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horzAnchor="margin" w:tblpY="-675"/>
        <w:tblW w:w="10031" w:type="dxa"/>
        <w:tblLayout w:type="fixed"/>
        <w:tblLook w:val="0000" w:firstRow="0" w:lastRow="0" w:firstColumn="0" w:lastColumn="0" w:noHBand="0" w:noVBand="0"/>
      </w:tblPr>
      <w:tblGrid>
        <w:gridCol w:w="6911"/>
        <w:gridCol w:w="3120"/>
      </w:tblGrid>
      <w:tr w:rsidR="00A066F1">
        <w:trPr>
          <w:cantSplit/>
        </w:trPr>
        <w:tc>
          <w:tcPr>
            <w:tcW w:w="6911" w:type="dxa"/>
          </w:tcPr>
          <w:p w:rsidR="00A066F1" w:rsidRPr="00DF23FC" w:rsidRDefault="00241FA2" w:rsidP="003B2284">
            <w:pPr>
              <w:spacing w:before="400" w:after="48" w:line="240" w:lineRule="atLeast"/>
              <w:rPr>
                <w:rFonts w:ascii="Verdana" w:hAnsi="Verdana"/>
                <w:position w:val="6"/>
              </w:rPr>
            </w:pPr>
            <w:r w:rsidRPr="00F7284A">
              <w:rPr>
                <w:rFonts w:ascii="Verdana" w:hAnsi="Verdana" w:cs="Times"/>
                <w:b/>
                <w:position w:val="6"/>
                <w:sz w:val="22"/>
                <w:szCs w:val="22"/>
                <w:lang w:val="en-US"/>
              </w:rPr>
              <w:t xml:space="preserve">World </w:t>
            </w:r>
            <w:proofErr w:type="spellStart"/>
            <w:r w:rsidRPr="00F7284A">
              <w:rPr>
                <w:rFonts w:ascii="Verdana" w:hAnsi="Verdana" w:cs="Times"/>
                <w:b/>
                <w:position w:val="6"/>
                <w:sz w:val="22"/>
                <w:szCs w:val="22"/>
                <w:lang w:val="en-US"/>
              </w:rPr>
              <w:t>Radiocommunication</w:t>
            </w:r>
            <w:proofErr w:type="spellEnd"/>
            <w:r w:rsidRPr="00F7284A">
              <w:rPr>
                <w:rFonts w:ascii="Verdana" w:hAnsi="Verdana" w:cs="Times"/>
                <w:b/>
                <w:position w:val="6"/>
                <w:sz w:val="22"/>
                <w:szCs w:val="22"/>
                <w:lang w:val="en-US"/>
              </w:rPr>
              <w:t xml:space="preserve"> Conference (WRC-</w:t>
            </w:r>
            <w:r w:rsidRPr="00CF33A5">
              <w:rPr>
                <w:rFonts w:ascii="Verdana" w:hAnsi="Verdana" w:cs="Times"/>
                <w:b/>
                <w:position w:val="6"/>
                <w:sz w:val="22"/>
                <w:szCs w:val="22"/>
                <w:lang w:val="en-US"/>
              </w:rPr>
              <w:t>1</w:t>
            </w:r>
            <w:r>
              <w:rPr>
                <w:rFonts w:ascii="Verdana" w:hAnsi="Verdana" w:cs="Times"/>
                <w:b/>
                <w:position w:val="6"/>
                <w:sz w:val="22"/>
                <w:szCs w:val="22"/>
                <w:lang w:val="en-US"/>
              </w:rPr>
              <w:t>5</w:t>
            </w:r>
            <w:r w:rsidRPr="00CF33A5">
              <w:rPr>
                <w:rFonts w:ascii="Verdana" w:hAnsi="Verdana" w:cs="Times"/>
                <w:b/>
                <w:position w:val="6"/>
                <w:sz w:val="22"/>
                <w:szCs w:val="22"/>
                <w:lang w:val="en-US"/>
              </w:rPr>
              <w:t>)</w:t>
            </w:r>
            <w:r w:rsidRPr="00CF33A5">
              <w:rPr>
                <w:rFonts w:ascii="Verdana" w:hAnsi="Verdana" w:cs="Times"/>
                <w:b/>
                <w:position w:val="6"/>
                <w:sz w:val="26"/>
                <w:szCs w:val="26"/>
                <w:lang w:val="en-US"/>
              </w:rPr>
              <w:br/>
            </w:r>
            <w:r w:rsidRPr="00CF33A5">
              <w:rPr>
                <w:rFonts w:ascii="Verdana" w:hAnsi="Verdana"/>
                <w:b/>
                <w:bCs/>
                <w:position w:val="6"/>
                <w:sz w:val="18"/>
                <w:szCs w:val="18"/>
                <w:lang w:val="en-US"/>
              </w:rPr>
              <w:t xml:space="preserve">Geneva, </w:t>
            </w:r>
            <w:r>
              <w:rPr>
                <w:rFonts w:ascii="Verdana" w:hAnsi="Verdana"/>
                <w:b/>
                <w:bCs/>
                <w:position w:val="6"/>
                <w:sz w:val="18"/>
                <w:szCs w:val="18"/>
                <w:lang w:val="en-US"/>
              </w:rPr>
              <w:t>2</w:t>
            </w:r>
            <w:r w:rsidRPr="00CF33A5">
              <w:rPr>
                <w:rFonts w:ascii="Verdana" w:hAnsi="Verdana"/>
                <w:b/>
                <w:bCs/>
                <w:position w:val="6"/>
                <w:sz w:val="18"/>
                <w:szCs w:val="18"/>
                <w:lang w:val="en-US"/>
              </w:rPr>
              <w:t>–</w:t>
            </w:r>
            <w:r>
              <w:rPr>
                <w:rFonts w:ascii="Verdana" w:hAnsi="Verdana"/>
                <w:b/>
                <w:bCs/>
                <w:position w:val="6"/>
                <w:sz w:val="18"/>
                <w:szCs w:val="18"/>
                <w:lang w:val="en-US"/>
              </w:rPr>
              <w:t>27</w:t>
            </w:r>
            <w:r w:rsidRPr="00CF33A5">
              <w:rPr>
                <w:rFonts w:ascii="Verdana" w:hAnsi="Verdana"/>
                <w:b/>
                <w:bCs/>
                <w:position w:val="6"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Verdana" w:hAnsi="Verdana"/>
                <w:b/>
                <w:bCs/>
                <w:position w:val="6"/>
                <w:sz w:val="18"/>
                <w:szCs w:val="18"/>
                <w:lang w:val="en-US"/>
              </w:rPr>
              <w:t>November</w:t>
            </w:r>
            <w:r w:rsidRPr="00CF33A5">
              <w:rPr>
                <w:rFonts w:ascii="Verdana" w:hAnsi="Verdana"/>
                <w:b/>
                <w:bCs/>
                <w:position w:val="6"/>
                <w:sz w:val="18"/>
                <w:szCs w:val="18"/>
                <w:lang w:val="en-US"/>
              </w:rPr>
              <w:t xml:space="preserve"> 201</w:t>
            </w:r>
            <w:r>
              <w:rPr>
                <w:rFonts w:ascii="Verdana" w:hAnsi="Verdana"/>
                <w:b/>
                <w:bCs/>
                <w:position w:val="6"/>
                <w:sz w:val="18"/>
                <w:szCs w:val="18"/>
                <w:lang w:val="en-US"/>
              </w:rPr>
              <w:t>5</w:t>
            </w:r>
          </w:p>
        </w:tc>
        <w:tc>
          <w:tcPr>
            <w:tcW w:w="3120" w:type="dxa"/>
          </w:tcPr>
          <w:p w:rsidR="00A066F1" w:rsidRDefault="003B2284" w:rsidP="003B2284">
            <w:pPr>
              <w:spacing w:before="0" w:line="240" w:lineRule="atLeast"/>
              <w:jc w:val="right"/>
            </w:pPr>
            <w:bookmarkStart w:id="0" w:name="ditulogo"/>
            <w:bookmarkEnd w:id="0"/>
            <w:r>
              <w:rPr>
                <w:noProof/>
                <w:lang w:val="de-DE" w:eastAsia="de-DE"/>
              </w:rPr>
              <w:drawing>
                <wp:inline distT="0" distB="0" distL="0" distR="0" wp14:anchorId="5B67FF81" wp14:editId="3FC1D6F3">
                  <wp:extent cx="1247775" cy="935831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150logo-Blue01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5763" cy="9418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066F1" w:rsidRPr="00617BE4">
        <w:trPr>
          <w:cantSplit/>
        </w:trPr>
        <w:tc>
          <w:tcPr>
            <w:tcW w:w="6911" w:type="dxa"/>
            <w:tcBorders>
              <w:bottom w:val="single" w:sz="12" w:space="0" w:color="auto"/>
            </w:tcBorders>
          </w:tcPr>
          <w:p w:rsidR="00A066F1" w:rsidRPr="003B2284" w:rsidRDefault="003B2284" w:rsidP="00A066F1">
            <w:pPr>
              <w:spacing w:before="0" w:after="48" w:line="240" w:lineRule="atLeast"/>
              <w:rPr>
                <w:rFonts w:ascii="Verdana" w:hAnsi="Verdana"/>
                <w:b/>
                <w:smallCaps/>
                <w:sz w:val="20"/>
              </w:rPr>
            </w:pPr>
            <w:bookmarkStart w:id="1" w:name="dhead"/>
            <w:r w:rsidRPr="003B2284">
              <w:rPr>
                <w:rFonts w:ascii="Verdana" w:hAnsi="Verdana"/>
                <w:b/>
                <w:smallCaps/>
                <w:sz w:val="20"/>
              </w:rPr>
              <w:t>INTERNATIONAL TELECOMMUNICATION UNION</w:t>
            </w:r>
          </w:p>
        </w:tc>
        <w:tc>
          <w:tcPr>
            <w:tcW w:w="3120" w:type="dxa"/>
            <w:tcBorders>
              <w:bottom w:val="single" w:sz="12" w:space="0" w:color="auto"/>
            </w:tcBorders>
          </w:tcPr>
          <w:p w:rsidR="00A066F1" w:rsidRPr="00617BE4" w:rsidRDefault="00A066F1" w:rsidP="00A066F1">
            <w:pPr>
              <w:spacing w:before="0" w:line="240" w:lineRule="atLeast"/>
              <w:rPr>
                <w:rFonts w:ascii="Verdana" w:hAnsi="Verdana"/>
                <w:szCs w:val="24"/>
              </w:rPr>
            </w:pPr>
          </w:p>
        </w:tc>
      </w:tr>
      <w:tr w:rsidR="00A066F1" w:rsidRPr="00C324A8">
        <w:trPr>
          <w:cantSplit/>
        </w:trPr>
        <w:tc>
          <w:tcPr>
            <w:tcW w:w="6911" w:type="dxa"/>
            <w:tcBorders>
              <w:top w:val="single" w:sz="12" w:space="0" w:color="auto"/>
            </w:tcBorders>
          </w:tcPr>
          <w:p w:rsidR="00A066F1" w:rsidRPr="00C324A8" w:rsidRDefault="00A066F1" w:rsidP="00A066F1">
            <w:pPr>
              <w:spacing w:before="0" w:after="48" w:line="240" w:lineRule="atLeast"/>
              <w:rPr>
                <w:rFonts w:ascii="Verdana" w:hAnsi="Verdana"/>
                <w:b/>
                <w:smallCaps/>
                <w:sz w:val="20"/>
              </w:rPr>
            </w:pPr>
          </w:p>
        </w:tc>
        <w:tc>
          <w:tcPr>
            <w:tcW w:w="3120" w:type="dxa"/>
            <w:tcBorders>
              <w:top w:val="single" w:sz="12" w:space="0" w:color="auto"/>
            </w:tcBorders>
          </w:tcPr>
          <w:p w:rsidR="00A066F1" w:rsidRDefault="00147146" w:rsidP="00A066F1">
            <w:pPr>
              <w:spacing w:before="0" w:line="240" w:lineRule="atLeast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CPG15(15)055</w:t>
            </w:r>
          </w:p>
          <w:p w:rsidR="00147146" w:rsidRPr="00C324A8" w:rsidRDefault="00147146" w:rsidP="00A066F1">
            <w:pPr>
              <w:spacing w:before="0" w:line="240" w:lineRule="atLeast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Annex VII-</w:t>
            </w:r>
            <w:r w:rsidR="00642A4E">
              <w:rPr>
                <w:rFonts w:ascii="Verdana" w:hAnsi="Verdana"/>
                <w:sz w:val="20"/>
              </w:rPr>
              <w:t>16</w:t>
            </w:r>
          </w:p>
        </w:tc>
      </w:tr>
      <w:tr w:rsidR="00A066F1" w:rsidRPr="00C324A8">
        <w:trPr>
          <w:cantSplit/>
          <w:trHeight w:val="23"/>
        </w:trPr>
        <w:tc>
          <w:tcPr>
            <w:tcW w:w="6911" w:type="dxa"/>
            <w:shd w:val="clear" w:color="auto" w:fill="auto"/>
          </w:tcPr>
          <w:p w:rsidR="00A066F1" w:rsidRPr="00D268B3" w:rsidRDefault="00FF5EA8" w:rsidP="00D268B3">
            <w:pPr>
              <w:tabs>
                <w:tab w:val="left" w:pos="851"/>
              </w:tabs>
              <w:spacing w:before="0" w:line="240" w:lineRule="atLeast"/>
              <w:rPr>
                <w:rFonts w:ascii="Verdana" w:hAnsi="Verdana"/>
                <w:b/>
                <w:sz w:val="20"/>
              </w:rPr>
            </w:pPr>
            <w:bookmarkStart w:id="2" w:name="dnum" w:colFirst="1" w:colLast="1"/>
            <w:bookmarkStart w:id="3" w:name="dmeeting" w:colFirst="0" w:colLast="0"/>
            <w:bookmarkEnd w:id="1"/>
            <w:r w:rsidRPr="00D268B3">
              <w:rPr>
                <w:rFonts w:ascii="Verdana" w:hAnsi="Verdana"/>
                <w:b/>
                <w:sz w:val="20"/>
              </w:rPr>
              <w:t>PLENARY MEETING</w:t>
            </w:r>
          </w:p>
        </w:tc>
        <w:tc>
          <w:tcPr>
            <w:tcW w:w="3120" w:type="dxa"/>
          </w:tcPr>
          <w:p w:rsidR="00A066F1" w:rsidRPr="00A066F1" w:rsidRDefault="00E55816" w:rsidP="00147146">
            <w:pPr>
              <w:tabs>
                <w:tab w:val="left" w:pos="851"/>
              </w:tabs>
              <w:spacing w:before="0" w:line="240" w:lineRule="atLeast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b/>
                <w:sz w:val="20"/>
              </w:rPr>
              <w:t>Addendum 7 to</w:t>
            </w:r>
            <w:r>
              <w:rPr>
                <w:rFonts w:ascii="Verdana" w:hAnsi="Verdana"/>
                <w:b/>
                <w:sz w:val="20"/>
              </w:rPr>
              <w:br/>
              <w:t xml:space="preserve">Document </w:t>
            </w:r>
            <w:r w:rsidR="00147146">
              <w:rPr>
                <w:rFonts w:ascii="Verdana" w:hAnsi="Verdana"/>
                <w:b/>
                <w:sz w:val="20"/>
              </w:rPr>
              <w:t>9</w:t>
            </w:r>
            <w:r w:rsidR="00A066F1">
              <w:rPr>
                <w:rFonts w:ascii="Verdana" w:hAnsi="Verdana"/>
                <w:b/>
                <w:sz w:val="20"/>
              </w:rPr>
              <w:t>-</w:t>
            </w:r>
            <w:r w:rsidR="005E10C9" w:rsidRPr="005E10C9">
              <w:rPr>
                <w:rFonts w:ascii="Verdana" w:hAnsi="Verdana"/>
                <w:b/>
                <w:sz w:val="20"/>
              </w:rPr>
              <w:t>E</w:t>
            </w:r>
          </w:p>
        </w:tc>
      </w:tr>
      <w:tr w:rsidR="00A066F1" w:rsidRPr="00C324A8">
        <w:trPr>
          <w:cantSplit/>
          <w:trHeight w:val="23"/>
        </w:trPr>
        <w:tc>
          <w:tcPr>
            <w:tcW w:w="6911" w:type="dxa"/>
            <w:shd w:val="clear" w:color="auto" w:fill="auto"/>
          </w:tcPr>
          <w:p w:rsidR="00A066F1" w:rsidRPr="00C324A8" w:rsidRDefault="00A066F1" w:rsidP="00A066F1">
            <w:pPr>
              <w:tabs>
                <w:tab w:val="left" w:pos="851"/>
              </w:tabs>
              <w:spacing w:before="0" w:line="240" w:lineRule="atLeast"/>
              <w:rPr>
                <w:rFonts w:ascii="Verdana" w:hAnsi="Verdana"/>
                <w:b/>
                <w:sz w:val="20"/>
              </w:rPr>
            </w:pPr>
            <w:bookmarkStart w:id="4" w:name="ddate" w:colFirst="1" w:colLast="1"/>
            <w:bookmarkStart w:id="5" w:name="dblank" w:colFirst="0" w:colLast="0"/>
            <w:bookmarkEnd w:id="2"/>
            <w:bookmarkEnd w:id="3"/>
          </w:p>
        </w:tc>
        <w:tc>
          <w:tcPr>
            <w:tcW w:w="3120" w:type="dxa"/>
          </w:tcPr>
          <w:p w:rsidR="00A066F1" w:rsidRPr="00A066F1" w:rsidRDefault="00147146" w:rsidP="00A066F1">
            <w:pPr>
              <w:tabs>
                <w:tab w:val="left" w:pos="993"/>
              </w:tabs>
              <w:spacing w:before="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b/>
                <w:sz w:val="20"/>
              </w:rPr>
              <w:t>10</w:t>
            </w:r>
            <w:r w:rsidR="00420873">
              <w:rPr>
                <w:rFonts w:ascii="Verdana" w:hAnsi="Verdana"/>
                <w:b/>
                <w:sz w:val="20"/>
              </w:rPr>
              <w:t xml:space="preserve"> June 2015</w:t>
            </w:r>
          </w:p>
        </w:tc>
      </w:tr>
      <w:tr w:rsidR="00A066F1" w:rsidRPr="00C324A8">
        <w:trPr>
          <w:cantSplit/>
          <w:trHeight w:val="23"/>
        </w:trPr>
        <w:tc>
          <w:tcPr>
            <w:tcW w:w="6911" w:type="dxa"/>
            <w:shd w:val="clear" w:color="auto" w:fill="auto"/>
          </w:tcPr>
          <w:p w:rsidR="00A066F1" w:rsidRPr="00A066F1" w:rsidRDefault="00A066F1" w:rsidP="00A066F1">
            <w:pPr>
              <w:tabs>
                <w:tab w:val="left" w:pos="851"/>
              </w:tabs>
              <w:spacing w:before="0" w:line="240" w:lineRule="atLeast"/>
              <w:rPr>
                <w:rFonts w:ascii="Verdana" w:hAnsi="Verdana"/>
                <w:sz w:val="20"/>
              </w:rPr>
            </w:pPr>
            <w:bookmarkStart w:id="6" w:name="dbluepink" w:colFirst="0" w:colLast="0"/>
            <w:bookmarkStart w:id="7" w:name="dorlang" w:colFirst="1" w:colLast="1"/>
            <w:bookmarkEnd w:id="4"/>
            <w:bookmarkEnd w:id="5"/>
          </w:p>
        </w:tc>
        <w:tc>
          <w:tcPr>
            <w:tcW w:w="3120" w:type="dxa"/>
          </w:tcPr>
          <w:p w:rsidR="00A066F1" w:rsidRPr="00C324A8" w:rsidRDefault="00E55816" w:rsidP="00A066F1">
            <w:pPr>
              <w:tabs>
                <w:tab w:val="left" w:pos="993"/>
              </w:tabs>
              <w:spacing w:before="0"/>
              <w:rPr>
                <w:rFonts w:ascii="Verdana" w:hAnsi="Verdana"/>
                <w:b/>
                <w:sz w:val="20"/>
              </w:rPr>
            </w:pPr>
            <w:r w:rsidRPr="00E55816">
              <w:rPr>
                <w:rFonts w:ascii="Verdana" w:hAnsi="Verdana"/>
                <w:b/>
                <w:sz w:val="20"/>
              </w:rPr>
              <w:t>Original: English</w:t>
            </w:r>
          </w:p>
        </w:tc>
      </w:tr>
      <w:tr w:rsidR="00A066F1" w:rsidRPr="00C324A8" w:rsidTr="00025864">
        <w:trPr>
          <w:cantSplit/>
          <w:trHeight w:val="23"/>
        </w:trPr>
        <w:tc>
          <w:tcPr>
            <w:tcW w:w="10031" w:type="dxa"/>
            <w:gridSpan w:val="2"/>
            <w:shd w:val="clear" w:color="auto" w:fill="auto"/>
          </w:tcPr>
          <w:p w:rsidR="00A066F1" w:rsidRPr="00C324A8" w:rsidRDefault="00A066F1" w:rsidP="00A066F1">
            <w:pPr>
              <w:tabs>
                <w:tab w:val="left" w:pos="993"/>
              </w:tabs>
              <w:spacing w:before="0"/>
              <w:rPr>
                <w:rFonts w:ascii="Verdana" w:hAnsi="Verdana"/>
                <w:b/>
                <w:sz w:val="20"/>
              </w:rPr>
            </w:pPr>
          </w:p>
        </w:tc>
      </w:tr>
      <w:tr w:rsidR="00E55816" w:rsidRPr="00C324A8" w:rsidTr="00025864">
        <w:trPr>
          <w:cantSplit/>
          <w:trHeight w:val="23"/>
        </w:trPr>
        <w:tc>
          <w:tcPr>
            <w:tcW w:w="10031" w:type="dxa"/>
            <w:gridSpan w:val="2"/>
            <w:shd w:val="clear" w:color="auto" w:fill="auto"/>
          </w:tcPr>
          <w:p w:rsidR="00E55816" w:rsidRDefault="00E55816" w:rsidP="00E55816">
            <w:pPr>
              <w:pStyle w:val="Source"/>
            </w:pPr>
            <w:r>
              <w:t>European Common Proposals (CEPT)</w:t>
            </w:r>
          </w:p>
        </w:tc>
      </w:tr>
      <w:tr w:rsidR="00E55816" w:rsidRPr="00C324A8" w:rsidTr="00025864">
        <w:trPr>
          <w:cantSplit/>
          <w:trHeight w:val="23"/>
        </w:trPr>
        <w:tc>
          <w:tcPr>
            <w:tcW w:w="10031" w:type="dxa"/>
            <w:gridSpan w:val="2"/>
            <w:shd w:val="clear" w:color="auto" w:fill="auto"/>
          </w:tcPr>
          <w:p w:rsidR="00E55816" w:rsidRDefault="007D5320" w:rsidP="00E55816">
            <w:pPr>
              <w:pStyle w:val="Title1"/>
            </w:pPr>
            <w:r>
              <w:t>Proposals for the work of the conference</w:t>
            </w:r>
          </w:p>
        </w:tc>
      </w:tr>
      <w:tr w:rsidR="00E55816" w:rsidRPr="00C324A8" w:rsidTr="00025864">
        <w:trPr>
          <w:cantSplit/>
          <w:trHeight w:val="23"/>
        </w:trPr>
        <w:tc>
          <w:tcPr>
            <w:tcW w:w="10031" w:type="dxa"/>
            <w:gridSpan w:val="2"/>
            <w:shd w:val="clear" w:color="auto" w:fill="auto"/>
          </w:tcPr>
          <w:p w:rsidR="00E55816" w:rsidRDefault="00E55816" w:rsidP="00E55816">
            <w:pPr>
              <w:pStyle w:val="Title2"/>
            </w:pPr>
          </w:p>
        </w:tc>
      </w:tr>
      <w:tr w:rsidR="00A538A6" w:rsidRPr="00C324A8" w:rsidTr="00025864">
        <w:trPr>
          <w:cantSplit/>
          <w:trHeight w:val="23"/>
        </w:trPr>
        <w:tc>
          <w:tcPr>
            <w:tcW w:w="10031" w:type="dxa"/>
            <w:gridSpan w:val="2"/>
            <w:shd w:val="clear" w:color="auto" w:fill="auto"/>
          </w:tcPr>
          <w:p w:rsidR="00A538A6" w:rsidRDefault="004B13CB" w:rsidP="004B13CB">
            <w:pPr>
              <w:pStyle w:val="Agendaitem"/>
            </w:pPr>
            <w:r>
              <w:t>Agenda item  1.7</w:t>
            </w:r>
          </w:p>
        </w:tc>
      </w:tr>
    </w:tbl>
    <w:bookmarkEnd w:id="6"/>
    <w:bookmarkEnd w:id="7"/>
    <w:p w:rsidR="00D97106" w:rsidRPr="009A2B70" w:rsidRDefault="004D21E0" w:rsidP="00D97106">
      <w:pPr>
        <w:overflowPunct/>
        <w:autoSpaceDE/>
        <w:autoSpaceDN/>
        <w:adjustRightInd/>
        <w:textAlignment w:val="auto"/>
      </w:pPr>
      <w:r w:rsidRPr="009A2B70">
        <w:t>1.7</w:t>
      </w:r>
      <w:r w:rsidRPr="009A2B70">
        <w:tab/>
      </w:r>
      <w:proofErr w:type="gramStart"/>
      <w:r w:rsidRPr="009A2B70">
        <w:t>to</w:t>
      </w:r>
      <w:proofErr w:type="gramEnd"/>
      <w:r w:rsidRPr="009A2B70">
        <w:t xml:space="preserve"> review the use of the band 5 091-5 150 MHz by the fixed-satellite service (Earth-to-space) (limited to feeder links of the non-geostationary mobile-satellite systems in the mobile-satellite service) in accordance with Resolution </w:t>
      </w:r>
      <w:r w:rsidRPr="009A2B70">
        <w:rPr>
          <w:b/>
        </w:rPr>
        <w:t>114 (Rev.WRC</w:t>
      </w:r>
      <w:r w:rsidRPr="009A2B70">
        <w:rPr>
          <w:b/>
        </w:rPr>
        <w:noBreakHyphen/>
        <w:t>12)</w:t>
      </w:r>
      <w:r w:rsidRPr="009A2B70">
        <w:t>;</w:t>
      </w:r>
    </w:p>
    <w:p w:rsidR="00241FA2" w:rsidRDefault="00147146" w:rsidP="00147146">
      <w:pPr>
        <w:pStyle w:val="Headingb"/>
      </w:pPr>
      <w:r>
        <w:t>Introduction</w:t>
      </w:r>
    </w:p>
    <w:p w:rsidR="00147146" w:rsidRPr="00147146" w:rsidRDefault="00147146" w:rsidP="00147146">
      <w:pPr>
        <w:rPr>
          <w:lang w:val="fr-CH"/>
        </w:rPr>
      </w:pPr>
      <w:r w:rsidRPr="00147146">
        <w:rPr>
          <w:lang w:val="fr-CH"/>
        </w:rPr>
        <w:t xml:space="preserve">The 5 091-5 150 MHz band </w:t>
      </w:r>
      <w:proofErr w:type="spellStart"/>
      <w:r w:rsidRPr="00147146">
        <w:rPr>
          <w:lang w:val="fr-CH"/>
        </w:rPr>
        <w:t>was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originally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designated</w:t>
      </w:r>
      <w:proofErr w:type="spellEnd"/>
      <w:r w:rsidRPr="00147146">
        <w:rPr>
          <w:lang w:val="fr-CH"/>
        </w:rPr>
        <w:t xml:space="preserve"> for expansion of the international standard </w:t>
      </w:r>
      <w:proofErr w:type="spellStart"/>
      <w:r w:rsidRPr="00147146">
        <w:rPr>
          <w:lang w:val="fr-CH"/>
        </w:rPr>
        <w:t>Microwave</w:t>
      </w:r>
      <w:proofErr w:type="spellEnd"/>
      <w:r w:rsidRPr="00147146">
        <w:rPr>
          <w:lang w:val="fr-CH"/>
        </w:rPr>
        <w:t xml:space="preserve"> Landing System (MLS). </w:t>
      </w:r>
      <w:proofErr w:type="spellStart"/>
      <w:r w:rsidRPr="00147146">
        <w:rPr>
          <w:lang w:val="fr-CH"/>
        </w:rPr>
        <w:t>At</w:t>
      </w:r>
      <w:proofErr w:type="spellEnd"/>
      <w:r w:rsidRPr="00147146">
        <w:rPr>
          <w:lang w:val="fr-CH"/>
        </w:rPr>
        <w:t xml:space="preserve"> WRC-95, a </w:t>
      </w:r>
      <w:proofErr w:type="spellStart"/>
      <w:r w:rsidRPr="00147146">
        <w:rPr>
          <w:lang w:val="fr-CH"/>
        </w:rPr>
        <w:t>primary</w:t>
      </w:r>
      <w:proofErr w:type="spellEnd"/>
      <w:r w:rsidRPr="00147146">
        <w:rPr>
          <w:lang w:val="fr-CH"/>
        </w:rPr>
        <w:t xml:space="preserve"> allocation, </w:t>
      </w:r>
      <w:proofErr w:type="spellStart"/>
      <w:r w:rsidRPr="00147146">
        <w:rPr>
          <w:lang w:val="fr-CH"/>
        </w:rPr>
        <w:t>subject</w:t>
      </w:r>
      <w:proofErr w:type="spellEnd"/>
      <w:r w:rsidRPr="00147146">
        <w:rPr>
          <w:lang w:val="fr-CH"/>
        </w:rPr>
        <w:t xml:space="preserve"> to No. </w:t>
      </w:r>
      <w:r w:rsidRPr="00642A4E">
        <w:rPr>
          <w:b/>
          <w:lang w:val="fr-CH"/>
        </w:rPr>
        <w:t>5.444A,</w:t>
      </w:r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was</w:t>
      </w:r>
      <w:proofErr w:type="spellEnd"/>
      <w:r w:rsidRPr="00147146">
        <w:rPr>
          <w:lang w:val="fr-CH"/>
        </w:rPr>
        <w:t xml:space="preserve"> made to the </w:t>
      </w:r>
      <w:proofErr w:type="spellStart"/>
      <w:r w:rsidRPr="00147146">
        <w:rPr>
          <w:lang w:val="fr-CH"/>
        </w:rPr>
        <w:t>fixed</w:t>
      </w:r>
      <w:proofErr w:type="spellEnd"/>
      <w:r w:rsidRPr="00147146">
        <w:rPr>
          <w:lang w:val="fr-CH"/>
        </w:rPr>
        <w:t>-satellite service (FSS) in the 5 091-5 150 MHz band for feeder links to non-</w:t>
      </w:r>
      <w:proofErr w:type="spellStart"/>
      <w:r w:rsidRPr="00147146">
        <w:rPr>
          <w:lang w:val="fr-CH"/>
        </w:rPr>
        <w:t>geostationary</w:t>
      </w:r>
      <w:proofErr w:type="spellEnd"/>
      <w:r w:rsidRPr="00147146">
        <w:rPr>
          <w:lang w:val="fr-CH"/>
        </w:rPr>
        <w:t xml:space="preserve"> mobile-satellite service (MSS) </w:t>
      </w:r>
      <w:proofErr w:type="spellStart"/>
      <w:r w:rsidRPr="00147146">
        <w:rPr>
          <w:lang w:val="fr-CH"/>
        </w:rPr>
        <w:t>systems</w:t>
      </w:r>
      <w:proofErr w:type="spellEnd"/>
      <w:r w:rsidRPr="00147146">
        <w:rPr>
          <w:lang w:val="fr-CH"/>
        </w:rPr>
        <w:t xml:space="preserve">, in the </w:t>
      </w:r>
      <w:proofErr w:type="spellStart"/>
      <w:r w:rsidRPr="00147146">
        <w:rPr>
          <w:lang w:val="fr-CH"/>
        </w:rPr>
        <w:t>Earth</w:t>
      </w:r>
      <w:proofErr w:type="spellEnd"/>
      <w:r w:rsidRPr="00147146">
        <w:rPr>
          <w:lang w:val="fr-CH"/>
        </w:rPr>
        <w:t>-to-</w:t>
      </w:r>
      <w:proofErr w:type="spellStart"/>
      <w:r w:rsidRPr="00147146">
        <w:rPr>
          <w:lang w:val="fr-CH"/>
        </w:rPr>
        <w:t>space</w:t>
      </w:r>
      <w:proofErr w:type="spellEnd"/>
      <w:r w:rsidRPr="00147146">
        <w:rPr>
          <w:lang w:val="fr-CH"/>
        </w:rPr>
        <w:t xml:space="preserve"> direction. </w:t>
      </w:r>
      <w:proofErr w:type="spellStart"/>
      <w:r w:rsidRPr="00147146">
        <w:rPr>
          <w:lang w:val="fr-CH"/>
        </w:rPr>
        <w:t>Recommendation</w:t>
      </w:r>
      <w:proofErr w:type="spellEnd"/>
      <w:r w:rsidRPr="00147146">
        <w:rPr>
          <w:lang w:val="fr-CH"/>
        </w:rPr>
        <w:t xml:space="preserve"> ITU-R S.1342 </w:t>
      </w:r>
      <w:proofErr w:type="spellStart"/>
      <w:r w:rsidRPr="00147146">
        <w:rPr>
          <w:lang w:val="fr-CH"/>
        </w:rPr>
        <w:t>established</w:t>
      </w:r>
      <w:proofErr w:type="spellEnd"/>
      <w:r w:rsidRPr="00147146">
        <w:rPr>
          <w:lang w:val="fr-CH"/>
        </w:rPr>
        <w:t xml:space="preserve"> a </w:t>
      </w:r>
      <w:proofErr w:type="spellStart"/>
      <w:r w:rsidRPr="00147146">
        <w:rPr>
          <w:lang w:val="fr-CH"/>
        </w:rPr>
        <w:t>method</w:t>
      </w:r>
      <w:proofErr w:type="spellEnd"/>
      <w:r w:rsidRPr="00147146">
        <w:rPr>
          <w:lang w:val="fr-CH"/>
        </w:rPr>
        <w:t xml:space="preserve"> for </w:t>
      </w:r>
      <w:proofErr w:type="spellStart"/>
      <w:r w:rsidRPr="00147146">
        <w:rPr>
          <w:lang w:val="fr-CH"/>
        </w:rPr>
        <w:t>determining</w:t>
      </w:r>
      <w:proofErr w:type="spellEnd"/>
      <w:r w:rsidRPr="00147146">
        <w:rPr>
          <w:lang w:val="fr-CH"/>
        </w:rPr>
        <w:t xml:space="preserve"> coordination distances </w:t>
      </w:r>
      <w:proofErr w:type="spellStart"/>
      <w:r w:rsidRPr="00147146">
        <w:rPr>
          <w:lang w:val="fr-CH"/>
        </w:rPr>
        <w:t>between</w:t>
      </w:r>
      <w:proofErr w:type="spellEnd"/>
      <w:r w:rsidRPr="00147146">
        <w:rPr>
          <w:lang w:val="fr-CH"/>
        </w:rPr>
        <w:t xml:space="preserve"> international standard MLS stations operating in the band 5 030-5 090 MHz and FSS stations </w:t>
      </w:r>
      <w:proofErr w:type="spellStart"/>
      <w:r w:rsidRPr="00147146">
        <w:rPr>
          <w:lang w:val="fr-CH"/>
        </w:rPr>
        <w:t>providing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Earth</w:t>
      </w:r>
      <w:proofErr w:type="spellEnd"/>
      <w:r w:rsidRPr="00147146">
        <w:rPr>
          <w:lang w:val="fr-CH"/>
        </w:rPr>
        <w:t>-to-</w:t>
      </w:r>
      <w:proofErr w:type="spellStart"/>
      <w:r w:rsidRPr="00147146">
        <w:rPr>
          <w:lang w:val="fr-CH"/>
        </w:rPr>
        <w:t>space</w:t>
      </w:r>
      <w:proofErr w:type="spellEnd"/>
      <w:r w:rsidRPr="00147146">
        <w:rPr>
          <w:lang w:val="fr-CH"/>
        </w:rPr>
        <w:t xml:space="preserve"> feeder links in the 5 091-5 150 MHz band. </w:t>
      </w:r>
    </w:p>
    <w:p w:rsidR="00147146" w:rsidRPr="00147146" w:rsidRDefault="00147146" w:rsidP="00147146">
      <w:pPr>
        <w:rPr>
          <w:lang w:val="fr-CH"/>
        </w:rPr>
      </w:pPr>
      <w:proofErr w:type="spellStart"/>
      <w:r w:rsidRPr="00147146">
        <w:rPr>
          <w:lang w:val="fr-CH"/>
        </w:rPr>
        <w:t>At</w:t>
      </w:r>
      <w:proofErr w:type="spellEnd"/>
      <w:r w:rsidRPr="00147146">
        <w:rPr>
          <w:lang w:val="fr-CH"/>
        </w:rPr>
        <w:t xml:space="preserve"> WRC-07, an </w:t>
      </w:r>
      <w:proofErr w:type="spellStart"/>
      <w:r w:rsidRPr="00147146">
        <w:rPr>
          <w:lang w:val="fr-CH"/>
        </w:rPr>
        <w:t>aeronautical</w:t>
      </w:r>
      <w:proofErr w:type="spellEnd"/>
      <w:r w:rsidRPr="00147146">
        <w:rPr>
          <w:lang w:val="fr-CH"/>
        </w:rPr>
        <w:t xml:space="preserve"> mobile service allocation </w:t>
      </w:r>
      <w:proofErr w:type="spellStart"/>
      <w:r w:rsidRPr="00147146">
        <w:rPr>
          <w:lang w:val="fr-CH"/>
        </w:rPr>
        <w:t>was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added</w:t>
      </w:r>
      <w:proofErr w:type="spellEnd"/>
      <w:r w:rsidRPr="00147146">
        <w:rPr>
          <w:lang w:val="fr-CH"/>
        </w:rPr>
        <w:t xml:space="preserve"> to support </w:t>
      </w:r>
      <w:proofErr w:type="spellStart"/>
      <w:r w:rsidRPr="00147146">
        <w:rPr>
          <w:lang w:val="fr-CH"/>
        </w:rPr>
        <w:t>various</w:t>
      </w:r>
      <w:proofErr w:type="spellEnd"/>
      <w:r w:rsidRPr="00147146">
        <w:rPr>
          <w:lang w:val="fr-CH"/>
        </w:rPr>
        <w:t xml:space="preserve"> applications </w:t>
      </w:r>
      <w:proofErr w:type="spellStart"/>
      <w:r w:rsidRPr="00147146">
        <w:rPr>
          <w:lang w:val="fr-CH"/>
        </w:rPr>
        <w:t>with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studies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indicating</w:t>
      </w:r>
      <w:proofErr w:type="spellEnd"/>
      <w:r w:rsidRPr="00147146">
        <w:rPr>
          <w:lang w:val="fr-CH"/>
        </w:rPr>
        <w:t xml:space="preserve"> compatibility </w:t>
      </w:r>
      <w:proofErr w:type="spellStart"/>
      <w:r w:rsidRPr="00147146">
        <w:rPr>
          <w:lang w:val="fr-CH"/>
        </w:rPr>
        <w:t>among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these</w:t>
      </w:r>
      <w:proofErr w:type="spellEnd"/>
      <w:r w:rsidRPr="00147146">
        <w:rPr>
          <w:lang w:val="fr-CH"/>
        </w:rPr>
        <w:t xml:space="preserve"> applications and the FSS.</w:t>
      </w:r>
    </w:p>
    <w:p w:rsidR="00147146" w:rsidRPr="00147146" w:rsidRDefault="00147146" w:rsidP="00147146">
      <w:pPr>
        <w:rPr>
          <w:lang w:val="fr-CH"/>
        </w:rPr>
      </w:pPr>
      <w:r w:rsidRPr="00147146">
        <w:rPr>
          <w:lang w:val="fr-CH"/>
        </w:rPr>
        <w:t xml:space="preserve">Feeder links of MSS </w:t>
      </w:r>
      <w:proofErr w:type="spellStart"/>
      <w:r w:rsidRPr="00147146">
        <w:rPr>
          <w:lang w:val="fr-CH"/>
        </w:rPr>
        <w:t>systems</w:t>
      </w:r>
      <w:proofErr w:type="spellEnd"/>
      <w:r w:rsidRPr="00147146">
        <w:rPr>
          <w:lang w:val="fr-CH"/>
        </w:rPr>
        <w:t xml:space="preserve"> are </w:t>
      </w:r>
      <w:proofErr w:type="spellStart"/>
      <w:r w:rsidRPr="00147146">
        <w:rPr>
          <w:lang w:val="fr-CH"/>
        </w:rPr>
        <w:t>continuing</w:t>
      </w:r>
      <w:proofErr w:type="spellEnd"/>
      <w:r w:rsidRPr="00147146">
        <w:rPr>
          <w:lang w:val="fr-CH"/>
        </w:rPr>
        <w:t xml:space="preserve"> to </w:t>
      </w:r>
      <w:proofErr w:type="spellStart"/>
      <w:r w:rsidRPr="00147146">
        <w:rPr>
          <w:lang w:val="fr-CH"/>
        </w:rPr>
        <w:t>operate</w:t>
      </w:r>
      <w:proofErr w:type="spellEnd"/>
      <w:r w:rsidRPr="00147146">
        <w:rPr>
          <w:lang w:val="fr-CH"/>
        </w:rPr>
        <w:t xml:space="preserve"> in the 5 091-5 150 MHz band </w:t>
      </w:r>
      <w:proofErr w:type="spellStart"/>
      <w:r w:rsidRPr="00147146">
        <w:rPr>
          <w:lang w:val="fr-CH"/>
        </w:rPr>
        <w:t>with</w:t>
      </w:r>
      <w:proofErr w:type="spellEnd"/>
      <w:r w:rsidRPr="00147146">
        <w:rPr>
          <w:lang w:val="fr-CH"/>
        </w:rPr>
        <w:t xml:space="preserve"> the </w:t>
      </w:r>
      <w:proofErr w:type="spellStart"/>
      <w:r w:rsidRPr="00147146">
        <w:rPr>
          <w:lang w:val="fr-CH"/>
        </w:rPr>
        <w:t>recent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completion</w:t>
      </w:r>
      <w:proofErr w:type="spellEnd"/>
      <w:r w:rsidRPr="00147146">
        <w:rPr>
          <w:lang w:val="fr-CH"/>
        </w:rPr>
        <w:t xml:space="preserve"> of a constellation </w:t>
      </w:r>
      <w:proofErr w:type="spellStart"/>
      <w:r w:rsidRPr="00147146">
        <w:rPr>
          <w:lang w:val="fr-CH"/>
        </w:rPr>
        <w:t>replenishment</w:t>
      </w:r>
      <w:proofErr w:type="spellEnd"/>
      <w:r w:rsidRPr="00147146">
        <w:rPr>
          <w:lang w:val="fr-CH"/>
        </w:rPr>
        <w:t xml:space="preserve"> program, </w:t>
      </w:r>
      <w:proofErr w:type="spellStart"/>
      <w:r w:rsidRPr="00147146">
        <w:rPr>
          <w:lang w:val="fr-CH"/>
        </w:rPr>
        <w:t>that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is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expected</w:t>
      </w:r>
      <w:proofErr w:type="spellEnd"/>
      <w:r w:rsidRPr="00147146">
        <w:rPr>
          <w:lang w:val="fr-CH"/>
        </w:rPr>
        <w:t xml:space="preserve"> to </w:t>
      </w:r>
      <w:proofErr w:type="spellStart"/>
      <w:r w:rsidRPr="00147146">
        <w:rPr>
          <w:lang w:val="fr-CH"/>
        </w:rPr>
        <w:t>remain</w:t>
      </w:r>
      <w:proofErr w:type="spellEnd"/>
      <w:r w:rsidRPr="00147146">
        <w:rPr>
          <w:lang w:val="fr-CH"/>
        </w:rPr>
        <w:t xml:space="preserve"> in service </w:t>
      </w:r>
      <w:proofErr w:type="spellStart"/>
      <w:r w:rsidRPr="00147146">
        <w:rPr>
          <w:lang w:val="fr-CH"/>
        </w:rPr>
        <w:t>beyond</w:t>
      </w:r>
      <w:proofErr w:type="spellEnd"/>
      <w:r w:rsidRPr="00147146">
        <w:rPr>
          <w:lang w:val="fr-CH"/>
        </w:rPr>
        <w:t xml:space="preserve"> the </w:t>
      </w:r>
      <w:proofErr w:type="spellStart"/>
      <w:r w:rsidRPr="00147146">
        <w:rPr>
          <w:lang w:val="fr-CH"/>
        </w:rPr>
        <w:t>year</w:t>
      </w:r>
      <w:proofErr w:type="spellEnd"/>
      <w:r w:rsidRPr="00147146">
        <w:rPr>
          <w:lang w:val="fr-CH"/>
        </w:rPr>
        <w:t xml:space="preserve"> 2025.</w:t>
      </w:r>
    </w:p>
    <w:p w:rsidR="00147146" w:rsidRPr="00147146" w:rsidRDefault="00147146" w:rsidP="00147146">
      <w:pPr>
        <w:rPr>
          <w:lang w:val="fr-CH"/>
        </w:rPr>
      </w:pPr>
      <w:r w:rsidRPr="00147146">
        <w:rPr>
          <w:lang w:val="fr-CH"/>
        </w:rPr>
        <w:t xml:space="preserve">In </w:t>
      </w:r>
      <w:proofErr w:type="spellStart"/>
      <w:r w:rsidRPr="00147146">
        <w:rPr>
          <w:lang w:val="fr-CH"/>
        </w:rPr>
        <w:t>order</w:t>
      </w:r>
      <w:proofErr w:type="spellEnd"/>
      <w:r w:rsidRPr="00147146">
        <w:rPr>
          <w:lang w:val="fr-CH"/>
        </w:rPr>
        <w:t xml:space="preserve"> to </w:t>
      </w:r>
      <w:proofErr w:type="spellStart"/>
      <w:r w:rsidRPr="00147146">
        <w:rPr>
          <w:lang w:val="fr-CH"/>
        </w:rPr>
        <w:t>ensure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that</w:t>
      </w:r>
      <w:proofErr w:type="spellEnd"/>
      <w:r w:rsidRPr="00147146">
        <w:rPr>
          <w:lang w:val="fr-CH"/>
        </w:rPr>
        <w:t xml:space="preserve"> a long-</w:t>
      </w:r>
      <w:proofErr w:type="spellStart"/>
      <w:r w:rsidRPr="00147146">
        <w:rPr>
          <w:lang w:val="fr-CH"/>
        </w:rPr>
        <w:t>term</w:t>
      </w:r>
      <w:proofErr w:type="spellEnd"/>
      <w:r w:rsidRPr="00147146">
        <w:rPr>
          <w:lang w:val="fr-CH"/>
        </w:rPr>
        <w:t xml:space="preserve"> stable operating </w:t>
      </w:r>
      <w:proofErr w:type="spellStart"/>
      <w:r w:rsidRPr="00147146">
        <w:rPr>
          <w:lang w:val="fr-CH"/>
        </w:rPr>
        <w:t>environment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is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maintained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between</w:t>
      </w:r>
      <w:proofErr w:type="spellEnd"/>
      <w:r w:rsidRPr="00147146">
        <w:rPr>
          <w:lang w:val="fr-CH"/>
        </w:rPr>
        <w:t xml:space="preserve"> the services </w:t>
      </w:r>
      <w:proofErr w:type="spellStart"/>
      <w:r w:rsidRPr="00147146">
        <w:rPr>
          <w:lang w:val="fr-CH"/>
        </w:rPr>
        <w:t>allocated</w:t>
      </w:r>
      <w:proofErr w:type="spellEnd"/>
      <w:r w:rsidRPr="00147146">
        <w:rPr>
          <w:lang w:val="fr-CH"/>
        </w:rPr>
        <w:t xml:space="preserve"> in the 5 091-5 150 MHz band, Europe proposes to </w:t>
      </w:r>
      <w:proofErr w:type="spellStart"/>
      <w:r w:rsidRPr="00147146">
        <w:rPr>
          <w:lang w:val="fr-CH"/>
        </w:rPr>
        <w:t>suppress</w:t>
      </w:r>
      <w:proofErr w:type="spellEnd"/>
      <w:r w:rsidRPr="00147146">
        <w:rPr>
          <w:lang w:val="fr-CH"/>
        </w:rPr>
        <w:t xml:space="preserve"> the d</w:t>
      </w:r>
      <w:r>
        <w:rPr>
          <w:lang w:val="fr-CH"/>
        </w:rPr>
        <w:t xml:space="preserve">ate limitations </w:t>
      </w:r>
      <w:proofErr w:type="spellStart"/>
      <w:r>
        <w:rPr>
          <w:lang w:val="fr-CH"/>
        </w:rPr>
        <w:t>contained</w:t>
      </w:r>
      <w:proofErr w:type="spellEnd"/>
      <w:r>
        <w:rPr>
          <w:lang w:val="fr-CH"/>
        </w:rPr>
        <w:t xml:space="preserve"> in </w:t>
      </w:r>
      <w:r w:rsidR="004D21E0">
        <w:rPr>
          <w:lang w:val="fr-CH"/>
        </w:rPr>
        <w:t xml:space="preserve">No. </w:t>
      </w:r>
      <w:r w:rsidRPr="00147146">
        <w:rPr>
          <w:b/>
          <w:lang w:val="fr-CH"/>
        </w:rPr>
        <w:t>5.444A</w:t>
      </w:r>
      <w:r>
        <w:rPr>
          <w:lang w:val="fr-CH"/>
        </w:rPr>
        <w:t>.</w:t>
      </w:r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Noting</w:t>
      </w:r>
      <w:proofErr w:type="spellEnd"/>
      <w:r w:rsidRPr="00147146">
        <w:rPr>
          <w:lang w:val="fr-CH"/>
        </w:rPr>
        <w:t xml:space="preserve"> the </w:t>
      </w:r>
      <w:proofErr w:type="spellStart"/>
      <w:r w:rsidRPr="00147146">
        <w:rPr>
          <w:lang w:val="fr-CH"/>
        </w:rPr>
        <w:t>current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lack</w:t>
      </w:r>
      <w:proofErr w:type="spellEnd"/>
      <w:r w:rsidRPr="00147146">
        <w:rPr>
          <w:lang w:val="fr-CH"/>
        </w:rPr>
        <w:t xml:space="preserve"> of new ARNS </w:t>
      </w:r>
      <w:proofErr w:type="spellStart"/>
      <w:r w:rsidRPr="00147146">
        <w:rPr>
          <w:lang w:val="fr-CH"/>
        </w:rPr>
        <w:t>systems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planned</w:t>
      </w:r>
      <w:proofErr w:type="spellEnd"/>
      <w:r w:rsidRPr="00147146">
        <w:rPr>
          <w:lang w:val="fr-CH"/>
        </w:rPr>
        <w:t xml:space="preserve"> for the band, Europe </w:t>
      </w:r>
      <w:proofErr w:type="spellStart"/>
      <w:r w:rsidRPr="00147146">
        <w:rPr>
          <w:lang w:val="fr-CH"/>
        </w:rPr>
        <w:t>also</w:t>
      </w:r>
      <w:proofErr w:type="spellEnd"/>
      <w:r w:rsidRPr="00147146">
        <w:rPr>
          <w:lang w:val="fr-CH"/>
        </w:rPr>
        <w:t xml:space="preserve"> proposes to </w:t>
      </w:r>
      <w:proofErr w:type="spellStart"/>
      <w:r w:rsidRPr="00147146">
        <w:rPr>
          <w:lang w:val="fr-CH"/>
        </w:rPr>
        <w:t>increase</w:t>
      </w:r>
      <w:proofErr w:type="spellEnd"/>
      <w:r w:rsidRPr="00147146">
        <w:rPr>
          <w:lang w:val="fr-CH"/>
        </w:rPr>
        <w:t xml:space="preserve"> the </w:t>
      </w:r>
      <w:proofErr w:type="spellStart"/>
      <w:r w:rsidRPr="00147146">
        <w:rPr>
          <w:lang w:val="fr-CH"/>
        </w:rPr>
        <w:t>operational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flexibility</w:t>
      </w:r>
      <w:proofErr w:type="spellEnd"/>
      <w:r w:rsidRPr="00147146">
        <w:rPr>
          <w:lang w:val="fr-CH"/>
        </w:rPr>
        <w:t xml:space="preserve"> for </w:t>
      </w:r>
      <w:proofErr w:type="spellStart"/>
      <w:r w:rsidRPr="00147146">
        <w:rPr>
          <w:lang w:val="fr-CH"/>
        </w:rPr>
        <w:t>introducing</w:t>
      </w:r>
      <w:proofErr w:type="spellEnd"/>
      <w:r w:rsidRPr="00147146">
        <w:rPr>
          <w:lang w:val="fr-CH"/>
        </w:rPr>
        <w:t xml:space="preserve"> the AM(R</w:t>
      </w:r>
      <w:proofErr w:type="gramStart"/>
      <w:r w:rsidRPr="00147146">
        <w:rPr>
          <w:lang w:val="fr-CH"/>
        </w:rPr>
        <w:t>)S</w:t>
      </w:r>
      <w:proofErr w:type="gram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while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ensuring</w:t>
      </w:r>
      <w:proofErr w:type="spellEnd"/>
      <w:r w:rsidRPr="00147146">
        <w:rPr>
          <w:lang w:val="fr-CH"/>
        </w:rPr>
        <w:t xml:space="preserve"> protection of the FSS by </w:t>
      </w:r>
      <w:proofErr w:type="spellStart"/>
      <w:r w:rsidRPr="00147146">
        <w:rPr>
          <w:lang w:val="fr-CH"/>
        </w:rPr>
        <w:t>revising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b/>
          <w:lang w:val="fr-CH"/>
        </w:rPr>
        <w:t>Resolution</w:t>
      </w:r>
      <w:proofErr w:type="spellEnd"/>
      <w:r w:rsidRPr="00147146">
        <w:rPr>
          <w:b/>
          <w:lang w:val="fr-CH"/>
        </w:rPr>
        <w:t xml:space="preserve"> 748</w:t>
      </w:r>
      <w:r w:rsidRPr="00147146">
        <w:rPr>
          <w:lang w:val="fr-CH"/>
        </w:rPr>
        <w:t xml:space="preserve"> (Rev.WRC-12), and </w:t>
      </w:r>
      <w:proofErr w:type="spellStart"/>
      <w:r w:rsidRPr="00147146">
        <w:rPr>
          <w:lang w:val="fr-CH"/>
        </w:rPr>
        <w:t>updating</w:t>
      </w:r>
      <w:proofErr w:type="spellEnd"/>
      <w:r w:rsidRPr="00147146">
        <w:rPr>
          <w:lang w:val="fr-CH"/>
        </w:rPr>
        <w:t xml:space="preserve"> the version of </w:t>
      </w:r>
      <w:proofErr w:type="spellStart"/>
      <w:r w:rsidRPr="00147146">
        <w:rPr>
          <w:lang w:val="fr-CH"/>
        </w:rPr>
        <w:t>Recommendation</w:t>
      </w:r>
      <w:proofErr w:type="spellEnd"/>
      <w:r w:rsidRPr="00147146">
        <w:rPr>
          <w:lang w:val="fr-CH"/>
        </w:rPr>
        <w:t xml:space="preserve"> ITU-R M.1827 </w:t>
      </w:r>
      <w:proofErr w:type="spellStart"/>
      <w:r w:rsidRPr="00147146">
        <w:rPr>
          <w:lang w:val="fr-CH"/>
        </w:rPr>
        <w:t>incorporated</w:t>
      </w:r>
      <w:proofErr w:type="spellEnd"/>
      <w:r w:rsidRPr="00147146">
        <w:rPr>
          <w:lang w:val="fr-CH"/>
        </w:rPr>
        <w:t xml:space="preserve"> by </w:t>
      </w:r>
      <w:proofErr w:type="spellStart"/>
      <w:r w:rsidRPr="00147146">
        <w:rPr>
          <w:lang w:val="fr-CH"/>
        </w:rPr>
        <w:t>reference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following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its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revision</w:t>
      </w:r>
      <w:proofErr w:type="spellEnd"/>
      <w:r w:rsidRPr="00147146">
        <w:rPr>
          <w:lang w:val="fr-CH"/>
        </w:rPr>
        <w:t xml:space="preserve"> by ITU-R.</w:t>
      </w:r>
    </w:p>
    <w:p w:rsidR="00187BD9" w:rsidRDefault="00147146" w:rsidP="00147146">
      <w:pPr>
        <w:rPr>
          <w:lang w:val="fr-CH"/>
        </w:rPr>
      </w:pPr>
      <w:proofErr w:type="spellStart"/>
      <w:r>
        <w:rPr>
          <w:lang w:val="fr-CH"/>
        </w:rPr>
        <w:t>These</w:t>
      </w:r>
      <w:proofErr w:type="spellEnd"/>
      <w:r>
        <w:rPr>
          <w:lang w:val="fr-CH"/>
        </w:rPr>
        <w:t xml:space="preserve"> </w:t>
      </w:r>
      <w:proofErr w:type="spellStart"/>
      <w:r>
        <w:rPr>
          <w:lang w:val="fr-CH"/>
        </w:rPr>
        <w:t>European</w:t>
      </w:r>
      <w:proofErr w:type="spellEnd"/>
      <w:r>
        <w:rPr>
          <w:lang w:val="fr-CH"/>
        </w:rPr>
        <w:t xml:space="preserve"> </w:t>
      </w:r>
      <w:proofErr w:type="spellStart"/>
      <w:r>
        <w:rPr>
          <w:lang w:val="fr-CH"/>
        </w:rPr>
        <w:t>P</w:t>
      </w:r>
      <w:r w:rsidRPr="00147146">
        <w:rPr>
          <w:lang w:val="fr-CH"/>
        </w:rPr>
        <w:t>roposals</w:t>
      </w:r>
      <w:proofErr w:type="spellEnd"/>
      <w:r w:rsidRPr="00147146">
        <w:rPr>
          <w:lang w:val="fr-CH"/>
        </w:rPr>
        <w:t xml:space="preserve"> are </w:t>
      </w:r>
      <w:r w:rsidR="00625903">
        <w:rPr>
          <w:lang w:val="fr-CH"/>
        </w:rPr>
        <w:t>in line</w:t>
      </w:r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with</w:t>
      </w:r>
      <w:proofErr w:type="spellEnd"/>
      <w:r w:rsidRPr="00147146">
        <w:rPr>
          <w:lang w:val="fr-CH"/>
        </w:rPr>
        <w:t xml:space="preserve"> the single </w:t>
      </w:r>
      <w:proofErr w:type="spellStart"/>
      <w:r w:rsidRPr="00147146">
        <w:rPr>
          <w:lang w:val="fr-CH"/>
        </w:rPr>
        <w:t>method</w:t>
      </w:r>
      <w:proofErr w:type="spellEnd"/>
      <w:r w:rsidRPr="00147146">
        <w:rPr>
          <w:lang w:val="fr-CH"/>
        </w:rPr>
        <w:t xml:space="preserve"> </w:t>
      </w:r>
      <w:proofErr w:type="spellStart"/>
      <w:r w:rsidRPr="00147146">
        <w:rPr>
          <w:lang w:val="fr-CH"/>
        </w:rPr>
        <w:t>proposed</w:t>
      </w:r>
      <w:proofErr w:type="spellEnd"/>
      <w:r w:rsidRPr="00147146">
        <w:rPr>
          <w:lang w:val="fr-CH"/>
        </w:rPr>
        <w:t xml:space="preserve"> in the CPM Report. </w:t>
      </w:r>
      <w:r w:rsidR="00187BD9">
        <w:rPr>
          <w:lang w:val="fr-CH"/>
        </w:rPr>
        <w:br w:type="page"/>
      </w:r>
    </w:p>
    <w:p w:rsidR="009B463A" w:rsidRDefault="004D21E0" w:rsidP="009B463A">
      <w:pPr>
        <w:pStyle w:val="ArtNo"/>
        <w:rPr>
          <w:lang w:val="en-AU"/>
        </w:rPr>
      </w:pPr>
      <w:bookmarkStart w:id="8" w:name="_Toc327956582"/>
      <w:r w:rsidRPr="006D07BF">
        <w:lastRenderedPageBreak/>
        <w:t>ARTICLE</w:t>
      </w:r>
      <w:r>
        <w:rPr>
          <w:lang w:val="en-AU"/>
        </w:rPr>
        <w:t xml:space="preserve"> </w:t>
      </w:r>
      <w:r>
        <w:rPr>
          <w:rStyle w:val="href"/>
          <w:rFonts w:eastAsiaTheme="majorEastAsia"/>
          <w:color w:val="000000"/>
          <w:lang w:val="en-AU"/>
        </w:rPr>
        <w:t>5</w:t>
      </w:r>
      <w:bookmarkEnd w:id="8"/>
    </w:p>
    <w:p w:rsidR="009B463A" w:rsidRDefault="004D21E0" w:rsidP="009B463A">
      <w:pPr>
        <w:pStyle w:val="Arttitle"/>
        <w:rPr>
          <w:lang w:val="en-US"/>
        </w:rPr>
      </w:pPr>
      <w:bookmarkStart w:id="9" w:name="_Toc327956583"/>
      <w:r w:rsidRPr="006D07BF">
        <w:t>Frequency</w:t>
      </w:r>
      <w:r>
        <w:t xml:space="preserve"> allocations</w:t>
      </w:r>
      <w:bookmarkEnd w:id="9"/>
    </w:p>
    <w:p w:rsidR="009B463A" w:rsidRPr="00B25B23" w:rsidRDefault="004D21E0" w:rsidP="009B463A">
      <w:pPr>
        <w:pStyle w:val="Section1"/>
        <w:keepNext/>
      </w:pPr>
      <w:r w:rsidRPr="002618F4">
        <w:t>Section</w:t>
      </w:r>
      <w:r>
        <w:rPr>
          <w:lang w:val="en-AU"/>
        </w:rPr>
        <w:t xml:space="preserve"> IV – Table of Frequency </w:t>
      </w:r>
      <w:proofErr w:type="gramStart"/>
      <w:r>
        <w:rPr>
          <w:lang w:val="en-AU"/>
        </w:rPr>
        <w:t>Allocations</w:t>
      </w:r>
      <w:proofErr w:type="gramEnd"/>
      <w:r>
        <w:rPr>
          <w:lang w:val="en-AU"/>
        </w:rPr>
        <w:br/>
      </w:r>
      <w:r w:rsidRPr="003C6FED">
        <w:rPr>
          <w:b w:val="0"/>
          <w:bCs/>
        </w:rPr>
        <w:t xml:space="preserve">(See No. </w:t>
      </w:r>
      <w:r w:rsidRPr="003C6FED">
        <w:t>2.1</w:t>
      </w:r>
      <w:r w:rsidRPr="003C6FED">
        <w:rPr>
          <w:b w:val="0"/>
          <w:bCs/>
        </w:rPr>
        <w:t>)</w:t>
      </w:r>
    </w:p>
    <w:p w:rsidR="00011B07" w:rsidRDefault="004D21E0">
      <w:pPr>
        <w:pStyle w:val="Proposal"/>
      </w:pPr>
      <w:r>
        <w:t>MOD</w:t>
      </w:r>
      <w:r>
        <w:tab/>
        <w:t>EUR/</w:t>
      </w:r>
      <w:r w:rsidR="00147146">
        <w:t>9</w:t>
      </w:r>
      <w:r>
        <w:t>A7/1</w:t>
      </w:r>
    </w:p>
    <w:p w:rsidR="009B463A" w:rsidRDefault="004D21E0" w:rsidP="009B463A">
      <w:pPr>
        <w:pStyle w:val="Tabletitle"/>
        <w:rPr>
          <w:lang w:val="en-AU"/>
        </w:rPr>
      </w:pPr>
      <w:r>
        <w:rPr>
          <w:lang w:val="en-AU"/>
        </w:rPr>
        <w:t>4</w:t>
      </w:r>
      <w:r w:rsidRPr="005B494F">
        <w:t> </w:t>
      </w:r>
      <w:r w:rsidRPr="00257360">
        <w:t>800</w:t>
      </w:r>
      <w:r>
        <w:rPr>
          <w:lang w:val="en-AU"/>
        </w:rPr>
        <w:t>-5</w:t>
      </w:r>
      <w:r w:rsidRPr="005B494F">
        <w:t> </w:t>
      </w:r>
      <w:r>
        <w:rPr>
          <w:lang w:val="en-AU"/>
        </w:rPr>
        <w:t>570 MHz</w:t>
      </w:r>
    </w:p>
    <w:tbl>
      <w:tblPr>
        <w:tblW w:w="0" w:type="auto"/>
        <w:jc w:val="center"/>
        <w:tblLayout w:type="fixed"/>
        <w:tblCellMar>
          <w:left w:w="107" w:type="dxa"/>
          <w:right w:w="107" w:type="dxa"/>
        </w:tblCellMar>
        <w:tblLook w:val="04A0" w:firstRow="1" w:lastRow="0" w:firstColumn="1" w:lastColumn="0" w:noHBand="0" w:noVBand="1"/>
      </w:tblPr>
      <w:tblGrid>
        <w:gridCol w:w="3101"/>
        <w:gridCol w:w="3101"/>
        <w:gridCol w:w="3102"/>
      </w:tblGrid>
      <w:tr w:rsidR="009B463A" w:rsidTr="00477577">
        <w:trPr>
          <w:cantSplit/>
          <w:jc w:val="center"/>
        </w:trPr>
        <w:tc>
          <w:tcPr>
            <w:tcW w:w="9304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463A" w:rsidRPr="002B657C" w:rsidRDefault="004D21E0" w:rsidP="00477577">
            <w:pPr>
              <w:pStyle w:val="Tablehead"/>
            </w:pPr>
            <w:r w:rsidRPr="002B657C">
              <w:t>Allocation to services</w:t>
            </w:r>
          </w:p>
        </w:tc>
      </w:tr>
      <w:tr w:rsidR="009B463A" w:rsidTr="00477577">
        <w:trPr>
          <w:cantSplit/>
          <w:jc w:val="center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463A" w:rsidRPr="002B657C" w:rsidRDefault="004D21E0" w:rsidP="00477577">
            <w:pPr>
              <w:pStyle w:val="Tablehead"/>
            </w:pPr>
            <w:r w:rsidRPr="002B657C">
              <w:t>Region 1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463A" w:rsidRPr="002B657C" w:rsidRDefault="004D21E0" w:rsidP="00477577">
            <w:pPr>
              <w:pStyle w:val="Tablehead"/>
            </w:pPr>
            <w:r w:rsidRPr="002B657C">
              <w:t>Region 2</w:t>
            </w:r>
          </w:p>
        </w:tc>
        <w:tc>
          <w:tcPr>
            <w:tcW w:w="3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463A" w:rsidRPr="002B657C" w:rsidRDefault="004D21E0" w:rsidP="00477577">
            <w:pPr>
              <w:pStyle w:val="Tablehead"/>
            </w:pPr>
            <w:r w:rsidRPr="002B657C">
              <w:t>Region 3</w:t>
            </w:r>
          </w:p>
        </w:tc>
      </w:tr>
      <w:tr w:rsidR="009B463A" w:rsidTr="00477577">
        <w:trPr>
          <w:cantSplit/>
          <w:jc w:val="center"/>
        </w:trPr>
        <w:tc>
          <w:tcPr>
            <w:tcW w:w="93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463A" w:rsidRPr="00147146" w:rsidRDefault="00147146" w:rsidP="00147146">
            <w:pPr>
              <w:pStyle w:val="Tabletext"/>
              <w:rPr>
                <w:rStyle w:val="Tablefreq"/>
                <w:b w:val="0"/>
              </w:rPr>
            </w:pPr>
            <w:r w:rsidRPr="00147146">
              <w:rPr>
                <w:rStyle w:val="Tablefreq"/>
                <w:b w:val="0"/>
              </w:rPr>
              <w:t>…</w:t>
            </w:r>
          </w:p>
        </w:tc>
      </w:tr>
      <w:tr w:rsidR="009B463A" w:rsidTr="00477577">
        <w:trPr>
          <w:cantSplit/>
          <w:jc w:val="center"/>
        </w:trPr>
        <w:tc>
          <w:tcPr>
            <w:tcW w:w="93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146" w:rsidRDefault="004D21E0" w:rsidP="00477577">
            <w:pPr>
              <w:pStyle w:val="TableTextS5"/>
              <w:tabs>
                <w:tab w:val="clear" w:pos="170"/>
                <w:tab w:val="clear" w:pos="567"/>
                <w:tab w:val="clear" w:pos="737"/>
              </w:tabs>
              <w:spacing w:before="60" w:after="60" w:line="210" w:lineRule="exact"/>
              <w:rPr>
                <w:ins w:id="10" w:author="Autor"/>
                <w:color w:val="000000"/>
                <w:lang w:val="fr-CH"/>
              </w:rPr>
            </w:pPr>
            <w:r w:rsidRPr="0090657E">
              <w:rPr>
                <w:rStyle w:val="Tablefreq"/>
                <w:lang w:val="fr-CH"/>
              </w:rPr>
              <w:t>5 091-5 150</w:t>
            </w:r>
            <w:r w:rsidRPr="00020695">
              <w:rPr>
                <w:color w:val="000000"/>
                <w:lang w:val="fr-CH"/>
              </w:rPr>
              <w:tab/>
            </w:r>
            <w:ins w:id="11" w:author="Autor">
              <w:r w:rsidR="00147146">
                <w:rPr>
                  <w:color w:val="000000"/>
                  <w:lang w:val="fr-CH"/>
                </w:rPr>
                <w:t>FIXED-SATELLITE (</w:t>
              </w:r>
              <w:proofErr w:type="spellStart"/>
              <w:r w:rsidR="00147146">
                <w:rPr>
                  <w:color w:val="000000"/>
                  <w:lang w:val="fr-CH"/>
                </w:rPr>
                <w:t>Earth</w:t>
              </w:r>
              <w:proofErr w:type="spellEnd"/>
              <w:r w:rsidR="00147146">
                <w:rPr>
                  <w:color w:val="000000"/>
                  <w:lang w:val="fr-CH"/>
                </w:rPr>
                <w:t>-to-</w:t>
              </w:r>
              <w:proofErr w:type="spellStart"/>
              <w:r w:rsidR="00147146">
                <w:rPr>
                  <w:color w:val="000000"/>
                  <w:lang w:val="fr-CH"/>
                </w:rPr>
                <w:t>space</w:t>
              </w:r>
              <w:proofErr w:type="spellEnd"/>
              <w:r w:rsidR="00147146">
                <w:rPr>
                  <w:color w:val="000000"/>
                  <w:lang w:val="fr-CH"/>
                </w:rPr>
                <w:t>) 5.444A</w:t>
              </w:r>
            </w:ins>
          </w:p>
          <w:p w:rsidR="009B463A" w:rsidRPr="00020695" w:rsidRDefault="00147146" w:rsidP="00477577">
            <w:pPr>
              <w:pStyle w:val="TableTextS5"/>
              <w:tabs>
                <w:tab w:val="clear" w:pos="170"/>
                <w:tab w:val="clear" w:pos="567"/>
                <w:tab w:val="clear" w:pos="737"/>
              </w:tabs>
              <w:spacing w:before="60" w:after="60" w:line="210" w:lineRule="exact"/>
              <w:rPr>
                <w:color w:val="000000"/>
                <w:lang w:val="fr-CH"/>
              </w:rPr>
            </w:pPr>
            <w:r>
              <w:rPr>
                <w:color w:val="000000"/>
                <w:lang w:val="fr-CH"/>
              </w:rPr>
              <w:tab/>
            </w:r>
            <w:r w:rsidR="004D21E0" w:rsidRPr="00020695">
              <w:rPr>
                <w:color w:val="000000"/>
                <w:lang w:val="fr-CH"/>
              </w:rPr>
              <w:t>AERONAUTICAL MOBILE  5.444B</w:t>
            </w:r>
          </w:p>
          <w:p w:rsidR="009B463A" w:rsidRPr="00020695" w:rsidRDefault="004D21E0" w:rsidP="00477577">
            <w:pPr>
              <w:pStyle w:val="TableTextS5"/>
              <w:tabs>
                <w:tab w:val="clear" w:pos="170"/>
                <w:tab w:val="clear" w:pos="567"/>
                <w:tab w:val="clear" w:pos="737"/>
              </w:tabs>
              <w:spacing w:before="60" w:after="60" w:line="210" w:lineRule="exact"/>
              <w:rPr>
                <w:lang w:val="fr-CH"/>
              </w:rPr>
            </w:pPr>
            <w:r w:rsidRPr="00020695">
              <w:rPr>
                <w:lang w:val="fr-CH"/>
              </w:rPr>
              <w:tab/>
              <w:t xml:space="preserve">AERONAUTICAL MOBILE-SATELLITE (R)  </w:t>
            </w:r>
            <w:r>
              <w:rPr>
                <w:lang w:val="fr-CH"/>
              </w:rPr>
              <w:t>5.443AA</w:t>
            </w:r>
          </w:p>
          <w:p w:rsidR="009B463A" w:rsidRPr="00F5119C" w:rsidRDefault="004D21E0" w:rsidP="00477577">
            <w:pPr>
              <w:pStyle w:val="TableTextS5"/>
              <w:tabs>
                <w:tab w:val="clear" w:pos="170"/>
                <w:tab w:val="clear" w:pos="567"/>
                <w:tab w:val="clear" w:pos="737"/>
              </w:tabs>
              <w:spacing w:before="60" w:after="60" w:line="210" w:lineRule="exact"/>
              <w:rPr>
                <w:color w:val="000000"/>
              </w:rPr>
            </w:pPr>
            <w:r w:rsidRPr="00020695">
              <w:rPr>
                <w:lang w:val="fr-CH"/>
              </w:rPr>
              <w:tab/>
            </w:r>
            <w:r w:rsidRPr="00F5119C">
              <w:rPr>
                <w:color w:val="000000"/>
              </w:rPr>
              <w:t>AERONAUTICAL RADIONAVIGATION</w:t>
            </w:r>
          </w:p>
          <w:p w:rsidR="009B463A" w:rsidRPr="00FC753F" w:rsidRDefault="004D21E0" w:rsidP="00477577">
            <w:pPr>
              <w:pStyle w:val="TableTextS5"/>
              <w:tabs>
                <w:tab w:val="clear" w:pos="170"/>
                <w:tab w:val="clear" w:pos="567"/>
                <w:tab w:val="clear" w:pos="737"/>
              </w:tabs>
              <w:spacing w:before="60" w:after="60" w:line="210" w:lineRule="exact"/>
              <w:rPr>
                <w:rStyle w:val="Tablefreq"/>
                <w:color w:val="000000"/>
                <w:lang w:val="en-US"/>
              </w:rPr>
            </w:pPr>
            <w:r w:rsidRPr="00F5119C">
              <w:rPr>
                <w:color w:val="000000"/>
              </w:rPr>
              <w:tab/>
            </w:r>
            <w:r w:rsidRPr="00F5119C">
              <w:rPr>
                <w:rStyle w:val="Artref"/>
                <w:color w:val="000000"/>
              </w:rPr>
              <w:t>5.444</w:t>
            </w:r>
            <w:del w:id="12" w:author="Autor">
              <w:r w:rsidRPr="00F5119C" w:rsidDel="00147146">
                <w:rPr>
                  <w:color w:val="000000"/>
                </w:rPr>
                <w:delText xml:space="preserve">  </w:delText>
              </w:r>
              <w:r w:rsidRPr="00F5119C" w:rsidDel="00147146">
                <w:rPr>
                  <w:rStyle w:val="Artref"/>
                  <w:color w:val="000000"/>
                </w:rPr>
                <w:delText>5.444A</w:delText>
              </w:r>
            </w:del>
          </w:p>
        </w:tc>
      </w:tr>
      <w:tr w:rsidR="009B463A" w:rsidTr="00477577">
        <w:trPr>
          <w:cantSplit/>
          <w:jc w:val="center"/>
        </w:trPr>
        <w:tc>
          <w:tcPr>
            <w:tcW w:w="93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463A" w:rsidRPr="00147146" w:rsidRDefault="00147146" w:rsidP="00147146">
            <w:pPr>
              <w:pStyle w:val="Tabletext"/>
            </w:pPr>
            <w:r w:rsidRPr="00147146">
              <w:t>…</w:t>
            </w:r>
          </w:p>
        </w:tc>
      </w:tr>
    </w:tbl>
    <w:p w:rsidR="00011B07" w:rsidRDefault="004D21E0">
      <w:pPr>
        <w:pStyle w:val="Reasons"/>
      </w:pPr>
      <w:r>
        <w:rPr>
          <w:b/>
        </w:rPr>
        <w:t>Reasons:</w:t>
      </w:r>
      <w:r>
        <w:tab/>
      </w:r>
      <w:r w:rsidR="00147146" w:rsidRPr="00147146">
        <w:t>The fixed-satellite service allocation</w:t>
      </w:r>
      <w:r>
        <w:t xml:space="preserve"> has been moved from </w:t>
      </w:r>
      <w:r w:rsidR="00147146" w:rsidRPr="00147146">
        <w:t xml:space="preserve">No. </w:t>
      </w:r>
      <w:r w:rsidR="00147146" w:rsidRPr="004D21E0">
        <w:rPr>
          <w:b/>
        </w:rPr>
        <w:t>5.444A</w:t>
      </w:r>
      <w:r w:rsidR="00147146" w:rsidRPr="00147146">
        <w:t xml:space="preserve"> to the Table of Frequency </w:t>
      </w:r>
      <w:r w:rsidR="006705BE">
        <w:t>A</w:t>
      </w:r>
      <w:bookmarkStart w:id="13" w:name="_GoBack"/>
      <w:bookmarkEnd w:id="13"/>
      <w:r w:rsidR="00147146" w:rsidRPr="00147146">
        <w:t>llocations as a consequence of removing the time limitation on the fixed-satellite service allocation.</w:t>
      </w:r>
    </w:p>
    <w:p w:rsidR="00011B07" w:rsidRDefault="004D21E0">
      <w:pPr>
        <w:pStyle w:val="Proposal"/>
      </w:pPr>
      <w:r>
        <w:t>MOD</w:t>
      </w:r>
      <w:r>
        <w:tab/>
        <w:t>EUR/</w:t>
      </w:r>
      <w:r w:rsidR="00147146">
        <w:t>9</w:t>
      </w:r>
      <w:r>
        <w:t>A7/2</w:t>
      </w:r>
    </w:p>
    <w:p w:rsidR="009B463A" w:rsidRPr="00EC683E" w:rsidRDefault="004D21E0" w:rsidP="009B463A">
      <w:pPr>
        <w:pStyle w:val="Note"/>
      </w:pPr>
      <w:r w:rsidRPr="00DC54F9">
        <w:rPr>
          <w:rStyle w:val="Artdef"/>
        </w:rPr>
        <w:t>5.444A</w:t>
      </w:r>
      <w:r w:rsidRPr="00DC54F9">
        <w:rPr>
          <w:rStyle w:val="Artdef"/>
        </w:rPr>
        <w:tab/>
      </w:r>
      <w:r w:rsidR="00147146" w:rsidRPr="00BC2F8B">
        <w:rPr>
          <w:rStyle w:val="BRNormal"/>
        </w:rPr>
        <w:t>The use of the allocation to the fixed-satellite service (Earth-to-space) in the band 5 091-5 150 MH</w:t>
      </w:r>
      <w:r>
        <w:rPr>
          <w:rStyle w:val="BRNormal"/>
        </w:rPr>
        <w:t xml:space="preserve">z </w:t>
      </w:r>
      <w:r w:rsidR="00147146" w:rsidRPr="008B5963">
        <w:t>is limited to feeder links of non</w:t>
      </w:r>
      <w:r w:rsidR="00147146" w:rsidRPr="008B5963">
        <w:noBreakHyphen/>
        <w:t xml:space="preserve">geostationary satellite systems in the mobile-satellite service and is subject </w:t>
      </w:r>
      <w:r w:rsidR="00147146">
        <w:t xml:space="preserve">to coordination under </w:t>
      </w:r>
      <w:r>
        <w:t xml:space="preserve">No. </w:t>
      </w:r>
      <w:r w:rsidR="00147146" w:rsidRPr="00147146">
        <w:rPr>
          <w:b/>
        </w:rPr>
        <w:t>9.11A</w:t>
      </w:r>
      <w:r w:rsidR="00147146" w:rsidRPr="008B5963">
        <w:t xml:space="preserve">. </w:t>
      </w:r>
      <w:r w:rsidR="00147146" w:rsidRPr="00BC2F8B">
        <w:rPr>
          <w:rStyle w:val="BRNormal"/>
        </w:rPr>
        <w:t>The use of the band 5 091-5 150 MHz by feeder links of non</w:t>
      </w:r>
      <w:r w:rsidR="00147146" w:rsidRPr="00BC2F8B">
        <w:rPr>
          <w:rStyle w:val="BRNormal"/>
        </w:rPr>
        <w:noBreakHyphen/>
        <w:t>geostationary satellite systems in the mobile-satellite service shall be subject to application of</w:t>
      </w:r>
      <w:r w:rsidR="00147146" w:rsidRPr="00BC2F8B" w:rsidDel="002C3926">
        <w:rPr>
          <w:rStyle w:val="BRNormal"/>
        </w:rPr>
        <w:t xml:space="preserve"> </w:t>
      </w:r>
      <w:r w:rsidR="00147146" w:rsidRPr="00BC2F8B">
        <w:rPr>
          <w:rStyle w:val="BRNormal"/>
        </w:rPr>
        <w:t>Resolution </w:t>
      </w:r>
      <w:r w:rsidR="00147146" w:rsidRPr="00147146">
        <w:rPr>
          <w:rStyle w:val="BRNormal"/>
          <w:b/>
        </w:rPr>
        <w:t>114 (Rev.WRC</w:t>
      </w:r>
      <w:r w:rsidR="00147146" w:rsidRPr="00147146">
        <w:rPr>
          <w:rStyle w:val="BRNormal"/>
          <w:b/>
        </w:rPr>
        <w:noBreakHyphen/>
        <w:t>15)</w:t>
      </w:r>
      <w:r w:rsidR="00147146" w:rsidRPr="00BC2F8B">
        <w:rPr>
          <w:rStyle w:val="BRNormal"/>
        </w:rPr>
        <w:t xml:space="preserve">. Moreover, to ensure that the aeronautical </w:t>
      </w:r>
      <w:proofErr w:type="spellStart"/>
      <w:r w:rsidR="00147146" w:rsidRPr="00BC2F8B">
        <w:rPr>
          <w:rStyle w:val="BRNormal"/>
        </w:rPr>
        <w:t>radionavigation</w:t>
      </w:r>
      <w:proofErr w:type="spellEnd"/>
      <w:r w:rsidR="00147146" w:rsidRPr="00BC2F8B">
        <w:rPr>
          <w:rStyle w:val="BRNormal"/>
        </w:rPr>
        <w:t xml:space="preserve"> service is protected from harmful interference, coordination is required for feeder-link earth stations of the non-geostationary satellite systems in the mobile-satellite service which are separated by less than 450 km from the territory of an administration operating ground stations in the aeronautical </w:t>
      </w:r>
      <w:proofErr w:type="spellStart"/>
      <w:r w:rsidR="00147146" w:rsidRPr="00BC2F8B">
        <w:rPr>
          <w:rStyle w:val="BRNormal"/>
        </w:rPr>
        <w:t>radionavigation</w:t>
      </w:r>
      <w:proofErr w:type="spellEnd"/>
      <w:r w:rsidR="00147146" w:rsidRPr="00BC2F8B">
        <w:rPr>
          <w:rStyle w:val="BRNormal"/>
        </w:rPr>
        <w:t xml:space="preserve"> service</w:t>
      </w:r>
      <w:proofErr w:type="gramStart"/>
      <w:r w:rsidR="00147146" w:rsidRPr="00BC2F8B">
        <w:rPr>
          <w:rStyle w:val="BRNormal"/>
        </w:rPr>
        <w:t>.</w:t>
      </w:r>
      <w:r>
        <w:t>.</w:t>
      </w:r>
      <w:proofErr w:type="gramEnd"/>
    </w:p>
    <w:p w:rsidR="009B463A" w:rsidDel="00147146" w:rsidRDefault="004D21E0" w:rsidP="009B463A">
      <w:pPr>
        <w:pStyle w:val="Note"/>
        <w:rPr>
          <w:del w:id="14" w:author="Autor"/>
        </w:rPr>
      </w:pPr>
      <w:del w:id="15" w:author="Autor">
        <w:r w:rsidDel="00147146">
          <w:tab/>
        </w:r>
        <w:r w:rsidDel="00147146">
          <w:tab/>
          <w:delText xml:space="preserve">In </w:delText>
        </w:r>
        <w:r w:rsidRPr="00257360" w:rsidDel="00147146">
          <w:delText>the</w:delText>
        </w:r>
        <w:r w:rsidDel="00147146">
          <w:delText xml:space="preserve"> band 5</w:delText>
        </w:r>
        <w:r w:rsidRPr="00EB1F40" w:rsidDel="00147146">
          <w:delText> </w:delText>
        </w:r>
        <w:r w:rsidDel="00147146">
          <w:delText>091-5</w:delText>
        </w:r>
        <w:r w:rsidRPr="00EB1F40" w:rsidDel="00147146">
          <w:delText> </w:delText>
        </w:r>
        <w:r w:rsidDel="00147146">
          <w:delText>150 MHz, the following conditions also apply:</w:delText>
        </w:r>
      </w:del>
    </w:p>
    <w:p w:rsidR="009B463A" w:rsidDel="00147146" w:rsidRDefault="004D21E0" w:rsidP="009B463A">
      <w:pPr>
        <w:pStyle w:val="Note"/>
        <w:ind w:left="1843" w:hanging="1843"/>
        <w:rPr>
          <w:del w:id="16" w:author="Autor"/>
        </w:rPr>
      </w:pPr>
      <w:del w:id="17" w:author="Autor">
        <w:r w:rsidDel="00147146">
          <w:tab/>
        </w:r>
        <w:r w:rsidDel="00147146">
          <w:tab/>
          <w:delText>–</w:delText>
        </w:r>
        <w:r w:rsidDel="00147146">
          <w:tab/>
          <w:delText>prior to 1 January 2018, the use of the band 5</w:delText>
        </w:r>
        <w:r w:rsidRPr="0067757B" w:rsidDel="00147146">
          <w:delText> </w:delText>
        </w:r>
        <w:r w:rsidDel="00147146">
          <w:delText>091-5</w:delText>
        </w:r>
        <w:r w:rsidRPr="0067757B" w:rsidDel="00147146">
          <w:delText> </w:delText>
        </w:r>
        <w:r w:rsidDel="00147146">
          <w:delText>150 MHz by feeder links of non</w:delText>
        </w:r>
        <w:r w:rsidDel="00147146">
          <w:noBreakHyphen/>
        </w:r>
        <w:r w:rsidRPr="00257360" w:rsidDel="00147146">
          <w:delText>geostationary</w:delText>
        </w:r>
        <w:r w:rsidDel="00147146">
          <w:delText>-satellite systems in the mobile-satellite service shall be made in accordance with Resolution </w:delText>
        </w:r>
        <w:r w:rsidDel="00147146">
          <w:rPr>
            <w:b/>
            <w:bCs/>
          </w:rPr>
          <w:delText>114</w:delText>
        </w:r>
        <w:r w:rsidRPr="00BA0B65" w:rsidDel="00147146">
          <w:delText xml:space="preserve"> </w:delText>
        </w:r>
        <w:r w:rsidRPr="00BA0B65" w:rsidDel="00147146">
          <w:rPr>
            <w:b/>
            <w:bCs/>
          </w:rPr>
          <w:delText>(Rev.WRC</w:delText>
        </w:r>
        <w:r w:rsidRPr="00BA0B65" w:rsidDel="00147146">
          <w:rPr>
            <w:b/>
            <w:bCs/>
          </w:rPr>
          <w:noBreakHyphen/>
          <w:delText>03)</w:delText>
        </w:r>
        <w:r w:rsidRPr="00835A36" w:rsidDel="00147146">
          <w:rPr>
            <w:rStyle w:val="Funotenzeichen"/>
          </w:rPr>
          <w:footnoteReference w:customMarkFollows="1" w:id="1"/>
          <w:delText>*</w:delText>
        </w:r>
        <w:r w:rsidRPr="00BA0B65" w:rsidDel="00147146">
          <w:rPr>
            <w:b/>
            <w:bCs/>
          </w:rPr>
          <w:delText>;</w:delText>
        </w:r>
      </w:del>
    </w:p>
    <w:p w:rsidR="009B463A" w:rsidDel="00147146" w:rsidRDefault="004D21E0" w:rsidP="009B463A">
      <w:pPr>
        <w:pStyle w:val="Note"/>
        <w:ind w:left="1843" w:hanging="1843"/>
        <w:rPr>
          <w:del w:id="20" w:author="Autor"/>
        </w:rPr>
      </w:pPr>
      <w:del w:id="21" w:author="Autor">
        <w:r w:rsidDel="00147146">
          <w:tab/>
        </w:r>
        <w:r w:rsidDel="00147146">
          <w:tab/>
          <w:delText>–</w:delText>
        </w:r>
        <w:r w:rsidDel="00147146">
          <w:tab/>
          <w:delText xml:space="preserve">after 1 January 2016, </w:delText>
        </w:r>
        <w:r w:rsidDel="004D21E0">
          <w:delText xml:space="preserve">No </w:delText>
        </w:r>
        <w:r w:rsidDel="00147146">
          <w:delText>new assignments shall be made to earth stations providing feeder links of non-geostationary mobile-satellite systems;</w:delText>
        </w:r>
      </w:del>
    </w:p>
    <w:p w:rsidR="009B463A" w:rsidDel="00147146" w:rsidRDefault="004D21E0" w:rsidP="009B463A">
      <w:pPr>
        <w:pStyle w:val="Note"/>
        <w:ind w:left="1843" w:hanging="1843"/>
        <w:rPr>
          <w:del w:id="22" w:author="Autor"/>
        </w:rPr>
      </w:pPr>
      <w:del w:id="23" w:author="Autor">
        <w:r w:rsidDel="00147146">
          <w:tab/>
        </w:r>
        <w:r w:rsidDel="00147146">
          <w:tab/>
          <w:delText>–</w:delText>
        </w:r>
        <w:r w:rsidDel="00147146">
          <w:tab/>
          <w:delText>after 1 January 2018, the fixed-satellite service will become secondary to the aeronautical radionavigation service.</w:delText>
        </w:r>
        <w:r w:rsidDel="00147146">
          <w:rPr>
            <w:sz w:val="16"/>
          </w:rPr>
          <w:delText>     (WRC</w:delText>
        </w:r>
        <w:r w:rsidDel="00147146">
          <w:rPr>
            <w:sz w:val="16"/>
          </w:rPr>
          <w:noBreakHyphen/>
          <w:delText>07)</w:delText>
        </w:r>
      </w:del>
    </w:p>
    <w:p w:rsidR="00011B07" w:rsidRDefault="004D21E0">
      <w:pPr>
        <w:pStyle w:val="Reasons"/>
      </w:pPr>
      <w:r>
        <w:rPr>
          <w:b/>
        </w:rPr>
        <w:t>Reasons:</w:t>
      </w:r>
      <w:r>
        <w:tab/>
      </w:r>
      <w:r w:rsidR="00147146" w:rsidRPr="00147146">
        <w:t>to remove time limitations to the fixed-satellite service allocation (limited to feeder links of non-geostationary systems in the mobile-satellite service), while keeping all the other applicable</w:t>
      </w:r>
      <w:r w:rsidR="00147146">
        <w:t xml:space="preserve"> regulatory provisions, i.e. </w:t>
      </w:r>
      <w:r>
        <w:t xml:space="preserve">No. </w:t>
      </w:r>
      <w:r w:rsidR="00147146" w:rsidRPr="00147146">
        <w:rPr>
          <w:b/>
        </w:rPr>
        <w:t xml:space="preserve">9.11A </w:t>
      </w:r>
      <w:r w:rsidR="00147146" w:rsidRPr="00147146">
        <w:t xml:space="preserve">and Resolution </w:t>
      </w:r>
      <w:r>
        <w:rPr>
          <w:b/>
        </w:rPr>
        <w:t>114 (Rev.WRC-</w:t>
      </w:r>
      <w:r w:rsidR="00147146" w:rsidRPr="00147146">
        <w:rPr>
          <w:b/>
        </w:rPr>
        <w:t>15)</w:t>
      </w:r>
      <w:r w:rsidR="00147146" w:rsidRPr="00147146">
        <w:t>.</w:t>
      </w:r>
    </w:p>
    <w:p w:rsidR="00011B07" w:rsidRDefault="004D21E0">
      <w:pPr>
        <w:pStyle w:val="Proposal"/>
      </w:pPr>
      <w:r>
        <w:lastRenderedPageBreak/>
        <w:t>MOD</w:t>
      </w:r>
      <w:r>
        <w:tab/>
        <w:t>EUR/</w:t>
      </w:r>
      <w:r w:rsidR="00147146">
        <w:t>9</w:t>
      </w:r>
      <w:r>
        <w:t>A7/3</w:t>
      </w:r>
    </w:p>
    <w:p w:rsidR="00F21E62" w:rsidRPr="00F5119C" w:rsidRDefault="004D21E0" w:rsidP="002C4358">
      <w:pPr>
        <w:pStyle w:val="AppendixNo"/>
      </w:pPr>
      <w:r w:rsidRPr="00F5119C">
        <w:t>APPENDIX </w:t>
      </w:r>
      <w:r w:rsidRPr="00494285">
        <w:rPr>
          <w:rStyle w:val="href"/>
        </w:rPr>
        <w:t>7</w:t>
      </w:r>
      <w:r w:rsidRPr="00F5119C">
        <w:t xml:space="preserve"> (</w:t>
      </w:r>
      <w:r w:rsidRPr="00354DCE">
        <w:t>REV.</w:t>
      </w:r>
      <w:r>
        <w:t>WRC</w:t>
      </w:r>
      <w:r>
        <w:noBreakHyphen/>
      </w:r>
      <w:del w:id="24" w:author="Autor">
        <w:r w:rsidRPr="00F5119C" w:rsidDel="00147146">
          <w:delText>12</w:delText>
        </w:r>
      </w:del>
      <w:ins w:id="25" w:author="Autor">
        <w:r w:rsidR="00147146">
          <w:t>15</w:t>
        </w:r>
      </w:ins>
      <w:r w:rsidRPr="00F5119C">
        <w:t>)</w:t>
      </w:r>
    </w:p>
    <w:p w:rsidR="00F21E62" w:rsidRPr="00F5119C" w:rsidRDefault="004D21E0" w:rsidP="00F21E62">
      <w:pPr>
        <w:pStyle w:val="Appendixtitle"/>
      </w:pPr>
      <w:bookmarkStart w:id="26" w:name="_Toc328648898"/>
      <w:r w:rsidRPr="00F5119C">
        <w:t>Methods for the determination of the coordination area around an earth</w:t>
      </w:r>
      <w:r w:rsidRPr="00F5119C">
        <w:br/>
        <w:t>station in frequency bands between 100</w:t>
      </w:r>
      <w:r>
        <w:t> MHz</w:t>
      </w:r>
      <w:r w:rsidRPr="00F5119C">
        <w:t xml:space="preserve"> and 105</w:t>
      </w:r>
      <w:r>
        <w:t> GHz</w:t>
      </w:r>
      <w:bookmarkEnd w:id="26"/>
    </w:p>
    <w:p w:rsidR="00F21E62" w:rsidRDefault="004D21E0" w:rsidP="00F21E62">
      <w:pPr>
        <w:pStyle w:val="AnnexNo"/>
      </w:pPr>
      <w:bookmarkStart w:id="27" w:name="_Toc328648911"/>
      <w:r w:rsidRPr="00DD06B7">
        <w:t>ANNEX</w:t>
      </w:r>
      <w:r>
        <w:t xml:space="preserve"> 7</w:t>
      </w:r>
      <w:bookmarkEnd w:id="27"/>
    </w:p>
    <w:p w:rsidR="00F21E62" w:rsidRDefault="004D21E0" w:rsidP="00F21E62">
      <w:pPr>
        <w:pStyle w:val="Annextitle"/>
      </w:pPr>
      <w:bookmarkStart w:id="28" w:name="_Toc328648912"/>
      <w:r>
        <w:t xml:space="preserve">System parameters and predetermined coordination distances for </w:t>
      </w:r>
      <w:r w:rsidRPr="00DD06B7">
        <w:t>determination</w:t>
      </w:r>
      <w:r>
        <w:t xml:space="preserve"> of the coordination area around an earth station</w:t>
      </w:r>
      <w:bookmarkEnd w:id="28"/>
    </w:p>
    <w:p w:rsidR="00F21E62" w:rsidRDefault="004D21E0" w:rsidP="00F21E62">
      <w:pPr>
        <w:pStyle w:val="berschrift1"/>
      </w:pPr>
      <w:bookmarkStart w:id="29" w:name="_Toc328648635"/>
      <w:r>
        <w:t>3</w:t>
      </w:r>
      <w:r>
        <w:tab/>
        <w:t>Horizon antenna gain for a receiving earth station with respect to a transmitting earth station</w:t>
      </w:r>
      <w:bookmarkEnd w:id="29"/>
    </w:p>
    <w:p w:rsidR="00F21E62" w:rsidRPr="004867BF" w:rsidRDefault="004D21E0" w:rsidP="00F21E62">
      <w:pPr>
        <w:pStyle w:val="TableNo"/>
      </w:pPr>
      <w:r w:rsidRPr="00513F68">
        <w:t>TABLE</w:t>
      </w:r>
      <w:r w:rsidRPr="004867BF">
        <w:t xml:space="preserve"> 10</w:t>
      </w:r>
      <w:r w:rsidRPr="00672737">
        <w:rPr>
          <w:sz w:val="16"/>
        </w:rPr>
        <w:t>     (</w:t>
      </w:r>
      <w:ins w:id="30" w:author="Autor">
        <w:r w:rsidR="00147146">
          <w:rPr>
            <w:sz w:val="16"/>
          </w:rPr>
          <w:t>Rev.</w:t>
        </w:r>
      </w:ins>
      <w:r>
        <w:rPr>
          <w:sz w:val="16"/>
          <w:szCs w:val="16"/>
        </w:rPr>
        <w:t>WRC</w:t>
      </w:r>
      <w:r>
        <w:rPr>
          <w:sz w:val="16"/>
          <w:szCs w:val="16"/>
        </w:rPr>
        <w:noBreakHyphen/>
      </w:r>
      <w:ins w:id="31" w:author="Autor">
        <w:r w:rsidR="00147146">
          <w:rPr>
            <w:sz w:val="16"/>
            <w:szCs w:val="16"/>
          </w:rPr>
          <w:t>15</w:t>
        </w:r>
      </w:ins>
      <w:del w:id="32" w:author="Autor">
        <w:r w:rsidRPr="00513F68" w:rsidDel="00147146">
          <w:rPr>
            <w:sz w:val="16"/>
            <w:szCs w:val="16"/>
          </w:rPr>
          <w:delText>07</w:delText>
        </w:r>
      </w:del>
      <w:r w:rsidRPr="00513F68">
        <w:rPr>
          <w:sz w:val="16"/>
          <w:szCs w:val="16"/>
        </w:rPr>
        <w:t>)</w:t>
      </w:r>
    </w:p>
    <w:p w:rsidR="00F21E62" w:rsidRDefault="004D21E0" w:rsidP="00F21E62">
      <w:pPr>
        <w:pStyle w:val="Tabletitle"/>
      </w:pPr>
      <w:r w:rsidRPr="00513F68">
        <w:t>Predetermined</w:t>
      </w:r>
      <w:r>
        <w:t xml:space="preserve"> coordination distances</w:t>
      </w:r>
    </w:p>
    <w:tbl>
      <w:tblPr>
        <w:tblW w:w="941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941"/>
        <w:gridCol w:w="2353"/>
        <w:gridCol w:w="4118"/>
      </w:tblGrid>
      <w:tr w:rsidR="00F21E62" w:rsidRPr="004250AB" w:rsidTr="00CC654C">
        <w:trPr>
          <w:jc w:val="center"/>
        </w:trPr>
        <w:tc>
          <w:tcPr>
            <w:tcW w:w="52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E62" w:rsidRDefault="004D21E0" w:rsidP="00CC654C">
            <w:pPr>
              <w:pStyle w:val="Tablehead"/>
              <w:keepNext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Frequency sharing situation</w:t>
            </w:r>
          </w:p>
        </w:tc>
        <w:tc>
          <w:tcPr>
            <w:tcW w:w="411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E62" w:rsidRDefault="004D21E0" w:rsidP="00CC654C">
            <w:pPr>
              <w:pStyle w:val="Tablehead"/>
              <w:keepNext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Coordination distance (in sharing</w:t>
            </w:r>
            <w:r>
              <w:rPr>
                <w:sz w:val="18"/>
                <w:szCs w:val="18"/>
              </w:rPr>
              <w:br/>
              <w:t>situations involving services</w:t>
            </w:r>
            <w:r>
              <w:rPr>
                <w:sz w:val="18"/>
                <w:szCs w:val="18"/>
              </w:rPr>
              <w:br/>
              <w:t>allocated with equal rights)</w:t>
            </w:r>
            <w:r>
              <w:rPr>
                <w:sz w:val="18"/>
                <w:szCs w:val="18"/>
              </w:rPr>
              <w:br/>
              <w:t>(km)</w:t>
            </w:r>
          </w:p>
        </w:tc>
      </w:tr>
      <w:tr w:rsidR="00F21E62" w:rsidTr="00CC654C">
        <w:trPr>
          <w:jc w:val="center"/>
        </w:trPr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E62" w:rsidRDefault="004D21E0" w:rsidP="00CC654C">
            <w:pPr>
              <w:pStyle w:val="Tablehead"/>
              <w:keepNext w:val="0"/>
              <w:rPr>
                <w:sz w:val="18"/>
                <w:szCs w:val="18"/>
                <w:lang w:val="es-ES_tradnl"/>
              </w:rPr>
            </w:pPr>
            <w:r>
              <w:rPr>
                <w:sz w:val="18"/>
                <w:szCs w:val="18"/>
                <w:lang w:val="es-ES_tradnl"/>
              </w:rPr>
              <w:t>Type of earth station</w:t>
            </w:r>
          </w:p>
        </w:tc>
        <w:tc>
          <w:tcPr>
            <w:tcW w:w="2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E62" w:rsidRDefault="004D21E0" w:rsidP="00FE418D">
            <w:pPr>
              <w:pStyle w:val="Tablehead"/>
              <w:rPr>
                <w:sz w:val="18"/>
                <w:szCs w:val="18"/>
                <w:lang w:val="es-ES_tradnl"/>
              </w:rPr>
            </w:pPr>
            <w:r>
              <w:rPr>
                <w:sz w:val="18"/>
                <w:szCs w:val="18"/>
                <w:lang w:val="es-ES_tradnl"/>
              </w:rPr>
              <w:t>Type of terrestrial station</w:t>
            </w:r>
          </w:p>
        </w:tc>
        <w:tc>
          <w:tcPr>
            <w:tcW w:w="411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E62" w:rsidRDefault="006705BE" w:rsidP="00FE418D">
            <w:pPr>
              <w:pStyle w:val="Tablehead"/>
              <w:rPr>
                <w:sz w:val="18"/>
                <w:szCs w:val="18"/>
                <w:lang w:val="es-ES_tradnl"/>
              </w:rPr>
            </w:pPr>
          </w:p>
        </w:tc>
      </w:tr>
      <w:tr w:rsidR="00F21E62" w:rsidTr="00CC654C">
        <w:trPr>
          <w:jc w:val="center"/>
        </w:trPr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E62" w:rsidRDefault="00147146" w:rsidP="00FE418D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</w:t>
            </w:r>
          </w:p>
        </w:tc>
        <w:tc>
          <w:tcPr>
            <w:tcW w:w="2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E62" w:rsidRDefault="00147146" w:rsidP="00FE418D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</w:t>
            </w:r>
          </w:p>
        </w:tc>
        <w:tc>
          <w:tcPr>
            <w:tcW w:w="4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E62" w:rsidRDefault="00147146" w:rsidP="00FE418D">
            <w:pPr>
              <w:pStyle w:val="Tabletext"/>
              <w:tabs>
                <w:tab w:val="right" w:pos="1936"/>
              </w:tabs>
              <w:ind w:right="1968"/>
              <w:jc w:val="right"/>
              <w:rPr>
                <w:sz w:val="18"/>
                <w:szCs w:val="18"/>
                <w:lang w:val="es-ES_tradnl"/>
              </w:rPr>
            </w:pPr>
            <w:r>
              <w:rPr>
                <w:sz w:val="18"/>
                <w:szCs w:val="18"/>
                <w:lang w:val="es-ES_tradnl"/>
              </w:rPr>
              <w:t>...</w:t>
            </w:r>
          </w:p>
        </w:tc>
      </w:tr>
      <w:tr w:rsidR="00F21E62" w:rsidTr="00CC654C">
        <w:trPr>
          <w:jc w:val="center"/>
        </w:trPr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7146" w:rsidRDefault="004D21E0" w:rsidP="00FE418D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Non-GSO MSS feeder</w:t>
            </w:r>
            <w:r>
              <w:rPr>
                <w:sz w:val="18"/>
                <w:szCs w:val="18"/>
              </w:rPr>
              <w:noBreakHyphen/>
              <w:t>link earth stations (all bands)</w:t>
            </w:r>
          </w:p>
        </w:tc>
        <w:tc>
          <w:tcPr>
            <w:tcW w:w="2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E62" w:rsidRDefault="004D21E0" w:rsidP="00FE418D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Mobile (aircraft)</w:t>
            </w:r>
          </w:p>
        </w:tc>
        <w:tc>
          <w:tcPr>
            <w:tcW w:w="4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7146" w:rsidRDefault="004D21E0" w:rsidP="00147146">
            <w:pPr>
              <w:pStyle w:val="Tabletext"/>
              <w:tabs>
                <w:tab w:val="right" w:pos="1936"/>
              </w:tabs>
              <w:ind w:right="1968"/>
              <w:jc w:val="right"/>
              <w:rPr>
                <w:ins w:id="33" w:author="Autor"/>
                <w:sz w:val="18"/>
                <w:szCs w:val="18"/>
                <w:lang w:val="es-ES_tradnl"/>
              </w:rPr>
            </w:pPr>
            <w:r>
              <w:rPr>
                <w:sz w:val="18"/>
                <w:szCs w:val="18"/>
                <w:lang w:val="es-ES_tradnl"/>
              </w:rPr>
              <w:t>500</w:t>
            </w:r>
          </w:p>
          <w:p w:rsidR="00F21E62" w:rsidRDefault="00147146" w:rsidP="00147146">
            <w:pPr>
              <w:pStyle w:val="Tabletext"/>
              <w:tabs>
                <w:tab w:val="clear" w:pos="1871"/>
                <w:tab w:val="clear" w:pos="1985"/>
              </w:tabs>
              <w:rPr>
                <w:sz w:val="18"/>
                <w:szCs w:val="18"/>
                <w:lang w:val="es-ES_tradnl"/>
              </w:rPr>
            </w:pPr>
            <w:r>
              <w:rPr>
                <w:sz w:val="18"/>
                <w:szCs w:val="18"/>
                <w:lang w:val="es-ES_tradnl"/>
              </w:rPr>
              <w:tab/>
            </w:r>
            <w:r>
              <w:rPr>
                <w:sz w:val="18"/>
                <w:szCs w:val="18"/>
                <w:lang w:val="es-ES_tradnl"/>
              </w:rPr>
              <w:tab/>
            </w:r>
            <w:r>
              <w:rPr>
                <w:sz w:val="18"/>
                <w:szCs w:val="18"/>
                <w:lang w:val="es-ES_tradnl"/>
              </w:rPr>
              <w:tab/>
            </w:r>
            <w:r>
              <w:rPr>
                <w:sz w:val="18"/>
                <w:szCs w:val="18"/>
                <w:lang w:val="es-ES_tradnl"/>
              </w:rPr>
              <w:tab/>
              <w:t xml:space="preserve">     </w:t>
            </w:r>
            <w:ins w:id="34" w:author="Autor">
              <w:r>
                <w:rPr>
                  <w:sz w:val="18"/>
                  <w:szCs w:val="18"/>
                  <w:lang w:val="es-ES_tradnl"/>
                </w:rPr>
                <w:t>(see Note 2)</w:t>
              </w:r>
            </w:ins>
          </w:p>
        </w:tc>
      </w:tr>
      <w:tr w:rsidR="00F21E62" w:rsidTr="00CC654C">
        <w:trPr>
          <w:jc w:val="center"/>
        </w:trPr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E62" w:rsidRDefault="004D21E0" w:rsidP="00FE418D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</w:t>
            </w:r>
          </w:p>
        </w:tc>
        <w:tc>
          <w:tcPr>
            <w:tcW w:w="2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E62" w:rsidRDefault="006705BE" w:rsidP="00FE418D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E62" w:rsidRDefault="006705BE" w:rsidP="00FE418D">
            <w:pPr>
              <w:pStyle w:val="Tabletext"/>
              <w:tabs>
                <w:tab w:val="right" w:pos="1936"/>
              </w:tabs>
              <w:ind w:right="1968"/>
              <w:jc w:val="right"/>
              <w:rPr>
                <w:sz w:val="18"/>
                <w:szCs w:val="18"/>
                <w:lang w:val="es-ES_tradnl"/>
              </w:rPr>
            </w:pPr>
          </w:p>
        </w:tc>
      </w:tr>
      <w:tr w:rsidR="00F21E62" w:rsidTr="005440B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119"/>
          <w:jc w:val="center"/>
        </w:trPr>
        <w:tc>
          <w:tcPr>
            <w:tcW w:w="941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440B5" w:rsidRDefault="004D21E0" w:rsidP="005440B5">
            <w:pPr>
              <w:pStyle w:val="Tablelegend"/>
              <w:rPr>
                <w:sz w:val="16"/>
                <w:szCs w:val="16"/>
                <w:lang w:val="en-US"/>
              </w:rPr>
            </w:pPr>
            <w:r>
              <w:t>NOTE 1 </w:t>
            </w:r>
            <w:r w:rsidR="005440B5">
              <w:t>…</w:t>
            </w:r>
            <w:r>
              <w:rPr>
                <w:sz w:val="16"/>
                <w:szCs w:val="16"/>
                <w:lang w:val="en-US"/>
              </w:rPr>
              <w:tab/>
            </w:r>
          </w:p>
          <w:p w:rsidR="00F21E62" w:rsidRDefault="005440B5" w:rsidP="004D21E0">
            <w:pPr>
              <w:pStyle w:val="Tablelegend"/>
            </w:pPr>
            <w:ins w:id="35" w:author="Autor">
              <w:r w:rsidRPr="005440B5">
                <w:t xml:space="preserve">NOTE 2 – For the coordination distance in the band 5 091-5 150 MHz vis-à-vis stations in the aeronautical </w:t>
              </w:r>
              <w:proofErr w:type="spellStart"/>
              <w:r w:rsidRPr="005440B5">
                <w:t>radionavi</w:t>
              </w:r>
              <w:r>
                <w:t>gation</w:t>
              </w:r>
              <w:proofErr w:type="spellEnd"/>
              <w:r>
                <w:t xml:space="preserve"> service, see </w:t>
              </w:r>
              <w:r w:rsidR="004D21E0">
                <w:t xml:space="preserve">No. </w:t>
              </w:r>
              <w:r w:rsidRPr="005440B5">
                <w:rPr>
                  <w:b/>
                </w:rPr>
                <w:t>5.444A</w:t>
              </w:r>
              <w:r>
                <w:t>.</w:t>
              </w:r>
              <w:r w:rsidRPr="005440B5">
                <w:rPr>
                  <w:sz w:val="16"/>
                </w:rPr>
                <w:t xml:space="preserve">    </w:t>
              </w:r>
              <w:r w:rsidR="004D21E0">
                <w:rPr>
                  <w:sz w:val="16"/>
                </w:rPr>
                <w:t>(WRC-</w:t>
              </w:r>
              <w:r w:rsidRPr="005440B5">
                <w:rPr>
                  <w:sz w:val="16"/>
                </w:rPr>
                <w:t>15)</w:t>
              </w:r>
            </w:ins>
          </w:p>
        </w:tc>
      </w:tr>
    </w:tbl>
    <w:p w:rsidR="00011B07" w:rsidRDefault="004D21E0">
      <w:pPr>
        <w:pStyle w:val="Reasons"/>
      </w:pPr>
      <w:r>
        <w:rPr>
          <w:b/>
        </w:rPr>
        <w:t>Reasons:</w:t>
      </w:r>
      <w:r>
        <w:tab/>
      </w:r>
      <w:r w:rsidR="005440B5" w:rsidRPr="008B5963">
        <w:t xml:space="preserve">In order to avoid any confusion, the coordination distance vis-à-vis a specific service determined </w:t>
      </w:r>
      <w:r w:rsidR="005440B5">
        <w:t xml:space="preserve">by a specific footnote (i.e. </w:t>
      </w:r>
      <w:r>
        <w:t xml:space="preserve">No. </w:t>
      </w:r>
      <w:r w:rsidR="005440B5" w:rsidRPr="00D442FF">
        <w:rPr>
          <w:rStyle w:val="Artdef"/>
        </w:rPr>
        <w:t>5.444A</w:t>
      </w:r>
      <w:r w:rsidR="005440B5" w:rsidRPr="008B5963">
        <w:t>) needs to be specified.</w:t>
      </w:r>
    </w:p>
    <w:p w:rsidR="00011B07" w:rsidRDefault="004D21E0">
      <w:pPr>
        <w:pStyle w:val="Proposal"/>
      </w:pPr>
      <w:r>
        <w:t>MOD</w:t>
      </w:r>
      <w:r>
        <w:tab/>
        <w:t>EUR/</w:t>
      </w:r>
      <w:r w:rsidR="00147146">
        <w:t>9</w:t>
      </w:r>
      <w:r w:rsidR="00C31C71">
        <w:t>A7/4</w:t>
      </w:r>
    </w:p>
    <w:p w:rsidR="004415B9" w:rsidRPr="006905BC" w:rsidRDefault="004D21E0">
      <w:pPr>
        <w:pStyle w:val="ResNo"/>
      </w:pPr>
      <w:r w:rsidRPr="006905BC">
        <w:t xml:space="preserve">RESOLUTION </w:t>
      </w:r>
      <w:r w:rsidRPr="006905BC">
        <w:rPr>
          <w:rStyle w:val="href"/>
        </w:rPr>
        <w:t>114</w:t>
      </w:r>
      <w:r w:rsidRPr="006905BC">
        <w:t xml:space="preserve"> (Rev.WRC</w:t>
      </w:r>
      <w:r w:rsidRPr="006905BC">
        <w:noBreakHyphen/>
      </w:r>
      <w:del w:id="36" w:author="Autor">
        <w:r w:rsidRPr="006905BC" w:rsidDel="00C31C71">
          <w:delText>12</w:delText>
        </w:r>
      </w:del>
      <w:ins w:id="37" w:author="Autor">
        <w:r w:rsidR="00C31C71">
          <w:t>15</w:t>
        </w:r>
      </w:ins>
      <w:r w:rsidRPr="006905BC">
        <w:t>)</w:t>
      </w:r>
    </w:p>
    <w:p w:rsidR="004415B9" w:rsidRPr="006905BC" w:rsidRDefault="00C31C71" w:rsidP="00580977">
      <w:pPr>
        <w:pStyle w:val="Restitle"/>
      </w:pPr>
      <w:bookmarkStart w:id="38" w:name="_Toc319401758"/>
      <w:del w:id="39" w:author="Autor">
        <w:r w:rsidRPr="008B5963" w:rsidDel="002F4182">
          <w:delText>Studies on c</w:delText>
        </w:r>
      </w:del>
      <w:ins w:id="40" w:author="Autor">
        <w:r w:rsidRPr="008B5963">
          <w:t>C</w:t>
        </w:r>
      </w:ins>
      <w:r w:rsidRPr="008B5963">
        <w:t xml:space="preserve">ompatibility between </w:t>
      </w:r>
      <w:del w:id="41" w:author="Autor">
        <w:r w:rsidRPr="008B5963" w:rsidDel="00880467">
          <w:delText xml:space="preserve">new systems of </w:delText>
        </w:r>
      </w:del>
      <w:r w:rsidRPr="008B5963">
        <w:t xml:space="preserve">the aeronautical </w:t>
      </w:r>
      <w:proofErr w:type="spellStart"/>
      <w:r w:rsidRPr="008B5963">
        <w:t>radionavigation</w:t>
      </w:r>
      <w:proofErr w:type="spellEnd"/>
      <w:r w:rsidRPr="008B5963">
        <w:t xml:space="preserve"> service and the fixed-satellite service (Earth-to-space) (limited to feeder links of the non-geostationary mobile-satellite systems in the mobile-satellite service) in the frequency band 5 091-5 150 MHz</w:t>
      </w:r>
      <w:bookmarkEnd w:id="38"/>
    </w:p>
    <w:p w:rsidR="00011B07" w:rsidRDefault="004D21E0" w:rsidP="00C31C71">
      <w:pPr>
        <w:pStyle w:val="Normalaftertitle"/>
      </w:pPr>
      <w:r w:rsidRPr="006905BC">
        <w:t xml:space="preserve">The World </w:t>
      </w:r>
      <w:proofErr w:type="spellStart"/>
      <w:r w:rsidRPr="00E22FC5">
        <w:t>Radiocommunication</w:t>
      </w:r>
      <w:proofErr w:type="spellEnd"/>
      <w:r w:rsidRPr="006905BC">
        <w:t xml:space="preserve"> Conference (Geneva, </w:t>
      </w:r>
      <w:del w:id="42" w:author="Autor">
        <w:r w:rsidRPr="006905BC" w:rsidDel="00C31C71">
          <w:delText>2012</w:delText>
        </w:r>
      </w:del>
      <w:ins w:id="43" w:author="Autor">
        <w:r w:rsidR="00C31C71" w:rsidRPr="006905BC">
          <w:t>20</w:t>
        </w:r>
        <w:r w:rsidR="00C31C71">
          <w:t>15</w:t>
        </w:r>
      </w:ins>
      <w:r w:rsidRPr="006905BC">
        <w:t>),</w:t>
      </w:r>
    </w:p>
    <w:p w:rsidR="004415B9" w:rsidRPr="006905BC" w:rsidRDefault="004D21E0" w:rsidP="0065387E">
      <w:pPr>
        <w:pStyle w:val="Call"/>
      </w:pPr>
      <w:proofErr w:type="gramStart"/>
      <w:r w:rsidRPr="006905BC">
        <w:lastRenderedPageBreak/>
        <w:t>considering</w:t>
      </w:r>
      <w:proofErr w:type="gramEnd"/>
    </w:p>
    <w:p w:rsidR="004415B9" w:rsidRPr="006905BC" w:rsidRDefault="00C31C71" w:rsidP="004415B9">
      <w:r>
        <w:rPr>
          <w:i/>
        </w:rPr>
        <w:t>…</w:t>
      </w:r>
    </w:p>
    <w:p w:rsidR="004415B9" w:rsidRPr="006905BC" w:rsidRDefault="004D21E0" w:rsidP="0065387E">
      <w:pPr>
        <w:pStyle w:val="Call"/>
      </w:pPr>
      <w:r w:rsidRPr="006905BC">
        <w:t>recognizing</w:t>
      </w:r>
    </w:p>
    <w:p w:rsidR="004415B9" w:rsidRPr="006905BC" w:rsidRDefault="004D21E0" w:rsidP="0065387E">
      <w:r w:rsidRPr="006905BC">
        <w:rPr>
          <w:i/>
        </w:rPr>
        <w:t>a)</w:t>
      </w:r>
      <w:r w:rsidRPr="006905BC">
        <w:tab/>
        <w:t>that priority must be given to the microwave landing system (MLS) in accordance with No. </w:t>
      </w:r>
      <w:r w:rsidRPr="006905BC">
        <w:rPr>
          <w:rStyle w:val="Artref"/>
          <w:b/>
          <w:color w:val="000000"/>
        </w:rPr>
        <w:t>5.444</w:t>
      </w:r>
      <w:r w:rsidRPr="006905BC">
        <w:t xml:space="preserve"> and to other international standard systems of the aeronautical radionavigation service in the frequency band 5 030-5 </w:t>
      </w:r>
      <w:del w:id="44" w:author="Autor">
        <w:r w:rsidRPr="006905BC" w:rsidDel="00C31C71">
          <w:delText>150 </w:delText>
        </w:r>
      </w:del>
      <w:ins w:id="45" w:author="Autor">
        <w:r w:rsidR="00C31C71">
          <w:t>091</w:t>
        </w:r>
        <w:r w:rsidR="00C31C71" w:rsidRPr="006905BC">
          <w:t> </w:t>
        </w:r>
      </w:ins>
      <w:r w:rsidRPr="006905BC">
        <w:t>MHz;</w:t>
      </w:r>
    </w:p>
    <w:p w:rsidR="004415B9" w:rsidRPr="006905BC" w:rsidRDefault="00C31C71" w:rsidP="004415B9">
      <w:r>
        <w:rPr>
          <w:i/>
        </w:rPr>
        <w:t>…</w:t>
      </w:r>
    </w:p>
    <w:p w:rsidR="004415B9" w:rsidRPr="006905BC" w:rsidRDefault="004D21E0" w:rsidP="004415B9">
      <w:r w:rsidRPr="006905BC">
        <w:rPr>
          <w:i/>
        </w:rPr>
        <w:t>c)</w:t>
      </w:r>
      <w:r w:rsidRPr="006905BC">
        <w:tab/>
      </w:r>
      <w:proofErr w:type="gramStart"/>
      <w:r w:rsidRPr="006905BC">
        <w:t>that</w:t>
      </w:r>
      <w:proofErr w:type="gramEnd"/>
      <w:r w:rsidRPr="006905BC">
        <w:t xml:space="preserve"> the FSS providing feeder links for non-GSO systems in the MSS will need </w:t>
      </w:r>
      <w:ins w:id="46" w:author="Autor">
        <w:r w:rsidR="00C31C71">
          <w:t xml:space="preserve">continuing </w:t>
        </w:r>
      </w:ins>
      <w:r w:rsidRPr="006905BC">
        <w:t>access to the frequency band 5 091-5 150 MHz</w:t>
      </w:r>
      <w:del w:id="47" w:author="Autor">
        <w:r w:rsidRPr="006905BC" w:rsidDel="00C31C71">
          <w:delText xml:space="preserve"> in the short term</w:delText>
        </w:r>
      </w:del>
      <w:r w:rsidRPr="006905BC">
        <w:t>,</w:t>
      </w:r>
    </w:p>
    <w:p w:rsidR="004415B9" w:rsidRPr="006905BC" w:rsidRDefault="004D21E0" w:rsidP="0065387E">
      <w:pPr>
        <w:pStyle w:val="Call"/>
      </w:pPr>
      <w:r w:rsidRPr="006905BC">
        <w:t>noting</w:t>
      </w:r>
    </w:p>
    <w:p w:rsidR="004415B9" w:rsidRPr="006905BC" w:rsidRDefault="00C31C71" w:rsidP="0065387E">
      <w:r>
        <w:rPr>
          <w:i/>
        </w:rPr>
        <w:t>…</w:t>
      </w:r>
    </w:p>
    <w:p w:rsidR="004415B9" w:rsidRPr="006905BC" w:rsidRDefault="004D21E0" w:rsidP="004415B9">
      <w:r w:rsidRPr="006905BC">
        <w:rPr>
          <w:i/>
        </w:rPr>
        <w:t>b)</w:t>
      </w:r>
      <w:r w:rsidRPr="006905BC">
        <w:tab/>
      </w:r>
      <w:proofErr w:type="gramStart"/>
      <w:r w:rsidRPr="006905BC">
        <w:t>the</w:t>
      </w:r>
      <w:proofErr w:type="gramEnd"/>
      <w:r w:rsidRPr="006905BC">
        <w:t xml:space="preserve"> small number of FSS stations to be considered</w:t>
      </w:r>
      <w:ins w:id="48" w:author="Autor">
        <w:r w:rsidR="00C31C71">
          <w:t>,</w:t>
        </w:r>
      </w:ins>
      <w:del w:id="49" w:author="Autor">
        <w:r w:rsidRPr="006905BC" w:rsidDel="00C31C71">
          <w:delText>;</w:delText>
        </w:r>
      </w:del>
    </w:p>
    <w:p w:rsidR="004415B9" w:rsidRPr="006905BC" w:rsidDel="00C31C71" w:rsidRDefault="004D21E0" w:rsidP="004415B9">
      <w:pPr>
        <w:rPr>
          <w:del w:id="50" w:author="Autor"/>
          <w:b/>
          <w:bCs/>
          <w:i/>
          <w:iCs/>
          <w:szCs w:val="24"/>
        </w:rPr>
      </w:pPr>
      <w:del w:id="51" w:author="Autor">
        <w:r w:rsidRPr="006905BC" w:rsidDel="00C31C71">
          <w:rPr>
            <w:i/>
            <w:iCs/>
          </w:rPr>
          <w:delText>c)</w:delText>
        </w:r>
        <w:r w:rsidRPr="006905BC" w:rsidDel="00C31C71">
          <w:rPr>
            <w:i/>
            <w:iCs/>
          </w:rPr>
          <w:tab/>
        </w:r>
        <w:r w:rsidRPr="006905BC" w:rsidDel="00C31C71">
          <w:delText>the development of new systems that will provide supplemental navigation information integral to the aeronautical radionavigation service,</w:delText>
        </w:r>
      </w:del>
    </w:p>
    <w:p w:rsidR="004415B9" w:rsidRPr="006905BC" w:rsidRDefault="004D21E0" w:rsidP="0065387E">
      <w:pPr>
        <w:pStyle w:val="Call"/>
      </w:pPr>
      <w:proofErr w:type="gramStart"/>
      <w:r w:rsidRPr="006905BC">
        <w:t>resolves</w:t>
      </w:r>
      <w:proofErr w:type="gramEnd"/>
    </w:p>
    <w:p w:rsidR="004415B9" w:rsidRPr="006905BC" w:rsidRDefault="004D21E0" w:rsidP="0065387E">
      <w:del w:id="52" w:author="Autor">
        <w:r w:rsidRPr="006905BC" w:rsidDel="00C31C71">
          <w:delText>1</w:delText>
        </w:r>
        <w:r w:rsidRPr="006905BC" w:rsidDel="00C31C71">
          <w:tab/>
        </w:r>
      </w:del>
      <w:proofErr w:type="gramStart"/>
      <w:r w:rsidRPr="006905BC">
        <w:t>that</w:t>
      </w:r>
      <w:proofErr w:type="gramEnd"/>
      <w:r w:rsidRPr="006905BC">
        <w:t xml:space="preserve"> administrations authorizing stations providing feeder links for non-GSO systems in the MSS in the frequency band 5 091-5 150 MHz shall ensure that they do not cause harmful interference to stations of the aeronautical </w:t>
      </w:r>
      <w:proofErr w:type="spellStart"/>
      <w:r w:rsidRPr="006905BC">
        <w:t>radionavigation</w:t>
      </w:r>
      <w:proofErr w:type="spellEnd"/>
      <w:r w:rsidRPr="006905BC">
        <w:t xml:space="preserve"> service</w:t>
      </w:r>
      <w:ins w:id="53" w:author="Autor">
        <w:r w:rsidR="00C31C71">
          <w:t>,</w:t>
        </w:r>
      </w:ins>
      <w:del w:id="54" w:author="Autor">
        <w:r w:rsidRPr="006905BC" w:rsidDel="00C31C71">
          <w:delText>;</w:delText>
        </w:r>
      </w:del>
    </w:p>
    <w:p w:rsidR="004415B9" w:rsidRPr="006905BC" w:rsidDel="00C31C71" w:rsidRDefault="004D21E0" w:rsidP="004415B9">
      <w:pPr>
        <w:rPr>
          <w:del w:id="55" w:author="Autor"/>
        </w:rPr>
      </w:pPr>
      <w:del w:id="56" w:author="Autor">
        <w:r w:rsidRPr="006905BC" w:rsidDel="00C31C71">
          <w:delText>2</w:delText>
        </w:r>
        <w:r w:rsidRPr="006905BC" w:rsidDel="00C31C71">
          <w:tab/>
          <w:delText>that the allocation to the aeronautical radionavigation service and the FSS in the frequency band 5 091-5 150 MHz should be reviewed at a future competent conference prior to 2018;</w:delText>
        </w:r>
      </w:del>
    </w:p>
    <w:p w:rsidR="004415B9" w:rsidRPr="006905BC" w:rsidDel="00C31C71" w:rsidRDefault="004D21E0" w:rsidP="004415B9">
      <w:pPr>
        <w:rPr>
          <w:del w:id="57" w:author="Autor"/>
        </w:rPr>
      </w:pPr>
      <w:del w:id="58" w:author="Autor">
        <w:r w:rsidRPr="006905BC" w:rsidDel="00C31C71">
          <w:delText>3</w:delText>
        </w:r>
        <w:r w:rsidRPr="006905BC" w:rsidDel="00C31C71">
          <w:tab/>
          <w:delText>that studies be undertaken on compatibility between new systems of the aeronautical radionavigation service and systems of the FSS providing feeder links of the non</w:delText>
        </w:r>
        <w:r w:rsidRPr="006905BC" w:rsidDel="00C31C71">
          <w:noBreakHyphen/>
          <w:delText>GSO systems in the MSS (Earth-to-space),</w:delText>
        </w:r>
      </w:del>
    </w:p>
    <w:p w:rsidR="004415B9" w:rsidRPr="006905BC" w:rsidRDefault="004D21E0" w:rsidP="00B45F13">
      <w:pPr>
        <w:pStyle w:val="Call"/>
      </w:pPr>
      <w:proofErr w:type="gramStart"/>
      <w:r w:rsidRPr="006905BC">
        <w:t>invites</w:t>
      </w:r>
      <w:proofErr w:type="gramEnd"/>
      <w:r w:rsidRPr="006905BC">
        <w:t xml:space="preserve"> administrations</w:t>
      </w:r>
    </w:p>
    <w:p w:rsidR="004415B9" w:rsidRPr="006905BC" w:rsidRDefault="004D21E0" w:rsidP="00B45F13">
      <w:r w:rsidRPr="006905BC">
        <w:t xml:space="preserve">when assigning frequencies in the band 5 091-5 150 MHz </w:t>
      </w:r>
      <w:del w:id="59" w:author="Autor">
        <w:r w:rsidRPr="006905BC" w:rsidDel="00C31C71">
          <w:delText xml:space="preserve">before 1 January 2018 </w:delText>
        </w:r>
      </w:del>
      <w:r w:rsidRPr="006905BC">
        <w:t>to stations of the aeronautical radionavigation service or to stations of the FSS providing feeder links of the non-GSO systems in the MSS (Earth-to-space), to take all practicable steps to avoid mutual interference between them,</w:t>
      </w:r>
    </w:p>
    <w:p w:rsidR="004415B9" w:rsidRPr="006905BC" w:rsidDel="00C31C71" w:rsidRDefault="004D21E0" w:rsidP="00C31C71">
      <w:pPr>
        <w:pStyle w:val="Call"/>
        <w:ind w:left="0"/>
        <w:rPr>
          <w:del w:id="60" w:author="Autor"/>
        </w:rPr>
      </w:pPr>
      <w:del w:id="61" w:author="Autor">
        <w:r w:rsidRPr="006905BC" w:rsidDel="00C31C71">
          <w:delText>invites ITU</w:delText>
        </w:r>
        <w:r w:rsidRPr="006905BC" w:rsidDel="00C31C71">
          <w:noBreakHyphen/>
          <w:delText>R</w:delText>
        </w:r>
      </w:del>
    </w:p>
    <w:p w:rsidR="004415B9" w:rsidRPr="006905BC" w:rsidDel="00C31C71" w:rsidRDefault="004D21E0" w:rsidP="00B45F13">
      <w:pPr>
        <w:rPr>
          <w:del w:id="62" w:author="Autor"/>
        </w:rPr>
      </w:pPr>
      <w:del w:id="63" w:author="Autor">
        <w:r w:rsidRPr="006905BC" w:rsidDel="00C31C71">
          <w:delText>to study the technical and operational issues relating to sharing of this band between new systems of the aeronautical radionavigation service and the FSS providing feeder links of the non-GSO systems in the MSS (Earth-to-space),</w:delText>
        </w:r>
      </w:del>
    </w:p>
    <w:p w:rsidR="004415B9" w:rsidRPr="006905BC" w:rsidDel="00C31C71" w:rsidRDefault="004D21E0" w:rsidP="00B45F13">
      <w:pPr>
        <w:pStyle w:val="Call"/>
        <w:rPr>
          <w:del w:id="64" w:author="Autor"/>
        </w:rPr>
      </w:pPr>
      <w:del w:id="65" w:author="Autor">
        <w:r w:rsidRPr="006905BC" w:rsidDel="00C31C71">
          <w:delText>invites</w:delText>
        </w:r>
      </w:del>
    </w:p>
    <w:p w:rsidR="004415B9" w:rsidRPr="006905BC" w:rsidDel="00C31C71" w:rsidRDefault="004D21E0" w:rsidP="00B45F13">
      <w:pPr>
        <w:rPr>
          <w:del w:id="66" w:author="Autor"/>
        </w:rPr>
      </w:pPr>
      <w:del w:id="67" w:author="Autor">
        <w:r w:rsidRPr="006905BC" w:rsidDel="00C31C71">
          <w:delText>1</w:delText>
        </w:r>
        <w:r w:rsidRPr="006905BC" w:rsidDel="00C31C71">
          <w:tab/>
          <w:delText>ICAO to supply technical and operational criteria suitable for sharing studies for new aeronautical systems;</w:delText>
        </w:r>
      </w:del>
    </w:p>
    <w:p w:rsidR="004415B9" w:rsidRPr="006905BC" w:rsidDel="00C31C71" w:rsidRDefault="004D21E0" w:rsidP="004415B9">
      <w:pPr>
        <w:rPr>
          <w:del w:id="68" w:author="Autor"/>
        </w:rPr>
      </w:pPr>
      <w:del w:id="69" w:author="Autor">
        <w:r w:rsidRPr="006905BC" w:rsidDel="00C31C71">
          <w:delText>2</w:delText>
        </w:r>
        <w:r w:rsidRPr="006905BC" w:rsidDel="00C31C71">
          <w:tab/>
          <w:delText>all Members of the Radiocommunication Sector, and especially ICAO, to participate actively in such studies,</w:delText>
        </w:r>
      </w:del>
    </w:p>
    <w:p w:rsidR="004415B9" w:rsidRPr="006905BC" w:rsidRDefault="00C31C71" w:rsidP="00B45F13">
      <w:r>
        <w:t>…</w:t>
      </w:r>
    </w:p>
    <w:p w:rsidR="00011B07" w:rsidRDefault="004D21E0">
      <w:pPr>
        <w:pStyle w:val="Reasons"/>
      </w:pPr>
      <w:r>
        <w:rPr>
          <w:b/>
        </w:rPr>
        <w:lastRenderedPageBreak/>
        <w:t>Reasons:</w:t>
      </w:r>
      <w:r>
        <w:tab/>
      </w:r>
      <w:r w:rsidR="00C31C71" w:rsidRPr="00C31C71">
        <w:t>Consequential changes as a result of removing of the time limitation to the fixed-satellite service allocation (limited to feeder links of non-geostationary systems in the mobile-satellite service).</w:t>
      </w:r>
    </w:p>
    <w:p w:rsidR="00011B07" w:rsidRDefault="004D21E0">
      <w:pPr>
        <w:pStyle w:val="Proposal"/>
      </w:pPr>
      <w:r>
        <w:t>MOD</w:t>
      </w:r>
      <w:r>
        <w:tab/>
        <w:t>EUR/</w:t>
      </w:r>
      <w:r w:rsidR="00147146">
        <w:t>9</w:t>
      </w:r>
      <w:r>
        <w:t>A7/5</w:t>
      </w:r>
    </w:p>
    <w:p w:rsidR="004415B9" w:rsidRPr="006905BC" w:rsidRDefault="004D21E0">
      <w:pPr>
        <w:pStyle w:val="ResNo"/>
      </w:pPr>
      <w:r w:rsidRPr="006905BC">
        <w:t xml:space="preserve">RESOLUTION </w:t>
      </w:r>
      <w:r w:rsidRPr="006905BC">
        <w:rPr>
          <w:rStyle w:val="href"/>
        </w:rPr>
        <w:t>748</w:t>
      </w:r>
      <w:r w:rsidRPr="006905BC">
        <w:t xml:space="preserve"> (REV.WRC</w:t>
      </w:r>
      <w:r w:rsidRPr="006905BC">
        <w:noBreakHyphen/>
      </w:r>
      <w:del w:id="70" w:author="Autor">
        <w:r w:rsidRPr="006905BC" w:rsidDel="00C31C71">
          <w:delText>12</w:delText>
        </w:r>
      </w:del>
      <w:ins w:id="71" w:author="Autor">
        <w:r w:rsidR="00C31C71">
          <w:t>15</w:t>
        </w:r>
      </w:ins>
      <w:r w:rsidRPr="006905BC">
        <w:t>)</w:t>
      </w:r>
    </w:p>
    <w:p w:rsidR="004415B9" w:rsidRPr="006905BC" w:rsidRDefault="004D21E0" w:rsidP="00114582">
      <w:pPr>
        <w:pStyle w:val="Restitle"/>
      </w:pPr>
      <w:bookmarkStart w:id="72" w:name="_Toc327364563"/>
      <w:r w:rsidRPr="006905BC">
        <w:t>Compatibility between the aeronautical mobile (R) service and the fixed-satellite service (Earth-to-space) in the band 5 091-5 150 MHz</w:t>
      </w:r>
      <w:bookmarkEnd w:id="72"/>
    </w:p>
    <w:p w:rsidR="004415B9" w:rsidRPr="006905BC" w:rsidRDefault="004D21E0" w:rsidP="00590746">
      <w:pPr>
        <w:pStyle w:val="Normalaftertitle"/>
      </w:pPr>
      <w:r w:rsidRPr="006905BC">
        <w:t xml:space="preserve">The World </w:t>
      </w:r>
      <w:proofErr w:type="spellStart"/>
      <w:r w:rsidRPr="00590746">
        <w:t>Radiocommunication</w:t>
      </w:r>
      <w:proofErr w:type="spellEnd"/>
      <w:r w:rsidRPr="006905BC">
        <w:t xml:space="preserve"> Conference (Geneva, 201</w:t>
      </w:r>
      <w:ins w:id="73" w:author="Autor">
        <w:r w:rsidR="00C31C71">
          <w:t>5</w:t>
        </w:r>
      </w:ins>
      <w:del w:id="74" w:author="Autor">
        <w:r w:rsidRPr="006905BC" w:rsidDel="00C31C71">
          <w:delText>2</w:delText>
        </w:r>
      </w:del>
      <w:r w:rsidRPr="006905BC">
        <w:t>),</w:t>
      </w:r>
    </w:p>
    <w:p w:rsidR="004415B9" w:rsidRPr="006905BC" w:rsidRDefault="004D21E0" w:rsidP="004415B9">
      <w:pPr>
        <w:pStyle w:val="Call"/>
      </w:pPr>
      <w:r w:rsidRPr="006905BC">
        <w:t>considering</w:t>
      </w:r>
    </w:p>
    <w:p w:rsidR="004415B9" w:rsidRPr="006905BC" w:rsidRDefault="00C31C71" w:rsidP="004415B9">
      <w:r>
        <w:rPr>
          <w:i/>
          <w:iCs/>
        </w:rPr>
        <w:t>…</w:t>
      </w:r>
    </w:p>
    <w:p w:rsidR="004415B9" w:rsidRPr="006905BC" w:rsidRDefault="004D21E0" w:rsidP="004415B9">
      <w:r w:rsidRPr="006905BC">
        <w:rPr>
          <w:i/>
          <w:iCs/>
          <w:color w:val="000000"/>
          <w:szCs w:val="24"/>
        </w:rPr>
        <w:t>f</w:t>
      </w:r>
      <w:r w:rsidRPr="006905BC">
        <w:rPr>
          <w:i/>
          <w:color w:val="000000"/>
          <w:szCs w:val="24"/>
        </w:rPr>
        <w:t>)</w:t>
      </w:r>
      <w:r w:rsidRPr="006905BC">
        <w:tab/>
      </w:r>
      <w:proofErr w:type="gramStart"/>
      <w:r w:rsidR="00C31C71" w:rsidRPr="002B3A4E">
        <w:t>that</w:t>
      </w:r>
      <w:proofErr w:type="gramEnd"/>
      <w:r w:rsidR="00C31C71" w:rsidRPr="002B3A4E">
        <w:t xml:space="preserve"> ITU-R studies have examined potential sharing among </w:t>
      </w:r>
      <w:del w:id="75" w:author="Autor">
        <w:r w:rsidR="00C31C71" w:rsidRPr="002B3A4E" w:rsidDel="00667B8C">
          <w:delText xml:space="preserve">AMS </w:delText>
        </w:r>
      </w:del>
      <w:ins w:id="76" w:author="Autor">
        <w:r w:rsidR="00C31C71" w:rsidRPr="002B3A4E">
          <w:t xml:space="preserve">aeronautical </w:t>
        </w:r>
      </w:ins>
      <w:r w:rsidR="00C31C71" w:rsidRPr="002B3A4E">
        <w:t xml:space="preserve">applications </w:t>
      </w:r>
      <w:ins w:id="77" w:author="Autor">
        <w:r w:rsidR="00C31C71" w:rsidRPr="002B3A4E">
          <w:t>and the FSS in the band 5 091</w:t>
        </w:r>
        <w:r>
          <w:t>-</w:t>
        </w:r>
        <w:r w:rsidR="00C31C71" w:rsidRPr="002B3A4E">
          <w:t xml:space="preserve">5150 </w:t>
        </w:r>
        <w:proofErr w:type="spellStart"/>
        <w:r w:rsidR="00C31C71" w:rsidRPr="002B3A4E">
          <w:t>MHz</w:t>
        </w:r>
      </w:ins>
      <w:del w:id="78" w:author="Autor">
        <w:r w:rsidR="00C31C71" w:rsidRPr="002B3A4E" w:rsidDel="00667B8C">
          <w:delText xml:space="preserve">and have shown that the aggregate interference from aeronautical telemetry and AM(R)S should total </w:delText>
        </w:r>
      </w:del>
      <w:r>
        <w:t>No</w:t>
      </w:r>
      <w:proofErr w:type="spellEnd"/>
      <w:r>
        <w:t xml:space="preserve">. </w:t>
      </w:r>
      <w:del w:id="79" w:author="Autor">
        <w:r w:rsidR="00C31C71" w:rsidRPr="002B3A4E" w:rsidDel="00667B8C">
          <w:delText>more than 3% ΔTs/Ts</w:delText>
        </w:r>
      </w:del>
      <w:r w:rsidRPr="006905BC">
        <w:t>;</w:t>
      </w:r>
    </w:p>
    <w:p w:rsidR="004415B9" w:rsidRPr="006905BC" w:rsidRDefault="00C31C71" w:rsidP="004415B9">
      <w:r>
        <w:rPr>
          <w:i/>
        </w:rPr>
        <w:t>…</w:t>
      </w:r>
    </w:p>
    <w:p w:rsidR="004415B9" w:rsidRPr="006905BC" w:rsidRDefault="004D21E0" w:rsidP="004415B9">
      <w:pPr>
        <w:pStyle w:val="Call"/>
      </w:pPr>
      <w:r w:rsidRPr="006905BC">
        <w:t>recognizing</w:t>
      </w:r>
    </w:p>
    <w:p w:rsidR="004415B9" w:rsidRPr="006905BC" w:rsidRDefault="00C31C71" w:rsidP="004415B9">
      <w:r>
        <w:rPr>
          <w:i/>
          <w:iCs/>
        </w:rPr>
        <w:t>…</w:t>
      </w:r>
    </w:p>
    <w:p w:rsidR="004415B9" w:rsidRPr="006905BC" w:rsidRDefault="004D21E0" w:rsidP="004415B9">
      <w:r w:rsidRPr="006905BC">
        <w:rPr>
          <w:i/>
        </w:rPr>
        <w:t>c)</w:t>
      </w:r>
      <w:r w:rsidRPr="006905BC">
        <w:tab/>
      </w:r>
      <w:proofErr w:type="gramStart"/>
      <w:r w:rsidRPr="006905BC">
        <w:t>that</w:t>
      </w:r>
      <w:proofErr w:type="gramEnd"/>
      <w:r w:rsidRPr="006905BC">
        <w:t xml:space="preserve"> Resolution </w:t>
      </w:r>
      <w:r w:rsidRPr="006905BC">
        <w:rPr>
          <w:b/>
          <w:bCs/>
        </w:rPr>
        <w:t>114 (Rev.WRC</w:t>
      </w:r>
      <w:r w:rsidRPr="006905BC">
        <w:rPr>
          <w:b/>
          <w:bCs/>
        </w:rPr>
        <w:noBreakHyphen/>
        <w:t>1</w:t>
      </w:r>
      <w:ins w:id="80" w:author="Autor">
        <w:r w:rsidR="00C31C71">
          <w:rPr>
            <w:b/>
            <w:bCs/>
          </w:rPr>
          <w:t>5</w:t>
        </w:r>
      </w:ins>
      <w:del w:id="81" w:author="Autor">
        <w:r w:rsidRPr="006905BC" w:rsidDel="00C31C71">
          <w:rPr>
            <w:b/>
            <w:bCs/>
          </w:rPr>
          <w:delText>2</w:delText>
        </w:r>
      </w:del>
      <w:r w:rsidRPr="006905BC">
        <w:rPr>
          <w:b/>
          <w:bCs/>
        </w:rPr>
        <w:t>)</w:t>
      </w:r>
      <w:r w:rsidRPr="006905BC">
        <w:t xml:space="preserve"> applies to the sharing conditions between the FSS and ARNS in the 5 091-5 150 MHz band,</w:t>
      </w:r>
    </w:p>
    <w:p w:rsidR="004415B9" w:rsidRPr="006905BC" w:rsidRDefault="004D21E0" w:rsidP="004415B9">
      <w:r>
        <w:t>…</w:t>
      </w:r>
    </w:p>
    <w:p w:rsidR="004D21E0" w:rsidRPr="00DA16F2" w:rsidRDefault="004D21E0" w:rsidP="004D21E0">
      <w:pPr>
        <w:pStyle w:val="Reasons"/>
      </w:pPr>
      <w:r>
        <w:rPr>
          <w:b/>
        </w:rPr>
        <w:t>Reasons:</w:t>
      </w:r>
      <w:r>
        <w:tab/>
      </w:r>
      <w:r w:rsidRPr="00DA16F2">
        <w:t>to improve the operational flexibility o</w:t>
      </w:r>
      <w:r w:rsidR="0023613A">
        <w:t>f the aeronautical-mobile (R</w:t>
      </w:r>
      <w:r w:rsidRPr="00DA16F2">
        <w:t xml:space="preserve">) service and to reflect the revision of Recommendation ITU-R M.1827. </w:t>
      </w:r>
    </w:p>
    <w:p w:rsidR="004D21E0" w:rsidRDefault="004D21E0" w:rsidP="004D21E0">
      <w:pPr>
        <w:pStyle w:val="Reasons"/>
      </w:pPr>
      <w:r w:rsidRPr="00DA16F2">
        <w:t xml:space="preserve">NOTE: Resolution </w:t>
      </w:r>
      <w:r w:rsidRPr="000E64DA">
        <w:rPr>
          <w:rStyle w:val="Appdef"/>
        </w:rPr>
        <w:t>748 (Rev.WRC-12)</w:t>
      </w:r>
      <w:r w:rsidRPr="00DA16F2">
        <w:t xml:space="preserve"> is referred to in </w:t>
      </w:r>
      <w:r w:rsidRPr="004D21E0">
        <w:rPr>
          <w:i/>
        </w:rPr>
        <w:t>recognizing c)</w:t>
      </w:r>
      <w:r w:rsidRPr="00DA16F2">
        <w:t xml:space="preserve"> of Resolution </w:t>
      </w:r>
      <w:r w:rsidRPr="000E64DA">
        <w:rPr>
          <w:rStyle w:val="Appdef"/>
        </w:rPr>
        <w:t>418 (Rev.WRC-12)</w:t>
      </w:r>
      <w:r w:rsidRPr="00DA16F2">
        <w:t xml:space="preserve">. Should WRC-15 revise Resolution </w:t>
      </w:r>
      <w:r w:rsidRPr="000E64DA">
        <w:rPr>
          <w:rStyle w:val="Appdef"/>
        </w:rPr>
        <w:t>748 (Rev.WRC-12)</w:t>
      </w:r>
      <w:r w:rsidRPr="00DA16F2">
        <w:t xml:space="preserve">, a consequential update of the reference would be needed in Resolution </w:t>
      </w:r>
      <w:r w:rsidRPr="000E64DA">
        <w:rPr>
          <w:rStyle w:val="Appdef"/>
        </w:rPr>
        <w:t>418 (Rev.WRC-12)</w:t>
      </w:r>
      <w:r w:rsidRPr="00DA16F2">
        <w:t>.</w:t>
      </w:r>
    </w:p>
    <w:p w:rsidR="004D21E0" w:rsidRDefault="004D21E0" w:rsidP="004D21E0">
      <w:pPr>
        <w:pStyle w:val="Reasons"/>
      </w:pPr>
    </w:p>
    <w:p w:rsidR="00011B07" w:rsidRDefault="004D21E0" w:rsidP="004D21E0">
      <w:pPr>
        <w:pStyle w:val="AnnexNo"/>
      </w:pPr>
      <w:r>
        <w:t>______________</w:t>
      </w:r>
    </w:p>
    <w:sectPr w:rsidR="00011B07">
      <w:headerReference w:type="default" r:id="rId10"/>
      <w:footerReference w:type="even" r:id="rId11"/>
      <w:footerReference w:type="default" r:id="rId12"/>
      <w:footerReference w:type="first" r:id="rId13"/>
      <w:pgSz w:w="11907" w:h="16834" w:code="9"/>
      <w:pgMar w:top="1418" w:right="1134" w:bottom="1418" w:left="1134" w:header="567" w:footer="56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52CE" w:rsidRDefault="003852CE">
      <w:r>
        <w:separator/>
      </w:r>
    </w:p>
  </w:endnote>
  <w:endnote w:type="continuationSeparator" w:id="0">
    <w:p w:rsidR="003852CE" w:rsidRDefault="003852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Roman Bold">
    <w:altName w:val="Times New Roman"/>
    <w:charset w:val="00"/>
    <w:family w:val="roman"/>
    <w:pitch w:val="variable"/>
    <w:sig w:usb0="00003A87" w:usb1="00000000" w:usb2="00000000" w:usb3="00000000" w:csb0="000000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5D05" w:rsidRDefault="00E45D05">
    <w:pPr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end"/>
    </w:r>
  </w:p>
  <w:p w:rsidR="00E45D05" w:rsidRPr="0041348E" w:rsidRDefault="00E45D05">
    <w:pPr>
      <w:ind w:right="360"/>
      <w:rPr>
        <w:lang w:val="en-US"/>
      </w:rPr>
    </w:pPr>
    <w:r>
      <w:fldChar w:fldCharType="begin"/>
    </w:r>
    <w:r w:rsidRPr="0041348E">
      <w:rPr>
        <w:lang w:val="en-US"/>
      </w:rPr>
      <w:instrText xml:space="preserve"> FILENAME \p  \* MERGEFORMAT </w:instrText>
    </w:r>
    <w:r>
      <w:fldChar w:fldCharType="separate"/>
    </w:r>
    <w:r w:rsidR="003E0DB6">
      <w:rPr>
        <w:noProof/>
        <w:lang w:val="en-US"/>
      </w:rPr>
      <w:t>C:\Users\manias\Dropbox\ProposalManagement\ProposalSharing\WRC15\Templates\WRC15-E.docx</w:t>
    </w:r>
    <w:r>
      <w:fldChar w:fldCharType="end"/>
    </w:r>
    <w:r w:rsidRPr="0041348E">
      <w:rPr>
        <w:lang w:val="en-US"/>
      </w:rPr>
      <w:tab/>
    </w:r>
    <w:r>
      <w:fldChar w:fldCharType="begin"/>
    </w:r>
    <w:r>
      <w:instrText xml:space="preserve"> SAVEDATE \@ DD.MM.YY </w:instrText>
    </w:r>
    <w:r>
      <w:fldChar w:fldCharType="separate"/>
    </w:r>
    <w:r w:rsidR="00625903">
      <w:rPr>
        <w:noProof/>
      </w:rPr>
      <w:t>12.06.15</w:t>
    </w:r>
    <w:r>
      <w:fldChar w:fldCharType="end"/>
    </w:r>
    <w:r w:rsidRPr="0041348E">
      <w:rPr>
        <w:lang w:val="en-US"/>
      </w:rPr>
      <w:tab/>
    </w:r>
    <w:r>
      <w:fldChar w:fldCharType="begin"/>
    </w:r>
    <w:r>
      <w:instrText xml:space="preserve"> PRINTDATE \@ DD.MM.YY </w:instrText>
    </w:r>
    <w:r>
      <w:fldChar w:fldCharType="separate"/>
    </w:r>
    <w:r w:rsidR="003E0DB6">
      <w:rPr>
        <w:noProof/>
      </w:rPr>
      <w:t>10.02.14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5D05" w:rsidRDefault="00E45D05" w:rsidP="00A30305">
    <w:pPr>
      <w:pStyle w:val="Fuzeile"/>
    </w:pPr>
    <w:r>
      <w:fldChar w:fldCharType="begin"/>
    </w:r>
    <w:r w:rsidRPr="0041348E">
      <w:rPr>
        <w:lang w:val="en-US"/>
      </w:rPr>
      <w:instrText xml:space="preserve"> FILENAME \p  \* MERGEFORMAT </w:instrText>
    </w:r>
    <w:r>
      <w:fldChar w:fldCharType="separate"/>
    </w:r>
    <w:r w:rsidR="003E0DB6">
      <w:rPr>
        <w:lang w:val="en-US"/>
      </w:rPr>
      <w:t>C:\Users\manias\Dropbox\ProposalManagement\ProposalSharing\WRC15\Templates\WRC15-E.docx</w:t>
    </w:r>
    <w:r>
      <w:fldChar w:fldCharType="end"/>
    </w:r>
    <w:r w:rsidRPr="0041348E">
      <w:rPr>
        <w:lang w:val="en-US"/>
      </w:rPr>
      <w:tab/>
    </w:r>
    <w:r>
      <w:fldChar w:fldCharType="begin"/>
    </w:r>
    <w:r>
      <w:instrText xml:space="preserve"> SAVEDATE \@ DD.MM.YY </w:instrText>
    </w:r>
    <w:r>
      <w:fldChar w:fldCharType="separate"/>
    </w:r>
    <w:r w:rsidR="00625903">
      <w:t>12.06.15</w:t>
    </w:r>
    <w:r>
      <w:fldChar w:fldCharType="end"/>
    </w:r>
    <w:r w:rsidRPr="0041348E">
      <w:rPr>
        <w:lang w:val="en-US"/>
      </w:rPr>
      <w:tab/>
    </w:r>
    <w:r>
      <w:fldChar w:fldCharType="begin"/>
    </w:r>
    <w:r>
      <w:instrText xml:space="preserve"> PRINTDATE \@ DD.MM.YY </w:instrText>
    </w:r>
    <w:r>
      <w:fldChar w:fldCharType="separate"/>
    </w:r>
    <w:r w:rsidR="003E0DB6">
      <w:t>10.02.14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5D05" w:rsidRPr="0041348E" w:rsidRDefault="00E45D05" w:rsidP="00A30305">
    <w:pPr>
      <w:pStyle w:val="Fuzeile"/>
      <w:rPr>
        <w:lang w:val="en-US"/>
      </w:rPr>
    </w:pPr>
    <w:r>
      <w:fldChar w:fldCharType="begin"/>
    </w:r>
    <w:r w:rsidRPr="0041348E">
      <w:rPr>
        <w:lang w:val="en-US"/>
      </w:rPr>
      <w:instrText xml:space="preserve"> FILENAME \p  \* MERGEFORMAT </w:instrText>
    </w:r>
    <w:r>
      <w:fldChar w:fldCharType="separate"/>
    </w:r>
    <w:r w:rsidR="003E0DB6">
      <w:rPr>
        <w:lang w:val="en-US"/>
      </w:rPr>
      <w:t>C:\Users\manias\Dropbox\ProposalManagement\ProposalSharing\WRC15\Templates\WRC15-E.docx</w:t>
    </w:r>
    <w:r>
      <w:fldChar w:fldCharType="end"/>
    </w:r>
    <w:r w:rsidRPr="0041348E">
      <w:rPr>
        <w:lang w:val="en-US"/>
      </w:rPr>
      <w:tab/>
    </w:r>
    <w:r>
      <w:fldChar w:fldCharType="begin"/>
    </w:r>
    <w:r>
      <w:instrText xml:space="preserve"> SAVEDATE \@ DD.MM.YY </w:instrText>
    </w:r>
    <w:r>
      <w:fldChar w:fldCharType="separate"/>
    </w:r>
    <w:r w:rsidR="00625903">
      <w:t>12.06.15</w:t>
    </w:r>
    <w:r>
      <w:fldChar w:fldCharType="end"/>
    </w:r>
    <w:r w:rsidRPr="0041348E">
      <w:rPr>
        <w:lang w:val="en-US"/>
      </w:rPr>
      <w:tab/>
    </w:r>
    <w:r>
      <w:fldChar w:fldCharType="begin"/>
    </w:r>
    <w:r>
      <w:instrText xml:space="preserve"> PRINTDATE \@ DD.MM.YY </w:instrText>
    </w:r>
    <w:r>
      <w:fldChar w:fldCharType="separate"/>
    </w:r>
    <w:r w:rsidR="003E0DB6">
      <w:t>10.02.14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52CE" w:rsidRDefault="003852CE">
      <w:r>
        <w:rPr>
          <w:b/>
        </w:rPr>
        <w:t>_______________</w:t>
      </w:r>
    </w:p>
  </w:footnote>
  <w:footnote w:type="continuationSeparator" w:id="0">
    <w:p w:rsidR="003852CE" w:rsidRDefault="003852CE">
      <w:r>
        <w:continuationSeparator/>
      </w:r>
    </w:p>
  </w:footnote>
  <w:footnote w:id="1">
    <w:p w:rsidR="00684483" w:rsidRPr="00063936" w:rsidDel="00147146" w:rsidRDefault="004D21E0" w:rsidP="009B463A">
      <w:pPr>
        <w:pStyle w:val="Funotentext"/>
        <w:rPr>
          <w:del w:id="18" w:author="Autor"/>
        </w:rPr>
      </w:pPr>
      <w:del w:id="19" w:author="Autor">
        <w:r w:rsidDel="00147146">
          <w:rPr>
            <w:rStyle w:val="Funotenzeichen"/>
          </w:rPr>
          <w:delText>*</w:delText>
        </w:r>
        <w:r w:rsidDel="00147146">
          <w:delText xml:space="preserve"> </w:delText>
        </w:r>
        <w:r w:rsidDel="00147146">
          <w:tab/>
        </w:r>
        <w:r w:rsidRPr="00DC54F9" w:rsidDel="00147146">
          <w:rPr>
            <w:i/>
            <w:iCs/>
          </w:rPr>
          <w:delText>Note</w:delText>
        </w:r>
        <w:r w:rsidRPr="00DC54F9" w:rsidDel="00147146">
          <w:rPr>
            <w:i/>
            <w:iCs/>
            <w:lang w:val="en-AU"/>
          </w:rPr>
          <w:delText xml:space="preserve"> by</w:delText>
        </w:r>
        <w:r w:rsidDel="00147146">
          <w:rPr>
            <w:i/>
            <w:iCs/>
            <w:lang w:val="en-AU"/>
          </w:rPr>
          <w:delText xml:space="preserve"> the Secretariat:</w:delText>
        </w:r>
        <w:r w:rsidDel="00147146">
          <w:rPr>
            <w:lang w:val="en-AU"/>
          </w:rPr>
          <w:delText>  This Resolution was revised by WRC-12.</w:delText>
        </w:r>
      </w:del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5D05" w:rsidRDefault="00A066F1" w:rsidP="00187BD9">
    <w:pPr>
      <w:pStyle w:val="Kopfzeile"/>
    </w:pPr>
    <w:r>
      <w:fldChar w:fldCharType="begin"/>
    </w:r>
    <w:r>
      <w:instrText xml:space="preserve"> PAGE  \* MERGEFORMAT </w:instrText>
    </w:r>
    <w:r>
      <w:fldChar w:fldCharType="separate"/>
    </w:r>
    <w:r w:rsidR="006705BE">
      <w:rPr>
        <w:noProof/>
      </w:rPr>
      <w:t>4</w:t>
    </w:r>
    <w:r>
      <w:fldChar w:fldCharType="end"/>
    </w:r>
  </w:p>
  <w:p w:rsidR="00A066F1" w:rsidRPr="00A066F1" w:rsidRDefault="00187BD9" w:rsidP="00241FA2">
    <w:pPr>
      <w:pStyle w:val="Kopfzeile"/>
    </w:pPr>
    <w:r>
      <w:t>CMR1</w:t>
    </w:r>
    <w:r w:rsidR="00241FA2">
      <w:t>5</w:t>
    </w:r>
    <w:r w:rsidR="00A066F1">
      <w:t>/</w:t>
    </w:r>
    <w:bookmarkStart w:id="82" w:name="OLE_LINK1"/>
    <w:bookmarkStart w:id="83" w:name="OLE_LINK2"/>
    <w:bookmarkStart w:id="84" w:name="OLE_LINK3"/>
    <w:bookmarkEnd w:id="82"/>
    <w:bookmarkEnd w:id="83"/>
    <w:bookmarkEnd w:id="84"/>
    <w:r>
      <w:t>-</w:t>
    </w:r>
    <w:r w:rsidR="004A26C4" w:rsidRPr="004A26C4">
      <w:t>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5E96FBB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DA4C104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22043B0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F32C8DE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DB04DB5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F46052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53D0A99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9ACABC4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B6BCFE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1300354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FFFFFFFE"/>
    <w:multiLevelType w:val="singleLevel"/>
    <w:tmpl w:val="B39284A0"/>
    <w:lvl w:ilvl="0">
      <w:numFmt w:val="decimal"/>
      <w:lvlText w:val="*"/>
      <w:lvlJc w:val="left"/>
    </w:lvl>
  </w:abstractNum>
  <w:num w:numId="1">
    <w:abstractNumId w:val="8"/>
  </w:num>
  <w:num w:numId="2">
    <w:abstractNumId w:val="1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>
    <w:abstractNumId w:val="9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removePersonalInformation/>
  <w:removeDateAndTime/>
  <w:doNotDisplayPageBoundaries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20"/>
  <w:hyphenationZone w:val="425"/>
  <w:doNotHyphenateCaps/>
  <w:drawingGridHorizontalSpacing w:val="120"/>
  <w:drawingGridVerticalSpacing w:val="120"/>
  <w:displayVerticalDrawingGridEvery w:val="0"/>
  <w:doNotUseMarginsForDrawingGridOrigin/>
  <w:doNotShadeFormData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66F1"/>
    <w:rsid w:val="000041EA"/>
    <w:rsid w:val="00011B07"/>
    <w:rsid w:val="00022A29"/>
    <w:rsid w:val="000355FD"/>
    <w:rsid w:val="00051E39"/>
    <w:rsid w:val="00077239"/>
    <w:rsid w:val="00086491"/>
    <w:rsid w:val="00091346"/>
    <w:rsid w:val="0009706C"/>
    <w:rsid w:val="000D154B"/>
    <w:rsid w:val="000F73FF"/>
    <w:rsid w:val="00114CF7"/>
    <w:rsid w:val="00123B68"/>
    <w:rsid w:val="00126F2E"/>
    <w:rsid w:val="00146F6F"/>
    <w:rsid w:val="00147146"/>
    <w:rsid w:val="00187BD9"/>
    <w:rsid w:val="00190B55"/>
    <w:rsid w:val="001C3B5F"/>
    <w:rsid w:val="001D058F"/>
    <w:rsid w:val="002009EA"/>
    <w:rsid w:val="00202CA0"/>
    <w:rsid w:val="00216B6D"/>
    <w:rsid w:val="0023613A"/>
    <w:rsid w:val="00241FA2"/>
    <w:rsid w:val="00271316"/>
    <w:rsid w:val="002B349C"/>
    <w:rsid w:val="002D58BE"/>
    <w:rsid w:val="00361B37"/>
    <w:rsid w:val="00377BD3"/>
    <w:rsid w:val="00384088"/>
    <w:rsid w:val="003852CE"/>
    <w:rsid w:val="0039169B"/>
    <w:rsid w:val="003A7F8C"/>
    <w:rsid w:val="003B2284"/>
    <w:rsid w:val="003B532E"/>
    <w:rsid w:val="003D0F8B"/>
    <w:rsid w:val="003E0DB6"/>
    <w:rsid w:val="0041348E"/>
    <w:rsid w:val="00420873"/>
    <w:rsid w:val="00492075"/>
    <w:rsid w:val="004969AD"/>
    <w:rsid w:val="004A26C4"/>
    <w:rsid w:val="004B13CB"/>
    <w:rsid w:val="004D21E0"/>
    <w:rsid w:val="004D5D5C"/>
    <w:rsid w:val="0050139F"/>
    <w:rsid w:val="005440B5"/>
    <w:rsid w:val="0055140B"/>
    <w:rsid w:val="005964AB"/>
    <w:rsid w:val="005C099A"/>
    <w:rsid w:val="005C31A5"/>
    <w:rsid w:val="005E10C9"/>
    <w:rsid w:val="005E61DD"/>
    <w:rsid w:val="006023DF"/>
    <w:rsid w:val="00625903"/>
    <w:rsid w:val="00642A4E"/>
    <w:rsid w:val="00657DE0"/>
    <w:rsid w:val="006705BE"/>
    <w:rsid w:val="00685313"/>
    <w:rsid w:val="00692833"/>
    <w:rsid w:val="006A6E9B"/>
    <w:rsid w:val="006B7C2A"/>
    <w:rsid w:val="006C23DA"/>
    <w:rsid w:val="006E3D45"/>
    <w:rsid w:val="007149F9"/>
    <w:rsid w:val="00733A30"/>
    <w:rsid w:val="00745AEE"/>
    <w:rsid w:val="00750F10"/>
    <w:rsid w:val="007742CA"/>
    <w:rsid w:val="00790D70"/>
    <w:rsid w:val="007A6F1F"/>
    <w:rsid w:val="007D5320"/>
    <w:rsid w:val="00800972"/>
    <w:rsid w:val="00804475"/>
    <w:rsid w:val="00811633"/>
    <w:rsid w:val="00872FC8"/>
    <w:rsid w:val="008845D0"/>
    <w:rsid w:val="008B43F2"/>
    <w:rsid w:val="008B6CFF"/>
    <w:rsid w:val="009274B4"/>
    <w:rsid w:val="00934EA2"/>
    <w:rsid w:val="00944A5C"/>
    <w:rsid w:val="00952A66"/>
    <w:rsid w:val="00971394"/>
    <w:rsid w:val="009C56E5"/>
    <w:rsid w:val="009E5FC8"/>
    <w:rsid w:val="009E687A"/>
    <w:rsid w:val="00A066F1"/>
    <w:rsid w:val="00A141AF"/>
    <w:rsid w:val="00A16D29"/>
    <w:rsid w:val="00A30305"/>
    <w:rsid w:val="00A31D2D"/>
    <w:rsid w:val="00A4600A"/>
    <w:rsid w:val="00A538A6"/>
    <w:rsid w:val="00A54C25"/>
    <w:rsid w:val="00A710E7"/>
    <w:rsid w:val="00A7372E"/>
    <w:rsid w:val="00A93B85"/>
    <w:rsid w:val="00AA0B18"/>
    <w:rsid w:val="00AA3C65"/>
    <w:rsid w:val="00AA666F"/>
    <w:rsid w:val="00B639E9"/>
    <w:rsid w:val="00B817CD"/>
    <w:rsid w:val="00B94AD0"/>
    <w:rsid w:val="00BB3A95"/>
    <w:rsid w:val="00C0018F"/>
    <w:rsid w:val="00C16A5A"/>
    <w:rsid w:val="00C20466"/>
    <w:rsid w:val="00C214ED"/>
    <w:rsid w:val="00C234E6"/>
    <w:rsid w:val="00C31C71"/>
    <w:rsid w:val="00C324A8"/>
    <w:rsid w:val="00C54517"/>
    <w:rsid w:val="00C64CD8"/>
    <w:rsid w:val="00C97C68"/>
    <w:rsid w:val="00CA1A47"/>
    <w:rsid w:val="00CB44E5"/>
    <w:rsid w:val="00CC247A"/>
    <w:rsid w:val="00CE388F"/>
    <w:rsid w:val="00CE5E47"/>
    <w:rsid w:val="00CF020F"/>
    <w:rsid w:val="00CF2B5B"/>
    <w:rsid w:val="00D14CE0"/>
    <w:rsid w:val="00D268B3"/>
    <w:rsid w:val="00D54009"/>
    <w:rsid w:val="00D5651D"/>
    <w:rsid w:val="00D57A34"/>
    <w:rsid w:val="00D74898"/>
    <w:rsid w:val="00D801ED"/>
    <w:rsid w:val="00D936BC"/>
    <w:rsid w:val="00D96530"/>
    <w:rsid w:val="00DD44AF"/>
    <w:rsid w:val="00DE2AC3"/>
    <w:rsid w:val="00DE5692"/>
    <w:rsid w:val="00E03C94"/>
    <w:rsid w:val="00E205BC"/>
    <w:rsid w:val="00E26226"/>
    <w:rsid w:val="00E45D05"/>
    <w:rsid w:val="00E55816"/>
    <w:rsid w:val="00E55AEF"/>
    <w:rsid w:val="00E976C1"/>
    <w:rsid w:val="00EA12E5"/>
    <w:rsid w:val="00EB55C6"/>
    <w:rsid w:val="00F02766"/>
    <w:rsid w:val="00F05BD4"/>
    <w:rsid w:val="00F6155B"/>
    <w:rsid w:val="00F65C19"/>
    <w:rsid w:val="00F67812"/>
    <w:rsid w:val="00FD18DA"/>
    <w:rsid w:val="00FD2546"/>
    <w:rsid w:val="00FD772E"/>
    <w:rsid w:val="00FE78C7"/>
    <w:rsid w:val="00FF43AC"/>
    <w:rsid w:val="00FF5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" w:eastAsia="Times New Roman" w:hAnsi="Times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90B55"/>
    <w:pPr>
      <w:tabs>
        <w:tab w:val="left" w:pos="1134"/>
        <w:tab w:val="left" w:pos="1871"/>
        <w:tab w:val="left" w:pos="2268"/>
      </w:tabs>
      <w:overflowPunct w:val="0"/>
      <w:autoSpaceDE w:val="0"/>
      <w:autoSpaceDN w:val="0"/>
      <w:adjustRightInd w:val="0"/>
      <w:spacing w:before="120"/>
      <w:textAlignment w:val="baseline"/>
    </w:pPr>
    <w:rPr>
      <w:rFonts w:ascii="Times New Roman" w:hAnsi="Times New Roman"/>
      <w:sz w:val="24"/>
      <w:lang w:val="en-GB" w:eastAsia="en-US"/>
    </w:rPr>
  </w:style>
  <w:style w:type="paragraph" w:styleId="berschrift1">
    <w:name w:val="heading 1"/>
    <w:basedOn w:val="Standard"/>
    <w:next w:val="Standard"/>
    <w:qFormat/>
    <w:pPr>
      <w:keepNext/>
      <w:keepLines/>
      <w:spacing w:before="280"/>
      <w:ind w:left="1134" w:hanging="1134"/>
      <w:outlineLvl w:val="0"/>
    </w:pPr>
    <w:rPr>
      <w:b/>
      <w:sz w:val="28"/>
    </w:rPr>
  </w:style>
  <w:style w:type="paragraph" w:styleId="berschrift2">
    <w:name w:val="heading 2"/>
    <w:basedOn w:val="berschrift1"/>
    <w:next w:val="Standard"/>
    <w:qFormat/>
    <w:pPr>
      <w:spacing w:before="200"/>
      <w:outlineLvl w:val="1"/>
    </w:pPr>
    <w:rPr>
      <w:sz w:val="24"/>
    </w:rPr>
  </w:style>
  <w:style w:type="paragraph" w:styleId="berschrift3">
    <w:name w:val="heading 3"/>
    <w:basedOn w:val="berschrift1"/>
    <w:next w:val="Standard"/>
    <w:qFormat/>
    <w:pPr>
      <w:tabs>
        <w:tab w:val="clear" w:pos="1134"/>
      </w:tabs>
      <w:spacing w:before="200"/>
      <w:outlineLvl w:val="2"/>
    </w:pPr>
    <w:rPr>
      <w:sz w:val="24"/>
    </w:rPr>
  </w:style>
  <w:style w:type="paragraph" w:styleId="berschrift4">
    <w:name w:val="heading 4"/>
    <w:basedOn w:val="berschrift3"/>
    <w:next w:val="Standard"/>
    <w:qFormat/>
    <w:pPr>
      <w:outlineLvl w:val="3"/>
    </w:pPr>
  </w:style>
  <w:style w:type="paragraph" w:styleId="berschrift5">
    <w:name w:val="heading 5"/>
    <w:basedOn w:val="berschrift4"/>
    <w:next w:val="Standard"/>
    <w:qFormat/>
    <w:pPr>
      <w:outlineLvl w:val="4"/>
    </w:pPr>
  </w:style>
  <w:style w:type="paragraph" w:styleId="berschrift6">
    <w:name w:val="heading 6"/>
    <w:basedOn w:val="berschrift4"/>
    <w:next w:val="Standard"/>
    <w:qFormat/>
    <w:pPr>
      <w:outlineLvl w:val="5"/>
    </w:pPr>
  </w:style>
  <w:style w:type="paragraph" w:styleId="berschrift7">
    <w:name w:val="heading 7"/>
    <w:basedOn w:val="berschrift6"/>
    <w:next w:val="Standard"/>
    <w:qFormat/>
    <w:pPr>
      <w:outlineLvl w:val="6"/>
    </w:pPr>
  </w:style>
  <w:style w:type="paragraph" w:styleId="berschrift8">
    <w:name w:val="heading 8"/>
    <w:basedOn w:val="berschrift6"/>
    <w:next w:val="Standard"/>
    <w:qFormat/>
    <w:pPr>
      <w:outlineLvl w:val="7"/>
    </w:pPr>
  </w:style>
  <w:style w:type="paragraph" w:styleId="berschrift9">
    <w:name w:val="heading 9"/>
    <w:basedOn w:val="berschrift6"/>
    <w:next w:val="Standard"/>
    <w:qFormat/>
    <w:pPr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gendaitem">
    <w:name w:val="Agenda_item"/>
    <w:basedOn w:val="Standard"/>
    <w:next w:val="Standard"/>
    <w:qFormat/>
    <w:rsid w:val="00745AEE"/>
    <w:pPr>
      <w:overflowPunct/>
      <w:autoSpaceDE/>
      <w:autoSpaceDN/>
      <w:adjustRightInd/>
      <w:spacing w:before="240"/>
      <w:jc w:val="center"/>
      <w:textAlignment w:val="auto"/>
    </w:pPr>
    <w:rPr>
      <w:sz w:val="28"/>
      <w:lang w:val="es-ES_tradnl"/>
    </w:rPr>
  </w:style>
  <w:style w:type="paragraph" w:customStyle="1" w:styleId="AnnexNo">
    <w:name w:val="Annex_No"/>
    <w:basedOn w:val="Standard"/>
    <w:next w:val="Standard"/>
    <w:rsid w:val="00745AEE"/>
    <w:pPr>
      <w:keepNext/>
      <w:keepLines/>
      <w:spacing w:before="480" w:after="80"/>
      <w:jc w:val="center"/>
    </w:pPr>
    <w:rPr>
      <w:caps/>
      <w:sz w:val="28"/>
    </w:rPr>
  </w:style>
  <w:style w:type="paragraph" w:customStyle="1" w:styleId="Annexref">
    <w:name w:val="Annex_ref"/>
    <w:basedOn w:val="Standard"/>
    <w:next w:val="Standard"/>
    <w:rsid w:val="00745AEE"/>
    <w:pPr>
      <w:keepNext/>
      <w:keepLines/>
      <w:spacing w:after="280"/>
      <w:jc w:val="center"/>
    </w:pPr>
  </w:style>
  <w:style w:type="paragraph" w:customStyle="1" w:styleId="Annextitle">
    <w:name w:val="Annex_title"/>
    <w:basedOn w:val="Standard"/>
    <w:next w:val="Standard"/>
    <w:rsid w:val="00745AEE"/>
    <w:pPr>
      <w:keepNext/>
      <w:keepLines/>
      <w:spacing w:before="240" w:after="280"/>
      <w:jc w:val="center"/>
    </w:pPr>
    <w:rPr>
      <w:rFonts w:ascii="Times New Roman Bold" w:hAnsi="Times New Roman Bold"/>
      <w:b/>
      <w:sz w:val="28"/>
    </w:rPr>
  </w:style>
  <w:style w:type="character" w:customStyle="1" w:styleId="Appdef">
    <w:name w:val="App_def"/>
    <w:basedOn w:val="Absatz-Standardschriftart"/>
    <w:rsid w:val="00745AEE"/>
    <w:rPr>
      <w:rFonts w:ascii="Times New Roman" w:hAnsi="Times New Roman"/>
      <w:b/>
    </w:rPr>
  </w:style>
  <w:style w:type="character" w:customStyle="1" w:styleId="Appref">
    <w:name w:val="App_ref"/>
    <w:basedOn w:val="Absatz-Standardschriftart"/>
    <w:rsid w:val="00745AEE"/>
  </w:style>
  <w:style w:type="paragraph" w:customStyle="1" w:styleId="AppendixNo">
    <w:name w:val="Appendix_No"/>
    <w:basedOn w:val="AnnexNo"/>
    <w:next w:val="Annexref"/>
    <w:rsid w:val="00745AEE"/>
  </w:style>
  <w:style w:type="paragraph" w:customStyle="1" w:styleId="ApptoAnnex">
    <w:name w:val="App_to_Annex"/>
    <w:basedOn w:val="AppendixNo"/>
    <w:next w:val="Standard"/>
    <w:qFormat/>
    <w:rsid w:val="00745AEE"/>
  </w:style>
  <w:style w:type="paragraph" w:customStyle="1" w:styleId="Appendixref">
    <w:name w:val="Appendix_ref"/>
    <w:basedOn w:val="Annexref"/>
    <w:next w:val="Annextitle"/>
    <w:rsid w:val="00745AEE"/>
  </w:style>
  <w:style w:type="paragraph" w:customStyle="1" w:styleId="Appendixtitle">
    <w:name w:val="Appendix_title"/>
    <w:basedOn w:val="Annextitle"/>
    <w:next w:val="Standard"/>
    <w:rsid w:val="00745AEE"/>
  </w:style>
  <w:style w:type="character" w:customStyle="1" w:styleId="Artdef">
    <w:name w:val="Art_def"/>
    <w:basedOn w:val="Absatz-Standardschriftart"/>
    <w:rsid w:val="00745AEE"/>
    <w:rPr>
      <w:rFonts w:ascii="Times New Roman" w:hAnsi="Times New Roman"/>
      <w:b/>
    </w:rPr>
  </w:style>
  <w:style w:type="paragraph" w:customStyle="1" w:styleId="Artheading">
    <w:name w:val="Art_heading"/>
    <w:basedOn w:val="Standard"/>
    <w:next w:val="Standard"/>
    <w:rsid w:val="00745AEE"/>
    <w:pPr>
      <w:spacing w:before="480"/>
      <w:jc w:val="center"/>
    </w:pPr>
    <w:rPr>
      <w:rFonts w:ascii="Times New Roman Bold" w:hAnsi="Times New Roman Bold"/>
      <w:b/>
      <w:sz w:val="28"/>
    </w:rPr>
  </w:style>
  <w:style w:type="paragraph" w:customStyle="1" w:styleId="ArtNo">
    <w:name w:val="Art_No"/>
    <w:basedOn w:val="Standard"/>
    <w:next w:val="Standard"/>
    <w:rsid w:val="00745AEE"/>
    <w:pPr>
      <w:keepNext/>
      <w:keepLines/>
      <w:spacing w:before="480"/>
      <w:jc w:val="center"/>
    </w:pPr>
    <w:rPr>
      <w:caps/>
      <w:sz w:val="28"/>
    </w:rPr>
  </w:style>
  <w:style w:type="character" w:customStyle="1" w:styleId="Artref">
    <w:name w:val="Art_ref"/>
    <w:basedOn w:val="Absatz-Standardschriftart"/>
    <w:rsid w:val="00745AEE"/>
  </w:style>
  <w:style w:type="paragraph" w:customStyle="1" w:styleId="Arttitle">
    <w:name w:val="Art_title"/>
    <w:basedOn w:val="Standard"/>
    <w:next w:val="Standard"/>
    <w:rsid w:val="00745AEE"/>
    <w:pPr>
      <w:keepNext/>
      <w:keepLines/>
      <w:spacing w:before="240"/>
      <w:jc w:val="center"/>
    </w:pPr>
    <w:rPr>
      <w:b/>
      <w:sz w:val="28"/>
    </w:rPr>
  </w:style>
  <w:style w:type="paragraph" w:customStyle="1" w:styleId="Border">
    <w:name w:val="Border"/>
    <w:basedOn w:val="Standard"/>
    <w:rsid w:val="00745AEE"/>
    <w:pPr>
      <w:pBdr>
        <w:bottom w:val="single" w:sz="6" w:space="0" w:color="auto"/>
      </w:pBdr>
      <w:tabs>
        <w:tab w:val="clear" w:pos="1134"/>
        <w:tab w:val="clear" w:pos="2268"/>
        <w:tab w:val="left" w:pos="170"/>
        <w:tab w:val="left" w:pos="567"/>
        <w:tab w:val="left" w:pos="737"/>
        <w:tab w:val="left" w:pos="2977"/>
        <w:tab w:val="left" w:pos="3266"/>
      </w:tabs>
      <w:spacing w:before="0" w:line="10" w:lineRule="exact"/>
      <w:ind w:left="28" w:right="28"/>
      <w:jc w:val="center"/>
    </w:pPr>
    <w:rPr>
      <w:b/>
      <w:noProof/>
      <w:sz w:val="20"/>
    </w:rPr>
  </w:style>
  <w:style w:type="paragraph" w:customStyle="1" w:styleId="Call">
    <w:name w:val="Call"/>
    <w:basedOn w:val="Standard"/>
    <w:next w:val="Standard"/>
    <w:rsid w:val="00745AEE"/>
    <w:pPr>
      <w:keepNext/>
      <w:keepLines/>
      <w:spacing w:before="160"/>
      <w:ind w:left="1134"/>
    </w:pPr>
    <w:rPr>
      <w:i/>
    </w:rPr>
  </w:style>
  <w:style w:type="paragraph" w:customStyle="1" w:styleId="ChapNo">
    <w:name w:val="Chap_No"/>
    <w:basedOn w:val="ArtNo"/>
    <w:next w:val="Standard"/>
    <w:rsid w:val="00745AEE"/>
    <w:rPr>
      <w:rFonts w:ascii="Times New Roman Bold" w:hAnsi="Times New Roman Bold"/>
      <w:b/>
    </w:rPr>
  </w:style>
  <w:style w:type="paragraph" w:customStyle="1" w:styleId="Chaptitle">
    <w:name w:val="Chap_title"/>
    <w:basedOn w:val="Arttitle"/>
    <w:next w:val="Standard"/>
    <w:rsid w:val="00745AEE"/>
  </w:style>
  <w:style w:type="character" w:styleId="Endnotenzeichen">
    <w:name w:val="endnote reference"/>
    <w:basedOn w:val="Absatz-Standardschriftart"/>
    <w:rsid w:val="00745AEE"/>
    <w:rPr>
      <w:vertAlign w:val="superscript"/>
    </w:rPr>
  </w:style>
  <w:style w:type="paragraph" w:customStyle="1" w:styleId="enumlev1">
    <w:name w:val="enumlev1"/>
    <w:basedOn w:val="Standard"/>
    <w:rsid w:val="00745AEE"/>
    <w:pPr>
      <w:tabs>
        <w:tab w:val="clear" w:pos="2268"/>
        <w:tab w:val="left" w:pos="2608"/>
        <w:tab w:val="left" w:pos="3345"/>
      </w:tabs>
      <w:spacing w:before="80"/>
      <w:ind w:left="1134" w:hanging="1134"/>
    </w:pPr>
  </w:style>
  <w:style w:type="paragraph" w:customStyle="1" w:styleId="enumlev2">
    <w:name w:val="enumlev2"/>
    <w:basedOn w:val="enumlev1"/>
    <w:rsid w:val="00745AEE"/>
    <w:pPr>
      <w:ind w:left="1871" w:hanging="737"/>
    </w:pPr>
  </w:style>
  <w:style w:type="paragraph" w:customStyle="1" w:styleId="enumlev3">
    <w:name w:val="enumlev3"/>
    <w:basedOn w:val="enumlev2"/>
    <w:rsid w:val="00745AEE"/>
    <w:pPr>
      <w:ind w:left="2268" w:hanging="397"/>
    </w:pPr>
  </w:style>
  <w:style w:type="paragraph" w:customStyle="1" w:styleId="Equation">
    <w:name w:val="Equation"/>
    <w:basedOn w:val="Standard"/>
    <w:rsid w:val="00745AEE"/>
    <w:pPr>
      <w:tabs>
        <w:tab w:val="clear" w:pos="1871"/>
        <w:tab w:val="clear" w:pos="2268"/>
        <w:tab w:val="center" w:pos="4820"/>
        <w:tab w:val="right" w:pos="9639"/>
      </w:tabs>
    </w:pPr>
  </w:style>
  <w:style w:type="paragraph" w:customStyle="1" w:styleId="Equationlegend">
    <w:name w:val="Equation_legend"/>
    <w:basedOn w:val="Standardeinzug"/>
    <w:rsid w:val="00745AEE"/>
    <w:pPr>
      <w:tabs>
        <w:tab w:val="clear" w:pos="1134"/>
        <w:tab w:val="clear" w:pos="2268"/>
        <w:tab w:val="right" w:pos="1871"/>
        <w:tab w:val="left" w:pos="2041"/>
      </w:tabs>
      <w:spacing w:before="80"/>
      <w:ind w:left="2041" w:hanging="2041"/>
    </w:pPr>
  </w:style>
  <w:style w:type="paragraph" w:styleId="Standardeinzug">
    <w:name w:val="Normal Indent"/>
    <w:basedOn w:val="Standard"/>
    <w:rsid w:val="00190B55"/>
    <w:pPr>
      <w:ind w:left="1134"/>
    </w:pPr>
  </w:style>
  <w:style w:type="paragraph" w:customStyle="1" w:styleId="Figure">
    <w:name w:val="Figure"/>
    <w:basedOn w:val="Standard"/>
    <w:next w:val="Standard"/>
    <w:rsid w:val="00745AEE"/>
    <w:pPr>
      <w:keepNext/>
      <w:keepLines/>
      <w:jc w:val="center"/>
    </w:pPr>
  </w:style>
  <w:style w:type="paragraph" w:customStyle="1" w:styleId="Figurelegend">
    <w:name w:val="Figure_legend"/>
    <w:basedOn w:val="Standard"/>
    <w:rsid w:val="00745AEE"/>
    <w:pPr>
      <w:keepNext/>
      <w:keepLines/>
      <w:spacing w:before="20" w:after="20"/>
    </w:pPr>
    <w:rPr>
      <w:sz w:val="18"/>
    </w:rPr>
  </w:style>
  <w:style w:type="paragraph" w:customStyle="1" w:styleId="FigureNo">
    <w:name w:val="Figure_No"/>
    <w:basedOn w:val="Standard"/>
    <w:next w:val="Standard"/>
    <w:rsid w:val="00745AEE"/>
    <w:pPr>
      <w:keepNext/>
      <w:keepLines/>
      <w:spacing w:before="480" w:after="120"/>
      <w:jc w:val="center"/>
    </w:pPr>
    <w:rPr>
      <w:caps/>
      <w:sz w:val="20"/>
    </w:rPr>
  </w:style>
  <w:style w:type="paragraph" w:customStyle="1" w:styleId="Figuretitle">
    <w:name w:val="Figure_title"/>
    <w:basedOn w:val="Standard"/>
    <w:next w:val="Standard"/>
    <w:rsid w:val="00745AEE"/>
    <w:pPr>
      <w:keepNext/>
      <w:keepLines/>
      <w:spacing w:before="0" w:after="480"/>
      <w:jc w:val="center"/>
    </w:pPr>
    <w:rPr>
      <w:rFonts w:ascii="Times New Roman Bold" w:hAnsi="Times New Roman Bold"/>
      <w:b/>
      <w:sz w:val="20"/>
    </w:rPr>
  </w:style>
  <w:style w:type="paragraph" w:customStyle="1" w:styleId="Figurewithouttitle">
    <w:name w:val="Figure_without_title"/>
    <w:basedOn w:val="FigureNo"/>
    <w:next w:val="Standard"/>
    <w:rsid w:val="00745AEE"/>
    <w:pPr>
      <w:keepNext w:val="0"/>
    </w:pPr>
  </w:style>
  <w:style w:type="paragraph" w:styleId="Fuzeile">
    <w:name w:val="footer"/>
    <w:basedOn w:val="Standard"/>
    <w:link w:val="FuzeileZchn"/>
    <w:rsid w:val="00745AEE"/>
    <w:pPr>
      <w:tabs>
        <w:tab w:val="clear" w:pos="1134"/>
        <w:tab w:val="clear" w:pos="1871"/>
        <w:tab w:val="clear" w:pos="2268"/>
        <w:tab w:val="left" w:pos="5954"/>
        <w:tab w:val="right" w:pos="9639"/>
      </w:tabs>
      <w:spacing w:before="0"/>
    </w:pPr>
    <w:rPr>
      <w:caps/>
      <w:noProof/>
      <w:sz w:val="16"/>
    </w:rPr>
  </w:style>
  <w:style w:type="character" w:customStyle="1" w:styleId="FuzeileZchn">
    <w:name w:val="Fußzeile Zchn"/>
    <w:basedOn w:val="Absatz-Standardschriftart"/>
    <w:link w:val="Fuzeile"/>
    <w:rsid w:val="00745AEE"/>
    <w:rPr>
      <w:rFonts w:ascii="Times New Roman" w:hAnsi="Times New Roman"/>
      <w:caps/>
      <w:noProof/>
      <w:sz w:val="16"/>
      <w:lang w:val="en-GB" w:eastAsia="en-US"/>
    </w:rPr>
  </w:style>
  <w:style w:type="paragraph" w:customStyle="1" w:styleId="FirstFooter">
    <w:name w:val="FirstFooter"/>
    <w:basedOn w:val="Fuzeile"/>
    <w:rsid w:val="00745AEE"/>
    <w:pPr>
      <w:tabs>
        <w:tab w:val="clear" w:pos="5954"/>
        <w:tab w:val="clear" w:pos="9639"/>
      </w:tabs>
      <w:overflowPunct/>
      <w:autoSpaceDE/>
      <w:autoSpaceDN/>
      <w:adjustRightInd/>
      <w:spacing w:before="40"/>
      <w:textAlignment w:val="auto"/>
    </w:pPr>
    <w:rPr>
      <w:caps w:val="0"/>
      <w:noProof w:val="0"/>
    </w:rPr>
  </w:style>
  <w:style w:type="character" w:styleId="Funotenzeichen">
    <w:name w:val="footnote reference"/>
    <w:basedOn w:val="Absatz-Standardschriftart"/>
    <w:rsid w:val="00745AEE"/>
    <w:rPr>
      <w:position w:val="6"/>
      <w:sz w:val="18"/>
    </w:rPr>
  </w:style>
  <w:style w:type="paragraph" w:styleId="Funotentext">
    <w:name w:val="footnote text"/>
    <w:basedOn w:val="Standard"/>
    <w:link w:val="FunotentextZchn"/>
    <w:rsid w:val="00745AEE"/>
    <w:pPr>
      <w:keepLines/>
      <w:tabs>
        <w:tab w:val="left" w:pos="255"/>
      </w:tabs>
    </w:pPr>
  </w:style>
  <w:style w:type="character" w:customStyle="1" w:styleId="FunotentextZchn">
    <w:name w:val="Fußnotentext Zchn"/>
    <w:basedOn w:val="Absatz-Standardschriftart"/>
    <w:link w:val="Funotentext"/>
    <w:rsid w:val="00745AEE"/>
    <w:rPr>
      <w:rFonts w:ascii="Times New Roman" w:hAnsi="Times New Roman"/>
      <w:sz w:val="24"/>
      <w:lang w:val="en-GB" w:eastAsia="en-US"/>
    </w:rPr>
  </w:style>
  <w:style w:type="paragraph" w:styleId="Kopfzeile">
    <w:name w:val="header"/>
    <w:basedOn w:val="Standard"/>
    <w:link w:val="KopfzeileZchn"/>
    <w:rsid w:val="00745AEE"/>
    <w:pPr>
      <w:spacing w:before="0"/>
      <w:jc w:val="center"/>
    </w:pPr>
    <w:rPr>
      <w:sz w:val="18"/>
    </w:rPr>
  </w:style>
  <w:style w:type="character" w:customStyle="1" w:styleId="KopfzeileZchn">
    <w:name w:val="Kopfzeile Zchn"/>
    <w:basedOn w:val="Absatz-Standardschriftart"/>
    <w:link w:val="Kopfzeile"/>
    <w:rsid w:val="00745AEE"/>
    <w:rPr>
      <w:rFonts w:ascii="Times New Roman" w:hAnsi="Times New Roman"/>
      <w:sz w:val="18"/>
      <w:lang w:val="en-GB" w:eastAsia="en-US"/>
    </w:rPr>
  </w:style>
  <w:style w:type="paragraph" w:customStyle="1" w:styleId="Normalaftertitle">
    <w:name w:val="Normal after title"/>
    <w:basedOn w:val="Standard"/>
    <w:next w:val="Standard"/>
    <w:rsid w:val="00190B55"/>
    <w:pPr>
      <w:spacing w:before="280"/>
    </w:pPr>
  </w:style>
  <w:style w:type="paragraph" w:customStyle="1" w:styleId="Section1">
    <w:name w:val="Section_1"/>
    <w:basedOn w:val="Standard"/>
    <w:rsid w:val="00190B55"/>
    <w:pPr>
      <w:tabs>
        <w:tab w:val="clear" w:pos="1134"/>
        <w:tab w:val="clear" w:pos="1871"/>
        <w:tab w:val="clear" w:pos="2268"/>
        <w:tab w:val="center" w:pos="4820"/>
      </w:tabs>
      <w:spacing w:before="360"/>
      <w:jc w:val="center"/>
    </w:pPr>
    <w:rPr>
      <w:b/>
    </w:rPr>
  </w:style>
  <w:style w:type="paragraph" w:customStyle="1" w:styleId="Section2">
    <w:name w:val="Section_2"/>
    <w:basedOn w:val="Section1"/>
    <w:rsid w:val="00190B55"/>
    <w:rPr>
      <w:b w:val="0"/>
      <w:i/>
    </w:rPr>
  </w:style>
  <w:style w:type="paragraph" w:customStyle="1" w:styleId="Section3">
    <w:name w:val="Section_3"/>
    <w:basedOn w:val="Section1"/>
    <w:rsid w:val="00190B55"/>
    <w:rPr>
      <w:b w:val="0"/>
    </w:rPr>
  </w:style>
  <w:style w:type="paragraph" w:customStyle="1" w:styleId="SectionNo">
    <w:name w:val="Section_No"/>
    <w:basedOn w:val="AnnexNo"/>
    <w:next w:val="Standard"/>
    <w:rsid w:val="00190B55"/>
  </w:style>
  <w:style w:type="paragraph" w:customStyle="1" w:styleId="Sectiontitle">
    <w:name w:val="Section_title"/>
    <w:basedOn w:val="Annextitle"/>
    <w:next w:val="Normalaftertitle"/>
    <w:rsid w:val="00190B55"/>
  </w:style>
  <w:style w:type="paragraph" w:customStyle="1" w:styleId="Source">
    <w:name w:val="Source"/>
    <w:basedOn w:val="Standard"/>
    <w:next w:val="Standard"/>
    <w:rsid w:val="00190B55"/>
    <w:pPr>
      <w:spacing w:before="840"/>
      <w:jc w:val="center"/>
    </w:pPr>
    <w:rPr>
      <w:b/>
      <w:sz w:val="28"/>
    </w:rPr>
  </w:style>
  <w:style w:type="paragraph" w:customStyle="1" w:styleId="SpecialFooter">
    <w:name w:val="Special Footer"/>
    <w:basedOn w:val="Fuzeile"/>
    <w:rsid w:val="00190B55"/>
    <w:pPr>
      <w:tabs>
        <w:tab w:val="left" w:pos="567"/>
        <w:tab w:val="left" w:pos="1134"/>
        <w:tab w:val="left" w:pos="1701"/>
        <w:tab w:val="left" w:pos="2268"/>
        <w:tab w:val="left" w:pos="2835"/>
      </w:tabs>
      <w:jc w:val="both"/>
    </w:pPr>
    <w:rPr>
      <w:caps w:val="0"/>
      <w:noProof w:val="0"/>
    </w:rPr>
  </w:style>
  <w:style w:type="paragraph" w:customStyle="1" w:styleId="Subsection1">
    <w:name w:val="Subsection_1"/>
    <w:basedOn w:val="Section1"/>
    <w:next w:val="Normalaftertitle"/>
    <w:qFormat/>
    <w:rsid w:val="00190B55"/>
  </w:style>
  <w:style w:type="character" w:customStyle="1" w:styleId="Tablefreq">
    <w:name w:val="Table_freq"/>
    <w:basedOn w:val="Absatz-Standardschriftart"/>
    <w:rsid w:val="00190B55"/>
    <w:rPr>
      <w:b/>
      <w:color w:val="auto"/>
      <w:sz w:val="20"/>
    </w:rPr>
  </w:style>
  <w:style w:type="paragraph" w:customStyle="1" w:styleId="Tablehead">
    <w:name w:val="Table_head"/>
    <w:basedOn w:val="Standard"/>
    <w:rsid w:val="00FD772E"/>
    <w:pPr>
      <w:keepNext/>
      <w:spacing w:before="80" w:after="80"/>
      <w:jc w:val="center"/>
    </w:pPr>
    <w:rPr>
      <w:rFonts w:ascii="Times New Roman Bold" w:hAnsi="Times New Roman Bold" w:cs="Times New Roman Bold"/>
      <w:b/>
      <w:sz w:val="20"/>
    </w:rPr>
  </w:style>
  <w:style w:type="paragraph" w:customStyle="1" w:styleId="Tablelegend">
    <w:name w:val="Table_legend"/>
    <w:basedOn w:val="Standard"/>
    <w:rsid w:val="00C214ED"/>
    <w:rPr>
      <w:sz w:val="20"/>
    </w:rPr>
  </w:style>
  <w:style w:type="paragraph" w:customStyle="1" w:styleId="TableNo">
    <w:name w:val="Table_No"/>
    <w:basedOn w:val="Standard"/>
    <w:next w:val="Standard"/>
    <w:rsid w:val="001D058F"/>
    <w:pPr>
      <w:keepNext/>
      <w:spacing w:before="560" w:after="120"/>
      <w:jc w:val="center"/>
    </w:pPr>
    <w:rPr>
      <w:caps/>
      <w:sz w:val="20"/>
    </w:rPr>
  </w:style>
  <w:style w:type="paragraph" w:customStyle="1" w:styleId="Tableref">
    <w:name w:val="Table_ref"/>
    <w:basedOn w:val="Standard"/>
    <w:next w:val="Standard"/>
    <w:rsid w:val="00190B55"/>
    <w:pPr>
      <w:keepNext/>
      <w:spacing w:before="560"/>
      <w:jc w:val="center"/>
    </w:pPr>
    <w:rPr>
      <w:sz w:val="20"/>
    </w:rPr>
  </w:style>
  <w:style w:type="paragraph" w:customStyle="1" w:styleId="Normalend">
    <w:name w:val="Normal_end"/>
    <w:basedOn w:val="Standard"/>
    <w:next w:val="Standard"/>
    <w:qFormat/>
    <w:rsid w:val="00D801ED"/>
    <w:rPr>
      <w:lang w:val="en-US"/>
    </w:rPr>
  </w:style>
  <w:style w:type="paragraph" w:customStyle="1" w:styleId="Proposal">
    <w:name w:val="Proposal"/>
    <w:basedOn w:val="Standard"/>
    <w:next w:val="Standard"/>
    <w:rsid w:val="00241FA2"/>
    <w:pPr>
      <w:keepNext/>
      <w:spacing w:before="240"/>
    </w:pPr>
    <w:rPr>
      <w:rFonts w:hAnsi="Times New Roman Bold"/>
      <w:b/>
    </w:rPr>
  </w:style>
  <w:style w:type="paragraph" w:customStyle="1" w:styleId="Reasons">
    <w:name w:val="Reasons"/>
    <w:basedOn w:val="Standard"/>
    <w:rsid w:val="00DE5692"/>
    <w:pPr>
      <w:tabs>
        <w:tab w:val="clear" w:pos="1871"/>
        <w:tab w:val="clear" w:pos="2268"/>
        <w:tab w:val="left" w:pos="1588"/>
        <w:tab w:val="left" w:pos="1985"/>
      </w:tabs>
    </w:pPr>
  </w:style>
  <w:style w:type="paragraph" w:customStyle="1" w:styleId="Questiondate">
    <w:name w:val="Question_date"/>
    <w:basedOn w:val="Standard"/>
    <w:next w:val="Normalaftertitle"/>
    <w:rsid w:val="004969AD"/>
    <w:pPr>
      <w:keepNext/>
      <w:keepLines/>
      <w:jc w:val="right"/>
    </w:pPr>
    <w:rPr>
      <w:sz w:val="22"/>
    </w:rPr>
  </w:style>
  <w:style w:type="paragraph" w:customStyle="1" w:styleId="QuestionNo">
    <w:name w:val="Question_No"/>
    <w:basedOn w:val="Standard"/>
    <w:next w:val="Standard"/>
    <w:rsid w:val="004969AD"/>
    <w:pPr>
      <w:keepNext/>
      <w:keepLines/>
      <w:spacing w:before="480"/>
      <w:jc w:val="center"/>
    </w:pPr>
    <w:rPr>
      <w:caps/>
      <w:sz w:val="28"/>
    </w:rPr>
  </w:style>
  <w:style w:type="paragraph" w:customStyle="1" w:styleId="Questiontitle">
    <w:name w:val="Question_title"/>
    <w:basedOn w:val="Standard"/>
    <w:next w:val="Standard"/>
    <w:rsid w:val="00A54C25"/>
    <w:pPr>
      <w:keepNext/>
      <w:keepLines/>
      <w:spacing w:before="240"/>
      <w:jc w:val="center"/>
    </w:pPr>
    <w:rPr>
      <w:rFonts w:ascii="Times New Roman Bold" w:hAnsi="Times New Roman Bold"/>
      <w:b/>
      <w:sz w:val="28"/>
    </w:rPr>
  </w:style>
  <w:style w:type="paragraph" w:styleId="Verzeichnis1">
    <w:name w:val="toc 1"/>
    <w:basedOn w:val="Standard"/>
    <w:rsid w:val="001D058F"/>
    <w:pPr>
      <w:keepLines/>
      <w:tabs>
        <w:tab w:val="clear" w:pos="1134"/>
        <w:tab w:val="clear" w:pos="1871"/>
        <w:tab w:val="clear" w:pos="2268"/>
        <w:tab w:val="left" w:pos="567"/>
        <w:tab w:val="left" w:leader="dot" w:pos="7938"/>
        <w:tab w:val="center" w:pos="9526"/>
      </w:tabs>
      <w:spacing w:before="240"/>
      <w:ind w:left="567" w:hanging="567"/>
    </w:pPr>
  </w:style>
  <w:style w:type="paragraph" w:styleId="Verzeichnis2">
    <w:name w:val="toc 2"/>
    <w:basedOn w:val="Verzeichnis1"/>
    <w:rsid w:val="001D058F"/>
    <w:pPr>
      <w:spacing w:before="120"/>
    </w:pPr>
  </w:style>
  <w:style w:type="paragraph" w:styleId="Verzeichnis3">
    <w:name w:val="toc 3"/>
    <w:basedOn w:val="Verzeichnis2"/>
    <w:rsid w:val="001D058F"/>
  </w:style>
  <w:style w:type="paragraph" w:styleId="Verzeichnis4">
    <w:name w:val="toc 4"/>
    <w:basedOn w:val="Verzeichnis3"/>
    <w:rsid w:val="001D058F"/>
  </w:style>
  <w:style w:type="paragraph" w:styleId="Verzeichnis5">
    <w:name w:val="toc 5"/>
    <w:basedOn w:val="Verzeichnis4"/>
    <w:rsid w:val="001D058F"/>
  </w:style>
  <w:style w:type="paragraph" w:styleId="Verzeichnis6">
    <w:name w:val="toc 6"/>
    <w:basedOn w:val="Verzeichnis4"/>
    <w:rsid w:val="001D058F"/>
  </w:style>
  <w:style w:type="paragraph" w:styleId="Verzeichnis7">
    <w:name w:val="toc 7"/>
    <w:basedOn w:val="Verzeichnis4"/>
    <w:rsid w:val="001D058F"/>
  </w:style>
  <w:style w:type="paragraph" w:styleId="Verzeichnis8">
    <w:name w:val="toc 8"/>
    <w:basedOn w:val="Verzeichnis4"/>
    <w:rsid w:val="001D058F"/>
  </w:style>
  <w:style w:type="paragraph" w:customStyle="1" w:styleId="Title1">
    <w:name w:val="Title 1"/>
    <w:basedOn w:val="Source"/>
    <w:next w:val="Standard"/>
    <w:rsid w:val="001D058F"/>
    <w:pPr>
      <w:tabs>
        <w:tab w:val="left" w:pos="567"/>
        <w:tab w:val="left" w:pos="1701"/>
        <w:tab w:val="left" w:pos="2835"/>
      </w:tabs>
      <w:spacing w:before="240"/>
    </w:pPr>
    <w:rPr>
      <w:b w:val="0"/>
      <w:caps/>
    </w:rPr>
  </w:style>
  <w:style w:type="paragraph" w:customStyle="1" w:styleId="Title2">
    <w:name w:val="Title 2"/>
    <w:basedOn w:val="Source"/>
    <w:next w:val="Standard"/>
    <w:rsid w:val="001D058F"/>
    <w:pPr>
      <w:overflowPunct/>
      <w:autoSpaceDE/>
      <w:autoSpaceDN/>
      <w:adjustRightInd/>
      <w:spacing w:before="480"/>
      <w:textAlignment w:val="auto"/>
    </w:pPr>
    <w:rPr>
      <w:b w:val="0"/>
      <w:caps/>
    </w:rPr>
  </w:style>
  <w:style w:type="paragraph" w:customStyle="1" w:styleId="Title3">
    <w:name w:val="Title 3"/>
    <w:basedOn w:val="Title2"/>
    <w:next w:val="Standard"/>
    <w:rsid w:val="001D058F"/>
    <w:pPr>
      <w:spacing w:before="240"/>
    </w:pPr>
    <w:rPr>
      <w:caps w:val="0"/>
    </w:rPr>
  </w:style>
  <w:style w:type="paragraph" w:customStyle="1" w:styleId="Title4">
    <w:name w:val="Title 4"/>
    <w:basedOn w:val="Title3"/>
    <w:next w:val="berschrift1"/>
    <w:rsid w:val="001D058F"/>
    <w:rPr>
      <w:b/>
    </w:rPr>
  </w:style>
  <w:style w:type="paragraph" w:customStyle="1" w:styleId="Tabletext">
    <w:name w:val="Table_text"/>
    <w:basedOn w:val="Standard"/>
    <w:rsid w:val="001D058F"/>
    <w:pPr>
      <w:tabs>
        <w:tab w:val="left" w:pos="284"/>
        <w:tab w:val="left" w:pos="567"/>
        <w:tab w:val="left" w:pos="851"/>
        <w:tab w:val="left" w:pos="1418"/>
        <w:tab w:val="left" w:pos="1701"/>
        <w:tab w:val="left" w:pos="1985"/>
        <w:tab w:val="left" w:pos="2552"/>
        <w:tab w:val="left" w:pos="2835"/>
        <w:tab w:val="left" w:pos="3119"/>
        <w:tab w:val="left" w:pos="3402"/>
        <w:tab w:val="left" w:pos="3686"/>
        <w:tab w:val="left" w:pos="3969"/>
      </w:tabs>
      <w:spacing w:before="40" w:after="40"/>
    </w:pPr>
    <w:rPr>
      <w:sz w:val="20"/>
    </w:rPr>
  </w:style>
  <w:style w:type="paragraph" w:customStyle="1" w:styleId="TableTextS5">
    <w:name w:val="Table_TextS5"/>
    <w:basedOn w:val="Standard"/>
    <w:rsid w:val="001D058F"/>
    <w:pPr>
      <w:tabs>
        <w:tab w:val="clear" w:pos="1134"/>
        <w:tab w:val="clear" w:pos="1871"/>
        <w:tab w:val="clear" w:pos="2268"/>
        <w:tab w:val="left" w:pos="170"/>
        <w:tab w:val="left" w:pos="567"/>
        <w:tab w:val="left" w:pos="737"/>
        <w:tab w:val="left" w:pos="2977"/>
        <w:tab w:val="left" w:pos="3266"/>
      </w:tabs>
      <w:spacing w:before="40" w:after="40"/>
    </w:pPr>
    <w:rPr>
      <w:sz w:val="20"/>
    </w:rPr>
  </w:style>
  <w:style w:type="paragraph" w:customStyle="1" w:styleId="Tabletitle">
    <w:name w:val="Table_title"/>
    <w:basedOn w:val="Standard"/>
    <w:next w:val="Tabletext"/>
    <w:rsid w:val="001D058F"/>
    <w:pPr>
      <w:keepNext/>
      <w:keepLines/>
      <w:spacing w:before="0" w:after="120"/>
      <w:jc w:val="center"/>
    </w:pPr>
    <w:rPr>
      <w:rFonts w:ascii="Times New Roman Bold" w:hAnsi="Times New Roman Bold"/>
      <w:b/>
      <w:sz w:val="20"/>
    </w:rPr>
  </w:style>
  <w:style w:type="paragraph" w:customStyle="1" w:styleId="Headingi">
    <w:name w:val="Heading_i"/>
    <w:basedOn w:val="Standard"/>
    <w:next w:val="Standard"/>
    <w:qFormat/>
    <w:rsid w:val="00EA12E5"/>
    <w:pPr>
      <w:spacing w:before="160"/>
    </w:pPr>
    <w:rPr>
      <w:i/>
    </w:rPr>
  </w:style>
  <w:style w:type="paragraph" w:customStyle="1" w:styleId="Headingb">
    <w:name w:val="Heading_b"/>
    <w:basedOn w:val="Standard"/>
    <w:next w:val="Standard"/>
    <w:qFormat/>
    <w:rsid w:val="00EA12E5"/>
    <w:pPr>
      <w:spacing w:before="160"/>
    </w:pPr>
    <w:rPr>
      <w:rFonts w:ascii="Times New Roman Bold" w:hAnsi="Times New Roman Bold" w:cs="Times New Roman Bold"/>
      <w:b/>
      <w:lang w:val="fr-CH"/>
    </w:rPr>
  </w:style>
  <w:style w:type="paragraph" w:customStyle="1" w:styleId="Note">
    <w:name w:val="Note"/>
    <w:basedOn w:val="Standard"/>
    <w:next w:val="Standard"/>
    <w:rsid w:val="00FD772E"/>
    <w:pPr>
      <w:tabs>
        <w:tab w:val="left" w:pos="284"/>
      </w:tabs>
      <w:spacing w:before="80"/>
    </w:pPr>
  </w:style>
  <w:style w:type="paragraph" w:customStyle="1" w:styleId="Part1">
    <w:name w:val="Part_1"/>
    <w:basedOn w:val="Section1"/>
    <w:next w:val="Section1"/>
    <w:qFormat/>
    <w:rsid w:val="00DE2AC3"/>
  </w:style>
  <w:style w:type="paragraph" w:customStyle="1" w:styleId="PartNo">
    <w:name w:val="Part_No"/>
    <w:basedOn w:val="AnnexNo"/>
    <w:next w:val="Standard"/>
    <w:rsid w:val="00DE2AC3"/>
  </w:style>
  <w:style w:type="paragraph" w:customStyle="1" w:styleId="Partref">
    <w:name w:val="Part_ref"/>
    <w:basedOn w:val="Annexref"/>
    <w:next w:val="Standard"/>
    <w:rsid w:val="00DE2AC3"/>
  </w:style>
  <w:style w:type="paragraph" w:customStyle="1" w:styleId="Parttitle">
    <w:name w:val="Part_title"/>
    <w:basedOn w:val="Annextitle"/>
    <w:next w:val="Normalaftertitle"/>
    <w:rsid w:val="00DE2AC3"/>
  </w:style>
  <w:style w:type="paragraph" w:customStyle="1" w:styleId="Recdate">
    <w:name w:val="Rec_date"/>
    <w:basedOn w:val="Standard"/>
    <w:next w:val="Normalaftertitle"/>
    <w:rsid w:val="00DE2AC3"/>
    <w:pPr>
      <w:keepNext/>
      <w:keepLines/>
      <w:jc w:val="right"/>
    </w:pPr>
    <w:rPr>
      <w:sz w:val="22"/>
    </w:rPr>
  </w:style>
  <w:style w:type="paragraph" w:customStyle="1" w:styleId="RecNo">
    <w:name w:val="Rec_No"/>
    <w:basedOn w:val="Standard"/>
    <w:next w:val="Standard"/>
    <w:rsid w:val="00DE2AC3"/>
    <w:pPr>
      <w:keepNext/>
      <w:keepLines/>
      <w:spacing w:before="480"/>
      <w:jc w:val="center"/>
    </w:pPr>
    <w:rPr>
      <w:caps/>
      <w:sz w:val="28"/>
    </w:rPr>
  </w:style>
  <w:style w:type="paragraph" w:customStyle="1" w:styleId="Rectitle">
    <w:name w:val="Rec_title"/>
    <w:basedOn w:val="RecNo"/>
    <w:next w:val="Standard"/>
    <w:rsid w:val="00DE2AC3"/>
    <w:pPr>
      <w:spacing w:before="240"/>
    </w:pPr>
    <w:rPr>
      <w:rFonts w:ascii="Times New Roman Bold" w:hAnsi="Times New Roman Bold"/>
      <w:b/>
      <w:caps w:val="0"/>
    </w:rPr>
  </w:style>
  <w:style w:type="paragraph" w:customStyle="1" w:styleId="ResNo">
    <w:name w:val="Res_No"/>
    <w:basedOn w:val="RecNo"/>
    <w:next w:val="Standard"/>
    <w:rsid w:val="00DE2AC3"/>
  </w:style>
  <w:style w:type="paragraph" w:customStyle="1" w:styleId="Restitle">
    <w:name w:val="Res_title"/>
    <w:basedOn w:val="Rectitle"/>
    <w:next w:val="Standard"/>
    <w:rsid w:val="00DE2AC3"/>
  </w:style>
  <w:style w:type="paragraph" w:customStyle="1" w:styleId="AppArtNo">
    <w:name w:val="App_Art_No"/>
    <w:basedOn w:val="ArtNo"/>
    <w:qFormat/>
    <w:rsid w:val="006E3D45"/>
  </w:style>
  <w:style w:type="paragraph" w:customStyle="1" w:styleId="AppArttitle">
    <w:name w:val="App_Art_title"/>
    <w:basedOn w:val="Arttitle"/>
    <w:qFormat/>
    <w:rsid w:val="00A066F1"/>
  </w:style>
  <w:style w:type="paragraph" w:customStyle="1" w:styleId="Committee">
    <w:name w:val="Committee"/>
    <w:basedOn w:val="Standard"/>
    <w:qFormat/>
    <w:rsid w:val="00FD18DA"/>
    <w:pPr>
      <w:framePr w:hSpace="180" w:wrap="around" w:hAnchor="margin" w:y="-675"/>
      <w:tabs>
        <w:tab w:val="left" w:pos="851"/>
      </w:tabs>
      <w:spacing w:before="0" w:line="240" w:lineRule="atLeast"/>
    </w:pPr>
    <w:rPr>
      <w:rFonts w:asciiTheme="minorHAnsi" w:hAnsiTheme="minorHAnsi" w:cstheme="minorHAnsi"/>
      <w:b/>
      <w:szCs w:val="24"/>
    </w:rPr>
  </w:style>
  <w:style w:type="paragraph" w:customStyle="1" w:styleId="Volumetitle">
    <w:name w:val="Volume_title"/>
    <w:basedOn w:val="Standard"/>
    <w:qFormat/>
    <w:rsid w:val="003E0DB6"/>
    <w:pPr>
      <w:jc w:val="center"/>
    </w:pPr>
    <w:rPr>
      <w:b/>
      <w:bCs/>
      <w:sz w:val="28"/>
      <w:szCs w:val="28"/>
    </w:rPr>
  </w:style>
  <w:style w:type="character" w:customStyle="1" w:styleId="href">
    <w:name w:val="href"/>
    <w:basedOn w:val="Absatz-Standardschriftart"/>
    <w:rsid w:val="009B463A"/>
  </w:style>
  <w:style w:type="paragraph" w:styleId="Sprechblasentext">
    <w:name w:val="Balloon Text"/>
    <w:basedOn w:val="Standard"/>
    <w:link w:val="SprechblasentextZchn"/>
    <w:semiHidden/>
    <w:unhideWhenUsed/>
    <w:rsid w:val="00147146"/>
    <w:pPr>
      <w:spacing w:before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147146"/>
    <w:rPr>
      <w:rFonts w:ascii="Tahoma" w:hAnsi="Tahoma" w:cs="Tahoma"/>
      <w:sz w:val="16"/>
      <w:szCs w:val="16"/>
      <w:lang w:val="en-GB" w:eastAsia="en-US"/>
    </w:rPr>
  </w:style>
  <w:style w:type="character" w:customStyle="1" w:styleId="BRNormal">
    <w:name w:val="BR_Normal"/>
    <w:basedOn w:val="Absatz-Standardschriftart"/>
    <w:uiPriority w:val="1"/>
    <w:qFormat/>
    <w:rsid w:val="00147146"/>
  </w:style>
  <w:style w:type="character" w:customStyle="1" w:styleId="ECCHLcyan">
    <w:name w:val="ECC HL cyan"/>
    <w:basedOn w:val="Absatz-Standardschriftart"/>
    <w:uiPriority w:val="1"/>
    <w:qFormat/>
    <w:rsid w:val="00147146"/>
    <w:rPr>
      <w:iCs w:val="0"/>
      <w:bdr w:val="none" w:sz="0" w:space="0" w:color="auto"/>
      <w:shd w:val="solid" w:color="00FFFF" w:fill="auto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" w:eastAsia="Times New Roman" w:hAnsi="Times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90B55"/>
    <w:pPr>
      <w:tabs>
        <w:tab w:val="left" w:pos="1134"/>
        <w:tab w:val="left" w:pos="1871"/>
        <w:tab w:val="left" w:pos="2268"/>
      </w:tabs>
      <w:overflowPunct w:val="0"/>
      <w:autoSpaceDE w:val="0"/>
      <w:autoSpaceDN w:val="0"/>
      <w:adjustRightInd w:val="0"/>
      <w:spacing w:before="120"/>
      <w:textAlignment w:val="baseline"/>
    </w:pPr>
    <w:rPr>
      <w:rFonts w:ascii="Times New Roman" w:hAnsi="Times New Roman"/>
      <w:sz w:val="24"/>
      <w:lang w:val="en-GB" w:eastAsia="en-US"/>
    </w:rPr>
  </w:style>
  <w:style w:type="paragraph" w:styleId="berschrift1">
    <w:name w:val="heading 1"/>
    <w:basedOn w:val="Standard"/>
    <w:next w:val="Standard"/>
    <w:qFormat/>
    <w:pPr>
      <w:keepNext/>
      <w:keepLines/>
      <w:spacing w:before="280"/>
      <w:ind w:left="1134" w:hanging="1134"/>
      <w:outlineLvl w:val="0"/>
    </w:pPr>
    <w:rPr>
      <w:b/>
      <w:sz w:val="28"/>
    </w:rPr>
  </w:style>
  <w:style w:type="paragraph" w:styleId="berschrift2">
    <w:name w:val="heading 2"/>
    <w:basedOn w:val="berschrift1"/>
    <w:next w:val="Standard"/>
    <w:qFormat/>
    <w:pPr>
      <w:spacing w:before="200"/>
      <w:outlineLvl w:val="1"/>
    </w:pPr>
    <w:rPr>
      <w:sz w:val="24"/>
    </w:rPr>
  </w:style>
  <w:style w:type="paragraph" w:styleId="berschrift3">
    <w:name w:val="heading 3"/>
    <w:basedOn w:val="berschrift1"/>
    <w:next w:val="Standard"/>
    <w:qFormat/>
    <w:pPr>
      <w:tabs>
        <w:tab w:val="clear" w:pos="1134"/>
      </w:tabs>
      <w:spacing w:before="200"/>
      <w:outlineLvl w:val="2"/>
    </w:pPr>
    <w:rPr>
      <w:sz w:val="24"/>
    </w:rPr>
  </w:style>
  <w:style w:type="paragraph" w:styleId="berschrift4">
    <w:name w:val="heading 4"/>
    <w:basedOn w:val="berschrift3"/>
    <w:next w:val="Standard"/>
    <w:qFormat/>
    <w:pPr>
      <w:outlineLvl w:val="3"/>
    </w:pPr>
  </w:style>
  <w:style w:type="paragraph" w:styleId="berschrift5">
    <w:name w:val="heading 5"/>
    <w:basedOn w:val="berschrift4"/>
    <w:next w:val="Standard"/>
    <w:qFormat/>
    <w:pPr>
      <w:outlineLvl w:val="4"/>
    </w:pPr>
  </w:style>
  <w:style w:type="paragraph" w:styleId="berschrift6">
    <w:name w:val="heading 6"/>
    <w:basedOn w:val="berschrift4"/>
    <w:next w:val="Standard"/>
    <w:qFormat/>
    <w:pPr>
      <w:outlineLvl w:val="5"/>
    </w:pPr>
  </w:style>
  <w:style w:type="paragraph" w:styleId="berschrift7">
    <w:name w:val="heading 7"/>
    <w:basedOn w:val="berschrift6"/>
    <w:next w:val="Standard"/>
    <w:qFormat/>
    <w:pPr>
      <w:outlineLvl w:val="6"/>
    </w:pPr>
  </w:style>
  <w:style w:type="paragraph" w:styleId="berschrift8">
    <w:name w:val="heading 8"/>
    <w:basedOn w:val="berschrift6"/>
    <w:next w:val="Standard"/>
    <w:qFormat/>
    <w:pPr>
      <w:outlineLvl w:val="7"/>
    </w:pPr>
  </w:style>
  <w:style w:type="paragraph" w:styleId="berschrift9">
    <w:name w:val="heading 9"/>
    <w:basedOn w:val="berschrift6"/>
    <w:next w:val="Standard"/>
    <w:qFormat/>
    <w:pPr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gendaitem">
    <w:name w:val="Agenda_item"/>
    <w:basedOn w:val="Standard"/>
    <w:next w:val="Standard"/>
    <w:qFormat/>
    <w:rsid w:val="00745AEE"/>
    <w:pPr>
      <w:overflowPunct/>
      <w:autoSpaceDE/>
      <w:autoSpaceDN/>
      <w:adjustRightInd/>
      <w:spacing w:before="240"/>
      <w:jc w:val="center"/>
      <w:textAlignment w:val="auto"/>
    </w:pPr>
    <w:rPr>
      <w:sz w:val="28"/>
      <w:lang w:val="es-ES_tradnl"/>
    </w:rPr>
  </w:style>
  <w:style w:type="paragraph" w:customStyle="1" w:styleId="AnnexNo">
    <w:name w:val="Annex_No"/>
    <w:basedOn w:val="Standard"/>
    <w:next w:val="Standard"/>
    <w:rsid w:val="00745AEE"/>
    <w:pPr>
      <w:keepNext/>
      <w:keepLines/>
      <w:spacing w:before="480" w:after="80"/>
      <w:jc w:val="center"/>
    </w:pPr>
    <w:rPr>
      <w:caps/>
      <w:sz w:val="28"/>
    </w:rPr>
  </w:style>
  <w:style w:type="paragraph" w:customStyle="1" w:styleId="Annexref">
    <w:name w:val="Annex_ref"/>
    <w:basedOn w:val="Standard"/>
    <w:next w:val="Standard"/>
    <w:rsid w:val="00745AEE"/>
    <w:pPr>
      <w:keepNext/>
      <w:keepLines/>
      <w:spacing w:after="280"/>
      <w:jc w:val="center"/>
    </w:pPr>
  </w:style>
  <w:style w:type="paragraph" w:customStyle="1" w:styleId="Annextitle">
    <w:name w:val="Annex_title"/>
    <w:basedOn w:val="Standard"/>
    <w:next w:val="Standard"/>
    <w:rsid w:val="00745AEE"/>
    <w:pPr>
      <w:keepNext/>
      <w:keepLines/>
      <w:spacing w:before="240" w:after="280"/>
      <w:jc w:val="center"/>
    </w:pPr>
    <w:rPr>
      <w:rFonts w:ascii="Times New Roman Bold" w:hAnsi="Times New Roman Bold"/>
      <w:b/>
      <w:sz w:val="28"/>
    </w:rPr>
  </w:style>
  <w:style w:type="character" w:customStyle="1" w:styleId="Appdef">
    <w:name w:val="App_def"/>
    <w:basedOn w:val="Absatz-Standardschriftart"/>
    <w:rsid w:val="00745AEE"/>
    <w:rPr>
      <w:rFonts w:ascii="Times New Roman" w:hAnsi="Times New Roman"/>
      <w:b/>
    </w:rPr>
  </w:style>
  <w:style w:type="character" w:customStyle="1" w:styleId="Appref">
    <w:name w:val="App_ref"/>
    <w:basedOn w:val="Absatz-Standardschriftart"/>
    <w:rsid w:val="00745AEE"/>
  </w:style>
  <w:style w:type="paragraph" w:customStyle="1" w:styleId="AppendixNo">
    <w:name w:val="Appendix_No"/>
    <w:basedOn w:val="AnnexNo"/>
    <w:next w:val="Annexref"/>
    <w:rsid w:val="00745AEE"/>
  </w:style>
  <w:style w:type="paragraph" w:customStyle="1" w:styleId="ApptoAnnex">
    <w:name w:val="App_to_Annex"/>
    <w:basedOn w:val="AppendixNo"/>
    <w:next w:val="Standard"/>
    <w:qFormat/>
    <w:rsid w:val="00745AEE"/>
  </w:style>
  <w:style w:type="paragraph" w:customStyle="1" w:styleId="Appendixref">
    <w:name w:val="Appendix_ref"/>
    <w:basedOn w:val="Annexref"/>
    <w:next w:val="Annextitle"/>
    <w:rsid w:val="00745AEE"/>
  </w:style>
  <w:style w:type="paragraph" w:customStyle="1" w:styleId="Appendixtitle">
    <w:name w:val="Appendix_title"/>
    <w:basedOn w:val="Annextitle"/>
    <w:next w:val="Standard"/>
    <w:rsid w:val="00745AEE"/>
  </w:style>
  <w:style w:type="character" w:customStyle="1" w:styleId="Artdef">
    <w:name w:val="Art_def"/>
    <w:basedOn w:val="Absatz-Standardschriftart"/>
    <w:rsid w:val="00745AEE"/>
    <w:rPr>
      <w:rFonts w:ascii="Times New Roman" w:hAnsi="Times New Roman"/>
      <w:b/>
    </w:rPr>
  </w:style>
  <w:style w:type="paragraph" w:customStyle="1" w:styleId="Artheading">
    <w:name w:val="Art_heading"/>
    <w:basedOn w:val="Standard"/>
    <w:next w:val="Standard"/>
    <w:rsid w:val="00745AEE"/>
    <w:pPr>
      <w:spacing w:before="480"/>
      <w:jc w:val="center"/>
    </w:pPr>
    <w:rPr>
      <w:rFonts w:ascii="Times New Roman Bold" w:hAnsi="Times New Roman Bold"/>
      <w:b/>
      <w:sz w:val="28"/>
    </w:rPr>
  </w:style>
  <w:style w:type="paragraph" w:customStyle="1" w:styleId="ArtNo">
    <w:name w:val="Art_No"/>
    <w:basedOn w:val="Standard"/>
    <w:next w:val="Standard"/>
    <w:rsid w:val="00745AEE"/>
    <w:pPr>
      <w:keepNext/>
      <w:keepLines/>
      <w:spacing w:before="480"/>
      <w:jc w:val="center"/>
    </w:pPr>
    <w:rPr>
      <w:caps/>
      <w:sz w:val="28"/>
    </w:rPr>
  </w:style>
  <w:style w:type="character" w:customStyle="1" w:styleId="Artref">
    <w:name w:val="Art_ref"/>
    <w:basedOn w:val="Absatz-Standardschriftart"/>
    <w:rsid w:val="00745AEE"/>
  </w:style>
  <w:style w:type="paragraph" w:customStyle="1" w:styleId="Arttitle">
    <w:name w:val="Art_title"/>
    <w:basedOn w:val="Standard"/>
    <w:next w:val="Standard"/>
    <w:rsid w:val="00745AEE"/>
    <w:pPr>
      <w:keepNext/>
      <w:keepLines/>
      <w:spacing w:before="240"/>
      <w:jc w:val="center"/>
    </w:pPr>
    <w:rPr>
      <w:b/>
      <w:sz w:val="28"/>
    </w:rPr>
  </w:style>
  <w:style w:type="paragraph" w:customStyle="1" w:styleId="Border">
    <w:name w:val="Border"/>
    <w:basedOn w:val="Standard"/>
    <w:rsid w:val="00745AEE"/>
    <w:pPr>
      <w:pBdr>
        <w:bottom w:val="single" w:sz="6" w:space="0" w:color="auto"/>
      </w:pBdr>
      <w:tabs>
        <w:tab w:val="clear" w:pos="1134"/>
        <w:tab w:val="clear" w:pos="2268"/>
        <w:tab w:val="left" w:pos="170"/>
        <w:tab w:val="left" w:pos="567"/>
        <w:tab w:val="left" w:pos="737"/>
        <w:tab w:val="left" w:pos="2977"/>
        <w:tab w:val="left" w:pos="3266"/>
      </w:tabs>
      <w:spacing w:before="0" w:line="10" w:lineRule="exact"/>
      <w:ind w:left="28" w:right="28"/>
      <w:jc w:val="center"/>
    </w:pPr>
    <w:rPr>
      <w:b/>
      <w:noProof/>
      <w:sz w:val="20"/>
    </w:rPr>
  </w:style>
  <w:style w:type="paragraph" w:customStyle="1" w:styleId="Call">
    <w:name w:val="Call"/>
    <w:basedOn w:val="Standard"/>
    <w:next w:val="Standard"/>
    <w:rsid w:val="00745AEE"/>
    <w:pPr>
      <w:keepNext/>
      <w:keepLines/>
      <w:spacing w:before="160"/>
      <w:ind w:left="1134"/>
    </w:pPr>
    <w:rPr>
      <w:i/>
    </w:rPr>
  </w:style>
  <w:style w:type="paragraph" w:customStyle="1" w:styleId="ChapNo">
    <w:name w:val="Chap_No"/>
    <w:basedOn w:val="ArtNo"/>
    <w:next w:val="Standard"/>
    <w:rsid w:val="00745AEE"/>
    <w:rPr>
      <w:rFonts w:ascii="Times New Roman Bold" w:hAnsi="Times New Roman Bold"/>
      <w:b/>
    </w:rPr>
  </w:style>
  <w:style w:type="paragraph" w:customStyle="1" w:styleId="Chaptitle">
    <w:name w:val="Chap_title"/>
    <w:basedOn w:val="Arttitle"/>
    <w:next w:val="Standard"/>
    <w:rsid w:val="00745AEE"/>
  </w:style>
  <w:style w:type="character" w:styleId="Endnotenzeichen">
    <w:name w:val="endnote reference"/>
    <w:basedOn w:val="Absatz-Standardschriftart"/>
    <w:rsid w:val="00745AEE"/>
    <w:rPr>
      <w:vertAlign w:val="superscript"/>
    </w:rPr>
  </w:style>
  <w:style w:type="paragraph" w:customStyle="1" w:styleId="enumlev1">
    <w:name w:val="enumlev1"/>
    <w:basedOn w:val="Standard"/>
    <w:rsid w:val="00745AEE"/>
    <w:pPr>
      <w:tabs>
        <w:tab w:val="clear" w:pos="2268"/>
        <w:tab w:val="left" w:pos="2608"/>
        <w:tab w:val="left" w:pos="3345"/>
      </w:tabs>
      <w:spacing w:before="80"/>
      <w:ind w:left="1134" w:hanging="1134"/>
    </w:pPr>
  </w:style>
  <w:style w:type="paragraph" w:customStyle="1" w:styleId="enumlev2">
    <w:name w:val="enumlev2"/>
    <w:basedOn w:val="enumlev1"/>
    <w:rsid w:val="00745AEE"/>
    <w:pPr>
      <w:ind w:left="1871" w:hanging="737"/>
    </w:pPr>
  </w:style>
  <w:style w:type="paragraph" w:customStyle="1" w:styleId="enumlev3">
    <w:name w:val="enumlev3"/>
    <w:basedOn w:val="enumlev2"/>
    <w:rsid w:val="00745AEE"/>
    <w:pPr>
      <w:ind w:left="2268" w:hanging="397"/>
    </w:pPr>
  </w:style>
  <w:style w:type="paragraph" w:customStyle="1" w:styleId="Equation">
    <w:name w:val="Equation"/>
    <w:basedOn w:val="Standard"/>
    <w:rsid w:val="00745AEE"/>
    <w:pPr>
      <w:tabs>
        <w:tab w:val="clear" w:pos="1871"/>
        <w:tab w:val="clear" w:pos="2268"/>
        <w:tab w:val="center" w:pos="4820"/>
        <w:tab w:val="right" w:pos="9639"/>
      </w:tabs>
    </w:pPr>
  </w:style>
  <w:style w:type="paragraph" w:customStyle="1" w:styleId="Equationlegend">
    <w:name w:val="Equation_legend"/>
    <w:basedOn w:val="Standardeinzug"/>
    <w:rsid w:val="00745AEE"/>
    <w:pPr>
      <w:tabs>
        <w:tab w:val="clear" w:pos="1134"/>
        <w:tab w:val="clear" w:pos="2268"/>
        <w:tab w:val="right" w:pos="1871"/>
        <w:tab w:val="left" w:pos="2041"/>
      </w:tabs>
      <w:spacing w:before="80"/>
      <w:ind w:left="2041" w:hanging="2041"/>
    </w:pPr>
  </w:style>
  <w:style w:type="paragraph" w:styleId="Standardeinzug">
    <w:name w:val="Normal Indent"/>
    <w:basedOn w:val="Standard"/>
    <w:rsid w:val="00190B55"/>
    <w:pPr>
      <w:ind w:left="1134"/>
    </w:pPr>
  </w:style>
  <w:style w:type="paragraph" w:customStyle="1" w:styleId="Figure">
    <w:name w:val="Figure"/>
    <w:basedOn w:val="Standard"/>
    <w:next w:val="Standard"/>
    <w:rsid w:val="00745AEE"/>
    <w:pPr>
      <w:keepNext/>
      <w:keepLines/>
      <w:jc w:val="center"/>
    </w:pPr>
  </w:style>
  <w:style w:type="paragraph" w:customStyle="1" w:styleId="Figurelegend">
    <w:name w:val="Figure_legend"/>
    <w:basedOn w:val="Standard"/>
    <w:rsid w:val="00745AEE"/>
    <w:pPr>
      <w:keepNext/>
      <w:keepLines/>
      <w:spacing w:before="20" w:after="20"/>
    </w:pPr>
    <w:rPr>
      <w:sz w:val="18"/>
    </w:rPr>
  </w:style>
  <w:style w:type="paragraph" w:customStyle="1" w:styleId="FigureNo">
    <w:name w:val="Figure_No"/>
    <w:basedOn w:val="Standard"/>
    <w:next w:val="Standard"/>
    <w:rsid w:val="00745AEE"/>
    <w:pPr>
      <w:keepNext/>
      <w:keepLines/>
      <w:spacing w:before="480" w:after="120"/>
      <w:jc w:val="center"/>
    </w:pPr>
    <w:rPr>
      <w:caps/>
      <w:sz w:val="20"/>
    </w:rPr>
  </w:style>
  <w:style w:type="paragraph" w:customStyle="1" w:styleId="Figuretitle">
    <w:name w:val="Figure_title"/>
    <w:basedOn w:val="Standard"/>
    <w:next w:val="Standard"/>
    <w:rsid w:val="00745AEE"/>
    <w:pPr>
      <w:keepNext/>
      <w:keepLines/>
      <w:spacing w:before="0" w:after="480"/>
      <w:jc w:val="center"/>
    </w:pPr>
    <w:rPr>
      <w:rFonts w:ascii="Times New Roman Bold" w:hAnsi="Times New Roman Bold"/>
      <w:b/>
      <w:sz w:val="20"/>
    </w:rPr>
  </w:style>
  <w:style w:type="paragraph" w:customStyle="1" w:styleId="Figurewithouttitle">
    <w:name w:val="Figure_without_title"/>
    <w:basedOn w:val="FigureNo"/>
    <w:next w:val="Standard"/>
    <w:rsid w:val="00745AEE"/>
    <w:pPr>
      <w:keepNext w:val="0"/>
    </w:pPr>
  </w:style>
  <w:style w:type="paragraph" w:styleId="Fuzeile">
    <w:name w:val="footer"/>
    <w:basedOn w:val="Standard"/>
    <w:link w:val="FuzeileZchn"/>
    <w:rsid w:val="00745AEE"/>
    <w:pPr>
      <w:tabs>
        <w:tab w:val="clear" w:pos="1134"/>
        <w:tab w:val="clear" w:pos="1871"/>
        <w:tab w:val="clear" w:pos="2268"/>
        <w:tab w:val="left" w:pos="5954"/>
        <w:tab w:val="right" w:pos="9639"/>
      </w:tabs>
      <w:spacing w:before="0"/>
    </w:pPr>
    <w:rPr>
      <w:caps/>
      <w:noProof/>
      <w:sz w:val="16"/>
    </w:rPr>
  </w:style>
  <w:style w:type="character" w:customStyle="1" w:styleId="FuzeileZchn">
    <w:name w:val="Fußzeile Zchn"/>
    <w:basedOn w:val="Absatz-Standardschriftart"/>
    <w:link w:val="Fuzeile"/>
    <w:rsid w:val="00745AEE"/>
    <w:rPr>
      <w:rFonts w:ascii="Times New Roman" w:hAnsi="Times New Roman"/>
      <w:caps/>
      <w:noProof/>
      <w:sz w:val="16"/>
      <w:lang w:val="en-GB" w:eastAsia="en-US"/>
    </w:rPr>
  </w:style>
  <w:style w:type="paragraph" w:customStyle="1" w:styleId="FirstFooter">
    <w:name w:val="FirstFooter"/>
    <w:basedOn w:val="Fuzeile"/>
    <w:rsid w:val="00745AEE"/>
    <w:pPr>
      <w:tabs>
        <w:tab w:val="clear" w:pos="5954"/>
        <w:tab w:val="clear" w:pos="9639"/>
      </w:tabs>
      <w:overflowPunct/>
      <w:autoSpaceDE/>
      <w:autoSpaceDN/>
      <w:adjustRightInd/>
      <w:spacing w:before="40"/>
      <w:textAlignment w:val="auto"/>
    </w:pPr>
    <w:rPr>
      <w:caps w:val="0"/>
      <w:noProof w:val="0"/>
    </w:rPr>
  </w:style>
  <w:style w:type="character" w:styleId="Funotenzeichen">
    <w:name w:val="footnote reference"/>
    <w:basedOn w:val="Absatz-Standardschriftart"/>
    <w:rsid w:val="00745AEE"/>
    <w:rPr>
      <w:position w:val="6"/>
      <w:sz w:val="18"/>
    </w:rPr>
  </w:style>
  <w:style w:type="paragraph" w:styleId="Funotentext">
    <w:name w:val="footnote text"/>
    <w:basedOn w:val="Standard"/>
    <w:link w:val="FunotentextZchn"/>
    <w:rsid w:val="00745AEE"/>
    <w:pPr>
      <w:keepLines/>
      <w:tabs>
        <w:tab w:val="left" w:pos="255"/>
      </w:tabs>
    </w:pPr>
  </w:style>
  <w:style w:type="character" w:customStyle="1" w:styleId="FunotentextZchn">
    <w:name w:val="Fußnotentext Zchn"/>
    <w:basedOn w:val="Absatz-Standardschriftart"/>
    <w:link w:val="Funotentext"/>
    <w:rsid w:val="00745AEE"/>
    <w:rPr>
      <w:rFonts w:ascii="Times New Roman" w:hAnsi="Times New Roman"/>
      <w:sz w:val="24"/>
      <w:lang w:val="en-GB" w:eastAsia="en-US"/>
    </w:rPr>
  </w:style>
  <w:style w:type="paragraph" w:styleId="Kopfzeile">
    <w:name w:val="header"/>
    <w:basedOn w:val="Standard"/>
    <w:link w:val="KopfzeileZchn"/>
    <w:rsid w:val="00745AEE"/>
    <w:pPr>
      <w:spacing w:before="0"/>
      <w:jc w:val="center"/>
    </w:pPr>
    <w:rPr>
      <w:sz w:val="18"/>
    </w:rPr>
  </w:style>
  <w:style w:type="character" w:customStyle="1" w:styleId="KopfzeileZchn">
    <w:name w:val="Kopfzeile Zchn"/>
    <w:basedOn w:val="Absatz-Standardschriftart"/>
    <w:link w:val="Kopfzeile"/>
    <w:rsid w:val="00745AEE"/>
    <w:rPr>
      <w:rFonts w:ascii="Times New Roman" w:hAnsi="Times New Roman"/>
      <w:sz w:val="18"/>
      <w:lang w:val="en-GB" w:eastAsia="en-US"/>
    </w:rPr>
  </w:style>
  <w:style w:type="paragraph" w:customStyle="1" w:styleId="Normalaftertitle">
    <w:name w:val="Normal after title"/>
    <w:basedOn w:val="Standard"/>
    <w:next w:val="Standard"/>
    <w:rsid w:val="00190B55"/>
    <w:pPr>
      <w:spacing w:before="280"/>
    </w:pPr>
  </w:style>
  <w:style w:type="paragraph" w:customStyle="1" w:styleId="Section1">
    <w:name w:val="Section_1"/>
    <w:basedOn w:val="Standard"/>
    <w:rsid w:val="00190B55"/>
    <w:pPr>
      <w:tabs>
        <w:tab w:val="clear" w:pos="1134"/>
        <w:tab w:val="clear" w:pos="1871"/>
        <w:tab w:val="clear" w:pos="2268"/>
        <w:tab w:val="center" w:pos="4820"/>
      </w:tabs>
      <w:spacing w:before="360"/>
      <w:jc w:val="center"/>
    </w:pPr>
    <w:rPr>
      <w:b/>
    </w:rPr>
  </w:style>
  <w:style w:type="paragraph" w:customStyle="1" w:styleId="Section2">
    <w:name w:val="Section_2"/>
    <w:basedOn w:val="Section1"/>
    <w:rsid w:val="00190B55"/>
    <w:rPr>
      <w:b w:val="0"/>
      <w:i/>
    </w:rPr>
  </w:style>
  <w:style w:type="paragraph" w:customStyle="1" w:styleId="Section3">
    <w:name w:val="Section_3"/>
    <w:basedOn w:val="Section1"/>
    <w:rsid w:val="00190B55"/>
    <w:rPr>
      <w:b w:val="0"/>
    </w:rPr>
  </w:style>
  <w:style w:type="paragraph" w:customStyle="1" w:styleId="SectionNo">
    <w:name w:val="Section_No"/>
    <w:basedOn w:val="AnnexNo"/>
    <w:next w:val="Standard"/>
    <w:rsid w:val="00190B55"/>
  </w:style>
  <w:style w:type="paragraph" w:customStyle="1" w:styleId="Sectiontitle">
    <w:name w:val="Section_title"/>
    <w:basedOn w:val="Annextitle"/>
    <w:next w:val="Normalaftertitle"/>
    <w:rsid w:val="00190B55"/>
  </w:style>
  <w:style w:type="paragraph" w:customStyle="1" w:styleId="Source">
    <w:name w:val="Source"/>
    <w:basedOn w:val="Standard"/>
    <w:next w:val="Standard"/>
    <w:rsid w:val="00190B55"/>
    <w:pPr>
      <w:spacing w:before="840"/>
      <w:jc w:val="center"/>
    </w:pPr>
    <w:rPr>
      <w:b/>
      <w:sz w:val="28"/>
    </w:rPr>
  </w:style>
  <w:style w:type="paragraph" w:customStyle="1" w:styleId="SpecialFooter">
    <w:name w:val="Special Footer"/>
    <w:basedOn w:val="Fuzeile"/>
    <w:rsid w:val="00190B55"/>
    <w:pPr>
      <w:tabs>
        <w:tab w:val="left" w:pos="567"/>
        <w:tab w:val="left" w:pos="1134"/>
        <w:tab w:val="left" w:pos="1701"/>
        <w:tab w:val="left" w:pos="2268"/>
        <w:tab w:val="left" w:pos="2835"/>
      </w:tabs>
      <w:jc w:val="both"/>
    </w:pPr>
    <w:rPr>
      <w:caps w:val="0"/>
      <w:noProof w:val="0"/>
    </w:rPr>
  </w:style>
  <w:style w:type="paragraph" w:customStyle="1" w:styleId="Subsection1">
    <w:name w:val="Subsection_1"/>
    <w:basedOn w:val="Section1"/>
    <w:next w:val="Normalaftertitle"/>
    <w:qFormat/>
    <w:rsid w:val="00190B55"/>
  </w:style>
  <w:style w:type="character" w:customStyle="1" w:styleId="Tablefreq">
    <w:name w:val="Table_freq"/>
    <w:basedOn w:val="Absatz-Standardschriftart"/>
    <w:rsid w:val="00190B55"/>
    <w:rPr>
      <w:b/>
      <w:color w:val="auto"/>
      <w:sz w:val="20"/>
    </w:rPr>
  </w:style>
  <w:style w:type="paragraph" w:customStyle="1" w:styleId="Tablehead">
    <w:name w:val="Table_head"/>
    <w:basedOn w:val="Standard"/>
    <w:rsid w:val="00FD772E"/>
    <w:pPr>
      <w:keepNext/>
      <w:spacing w:before="80" w:after="80"/>
      <w:jc w:val="center"/>
    </w:pPr>
    <w:rPr>
      <w:rFonts w:ascii="Times New Roman Bold" w:hAnsi="Times New Roman Bold" w:cs="Times New Roman Bold"/>
      <w:b/>
      <w:sz w:val="20"/>
    </w:rPr>
  </w:style>
  <w:style w:type="paragraph" w:customStyle="1" w:styleId="Tablelegend">
    <w:name w:val="Table_legend"/>
    <w:basedOn w:val="Standard"/>
    <w:rsid w:val="00C214ED"/>
    <w:rPr>
      <w:sz w:val="20"/>
    </w:rPr>
  </w:style>
  <w:style w:type="paragraph" w:customStyle="1" w:styleId="TableNo">
    <w:name w:val="Table_No"/>
    <w:basedOn w:val="Standard"/>
    <w:next w:val="Standard"/>
    <w:rsid w:val="001D058F"/>
    <w:pPr>
      <w:keepNext/>
      <w:spacing w:before="560" w:after="120"/>
      <w:jc w:val="center"/>
    </w:pPr>
    <w:rPr>
      <w:caps/>
      <w:sz w:val="20"/>
    </w:rPr>
  </w:style>
  <w:style w:type="paragraph" w:customStyle="1" w:styleId="Tableref">
    <w:name w:val="Table_ref"/>
    <w:basedOn w:val="Standard"/>
    <w:next w:val="Standard"/>
    <w:rsid w:val="00190B55"/>
    <w:pPr>
      <w:keepNext/>
      <w:spacing w:before="560"/>
      <w:jc w:val="center"/>
    </w:pPr>
    <w:rPr>
      <w:sz w:val="20"/>
    </w:rPr>
  </w:style>
  <w:style w:type="paragraph" w:customStyle="1" w:styleId="Normalend">
    <w:name w:val="Normal_end"/>
    <w:basedOn w:val="Standard"/>
    <w:next w:val="Standard"/>
    <w:qFormat/>
    <w:rsid w:val="00D801ED"/>
    <w:rPr>
      <w:lang w:val="en-US"/>
    </w:rPr>
  </w:style>
  <w:style w:type="paragraph" w:customStyle="1" w:styleId="Proposal">
    <w:name w:val="Proposal"/>
    <w:basedOn w:val="Standard"/>
    <w:next w:val="Standard"/>
    <w:rsid w:val="00241FA2"/>
    <w:pPr>
      <w:keepNext/>
      <w:spacing w:before="240"/>
    </w:pPr>
    <w:rPr>
      <w:rFonts w:hAnsi="Times New Roman Bold"/>
      <w:b/>
    </w:rPr>
  </w:style>
  <w:style w:type="paragraph" w:customStyle="1" w:styleId="Reasons">
    <w:name w:val="Reasons"/>
    <w:basedOn w:val="Standard"/>
    <w:rsid w:val="00DE5692"/>
    <w:pPr>
      <w:tabs>
        <w:tab w:val="clear" w:pos="1871"/>
        <w:tab w:val="clear" w:pos="2268"/>
        <w:tab w:val="left" w:pos="1588"/>
        <w:tab w:val="left" w:pos="1985"/>
      </w:tabs>
    </w:pPr>
  </w:style>
  <w:style w:type="paragraph" w:customStyle="1" w:styleId="Questiondate">
    <w:name w:val="Question_date"/>
    <w:basedOn w:val="Standard"/>
    <w:next w:val="Normalaftertitle"/>
    <w:rsid w:val="004969AD"/>
    <w:pPr>
      <w:keepNext/>
      <w:keepLines/>
      <w:jc w:val="right"/>
    </w:pPr>
    <w:rPr>
      <w:sz w:val="22"/>
    </w:rPr>
  </w:style>
  <w:style w:type="paragraph" w:customStyle="1" w:styleId="QuestionNo">
    <w:name w:val="Question_No"/>
    <w:basedOn w:val="Standard"/>
    <w:next w:val="Standard"/>
    <w:rsid w:val="004969AD"/>
    <w:pPr>
      <w:keepNext/>
      <w:keepLines/>
      <w:spacing w:before="480"/>
      <w:jc w:val="center"/>
    </w:pPr>
    <w:rPr>
      <w:caps/>
      <w:sz w:val="28"/>
    </w:rPr>
  </w:style>
  <w:style w:type="paragraph" w:customStyle="1" w:styleId="Questiontitle">
    <w:name w:val="Question_title"/>
    <w:basedOn w:val="Standard"/>
    <w:next w:val="Standard"/>
    <w:rsid w:val="00A54C25"/>
    <w:pPr>
      <w:keepNext/>
      <w:keepLines/>
      <w:spacing w:before="240"/>
      <w:jc w:val="center"/>
    </w:pPr>
    <w:rPr>
      <w:rFonts w:ascii="Times New Roman Bold" w:hAnsi="Times New Roman Bold"/>
      <w:b/>
      <w:sz w:val="28"/>
    </w:rPr>
  </w:style>
  <w:style w:type="paragraph" w:styleId="Verzeichnis1">
    <w:name w:val="toc 1"/>
    <w:basedOn w:val="Standard"/>
    <w:rsid w:val="001D058F"/>
    <w:pPr>
      <w:keepLines/>
      <w:tabs>
        <w:tab w:val="clear" w:pos="1134"/>
        <w:tab w:val="clear" w:pos="1871"/>
        <w:tab w:val="clear" w:pos="2268"/>
        <w:tab w:val="left" w:pos="567"/>
        <w:tab w:val="left" w:leader="dot" w:pos="7938"/>
        <w:tab w:val="center" w:pos="9526"/>
      </w:tabs>
      <w:spacing w:before="240"/>
      <w:ind w:left="567" w:hanging="567"/>
    </w:pPr>
  </w:style>
  <w:style w:type="paragraph" w:styleId="Verzeichnis2">
    <w:name w:val="toc 2"/>
    <w:basedOn w:val="Verzeichnis1"/>
    <w:rsid w:val="001D058F"/>
    <w:pPr>
      <w:spacing w:before="120"/>
    </w:pPr>
  </w:style>
  <w:style w:type="paragraph" w:styleId="Verzeichnis3">
    <w:name w:val="toc 3"/>
    <w:basedOn w:val="Verzeichnis2"/>
    <w:rsid w:val="001D058F"/>
  </w:style>
  <w:style w:type="paragraph" w:styleId="Verzeichnis4">
    <w:name w:val="toc 4"/>
    <w:basedOn w:val="Verzeichnis3"/>
    <w:rsid w:val="001D058F"/>
  </w:style>
  <w:style w:type="paragraph" w:styleId="Verzeichnis5">
    <w:name w:val="toc 5"/>
    <w:basedOn w:val="Verzeichnis4"/>
    <w:rsid w:val="001D058F"/>
  </w:style>
  <w:style w:type="paragraph" w:styleId="Verzeichnis6">
    <w:name w:val="toc 6"/>
    <w:basedOn w:val="Verzeichnis4"/>
    <w:rsid w:val="001D058F"/>
  </w:style>
  <w:style w:type="paragraph" w:styleId="Verzeichnis7">
    <w:name w:val="toc 7"/>
    <w:basedOn w:val="Verzeichnis4"/>
    <w:rsid w:val="001D058F"/>
  </w:style>
  <w:style w:type="paragraph" w:styleId="Verzeichnis8">
    <w:name w:val="toc 8"/>
    <w:basedOn w:val="Verzeichnis4"/>
    <w:rsid w:val="001D058F"/>
  </w:style>
  <w:style w:type="paragraph" w:customStyle="1" w:styleId="Title1">
    <w:name w:val="Title 1"/>
    <w:basedOn w:val="Source"/>
    <w:next w:val="Standard"/>
    <w:rsid w:val="001D058F"/>
    <w:pPr>
      <w:tabs>
        <w:tab w:val="left" w:pos="567"/>
        <w:tab w:val="left" w:pos="1701"/>
        <w:tab w:val="left" w:pos="2835"/>
      </w:tabs>
      <w:spacing w:before="240"/>
    </w:pPr>
    <w:rPr>
      <w:b w:val="0"/>
      <w:caps/>
    </w:rPr>
  </w:style>
  <w:style w:type="paragraph" w:customStyle="1" w:styleId="Title2">
    <w:name w:val="Title 2"/>
    <w:basedOn w:val="Source"/>
    <w:next w:val="Standard"/>
    <w:rsid w:val="001D058F"/>
    <w:pPr>
      <w:overflowPunct/>
      <w:autoSpaceDE/>
      <w:autoSpaceDN/>
      <w:adjustRightInd/>
      <w:spacing w:before="480"/>
      <w:textAlignment w:val="auto"/>
    </w:pPr>
    <w:rPr>
      <w:b w:val="0"/>
      <w:caps/>
    </w:rPr>
  </w:style>
  <w:style w:type="paragraph" w:customStyle="1" w:styleId="Title3">
    <w:name w:val="Title 3"/>
    <w:basedOn w:val="Title2"/>
    <w:next w:val="Standard"/>
    <w:rsid w:val="001D058F"/>
    <w:pPr>
      <w:spacing w:before="240"/>
    </w:pPr>
    <w:rPr>
      <w:caps w:val="0"/>
    </w:rPr>
  </w:style>
  <w:style w:type="paragraph" w:customStyle="1" w:styleId="Title4">
    <w:name w:val="Title 4"/>
    <w:basedOn w:val="Title3"/>
    <w:next w:val="berschrift1"/>
    <w:rsid w:val="001D058F"/>
    <w:rPr>
      <w:b/>
    </w:rPr>
  </w:style>
  <w:style w:type="paragraph" w:customStyle="1" w:styleId="Tabletext">
    <w:name w:val="Table_text"/>
    <w:basedOn w:val="Standard"/>
    <w:rsid w:val="001D058F"/>
    <w:pPr>
      <w:tabs>
        <w:tab w:val="left" w:pos="284"/>
        <w:tab w:val="left" w:pos="567"/>
        <w:tab w:val="left" w:pos="851"/>
        <w:tab w:val="left" w:pos="1418"/>
        <w:tab w:val="left" w:pos="1701"/>
        <w:tab w:val="left" w:pos="1985"/>
        <w:tab w:val="left" w:pos="2552"/>
        <w:tab w:val="left" w:pos="2835"/>
        <w:tab w:val="left" w:pos="3119"/>
        <w:tab w:val="left" w:pos="3402"/>
        <w:tab w:val="left" w:pos="3686"/>
        <w:tab w:val="left" w:pos="3969"/>
      </w:tabs>
      <w:spacing w:before="40" w:after="40"/>
    </w:pPr>
    <w:rPr>
      <w:sz w:val="20"/>
    </w:rPr>
  </w:style>
  <w:style w:type="paragraph" w:customStyle="1" w:styleId="TableTextS5">
    <w:name w:val="Table_TextS5"/>
    <w:basedOn w:val="Standard"/>
    <w:rsid w:val="001D058F"/>
    <w:pPr>
      <w:tabs>
        <w:tab w:val="clear" w:pos="1134"/>
        <w:tab w:val="clear" w:pos="1871"/>
        <w:tab w:val="clear" w:pos="2268"/>
        <w:tab w:val="left" w:pos="170"/>
        <w:tab w:val="left" w:pos="567"/>
        <w:tab w:val="left" w:pos="737"/>
        <w:tab w:val="left" w:pos="2977"/>
        <w:tab w:val="left" w:pos="3266"/>
      </w:tabs>
      <w:spacing w:before="40" w:after="40"/>
    </w:pPr>
    <w:rPr>
      <w:sz w:val="20"/>
    </w:rPr>
  </w:style>
  <w:style w:type="paragraph" w:customStyle="1" w:styleId="Tabletitle">
    <w:name w:val="Table_title"/>
    <w:basedOn w:val="Standard"/>
    <w:next w:val="Tabletext"/>
    <w:rsid w:val="001D058F"/>
    <w:pPr>
      <w:keepNext/>
      <w:keepLines/>
      <w:spacing w:before="0" w:after="120"/>
      <w:jc w:val="center"/>
    </w:pPr>
    <w:rPr>
      <w:rFonts w:ascii="Times New Roman Bold" w:hAnsi="Times New Roman Bold"/>
      <w:b/>
      <w:sz w:val="20"/>
    </w:rPr>
  </w:style>
  <w:style w:type="paragraph" w:customStyle="1" w:styleId="Headingi">
    <w:name w:val="Heading_i"/>
    <w:basedOn w:val="Standard"/>
    <w:next w:val="Standard"/>
    <w:qFormat/>
    <w:rsid w:val="00EA12E5"/>
    <w:pPr>
      <w:spacing w:before="160"/>
    </w:pPr>
    <w:rPr>
      <w:i/>
    </w:rPr>
  </w:style>
  <w:style w:type="paragraph" w:customStyle="1" w:styleId="Headingb">
    <w:name w:val="Heading_b"/>
    <w:basedOn w:val="Standard"/>
    <w:next w:val="Standard"/>
    <w:qFormat/>
    <w:rsid w:val="00EA12E5"/>
    <w:pPr>
      <w:spacing w:before="160"/>
    </w:pPr>
    <w:rPr>
      <w:rFonts w:ascii="Times New Roman Bold" w:hAnsi="Times New Roman Bold" w:cs="Times New Roman Bold"/>
      <w:b/>
      <w:lang w:val="fr-CH"/>
    </w:rPr>
  </w:style>
  <w:style w:type="paragraph" w:customStyle="1" w:styleId="Note">
    <w:name w:val="Note"/>
    <w:basedOn w:val="Standard"/>
    <w:next w:val="Standard"/>
    <w:rsid w:val="00FD772E"/>
    <w:pPr>
      <w:tabs>
        <w:tab w:val="left" w:pos="284"/>
      </w:tabs>
      <w:spacing w:before="80"/>
    </w:pPr>
  </w:style>
  <w:style w:type="paragraph" w:customStyle="1" w:styleId="Part1">
    <w:name w:val="Part_1"/>
    <w:basedOn w:val="Section1"/>
    <w:next w:val="Section1"/>
    <w:qFormat/>
    <w:rsid w:val="00DE2AC3"/>
  </w:style>
  <w:style w:type="paragraph" w:customStyle="1" w:styleId="PartNo">
    <w:name w:val="Part_No"/>
    <w:basedOn w:val="AnnexNo"/>
    <w:next w:val="Standard"/>
    <w:rsid w:val="00DE2AC3"/>
  </w:style>
  <w:style w:type="paragraph" w:customStyle="1" w:styleId="Partref">
    <w:name w:val="Part_ref"/>
    <w:basedOn w:val="Annexref"/>
    <w:next w:val="Standard"/>
    <w:rsid w:val="00DE2AC3"/>
  </w:style>
  <w:style w:type="paragraph" w:customStyle="1" w:styleId="Parttitle">
    <w:name w:val="Part_title"/>
    <w:basedOn w:val="Annextitle"/>
    <w:next w:val="Normalaftertitle"/>
    <w:rsid w:val="00DE2AC3"/>
  </w:style>
  <w:style w:type="paragraph" w:customStyle="1" w:styleId="Recdate">
    <w:name w:val="Rec_date"/>
    <w:basedOn w:val="Standard"/>
    <w:next w:val="Normalaftertitle"/>
    <w:rsid w:val="00DE2AC3"/>
    <w:pPr>
      <w:keepNext/>
      <w:keepLines/>
      <w:jc w:val="right"/>
    </w:pPr>
    <w:rPr>
      <w:sz w:val="22"/>
    </w:rPr>
  </w:style>
  <w:style w:type="paragraph" w:customStyle="1" w:styleId="RecNo">
    <w:name w:val="Rec_No"/>
    <w:basedOn w:val="Standard"/>
    <w:next w:val="Standard"/>
    <w:rsid w:val="00DE2AC3"/>
    <w:pPr>
      <w:keepNext/>
      <w:keepLines/>
      <w:spacing w:before="480"/>
      <w:jc w:val="center"/>
    </w:pPr>
    <w:rPr>
      <w:caps/>
      <w:sz w:val="28"/>
    </w:rPr>
  </w:style>
  <w:style w:type="paragraph" w:customStyle="1" w:styleId="Rectitle">
    <w:name w:val="Rec_title"/>
    <w:basedOn w:val="RecNo"/>
    <w:next w:val="Standard"/>
    <w:rsid w:val="00DE2AC3"/>
    <w:pPr>
      <w:spacing w:before="240"/>
    </w:pPr>
    <w:rPr>
      <w:rFonts w:ascii="Times New Roman Bold" w:hAnsi="Times New Roman Bold"/>
      <w:b/>
      <w:caps w:val="0"/>
    </w:rPr>
  </w:style>
  <w:style w:type="paragraph" w:customStyle="1" w:styleId="ResNo">
    <w:name w:val="Res_No"/>
    <w:basedOn w:val="RecNo"/>
    <w:next w:val="Standard"/>
    <w:rsid w:val="00DE2AC3"/>
  </w:style>
  <w:style w:type="paragraph" w:customStyle="1" w:styleId="Restitle">
    <w:name w:val="Res_title"/>
    <w:basedOn w:val="Rectitle"/>
    <w:next w:val="Standard"/>
    <w:rsid w:val="00DE2AC3"/>
  </w:style>
  <w:style w:type="paragraph" w:customStyle="1" w:styleId="AppArtNo">
    <w:name w:val="App_Art_No"/>
    <w:basedOn w:val="ArtNo"/>
    <w:qFormat/>
    <w:rsid w:val="006E3D45"/>
  </w:style>
  <w:style w:type="paragraph" w:customStyle="1" w:styleId="AppArttitle">
    <w:name w:val="App_Art_title"/>
    <w:basedOn w:val="Arttitle"/>
    <w:qFormat/>
    <w:rsid w:val="00A066F1"/>
  </w:style>
  <w:style w:type="paragraph" w:customStyle="1" w:styleId="Committee">
    <w:name w:val="Committee"/>
    <w:basedOn w:val="Standard"/>
    <w:qFormat/>
    <w:rsid w:val="00FD18DA"/>
    <w:pPr>
      <w:framePr w:hSpace="180" w:wrap="around" w:hAnchor="margin" w:y="-675"/>
      <w:tabs>
        <w:tab w:val="left" w:pos="851"/>
      </w:tabs>
      <w:spacing w:before="0" w:line="240" w:lineRule="atLeast"/>
    </w:pPr>
    <w:rPr>
      <w:rFonts w:asciiTheme="minorHAnsi" w:hAnsiTheme="minorHAnsi" w:cstheme="minorHAnsi"/>
      <w:b/>
      <w:szCs w:val="24"/>
    </w:rPr>
  </w:style>
  <w:style w:type="paragraph" w:customStyle="1" w:styleId="Volumetitle">
    <w:name w:val="Volume_title"/>
    <w:basedOn w:val="Standard"/>
    <w:qFormat/>
    <w:rsid w:val="003E0DB6"/>
    <w:pPr>
      <w:jc w:val="center"/>
    </w:pPr>
    <w:rPr>
      <w:b/>
      <w:bCs/>
      <w:sz w:val="28"/>
      <w:szCs w:val="28"/>
    </w:rPr>
  </w:style>
  <w:style w:type="character" w:customStyle="1" w:styleId="href">
    <w:name w:val="href"/>
    <w:basedOn w:val="Absatz-Standardschriftart"/>
    <w:rsid w:val="009B463A"/>
  </w:style>
  <w:style w:type="paragraph" w:styleId="Sprechblasentext">
    <w:name w:val="Balloon Text"/>
    <w:basedOn w:val="Standard"/>
    <w:link w:val="SprechblasentextZchn"/>
    <w:semiHidden/>
    <w:unhideWhenUsed/>
    <w:rsid w:val="00147146"/>
    <w:pPr>
      <w:spacing w:before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147146"/>
    <w:rPr>
      <w:rFonts w:ascii="Tahoma" w:hAnsi="Tahoma" w:cs="Tahoma"/>
      <w:sz w:val="16"/>
      <w:szCs w:val="16"/>
      <w:lang w:val="en-GB" w:eastAsia="en-US"/>
    </w:rPr>
  </w:style>
  <w:style w:type="character" w:customStyle="1" w:styleId="BRNormal">
    <w:name w:val="BR_Normal"/>
    <w:basedOn w:val="Absatz-Standardschriftart"/>
    <w:uiPriority w:val="1"/>
    <w:qFormat/>
    <w:rsid w:val="00147146"/>
  </w:style>
  <w:style w:type="character" w:customStyle="1" w:styleId="ECCHLcyan">
    <w:name w:val="ECC HL cyan"/>
    <w:basedOn w:val="Absatz-Standardschriftart"/>
    <w:uiPriority w:val="1"/>
    <w:qFormat/>
    <w:rsid w:val="00147146"/>
    <w:rPr>
      <w:iCs w:val="0"/>
      <w:bdr w:val="none" w:sz="0" w:space="0" w:color="auto"/>
      <w:shd w:val="solid" w:color="00FFFF" w:fill="auto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4AA8C8-3743-4B0F-B40C-E81B6A377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1088</Words>
  <Characters>8209</Characters>
  <Application>Microsoft Office Word</Application>
  <DocSecurity>0</DocSecurity>
  <Lines>68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9279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2015-06-11T22:35:00Z</dcterms:created>
  <dcterms:modified xsi:type="dcterms:W3CDTF">2015-06-12T00:41:00Z</dcterms:modified>
  <cp:category/>
</cp:coreProperties>
</file>