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0767" w:rsidRPr="00AC3BFD" w:rsidRDefault="00B20767" w:rsidP="00B20767">
      <w:pPr>
        <w:tabs>
          <w:tab w:val="right" w:pos="9072"/>
        </w:tabs>
      </w:pPr>
      <w:r w:rsidRPr="00AC3BFD">
        <w:rPr>
          <w:color w:val="000000" w:themeColor="text1"/>
        </w:rPr>
        <w:t xml:space="preserve">KLASA: </w:t>
      </w:r>
      <w:r w:rsidRPr="00B20767">
        <w:rPr>
          <w:color w:val="000000" w:themeColor="text1"/>
        </w:rPr>
        <w:t>UP/I-344-01/17-05/03</w:t>
      </w:r>
      <w:r w:rsidRPr="00AC3BFD">
        <w:tab/>
      </w:r>
    </w:p>
    <w:p w:rsidR="00B20767" w:rsidRPr="00AC3BFD" w:rsidRDefault="00B20767" w:rsidP="00B20767">
      <w:r w:rsidRPr="00AC3BFD">
        <w:t xml:space="preserve">URBROJ: </w:t>
      </w:r>
      <w:r w:rsidRPr="00B20767">
        <w:t>376-11-17-02</w:t>
      </w:r>
    </w:p>
    <w:p w:rsidR="0075733F" w:rsidRPr="000156BA" w:rsidRDefault="0075733F" w:rsidP="00625CC9">
      <w:r w:rsidRPr="00681F8D">
        <w:t xml:space="preserve">Zagreb, </w:t>
      </w:r>
      <w:r w:rsidR="00520446">
        <w:t>21</w:t>
      </w:r>
      <w:r w:rsidR="00CC680F" w:rsidRPr="00681F8D">
        <w:t>.</w:t>
      </w:r>
      <w:r w:rsidR="00DE4C73" w:rsidRPr="00681F8D">
        <w:t xml:space="preserve"> </w:t>
      </w:r>
      <w:r w:rsidR="008D0BBE">
        <w:t>kolovoza</w:t>
      </w:r>
      <w:r w:rsidR="00681F8D" w:rsidRPr="00681F8D">
        <w:t xml:space="preserve"> 201</w:t>
      </w:r>
      <w:r w:rsidR="002A6C0B">
        <w:t>7</w:t>
      </w:r>
      <w:r w:rsidRPr="00681F8D">
        <w:t>.</w:t>
      </w:r>
    </w:p>
    <w:p w:rsidR="00655677" w:rsidRDefault="00655677" w:rsidP="00625CC9"/>
    <w:p w:rsidR="00A825FD" w:rsidRDefault="00A825FD" w:rsidP="00625CC9"/>
    <w:p w:rsidR="00DE271D" w:rsidRPr="00A1065C" w:rsidRDefault="00DE271D" w:rsidP="00DE271D">
      <w:pPr>
        <w:jc w:val="both"/>
      </w:pPr>
      <w:r w:rsidRPr="00953F5C">
        <w:t>Na temelju članka</w:t>
      </w:r>
      <w:r>
        <w:t xml:space="preserve"> 58. stavka 3. </w:t>
      </w:r>
      <w:r w:rsidRPr="00953F5C">
        <w:t>Zakona o elektroničkim komunikacijama (</w:t>
      </w:r>
      <w:r>
        <w:t>NN</w:t>
      </w:r>
      <w:r w:rsidRPr="00953F5C">
        <w:t xml:space="preserve"> br. 73/08, 90/11</w:t>
      </w:r>
      <w:r>
        <w:t xml:space="preserve">, 133/12, </w:t>
      </w:r>
      <w:r w:rsidRPr="00953F5C">
        <w:t>80/13</w:t>
      </w:r>
      <w:r w:rsidR="00B21440">
        <w:t>,</w:t>
      </w:r>
      <w:r>
        <w:t xml:space="preserve"> 71/14</w:t>
      </w:r>
      <w:r w:rsidR="00B21440">
        <w:t xml:space="preserve"> i 72/17</w:t>
      </w:r>
      <w:r w:rsidRPr="00953F5C">
        <w:t xml:space="preserve">) u postupku </w:t>
      </w:r>
      <w:r>
        <w:t>izmjene</w:t>
      </w:r>
      <w:r w:rsidRPr="00953F5C">
        <w:t xml:space="preserve"> </w:t>
      </w:r>
      <w:r w:rsidRPr="0014140D">
        <w:t xml:space="preserve">Standardne ponude Hrvatskog Telekoma d.d. za </w:t>
      </w:r>
      <w:r w:rsidRPr="00B5553D">
        <w:t>uslugu</w:t>
      </w:r>
      <w:r w:rsidR="006A1BAC">
        <w:t xml:space="preserve"> </w:t>
      </w:r>
      <w:r w:rsidR="001A15E9">
        <w:t>veleprodajnog širokopojasnog pristupa</w:t>
      </w:r>
      <w:r w:rsidRPr="00953F5C">
        <w:t xml:space="preserve">, Vijeće Hrvatske </w:t>
      </w:r>
      <w:r>
        <w:t>regulatorne agencije za mrežne djelatnosti</w:t>
      </w:r>
      <w:r w:rsidRPr="00953F5C">
        <w:t xml:space="preserve"> je na sjednici </w:t>
      </w:r>
      <w:r w:rsidRPr="00681F8D">
        <w:t xml:space="preserve">održanoj </w:t>
      </w:r>
      <w:r w:rsidR="00937F78">
        <w:t>21</w:t>
      </w:r>
      <w:r w:rsidRPr="00681F8D">
        <w:t xml:space="preserve">. </w:t>
      </w:r>
      <w:r w:rsidR="00937F78">
        <w:t>kolovoza</w:t>
      </w:r>
      <w:r w:rsidR="00455D8F" w:rsidRPr="00681F8D">
        <w:t xml:space="preserve"> </w:t>
      </w:r>
      <w:r w:rsidR="00681F8D" w:rsidRPr="00681F8D">
        <w:t>201</w:t>
      </w:r>
      <w:r w:rsidR="002A6C0B">
        <w:t>7</w:t>
      </w:r>
      <w:r w:rsidRPr="00681F8D">
        <w:t>. donijelo</w:t>
      </w:r>
    </w:p>
    <w:p w:rsidR="00E94B09" w:rsidRDefault="00E94B09" w:rsidP="00464511">
      <w:pPr>
        <w:jc w:val="center"/>
        <w:rPr>
          <w:b/>
          <w:color w:val="000000"/>
        </w:rPr>
      </w:pPr>
    </w:p>
    <w:p w:rsidR="00FC3D4E" w:rsidRDefault="007408C5" w:rsidP="00B62EFA">
      <w:pPr>
        <w:spacing w:before="240" w:after="240"/>
        <w:jc w:val="center"/>
        <w:rPr>
          <w:b/>
          <w:color w:val="000000"/>
        </w:rPr>
      </w:pPr>
      <w:r w:rsidRPr="000156BA">
        <w:rPr>
          <w:b/>
          <w:color w:val="000000"/>
        </w:rPr>
        <w:t>ODLUKU</w:t>
      </w:r>
    </w:p>
    <w:p w:rsidR="00202F26" w:rsidRDefault="00C77851" w:rsidP="00675C2F">
      <w:pPr>
        <w:pStyle w:val="ListParagraph"/>
        <w:numPr>
          <w:ilvl w:val="0"/>
          <w:numId w:val="1"/>
        </w:numPr>
        <w:jc w:val="both"/>
      </w:pPr>
      <w:r w:rsidRPr="00A1065C">
        <w:t xml:space="preserve">Trgovačkom društvu Hrvatski Telekom d.d., Zagreb, </w:t>
      </w:r>
      <w:r>
        <w:t>Roberta Frangeša Mihanovića 9</w:t>
      </w:r>
      <w:r w:rsidRPr="00A1065C">
        <w:t xml:space="preserve">, određuju se izmjene i dopune Standardne ponude Hrvatskog Telekoma d.d. za </w:t>
      </w:r>
      <w:r w:rsidR="001A15E9" w:rsidRPr="00B5553D">
        <w:t>uslugu</w:t>
      </w:r>
      <w:r w:rsidR="001A15E9">
        <w:t xml:space="preserve"> veleprodajnog širokopojasnog pristupa</w:t>
      </w:r>
      <w:r w:rsidR="00202F26">
        <w:t xml:space="preserve"> kako slijedi:</w:t>
      </w:r>
    </w:p>
    <w:p w:rsidR="00202F26" w:rsidRDefault="00202F26" w:rsidP="00202F26">
      <w:pPr>
        <w:pStyle w:val="ListParagraph"/>
        <w:ind w:left="1004"/>
        <w:jc w:val="both"/>
      </w:pPr>
    </w:p>
    <w:p w:rsidR="00202F26" w:rsidRDefault="00202F26" w:rsidP="00675C2F">
      <w:pPr>
        <w:pStyle w:val="ListParagraph"/>
        <w:numPr>
          <w:ilvl w:val="1"/>
          <w:numId w:val="1"/>
        </w:numPr>
        <w:jc w:val="both"/>
      </w:pPr>
    </w:p>
    <w:p w:rsidR="00202F26" w:rsidRDefault="00202F26" w:rsidP="00BF2C56">
      <w:pPr>
        <w:ind w:left="1274" w:hanging="283"/>
        <w:jc w:val="both"/>
      </w:pPr>
    </w:p>
    <w:p w:rsidR="00E2273C" w:rsidRDefault="009C329F" w:rsidP="009C329F">
      <w:pPr>
        <w:ind w:left="991"/>
        <w:jc w:val="both"/>
      </w:pPr>
      <w:r w:rsidRPr="0013689E">
        <w:t xml:space="preserve">U članku </w:t>
      </w:r>
      <w:r w:rsidRPr="009C329F">
        <w:rPr>
          <w:i/>
        </w:rPr>
        <w:t>1.8.</w:t>
      </w:r>
      <w:r w:rsidR="004E71B8">
        <w:rPr>
          <w:i/>
        </w:rPr>
        <w:t xml:space="preserve"> </w:t>
      </w:r>
      <w:r w:rsidRPr="009C329F">
        <w:rPr>
          <w:i/>
        </w:rPr>
        <w:t>Pojmovi i značenja te popis korištenih kratica</w:t>
      </w:r>
      <w:r>
        <w:t xml:space="preserve"> </w:t>
      </w:r>
      <w:r w:rsidR="00E2273C">
        <w:t xml:space="preserve">vrše sa sljedeće izmjene: </w:t>
      </w:r>
    </w:p>
    <w:p w:rsidR="00E2273C" w:rsidRDefault="00E2273C" w:rsidP="009C329F">
      <w:pPr>
        <w:ind w:left="991"/>
        <w:jc w:val="both"/>
      </w:pPr>
    </w:p>
    <w:p w:rsidR="00754A70" w:rsidRPr="001D2908" w:rsidRDefault="00754A70" w:rsidP="00754A70">
      <w:pPr>
        <w:ind w:left="991"/>
        <w:jc w:val="both"/>
      </w:pPr>
      <w:r>
        <w:t xml:space="preserve">Pojmovi </w:t>
      </w:r>
      <w:r>
        <w:rPr>
          <w:i/>
        </w:rPr>
        <w:t xml:space="preserve">Nezavisni čvor i Zavisni čvor </w:t>
      </w:r>
      <w:r w:rsidRPr="001D2908">
        <w:t>mijenjaju značenje na način da sada glase:</w:t>
      </w:r>
    </w:p>
    <w:p w:rsidR="00754A70" w:rsidRDefault="00754A70" w:rsidP="009C329F">
      <w:pPr>
        <w:ind w:left="991"/>
        <w:jc w:val="both"/>
      </w:pPr>
    </w:p>
    <w:p w:rsidR="009C329F" w:rsidRDefault="009C329F" w:rsidP="009C329F">
      <w:pPr>
        <w:ind w:left="991"/>
        <w:jc w:val="both"/>
        <w:rPr>
          <w:i/>
        </w:rPr>
      </w:pPr>
      <w:r w:rsidRPr="00754A70">
        <w:rPr>
          <w:b/>
          <w:i/>
        </w:rPr>
        <w:t xml:space="preserve">Nezavisni čvor </w:t>
      </w:r>
      <w:r w:rsidRPr="009C329F">
        <w:rPr>
          <w:i/>
        </w:rPr>
        <w:t>- lokacija na kojoj je instalirana aktivna oprema HT-a i na kojoj počinje pristupna mreža. Kada je lokacija nezavisnog čvora povezana putem spojnog bakrenog kabela s lokacijom zavisnog čvora tada je s lokacije nezavisnog čvora omogućeno pružanje pojedinih postojećih usluga veleprodajnog širokopojasnog pristupa i na području pristupne zavisne mreže. Lokacije nezavisnih čvorova nisu međusobno povezane bakrenim kabelima te nije moguće pružanje usluge sa područja pokrivanja jednog nezavisnog pristupnog čvora pristupnom mrežom koju pokriva drugi nezavisni pristupni čvor (FTTN koncept);</w:t>
      </w:r>
    </w:p>
    <w:p w:rsidR="00754A70" w:rsidRDefault="00754A70" w:rsidP="009C329F">
      <w:pPr>
        <w:ind w:left="991"/>
        <w:jc w:val="both"/>
        <w:rPr>
          <w:i/>
        </w:rPr>
      </w:pPr>
    </w:p>
    <w:p w:rsidR="00754A70" w:rsidRDefault="00754A70" w:rsidP="00754A70">
      <w:pPr>
        <w:ind w:left="991"/>
        <w:jc w:val="both"/>
        <w:rPr>
          <w:i/>
        </w:rPr>
      </w:pPr>
      <w:r w:rsidRPr="00754A70">
        <w:rPr>
          <w:b/>
          <w:i/>
        </w:rPr>
        <w:t>Zavisni čvor</w:t>
      </w:r>
      <w:r w:rsidRPr="004E71B8">
        <w:rPr>
          <w:i/>
        </w:rPr>
        <w:t xml:space="preserve"> – lokacija na kojoj je instalirana aktivna oprema HT-a i na kojoj počinje pristupna zavisna mreža. Lokacija zavisnog čvora je povezana putem spojnog bakrenog kabela s lokacijom n</w:t>
      </w:r>
      <w:r>
        <w:rPr>
          <w:i/>
        </w:rPr>
        <w:t>ezavisnog čvora (FTTC koncept);</w:t>
      </w:r>
    </w:p>
    <w:p w:rsidR="009C329F" w:rsidRDefault="009C329F" w:rsidP="009C329F">
      <w:pPr>
        <w:ind w:left="991"/>
        <w:jc w:val="both"/>
        <w:rPr>
          <w:i/>
        </w:rPr>
      </w:pPr>
    </w:p>
    <w:p w:rsidR="009C329F" w:rsidRDefault="009C329F" w:rsidP="009C329F">
      <w:pPr>
        <w:ind w:left="991"/>
        <w:jc w:val="both"/>
      </w:pPr>
      <w:r>
        <w:t>Dodaj</w:t>
      </w:r>
      <w:r w:rsidR="00754A70">
        <w:t xml:space="preserve">u se novi pojmovi </w:t>
      </w:r>
      <w:r w:rsidR="00754A70" w:rsidRPr="00754A70">
        <w:rPr>
          <w:i/>
        </w:rPr>
        <w:t xml:space="preserve">VDSL </w:t>
      </w:r>
      <w:proofErr w:type="spellStart"/>
      <w:r w:rsidR="00754A70" w:rsidRPr="00754A70">
        <w:rPr>
          <w:i/>
        </w:rPr>
        <w:t>vektoring</w:t>
      </w:r>
      <w:proofErr w:type="spellEnd"/>
      <w:r w:rsidR="00754A70">
        <w:rPr>
          <w:i/>
        </w:rPr>
        <w:t xml:space="preserve"> </w:t>
      </w:r>
      <w:r w:rsidR="00754A70">
        <w:t>i</w:t>
      </w:r>
      <w:r w:rsidR="00754A70" w:rsidRPr="00754A70">
        <w:rPr>
          <w:i/>
        </w:rPr>
        <w:t xml:space="preserve"> MSAN POTS </w:t>
      </w:r>
      <w:proofErr w:type="spellStart"/>
      <w:r w:rsidR="00754A70" w:rsidRPr="00754A70">
        <w:rPr>
          <w:i/>
        </w:rPr>
        <w:t>port</w:t>
      </w:r>
      <w:proofErr w:type="spellEnd"/>
      <w:r w:rsidR="00754A70">
        <w:t xml:space="preserve"> s pripadajućim značenjima</w:t>
      </w:r>
      <w:r>
        <w:t xml:space="preserve">: </w:t>
      </w:r>
    </w:p>
    <w:p w:rsidR="009C329F" w:rsidRDefault="009C329F" w:rsidP="009C329F">
      <w:pPr>
        <w:ind w:left="991"/>
        <w:jc w:val="both"/>
      </w:pPr>
    </w:p>
    <w:p w:rsidR="004E71B8" w:rsidRPr="00754A70" w:rsidRDefault="009C329F" w:rsidP="00754A70">
      <w:pPr>
        <w:ind w:left="991"/>
        <w:jc w:val="both"/>
        <w:rPr>
          <w:i/>
        </w:rPr>
      </w:pPr>
      <w:r w:rsidRPr="009C329F">
        <w:rPr>
          <w:i/>
        </w:rPr>
        <w:t>„</w:t>
      </w:r>
      <w:r w:rsidRPr="00754A70">
        <w:rPr>
          <w:b/>
          <w:i/>
        </w:rPr>
        <w:t xml:space="preserve">VDSL </w:t>
      </w:r>
      <w:proofErr w:type="spellStart"/>
      <w:r w:rsidRPr="00754A70">
        <w:rPr>
          <w:b/>
          <w:i/>
        </w:rPr>
        <w:t>vektoring</w:t>
      </w:r>
      <w:proofErr w:type="spellEnd"/>
      <w:r w:rsidRPr="009C329F">
        <w:rPr>
          <w:i/>
        </w:rPr>
        <w:t xml:space="preserve"> -</w:t>
      </w:r>
      <w:r w:rsidR="00754A70">
        <w:rPr>
          <w:i/>
        </w:rPr>
        <w:t xml:space="preserve"> </w:t>
      </w:r>
      <w:r w:rsidRPr="009C329F">
        <w:rPr>
          <w:i/>
        </w:rPr>
        <w:t>metoda poništavanja preslušavanja na daljem kraju (FEXT) ko</w:t>
      </w:r>
      <w:r w:rsidR="00754A70">
        <w:rPr>
          <w:i/>
        </w:rPr>
        <w:t>d korištenja VDSL2 tehnologije;</w:t>
      </w:r>
    </w:p>
    <w:p w:rsidR="00E2273C" w:rsidRDefault="00E2273C" w:rsidP="009C329F">
      <w:pPr>
        <w:ind w:left="991"/>
        <w:jc w:val="both"/>
        <w:rPr>
          <w:i/>
        </w:rPr>
      </w:pPr>
    </w:p>
    <w:p w:rsidR="00E2273C" w:rsidRDefault="00E2273C" w:rsidP="009C329F">
      <w:pPr>
        <w:ind w:left="991"/>
        <w:jc w:val="both"/>
        <w:rPr>
          <w:i/>
        </w:rPr>
      </w:pPr>
      <w:r w:rsidRPr="00E2273C">
        <w:rPr>
          <w:b/>
          <w:i/>
        </w:rPr>
        <w:t xml:space="preserve">MSAN POTS </w:t>
      </w:r>
      <w:proofErr w:type="spellStart"/>
      <w:r w:rsidRPr="00E2273C">
        <w:rPr>
          <w:b/>
          <w:i/>
        </w:rPr>
        <w:t>port</w:t>
      </w:r>
      <w:proofErr w:type="spellEnd"/>
      <w:r w:rsidRPr="00E2273C">
        <w:rPr>
          <w:i/>
          <w:sz w:val="28"/>
        </w:rPr>
        <w:t xml:space="preserve"> </w:t>
      </w:r>
      <w:r w:rsidRPr="00E2273C">
        <w:rPr>
          <w:i/>
        </w:rPr>
        <w:t xml:space="preserve">- </w:t>
      </w:r>
      <w:proofErr w:type="spellStart"/>
      <w:r w:rsidRPr="00E2273C">
        <w:rPr>
          <w:i/>
        </w:rPr>
        <w:t>Multi</w:t>
      </w:r>
      <w:proofErr w:type="spellEnd"/>
      <w:r w:rsidRPr="00E2273C">
        <w:rPr>
          <w:i/>
        </w:rPr>
        <w:t xml:space="preserve"> Service Access </w:t>
      </w:r>
      <w:proofErr w:type="spellStart"/>
      <w:r w:rsidRPr="00E2273C">
        <w:rPr>
          <w:i/>
        </w:rPr>
        <w:t>Node</w:t>
      </w:r>
      <w:proofErr w:type="spellEnd"/>
      <w:r w:rsidRPr="00E2273C">
        <w:rPr>
          <w:i/>
        </w:rPr>
        <w:t xml:space="preserve"> </w:t>
      </w:r>
      <w:proofErr w:type="spellStart"/>
      <w:r w:rsidRPr="00E2273C">
        <w:rPr>
          <w:i/>
        </w:rPr>
        <w:t>Plain</w:t>
      </w:r>
      <w:proofErr w:type="spellEnd"/>
      <w:r w:rsidRPr="00E2273C">
        <w:rPr>
          <w:i/>
        </w:rPr>
        <w:t xml:space="preserve"> Old </w:t>
      </w:r>
      <w:proofErr w:type="spellStart"/>
      <w:r w:rsidRPr="00E2273C">
        <w:rPr>
          <w:i/>
        </w:rPr>
        <w:t>Telephone</w:t>
      </w:r>
      <w:proofErr w:type="spellEnd"/>
      <w:r w:rsidRPr="00E2273C">
        <w:rPr>
          <w:i/>
        </w:rPr>
        <w:t xml:space="preserve"> Service, </w:t>
      </w:r>
      <w:proofErr w:type="spellStart"/>
      <w:r w:rsidRPr="00E2273C">
        <w:rPr>
          <w:i/>
        </w:rPr>
        <w:t>port</w:t>
      </w:r>
      <w:proofErr w:type="spellEnd"/>
      <w:r w:rsidR="00754A70">
        <w:rPr>
          <w:i/>
        </w:rPr>
        <w:t xml:space="preserve"> za uskopojasnu govornu uslugu.</w:t>
      </w:r>
    </w:p>
    <w:p w:rsidR="0035458A" w:rsidRPr="00E2273C" w:rsidRDefault="0035458A" w:rsidP="009C329F">
      <w:pPr>
        <w:ind w:left="991"/>
        <w:jc w:val="both"/>
        <w:rPr>
          <w:i/>
        </w:rPr>
      </w:pPr>
    </w:p>
    <w:p w:rsidR="00AD1207" w:rsidRDefault="00AD1207" w:rsidP="0057796F">
      <w:pPr>
        <w:jc w:val="both"/>
      </w:pPr>
    </w:p>
    <w:p w:rsidR="002816F1" w:rsidRDefault="002816F1" w:rsidP="002816F1">
      <w:pPr>
        <w:pStyle w:val="ListParagraph"/>
        <w:numPr>
          <w:ilvl w:val="1"/>
          <w:numId w:val="1"/>
        </w:numPr>
        <w:jc w:val="both"/>
      </w:pPr>
      <w:r>
        <w:tab/>
      </w:r>
    </w:p>
    <w:p w:rsidR="002816F1" w:rsidRDefault="002816F1" w:rsidP="002816F1">
      <w:pPr>
        <w:jc w:val="both"/>
      </w:pPr>
    </w:p>
    <w:p w:rsidR="006B2913" w:rsidRPr="006B2913" w:rsidRDefault="002816F1" w:rsidP="002816F1">
      <w:pPr>
        <w:ind w:left="991"/>
        <w:jc w:val="both"/>
      </w:pPr>
      <w:r w:rsidRPr="00F63E79">
        <w:t xml:space="preserve">U članku </w:t>
      </w:r>
      <w:r w:rsidR="00E2273C" w:rsidRPr="00E2273C">
        <w:t>3.6.</w:t>
      </w:r>
      <w:r w:rsidR="00E2273C">
        <w:t xml:space="preserve"> </w:t>
      </w:r>
      <w:r w:rsidR="00E2273C" w:rsidRPr="00E2273C">
        <w:rPr>
          <w:i/>
        </w:rPr>
        <w:t>Realizacija usluge veleprodajnog širokopojasnog pristupa za Internet uslugu na temelju ADSL/VDSL tehnologije na IP razini</w:t>
      </w:r>
      <w:r w:rsidR="006B2913">
        <w:rPr>
          <w:i/>
        </w:rPr>
        <w:t xml:space="preserve"> </w:t>
      </w:r>
      <w:r w:rsidR="006B2913" w:rsidRPr="006B2913">
        <w:t>na kraju članka dodaje se tekst koji glasi:</w:t>
      </w:r>
    </w:p>
    <w:p w:rsidR="006B2913" w:rsidRDefault="006B2913" w:rsidP="002816F1">
      <w:pPr>
        <w:ind w:left="991"/>
        <w:jc w:val="both"/>
        <w:rPr>
          <w:i/>
        </w:rPr>
      </w:pPr>
    </w:p>
    <w:p w:rsidR="002E3CCA" w:rsidRPr="002E3CCA" w:rsidRDefault="006B2913" w:rsidP="002E3CCA">
      <w:pPr>
        <w:ind w:left="991"/>
        <w:jc w:val="both"/>
        <w:rPr>
          <w:i/>
        </w:rPr>
      </w:pPr>
      <w:r w:rsidRPr="002E3CCA">
        <w:rPr>
          <w:i/>
        </w:rPr>
        <w:t xml:space="preserve"> </w:t>
      </w:r>
      <w:r w:rsidR="002E3CCA" w:rsidRPr="002E3CCA">
        <w:rPr>
          <w:i/>
        </w:rPr>
        <w:t xml:space="preserve">„Na pojedinim FTTN lokacijama primjenjuje se VDSL </w:t>
      </w:r>
      <w:proofErr w:type="spellStart"/>
      <w:r w:rsidR="002E3CCA" w:rsidRPr="002E3CCA">
        <w:rPr>
          <w:i/>
        </w:rPr>
        <w:t>vektoring</w:t>
      </w:r>
      <w:proofErr w:type="spellEnd"/>
      <w:r w:rsidR="002E3CCA" w:rsidRPr="002E3CCA">
        <w:rPr>
          <w:i/>
        </w:rPr>
        <w:t xml:space="preserve"> uz sljedeće uvjete: </w:t>
      </w:r>
    </w:p>
    <w:p w:rsidR="002E3CCA" w:rsidRPr="002E3CCA" w:rsidRDefault="002E3CCA" w:rsidP="002E3CCA">
      <w:pPr>
        <w:ind w:left="991"/>
        <w:jc w:val="both"/>
        <w:rPr>
          <w:i/>
        </w:rPr>
      </w:pPr>
    </w:p>
    <w:p w:rsidR="002E3CCA" w:rsidRPr="006B2913" w:rsidRDefault="002E3CCA" w:rsidP="001C180E">
      <w:pPr>
        <w:pStyle w:val="ListParagraph"/>
        <w:numPr>
          <w:ilvl w:val="0"/>
          <w:numId w:val="2"/>
        </w:numPr>
        <w:jc w:val="both"/>
        <w:rPr>
          <w:i/>
        </w:rPr>
      </w:pPr>
      <w:r w:rsidRPr="006B2913">
        <w:rPr>
          <w:i/>
        </w:rPr>
        <w:t xml:space="preserve">HT može primijeniti VDSL </w:t>
      </w:r>
      <w:proofErr w:type="spellStart"/>
      <w:r w:rsidRPr="006B2913">
        <w:rPr>
          <w:i/>
        </w:rPr>
        <w:t>vektoring</w:t>
      </w:r>
      <w:proofErr w:type="spellEnd"/>
      <w:r w:rsidRPr="006B2913">
        <w:rPr>
          <w:i/>
        </w:rPr>
        <w:t xml:space="preserve"> na sve nove i postojeće nezavisne čvorove (FTTN) u mreži HT-a na kojima u trenutku najave uvođenja VDSL </w:t>
      </w:r>
      <w:proofErr w:type="spellStart"/>
      <w:r w:rsidRPr="006B2913">
        <w:rPr>
          <w:i/>
        </w:rPr>
        <w:t>vektoringa</w:t>
      </w:r>
      <w:proofErr w:type="spellEnd"/>
      <w:r w:rsidRPr="006B2913">
        <w:rPr>
          <w:i/>
        </w:rPr>
        <w:t xml:space="preserve"> na taj FTTN čvor, sukladno poglavlju 3.1</w:t>
      </w:r>
      <w:r w:rsidR="006B2913">
        <w:rPr>
          <w:i/>
        </w:rPr>
        <w:t>7</w:t>
      </w:r>
      <w:r w:rsidRPr="006B2913">
        <w:rPr>
          <w:i/>
        </w:rPr>
        <w:t xml:space="preserve">. ove Standardne ponude, nema zatečene </w:t>
      </w:r>
      <w:proofErr w:type="spellStart"/>
      <w:r w:rsidRPr="006B2913">
        <w:rPr>
          <w:i/>
        </w:rPr>
        <w:t>kolocirane</w:t>
      </w:r>
      <w:proofErr w:type="spellEnd"/>
      <w:r w:rsidRPr="006B2913">
        <w:rPr>
          <w:i/>
        </w:rPr>
        <w:t xml:space="preserve"> pristupne opreme operatora i čiji je kapacitet (broj HH u obuhvatu) takav da  ne postoji potreba za instalacijom više od jednog DSLAM uređaja koji ima </w:t>
      </w:r>
      <w:proofErr w:type="spellStart"/>
      <w:r w:rsidRPr="006B2913">
        <w:rPr>
          <w:i/>
        </w:rPr>
        <w:t>vektoring</w:t>
      </w:r>
      <w:proofErr w:type="spellEnd"/>
      <w:r w:rsidRPr="006B2913">
        <w:rPr>
          <w:i/>
        </w:rPr>
        <w:t xml:space="preserve"> funkcionalnost i koji je ujedno jedini VDSL2 DSLAM uređaj na toj lokaciji</w:t>
      </w:r>
    </w:p>
    <w:p w:rsidR="002E3CCA" w:rsidRPr="006B2913" w:rsidRDefault="002E3CCA" w:rsidP="001C180E">
      <w:pPr>
        <w:pStyle w:val="ListParagraph"/>
        <w:numPr>
          <w:ilvl w:val="0"/>
          <w:numId w:val="2"/>
        </w:numPr>
        <w:jc w:val="both"/>
        <w:rPr>
          <w:i/>
        </w:rPr>
      </w:pPr>
      <w:r w:rsidRPr="006B2913">
        <w:rPr>
          <w:i/>
        </w:rPr>
        <w:t xml:space="preserve">uz najavu primjene VDSL </w:t>
      </w:r>
      <w:proofErr w:type="spellStart"/>
      <w:r w:rsidRPr="006B2913">
        <w:rPr>
          <w:i/>
        </w:rPr>
        <w:t>vektoringa</w:t>
      </w:r>
      <w:proofErr w:type="spellEnd"/>
      <w:r w:rsidRPr="006B2913">
        <w:rPr>
          <w:i/>
        </w:rPr>
        <w:t xml:space="preserve"> na pojedinoj lokaciji sukladno poglavlju 3.1</w:t>
      </w:r>
      <w:r w:rsidR="006B2913">
        <w:rPr>
          <w:i/>
        </w:rPr>
        <w:t>7</w:t>
      </w:r>
      <w:r w:rsidRPr="006B2913">
        <w:rPr>
          <w:i/>
        </w:rPr>
        <w:t xml:space="preserve">. (Izmjena tehničkih parametara), pri čemu se na toj lokaciji instalira VDSL2 17a  i ADSL2+ tehnologija, na način da se </w:t>
      </w:r>
      <w:proofErr w:type="spellStart"/>
      <w:r w:rsidRPr="006B2913">
        <w:rPr>
          <w:i/>
        </w:rPr>
        <w:t>vektoring</w:t>
      </w:r>
      <w:proofErr w:type="spellEnd"/>
      <w:r w:rsidRPr="006B2913">
        <w:rPr>
          <w:i/>
        </w:rPr>
        <w:t xml:space="preserve"> metoda primjenjuje istovremeno na sve VDSL2 17a linije,</w:t>
      </w:r>
    </w:p>
    <w:p w:rsidR="002E3CCA" w:rsidRPr="006B2913" w:rsidRDefault="002E3CCA" w:rsidP="001C180E">
      <w:pPr>
        <w:pStyle w:val="ListParagraph"/>
        <w:numPr>
          <w:ilvl w:val="0"/>
          <w:numId w:val="2"/>
        </w:numPr>
        <w:jc w:val="both"/>
        <w:rPr>
          <w:i/>
        </w:rPr>
      </w:pPr>
      <w:r w:rsidRPr="006B2913">
        <w:rPr>
          <w:i/>
        </w:rPr>
        <w:t xml:space="preserve">operatori korisnici koji koriste uslugu veleprodajnog širokopojasnog pristupa uz primjenu VDSL </w:t>
      </w:r>
      <w:proofErr w:type="spellStart"/>
      <w:r w:rsidRPr="006B2913">
        <w:rPr>
          <w:i/>
        </w:rPr>
        <w:t>vektoringa</w:t>
      </w:r>
      <w:proofErr w:type="spellEnd"/>
      <w:r w:rsidRPr="006B2913">
        <w:rPr>
          <w:i/>
        </w:rPr>
        <w:t xml:space="preserve"> dužni su koristiti VDSL </w:t>
      </w:r>
      <w:proofErr w:type="spellStart"/>
      <w:r w:rsidRPr="006B2913">
        <w:rPr>
          <w:i/>
        </w:rPr>
        <w:t>vektoring</w:t>
      </w:r>
      <w:proofErr w:type="spellEnd"/>
      <w:r w:rsidRPr="006B2913">
        <w:rPr>
          <w:i/>
        </w:rPr>
        <w:t xml:space="preserve"> modem na lokaciji Krajnjeg korisnika, sukladno popisu </w:t>
      </w:r>
      <w:proofErr w:type="spellStart"/>
      <w:r w:rsidRPr="006B2913">
        <w:rPr>
          <w:i/>
        </w:rPr>
        <w:t>vektoring</w:t>
      </w:r>
      <w:proofErr w:type="spellEnd"/>
      <w:r w:rsidRPr="006B2913">
        <w:rPr>
          <w:i/>
        </w:rPr>
        <w:t xml:space="preserve"> modema iz Priloga 2 Dodatka 8 ove Standardne ponude,</w:t>
      </w:r>
    </w:p>
    <w:p w:rsidR="002E3CCA" w:rsidRPr="006B2913" w:rsidRDefault="002E3CCA" w:rsidP="001C180E">
      <w:pPr>
        <w:pStyle w:val="ListParagraph"/>
        <w:numPr>
          <w:ilvl w:val="0"/>
          <w:numId w:val="2"/>
        </w:numPr>
        <w:jc w:val="both"/>
        <w:rPr>
          <w:i/>
        </w:rPr>
      </w:pPr>
      <w:r w:rsidRPr="006B2913">
        <w:rPr>
          <w:i/>
        </w:rPr>
        <w:t>niti u jednom trenutku u istom primarnom kabelu ne smiju egzistirati VDSL2 linije čiji izvor signala dolazi s više od jednog pristupnog uređaja (DSLAM-a) s istog čvora.“</w:t>
      </w:r>
    </w:p>
    <w:p w:rsidR="002816F1" w:rsidRDefault="002816F1" w:rsidP="0057796F">
      <w:pPr>
        <w:jc w:val="both"/>
      </w:pPr>
    </w:p>
    <w:p w:rsidR="003B4EE3" w:rsidRDefault="003B4EE3" w:rsidP="003B4EE3">
      <w:pPr>
        <w:pStyle w:val="ListParagraph"/>
        <w:numPr>
          <w:ilvl w:val="1"/>
          <w:numId w:val="1"/>
        </w:numPr>
        <w:jc w:val="both"/>
      </w:pPr>
    </w:p>
    <w:p w:rsidR="003B4EE3" w:rsidRDefault="003B4EE3" w:rsidP="003B4EE3">
      <w:pPr>
        <w:pStyle w:val="ListParagraph"/>
        <w:ind w:left="1004"/>
        <w:jc w:val="both"/>
      </w:pPr>
    </w:p>
    <w:p w:rsidR="008F45F4" w:rsidRDefault="003B4EE3" w:rsidP="003B4EE3">
      <w:pPr>
        <w:ind w:left="991"/>
        <w:jc w:val="both"/>
        <w:rPr>
          <w:i/>
        </w:rPr>
      </w:pPr>
      <w:r w:rsidRPr="00F63E79">
        <w:t xml:space="preserve">U članku </w:t>
      </w:r>
      <w:r w:rsidR="008F45F4">
        <w:t xml:space="preserve">3.14. </w:t>
      </w:r>
      <w:bookmarkStart w:id="0" w:name="_Toc470082572"/>
      <w:r w:rsidR="00AA54B9" w:rsidRPr="00AA54B9">
        <w:rPr>
          <w:i/>
        </w:rPr>
        <w:t>Realizacija usluge veleprodajnog širokopojasnog pristupa na temelju FTTC rješenja</w:t>
      </w:r>
      <w:bookmarkEnd w:id="0"/>
      <w:r w:rsidR="00AA54B9">
        <w:t xml:space="preserve"> </w:t>
      </w:r>
      <w:r w:rsidR="008F45F4">
        <w:t>iza rečenice „</w:t>
      </w:r>
      <w:r w:rsidR="008F45F4" w:rsidRPr="008F45F4">
        <w:rPr>
          <w:i/>
        </w:rPr>
        <w:t xml:space="preserve">Na DSLAM uređaju se koriste širokopojasni </w:t>
      </w:r>
      <w:proofErr w:type="spellStart"/>
      <w:r w:rsidR="008F45F4" w:rsidRPr="008F45F4">
        <w:rPr>
          <w:i/>
        </w:rPr>
        <w:t>portovi</w:t>
      </w:r>
      <w:proofErr w:type="spellEnd"/>
      <w:r w:rsidR="008F45F4" w:rsidRPr="008F45F4">
        <w:rPr>
          <w:i/>
        </w:rPr>
        <w:t xml:space="preserve"> za </w:t>
      </w:r>
      <w:proofErr w:type="spellStart"/>
      <w:r w:rsidR="008F45F4" w:rsidRPr="008F45F4">
        <w:rPr>
          <w:i/>
        </w:rPr>
        <w:t>terminaciju</w:t>
      </w:r>
      <w:proofErr w:type="spellEnd"/>
      <w:r w:rsidR="008F45F4" w:rsidRPr="008F45F4">
        <w:rPr>
          <w:i/>
        </w:rPr>
        <w:t xml:space="preserve"> širokopojasnih usluga dok se za pružanje POTS usluge kor</w:t>
      </w:r>
      <w:r w:rsidR="00201EBA">
        <w:rPr>
          <w:i/>
        </w:rPr>
        <w:t xml:space="preserve">isti MSAN </w:t>
      </w:r>
      <w:proofErr w:type="spellStart"/>
      <w:r w:rsidR="00201EBA">
        <w:rPr>
          <w:i/>
        </w:rPr>
        <w:t>port</w:t>
      </w:r>
      <w:proofErr w:type="spellEnd"/>
      <w:r w:rsidR="00201EBA">
        <w:rPr>
          <w:i/>
        </w:rPr>
        <w:t xml:space="preserve"> na istom uređaju.</w:t>
      </w:r>
      <w:r w:rsidR="008F45F4" w:rsidRPr="008F45F4">
        <w:rPr>
          <w:i/>
        </w:rPr>
        <w:t>“</w:t>
      </w:r>
    </w:p>
    <w:p w:rsidR="008F45F4" w:rsidRDefault="008F45F4" w:rsidP="003B4EE3">
      <w:pPr>
        <w:ind w:left="991"/>
        <w:jc w:val="both"/>
      </w:pPr>
    </w:p>
    <w:p w:rsidR="008F45F4" w:rsidRDefault="00AA54B9" w:rsidP="003B4EE3">
      <w:pPr>
        <w:ind w:left="991"/>
        <w:jc w:val="both"/>
      </w:pPr>
      <w:r>
        <w:t>dodaje se</w:t>
      </w:r>
      <w:r w:rsidR="008F45F4">
        <w:t xml:space="preserve"> tekst koji glasi: </w:t>
      </w:r>
    </w:p>
    <w:p w:rsidR="008F45F4" w:rsidRDefault="008F45F4" w:rsidP="003B4EE3">
      <w:pPr>
        <w:ind w:left="991"/>
        <w:jc w:val="both"/>
      </w:pPr>
    </w:p>
    <w:p w:rsidR="008F45F4" w:rsidRPr="008F45F4" w:rsidRDefault="008F45F4" w:rsidP="008F45F4">
      <w:pPr>
        <w:ind w:left="991"/>
        <w:jc w:val="both"/>
        <w:rPr>
          <w:i/>
        </w:rPr>
      </w:pPr>
      <w:r w:rsidRPr="008F45F4">
        <w:rPr>
          <w:i/>
        </w:rPr>
        <w:t xml:space="preserve">„Na pojedinim FTTC lokacijama primjenjuje se VDSL </w:t>
      </w:r>
      <w:proofErr w:type="spellStart"/>
      <w:r w:rsidRPr="008F45F4">
        <w:rPr>
          <w:i/>
        </w:rPr>
        <w:t>vektoring</w:t>
      </w:r>
      <w:proofErr w:type="spellEnd"/>
      <w:r w:rsidRPr="008F45F4">
        <w:rPr>
          <w:i/>
        </w:rPr>
        <w:t xml:space="preserve"> uz slijedeće uvjete: </w:t>
      </w:r>
    </w:p>
    <w:p w:rsidR="008F45F4" w:rsidRPr="00AA54B9" w:rsidRDefault="008F45F4" w:rsidP="001C180E">
      <w:pPr>
        <w:pStyle w:val="ListParagraph"/>
        <w:numPr>
          <w:ilvl w:val="0"/>
          <w:numId w:val="2"/>
        </w:numPr>
        <w:jc w:val="both"/>
        <w:rPr>
          <w:i/>
        </w:rPr>
      </w:pPr>
      <w:r w:rsidRPr="00AA54B9">
        <w:rPr>
          <w:i/>
        </w:rPr>
        <w:t xml:space="preserve">Dozvoljena je primjena samo VDSL2 tehnologije u profilu 17a pri čemu se </w:t>
      </w:r>
      <w:proofErr w:type="spellStart"/>
      <w:r w:rsidRPr="00AA54B9">
        <w:rPr>
          <w:i/>
        </w:rPr>
        <w:t>vektoring</w:t>
      </w:r>
      <w:proofErr w:type="spellEnd"/>
      <w:r w:rsidRPr="00AA54B9">
        <w:rPr>
          <w:i/>
        </w:rPr>
        <w:t xml:space="preserve"> metoda primjenjuje istovremeno na sve linije,</w:t>
      </w:r>
    </w:p>
    <w:p w:rsidR="008F45F4" w:rsidRPr="00AA54B9" w:rsidRDefault="008F45F4" w:rsidP="001C180E">
      <w:pPr>
        <w:pStyle w:val="ListParagraph"/>
        <w:numPr>
          <w:ilvl w:val="0"/>
          <w:numId w:val="2"/>
        </w:numPr>
        <w:jc w:val="both"/>
        <w:rPr>
          <w:i/>
        </w:rPr>
      </w:pPr>
      <w:r w:rsidRPr="00AA54B9">
        <w:rPr>
          <w:i/>
        </w:rPr>
        <w:t xml:space="preserve">Operatori korisnici koji koriste uslugu veleprodajnog širokopojasnog pristupa uz primjenu VDSL </w:t>
      </w:r>
      <w:proofErr w:type="spellStart"/>
      <w:r w:rsidRPr="00AA54B9">
        <w:rPr>
          <w:i/>
        </w:rPr>
        <w:t>vektoringa</w:t>
      </w:r>
      <w:proofErr w:type="spellEnd"/>
      <w:r w:rsidRPr="00AA54B9">
        <w:rPr>
          <w:i/>
        </w:rPr>
        <w:t xml:space="preserve"> dužni su koristiti VDSL </w:t>
      </w:r>
      <w:proofErr w:type="spellStart"/>
      <w:r w:rsidRPr="00AA54B9">
        <w:rPr>
          <w:i/>
        </w:rPr>
        <w:t>vektoring</w:t>
      </w:r>
      <w:proofErr w:type="spellEnd"/>
      <w:r w:rsidRPr="00AA54B9">
        <w:rPr>
          <w:i/>
        </w:rPr>
        <w:t xml:space="preserve"> modem na lokaciji Krajnjeg korisnika, sukladno popisu </w:t>
      </w:r>
      <w:proofErr w:type="spellStart"/>
      <w:r w:rsidRPr="00AA54B9">
        <w:rPr>
          <w:i/>
        </w:rPr>
        <w:t>vektoring</w:t>
      </w:r>
      <w:proofErr w:type="spellEnd"/>
      <w:r w:rsidRPr="00AA54B9">
        <w:rPr>
          <w:i/>
        </w:rPr>
        <w:t xml:space="preserve"> modema iz Priloga 2 Dodatka 8 ove Standardne ponude</w:t>
      </w:r>
    </w:p>
    <w:p w:rsidR="008F45F4" w:rsidRPr="00AA54B9" w:rsidRDefault="008F45F4" w:rsidP="001C180E">
      <w:pPr>
        <w:pStyle w:val="ListParagraph"/>
        <w:numPr>
          <w:ilvl w:val="0"/>
          <w:numId w:val="2"/>
        </w:numPr>
        <w:jc w:val="both"/>
        <w:rPr>
          <w:i/>
        </w:rPr>
      </w:pPr>
      <w:r w:rsidRPr="00AA54B9">
        <w:rPr>
          <w:i/>
        </w:rPr>
        <w:t xml:space="preserve">HT može primijeniti VDSL </w:t>
      </w:r>
      <w:proofErr w:type="spellStart"/>
      <w:r w:rsidRPr="00AA54B9">
        <w:rPr>
          <w:i/>
        </w:rPr>
        <w:t>vektoring</w:t>
      </w:r>
      <w:proofErr w:type="spellEnd"/>
      <w:r w:rsidRPr="00AA54B9">
        <w:rPr>
          <w:i/>
        </w:rPr>
        <w:t xml:space="preserve"> na svim novim i postojećim zavisnim čvorovima (FTTC) uz najavu primjene VDSL </w:t>
      </w:r>
      <w:proofErr w:type="spellStart"/>
      <w:r w:rsidRPr="00AA54B9">
        <w:rPr>
          <w:i/>
        </w:rPr>
        <w:t>vektoringa</w:t>
      </w:r>
      <w:proofErr w:type="spellEnd"/>
      <w:r w:rsidRPr="00AA54B9">
        <w:rPr>
          <w:i/>
        </w:rPr>
        <w:t xml:space="preserve"> operatorima korisnicima sukladno poglavlju 3.1</w:t>
      </w:r>
      <w:r w:rsidR="00AA54B9">
        <w:rPr>
          <w:i/>
        </w:rPr>
        <w:t>7.</w:t>
      </w:r>
      <w:r w:rsidRPr="00AA54B9">
        <w:rPr>
          <w:i/>
        </w:rPr>
        <w:t xml:space="preserve"> (Izmjena tehničkih parametara),</w:t>
      </w:r>
    </w:p>
    <w:p w:rsidR="008F45F4" w:rsidRPr="00AA54B9" w:rsidRDefault="008F45F4" w:rsidP="001C180E">
      <w:pPr>
        <w:pStyle w:val="ListParagraph"/>
        <w:numPr>
          <w:ilvl w:val="0"/>
          <w:numId w:val="2"/>
        </w:numPr>
        <w:jc w:val="both"/>
        <w:rPr>
          <w:i/>
        </w:rPr>
      </w:pPr>
      <w:r w:rsidRPr="00AA54B9">
        <w:rPr>
          <w:i/>
        </w:rPr>
        <w:t>Niti u jednom trenutku u istom primarnom kabelu ne smiju egzistirati VDSL2 linije čiji izvor signala dolazi s više od jednog pristupnog uređaja (DSLAM-a) s istog čvora“</w:t>
      </w:r>
    </w:p>
    <w:p w:rsidR="008F45F4" w:rsidRDefault="008F45F4" w:rsidP="008F45F4">
      <w:pPr>
        <w:ind w:left="991"/>
        <w:jc w:val="both"/>
        <w:rPr>
          <w:i/>
        </w:rPr>
      </w:pPr>
    </w:p>
    <w:p w:rsidR="00201EBA" w:rsidRDefault="00201EBA" w:rsidP="00201EBA">
      <w:pPr>
        <w:pStyle w:val="ListParagraph"/>
        <w:numPr>
          <w:ilvl w:val="1"/>
          <w:numId w:val="1"/>
        </w:numPr>
        <w:jc w:val="both"/>
      </w:pPr>
    </w:p>
    <w:p w:rsidR="00201EBA" w:rsidRDefault="00201EBA" w:rsidP="00201EBA">
      <w:pPr>
        <w:pStyle w:val="ListParagraph"/>
        <w:ind w:left="1004"/>
        <w:jc w:val="both"/>
      </w:pPr>
    </w:p>
    <w:p w:rsidR="00201EBA" w:rsidRDefault="00201EBA" w:rsidP="00201EBA">
      <w:pPr>
        <w:ind w:left="991"/>
        <w:jc w:val="both"/>
        <w:rPr>
          <w:i/>
        </w:rPr>
      </w:pPr>
      <w:r w:rsidRPr="00F63E79">
        <w:t xml:space="preserve">U članku </w:t>
      </w:r>
      <w:r>
        <w:t xml:space="preserve">3.14. </w:t>
      </w:r>
      <w:r w:rsidRPr="00AA54B9">
        <w:rPr>
          <w:i/>
        </w:rPr>
        <w:t>Realizacija usluge veleprodajnog širokopojasnog pristupa na temelju FTTC rješenja</w:t>
      </w:r>
      <w:r>
        <w:t xml:space="preserve"> iza slike 30. dodaje se tekst koji glasi:</w:t>
      </w:r>
    </w:p>
    <w:p w:rsidR="008F45F4" w:rsidRDefault="008F45F4" w:rsidP="00201EBA">
      <w:pPr>
        <w:jc w:val="both"/>
      </w:pPr>
    </w:p>
    <w:p w:rsidR="008F45F4" w:rsidRDefault="008F45F4" w:rsidP="008F45F4">
      <w:pPr>
        <w:ind w:left="991"/>
        <w:jc w:val="both"/>
        <w:rPr>
          <w:i/>
        </w:rPr>
      </w:pPr>
      <w:r w:rsidRPr="008F45F4">
        <w:rPr>
          <w:i/>
        </w:rPr>
        <w:t xml:space="preserve">„Na pojedinim FTTC lokacijama nema instaliranih MSAN POTS </w:t>
      </w:r>
      <w:proofErr w:type="spellStart"/>
      <w:r w:rsidRPr="008F45F4">
        <w:rPr>
          <w:i/>
        </w:rPr>
        <w:t>portova</w:t>
      </w:r>
      <w:proofErr w:type="spellEnd"/>
      <w:r w:rsidRPr="008F45F4">
        <w:rPr>
          <w:i/>
        </w:rPr>
        <w:t>, te je na njima moguće koristiti isključivo veleprodajni širokopojasni pristup kada krajnji korisnik ostvaruje Osnovni pristup mreži putem usluge Operatora korisnika (</w:t>
      </w:r>
      <w:proofErr w:type="spellStart"/>
      <w:r w:rsidRPr="008F45F4">
        <w:rPr>
          <w:i/>
        </w:rPr>
        <w:t>naked</w:t>
      </w:r>
      <w:proofErr w:type="spellEnd"/>
      <w:r w:rsidRPr="008F45F4">
        <w:rPr>
          <w:i/>
        </w:rPr>
        <w:t xml:space="preserve"> BSA).“</w:t>
      </w:r>
    </w:p>
    <w:p w:rsidR="008F45F4" w:rsidRDefault="008F45F4" w:rsidP="008F45F4">
      <w:pPr>
        <w:ind w:left="991"/>
        <w:jc w:val="both"/>
        <w:rPr>
          <w:i/>
        </w:rPr>
      </w:pPr>
    </w:p>
    <w:p w:rsidR="00201EBA" w:rsidRPr="00A80204" w:rsidRDefault="00201EBA" w:rsidP="00201EBA">
      <w:pPr>
        <w:pStyle w:val="ListParagraph"/>
        <w:numPr>
          <w:ilvl w:val="1"/>
          <w:numId w:val="1"/>
        </w:numPr>
        <w:jc w:val="both"/>
        <w:rPr>
          <w:i/>
        </w:rPr>
      </w:pPr>
    </w:p>
    <w:p w:rsidR="00201EBA" w:rsidRDefault="00201EBA" w:rsidP="00201EBA">
      <w:pPr>
        <w:ind w:left="991"/>
        <w:jc w:val="both"/>
      </w:pPr>
    </w:p>
    <w:p w:rsidR="00201EBA" w:rsidRPr="00122610" w:rsidRDefault="00201EBA" w:rsidP="00201EBA">
      <w:pPr>
        <w:ind w:left="991"/>
        <w:jc w:val="both"/>
      </w:pPr>
      <w:r w:rsidRPr="00F63E79">
        <w:t xml:space="preserve">U članku </w:t>
      </w:r>
      <w:r>
        <w:t xml:space="preserve">3.14. </w:t>
      </w:r>
      <w:r w:rsidRPr="00AA54B9">
        <w:rPr>
          <w:i/>
        </w:rPr>
        <w:t>Realizacija usluge veleprodajnog širokopojasnog pristupa na temelju FTTC rješenja</w:t>
      </w:r>
      <w:r>
        <w:t xml:space="preserve"> dodaje se slika iz Privitka 1 ove odluke.</w:t>
      </w:r>
    </w:p>
    <w:p w:rsidR="00DA581A" w:rsidRPr="00096BAA" w:rsidRDefault="00DA581A" w:rsidP="00096BAA">
      <w:pPr>
        <w:jc w:val="both"/>
        <w:rPr>
          <w:i/>
        </w:rPr>
      </w:pPr>
    </w:p>
    <w:p w:rsidR="004B21B2" w:rsidRDefault="004B21B2" w:rsidP="00201EBA">
      <w:pPr>
        <w:pStyle w:val="ListParagraph"/>
        <w:numPr>
          <w:ilvl w:val="1"/>
          <w:numId w:val="1"/>
        </w:numPr>
        <w:jc w:val="both"/>
      </w:pPr>
    </w:p>
    <w:p w:rsidR="004B21B2" w:rsidRDefault="004B21B2" w:rsidP="004B21B2">
      <w:pPr>
        <w:pStyle w:val="ListParagraph"/>
        <w:ind w:left="1004"/>
        <w:jc w:val="both"/>
      </w:pPr>
    </w:p>
    <w:p w:rsidR="000D4CDA" w:rsidRDefault="004B21B2" w:rsidP="004B21B2">
      <w:pPr>
        <w:ind w:left="991"/>
        <w:jc w:val="both"/>
      </w:pPr>
      <w:r w:rsidRPr="00F63E79">
        <w:t xml:space="preserve">U članku </w:t>
      </w:r>
      <w:r w:rsidR="00FB60BD" w:rsidRPr="00FB60BD">
        <w:t>3.1</w:t>
      </w:r>
      <w:r w:rsidR="00600422">
        <w:t xml:space="preserve">7. </w:t>
      </w:r>
      <w:r w:rsidR="00FB60BD" w:rsidRPr="00FB60BD">
        <w:rPr>
          <w:i/>
        </w:rPr>
        <w:t>Izmjene tehničkih parametara</w:t>
      </w:r>
      <w:r w:rsidR="00FB60BD">
        <w:rPr>
          <w:i/>
        </w:rPr>
        <w:t xml:space="preserve"> </w:t>
      </w:r>
      <w:r w:rsidR="00600422">
        <w:t>u stavku (2) iza rečenice: „</w:t>
      </w:r>
      <w:r w:rsidR="00FB60BD" w:rsidRPr="00FB60BD">
        <w:rPr>
          <w:i/>
        </w:rPr>
        <w:t>Obavijest Operatorima korisnicima mora sadržavati najmanje sljedeće informacije:“</w:t>
      </w:r>
      <w:r w:rsidR="004D0484">
        <w:rPr>
          <w:i/>
        </w:rPr>
        <w:t xml:space="preserve"> </w:t>
      </w:r>
      <w:r w:rsidR="00FB60BD">
        <w:t xml:space="preserve">dodaje </w:t>
      </w:r>
      <w:r w:rsidR="004D0484">
        <w:t>se nova točka</w:t>
      </w:r>
      <w:r w:rsidR="00FB60BD">
        <w:t xml:space="preserve"> </w:t>
      </w:r>
      <w:r w:rsidR="0048364E">
        <w:t xml:space="preserve">7) </w:t>
      </w:r>
      <w:r w:rsidR="00600422">
        <w:t>koja</w:t>
      </w:r>
      <w:r w:rsidR="00FB60BD">
        <w:t xml:space="preserve"> glasi:</w:t>
      </w:r>
      <w:r w:rsidR="000D4CDA">
        <w:t xml:space="preserve"> </w:t>
      </w:r>
    </w:p>
    <w:p w:rsidR="00600422" w:rsidRDefault="00600422" w:rsidP="004B21B2">
      <w:pPr>
        <w:ind w:left="991"/>
        <w:jc w:val="both"/>
      </w:pPr>
    </w:p>
    <w:p w:rsidR="000D4CDA" w:rsidRDefault="00600422" w:rsidP="00600422">
      <w:pPr>
        <w:ind w:left="991"/>
        <w:jc w:val="both"/>
        <w:rPr>
          <w:i/>
        </w:rPr>
      </w:pPr>
      <w:r>
        <w:rPr>
          <w:i/>
        </w:rPr>
        <w:t>„</w:t>
      </w:r>
      <w:r w:rsidR="0048364E">
        <w:rPr>
          <w:i/>
        </w:rPr>
        <w:t>Podatak o tome hoće</w:t>
      </w:r>
      <w:r w:rsidR="0048364E" w:rsidRPr="000D4CDA">
        <w:rPr>
          <w:i/>
        </w:rPr>
        <w:t xml:space="preserve"> </w:t>
      </w:r>
      <w:r w:rsidR="000D4CDA" w:rsidRPr="000D4CDA">
        <w:rPr>
          <w:i/>
        </w:rPr>
        <w:t xml:space="preserve">li se na novoj lokaciji koristiti VDSL </w:t>
      </w:r>
      <w:proofErr w:type="spellStart"/>
      <w:r w:rsidR="000D4CDA" w:rsidRPr="000D4CDA">
        <w:rPr>
          <w:i/>
        </w:rPr>
        <w:t>vektoring</w:t>
      </w:r>
      <w:proofErr w:type="spellEnd"/>
      <w:r w:rsidR="000D4CDA" w:rsidRPr="000D4CDA">
        <w:rPr>
          <w:i/>
        </w:rPr>
        <w:t>“.</w:t>
      </w:r>
    </w:p>
    <w:p w:rsidR="00600422" w:rsidRPr="00096BAA" w:rsidRDefault="00600422" w:rsidP="00600422">
      <w:pPr>
        <w:jc w:val="both"/>
        <w:rPr>
          <w:i/>
        </w:rPr>
      </w:pPr>
    </w:p>
    <w:p w:rsidR="00600422" w:rsidRDefault="00600422" w:rsidP="00600422">
      <w:pPr>
        <w:pStyle w:val="ListParagraph"/>
        <w:numPr>
          <w:ilvl w:val="1"/>
          <w:numId w:val="1"/>
        </w:numPr>
        <w:jc w:val="both"/>
      </w:pPr>
    </w:p>
    <w:p w:rsidR="00600422" w:rsidRDefault="00600422" w:rsidP="00600422">
      <w:pPr>
        <w:pStyle w:val="ListParagraph"/>
        <w:ind w:left="1004"/>
        <w:jc w:val="both"/>
      </w:pPr>
    </w:p>
    <w:p w:rsidR="00600422" w:rsidRPr="00962E1C" w:rsidRDefault="00600422" w:rsidP="00600422">
      <w:pPr>
        <w:ind w:left="991"/>
        <w:jc w:val="both"/>
      </w:pPr>
      <w:r w:rsidRPr="00962E1C">
        <w:t xml:space="preserve">U članku 3.17. </w:t>
      </w:r>
      <w:r w:rsidRPr="00962E1C">
        <w:rPr>
          <w:i/>
        </w:rPr>
        <w:t xml:space="preserve">Izmjene tehničkih parametara </w:t>
      </w:r>
      <w:r w:rsidRPr="00962E1C">
        <w:t>u stavku (2) iza rečenice: „</w:t>
      </w:r>
      <w:r w:rsidRPr="00962E1C">
        <w:rPr>
          <w:i/>
        </w:rPr>
        <w:t xml:space="preserve">Vremenski okvir može biti u rasponu 2-4 tjedna u ovisnosti o kompleksnosti </w:t>
      </w:r>
      <w:proofErr w:type="spellStart"/>
      <w:r w:rsidRPr="00962E1C">
        <w:rPr>
          <w:i/>
        </w:rPr>
        <w:t>prespajanja</w:t>
      </w:r>
      <w:proofErr w:type="spellEnd"/>
      <w:r w:rsidRPr="00962E1C">
        <w:rPr>
          <w:i/>
        </w:rPr>
        <w:t xml:space="preserve"> (veličina obuhvata, broju korisnika, broju nastavaka u kojima se izvode aktivnosti).“ </w:t>
      </w:r>
      <w:r w:rsidRPr="00962E1C">
        <w:t xml:space="preserve">dodaje se tekst koji glasi: </w:t>
      </w:r>
    </w:p>
    <w:p w:rsidR="00600422" w:rsidRDefault="00600422" w:rsidP="00600422">
      <w:pPr>
        <w:ind w:left="991"/>
        <w:jc w:val="both"/>
      </w:pPr>
    </w:p>
    <w:p w:rsidR="00600422" w:rsidRDefault="00600422" w:rsidP="00600422">
      <w:pPr>
        <w:ind w:left="991"/>
        <w:jc w:val="both"/>
        <w:rPr>
          <w:i/>
        </w:rPr>
      </w:pPr>
      <w:r>
        <w:rPr>
          <w:i/>
        </w:rPr>
        <w:t>„</w:t>
      </w:r>
      <w:r w:rsidRPr="00600422">
        <w:rPr>
          <w:i/>
        </w:rPr>
        <w:t xml:space="preserve">Nakon primitka ove obavijesti, a ukoliko je najavljeno da će se na predmetnom čvoru koristiti VDSL </w:t>
      </w:r>
      <w:proofErr w:type="spellStart"/>
      <w:r w:rsidRPr="00600422">
        <w:rPr>
          <w:i/>
        </w:rPr>
        <w:t>vektoring</w:t>
      </w:r>
      <w:proofErr w:type="spellEnd"/>
      <w:r w:rsidRPr="00600422">
        <w:rPr>
          <w:i/>
        </w:rPr>
        <w:t xml:space="preserve">, Operator korisnik je dužan svojim Krajnjim korisnicima koji se nalaze u području obuhvata novog čvora i koji će biti spojeni na novi čvor osigurati korištenje VDSL </w:t>
      </w:r>
      <w:proofErr w:type="spellStart"/>
      <w:r w:rsidRPr="00600422">
        <w:rPr>
          <w:i/>
        </w:rPr>
        <w:t>vektoring</w:t>
      </w:r>
      <w:proofErr w:type="spellEnd"/>
      <w:r w:rsidRPr="00600422">
        <w:rPr>
          <w:i/>
        </w:rPr>
        <w:t xml:space="preserve"> modema do puštanja u rad novog čvora.</w:t>
      </w:r>
      <w:r>
        <w:rPr>
          <w:i/>
        </w:rPr>
        <w:t>“</w:t>
      </w:r>
    </w:p>
    <w:p w:rsidR="009F091F" w:rsidRPr="00096BAA" w:rsidRDefault="009F091F" w:rsidP="009F091F">
      <w:pPr>
        <w:jc w:val="both"/>
        <w:rPr>
          <w:i/>
        </w:rPr>
      </w:pPr>
    </w:p>
    <w:p w:rsidR="009F091F" w:rsidRDefault="009F091F" w:rsidP="009F091F">
      <w:pPr>
        <w:pStyle w:val="ListParagraph"/>
        <w:numPr>
          <w:ilvl w:val="1"/>
          <w:numId w:val="1"/>
        </w:numPr>
        <w:jc w:val="both"/>
      </w:pPr>
    </w:p>
    <w:p w:rsidR="00546436" w:rsidRDefault="00546436" w:rsidP="004B21B2">
      <w:pPr>
        <w:ind w:left="991"/>
        <w:jc w:val="both"/>
      </w:pPr>
    </w:p>
    <w:p w:rsidR="00600422" w:rsidRDefault="00600422" w:rsidP="00600422">
      <w:pPr>
        <w:ind w:left="1416" w:hanging="425"/>
        <w:jc w:val="both"/>
      </w:pPr>
      <w:r w:rsidRPr="00F63E79">
        <w:t xml:space="preserve">U članku </w:t>
      </w:r>
      <w:r w:rsidRPr="00FB60BD">
        <w:t>3.1</w:t>
      </w:r>
      <w:r>
        <w:t xml:space="preserve">7. </w:t>
      </w:r>
      <w:r w:rsidRPr="00FB60BD">
        <w:rPr>
          <w:i/>
        </w:rPr>
        <w:t>Izmjene tehničkih parametara</w:t>
      </w:r>
      <w:r>
        <w:rPr>
          <w:i/>
        </w:rPr>
        <w:t xml:space="preserve"> </w:t>
      </w:r>
      <w:r>
        <w:t>dodaje se novi stavak (3) koji glasi:</w:t>
      </w:r>
    </w:p>
    <w:p w:rsidR="00600422" w:rsidRDefault="00600422" w:rsidP="00600422">
      <w:pPr>
        <w:ind w:left="1416" w:hanging="425"/>
        <w:jc w:val="both"/>
      </w:pPr>
    </w:p>
    <w:p w:rsidR="00600422" w:rsidRPr="00600422" w:rsidRDefault="00600422" w:rsidP="00600422">
      <w:pPr>
        <w:ind w:left="991"/>
        <w:jc w:val="both"/>
        <w:rPr>
          <w:i/>
        </w:rPr>
      </w:pPr>
      <w:r>
        <w:rPr>
          <w:i/>
        </w:rPr>
        <w:t>„</w:t>
      </w:r>
      <w:r w:rsidRPr="00600422">
        <w:rPr>
          <w:i/>
        </w:rPr>
        <w:t xml:space="preserve">HT će 3 mjeseca unaprijed obavještavati Operatore korisnike (neovisno na kojoj točki pristupa su prisutni) o planiranom korištenju VDSL </w:t>
      </w:r>
      <w:proofErr w:type="spellStart"/>
      <w:r w:rsidRPr="00600422">
        <w:rPr>
          <w:i/>
        </w:rPr>
        <w:t>vektoringa</w:t>
      </w:r>
      <w:proofErr w:type="spellEnd"/>
      <w:r w:rsidRPr="00600422">
        <w:rPr>
          <w:i/>
        </w:rPr>
        <w:t xml:space="preserve"> na FTTC i FTTN lokacijama koje su puštene u rad (dalje u tekstu: Postojeće lokacije</w:t>
      </w:r>
      <w:r w:rsidR="00574B7E">
        <w:rPr>
          <w:i/>
        </w:rPr>
        <w:t>)</w:t>
      </w:r>
      <w:r w:rsidRPr="00600422">
        <w:rPr>
          <w:i/>
        </w:rPr>
        <w:t xml:space="preserve">. HT može započeti spajati Krajnje korisnike na tim FTTC i FTTN lokacijama putem VDSL </w:t>
      </w:r>
      <w:proofErr w:type="spellStart"/>
      <w:r w:rsidRPr="00600422">
        <w:rPr>
          <w:i/>
        </w:rPr>
        <w:t>vektoring</w:t>
      </w:r>
      <w:proofErr w:type="spellEnd"/>
      <w:r w:rsidRPr="00600422">
        <w:rPr>
          <w:i/>
        </w:rPr>
        <w:t xml:space="preserve"> tehnologije, po isteku roka od 3 mjeseca računajući od datuma obavijesti operatorima korisnicima. </w:t>
      </w:r>
    </w:p>
    <w:p w:rsidR="00600422" w:rsidRDefault="00600422" w:rsidP="00600422">
      <w:pPr>
        <w:ind w:left="991"/>
        <w:jc w:val="both"/>
        <w:rPr>
          <w:i/>
        </w:rPr>
      </w:pPr>
      <w:r w:rsidRPr="00600422">
        <w:rPr>
          <w:i/>
        </w:rPr>
        <w:t xml:space="preserve">Obavijest Operatorima korisnicima mora sadržavati, za svakog pojedinog Operatora korisnika, popis njegovih Krajnjih korisnika realiziranih putem usluge veleprodajnog širokopojasnog pristupa na koje će se primjenjivati VDSL </w:t>
      </w:r>
      <w:proofErr w:type="spellStart"/>
      <w:r w:rsidRPr="00600422">
        <w:rPr>
          <w:i/>
        </w:rPr>
        <w:t>vektoring</w:t>
      </w:r>
      <w:proofErr w:type="spellEnd"/>
      <w:r w:rsidRPr="00600422">
        <w:rPr>
          <w:i/>
        </w:rPr>
        <w:t xml:space="preserve"> s njegovim pripadajućim jedinstvenim identifikatorom (ID-om).</w:t>
      </w:r>
    </w:p>
    <w:p w:rsidR="00910784" w:rsidRPr="00600422" w:rsidRDefault="00910784" w:rsidP="00600422">
      <w:pPr>
        <w:ind w:left="991"/>
        <w:jc w:val="both"/>
        <w:rPr>
          <w:i/>
        </w:rPr>
      </w:pPr>
    </w:p>
    <w:p w:rsidR="00600422" w:rsidRDefault="00600422" w:rsidP="00600422">
      <w:pPr>
        <w:ind w:left="991"/>
        <w:jc w:val="both"/>
        <w:rPr>
          <w:i/>
        </w:rPr>
      </w:pPr>
      <w:r w:rsidRPr="00600422">
        <w:rPr>
          <w:i/>
        </w:rPr>
        <w:t xml:space="preserve">Operator korisnik je dužan u roku od 3 mjeseca računajući od obavijesti HT-a dostaviti i instalirati Krajnjem korisniku modem za VDSL </w:t>
      </w:r>
      <w:proofErr w:type="spellStart"/>
      <w:r w:rsidRPr="00600422">
        <w:rPr>
          <w:i/>
        </w:rPr>
        <w:t>vektoring</w:t>
      </w:r>
      <w:proofErr w:type="spellEnd"/>
      <w:r w:rsidRPr="00600422">
        <w:rPr>
          <w:i/>
        </w:rPr>
        <w:t xml:space="preserve">, sukladno popisu modema iz Priloga 2 Dodatka 8. ove Standardne ponude. </w:t>
      </w:r>
    </w:p>
    <w:p w:rsidR="00910784" w:rsidRPr="00600422" w:rsidRDefault="00910784" w:rsidP="00600422">
      <w:pPr>
        <w:ind w:left="991"/>
        <w:jc w:val="both"/>
        <w:rPr>
          <w:i/>
        </w:rPr>
      </w:pPr>
    </w:p>
    <w:p w:rsidR="00600422" w:rsidRPr="002C2C62" w:rsidRDefault="00600422" w:rsidP="002C2C62">
      <w:pPr>
        <w:ind w:left="991"/>
        <w:jc w:val="both"/>
        <w:rPr>
          <w:i/>
        </w:rPr>
      </w:pPr>
      <w:r w:rsidRPr="00600422">
        <w:rPr>
          <w:i/>
        </w:rPr>
        <w:t xml:space="preserve">Ukoliko Operator korisnik u navedenom roku ne dostavi i instalira modem za VDSL </w:t>
      </w:r>
      <w:proofErr w:type="spellStart"/>
      <w:r w:rsidRPr="00600422">
        <w:rPr>
          <w:i/>
        </w:rPr>
        <w:t>vektoring</w:t>
      </w:r>
      <w:proofErr w:type="spellEnd"/>
      <w:r w:rsidRPr="00600422">
        <w:rPr>
          <w:i/>
        </w:rPr>
        <w:t xml:space="preserve"> Krajnjem korisniku, HT ima pravo privremeno obustaviti pružanje usluge veleprodajnog širokopojasnog pristupa Operatoru korisniku sukladno poglavl</w:t>
      </w:r>
      <w:r w:rsidR="002C2C62">
        <w:rPr>
          <w:i/>
        </w:rPr>
        <w:t>ju 8.6. ove Standardne ponude.</w:t>
      </w:r>
      <w:r w:rsidR="00910784">
        <w:rPr>
          <w:i/>
        </w:rPr>
        <w:t>“</w:t>
      </w:r>
      <w:r w:rsidR="002C2C62">
        <w:rPr>
          <w:i/>
        </w:rPr>
        <w:t xml:space="preserve"> </w:t>
      </w:r>
    </w:p>
    <w:p w:rsidR="002C2C62" w:rsidRDefault="002C2C62" w:rsidP="002C2C62">
      <w:pPr>
        <w:jc w:val="both"/>
        <w:rPr>
          <w:i/>
        </w:rPr>
      </w:pPr>
    </w:p>
    <w:p w:rsidR="002C2C62" w:rsidRDefault="002C2C62" w:rsidP="009F091F">
      <w:pPr>
        <w:pStyle w:val="ListParagraph"/>
        <w:numPr>
          <w:ilvl w:val="1"/>
          <w:numId w:val="1"/>
        </w:numPr>
        <w:jc w:val="both"/>
      </w:pPr>
    </w:p>
    <w:p w:rsidR="002C2C62" w:rsidRPr="00020FE9" w:rsidRDefault="002C2C62" w:rsidP="002C2C62">
      <w:pPr>
        <w:jc w:val="both"/>
        <w:rPr>
          <w:i/>
        </w:rPr>
      </w:pPr>
    </w:p>
    <w:p w:rsidR="00533E59" w:rsidRDefault="00847989" w:rsidP="004B21B2">
      <w:pPr>
        <w:ind w:left="991"/>
        <w:jc w:val="both"/>
      </w:pPr>
      <w:r>
        <w:t>U č</w:t>
      </w:r>
      <w:r w:rsidR="002C2C62">
        <w:t xml:space="preserve">lanku </w:t>
      </w:r>
      <w:r w:rsidR="002C2C62" w:rsidRPr="00FB60BD">
        <w:t>3.1</w:t>
      </w:r>
      <w:r w:rsidR="002C2C62">
        <w:t xml:space="preserve">7. </w:t>
      </w:r>
      <w:r w:rsidR="002C2C62" w:rsidRPr="00FB60BD">
        <w:rPr>
          <w:i/>
        </w:rPr>
        <w:t>Izmjene tehničkih parametara</w:t>
      </w:r>
      <w:r w:rsidR="002C2C62">
        <w:t xml:space="preserve"> dosadašnji stavci (3), (4), (5), (6) i (7) postaju </w:t>
      </w:r>
      <w:r>
        <w:t xml:space="preserve">stavci </w:t>
      </w:r>
      <w:r w:rsidR="002C2C62">
        <w:t>(4), (5), (6), (7) i (8).</w:t>
      </w:r>
    </w:p>
    <w:p w:rsidR="00533E59" w:rsidRDefault="00533E59" w:rsidP="004B21B2">
      <w:pPr>
        <w:ind w:left="991"/>
        <w:jc w:val="both"/>
      </w:pPr>
    </w:p>
    <w:p w:rsidR="00267DC6" w:rsidRDefault="00267DC6" w:rsidP="009F091F">
      <w:pPr>
        <w:pStyle w:val="ListParagraph"/>
        <w:numPr>
          <w:ilvl w:val="1"/>
          <w:numId w:val="1"/>
        </w:numPr>
        <w:jc w:val="both"/>
      </w:pPr>
    </w:p>
    <w:p w:rsidR="00267DC6" w:rsidRDefault="00267DC6" w:rsidP="00267DC6">
      <w:pPr>
        <w:pStyle w:val="ListParagraph"/>
        <w:ind w:left="1004"/>
        <w:jc w:val="both"/>
      </w:pPr>
    </w:p>
    <w:p w:rsidR="001B261F" w:rsidRDefault="00267DC6" w:rsidP="00267DC6">
      <w:pPr>
        <w:ind w:left="991"/>
        <w:jc w:val="both"/>
      </w:pPr>
      <w:r w:rsidRPr="00F63E79">
        <w:t xml:space="preserve">U članku </w:t>
      </w:r>
      <w:r w:rsidR="001B261F" w:rsidRPr="001B261F">
        <w:t>4.1.</w:t>
      </w:r>
      <w:r w:rsidR="001B261F">
        <w:t xml:space="preserve"> </w:t>
      </w:r>
      <w:r w:rsidR="001B261F" w:rsidRPr="001B261F">
        <w:rPr>
          <w:i/>
        </w:rPr>
        <w:t>Postupci podnošenja zahtjeva i pružanja usluge veleprodajnog širokopojasnog pristupa</w:t>
      </w:r>
      <w:r w:rsidR="005A4F31">
        <w:t xml:space="preserve"> na kraju stavka </w:t>
      </w:r>
      <w:r w:rsidR="00533E59">
        <w:t>(7) dodaje se</w:t>
      </w:r>
      <w:r w:rsidR="005A4F31">
        <w:t xml:space="preserve"> rečenica koja glasi: </w:t>
      </w:r>
    </w:p>
    <w:p w:rsidR="005A4F31" w:rsidRDefault="005A4F31" w:rsidP="00267DC6">
      <w:pPr>
        <w:ind w:left="991"/>
        <w:jc w:val="both"/>
      </w:pPr>
    </w:p>
    <w:p w:rsidR="006F1C60" w:rsidRDefault="005A4F31" w:rsidP="00267DC6">
      <w:pPr>
        <w:ind w:left="991"/>
        <w:jc w:val="both"/>
        <w:rPr>
          <w:i/>
        </w:rPr>
      </w:pPr>
      <w:r>
        <w:t>„</w:t>
      </w:r>
      <w:r w:rsidRPr="005A4F31">
        <w:rPr>
          <w:i/>
        </w:rPr>
        <w:t>Neovisno o prethodno navedenom, pristup na DSLAM razini na FTTC kabinetu moguć je isključivo putem direktnog spajanja na DSLAM uređaj na način da je moguće spojiti maksimalno dva operatora</w:t>
      </w:r>
      <w:r>
        <w:rPr>
          <w:i/>
        </w:rPr>
        <w:t>.“</w:t>
      </w:r>
    </w:p>
    <w:p w:rsidR="00533E59" w:rsidRDefault="00533E59" w:rsidP="00267DC6">
      <w:pPr>
        <w:ind w:left="991"/>
        <w:jc w:val="both"/>
        <w:rPr>
          <w:i/>
        </w:rPr>
      </w:pPr>
    </w:p>
    <w:p w:rsidR="00533E59" w:rsidRDefault="00533E59" w:rsidP="009F091F">
      <w:pPr>
        <w:pStyle w:val="ListParagraph"/>
        <w:numPr>
          <w:ilvl w:val="1"/>
          <w:numId w:val="1"/>
        </w:numPr>
        <w:jc w:val="both"/>
      </w:pPr>
    </w:p>
    <w:p w:rsidR="00533E59" w:rsidRDefault="00533E59" w:rsidP="00533E59">
      <w:pPr>
        <w:pStyle w:val="ListParagraph"/>
        <w:ind w:left="1004"/>
        <w:jc w:val="both"/>
      </w:pPr>
    </w:p>
    <w:p w:rsidR="00533E59" w:rsidRDefault="00533E59" w:rsidP="00533E59">
      <w:pPr>
        <w:ind w:left="991"/>
        <w:jc w:val="both"/>
      </w:pPr>
      <w:r w:rsidRPr="00F63E79">
        <w:t xml:space="preserve">U članku </w:t>
      </w:r>
      <w:r w:rsidRPr="001B261F">
        <w:t>4.1.</w:t>
      </w:r>
      <w:r>
        <w:t xml:space="preserve"> </w:t>
      </w:r>
      <w:r w:rsidRPr="001B261F">
        <w:rPr>
          <w:i/>
        </w:rPr>
        <w:t>Postupci podnošenja zahtjeva i pružanja usluge veleprodajnog širokopojasnog pristupa</w:t>
      </w:r>
      <w:r>
        <w:t xml:space="preserve"> dodaje se novi stavak (23) koji glasi:</w:t>
      </w:r>
    </w:p>
    <w:p w:rsidR="00533E59" w:rsidRDefault="00533E59" w:rsidP="00533E59">
      <w:pPr>
        <w:ind w:left="991"/>
        <w:jc w:val="both"/>
      </w:pPr>
    </w:p>
    <w:p w:rsidR="005A4F31" w:rsidRDefault="00533E59" w:rsidP="00267DC6">
      <w:pPr>
        <w:ind w:left="991"/>
        <w:jc w:val="both"/>
        <w:rPr>
          <w:i/>
        </w:rPr>
      </w:pPr>
      <w:r>
        <w:t xml:space="preserve"> </w:t>
      </w:r>
      <w:r w:rsidR="006F1C60">
        <w:t>„</w:t>
      </w:r>
      <w:r w:rsidR="006F1C60" w:rsidRPr="006F1C60">
        <w:rPr>
          <w:i/>
        </w:rPr>
        <w:t xml:space="preserve">Na FTTC lokacijama na kojima nisu instalirani MSAN POTS </w:t>
      </w:r>
      <w:proofErr w:type="spellStart"/>
      <w:r w:rsidR="006F1C60" w:rsidRPr="006F1C60">
        <w:rPr>
          <w:i/>
        </w:rPr>
        <w:t>portovi</w:t>
      </w:r>
      <w:proofErr w:type="spellEnd"/>
      <w:r w:rsidR="006F1C60" w:rsidRPr="006F1C60">
        <w:rPr>
          <w:i/>
        </w:rPr>
        <w:t>, moguće je koristiti isključivo veleprodajni širokopojasni pristup kod kojeg Krajnji korisnik ostvaruje Osnovni pristup mreži putem usluge Operatora korisnika. Na takvim lokacijama će HT odbijati zaprimljene zahtjeve operatora korisnika za veleprodajni širokopojasni pristup ukoliko isti budu glasili na slučaj kod kojeg Krajnji korisnik ostvaruje Osnovni pristup mreži putem HT-a.“</w:t>
      </w:r>
    </w:p>
    <w:p w:rsidR="004512BE" w:rsidRDefault="004512BE" w:rsidP="00267DC6">
      <w:pPr>
        <w:ind w:left="991"/>
        <w:jc w:val="both"/>
        <w:rPr>
          <w:i/>
        </w:rPr>
      </w:pPr>
    </w:p>
    <w:p w:rsidR="00533E59" w:rsidRDefault="00533E59" w:rsidP="009F091F">
      <w:pPr>
        <w:pStyle w:val="ListParagraph"/>
        <w:numPr>
          <w:ilvl w:val="1"/>
          <w:numId w:val="1"/>
        </w:numPr>
        <w:jc w:val="both"/>
      </w:pPr>
    </w:p>
    <w:p w:rsidR="00533E59" w:rsidRPr="00020FE9" w:rsidRDefault="00533E59" w:rsidP="00533E59">
      <w:pPr>
        <w:jc w:val="both"/>
        <w:rPr>
          <w:i/>
        </w:rPr>
      </w:pPr>
    </w:p>
    <w:p w:rsidR="00533E59" w:rsidRDefault="00533E59" w:rsidP="00267DC6">
      <w:pPr>
        <w:ind w:left="991"/>
        <w:jc w:val="both"/>
      </w:pPr>
      <w:r>
        <w:t xml:space="preserve">Članku 4.1. </w:t>
      </w:r>
      <w:r w:rsidRPr="00077088">
        <w:rPr>
          <w:i/>
        </w:rPr>
        <w:t>Postupci podnošenja zahtjeva i pružanja usluge veleprodajnog širokopojasnog pristupa</w:t>
      </w:r>
      <w:r>
        <w:t xml:space="preserve"> dosadašnji stavci (23), (24), (25), (26) i (27)</w:t>
      </w:r>
      <w:r w:rsidR="001E3A62">
        <w:t xml:space="preserve"> </w:t>
      </w:r>
      <w:r>
        <w:t xml:space="preserve">postaju </w:t>
      </w:r>
      <w:r w:rsidR="0048364E">
        <w:t xml:space="preserve">stavci </w:t>
      </w:r>
      <w:r>
        <w:t>(24), (25), (26), (27) i (28).</w:t>
      </w:r>
    </w:p>
    <w:p w:rsidR="001E3A62" w:rsidRDefault="001E3A62" w:rsidP="00267DC6">
      <w:pPr>
        <w:ind w:left="991"/>
        <w:jc w:val="both"/>
      </w:pPr>
    </w:p>
    <w:p w:rsidR="00EF203C" w:rsidRDefault="00EF203C" w:rsidP="00267DC6">
      <w:pPr>
        <w:ind w:left="991"/>
        <w:jc w:val="both"/>
      </w:pPr>
    </w:p>
    <w:p w:rsidR="00EF203C" w:rsidRDefault="00EF203C" w:rsidP="00267DC6">
      <w:pPr>
        <w:ind w:left="991"/>
        <w:jc w:val="both"/>
      </w:pPr>
    </w:p>
    <w:p w:rsidR="00EF203C" w:rsidRDefault="00EF203C" w:rsidP="00267DC6">
      <w:pPr>
        <w:ind w:left="991"/>
        <w:jc w:val="both"/>
      </w:pPr>
    </w:p>
    <w:p w:rsidR="001E3A62" w:rsidRDefault="001E3A62" w:rsidP="009F091F">
      <w:pPr>
        <w:pStyle w:val="ListParagraph"/>
        <w:numPr>
          <w:ilvl w:val="1"/>
          <w:numId w:val="1"/>
        </w:numPr>
        <w:jc w:val="both"/>
      </w:pPr>
    </w:p>
    <w:p w:rsidR="001E3A62" w:rsidRPr="00020FE9" w:rsidRDefault="001E3A62" w:rsidP="001E3A62">
      <w:pPr>
        <w:jc w:val="both"/>
        <w:rPr>
          <w:i/>
        </w:rPr>
      </w:pPr>
    </w:p>
    <w:p w:rsidR="001E3A62" w:rsidRDefault="001E3A62" w:rsidP="001E3A62">
      <w:pPr>
        <w:ind w:left="991"/>
        <w:jc w:val="both"/>
      </w:pPr>
      <w:r>
        <w:t xml:space="preserve">Članku 4.1. </w:t>
      </w:r>
      <w:r w:rsidRPr="00077088">
        <w:rPr>
          <w:i/>
        </w:rPr>
        <w:t>Postupci podnošenja zahtjeva i pružanja usluge veleprodajnog širokopojasnog pristupa</w:t>
      </w:r>
      <w:r>
        <w:t xml:space="preserve"> iza dosadašnjeg stavka (27)</w:t>
      </w:r>
      <w:r w:rsidR="009A2AF7">
        <w:t>,</w:t>
      </w:r>
      <w:r>
        <w:t xml:space="preserve"> sada (28)</w:t>
      </w:r>
      <w:r w:rsidR="009A2AF7">
        <w:t>,</w:t>
      </w:r>
      <w:r>
        <w:t xml:space="preserve"> dodaje se novi stavak </w:t>
      </w:r>
      <w:r w:rsidR="00792170">
        <w:t xml:space="preserve">(29) </w:t>
      </w:r>
      <w:r>
        <w:t>koji glasi:</w:t>
      </w:r>
    </w:p>
    <w:p w:rsidR="004512BE" w:rsidRDefault="004512BE" w:rsidP="001E3A62">
      <w:pPr>
        <w:jc w:val="both"/>
      </w:pPr>
    </w:p>
    <w:p w:rsidR="001E3A62" w:rsidRDefault="004512BE" w:rsidP="001E3A62">
      <w:pPr>
        <w:ind w:left="991"/>
        <w:jc w:val="both"/>
        <w:rPr>
          <w:i/>
        </w:rPr>
      </w:pPr>
      <w:r w:rsidRPr="004512BE">
        <w:rPr>
          <w:i/>
        </w:rPr>
        <w:t xml:space="preserve">„U slučaju zahtjeva za aktivaciju pojedinačnog veleprodajnog širokopojasnog pristupa koji se nalazi u području obuhvata FTTN ili FTTC rješenja s VDSL </w:t>
      </w:r>
      <w:proofErr w:type="spellStart"/>
      <w:r w:rsidRPr="004512BE">
        <w:rPr>
          <w:i/>
        </w:rPr>
        <w:t>vektoring</w:t>
      </w:r>
      <w:proofErr w:type="spellEnd"/>
      <w:r w:rsidRPr="004512BE">
        <w:rPr>
          <w:i/>
        </w:rPr>
        <w:t xml:space="preserve"> tehnologijom, zahtjev će biti realiziran ukoliko je Operator korisnik u zahtjevu označio da želi VDSL </w:t>
      </w:r>
      <w:proofErr w:type="spellStart"/>
      <w:r w:rsidRPr="004512BE">
        <w:rPr>
          <w:i/>
        </w:rPr>
        <w:t>vektoring</w:t>
      </w:r>
      <w:proofErr w:type="spellEnd"/>
      <w:r w:rsidRPr="004512BE">
        <w:rPr>
          <w:i/>
        </w:rPr>
        <w:t xml:space="preserve">, te ukoliko su ispunjeni ostali uvjeti za realizaciju zahtjeva. Osnovni uvjeti za VDSL </w:t>
      </w:r>
      <w:proofErr w:type="spellStart"/>
      <w:r w:rsidRPr="004512BE">
        <w:rPr>
          <w:i/>
        </w:rPr>
        <w:t>vektoring</w:t>
      </w:r>
      <w:proofErr w:type="spellEnd"/>
      <w:r w:rsidRPr="004512BE">
        <w:rPr>
          <w:i/>
        </w:rPr>
        <w:t xml:space="preserve"> realizaciju usluge ukoliko se korisnik nalazi na području obuhvata FTTN lokacije na kojoj je dostupan VDSL </w:t>
      </w:r>
      <w:proofErr w:type="spellStart"/>
      <w:r w:rsidRPr="004512BE">
        <w:rPr>
          <w:i/>
        </w:rPr>
        <w:t>vektoring</w:t>
      </w:r>
      <w:proofErr w:type="spellEnd"/>
      <w:r w:rsidRPr="004512BE">
        <w:rPr>
          <w:i/>
        </w:rPr>
        <w:t xml:space="preserve"> je da se korisnik ujedno nalazi i na petlji čije slabljenje na frekvenciji od 1 MHz je manje od 35,85 dB, a što odgovara duljini do 1500m za kabel promjera vodiča 0,4mm (za VDSL2 17), a ako se radi o duljini većoj od 1500m zahtjev će biti realiziran na ADSL tehnologiji. Ukoliko Operator korisnik na zahtjevu za aktivaciju pojedinačnog veleprodajnog širokopojasnog pristupa koji se nalazi u području obuhvata FTTN lokacije na kojoj je dostupan VDSL </w:t>
      </w:r>
      <w:proofErr w:type="spellStart"/>
      <w:r w:rsidRPr="004512BE">
        <w:rPr>
          <w:i/>
        </w:rPr>
        <w:t>vektoring</w:t>
      </w:r>
      <w:proofErr w:type="spellEnd"/>
      <w:r w:rsidRPr="004512BE">
        <w:rPr>
          <w:i/>
        </w:rPr>
        <w:t xml:space="preserve"> nije označio da želi koristiti VDSL </w:t>
      </w:r>
      <w:proofErr w:type="spellStart"/>
      <w:r w:rsidRPr="004512BE">
        <w:rPr>
          <w:i/>
        </w:rPr>
        <w:t>vektoring</w:t>
      </w:r>
      <w:proofErr w:type="spellEnd"/>
      <w:r w:rsidRPr="004512BE">
        <w:rPr>
          <w:i/>
        </w:rPr>
        <w:t xml:space="preserve">, zahtjev će biti realiziran putem ADSL tehnologije u slučaju da se radi o petlji čije je slabljenje na frekvenciji od 1 MHz veće od 35,85 dB, a što odgovara duljini većoj od 1500m, a ako se radi o duljini manjoj od 1500m zahtjev će biti odbijen. Ukoliko Operator korisnik na zahtjevu za aktivaciju pojedinačnog veleprodajnog širokopojasnog pristupa koji se nalazi u području obuhvata FTTC lokacije na kojoj je dostupan VDSL </w:t>
      </w:r>
      <w:proofErr w:type="spellStart"/>
      <w:r w:rsidRPr="004512BE">
        <w:rPr>
          <w:i/>
        </w:rPr>
        <w:t>vektoring</w:t>
      </w:r>
      <w:proofErr w:type="spellEnd"/>
      <w:r w:rsidRPr="004512BE">
        <w:rPr>
          <w:i/>
        </w:rPr>
        <w:t xml:space="preserve"> nije označio da želi koristiti VDSL </w:t>
      </w:r>
      <w:proofErr w:type="spellStart"/>
      <w:r w:rsidRPr="004512BE">
        <w:rPr>
          <w:i/>
        </w:rPr>
        <w:t>vektoring</w:t>
      </w:r>
      <w:proofErr w:type="spellEnd"/>
      <w:r w:rsidRPr="004512BE">
        <w:rPr>
          <w:i/>
        </w:rPr>
        <w:t>, zahtjev će biti odbijen.“</w:t>
      </w:r>
    </w:p>
    <w:p w:rsidR="001E3A62" w:rsidRDefault="001E3A62" w:rsidP="001E3A62">
      <w:pPr>
        <w:ind w:left="991"/>
        <w:jc w:val="both"/>
        <w:rPr>
          <w:i/>
        </w:rPr>
      </w:pPr>
    </w:p>
    <w:p w:rsidR="001E3A62" w:rsidRDefault="001E3A62" w:rsidP="009F091F">
      <w:pPr>
        <w:pStyle w:val="ListParagraph"/>
        <w:numPr>
          <w:ilvl w:val="1"/>
          <w:numId w:val="1"/>
        </w:numPr>
        <w:jc w:val="both"/>
      </w:pPr>
    </w:p>
    <w:p w:rsidR="001E3A62" w:rsidRPr="00020FE9" w:rsidRDefault="001E3A62" w:rsidP="001E3A62">
      <w:pPr>
        <w:jc w:val="both"/>
        <w:rPr>
          <w:i/>
        </w:rPr>
      </w:pPr>
    </w:p>
    <w:p w:rsidR="001E3A62" w:rsidRDefault="00792170" w:rsidP="009F080B">
      <w:pPr>
        <w:ind w:left="991"/>
        <w:jc w:val="both"/>
        <w:rPr>
          <w:i/>
        </w:rPr>
      </w:pPr>
      <w:r>
        <w:t>U č</w:t>
      </w:r>
      <w:r w:rsidR="001E3A62">
        <w:t xml:space="preserve">lanku 4.1. </w:t>
      </w:r>
      <w:r w:rsidR="001E3A62" w:rsidRPr="00077088">
        <w:rPr>
          <w:i/>
        </w:rPr>
        <w:t>Postupci podnošenja zahtjeva i pružanja usluge veleprodajnog širokopojasnog pristupa</w:t>
      </w:r>
      <w:r w:rsidR="001E3A62">
        <w:t xml:space="preserve"> dosadašnji stavci (28), (29), (30), (31)</w:t>
      </w:r>
      <w:r w:rsidR="00505689">
        <w:t>,</w:t>
      </w:r>
      <w:r w:rsidR="001E3A62">
        <w:t xml:space="preserve"> (32), (33), (34), (35)</w:t>
      </w:r>
      <w:r w:rsidR="00505689">
        <w:t>,</w:t>
      </w:r>
      <w:r w:rsidR="001E3A62">
        <w:t xml:space="preserve"> (36), (37), (38), (39)</w:t>
      </w:r>
      <w:r w:rsidR="00505689">
        <w:t>,</w:t>
      </w:r>
      <w:r w:rsidR="001E3A62">
        <w:t xml:space="preserve"> (40), (41), (42), (43)</w:t>
      </w:r>
      <w:r w:rsidR="001E3A62" w:rsidRPr="001E3A62">
        <w:t xml:space="preserve"> </w:t>
      </w:r>
      <w:r w:rsidR="001E3A62">
        <w:t xml:space="preserve">(44), (45), (46), (47) i (48) postaju </w:t>
      </w:r>
      <w:r w:rsidR="0048364E">
        <w:t xml:space="preserve">stavci </w:t>
      </w:r>
      <w:r w:rsidR="001E3A62">
        <w:t>(30), (31)</w:t>
      </w:r>
      <w:r w:rsidR="00505689">
        <w:t>,</w:t>
      </w:r>
      <w:r w:rsidR="001E3A62">
        <w:t xml:space="preserve"> (32), (33), (34), (35)</w:t>
      </w:r>
      <w:r w:rsidR="00505689">
        <w:t>,</w:t>
      </w:r>
      <w:r w:rsidR="001E3A62">
        <w:t xml:space="preserve"> (36), (37), (38), (39)</w:t>
      </w:r>
      <w:r w:rsidR="00505689">
        <w:t>,</w:t>
      </w:r>
      <w:r w:rsidR="001E3A62">
        <w:t xml:space="preserve"> (40), (41), (42), (43)</w:t>
      </w:r>
      <w:r w:rsidR="00505689">
        <w:t>,</w:t>
      </w:r>
      <w:r w:rsidR="001E3A62" w:rsidRPr="001E3A62">
        <w:t xml:space="preserve"> </w:t>
      </w:r>
      <w:r w:rsidR="001E3A62">
        <w:t>(44), (45), (46), (47), (48), (49) i (50).</w:t>
      </w:r>
    </w:p>
    <w:p w:rsidR="001E3A62" w:rsidRDefault="001E3A62" w:rsidP="009F080B">
      <w:pPr>
        <w:ind w:left="991"/>
        <w:jc w:val="both"/>
        <w:rPr>
          <w:i/>
        </w:rPr>
      </w:pPr>
    </w:p>
    <w:p w:rsidR="001E3A62" w:rsidRDefault="001E3A62" w:rsidP="009F091F">
      <w:pPr>
        <w:pStyle w:val="ListParagraph"/>
        <w:numPr>
          <w:ilvl w:val="1"/>
          <w:numId w:val="1"/>
        </w:numPr>
        <w:jc w:val="both"/>
      </w:pPr>
    </w:p>
    <w:p w:rsidR="001E3A62" w:rsidRPr="00020FE9" w:rsidRDefault="001E3A62" w:rsidP="001E3A62">
      <w:pPr>
        <w:jc w:val="both"/>
        <w:rPr>
          <w:i/>
        </w:rPr>
      </w:pPr>
    </w:p>
    <w:p w:rsidR="001E3A62" w:rsidRDefault="00792170" w:rsidP="001E3A62">
      <w:pPr>
        <w:ind w:left="991"/>
        <w:jc w:val="both"/>
      </w:pPr>
      <w:r>
        <w:t>U č</w:t>
      </w:r>
      <w:r w:rsidR="001E3A62">
        <w:t xml:space="preserve">lanku 4.1. </w:t>
      </w:r>
      <w:r w:rsidR="001E3A62" w:rsidRPr="00077088">
        <w:rPr>
          <w:i/>
        </w:rPr>
        <w:t>Postupci podnošenja zahtjeva i pružanja usluge veleprodajnog širokopojasnog pristupa</w:t>
      </w:r>
      <w:r w:rsidR="001E3A62">
        <w:t xml:space="preserve"> </w:t>
      </w:r>
      <w:r>
        <w:t xml:space="preserve">u </w:t>
      </w:r>
      <w:r w:rsidR="001E3A62">
        <w:t>dosadašnje</w:t>
      </w:r>
      <w:r>
        <w:t>m</w:t>
      </w:r>
      <w:r w:rsidR="001E3A62">
        <w:t xml:space="preserve"> stavk</w:t>
      </w:r>
      <w:r>
        <w:t>u</w:t>
      </w:r>
      <w:r w:rsidR="001E3A62">
        <w:t xml:space="preserve"> (</w:t>
      </w:r>
      <w:r w:rsidR="0089407C">
        <w:t>46)</w:t>
      </w:r>
      <w:r>
        <w:t>,</w:t>
      </w:r>
      <w:r w:rsidR="0089407C">
        <w:t xml:space="preserve"> sada (4</w:t>
      </w:r>
      <w:r w:rsidR="001E3A62">
        <w:t>8)</w:t>
      </w:r>
      <w:r>
        <w:t>,</w:t>
      </w:r>
      <w:r w:rsidR="001E3A62">
        <w:t xml:space="preserve"> dodaj</w:t>
      </w:r>
      <w:r>
        <w:t>u</w:t>
      </w:r>
      <w:r w:rsidR="001E3A62">
        <w:t xml:space="preserve"> se </w:t>
      </w:r>
      <w:r w:rsidR="0089407C">
        <w:t>dvije nove alineje koje glase</w:t>
      </w:r>
      <w:r w:rsidR="001E3A62">
        <w:t>:</w:t>
      </w:r>
    </w:p>
    <w:p w:rsidR="00E93EA6" w:rsidRDefault="00E93EA6" w:rsidP="0089407C">
      <w:pPr>
        <w:jc w:val="both"/>
      </w:pPr>
    </w:p>
    <w:p w:rsidR="00925106" w:rsidRPr="00925106" w:rsidRDefault="00925106" w:rsidP="00925106">
      <w:pPr>
        <w:ind w:left="991"/>
        <w:jc w:val="both"/>
        <w:rPr>
          <w:i/>
        </w:rPr>
      </w:pPr>
      <w:r>
        <w:rPr>
          <w:i/>
        </w:rPr>
        <w:t>„</w:t>
      </w:r>
      <w:r w:rsidRPr="00925106">
        <w:rPr>
          <w:i/>
        </w:rPr>
        <w:t xml:space="preserve">- informaciju da li se na FTTN ili FTTC lokaciji koristi VDSL </w:t>
      </w:r>
      <w:proofErr w:type="spellStart"/>
      <w:r w:rsidRPr="00925106">
        <w:rPr>
          <w:i/>
        </w:rPr>
        <w:t>vektoring</w:t>
      </w:r>
      <w:proofErr w:type="spellEnd"/>
      <w:r w:rsidRPr="00925106">
        <w:rPr>
          <w:i/>
        </w:rPr>
        <w:t>;</w:t>
      </w:r>
    </w:p>
    <w:p w:rsidR="00925106" w:rsidRPr="00925106" w:rsidRDefault="00925106" w:rsidP="00925106">
      <w:pPr>
        <w:ind w:left="991"/>
        <w:jc w:val="both"/>
        <w:rPr>
          <w:i/>
        </w:rPr>
      </w:pPr>
      <w:r w:rsidRPr="00925106">
        <w:rPr>
          <w:i/>
        </w:rPr>
        <w:t xml:space="preserve">- informaciju da li na FTTC lokaciji nema instaliranih MSAN POTS </w:t>
      </w:r>
      <w:proofErr w:type="spellStart"/>
      <w:r w:rsidRPr="00925106">
        <w:rPr>
          <w:i/>
        </w:rPr>
        <w:t>portova</w:t>
      </w:r>
      <w:proofErr w:type="spellEnd"/>
      <w:r w:rsidRPr="00925106">
        <w:rPr>
          <w:i/>
        </w:rPr>
        <w:t>;</w:t>
      </w:r>
      <w:r>
        <w:rPr>
          <w:i/>
        </w:rPr>
        <w:t>“</w:t>
      </w:r>
    </w:p>
    <w:p w:rsidR="00923FB2" w:rsidRDefault="00923FB2" w:rsidP="00FF0E89">
      <w:pPr>
        <w:jc w:val="both"/>
      </w:pPr>
    </w:p>
    <w:p w:rsidR="00923FB2" w:rsidRDefault="00923FB2" w:rsidP="009F091F">
      <w:pPr>
        <w:pStyle w:val="ListParagraph"/>
        <w:numPr>
          <w:ilvl w:val="1"/>
          <w:numId w:val="1"/>
        </w:numPr>
        <w:jc w:val="both"/>
      </w:pPr>
    </w:p>
    <w:p w:rsidR="00923FB2" w:rsidRDefault="00923FB2" w:rsidP="00923FB2">
      <w:pPr>
        <w:pStyle w:val="ListParagraph"/>
        <w:ind w:left="1004"/>
        <w:jc w:val="both"/>
      </w:pPr>
    </w:p>
    <w:p w:rsidR="008D3CF4" w:rsidRDefault="008D3CF4" w:rsidP="00F63E79">
      <w:pPr>
        <w:ind w:left="991" w:firstLine="29"/>
        <w:jc w:val="both"/>
      </w:pPr>
      <w:r>
        <w:t xml:space="preserve">U članku </w:t>
      </w:r>
      <w:r w:rsidRPr="008D3CF4">
        <w:t>4.3.</w:t>
      </w:r>
      <w:r>
        <w:t xml:space="preserve"> </w:t>
      </w:r>
      <w:r w:rsidRPr="008D3CF4">
        <w:rPr>
          <w:i/>
        </w:rPr>
        <w:t>Razlozi za odbijanje zahtjeva i/ili trajno/privremeno obustavljanje pružanja usluge</w:t>
      </w:r>
      <w:r>
        <w:rPr>
          <w:i/>
        </w:rPr>
        <w:t xml:space="preserve"> </w:t>
      </w:r>
      <w:r>
        <w:t xml:space="preserve">na kraju stavka </w:t>
      </w:r>
      <w:r w:rsidR="00874C64">
        <w:t>(</w:t>
      </w:r>
      <w:r>
        <w:t xml:space="preserve">2) dodaju se </w:t>
      </w:r>
      <w:r w:rsidR="00874C64">
        <w:t xml:space="preserve">tri nove alineje </w:t>
      </w:r>
      <w:r>
        <w:t>koje glase:</w:t>
      </w:r>
    </w:p>
    <w:p w:rsidR="008D3CF4" w:rsidRDefault="008D3CF4" w:rsidP="00F63E79">
      <w:pPr>
        <w:ind w:left="991" w:firstLine="29"/>
        <w:jc w:val="both"/>
      </w:pPr>
    </w:p>
    <w:p w:rsidR="008D3CF4" w:rsidRPr="008D3CF4" w:rsidRDefault="008D3CF4" w:rsidP="008D3CF4">
      <w:pPr>
        <w:ind w:left="991" w:firstLine="29"/>
        <w:jc w:val="both"/>
        <w:rPr>
          <w:i/>
        </w:rPr>
      </w:pPr>
      <w:r w:rsidRPr="008D3CF4">
        <w:rPr>
          <w:i/>
        </w:rPr>
        <w:t>„-</w:t>
      </w:r>
      <w:r w:rsidRPr="008D3CF4">
        <w:rPr>
          <w:i/>
        </w:rPr>
        <w:tab/>
        <w:t xml:space="preserve">ukoliko je traženo uključenje usluge veleprodajnog širokopojasnog pristupa kod kojeg Krajnji korisnik ostvaruje Osnovni pristup mreži putem usluge HT, na FTTB/FTTDP i FTTC rješenju gdje nisu instalirani MSAN POTS </w:t>
      </w:r>
      <w:proofErr w:type="spellStart"/>
      <w:r w:rsidRPr="008D3CF4">
        <w:rPr>
          <w:i/>
        </w:rPr>
        <w:t>portovi</w:t>
      </w:r>
      <w:proofErr w:type="spellEnd"/>
      <w:r w:rsidRPr="008D3CF4">
        <w:rPr>
          <w:i/>
        </w:rPr>
        <w:t>;</w:t>
      </w:r>
    </w:p>
    <w:p w:rsidR="008D3CF4" w:rsidRPr="008D3CF4" w:rsidRDefault="008D3CF4" w:rsidP="008D3CF4">
      <w:pPr>
        <w:ind w:left="991" w:firstLine="29"/>
        <w:jc w:val="both"/>
        <w:rPr>
          <w:i/>
        </w:rPr>
      </w:pPr>
      <w:r w:rsidRPr="008D3CF4">
        <w:rPr>
          <w:i/>
        </w:rPr>
        <w:t>-</w:t>
      </w:r>
      <w:r w:rsidRPr="008D3CF4">
        <w:rPr>
          <w:i/>
        </w:rPr>
        <w:tab/>
        <w:t xml:space="preserve">ukoliko Operator korisnik na zahtjevu za uključenje veleprodajnog širokopojasnog pristupa nije označio da želi </w:t>
      </w:r>
      <w:proofErr w:type="spellStart"/>
      <w:r w:rsidRPr="008D3CF4">
        <w:rPr>
          <w:i/>
        </w:rPr>
        <w:t>korisiti</w:t>
      </w:r>
      <w:proofErr w:type="spellEnd"/>
      <w:r w:rsidRPr="008D3CF4">
        <w:rPr>
          <w:i/>
        </w:rPr>
        <w:t xml:space="preserve"> VDSL </w:t>
      </w:r>
      <w:proofErr w:type="spellStart"/>
      <w:r w:rsidRPr="008D3CF4">
        <w:rPr>
          <w:i/>
        </w:rPr>
        <w:t>vektoring</w:t>
      </w:r>
      <w:proofErr w:type="spellEnd"/>
      <w:r w:rsidRPr="008D3CF4">
        <w:rPr>
          <w:i/>
        </w:rPr>
        <w:t xml:space="preserve">, a Krajnji korisnik se nalazi u području obuhvata FTTN ili FTTC rješenja s VDSL </w:t>
      </w:r>
      <w:proofErr w:type="spellStart"/>
      <w:r w:rsidRPr="008D3CF4">
        <w:rPr>
          <w:i/>
        </w:rPr>
        <w:t>vektoring</w:t>
      </w:r>
      <w:proofErr w:type="spellEnd"/>
      <w:r w:rsidRPr="008D3CF4">
        <w:rPr>
          <w:i/>
        </w:rPr>
        <w:t xml:space="preserve"> tehnologijom, pri čemu se u slučaju FTTN rješenja ujedno nalazi i na petlji čije je slabljenje na frekvenciji od 1 MHz manje od 35,85 dB, a što odgovara duljini do 1500m za kabel promjera vodiča 0,4mm;</w:t>
      </w:r>
    </w:p>
    <w:p w:rsidR="008D3CF4" w:rsidRPr="008D3CF4" w:rsidRDefault="008D3CF4" w:rsidP="008D3CF4">
      <w:pPr>
        <w:ind w:left="991" w:firstLine="29"/>
        <w:jc w:val="both"/>
        <w:rPr>
          <w:i/>
        </w:rPr>
      </w:pPr>
      <w:r w:rsidRPr="008D3CF4">
        <w:rPr>
          <w:i/>
        </w:rPr>
        <w:t>-</w:t>
      </w:r>
      <w:r w:rsidRPr="008D3CF4">
        <w:rPr>
          <w:i/>
        </w:rPr>
        <w:tab/>
        <w:t xml:space="preserve">ako operator korisnik nije Krajnjem korisniku dostavio i instalirao modem za VDSL </w:t>
      </w:r>
      <w:proofErr w:type="spellStart"/>
      <w:r w:rsidRPr="008D3CF4">
        <w:rPr>
          <w:i/>
        </w:rPr>
        <w:t>vektoring</w:t>
      </w:r>
      <w:proofErr w:type="spellEnd"/>
      <w:r w:rsidRPr="008D3CF4">
        <w:rPr>
          <w:i/>
        </w:rPr>
        <w:t xml:space="preserve"> u roku definiranom u stavku 3. poglavlja 3.17. ove Standardne ponude.“</w:t>
      </w:r>
    </w:p>
    <w:p w:rsidR="00795406" w:rsidRDefault="00795406" w:rsidP="00795406">
      <w:pPr>
        <w:jc w:val="both"/>
      </w:pPr>
    </w:p>
    <w:p w:rsidR="00795406" w:rsidRDefault="00795406" w:rsidP="009F091F">
      <w:pPr>
        <w:pStyle w:val="ListParagraph"/>
        <w:numPr>
          <w:ilvl w:val="1"/>
          <w:numId w:val="1"/>
        </w:numPr>
        <w:jc w:val="both"/>
      </w:pPr>
    </w:p>
    <w:p w:rsidR="00795406" w:rsidRDefault="00795406" w:rsidP="00795406">
      <w:pPr>
        <w:pStyle w:val="ListParagraph"/>
        <w:ind w:left="1004"/>
        <w:jc w:val="both"/>
      </w:pPr>
    </w:p>
    <w:p w:rsidR="003E5076" w:rsidRDefault="00795406" w:rsidP="00795406">
      <w:pPr>
        <w:ind w:left="991"/>
        <w:jc w:val="both"/>
      </w:pPr>
      <w:r w:rsidRPr="0013689E">
        <w:t xml:space="preserve">U članku </w:t>
      </w:r>
      <w:r w:rsidR="003E5076" w:rsidRPr="003E5076">
        <w:t>7</w:t>
      </w:r>
      <w:r w:rsidR="003E5076" w:rsidRPr="003E5076">
        <w:rPr>
          <w:i/>
        </w:rPr>
        <w:t>.</w:t>
      </w:r>
      <w:r w:rsidR="003E5076" w:rsidRPr="003E5076">
        <w:rPr>
          <w:i/>
        </w:rPr>
        <w:tab/>
      </w:r>
      <w:r w:rsidR="000A2DBB">
        <w:rPr>
          <w:i/>
        </w:rPr>
        <w:t xml:space="preserve"> </w:t>
      </w:r>
      <w:r w:rsidR="003E5076" w:rsidRPr="003E5076">
        <w:rPr>
          <w:i/>
        </w:rPr>
        <w:t>Kakvoća usluga</w:t>
      </w:r>
      <w:r w:rsidR="003E5076">
        <w:rPr>
          <w:i/>
        </w:rPr>
        <w:t xml:space="preserve"> </w:t>
      </w:r>
      <w:r w:rsidR="003E5076">
        <w:t xml:space="preserve">dodaje se stavak </w:t>
      </w:r>
      <w:r w:rsidR="00874C64">
        <w:t>(</w:t>
      </w:r>
      <w:r w:rsidR="003E5076">
        <w:t>13) koji glasi:</w:t>
      </w:r>
    </w:p>
    <w:p w:rsidR="003E5076" w:rsidRDefault="003E5076" w:rsidP="00795406">
      <w:pPr>
        <w:ind w:left="991"/>
        <w:jc w:val="both"/>
      </w:pPr>
      <w:r>
        <w:t xml:space="preserve"> </w:t>
      </w:r>
    </w:p>
    <w:p w:rsidR="003E5076" w:rsidRPr="003E5076" w:rsidRDefault="003E5076" w:rsidP="00795406">
      <w:pPr>
        <w:ind w:left="991"/>
        <w:jc w:val="both"/>
        <w:rPr>
          <w:i/>
        </w:rPr>
      </w:pPr>
      <w:r w:rsidRPr="003E5076">
        <w:rPr>
          <w:i/>
        </w:rPr>
        <w:t xml:space="preserve">„Operator korisnik je dužan osigurati korištenje VDSL </w:t>
      </w:r>
      <w:proofErr w:type="spellStart"/>
      <w:r w:rsidRPr="003E5076">
        <w:rPr>
          <w:i/>
        </w:rPr>
        <w:t>vektoring</w:t>
      </w:r>
      <w:proofErr w:type="spellEnd"/>
      <w:r w:rsidRPr="003E5076">
        <w:rPr>
          <w:i/>
        </w:rPr>
        <w:t xml:space="preserve"> modema za Krajnje korisnike koji se nalaze u području obuhvata FTTN i FTTC čvorova na kojima se koristi VDSL </w:t>
      </w:r>
      <w:proofErr w:type="spellStart"/>
      <w:r w:rsidRPr="003E5076">
        <w:rPr>
          <w:i/>
        </w:rPr>
        <w:t>vektoring</w:t>
      </w:r>
      <w:proofErr w:type="spellEnd"/>
      <w:r w:rsidRPr="003E5076">
        <w:rPr>
          <w:i/>
        </w:rPr>
        <w:t xml:space="preserve">. Ukoliko se utvrdi da predmetni Krajnji korisnik ne koristi VDSL </w:t>
      </w:r>
      <w:proofErr w:type="spellStart"/>
      <w:r w:rsidRPr="003E5076">
        <w:rPr>
          <w:i/>
        </w:rPr>
        <w:t>vektoring</w:t>
      </w:r>
      <w:proofErr w:type="spellEnd"/>
      <w:r w:rsidRPr="003E5076">
        <w:rPr>
          <w:i/>
        </w:rPr>
        <w:t xml:space="preserve"> modem, HT može privremeno isključiti uslugu veleprodajnog širokopojasnog pristupa sukladno poglavlju 8.6. ove Standardne ponude uz obavijest Operatoru korisniku 15 dana unaprijed. U razdoblju od primitka navedene obavijesti do privremenog isključenja usluga veleprodajnog širokopojasnog pristupa za predmetnog Krajnjeg korisnika će raditi u modu limitirane snage.“</w:t>
      </w:r>
    </w:p>
    <w:p w:rsidR="008675CE" w:rsidRDefault="003E5076" w:rsidP="00096BAA">
      <w:pPr>
        <w:jc w:val="both"/>
      </w:pPr>
      <w:r>
        <w:t xml:space="preserve"> </w:t>
      </w:r>
    </w:p>
    <w:p w:rsidR="008675CE" w:rsidRDefault="008675CE" w:rsidP="009F091F">
      <w:pPr>
        <w:pStyle w:val="ListParagraph"/>
        <w:numPr>
          <w:ilvl w:val="1"/>
          <w:numId w:val="1"/>
        </w:numPr>
        <w:jc w:val="both"/>
      </w:pPr>
    </w:p>
    <w:p w:rsidR="008675CE" w:rsidRDefault="008675CE" w:rsidP="008675CE">
      <w:pPr>
        <w:pStyle w:val="ListParagraph"/>
        <w:ind w:left="1004"/>
        <w:jc w:val="both"/>
      </w:pPr>
    </w:p>
    <w:p w:rsidR="000A2DBB" w:rsidRDefault="008675CE" w:rsidP="008675CE">
      <w:pPr>
        <w:ind w:left="991"/>
        <w:jc w:val="both"/>
      </w:pPr>
      <w:r w:rsidRPr="0013689E">
        <w:t xml:space="preserve">U članku </w:t>
      </w:r>
      <w:r w:rsidR="000A2DBB" w:rsidRPr="000A2DBB">
        <w:t>8.5.1</w:t>
      </w:r>
      <w:r w:rsidR="000A2DBB">
        <w:t xml:space="preserve"> </w:t>
      </w:r>
      <w:r w:rsidR="000A2DBB" w:rsidRPr="000A2DBB">
        <w:rPr>
          <w:i/>
        </w:rPr>
        <w:t>Postupak</w:t>
      </w:r>
      <w:r w:rsidR="000A2DBB">
        <w:rPr>
          <w:i/>
        </w:rPr>
        <w:t xml:space="preserve"> </w:t>
      </w:r>
      <w:r w:rsidR="000A2DBB">
        <w:t xml:space="preserve">dodaje se novi stavak </w:t>
      </w:r>
      <w:r w:rsidR="00874C64">
        <w:t>(</w:t>
      </w:r>
      <w:r w:rsidR="000A2DBB">
        <w:t xml:space="preserve">8) koji glasi: </w:t>
      </w:r>
    </w:p>
    <w:p w:rsidR="000A2DBB" w:rsidRDefault="000A2DBB" w:rsidP="008675CE">
      <w:pPr>
        <w:ind w:left="991"/>
        <w:jc w:val="both"/>
      </w:pPr>
    </w:p>
    <w:p w:rsidR="000A2DBB" w:rsidRDefault="00874C64" w:rsidP="008675CE">
      <w:pPr>
        <w:ind w:left="991"/>
        <w:jc w:val="both"/>
        <w:rPr>
          <w:i/>
        </w:rPr>
      </w:pPr>
      <w:r>
        <w:rPr>
          <w:i/>
        </w:rPr>
        <w:t>„</w:t>
      </w:r>
      <w:r w:rsidR="000A2DBB" w:rsidRPr="000A2DBB">
        <w:rPr>
          <w:i/>
        </w:rPr>
        <w:t xml:space="preserve">U slučaju da se u postupku otklona smetnje ustanovi da Krajnji korisnik koristi modem koji nije namijenjen za VDSL </w:t>
      </w:r>
      <w:proofErr w:type="spellStart"/>
      <w:r w:rsidR="000A2DBB" w:rsidRPr="000A2DBB">
        <w:rPr>
          <w:i/>
        </w:rPr>
        <w:t>vektoring</w:t>
      </w:r>
      <w:proofErr w:type="spellEnd"/>
      <w:r w:rsidR="000A2DBB" w:rsidRPr="000A2DBB">
        <w:rPr>
          <w:i/>
        </w:rPr>
        <w:t xml:space="preserve">, a Krajnji korisnik se nalazi u području obuhvata FTTN ili FTTC rješenja s VDSL </w:t>
      </w:r>
      <w:proofErr w:type="spellStart"/>
      <w:r w:rsidR="000A2DBB" w:rsidRPr="000A2DBB">
        <w:rPr>
          <w:i/>
        </w:rPr>
        <w:t>vektoring</w:t>
      </w:r>
      <w:proofErr w:type="spellEnd"/>
      <w:r w:rsidR="000A2DBB" w:rsidRPr="000A2DBB">
        <w:rPr>
          <w:i/>
        </w:rPr>
        <w:t xml:space="preserve"> tehnologijom, smetnja će biti odjavljena sa šifrom «Nije u području odgovornosti HT-a» pri čemu se istovremeno Operatoru korisniku dostavlja obavijest da će HT privremeno isključiti predmetni veleprodajni </w:t>
      </w:r>
      <w:proofErr w:type="spellStart"/>
      <w:r w:rsidR="000A2DBB" w:rsidRPr="000A2DBB">
        <w:rPr>
          <w:i/>
        </w:rPr>
        <w:t>širokopojsni</w:t>
      </w:r>
      <w:proofErr w:type="spellEnd"/>
      <w:r w:rsidR="000A2DBB" w:rsidRPr="000A2DBB">
        <w:rPr>
          <w:i/>
        </w:rPr>
        <w:t xml:space="preserve"> pristup ukoliko u roku od 15 dana kod Krajnjeg korisnika ne instalira modem za VDSL </w:t>
      </w:r>
      <w:proofErr w:type="spellStart"/>
      <w:r w:rsidR="000A2DBB" w:rsidRPr="000A2DBB">
        <w:rPr>
          <w:i/>
        </w:rPr>
        <w:t>vektoring</w:t>
      </w:r>
      <w:proofErr w:type="spellEnd"/>
      <w:r w:rsidR="000A2DBB" w:rsidRPr="000A2DBB">
        <w:rPr>
          <w:i/>
        </w:rPr>
        <w:t>. U razdoblju od primitka navedene obavijesti do privremenog isključenja, usluga veleprodajnog širokopojasnog pristupa za predmetnog Krajnjeg korisnika radit će u modu limitirane snage.“</w:t>
      </w:r>
    </w:p>
    <w:p w:rsidR="00505689" w:rsidRDefault="00505689" w:rsidP="008675CE">
      <w:pPr>
        <w:ind w:left="991"/>
        <w:jc w:val="both"/>
        <w:rPr>
          <w:i/>
        </w:rPr>
      </w:pPr>
    </w:p>
    <w:p w:rsidR="00505689" w:rsidRDefault="00505689" w:rsidP="00505689">
      <w:pPr>
        <w:ind w:left="991"/>
        <w:jc w:val="both"/>
        <w:rPr>
          <w:i/>
        </w:rPr>
      </w:pPr>
      <w:r>
        <w:t>Dosadašnji stavci (8), (9), (10), (11) (12), (13) i (14) postaju stavci (9), (10), (11), (12), (13), (14) i (15).</w:t>
      </w:r>
    </w:p>
    <w:p w:rsidR="008675CE" w:rsidRDefault="008675CE" w:rsidP="009F091F">
      <w:pPr>
        <w:pStyle w:val="ListParagraph"/>
        <w:numPr>
          <w:ilvl w:val="1"/>
          <w:numId w:val="1"/>
        </w:numPr>
        <w:jc w:val="both"/>
      </w:pPr>
    </w:p>
    <w:p w:rsidR="008675CE" w:rsidRDefault="008675CE" w:rsidP="008675CE">
      <w:pPr>
        <w:pStyle w:val="ListParagraph"/>
        <w:ind w:left="1004"/>
        <w:jc w:val="both"/>
      </w:pPr>
    </w:p>
    <w:p w:rsidR="00B16F3C" w:rsidRDefault="008675CE" w:rsidP="008675CE">
      <w:pPr>
        <w:ind w:left="991"/>
        <w:jc w:val="both"/>
      </w:pPr>
      <w:r w:rsidRPr="0013689E">
        <w:t xml:space="preserve">U članku </w:t>
      </w:r>
      <w:r w:rsidR="00B16F3C">
        <w:t xml:space="preserve">8.6. </w:t>
      </w:r>
      <w:r w:rsidR="00B16F3C" w:rsidRPr="00B16F3C">
        <w:rPr>
          <w:i/>
        </w:rPr>
        <w:t>Privremena obustava pružanja usluge</w:t>
      </w:r>
      <w:r w:rsidR="00B16F3C">
        <w:rPr>
          <w:i/>
        </w:rPr>
        <w:t xml:space="preserve"> </w:t>
      </w:r>
      <w:r w:rsidR="00874C64" w:rsidRPr="00874C64">
        <w:t>u stavku</w:t>
      </w:r>
      <w:r w:rsidR="00C004D9">
        <w:t xml:space="preserve"> (</w:t>
      </w:r>
      <w:r w:rsidR="00B16F3C">
        <w:t>1) dodaje se</w:t>
      </w:r>
      <w:r w:rsidR="00874C64">
        <w:t xml:space="preserve"> nova alineja </w:t>
      </w:r>
      <w:r w:rsidR="00B16F3C">
        <w:t>koja glasi:</w:t>
      </w:r>
    </w:p>
    <w:p w:rsidR="00B16F3C" w:rsidRDefault="00B16F3C" w:rsidP="008675CE">
      <w:pPr>
        <w:ind w:left="991"/>
        <w:jc w:val="both"/>
      </w:pPr>
    </w:p>
    <w:p w:rsidR="00B16F3C" w:rsidRPr="00B16F3C" w:rsidRDefault="00B16F3C" w:rsidP="008675CE">
      <w:pPr>
        <w:ind w:left="991"/>
        <w:jc w:val="both"/>
        <w:rPr>
          <w:i/>
        </w:rPr>
      </w:pPr>
      <w:r w:rsidRPr="00B16F3C">
        <w:rPr>
          <w:i/>
        </w:rPr>
        <w:t>„-</w:t>
      </w:r>
      <w:r w:rsidRPr="00B16F3C">
        <w:rPr>
          <w:i/>
        </w:rPr>
        <w:tab/>
        <w:t xml:space="preserve">u slučaju da Krajnji korisnik ne koristi modem za VDSL </w:t>
      </w:r>
      <w:proofErr w:type="spellStart"/>
      <w:r w:rsidRPr="00B16F3C">
        <w:rPr>
          <w:i/>
        </w:rPr>
        <w:t>vektoring</w:t>
      </w:r>
      <w:proofErr w:type="spellEnd"/>
      <w:r w:rsidRPr="00B16F3C">
        <w:rPr>
          <w:i/>
        </w:rPr>
        <w:t xml:space="preserve">, a nalazi se u području obuhvata FTTN ili FTTC rješenja s VDSL </w:t>
      </w:r>
      <w:proofErr w:type="spellStart"/>
      <w:r w:rsidRPr="00B16F3C">
        <w:rPr>
          <w:i/>
        </w:rPr>
        <w:t>vektoring</w:t>
      </w:r>
      <w:proofErr w:type="spellEnd"/>
      <w:r w:rsidRPr="00B16F3C">
        <w:rPr>
          <w:i/>
        </w:rPr>
        <w:t xml:space="preserve"> tehnologijom;.“</w:t>
      </w:r>
    </w:p>
    <w:p w:rsidR="00910784" w:rsidRDefault="00910784" w:rsidP="00FF0E89">
      <w:pPr>
        <w:jc w:val="both"/>
        <w:rPr>
          <w:i/>
        </w:rPr>
      </w:pPr>
    </w:p>
    <w:p w:rsidR="00027E63" w:rsidRDefault="00027E63" w:rsidP="009F091F">
      <w:pPr>
        <w:pStyle w:val="ListParagraph"/>
        <w:numPr>
          <w:ilvl w:val="1"/>
          <w:numId w:val="1"/>
        </w:numPr>
        <w:jc w:val="both"/>
      </w:pPr>
    </w:p>
    <w:p w:rsidR="00027E63" w:rsidRDefault="00027E63" w:rsidP="00027E63">
      <w:pPr>
        <w:pStyle w:val="ListParagraph"/>
        <w:ind w:left="1004"/>
        <w:jc w:val="both"/>
      </w:pPr>
    </w:p>
    <w:p w:rsidR="001D08BE" w:rsidRDefault="00027E63" w:rsidP="00027E63">
      <w:pPr>
        <w:ind w:left="991"/>
        <w:jc w:val="both"/>
      </w:pPr>
      <w:r w:rsidRPr="0013689E">
        <w:t xml:space="preserve">U </w:t>
      </w:r>
      <w:r w:rsidR="00C004D9" w:rsidRPr="00CB3ABD">
        <w:rPr>
          <w:i/>
        </w:rPr>
        <w:t>Dodatku 2 B</w:t>
      </w:r>
      <w:r w:rsidR="00C004D9">
        <w:t xml:space="preserve"> </w:t>
      </w:r>
      <w:r w:rsidR="001D08BE" w:rsidRPr="000362CF">
        <w:t>potrebno je ažurirati</w:t>
      </w:r>
      <w:r w:rsidR="001D08BE" w:rsidRPr="000362CF">
        <w:rPr>
          <w:i/>
        </w:rPr>
        <w:t xml:space="preserve"> Jedinstveni zahtjev za veleprodajne usluge Hrvatskog </w:t>
      </w:r>
      <w:r w:rsidR="00505689">
        <w:rPr>
          <w:i/>
        </w:rPr>
        <w:t>T</w:t>
      </w:r>
      <w:r w:rsidR="001D08BE" w:rsidRPr="000362CF">
        <w:rPr>
          <w:i/>
        </w:rPr>
        <w:t xml:space="preserve">elekoma d.d. </w:t>
      </w:r>
      <w:r w:rsidR="001D08BE" w:rsidRPr="000362CF">
        <w:t xml:space="preserve">s obzirom na uvođenje VDSL </w:t>
      </w:r>
      <w:proofErr w:type="spellStart"/>
      <w:r w:rsidR="001D08BE" w:rsidRPr="000362CF">
        <w:t>vektoring</w:t>
      </w:r>
      <w:proofErr w:type="spellEnd"/>
      <w:r w:rsidR="001D08BE" w:rsidRPr="000362CF">
        <w:t xml:space="preserve"> tehnologije. </w:t>
      </w:r>
    </w:p>
    <w:p w:rsidR="001D08BE" w:rsidRDefault="001D08BE" w:rsidP="00027E63">
      <w:pPr>
        <w:ind w:left="991"/>
        <w:jc w:val="both"/>
      </w:pPr>
    </w:p>
    <w:p w:rsidR="008605D6" w:rsidRDefault="008605D6" w:rsidP="009F091F">
      <w:pPr>
        <w:pStyle w:val="ListParagraph"/>
        <w:numPr>
          <w:ilvl w:val="1"/>
          <w:numId w:val="1"/>
        </w:numPr>
        <w:jc w:val="both"/>
      </w:pPr>
    </w:p>
    <w:p w:rsidR="008605D6" w:rsidRDefault="008605D6" w:rsidP="008605D6">
      <w:pPr>
        <w:pStyle w:val="ListParagraph"/>
        <w:ind w:left="1004"/>
        <w:jc w:val="both"/>
      </w:pPr>
    </w:p>
    <w:p w:rsidR="002117AE" w:rsidRDefault="008605D6" w:rsidP="008605D6">
      <w:pPr>
        <w:ind w:left="991"/>
        <w:jc w:val="both"/>
      </w:pPr>
      <w:r w:rsidRPr="0013689E">
        <w:t xml:space="preserve">U </w:t>
      </w:r>
      <w:r w:rsidR="002117AE" w:rsidRPr="00095572">
        <w:rPr>
          <w:i/>
        </w:rPr>
        <w:t xml:space="preserve">Prilogu 2 </w:t>
      </w:r>
      <w:r w:rsidR="00095572" w:rsidRPr="00095572">
        <w:rPr>
          <w:i/>
        </w:rPr>
        <w:t>Dodatka 8</w:t>
      </w:r>
      <w:r w:rsidR="00095572">
        <w:t xml:space="preserve"> u poglavlju T</w:t>
      </w:r>
      <w:r w:rsidR="00095572" w:rsidRPr="00095572">
        <w:rPr>
          <w:i/>
        </w:rPr>
        <w:t xml:space="preserve">ehnički uvjeti koje mora zadovoljavati </w:t>
      </w:r>
      <w:r w:rsidR="00095572">
        <w:rPr>
          <w:i/>
        </w:rPr>
        <w:t>VDSL CPE</w:t>
      </w:r>
      <w:r w:rsidR="00095572" w:rsidRPr="00095572">
        <w:rPr>
          <w:i/>
        </w:rPr>
        <w:t xml:space="preserve"> modem</w:t>
      </w:r>
      <w:r w:rsidR="002117AE">
        <w:rPr>
          <w:i/>
        </w:rPr>
        <w:t xml:space="preserve"> </w:t>
      </w:r>
      <w:r w:rsidR="002117AE">
        <w:t xml:space="preserve">na kraju odjeljka </w:t>
      </w:r>
      <w:r w:rsidR="002117AE" w:rsidRPr="002117AE">
        <w:rPr>
          <w:i/>
        </w:rPr>
        <w:t>Opći tehnički zahtjevi</w:t>
      </w:r>
      <w:r w:rsidR="002117AE">
        <w:rPr>
          <w:i/>
        </w:rPr>
        <w:t xml:space="preserve">, </w:t>
      </w:r>
      <w:r w:rsidR="002117AE">
        <w:t>dodaje se rečenica koja glasi:</w:t>
      </w:r>
    </w:p>
    <w:p w:rsidR="002117AE" w:rsidRDefault="002117AE" w:rsidP="008605D6">
      <w:pPr>
        <w:ind w:left="991"/>
        <w:jc w:val="both"/>
      </w:pPr>
    </w:p>
    <w:p w:rsidR="002117AE" w:rsidRPr="002117AE" w:rsidRDefault="002117AE" w:rsidP="008605D6">
      <w:pPr>
        <w:ind w:left="991"/>
        <w:jc w:val="both"/>
        <w:rPr>
          <w:i/>
        </w:rPr>
      </w:pPr>
      <w:r w:rsidRPr="002117AE">
        <w:rPr>
          <w:i/>
        </w:rPr>
        <w:t xml:space="preserve">„VDSL </w:t>
      </w:r>
      <w:proofErr w:type="spellStart"/>
      <w:r w:rsidRPr="002117AE">
        <w:rPr>
          <w:i/>
        </w:rPr>
        <w:t>vektoring</w:t>
      </w:r>
      <w:proofErr w:type="spellEnd"/>
      <w:r w:rsidRPr="002117AE">
        <w:rPr>
          <w:i/>
        </w:rPr>
        <w:t xml:space="preserve"> modem mora podržavati ITU-T G.993.5 i ITU-T G.998.4.“</w:t>
      </w:r>
    </w:p>
    <w:p w:rsidR="00A555DD" w:rsidRPr="00027E63" w:rsidRDefault="00A555DD" w:rsidP="00A555DD">
      <w:pPr>
        <w:ind w:left="991"/>
        <w:jc w:val="both"/>
        <w:rPr>
          <w:i/>
        </w:rPr>
      </w:pPr>
    </w:p>
    <w:p w:rsidR="00A555DD" w:rsidRDefault="00A555DD" w:rsidP="009F091F">
      <w:pPr>
        <w:pStyle w:val="ListParagraph"/>
        <w:numPr>
          <w:ilvl w:val="1"/>
          <w:numId w:val="1"/>
        </w:numPr>
        <w:jc w:val="both"/>
      </w:pPr>
    </w:p>
    <w:p w:rsidR="00A555DD" w:rsidRDefault="00A555DD" w:rsidP="00A555DD">
      <w:pPr>
        <w:pStyle w:val="ListParagraph"/>
        <w:ind w:left="1004"/>
        <w:jc w:val="both"/>
      </w:pPr>
    </w:p>
    <w:p w:rsidR="00095572" w:rsidRDefault="00095572" w:rsidP="00095572">
      <w:pPr>
        <w:ind w:left="991"/>
        <w:jc w:val="both"/>
      </w:pPr>
      <w:r>
        <w:t xml:space="preserve">U </w:t>
      </w:r>
      <w:r w:rsidR="00505689" w:rsidRPr="00CB3ABD">
        <w:rPr>
          <w:i/>
        </w:rPr>
        <w:t>D</w:t>
      </w:r>
      <w:r w:rsidRPr="00CB3ABD">
        <w:rPr>
          <w:i/>
        </w:rPr>
        <w:t>odatku 14.</w:t>
      </w:r>
      <w:r>
        <w:t xml:space="preserve"> </w:t>
      </w:r>
      <w:r w:rsidRPr="006F44A0">
        <w:rPr>
          <w:i/>
        </w:rPr>
        <w:t>Procedura provjere tehničke mogućnosti realizacije zahtjeva za uslugu veleprodajnog širokopojasnog pristupa putem ADSL/VDSL pristupne tehnologije</w:t>
      </w:r>
      <w:r>
        <w:t xml:space="preserve"> u poglavlju </w:t>
      </w:r>
      <w:r w:rsidRPr="00B25E8D">
        <w:rPr>
          <w:i/>
        </w:rPr>
        <w:t>Referentne tablice</w:t>
      </w:r>
      <w:r>
        <w:rPr>
          <w:i/>
        </w:rPr>
        <w:t xml:space="preserve"> </w:t>
      </w:r>
      <w:r>
        <w:t>dodaju se tablice</w:t>
      </w:r>
      <w:r w:rsidRPr="00151F65">
        <w:t xml:space="preserve"> </w:t>
      </w:r>
      <w:r>
        <w:t>koje su definirane u Privitku 2</w:t>
      </w:r>
      <w:r w:rsidRPr="00151F65">
        <w:t xml:space="preserve"> ove odluke.</w:t>
      </w:r>
    </w:p>
    <w:p w:rsidR="00CD55D9" w:rsidRDefault="00CD55D9" w:rsidP="00095572">
      <w:pPr>
        <w:jc w:val="both"/>
      </w:pPr>
    </w:p>
    <w:p w:rsidR="00CD55D9" w:rsidRDefault="00CD55D9" w:rsidP="00A555DD">
      <w:pPr>
        <w:ind w:left="991"/>
        <w:jc w:val="both"/>
      </w:pPr>
    </w:p>
    <w:p w:rsidR="00FB4541" w:rsidRDefault="006A1BAC" w:rsidP="009F091F">
      <w:pPr>
        <w:pStyle w:val="ListParagraph"/>
        <w:numPr>
          <w:ilvl w:val="0"/>
          <w:numId w:val="1"/>
        </w:numPr>
        <w:jc w:val="both"/>
      </w:pPr>
      <w:r w:rsidRPr="006A1BAC">
        <w:t xml:space="preserve">Hrvatski Telekom d.d. obvezan je najkasnije u roku od 8 dana </w:t>
      </w:r>
      <w:r w:rsidR="00304CAA" w:rsidRPr="006A1BAC">
        <w:t>od</w:t>
      </w:r>
      <w:r w:rsidR="00304CAA">
        <w:t xml:space="preserve"> dana primitka</w:t>
      </w:r>
      <w:r w:rsidR="000B4B8E">
        <w:t xml:space="preserve"> ove </w:t>
      </w:r>
      <w:r w:rsidRPr="006A1BAC">
        <w:t xml:space="preserve">odluke objaviti na svojim internetskim stranicama Standardnu ponudu Hrvatskog Telekoma d.d. </w:t>
      </w:r>
      <w:r w:rsidR="00D21E35">
        <w:t>za uslugu veleprodajnog širokopojasnog pristupa</w:t>
      </w:r>
      <w:r w:rsidR="00D21E35" w:rsidRPr="006A1BAC">
        <w:t xml:space="preserve"> </w:t>
      </w:r>
      <w:r w:rsidRPr="006A1BAC">
        <w:t>s ugrađenim izmjenama iz točke I.</w:t>
      </w:r>
      <w:r w:rsidR="00D21E35">
        <w:t xml:space="preserve"> </w:t>
      </w:r>
      <w:r w:rsidR="002101B9">
        <w:t xml:space="preserve">izreke </w:t>
      </w:r>
      <w:r w:rsidRPr="006A1BAC">
        <w:t>ove odluke</w:t>
      </w:r>
      <w:r w:rsidR="000B4B8E">
        <w:t xml:space="preserve"> te s uklonjenim svim odredbama koje su protivne ugrađenim izmjenama.</w:t>
      </w:r>
    </w:p>
    <w:p w:rsidR="00141F48" w:rsidRDefault="00141F48" w:rsidP="00141F48">
      <w:pPr>
        <w:pStyle w:val="ListParagraph"/>
        <w:ind w:left="1004"/>
        <w:jc w:val="both"/>
      </w:pPr>
    </w:p>
    <w:p w:rsidR="00992698" w:rsidRDefault="006A1BAC" w:rsidP="009F091F">
      <w:pPr>
        <w:pStyle w:val="ListParagraph"/>
        <w:numPr>
          <w:ilvl w:val="0"/>
          <w:numId w:val="1"/>
        </w:numPr>
        <w:jc w:val="both"/>
      </w:pPr>
      <w:r w:rsidRPr="006A1BAC">
        <w:t xml:space="preserve">U ostalim dijelovima Standardna ponuda Hrvatskog Telekoma d.d. </w:t>
      </w:r>
      <w:r w:rsidR="00D21E35">
        <w:t>za uslugu veleprodajnog širokopojasnog pristupa</w:t>
      </w:r>
      <w:r w:rsidR="00D21E35" w:rsidRPr="006A1BAC">
        <w:t xml:space="preserve"> </w:t>
      </w:r>
      <w:r w:rsidRPr="006A1BAC">
        <w:t>ostaje nepromijenjena.</w:t>
      </w:r>
      <w:r w:rsidR="00033902" w:rsidRPr="000156BA">
        <w:t xml:space="preserve"> </w:t>
      </w:r>
    </w:p>
    <w:p w:rsidR="00B66F4F" w:rsidRDefault="00B66F4F" w:rsidP="00B66F4F">
      <w:pPr>
        <w:pStyle w:val="ListParagraph"/>
      </w:pPr>
    </w:p>
    <w:p w:rsidR="00FB4541" w:rsidRDefault="001B41A0" w:rsidP="009F091F">
      <w:pPr>
        <w:pStyle w:val="ListParagraph"/>
        <w:numPr>
          <w:ilvl w:val="0"/>
          <w:numId w:val="1"/>
        </w:numPr>
        <w:jc w:val="both"/>
      </w:pPr>
      <w:r w:rsidRPr="001B41A0">
        <w:t>Hrvatski Telekom d.d. obvezan je u roku od 15 dana</w:t>
      </w:r>
      <w:r w:rsidR="009C2017">
        <w:t xml:space="preserve"> </w:t>
      </w:r>
      <w:r w:rsidR="009C2017" w:rsidRPr="006A1BAC">
        <w:t xml:space="preserve">od </w:t>
      </w:r>
      <w:r w:rsidR="00304CAA">
        <w:t>dana primitka</w:t>
      </w:r>
      <w:r w:rsidR="009C2017" w:rsidRPr="006A1BAC">
        <w:t xml:space="preserve"> </w:t>
      </w:r>
      <w:r w:rsidR="00AC509A">
        <w:t xml:space="preserve">ove </w:t>
      </w:r>
      <w:r w:rsidR="009C2017" w:rsidRPr="006A1BAC">
        <w:t>odluke</w:t>
      </w:r>
      <w:r w:rsidRPr="001B41A0">
        <w:t xml:space="preserve"> početi primjenjivati Standardnu ponudu Hrvatskog Telekoma d.d. </w:t>
      </w:r>
      <w:r w:rsidR="00FB4541">
        <w:t>za uslugu veleprodajnog širokopojasnog pristupa</w:t>
      </w:r>
      <w:r w:rsidR="00561F9B" w:rsidRPr="001B41A0">
        <w:t xml:space="preserve"> </w:t>
      </w:r>
      <w:r w:rsidRPr="001B41A0">
        <w:t>s ugrađenim izmjenama iz točke I. izreke ove odluke.</w:t>
      </w:r>
    </w:p>
    <w:p w:rsidR="00916482" w:rsidRDefault="00916482" w:rsidP="00E94B09">
      <w:pPr>
        <w:ind w:left="738"/>
        <w:jc w:val="both"/>
      </w:pPr>
    </w:p>
    <w:p w:rsidR="00B62EFA" w:rsidRDefault="00B62EFA">
      <w:pPr>
        <w:rPr>
          <w:b/>
          <w:i/>
        </w:rPr>
      </w:pPr>
      <w:r>
        <w:rPr>
          <w:b/>
          <w:i/>
        </w:rPr>
        <w:br w:type="page"/>
      </w:r>
    </w:p>
    <w:p w:rsidR="0075733F" w:rsidRPr="000156BA" w:rsidRDefault="0075733F" w:rsidP="004A02CF">
      <w:pPr>
        <w:jc w:val="center"/>
        <w:rPr>
          <w:b/>
          <w:i/>
        </w:rPr>
      </w:pPr>
      <w:r w:rsidRPr="000156BA">
        <w:rPr>
          <w:b/>
          <w:i/>
        </w:rPr>
        <w:t>Obrazloženje</w:t>
      </w:r>
    </w:p>
    <w:p w:rsidR="00E52909" w:rsidRDefault="00E52909" w:rsidP="00625CC9">
      <w:pPr>
        <w:jc w:val="both"/>
      </w:pPr>
    </w:p>
    <w:p w:rsidR="00985BEE" w:rsidRDefault="00985BEE" w:rsidP="00985BEE">
      <w:pPr>
        <w:tabs>
          <w:tab w:val="right" w:pos="9072"/>
        </w:tabs>
        <w:jc w:val="both"/>
      </w:pPr>
      <w:r w:rsidRPr="00F31DA4">
        <w:t>Hrvatska regulatorna agencija za mrežne djelatnosti (dalje: HAKOM)</w:t>
      </w:r>
      <w:r w:rsidR="00950338">
        <w:t xml:space="preserve"> je 6</w:t>
      </w:r>
      <w:r>
        <w:t xml:space="preserve">. </w:t>
      </w:r>
      <w:r w:rsidR="00950338">
        <w:t>srpnja</w:t>
      </w:r>
      <w:r>
        <w:t xml:space="preserve"> 201</w:t>
      </w:r>
      <w:r w:rsidR="00950338">
        <w:t>7</w:t>
      </w:r>
      <w:r>
        <w:t xml:space="preserve">. zaprimila dopis operatora Hrvatski Telekom d.d. (dalje: HT), u kojem HT podnosi zahtjev za pokretanje postupka izmjene </w:t>
      </w:r>
      <w:r w:rsidR="009F0F91">
        <w:t>Standardne ponude Hrvatskog Telekoma d.d. za uslugu veleprodajnog širokopojasnog pristupa (dalje: Standardna ponuda)</w:t>
      </w:r>
      <w:r>
        <w:t>. HT po</w:t>
      </w:r>
      <w:r w:rsidR="005918B8">
        <w:t>stupak pokreće s ciljem uvođenja</w:t>
      </w:r>
      <w:r>
        <w:t xml:space="preserve"> </w:t>
      </w:r>
      <w:proofErr w:type="spellStart"/>
      <w:r w:rsidR="00950338">
        <w:t>vektoring</w:t>
      </w:r>
      <w:proofErr w:type="spellEnd"/>
      <w:r>
        <w:t xml:space="preserve"> tehnologije u mrežu HT-a.</w:t>
      </w:r>
    </w:p>
    <w:p w:rsidR="00985BEE" w:rsidRDefault="00985BEE" w:rsidP="00F31CF9">
      <w:pPr>
        <w:jc w:val="both"/>
      </w:pPr>
    </w:p>
    <w:p w:rsidR="00FA05E3" w:rsidRDefault="00496EAC" w:rsidP="00CB20F0">
      <w:pPr>
        <w:tabs>
          <w:tab w:val="right" w:pos="9072"/>
        </w:tabs>
        <w:jc w:val="both"/>
      </w:pPr>
      <w:r>
        <w:t xml:space="preserve">Prije podnošenja zahtjeva za pokretanjem postupka izmjene Standardne ponude, HT je proveo dva pilot projekta u kojima je testirana </w:t>
      </w:r>
      <w:proofErr w:type="spellStart"/>
      <w:r>
        <w:t>vektoring</w:t>
      </w:r>
      <w:proofErr w:type="spellEnd"/>
      <w:r>
        <w:t xml:space="preserve"> tehnologija. </w:t>
      </w:r>
      <w:r w:rsidR="00A81D07">
        <w:t>Prvi pilot projekt proveden je na samo jednoj lokaciji (</w:t>
      </w:r>
      <w:proofErr w:type="spellStart"/>
      <w:r w:rsidR="00A81D07">
        <w:t>Jordanovac</w:t>
      </w:r>
      <w:proofErr w:type="spellEnd"/>
      <w:r w:rsidR="00A81D07">
        <w:t xml:space="preserve"> u Zagrebu) te nisu zabilježeni nikakvi problemi prilikom testiranja </w:t>
      </w:r>
      <w:proofErr w:type="spellStart"/>
      <w:r w:rsidR="00A81D07">
        <w:t>vektoring</w:t>
      </w:r>
      <w:proofErr w:type="spellEnd"/>
      <w:r w:rsidR="00A81D07">
        <w:t xml:space="preserve"> funkcionalnosti. </w:t>
      </w:r>
      <w:r w:rsidR="00134ED4">
        <w:t xml:space="preserve">Kako bi se pokrili najvažniji scenariji koji su mogući u mreži dogovoren je i drugi pilot projekt koji je proveden na šest lokacija od kojih je HT odabrao tri lokacije, dok su operatori korisnici odabrali preostale tri lokacije. Rezultati oba pilota prezentirani su operatorima korisnicima te niti jedan operator nije prijavio smetnje kod </w:t>
      </w:r>
      <w:r w:rsidR="00134ED4" w:rsidRPr="00134ED4">
        <w:t xml:space="preserve">krajnjih korisnika koje bi se moglo dovesti u vezu s uvođenjem </w:t>
      </w:r>
      <w:proofErr w:type="spellStart"/>
      <w:r w:rsidR="00134ED4" w:rsidRPr="00134ED4">
        <w:t>vektoringa</w:t>
      </w:r>
      <w:proofErr w:type="spellEnd"/>
      <w:r w:rsidR="00134ED4" w:rsidRPr="00134ED4">
        <w:t xml:space="preserve">. </w:t>
      </w:r>
    </w:p>
    <w:p w:rsidR="00FA05E3" w:rsidRDefault="00FA05E3" w:rsidP="00CB20F0">
      <w:pPr>
        <w:tabs>
          <w:tab w:val="right" w:pos="9072"/>
        </w:tabs>
        <w:jc w:val="both"/>
      </w:pPr>
    </w:p>
    <w:p w:rsidR="004B5BE9" w:rsidRDefault="004B5BE9" w:rsidP="00CB20F0">
      <w:pPr>
        <w:tabs>
          <w:tab w:val="right" w:pos="9072"/>
        </w:tabs>
        <w:jc w:val="both"/>
      </w:pPr>
      <w:r>
        <w:t xml:space="preserve">S obzirom na uspješnu provedu oba pilot projekta, HT pokreće postupak izmjene Standardne ponude te se predlažu izmjene koje su nužne kako bi se </w:t>
      </w:r>
      <w:proofErr w:type="spellStart"/>
      <w:r>
        <w:t>vektoring</w:t>
      </w:r>
      <w:proofErr w:type="spellEnd"/>
      <w:r>
        <w:t xml:space="preserve"> tehnologija mogla uspješno implementirati u mrežu HT-a.</w:t>
      </w:r>
    </w:p>
    <w:p w:rsidR="00706AC7" w:rsidRDefault="00706AC7" w:rsidP="00F31CF9">
      <w:pPr>
        <w:jc w:val="both"/>
      </w:pPr>
    </w:p>
    <w:p w:rsidR="00706AC7" w:rsidRDefault="00706AC7" w:rsidP="00706AC7">
      <w:pPr>
        <w:tabs>
          <w:tab w:val="right" w:pos="9072"/>
        </w:tabs>
        <w:jc w:val="both"/>
      </w:pPr>
      <w:r w:rsidRPr="00720C67">
        <w:t xml:space="preserve">Slijedom navedenog, </w:t>
      </w:r>
      <w:r>
        <w:t xml:space="preserve">predložene su izmjene </w:t>
      </w:r>
      <w:r w:rsidRPr="00A825FD">
        <w:t>Standardne ponude u toč</w:t>
      </w:r>
      <w:r w:rsidR="0048364E">
        <w:t>k</w:t>
      </w:r>
      <w:r w:rsidR="00D239A8">
        <w:t xml:space="preserve">i </w:t>
      </w:r>
      <w:r>
        <w:t>I.</w:t>
      </w:r>
      <w:r w:rsidRPr="00A825FD">
        <w:t xml:space="preserve"> izreke ove odluke.</w:t>
      </w:r>
    </w:p>
    <w:p w:rsidR="007E5A36" w:rsidRPr="000156BA" w:rsidRDefault="007E5A36" w:rsidP="001C1A1E">
      <w:pPr>
        <w:jc w:val="both"/>
      </w:pPr>
    </w:p>
    <w:p w:rsidR="00BB01DC" w:rsidRDefault="002C06D9" w:rsidP="001C1A1E">
      <w:pPr>
        <w:jc w:val="both"/>
      </w:pPr>
      <w:r w:rsidRPr="000156BA">
        <w:t xml:space="preserve">Slijedom svega navedenog, HAKOM je temeljem članka 12. stavka 1. točke 2. i članka </w:t>
      </w:r>
      <w:r w:rsidR="00F613E1">
        <w:t xml:space="preserve">58. stavka 3. </w:t>
      </w:r>
      <w:r w:rsidR="00297FCD" w:rsidRPr="00953F5C">
        <w:t>Zakona o elektroničkim komunikacijama</w:t>
      </w:r>
      <w:r w:rsidR="00297FCD">
        <w:t xml:space="preserve"> (</w:t>
      </w:r>
      <w:r w:rsidR="0048364E">
        <w:t>NN</w:t>
      </w:r>
      <w:r w:rsidR="0048364E" w:rsidRPr="00953F5C">
        <w:t xml:space="preserve"> br. 73/08, 90/11</w:t>
      </w:r>
      <w:r w:rsidR="0048364E">
        <w:t xml:space="preserve">, 133/12, </w:t>
      </w:r>
      <w:r w:rsidR="0048364E" w:rsidRPr="00953F5C">
        <w:t>80/13</w:t>
      </w:r>
      <w:r w:rsidR="0048364E">
        <w:t xml:space="preserve">, 71/14 i 72/17; </w:t>
      </w:r>
      <w:r w:rsidR="00297FCD">
        <w:t>dalje: ZEK)</w:t>
      </w:r>
      <w:r w:rsidRPr="000156BA">
        <w:t xml:space="preserve"> odlučio kao u izreci ove odluke.</w:t>
      </w:r>
    </w:p>
    <w:p w:rsidR="00455D8F" w:rsidRPr="000156BA" w:rsidRDefault="00455D8F" w:rsidP="001C1A1E">
      <w:pPr>
        <w:jc w:val="both"/>
      </w:pPr>
    </w:p>
    <w:p w:rsidR="008833F0" w:rsidRDefault="00697FCB" w:rsidP="00CC680F">
      <w:pPr>
        <w:jc w:val="both"/>
      </w:pPr>
      <w:r w:rsidRPr="000156BA">
        <w:t>Sukladno članku 22. stavak 5. ZEK-a o ovom prijedlo</w:t>
      </w:r>
      <w:r w:rsidR="008833F0">
        <w:t>gu provest će se javna rasprava.</w:t>
      </w:r>
    </w:p>
    <w:p w:rsidR="00455D8F" w:rsidRDefault="00455D8F" w:rsidP="00CC680F">
      <w:pPr>
        <w:jc w:val="both"/>
      </w:pPr>
    </w:p>
    <w:p w:rsidR="00455D8F" w:rsidRPr="000156BA" w:rsidRDefault="00455D8F" w:rsidP="00CC680F">
      <w:pPr>
        <w:jc w:val="both"/>
      </w:pPr>
    </w:p>
    <w:tbl>
      <w:tblPr>
        <w:tblW w:w="0" w:type="auto"/>
        <w:tblLook w:val="01E0" w:firstRow="1" w:lastRow="1" w:firstColumn="1" w:lastColumn="1" w:noHBand="0" w:noVBand="0"/>
      </w:tblPr>
      <w:tblGrid>
        <w:gridCol w:w="4596"/>
        <w:gridCol w:w="4692"/>
      </w:tblGrid>
      <w:tr w:rsidR="00625CC9" w:rsidRPr="000156BA" w:rsidTr="00750A56">
        <w:tc>
          <w:tcPr>
            <w:tcW w:w="4596" w:type="dxa"/>
            <w:shd w:val="clear" w:color="auto" w:fill="auto"/>
          </w:tcPr>
          <w:p w:rsidR="00625CC9" w:rsidRPr="000156BA" w:rsidRDefault="00625CC9" w:rsidP="00EB6CE0"/>
          <w:p w:rsidR="00750A56" w:rsidRPr="000156BA" w:rsidRDefault="00750A56" w:rsidP="00EB6CE0"/>
          <w:p w:rsidR="00750A56" w:rsidRPr="000156BA" w:rsidRDefault="00750A56" w:rsidP="00EB6CE0"/>
        </w:tc>
        <w:tc>
          <w:tcPr>
            <w:tcW w:w="4692" w:type="dxa"/>
            <w:shd w:val="clear" w:color="auto" w:fill="auto"/>
          </w:tcPr>
          <w:p w:rsidR="00625CC9" w:rsidRPr="000156BA" w:rsidRDefault="00625CC9" w:rsidP="00EB6CE0">
            <w:pPr>
              <w:pStyle w:val="Uloga"/>
              <w:jc w:val="center"/>
            </w:pPr>
            <w:r w:rsidRPr="000156BA">
              <w:t>Predsjednik Vijeća</w:t>
            </w:r>
          </w:p>
        </w:tc>
      </w:tr>
      <w:tr w:rsidR="00625CC9" w:rsidTr="00750A56">
        <w:tc>
          <w:tcPr>
            <w:tcW w:w="4596" w:type="dxa"/>
            <w:shd w:val="clear" w:color="auto" w:fill="auto"/>
          </w:tcPr>
          <w:p w:rsidR="00625CC9" w:rsidRPr="000156BA" w:rsidRDefault="00625CC9" w:rsidP="00EB6CE0"/>
        </w:tc>
        <w:tc>
          <w:tcPr>
            <w:tcW w:w="4692" w:type="dxa"/>
            <w:shd w:val="clear" w:color="auto" w:fill="auto"/>
          </w:tcPr>
          <w:p w:rsidR="00625CC9" w:rsidRDefault="00625CC9" w:rsidP="00EB6CE0">
            <w:pPr>
              <w:pStyle w:val="Uloga-ime"/>
              <w:jc w:val="center"/>
            </w:pPr>
            <w:r w:rsidRPr="000156BA">
              <w:t>dr. sc. Dražen Lučić</w:t>
            </w:r>
          </w:p>
        </w:tc>
      </w:tr>
    </w:tbl>
    <w:p w:rsidR="00D772F8" w:rsidRDefault="00D772F8">
      <w:pPr>
        <w:rPr>
          <w:b/>
          <w:sz w:val="22"/>
          <w:szCs w:val="22"/>
        </w:rPr>
      </w:pPr>
    </w:p>
    <w:p w:rsidR="00D772F8" w:rsidRDefault="00D772F8">
      <w:pPr>
        <w:rPr>
          <w:b/>
          <w:sz w:val="22"/>
          <w:szCs w:val="22"/>
        </w:rPr>
      </w:pPr>
      <w:r>
        <w:rPr>
          <w:b/>
          <w:sz w:val="22"/>
          <w:szCs w:val="22"/>
        </w:rPr>
        <w:br w:type="page"/>
      </w:r>
    </w:p>
    <w:p w:rsidR="00122610" w:rsidRPr="00122610" w:rsidRDefault="00122610">
      <w:pPr>
        <w:rPr>
          <w:b/>
          <w:sz w:val="22"/>
          <w:szCs w:val="22"/>
        </w:rPr>
      </w:pPr>
      <w:r w:rsidRPr="00122610">
        <w:rPr>
          <w:b/>
          <w:sz w:val="22"/>
          <w:szCs w:val="22"/>
        </w:rPr>
        <w:t xml:space="preserve">Privitak </w:t>
      </w:r>
      <w:r w:rsidR="009A7AC2">
        <w:rPr>
          <w:b/>
          <w:sz w:val="22"/>
          <w:szCs w:val="22"/>
        </w:rPr>
        <w:t>1</w:t>
      </w:r>
    </w:p>
    <w:p w:rsidR="00122610" w:rsidRDefault="00122610">
      <w:pPr>
        <w:rPr>
          <w:highlight w:val="yellow"/>
        </w:rPr>
      </w:pPr>
    </w:p>
    <w:p w:rsidR="009A7AC2" w:rsidRDefault="009A7AC2" w:rsidP="009A7AC2">
      <w:pPr>
        <w:jc w:val="center"/>
      </w:pPr>
    </w:p>
    <w:p w:rsidR="009A7AC2" w:rsidRDefault="009A7AC2" w:rsidP="009A7AC2">
      <w:r>
        <w:object w:dxaOrig="10373" w:dyaOrig="52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65pt;height:232.3pt" o:ole="">
            <v:imagedata r:id="rId12" o:title=""/>
          </v:shape>
          <o:OLEObject Type="Embed" ProgID="Visio.Drawing.11" ShapeID="_x0000_i1025" DrawAspect="Content" ObjectID="_1564394171" r:id="rId13"/>
        </w:object>
      </w:r>
    </w:p>
    <w:p w:rsidR="009A7AC2" w:rsidRDefault="009A7AC2" w:rsidP="009A7AC2">
      <w:pPr>
        <w:jc w:val="center"/>
      </w:pPr>
    </w:p>
    <w:p w:rsidR="009A7AC2" w:rsidRDefault="009A7AC2" w:rsidP="009A7AC2">
      <w:pPr>
        <w:jc w:val="center"/>
        <w:rPr>
          <w:rFonts w:ascii="Tele-GroteskEENor" w:hAnsi="Tele-GroteskEENor"/>
          <w:szCs w:val="20"/>
        </w:rPr>
      </w:pPr>
    </w:p>
    <w:p w:rsidR="009A7AC2" w:rsidRPr="00962E1C" w:rsidRDefault="009A7AC2" w:rsidP="009A7AC2">
      <w:pPr>
        <w:jc w:val="center"/>
        <w:rPr>
          <w:szCs w:val="20"/>
        </w:rPr>
      </w:pPr>
      <w:r w:rsidRPr="00962E1C">
        <w:rPr>
          <w:szCs w:val="20"/>
        </w:rPr>
        <w:t xml:space="preserve">Način realizacije FTTC koncepta u pristupnoj mreži kada na lokaciji nema instaliranih MSAN POTS </w:t>
      </w:r>
      <w:proofErr w:type="spellStart"/>
      <w:r w:rsidRPr="00962E1C">
        <w:rPr>
          <w:szCs w:val="20"/>
        </w:rPr>
        <w:t>portova</w:t>
      </w:r>
      <w:proofErr w:type="spellEnd"/>
    </w:p>
    <w:p w:rsidR="001838FA" w:rsidRDefault="001838FA" w:rsidP="009A7AC2">
      <w:pPr>
        <w:jc w:val="center"/>
        <w:rPr>
          <w:highlight w:val="yellow"/>
        </w:rPr>
      </w:pPr>
      <w:r>
        <w:rPr>
          <w:highlight w:val="yellow"/>
        </w:rPr>
        <w:br w:type="page"/>
      </w:r>
    </w:p>
    <w:p w:rsidR="00095572" w:rsidRDefault="00122610" w:rsidP="00151F65">
      <w:pPr>
        <w:rPr>
          <w:b/>
          <w:sz w:val="22"/>
          <w:szCs w:val="22"/>
        </w:rPr>
      </w:pPr>
      <w:r>
        <w:rPr>
          <w:b/>
          <w:sz w:val="22"/>
          <w:szCs w:val="22"/>
        </w:rPr>
        <w:t xml:space="preserve">Privitak </w:t>
      </w:r>
      <w:r w:rsidR="00095572">
        <w:rPr>
          <w:b/>
          <w:sz w:val="22"/>
          <w:szCs w:val="22"/>
        </w:rPr>
        <w:t>2</w:t>
      </w:r>
    </w:p>
    <w:p w:rsidR="00095572" w:rsidRDefault="00095572" w:rsidP="00151F65">
      <w:pPr>
        <w:rPr>
          <w:b/>
          <w:sz w:val="22"/>
          <w:szCs w:val="22"/>
        </w:rPr>
      </w:pPr>
    </w:p>
    <w:p w:rsidR="00151F65" w:rsidRDefault="00095572" w:rsidP="00151F65">
      <w:pPr>
        <w:autoSpaceDE w:val="0"/>
        <w:autoSpaceDN w:val="0"/>
        <w:adjustRightInd w:val="0"/>
        <w:rPr>
          <w:b/>
          <w:sz w:val="22"/>
          <w:szCs w:val="22"/>
        </w:rPr>
      </w:pPr>
      <w:r w:rsidRPr="00095572">
        <w:rPr>
          <w:b/>
          <w:sz w:val="22"/>
          <w:szCs w:val="22"/>
        </w:rPr>
        <w:t xml:space="preserve">Referentna Tablica za VDSL17a za FTTC s </w:t>
      </w:r>
      <w:proofErr w:type="spellStart"/>
      <w:r w:rsidRPr="00095572">
        <w:rPr>
          <w:b/>
          <w:sz w:val="22"/>
          <w:szCs w:val="22"/>
        </w:rPr>
        <w:t>vektoringom</w:t>
      </w:r>
      <w:proofErr w:type="spellEnd"/>
    </w:p>
    <w:p w:rsidR="00095572" w:rsidRPr="003426AA" w:rsidRDefault="00095572" w:rsidP="00151F65">
      <w:pPr>
        <w:autoSpaceDE w:val="0"/>
        <w:autoSpaceDN w:val="0"/>
        <w:adjustRightInd w:val="0"/>
        <w:rPr>
          <w:rFonts w:ascii="Tele-GroteskNor" w:hAnsi="Tele-GroteskNor" w:cs="Calibri"/>
          <w:b/>
          <w:color w:val="000000"/>
          <w:szCs w:val="20"/>
        </w:rPr>
      </w:pPr>
    </w:p>
    <w:tbl>
      <w:tblPr>
        <w:tblW w:w="89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107"/>
        <w:gridCol w:w="1107"/>
        <w:gridCol w:w="960"/>
        <w:gridCol w:w="960"/>
        <w:gridCol w:w="960"/>
        <w:gridCol w:w="960"/>
        <w:gridCol w:w="960"/>
        <w:gridCol w:w="960"/>
      </w:tblGrid>
      <w:tr w:rsidR="00151F65" w:rsidRPr="006F44A0" w:rsidTr="00DC5D2E">
        <w:trPr>
          <w:trHeight w:val="752"/>
          <w:jc w:val="center"/>
        </w:trPr>
        <w:tc>
          <w:tcPr>
            <w:tcW w:w="960" w:type="dxa"/>
            <w:vMerge w:val="restart"/>
            <w:shd w:val="clear" w:color="auto" w:fill="auto"/>
            <w:vAlign w:val="center"/>
            <w:hideMark/>
          </w:tcPr>
          <w:p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Duljina za promjer 0.4  [m]</w:t>
            </w:r>
          </w:p>
        </w:tc>
        <w:tc>
          <w:tcPr>
            <w:tcW w:w="1107" w:type="dxa"/>
            <w:vMerge w:val="restart"/>
            <w:shd w:val="clear" w:color="auto" w:fill="auto"/>
            <w:vAlign w:val="center"/>
            <w:hideMark/>
          </w:tcPr>
          <w:p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 xml:space="preserve">Slabljenje na 300 </w:t>
            </w:r>
            <w:proofErr w:type="spellStart"/>
            <w:r w:rsidRPr="00E007B3">
              <w:rPr>
                <w:bCs/>
                <w:color w:val="000000"/>
                <w:sz w:val="20"/>
                <w:szCs w:val="20"/>
              </w:rPr>
              <w:t>kHz</w:t>
            </w:r>
            <w:proofErr w:type="spellEnd"/>
            <w:r w:rsidRPr="00E007B3">
              <w:rPr>
                <w:bCs/>
                <w:color w:val="000000"/>
                <w:sz w:val="20"/>
                <w:szCs w:val="20"/>
              </w:rPr>
              <w:t xml:space="preserve"> [dB]</w:t>
            </w:r>
          </w:p>
        </w:tc>
        <w:tc>
          <w:tcPr>
            <w:tcW w:w="1107" w:type="dxa"/>
            <w:vMerge w:val="restart"/>
            <w:shd w:val="clear" w:color="auto" w:fill="auto"/>
            <w:vAlign w:val="center"/>
            <w:hideMark/>
          </w:tcPr>
          <w:p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Silazno slabljenje za pojas DS1 (Sve pločice)  [dB]</w:t>
            </w:r>
          </w:p>
        </w:tc>
        <w:tc>
          <w:tcPr>
            <w:tcW w:w="1920" w:type="dxa"/>
            <w:gridSpan w:val="2"/>
            <w:shd w:val="clear" w:color="auto" w:fill="auto"/>
            <w:vAlign w:val="center"/>
            <w:hideMark/>
          </w:tcPr>
          <w:p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 xml:space="preserve">ESEL 20 do 30, MUS-110, </w:t>
            </w:r>
            <w:r w:rsidRPr="00E007B3">
              <w:rPr>
                <w:bCs/>
                <w:color w:val="000000"/>
                <w:sz w:val="20"/>
                <w:szCs w:val="20"/>
              </w:rPr>
              <w:br/>
              <w:t>(254-8500kHz)</w:t>
            </w:r>
          </w:p>
        </w:tc>
        <w:tc>
          <w:tcPr>
            <w:tcW w:w="1920" w:type="dxa"/>
            <w:gridSpan w:val="2"/>
            <w:tcBorders>
              <w:bottom w:val="single" w:sz="4" w:space="0" w:color="auto"/>
            </w:tcBorders>
            <w:shd w:val="clear" w:color="auto" w:fill="auto"/>
            <w:vAlign w:val="center"/>
          </w:tcPr>
          <w:p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 xml:space="preserve">ESEL 31 do 70, MUS-95, </w:t>
            </w:r>
            <w:r w:rsidRPr="00E007B3">
              <w:rPr>
                <w:bCs/>
                <w:color w:val="000000"/>
                <w:sz w:val="20"/>
                <w:szCs w:val="20"/>
              </w:rPr>
              <w:br/>
              <w:t>(254-2208kHz)</w:t>
            </w:r>
          </w:p>
        </w:tc>
        <w:tc>
          <w:tcPr>
            <w:tcW w:w="960" w:type="dxa"/>
            <w:vMerge w:val="restart"/>
            <w:shd w:val="clear" w:color="auto" w:fill="auto"/>
            <w:vAlign w:val="center"/>
            <w:hideMark/>
          </w:tcPr>
          <w:p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Uzlazna brzina (Sve pločice) tg6 [</w:t>
            </w:r>
            <w:proofErr w:type="spellStart"/>
            <w:r w:rsidRPr="00E007B3">
              <w:rPr>
                <w:bCs/>
                <w:color w:val="000000"/>
                <w:sz w:val="20"/>
                <w:szCs w:val="20"/>
              </w:rPr>
              <w:t>kbit</w:t>
            </w:r>
            <w:proofErr w:type="spellEnd"/>
            <w:r w:rsidRPr="00E007B3">
              <w:rPr>
                <w:bCs/>
                <w:color w:val="000000"/>
                <w:sz w:val="20"/>
                <w:szCs w:val="20"/>
              </w:rPr>
              <w:t>/s]</w:t>
            </w:r>
          </w:p>
        </w:tc>
        <w:tc>
          <w:tcPr>
            <w:tcW w:w="960" w:type="dxa"/>
            <w:vMerge w:val="restart"/>
            <w:shd w:val="clear" w:color="auto" w:fill="auto"/>
            <w:vAlign w:val="center"/>
            <w:hideMark/>
          </w:tcPr>
          <w:p w:rsidR="00151F65" w:rsidRPr="00E007B3" w:rsidRDefault="00151F65" w:rsidP="00DC5D2E">
            <w:pPr>
              <w:autoSpaceDE w:val="0"/>
              <w:autoSpaceDN w:val="0"/>
              <w:adjustRightInd w:val="0"/>
              <w:jc w:val="center"/>
              <w:rPr>
                <w:bCs/>
                <w:color w:val="000000"/>
                <w:sz w:val="20"/>
                <w:szCs w:val="20"/>
              </w:rPr>
            </w:pPr>
            <w:r w:rsidRPr="00E007B3">
              <w:rPr>
                <w:bCs/>
                <w:color w:val="000000"/>
                <w:sz w:val="20"/>
                <w:szCs w:val="20"/>
              </w:rPr>
              <w:t>Uzlazna brzina (Sve pločice) tg8 [</w:t>
            </w:r>
            <w:proofErr w:type="spellStart"/>
            <w:r w:rsidRPr="00E007B3">
              <w:rPr>
                <w:bCs/>
                <w:color w:val="000000"/>
                <w:sz w:val="20"/>
                <w:szCs w:val="20"/>
              </w:rPr>
              <w:t>kbit</w:t>
            </w:r>
            <w:proofErr w:type="spellEnd"/>
            <w:r w:rsidRPr="00E007B3">
              <w:rPr>
                <w:bCs/>
                <w:color w:val="000000"/>
                <w:sz w:val="20"/>
                <w:szCs w:val="20"/>
              </w:rPr>
              <w:t>/s]</w:t>
            </w:r>
          </w:p>
        </w:tc>
      </w:tr>
      <w:tr w:rsidR="00151F65" w:rsidRPr="006F44A0" w:rsidTr="00DC5D2E">
        <w:trPr>
          <w:trHeight w:val="751"/>
          <w:jc w:val="center"/>
        </w:trPr>
        <w:tc>
          <w:tcPr>
            <w:tcW w:w="960" w:type="dxa"/>
            <w:vMerge/>
            <w:shd w:val="clear" w:color="auto" w:fill="DFD8E8"/>
            <w:vAlign w:val="center"/>
            <w:hideMark/>
          </w:tcPr>
          <w:p w:rsidR="00151F65" w:rsidRPr="00E007B3" w:rsidRDefault="00151F65" w:rsidP="00DC5D2E">
            <w:pPr>
              <w:autoSpaceDE w:val="0"/>
              <w:autoSpaceDN w:val="0"/>
              <w:adjustRightInd w:val="0"/>
              <w:rPr>
                <w:bCs/>
                <w:color w:val="000000"/>
                <w:sz w:val="20"/>
                <w:szCs w:val="20"/>
              </w:rPr>
            </w:pPr>
          </w:p>
        </w:tc>
        <w:tc>
          <w:tcPr>
            <w:tcW w:w="1107" w:type="dxa"/>
            <w:vMerge/>
            <w:shd w:val="clear" w:color="auto" w:fill="DFD8E8"/>
            <w:vAlign w:val="center"/>
            <w:hideMark/>
          </w:tcPr>
          <w:p w:rsidR="00151F65" w:rsidRPr="00E007B3" w:rsidRDefault="00151F65" w:rsidP="00DC5D2E">
            <w:pPr>
              <w:autoSpaceDE w:val="0"/>
              <w:autoSpaceDN w:val="0"/>
              <w:adjustRightInd w:val="0"/>
              <w:rPr>
                <w:color w:val="000000"/>
                <w:sz w:val="20"/>
                <w:szCs w:val="20"/>
              </w:rPr>
            </w:pPr>
          </w:p>
        </w:tc>
        <w:tc>
          <w:tcPr>
            <w:tcW w:w="1107" w:type="dxa"/>
            <w:vMerge/>
            <w:shd w:val="clear" w:color="auto" w:fill="DFD8E8"/>
            <w:vAlign w:val="center"/>
            <w:hideMark/>
          </w:tcPr>
          <w:p w:rsidR="00151F65" w:rsidRPr="00E007B3" w:rsidRDefault="00151F65" w:rsidP="00DC5D2E">
            <w:pPr>
              <w:autoSpaceDE w:val="0"/>
              <w:autoSpaceDN w:val="0"/>
              <w:adjustRightInd w:val="0"/>
              <w:rPr>
                <w:color w:val="000000"/>
                <w:sz w:val="20"/>
                <w:szCs w:val="20"/>
              </w:rPr>
            </w:pPr>
          </w:p>
        </w:tc>
        <w:tc>
          <w:tcPr>
            <w:tcW w:w="960" w:type="dxa"/>
            <w:shd w:val="clear" w:color="auto" w:fill="auto"/>
            <w:vAlign w:val="center"/>
            <w:hideMark/>
          </w:tcPr>
          <w:p w:rsidR="00151F65" w:rsidRPr="00E007B3" w:rsidRDefault="00151F65" w:rsidP="00DC5D2E">
            <w:pPr>
              <w:autoSpaceDE w:val="0"/>
              <w:autoSpaceDN w:val="0"/>
              <w:adjustRightInd w:val="0"/>
              <w:jc w:val="center"/>
              <w:rPr>
                <w:color w:val="000000"/>
                <w:sz w:val="20"/>
                <w:szCs w:val="20"/>
              </w:rPr>
            </w:pPr>
            <w:r w:rsidRPr="00E007B3">
              <w:rPr>
                <w:color w:val="000000"/>
                <w:sz w:val="20"/>
                <w:szCs w:val="20"/>
              </w:rPr>
              <w:t>Silazna brzina (Sve pločice)  tg6 [</w:t>
            </w:r>
            <w:proofErr w:type="spellStart"/>
            <w:r w:rsidRPr="00E007B3">
              <w:rPr>
                <w:color w:val="000000"/>
                <w:sz w:val="20"/>
                <w:szCs w:val="20"/>
              </w:rPr>
              <w:t>kbit</w:t>
            </w:r>
            <w:proofErr w:type="spellEnd"/>
            <w:r w:rsidRPr="00E007B3">
              <w:rPr>
                <w:color w:val="000000"/>
                <w:sz w:val="20"/>
                <w:szCs w:val="20"/>
              </w:rPr>
              <w:t>/s]</w:t>
            </w:r>
          </w:p>
        </w:tc>
        <w:tc>
          <w:tcPr>
            <w:tcW w:w="960" w:type="dxa"/>
            <w:tcBorders>
              <w:right w:val="single" w:sz="4" w:space="0" w:color="auto"/>
            </w:tcBorders>
            <w:shd w:val="clear" w:color="auto" w:fill="auto"/>
            <w:vAlign w:val="center"/>
          </w:tcPr>
          <w:p w:rsidR="00151F65" w:rsidRPr="00E007B3" w:rsidRDefault="00151F65" w:rsidP="00DC5D2E">
            <w:pPr>
              <w:autoSpaceDE w:val="0"/>
              <w:autoSpaceDN w:val="0"/>
              <w:adjustRightInd w:val="0"/>
              <w:jc w:val="center"/>
              <w:rPr>
                <w:color w:val="000000"/>
                <w:sz w:val="20"/>
                <w:szCs w:val="20"/>
              </w:rPr>
            </w:pPr>
            <w:r w:rsidRPr="00E007B3">
              <w:rPr>
                <w:color w:val="000000"/>
                <w:sz w:val="20"/>
                <w:szCs w:val="20"/>
              </w:rPr>
              <w:t>Silazna brzina (Sve pločice)  tg8 [</w:t>
            </w:r>
            <w:proofErr w:type="spellStart"/>
            <w:r w:rsidRPr="00E007B3">
              <w:rPr>
                <w:color w:val="000000"/>
                <w:sz w:val="20"/>
                <w:szCs w:val="20"/>
              </w:rPr>
              <w:t>kbit</w:t>
            </w:r>
            <w:proofErr w:type="spellEnd"/>
            <w:r w:rsidRPr="00E007B3">
              <w:rPr>
                <w:color w:val="000000"/>
                <w:sz w:val="20"/>
                <w:szCs w:val="20"/>
              </w:rPr>
              <w:t>/s]</w:t>
            </w:r>
          </w:p>
        </w:tc>
        <w:tc>
          <w:tcPr>
            <w:tcW w:w="960" w:type="dxa"/>
            <w:tcBorders>
              <w:left w:val="single" w:sz="4" w:space="0" w:color="auto"/>
              <w:right w:val="single" w:sz="4" w:space="0" w:color="auto"/>
            </w:tcBorders>
            <w:shd w:val="clear" w:color="auto" w:fill="auto"/>
            <w:vAlign w:val="center"/>
          </w:tcPr>
          <w:p w:rsidR="00151F65" w:rsidRPr="00E007B3" w:rsidRDefault="00151F65" w:rsidP="00DC5D2E">
            <w:pPr>
              <w:autoSpaceDE w:val="0"/>
              <w:autoSpaceDN w:val="0"/>
              <w:adjustRightInd w:val="0"/>
              <w:jc w:val="center"/>
              <w:rPr>
                <w:color w:val="000000"/>
                <w:sz w:val="20"/>
                <w:szCs w:val="20"/>
              </w:rPr>
            </w:pPr>
            <w:r w:rsidRPr="00E007B3">
              <w:rPr>
                <w:color w:val="000000"/>
                <w:sz w:val="20"/>
                <w:szCs w:val="20"/>
              </w:rPr>
              <w:t>Silazna brzina (Sve pločice)  tg6 [</w:t>
            </w:r>
            <w:proofErr w:type="spellStart"/>
            <w:r w:rsidRPr="00E007B3">
              <w:rPr>
                <w:color w:val="000000"/>
                <w:sz w:val="20"/>
                <w:szCs w:val="20"/>
              </w:rPr>
              <w:t>kbit</w:t>
            </w:r>
            <w:proofErr w:type="spellEnd"/>
            <w:r w:rsidRPr="00E007B3">
              <w:rPr>
                <w:color w:val="000000"/>
                <w:sz w:val="20"/>
                <w:szCs w:val="20"/>
              </w:rPr>
              <w:t>/s]</w:t>
            </w:r>
          </w:p>
        </w:tc>
        <w:tc>
          <w:tcPr>
            <w:tcW w:w="960" w:type="dxa"/>
            <w:tcBorders>
              <w:left w:val="single" w:sz="4" w:space="0" w:color="auto"/>
            </w:tcBorders>
            <w:shd w:val="clear" w:color="auto" w:fill="auto"/>
            <w:vAlign w:val="center"/>
          </w:tcPr>
          <w:p w:rsidR="00151F65" w:rsidRPr="00E007B3" w:rsidRDefault="00151F65" w:rsidP="00DC5D2E">
            <w:pPr>
              <w:autoSpaceDE w:val="0"/>
              <w:autoSpaceDN w:val="0"/>
              <w:adjustRightInd w:val="0"/>
              <w:jc w:val="center"/>
              <w:rPr>
                <w:color w:val="000000"/>
                <w:sz w:val="20"/>
                <w:szCs w:val="20"/>
              </w:rPr>
            </w:pPr>
            <w:r w:rsidRPr="00E007B3">
              <w:rPr>
                <w:color w:val="000000"/>
                <w:sz w:val="20"/>
                <w:szCs w:val="20"/>
              </w:rPr>
              <w:t>Silazna brzina (Sve pločice)  tg8 [</w:t>
            </w:r>
            <w:proofErr w:type="spellStart"/>
            <w:r w:rsidRPr="00E007B3">
              <w:rPr>
                <w:color w:val="000000"/>
                <w:sz w:val="20"/>
                <w:szCs w:val="20"/>
              </w:rPr>
              <w:t>kbit</w:t>
            </w:r>
            <w:proofErr w:type="spellEnd"/>
            <w:r w:rsidRPr="00E007B3">
              <w:rPr>
                <w:color w:val="000000"/>
                <w:sz w:val="20"/>
                <w:szCs w:val="20"/>
              </w:rPr>
              <w:t>/s]</w:t>
            </w:r>
          </w:p>
        </w:tc>
        <w:tc>
          <w:tcPr>
            <w:tcW w:w="960" w:type="dxa"/>
            <w:vMerge/>
            <w:shd w:val="clear" w:color="auto" w:fill="DFD8E8"/>
            <w:vAlign w:val="center"/>
            <w:hideMark/>
          </w:tcPr>
          <w:p w:rsidR="00151F65" w:rsidRPr="00E007B3" w:rsidRDefault="00151F65" w:rsidP="00DC5D2E">
            <w:pPr>
              <w:autoSpaceDE w:val="0"/>
              <w:autoSpaceDN w:val="0"/>
              <w:adjustRightInd w:val="0"/>
              <w:rPr>
                <w:color w:val="000000"/>
                <w:sz w:val="20"/>
                <w:szCs w:val="20"/>
              </w:rPr>
            </w:pPr>
          </w:p>
        </w:tc>
        <w:tc>
          <w:tcPr>
            <w:tcW w:w="960" w:type="dxa"/>
            <w:vMerge/>
            <w:shd w:val="clear" w:color="auto" w:fill="DFD8E8"/>
            <w:vAlign w:val="center"/>
            <w:hideMark/>
          </w:tcPr>
          <w:p w:rsidR="00151F65" w:rsidRPr="00E007B3" w:rsidRDefault="00151F65" w:rsidP="00DC5D2E">
            <w:pPr>
              <w:autoSpaceDE w:val="0"/>
              <w:autoSpaceDN w:val="0"/>
              <w:adjustRightInd w:val="0"/>
              <w:rPr>
                <w:color w:val="000000"/>
                <w:sz w:val="20"/>
                <w:szCs w:val="20"/>
              </w:rPr>
            </w:pPr>
          </w:p>
        </w:tc>
      </w:tr>
      <w:tr w:rsidR="00095572" w:rsidRPr="006F44A0" w:rsidTr="00095572">
        <w:trPr>
          <w:trHeight w:val="300"/>
          <w:jc w:val="center"/>
        </w:trPr>
        <w:tc>
          <w:tcPr>
            <w:tcW w:w="960" w:type="dxa"/>
            <w:tcBorders>
              <w:bottom w:val="single" w:sz="4" w:space="0" w:color="auto"/>
            </w:tcBorders>
            <w:shd w:val="clear" w:color="auto" w:fill="auto"/>
            <w:noWrap/>
            <w:vAlign w:val="center"/>
            <w:hideMark/>
          </w:tcPr>
          <w:p w:rsidR="00095572" w:rsidRPr="00E007B3" w:rsidRDefault="00095572" w:rsidP="00095572">
            <w:pPr>
              <w:autoSpaceDE w:val="0"/>
              <w:autoSpaceDN w:val="0"/>
              <w:adjustRightInd w:val="0"/>
              <w:rPr>
                <w:bCs/>
                <w:color w:val="000000"/>
                <w:sz w:val="20"/>
                <w:szCs w:val="20"/>
              </w:rPr>
            </w:pPr>
            <w:r>
              <w:rPr>
                <w:bCs/>
                <w:color w:val="000000"/>
                <w:sz w:val="20"/>
                <w:szCs w:val="20"/>
              </w:rPr>
              <w:t>0</w:t>
            </w:r>
          </w:p>
        </w:tc>
        <w:tc>
          <w:tcPr>
            <w:tcW w:w="1107"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0.00</w:t>
            </w:r>
          </w:p>
        </w:tc>
        <w:tc>
          <w:tcPr>
            <w:tcW w:w="1107"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0.0</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104,495</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98,551</w:t>
            </w:r>
          </w:p>
        </w:tc>
        <w:tc>
          <w:tcPr>
            <w:tcW w:w="960" w:type="dxa"/>
            <w:tcBorders>
              <w:bottom w:val="single" w:sz="4" w:space="0" w:color="auto"/>
            </w:tcBorders>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114,218</w:t>
            </w:r>
          </w:p>
        </w:tc>
        <w:tc>
          <w:tcPr>
            <w:tcW w:w="960" w:type="dxa"/>
            <w:tcBorders>
              <w:bottom w:val="single" w:sz="4" w:space="0" w:color="auto"/>
            </w:tcBorders>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109,947</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49,898</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49,898</w:t>
            </w:r>
          </w:p>
        </w:tc>
      </w:tr>
      <w:tr w:rsidR="00095572" w:rsidRPr="006F44A0" w:rsidTr="00095572">
        <w:trPr>
          <w:trHeight w:val="300"/>
          <w:jc w:val="center"/>
        </w:trPr>
        <w:tc>
          <w:tcPr>
            <w:tcW w:w="960" w:type="dxa"/>
            <w:shd w:val="clear" w:color="auto" w:fill="auto"/>
            <w:noWrap/>
            <w:vAlign w:val="center"/>
            <w:hideMark/>
          </w:tcPr>
          <w:p w:rsidR="00095572" w:rsidRPr="00E007B3" w:rsidRDefault="00095572" w:rsidP="00095572">
            <w:pPr>
              <w:autoSpaceDE w:val="0"/>
              <w:autoSpaceDN w:val="0"/>
              <w:adjustRightInd w:val="0"/>
              <w:rPr>
                <w:bCs/>
                <w:color w:val="000000"/>
                <w:sz w:val="20"/>
                <w:szCs w:val="20"/>
              </w:rPr>
            </w:pPr>
            <w:r w:rsidRPr="00E007B3">
              <w:rPr>
                <w:bCs/>
                <w:color w:val="000000"/>
                <w:sz w:val="20"/>
                <w:szCs w:val="20"/>
              </w:rPr>
              <w:t>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0.69</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0.9</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100,903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94,653</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111,940</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108,512</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49,898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49,898</w:t>
            </w:r>
          </w:p>
        </w:tc>
      </w:tr>
      <w:tr w:rsidR="00095572" w:rsidRPr="006F44A0" w:rsidTr="00095572">
        <w:trPr>
          <w:trHeight w:val="300"/>
          <w:jc w:val="center"/>
        </w:trPr>
        <w:tc>
          <w:tcPr>
            <w:tcW w:w="960" w:type="dxa"/>
            <w:tcBorders>
              <w:bottom w:val="single" w:sz="4" w:space="0" w:color="auto"/>
            </w:tcBorders>
            <w:shd w:val="clear" w:color="auto" w:fill="auto"/>
            <w:noWrap/>
            <w:vAlign w:val="center"/>
            <w:hideMark/>
          </w:tcPr>
          <w:p w:rsidR="00095572" w:rsidRPr="00E007B3" w:rsidRDefault="00095572" w:rsidP="00095572">
            <w:pPr>
              <w:autoSpaceDE w:val="0"/>
              <w:autoSpaceDN w:val="0"/>
              <w:adjustRightInd w:val="0"/>
              <w:rPr>
                <w:bCs/>
                <w:color w:val="000000"/>
                <w:sz w:val="20"/>
                <w:szCs w:val="20"/>
              </w:rPr>
            </w:pPr>
            <w:r w:rsidRPr="00E007B3">
              <w:rPr>
                <w:bCs/>
                <w:color w:val="000000"/>
                <w:sz w:val="20"/>
                <w:szCs w:val="20"/>
              </w:rPr>
              <w:t>100</w:t>
            </w:r>
          </w:p>
        </w:tc>
        <w:tc>
          <w:tcPr>
            <w:tcW w:w="1107"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1.38</w:t>
            </w:r>
          </w:p>
        </w:tc>
        <w:tc>
          <w:tcPr>
            <w:tcW w:w="1107"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2.6</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97,259</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90,805</w:t>
            </w:r>
          </w:p>
        </w:tc>
        <w:tc>
          <w:tcPr>
            <w:tcW w:w="960" w:type="dxa"/>
            <w:tcBorders>
              <w:bottom w:val="single" w:sz="4" w:space="0" w:color="auto"/>
            </w:tcBorders>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109,830</w:t>
            </w:r>
          </w:p>
        </w:tc>
        <w:tc>
          <w:tcPr>
            <w:tcW w:w="960" w:type="dxa"/>
            <w:tcBorders>
              <w:bottom w:val="single" w:sz="4" w:space="0" w:color="auto"/>
            </w:tcBorders>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106,916</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49,898</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49,898</w:t>
            </w:r>
          </w:p>
        </w:tc>
      </w:tr>
      <w:tr w:rsidR="00095572" w:rsidRPr="006F44A0" w:rsidTr="00095572">
        <w:trPr>
          <w:trHeight w:val="300"/>
          <w:jc w:val="center"/>
        </w:trPr>
        <w:tc>
          <w:tcPr>
            <w:tcW w:w="960" w:type="dxa"/>
            <w:shd w:val="clear" w:color="auto" w:fill="auto"/>
            <w:noWrap/>
            <w:vAlign w:val="center"/>
            <w:hideMark/>
          </w:tcPr>
          <w:p w:rsidR="00095572" w:rsidRPr="00E007B3" w:rsidRDefault="00095572" w:rsidP="00095572">
            <w:pPr>
              <w:autoSpaceDE w:val="0"/>
              <w:autoSpaceDN w:val="0"/>
              <w:adjustRightInd w:val="0"/>
              <w:rPr>
                <w:bCs/>
                <w:color w:val="000000"/>
                <w:sz w:val="20"/>
                <w:szCs w:val="20"/>
              </w:rPr>
            </w:pPr>
            <w:r w:rsidRPr="00E007B3">
              <w:rPr>
                <w:bCs/>
                <w:color w:val="000000"/>
                <w:sz w:val="20"/>
                <w:szCs w:val="20"/>
              </w:rPr>
              <w:t>150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2.07</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4.4</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96,340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89,584</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108,142</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105,418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49,898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49,898</w:t>
            </w:r>
          </w:p>
        </w:tc>
      </w:tr>
      <w:tr w:rsidR="00095572" w:rsidRPr="006F44A0" w:rsidTr="00095572">
        <w:trPr>
          <w:trHeight w:val="300"/>
          <w:jc w:val="center"/>
        </w:trPr>
        <w:tc>
          <w:tcPr>
            <w:tcW w:w="960" w:type="dxa"/>
            <w:tcBorders>
              <w:bottom w:val="single" w:sz="4" w:space="0" w:color="auto"/>
            </w:tcBorders>
            <w:shd w:val="clear" w:color="auto" w:fill="auto"/>
            <w:noWrap/>
            <w:vAlign w:val="center"/>
            <w:hideMark/>
          </w:tcPr>
          <w:p w:rsidR="00095572" w:rsidRPr="00E007B3" w:rsidRDefault="00095572" w:rsidP="00095572">
            <w:pPr>
              <w:autoSpaceDE w:val="0"/>
              <w:autoSpaceDN w:val="0"/>
              <w:adjustRightInd w:val="0"/>
              <w:rPr>
                <w:bCs/>
                <w:color w:val="000000"/>
                <w:sz w:val="20"/>
                <w:szCs w:val="20"/>
              </w:rPr>
            </w:pPr>
            <w:r w:rsidRPr="00E007B3">
              <w:rPr>
                <w:bCs/>
                <w:color w:val="000000"/>
                <w:sz w:val="20"/>
                <w:szCs w:val="20"/>
              </w:rPr>
              <w:t>200</w:t>
            </w:r>
          </w:p>
        </w:tc>
        <w:tc>
          <w:tcPr>
            <w:tcW w:w="1107"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2.76</w:t>
            </w:r>
          </w:p>
        </w:tc>
        <w:tc>
          <w:tcPr>
            <w:tcW w:w="1107"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5.7</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95,387</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88,395</w:t>
            </w:r>
          </w:p>
        </w:tc>
        <w:tc>
          <w:tcPr>
            <w:tcW w:w="960" w:type="dxa"/>
            <w:tcBorders>
              <w:bottom w:val="single" w:sz="4" w:space="0" w:color="auto"/>
            </w:tcBorders>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106,608</w:t>
            </w:r>
          </w:p>
        </w:tc>
        <w:tc>
          <w:tcPr>
            <w:tcW w:w="960" w:type="dxa"/>
            <w:tcBorders>
              <w:bottom w:val="single" w:sz="4" w:space="0" w:color="auto"/>
            </w:tcBorders>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103,771</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49,898</w:t>
            </w:r>
          </w:p>
        </w:tc>
        <w:tc>
          <w:tcPr>
            <w:tcW w:w="960" w:type="dxa"/>
            <w:tcBorders>
              <w:bottom w:val="single" w:sz="4" w:space="0" w:color="auto"/>
            </w:tcBorders>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49,898</w:t>
            </w:r>
          </w:p>
        </w:tc>
      </w:tr>
      <w:tr w:rsidR="00095572" w:rsidRPr="006F44A0" w:rsidTr="00095572">
        <w:trPr>
          <w:trHeight w:val="300"/>
          <w:jc w:val="center"/>
        </w:trPr>
        <w:tc>
          <w:tcPr>
            <w:tcW w:w="960" w:type="dxa"/>
            <w:shd w:val="clear" w:color="auto" w:fill="auto"/>
            <w:noWrap/>
            <w:vAlign w:val="center"/>
            <w:hideMark/>
          </w:tcPr>
          <w:p w:rsidR="00095572" w:rsidRPr="00E007B3" w:rsidRDefault="00095572" w:rsidP="00095572">
            <w:pPr>
              <w:autoSpaceDE w:val="0"/>
              <w:autoSpaceDN w:val="0"/>
              <w:adjustRightInd w:val="0"/>
              <w:rPr>
                <w:bCs/>
                <w:color w:val="000000"/>
                <w:sz w:val="20"/>
                <w:szCs w:val="20"/>
              </w:rPr>
            </w:pPr>
            <w:r w:rsidRPr="00E007B3">
              <w:rPr>
                <w:bCs/>
                <w:color w:val="000000"/>
                <w:sz w:val="20"/>
                <w:szCs w:val="20"/>
              </w:rPr>
              <w:t>250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3.45</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90,696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83,854</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101,108</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97,824</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48,019</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47,279</w:t>
            </w:r>
          </w:p>
        </w:tc>
      </w:tr>
      <w:tr w:rsidR="00095572" w:rsidRPr="006F44A0" w:rsidTr="00095572">
        <w:trPr>
          <w:trHeight w:val="300"/>
          <w:jc w:val="center"/>
        </w:trPr>
        <w:tc>
          <w:tcPr>
            <w:tcW w:w="960" w:type="dxa"/>
            <w:shd w:val="clear" w:color="auto" w:fill="auto"/>
            <w:noWrap/>
            <w:vAlign w:val="center"/>
            <w:hideMark/>
          </w:tcPr>
          <w:p w:rsidR="00095572" w:rsidRPr="00E007B3" w:rsidRDefault="00095572" w:rsidP="00095572">
            <w:pPr>
              <w:autoSpaceDE w:val="0"/>
              <w:autoSpaceDN w:val="0"/>
              <w:adjustRightInd w:val="0"/>
              <w:rPr>
                <w:bCs/>
                <w:color w:val="000000"/>
                <w:sz w:val="20"/>
                <w:szCs w:val="20"/>
              </w:rPr>
            </w:pPr>
            <w:r w:rsidRPr="00E007B3">
              <w:rPr>
                <w:bCs/>
                <w:color w:val="000000"/>
                <w:sz w:val="20"/>
                <w:szCs w:val="20"/>
              </w:rPr>
              <w:t>300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4.14</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85,945</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79,368</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95,805</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91,691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46,005</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44,797</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4.83</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9.7</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80,740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74,523</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90,337</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85,296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43,411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41,756</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5.52</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75,529</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69,683</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84,813</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78,963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40,783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38,750</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6.21</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12.0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69,777</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64,322</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79,061</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72,691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39,026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36,673</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6.91</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13.1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64,052</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58,938</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73,109</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66,608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37,205</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34,657</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7.60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14.2</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52,407</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48,066</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66,017</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59,811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33,729</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31,233</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8.29</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15.3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40,752</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37,204</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58,821</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53,108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30,198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27,859</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8.98</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16.3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34,966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31,745</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53,184</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47,938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25,925</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23,869</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9.67</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17.3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29,155</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26,309</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47,505</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42,806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21,630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19,898</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10.36</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18.4</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26,529</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23,792</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41,248</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37,196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18,206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16,745</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11.05</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19.2</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23,883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21,293</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34,983</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31,593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14,780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13,594</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11.74</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20.0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22,271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19,753</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33,541</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30,344</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12,747</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11,721</w:t>
            </w:r>
          </w:p>
        </w:tc>
      </w:tr>
      <w:tr w:rsidR="00095572" w:rsidRPr="006F44A0" w:rsidTr="00095572">
        <w:trPr>
          <w:trHeight w:val="300"/>
          <w:jc w:val="center"/>
        </w:trPr>
        <w:tc>
          <w:tcPr>
            <w:tcW w:w="960" w:type="dxa"/>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12.43</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20.8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20,640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18,230</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32,102</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29,094</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10,719</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9,845</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13.12</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21.6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19,213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16,924</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30,706</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27,867</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9,581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8,779</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13.81</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22.5</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17,765</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15,636</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29,322</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26,628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8,449</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7,708</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14.50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23.3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16,122</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14,208</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26,612</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24,180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7,320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6,634</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1100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15.19</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24.1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14,468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12,791</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23,894</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21,737</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6,191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5,561</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1150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15.88</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24.9</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13,013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11,559</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21,206</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19,323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5,106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4,540</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1200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16.57</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25.6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11,558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10,326</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18,520</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16,906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4,011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3,527</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1250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17.26</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26.4</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11,173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10,047</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17,213</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15,741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3,203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2,785</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1300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17.95</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27.8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10,790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9,767</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15,911</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14,571</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2,385</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2,053</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1350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18.64</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29.2</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10,409</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9,484</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14,614</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13,395</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2,095</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1,786</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1400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19.33</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30.0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10,034</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9,196</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13,324</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12,214</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1,800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1,524</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1450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20.02</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30.9</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9,666</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8,902</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12,040</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11,027</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1,502</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1,265</w:t>
            </w:r>
          </w:p>
        </w:tc>
      </w:tr>
      <w:tr w:rsidR="00095572" w:rsidRPr="006F44A0" w:rsidTr="00095572">
        <w:trPr>
          <w:trHeight w:val="300"/>
          <w:jc w:val="center"/>
        </w:trPr>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1500</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20.72</w:t>
            </w:r>
          </w:p>
        </w:tc>
        <w:tc>
          <w:tcPr>
            <w:tcW w:w="1107"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31.3</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9,308</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8,600</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10,762</w:t>
            </w:r>
          </w:p>
        </w:tc>
        <w:tc>
          <w:tcPr>
            <w:tcW w:w="960" w:type="dxa"/>
            <w:shd w:val="clear" w:color="auto" w:fill="auto"/>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9,835</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1,200</w:t>
            </w:r>
          </w:p>
        </w:tc>
        <w:tc>
          <w:tcPr>
            <w:tcW w:w="960" w:type="dxa"/>
            <w:shd w:val="clear" w:color="auto" w:fill="auto"/>
            <w:noWrap/>
            <w:vAlign w:val="center"/>
          </w:tcPr>
          <w:p w:rsidR="00095572" w:rsidRPr="00095572" w:rsidRDefault="00095572" w:rsidP="00095572">
            <w:pPr>
              <w:autoSpaceDE w:val="0"/>
              <w:autoSpaceDN w:val="0"/>
              <w:adjustRightInd w:val="0"/>
              <w:rPr>
                <w:bCs/>
                <w:color w:val="000000"/>
                <w:sz w:val="20"/>
                <w:szCs w:val="20"/>
              </w:rPr>
            </w:pPr>
            <w:r w:rsidRPr="00095572">
              <w:rPr>
                <w:bCs/>
                <w:color w:val="000000"/>
                <w:sz w:val="20"/>
                <w:szCs w:val="20"/>
              </w:rPr>
              <w:t>1,008</w:t>
            </w:r>
          </w:p>
        </w:tc>
      </w:tr>
    </w:tbl>
    <w:p w:rsidR="00151F65" w:rsidRDefault="00151F65" w:rsidP="00151F65">
      <w:pPr>
        <w:jc w:val="both"/>
      </w:pPr>
    </w:p>
    <w:p w:rsidR="005647DE" w:rsidRDefault="0096617C" w:rsidP="005647DE">
      <w:pPr>
        <w:autoSpaceDE w:val="0"/>
        <w:autoSpaceDN w:val="0"/>
        <w:adjustRightInd w:val="0"/>
        <w:rPr>
          <w:b/>
          <w:sz w:val="22"/>
          <w:szCs w:val="22"/>
        </w:rPr>
      </w:pPr>
      <w:r>
        <w:rPr>
          <w:highlight w:val="yellow"/>
        </w:rPr>
        <w:br w:type="page"/>
      </w:r>
      <w:r w:rsidR="005647DE" w:rsidRPr="00095572">
        <w:rPr>
          <w:b/>
          <w:sz w:val="22"/>
          <w:szCs w:val="22"/>
        </w:rPr>
        <w:t>Referentna Tablica za VDSL17a za FTT</w:t>
      </w:r>
      <w:r w:rsidR="005647DE">
        <w:rPr>
          <w:b/>
          <w:sz w:val="22"/>
          <w:szCs w:val="22"/>
        </w:rPr>
        <w:t>N</w:t>
      </w:r>
      <w:r w:rsidR="005647DE" w:rsidRPr="00095572">
        <w:rPr>
          <w:b/>
          <w:sz w:val="22"/>
          <w:szCs w:val="22"/>
        </w:rPr>
        <w:t xml:space="preserve"> s </w:t>
      </w:r>
      <w:proofErr w:type="spellStart"/>
      <w:r w:rsidR="005647DE" w:rsidRPr="00095572">
        <w:rPr>
          <w:b/>
          <w:sz w:val="22"/>
          <w:szCs w:val="22"/>
        </w:rPr>
        <w:t>vektoringom</w:t>
      </w:r>
      <w:proofErr w:type="spellEnd"/>
    </w:p>
    <w:p w:rsidR="005647DE" w:rsidRPr="003426AA" w:rsidRDefault="005647DE" w:rsidP="005647DE">
      <w:pPr>
        <w:autoSpaceDE w:val="0"/>
        <w:autoSpaceDN w:val="0"/>
        <w:adjustRightInd w:val="0"/>
        <w:rPr>
          <w:rFonts w:ascii="Tele-GroteskNor" w:hAnsi="Tele-GroteskNor" w:cs="Calibri"/>
          <w:b/>
          <w:color w:val="000000"/>
          <w:szCs w:val="20"/>
        </w:rPr>
      </w:pPr>
    </w:p>
    <w:tbl>
      <w:tblPr>
        <w:tblW w:w="7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107"/>
        <w:gridCol w:w="1107"/>
        <w:gridCol w:w="960"/>
        <w:gridCol w:w="960"/>
        <w:gridCol w:w="960"/>
        <w:gridCol w:w="960"/>
      </w:tblGrid>
      <w:tr w:rsidR="00446087" w:rsidRPr="006F44A0" w:rsidTr="00950338">
        <w:trPr>
          <w:trHeight w:val="2142"/>
          <w:jc w:val="center"/>
        </w:trPr>
        <w:tc>
          <w:tcPr>
            <w:tcW w:w="960" w:type="dxa"/>
            <w:shd w:val="clear" w:color="auto" w:fill="auto"/>
            <w:vAlign w:val="center"/>
            <w:hideMark/>
          </w:tcPr>
          <w:p w:rsidR="00446087" w:rsidRPr="00E007B3" w:rsidRDefault="00446087" w:rsidP="00950338">
            <w:pPr>
              <w:autoSpaceDE w:val="0"/>
              <w:autoSpaceDN w:val="0"/>
              <w:adjustRightInd w:val="0"/>
              <w:jc w:val="center"/>
              <w:rPr>
                <w:bCs/>
                <w:color w:val="000000"/>
                <w:sz w:val="20"/>
                <w:szCs w:val="20"/>
              </w:rPr>
            </w:pPr>
            <w:r w:rsidRPr="00E007B3">
              <w:rPr>
                <w:bCs/>
                <w:color w:val="000000"/>
                <w:sz w:val="20"/>
                <w:szCs w:val="20"/>
              </w:rPr>
              <w:t>Duljina za promjer 0.4  [m]</w:t>
            </w:r>
          </w:p>
        </w:tc>
        <w:tc>
          <w:tcPr>
            <w:tcW w:w="1107" w:type="dxa"/>
            <w:shd w:val="clear" w:color="auto" w:fill="auto"/>
            <w:vAlign w:val="center"/>
            <w:hideMark/>
          </w:tcPr>
          <w:p w:rsidR="00446087" w:rsidRPr="00E007B3" w:rsidRDefault="00446087" w:rsidP="00950338">
            <w:pPr>
              <w:autoSpaceDE w:val="0"/>
              <w:autoSpaceDN w:val="0"/>
              <w:adjustRightInd w:val="0"/>
              <w:jc w:val="center"/>
              <w:rPr>
                <w:bCs/>
                <w:color w:val="000000"/>
                <w:sz w:val="20"/>
                <w:szCs w:val="20"/>
              </w:rPr>
            </w:pPr>
            <w:r w:rsidRPr="00E007B3">
              <w:rPr>
                <w:bCs/>
                <w:color w:val="000000"/>
                <w:sz w:val="20"/>
                <w:szCs w:val="20"/>
              </w:rPr>
              <w:t xml:space="preserve">Slabljenje na 300 </w:t>
            </w:r>
            <w:proofErr w:type="spellStart"/>
            <w:r w:rsidRPr="00E007B3">
              <w:rPr>
                <w:bCs/>
                <w:color w:val="000000"/>
                <w:sz w:val="20"/>
                <w:szCs w:val="20"/>
              </w:rPr>
              <w:t>kHz</w:t>
            </w:r>
            <w:proofErr w:type="spellEnd"/>
            <w:r w:rsidRPr="00E007B3">
              <w:rPr>
                <w:bCs/>
                <w:color w:val="000000"/>
                <w:sz w:val="20"/>
                <w:szCs w:val="20"/>
              </w:rPr>
              <w:t xml:space="preserve"> [dB]</w:t>
            </w:r>
          </w:p>
        </w:tc>
        <w:tc>
          <w:tcPr>
            <w:tcW w:w="1107" w:type="dxa"/>
            <w:shd w:val="clear" w:color="auto" w:fill="auto"/>
            <w:vAlign w:val="center"/>
            <w:hideMark/>
          </w:tcPr>
          <w:p w:rsidR="00446087" w:rsidRPr="00E007B3" w:rsidRDefault="00446087" w:rsidP="00950338">
            <w:pPr>
              <w:autoSpaceDE w:val="0"/>
              <w:autoSpaceDN w:val="0"/>
              <w:adjustRightInd w:val="0"/>
              <w:jc w:val="center"/>
              <w:rPr>
                <w:bCs/>
                <w:color w:val="000000"/>
                <w:sz w:val="20"/>
                <w:szCs w:val="20"/>
              </w:rPr>
            </w:pPr>
            <w:r w:rsidRPr="00E007B3">
              <w:rPr>
                <w:bCs/>
                <w:color w:val="000000"/>
                <w:sz w:val="20"/>
                <w:szCs w:val="20"/>
              </w:rPr>
              <w:t>Silazno slabljenje za pojas DS1 (Sve pločice)  [dB]</w:t>
            </w:r>
          </w:p>
        </w:tc>
        <w:tc>
          <w:tcPr>
            <w:tcW w:w="960" w:type="dxa"/>
            <w:shd w:val="clear" w:color="auto" w:fill="auto"/>
            <w:vAlign w:val="center"/>
            <w:hideMark/>
          </w:tcPr>
          <w:p w:rsidR="00446087" w:rsidRPr="00E007B3" w:rsidRDefault="00446087" w:rsidP="00950338">
            <w:pPr>
              <w:autoSpaceDE w:val="0"/>
              <w:autoSpaceDN w:val="0"/>
              <w:adjustRightInd w:val="0"/>
              <w:jc w:val="center"/>
              <w:rPr>
                <w:bCs/>
                <w:color w:val="000000"/>
                <w:sz w:val="20"/>
                <w:szCs w:val="20"/>
              </w:rPr>
            </w:pPr>
            <w:r w:rsidRPr="00E007B3">
              <w:rPr>
                <w:color w:val="000000"/>
                <w:sz w:val="20"/>
                <w:szCs w:val="20"/>
              </w:rPr>
              <w:t>Silazna brzina (Sve pločice)  tg6 [</w:t>
            </w:r>
            <w:proofErr w:type="spellStart"/>
            <w:r w:rsidRPr="00E007B3">
              <w:rPr>
                <w:color w:val="000000"/>
                <w:sz w:val="20"/>
                <w:szCs w:val="20"/>
              </w:rPr>
              <w:t>kbit</w:t>
            </w:r>
            <w:proofErr w:type="spellEnd"/>
            <w:r w:rsidRPr="00E007B3">
              <w:rPr>
                <w:color w:val="000000"/>
                <w:sz w:val="20"/>
                <w:szCs w:val="20"/>
              </w:rPr>
              <w:t>/s]</w:t>
            </w:r>
          </w:p>
        </w:tc>
        <w:tc>
          <w:tcPr>
            <w:tcW w:w="960" w:type="dxa"/>
            <w:shd w:val="clear" w:color="auto" w:fill="auto"/>
            <w:vAlign w:val="center"/>
          </w:tcPr>
          <w:p w:rsidR="00446087" w:rsidRPr="00E007B3" w:rsidRDefault="00446087" w:rsidP="00950338">
            <w:pPr>
              <w:autoSpaceDE w:val="0"/>
              <w:autoSpaceDN w:val="0"/>
              <w:adjustRightInd w:val="0"/>
              <w:jc w:val="center"/>
              <w:rPr>
                <w:bCs/>
                <w:color w:val="000000"/>
                <w:sz w:val="20"/>
                <w:szCs w:val="20"/>
              </w:rPr>
            </w:pPr>
            <w:r w:rsidRPr="00E007B3">
              <w:rPr>
                <w:color w:val="000000"/>
                <w:sz w:val="20"/>
                <w:szCs w:val="20"/>
              </w:rPr>
              <w:t>Silazna brzina (Sve pločice)  tg8 [</w:t>
            </w:r>
            <w:proofErr w:type="spellStart"/>
            <w:r w:rsidRPr="00E007B3">
              <w:rPr>
                <w:color w:val="000000"/>
                <w:sz w:val="20"/>
                <w:szCs w:val="20"/>
              </w:rPr>
              <w:t>kbit</w:t>
            </w:r>
            <w:proofErr w:type="spellEnd"/>
            <w:r w:rsidRPr="00E007B3">
              <w:rPr>
                <w:color w:val="000000"/>
                <w:sz w:val="20"/>
                <w:szCs w:val="20"/>
              </w:rPr>
              <w:t>/s]</w:t>
            </w:r>
          </w:p>
        </w:tc>
        <w:tc>
          <w:tcPr>
            <w:tcW w:w="960" w:type="dxa"/>
            <w:shd w:val="clear" w:color="auto" w:fill="auto"/>
            <w:vAlign w:val="center"/>
            <w:hideMark/>
          </w:tcPr>
          <w:p w:rsidR="00446087" w:rsidRPr="00E007B3" w:rsidRDefault="00446087" w:rsidP="00950338">
            <w:pPr>
              <w:autoSpaceDE w:val="0"/>
              <w:autoSpaceDN w:val="0"/>
              <w:adjustRightInd w:val="0"/>
              <w:jc w:val="center"/>
              <w:rPr>
                <w:bCs/>
                <w:color w:val="000000"/>
                <w:sz w:val="20"/>
                <w:szCs w:val="20"/>
              </w:rPr>
            </w:pPr>
            <w:r w:rsidRPr="00E007B3">
              <w:rPr>
                <w:bCs/>
                <w:color w:val="000000"/>
                <w:sz w:val="20"/>
                <w:szCs w:val="20"/>
              </w:rPr>
              <w:t>Uzlazna brzina (Sve pločice) tg6 [</w:t>
            </w:r>
            <w:proofErr w:type="spellStart"/>
            <w:r w:rsidRPr="00E007B3">
              <w:rPr>
                <w:bCs/>
                <w:color w:val="000000"/>
                <w:sz w:val="20"/>
                <w:szCs w:val="20"/>
              </w:rPr>
              <w:t>kbit</w:t>
            </w:r>
            <w:proofErr w:type="spellEnd"/>
            <w:r w:rsidRPr="00E007B3">
              <w:rPr>
                <w:bCs/>
                <w:color w:val="000000"/>
                <w:sz w:val="20"/>
                <w:szCs w:val="20"/>
              </w:rPr>
              <w:t>/s]</w:t>
            </w:r>
          </w:p>
        </w:tc>
        <w:tc>
          <w:tcPr>
            <w:tcW w:w="960" w:type="dxa"/>
            <w:shd w:val="clear" w:color="auto" w:fill="auto"/>
            <w:vAlign w:val="center"/>
            <w:hideMark/>
          </w:tcPr>
          <w:p w:rsidR="00446087" w:rsidRPr="00E007B3" w:rsidRDefault="00446087" w:rsidP="00950338">
            <w:pPr>
              <w:autoSpaceDE w:val="0"/>
              <w:autoSpaceDN w:val="0"/>
              <w:adjustRightInd w:val="0"/>
              <w:jc w:val="center"/>
              <w:rPr>
                <w:bCs/>
                <w:color w:val="000000"/>
                <w:sz w:val="20"/>
                <w:szCs w:val="20"/>
              </w:rPr>
            </w:pPr>
            <w:r w:rsidRPr="00E007B3">
              <w:rPr>
                <w:bCs/>
                <w:color w:val="000000"/>
                <w:sz w:val="20"/>
                <w:szCs w:val="20"/>
              </w:rPr>
              <w:t>Uzlazna brzina (Sve pločice) tg8 [</w:t>
            </w:r>
            <w:proofErr w:type="spellStart"/>
            <w:r w:rsidRPr="00E007B3">
              <w:rPr>
                <w:bCs/>
                <w:color w:val="000000"/>
                <w:sz w:val="20"/>
                <w:szCs w:val="20"/>
              </w:rPr>
              <w:t>kbit</w:t>
            </w:r>
            <w:proofErr w:type="spellEnd"/>
            <w:r w:rsidRPr="00E007B3">
              <w:rPr>
                <w:bCs/>
                <w:color w:val="000000"/>
                <w:sz w:val="20"/>
                <w:szCs w:val="20"/>
              </w:rPr>
              <w:t>/s]</w:t>
            </w:r>
          </w:p>
        </w:tc>
      </w:tr>
      <w:tr w:rsidR="00446087" w:rsidRPr="006F44A0" w:rsidTr="00950338">
        <w:trPr>
          <w:trHeight w:val="300"/>
          <w:jc w:val="center"/>
        </w:trPr>
        <w:tc>
          <w:tcPr>
            <w:tcW w:w="960" w:type="dxa"/>
            <w:tcBorders>
              <w:bottom w:val="single" w:sz="4" w:space="0" w:color="auto"/>
            </w:tcBorders>
            <w:shd w:val="clear" w:color="auto" w:fill="auto"/>
            <w:noWrap/>
            <w:vAlign w:val="center"/>
            <w:hideMark/>
          </w:tcPr>
          <w:p w:rsidR="00446087" w:rsidRPr="00E007B3" w:rsidRDefault="00446087" w:rsidP="00446087">
            <w:pPr>
              <w:autoSpaceDE w:val="0"/>
              <w:autoSpaceDN w:val="0"/>
              <w:adjustRightInd w:val="0"/>
              <w:rPr>
                <w:bCs/>
                <w:color w:val="000000"/>
                <w:sz w:val="20"/>
                <w:szCs w:val="20"/>
              </w:rPr>
            </w:pPr>
            <w:r>
              <w:rPr>
                <w:bCs/>
                <w:color w:val="000000"/>
                <w:sz w:val="20"/>
                <w:szCs w:val="20"/>
              </w:rPr>
              <w:t>0</w:t>
            </w:r>
          </w:p>
        </w:tc>
        <w:tc>
          <w:tcPr>
            <w:tcW w:w="1107"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0.00</w:t>
            </w:r>
          </w:p>
        </w:tc>
        <w:tc>
          <w:tcPr>
            <w:tcW w:w="1107"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0.0</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117,002</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116,108</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49,898</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49,898</w:t>
            </w:r>
          </w:p>
        </w:tc>
      </w:tr>
      <w:tr w:rsidR="00446087" w:rsidRPr="006F44A0" w:rsidTr="00950338">
        <w:trPr>
          <w:trHeight w:val="300"/>
          <w:jc w:val="center"/>
        </w:trPr>
        <w:tc>
          <w:tcPr>
            <w:tcW w:w="960" w:type="dxa"/>
            <w:shd w:val="clear" w:color="auto" w:fill="auto"/>
            <w:noWrap/>
            <w:vAlign w:val="center"/>
            <w:hideMark/>
          </w:tcPr>
          <w:p w:rsidR="00446087" w:rsidRPr="00E007B3" w:rsidRDefault="00446087" w:rsidP="00446087">
            <w:pPr>
              <w:autoSpaceDE w:val="0"/>
              <w:autoSpaceDN w:val="0"/>
              <w:adjustRightInd w:val="0"/>
              <w:rPr>
                <w:bCs/>
                <w:color w:val="000000"/>
                <w:sz w:val="20"/>
                <w:szCs w:val="20"/>
              </w:rPr>
            </w:pPr>
            <w:r w:rsidRPr="00E007B3">
              <w:rPr>
                <w:bCs/>
                <w:color w:val="000000"/>
                <w:sz w:val="20"/>
                <w:szCs w:val="20"/>
              </w:rPr>
              <w:t>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0.69</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0.9</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116,455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114,941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49,898</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49,898</w:t>
            </w:r>
          </w:p>
        </w:tc>
      </w:tr>
      <w:tr w:rsidR="00446087" w:rsidRPr="006F44A0" w:rsidTr="00950338">
        <w:trPr>
          <w:trHeight w:val="300"/>
          <w:jc w:val="center"/>
        </w:trPr>
        <w:tc>
          <w:tcPr>
            <w:tcW w:w="960" w:type="dxa"/>
            <w:tcBorders>
              <w:bottom w:val="single" w:sz="4" w:space="0" w:color="auto"/>
            </w:tcBorders>
            <w:shd w:val="clear" w:color="auto" w:fill="auto"/>
            <w:noWrap/>
            <w:vAlign w:val="center"/>
            <w:hideMark/>
          </w:tcPr>
          <w:p w:rsidR="00446087" w:rsidRPr="00E007B3" w:rsidRDefault="00446087" w:rsidP="00446087">
            <w:pPr>
              <w:autoSpaceDE w:val="0"/>
              <w:autoSpaceDN w:val="0"/>
              <w:adjustRightInd w:val="0"/>
              <w:rPr>
                <w:bCs/>
                <w:color w:val="000000"/>
                <w:sz w:val="20"/>
                <w:szCs w:val="20"/>
              </w:rPr>
            </w:pPr>
            <w:r w:rsidRPr="00E007B3">
              <w:rPr>
                <w:bCs/>
                <w:color w:val="000000"/>
                <w:sz w:val="20"/>
                <w:szCs w:val="20"/>
              </w:rPr>
              <w:t>100</w:t>
            </w:r>
          </w:p>
        </w:tc>
        <w:tc>
          <w:tcPr>
            <w:tcW w:w="1107"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1.38</w:t>
            </w:r>
          </w:p>
        </w:tc>
        <w:tc>
          <w:tcPr>
            <w:tcW w:w="1107"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2.6</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115,888</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113,796</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49,898</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49,898</w:t>
            </w:r>
          </w:p>
        </w:tc>
      </w:tr>
      <w:tr w:rsidR="00446087" w:rsidRPr="006F44A0" w:rsidTr="00950338">
        <w:trPr>
          <w:trHeight w:val="300"/>
          <w:jc w:val="center"/>
        </w:trPr>
        <w:tc>
          <w:tcPr>
            <w:tcW w:w="960" w:type="dxa"/>
            <w:shd w:val="clear" w:color="auto" w:fill="auto"/>
            <w:noWrap/>
            <w:vAlign w:val="center"/>
            <w:hideMark/>
          </w:tcPr>
          <w:p w:rsidR="00446087" w:rsidRPr="00E007B3" w:rsidRDefault="00446087" w:rsidP="00446087">
            <w:pPr>
              <w:autoSpaceDE w:val="0"/>
              <w:autoSpaceDN w:val="0"/>
              <w:adjustRightInd w:val="0"/>
              <w:rPr>
                <w:bCs/>
                <w:color w:val="000000"/>
                <w:sz w:val="20"/>
                <w:szCs w:val="20"/>
              </w:rPr>
            </w:pPr>
            <w:r w:rsidRPr="00E007B3">
              <w:rPr>
                <w:bCs/>
                <w:color w:val="000000"/>
                <w:sz w:val="20"/>
                <w:szCs w:val="20"/>
              </w:rPr>
              <w:t>150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2.07</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4.4</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114,255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111,648</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49,898</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49,898</w:t>
            </w:r>
          </w:p>
        </w:tc>
      </w:tr>
      <w:tr w:rsidR="00446087" w:rsidRPr="006F44A0" w:rsidTr="00950338">
        <w:trPr>
          <w:trHeight w:val="300"/>
          <w:jc w:val="center"/>
        </w:trPr>
        <w:tc>
          <w:tcPr>
            <w:tcW w:w="960" w:type="dxa"/>
            <w:tcBorders>
              <w:bottom w:val="single" w:sz="4" w:space="0" w:color="auto"/>
            </w:tcBorders>
            <w:shd w:val="clear" w:color="auto" w:fill="auto"/>
            <w:noWrap/>
            <w:vAlign w:val="center"/>
            <w:hideMark/>
          </w:tcPr>
          <w:p w:rsidR="00446087" w:rsidRPr="00E007B3" w:rsidRDefault="00446087" w:rsidP="00446087">
            <w:pPr>
              <w:autoSpaceDE w:val="0"/>
              <w:autoSpaceDN w:val="0"/>
              <w:adjustRightInd w:val="0"/>
              <w:rPr>
                <w:bCs/>
                <w:color w:val="000000"/>
                <w:sz w:val="20"/>
                <w:szCs w:val="20"/>
              </w:rPr>
            </w:pPr>
            <w:r w:rsidRPr="00E007B3">
              <w:rPr>
                <w:bCs/>
                <w:color w:val="000000"/>
                <w:sz w:val="20"/>
                <w:szCs w:val="20"/>
              </w:rPr>
              <w:t>200</w:t>
            </w:r>
          </w:p>
        </w:tc>
        <w:tc>
          <w:tcPr>
            <w:tcW w:w="1107"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2.76</w:t>
            </w:r>
          </w:p>
        </w:tc>
        <w:tc>
          <w:tcPr>
            <w:tcW w:w="1107"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5.7</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112,599</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109,524</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49,898</w:t>
            </w:r>
          </w:p>
        </w:tc>
        <w:tc>
          <w:tcPr>
            <w:tcW w:w="960" w:type="dxa"/>
            <w:tcBorders>
              <w:bottom w:val="single" w:sz="4" w:space="0" w:color="auto"/>
            </w:tcBorders>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49,898</w:t>
            </w:r>
          </w:p>
        </w:tc>
      </w:tr>
      <w:tr w:rsidR="00446087" w:rsidRPr="006F44A0" w:rsidTr="00950338">
        <w:trPr>
          <w:trHeight w:val="300"/>
          <w:jc w:val="center"/>
        </w:trPr>
        <w:tc>
          <w:tcPr>
            <w:tcW w:w="960" w:type="dxa"/>
            <w:shd w:val="clear" w:color="auto" w:fill="auto"/>
            <w:noWrap/>
            <w:vAlign w:val="center"/>
            <w:hideMark/>
          </w:tcPr>
          <w:p w:rsidR="00446087" w:rsidRPr="00E007B3" w:rsidRDefault="00446087" w:rsidP="00446087">
            <w:pPr>
              <w:autoSpaceDE w:val="0"/>
              <w:autoSpaceDN w:val="0"/>
              <w:adjustRightInd w:val="0"/>
              <w:rPr>
                <w:bCs/>
                <w:color w:val="000000"/>
                <w:sz w:val="20"/>
                <w:szCs w:val="20"/>
              </w:rPr>
            </w:pPr>
            <w:r w:rsidRPr="00E007B3">
              <w:rPr>
                <w:bCs/>
                <w:color w:val="000000"/>
                <w:sz w:val="20"/>
                <w:szCs w:val="20"/>
              </w:rPr>
              <w:t>250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3.45</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7.0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108,936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105,496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48,019</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47,279</w:t>
            </w:r>
          </w:p>
        </w:tc>
      </w:tr>
      <w:tr w:rsidR="00446087" w:rsidRPr="006F44A0" w:rsidTr="00950338">
        <w:trPr>
          <w:trHeight w:val="300"/>
          <w:jc w:val="center"/>
        </w:trPr>
        <w:tc>
          <w:tcPr>
            <w:tcW w:w="960" w:type="dxa"/>
            <w:shd w:val="clear" w:color="auto" w:fill="auto"/>
            <w:noWrap/>
            <w:vAlign w:val="center"/>
            <w:hideMark/>
          </w:tcPr>
          <w:p w:rsidR="00446087" w:rsidRPr="00E007B3" w:rsidRDefault="00446087" w:rsidP="00446087">
            <w:pPr>
              <w:autoSpaceDE w:val="0"/>
              <w:autoSpaceDN w:val="0"/>
              <w:adjustRightInd w:val="0"/>
              <w:rPr>
                <w:bCs/>
                <w:color w:val="000000"/>
                <w:sz w:val="20"/>
                <w:szCs w:val="20"/>
              </w:rPr>
            </w:pPr>
            <w:r w:rsidRPr="00E007B3">
              <w:rPr>
                <w:bCs/>
                <w:color w:val="000000"/>
                <w:sz w:val="20"/>
                <w:szCs w:val="20"/>
              </w:rPr>
              <w:t>300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4.14</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8.3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105,245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101,495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46,005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44,797</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350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4.83</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9.7</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98,182</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94,313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43,411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41,756</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400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5.52</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10.8</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91,077</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87,171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40,783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38,750</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450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6.21</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12.0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84,776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80,876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39,026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36,673</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500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6.91</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13.1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78,438</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74,616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37,205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34,657</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550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7.60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14.2</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70,116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66,551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33,729</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31,233</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600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8.29</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15.3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61,755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58,524</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30,198</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27,859</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650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8.98</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16.3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56,208</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53,214</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25,925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23,869</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700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9.67</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17.3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50,645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47,919</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21,630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19,898</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750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10.36</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18.4</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45,627</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43,156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18,206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16,745</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800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11.05</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19.2</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40,605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38,396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14,780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13,594</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850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11.74</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20.0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39,003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36,870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12,747</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11,721</w:t>
            </w:r>
          </w:p>
        </w:tc>
      </w:tr>
      <w:tr w:rsidR="00446087" w:rsidRPr="006F44A0" w:rsidTr="00950338">
        <w:trPr>
          <w:trHeight w:val="300"/>
          <w:jc w:val="center"/>
        </w:trPr>
        <w:tc>
          <w:tcPr>
            <w:tcW w:w="960" w:type="dxa"/>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900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12.43</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20.8</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37,404</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35,342</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10,719</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9,845</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950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13.12</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21.6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35,844</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33,841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9,581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8,779</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1000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13.81</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22.5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34,291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32,334</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8,449</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7,708</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1050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14.50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23.3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33,237</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31,283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7,320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6,634</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1100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15.19</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24.1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32,187</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30,228</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6,191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5,561</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1150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15.88</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24.9</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31,139</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29,170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5,106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4,540</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1200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16.57</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25.6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30,091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28,113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4,011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3,527</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1250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17.26</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26.4</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28,753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26,790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3,203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2,785</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1300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17.95</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27.8</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27,411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25,471</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2,385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2,053</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1350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18.64</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29.2</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26,062</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24,159</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2,095</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1,786</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1400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19.33</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30.0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24,706</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22,853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1,800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1,524</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1450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20.02</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30.9</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23,343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21,554</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1,502</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1,265</w:t>
            </w:r>
          </w:p>
        </w:tc>
      </w:tr>
      <w:tr w:rsidR="00446087" w:rsidRPr="006F44A0" w:rsidTr="00950338">
        <w:trPr>
          <w:trHeight w:val="300"/>
          <w:jc w:val="center"/>
        </w:trPr>
        <w:tc>
          <w:tcPr>
            <w:tcW w:w="960" w:type="dxa"/>
            <w:shd w:val="clear" w:color="auto" w:fill="auto"/>
            <w:noWrap/>
            <w:vAlign w:val="center"/>
          </w:tcPr>
          <w:p w:rsidR="00446087" w:rsidRPr="00095572" w:rsidRDefault="00446087" w:rsidP="00446087">
            <w:pPr>
              <w:autoSpaceDE w:val="0"/>
              <w:autoSpaceDN w:val="0"/>
              <w:adjustRightInd w:val="0"/>
              <w:rPr>
                <w:bCs/>
                <w:color w:val="000000"/>
                <w:sz w:val="20"/>
                <w:szCs w:val="20"/>
              </w:rPr>
            </w:pPr>
            <w:r w:rsidRPr="00095572">
              <w:rPr>
                <w:bCs/>
                <w:color w:val="000000"/>
                <w:sz w:val="20"/>
                <w:szCs w:val="20"/>
              </w:rPr>
              <w:t>1500</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20.72</w:t>
            </w:r>
          </w:p>
        </w:tc>
        <w:tc>
          <w:tcPr>
            <w:tcW w:w="1107"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31.3</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21,970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20,264</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1,200</w:t>
            </w:r>
          </w:p>
        </w:tc>
        <w:tc>
          <w:tcPr>
            <w:tcW w:w="960" w:type="dxa"/>
            <w:shd w:val="clear" w:color="auto" w:fill="auto"/>
            <w:noWrap/>
          </w:tcPr>
          <w:p w:rsidR="00446087" w:rsidRPr="00446087" w:rsidRDefault="00446087" w:rsidP="00446087">
            <w:pPr>
              <w:autoSpaceDE w:val="0"/>
              <w:autoSpaceDN w:val="0"/>
              <w:adjustRightInd w:val="0"/>
              <w:rPr>
                <w:bCs/>
                <w:color w:val="000000"/>
                <w:sz w:val="20"/>
                <w:szCs w:val="20"/>
              </w:rPr>
            </w:pPr>
            <w:r w:rsidRPr="00446087">
              <w:rPr>
                <w:bCs/>
                <w:color w:val="000000"/>
                <w:sz w:val="20"/>
                <w:szCs w:val="20"/>
              </w:rPr>
              <w:t>1,008</w:t>
            </w:r>
          </w:p>
        </w:tc>
      </w:tr>
    </w:tbl>
    <w:p w:rsidR="005647DE" w:rsidRDefault="005647DE" w:rsidP="005647DE">
      <w:pPr>
        <w:jc w:val="both"/>
      </w:pPr>
    </w:p>
    <w:p w:rsidR="0096617C" w:rsidRDefault="0096617C" w:rsidP="008833F0">
      <w:pPr>
        <w:rPr>
          <w:highlight w:val="yellow"/>
        </w:rPr>
      </w:pPr>
    </w:p>
    <w:sectPr w:rsidR="0096617C" w:rsidSect="00003EB5">
      <w:headerReference w:type="first" r:id="rId14"/>
      <w:footerReference w:type="first" r:id="rId15"/>
      <w:pgSz w:w="11906" w:h="16838" w:code="9"/>
      <w:pgMar w:top="1417" w:right="1417" w:bottom="1417" w:left="1417"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14C9" w:rsidRDefault="001514C9">
      <w:r>
        <w:separator/>
      </w:r>
    </w:p>
  </w:endnote>
  <w:endnote w:type="continuationSeparator" w:id="0">
    <w:p w:rsidR="001514C9" w:rsidRDefault="001514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Tele-GroteskEENor">
    <w:altName w:val="Times New Roman"/>
    <w:charset w:val="EE"/>
    <w:family w:val="auto"/>
    <w:pitch w:val="variable"/>
    <w:sig w:usb0="800000AF" w:usb1="0000204B" w:usb2="00000000" w:usb3="00000000" w:csb0="00000093" w:csb1="00000000"/>
  </w:font>
  <w:font w:name="Tele-GroteskNor">
    <w:altName w:val="Times New Roman"/>
    <w:charset w:val="EE"/>
    <w:family w:val="auto"/>
    <w:pitch w:val="variable"/>
    <w:sig w:usb0="00000001" w:usb1="1000205B" w:usb2="00000000" w:usb3="00000000" w:csb0="0000009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6269195"/>
      <w:docPartObj>
        <w:docPartGallery w:val="Page Numbers (Bottom of Page)"/>
        <w:docPartUnique/>
      </w:docPartObj>
    </w:sdtPr>
    <w:sdtContent>
      <w:p w:rsidR="00CB3ABD" w:rsidRDefault="00CB3ABD">
        <w:pPr>
          <w:pStyle w:val="Footer"/>
        </w:pPr>
        <w:r>
          <w:fldChar w:fldCharType="begin"/>
        </w:r>
        <w:r>
          <w:instrText>PAGE   \* MERGEFORMAT</w:instrText>
        </w:r>
        <w:r>
          <w:fldChar w:fldCharType="separate"/>
        </w:r>
        <w:r>
          <w:rPr>
            <w:noProof/>
          </w:rPr>
          <w:t>1</w:t>
        </w:r>
        <w:r>
          <w:fldChar w:fldCharType="end"/>
        </w:r>
      </w:p>
    </w:sdtContent>
  </w:sdt>
  <w:p w:rsidR="00B21440" w:rsidRDefault="00B21440" w:rsidP="00D63781">
    <w:pPr>
      <w:pStyle w:val="Footer"/>
      <w:tabs>
        <w:tab w:val="clear" w:pos="4320"/>
        <w:tab w:val="clear"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14C9" w:rsidRDefault="001514C9">
      <w:r>
        <w:separator/>
      </w:r>
    </w:p>
  </w:footnote>
  <w:footnote w:type="continuationSeparator" w:id="0">
    <w:p w:rsidR="001514C9" w:rsidRDefault="001514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1440" w:rsidRDefault="00B21440" w:rsidP="00003EB5">
    <w:pPr>
      <w:pStyle w:val="Header"/>
      <w:tabs>
        <w:tab w:val="clear" w:pos="4536"/>
        <w:tab w:val="clear" w:pos="9072"/>
      </w:tabs>
      <w:ind w:left="-357" w:right="-357"/>
      <w:jc w:val="center"/>
    </w:pPr>
    <w:r>
      <w:rPr>
        <w:noProof/>
      </w:rPr>
      <w:drawing>
        <wp:inline distT="0" distB="0" distL="0" distR="0" wp14:anchorId="7275C0A8" wp14:editId="2A6CF34E">
          <wp:extent cx="1314450" cy="828675"/>
          <wp:effectExtent l="0" t="0" r="0" b="9525"/>
          <wp:docPr id="3" name="Picture 3"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B21440" w:rsidRDefault="00B21440" w:rsidP="00003EB5">
    <w:pPr>
      <w:pStyle w:val="Header"/>
      <w:tabs>
        <w:tab w:val="clear" w:pos="4536"/>
        <w:tab w:val="clear" w:pos="9072"/>
      </w:tabs>
      <w:ind w:left="-357" w:right="-357"/>
      <w:jc w:val="center"/>
      <w:rPr>
        <w:noProof/>
      </w:rPr>
    </w:pPr>
    <w:r>
      <w:rPr>
        <w:noProof/>
      </w:rPr>
      <mc:AlternateContent>
        <mc:Choice Requires="wps">
          <w:drawing>
            <wp:inline distT="0" distB="0" distL="0" distR="0" wp14:anchorId="30BEBDFF" wp14:editId="208B9E21">
              <wp:extent cx="6480175" cy="0"/>
              <wp:effectExtent l="0" t="0" r="15875" b="19050"/>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B21440" w:rsidRDefault="00B21440" w:rsidP="00003EB5">
    <w:pPr>
      <w:pStyle w:val="Header"/>
      <w:tabs>
        <w:tab w:val="clear" w:pos="4536"/>
        <w:tab w:val="clear" w:pos="9072"/>
      </w:tabs>
      <w:ind w:left="-357" w:right="-357"/>
      <w:jc w:val="right"/>
    </w:pPr>
    <w:r>
      <w:rPr>
        <w:rFonts w:ascii="Times New Roman" w:hAnsi="Times New Roman"/>
        <w:b/>
        <w:sz w:val="24"/>
      </w:rPr>
      <w:t>PRIJEDLOG ZA JAVNU RASPRAVU</w:t>
    </w:r>
  </w:p>
  <w:p w:rsidR="00B21440" w:rsidRDefault="00B21440" w:rsidP="00151F65">
    <w:pPr>
      <w:pStyle w:val="Header"/>
      <w:tabs>
        <w:tab w:val="clear" w:pos="4536"/>
        <w:tab w:val="clear" w:pos="9072"/>
      </w:tabs>
      <w:ind w:left="-357" w:right="-357"/>
      <w:jc w:val="center"/>
    </w:pPr>
    <w:r>
      <w:rPr>
        <w:noProof/>
      </w:rPr>
      <w:tab/>
    </w:r>
    <w:r>
      <w:rPr>
        <w:noProof/>
      </w:rPr>
      <w:tab/>
    </w:r>
  </w:p>
  <w:p w:rsidR="00B21440" w:rsidRDefault="00B21440" w:rsidP="002D78BC">
    <w:pPr>
      <w:pStyle w:val="Header"/>
      <w:tabs>
        <w:tab w:val="clear" w:pos="4536"/>
        <w:tab w:val="clear" w:pos="9072"/>
      </w:tabs>
      <w:ind w:left="-357" w:right="-357"/>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E5061D"/>
    <w:multiLevelType w:val="hybridMultilevel"/>
    <w:tmpl w:val="FEA0F6DA"/>
    <w:lvl w:ilvl="0" w:tplc="4E823D8C">
      <w:numFmt w:val="bullet"/>
      <w:lvlText w:val="•"/>
      <w:lvlJc w:val="left"/>
      <w:pPr>
        <w:ind w:left="1411" w:hanging="420"/>
      </w:pPr>
      <w:rPr>
        <w:rFonts w:ascii="Times New Roman" w:eastAsia="Times New Roman" w:hAnsi="Times New Roman" w:cs="Times New Roman" w:hint="default"/>
      </w:rPr>
    </w:lvl>
    <w:lvl w:ilvl="1" w:tplc="041A0003" w:tentative="1">
      <w:start w:val="1"/>
      <w:numFmt w:val="bullet"/>
      <w:lvlText w:val="o"/>
      <w:lvlJc w:val="left"/>
      <w:pPr>
        <w:ind w:left="2071" w:hanging="360"/>
      </w:pPr>
      <w:rPr>
        <w:rFonts w:ascii="Courier New" w:hAnsi="Courier New" w:cs="Courier New" w:hint="default"/>
      </w:rPr>
    </w:lvl>
    <w:lvl w:ilvl="2" w:tplc="041A0005" w:tentative="1">
      <w:start w:val="1"/>
      <w:numFmt w:val="bullet"/>
      <w:lvlText w:val=""/>
      <w:lvlJc w:val="left"/>
      <w:pPr>
        <w:ind w:left="2791" w:hanging="360"/>
      </w:pPr>
      <w:rPr>
        <w:rFonts w:ascii="Wingdings" w:hAnsi="Wingdings" w:hint="default"/>
      </w:rPr>
    </w:lvl>
    <w:lvl w:ilvl="3" w:tplc="041A0001" w:tentative="1">
      <w:start w:val="1"/>
      <w:numFmt w:val="bullet"/>
      <w:lvlText w:val=""/>
      <w:lvlJc w:val="left"/>
      <w:pPr>
        <w:ind w:left="3511" w:hanging="360"/>
      </w:pPr>
      <w:rPr>
        <w:rFonts w:ascii="Symbol" w:hAnsi="Symbol" w:hint="default"/>
      </w:rPr>
    </w:lvl>
    <w:lvl w:ilvl="4" w:tplc="041A0003" w:tentative="1">
      <w:start w:val="1"/>
      <w:numFmt w:val="bullet"/>
      <w:lvlText w:val="o"/>
      <w:lvlJc w:val="left"/>
      <w:pPr>
        <w:ind w:left="4231" w:hanging="360"/>
      </w:pPr>
      <w:rPr>
        <w:rFonts w:ascii="Courier New" w:hAnsi="Courier New" w:cs="Courier New" w:hint="default"/>
      </w:rPr>
    </w:lvl>
    <w:lvl w:ilvl="5" w:tplc="041A0005" w:tentative="1">
      <w:start w:val="1"/>
      <w:numFmt w:val="bullet"/>
      <w:lvlText w:val=""/>
      <w:lvlJc w:val="left"/>
      <w:pPr>
        <w:ind w:left="4951" w:hanging="360"/>
      </w:pPr>
      <w:rPr>
        <w:rFonts w:ascii="Wingdings" w:hAnsi="Wingdings" w:hint="default"/>
      </w:rPr>
    </w:lvl>
    <w:lvl w:ilvl="6" w:tplc="041A0001" w:tentative="1">
      <w:start w:val="1"/>
      <w:numFmt w:val="bullet"/>
      <w:lvlText w:val=""/>
      <w:lvlJc w:val="left"/>
      <w:pPr>
        <w:ind w:left="5671" w:hanging="360"/>
      </w:pPr>
      <w:rPr>
        <w:rFonts w:ascii="Symbol" w:hAnsi="Symbol" w:hint="default"/>
      </w:rPr>
    </w:lvl>
    <w:lvl w:ilvl="7" w:tplc="041A0003" w:tentative="1">
      <w:start w:val="1"/>
      <w:numFmt w:val="bullet"/>
      <w:lvlText w:val="o"/>
      <w:lvlJc w:val="left"/>
      <w:pPr>
        <w:ind w:left="6391" w:hanging="360"/>
      </w:pPr>
      <w:rPr>
        <w:rFonts w:ascii="Courier New" w:hAnsi="Courier New" w:cs="Courier New" w:hint="default"/>
      </w:rPr>
    </w:lvl>
    <w:lvl w:ilvl="8" w:tplc="041A0005" w:tentative="1">
      <w:start w:val="1"/>
      <w:numFmt w:val="bullet"/>
      <w:lvlText w:val=""/>
      <w:lvlJc w:val="left"/>
      <w:pPr>
        <w:ind w:left="7111" w:hanging="360"/>
      </w:pPr>
      <w:rPr>
        <w:rFonts w:ascii="Wingdings" w:hAnsi="Wingdings" w:hint="default"/>
      </w:rPr>
    </w:lvl>
  </w:abstractNum>
  <w:abstractNum w:abstractNumId="1">
    <w:nsid w:val="6A755DAB"/>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2">
    <w:nsid w:val="79075DD3"/>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num w:numId="1">
    <w:abstractNumId w:val="1"/>
  </w:num>
  <w:num w:numId="2">
    <w:abstractNumId w:val="0"/>
  </w:num>
  <w:num w:numId="3">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50C7"/>
    <w:rsid w:val="00003EB5"/>
    <w:rsid w:val="00003F14"/>
    <w:rsid w:val="000079CF"/>
    <w:rsid w:val="000127D0"/>
    <w:rsid w:val="00014B09"/>
    <w:rsid w:val="000156BA"/>
    <w:rsid w:val="000157BB"/>
    <w:rsid w:val="00016D51"/>
    <w:rsid w:val="00017C0D"/>
    <w:rsid w:val="00020FE9"/>
    <w:rsid w:val="000244BB"/>
    <w:rsid w:val="000249A6"/>
    <w:rsid w:val="000249B7"/>
    <w:rsid w:val="00026D6A"/>
    <w:rsid w:val="00027E63"/>
    <w:rsid w:val="0003051C"/>
    <w:rsid w:val="00031964"/>
    <w:rsid w:val="00032E03"/>
    <w:rsid w:val="000335F9"/>
    <w:rsid w:val="00033902"/>
    <w:rsid w:val="00037281"/>
    <w:rsid w:val="00040A73"/>
    <w:rsid w:val="00040E34"/>
    <w:rsid w:val="00042C8B"/>
    <w:rsid w:val="00043149"/>
    <w:rsid w:val="00044021"/>
    <w:rsid w:val="00044781"/>
    <w:rsid w:val="00046390"/>
    <w:rsid w:val="000474F2"/>
    <w:rsid w:val="000543D0"/>
    <w:rsid w:val="00054680"/>
    <w:rsid w:val="00054DE8"/>
    <w:rsid w:val="00055770"/>
    <w:rsid w:val="000560EB"/>
    <w:rsid w:val="00061A69"/>
    <w:rsid w:val="0006304E"/>
    <w:rsid w:val="000635A2"/>
    <w:rsid w:val="00064A4F"/>
    <w:rsid w:val="0006713C"/>
    <w:rsid w:val="00070F5D"/>
    <w:rsid w:val="00073D33"/>
    <w:rsid w:val="00074064"/>
    <w:rsid w:val="00077088"/>
    <w:rsid w:val="00077AA5"/>
    <w:rsid w:val="00080B5E"/>
    <w:rsid w:val="00090267"/>
    <w:rsid w:val="0009177D"/>
    <w:rsid w:val="00093443"/>
    <w:rsid w:val="0009498F"/>
    <w:rsid w:val="00094DD1"/>
    <w:rsid w:val="00095572"/>
    <w:rsid w:val="00095CC0"/>
    <w:rsid w:val="00096BAA"/>
    <w:rsid w:val="00096F49"/>
    <w:rsid w:val="000A07FD"/>
    <w:rsid w:val="000A2DBB"/>
    <w:rsid w:val="000A4607"/>
    <w:rsid w:val="000B0898"/>
    <w:rsid w:val="000B0929"/>
    <w:rsid w:val="000B1C84"/>
    <w:rsid w:val="000B3B40"/>
    <w:rsid w:val="000B3E38"/>
    <w:rsid w:val="000B4B8E"/>
    <w:rsid w:val="000B4DB6"/>
    <w:rsid w:val="000B5431"/>
    <w:rsid w:val="000B5778"/>
    <w:rsid w:val="000B5FC9"/>
    <w:rsid w:val="000C2B4D"/>
    <w:rsid w:val="000C4706"/>
    <w:rsid w:val="000C4F93"/>
    <w:rsid w:val="000C5028"/>
    <w:rsid w:val="000C53C1"/>
    <w:rsid w:val="000C5CD8"/>
    <w:rsid w:val="000C7734"/>
    <w:rsid w:val="000D49DF"/>
    <w:rsid w:val="000D4CDA"/>
    <w:rsid w:val="000D5BF4"/>
    <w:rsid w:val="000E5770"/>
    <w:rsid w:val="000E5AAF"/>
    <w:rsid w:val="000F14AA"/>
    <w:rsid w:val="000F2751"/>
    <w:rsid w:val="000F5CCF"/>
    <w:rsid w:val="000F60A9"/>
    <w:rsid w:val="000F796E"/>
    <w:rsid w:val="000F7B90"/>
    <w:rsid w:val="00100121"/>
    <w:rsid w:val="001014BC"/>
    <w:rsid w:val="0010194F"/>
    <w:rsid w:val="001020A1"/>
    <w:rsid w:val="00103ADB"/>
    <w:rsid w:val="001059DF"/>
    <w:rsid w:val="00105EC8"/>
    <w:rsid w:val="0010750F"/>
    <w:rsid w:val="0011077B"/>
    <w:rsid w:val="00110CD3"/>
    <w:rsid w:val="001119A4"/>
    <w:rsid w:val="001120D4"/>
    <w:rsid w:val="0011292E"/>
    <w:rsid w:val="00116775"/>
    <w:rsid w:val="001170A2"/>
    <w:rsid w:val="00122610"/>
    <w:rsid w:val="00122910"/>
    <w:rsid w:val="00123677"/>
    <w:rsid w:val="00123A7E"/>
    <w:rsid w:val="00123AC0"/>
    <w:rsid w:val="00124699"/>
    <w:rsid w:val="00127CFB"/>
    <w:rsid w:val="001324BF"/>
    <w:rsid w:val="00132F28"/>
    <w:rsid w:val="00133728"/>
    <w:rsid w:val="00134ED4"/>
    <w:rsid w:val="0013689E"/>
    <w:rsid w:val="001375B4"/>
    <w:rsid w:val="001415EF"/>
    <w:rsid w:val="00141F48"/>
    <w:rsid w:val="00142F2C"/>
    <w:rsid w:val="001455FE"/>
    <w:rsid w:val="00146775"/>
    <w:rsid w:val="001477A2"/>
    <w:rsid w:val="001514C9"/>
    <w:rsid w:val="00151F65"/>
    <w:rsid w:val="00154316"/>
    <w:rsid w:val="00154507"/>
    <w:rsid w:val="00155755"/>
    <w:rsid w:val="0015789B"/>
    <w:rsid w:val="001600D9"/>
    <w:rsid w:val="00161B1F"/>
    <w:rsid w:val="00161DF0"/>
    <w:rsid w:val="00164F17"/>
    <w:rsid w:val="00165751"/>
    <w:rsid w:val="00173228"/>
    <w:rsid w:val="00175C66"/>
    <w:rsid w:val="00176CAE"/>
    <w:rsid w:val="001770FA"/>
    <w:rsid w:val="001838FA"/>
    <w:rsid w:val="0018661E"/>
    <w:rsid w:val="00186BB6"/>
    <w:rsid w:val="00187990"/>
    <w:rsid w:val="00190D9A"/>
    <w:rsid w:val="0019205E"/>
    <w:rsid w:val="0019307C"/>
    <w:rsid w:val="0019687E"/>
    <w:rsid w:val="0019743D"/>
    <w:rsid w:val="001A0755"/>
    <w:rsid w:val="001A0A54"/>
    <w:rsid w:val="001A15E9"/>
    <w:rsid w:val="001A4521"/>
    <w:rsid w:val="001A5358"/>
    <w:rsid w:val="001A5742"/>
    <w:rsid w:val="001A592A"/>
    <w:rsid w:val="001A5DCC"/>
    <w:rsid w:val="001A680F"/>
    <w:rsid w:val="001A6936"/>
    <w:rsid w:val="001A6D2C"/>
    <w:rsid w:val="001A72EF"/>
    <w:rsid w:val="001A73C3"/>
    <w:rsid w:val="001A7696"/>
    <w:rsid w:val="001A7C39"/>
    <w:rsid w:val="001B06C7"/>
    <w:rsid w:val="001B0E42"/>
    <w:rsid w:val="001B261F"/>
    <w:rsid w:val="001B2907"/>
    <w:rsid w:val="001B41A0"/>
    <w:rsid w:val="001B4DD9"/>
    <w:rsid w:val="001C180E"/>
    <w:rsid w:val="001C1A1E"/>
    <w:rsid w:val="001C1D61"/>
    <w:rsid w:val="001C3204"/>
    <w:rsid w:val="001C32F9"/>
    <w:rsid w:val="001C637E"/>
    <w:rsid w:val="001D03B5"/>
    <w:rsid w:val="001D08BE"/>
    <w:rsid w:val="001D0A59"/>
    <w:rsid w:val="001D2908"/>
    <w:rsid w:val="001D655B"/>
    <w:rsid w:val="001E0D83"/>
    <w:rsid w:val="001E11F8"/>
    <w:rsid w:val="001E2A2E"/>
    <w:rsid w:val="001E2F97"/>
    <w:rsid w:val="001E3A62"/>
    <w:rsid w:val="001E542E"/>
    <w:rsid w:val="001F058E"/>
    <w:rsid w:val="001F0C8F"/>
    <w:rsid w:val="001F17CF"/>
    <w:rsid w:val="001F3147"/>
    <w:rsid w:val="001F3281"/>
    <w:rsid w:val="001F6EFF"/>
    <w:rsid w:val="00200E65"/>
    <w:rsid w:val="00201AA8"/>
    <w:rsid w:val="00201EBA"/>
    <w:rsid w:val="00202F26"/>
    <w:rsid w:val="00203B79"/>
    <w:rsid w:val="002040A5"/>
    <w:rsid w:val="00204FB7"/>
    <w:rsid w:val="002053E9"/>
    <w:rsid w:val="002101B9"/>
    <w:rsid w:val="002117AE"/>
    <w:rsid w:val="002207BF"/>
    <w:rsid w:val="00220A7F"/>
    <w:rsid w:val="002210AC"/>
    <w:rsid w:val="002220A9"/>
    <w:rsid w:val="002224A1"/>
    <w:rsid w:val="00230008"/>
    <w:rsid w:val="002306D7"/>
    <w:rsid w:val="0023168E"/>
    <w:rsid w:val="00232A75"/>
    <w:rsid w:val="00232E77"/>
    <w:rsid w:val="00233495"/>
    <w:rsid w:val="00234E27"/>
    <w:rsid w:val="00234E44"/>
    <w:rsid w:val="00236F39"/>
    <w:rsid w:val="002411B1"/>
    <w:rsid w:val="002471CE"/>
    <w:rsid w:val="002477DE"/>
    <w:rsid w:val="00251F3E"/>
    <w:rsid w:val="0025444A"/>
    <w:rsid w:val="002548BD"/>
    <w:rsid w:val="002567E5"/>
    <w:rsid w:val="00257C35"/>
    <w:rsid w:val="00260CE2"/>
    <w:rsid w:val="00262924"/>
    <w:rsid w:val="00263CA3"/>
    <w:rsid w:val="00267784"/>
    <w:rsid w:val="00267DC6"/>
    <w:rsid w:val="0027196A"/>
    <w:rsid w:val="002742A1"/>
    <w:rsid w:val="002743F3"/>
    <w:rsid w:val="00274579"/>
    <w:rsid w:val="00274B8D"/>
    <w:rsid w:val="00275709"/>
    <w:rsid w:val="00275B20"/>
    <w:rsid w:val="00276BFD"/>
    <w:rsid w:val="00277F7D"/>
    <w:rsid w:val="002816F1"/>
    <w:rsid w:val="002817F0"/>
    <w:rsid w:val="002819D9"/>
    <w:rsid w:val="00282726"/>
    <w:rsid w:val="002876AC"/>
    <w:rsid w:val="00290D48"/>
    <w:rsid w:val="0029400C"/>
    <w:rsid w:val="00296F76"/>
    <w:rsid w:val="00297FCD"/>
    <w:rsid w:val="002A0C7F"/>
    <w:rsid w:val="002A18B9"/>
    <w:rsid w:val="002A1991"/>
    <w:rsid w:val="002A3585"/>
    <w:rsid w:val="002A6C0B"/>
    <w:rsid w:val="002B5999"/>
    <w:rsid w:val="002C02E9"/>
    <w:rsid w:val="002C06D9"/>
    <w:rsid w:val="002C134E"/>
    <w:rsid w:val="002C1FE7"/>
    <w:rsid w:val="002C234E"/>
    <w:rsid w:val="002C2C62"/>
    <w:rsid w:val="002C781B"/>
    <w:rsid w:val="002D3E41"/>
    <w:rsid w:val="002D4126"/>
    <w:rsid w:val="002D78BC"/>
    <w:rsid w:val="002D7FA6"/>
    <w:rsid w:val="002E07CD"/>
    <w:rsid w:val="002E24CB"/>
    <w:rsid w:val="002E3CCA"/>
    <w:rsid w:val="002E5B92"/>
    <w:rsid w:val="002E68FA"/>
    <w:rsid w:val="002E71CA"/>
    <w:rsid w:val="002F3004"/>
    <w:rsid w:val="002F43D6"/>
    <w:rsid w:val="002F49D4"/>
    <w:rsid w:val="002F6F8C"/>
    <w:rsid w:val="002F7A6D"/>
    <w:rsid w:val="002F7BDD"/>
    <w:rsid w:val="003031EC"/>
    <w:rsid w:val="00304CAA"/>
    <w:rsid w:val="00306A33"/>
    <w:rsid w:val="00310964"/>
    <w:rsid w:val="00313203"/>
    <w:rsid w:val="003148BC"/>
    <w:rsid w:val="00315206"/>
    <w:rsid w:val="00316543"/>
    <w:rsid w:val="003208EF"/>
    <w:rsid w:val="0032604F"/>
    <w:rsid w:val="0033147A"/>
    <w:rsid w:val="00331A1D"/>
    <w:rsid w:val="0033540A"/>
    <w:rsid w:val="00341A1E"/>
    <w:rsid w:val="003444DA"/>
    <w:rsid w:val="00346018"/>
    <w:rsid w:val="003460C0"/>
    <w:rsid w:val="003502E5"/>
    <w:rsid w:val="0035458A"/>
    <w:rsid w:val="00356AC7"/>
    <w:rsid w:val="00361025"/>
    <w:rsid w:val="0036187A"/>
    <w:rsid w:val="00361FED"/>
    <w:rsid w:val="00362DF8"/>
    <w:rsid w:val="00363572"/>
    <w:rsid w:val="003646BC"/>
    <w:rsid w:val="0036639F"/>
    <w:rsid w:val="0036795C"/>
    <w:rsid w:val="00370283"/>
    <w:rsid w:val="00370DCA"/>
    <w:rsid w:val="0037446E"/>
    <w:rsid w:val="00374762"/>
    <w:rsid w:val="00376581"/>
    <w:rsid w:val="00376652"/>
    <w:rsid w:val="00376829"/>
    <w:rsid w:val="003772BD"/>
    <w:rsid w:val="0038141F"/>
    <w:rsid w:val="003817EB"/>
    <w:rsid w:val="003849B5"/>
    <w:rsid w:val="003859D3"/>
    <w:rsid w:val="00386412"/>
    <w:rsid w:val="0038698A"/>
    <w:rsid w:val="00387A4D"/>
    <w:rsid w:val="00392F58"/>
    <w:rsid w:val="00394A96"/>
    <w:rsid w:val="003A0B10"/>
    <w:rsid w:val="003A2098"/>
    <w:rsid w:val="003A21F9"/>
    <w:rsid w:val="003A3EDD"/>
    <w:rsid w:val="003A4B51"/>
    <w:rsid w:val="003A58BA"/>
    <w:rsid w:val="003A5F79"/>
    <w:rsid w:val="003A6214"/>
    <w:rsid w:val="003A7A62"/>
    <w:rsid w:val="003B47D3"/>
    <w:rsid w:val="003B4EE3"/>
    <w:rsid w:val="003B72DC"/>
    <w:rsid w:val="003B7507"/>
    <w:rsid w:val="003C46D3"/>
    <w:rsid w:val="003C6149"/>
    <w:rsid w:val="003C753F"/>
    <w:rsid w:val="003D0CD8"/>
    <w:rsid w:val="003D0EB6"/>
    <w:rsid w:val="003D350A"/>
    <w:rsid w:val="003D40F7"/>
    <w:rsid w:val="003D6286"/>
    <w:rsid w:val="003E11C3"/>
    <w:rsid w:val="003E20B5"/>
    <w:rsid w:val="003E31AA"/>
    <w:rsid w:val="003E3577"/>
    <w:rsid w:val="003E5076"/>
    <w:rsid w:val="003E5E72"/>
    <w:rsid w:val="003F0D15"/>
    <w:rsid w:val="003F1AE2"/>
    <w:rsid w:val="003F361B"/>
    <w:rsid w:val="003F45B8"/>
    <w:rsid w:val="003F6696"/>
    <w:rsid w:val="003F7B6F"/>
    <w:rsid w:val="00400995"/>
    <w:rsid w:val="00400D65"/>
    <w:rsid w:val="00401EB5"/>
    <w:rsid w:val="00403609"/>
    <w:rsid w:val="0040489B"/>
    <w:rsid w:val="00404DD2"/>
    <w:rsid w:val="00405625"/>
    <w:rsid w:val="0041044A"/>
    <w:rsid w:val="00410BA6"/>
    <w:rsid w:val="004122D7"/>
    <w:rsid w:val="00412768"/>
    <w:rsid w:val="0041305B"/>
    <w:rsid w:val="00414618"/>
    <w:rsid w:val="004161EC"/>
    <w:rsid w:val="00416941"/>
    <w:rsid w:val="004172C5"/>
    <w:rsid w:val="00417920"/>
    <w:rsid w:val="00420D50"/>
    <w:rsid w:val="004210F5"/>
    <w:rsid w:val="00424D6E"/>
    <w:rsid w:val="004302EC"/>
    <w:rsid w:val="0043105D"/>
    <w:rsid w:val="004333FF"/>
    <w:rsid w:val="00436E55"/>
    <w:rsid w:val="00440E93"/>
    <w:rsid w:val="00441075"/>
    <w:rsid w:val="00441FAE"/>
    <w:rsid w:val="0044338F"/>
    <w:rsid w:val="00443F69"/>
    <w:rsid w:val="0044515E"/>
    <w:rsid w:val="00445227"/>
    <w:rsid w:val="00445CBA"/>
    <w:rsid w:val="00446087"/>
    <w:rsid w:val="00446116"/>
    <w:rsid w:val="00446172"/>
    <w:rsid w:val="0044662C"/>
    <w:rsid w:val="004512BE"/>
    <w:rsid w:val="0045269D"/>
    <w:rsid w:val="00452A98"/>
    <w:rsid w:val="00454A35"/>
    <w:rsid w:val="00455D8F"/>
    <w:rsid w:val="00456098"/>
    <w:rsid w:val="00461254"/>
    <w:rsid w:val="00461865"/>
    <w:rsid w:val="00462DDD"/>
    <w:rsid w:val="00464511"/>
    <w:rsid w:val="00466B15"/>
    <w:rsid w:val="004701D7"/>
    <w:rsid w:val="00470924"/>
    <w:rsid w:val="00471450"/>
    <w:rsid w:val="0047151D"/>
    <w:rsid w:val="004737F6"/>
    <w:rsid w:val="00475167"/>
    <w:rsid w:val="00476158"/>
    <w:rsid w:val="004763A3"/>
    <w:rsid w:val="0047656A"/>
    <w:rsid w:val="00476EBD"/>
    <w:rsid w:val="00480BAE"/>
    <w:rsid w:val="00480D08"/>
    <w:rsid w:val="004815BD"/>
    <w:rsid w:val="00481770"/>
    <w:rsid w:val="004824CD"/>
    <w:rsid w:val="0048364E"/>
    <w:rsid w:val="00483DB3"/>
    <w:rsid w:val="004842B7"/>
    <w:rsid w:val="004863CF"/>
    <w:rsid w:val="00486478"/>
    <w:rsid w:val="00492F4C"/>
    <w:rsid w:val="00496EAC"/>
    <w:rsid w:val="004A02CF"/>
    <w:rsid w:val="004A04F4"/>
    <w:rsid w:val="004A503C"/>
    <w:rsid w:val="004A6E27"/>
    <w:rsid w:val="004B194A"/>
    <w:rsid w:val="004B21B2"/>
    <w:rsid w:val="004B21CF"/>
    <w:rsid w:val="004B5610"/>
    <w:rsid w:val="004B5BE9"/>
    <w:rsid w:val="004B7AF5"/>
    <w:rsid w:val="004C168F"/>
    <w:rsid w:val="004C43F8"/>
    <w:rsid w:val="004C4C50"/>
    <w:rsid w:val="004C608C"/>
    <w:rsid w:val="004C716B"/>
    <w:rsid w:val="004D0484"/>
    <w:rsid w:val="004D0B34"/>
    <w:rsid w:val="004D231E"/>
    <w:rsid w:val="004D290B"/>
    <w:rsid w:val="004E0F30"/>
    <w:rsid w:val="004E129F"/>
    <w:rsid w:val="004E13B0"/>
    <w:rsid w:val="004E24FA"/>
    <w:rsid w:val="004E4BA7"/>
    <w:rsid w:val="004E5843"/>
    <w:rsid w:val="004E71B8"/>
    <w:rsid w:val="004E74C3"/>
    <w:rsid w:val="004F26E9"/>
    <w:rsid w:val="004F4B26"/>
    <w:rsid w:val="004F5414"/>
    <w:rsid w:val="004F641A"/>
    <w:rsid w:val="004F7223"/>
    <w:rsid w:val="004F73F3"/>
    <w:rsid w:val="005014D5"/>
    <w:rsid w:val="005050D9"/>
    <w:rsid w:val="0050565A"/>
    <w:rsid w:val="00505689"/>
    <w:rsid w:val="00506129"/>
    <w:rsid w:val="0051303C"/>
    <w:rsid w:val="00515940"/>
    <w:rsid w:val="00515C02"/>
    <w:rsid w:val="00520446"/>
    <w:rsid w:val="00520461"/>
    <w:rsid w:val="00522523"/>
    <w:rsid w:val="00523638"/>
    <w:rsid w:val="00523C8C"/>
    <w:rsid w:val="0052521B"/>
    <w:rsid w:val="00526E37"/>
    <w:rsid w:val="00530181"/>
    <w:rsid w:val="00530EA2"/>
    <w:rsid w:val="005336CE"/>
    <w:rsid w:val="00533E59"/>
    <w:rsid w:val="00534345"/>
    <w:rsid w:val="00534658"/>
    <w:rsid w:val="00535625"/>
    <w:rsid w:val="0053634D"/>
    <w:rsid w:val="00536AE4"/>
    <w:rsid w:val="005426F1"/>
    <w:rsid w:val="00542B91"/>
    <w:rsid w:val="00544ECE"/>
    <w:rsid w:val="005457CE"/>
    <w:rsid w:val="00546436"/>
    <w:rsid w:val="0055174F"/>
    <w:rsid w:val="005526FB"/>
    <w:rsid w:val="005540DA"/>
    <w:rsid w:val="005558AA"/>
    <w:rsid w:val="00557DD6"/>
    <w:rsid w:val="00561F9B"/>
    <w:rsid w:val="005624FC"/>
    <w:rsid w:val="00563156"/>
    <w:rsid w:val="005640F9"/>
    <w:rsid w:val="005647DE"/>
    <w:rsid w:val="00570574"/>
    <w:rsid w:val="00570D99"/>
    <w:rsid w:val="00572416"/>
    <w:rsid w:val="00572B04"/>
    <w:rsid w:val="00574728"/>
    <w:rsid w:val="00574B7E"/>
    <w:rsid w:val="0057796F"/>
    <w:rsid w:val="00582EF1"/>
    <w:rsid w:val="00585ADD"/>
    <w:rsid w:val="0058702D"/>
    <w:rsid w:val="00591485"/>
    <w:rsid w:val="005918B8"/>
    <w:rsid w:val="00596785"/>
    <w:rsid w:val="0059746C"/>
    <w:rsid w:val="0059772D"/>
    <w:rsid w:val="00597BFF"/>
    <w:rsid w:val="005A0ECC"/>
    <w:rsid w:val="005A205A"/>
    <w:rsid w:val="005A2CAC"/>
    <w:rsid w:val="005A4C8C"/>
    <w:rsid w:val="005A4F00"/>
    <w:rsid w:val="005A4F31"/>
    <w:rsid w:val="005A6CC3"/>
    <w:rsid w:val="005B0110"/>
    <w:rsid w:val="005B2345"/>
    <w:rsid w:val="005B70F5"/>
    <w:rsid w:val="005B7890"/>
    <w:rsid w:val="005C258A"/>
    <w:rsid w:val="005C2C88"/>
    <w:rsid w:val="005C6648"/>
    <w:rsid w:val="005C6A9F"/>
    <w:rsid w:val="005D0915"/>
    <w:rsid w:val="005D2F02"/>
    <w:rsid w:val="005D52D6"/>
    <w:rsid w:val="005D680F"/>
    <w:rsid w:val="005D731C"/>
    <w:rsid w:val="005D776F"/>
    <w:rsid w:val="005E2622"/>
    <w:rsid w:val="005E3102"/>
    <w:rsid w:val="005E4616"/>
    <w:rsid w:val="005E58A1"/>
    <w:rsid w:val="005E7669"/>
    <w:rsid w:val="005F053A"/>
    <w:rsid w:val="005F44BD"/>
    <w:rsid w:val="005F6DFF"/>
    <w:rsid w:val="005F7A88"/>
    <w:rsid w:val="00600422"/>
    <w:rsid w:val="006028F4"/>
    <w:rsid w:val="00602B90"/>
    <w:rsid w:val="00604678"/>
    <w:rsid w:val="006110F7"/>
    <w:rsid w:val="00612186"/>
    <w:rsid w:val="00615A48"/>
    <w:rsid w:val="00616E47"/>
    <w:rsid w:val="006173CF"/>
    <w:rsid w:val="006202B8"/>
    <w:rsid w:val="00623BD6"/>
    <w:rsid w:val="00625CC9"/>
    <w:rsid w:val="00626AC5"/>
    <w:rsid w:val="00626D16"/>
    <w:rsid w:val="006319DC"/>
    <w:rsid w:val="006326AD"/>
    <w:rsid w:val="006329F3"/>
    <w:rsid w:val="00633039"/>
    <w:rsid w:val="0063474E"/>
    <w:rsid w:val="00640229"/>
    <w:rsid w:val="00640AE4"/>
    <w:rsid w:val="00641235"/>
    <w:rsid w:val="00641BCC"/>
    <w:rsid w:val="00646548"/>
    <w:rsid w:val="006513AC"/>
    <w:rsid w:val="0065292C"/>
    <w:rsid w:val="00655677"/>
    <w:rsid w:val="006567B2"/>
    <w:rsid w:val="00657B88"/>
    <w:rsid w:val="00661284"/>
    <w:rsid w:val="006640D4"/>
    <w:rsid w:val="00667974"/>
    <w:rsid w:val="00670506"/>
    <w:rsid w:val="006724AA"/>
    <w:rsid w:val="00673C9B"/>
    <w:rsid w:val="006745CD"/>
    <w:rsid w:val="00674F66"/>
    <w:rsid w:val="00675C2F"/>
    <w:rsid w:val="006760AB"/>
    <w:rsid w:val="00676E09"/>
    <w:rsid w:val="006771A1"/>
    <w:rsid w:val="00677CE7"/>
    <w:rsid w:val="0068174B"/>
    <w:rsid w:val="00681F8D"/>
    <w:rsid w:val="00682DF8"/>
    <w:rsid w:val="00685F74"/>
    <w:rsid w:val="006868F0"/>
    <w:rsid w:val="0068774F"/>
    <w:rsid w:val="0069364D"/>
    <w:rsid w:val="00693ADD"/>
    <w:rsid w:val="00693FAB"/>
    <w:rsid w:val="006940FE"/>
    <w:rsid w:val="00695564"/>
    <w:rsid w:val="00697344"/>
    <w:rsid w:val="0069769A"/>
    <w:rsid w:val="00697FCB"/>
    <w:rsid w:val="006A0556"/>
    <w:rsid w:val="006A1BAC"/>
    <w:rsid w:val="006A2E4D"/>
    <w:rsid w:val="006A5217"/>
    <w:rsid w:val="006B1A2B"/>
    <w:rsid w:val="006B2913"/>
    <w:rsid w:val="006B61B3"/>
    <w:rsid w:val="006B6355"/>
    <w:rsid w:val="006C0018"/>
    <w:rsid w:val="006C1824"/>
    <w:rsid w:val="006C2B33"/>
    <w:rsid w:val="006D15E6"/>
    <w:rsid w:val="006D17BE"/>
    <w:rsid w:val="006D1BAB"/>
    <w:rsid w:val="006D20A7"/>
    <w:rsid w:val="006D461E"/>
    <w:rsid w:val="006D6C2C"/>
    <w:rsid w:val="006D79BD"/>
    <w:rsid w:val="006E0778"/>
    <w:rsid w:val="006E1757"/>
    <w:rsid w:val="006E2D36"/>
    <w:rsid w:val="006F1852"/>
    <w:rsid w:val="006F1C60"/>
    <w:rsid w:val="006F1C90"/>
    <w:rsid w:val="006F44A0"/>
    <w:rsid w:val="006F6DE7"/>
    <w:rsid w:val="006F779F"/>
    <w:rsid w:val="0070048B"/>
    <w:rsid w:val="00702429"/>
    <w:rsid w:val="00706AC7"/>
    <w:rsid w:val="007071D4"/>
    <w:rsid w:val="00707C98"/>
    <w:rsid w:val="00711272"/>
    <w:rsid w:val="007116BC"/>
    <w:rsid w:val="00716DBC"/>
    <w:rsid w:val="00721055"/>
    <w:rsid w:val="00721984"/>
    <w:rsid w:val="00726FA2"/>
    <w:rsid w:val="007270AA"/>
    <w:rsid w:val="00730A60"/>
    <w:rsid w:val="00730A81"/>
    <w:rsid w:val="00734878"/>
    <w:rsid w:val="00734C79"/>
    <w:rsid w:val="00737FA3"/>
    <w:rsid w:val="007401C5"/>
    <w:rsid w:val="007408C5"/>
    <w:rsid w:val="007427DD"/>
    <w:rsid w:val="0074541D"/>
    <w:rsid w:val="0074592E"/>
    <w:rsid w:val="00745950"/>
    <w:rsid w:val="00745A4B"/>
    <w:rsid w:val="00745EC5"/>
    <w:rsid w:val="007466E7"/>
    <w:rsid w:val="00747F12"/>
    <w:rsid w:val="0075006C"/>
    <w:rsid w:val="00750A56"/>
    <w:rsid w:val="00750F8D"/>
    <w:rsid w:val="00752B42"/>
    <w:rsid w:val="00752CA3"/>
    <w:rsid w:val="00754A70"/>
    <w:rsid w:val="00755DF5"/>
    <w:rsid w:val="0075733F"/>
    <w:rsid w:val="00760A11"/>
    <w:rsid w:val="00760E9D"/>
    <w:rsid w:val="0076191D"/>
    <w:rsid w:val="0076269A"/>
    <w:rsid w:val="007649E8"/>
    <w:rsid w:val="00766E0F"/>
    <w:rsid w:val="00766FDB"/>
    <w:rsid w:val="00770BA6"/>
    <w:rsid w:val="0077180A"/>
    <w:rsid w:val="0077343E"/>
    <w:rsid w:val="00773F7D"/>
    <w:rsid w:val="00774997"/>
    <w:rsid w:val="0077709A"/>
    <w:rsid w:val="007824E9"/>
    <w:rsid w:val="00784F90"/>
    <w:rsid w:val="00792170"/>
    <w:rsid w:val="00792F4B"/>
    <w:rsid w:val="00794162"/>
    <w:rsid w:val="0079419F"/>
    <w:rsid w:val="00795406"/>
    <w:rsid w:val="007969D3"/>
    <w:rsid w:val="007A2C2E"/>
    <w:rsid w:val="007A3012"/>
    <w:rsid w:val="007A6D3B"/>
    <w:rsid w:val="007B1101"/>
    <w:rsid w:val="007B3A5B"/>
    <w:rsid w:val="007B4EA7"/>
    <w:rsid w:val="007B519A"/>
    <w:rsid w:val="007B5407"/>
    <w:rsid w:val="007C3D2A"/>
    <w:rsid w:val="007C4AB0"/>
    <w:rsid w:val="007C5B32"/>
    <w:rsid w:val="007C6AAD"/>
    <w:rsid w:val="007D1780"/>
    <w:rsid w:val="007D1B92"/>
    <w:rsid w:val="007D1FCF"/>
    <w:rsid w:val="007D247C"/>
    <w:rsid w:val="007D5761"/>
    <w:rsid w:val="007E5A36"/>
    <w:rsid w:val="007E61D1"/>
    <w:rsid w:val="007E7A78"/>
    <w:rsid w:val="007F184A"/>
    <w:rsid w:val="007F1C3C"/>
    <w:rsid w:val="007F2A16"/>
    <w:rsid w:val="007F514A"/>
    <w:rsid w:val="007F5426"/>
    <w:rsid w:val="007F603A"/>
    <w:rsid w:val="0080156B"/>
    <w:rsid w:val="00803A33"/>
    <w:rsid w:val="00805473"/>
    <w:rsid w:val="00805FC5"/>
    <w:rsid w:val="008079F3"/>
    <w:rsid w:val="00813763"/>
    <w:rsid w:val="0081506B"/>
    <w:rsid w:val="008153EA"/>
    <w:rsid w:val="00815838"/>
    <w:rsid w:val="00822D7F"/>
    <w:rsid w:val="00823314"/>
    <w:rsid w:val="00825957"/>
    <w:rsid w:val="008264D6"/>
    <w:rsid w:val="0082663B"/>
    <w:rsid w:val="008305F9"/>
    <w:rsid w:val="00831416"/>
    <w:rsid w:val="00836BA0"/>
    <w:rsid w:val="0084099C"/>
    <w:rsid w:val="008412D0"/>
    <w:rsid w:val="008418C8"/>
    <w:rsid w:val="00841EF8"/>
    <w:rsid w:val="00843552"/>
    <w:rsid w:val="008442FF"/>
    <w:rsid w:val="00844987"/>
    <w:rsid w:val="008467E0"/>
    <w:rsid w:val="00847989"/>
    <w:rsid w:val="00847EB9"/>
    <w:rsid w:val="00850B01"/>
    <w:rsid w:val="00851876"/>
    <w:rsid w:val="00852ACC"/>
    <w:rsid w:val="00852D6F"/>
    <w:rsid w:val="0085317A"/>
    <w:rsid w:val="00853A53"/>
    <w:rsid w:val="00854841"/>
    <w:rsid w:val="0085769A"/>
    <w:rsid w:val="00857D8C"/>
    <w:rsid w:val="008605D6"/>
    <w:rsid w:val="0086133D"/>
    <w:rsid w:val="00861E8E"/>
    <w:rsid w:val="00862D06"/>
    <w:rsid w:val="008631C7"/>
    <w:rsid w:val="008632FB"/>
    <w:rsid w:val="00867209"/>
    <w:rsid w:val="008675CE"/>
    <w:rsid w:val="00871283"/>
    <w:rsid w:val="008717EC"/>
    <w:rsid w:val="008720C5"/>
    <w:rsid w:val="008723A1"/>
    <w:rsid w:val="00873E88"/>
    <w:rsid w:val="00874C64"/>
    <w:rsid w:val="00880350"/>
    <w:rsid w:val="00881023"/>
    <w:rsid w:val="00881688"/>
    <w:rsid w:val="008821B4"/>
    <w:rsid w:val="008833F0"/>
    <w:rsid w:val="0088471C"/>
    <w:rsid w:val="008901A1"/>
    <w:rsid w:val="00891E52"/>
    <w:rsid w:val="00891F7C"/>
    <w:rsid w:val="0089234E"/>
    <w:rsid w:val="008924F5"/>
    <w:rsid w:val="0089316D"/>
    <w:rsid w:val="0089407C"/>
    <w:rsid w:val="00894C53"/>
    <w:rsid w:val="008972BB"/>
    <w:rsid w:val="008A2532"/>
    <w:rsid w:val="008A381D"/>
    <w:rsid w:val="008A482D"/>
    <w:rsid w:val="008A5B29"/>
    <w:rsid w:val="008A5E8E"/>
    <w:rsid w:val="008B07CC"/>
    <w:rsid w:val="008B0EAC"/>
    <w:rsid w:val="008B4226"/>
    <w:rsid w:val="008B57B1"/>
    <w:rsid w:val="008B771C"/>
    <w:rsid w:val="008B7DD7"/>
    <w:rsid w:val="008C0A3A"/>
    <w:rsid w:val="008C0CD7"/>
    <w:rsid w:val="008C2041"/>
    <w:rsid w:val="008C283D"/>
    <w:rsid w:val="008C3019"/>
    <w:rsid w:val="008C50C7"/>
    <w:rsid w:val="008C597D"/>
    <w:rsid w:val="008C67DB"/>
    <w:rsid w:val="008D0BBE"/>
    <w:rsid w:val="008D134E"/>
    <w:rsid w:val="008D1DFF"/>
    <w:rsid w:val="008D2040"/>
    <w:rsid w:val="008D26AA"/>
    <w:rsid w:val="008D3CF4"/>
    <w:rsid w:val="008D6468"/>
    <w:rsid w:val="008D7C7D"/>
    <w:rsid w:val="008E2A2E"/>
    <w:rsid w:val="008E3C33"/>
    <w:rsid w:val="008E6988"/>
    <w:rsid w:val="008F1B0D"/>
    <w:rsid w:val="008F45F4"/>
    <w:rsid w:val="008F7A5D"/>
    <w:rsid w:val="009029AE"/>
    <w:rsid w:val="00903C53"/>
    <w:rsid w:val="009073D3"/>
    <w:rsid w:val="00910784"/>
    <w:rsid w:val="00914F91"/>
    <w:rsid w:val="00915AF2"/>
    <w:rsid w:val="00916482"/>
    <w:rsid w:val="00916AC4"/>
    <w:rsid w:val="0091792D"/>
    <w:rsid w:val="00922BDA"/>
    <w:rsid w:val="00923A65"/>
    <w:rsid w:val="00923FB2"/>
    <w:rsid w:val="00925106"/>
    <w:rsid w:val="00925983"/>
    <w:rsid w:val="00925DE7"/>
    <w:rsid w:val="00927A21"/>
    <w:rsid w:val="00930BE7"/>
    <w:rsid w:val="00931427"/>
    <w:rsid w:val="00934047"/>
    <w:rsid w:val="00935CFC"/>
    <w:rsid w:val="009367D5"/>
    <w:rsid w:val="00937F78"/>
    <w:rsid w:val="00942566"/>
    <w:rsid w:val="00945137"/>
    <w:rsid w:val="00946A8C"/>
    <w:rsid w:val="009477EA"/>
    <w:rsid w:val="00950338"/>
    <w:rsid w:val="00950380"/>
    <w:rsid w:val="00952400"/>
    <w:rsid w:val="00953F5C"/>
    <w:rsid w:val="00955A19"/>
    <w:rsid w:val="00955B87"/>
    <w:rsid w:val="00962E1C"/>
    <w:rsid w:val="0096617C"/>
    <w:rsid w:val="009679CE"/>
    <w:rsid w:val="00973D7F"/>
    <w:rsid w:val="00977804"/>
    <w:rsid w:val="00982B35"/>
    <w:rsid w:val="00984881"/>
    <w:rsid w:val="00984CFE"/>
    <w:rsid w:val="00985BEE"/>
    <w:rsid w:val="009879A8"/>
    <w:rsid w:val="00990429"/>
    <w:rsid w:val="00992698"/>
    <w:rsid w:val="009972AB"/>
    <w:rsid w:val="00997A9E"/>
    <w:rsid w:val="009A1498"/>
    <w:rsid w:val="009A24BD"/>
    <w:rsid w:val="009A2AEE"/>
    <w:rsid w:val="009A2AF7"/>
    <w:rsid w:val="009A57FC"/>
    <w:rsid w:val="009A6EDA"/>
    <w:rsid w:val="009A7313"/>
    <w:rsid w:val="009A7AC2"/>
    <w:rsid w:val="009B037A"/>
    <w:rsid w:val="009B404A"/>
    <w:rsid w:val="009B5BF7"/>
    <w:rsid w:val="009B6DAB"/>
    <w:rsid w:val="009C0879"/>
    <w:rsid w:val="009C2017"/>
    <w:rsid w:val="009C329F"/>
    <w:rsid w:val="009C3B72"/>
    <w:rsid w:val="009C52E2"/>
    <w:rsid w:val="009D0427"/>
    <w:rsid w:val="009D1D0B"/>
    <w:rsid w:val="009D4978"/>
    <w:rsid w:val="009D609D"/>
    <w:rsid w:val="009D6304"/>
    <w:rsid w:val="009E23AB"/>
    <w:rsid w:val="009E5D35"/>
    <w:rsid w:val="009E6EAA"/>
    <w:rsid w:val="009F080B"/>
    <w:rsid w:val="009F091F"/>
    <w:rsid w:val="009F0F91"/>
    <w:rsid w:val="009F1A60"/>
    <w:rsid w:val="009F2BCC"/>
    <w:rsid w:val="009F3811"/>
    <w:rsid w:val="009F68DA"/>
    <w:rsid w:val="00A00199"/>
    <w:rsid w:val="00A0081E"/>
    <w:rsid w:val="00A0207D"/>
    <w:rsid w:val="00A044AD"/>
    <w:rsid w:val="00A04943"/>
    <w:rsid w:val="00A0557B"/>
    <w:rsid w:val="00A06287"/>
    <w:rsid w:val="00A07DB8"/>
    <w:rsid w:val="00A1065C"/>
    <w:rsid w:val="00A10943"/>
    <w:rsid w:val="00A1334E"/>
    <w:rsid w:val="00A1502B"/>
    <w:rsid w:val="00A17376"/>
    <w:rsid w:val="00A17F17"/>
    <w:rsid w:val="00A23FB5"/>
    <w:rsid w:val="00A24681"/>
    <w:rsid w:val="00A25225"/>
    <w:rsid w:val="00A2534A"/>
    <w:rsid w:val="00A26C7A"/>
    <w:rsid w:val="00A3073F"/>
    <w:rsid w:val="00A320CC"/>
    <w:rsid w:val="00A32278"/>
    <w:rsid w:val="00A35EBB"/>
    <w:rsid w:val="00A37212"/>
    <w:rsid w:val="00A408E2"/>
    <w:rsid w:val="00A4105F"/>
    <w:rsid w:val="00A4461F"/>
    <w:rsid w:val="00A44CD5"/>
    <w:rsid w:val="00A454FA"/>
    <w:rsid w:val="00A46243"/>
    <w:rsid w:val="00A47566"/>
    <w:rsid w:val="00A47954"/>
    <w:rsid w:val="00A504FA"/>
    <w:rsid w:val="00A50928"/>
    <w:rsid w:val="00A5282D"/>
    <w:rsid w:val="00A52FE7"/>
    <w:rsid w:val="00A53063"/>
    <w:rsid w:val="00A55059"/>
    <w:rsid w:val="00A555DD"/>
    <w:rsid w:val="00A57205"/>
    <w:rsid w:val="00A574DC"/>
    <w:rsid w:val="00A57CE1"/>
    <w:rsid w:val="00A615C9"/>
    <w:rsid w:val="00A61DA7"/>
    <w:rsid w:val="00A62A0D"/>
    <w:rsid w:val="00A72F19"/>
    <w:rsid w:val="00A7375E"/>
    <w:rsid w:val="00A7544B"/>
    <w:rsid w:val="00A81174"/>
    <w:rsid w:val="00A81D07"/>
    <w:rsid w:val="00A825FD"/>
    <w:rsid w:val="00A828D2"/>
    <w:rsid w:val="00A837FD"/>
    <w:rsid w:val="00A83847"/>
    <w:rsid w:val="00A8410E"/>
    <w:rsid w:val="00A85FFE"/>
    <w:rsid w:val="00A873D7"/>
    <w:rsid w:val="00A87F66"/>
    <w:rsid w:val="00A903A7"/>
    <w:rsid w:val="00A90459"/>
    <w:rsid w:val="00A91CBA"/>
    <w:rsid w:val="00A95FB9"/>
    <w:rsid w:val="00A96631"/>
    <w:rsid w:val="00A967FF"/>
    <w:rsid w:val="00A9703A"/>
    <w:rsid w:val="00A97488"/>
    <w:rsid w:val="00AA273E"/>
    <w:rsid w:val="00AA5181"/>
    <w:rsid w:val="00AA54B9"/>
    <w:rsid w:val="00AA5BE2"/>
    <w:rsid w:val="00AA7FC3"/>
    <w:rsid w:val="00AB0D83"/>
    <w:rsid w:val="00AB0F66"/>
    <w:rsid w:val="00AC23E7"/>
    <w:rsid w:val="00AC321D"/>
    <w:rsid w:val="00AC4F57"/>
    <w:rsid w:val="00AC4FC2"/>
    <w:rsid w:val="00AC504F"/>
    <w:rsid w:val="00AC509A"/>
    <w:rsid w:val="00AC69D5"/>
    <w:rsid w:val="00AD1207"/>
    <w:rsid w:val="00AD1D34"/>
    <w:rsid w:val="00AD1ECA"/>
    <w:rsid w:val="00AD5FCA"/>
    <w:rsid w:val="00AD7557"/>
    <w:rsid w:val="00AE1064"/>
    <w:rsid w:val="00AE119A"/>
    <w:rsid w:val="00AE2703"/>
    <w:rsid w:val="00AE57BB"/>
    <w:rsid w:val="00AF059D"/>
    <w:rsid w:val="00AF2007"/>
    <w:rsid w:val="00AF3ED9"/>
    <w:rsid w:val="00AF5415"/>
    <w:rsid w:val="00B00B10"/>
    <w:rsid w:val="00B01212"/>
    <w:rsid w:val="00B01AAB"/>
    <w:rsid w:val="00B10DC3"/>
    <w:rsid w:val="00B145D0"/>
    <w:rsid w:val="00B14CAD"/>
    <w:rsid w:val="00B16097"/>
    <w:rsid w:val="00B16F3C"/>
    <w:rsid w:val="00B179AD"/>
    <w:rsid w:val="00B20767"/>
    <w:rsid w:val="00B20D1F"/>
    <w:rsid w:val="00B2125D"/>
    <w:rsid w:val="00B21440"/>
    <w:rsid w:val="00B21680"/>
    <w:rsid w:val="00B2202F"/>
    <w:rsid w:val="00B24995"/>
    <w:rsid w:val="00B249F2"/>
    <w:rsid w:val="00B2514D"/>
    <w:rsid w:val="00B2589B"/>
    <w:rsid w:val="00B25E8D"/>
    <w:rsid w:val="00B271AD"/>
    <w:rsid w:val="00B2745D"/>
    <w:rsid w:val="00B301BA"/>
    <w:rsid w:val="00B30961"/>
    <w:rsid w:val="00B31333"/>
    <w:rsid w:val="00B34EC9"/>
    <w:rsid w:val="00B375CD"/>
    <w:rsid w:val="00B37E7F"/>
    <w:rsid w:val="00B40D16"/>
    <w:rsid w:val="00B42A6A"/>
    <w:rsid w:val="00B42F2A"/>
    <w:rsid w:val="00B440CE"/>
    <w:rsid w:val="00B469E1"/>
    <w:rsid w:val="00B47443"/>
    <w:rsid w:val="00B50AC8"/>
    <w:rsid w:val="00B53C4C"/>
    <w:rsid w:val="00B56402"/>
    <w:rsid w:val="00B613C7"/>
    <w:rsid w:val="00B616ED"/>
    <w:rsid w:val="00B6228E"/>
    <w:rsid w:val="00B625B2"/>
    <w:rsid w:val="00B62899"/>
    <w:rsid w:val="00B62EFA"/>
    <w:rsid w:val="00B64E1E"/>
    <w:rsid w:val="00B657AC"/>
    <w:rsid w:val="00B66AEC"/>
    <w:rsid w:val="00B66F4F"/>
    <w:rsid w:val="00B67470"/>
    <w:rsid w:val="00B70406"/>
    <w:rsid w:val="00B704E2"/>
    <w:rsid w:val="00B7510F"/>
    <w:rsid w:val="00B75867"/>
    <w:rsid w:val="00B75DB4"/>
    <w:rsid w:val="00B76BB1"/>
    <w:rsid w:val="00B83B48"/>
    <w:rsid w:val="00B84A29"/>
    <w:rsid w:val="00B87CFA"/>
    <w:rsid w:val="00B905F3"/>
    <w:rsid w:val="00B9180F"/>
    <w:rsid w:val="00B9356E"/>
    <w:rsid w:val="00B93BC3"/>
    <w:rsid w:val="00B967EE"/>
    <w:rsid w:val="00BA165E"/>
    <w:rsid w:val="00BA313D"/>
    <w:rsid w:val="00BA3BEB"/>
    <w:rsid w:val="00BA6F95"/>
    <w:rsid w:val="00BB01DC"/>
    <w:rsid w:val="00BB02F7"/>
    <w:rsid w:val="00BB6573"/>
    <w:rsid w:val="00BC56C6"/>
    <w:rsid w:val="00BC5E03"/>
    <w:rsid w:val="00BC7DB1"/>
    <w:rsid w:val="00BD3224"/>
    <w:rsid w:val="00BD362B"/>
    <w:rsid w:val="00BD42FC"/>
    <w:rsid w:val="00BE3FCE"/>
    <w:rsid w:val="00BF0928"/>
    <w:rsid w:val="00BF1C2D"/>
    <w:rsid w:val="00BF2C56"/>
    <w:rsid w:val="00BF70FF"/>
    <w:rsid w:val="00BF77F3"/>
    <w:rsid w:val="00C004D9"/>
    <w:rsid w:val="00C0508D"/>
    <w:rsid w:val="00C061B5"/>
    <w:rsid w:val="00C11297"/>
    <w:rsid w:val="00C12657"/>
    <w:rsid w:val="00C12DA0"/>
    <w:rsid w:val="00C13D43"/>
    <w:rsid w:val="00C15031"/>
    <w:rsid w:val="00C16983"/>
    <w:rsid w:val="00C16B18"/>
    <w:rsid w:val="00C21576"/>
    <w:rsid w:val="00C24F07"/>
    <w:rsid w:val="00C30E52"/>
    <w:rsid w:val="00C34345"/>
    <w:rsid w:val="00C36545"/>
    <w:rsid w:val="00C41EC0"/>
    <w:rsid w:val="00C427AB"/>
    <w:rsid w:val="00C4302B"/>
    <w:rsid w:val="00C4452F"/>
    <w:rsid w:val="00C50A02"/>
    <w:rsid w:val="00C51D23"/>
    <w:rsid w:val="00C527F9"/>
    <w:rsid w:val="00C52B20"/>
    <w:rsid w:val="00C53DBD"/>
    <w:rsid w:val="00C53DE4"/>
    <w:rsid w:val="00C55CD9"/>
    <w:rsid w:val="00C6024D"/>
    <w:rsid w:val="00C6199C"/>
    <w:rsid w:val="00C636F7"/>
    <w:rsid w:val="00C666F8"/>
    <w:rsid w:val="00C67367"/>
    <w:rsid w:val="00C704AA"/>
    <w:rsid w:val="00C71125"/>
    <w:rsid w:val="00C719E8"/>
    <w:rsid w:val="00C7288B"/>
    <w:rsid w:val="00C74DF3"/>
    <w:rsid w:val="00C75D6B"/>
    <w:rsid w:val="00C774C9"/>
    <w:rsid w:val="00C77851"/>
    <w:rsid w:val="00C8094A"/>
    <w:rsid w:val="00C8126A"/>
    <w:rsid w:val="00C81FED"/>
    <w:rsid w:val="00C8204A"/>
    <w:rsid w:val="00C84271"/>
    <w:rsid w:val="00C84EF5"/>
    <w:rsid w:val="00C85FC5"/>
    <w:rsid w:val="00C8792B"/>
    <w:rsid w:val="00C9216F"/>
    <w:rsid w:val="00C92A2E"/>
    <w:rsid w:val="00C931BB"/>
    <w:rsid w:val="00C94F5C"/>
    <w:rsid w:val="00C968C9"/>
    <w:rsid w:val="00C97699"/>
    <w:rsid w:val="00CA1090"/>
    <w:rsid w:val="00CA13C2"/>
    <w:rsid w:val="00CA342A"/>
    <w:rsid w:val="00CA3EFA"/>
    <w:rsid w:val="00CA4727"/>
    <w:rsid w:val="00CA62B4"/>
    <w:rsid w:val="00CB0B75"/>
    <w:rsid w:val="00CB20F0"/>
    <w:rsid w:val="00CB3071"/>
    <w:rsid w:val="00CB3ABD"/>
    <w:rsid w:val="00CB4741"/>
    <w:rsid w:val="00CB551F"/>
    <w:rsid w:val="00CB7413"/>
    <w:rsid w:val="00CC2A4E"/>
    <w:rsid w:val="00CC2E6C"/>
    <w:rsid w:val="00CC2F70"/>
    <w:rsid w:val="00CC3AC3"/>
    <w:rsid w:val="00CC5B46"/>
    <w:rsid w:val="00CC680F"/>
    <w:rsid w:val="00CD14F3"/>
    <w:rsid w:val="00CD55D9"/>
    <w:rsid w:val="00CD5AFD"/>
    <w:rsid w:val="00CE05F5"/>
    <w:rsid w:val="00CE37FB"/>
    <w:rsid w:val="00CE43CE"/>
    <w:rsid w:val="00CE7FA5"/>
    <w:rsid w:val="00CF06B2"/>
    <w:rsid w:val="00CF0899"/>
    <w:rsid w:val="00CF16FC"/>
    <w:rsid w:val="00D044C8"/>
    <w:rsid w:val="00D05203"/>
    <w:rsid w:val="00D05D14"/>
    <w:rsid w:val="00D11282"/>
    <w:rsid w:val="00D134BC"/>
    <w:rsid w:val="00D13ADA"/>
    <w:rsid w:val="00D14CAA"/>
    <w:rsid w:val="00D15F4D"/>
    <w:rsid w:val="00D17359"/>
    <w:rsid w:val="00D17575"/>
    <w:rsid w:val="00D21E35"/>
    <w:rsid w:val="00D239A8"/>
    <w:rsid w:val="00D3089A"/>
    <w:rsid w:val="00D32D52"/>
    <w:rsid w:val="00D32DCF"/>
    <w:rsid w:val="00D35952"/>
    <w:rsid w:val="00D35BC4"/>
    <w:rsid w:val="00D40D44"/>
    <w:rsid w:val="00D43416"/>
    <w:rsid w:val="00D4383A"/>
    <w:rsid w:val="00D44978"/>
    <w:rsid w:val="00D45558"/>
    <w:rsid w:val="00D504D1"/>
    <w:rsid w:val="00D5202A"/>
    <w:rsid w:val="00D60B2C"/>
    <w:rsid w:val="00D619C4"/>
    <w:rsid w:val="00D61D54"/>
    <w:rsid w:val="00D63781"/>
    <w:rsid w:val="00D6577D"/>
    <w:rsid w:val="00D73EB6"/>
    <w:rsid w:val="00D746EF"/>
    <w:rsid w:val="00D75D50"/>
    <w:rsid w:val="00D772F8"/>
    <w:rsid w:val="00D80529"/>
    <w:rsid w:val="00D84587"/>
    <w:rsid w:val="00D87183"/>
    <w:rsid w:val="00D91C7C"/>
    <w:rsid w:val="00D9369A"/>
    <w:rsid w:val="00D937E7"/>
    <w:rsid w:val="00D94A1A"/>
    <w:rsid w:val="00D9524E"/>
    <w:rsid w:val="00DA4028"/>
    <w:rsid w:val="00DA4C63"/>
    <w:rsid w:val="00DA581A"/>
    <w:rsid w:val="00DA63C3"/>
    <w:rsid w:val="00DB024E"/>
    <w:rsid w:val="00DB1EAF"/>
    <w:rsid w:val="00DB281E"/>
    <w:rsid w:val="00DB38C5"/>
    <w:rsid w:val="00DB47B1"/>
    <w:rsid w:val="00DC0667"/>
    <w:rsid w:val="00DC2443"/>
    <w:rsid w:val="00DC2568"/>
    <w:rsid w:val="00DC3DD6"/>
    <w:rsid w:val="00DC5D2E"/>
    <w:rsid w:val="00DD0A20"/>
    <w:rsid w:val="00DD243E"/>
    <w:rsid w:val="00DD2F59"/>
    <w:rsid w:val="00DE06F6"/>
    <w:rsid w:val="00DE271D"/>
    <w:rsid w:val="00DE2F13"/>
    <w:rsid w:val="00DE301B"/>
    <w:rsid w:val="00DE4590"/>
    <w:rsid w:val="00DE4C0D"/>
    <w:rsid w:val="00DE4C73"/>
    <w:rsid w:val="00DE5DBB"/>
    <w:rsid w:val="00DE751C"/>
    <w:rsid w:val="00DF066F"/>
    <w:rsid w:val="00DF095C"/>
    <w:rsid w:val="00E007B3"/>
    <w:rsid w:val="00E0205B"/>
    <w:rsid w:val="00E07C8A"/>
    <w:rsid w:val="00E10E9D"/>
    <w:rsid w:val="00E165E3"/>
    <w:rsid w:val="00E167AC"/>
    <w:rsid w:val="00E17129"/>
    <w:rsid w:val="00E2110F"/>
    <w:rsid w:val="00E2273C"/>
    <w:rsid w:val="00E30101"/>
    <w:rsid w:val="00E308D6"/>
    <w:rsid w:val="00E3099B"/>
    <w:rsid w:val="00E30A2D"/>
    <w:rsid w:val="00E31C26"/>
    <w:rsid w:val="00E3268A"/>
    <w:rsid w:val="00E34BA6"/>
    <w:rsid w:val="00E34FD1"/>
    <w:rsid w:val="00E35C14"/>
    <w:rsid w:val="00E40F95"/>
    <w:rsid w:val="00E417F7"/>
    <w:rsid w:val="00E41FE6"/>
    <w:rsid w:val="00E4430F"/>
    <w:rsid w:val="00E44FF7"/>
    <w:rsid w:val="00E452E8"/>
    <w:rsid w:val="00E4784D"/>
    <w:rsid w:val="00E51307"/>
    <w:rsid w:val="00E515E9"/>
    <w:rsid w:val="00E52909"/>
    <w:rsid w:val="00E52BB0"/>
    <w:rsid w:val="00E54848"/>
    <w:rsid w:val="00E569B2"/>
    <w:rsid w:val="00E6061A"/>
    <w:rsid w:val="00E62392"/>
    <w:rsid w:val="00E62864"/>
    <w:rsid w:val="00E62A34"/>
    <w:rsid w:val="00E636C3"/>
    <w:rsid w:val="00E66A38"/>
    <w:rsid w:val="00E66CF9"/>
    <w:rsid w:val="00E712A5"/>
    <w:rsid w:val="00E71933"/>
    <w:rsid w:val="00E71C4F"/>
    <w:rsid w:val="00E7422A"/>
    <w:rsid w:val="00E75E86"/>
    <w:rsid w:val="00E874DC"/>
    <w:rsid w:val="00E90CA4"/>
    <w:rsid w:val="00E91954"/>
    <w:rsid w:val="00E929AA"/>
    <w:rsid w:val="00E93BDB"/>
    <w:rsid w:val="00E93EA6"/>
    <w:rsid w:val="00E94036"/>
    <w:rsid w:val="00E944D7"/>
    <w:rsid w:val="00E947AF"/>
    <w:rsid w:val="00E94B09"/>
    <w:rsid w:val="00E9572E"/>
    <w:rsid w:val="00E968CF"/>
    <w:rsid w:val="00E96FD8"/>
    <w:rsid w:val="00EA184E"/>
    <w:rsid w:val="00EA2118"/>
    <w:rsid w:val="00EA22F0"/>
    <w:rsid w:val="00EA501E"/>
    <w:rsid w:val="00EA604E"/>
    <w:rsid w:val="00EA7170"/>
    <w:rsid w:val="00EA7BD8"/>
    <w:rsid w:val="00EB1C7E"/>
    <w:rsid w:val="00EB1FEF"/>
    <w:rsid w:val="00EB2E06"/>
    <w:rsid w:val="00EB3E25"/>
    <w:rsid w:val="00EB6C10"/>
    <w:rsid w:val="00EB6CE0"/>
    <w:rsid w:val="00EB6DE4"/>
    <w:rsid w:val="00EC2272"/>
    <w:rsid w:val="00EC6812"/>
    <w:rsid w:val="00EC6E31"/>
    <w:rsid w:val="00ED020D"/>
    <w:rsid w:val="00ED0E07"/>
    <w:rsid w:val="00ED1735"/>
    <w:rsid w:val="00ED63E7"/>
    <w:rsid w:val="00ED7CF8"/>
    <w:rsid w:val="00EE07E3"/>
    <w:rsid w:val="00EE1D38"/>
    <w:rsid w:val="00EE3782"/>
    <w:rsid w:val="00EE3F60"/>
    <w:rsid w:val="00EE54C8"/>
    <w:rsid w:val="00EE778D"/>
    <w:rsid w:val="00EF1A78"/>
    <w:rsid w:val="00EF203C"/>
    <w:rsid w:val="00EF2A6F"/>
    <w:rsid w:val="00EF40B8"/>
    <w:rsid w:val="00EF4C46"/>
    <w:rsid w:val="00EF5A81"/>
    <w:rsid w:val="00EF6130"/>
    <w:rsid w:val="00EF6853"/>
    <w:rsid w:val="00EF7662"/>
    <w:rsid w:val="00F00D8C"/>
    <w:rsid w:val="00F02A68"/>
    <w:rsid w:val="00F02B6F"/>
    <w:rsid w:val="00F041DB"/>
    <w:rsid w:val="00F04775"/>
    <w:rsid w:val="00F04ED3"/>
    <w:rsid w:val="00F105BE"/>
    <w:rsid w:val="00F13B82"/>
    <w:rsid w:val="00F24BD8"/>
    <w:rsid w:val="00F31CF9"/>
    <w:rsid w:val="00F35CA6"/>
    <w:rsid w:val="00F3769D"/>
    <w:rsid w:val="00F37B18"/>
    <w:rsid w:val="00F37F72"/>
    <w:rsid w:val="00F40B5A"/>
    <w:rsid w:val="00F429F5"/>
    <w:rsid w:val="00F43D18"/>
    <w:rsid w:val="00F43E4B"/>
    <w:rsid w:val="00F503C7"/>
    <w:rsid w:val="00F51B41"/>
    <w:rsid w:val="00F5353A"/>
    <w:rsid w:val="00F55192"/>
    <w:rsid w:val="00F5569D"/>
    <w:rsid w:val="00F613E1"/>
    <w:rsid w:val="00F627CB"/>
    <w:rsid w:val="00F63BBE"/>
    <w:rsid w:val="00F63E79"/>
    <w:rsid w:val="00F64464"/>
    <w:rsid w:val="00F64BBA"/>
    <w:rsid w:val="00F65DB1"/>
    <w:rsid w:val="00F65EC1"/>
    <w:rsid w:val="00F67731"/>
    <w:rsid w:val="00F70E50"/>
    <w:rsid w:val="00F7242B"/>
    <w:rsid w:val="00F72E65"/>
    <w:rsid w:val="00F73AC0"/>
    <w:rsid w:val="00F74F8C"/>
    <w:rsid w:val="00F81128"/>
    <w:rsid w:val="00F81FDD"/>
    <w:rsid w:val="00F82445"/>
    <w:rsid w:val="00F8449C"/>
    <w:rsid w:val="00F85DE9"/>
    <w:rsid w:val="00F86231"/>
    <w:rsid w:val="00F87F30"/>
    <w:rsid w:val="00F90842"/>
    <w:rsid w:val="00F9179B"/>
    <w:rsid w:val="00F93D78"/>
    <w:rsid w:val="00F94909"/>
    <w:rsid w:val="00F951F4"/>
    <w:rsid w:val="00F95925"/>
    <w:rsid w:val="00FA05DF"/>
    <w:rsid w:val="00FA05E3"/>
    <w:rsid w:val="00FA1929"/>
    <w:rsid w:val="00FA1AFC"/>
    <w:rsid w:val="00FA1E70"/>
    <w:rsid w:val="00FA241D"/>
    <w:rsid w:val="00FA41CB"/>
    <w:rsid w:val="00FA50F6"/>
    <w:rsid w:val="00FA6C07"/>
    <w:rsid w:val="00FA74EE"/>
    <w:rsid w:val="00FB15A3"/>
    <w:rsid w:val="00FB2F76"/>
    <w:rsid w:val="00FB4541"/>
    <w:rsid w:val="00FB55A7"/>
    <w:rsid w:val="00FB60BD"/>
    <w:rsid w:val="00FB6FF1"/>
    <w:rsid w:val="00FC0405"/>
    <w:rsid w:val="00FC0BCA"/>
    <w:rsid w:val="00FC16ED"/>
    <w:rsid w:val="00FC2CF4"/>
    <w:rsid w:val="00FC3D4E"/>
    <w:rsid w:val="00FD03C3"/>
    <w:rsid w:val="00FD23FA"/>
    <w:rsid w:val="00FD3DB7"/>
    <w:rsid w:val="00FD7E3B"/>
    <w:rsid w:val="00FE0AB6"/>
    <w:rsid w:val="00FE2FB4"/>
    <w:rsid w:val="00FE3FA2"/>
    <w:rsid w:val="00FE508E"/>
    <w:rsid w:val="00FF0184"/>
    <w:rsid w:val="00FF0E89"/>
    <w:rsid w:val="00FF1A06"/>
    <w:rsid w:val="00FF339A"/>
    <w:rsid w:val="00FF4D6C"/>
    <w:rsid w:val="00FF5932"/>
    <w:rsid w:val="00FF5D4C"/>
    <w:rsid w:val="00FF77CB"/>
    <w:rsid w:val="00FF7D6C"/>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hr-HR" w:eastAsia="hr-H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3A62"/>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link w:val="Heading4Char"/>
    <w:qFormat/>
    <w:rsid w:val="00E167AC"/>
    <w:pPr>
      <w:keepNext/>
      <w:tabs>
        <w:tab w:val="num" w:pos="1148"/>
      </w:tabs>
      <w:ind w:left="1148" w:hanging="864"/>
      <w:jc w:val="center"/>
      <w:outlineLvl w:val="3"/>
    </w:pPr>
    <w:rPr>
      <w:rFonts w:ascii="Arial" w:hAnsi="Arial"/>
      <w:b/>
      <w:bCs/>
      <w:sz w:val="20"/>
    </w:rPr>
  </w:style>
  <w:style w:type="paragraph" w:styleId="Heading5">
    <w:name w:val="heading 5"/>
    <w:basedOn w:val="Normal"/>
    <w:next w:val="Normal"/>
    <w:link w:val="Heading5Char"/>
    <w:qFormat/>
    <w:rsid w:val="00E167AC"/>
    <w:pPr>
      <w:keepNext/>
      <w:tabs>
        <w:tab w:val="num" w:pos="1292"/>
      </w:tabs>
      <w:spacing w:before="240" w:after="240"/>
      <w:ind w:left="1292" w:hanging="1008"/>
      <w:jc w:val="center"/>
      <w:outlineLvl w:val="4"/>
    </w:pPr>
    <w:rPr>
      <w:rFonts w:ascii="Arial" w:hAnsi="Arial"/>
      <w:b/>
      <w:bCs/>
    </w:rPr>
  </w:style>
  <w:style w:type="paragraph" w:styleId="Heading6">
    <w:name w:val="heading 6"/>
    <w:basedOn w:val="Normal"/>
    <w:next w:val="Normal"/>
    <w:link w:val="Heading6Char"/>
    <w:qFormat/>
    <w:rsid w:val="00E167AC"/>
    <w:pPr>
      <w:tabs>
        <w:tab w:val="num" w:pos="1436"/>
      </w:tabs>
      <w:spacing w:before="240" w:after="60"/>
      <w:ind w:left="1436" w:hanging="1152"/>
      <w:jc w:val="both"/>
      <w:outlineLvl w:val="5"/>
    </w:pPr>
    <w:rPr>
      <w:b/>
      <w:bCs/>
      <w:sz w:val="20"/>
      <w:szCs w:val="22"/>
    </w:rPr>
  </w:style>
  <w:style w:type="paragraph" w:styleId="Heading7">
    <w:name w:val="heading 7"/>
    <w:basedOn w:val="Normal"/>
    <w:next w:val="Normal"/>
    <w:link w:val="Heading7Char"/>
    <w:qFormat/>
    <w:rsid w:val="00E167AC"/>
    <w:pPr>
      <w:tabs>
        <w:tab w:val="num" w:pos="1580"/>
      </w:tabs>
      <w:spacing w:before="240" w:after="60"/>
      <w:ind w:left="1580" w:hanging="1296"/>
      <w:jc w:val="both"/>
      <w:outlineLvl w:val="6"/>
    </w:pPr>
  </w:style>
  <w:style w:type="paragraph" w:styleId="Heading8">
    <w:name w:val="heading 8"/>
    <w:basedOn w:val="Normal"/>
    <w:next w:val="Normal"/>
    <w:link w:val="Heading8Char"/>
    <w:qFormat/>
    <w:rsid w:val="00E167AC"/>
    <w:pPr>
      <w:tabs>
        <w:tab w:val="num" w:pos="1724"/>
      </w:tabs>
      <w:spacing w:before="240" w:after="60"/>
      <w:ind w:left="1724" w:hanging="1440"/>
      <w:jc w:val="both"/>
      <w:outlineLvl w:val="7"/>
    </w:pPr>
    <w:rPr>
      <w:i/>
      <w:iCs/>
    </w:rPr>
  </w:style>
  <w:style w:type="paragraph" w:styleId="Heading9">
    <w:name w:val="heading 9"/>
    <w:basedOn w:val="Normal"/>
    <w:next w:val="Normal"/>
    <w:link w:val="Heading9Char"/>
    <w:qFormat/>
    <w:rsid w:val="00E167AC"/>
    <w:pPr>
      <w:tabs>
        <w:tab w:val="num" w:pos="1868"/>
      </w:tabs>
      <w:spacing w:before="240" w:after="60"/>
      <w:ind w:left="1868" w:hanging="1584"/>
      <w:jc w:val="both"/>
      <w:outlineLvl w:val="8"/>
    </w:pPr>
    <w:rPr>
      <w:rFonts w:ascii="Arial" w:hAnsi="Arial" w:cs="Arial"/>
      <w:sz w:val="2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9A2AEE"/>
    <w:rPr>
      <w:rFonts w:ascii="Tahoma" w:hAnsi="Tahoma" w:cs="Tahoma"/>
      <w:sz w:val="16"/>
      <w:szCs w:val="16"/>
    </w:rPr>
  </w:style>
  <w:style w:type="character" w:customStyle="1" w:styleId="BalloonTextChar">
    <w:name w:val="Balloon Text Char"/>
    <w:link w:val="BalloonText"/>
    <w:rsid w:val="009A2AEE"/>
    <w:rPr>
      <w:rFonts w:ascii="Tahoma" w:hAnsi="Tahoma" w:cs="Tahoma"/>
      <w:sz w:val="16"/>
      <w:szCs w:val="16"/>
    </w:rPr>
  </w:style>
  <w:style w:type="paragraph" w:customStyle="1" w:styleId="Odlomakpopisa1">
    <w:name w:val="Odlomak popisa1"/>
    <w:basedOn w:val="Normal"/>
    <w:rsid w:val="0075733F"/>
    <w:pPr>
      <w:ind w:left="720"/>
    </w:pPr>
  </w:style>
  <w:style w:type="character" w:styleId="CommentReference">
    <w:name w:val="annotation reference"/>
    <w:rsid w:val="002819D9"/>
    <w:rPr>
      <w:sz w:val="16"/>
      <w:szCs w:val="16"/>
    </w:rPr>
  </w:style>
  <w:style w:type="paragraph" w:styleId="CommentText">
    <w:name w:val="annotation text"/>
    <w:basedOn w:val="Normal"/>
    <w:link w:val="CommentTextChar"/>
    <w:rsid w:val="002819D9"/>
    <w:rPr>
      <w:sz w:val="20"/>
      <w:szCs w:val="20"/>
    </w:rPr>
  </w:style>
  <w:style w:type="character" w:customStyle="1" w:styleId="CommentTextChar">
    <w:name w:val="Comment Text Char"/>
    <w:basedOn w:val="DefaultParagraphFont"/>
    <w:link w:val="CommentText"/>
    <w:rsid w:val="002819D9"/>
  </w:style>
  <w:style w:type="paragraph" w:styleId="CommentSubject">
    <w:name w:val="annotation subject"/>
    <w:basedOn w:val="CommentText"/>
    <w:next w:val="CommentText"/>
    <w:link w:val="CommentSubjectChar"/>
    <w:rsid w:val="002819D9"/>
    <w:rPr>
      <w:b/>
      <w:bCs/>
    </w:rPr>
  </w:style>
  <w:style w:type="character" w:customStyle="1" w:styleId="CommentSubjectChar">
    <w:name w:val="Comment Subject Char"/>
    <w:link w:val="CommentSubject"/>
    <w:rsid w:val="002819D9"/>
    <w:rPr>
      <w:b/>
      <w:bCs/>
    </w:rPr>
  </w:style>
  <w:style w:type="character" w:customStyle="1" w:styleId="FooterChar">
    <w:name w:val="Footer Char"/>
    <w:link w:val="Footer"/>
    <w:uiPriority w:val="99"/>
    <w:rsid w:val="002819D9"/>
    <w:rPr>
      <w:rFonts w:ascii="Calibri" w:hAnsi="Calibri"/>
      <w:color w:val="024182"/>
      <w:sz w:val="16"/>
    </w:rPr>
  </w:style>
  <w:style w:type="paragraph" w:styleId="ListParagraph">
    <w:name w:val="List Paragraph"/>
    <w:basedOn w:val="Normal"/>
    <w:qFormat/>
    <w:rsid w:val="00A46243"/>
    <w:pPr>
      <w:ind w:left="720"/>
      <w:contextualSpacing/>
    </w:pPr>
  </w:style>
  <w:style w:type="paragraph" w:styleId="FootnoteText">
    <w:name w:val="footnote text"/>
    <w:aliases w:val="ALTS FOOTNOTE,DTE-Voetnoottekst"/>
    <w:basedOn w:val="Normal"/>
    <w:link w:val="FootnoteTextChar1"/>
    <w:uiPriority w:val="99"/>
    <w:qFormat/>
    <w:rsid w:val="006D17BE"/>
    <w:pPr>
      <w:jc w:val="both"/>
    </w:pPr>
    <w:rPr>
      <w:sz w:val="20"/>
      <w:szCs w:val="20"/>
      <w:lang w:eastAsia="en-US"/>
    </w:rPr>
  </w:style>
  <w:style w:type="character" w:customStyle="1" w:styleId="FootnoteTextChar">
    <w:name w:val="Footnote Text Char"/>
    <w:basedOn w:val="DefaultParagraphFont"/>
    <w:uiPriority w:val="99"/>
    <w:rsid w:val="006D17BE"/>
  </w:style>
  <w:style w:type="character" w:styleId="FootnoteReference">
    <w:name w:val="footnote reference"/>
    <w:rsid w:val="006D17BE"/>
    <w:rPr>
      <w:vertAlign w:val="superscript"/>
      <w:lang w:val="hr-HR"/>
    </w:rPr>
  </w:style>
  <w:style w:type="character" w:customStyle="1" w:styleId="FootnoteTextChar1">
    <w:name w:val="Footnote Text Char1"/>
    <w:aliases w:val="ALTS FOOTNOTE Char,DTE-Voetnoottekst Char"/>
    <w:link w:val="FootnoteText"/>
    <w:uiPriority w:val="99"/>
    <w:rsid w:val="006D17BE"/>
    <w:rPr>
      <w:lang w:eastAsia="en-US"/>
    </w:rPr>
  </w:style>
  <w:style w:type="character" w:styleId="Hyperlink">
    <w:name w:val="Hyperlink"/>
    <w:rsid w:val="00A967FF"/>
    <w:rPr>
      <w:color w:val="0000FF"/>
      <w:u w:val="single"/>
    </w:rPr>
  </w:style>
  <w:style w:type="paragraph" w:styleId="BodyText">
    <w:name w:val="Body Text"/>
    <w:basedOn w:val="Normal"/>
    <w:link w:val="BodyTextChar"/>
    <w:unhideWhenUsed/>
    <w:qFormat/>
    <w:rsid w:val="00E52909"/>
    <w:pPr>
      <w:spacing w:before="120" w:after="120"/>
      <w:jc w:val="both"/>
    </w:pPr>
  </w:style>
  <w:style w:type="character" w:customStyle="1" w:styleId="BodyTextChar">
    <w:name w:val="Body Text Char"/>
    <w:link w:val="BodyText"/>
    <w:rsid w:val="00E52909"/>
    <w:rPr>
      <w:sz w:val="24"/>
      <w:szCs w:val="24"/>
    </w:rPr>
  </w:style>
  <w:style w:type="table" w:styleId="LightGrid-Accent4">
    <w:name w:val="Light Grid Accent 4"/>
    <w:basedOn w:val="TableNormal"/>
    <w:uiPriority w:val="62"/>
    <w:rsid w:val="00260CE2"/>
    <w:rPr>
      <w:rFonts w:ascii="Calibri" w:eastAsia="Calibri" w:hAnsi="Calibri"/>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character" w:customStyle="1" w:styleId="HeaderChar">
    <w:name w:val="Header Char"/>
    <w:link w:val="Header"/>
    <w:rsid w:val="00626AC5"/>
    <w:rPr>
      <w:rFonts w:ascii="Calibri" w:hAnsi="Calibri"/>
      <w:color w:val="024182"/>
      <w:sz w:val="16"/>
      <w:szCs w:val="24"/>
    </w:rPr>
  </w:style>
  <w:style w:type="table" w:styleId="LightGrid-Accent5">
    <w:name w:val="Light Grid Accent 5"/>
    <w:basedOn w:val="TableNormal"/>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51">
    <w:name w:val="Light Grid - Accent 51"/>
    <w:basedOn w:val="TableNormal"/>
    <w:next w:val="LightGrid-Accent5"/>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Heading4Char">
    <w:name w:val="Heading 4 Char"/>
    <w:link w:val="Heading4"/>
    <w:rsid w:val="00E167AC"/>
    <w:rPr>
      <w:rFonts w:ascii="Arial" w:hAnsi="Arial"/>
      <w:b/>
      <w:bCs/>
      <w:szCs w:val="24"/>
    </w:rPr>
  </w:style>
  <w:style w:type="character" w:customStyle="1" w:styleId="Heading5Char">
    <w:name w:val="Heading 5 Char"/>
    <w:link w:val="Heading5"/>
    <w:rsid w:val="00E167AC"/>
    <w:rPr>
      <w:rFonts w:ascii="Arial" w:hAnsi="Arial"/>
      <w:b/>
      <w:bCs/>
      <w:sz w:val="24"/>
      <w:szCs w:val="24"/>
    </w:rPr>
  </w:style>
  <w:style w:type="character" w:customStyle="1" w:styleId="Heading6Char">
    <w:name w:val="Heading 6 Char"/>
    <w:link w:val="Heading6"/>
    <w:rsid w:val="00E167AC"/>
    <w:rPr>
      <w:b/>
      <w:bCs/>
      <w:szCs w:val="22"/>
    </w:rPr>
  </w:style>
  <w:style w:type="character" w:customStyle="1" w:styleId="Heading7Char">
    <w:name w:val="Heading 7 Char"/>
    <w:link w:val="Heading7"/>
    <w:rsid w:val="00E167AC"/>
    <w:rPr>
      <w:sz w:val="24"/>
      <w:szCs w:val="24"/>
    </w:rPr>
  </w:style>
  <w:style w:type="character" w:customStyle="1" w:styleId="Heading8Char">
    <w:name w:val="Heading 8 Char"/>
    <w:link w:val="Heading8"/>
    <w:rsid w:val="00E167AC"/>
    <w:rPr>
      <w:i/>
      <w:iCs/>
      <w:sz w:val="24"/>
      <w:szCs w:val="24"/>
    </w:rPr>
  </w:style>
  <w:style w:type="character" w:customStyle="1" w:styleId="Heading9Char">
    <w:name w:val="Heading 9 Char"/>
    <w:link w:val="Heading9"/>
    <w:rsid w:val="00E167AC"/>
    <w:rPr>
      <w:rFonts w:ascii="Arial" w:hAnsi="Arial" w:cs="Arial"/>
      <w:szCs w:val="22"/>
    </w:rPr>
  </w:style>
  <w:style w:type="paragraph" w:customStyle="1" w:styleId="StyleHeading1Tele-GroteskEENor">
    <w:name w:val="Style Heading 1 + Tele-GroteskEENor"/>
    <w:basedOn w:val="Heading1"/>
    <w:rsid w:val="00E167AC"/>
    <w:pPr>
      <w:tabs>
        <w:tab w:val="left" w:pos="567"/>
        <w:tab w:val="num" w:pos="851"/>
      </w:tabs>
      <w:spacing w:before="120"/>
      <w:ind w:left="851" w:hanging="567"/>
      <w:jc w:val="both"/>
    </w:pPr>
    <w:rPr>
      <w:rFonts w:ascii="Tele-GroteskEENor" w:hAnsi="Tele-GroteskEENor" w:cs="Times New Roman"/>
      <w:caps w:val="0"/>
      <w:kern w:val="0"/>
      <w:sz w:val="24"/>
      <w:szCs w:val="24"/>
    </w:rPr>
  </w:style>
  <w:style w:type="paragraph" w:customStyle="1" w:styleId="StyleHeading2Tele-GroteskEENor">
    <w:name w:val="Style Heading 2 + Tele-GroteskEENor"/>
    <w:basedOn w:val="Heading2"/>
    <w:link w:val="StyleHeading2Tele-GroteskEENorChar"/>
    <w:rsid w:val="00E167AC"/>
    <w:pPr>
      <w:tabs>
        <w:tab w:val="left" w:pos="567"/>
        <w:tab w:val="num" w:pos="860"/>
      </w:tabs>
      <w:spacing w:before="240" w:after="120"/>
      <w:ind w:left="860" w:hanging="576"/>
      <w:jc w:val="both"/>
    </w:pPr>
    <w:rPr>
      <w:rFonts w:ascii="Tele-GroteskEENor" w:hAnsi="Tele-GroteskEENor" w:cs="Times New Roman"/>
      <w:iCs w:val="0"/>
      <w:sz w:val="22"/>
      <w:szCs w:val="24"/>
    </w:rPr>
  </w:style>
  <w:style w:type="character" w:customStyle="1" w:styleId="StyleHeading2Tele-GroteskEENorChar">
    <w:name w:val="Style Heading 2 + Tele-GroteskEENor Char"/>
    <w:link w:val="StyleHeading2Tele-GroteskEENor"/>
    <w:rsid w:val="00E167AC"/>
    <w:rPr>
      <w:rFonts w:ascii="Tele-GroteskEENor" w:hAnsi="Tele-GroteskEENor"/>
      <w:b/>
      <w:bCs/>
      <w:sz w:val="22"/>
      <w:szCs w:val="24"/>
    </w:rPr>
  </w:style>
  <w:style w:type="paragraph" w:styleId="Revision">
    <w:name w:val="Revision"/>
    <w:hidden/>
    <w:uiPriority w:val="99"/>
    <w:semiHidden/>
    <w:rsid w:val="003A58BA"/>
    <w:rPr>
      <w:sz w:val="24"/>
      <w:szCs w:val="24"/>
    </w:rPr>
  </w:style>
  <w:style w:type="paragraph" w:customStyle="1" w:styleId="Default">
    <w:name w:val="Default"/>
    <w:rsid w:val="00044021"/>
    <w:pPr>
      <w:autoSpaceDE w:val="0"/>
      <w:autoSpaceDN w:val="0"/>
      <w:adjustRightInd w:val="0"/>
    </w:pPr>
    <w:rPr>
      <w:color w:val="000000"/>
      <w:sz w:val="24"/>
      <w:szCs w:val="24"/>
    </w:rPr>
  </w:style>
  <w:style w:type="paragraph" w:customStyle="1" w:styleId="TableParagraph">
    <w:name w:val="Table Paragraph"/>
    <w:basedOn w:val="Normal"/>
    <w:uiPriority w:val="1"/>
    <w:qFormat/>
    <w:rsid w:val="00455D8F"/>
    <w:pPr>
      <w:widowControl w:val="0"/>
      <w:autoSpaceDE w:val="0"/>
      <w:autoSpaceDN w:val="0"/>
      <w:adjustRightInd w:val="0"/>
    </w:pPr>
    <w:rPr>
      <w:rFonts w:eastAsiaTheme="minorEastAsia"/>
    </w:rPr>
  </w:style>
  <w:style w:type="paragraph" w:customStyle="1" w:styleId="Stil1">
    <w:name w:val="Stil1"/>
    <w:basedOn w:val="Normal"/>
    <w:rsid w:val="00331A1D"/>
    <w:pPr>
      <w:tabs>
        <w:tab w:val="left" w:pos="851"/>
      </w:tabs>
      <w:ind w:left="567"/>
      <w:jc w:val="both"/>
    </w:pPr>
    <w:rPr>
      <w:rFonts w:ascii="Arial" w:hAnsi="Arial"/>
      <w:sz w:val="20"/>
    </w:rPr>
  </w:style>
  <w:style w:type="table" w:styleId="LightGrid-Accent6">
    <w:name w:val="Light Grid Accent 6"/>
    <w:basedOn w:val="TableNormal"/>
    <w:uiPriority w:val="62"/>
    <w:rsid w:val="00CD55D9"/>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hr-HR" w:eastAsia="hr-H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3A62"/>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link w:val="Heading4Char"/>
    <w:qFormat/>
    <w:rsid w:val="00E167AC"/>
    <w:pPr>
      <w:keepNext/>
      <w:tabs>
        <w:tab w:val="num" w:pos="1148"/>
      </w:tabs>
      <w:ind w:left="1148" w:hanging="864"/>
      <w:jc w:val="center"/>
      <w:outlineLvl w:val="3"/>
    </w:pPr>
    <w:rPr>
      <w:rFonts w:ascii="Arial" w:hAnsi="Arial"/>
      <w:b/>
      <w:bCs/>
      <w:sz w:val="20"/>
    </w:rPr>
  </w:style>
  <w:style w:type="paragraph" w:styleId="Heading5">
    <w:name w:val="heading 5"/>
    <w:basedOn w:val="Normal"/>
    <w:next w:val="Normal"/>
    <w:link w:val="Heading5Char"/>
    <w:qFormat/>
    <w:rsid w:val="00E167AC"/>
    <w:pPr>
      <w:keepNext/>
      <w:tabs>
        <w:tab w:val="num" w:pos="1292"/>
      </w:tabs>
      <w:spacing w:before="240" w:after="240"/>
      <w:ind w:left="1292" w:hanging="1008"/>
      <w:jc w:val="center"/>
      <w:outlineLvl w:val="4"/>
    </w:pPr>
    <w:rPr>
      <w:rFonts w:ascii="Arial" w:hAnsi="Arial"/>
      <w:b/>
      <w:bCs/>
    </w:rPr>
  </w:style>
  <w:style w:type="paragraph" w:styleId="Heading6">
    <w:name w:val="heading 6"/>
    <w:basedOn w:val="Normal"/>
    <w:next w:val="Normal"/>
    <w:link w:val="Heading6Char"/>
    <w:qFormat/>
    <w:rsid w:val="00E167AC"/>
    <w:pPr>
      <w:tabs>
        <w:tab w:val="num" w:pos="1436"/>
      </w:tabs>
      <w:spacing w:before="240" w:after="60"/>
      <w:ind w:left="1436" w:hanging="1152"/>
      <w:jc w:val="both"/>
      <w:outlineLvl w:val="5"/>
    </w:pPr>
    <w:rPr>
      <w:b/>
      <w:bCs/>
      <w:sz w:val="20"/>
      <w:szCs w:val="22"/>
    </w:rPr>
  </w:style>
  <w:style w:type="paragraph" w:styleId="Heading7">
    <w:name w:val="heading 7"/>
    <w:basedOn w:val="Normal"/>
    <w:next w:val="Normal"/>
    <w:link w:val="Heading7Char"/>
    <w:qFormat/>
    <w:rsid w:val="00E167AC"/>
    <w:pPr>
      <w:tabs>
        <w:tab w:val="num" w:pos="1580"/>
      </w:tabs>
      <w:spacing w:before="240" w:after="60"/>
      <w:ind w:left="1580" w:hanging="1296"/>
      <w:jc w:val="both"/>
      <w:outlineLvl w:val="6"/>
    </w:pPr>
  </w:style>
  <w:style w:type="paragraph" w:styleId="Heading8">
    <w:name w:val="heading 8"/>
    <w:basedOn w:val="Normal"/>
    <w:next w:val="Normal"/>
    <w:link w:val="Heading8Char"/>
    <w:qFormat/>
    <w:rsid w:val="00E167AC"/>
    <w:pPr>
      <w:tabs>
        <w:tab w:val="num" w:pos="1724"/>
      </w:tabs>
      <w:spacing w:before="240" w:after="60"/>
      <w:ind w:left="1724" w:hanging="1440"/>
      <w:jc w:val="both"/>
      <w:outlineLvl w:val="7"/>
    </w:pPr>
    <w:rPr>
      <w:i/>
      <w:iCs/>
    </w:rPr>
  </w:style>
  <w:style w:type="paragraph" w:styleId="Heading9">
    <w:name w:val="heading 9"/>
    <w:basedOn w:val="Normal"/>
    <w:next w:val="Normal"/>
    <w:link w:val="Heading9Char"/>
    <w:qFormat/>
    <w:rsid w:val="00E167AC"/>
    <w:pPr>
      <w:tabs>
        <w:tab w:val="num" w:pos="1868"/>
      </w:tabs>
      <w:spacing w:before="240" w:after="60"/>
      <w:ind w:left="1868" w:hanging="1584"/>
      <w:jc w:val="both"/>
      <w:outlineLvl w:val="8"/>
    </w:pPr>
    <w:rPr>
      <w:rFonts w:ascii="Arial" w:hAnsi="Arial" w:cs="Arial"/>
      <w:sz w:val="2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9A2AEE"/>
    <w:rPr>
      <w:rFonts w:ascii="Tahoma" w:hAnsi="Tahoma" w:cs="Tahoma"/>
      <w:sz w:val="16"/>
      <w:szCs w:val="16"/>
    </w:rPr>
  </w:style>
  <w:style w:type="character" w:customStyle="1" w:styleId="BalloonTextChar">
    <w:name w:val="Balloon Text Char"/>
    <w:link w:val="BalloonText"/>
    <w:rsid w:val="009A2AEE"/>
    <w:rPr>
      <w:rFonts w:ascii="Tahoma" w:hAnsi="Tahoma" w:cs="Tahoma"/>
      <w:sz w:val="16"/>
      <w:szCs w:val="16"/>
    </w:rPr>
  </w:style>
  <w:style w:type="paragraph" w:customStyle="1" w:styleId="Odlomakpopisa1">
    <w:name w:val="Odlomak popisa1"/>
    <w:basedOn w:val="Normal"/>
    <w:rsid w:val="0075733F"/>
    <w:pPr>
      <w:ind w:left="720"/>
    </w:pPr>
  </w:style>
  <w:style w:type="character" w:styleId="CommentReference">
    <w:name w:val="annotation reference"/>
    <w:rsid w:val="002819D9"/>
    <w:rPr>
      <w:sz w:val="16"/>
      <w:szCs w:val="16"/>
    </w:rPr>
  </w:style>
  <w:style w:type="paragraph" w:styleId="CommentText">
    <w:name w:val="annotation text"/>
    <w:basedOn w:val="Normal"/>
    <w:link w:val="CommentTextChar"/>
    <w:rsid w:val="002819D9"/>
    <w:rPr>
      <w:sz w:val="20"/>
      <w:szCs w:val="20"/>
    </w:rPr>
  </w:style>
  <w:style w:type="character" w:customStyle="1" w:styleId="CommentTextChar">
    <w:name w:val="Comment Text Char"/>
    <w:basedOn w:val="DefaultParagraphFont"/>
    <w:link w:val="CommentText"/>
    <w:rsid w:val="002819D9"/>
  </w:style>
  <w:style w:type="paragraph" w:styleId="CommentSubject">
    <w:name w:val="annotation subject"/>
    <w:basedOn w:val="CommentText"/>
    <w:next w:val="CommentText"/>
    <w:link w:val="CommentSubjectChar"/>
    <w:rsid w:val="002819D9"/>
    <w:rPr>
      <w:b/>
      <w:bCs/>
    </w:rPr>
  </w:style>
  <w:style w:type="character" w:customStyle="1" w:styleId="CommentSubjectChar">
    <w:name w:val="Comment Subject Char"/>
    <w:link w:val="CommentSubject"/>
    <w:rsid w:val="002819D9"/>
    <w:rPr>
      <w:b/>
      <w:bCs/>
    </w:rPr>
  </w:style>
  <w:style w:type="character" w:customStyle="1" w:styleId="FooterChar">
    <w:name w:val="Footer Char"/>
    <w:link w:val="Footer"/>
    <w:uiPriority w:val="99"/>
    <w:rsid w:val="002819D9"/>
    <w:rPr>
      <w:rFonts w:ascii="Calibri" w:hAnsi="Calibri"/>
      <w:color w:val="024182"/>
      <w:sz w:val="16"/>
    </w:rPr>
  </w:style>
  <w:style w:type="paragraph" w:styleId="ListParagraph">
    <w:name w:val="List Paragraph"/>
    <w:basedOn w:val="Normal"/>
    <w:qFormat/>
    <w:rsid w:val="00A46243"/>
    <w:pPr>
      <w:ind w:left="720"/>
      <w:contextualSpacing/>
    </w:pPr>
  </w:style>
  <w:style w:type="paragraph" w:styleId="FootnoteText">
    <w:name w:val="footnote text"/>
    <w:aliases w:val="ALTS FOOTNOTE,DTE-Voetnoottekst"/>
    <w:basedOn w:val="Normal"/>
    <w:link w:val="FootnoteTextChar1"/>
    <w:uiPriority w:val="99"/>
    <w:qFormat/>
    <w:rsid w:val="006D17BE"/>
    <w:pPr>
      <w:jc w:val="both"/>
    </w:pPr>
    <w:rPr>
      <w:sz w:val="20"/>
      <w:szCs w:val="20"/>
      <w:lang w:eastAsia="en-US"/>
    </w:rPr>
  </w:style>
  <w:style w:type="character" w:customStyle="1" w:styleId="FootnoteTextChar">
    <w:name w:val="Footnote Text Char"/>
    <w:basedOn w:val="DefaultParagraphFont"/>
    <w:uiPriority w:val="99"/>
    <w:rsid w:val="006D17BE"/>
  </w:style>
  <w:style w:type="character" w:styleId="FootnoteReference">
    <w:name w:val="footnote reference"/>
    <w:rsid w:val="006D17BE"/>
    <w:rPr>
      <w:vertAlign w:val="superscript"/>
      <w:lang w:val="hr-HR"/>
    </w:rPr>
  </w:style>
  <w:style w:type="character" w:customStyle="1" w:styleId="FootnoteTextChar1">
    <w:name w:val="Footnote Text Char1"/>
    <w:aliases w:val="ALTS FOOTNOTE Char,DTE-Voetnoottekst Char"/>
    <w:link w:val="FootnoteText"/>
    <w:uiPriority w:val="99"/>
    <w:rsid w:val="006D17BE"/>
    <w:rPr>
      <w:lang w:eastAsia="en-US"/>
    </w:rPr>
  </w:style>
  <w:style w:type="character" w:styleId="Hyperlink">
    <w:name w:val="Hyperlink"/>
    <w:rsid w:val="00A967FF"/>
    <w:rPr>
      <w:color w:val="0000FF"/>
      <w:u w:val="single"/>
    </w:rPr>
  </w:style>
  <w:style w:type="paragraph" w:styleId="BodyText">
    <w:name w:val="Body Text"/>
    <w:basedOn w:val="Normal"/>
    <w:link w:val="BodyTextChar"/>
    <w:unhideWhenUsed/>
    <w:qFormat/>
    <w:rsid w:val="00E52909"/>
    <w:pPr>
      <w:spacing w:before="120" w:after="120"/>
      <w:jc w:val="both"/>
    </w:pPr>
  </w:style>
  <w:style w:type="character" w:customStyle="1" w:styleId="BodyTextChar">
    <w:name w:val="Body Text Char"/>
    <w:link w:val="BodyText"/>
    <w:rsid w:val="00E52909"/>
    <w:rPr>
      <w:sz w:val="24"/>
      <w:szCs w:val="24"/>
    </w:rPr>
  </w:style>
  <w:style w:type="table" w:styleId="LightGrid-Accent4">
    <w:name w:val="Light Grid Accent 4"/>
    <w:basedOn w:val="TableNormal"/>
    <w:uiPriority w:val="62"/>
    <w:rsid w:val="00260CE2"/>
    <w:rPr>
      <w:rFonts w:ascii="Calibri" w:eastAsia="Calibri" w:hAnsi="Calibri"/>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character" w:customStyle="1" w:styleId="HeaderChar">
    <w:name w:val="Header Char"/>
    <w:link w:val="Header"/>
    <w:rsid w:val="00626AC5"/>
    <w:rPr>
      <w:rFonts w:ascii="Calibri" w:hAnsi="Calibri"/>
      <w:color w:val="024182"/>
      <w:sz w:val="16"/>
      <w:szCs w:val="24"/>
    </w:rPr>
  </w:style>
  <w:style w:type="table" w:styleId="LightGrid-Accent5">
    <w:name w:val="Light Grid Accent 5"/>
    <w:basedOn w:val="TableNormal"/>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51">
    <w:name w:val="Light Grid - Accent 51"/>
    <w:basedOn w:val="TableNormal"/>
    <w:next w:val="LightGrid-Accent5"/>
    <w:uiPriority w:val="62"/>
    <w:rsid w:val="003D40F7"/>
    <w:rPr>
      <w:rFonts w:ascii="Calibri" w:eastAsia="Calibri" w:hAnsi="Calibri"/>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Heading4Char">
    <w:name w:val="Heading 4 Char"/>
    <w:link w:val="Heading4"/>
    <w:rsid w:val="00E167AC"/>
    <w:rPr>
      <w:rFonts w:ascii="Arial" w:hAnsi="Arial"/>
      <w:b/>
      <w:bCs/>
      <w:szCs w:val="24"/>
    </w:rPr>
  </w:style>
  <w:style w:type="character" w:customStyle="1" w:styleId="Heading5Char">
    <w:name w:val="Heading 5 Char"/>
    <w:link w:val="Heading5"/>
    <w:rsid w:val="00E167AC"/>
    <w:rPr>
      <w:rFonts w:ascii="Arial" w:hAnsi="Arial"/>
      <w:b/>
      <w:bCs/>
      <w:sz w:val="24"/>
      <w:szCs w:val="24"/>
    </w:rPr>
  </w:style>
  <w:style w:type="character" w:customStyle="1" w:styleId="Heading6Char">
    <w:name w:val="Heading 6 Char"/>
    <w:link w:val="Heading6"/>
    <w:rsid w:val="00E167AC"/>
    <w:rPr>
      <w:b/>
      <w:bCs/>
      <w:szCs w:val="22"/>
    </w:rPr>
  </w:style>
  <w:style w:type="character" w:customStyle="1" w:styleId="Heading7Char">
    <w:name w:val="Heading 7 Char"/>
    <w:link w:val="Heading7"/>
    <w:rsid w:val="00E167AC"/>
    <w:rPr>
      <w:sz w:val="24"/>
      <w:szCs w:val="24"/>
    </w:rPr>
  </w:style>
  <w:style w:type="character" w:customStyle="1" w:styleId="Heading8Char">
    <w:name w:val="Heading 8 Char"/>
    <w:link w:val="Heading8"/>
    <w:rsid w:val="00E167AC"/>
    <w:rPr>
      <w:i/>
      <w:iCs/>
      <w:sz w:val="24"/>
      <w:szCs w:val="24"/>
    </w:rPr>
  </w:style>
  <w:style w:type="character" w:customStyle="1" w:styleId="Heading9Char">
    <w:name w:val="Heading 9 Char"/>
    <w:link w:val="Heading9"/>
    <w:rsid w:val="00E167AC"/>
    <w:rPr>
      <w:rFonts w:ascii="Arial" w:hAnsi="Arial" w:cs="Arial"/>
      <w:szCs w:val="22"/>
    </w:rPr>
  </w:style>
  <w:style w:type="paragraph" w:customStyle="1" w:styleId="StyleHeading1Tele-GroteskEENor">
    <w:name w:val="Style Heading 1 + Tele-GroteskEENor"/>
    <w:basedOn w:val="Heading1"/>
    <w:rsid w:val="00E167AC"/>
    <w:pPr>
      <w:tabs>
        <w:tab w:val="left" w:pos="567"/>
        <w:tab w:val="num" w:pos="851"/>
      </w:tabs>
      <w:spacing w:before="120"/>
      <w:ind w:left="851" w:hanging="567"/>
      <w:jc w:val="both"/>
    </w:pPr>
    <w:rPr>
      <w:rFonts w:ascii="Tele-GroteskEENor" w:hAnsi="Tele-GroteskEENor" w:cs="Times New Roman"/>
      <w:caps w:val="0"/>
      <w:kern w:val="0"/>
      <w:sz w:val="24"/>
      <w:szCs w:val="24"/>
    </w:rPr>
  </w:style>
  <w:style w:type="paragraph" w:customStyle="1" w:styleId="StyleHeading2Tele-GroteskEENor">
    <w:name w:val="Style Heading 2 + Tele-GroteskEENor"/>
    <w:basedOn w:val="Heading2"/>
    <w:link w:val="StyleHeading2Tele-GroteskEENorChar"/>
    <w:rsid w:val="00E167AC"/>
    <w:pPr>
      <w:tabs>
        <w:tab w:val="left" w:pos="567"/>
        <w:tab w:val="num" w:pos="860"/>
      </w:tabs>
      <w:spacing w:before="240" w:after="120"/>
      <w:ind w:left="860" w:hanging="576"/>
      <w:jc w:val="both"/>
    </w:pPr>
    <w:rPr>
      <w:rFonts w:ascii="Tele-GroteskEENor" w:hAnsi="Tele-GroteskEENor" w:cs="Times New Roman"/>
      <w:iCs w:val="0"/>
      <w:sz w:val="22"/>
      <w:szCs w:val="24"/>
    </w:rPr>
  </w:style>
  <w:style w:type="character" w:customStyle="1" w:styleId="StyleHeading2Tele-GroteskEENorChar">
    <w:name w:val="Style Heading 2 + Tele-GroteskEENor Char"/>
    <w:link w:val="StyleHeading2Tele-GroteskEENor"/>
    <w:rsid w:val="00E167AC"/>
    <w:rPr>
      <w:rFonts w:ascii="Tele-GroteskEENor" w:hAnsi="Tele-GroteskEENor"/>
      <w:b/>
      <w:bCs/>
      <w:sz w:val="22"/>
      <w:szCs w:val="24"/>
    </w:rPr>
  </w:style>
  <w:style w:type="paragraph" w:styleId="Revision">
    <w:name w:val="Revision"/>
    <w:hidden/>
    <w:uiPriority w:val="99"/>
    <w:semiHidden/>
    <w:rsid w:val="003A58BA"/>
    <w:rPr>
      <w:sz w:val="24"/>
      <w:szCs w:val="24"/>
    </w:rPr>
  </w:style>
  <w:style w:type="paragraph" w:customStyle="1" w:styleId="Default">
    <w:name w:val="Default"/>
    <w:rsid w:val="00044021"/>
    <w:pPr>
      <w:autoSpaceDE w:val="0"/>
      <w:autoSpaceDN w:val="0"/>
      <w:adjustRightInd w:val="0"/>
    </w:pPr>
    <w:rPr>
      <w:color w:val="000000"/>
      <w:sz w:val="24"/>
      <w:szCs w:val="24"/>
    </w:rPr>
  </w:style>
  <w:style w:type="paragraph" w:customStyle="1" w:styleId="TableParagraph">
    <w:name w:val="Table Paragraph"/>
    <w:basedOn w:val="Normal"/>
    <w:uiPriority w:val="1"/>
    <w:qFormat/>
    <w:rsid w:val="00455D8F"/>
    <w:pPr>
      <w:widowControl w:val="0"/>
      <w:autoSpaceDE w:val="0"/>
      <w:autoSpaceDN w:val="0"/>
      <w:adjustRightInd w:val="0"/>
    </w:pPr>
    <w:rPr>
      <w:rFonts w:eastAsiaTheme="minorEastAsia"/>
    </w:rPr>
  </w:style>
  <w:style w:type="paragraph" w:customStyle="1" w:styleId="Stil1">
    <w:name w:val="Stil1"/>
    <w:basedOn w:val="Normal"/>
    <w:rsid w:val="00331A1D"/>
    <w:pPr>
      <w:tabs>
        <w:tab w:val="left" w:pos="851"/>
      </w:tabs>
      <w:ind w:left="567"/>
      <w:jc w:val="both"/>
    </w:pPr>
    <w:rPr>
      <w:rFonts w:ascii="Arial" w:hAnsi="Arial"/>
      <w:sz w:val="20"/>
    </w:rPr>
  </w:style>
  <w:style w:type="table" w:styleId="LightGrid-Accent6">
    <w:name w:val="Light Grid Accent 6"/>
    <w:basedOn w:val="TableNormal"/>
    <w:uiPriority w:val="62"/>
    <w:rsid w:val="00CD55D9"/>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11298">
      <w:bodyDiv w:val="1"/>
      <w:marLeft w:val="0"/>
      <w:marRight w:val="0"/>
      <w:marTop w:val="0"/>
      <w:marBottom w:val="0"/>
      <w:divBdr>
        <w:top w:val="none" w:sz="0" w:space="0" w:color="auto"/>
        <w:left w:val="none" w:sz="0" w:space="0" w:color="auto"/>
        <w:bottom w:val="none" w:sz="0" w:space="0" w:color="auto"/>
        <w:right w:val="none" w:sz="0" w:space="0" w:color="auto"/>
      </w:divBdr>
      <w:divsChild>
        <w:div w:id="1291476934">
          <w:marLeft w:val="720"/>
          <w:marRight w:val="0"/>
          <w:marTop w:val="0"/>
          <w:marBottom w:val="0"/>
          <w:divBdr>
            <w:top w:val="none" w:sz="0" w:space="0" w:color="auto"/>
            <w:left w:val="none" w:sz="0" w:space="0" w:color="auto"/>
            <w:bottom w:val="none" w:sz="0" w:space="0" w:color="auto"/>
            <w:right w:val="none" w:sz="0" w:space="0" w:color="auto"/>
          </w:divBdr>
        </w:div>
        <w:div w:id="1718823338">
          <w:marLeft w:val="720"/>
          <w:marRight w:val="0"/>
          <w:marTop w:val="0"/>
          <w:marBottom w:val="0"/>
          <w:divBdr>
            <w:top w:val="none" w:sz="0" w:space="0" w:color="auto"/>
            <w:left w:val="none" w:sz="0" w:space="0" w:color="auto"/>
            <w:bottom w:val="none" w:sz="0" w:space="0" w:color="auto"/>
            <w:right w:val="none" w:sz="0" w:space="0" w:color="auto"/>
          </w:divBdr>
        </w:div>
      </w:divsChild>
    </w:div>
    <w:div w:id="62215531">
      <w:bodyDiv w:val="1"/>
      <w:marLeft w:val="0"/>
      <w:marRight w:val="0"/>
      <w:marTop w:val="0"/>
      <w:marBottom w:val="0"/>
      <w:divBdr>
        <w:top w:val="none" w:sz="0" w:space="0" w:color="auto"/>
        <w:left w:val="none" w:sz="0" w:space="0" w:color="auto"/>
        <w:bottom w:val="none" w:sz="0" w:space="0" w:color="auto"/>
        <w:right w:val="none" w:sz="0" w:space="0" w:color="auto"/>
      </w:divBdr>
    </w:div>
    <w:div w:id="80949537">
      <w:bodyDiv w:val="1"/>
      <w:marLeft w:val="0"/>
      <w:marRight w:val="0"/>
      <w:marTop w:val="0"/>
      <w:marBottom w:val="0"/>
      <w:divBdr>
        <w:top w:val="none" w:sz="0" w:space="0" w:color="auto"/>
        <w:left w:val="none" w:sz="0" w:space="0" w:color="auto"/>
        <w:bottom w:val="none" w:sz="0" w:space="0" w:color="auto"/>
        <w:right w:val="none" w:sz="0" w:space="0" w:color="auto"/>
      </w:divBdr>
      <w:divsChild>
        <w:div w:id="607391279">
          <w:marLeft w:val="0"/>
          <w:marRight w:val="0"/>
          <w:marTop w:val="0"/>
          <w:marBottom w:val="0"/>
          <w:divBdr>
            <w:top w:val="none" w:sz="0" w:space="0" w:color="auto"/>
            <w:left w:val="none" w:sz="0" w:space="0" w:color="auto"/>
            <w:bottom w:val="none" w:sz="0" w:space="0" w:color="auto"/>
            <w:right w:val="none" w:sz="0" w:space="0" w:color="auto"/>
          </w:divBdr>
        </w:div>
        <w:div w:id="668824658">
          <w:marLeft w:val="0"/>
          <w:marRight w:val="0"/>
          <w:marTop w:val="0"/>
          <w:marBottom w:val="0"/>
          <w:divBdr>
            <w:top w:val="none" w:sz="0" w:space="0" w:color="auto"/>
            <w:left w:val="none" w:sz="0" w:space="0" w:color="auto"/>
            <w:bottom w:val="none" w:sz="0" w:space="0" w:color="auto"/>
            <w:right w:val="none" w:sz="0" w:space="0" w:color="auto"/>
          </w:divBdr>
        </w:div>
        <w:div w:id="313333647">
          <w:marLeft w:val="0"/>
          <w:marRight w:val="0"/>
          <w:marTop w:val="0"/>
          <w:marBottom w:val="0"/>
          <w:divBdr>
            <w:top w:val="none" w:sz="0" w:space="0" w:color="auto"/>
            <w:left w:val="none" w:sz="0" w:space="0" w:color="auto"/>
            <w:bottom w:val="none" w:sz="0" w:space="0" w:color="auto"/>
            <w:right w:val="none" w:sz="0" w:space="0" w:color="auto"/>
          </w:divBdr>
        </w:div>
        <w:div w:id="1469854129">
          <w:marLeft w:val="0"/>
          <w:marRight w:val="0"/>
          <w:marTop w:val="0"/>
          <w:marBottom w:val="0"/>
          <w:divBdr>
            <w:top w:val="none" w:sz="0" w:space="0" w:color="auto"/>
            <w:left w:val="none" w:sz="0" w:space="0" w:color="auto"/>
            <w:bottom w:val="none" w:sz="0" w:space="0" w:color="auto"/>
            <w:right w:val="none" w:sz="0" w:space="0" w:color="auto"/>
          </w:divBdr>
        </w:div>
        <w:div w:id="2096903357">
          <w:marLeft w:val="0"/>
          <w:marRight w:val="0"/>
          <w:marTop w:val="0"/>
          <w:marBottom w:val="0"/>
          <w:divBdr>
            <w:top w:val="none" w:sz="0" w:space="0" w:color="auto"/>
            <w:left w:val="none" w:sz="0" w:space="0" w:color="auto"/>
            <w:bottom w:val="none" w:sz="0" w:space="0" w:color="auto"/>
            <w:right w:val="none" w:sz="0" w:space="0" w:color="auto"/>
          </w:divBdr>
        </w:div>
        <w:div w:id="1096558134">
          <w:marLeft w:val="0"/>
          <w:marRight w:val="0"/>
          <w:marTop w:val="0"/>
          <w:marBottom w:val="0"/>
          <w:divBdr>
            <w:top w:val="none" w:sz="0" w:space="0" w:color="auto"/>
            <w:left w:val="none" w:sz="0" w:space="0" w:color="auto"/>
            <w:bottom w:val="none" w:sz="0" w:space="0" w:color="auto"/>
            <w:right w:val="none" w:sz="0" w:space="0" w:color="auto"/>
          </w:divBdr>
        </w:div>
        <w:div w:id="1821656148">
          <w:marLeft w:val="0"/>
          <w:marRight w:val="0"/>
          <w:marTop w:val="0"/>
          <w:marBottom w:val="0"/>
          <w:divBdr>
            <w:top w:val="none" w:sz="0" w:space="0" w:color="auto"/>
            <w:left w:val="none" w:sz="0" w:space="0" w:color="auto"/>
            <w:bottom w:val="none" w:sz="0" w:space="0" w:color="auto"/>
            <w:right w:val="none" w:sz="0" w:space="0" w:color="auto"/>
          </w:divBdr>
        </w:div>
        <w:div w:id="1574849105">
          <w:marLeft w:val="0"/>
          <w:marRight w:val="0"/>
          <w:marTop w:val="0"/>
          <w:marBottom w:val="0"/>
          <w:divBdr>
            <w:top w:val="none" w:sz="0" w:space="0" w:color="auto"/>
            <w:left w:val="none" w:sz="0" w:space="0" w:color="auto"/>
            <w:bottom w:val="none" w:sz="0" w:space="0" w:color="auto"/>
            <w:right w:val="none" w:sz="0" w:space="0" w:color="auto"/>
          </w:divBdr>
        </w:div>
        <w:div w:id="568737758">
          <w:marLeft w:val="0"/>
          <w:marRight w:val="0"/>
          <w:marTop w:val="0"/>
          <w:marBottom w:val="0"/>
          <w:divBdr>
            <w:top w:val="none" w:sz="0" w:space="0" w:color="auto"/>
            <w:left w:val="none" w:sz="0" w:space="0" w:color="auto"/>
            <w:bottom w:val="none" w:sz="0" w:space="0" w:color="auto"/>
            <w:right w:val="none" w:sz="0" w:space="0" w:color="auto"/>
          </w:divBdr>
        </w:div>
        <w:div w:id="1073435237">
          <w:marLeft w:val="0"/>
          <w:marRight w:val="0"/>
          <w:marTop w:val="0"/>
          <w:marBottom w:val="0"/>
          <w:divBdr>
            <w:top w:val="none" w:sz="0" w:space="0" w:color="auto"/>
            <w:left w:val="none" w:sz="0" w:space="0" w:color="auto"/>
            <w:bottom w:val="none" w:sz="0" w:space="0" w:color="auto"/>
            <w:right w:val="none" w:sz="0" w:space="0" w:color="auto"/>
          </w:divBdr>
        </w:div>
      </w:divsChild>
    </w:div>
    <w:div w:id="93212756">
      <w:bodyDiv w:val="1"/>
      <w:marLeft w:val="0"/>
      <w:marRight w:val="0"/>
      <w:marTop w:val="0"/>
      <w:marBottom w:val="0"/>
      <w:divBdr>
        <w:top w:val="none" w:sz="0" w:space="0" w:color="auto"/>
        <w:left w:val="none" w:sz="0" w:space="0" w:color="auto"/>
        <w:bottom w:val="none" w:sz="0" w:space="0" w:color="auto"/>
        <w:right w:val="none" w:sz="0" w:space="0" w:color="auto"/>
      </w:divBdr>
    </w:div>
    <w:div w:id="112215256">
      <w:bodyDiv w:val="1"/>
      <w:marLeft w:val="0"/>
      <w:marRight w:val="0"/>
      <w:marTop w:val="0"/>
      <w:marBottom w:val="0"/>
      <w:divBdr>
        <w:top w:val="none" w:sz="0" w:space="0" w:color="auto"/>
        <w:left w:val="none" w:sz="0" w:space="0" w:color="auto"/>
        <w:bottom w:val="none" w:sz="0" w:space="0" w:color="auto"/>
        <w:right w:val="none" w:sz="0" w:space="0" w:color="auto"/>
      </w:divBdr>
    </w:div>
    <w:div w:id="225070620">
      <w:bodyDiv w:val="1"/>
      <w:marLeft w:val="0"/>
      <w:marRight w:val="0"/>
      <w:marTop w:val="0"/>
      <w:marBottom w:val="0"/>
      <w:divBdr>
        <w:top w:val="none" w:sz="0" w:space="0" w:color="auto"/>
        <w:left w:val="none" w:sz="0" w:space="0" w:color="auto"/>
        <w:bottom w:val="none" w:sz="0" w:space="0" w:color="auto"/>
        <w:right w:val="none" w:sz="0" w:space="0" w:color="auto"/>
      </w:divBdr>
    </w:div>
    <w:div w:id="267857079">
      <w:bodyDiv w:val="1"/>
      <w:marLeft w:val="0"/>
      <w:marRight w:val="0"/>
      <w:marTop w:val="0"/>
      <w:marBottom w:val="0"/>
      <w:divBdr>
        <w:top w:val="none" w:sz="0" w:space="0" w:color="auto"/>
        <w:left w:val="none" w:sz="0" w:space="0" w:color="auto"/>
        <w:bottom w:val="none" w:sz="0" w:space="0" w:color="auto"/>
        <w:right w:val="none" w:sz="0" w:space="0" w:color="auto"/>
      </w:divBdr>
    </w:div>
    <w:div w:id="273943263">
      <w:bodyDiv w:val="1"/>
      <w:marLeft w:val="0"/>
      <w:marRight w:val="0"/>
      <w:marTop w:val="0"/>
      <w:marBottom w:val="0"/>
      <w:divBdr>
        <w:top w:val="none" w:sz="0" w:space="0" w:color="auto"/>
        <w:left w:val="none" w:sz="0" w:space="0" w:color="auto"/>
        <w:bottom w:val="none" w:sz="0" w:space="0" w:color="auto"/>
        <w:right w:val="none" w:sz="0" w:space="0" w:color="auto"/>
      </w:divBdr>
      <w:divsChild>
        <w:div w:id="116073937">
          <w:marLeft w:val="720"/>
          <w:marRight w:val="0"/>
          <w:marTop w:val="0"/>
          <w:marBottom w:val="0"/>
          <w:divBdr>
            <w:top w:val="none" w:sz="0" w:space="0" w:color="auto"/>
            <w:left w:val="none" w:sz="0" w:space="0" w:color="auto"/>
            <w:bottom w:val="none" w:sz="0" w:space="0" w:color="auto"/>
            <w:right w:val="none" w:sz="0" w:space="0" w:color="auto"/>
          </w:divBdr>
        </w:div>
        <w:div w:id="994919243">
          <w:marLeft w:val="720"/>
          <w:marRight w:val="0"/>
          <w:marTop w:val="0"/>
          <w:marBottom w:val="0"/>
          <w:divBdr>
            <w:top w:val="none" w:sz="0" w:space="0" w:color="auto"/>
            <w:left w:val="none" w:sz="0" w:space="0" w:color="auto"/>
            <w:bottom w:val="none" w:sz="0" w:space="0" w:color="auto"/>
            <w:right w:val="none" w:sz="0" w:space="0" w:color="auto"/>
          </w:divBdr>
        </w:div>
        <w:div w:id="1652833191">
          <w:marLeft w:val="720"/>
          <w:marRight w:val="0"/>
          <w:marTop w:val="0"/>
          <w:marBottom w:val="0"/>
          <w:divBdr>
            <w:top w:val="none" w:sz="0" w:space="0" w:color="auto"/>
            <w:left w:val="none" w:sz="0" w:space="0" w:color="auto"/>
            <w:bottom w:val="none" w:sz="0" w:space="0" w:color="auto"/>
            <w:right w:val="none" w:sz="0" w:space="0" w:color="auto"/>
          </w:divBdr>
        </w:div>
      </w:divsChild>
    </w:div>
    <w:div w:id="280382920">
      <w:bodyDiv w:val="1"/>
      <w:marLeft w:val="0"/>
      <w:marRight w:val="0"/>
      <w:marTop w:val="0"/>
      <w:marBottom w:val="0"/>
      <w:divBdr>
        <w:top w:val="none" w:sz="0" w:space="0" w:color="auto"/>
        <w:left w:val="none" w:sz="0" w:space="0" w:color="auto"/>
        <w:bottom w:val="none" w:sz="0" w:space="0" w:color="auto"/>
        <w:right w:val="none" w:sz="0" w:space="0" w:color="auto"/>
      </w:divBdr>
    </w:div>
    <w:div w:id="284241824">
      <w:bodyDiv w:val="1"/>
      <w:marLeft w:val="0"/>
      <w:marRight w:val="0"/>
      <w:marTop w:val="0"/>
      <w:marBottom w:val="0"/>
      <w:divBdr>
        <w:top w:val="none" w:sz="0" w:space="0" w:color="auto"/>
        <w:left w:val="none" w:sz="0" w:space="0" w:color="auto"/>
        <w:bottom w:val="none" w:sz="0" w:space="0" w:color="auto"/>
        <w:right w:val="none" w:sz="0" w:space="0" w:color="auto"/>
      </w:divBdr>
      <w:divsChild>
        <w:div w:id="51202765">
          <w:marLeft w:val="0"/>
          <w:marRight w:val="0"/>
          <w:marTop w:val="0"/>
          <w:marBottom w:val="0"/>
          <w:divBdr>
            <w:top w:val="none" w:sz="0" w:space="0" w:color="auto"/>
            <w:left w:val="none" w:sz="0" w:space="0" w:color="auto"/>
            <w:bottom w:val="none" w:sz="0" w:space="0" w:color="auto"/>
            <w:right w:val="none" w:sz="0" w:space="0" w:color="auto"/>
          </w:divBdr>
        </w:div>
        <w:div w:id="167257005">
          <w:marLeft w:val="0"/>
          <w:marRight w:val="0"/>
          <w:marTop w:val="0"/>
          <w:marBottom w:val="0"/>
          <w:divBdr>
            <w:top w:val="none" w:sz="0" w:space="0" w:color="auto"/>
            <w:left w:val="none" w:sz="0" w:space="0" w:color="auto"/>
            <w:bottom w:val="none" w:sz="0" w:space="0" w:color="auto"/>
            <w:right w:val="none" w:sz="0" w:space="0" w:color="auto"/>
          </w:divBdr>
        </w:div>
        <w:div w:id="174733920">
          <w:marLeft w:val="0"/>
          <w:marRight w:val="0"/>
          <w:marTop w:val="0"/>
          <w:marBottom w:val="0"/>
          <w:divBdr>
            <w:top w:val="none" w:sz="0" w:space="0" w:color="auto"/>
            <w:left w:val="none" w:sz="0" w:space="0" w:color="auto"/>
            <w:bottom w:val="none" w:sz="0" w:space="0" w:color="auto"/>
            <w:right w:val="none" w:sz="0" w:space="0" w:color="auto"/>
          </w:divBdr>
        </w:div>
        <w:div w:id="178206762">
          <w:marLeft w:val="0"/>
          <w:marRight w:val="0"/>
          <w:marTop w:val="0"/>
          <w:marBottom w:val="0"/>
          <w:divBdr>
            <w:top w:val="none" w:sz="0" w:space="0" w:color="auto"/>
            <w:left w:val="none" w:sz="0" w:space="0" w:color="auto"/>
            <w:bottom w:val="none" w:sz="0" w:space="0" w:color="auto"/>
            <w:right w:val="none" w:sz="0" w:space="0" w:color="auto"/>
          </w:divBdr>
        </w:div>
        <w:div w:id="331837545">
          <w:marLeft w:val="0"/>
          <w:marRight w:val="0"/>
          <w:marTop w:val="0"/>
          <w:marBottom w:val="0"/>
          <w:divBdr>
            <w:top w:val="none" w:sz="0" w:space="0" w:color="auto"/>
            <w:left w:val="none" w:sz="0" w:space="0" w:color="auto"/>
            <w:bottom w:val="none" w:sz="0" w:space="0" w:color="auto"/>
            <w:right w:val="none" w:sz="0" w:space="0" w:color="auto"/>
          </w:divBdr>
        </w:div>
        <w:div w:id="374085086">
          <w:marLeft w:val="0"/>
          <w:marRight w:val="0"/>
          <w:marTop w:val="0"/>
          <w:marBottom w:val="0"/>
          <w:divBdr>
            <w:top w:val="none" w:sz="0" w:space="0" w:color="auto"/>
            <w:left w:val="none" w:sz="0" w:space="0" w:color="auto"/>
            <w:bottom w:val="none" w:sz="0" w:space="0" w:color="auto"/>
            <w:right w:val="none" w:sz="0" w:space="0" w:color="auto"/>
          </w:divBdr>
        </w:div>
        <w:div w:id="498811860">
          <w:marLeft w:val="0"/>
          <w:marRight w:val="0"/>
          <w:marTop w:val="0"/>
          <w:marBottom w:val="0"/>
          <w:divBdr>
            <w:top w:val="none" w:sz="0" w:space="0" w:color="auto"/>
            <w:left w:val="none" w:sz="0" w:space="0" w:color="auto"/>
            <w:bottom w:val="none" w:sz="0" w:space="0" w:color="auto"/>
            <w:right w:val="none" w:sz="0" w:space="0" w:color="auto"/>
          </w:divBdr>
        </w:div>
        <w:div w:id="530147599">
          <w:marLeft w:val="0"/>
          <w:marRight w:val="0"/>
          <w:marTop w:val="0"/>
          <w:marBottom w:val="0"/>
          <w:divBdr>
            <w:top w:val="none" w:sz="0" w:space="0" w:color="auto"/>
            <w:left w:val="none" w:sz="0" w:space="0" w:color="auto"/>
            <w:bottom w:val="none" w:sz="0" w:space="0" w:color="auto"/>
            <w:right w:val="none" w:sz="0" w:space="0" w:color="auto"/>
          </w:divBdr>
        </w:div>
        <w:div w:id="564098769">
          <w:marLeft w:val="0"/>
          <w:marRight w:val="0"/>
          <w:marTop w:val="0"/>
          <w:marBottom w:val="0"/>
          <w:divBdr>
            <w:top w:val="none" w:sz="0" w:space="0" w:color="auto"/>
            <w:left w:val="none" w:sz="0" w:space="0" w:color="auto"/>
            <w:bottom w:val="none" w:sz="0" w:space="0" w:color="auto"/>
            <w:right w:val="none" w:sz="0" w:space="0" w:color="auto"/>
          </w:divBdr>
        </w:div>
        <w:div w:id="598104167">
          <w:marLeft w:val="0"/>
          <w:marRight w:val="0"/>
          <w:marTop w:val="0"/>
          <w:marBottom w:val="0"/>
          <w:divBdr>
            <w:top w:val="none" w:sz="0" w:space="0" w:color="auto"/>
            <w:left w:val="none" w:sz="0" w:space="0" w:color="auto"/>
            <w:bottom w:val="none" w:sz="0" w:space="0" w:color="auto"/>
            <w:right w:val="none" w:sz="0" w:space="0" w:color="auto"/>
          </w:divBdr>
        </w:div>
        <w:div w:id="630283134">
          <w:marLeft w:val="0"/>
          <w:marRight w:val="0"/>
          <w:marTop w:val="0"/>
          <w:marBottom w:val="0"/>
          <w:divBdr>
            <w:top w:val="none" w:sz="0" w:space="0" w:color="auto"/>
            <w:left w:val="none" w:sz="0" w:space="0" w:color="auto"/>
            <w:bottom w:val="none" w:sz="0" w:space="0" w:color="auto"/>
            <w:right w:val="none" w:sz="0" w:space="0" w:color="auto"/>
          </w:divBdr>
        </w:div>
        <w:div w:id="932084228">
          <w:marLeft w:val="0"/>
          <w:marRight w:val="0"/>
          <w:marTop w:val="0"/>
          <w:marBottom w:val="0"/>
          <w:divBdr>
            <w:top w:val="none" w:sz="0" w:space="0" w:color="auto"/>
            <w:left w:val="none" w:sz="0" w:space="0" w:color="auto"/>
            <w:bottom w:val="none" w:sz="0" w:space="0" w:color="auto"/>
            <w:right w:val="none" w:sz="0" w:space="0" w:color="auto"/>
          </w:divBdr>
        </w:div>
        <w:div w:id="972712897">
          <w:marLeft w:val="0"/>
          <w:marRight w:val="0"/>
          <w:marTop w:val="0"/>
          <w:marBottom w:val="0"/>
          <w:divBdr>
            <w:top w:val="none" w:sz="0" w:space="0" w:color="auto"/>
            <w:left w:val="none" w:sz="0" w:space="0" w:color="auto"/>
            <w:bottom w:val="none" w:sz="0" w:space="0" w:color="auto"/>
            <w:right w:val="none" w:sz="0" w:space="0" w:color="auto"/>
          </w:divBdr>
        </w:div>
        <w:div w:id="983582136">
          <w:marLeft w:val="0"/>
          <w:marRight w:val="0"/>
          <w:marTop w:val="0"/>
          <w:marBottom w:val="0"/>
          <w:divBdr>
            <w:top w:val="none" w:sz="0" w:space="0" w:color="auto"/>
            <w:left w:val="none" w:sz="0" w:space="0" w:color="auto"/>
            <w:bottom w:val="none" w:sz="0" w:space="0" w:color="auto"/>
            <w:right w:val="none" w:sz="0" w:space="0" w:color="auto"/>
          </w:divBdr>
        </w:div>
        <w:div w:id="1048844717">
          <w:marLeft w:val="0"/>
          <w:marRight w:val="0"/>
          <w:marTop w:val="0"/>
          <w:marBottom w:val="0"/>
          <w:divBdr>
            <w:top w:val="none" w:sz="0" w:space="0" w:color="auto"/>
            <w:left w:val="none" w:sz="0" w:space="0" w:color="auto"/>
            <w:bottom w:val="none" w:sz="0" w:space="0" w:color="auto"/>
            <w:right w:val="none" w:sz="0" w:space="0" w:color="auto"/>
          </w:divBdr>
        </w:div>
        <w:div w:id="1059984885">
          <w:marLeft w:val="0"/>
          <w:marRight w:val="0"/>
          <w:marTop w:val="0"/>
          <w:marBottom w:val="0"/>
          <w:divBdr>
            <w:top w:val="none" w:sz="0" w:space="0" w:color="auto"/>
            <w:left w:val="none" w:sz="0" w:space="0" w:color="auto"/>
            <w:bottom w:val="none" w:sz="0" w:space="0" w:color="auto"/>
            <w:right w:val="none" w:sz="0" w:space="0" w:color="auto"/>
          </w:divBdr>
        </w:div>
        <w:div w:id="1151025900">
          <w:marLeft w:val="0"/>
          <w:marRight w:val="0"/>
          <w:marTop w:val="0"/>
          <w:marBottom w:val="0"/>
          <w:divBdr>
            <w:top w:val="none" w:sz="0" w:space="0" w:color="auto"/>
            <w:left w:val="none" w:sz="0" w:space="0" w:color="auto"/>
            <w:bottom w:val="none" w:sz="0" w:space="0" w:color="auto"/>
            <w:right w:val="none" w:sz="0" w:space="0" w:color="auto"/>
          </w:divBdr>
        </w:div>
        <w:div w:id="1199927339">
          <w:marLeft w:val="0"/>
          <w:marRight w:val="0"/>
          <w:marTop w:val="0"/>
          <w:marBottom w:val="0"/>
          <w:divBdr>
            <w:top w:val="none" w:sz="0" w:space="0" w:color="auto"/>
            <w:left w:val="none" w:sz="0" w:space="0" w:color="auto"/>
            <w:bottom w:val="none" w:sz="0" w:space="0" w:color="auto"/>
            <w:right w:val="none" w:sz="0" w:space="0" w:color="auto"/>
          </w:divBdr>
        </w:div>
        <w:div w:id="1205756222">
          <w:marLeft w:val="0"/>
          <w:marRight w:val="0"/>
          <w:marTop w:val="0"/>
          <w:marBottom w:val="0"/>
          <w:divBdr>
            <w:top w:val="none" w:sz="0" w:space="0" w:color="auto"/>
            <w:left w:val="none" w:sz="0" w:space="0" w:color="auto"/>
            <w:bottom w:val="none" w:sz="0" w:space="0" w:color="auto"/>
            <w:right w:val="none" w:sz="0" w:space="0" w:color="auto"/>
          </w:divBdr>
        </w:div>
        <w:div w:id="1225868389">
          <w:marLeft w:val="0"/>
          <w:marRight w:val="0"/>
          <w:marTop w:val="0"/>
          <w:marBottom w:val="0"/>
          <w:divBdr>
            <w:top w:val="none" w:sz="0" w:space="0" w:color="auto"/>
            <w:left w:val="none" w:sz="0" w:space="0" w:color="auto"/>
            <w:bottom w:val="none" w:sz="0" w:space="0" w:color="auto"/>
            <w:right w:val="none" w:sz="0" w:space="0" w:color="auto"/>
          </w:divBdr>
        </w:div>
        <w:div w:id="1239095900">
          <w:marLeft w:val="0"/>
          <w:marRight w:val="0"/>
          <w:marTop w:val="0"/>
          <w:marBottom w:val="0"/>
          <w:divBdr>
            <w:top w:val="none" w:sz="0" w:space="0" w:color="auto"/>
            <w:left w:val="none" w:sz="0" w:space="0" w:color="auto"/>
            <w:bottom w:val="none" w:sz="0" w:space="0" w:color="auto"/>
            <w:right w:val="none" w:sz="0" w:space="0" w:color="auto"/>
          </w:divBdr>
        </w:div>
        <w:div w:id="1297368340">
          <w:marLeft w:val="0"/>
          <w:marRight w:val="0"/>
          <w:marTop w:val="0"/>
          <w:marBottom w:val="0"/>
          <w:divBdr>
            <w:top w:val="none" w:sz="0" w:space="0" w:color="auto"/>
            <w:left w:val="none" w:sz="0" w:space="0" w:color="auto"/>
            <w:bottom w:val="none" w:sz="0" w:space="0" w:color="auto"/>
            <w:right w:val="none" w:sz="0" w:space="0" w:color="auto"/>
          </w:divBdr>
        </w:div>
        <w:div w:id="1343629095">
          <w:marLeft w:val="0"/>
          <w:marRight w:val="0"/>
          <w:marTop w:val="0"/>
          <w:marBottom w:val="0"/>
          <w:divBdr>
            <w:top w:val="none" w:sz="0" w:space="0" w:color="auto"/>
            <w:left w:val="none" w:sz="0" w:space="0" w:color="auto"/>
            <w:bottom w:val="none" w:sz="0" w:space="0" w:color="auto"/>
            <w:right w:val="none" w:sz="0" w:space="0" w:color="auto"/>
          </w:divBdr>
        </w:div>
        <w:div w:id="1519850014">
          <w:marLeft w:val="0"/>
          <w:marRight w:val="0"/>
          <w:marTop w:val="0"/>
          <w:marBottom w:val="0"/>
          <w:divBdr>
            <w:top w:val="none" w:sz="0" w:space="0" w:color="auto"/>
            <w:left w:val="none" w:sz="0" w:space="0" w:color="auto"/>
            <w:bottom w:val="none" w:sz="0" w:space="0" w:color="auto"/>
            <w:right w:val="none" w:sz="0" w:space="0" w:color="auto"/>
          </w:divBdr>
        </w:div>
        <w:div w:id="1707439216">
          <w:marLeft w:val="0"/>
          <w:marRight w:val="0"/>
          <w:marTop w:val="0"/>
          <w:marBottom w:val="0"/>
          <w:divBdr>
            <w:top w:val="none" w:sz="0" w:space="0" w:color="auto"/>
            <w:left w:val="none" w:sz="0" w:space="0" w:color="auto"/>
            <w:bottom w:val="none" w:sz="0" w:space="0" w:color="auto"/>
            <w:right w:val="none" w:sz="0" w:space="0" w:color="auto"/>
          </w:divBdr>
        </w:div>
        <w:div w:id="1777212410">
          <w:marLeft w:val="0"/>
          <w:marRight w:val="0"/>
          <w:marTop w:val="0"/>
          <w:marBottom w:val="0"/>
          <w:divBdr>
            <w:top w:val="none" w:sz="0" w:space="0" w:color="auto"/>
            <w:left w:val="none" w:sz="0" w:space="0" w:color="auto"/>
            <w:bottom w:val="none" w:sz="0" w:space="0" w:color="auto"/>
            <w:right w:val="none" w:sz="0" w:space="0" w:color="auto"/>
          </w:divBdr>
        </w:div>
        <w:div w:id="2066633702">
          <w:marLeft w:val="0"/>
          <w:marRight w:val="0"/>
          <w:marTop w:val="0"/>
          <w:marBottom w:val="0"/>
          <w:divBdr>
            <w:top w:val="none" w:sz="0" w:space="0" w:color="auto"/>
            <w:left w:val="none" w:sz="0" w:space="0" w:color="auto"/>
            <w:bottom w:val="none" w:sz="0" w:space="0" w:color="auto"/>
            <w:right w:val="none" w:sz="0" w:space="0" w:color="auto"/>
          </w:divBdr>
        </w:div>
        <w:div w:id="2092309901">
          <w:marLeft w:val="0"/>
          <w:marRight w:val="0"/>
          <w:marTop w:val="0"/>
          <w:marBottom w:val="0"/>
          <w:divBdr>
            <w:top w:val="none" w:sz="0" w:space="0" w:color="auto"/>
            <w:left w:val="none" w:sz="0" w:space="0" w:color="auto"/>
            <w:bottom w:val="none" w:sz="0" w:space="0" w:color="auto"/>
            <w:right w:val="none" w:sz="0" w:space="0" w:color="auto"/>
          </w:divBdr>
        </w:div>
      </w:divsChild>
    </w:div>
    <w:div w:id="288367475">
      <w:bodyDiv w:val="1"/>
      <w:marLeft w:val="0"/>
      <w:marRight w:val="0"/>
      <w:marTop w:val="0"/>
      <w:marBottom w:val="0"/>
      <w:divBdr>
        <w:top w:val="none" w:sz="0" w:space="0" w:color="auto"/>
        <w:left w:val="none" w:sz="0" w:space="0" w:color="auto"/>
        <w:bottom w:val="none" w:sz="0" w:space="0" w:color="auto"/>
        <w:right w:val="none" w:sz="0" w:space="0" w:color="auto"/>
      </w:divBdr>
    </w:div>
    <w:div w:id="346450038">
      <w:bodyDiv w:val="1"/>
      <w:marLeft w:val="0"/>
      <w:marRight w:val="0"/>
      <w:marTop w:val="0"/>
      <w:marBottom w:val="0"/>
      <w:divBdr>
        <w:top w:val="none" w:sz="0" w:space="0" w:color="auto"/>
        <w:left w:val="none" w:sz="0" w:space="0" w:color="auto"/>
        <w:bottom w:val="none" w:sz="0" w:space="0" w:color="auto"/>
        <w:right w:val="none" w:sz="0" w:space="0" w:color="auto"/>
      </w:divBdr>
    </w:div>
    <w:div w:id="381562984">
      <w:bodyDiv w:val="1"/>
      <w:marLeft w:val="0"/>
      <w:marRight w:val="0"/>
      <w:marTop w:val="0"/>
      <w:marBottom w:val="0"/>
      <w:divBdr>
        <w:top w:val="none" w:sz="0" w:space="0" w:color="auto"/>
        <w:left w:val="none" w:sz="0" w:space="0" w:color="auto"/>
        <w:bottom w:val="none" w:sz="0" w:space="0" w:color="auto"/>
        <w:right w:val="none" w:sz="0" w:space="0" w:color="auto"/>
      </w:divBdr>
      <w:divsChild>
        <w:div w:id="103430859">
          <w:marLeft w:val="0"/>
          <w:marRight w:val="0"/>
          <w:marTop w:val="0"/>
          <w:marBottom w:val="0"/>
          <w:divBdr>
            <w:top w:val="none" w:sz="0" w:space="0" w:color="auto"/>
            <w:left w:val="none" w:sz="0" w:space="0" w:color="auto"/>
            <w:bottom w:val="none" w:sz="0" w:space="0" w:color="auto"/>
            <w:right w:val="none" w:sz="0" w:space="0" w:color="auto"/>
          </w:divBdr>
        </w:div>
        <w:div w:id="421342106">
          <w:marLeft w:val="0"/>
          <w:marRight w:val="0"/>
          <w:marTop w:val="0"/>
          <w:marBottom w:val="0"/>
          <w:divBdr>
            <w:top w:val="none" w:sz="0" w:space="0" w:color="auto"/>
            <w:left w:val="none" w:sz="0" w:space="0" w:color="auto"/>
            <w:bottom w:val="none" w:sz="0" w:space="0" w:color="auto"/>
            <w:right w:val="none" w:sz="0" w:space="0" w:color="auto"/>
          </w:divBdr>
        </w:div>
        <w:div w:id="440153841">
          <w:marLeft w:val="0"/>
          <w:marRight w:val="0"/>
          <w:marTop w:val="0"/>
          <w:marBottom w:val="0"/>
          <w:divBdr>
            <w:top w:val="none" w:sz="0" w:space="0" w:color="auto"/>
            <w:left w:val="none" w:sz="0" w:space="0" w:color="auto"/>
            <w:bottom w:val="none" w:sz="0" w:space="0" w:color="auto"/>
            <w:right w:val="none" w:sz="0" w:space="0" w:color="auto"/>
          </w:divBdr>
        </w:div>
        <w:div w:id="558051789">
          <w:marLeft w:val="0"/>
          <w:marRight w:val="0"/>
          <w:marTop w:val="0"/>
          <w:marBottom w:val="0"/>
          <w:divBdr>
            <w:top w:val="none" w:sz="0" w:space="0" w:color="auto"/>
            <w:left w:val="none" w:sz="0" w:space="0" w:color="auto"/>
            <w:bottom w:val="none" w:sz="0" w:space="0" w:color="auto"/>
            <w:right w:val="none" w:sz="0" w:space="0" w:color="auto"/>
          </w:divBdr>
        </w:div>
        <w:div w:id="580258077">
          <w:marLeft w:val="0"/>
          <w:marRight w:val="0"/>
          <w:marTop w:val="0"/>
          <w:marBottom w:val="0"/>
          <w:divBdr>
            <w:top w:val="none" w:sz="0" w:space="0" w:color="auto"/>
            <w:left w:val="none" w:sz="0" w:space="0" w:color="auto"/>
            <w:bottom w:val="none" w:sz="0" w:space="0" w:color="auto"/>
            <w:right w:val="none" w:sz="0" w:space="0" w:color="auto"/>
          </w:divBdr>
        </w:div>
        <w:div w:id="594636381">
          <w:marLeft w:val="0"/>
          <w:marRight w:val="0"/>
          <w:marTop w:val="0"/>
          <w:marBottom w:val="0"/>
          <w:divBdr>
            <w:top w:val="none" w:sz="0" w:space="0" w:color="auto"/>
            <w:left w:val="none" w:sz="0" w:space="0" w:color="auto"/>
            <w:bottom w:val="none" w:sz="0" w:space="0" w:color="auto"/>
            <w:right w:val="none" w:sz="0" w:space="0" w:color="auto"/>
          </w:divBdr>
        </w:div>
        <w:div w:id="784076354">
          <w:marLeft w:val="0"/>
          <w:marRight w:val="0"/>
          <w:marTop w:val="0"/>
          <w:marBottom w:val="0"/>
          <w:divBdr>
            <w:top w:val="none" w:sz="0" w:space="0" w:color="auto"/>
            <w:left w:val="none" w:sz="0" w:space="0" w:color="auto"/>
            <w:bottom w:val="none" w:sz="0" w:space="0" w:color="auto"/>
            <w:right w:val="none" w:sz="0" w:space="0" w:color="auto"/>
          </w:divBdr>
        </w:div>
        <w:div w:id="1365868453">
          <w:marLeft w:val="0"/>
          <w:marRight w:val="0"/>
          <w:marTop w:val="0"/>
          <w:marBottom w:val="0"/>
          <w:divBdr>
            <w:top w:val="none" w:sz="0" w:space="0" w:color="auto"/>
            <w:left w:val="none" w:sz="0" w:space="0" w:color="auto"/>
            <w:bottom w:val="none" w:sz="0" w:space="0" w:color="auto"/>
            <w:right w:val="none" w:sz="0" w:space="0" w:color="auto"/>
          </w:divBdr>
        </w:div>
        <w:div w:id="1374236834">
          <w:marLeft w:val="0"/>
          <w:marRight w:val="0"/>
          <w:marTop w:val="0"/>
          <w:marBottom w:val="0"/>
          <w:divBdr>
            <w:top w:val="none" w:sz="0" w:space="0" w:color="auto"/>
            <w:left w:val="none" w:sz="0" w:space="0" w:color="auto"/>
            <w:bottom w:val="none" w:sz="0" w:space="0" w:color="auto"/>
            <w:right w:val="none" w:sz="0" w:space="0" w:color="auto"/>
          </w:divBdr>
        </w:div>
        <w:div w:id="1376615718">
          <w:marLeft w:val="0"/>
          <w:marRight w:val="0"/>
          <w:marTop w:val="0"/>
          <w:marBottom w:val="0"/>
          <w:divBdr>
            <w:top w:val="none" w:sz="0" w:space="0" w:color="auto"/>
            <w:left w:val="none" w:sz="0" w:space="0" w:color="auto"/>
            <w:bottom w:val="none" w:sz="0" w:space="0" w:color="auto"/>
            <w:right w:val="none" w:sz="0" w:space="0" w:color="auto"/>
          </w:divBdr>
        </w:div>
        <w:div w:id="1472167789">
          <w:marLeft w:val="0"/>
          <w:marRight w:val="0"/>
          <w:marTop w:val="0"/>
          <w:marBottom w:val="0"/>
          <w:divBdr>
            <w:top w:val="none" w:sz="0" w:space="0" w:color="auto"/>
            <w:left w:val="none" w:sz="0" w:space="0" w:color="auto"/>
            <w:bottom w:val="none" w:sz="0" w:space="0" w:color="auto"/>
            <w:right w:val="none" w:sz="0" w:space="0" w:color="auto"/>
          </w:divBdr>
        </w:div>
        <w:div w:id="1568564037">
          <w:marLeft w:val="0"/>
          <w:marRight w:val="0"/>
          <w:marTop w:val="0"/>
          <w:marBottom w:val="0"/>
          <w:divBdr>
            <w:top w:val="none" w:sz="0" w:space="0" w:color="auto"/>
            <w:left w:val="none" w:sz="0" w:space="0" w:color="auto"/>
            <w:bottom w:val="none" w:sz="0" w:space="0" w:color="auto"/>
            <w:right w:val="none" w:sz="0" w:space="0" w:color="auto"/>
          </w:divBdr>
        </w:div>
        <w:div w:id="1641764065">
          <w:marLeft w:val="0"/>
          <w:marRight w:val="0"/>
          <w:marTop w:val="0"/>
          <w:marBottom w:val="0"/>
          <w:divBdr>
            <w:top w:val="none" w:sz="0" w:space="0" w:color="auto"/>
            <w:left w:val="none" w:sz="0" w:space="0" w:color="auto"/>
            <w:bottom w:val="none" w:sz="0" w:space="0" w:color="auto"/>
            <w:right w:val="none" w:sz="0" w:space="0" w:color="auto"/>
          </w:divBdr>
        </w:div>
        <w:div w:id="1977180517">
          <w:marLeft w:val="0"/>
          <w:marRight w:val="0"/>
          <w:marTop w:val="0"/>
          <w:marBottom w:val="0"/>
          <w:divBdr>
            <w:top w:val="none" w:sz="0" w:space="0" w:color="auto"/>
            <w:left w:val="none" w:sz="0" w:space="0" w:color="auto"/>
            <w:bottom w:val="none" w:sz="0" w:space="0" w:color="auto"/>
            <w:right w:val="none" w:sz="0" w:space="0" w:color="auto"/>
          </w:divBdr>
        </w:div>
      </w:divsChild>
    </w:div>
    <w:div w:id="432671372">
      <w:bodyDiv w:val="1"/>
      <w:marLeft w:val="0"/>
      <w:marRight w:val="0"/>
      <w:marTop w:val="0"/>
      <w:marBottom w:val="0"/>
      <w:divBdr>
        <w:top w:val="none" w:sz="0" w:space="0" w:color="auto"/>
        <w:left w:val="none" w:sz="0" w:space="0" w:color="auto"/>
        <w:bottom w:val="none" w:sz="0" w:space="0" w:color="auto"/>
        <w:right w:val="none" w:sz="0" w:space="0" w:color="auto"/>
      </w:divBdr>
    </w:div>
    <w:div w:id="519272949">
      <w:bodyDiv w:val="1"/>
      <w:marLeft w:val="0"/>
      <w:marRight w:val="0"/>
      <w:marTop w:val="0"/>
      <w:marBottom w:val="0"/>
      <w:divBdr>
        <w:top w:val="none" w:sz="0" w:space="0" w:color="auto"/>
        <w:left w:val="none" w:sz="0" w:space="0" w:color="auto"/>
        <w:bottom w:val="none" w:sz="0" w:space="0" w:color="auto"/>
        <w:right w:val="none" w:sz="0" w:space="0" w:color="auto"/>
      </w:divBdr>
      <w:divsChild>
        <w:div w:id="1901256">
          <w:marLeft w:val="0"/>
          <w:marRight w:val="0"/>
          <w:marTop w:val="0"/>
          <w:marBottom w:val="0"/>
          <w:divBdr>
            <w:top w:val="none" w:sz="0" w:space="0" w:color="auto"/>
            <w:left w:val="none" w:sz="0" w:space="0" w:color="auto"/>
            <w:bottom w:val="none" w:sz="0" w:space="0" w:color="auto"/>
            <w:right w:val="none" w:sz="0" w:space="0" w:color="auto"/>
          </w:divBdr>
        </w:div>
        <w:div w:id="33583876">
          <w:marLeft w:val="0"/>
          <w:marRight w:val="0"/>
          <w:marTop w:val="0"/>
          <w:marBottom w:val="0"/>
          <w:divBdr>
            <w:top w:val="none" w:sz="0" w:space="0" w:color="auto"/>
            <w:left w:val="none" w:sz="0" w:space="0" w:color="auto"/>
            <w:bottom w:val="none" w:sz="0" w:space="0" w:color="auto"/>
            <w:right w:val="none" w:sz="0" w:space="0" w:color="auto"/>
          </w:divBdr>
        </w:div>
        <w:div w:id="35858611">
          <w:marLeft w:val="0"/>
          <w:marRight w:val="0"/>
          <w:marTop w:val="0"/>
          <w:marBottom w:val="0"/>
          <w:divBdr>
            <w:top w:val="none" w:sz="0" w:space="0" w:color="auto"/>
            <w:left w:val="none" w:sz="0" w:space="0" w:color="auto"/>
            <w:bottom w:val="none" w:sz="0" w:space="0" w:color="auto"/>
            <w:right w:val="none" w:sz="0" w:space="0" w:color="auto"/>
          </w:divBdr>
        </w:div>
        <w:div w:id="277182300">
          <w:marLeft w:val="0"/>
          <w:marRight w:val="0"/>
          <w:marTop w:val="0"/>
          <w:marBottom w:val="0"/>
          <w:divBdr>
            <w:top w:val="none" w:sz="0" w:space="0" w:color="auto"/>
            <w:left w:val="none" w:sz="0" w:space="0" w:color="auto"/>
            <w:bottom w:val="none" w:sz="0" w:space="0" w:color="auto"/>
            <w:right w:val="none" w:sz="0" w:space="0" w:color="auto"/>
          </w:divBdr>
        </w:div>
        <w:div w:id="444927455">
          <w:marLeft w:val="0"/>
          <w:marRight w:val="0"/>
          <w:marTop w:val="0"/>
          <w:marBottom w:val="0"/>
          <w:divBdr>
            <w:top w:val="none" w:sz="0" w:space="0" w:color="auto"/>
            <w:left w:val="none" w:sz="0" w:space="0" w:color="auto"/>
            <w:bottom w:val="none" w:sz="0" w:space="0" w:color="auto"/>
            <w:right w:val="none" w:sz="0" w:space="0" w:color="auto"/>
          </w:divBdr>
        </w:div>
        <w:div w:id="479539956">
          <w:marLeft w:val="0"/>
          <w:marRight w:val="0"/>
          <w:marTop w:val="0"/>
          <w:marBottom w:val="0"/>
          <w:divBdr>
            <w:top w:val="none" w:sz="0" w:space="0" w:color="auto"/>
            <w:left w:val="none" w:sz="0" w:space="0" w:color="auto"/>
            <w:bottom w:val="none" w:sz="0" w:space="0" w:color="auto"/>
            <w:right w:val="none" w:sz="0" w:space="0" w:color="auto"/>
          </w:divBdr>
        </w:div>
        <w:div w:id="969212188">
          <w:marLeft w:val="0"/>
          <w:marRight w:val="0"/>
          <w:marTop w:val="0"/>
          <w:marBottom w:val="0"/>
          <w:divBdr>
            <w:top w:val="none" w:sz="0" w:space="0" w:color="auto"/>
            <w:left w:val="none" w:sz="0" w:space="0" w:color="auto"/>
            <w:bottom w:val="none" w:sz="0" w:space="0" w:color="auto"/>
            <w:right w:val="none" w:sz="0" w:space="0" w:color="auto"/>
          </w:divBdr>
        </w:div>
        <w:div w:id="1026249183">
          <w:marLeft w:val="0"/>
          <w:marRight w:val="0"/>
          <w:marTop w:val="0"/>
          <w:marBottom w:val="0"/>
          <w:divBdr>
            <w:top w:val="none" w:sz="0" w:space="0" w:color="auto"/>
            <w:left w:val="none" w:sz="0" w:space="0" w:color="auto"/>
            <w:bottom w:val="none" w:sz="0" w:space="0" w:color="auto"/>
            <w:right w:val="none" w:sz="0" w:space="0" w:color="auto"/>
          </w:divBdr>
        </w:div>
        <w:div w:id="1037008425">
          <w:marLeft w:val="0"/>
          <w:marRight w:val="0"/>
          <w:marTop w:val="0"/>
          <w:marBottom w:val="0"/>
          <w:divBdr>
            <w:top w:val="none" w:sz="0" w:space="0" w:color="auto"/>
            <w:left w:val="none" w:sz="0" w:space="0" w:color="auto"/>
            <w:bottom w:val="none" w:sz="0" w:space="0" w:color="auto"/>
            <w:right w:val="none" w:sz="0" w:space="0" w:color="auto"/>
          </w:divBdr>
        </w:div>
        <w:div w:id="1080492462">
          <w:marLeft w:val="0"/>
          <w:marRight w:val="0"/>
          <w:marTop w:val="0"/>
          <w:marBottom w:val="0"/>
          <w:divBdr>
            <w:top w:val="none" w:sz="0" w:space="0" w:color="auto"/>
            <w:left w:val="none" w:sz="0" w:space="0" w:color="auto"/>
            <w:bottom w:val="none" w:sz="0" w:space="0" w:color="auto"/>
            <w:right w:val="none" w:sz="0" w:space="0" w:color="auto"/>
          </w:divBdr>
        </w:div>
        <w:div w:id="1095898784">
          <w:marLeft w:val="0"/>
          <w:marRight w:val="0"/>
          <w:marTop w:val="0"/>
          <w:marBottom w:val="0"/>
          <w:divBdr>
            <w:top w:val="none" w:sz="0" w:space="0" w:color="auto"/>
            <w:left w:val="none" w:sz="0" w:space="0" w:color="auto"/>
            <w:bottom w:val="none" w:sz="0" w:space="0" w:color="auto"/>
            <w:right w:val="none" w:sz="0" w:space="0" w:color="auto"/>
          </w:divBdr>
        </w:div>
        <w:div w:id="1766220014">
          <w:marLeft w:val="0"/>
          <w:marRight w:val="0"/>
          <w:marTop w:val="0"/>
          <w:marBottom w:val="0"/>
          <w:divBdr>
            <w:top w:val="none" w:sz="0" w:space="0" w:color="auto"/>
            <w:left w:val="none" w:sz="0" w:space="0" w:color="auto"/>
            <w:bottom w:val="none" w:sz="0" w:space="0" w:color="auto"/>
            <w:right w:val="none" w:sz="0" w:space="0" w:color="auto"/>
          </w:divBdr>
        </w:div>
        <w:div w:id="2037346268">
          <w:marLeft w:val="0"/>
          <w:marRight w:val="0"/>
          <w:marTop w:val="0"/>
          <w:marBottom w:val="0"/>
          <w:divBdr>
            <w:top w:val="none" w:sz="0" w:space="0" w:color="auto"/>
            <w:left w:val="none" w:sz="0" w:space="0" w:color="auto"/>
            <w:bottom w:val="none" w:sz="0" w:space="0" w:color="auto"/>
            <w:right w:val="none" w:sz="0" w:space="0" w:color="auto"/>
          </w:divBdr>
        </w:div>
      </w:divsChild>
    </w:div>
    <w:div w:id="534730438">
      <w:bodyDiv w:val="1"/>
      <w:marLeft w:val="0"/>
      <w:marRight w:val="0"/>
      <w:marTop w:val="0"/>
      <w:marBottom w:val="0"/>
      <w:divBdr>
        <w:top w:val="none" w:sz="0" w:space="0" w:color="auto"/>
        <w:left w:val="none" w:sz="0" w:space="0" w:color="auto"/>
        <w:bottom w:val="none" w:sz="0" w:space="0" w:color="auto"/>
        <w:right w:val="none" w:sz="0" w:space="0" w:color="auto"/>
      </w:divBdr>
    </w:div>
    <w:div w:id="603151186">
      <w:bodyDiv w:val="1"/>
      <w:marLeft w:val="0"/>
      <w:marRight w:val="0"/>
      <w:marTop w:val="0"/>
      <w:marBottom w:val="0"/>
      <w:divBdr>
        <w:top w:val="none" w:sz="0" w:space="0" w:color="auto"/>
        <w:left w:val="none" w:sz="0" w:space="0" w:color="auto"/>
        <w:bottom w:val="none" w:sz="0" w:space="0" w:color="auto"/>
        <w:right w:val="none" w:sz="0" w:space="0" w:color="auto"/>
      </w:divBdr>
    </w:div>
    <w:div w:id="645743515">
      <w:bodyDiv w:val="1"/>
      <w:marLeft w:val="0"/>
      <w:marRight w:val="0"/>
      <w:marTop w:val="0"/>
      <w:marBottom w:val="0"/>
      <w:divBdr>
        <w:top w:val="none" w:sz="0" w:space="0" w:color="auto"/>
        <w:left w:val="none" w:sz="0" w:space="0" w:color="auto"/>
        <w:bottom w:val="none" w:sz="0" w:space="0" w:color="auto"/>
        <w:right w:val="none" w:sz="0" w:space="0" w:color="auto"/>
      </w:divBdr>
    </w:div>
    <w:div w:id="647435913">
      <w:bodyDiv w:val="1"/>
      <w:marLeft w:val="0"/>
      <w:marRight w:val="0"/>
      <w:marTop w:val="0"/>
      <w:marBottom w:val="0"/>
      <w:divBdr>
        <w:top w:val="none" w:sz="0" w:space="0" w:color="auto"/>
        <w:left w:val="none" w:sz="0" w:space="0" w:color="auto"/>
        <w:bottom w:val="none" w:sz="0" w:space="0" w:color="auto"/>
        <w:right w:val="none" w:sz="0" w:space="0" w:color="auto"/>
      </w:divBdr>
      <w:divsChild>
        <w:div w:id="1825973492">
          <w:marLeft w:val="720"/>
          <w:marRight w:val="0"/>
          <w:marTop w:val="0"/>
          <w:marBottom w:val="0"/>
          <w:divBdr>
            <w:top w:val="none" w:sz="0" w:space="0" w:color="auto"/>
            <w:left w:val="none" w:sz="0" w:space="0" w:color="auto"/>
            <w:bottom w:val="none" w:sz="0" w:space="0" w:color="auto"/>
            <w:right w:val="none" w:sz="0" w:space="0" w:color="auto"/>
          </w:divBdr>
        </w:div>
      </w:divsChild>
    </w:div>
    <w:div w:id="647904215">
      <w:bodyDiv w:val="1"/>
      <w:marLeft w:val="0"/>
      <w:marRight w:val="0"/>
      <w:marTop w:val="0"/>
      <w:marBottom w:val="0"/>
      <w:divBdr>
        <w:top w:val="none" w:sz="0" w:space="0" w:color="auto"/>
        <w:left w:val="none" w:sz="0" w:space="0" w:color="auto"/>
        <w:bottom w:val="none" w:sz="0" w:space="0" w:color="auto"/>
        <w:right w:val="none" w:sz="0" w:space="0" w:color="auto"/>
      </w:divBdr>
      <w:divsChild>
        <w:div w:id="63182007">
          <w:marLeft w:val="1440"/>
          <w:marRight w:val="0"/>
          <w:marTop w:val="0"/>
          <w:marBottom w:val="0"/>
          <w:divBdr>
            <w:top w:val="none" w:sz="0" w:space="0" w:color="auto"/>
            <w:left w:val="none" w:sz="0" w:space="0" w:color="auto"/>
            <w:bottom w:val="none" w:sz="0" w:space="0" w:color="auto"/>
            <w:right w:val="none" w:sz="0" w:space="0" w:color="auto"/>
          </w:divBdr>
        </w:div>
        <w:div w:id="203104306">
          <w:marLeft w:val="720"/>
          <w:marRight w:val="0"/>
          <w:marTop w:val="0"/>
          <w:marBottom w:val="0"/>
          <w:divBdr>
            <w:top w:val="none" w:sz="0" w:space="0" w:color="auto"/>
            <w:left w:val="none" w:sz="0" w:space="0" w:color="auto"/>
            <w:bottom w:val="none" w:sz="0" w:space="0" w:color="auto"/>
            <w:right w:val="none" w:sz="0" w:space="0" w:color="auto"/>
          </w:divBdr>
        </w:div>
        <w:div w:id="2123763973">
          <w:marLeft w:val="720"/>
          <w:marRight w:val="0"/>
          <w:marTop w:val="0"/>
          <w:marBottom w:val="0"/>
          <w:divBdr>
            <w:top w:val="none" w:sz="0" w:space="0" w:color="auto"/>
            <w:left w:val="none" w:sz="0" w:space="0" w:color="auto"/>
            <w:bottom w:val="none" w:sz="0" w:space="0" w:color="auto"/>
            <w:right w:val="none" w:sz="0" w:space="0" w:color="auto"/>
          </w:divBdr>
        </w:div>
      </w:divsChild>
    </w:div>
    <w:div w:id="691078345">
      <w:bodyDiv w:val="1"/>
      <w:marLeft w:val="0"/>
      <w:marRight w:val="0"/>
      <w:marTop w:val="0"/>
      <w:marBottom w:val="0"/>
      <w:divBdr>
        <w:top w:val="none" w:sz="0" w:space="0" w:color="auto"/>
        <w:left w:val="none" w:sz="0" w:space="0" w:color="auto"/>
        <w:bottom w:val="none" w:sz="0" w:space="0" w:color="auto"/>
        <w:right w:val="none" w:sz="0" w:space="0" w:color="auto"/>
      </w:divBdr>
      <w:divsChild>
        <w:div w:id="882715976">
          <w:marLeft w:val="2880"/>
          <w:marRight w:val="0"/>
          <w:marTop w:val="0"/>
          <w:marBottom w:val="0"/>
          <w:divBdr>
            <w:top w:val="none" w:sz="0" w:space="0" w:color="auto"/>
            <w:left w:val="none" w:sz="0" w:space="0" w:color="auto"/>
            <w:bottom w:val="none" w:sz="0" w:space="0" w:color="auto"/>
            <w:right w:val="none" w:sz="0" w:space="0" w:color="auto"/>
          </w:divBdr>
        </w:div>
        <w:div w:id="1033533936">
          <w:marLeft w:val="1440"/>
          <w:marRight w:val="0"/>
          <w:marTop w:val="0"/>
          <w:marBottom w:val="0"/>
          <w:divBdr>
            <w:top w:val="none" w:sz="0" w:space="0" w:color="auto"/>
            <w:left w:val="none" w:sz="0" w:space="0" w:color="auto"/>
            <w:bottom w:val="none" w:sz="0" w:space="0" w:color="auto"/>
            <w:right w:val="none" w:sz="0" w:space="0" w:color="auto"/>
          </w:divBdr>
        </w:div>
        <w:div w:id="1073745426">
          <w:marLeft w:val="2160"/>
          <w:marRight w:val="0"/>
          <w:marTop w:val="0"/>
          <w:marBottom w:val="0"/>
          <w:divBdr>
            <w:top w:val="none" w:sz="0" w:space="0" w:color="auto"/>
            <w:left w:val="none" w:sz="0" w:space="0" w:color="auto"/>
            <w:bottom w:val="none" w:sz="0" w:space="0" w:color="auto"/>
            <w:right w:val="none" w:sz="0" w:space="0" w:color="auto"/>
          </w:divBdr>
        </w:div>
        <w:div w:id="1831871071">
          <w:marLeft w:val="2160"/>
          <w:marRight w:val="0"/>
          <w:marTop w:val="0"/>
          <w:marBottom w:val="0"/>
          <w:divBdr>
            <w:top w:val="none" w:sz="0" w:space="0" w:color="auto"/>
            <w:left w:val="none" w:sz="0" w:space="0" w:color="auto"/>
            <w:bottom w:val="none" w:sz="0" w:space="0" w:color="auto"/>
            <w:right w:val="none" w:sz="0" w:space="0" w:color="auto"/>
          </w:divBdr>
        </w:div>
      </w:divsChild>
    </w:div>
    <w:div w:id="712386125">
      <w:bodyDiv w:val="1"/>
      <w:marLeft w:val="0"/>
      <w:marRight w:val="0"/>
      <w:marTop w:val="0"/>
      <w:marBottom w:val="0"/>
      <w:divBdr>
        <w:top w:val="none" w:sz="0" w:space="0" w:color="auto"/>
        <w:left w:val="none" w:sz="0" w:space="0" w:color="auto"/>
        <w:bottom w:val="none" w:sz="0" w:space="0" w:color="auto"/>
        <w:right w:val="none" w:sz="0" w:space="0" w:color="auto"/>
      </w:divBdr>
    </w:div>
    <w:div w:id="773552706">
      <w:bodyDiv w:val="1"/>
      <w:marLeft w:val="0"/>
      <w:marRight w:val="0"/>
      <w:marTop w:val="0"/>
      <w:marBottom w:val="0"/>
      <w:divBdr>
        <w:top w:val="none" w:sz="0" w:space="0" w:color="auto"/>
        <w:left w:val="none" w:sz="0" w:space="0" w:color="auto"/>
        <w:bottom w:val="none" w:sz="0" w:space="0" w:color="auto"/>
        <w:right w:val="none" w:sz="0" w:space="0" w:color="auto"/>
      </w:divBdr>
    </w:div>
    <w:div w:id="781847827">
      <w:bodyDiv w:val="1"/>
      <w:marLeft w:val="0"/>
      <w:marRight w:val="0"/>
      <w:marTop w:val="0"/>
      <w:marBottom w:val="0"/>
      <w:divBdr>
        <w:top w:val="none" w:sz="0" w:space="0" w:color="auto"/>
        <w:left w:val="none" w:sz="0" w:space="0" w:color="auto"/>
        <w:bottom w:val="none" w:sz="0" w:space="0" w:color="auto"/>
        <w:right w:val="none" w:sz="0" w:space="0" w:color="auto"/>
      </w:divBdr>
    </w:div>
    <w:div w:id="812141001">
      <w:bodyDiv w:val="1"/>
      <w:marLeft w:val="0"/>
      <w:marRight w:val="0"/>
      <w:marTop w:val="0"/>
      <w:marBottom w:val="0"/>
      <w:divBdr>
        <w:top w:val="none" w:sz="0" w:space="0" w:color="auto"/>
        <w:left w:val="none" w:sz="0" w:space="0" w:color="auto"/>
        <w:bottom w:val="none" w:sz="0" w:space="0" w:color="auto"/>
        <w:right w:val="none" w:sz="0" w:space="0" w:color="auto"/>
      </w:divBdr>
      <w:divsChild>
        <w:div w:id="7143996">
          <w:marLeft w:val="0"/>
          <w:marRight w:val="0"/>
          <w:marTop w:val="0"/>
          <w:marBottom w:val="0"/>
          <w:divBdr>
            <w:top w:val="none" w:sz="0" w:space="0" w:color="auto"/>
            <w:left w:val="none" w:sz="0" w:space="0" w:color="auto"/>
            <w:bottom w:val="none" w:sz="0" w:space="0" w:color="auto"/>
            <w:right w:val="none" w:sz="0" w:space="0" w:color="auto"/>
          </w:divBdr>
        </w:div>
        <w:div w:id="44380703">
          <w:marLeft w:val="0"/>
          <w:marRight w:val="0"/>
          <w:marTop w:val="0"/>
          <w:marBottom w:val="0"/>
          <w:divBdr>
            <w:top w:val="none" w:sz="0" w:space="0" w:color="auto"/>
            <w:left w:val="none" w:sz="0" w:space="0" w:color="auto"/>
            <w:bottom w:val="none" w:sz="0" w:space="0" w:color="auto"/>
            <w:right w:val="none" w:sz="0" w:space="0" w:color="auto"/>
          </w:divBdr>
        </w:div>
        <w:div w:id="72357727">
          <w:marLeft w:val="0"/>
          <w:marRight w:val="0"/>
          <w:marTop w:val="0"/>
          <w:marBottom w:val="0"/>
          <w:divBdr>
            <w:top w:val="none" w:sz="0" w:space="0" w:color="auto"/>
            <w:left w:val="none" w:sz="0" w:space="0" w:color="auto"/>
            <w:bottom w:val="none" w:sz="0" w:space="0" w:color="auto"/>
            <w:right w:val="none" w:sz="0" w:space="0" w:color="auto"/>
          </w:divBdr>
        </w:div>
        <w:div w:id="143475983">
          <w:marLeft w:val="0"/>
          <w:marRight w:val="0"/>
          <w:marTop w:val="0"/>
          <w:marBottom w:val="0"/>
          <w:divBdr>
            <w:top w:val="none" w:sz="0" w:space="0" w:color="auto"/>
            <w:left w:val="none" w:sz="0" w:space="0" w:color="auto"/>
            <w:bottom w:val="none" w:sz="0" w:space="0" w:color="auto"/>
            <w:right w:val="none" w:sz="0" w:space="0" w:color="auto"/>
          </w:divBdr>
        </w:div>
        <w:div w:id="224607827">
          <w:marLeft w:val="0"/>
          <w:marRight w:val="0"/>
          <w:marTop w:val="0"/>
          <w:marBottom w:val="0"/>
          <w:divBdr>
            <w:top w:val="none" w:sz="0" w:space="0" w:color="auto"/>
            <w:left w:val="none" w:sz="0" w:space="0" w:color="auto"/>
            <w:bottom w:val="none" w:sz="0" w:space="0" w:color="auto"/>
            <w:right w:val="none" w:sz="0" w:space="0" w:color="auto"/>
          </w:divBdr>
        </w:div>
        <w:div w:id="224726018">
          <w:marLeft w:val="0"/>
          <w:marRight w:val="0"/>
          <w:marTop w:val="0"/>
          <w:marBottom w:val="0"/>
          <w:divBdr>
            <w:top w:val="none" w:sz="0" w:space="0" w:color="auto"/>
            <w:left w:val="none" w:sz="0" w:space="0" w:color="auto"/>
            <w:bottom w:val="none" w:sz="0" w:space="0" w:color="auto"/>
            <w:right w:val="none" w:sz="0" w:space="0" w:color="auto"/>
          </w:divBdr>
        </w:div>
        <w:div w:id="316421378">
          <w:marLeft w:val="0"/>
          <w:marRight w:val="0"/>
          <w:marTop w:val="0"/>
          <w:marBottom w:val="0"/>
          <w:divBdr>
            <w:top w:val="none" w:sz="0" w:space="0" w:color="auto"/>
            <w:left w:val="none" w:sz="0" w:space="0" w:color="auto"/>
            <w:bottom w:val="none" w:sz="0" w:space="0" w:color="auto"/>
            <w:right w:val="none" w:sz="0" w:space="0" w:color="auto"/>
          </w:divBdr>
        </w:div>
        <w:div w:id="342052489">
          <w:marLeft w:val="0"/>
          <w:marRight w:val="0"/>
          <w:marTop w:val="0"/>
          <w:marBottom w:val="0"/>
          <w:divBdr>
            <w:top w:val="none" w:sz="0" w:space="0" w:color="auto"/>
            <w:left w:val="none" w:sz="0" w:space="0" w:color="auto"/>
            <w:bottom w:val="none" w:sz="0" w:space="0" w:color="auto"/>
            <w:right w:val="none" w:sz="0" w:space="0" w:color="auto"/>
          </w:divBdr>
        </w:div>
        <w:div w:id="347098527">
          <w:marLeft w:val="0"/>
          <w:marRight w:val="0"/>
          <w:marTop w:val="0"/>
          <w:marBottom w:val="0"/>
          <w:divBdr>
            <w:top w:val="none" w:sz="0" w:space="0" w:color="auto"/>
            <w:left w:val="none" w:sz="0" w:space="0" w:color="auto"/>
            <w:bottom w:val="none" w:sz="0" w:space="0" w:color="auto"/>
            <w:right w:val="none" w:sz="0" w:space="0" w:color="auto"/>
          </w:divBdr>
        </w:div>
        <w:div w:id="348795410">
          <w:marLeft w:val="0"/>
          <w:marRight w:val="0"/>
          <w:marTop w:val="0"/>
          <w:marBottom w:val="0"/>
          <w:divBdr>
            <w:top w:val="none" w:sz="0" w:space="0" w:color="auto"/>
            <w:left w:val="none" w:sz="0" w:space="0" w:color="auto"/>
            <w:bottom w:val="none" w:sz="0" w:space="0" w:color="auto"/>
            <w:right w:val="none" w:sz="0" w:space="0" w:color="auto"/>
          </w:divBdr>
        </w:div>
        <w:div w:id="512458391">
          <w:marLeft w:val="0"/>
          <w:marRight w:val="0"/>
          <w:marTop w:val="0"/>
          <w:marBottom w:val="0"/>
          <w:divBdr>
            <w:top w:val="none" w:sz="0" w:space="0" w:color="auto"/>
            <w:left w:val="none" w:sz="0" w:space="0" w:color="auto"/>
            <w:bottom w:val="none" w:sz="0" w:space="0" w:color="auto"/>
            <w:right w:val="none" w:sz="0" w:space="0" w:color="auto"/>
          </w:divBdr>
        </w:div>
        <w:div w:id="555628144">
          <w:marLeft w:val="0"/>
          <w:marRight w:val="0"/>
          <w:marTop w:val="0"/>
          <w:marBottom w:val="0"/>
          <w:divBdr>
            <w:top w:val="none" w:sz="0" w:space="0" w:color="auto"/>
            <w:left w:val="none" w:sz="0" w:space="0" w:color="auto"/>
            <w:bottom w:val="none" w:sz="0" w:space="0" w:color="auto"/>
            <w:right w:val="none" w:sz="0" w:space="0" w:color="auto"/>
          </w:divBdr>
        </w:div>
        <w:div w:id="588779752">
          <w:marLeft w:val="0"/>
          <w:marRight w:val="0"/>
          <w:marTop w:val="0"/>
          <w:marBottom w:val="0"/>
          <w:divBdr>
            <w:top w:val="none" w:sz="0" w:space="0" w:color="auto"/>
            <w:left w:val="none" w:sz="0" w:space="0" w:color="auto"/>
            <w:bottom w:val="none" w:sz="0" w:space="0" w:color="auto"/>
            <w:right w:val="none" w:sz="0" w:space="0" w:color="auto"/>
          </w:divBdr>
        </w:div>
        <w:div w:id="593897969">
          <w:marLeft w:val="0"/>
          <w:marRight w:val="0"/>
          <w:marTop w:val="0"/>
          <w:marBottom w:val="0"/>
          <w:divBdr>
            <w:top w:val="none" w:sz="0" w:space="0" w:color="auto"/>
            <w:left w:val="none" w:sz="0" w:space="0" w:color="auto"/>
            <w:bottom w:val="none" w:sz="0" w:space="0" w:color="auto"/>
            <w:right w:val="none" w:sz="0" w:space="0" w:color="auto"/>
          </w:divBdr>
        </w:div>
        <w:div w:id="604850682">
          <w:marLeft w:val="0"/>
          <w:marRight w:val="0"/>
          <w:marTop w:val="0"/>
          <w:marBottom w:val="0"/>
          <w:divBdr>
            <w:top w:val="none" w:sz="0" w:space="0" w:color="auto"/>
            <w:left w:val="none" w:sz="0" w:space="0" w:color="auto"/>
            <w:bottom w:val="none" w:sz="0" w:space="0" w:color="auto"/>
            <w:right w:val="none" w:sz="0" w:space="0" w:color="auto"/>
          </w:divBdr>
        </w:div>
        <w:div w:id="723602429">
          <w:marLeft w:val="0"/>
          <w:marRight w:val="0"/>
          <w:marTop w:val="0"/>
          <w:marBottom w:val="0"/>
          <w:divBdr>
            <w:top w:val="none" w:sz="0" w:space="0" w:color="auto"/>
            <w:left w:val="none" w:sz="0" w:space="0" w:color="auto"/>
            <w:bottom w:val="none" w:sz="0" w:space="0" w:color="auto"/>
            <w:right w:val="none" w:sz="0" w:space="0" w:color="auto"/>
          </w:divBdr>
        </w:div>
        <w:div w:id="766384514">
          <w:marLeft w:val="0"/>
          <w:marRight w:val="0"/>
          <w:marTop w:val="0"/>
          <w:marBottom w:val="0"/>
          <w:divBdr>
            <w:top w:val="none" w:sz="0" w:space="0" w:color="auto"/>
            <w:left w:val="none" w:sz="0" w:space="0" w:color="auto"/>
            <w:bottom w:val="none" w:sz="0" w:space="0" w:color="auto"/>
            <w:right w:val="none" w:sz="0" w:space="0" w:color="auto"/>
          </w:divBdr>
        </w:div>
        <w:div w:id="899704856">
          <w:marLeft w:val="0"/>
          <w:marRight w:val="0"/>
          <w:marTop w:val="0"/>
          <w:marBottom w:val="0"/>
          <w:divBdr>
            <w:top w:val="none" w:sz="0" w:space="0" w:color="auto"/>
            <w:left w:val="none" w:sz="0" w:space="0" w:color="auto"/>
            <w:bottom w:val="none" w:sz="0" w:space="0" w:color="auto"/>
            <w:right w:val="none" w:sz="0" w:space="0" w:color="auto"/>
          </w:divBdr>
        </w:div>
        <w:div w:id="1088431514">
          <w:marLeft w:val="0"/>
          <w:marRight w:val="0"/>
          <w:marTop w:val="0"/>
          <w:marBottom w:val="0"/>
          <w:divBdr>
            <w:top w:val="none" w:sz="0" w:space="0" w:color="auto"/>
            <w:left w:val="none" w:sz="0" w:space="0" w:color="auto"/>
            <w:bottom w:val="none" w:sz="0" w:space="0" w:color="auto"/>
            <w:right w:val="none" w:sz="0" w:space="0" w:color="auto"/>
          </w:divBdr>
        </w:div>
        <w:div w:id="1114712492">
          <w:marLeft w:val="0"/>
          <w:marRight w:val="0"/>
          <w:marTop w:val="0"/>
          <w:marBottom w:val="0"/>
          <w:divBdr>
            <w:top w:val="none" w:sz="0" w:space="0" w:color="auto"/>
            <w:left w:val="none" w:sz="0" w:space="0" w:color="auto"/>
            <w:bottom w:val="none" w:sz="0" w:space="0" w:color="auto"/>
            <w:right w:val="none" w:sz="0" w:space="0" w:color="auto"/>
          </w:divBdr>
        </w:div>
        <w:div w:id="1159468298">
          <w:marLeft w:val="0"/>
          <w:marRight w:val="0"/>
          <w:marTop w:val="0"/>
          <w:marBottom w:val="0"/>
          <w:divBdr>
            <w:top w:val="none" w:sz="0" w:space="0" w:color="auto"/>
            <w:left w:val="none" w:sz="0" w:space="0" w:color="auto"/>
            <w:bottom w:val="none" w:sz="0" w:space="0" w:color="auto"/>
            <w:right w:val="none" w:sz="0" w:space="0" w:color="auto"/>
          </w:divBdr>
        </w:div>
        <w:div w:id="1190341959">
          <w:marLeft w:val="0"/>
          <w:marRight w:val="0"/>
          <w:marTop w:val="0"/>
          <w:marBottom w:val="0"/>
          <w:divBdr>
            <w:top w:val="none" w:sz="0" w:space="0" w:color="auto"/>
            <w:left w:val="none" w:sz="0" w:space="0" w:color="auto"/>
            <w:bottom w:val="none" w:sz="0" w:space="0" w:color="auto"/>
            <w:right w:val="none" w:sz="0" w:space="0" w:color="auto"/>
          </w:divBdr>
        </w:div>
        <w:div w:id="1393193481">
          <w:marLeft w:val="0"/>
          <w:marRight w:val="0"/>
          <w:marTop w:val="0"/>
          <w:marBottom w:val="0"/>
          <w:divBdr>
            <w:top w:val="none" w:sz="0" w:space="0" w:color="auto"/>
            <w:left w:val="none" w:sz="0" w:space="0" w:color="auto"/>
            <w:bottom w:val="none" w:sz="0" w:space="0" w:color="auto"/>
            <w:right w:val="none" w:sz="0" w:space="0" w:color="auto"/>
          </w:divBdr>
        </w:div>
        <w:div w:id="1655838469">
          <w:marLeft w:val="0"/>
          <w:marRight w:val="0"/>
          <w:marTop w:val="0"/>
          <w:marBottom w:val="0"/>
          <w:divBdr>
            <w:top w:val="none" w:sz="0" w:space="0" w:color="auto"/>
            <w:left w:val="none" w:sz="0" w:space="0" w:color="auto"/>
            <w:bottom w:val="none" w:sz="0" w:space="0" w:color="auto"/>
            <w:right w:val="none" w:sz="0" w:space="0" w:color="auto"/>
          </w:divBdr>
        </w:div>
        <w:div w:id="1861242532">
          <w:marLeft w:val="0"/>
          <w:marRight w:val="0"/>
          <w:marTop w:val="0"/>
          <w:marBottom w:val="0"/>
          <w:divBdr>
            <w:top w:val="none" w:sz="0" w:space="0" w:color="auto"/>
            <w:left w:val="none" w:sz="0" w:space="0" w:color="auto"/>
            <w:bottom w:val="none" w:sz="0" w:space="0" w:color="auto"/>
            <w:right w:val="none" w:sz="0" w:space="0" w:color="auto"/>
          </w:divBdr>
        </w:div>
        <w:div w:id="1981494302">
          <w:marLeft w:val="0"/>
          <w:marRight w:val="0"/>
          <w:marTop w:val="0"/>
          <w:marBottom w:val="0"/>
          <w:divBdr>
            <w:top w:val="none" w:sz="0" w:space="0" w:color="auto"/>
            <w:left w:val="none" w:sz="0" w:space="0" w:color="auto"/>
            <w:bottom w:val="none" w:sz="0" w:space="0" w:color="auto"/>
            <w:right w:val="none" w:sz="0" w:space="0" w:color="auto"/>
          </w:divBdr>
        </w:div>
        <w:div w:id="2002806018">
          <w:marLeft w:val="0"/>
          <w:marRight w:val="0"/>
          <w:marTop w:val="0"/>
          <w:marBottom w:val="0"/>
          <w:divBdr>
            <w:top w:val="none" w:sz="0" w:space="0" w:color="auto"/>
            <w:left w:val="none" w:sz="0" w:space="0" w:color="auto"/>
            <w:bottom w:val="none" w:sz="0" w:space="0" w:color="auto"/>
            <w:right w:val="none" w:sz="0" w:space="0" w:color="auto"/>
          </w:divBdr>
        </w:div>
        <w:div w:id="2054696405">
          <w:marLeft w:val="0"/>
          <w:marRight w:val="0"/>
          <w:marTop w:val="0"/>
          <w:marBottom w:val="0"/>
          <w:divBdr>
            <w:top w:val="none" w:sz="0" w:space="0" w:color="auto"/>
            <w:left w:val="none" w:sz="0" w:space="0" w:color="auto"/>
            <w:bottom w:val="none" w:sz="0" w:space="0" w:color="auto"/>
            <w:right w:val="none" w:sz="0" w:space="0" w:color="auto"/>
          </w:divBdr>
        </w:div>
      </w:divsChild>
    </w:div>
    <w:div w:id="854459997">
      <w:bodyDiv w:val="1"/>
      <w:marLeft w:val="0"/>
      <w:marRight w:val="0"/>
      <w:marTop w:val="0"/>
      <w:marBottom w:val="0"/>
      <w:divBdr>
        <w:top w:val="none" w:sz="0" w:space="0" w:color="auto"/>
        <w:left w:val="none" w:sz="0" w:space="0" w:color="auto"/>
        <w:bottom w:val="none" w:sz="0" w:space="0" w:color="auto"/>
        <w:right w:val="none" w:sz="0" w:space="0" w:color="auto"/>
      </w:divBdr>
    </w:div>
    <w:div w:id="873888632">
      <w:bodyDiv w:val="1"/>
      <w:marLeft w:val="0"/>
      <w:marRight w:val="0"/>
      <w:marTop w:val="0"/>
      <w:marBottom w:val="0"/>
      <w:divBdr>
        <w:top w:val="none" w:sz="0" w:space="0" w:color="auto"/>
        <w:left w:val="none" w:sz="0" w:space="0" w:color="auto"/>
        <w:bottom w:val="none" w:sz="0" w:space="0" w:color="auto"/>
        <w:right w:val="none" w:sz="0" w:space="0" w:color="auto"/>
      </w:divBdr>
    </w:div>
    <w:div w:id="882640796">
      <w:bodyDiv w:val="1"/>
      <w:marLeft w:val="0"/>
      <w:marRight w:val="0"/>
      <w:marTop w:val="0"/>
      <w:marBottom w:val="0"/>
      <w:divBdr>
        <w:top w:val="none" w:sz="0" w:space="0" w:color="auto"/>
        <w:left w:val="none" w:sz="0" w:space="0" w:color="auto"/>
        <w:bottom w:val="none" w:sz="0" w:space="0" w:color="auto"/>
        <w:right w:val="none" w:sz="0" w:space="0" w:color="auto"/>
      </w:divBdr>
    </w:div>
    <w:div w:id="969673973">
      <w:bodyDiv w:val="1"/>
      <w:marLeft w:val="0"/>
      <w:marRight w:val="0"/>
      <w:marTop w:val="0"/>
      <w:marBottom w:val="0"/>
      <w:divBdr>
        <w:top w:val="none" w:sz="0" w:space="0" w:color="auto"/>
        <w:left w:val="none" w:sz="0" w:space="0" w:color="auto"/>
        <w:bottom w:val="none" w:sz="0" w:space="0" w:color="auto"/>
        <w:right w:val="none" w:sz="0" w:space="0" w:color="auto"/>
      </w:divBdr>
      <w:divsChild>
        <w:div w:id="545411840">
          <w:marLeft w:val="720"/>
          <w:marRight w:val="0"/>
          <w:marTop w:val="0"/>
          <w:marBottom w:val="0"/>
          <w:divBdr>
            <w:top w:val="none" w:sz="0" w:space="0" w:color="auto"/>
            <w:left w:val="none" w:sz="0" w:space="0" w:color="auto"/>
            <w:bottom w:val="none" w:sz="0" w:space="0" w:color="auto"/>
            <w:right w:val="none" w:sz="0" w:space="0" w:color="auto"/>
          </w:divBdr>
        </w:div>
      </w:divsChild>
    </w:div>
    <w:div w:id="986478089">
      <w:bodyDiv w:val="1"/>
      <w:marLeft w:val="0"/>
      <w:marRight w:val="0"/>
      <w:marTop w:val="0"/>
      <w:marBottom w:val="0"/>
      <w:divBdr>
        <w:top w:val="none" w:sz="0" w:space="0" w:color="auto"/>
        <w:left w:val="none" w:sz="0" w:space="0" w:color="auto"/>
        <w:bottom w:val="none" w:sz="0" w:space="0" w:color="auto"/>
        <w:right w:val="none" w:sz="0" w:space="0" w:color="auto"/>
      </w:divBdr>
      <w:divsChild>
        <w:div w:id="541676595">
          <w:marLeft w:val="720"/>
          <w:marRight w:val="0"/>
          <w:marTop w:val="0"/>
          <w:marBottom w:val="0"/>
          <w:divBdr>
            <w:top w:val="none" w:sz="0" w:space="0" w:color="auto"/>
            <w:left w:val="none" w:sz="0" w:space="0" w:color="auto"/>
            <w:bottom w:val="none" w:sz="0" w:space="0" w:color="auto"/>
            <w:right w:val="none" w:sz="0" w:space="0" w:color="auto"/>
          </w:divBdr>
        </w:div>
      </w:divsChild>
    </w:div>
    <w:div w:id="1011759124">
      <w:bodyDiv w:val="1"/>
      <w:marLeft w:val="0"/>
      <w:marRight w:val="0"/>
      <w:marTop w:val="0"/>
      <w:marBottom w:val="0"/>
      <w:divBdr>
        <w:top w:val="none" w:sz="0" w:space="0" w:color="auto"/>
        <w:left w:val="none" w:sz="0" w:space="0" w:color="auto"/>
        <w:bottom w:val="none" w:sz="0" w:space="0" w:color="auto"/>
        <w:right w:val="none" w:sz="0" w:space="0" w:color="auto"/>
      </w:divBdr>
    </w:div>
    <w:div w:id="1061369024">
      <w:bodyDiv w:val="1"/>
      <w:marLeft w:val="0"/>
      <w:marRight w:val="0"/>
      <w:marTop w:val="0"/>
      <w:marBottom w:val="0"/>
      <w:divBdr>
        <w:top w:val="none" w:sz="0" w:space="0" w:color="auto"/>
        <w:left w:val="none" w:sz="0" w:space="0" w:color="auto"/>
        <w:bottom w:val="none" w:sz="0" w:space="0" w:color="auto"/>
        <w:right w:val="none" w:sz="0" w:space="0" w:color="auto"/>
      </w:divBdr>
      <w:divsChild>
        <w:div w:id="1015234555">
          <w:marLeft w:val="0"/>
          <w:marRight w:val="0"/>
          <w:marTop w:val="0"/>
          <w:marBottom w:val="0"/>
          <w:divBdr>
            <w:top w:val="none" w:sz="0" w:space="0" w:color="auto"/>
            <w:left w:val="none" w:sz="0" w:space="0" w:color="auto"/>
            <w:bottom w:val="none" w:sz="0" w:space="0" w:color="auto"/>
            <w:right w:val="none" w:sz="0" w:space="0" w:color="auto"/>
          </w:divBdr>
        </w:div>
        <w:div w:id="681515939">
          <w:marLeft w:val="0"/>
          <w:marRight w:val="0"/>
          <w:marTop w:val="0"/>
          <w:marBottom w:val="0"/>
          <w:divBdr>
            <w:top w:val="none" w:sz="0" w:space="0" w:color="auto"/>
            <w:left w:val="none" w:sz="0" w:space="0" w:color="auto"/>
            <w:bottom w:val="none" w:sz="0" w:space="0" w:color="auto"/>
            <w:right w:val="none" w:sz="0" w:space="0" w:color="auto"/>
          </w:divBdr>
        </w:div>
        <w:div w:id="962227799">
          <w:marLeft w:val="0"/>
          <w:marRight w:val="0"/>
          <w:marTop w:val="0"/>
          <w:marBottom w:val="0"/>
          <w:divBdr>
            <w:top w:val="none" w:sz="0" w:space="0" w:color="auto"/>
            <w:left w:val="none" w:sz="0" w:space="0" w:color="auto"/>
            <w:bottom w:val="none" w:sz="0" w:space="0" w:color="auto"/>
            <w:right w:val="none" w:sz="0" w:space="0" w:color="auto"/>
          </w:divBdr>
        </w:div>
        <w:div w:id="944969403">
          <w:marLeft w:val="0"/>
          <w:marRight w:val="0"/>
          <w:marTop w:val="0"/>
          <w:marBottom w:val="0"/>
          <w:divBdr>
            <w:top w:val="none" w:sz="0" w:space="0" w:color="auto"/>
            <w:left w:val="none" w:sz="0" w:space="0" w:color="auto"/>
            <w:bottom w:val="none" w:sz="0" w:space="0" w:color="auto"/>
            <w:right w:val="none" w:sz="0" w:space="0" w:color="auto"/>
          </w:divBdr>
        </w:div>
        <w:div w:id="590896989">
          <w:marLeft w:val="0"/>
          <w:marRight w:val="0"/>
          <w:marTop w:val="0"/>
          <w:marBottom w:val="0"/>
          <w:divBdr>
            <w:top w:val="none" w:sz="0" w:space="0" w:color="auto"/>
            <w:left w:val="none" w:sz="0" w:space="0" w:color="auto"/>
            <w:bottom w:val="none" w:sz="0" w:space="0" w:color="auto"/>
            <w:right w:val="none" w:sz="0" w:space="0" w:color="auto"/>
          </w:divBdr>
        </w:div>
        <w:div w:id="660474675">
          <w:marLeft w:val="0"/>
          <w:marRight w:val="0"/>
          <w:marTop w:val="0"/>
          <w:marBottom w:val="0"/>
          <w:divBdr>
            <w:top w:val="none" w:sz="0" w:space="0" w:color="auto"/>
            <w:left w:val="none" w:sz="0" w:space="0" w:color="auto"/>
            <w:bottom w:val="none" w:sz="0" w:space="0" w:color="auto"/>
            <w:right w:val="none" w:sz="0" w:space="0" w:color="auto"/>
          </w:divBdr>
        </w:div>
      </w:divsChild>
    </w:div>
    <w:div w:id="1101758047">
      <w:bodyDiv w:val="1"/>
      <w:marLeft w:val="0"/>
      <w:marRight w:val="0"/>
      <w:marTop w:val="0"/>
      <w:marBottom w:val="0"/>
      <w:divBdr>
        <w:top w:val="none" w:sz="0" w:space="0" w:color="auto"/>
        <w:left w:val="none" w:sz="0" w:space="0" w:color="auto"/>
        <w:bottom w:val="none" w:sz="0" w:space="0" w:color="auto"/>
        <w:right w:val="none" w:sz="0" w:space="0" w:color="auto"/>
      </w:divBdr>
    </w:div>
    <w:div w:id="1141533378">
      <w:bodyDiv w:val="1"/>
      <w:marLeft w:val="0"/>
      <w:marRight w:val="0"/>
      <w:marTop w:val="0"/>
      <w:marBottom w:val="0"/>
      <w:divBdr>
        <w:top w:val="none" w:sz="0" w:space="0" w:color="auto"/>
        <w:left w:val="none" w:sz="0" w:space="0" w:color="auto"/>
        <w:bottom w:val="none" w:sz="0" w:space="0" w:color="auto"/>
        <w:right w:val="none" w:sz="0" w:space="0" w:color="auto"/>
      </w:divBdr>
      <w:divsChild>
        <w:div w:id="232086182">
          <w:marLeft w:val="720"/>
          <w:marRight w:val="0"/>
          <w:marTop w:val="0"/>
          <w:marBottom w:val="0"/>
          <w:divBdr>
            <w:top w:val="none" w:sz="0" w:space="0" w:color="auto"/>
            <w:left w:val="none" w:sz="0" w:space="0" w:color="auto"/>
            <w:bottom w:val="none" w:sz="0" w:space="0" w:color="auto"/>
            <w:right w:val="none" w:sz="0" w:space="0" w:color="auto"/>
          </w:divBdr>
        </w:div>
      </w:divsChild>
    </w:div>
    <w:div w:id="1162504081">
      <w:bodyDiv w:val="1"/>
      <w:marLeft w:val="0"/>
      <w:marRight w:val="0"/>
      <w:marTop w:val="0"/>
      <w:marBottom w:val="0"/>
      <w:divBdr>
        <w:top w:val="none" w:sz="0" w:space="0" w:color="auto"/>
        <w:left w:val="none" w:sz="0" w:space="0" w:color="auto"/>
        <w:bottom w:val="none" w:sz="0" w:space="0" w:color="auto"/>
        <w:right w:val="none" w:sz="0" w:space="0" w:color="auto"/>
      </w:divBdr>
      <w:divsChild>
        <w:div w:id="770129285">
          <w:marLeft w:val="720"/>
          <w:marRight w:val="0"/>
          <w:marTop w:val="0"/>
          <w:marBottom w:val="0"/>
          <w:divBdr>
            <w:top w:val="none" w:sz="0" w:space="0" w:color="auto"/>
            <w:left w:val="none" w:sz="0" w:space="0" w:color="auto"/>
            <w:bottom w:val="none" w:sz="0" w:space="0" w:color="auto"/>
            <w:right w:val="none" w:sz="0" w:space="0" w:color="auto"/>
          </w:divBdr>
        </w:div>
        <w:div w:id="1718238437">
          <w:marLeft w:val="720"/>
          <w:marRight w:val="0"/>
          <w:marTop w:val="0"/>
          <w:marBottom w:val="0"/>
          <w:divBdr>
            <w:top w:val="none" w:sz="0" w:space="0" w:color="auto"/>
            <w:left w:val="none" w:sz="0" w:space="0" w:color="auto"/>
            <w:bottom w:val="none" w:sz="0" w:space="0" w:color="auto"/>
            <w:right w:val="none" w:sz="0" w:space="0" w:color="auto"/>
          </w:divBdr>
        </w:div>
      </w:divsChild>
    </w:div>
    <w:div w:id="1207569376">
      <w:bodyDiv w:val="1"/>
      <w:marLeft w:val="0"/>
      <w:marRight w:val="0"/>
      <w:marTop w:val="0"/>
      <w:marBottom w:val="0"/>
      <w:divBdr>
        <w:top w:val="none" w:sz="0" w:space="0" w:color="auto"/>
        <w:left w:val="none" w:sz="0" w:space="0" w:color="auto"/>
        <w:bottom w:val="none" w:sz="0" w:space="0" w:color="auto"/>
        <w:right w:val="none" w:sz="0" w:space="0" w:color="auto"/>
      </w:divBdr>
    </w:div>
    <w:div w:id="1228540551">
      <w:bodyDiv w:val="1"/>
      <w:marLeft w:val="0"/>
      <w:marRight w:val="0"/>
      <w:marTop w:val="0"/>
      <w:marBottom w:val="0"/>
      <w:divBdr>
        <w:top w:val="none" w:sz="0" w:space="0" w:color="auto"/>
        <w:left w:val="none" w:sz="0" w:space="0" w:color="auto"/>
        <w:bottom w:val="none" w:sz="0" w:space="0" w:color="auto"/>
        <w:right w:val="none" w:sz="0" w:space="0" w:color="auto"/>
      </w:divBdr>
      <w:divsChild>
        <w:div w:id="1348678408">
          <w:marLeft w:val="720"/>
          <w:marRight w:val="0"/>
          <w:marTop w:val="0"/>
          <w:marBottom w:val="0"/>
          <w:divBdr>
            <w:top w:val="none" w:sz="0" w:space="0" w:color="auto"/>
            <w:left w:val="none" w:sz="0" w:space="0" w:color="auto"/>
            <w:bottom w:val="none" w:sz="0" w:space="0" w:color="auto"/>
            <w:right w:val="none" w:sz="0" w:space="0" w:color="auto"/>
          </w:divBdr>
        </w:div>
      </w:divsChild>
    </w:div>
    <w:div w:id="1229459133">
      <w:bodyDiv w:val="1"/>
      <w:marLeft w:val="0"/>
      <w:marRight w:val="0"/>
      <w:marTop w:val="0"/>
      <w:marBottom w:val="0"/>
      <w:divBdr>
        <w:top w:val="none" w:sz="0" w:space="0" w:color="auto"/>
        <w:left w:val="none" w:sz="0" w:space="0" w:color="auto"/>
        <w:bottom w:val="none" w:sz="0" w:space="0" w:color="auto"/>
        <w:right w:val="none" w:sz="0" w:space="0" w:color="auto"/>
      </w:divBdr>
    </w:div>
    <w:div w:id="1250189416">
      <w:bodyDiv w:val="1"/>
      <w:marLeft w:val="0"/>
      <w:marRight w:val="0"/>
      <w:marTop w:val="0"/>
      <w:marBottom w:val="0"/>
      <w:divBdr>
        <w:top w:val="none" w:sz="0" w:space="0" w:color="auto"/>
        <w:left w:val="none" w:sz="0" w:space="0" w:color="auto"/>
        <w:bottom w:val="none" w:sz="0" w:space="0" w:color="auto"/>
        <w:right w:val="none" w:sz="0" w:space="0" w:color="auto"/>
      </w:divBdr>
      <w:divsChild>
        <w:div w:id="510413773">
          <w:marLeft w:val="0"/>
          <w:marRight w:val="0"/>
          <w:marTop w:val="0"/>
          <w:marBottom w:val="0"/>
          <w:divBdr>
            <w:top w:val="none" w:sz="0" w:space="0" w:color="auto"/>
            <w:left w:val="none" w:sz="0" w:space="0" w:color="auto"/>
            <w:bottom w:val="none" w:sz="0" w:space="0" w:color="auto"/>
            <w:right w:val="none" w:sz="0" w:space="0" w:color="auto"/>
          </w:divBdr>
        </w:div>
        <w:div w:id="86317855">
          <w:marLeft w:val="0"/>
          <w:marRight w:val="0"/>
          <w:marTop w:val="0"/>
          <w:marBottom w:val="0"/>
          <w:divBdr>
            <w:top w:val="none" w:sz="0" w:space="0" w:color="auto"/>
            <w:left w:val="none" w:sz="0" w:space="0" w:color="auto"/>
            <w:bottom w:val="none" w:sz="0" w:space="0" w:color="auto"/>
            <w:right w:val="none" w:sz="0" w:space="0" w:color="auto"/>
          </w:divBdr>
        </w:div>
        <w:div w:id="1949925270">
          <w:marLeft w:val="0"/>
          <w:marRight w:val="0"/>
          <w:marTop w:val="0"/>
          <w:marBottom w:val="0"/>
          <w:divBdr>
            <w:top w:val="none" w:sz="0" w:space="0" w:color="auto"/>
            <w:left w:val="none" w:sz="0" w:space="0" w:color="auto"/>
            <w:bottom w:val="none" w:sz="0" w:space="0" w:color="auto"/>
            <w:right w:val="none" w:sz="0" w:space="0" w:color="auto"/>
          </w:divBdr>
        </w:div>
      </w:divsChild>
    </w:div>
    <w:div w:id="1309167632">
      <w:bodyDiv w:val="1"/>
      <w:marLeft w:val="0"/>
      <w:marRight w:val="0"/>
      <w:marTop w:val="0"/>
      <w:marBottom w:val="0"/>
      <w:divBdr>
        <w:top w:val="none" w:sz="0" w:space="0" w:color="auto"/>
        <w:left w:val="none" w:sz="0" w:space="0" w:color="auto"/>
        <w:bottom w:val="none" w:sz="0" w:space="0" w:color="auto"/>
        <w:right w:val="none" w:sz="0" w:space="0" w:color="auto"/>
      </w:divBdr>
      <w:divsChild>
        <w:div w:id="1556503973">
          <w:marLeft w:val="0"/>
          <w:marRight w:val="0"/>
          <w:marTop w:val="0"/>
          <w:marBottom w:val="0"/>
          <w:divBdr>
            <w:top w:val="none" w:sz="0" w:space="0" w:color="auto"/>
            <w:left w:val="none" w:sz="0" w:space="0" w:color="auto"/>
            <w:bottom w:val="none" w:sz="0" w:space="0" w:color="auto"/>
            <w:right w:val="none" w:sz="0" w:space="0" w:color="auto"/>
          </w:divBdr>
        </w:div>
        <w:div w:id="355040099">
          <w:marLeft w:val="0"/>
          <w:marRight w:val="0"/>
          <w:marTop w:val="0"/>
          <w:marBottom w:val="0"/>
          <w:divBdr>
            <w:top w:val="none" w:sz="0" w:space="0" w:color="auto"/>
            <w:left w:val="none" w:sz="0" w:space="0" w:color="auto"/>
            <w:bottom w:val="none" w:sz="0" w:space="0" w:color="auto"/>
            <w:right w:val="none" w:sz="0" w:space="0" w:color="auto"/>
          </w:divBdr>
        </w:div>
        <w:div w:id="874081292">
          <w:marLeft w:val="0"/>
          <w:marRight w:val="0"/>
          <w:marTop w:val="0"/>
          <w:marBottom w:val="0"/>
          <w:divBdr>
            <w:top w:val="none" w:sz="0" w:space="0" w:color="auto"/>
            <w:left w:val="none" w:sz="0" w:space="0" w:color="auto"/>
            <w:bottom w:val="none" w:sz="0" w:space="0" w:color="auto"/>
            <w:right w:val="none" w:sz="0" w:space="0" w:color="auto"/>
          </w:divBdr>
        </w:div>
        <w:div w:id="967468816">
          <w:marLeft w:val="0"/>
          <w:marRight w:val="0"/>
          <w:marTop w:val="0"/>
          <w:marBottom w:val="0"/>
          <w:divBdr>
            <w:top w:val="none" w:sz="0" w:space="0" w:color="auto"/>
            <w:left w:val="none" w:sz="0" w:space="0" w:color="auto"/>
            <w:bottom w:val="none" w:sz="0" w:space="0" w:color="auto"/>
            <w:right w:val="none" w:sz="0" w:space="0" w:color="auto"/>
          </w:divBdr>
        </w:div>
        <w:div w:id="2084335008">
          <w:marLeft w:val="0"/>
          <w:marRight w:val="0"/>
          <w:marTop w:val="0"/>
          <w:marBottom w:val="0"/>
          <w:divBdr>
            <w:top w:val="none" w:sz="0" w:space="0" w:color="auto"/>
            <w:left w:val="none" w:sz="0" w:space="0" w:color="auto"/>
            <w:bottom w:val="none" w:sz="0" w:space="0" w:color="auto"/>
            <w:right w:val="none" w:sz="0" w:space="0" w:color="auto"/>
          </w:divBdr>
        </w:div>
        <w:div w:id="978801980">
          <w:marLeft w:val="0"/>
          <w:marRight w:val="0"/>
          <w:marTop w:val="0"/>
          <w:marBottom w:val="0"/>
          <w:divBdr>
            <w:top w:val="none" w:sz="0" w:space="0" w:color="auto"/>
            <w:left w:val="none" w:sz="0" w:space="0" w:color="auto"/>
            <w:bottom w:val="none" w:sz="0" w:space="0" w:color="auto"/>
            <w:right w:val="none" w:sz="0" w:space="0" w:color="auto"/>
          </w:divBdr>
        </w:div>
        <w:div w:id="1875581932">
          <w:marLeft w:val="0"/>
          <w:marRight w:val="0"/>
          <w:marTop w:val="0"/>
          <w:marBottom w:val="0"/>
          <w:divBdr>
            <w:top w:val="none" w:sz="0" w:space="0" w:color="auto"/>
            <w:left w:val="none" w:sz="0" w:space="0" w:color="auto"/>
            <w:bottom w:val="none" w:sz="0" w:space="0" w:color="auto"/>
            <w:right w:val="none" w:sz="0" w:space="0" w:color="auto"/>
          </w:divBdr>
        </w:div>
        <w:div w:id="1027217705">
          <w:marLeft w:val="0"/>
          <w:marRight w:val="0"/>
          <w:marTop w:val="0"/>
          <w:marBottom w:val="0"/>
          <w:divBdr>
            <w:top w:val="none" w:sz="0" w:space="0" w:color="auto"/>
            <w:left w:val="none" w:sz="0" w:space="0" w:color="auto"/>
            <w:bottom w:val="none" w:sz="0" w:space="0" w:color="auto"/>
            <w:right w:val="none" w:sz="0" w:space="0" w:color="auto"/>
          </w:divBdr>
        </w:div>
        <w:div w:id="1011183761">
          <w:marLeft w:val="0"/>
          <w:marRight w:val="0"/>
          <w:marTop w:val="0"/>
          <w:marBottom w:val="0"/>
          <w:divBdr>
            <w:top w:val="none" w:sz="0" w:space="0" w:color="auto"/>
            <w:left w:val="none" w:sz="0" w:space="0" w:color="auto"/>
            <w:bottom w:val="none" w:sz="0" w:space="0" w:color="auto"/>
            <w:right w:val="none" w:sz="0" w:space="0" w:color="auto"/>
          </w:divBdr>
        </w:div>
        <w:div w:id="228344885">
          <w:marLeft w:val="0"/>
          <w:marRight w:val="0"/>
          <w:marTop w:val="0"/>
          <w:marBottom w:val="0"/>
          <w:divBdr>
            <w:top w:val="none" w:sz="0" w:space="0" w:color="auto"/>
            <w:left w:val="none" w:sz="0" w:space="0" w:color="auto"/>
            <w:bottom w:val="none" w:sz="0" w:space="0" w:color="auto"/>
            <w:right w:val="none" w:sz="0" w:space="0" w:color="auto"/>
          </w:divBdr>
        </w:div>
      </w:divsChild>
    </w:div>
    <w:div w:id="1394964181">
      <w:bodyDiv w:val="1"/>
      <w:marLeft w:val="0"/>
      <w:marRight w:val="0"/>
      <w:marTop w:val="0"/>
      <w:marBottom w:val="0"/>
      <w:divBdr>
        <w:top w:val="none" w:sz="0" w:space="0" w:color="auto"/>
        <w:left w:val="none" w:sz="0" w:space="0" w:color="auto"/>
        <w:bottom w:val="none" w:sz="0" w:space="0" w:color="auto"/>
        <w:right w:val="none" w:sz="0" w:space="0" w:color="auto"/>
      </w:divBdr>
    </w:div>
    <w:div w:id="1406489292">
      <w:bodyDiv w:val="1"/>
      <w:marLeft w:val="0"/>
      <w:marRight w:val="0"/>
      <w:marTop w:val="0"/>
      <w:marBottom w:val="0"/>
      <w:divBdr>
        <w:top w:val="none" w:sz="0" w:space="0" w:color="auto"/>
        <w:left w:val="none" w:sz="0" w:space="0" w:color="auto"/>
        <w:bottom w:val="none" w:sz="0" w:space="0" w:color="auto"/>
        <w:right w:val="none" w:sz="0" w:space="0" w:color="auto"/>
      </w:divBdr>
      <w:divsChild>
        <w:div w:id="104272361">
          <w:marLeft w:val="0"/>
          <w:marRight w:val="0"/>
          <w:marTop w:val="0"/>
          <w:marBottom w:val="0"/>
          <w:divBdr>
            <w:top w:val="none" w:sz="0" w:space="0" w:color="auto"/>
            <w:left w:val="none" w:sz="0" w:space="0" w:color="auto"/>
            <w:bottom w:val="none" w:sz="0" w:space="0" w:color="auto"/>
            <w:right w:val="none" w:sz="0" w:space="0" w:color="auto"/>
          </w:divBdr>
        </w:div>
        <w:div w:id="323316999">
          <w:marLeft w:val="0"/>
          <w:marRight w:val="0"/>
          <w:marTop w:val="0"/>
          <w:marBottom w:val="0"/>
          <w:divBdr>
            <w:top w:val="none" w:sz="0" w:space="0" w:color="auto"/>
            <w:left w:val="none" w:sz="0" w:space="0" w:color="auto"/>
            <w:bottom w:val="none" w:sz="0" w:space="0" w:color="auto"/>
            <w:right w:val="none" w:sz="0" w:space="0" w:color="auto"/>
          </w:divBdr>
        </w:div>
        <w:div w:id="723066089">
          <w:marLeft w:val="0"/>
          <w:marRight w:val="0"/>
          <w:marTop w:val="0"/>
          <w:marBottom w:val="0"/>
          <w:divBdr>
            <w:top w:val="none" w:sz="0" w:space="0" w:color="auto"/>
            <w:left w:val="none" w:sz="0" w:space="0" w:color="auto"/>
            <w:bottom w:val="none" w:sz="0" w:space="0" w:color="auto"/>
            <w:right w:val="none" w:sz="0" w:space="0" w:color="auto"/>
          </w:divBdr>
        </w:div>
        <w:div w:id="786000140">
          <w:marLeft w:val="0"/>
          <w:marRight w:val="0"/>
          <w:marTop w:val="0"/>
          <w:marBottom w:val="0"/>
          <w:divBdr>
            <w:top w:val="none" w:sz="0" w:space="0" w:color="auto"/>
            <w:left w:val="none" w:sz="0" w:space="0" w:color="auto"/>
            <w:bottom w:val="none" w:sz="0" w:space="0" w:color="auto"/>
            <w:right w:val="none" w:sz="0" w:space="0" w:color="auto"/>
          </w:divBdr>
        </w:div>
        <w:div w:id="875000693">
          <w:marLeft w:val="0"/>
          <w:marRight w:val="0"/>
          <w:marTop w:val="0"/>
          <w:marBottom w:val="0"/>
          <w:divBdr>
            <w:top w:val="none" w:sz="0" w:space="0" w:color="auto"/>
            <w:left w:val="none" w:sz="0" w:space="0" w:color="auto"/>
            <w:bottom w:val="none" w:sz="0" w:space="0" w:color="auto"/>
            <w:right w:val="none" w:sz="0" w:space="0" w:color="auto"/>
          </w:divBdr>
        </w:div>
        <w:div w:id="1293167941">
          <w:marLeft w:val="0"/>
          <w:marRight w:val="0"/>
          <w:marTop w:val="0"/>
          <w:marBottom w:val="0"/>
          <w:divBdr>
            <w:top w:val="none" w:sz="0" w:space="0" w:color="auto"/>
            <w:left w:val="none" w:sz="0" w:space="0" w:color="auto"/>
            <w:bottom w:val="none" w:sz="0" w:space="0" w:color="auto"/>
            <w:right w:val="none" w:sz="0" w:space="0" w:color="auto"/>
          </w:divBdr>
        </w:div>
        <w:div w:id="1469057595">
          <w:marLeft w:val="0"/>
          <w:marRight w:val="0"/>
          <w:marTop w:val="0"/>
          <w:marBottom w:val="0"/>
          <w:divBdr>
            <w:top w:val="none" w:sz="0" w:space="0" w:color="auto"/>
            <w:left w:val="none" w:sz="0" w:space="0" w:color="auto"/>
            <w:bottom w:val="none" w:sz="0" w:space="0" w:color="auto"/>
            <w:right w:val="none" w:sz="0" w:space="0" w:color="auto"/>
          </w:divBdr>
        </w:div>
        <w:div w:id="1868055394">
          <w:marLeft w:val="0"/>
          <w:marRight w:val="0"/>
          <w:marTop w:val="0"/>
          <w:marBottom w:val="0"/>
          <w:divBdr>
            <w:top w:val="none" w:sz="0" w:space="0" w:color="auto"/>
            <w:left w:val="none" w:sz="0" w:space="0" w:color="auto"/>
            <w:bottom w:val="none" w:sz="0" w:space="0" w:color="auto"/>
            <w:right w:val="none" w:sz="0" w:space="0" w:color="auto"/>
          </w:divBdr>
        </w:div>
        <w:div w:id="2071682900">
          <w:marLeft w:val="0"/>
          <w:marRight w:val="0"/>
          <w:marTop w:val="0"/>
          <w:marBottom w:val="0"/>
          <w:divBdr>
            <w:top w:val="none" w:sz="0" w:space="0" w:color="auto"/>
            <w:left w:val="none" w:sz="0" w:space="0" w:color="auto"/>
            <w:bottom w:val="none" w:sz="0" w:space="0" w:color="auto"/>
            <w:right w:val="none" w:sz="0" w:space="0" w:color="auto"/>
          </w:divBdr>
        </w:div>
      </w:divsChild>
    </w:div>
    <w:div w:id="1416128621">
      <w:bodyDiv w:val="1"/>
      <w:marLeft w:val="0"/>
      <w:marRight w:val="0"/>
      <w:marTop w:val="0"/>
      <w:marBottom w:val="0"/>
      <w:divBdr>
        <w:top w:val="none" w:sz="0" w:space="0" w:color="auto"/>
        <w:left w:val="none" w:sz="0" w:space="0" w:color="auto"/>
        <w:bottom w:val="none" w:sz="0" w:space="0" w:color="auto"/>
        <w:right w:val="none" w:sz="0" w:space="0" w:color="auto"/>
      </w:divBdr>
    </w:div>
    <w:div w:id="1447581252">
      <w:bodyDiv w:val="1"/>
      <w:marLeft w:val="0"/>
      <w:marRight w:val="0"/>
      <w:marTop w:val="0"/>
      <w:marBottom w:val="0"/>
      <w:divBdr>
        <w:top w:val="none" w:sz="0" w:space="0" w:color="auto"/>
        <w:left w:val="none" w:sz="0" w:space="0" w:color="auto"/>
        <w:bottom w:val="none" w:sz="0" w:space="0" w:color="auto"/>
        <w:right w:val="none" w:sz="0" w:space="0" w:color="auto"/>
      </w:divBdr>
    </w:div>
    <w:div w:id="1478299207">
      <w:bodyDiv w:val="1"/>
      <w:marLeft w:val="0"/>
      <w:marRight w:val="0"/>
      <w:marTop w:val="0"/>
      <w:marBottom w:val="0"/>
      <w:divBdr>
        <w:top w:val="none" w:sz="0" w:space="0" w:color="auto"/>
        <w:left w:val="none" w:sz="0" w:space="0" w:color="auto"/>
        <w:bottom w:val="none" w:sz="0" w:space="0" w:color="auto"/>
        <w:right w:val="none" w:sz="0" w:space="0" w:color="auto"/>
      </w:divBdr>
    </w:div>
    <w:div w:id="1487237534">
      <w:bodyDiv w:val="1"/>
      <w:marLeft w:val="0"/>
      <w:marRight w:val="0"/>
      <w:marTop w:val="0"/>
      <w:marBottom w:val="0"/>
      <w:divBdr>
        <w:top w:val="none" w:sz="0" w:space="0" w:color="auto"/>
        <w:left w:val="none" w:sz="0" w:space="0" w:color="auto"/>
        <w:bottom w:val="none" w:sz="0" w:space="0" w:color="auto"/>
        <w:right w:val="none" w:sz="0" w:space="0" w:color="auto"/>
      </w:divBdr>
      <w:divsChild>
        <w:div w:id="1008407229">
          <w:marLeft w:val="0"/>
          <w:marRight w:val="0"/>
          <w:marTop w:val="0"/>
          <w:marBottom w:val="0"/>
          <w:divBdr>
            <w:top w:val="none" w:sz="0" w:space="0" w:color="auto"/>
            <w:left w:val="none" w:sz="0" w:space="0" w:color="auto"/>
            <w:bottom w:val="none" w:sz="0" w:space="0" w:color="auto"/>
            <w:right w:val="none" w:sz="0" w:space="0" w:color="auto"/>
          </w:divBdr>
        </w:div>
        <w:div w:id="1476219331">
          <w:marLeft w:val="0"/>
          <w:marRight w:val="0"/>
          <w:marTop w:val="0"/>
          <w:marBottom w:val="0"/>
          <w:divBdr>
            <w:top w:val="none" w:sz="0" w:space="0" w:color="auto"/>
            <w:left w:val="none" w:sz="0" w:space="0" w:color="auto"/>
            <w:bottom w:val="none" w:sz="0" w:space="0" w:color="auto"/>
            <w:right w:val="none" w:sz="0" w:space="0" w:color="auto"/>
          </w:divBdr>
        </w:div>
        <w:div w:id="1569609567">
          <w:marLeft w:val="0"/>
          <w:marRight w:val="0"/>
          <w:marTop w:val="0"/>
          <w:marBottom w:val="0"/>
          <w:divBdr>
            <w:top w:val="none" w:sz="0" w:space="0" w:color="auto"/>
            <w:left w:val="none" w:sz="0" w:space="0" w:color="auto"/>
            <w:bottom w:val="none" w:sz="0" w:space="0" w:color="auto"/>
            <w:right w:val="none" w:sz="0" w:space="0" w:color="auto"/>
          </w:divBdr>
        </w:div>
        <w:div w:id="1594433625">
          <w:marLeft w:val="0"/>
          <w:marRight w:val="0"/>
          <w:marTop w:val="0"/>
          <w:marBottom w:val="0"/>
          <w:divBdr>
            <w:top w:val="none" w:sz="0" w:space="0" w:color="auto"/>
            <w:left w:val="none" w:sz="0" w:space="0" w:color="auto"/>
            <w:bottom w:val="none" w:sz="0" w:space="0" w:color="auto"/>
            <w:right w:val="none" w:sz="0" w:space="0" w:color="auto"/>
          </w:divBdr>
        </w:div>
        <w:div w:id="1704551183">
          <w:marLeft w:val="0"/>
          <w:marRight w:val="0"/>
          <w:marTop w:val="0"/>
          <w:marBottom w:val="0"/>
          <w:divBdr>
            <w:top w:val="none" w:sz="0" w:space="0" w:color="auto"/>
            <w:left w:val="none" w:sz="0" w:space="0" w:color="auto"/>
            <w:bottom w:val="none" w:sz="0" w:space="0" w:color="auto"/>
            <w:right w:val="none" w:sz="0" w:space="0" w:color="auto"/>
          </w:divBdr>
        </w:div>
        <w:div w:id="1985500932">
          <w:marLeft w:val="0"/>
          <w:marRight w:val="0"/>
          <w:marTop w:val="0"/>
          <w:marBottom w:val="0"/>
          <w:divBdr>
            <w:top w:val="none" w:sz="0" w:space="0" w:color="auto"/>
            <w:left w:val="none" w:sz="0" w:space="0" w:color="auto"/>
            <w:bottom w:val="none" w:sz="0" w:space="0" w:color="auto"/>
            <w:right w:val="none" w:sz="0" w:space="0" w:color="auto"/>
          </w:divBdr>
        </w:div>
        <w:div w:id="2091343684">
          <w:marLeft w:val="0"/>
          <w:marRight w:val="0"/>
          <w:marTop w:val="0"/>
          <w:marBottom w:val="0"/>
          <w:divBdr>
            <w:top w:val="none" w:sz="0" w:space="0" w:color="auto"/>
            <w:left w:val="none" w:sz="0" w:space="0" w:color="auto"/>
            <w:bottom w:val="none" w:sz="0" w:space="0" w:color="auto"/>
            <w:right w:val="none" w:sz="0" w:space="0" w:color="auto"/>
          </w:divBdr>
        </w:div>
      </w:divsChild>
    </w:div>
    <w:div w:id="1513298419">
      <w:bodyDiv w:val="1"/>
      <w:marLeft w:val="0"/>
      <w:marRight w:val="0"/>
      <w:marTop w:val="0"/>
      <w:marBottom w:val="0"/>
      <w:divBdr>
        <w:top w:val="none" w:sz="0" w:space="0" w:color="auto"/>
        <w:left w:val="none" w:sz="0" w:space="0" w:color="auto"/>
        <w:bottom w:val="none" w:sz="0" w:space="0" w:color="auto"/>
        <w:right w:val="none" w:sz="0" w:space="0" w:color="auto"/>
      </w:divBdr>
      <w:divsChild>
        <w:div w:id="1897625567">
          <w:marLeft w:val="720"/>
          <w:marRight w:val="0"/>
          <w:marTop w:val="0"/>
          <w:marBottom w:val="0"/>
          <w:divBdr>
            <w:top w:val="none" w:sz="0" w:space="0" w:color="auto"/>
            <w:left w:val="none" w:sz="0" w:space="0" w:color="auto"/>
            <w:bottom w:val="none" w:sz="0" w:space="0" w:color="auto"/>
            <w:right w:val="none" w:sz="0" w:space="0" w:color="auto"/>
          </w:divBdr>
        </w:div>
      </w:divsChild>
    </w:div>
    <w:div w:id="1539464319">
      <w:bodyDiv w:val="1"/>
      <w:marLeft w:val="0"/>
      <w:marRight w:val="0"/>
      <w:marTop w:val="0"/>
      <w:marBottom w:val="0"/>
      <w:divBdr>
        <w:top w:val="none" w:sz="0" w:space="0" w:color="auto"/>
        <w:left w:val="none" w:sz="0" w:space="0" w:color="auto"/>
        <w:bottom w:val="none" w:sz="0" w:space="0" w:color="auto"/>
        <w:right w:val="none" w:sz="0" w:space="0" w:color="auto"/>
      </w:divBdr>
    </w:div>
    <w:div w:id="1543594184">
      <w:bodyDiv w:val="1"/>
      <w:marLeft w:val="0"/>
      <w:marRight w:val="0"/>
      <w:marTop w:val="0"/>
      <w:marBottom w:val="0"/>
      <w:divBdr>
        <w:top w:val="none" w:sz="0" w:space="0" w:color="auto"/>
        <w:left w:val="none" w:sz="0" w:space="0" w:color="auto"/>
        <w:bottom w:val="none" w:sz="0" w:space="0" w:color="auto"/>
        <w:right w:val="none" w:sz="0" w:space="0" w:color="auto"/>
      </w:divBdr>
    </w:div>
    <w:div w:id="1590195112">
      <w:bodyDiv w:val="1"/>
      <w:marLeft w:val="0"/>
      <w:marRight w:val="0"/>
      <w:marTop w:val="0"/>
      <w:marBottom w:val="0"/>
      <w:divBdr>
        <w:top w:val="none" w:sz="0" w:space="0" w:color="auto"/>
        <w:left w:val="none" w:sz="0" w:space="0" w:color="auto"/>
        <w:bottom w:val="none" w:sz="0" w:space="0" w:color="auto"/>
        <w:right w:val="none" w:sz="0" w:space="0" w:color="auto"/>
      </w:divBdr>
    </w:div>
    <w:div w:id="1652978718">
      <w:bodyDiv w:val="1"/>
      <w:marLeft w:val="0"/>
      <w:marRight w:val="0"/>
      <w:marTop w:val="0"/>
      <w:marBottom w:val="0"/>
      <w:divBdr>
        <w:top w:val="none" w:sz="0" w:space="0" w:color="auto"/>
        <w:left w:val="none" w:sz="0" w:space="0" w:color="auto"/>
        <w:bottom w:val="none" w:sz="0" w:space="0" w:color="auto"/>
        <w:right w:val="none" w:sz="0" w:space="0" w:color="auto"/>
      </w:divBdr>
      <w:divsChild>
        <w:div w:id="367992837">
          <w:marLeft w:val="0"/>
          <w:marRight w:val="0"/>
          <w:marTop w:val="0"/>
          <w:marBottom w:val="0"/>
          <w:divBdr>
            <w:top w:val="none" w:sz="0" w:space="0" w:color="auto"/>
            <w:left w:val="none" w:sz="0" w:space="0" w:color="auto"/>
            <w:bottom w:val="none" w:sz="0" w:space="0" w:color="auto"/>
            <w:right w:val="none" w:sz="0" w:space="0" w:color="auto"/>
          </w:divBdr>
        </w:div>
        <w:div w:id="959413812">
          <w:marLeft w:val="0"/>
          <w:marRight w:val="0"/>
          <w:marTop w:val="0"/>
          <w:marBottom w:val="0"/>
          <w:divBdr>
            <w:top w:val="none" w:sz="0" w:space="0" w:color="auto"/>
            <w:left w:val="none" w:sz="0" w:space="0" w:color="auto"/>
            <w:bottom w:val="none" w:sz="0" w:space="0" w:color="auto"/>
            <w:right w:val="none" w:sz="0" w:space="0" w:color="auto"/>
          </w:divBdr>
        </w:div>
        <w:div w:id="1198813422">
          <w:marLeft w:val="0"/>
          <w:marRight w:val="0"/>
          <w:marTop w:val="0"/>
          <w:marBottom w:val="0"/>
          <w:divBdr>
            <w:top w:val="none" w:sz="0" w:space="0" w:color="auto"/>
            <w:left w:val="none" w:sz="0" w:space="0" w:color="auto"/>
            <w:bottom w:val="none" w:sz="0" w:space="0" w:color="auto"/>
            <w:right w:val="none" w:sz="0" w:space="0" w:color="auto"/>
          </w:divBdr>
        </w:div>
      </w:divsChild>
    </w:div>
    <w:div w:id="1667971424">
      <w:bodyDiv w:val="1"/>
      <w:marLeft w:val="0"/>
      <w:marRight w:val="0"/>
      <w:marTop w:val="0"/>
      <w:marBottom w:val="0"/>
      <w:divBdr>
        <w:top w:val="none" w:sz="0" w:space="0" w:color="auto"/>
        <w:left w:val="none" w:sz="0" w:space="0" w:color="auto"/>
        <w:bottom w:val="none" w:sz="0" w:space="0" w:color="auto"/>
        <w:right w:val="none" w:sz="0" w:space="0" w:color="auto"/>
      </w:divBdr>
      <w:divsChild>
        <w:div w:id="64884694">
          <w:marLeft w:val="0"/>
          <w:marRight w:val="0"/>
          <w:marTop w:val="0"/>
          <w:marBottom w:val="0"/>
          <w:divBdr>
            <w:top w:val="none" w:sz="0" w:space="0" w:color="auto"/>
            <w:left w:val="none" w:sz="0" w:space="0" w:color="auto"/>
            <w:bottom w:val="none" w:sz="0" w:space="0" w:color="auto"/>
            <w:right w:val="none" w:sz="0" w:space="0" w:color="auto"/>
          </w:divBdr>
        </w:div>
        <w:div w:id="216745513">
          <w:marLeft w:val="0"/>
          <w:marRight w:val="0"/>
          <w:marTop w:val="0"/>
          <w:marBottom w:val="0"/>
          <w:divBdr>
            <w:top w:val="none" w:sz="0" w:space="0" w:color="auto"/>
            <w:left w:val="none" w:sz="0" w:space="0" w:color="auto"/>
            <w:bottom w:val="none" w:sz="0" w:space="0" w:color="auto"/>
            <w:right w:val="none" w:sz="0" w:space="0" w:color="auto"/>
          </w:divBdr>
        </w:div>
        <w:div w:id="304239234">
          <w:marLeft w:val="0"/>
          <w:marRight w:val="0"/>
          <w:marTop w:val="0"/>
          <w:marBottom w:val="0"/>
          <w:divBdr>
            <w:top w:val="none" w:sz="0" w:space="0" w:color="auto"/>
            <w:left w:val="none" w:sz="0" w:space="0" w:color="auto"/>
            <w:bottom w:val="none" w:sz="0" w:space="0" w:color="auto"/>
            <w:right w:val="none" w:sz="0" w:space="0" w:color="auto"/>
          </w:divBdr>
        </w:div>
        <w:div w:id="313263494">
          <w:marLeft w:val="0"/>
          <w:marRight w:val="0"/>
          <w:marTop w:val="0"/>
          <w:marBottom w:val="0"/>
          <w:divBdr>
            <w:top w:val="none" w:sz="0" w:space="0" w:color="auto"/>
            <w:left w:val="none" w:sz="0" w:space="0" w:color="auto"/>
            <w:bottom w:val="none" w:sz="0" w:space="0" w:color="auto"/>
            <w:right w:val="none" w:sz="0" w:space="0" w:color="auto"/>
          </w:divBdr>
        </w:div>
        <w:div w:id="450979152">
          <w:marLeft w:val="0"/>
          <w:marRight w:val="0"/>
          <w:marTop w:val="0"/>
          <w:marBottom w:val="0"/>
          <w:divBdr>
            <w:top w:val="none" w:sz="0" w:space="0" w:color="auto"/>
            <w:left w:val="none" w:sz="0" w:space="0" w:color="auto"/>
            <w:bottom w:val="none" w:sz="0" w:space="0" w:color="auto"/>
            <w:right w:val="none" w:sz="0" w:space="0" w:color="auto"/>
          </w:divBdr>
        </w:div>
        <w:div w:id="502551302">
          <w:marLeft w:val="0"/>
          <w:marRight w:val="0"/>
          <w:marTop w:val="0"/>
          <w:marBottom w:val="0"/>
          <w:divBdr>
            <w:top w:val="none" w:sz="0" w:space="0" w:color="auto"/>
            <w:left w:val="none" w:sz="0" w:space="0" w:color="auto"/>
            <w:bottom w:val="none" w:sz="0" w:space="0" w:color="auto"/>
            <w:right w:val="none" w:sz="0" w:space="0" w:color="auto"/>
          </w:divBdr>
        </w:div>
        <w:div w:id="586426019">
          <w:marLeft w:val="0"/>
          <w:marRight w:val="0"/>
          <w:marTop w:val="0"/>
          <w:marBottom w:val="0"/>
          <w:divBdr>
            <w:top w:val="none" w:sz="0" w:space="0" w:color="auto"/>
            <w:left w:val="none" w:sz="0" w:space="0" w:color="auto"/>
            <w:bottom w:val="none" w:sz="0" w:space="0" w:color="auto"/>
            <w:right w:val="none" w:sz="0" w:space="0" w:color="auto"/>
          </w:divBdr>
        </w:div>
        <w:div w:id="674115036">
          <w:marLeft w:val="0"/>
          <w:marRight w:val="0"/>
          <w:marTop w:val="0"/>
          <w:marBottom w:val="0"/>
          <w:divBdr>
            <w:top w:val="none" w:sz="0" w:space="0" w:color="auto"/>
            <w:left w:val="none" w:sz="0" w:space="0" w:color="auto"/>
            <w:bottom w:val="none" w:sz="0" w:space="0" w:color="auto"/>
            <w:right w:val="none" w:sz="0" w:space="0" w:color="auto"/>
          </w:divBdr>
        </w:div>
        <w:div w:id="785851727">
          <w:marLeft w:val="0"/>
          <w:marRight w:val="0"/>
          <w:marTop w:val="0"/>
          <w:marBottom w:val="0"/>
          <w:divBdr>
            <w:top w:val="none" w:sz="0" w:space="0" w:color="auto"/>
            <w:left w:val="none" w:sz="0" w:space="0" w:color="auto"/>
            <w:bottom w:val="none" w:sz="0" w:space="0" w:color="auto"/>
            <w:right w:val="none" w:sz="0" w:space="0" w:color="auto"/>
          </w:divBdr>
        </w:div>
        <w:div w:id="788355415">
          <w:marLeft w:val="0"/>
          <w:marRight w:val="0"/>
          <w:marTop w:val="0"/>
          <w:marBottom w:val="0"/>
          <w:divBdr>
            <w:top w:val="none" w:sz="0" w:space="0" w:color="auto"/>
            <w:left w:val="none" w:sz="0" w:space="0" w:color="auto"/>
            <w:bottom w:val="none" w:sz="0" w:space="0" w:color="auto"/>
            <w:right w:val="none" w:sz="0" w:space="0" w:color="auto"/>
          </w:divBdr>
        </w:div>
        <w:div w:id="798493307">
          <w:marLeft w:val="0"/>
          <w:marRight w:val="0"/>
          <w:marTop w:val="0"/>
          <w:marBottom w:val="0"/>
          <w:divBdr>
            <w:top w:val="none" w:sz="0" w:space="0" w:color="auto"/>
            <w:left w:val="none" w:sz="0" w:space="0" w:color="auto"/>
            <w:bottom w:val="none" w:sz="0" w:space="0" w:color="auto"/>
            <w:right w:val="none" w:sz="0" w:space="0" w:color="auto"/>
          </w:divBdr>
        </w:div>
        <w:div w:id="814181035">
          <w:marLeft w:val="0"/>
          <w:marRight w:val="0"/>
          <w:marTop w:val="0"/>
          <w:marBottom w:val="0"/>
          <w:divBdr>
            <w:top w:val="none" w:sz="0" w:space="0" w:color="auto"/>
            <w:left w:val="none" w:sz="0" w:space="0" w:color="auto"/>
            <w:bottom w:val="none" w:sz="0" w:space="0" w:color="auto"/>
            <w:right w:val="none" w:sz="0" w:space="0" w:color="auto"/>
          </w:divBdr>
        </w:div>
        <w:div w:id="918905874">
          <w:marLeft w:val="0"/>
          <w:marRight w:val="0"/>
          <w:marTop w:val="0"/>
          <w:marBottom w:val="0"/>
          <w:divBdr>
            <w:top w:val="none" w:sz="0" w:space="0" w:color="auto"/>
            <w:left w:val="none" w:sz="0" w:space="0" w:color="auto"/>
            <w:bottom w:val="none" w:sz="0" w:space="0" w:color="auto"/>
            <w:right w:val="none" w:sz="0" w:space="0" w:color="auto"/>
          </w:divBdr>
        </w:div>
        <w:div w:id="1205680719">
          <w:marLeft w:val="0"/>
          <w:marRight w:val="0"/>
          <w:marTop w:val="0"/>
          <w:marBottom w:val="0"/>
          <w:divBdr>
            <w:top w:val="none" w:sz="0" w:space="0" w:color="auto"/>
            <w:left w:val="none" w:sz="0" w:space="0" w:color="auto"/>
            <w:bottom w:val="none" w:sz="0" w:space="0" w:color="auto"/>
            <w:right w:val="none" w:sz="0" w:space="0" w:color="auto"/>
          </w:divBdr>
        </w:div>
        <w:div w:id="1224751338">
          <w:marLeft w:val="0"/>
          <w:marRight w:val="0"/>
          <w:marTop w:val="0"/>
          <w:marBottom w:val="0"/>
          <w:divBdr>
            <w:top w:val="none" w:sz="0" w:space="0" w:color="auto"/>
            <w:left w:val="none" w:sz="0" w:space="0" w:color="auto"/>
            <w:bottom w:val="none" w:sz="0" w:space="0" w:color="auto"/>
            <w:right w:val="none" w:sz="0" w:space="0" w:color="auto"/>
          </w:divBdr>
        </w:div>
        <w:div w:id="1338773379">
          <w:marLeft w:val="0"/>
          <w:marRight w:val="0"/>
          <w:marTop w:val="0"/>
          <w:marBottom w:val="0"/>
          <w:divBdr>
            <w:top w:val="none" w:sz="0" w:space="0" w:color="auto"/>
            <w:left w:val="none" w:sz="0" w:space="0" w:color="auto"/>
            <w:bottom w:val="none" w:sz="0" w:space="0" w:color="auto"/>
            <w:right w:val="none" w:sz="0" w:space="0" w:color="auto"/>
          </w:divBdr>
        </w:div>
        <w:div w:id="1412701247">
          <w:marLeft w:val="0"/>
          <w:marRight w:val="0"/>
          <w:marTop w:val="0"/>
          <w:marBottom w:val="0"/>
          <w:divBdr>
            <w:top w:val="none" w:sz="0" w:space="0" w:color="auto"/>
            <w:left w:val="none" w:sz="0" w:space="0" w:color="auto"/>
            <w:bottom w:val="none" w:sz="0" w:space="0" w:color="auto"/>
            <w:right w:val="none" w:sz="0" w:space="0" w:color="auto"/>
          </w:divBdr>
        </w:div>
        <w:div w:id="1464153637">
          <w:marLeft w:val="0"/>
          <w:marRight w:val="0"/>
          <w:marTop w:val="0"/>
          <w:marBottom w:val="0"/>
          <w:divBdr>
            <w:top w:val="none" w:sz="0" w:space="0" w:color="auto"/>
            <w:left w:val="none" w:sz="0" w:space="0" w:color="auto"/>
            <w:bottom w:val="none" w:sz="0" w:space="0" w:color="auto"/>
            <w:right w:val="none" w:sz="0" w:space="0" w:color="auto"/>
          </w:divBdr>
        </w:div>
        <w:div w:id="1681083428">
          <w:marLeft w:val="0"/>
          <w:marRight w:val="0"/>
          <w:marTop w:val="0"/>
          <w:marBottom w:val="0"/>
          <w:divBdr>
            <w:top w:val="none" w:sz="0" w:space="0" w:color="auto"/>
            <w:left w:val="none" w:sz="0" w:space="0" w:color="auto"/>
            <w:bottom w:val="none" w:sz="0" w:space="0" w:color="auto"/>
            <w:right w:val="none" w:sz="0" w:space="0" w:color="auto"/>
          </w:divBdr>
        </w:div>
        <w:div w:id="1846549930">
          <w:marLeft w:val="0"/>
          <w:marRight w:val="0"/>
          <w:marTop w:val="0"/>
          <w:marBottom w:val="0"/>
          <w:divBdr>
            <w:top w:val="none" w:sz="0" w:space="0" w:color="auto"/>
            <w:left w:val="none" w:sz="0" w:space="0" w:color="auto"/>
            <w:bottom w:val="none" w:sz="0" w:space="0" w:color="auto"/>
            <w:right w:val="none" w:sz="0" w:space="0" w:color="auto"/>
          </w:divBdr>
        </w:div>
        <w:div w:id="1897202348">
          <w:marLeft w:val="0"/>
          <w:marRight w:val="0"/>
          <w:marTop w:val="0"/>
          <w:marBottom w:val="0"/>
          <w:divBdr>
            <w:top w:val="none" w:sz="0" w:space="0" w:color="auto"/>
            <w:left w:val="none" w:sz="0" w:space="0" w:color="auto"/>
            <w:bottom w:val="none" w:sz="0" w:space="0" w:color="auto"/>
            <w:right w:val="none" w:sz="0" w:space="0" w:color="auto"/>
          </w:divBdr>
        </w:div>
        <w:div w:id="1933004422">
          <w:marLeft w:val="0"/>
          <w:marRight w:val="0"/>
          <w:marTop w:val="0"/>
          <w:marBottom w:val="0"/>
          <w:divBdr>
            <w:top w:val="none" w:sz="0" w:space="0" w:color="auto"/>
            <w:left w:val="none" w:sz="0" w:space="0" w:color="auto"/>
            <w:bottom w:val="none" w:sz="0" w:space="0" w:color="auto"/>
            <w:right w:val="none" w:sz="0" w:space="0" w:color="auto"/>
          </w:divBdr>
        </w:div>
        <w:div w:id="2039164420">
          <w:marLeft w:val="0"/>
          <w:marRight w:val="0"/>
          <w:marTop w:val="0"/>
          <w:marBottom w:val="0"/>
          <w:divBdr>
            <w:top w:val="none" w:sz="0" w:space="0" w:color="auto"/>
            <w:left w:val="none" w:sz="0" w:space="0" w:color="auto"/>
            <w:bottom w:val="none" w:sz="0" w:space="0" w:color="auto"/>
            <w:right w:val="none" w:sz="0" w:space="0" w:color="auto"/>
          </w:divBdr>
        </w:div>
      </w:divsChild>
    </w:div>
    <w:div w:id="1684628939">
      <w:bodyDiv w:val="1"/>
      <w:marLeft w:val="0"/>
      <w:marRight w:val="0"/>
      <w:marTop w:val="0"/>
      <w:marBottom w:val="0"/>
      <w:divBdr>
        <w:top w:val="none" w:sz="0" w:space="0" w:color="auto"/>
        <w:left w:val="none" w:sz="0" w:space="0" w:color="auto"/>
        <w:bottom w:val="none" w:sz="0" w:space="0" w:color="auto"/>
        <w:right w:val="none" w:sz="0" w:space="0" w:color="auto"/>
      </w:divBdr>
      <w:divsChild>
        <w:div w:id="351801203">
          <w:marLeft w:val="0"/>
          <w:marRight w:val="0"/>
          <w:marTop w:val="0"/>
          <w:marBottom w:val="0"/>
          <w:divBdr>
            <w:top w:val="none" w:sz="0" w:space="0" w:color="auto"/>
            <w:left w:val="none" w:sz="0" w:space="0" w:color="auto"/>
            <w:bottom w:val="none" w:sz="0" w:space="0" w:color="auto"/>
            <w:right w:val="none" w:sz="0" w:space="0" w:color="auto"/>
          </w:divBdr>
        </w:div>
        <w:div w:id="1085152999">
          <w:marLeft w:val="0"/>
          <w:marRight w:val="0"/>
          <w:marTop w:val="0"/>
          <w:marBottom w:val="0"/>
          <w:divBdr>
            <w:top w:val="none" w:sz="0" w:space="0" w:color="auto"/>
            <w:left w:val="none" w:sz="0" w:space="0" w:color="auto"/>
            <w:bottom w:val="none" w:sz="0" w:space="0" w:color="auto"/>
            <w:right w:val="none" w:sz="0" w:space="0" w:color="auto"/>
          </w:divBdr>
        </w:div>
        <w:div w:id="88740664">
          <w:marLeft w:val="0"/>
          <w:marRight w:val="0"/>
          <w:marTop w:val="0"/>
          <w:marBottom w:val="0"/>
          <w:divBdr>
            <w:top w:val="none" w:sz="0" w:space="0" w:color="auto"/>
            <w:left w:val="none" w:sz="0" w:space="0" w:color="auto"/>
            <w:bottom w:val="none" w:sz="0" w:space="0" w:color="auto"/>
            <w:right w:val="none" w:sz="0" w:space="0" w:color="auto"/>
          </w:divBdr>
        </w:div>
      </w:divsChild>
    </w:div>
    <w:div w:id="1685131557">
      <w:bodyDiv w:val="1"/>
      <w:marLeft w:val="0"/>
      <w:marRight w:val="0"/>
      <w:marTop w:val="0"/>
      <w:marBottom w:val="0"/>
      <w:divBdr>
        <w:top w:val="none" w:sz="0" w:space="0" w:color="auto"/>
        <w:left w:val="none" w:sz="0" w:space="0" w:color="auto"/>
        <w:bottom w:val="none" w:sz="0" w:space="0" w:color="auto"/>
        <w:right w:val="none" w:sz="0" w:space="0" w:color="auto"/>
      </w:divBdr>
      <w:divsChild>
        <w:div w:id="251205606">
          <w:marLeft w:val="2160"/>
          <w:marRight w:val="0"/>
          <w:marTop w:val="0"/>
          <w:marBottom w:val="0"/>
          <w:divBdr>
            <w:top w:val="none" w:sz="0" w:space="0" w:color="auto"/>
            <w:left w:val="none" w:sz="0" w:space="0" w:color="auto"/>
            <w:bottom w:val="none" w:sz="0" w:space="0" w:color="auto"/>
            <w:right w:val="none" w:sz="0" w:space="0" w:color="auto"/>
          </w:divBdr>
        </w:div>
        <w:div w:id="429856979">
          <w:marLeft w:val="720"/>
          <w:marRight w:val="0"/>
          <w:marTop w:val="0"/>
          <w:marBottom w:val="0"/>
          <w:divBdr>
            <w:top w:val="none" w:sz="0" w:space="0" w:color="auto"/>
            <w:left w:val="none" w:sz="0" w:space="0" w:color="auto"/>
            <w:bottom w:val="none" w:sz="0" w:space="0" w:color="auto"/>
            <w:right w:val="none" w:sz="0" w:space="0" w:color="auto"/>
          </w:divBdr>
        </w:div>
        <w:div w:id="722488605">
          <w:marLeft w:val="2160"/>
          <w:marRight w:val="0"/>
          <w:marTop w:val="0"/>
          <w:marBottom w:val="0"/>
          <w:divBdr>
            <w:top w:val="none" w:sz="0" w:space="0" w:color="auto"/>
            <w:left w:val="none" w:sz="0" w:space="0" w:color="auto"/>
            <w:bottom w:val="none" w:sz="0" w:space="0" w:color="auto"/>
            <w:right w:val="none" w:sz="0" w:space="0" w:color="auto"/>
          </w:divBdr>
        </w:div>
        <w:div w:id="756295239">
          <w:marLeft w:val="2160"/>
          <w:marRight w:val="0"/>
          <w:marTop w:val="0"/>
          <w:marBottom w:val="0"/>
          <w:divBdr>
            <w:top w:val="none" w:sz="0" w:space="0" w:color="auto"/>
            <w:left w:val="none" w:sz="0" w:space="0" w:color="auto"/>
            <w:bottom w:val="none" w:sz="0" w:space="0" w:color="auto"/>
            <w:right w:val="none" w:sz="0" w:space="0" w:color="auto"/>
          </w:divBdr>
        </w:div>
        <w:div w:id="1320228626">
          <w:marLeft w:val="2160"/>
          <w:marRight w:val="0"/>
          <w:marTop w:val="0"/>
          <w:marBottom w:val="0"/>
          <w:divBdr>
            <w:top w:val="none" w:sz="0" w:space="0" w:color="auto"/>
            <w:left w:val="none" w:sz="0" w:space="0" w:color="auto"/>
            <w:bottom w:val="none" w:sz="0" w:space="0" w:color="auto"/>
            <w:right w:val="none" w:sz="0" w:space="0" w:color="auto"/>
          </w:divBdr>
        </w:div>
      </w:divsChild>
    </w:div>
    <w:div w:id="1716006574">
      <w:bodyDiv w:val="1"/>
      <w:marLeft w:val="0"/>
      <w:marRight w:val="0"/>
      <w:marTop w:val="0"/>
      <w:marBottom w:val="0"/>
      <w:divBdr>
        <w:top w:val="none" w:sz="0" w:space="0" w:color="auto"/>
        <w:left w:val="none" w:sz="0" w:space="0" w:color="auto"/>
        <w:bottom w:val="none" w:sz="0" w:space="0" w:color="auto"/>
        <w:right w:val="none" w:sz="0" w:space="0" w:color="auto"/>
      </w:divBdr>
    </w:div>
    <w:div w:id="1719818481">
      <w:bodyDiv w:val="1"/>
      <w:marLeft w:val="0"/>
      <w:marRight w:val="0"/>
      <w:marTop w:val="0"/>
      <w:marBottom w:val="0"/>
      <w:divBdr>
        <w:top w:val="none" w:sz="0" w:space="0" w:color="auto"/>
        <w:left w:val="none" w:sz="0" w:space="0" w:color="auto"/>
        <w:bottom w:val="none" w:sz="0" w:space="0" w:color="auto"/>
        <w:right w:val="none" w:sz="0" w:space="0" w:color="auto"/>
      </w:divBdr>
      <w:divsChild>
        <w:div w:id="637994204">
          <w:marLeft w:val="0"/>
          <w:marRight w:val="0"/>
          <w:marTop w:val="0"/>
          <w:marBottom w:val="0"/>
          <w:divBdr>
            <w:top w:val="none" w:sz="0" w:space="0" w:color="auto"/>
            <w:left w:val="none" w:sz="0" w:space="0" w:color="auto"/>
            <w:bottom w:val="none" w:sz="0" w:space="0" w:color="auto"/>
            <w:right w:val="none" w:sz="0" w:space="0" w:color="auto"/>
          </w:divBdr>
        </w:div>
        <w:div w:id="1665208103">
          <w:marLeft w:val="0"/>
          <w:marRight w:val="0"/>
          <w:marTop w:val="0"/>
          <w:marBottom w:val="0"/>
          <w:divBdr>
            <w:top w:val="none" w:sz="0" w:space="0" w:color="auto"/>
            <w:left w:val="none" w:sz="0" w:space="0" w:color="auto"/>
            <w:bottom w:val="none" w:sz="0" w:space="0" w:color="auto"/>
            <w:right w:val="none" w:sz="0" w:space="0" w:color="auto"/>
          </w:divBdr>
        </w:div>
        <w:div w:id="1892232880">
          <w:marLeft w:val="0"/>
          <w:marRight w:val="0"/>
          <w:marTop w:val="0"/>
          <w:marBottom w:val="0"/>
          <w:divBdr>
            <w:top w:val="none" w:sz="0" w:space="0" w:color="auto"/>
            <w:left w:val="none" w:sz="0" w:space="0" w:color="auto"/>
            <w:bottom w:val="none" w:sz="0" w:space="0" w:color="auto"/>
            <w:right w:val="none" w:sz="0" w:space="0" w:color="auto"/>
          </w:divBdr>
        </w:div>
      </w:divsChild>
    </w:div>
    <w:div w:id="1813214429">
      <w:bodyDiv w:val="1"/>
      <w:marLeft w:val="0"/>
      <w:marRight w:val="0"/>
      <w:marTop w:val="0"/>
      <w:marBottom w:val="0"/>
      <w:divBdr>
        <w:top w:val="none" w:sz="0" w:space="0" w:color="auto"/>
        <w:left w:val="none" w:sz="0" w:space="0" w:color="auto"/>
        <w:bottom w:val="none" w:sz="0" w:space="0" w:color="auto"/>
        <w:right w:val="none" w:sz="0" w:space="0" w:color="auto"/>
      </w:divBdr>
      <w:divsChild>
        <w:div w:id="564996802">
          <w:marLeft w:val="720"/>
          <w:marRight w:val="0"/>
          <w:marTop w:val="0"/>
          <w:marBottom w:val="0"/>
          <w:divBdr>
            <w:top w:val="none" w:sz="0" w:space="0" w:color="auto"/>
            <w:left w:val="none" w:sz="0" w:space="0" w:color="auto"/>
            <w:bottom w:val="none" w:sz="0" w:space="0" w:color="auto"/>
            <w:right w:val="none" w:sz="0" w:space="0" w:color="auto"/>
          </w:divBdr>
        </w:div>
        <w:div w:id="1311254049">
          <w:marLeft w:val="720"/>
          <w:marRight w:val="0"/>
          <w:marTop w:val="0"/>
          <w:marBottom w:val="0"/>
          <w:divBdr>
            <w:top w:val="none" w:sz="0" w:space="0" w:color="auto"/>
            <w:left w:val="none" w:sz="0" w:space="0" w:color="auto"/>
            <w:bottom w:val="none" w:sz="0" w:space="0" w:color="auto"/>
            <w:right w:val="none" w:sz="0" w:space="0" w:color="auto"/>
          </w:divBdr>
        </w:div>
        <w:div w:id="2000307696">
          <w:marLeft w:val="720"/>
          <w:marRight w:val="0"/>
          <w:marTop w:val="0"/>
          <w:marBottom w:val="0"/>
          <w:divBdr>
            <w:top w:val="none" w:sz="0" w:space="0" w:color="auto"/>
            <w:left w:val="none" w:sz="0" w:space="0" w:color="auto"/>
            <w:bottom w:val="none" w:sz="0" w:space="0" w:color="auto"/>
            <w:right w:val="none" w:sz="0" w:space="0" w:color="auto"/>
          </w:divBdr>
        </w:div>
      </w:divsChild>
    </w:div>
    <w:div w:id="1833908089">
      <w:bodyDiv w:val="1"/>
      <w:marLeft w:val="0"/>
      <w:marRight w:val="0"/>
      <w:marTop w:val="0"/>
      <w:marBottom w:val="0"/>
      <w:divBdr>
        <w:top w:val="none" w:sz="0" w:space="0" w:color="auto"/>
        <w:left w:val="none" w:sz="0" w:space="0" w:color="auto"/>
        <w:bottom w:val="none" w:sz="0" w:space="0" w:color="auto"/>
        <w:right w:val="none" w:sz="0" w:space="0" w:color="auto"/>
      </w:divBdr>
    </w:div>
    <w:div w:id="1835101736">
      <w:bodyDiv w:val="1"/>
      <w:marLeft w:val="0"/>
      <w:marRight w:val="0"/>
      <w:marTop w:val="0"/>
      <w:marBottom w:val="0"/>
      <w:divBdr>
        <w:top w:val="none" w:sz="0" w:space="0" w:color="auto"/>
        <w:left w:val="none" w:sz="0" w:space="0" w:color="auto"/>
        <w:bottom w:val="none" w:sz="0" w:space="0" w:color="auto"/>
        <w:right w:val="none" w:sz="0" w:space="0" w:color="auto"/>
      </w:divBdr>
      <w:divsChild>
        <w:div w:id="1229464978">
          <w:marLeft w:val="1440"/>
          <w:marRight w:val="0"/>
          <w:marTop w:val="0"/>
          <w:marBottom w:val="0"/>
          <w:divBdr>
            <w:top w:val="none" w:sz="0" w:space="0" w:color="auto"/>
            <w:left w:val="none" w:sz="0" w:space="0" w:color="auto"/>
            <w:bottom w:val="none" w:sz="0" w:space="0" w:color="auto"/>
            <w:right w:val="none" w:sz="0" w:space="0" w:color="auto"/>
          </w:divBdr>
        </w:div>
      </w:divsChild>
    </w:div>
    <w:div w:id="1842500589">
      <w:bodyDiv w:val="1"/>
      <w:marLeft w:val="0"/>
      <w:marRight w:val="0"/>
      <w:marTop w:val="0"/>
      <w:marBottom w:val="0"/>
      <w:divBdr>
        <w:top w:val="none" w:sz="0" w:space="0" w:color="auto"/>
        <w:left w:val="none" w:sz="0" w:space="0" w:color="auto"/>
        <w:bottom w:val="none" w:sz="0" w:space="0" w:color="auto"/>
        <w:right w:val="none" w:sz="0" w:space="0" w:color="auto"/>
      </w:divBdr>
    </w:div>
    <w:div w:id="1849830943">
      <w:bodyDiv w:val="1"/>
      <w:marLeft w:val="0"/>
      <w:marRight w:val="0"/>
      <w:marTop w:val="0"/>
      <w:marBottom w:val="0"/>
      <w:divBdr>
        <w:top w:val="none" w:sz="0" w:space="0" w:color="auto"/>
        <w:left w:val="none" w:sz="0" w:space="0" w:color="auto"/>
        <w:bottom w:val="none" w:sz="0" w:space="0" w:color="auto"/>
        <w:right w:val="none" w:sz="0" w:space="0" w:color="auto"/>
      </w:divBdr>
      <w:divsChild>
        <w:div w:id="434592754">
          <w:marLeft w:val="0"/>
          <w:marRight w:val="0"/>
          <w:marTop w:val="0"/>
          <w:marBottom w:val="0"/>
          <w:divBdr>
            <w:top w:val="none" w:sz="0" w:space="0" w:color="auto"/>
            <w:left w:val="none" w:sz="0" w:space="0" w:color="auto"/>
            <w:bottom w:val="none" w:sz="0" w:space="0" w:color="auto"/>
            <w:right w:val="none" w:sz="0" w:space="0" w:color="auto"/>
          </w:divBdr>
        </w:div>
        <w:div w:id="1082722001">
          <w:marLeft w:val="0"/>
          <w:marRight w:val="0"/>
          <w:marTop w:val="0"/>
          <w:marBottom w:val="0"/>
          <w:divBdr>
            <w:top w:val="none" w:sz="0" w:space="0" w:color="auto"/>
            <w:left w:val="none" w:sz="0" w:space="0" w:color="auto"/>
            <w:bottom w:val="none" w:sz="0" w:space="0" w:color="auto"/>
            <w:right w:val="none" w:sz="0" w:space="0" w:color="auto"/>
          </w:divBdr>
        </w:div>
      </w:divsChild>
    </w:div>
    <w:div w:id="1936088897">
      <w:bodyDiv w:val="1"/>
      <w:marLeft w:val="0"/>
      <w:marRight w:val="0"/>
      <w:marTop w:val="0"/>
      <w:marBottom w:val="0"/>
      <w:divBdr>
        <w:top w:val="none" w:sz="0" w:space="0" w:color="auto"/>
        <w:left w:val="none" w:sz="0" w:space="0" w:color="auto"/>
        <w:bottom w:val="none" w:sz="0" w:space="0" w:color="auto"/>
        <w:right w:val="none" w:sz="0" w:space="0" w:color="auto"/>
      </w:divBdr>
    </w:div>
    <w:div w:id="1961371647">
      <w:bodyDiv w:val="1"/>
      <w:marLeft w:val="0"/>
      <w:marRight w:val="0"/>
      <w:marTop w:val="0"/>
      <w:marBottom w:val="0"/>
      <w:divBdr>
        <w:top w:val="none" w:sz="0" w:space="0" w:color="auto"/>
        <w:left w:val="none" w:sz="0" w:space="0" w:color="auto"/>
        <w:bottom w:val="none" w:sz="0" w:space="0" w:color="auto"/>
        <w:right w:val="none" w:sz="0" w:space="0" w:color="auto"/>
      </w:divBdr>
    </w:div>
    <w:div w:id="2071491086">
      <w:bodyDiv w:val="1"/>
      <w:marLeft w:val="0"/>
      <w:marRight w:val="0"/>
      <w:marTop w:val="0"/>
      <w:marBottom w:val="0"/>
      <w:divBdr>
        <w:top w:val="none" w:sz="0" w:space="0" w:color="auto"/>
        <w:left w:val="none" w:sz="0" w:space="0" w:color="auto"/>
        <w:bottom w:val="none" w:sz="0" w:space="0" w:color="auto"/>
        <w:right w:val="none" w:sz="0" w:space="0" w:color="auto"/>
      </w:divBdr>
    </w:div>
    <w:div w:id="2109156801">
      <w:bodyDiv w:val="1"/>
      <w:marLeft w:val="0"/>
      <w:marRight w:val="0"/>
      <w:marTop w:val="0"/>
      <w:marBottom w:val="0"/>
      <w:divBdr>
        <w:top w:val="none" w:sz="0" w:space="0" w:color="auto"/>
        <w:left w:val="none" w:sz="0" w:space="0" w:color="auto"/>
        <w:bottom w:val="none" w:sz="0" w:space="0" w:color="auto"/>
        <w:right w:val="none" w:sz="0" w:space="0" w:color="auto"/>
      </w:divBdr>
      <w:divsChild>
        <w:div w:id="213002932">
          <w:marLeft w:val="0"/>
          <w:marRight w:val="0"/>
          <w:marTop w:val="0"/>
          <w:marBottom w:val="0"/>
          <w:divBdr>
            <w:top w:val="none" w:sz="0" w:space="0" w:color="auto"/>
            <w:left w:val="none" w:sz="0" w:space="0" w:color="auto"/>
            <w:bottom w:val="none" w:sz="0" w:space="0" w:color="auto"/>
            <w:right w:val="none" w:sz="0" w:space="0" w:color="auto"/>
          </w:divBdr>
        </w:div>
        <w:div w:id="832380114">
          <w:marLeft w:val="0"/>
          <w:marRight w:val="0"/>
          <w:marTop w:val="0"/>
          <w:marBottom w:val="0"/>
          <w:divBdr>
            <w:top w:val="none" w:sz="0" w:space="0" w:color="auto"/>
            <w:left w:val="none" w:sz="0" w:space="0" w:color="auto"/>
            <w:bottom w:val="none" w:sz="0" w:space="0" w:color="auto"/>
            <w:right w:val="none" w:sz="0" w:space="0" w:color="auto"/>
          </w:divBdr>
        </w:div>
        <w:div w:id="979115307">
          <w:marLeft w:val="0"/>
          <w:marRight w:val="0"/>
          <w:marTop w:val="0"/>
          <w:marBottom w:val="0"/>
          <w:divBdr>
            <w:top w:val="none" w:sz="0" w:space="0" w:color="auto"/>
            <w:left w:val="none" w:sz="0" w:space="0" w:color="auto"/>
            <w:bottom w:val="none" w:sz="0" w:space="0" w:color="auto"/>
            <w:right w:val="none" w:sz="0" w:space="0" w:color="auto"/>
          </w:divBdr>
        </w:div>
        <w:div w:id="1215774971">
          <w:marLeft w:val="0"/>
          <w:marRight w:val="0"/>
          <w:marTop w:val="0"/>
          <w:marBottom w:val="0"/>
          <w:divBdr>
            <w:top w:val="none" w:sz="0" w:space="0" w:color="auto"/>
            <w:left w:val="none" w:sz="0" w:space="0" w:color="auto"/>
            <w:bottom w:val="none" w:sz="0" w:space="0" w:color="auto"/>
            <w:right w:val="none" w:sz="0" w:space="0" w:color="auto"/>
          </w:divBdr>
        </w:div>
        <w:div w:id="1476290991">
          <w:marLeft w:val="0"/>
          <w:marRight w:val="0"/>
          <w:marTop w:val="0"/>
          <w:marBottom w:val="0"/>
          <w:divBdr>
            <w:top w:val="none" w:sz="0" w:space="0" w:color="auto"/>
            <w:left w:val="none" w:sz="0" w:space="0" w:color="auto"/>
            <w:bottom w:val="none" w:sz="0" w:space="0" w:color="auto"/>
            <w:right w:val="none" w:sz="0" w:space="0" w:color="auto"/>
          </w:divBdr>
        </w:div>
        <w:div w:id="1840192982">
          <w:marLeft w:val="0"/>
          <w:marRight w:val="0"/>
          <w:marTop w:val="0"/>
          <w:marBottom w:val="0"/>
          <w:divBdr>
            <w:top w:val="none" w:sz="0" w:space="0" w:color="auto"/>
            <w:left w:val="none" w:sz="0" w:space="0" w:color="auto"/>
            <w:bottom w:val="none" w:sz="0" w:space="0" w:color="auto"/>
            <w:right w:val="none" w:sz="0" w:space="0" w:color="auto"/>
          </w:divBdr>
        </w:div>
        <w:div w:id="21101974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B442E4-AA45-4833-B5F2-08686FCA10D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DBF9797-6447-4CA3-9A90-816454C9F9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9496D55-7CEF-4884-89C9-16D83B174CD7}">
  <ds:schemaRefs>
    <ds:schemaRef ds:uri="http://schemas.microsoft.com/sharepoint/v3/contenttype/forms"/>
  </ds:schemaRefs>
</ds:datastoreItem>
</file>

<file path=customXml/itemProps4.xml><?xml version="1.0" encoding="utf-8"?>
<ds:datastoreItem xmlns:ds="http://schemas.openxmlformats.org/officeDocument/2006/customXml" ds:itemID="{394CB447-E992-4F18-AABF-C3A6724F6A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3133</Words>
  <Characters>17862</Characters>
  <Application>Microsoft Office Word</Application>
  <DocSecurity>0</DocSecurity>
  <Lines>148</Lines>
  <Paragraphs>41</Paragraphs>
  <ScaleCrop>false</ScaleCrop>
  <HeadingPairs>
    <vt:vector size="6" baseType="variant">
      <vt:variant>
        <vt:lpstr>Title</vt:lpstr>
      </vt:variant>
      <vt:variant>
        <vt:i4>1</vt:i4>
      </vt:variant>
      <vt:variant>
        <vt:lpstr>Naslov</vt:lpstr>
      </vt:variant>
      <vt:variant>
        <vt:i4>1</vt:i4>
      </vt:variant>
      <vt:variant>
        <vt:lpstr>Τίτλος</vt:lpstr>
      </vt:variant>
      <vt:variant>
        <vt:i4>1</vt:i4>
      </vt:variant>
    </vt:vector>
  </HeadingPairs>
  <TitlesOfParts>
    <vt:vector size="3" baseType="lpstr">
      <vt:lpstr/>
      <vt:lpstr/>
      <vt:lpstr>Memorandum - Predsjednik</vt:lpstr>
    </vt:vector>
  </TitlesOfParts>
  <Company>HAKOM</Company>
  <LinksUpToDate>false</LinksUpToDate>
  <CharactersWithSpaces>20954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HAKOM</dc:creator>
  <cp:keywords>Hrvatska verzija</cp:keywords>
  <cp:lastModifiedBy>Jelena Brkić</cp:lastModifiedBy>
  <cp:revision>2</cp:revision>
  <cp:lastPrinted>2016-02-03T09:44:00Z</cp:lastPrinted>
  <dcterms:created xsi:type="dcterms:W3CDTF">2017-08-16T11:09:00Z</dcterms:created>
  <dcterms:modified xsi:type="dcterms:W3CDTF">2017-08-16T11:09:00Z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0x010100A4FEC01C8A75F14CB8D15BE56415D5AA</vt:lpwstr>
  </property>
</Properties>
</file>