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036D" w:rsidRDefault="00A3100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1005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3E7A09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NACRT PRIJEDLOGA PRAVILNIKA</w:t>
      </w:r>
    </w:p>
    <w:p w:rsidR="00973FC9" w:rsidRDefault="00973FC9" w:rsidP="00973FC9">
      <w:pPr>
        <w:jc w:val="center"/>
      </w:pPr>
    </w:p>
    <w:p w:rsidR="00973FC9" w:rsidRDefault="00BE33B9" w:rsidP="00E65E11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282AC0">
        <w:rPr>
          <w:rFonts w:ascii="Times New Roman" w:hAnsi="Times New Roman" w:cs="Times New Roman"/>
          <w:b/>
          <w:sz w:val="24"/>
          <w:szCs w:val="24"/>
        </w:rPr>
        <w:t>ravilnik o izmjenama i dopunama</w:t>
      </w:r>
    </w:p>
    <w:p w:rsidR="00BE33B9" w:rsidRPr="00282AC0" w:rsidRDefault="00BE33B9" w:rsidP="00E65E11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73FC9" w:rsidRPr="00282AC0" w:rsidRDefault="002B623A" w:rsidP="00BE33B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BE33B9">
        <w:rPr>
          <w:rFonts w:ascii="Times New Roman" w:hAnsi="Times New Roman" w:cs="Times New Roman"/>
          <w:b/>
          <w:sz w:val="24"/>
          <w:szCs w:val="24"/>
        </w:rPr>
        <w:t>P</w:t>
      </w:r>
      <w:r w:rsidR="00BE33B9" w:rsidRPr="00282AC0">
        <w:rPr>
          <w:rFonts w:ascii="Times New Roman" w:hAnsi="Times New Roman" w:cs="Times New Roman"/>
          <w:b/>
          <w:sz w:val="24"/>
          <w:szCs w:val="24"/>
        </w:rPr>
        <w:t>ravilnika o potvrdi i naknadi za pravo puta</w:t>
      </w:r>
    </w:p>
    <w:p w:rsidR="00244041" w:rsidRPr="00ED56D3" w:rsidRDefault="00244041">
      <w:pPr>
        <w:spacing w:after="0" w:line="240" w:lineRule="auto"/>
        <w:jc w:val="center"/>
        <w:rPr>
          <w:rFonts w:ascii="Times New Roman" w:hAnsi="Times New Roman" w:cs="Times New Roman"/>
          <w:b/>
          <w:i/>
          <w:color w:val="FF0000"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824F3C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33B9" w:rsidRPr="00282AC0" w:rsidRDefault="00BE33B9" w:rsidP="00BE33B9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166CFF">
        <w:rPr>
          <w:rFonts w:ascii="Times New Roman" w:hAnsi="Times New Roman" w:cs="Times New Roman"/>
          <w:b/>
          <w:sz w:val="24"/>
          <w:szCs w:val="24"/>
        </w:rPr>
        <w:t xml:space="preserve">Zagreb, </w:t>
      </w:r>
      <w:r w:rsidR="00306FA1">
        <w:rPr>
          <w:rFonts w:ascii="Times New Roman" w:hAnsi="Times New Roman" w:cs="Times New Roman"/>
          <w:b/>
          <w:sz w:val="24"/>
          <w:szCs w:val="24"/>
        </w:rPr>
        <w:t>kolovoz 2017.</w:t>
      </w:r>
    </w:p>
    <w:p w:rsidR="006C4637" w:rsidRDefault="006C4637" w:rsidP="00E65E11">
      <w:pPr>
        <w:tabs>
          <w:tab w:val="left" w:pos="4039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E65E1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E219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I. </w:t>
      </w:r>
      <w:r w:rsidR="009E2193" w:rsidRPr="00297C09">
        <w:rPr>
          <w:rFonts w:ascii="Times New Roman" w:hAnsi="Times New Roman" w:cs="Times New Roman"/>
          <w:b/>
          <w:sz w:val="24"/>
          <w:szCs w:val="24"/>
        </w:rPr>
        <w:t>OSNOVA ZA DONOŠENJE PRAVILNIKA</w:t>
      </w:r>
    </w:p>
    <w:p w:rsidR="006C4637" w:rsidRDefault="006C4637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2193" w:rsidRDefault="008B6B95" w:rsidP="000022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Člankom 12. stavkom 1. točkom 1. i člankom </w:t>
      </w:r>
      <w:r w:rsidR="00F90583" w:rsidRPr="00E65E11">
        <w:rPr>
          <w:rFonts w:ascii="Times New Roman" w:hAnsi="Times New Roman" w:cs="Times New Roman"/>
          <w:sz w:val="24"/>
          <w:szCs w:val="24"/>
        </w:rPr>
        <w:t>29. st. 1.</w:t>
      </w:r>
      <w:r w:rsidRPr="00282AC0">
        <w:rPr>
          <w:rFonts w:ascii="Times New Roman" w:hAnsi="Times New Roman" w:cs="Times New Roman"/>
          <w:sz w:val="24"/>
          <w:szCs w:val="24"/>
        </w:rPr>
        <w:t xml:space="preserve"> </w:t>
      </w:r>
      <w:r w:rsidR="006C4637">
        <w:rPr>
          <w:rFonts w:ascii="Times New Roman" w:hAnsi="Times New Roman" w:cs="Times New Roman"/>
          <w:sz w:val="24"/>
          <w:szCs w:val="24"/>
        </w:rPr>
        <w:t>Zakona o elektroničkim komunikacijama (NN br. 73/08, 90/11, 133/12, 80/13</w:t>
      </w:r>
      <w:r w:rsidR="00F90583">
        <w:rPr>
          <w:rFonts w:ascii="Times New Roman" w:hAnsi="Times New Roman" w:cs="Times New Roman"/>
          <w:sz w:val="24"/>
          <w:szCs w:val="24"/>
        </w:rPr>
        <w:t>,</w:t>
      </w:r>
      <w:r w:rsidR="006C4637">
        <w:rPr>
          <w:rFonts w:ascii="Times New Roman" w:hAnsi="Times New Roman" w:cs="Times New Roman"/>
          <w:sz w:val="24"/>
          <w:szCs w:val="24"/>
        </w:rPr>
        <w:t xml:space="preserve"> 71/14</w:t>
      </w:r>
      <w:r w:rsidR="00F90583">
        <w:rPr>
          <w:rFonts w:ascii="Times New Roman" w:hAnsi="Times New Roman" w:cs="Times New Roman"/>
          <w:sz w:val="24"/>
          <w:szCs w:val="24"/>
        </w:rPr>
        <w:t xml:space="preserve"> i 72/17</w:t>
      </w:r>
      <w:r w:rsidR="006C4637">
        <w:rPr>
          <w:rFonts w:ascii="Times New Roman" w:hAnsi="Times New Roman" w:cs="Times New Roman"/>
          <w:sz w:val="24"/>
          <w:szCs w:val="24"/>
        </w:rPr>
        <w:t xml:space="preserve">; dalje: ZEK) </w:t>
      </w:r>
      <w:r w:rsidRPr="008B6B95">
        <w:rPr>
          <w:rFonts w:ascii="Times New Roman" w:hAnsi="Times New Roman" w:cs="Times New Roman"/>
          <w:sz w:val="24"/>
          <w:szCs w:val="24"/>
        </w:rPr>
        <w:t>propisana je ovlast Hrvatske regulatorne agencij</w:t>
      </w:r>
      <w:r w:rsidR="008D643D">
        <w:rPr>
          <w:rFonts w:ascii="Times New Roman" w:hAnsi="Times New Roman" w:cs="Times New Roman"/>
          <w:sz w:val="24"/>
          <w:szCs w:val="24"/>
        </w:rPr>
        <w:t>e</w:t>
      </w:r>
      <w:r w:rsidRPr="008B6B95">
        <w:rPr>
          <w:rFonts w:ascii="Times New Roman" w:hAnsi="Times New Roman" w:cs="Times New Roman"/>
          <w:sz w:val="24"/>
          <w:szCs w:val="24"/>
        </w:rPr>
        <w:t xml:space="preserve"> za mrežne djelatnosti (dalje: HAKOM) za donošenje </w:t>
      </w:r>
      <w:r w:rsidR="008D643D">
        <w:rPr>
          <w:rFonts w:ascii="Times New Roman" w:hAnsi="Times New Roman" w:cs="Times New Roman"/>
          <w:sz w:val="24"/>
          <w:szCs w:val="24"/>
        </w:rPr>
        <w:t xml:space="preserve">Pravilnika </w:t>
      </w:r>
      <w:r w:rsidR="000022E5">
        <w:rPr>
          <w:rFonts w:ascii="Times New Roman" w:hAnsi="Times New Roman" w:cs="Times New Roman"/>
          <w:sz w:val="24"/>
          <w:szCs w:val="24"/>
        </w:rPr>
        <w:t xml:space="preserve">o </w:t>
      </w:r>
      <w:r w:rsidR="000022E5" w:rsidRPr="000022E5">
        <w:rPr>
          <w:rFonts w:ascii="Times New Roman" w:hAnsi="Times New Roman" w:cs="Times New Roman"/>
          <w:sz w:val="24"/>
          <w:szCs w:val="24"/>
        </w:rPr>
        <w:t xml:space="preserve">izmjenama i dopunama </w:t>
      </w:r>
      <w:r w:rsidR="000022E5">
        <w:rPr>
          <w:rFonts w:ascii="Times New Roman" w:hAnsi="Times New Roman" w:cs="Times New Roman"/>
          <w:sz w:val="24"/>
          <w:szCs w:val="24"/>
        </w:rPr>
        <w:t>P</w:t>
      </w:r>
      <w:r w:rsidR="000022E5" w:rsidRPr="000022E5">
        <w:rPr>
          <w:rFonts w:ascii="Times New Roman" w:hAnsi="Times New Roman" w:cs="Times New Roman"/>
          <w:sz w:val="24"/>
          <w:szCs w:val="24"/>
        </w:rPr>
        <w:t>ravilnika o potvrdi i naknadi za pravo puta</w:t>
      </w:r>
      <w:r w:rsidR="000022E5">
        <w:rPr>
          <w:rFonts w:ascii="Times New Roman" w:hAnsi="Times New Roman" w:cs="Times New Roman"/>
          <w:sz w:val="24"/>
          <w:szCs w:val="24"/>
        </w:rPr>
        <w:t>.</w:t>
      </w:r>
    </w:p>
    <w:p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Default="0030659B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Trenutno je na snazi </w:t>
      </w:r>
      <w:r w:rsidR="00CE52AE" w:rsidRPr="00946EF6">
        <w:rPr>
          <w:rFonts w:ascii="Times New Roman" w:hAnsi="Times New Roman" w:cs="Times New Roman"/>
          <w:sz w:val="24"/>
          <w:szCs w:val="24"/>
        </w:rPr>
        <w:t xml:space="preserve">Pravilnik o potvrdi i naknadi za pravo puta (NN </w:t>
      </w:r>
      <w:r w:rsidR="00CE52AE">
        <w:rPr>
          <w:rFonts w:ascii="Times New Roman" w:hAnsi="Times New Roman" w:cs="Times New Roman"/>
          <w:sz w:val="24"/>
          <w:szCs w:val="24"/>
        </w:rPr>
        <w:t xml:space="preserve">br. </w:t>
      </w:r>
      <w:r w:rsidR="00CE52AE" w:rsidRPr="00946EF6">
        <w:rPr>
          <w:rFonts w:ascii="Times New Roman" w:hAnsi="Times New Roman" w:cs="Times New Roman"/>
          <w:sz w:val="24"/>
          <w:szCs w:val="24"/>
        </w:rPr>
        <w:t>152/11 i 151/14)</w:t>
      </w:r>
      <w:r w:rsidR="002C656A">
        <w:rPr>
          <w:rFonts w:ascii="Times New Roman" w:hAnsi="Times New Roman" w:cs="Times New Roman"/>
          <w:sz w:val="24"/>
          <w:szCs w:val="24"/>
        </w:rPr>
        <w:t>.</w:t>
      </w:r>
      <w:r w:rsidR="00CE52A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76800" w:rsidRDefault="00C76800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659B" w:rsidRDefault="0030659B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II. </w:t>
      </w:r>
      <w:r w:rsidR="009954F3" w:rsidRPr="00297C09">
        <w:rPr>
          <w:rFonts w:ascii="Times New Roman" w:hAnsi="Times New Roman" w:cs="Times New Roman"/>
          <w:b/>
          <w:sz w:val="24"/>
          <w:szCs w:val="24"/>
        </w:rPr>
        <w:t xml:space="preserve">OCJENA STANJA I 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>O</w:t>
      </w:r>
      <w:r w:rsidR="0013058E" w:rsidRPr="00297C09">
        <w:rPr>
          <w:rFonts w:ascii="Times New Roman" w:hAnsi="Times New Roman" w:cs="Times New Roman"/>
          <w:b/>
          <w:sz w:val="24"/>
          <w:szCs w:val="24"/>
        </w:rPr>
        <w:t>BR</w:t>
      </w:r>
      <w:r w:rsidR="00107285" w:rsidRPr="00297C09">
        <w:rPr>
          <w:rFonts w:ascii="Times New Roman" w:hAnsi="Times New Roman" w:cs="Times New Roman"/>
          <w:b/>
          <w:sz w:val="24"/>
          <w:szCs w:val="24"/>
        </w:rPr>
        <w:t>AZLOŽENJE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 xml:space="preserve"> IZMJENA </w:t>
      </w:r>
    </w:p>
    <w:p w:rsidR="00140221" w:rsidRDefault="00140221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6800" w:rsidRDefault="00C76800" w:rsidP="00C76800">
      <w:pPr>
        <w:jc w:val="both"/>
        <w:rPr>
          <w:rFonts w:ascii="Times New Roman" w:hAnsi="Times New Roman" w:cs="Times New Roman"/>
          <w:sz w:val="24"/>
          <w:szCs w:val="24"/>
        </w:rPr>
      </w:pPr>
      <w:r w:rsidRPr="00C76800">
        <w:rPr>
          <w:rFonts w:ascii="Times New Roman" w:hAnsi="Times New Roman" w:cs="Times New Roman"/>
          <w:sz w:val="24"/>
          <w:szCs w:val="24"/>
        </w:rPr>
        <w:t xml:space="preserve">Pravilnik o potvrdi i naknadi za pravo puta (NN 152/11 i 151/14, dalje: Pravilnik) usklađuje se sa Zakonom o izmjenama i dopunama Zakona o elektroničkim komunikacijama (Narodne novine, br. 72/17, dalje: ZID ZEK). </w:t>
      </w:r>
    </w:p>
    <w:p w:rsidR="00C76800" w:rsidRPr="00C76800" w:rsidRDefault="00C76800" w:rsidP="00C76800">
      <w:pPr>
        <w:jc w:val="both"/>
        <w:rPr>
          <w:rFonts w:ascii="Times New Roman" w:hAnsi="Times New Roman" w:cs="Times New Roman"/>
          <w:sz w:val="24"/>
          <w:szCs w:val="24"/>
        </w:rPr>
      </w:pPr>
      <w:r w:rsidRPr="00C76800">
        <w:rPr>
          <w:rFonts w:ascii="Times New Roman" w:hAnsi="Times New Roman" w:cs="Times New Roman"/>
          <w:sz w:val="24"/>
          <w:szCs w:val="24"/>
        </w:rPr>
        <w:t xml:space="preserve">Naime, izmijenjenim člankom 29. st. 1. ZEK-a propisano je da se za pravo puta na općem dobru i na nekretninama iz članka 27. st. 1. ZEK-a plaća naknada za pravo puta iz članka 28. ZEK-a. Prethodni uvjet: „na temelju izdane potvrde o pravu puta“ brisan je. Obzirom da članak 28. st. 6. ZEK-a predviđa slučajeve u kojima upravitelj općeg dobra i vlasnik nekretnine na kojoj se nalazi elektronička komunikacijska infrastruktura pokreće postupak pred HAKOM-om za utvrđivanje infrastrukturnog operatora, količine i vrste EKI i visine naknade za pravo puta, ZEK u ovom postupku ne predviđa izdavanje potvrde o pravu puta jer se ista izdaje samo na zahtjev infrastrukturnog operatora, potrebno je odredbe Pravilnika uskladiti sa navedenim odredbama ZID ZEK-a. </w:t>
      </w:r>
    </w:p>
    <w:p w:rsidR="00C76800" w:rsidRPr="00C76800" w:rsidRDefault="00C76800" w:rsidP="00C76800">
      <w:pPr>
        <w:jc w:val="both"/>
        <w:rPr>
          <w:rFonts w:ascii="Times New Roman" w:hAnsi="Times New Roman" w:cs="Times New Roman"/>
          <w:sz w:val="24"/>
          <w:szCs w:val="24"/>
        </w:rPr>
      </w:pPr>
      <w:r w:rsidRPr="00C76800">
        <w:rPr>
          <w:rFonts w:ascii="Times New Roman" w:hAnsi="Times New Roman" w:cs="Times New Roman"/>
          <w:sz w:val="24"/>
          <w:szCs w:val="24"/>
        </w:rPr>
        <w:t xml:space="preserve">Iz navedenog razloga se u članku 1. mijenja sadržaj Pravilnika, kako bi se uskladio s ostalim izmjenama u tekstu. </w:t>
      </w:r>
    </w:p>
    <w:p w:rsidR="00C76800" w:rsidRPr="00C76800" w:rsidRDefault="00C76800" w:rsidP="00C7680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76800">
        <w:rPr>
          <w:rFonts w:ascii="Times New Roman" w:hAnsi="Times New Roman" w:cs="Times New Roman"/>
          <w:b/>
          <w:sz w:val="24"/>
          <w:szCs w:val="24"/>
        </w:rPr>
        <w:t>Članak 2.</w:t>
      </w:r>
    </w:p>
    <w:p w:rsidR="00C76800" w:rsidRPr="00C76800" w:rsidRDefault="00C76800" w:rsidP="00C76800">
      <w:pPr>
        <w:jc w:val="both"/>
        <w:rPr>
          <w:rFonts w:ascii="Times New Roman" w:hAnsi="Times New Roman" w:cs="Times New Roman"/>
          <w:sz w:val="24"/>
          <w:szCs w:val="24"/>
        </w:rPr>
      </w:pPr>
      <w:r w:rsidRPr="00C76800">
        <w:rPr>
          <w:rFonts w:ascii="Times New Roman" w:hAnsi="Times New Roman" w:cs="Times New Roman"/>
          <w:sz w:val="24"/>
          <w:szCs w:val="24"/>
        </w:rPr>
        <w:t xml:space="preserve">Ovim se člankom </w:t>
      </w:r>
      <w:proofErr w:type="spellStart"/>
      <w:r w:rsidRPr="00C76800">
        <w:rPr>
          <w:rFonts w:ascii="Times New Roman" w:hAnsi="Times New Roman" w:cs="Times New Roman"/>
          <w:sz w:val="24"/>
          <w:szCs w:val="24"/>
        </w:rPr>
        <w:t>nomotehnički</w:t>
      </w:r>
      <w:proofErr w:type="spellEnd"/>
      <w:r w:rsidRPr="00C76800">
        <w:rPr>
          <w:rFonts w:ascii="Times New Roman" w:hAnsi="Times New Roman" w:cs="Times New Roman"/>
          <w:sz w:val="24"/>
          <w:szCs w:val="24"/>
        </w:rPr>
        <w:t xml:space="preserve"> uređuju stavci 2. i 3. članka 2. kako bi se uskladili s izmjenama ZID ZEK-a. </w:t>
      </w:r>
    </w:p>
    <w:p w:rsidR="00C76800" w:rsidRPr="00C76800" w:rsidRDefault="00C76800" w:rsidP="00C7680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76800">
        <w:rPr>
          <w:rFonts w:ascii="Times New Roman" w:hAnsi="Times New Roman" w:cs="Times New Roman"/>
          <w:b/>
          <w:sz w:val="24"/>
          <w:szCs w:val="24"/>
        </w:rPr>
        <w:t xml:space="preserve">Članak 3. </w:t>
      </w:r>
    </w:p>
    <w:p w:rsidR="00C76800" w:rsidRPr="00C76800" w:rsidRDefault="00C76800" w:rsidP="00C76800">
      <w:pPr>
        <w:jc w:val="both"/>
        <w:rPr>
          <w:rFonts w:ascii="Times New Roman" w:hAnsi="Times New Roman" w:cs="Times New Roman"/>
          <w:sz w:val="24"/>
          <w:szCs w:val="24"/>
        </w:rPr>
      </w:pPr>
      <w:r w:rsidRPr="00C76800">
        <w:rPr>
          <w:rFonts w:ascii="Times New Roman" w:hAnsi="Times New Roman" w:cs="Times New Roman"/>
          <w:sz w:val="24"/>
          <w:szCs w:val="24"/>
        </w:rPr>
        <w:t xml:space="preserve">Ovim se člankom </w:t>
      </w:r>
      <w:proofErr w:type="spellStart"/>
      <w:r w:rsidRPr="00C76800">
        <w:rPr>
          <w:rFonts w:ascii="Times New Roman" w:hAnsi="Times New Roman" w:cs="Times New Roman"/>
          <w:sz w:val="24"/>
          <w:szCs w:val="24"/>
        </w:rPr>
        <w:t>nomotehnički</w:t>
      </w:r>
      <w:proofErr w:type="spellEnd"/>
      <w:r w:rsidRPr="00C76800">
        <w:rPr>
          <w:rFonts w:ascii="Times New Roman" w:hAnsi="Times New Roman" w:cs="Times New Roman"/>
          <w:sz w:val="24"/>
          <w:szCs w:val="24"/>
        </w:rPr>
        <w:t xml:space="preserve"> usklađuje naslov iznad članka 3. s tekstom u istom članku. Naime, u ovom članku je riječ o zahtjevu za izdavanje potvrde o pravu puta koju može podnijeti samo infrastrukturni operator.</w:t>
      </w:r>
    </w:p>
    <w:p w:rsidR="00C76800" w:rsidRPr="00C76800" w:rsidRDefault="00C76800" w:rsidP="00C7680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76800">
        <w:rPr>
          <w:rFonts w:ascii="Times New Roman" w:hAnsi="Times New Roman" w:cs="Times New Roman"/>
          <w:b/>
          <w:sz w:val="24"/>
          <w:szCs w:val="24"/>
        </w:rPr>
        <w:t>Članak 4.</w:t>
      </w:r>
    </w:p>
    <w:p w:rsidR="00C76800" w:rsidRPr="00C76800" w:rsidRDefault="00C76800" w:rsidP="00C76800">
      <w:pPr>
        <w:jc w:val="both"/>
        <w:rPr>
          <w:rFonts w:ascii="Times New Roman" w:hAnsi="Times New Roman" w:cs="Times New Roman"/>
          <w:sz w:val="24"/>
          <w:szCs w:val="24"/>
        </w:rPr>
      </w:pPr>
      <w:r w:rsidRPr="00C76800">
        <w:rPr>
          <w:rFonts w:ascii="Times New Roman" w:hAnsi="Times New Roman" w:cs="Times New Roman"/>
          <w:sz w:val="24"/>
          <w:szCs w:val="24"/>
        </w:rPr>
        <w:t xml:space="preserve">Ovim se člankom </w:t>
      </w:r>
      <w:proofErr w:type="spellStart"/>
      <w:r w:rsidRPr="00C76800">
        <w:rPr>
          <w:rFonts w:ascii="Times New Roman" w:hAnsi="Times New Roman" w:cs="Times New Roman"/>
          <w:sz w:val="24"/>
          <w:szCs w:val="24"/>
        </w:rPr>
        <w:t>nomotehnički</w:t>
      </w:r>
      <w:proofErr w:type="spellEnd"/>
      <w:r w:rsidRPr="00C76800">
        <w:rPr>
          <w:rFonts w:ascii="Times New Roman" w:hAnsi="Times New Roman" w:cs="Times New Roman"/>
          <w:sz w:val="24"/>
          <w:szCs w:val="24"/>
        </w:rPr>
        <w:t xml:space="preserve"> usklađuje naslov iznad članka 4. i tekst članka 4. u postupcima u kojima se na zahtjev infrastrukturnog operatora izdaje potvrda o pravu puta.</w:t>
      </w:r>
    </w:p>
    <w:p w:rsidR="00CD1E7C" w:rsidRDefault="00CD1E7C" w:rsidP="00C7680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76800" w:rsidRPr="00C76800" w:rsidRDefault="00C76800" w:rsidP="00C7680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76800">
        <w:rPr>
          <w:rFonts w:ascii="Times New Roman" w:hAnsi="Times New Roman" w:cs="Times New Roman"/>
          <w:b/>
          <w:sz w:val="24"/>
          <w:szCs w:val="24"/>
        </w:rPr>
        <w:lastRenderedPageBreak/>
        <w:t>Članak 5.</w:t>
      </w:r>
    </w:p>
    <w:p w:rsidR="00C76800" w:rsidRPr="00C76800" w:rsidRDefault="00C76800" w:rsidP="00C76800">
      <w:pPr>
        <w:jc w:val="both"/>
        <w:rPr>
          <w:rFonts w:ascii="Times New Roman" w:hAnsi="Times New Roman" w:cs="Times New Roman"/>
          <w:sz w:val="24"/>
          <w:szCs w:val="24"/>
        </w:rPr>
      </w:pPr>
      <w:r w:rsidRPr="00C76800">
        <w:rPr>
          <w:rFonts w:ascii="Times New Roman" w:hAnsi="Times New Roman" w:cs="Times New Roman"/>
          <w:sz w:val="24"/>
          <w:szCs w:val="24"/>
        </w:rPr>
        <w:t>Ovim se člankom uređuje naslov iznad članka 5. i tekst članka 5. sa ZID ZEK-om na način da se zbog prethodno navedene promjene u članku 29. st. 1. ZID ZEK-a, a u postupcima u kojima upravitelj općeg dobra, odnosno vlasnik nekretnine na kojoj se nalazi EKI, pokreće postupak pred HAKOM-om za utvrđivanje infrastrukturnog operatora, količine i vrste EKI i visine naknade za pravo puta, ne predviđa izdavanje potvrde o pravu puta jer se ista izdaje samo na zahtjev infrastrukturnog operatora.</w:t>
      </w:r>
    </w:p>
    <w:p w:rsidR="00C76800" w:rsidRPr="00C76800" w:rsidRDefault="00C76800" w:rsidP="00C76800">
      <w:pPr>
        <w:jc w:val="both"/>
        <w:rPr>
          <w:rFonts w:ascii="Times New Roman" w:hAnsi="Times New Roman" w:cs="Times New Roman"/>
          <w:sz w:val="24"/>
          <w:szCs w:val="24"/>
        </w:rPr>
      </w:pPr>
      <w:r w:rsidRPr="00C76800">
        <w:rPr>
          <w:rFonts w:ascii="Times New Roman" w:hAnsi="Times New Roman" w:cs="Times New Roman"/>
          <w:sz w:val="24"/>
          <w:szCs w:val="24"/>
        </w:rPr>
        <w:t xml:space="preserve">Stavak 2. dodan je kako bi se HAKOM-u omogućilo da u postupku zahtijeva dostavu svih dokumenata i podataka od stranaka, radi potpunog i pravilnog utvrđivanja činjeničnog stanja. Obzirom da plaćanje naknade za pravo puta više nije vezano uz izdavanje potvrde o pravu puta već uz podnošenje zahtjeva vlasnika nekretnine odnosno upravitelja općeg dobra, plaćanje naknade se računa od dana zaprimanja zahtjeva (stavak 3.). </w:t>
      </w:r>
    </w:p>
    <w:p w:rsidR="00C76800" w:rsidRPr="00C76800" w:rsidRDefault="00C76800" w:rsidP="00C7680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76800">
        <w:rPr>
          <w:rFonts w:ascii="Times New Roman" w:hAnsi="Times New Roman" w:cs="Times New Roman"/>
          <w:b/>
          <w:sz w:val="24"/>
          <w:szCs w:val="24"/>
        </w:rPr>
        <w:t>Članak 6.</w:t>
      </w:r>
    </w:p>
    <w:p w:rsidR="00C76800" w:rsidRPr="00C76800" w:rsidRDefault="00C76800" w:rsidP="00C76800">
      <w:pPr>
        <w:jc w:val="both"/>
        <w:rPr>
          <w:rFonts w:ascii="Times New Roman" w:hAnsi="Times New Roman" w:cs="Times New Roman"/>
          <w:sz w:val="24"/>
          <w:szCs w:val="24"/>
        </w:rPr>
      </w:pPr>
      <w:r w:rsidRPr="00C76800">
        <w:rPr>
          <w:rFonts w:ascii="Times New Roman" w:hAnsi="Times New Roman" w:cs="Times New Roman"/>
          <w:sz w:val="24"/>
          <w:szCs w:val="24"/>
        </w:rPr>
        <w:t>Ovom se izmjenom usklađuje članak 8. st. 1. Pravilnika sa člankom 28. st. 4. ZEK-a.</w:t>
      </w:r>
    </w:p>
    <w:p w:rsidR="00C76800" w:rsidRPr="00C76800" w:rsidRDefault="00AB59B1" w:rsidP="00C76800">
      <w:pPr>
        <w:tabs>
          <w:tab w:val="left" w:pos="66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AB59B1">
        <w:rPr>
          <w:rFonts w:ascii="Times New Roman" w:hAnsi="Times New Roman" w:cs="Times New Roman"/>
          <w:sz w:val="24"/>
          <w:szCs w:val="24"/>
        </w:rPr>
        <w:t>Također, b</w:t>
      </w:r>
      <w:r w:rsidR="00C76800" w:rsidRPr="00AB59B1">
        <w:rPr>
          <w:rFonts w:ascii="Times New Roman" w:hAnsi="Times New Roman" w:cs="Times New Roman"/>
          <w:sz w:val="24"/>
          <w:szCs w:val="24"/>
        </w:rPr>
        <w:t>olje</w:t>
      </w:r>
      <w:r w:rsidR="00C76800" w:rsidRPr="00C76800">
        <w:rPr>
          <w:rFonts w:ascii="Times New Roman" w:hAnsi="Times New Roman" w:cs="Times New Roman"/>
          <w:sz w:val="24"/>
          <w:szCs w:val="24"/>
        </w:rPr>
        <w:t xml:space="preserve"> se pojašnjava da se naknada za pravo puta ne može plaćati po različitim pravnim osnovama, npr. u situacijama u kojima infrastrukturni operator i vlasnik nekretnine imaju uređene imovinsko pravne odnose temeljem ugovora o služnosti, a vlasnik nekretnine istovremeno pokreće postupak pred HAKOM-om. </w:t>
      </w:r>
    </w:p>
    <w:p w:rsidR="00C76800" w:rsidRPr="00C76800" w:rsidRDefault="00C76800" w:rsidP="00C76800">
      <w:pPr>
        <w:tabs>
          <w:tab w:val="left" w:pos="6600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C76800">
        <w:rPr>
          <w:rFonts w:ascii="Times New Roman" w:hAnsi="Times New Roman" w:cs="Times New Roman"/>
          <w:b/>
          <w:sz w:val="24"/>
          <w:szCs w:val="24"/>
        </w:rPr>
        <w:t>Članak 8.</w:t>
      </w:r>
    </w:p>
    <w:p w:rsidR="00C76800" w:rsidRPr="00C76800" w:rsidRDefault="00C76800" w:rsidP="00C76800">
      <w:pPr>
        <w:tabs>
          <w:tab w:val="left" w:pos="66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C76800">
        <w:rPr>
          <w:rFonts w:ascii="Times New Roman" w:hAnsi="Times New Roman" w:cs="Times New Roman"/>
          <w:sz w:val="24"/>
          <w:szCs w:val="24"/>
        </w:rPr>
        <w:t>Pravilnik o izmjenama i dopunama Pravilnika o potvrdi i naknadi za pravo puta stupaju na snagu osmog dana od dana objave u „Narodnim novinama“.</w:t>
      </w:r>
    </w:p>
    <w:p w:rsidR="00C76800" w:rsidRPr="00C76800" w:rsidRDefault="00C76800" w:rsidP="00C76800">
      <w:pPr>
        <w:tabs>
          <w:tab w:val="left" w:pos="6600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C76800">
        <w:rPr>
          <w:rFonts w:ascii="Times New Roman" w:hAnsi="Times New Roman" w:cs="Times New Roman"/>
          <w:b/>
          <w:sz w:val="24"/>
          <w:szCs w:val="24"/>
        </w:rPr>
        <w:t>Članak 9.</w:t>
      </w:r>
    </w:p>
    <w:p w:rsidR="00C76800" w:rsidRPr="00C76800" w:rsidRDefault="00C76800" w:rsidP="00C76800">
      <w:pPr>
        <w:tabs>
          <w:tab w:val="left" w:pos="66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C76800">
        <w:rPr>
          <w:rFonts w:ascii="Times New Roman" w:hAnsi="Times New Roman" w:cs="Times New Roman"/>
          <w:sz w:val="24"/>
          <w:szCs w:val="24"/>
        </w:rPr>
        <w:t xml:space="preserve">Ovom izmjenom mijenja se obrazac potvrde o pravu puta na način da se izostavlja dio koji je nepotreban. </w:t>
      </w:r>
    </w:p>
    <w:p w:rsidR="00A84D36" w:rsidRPr="00C76800" w:rsidRDefault="00A84D3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537A">
        <w:rPr>
          <w:rFonts w:ascii="Times New Roman" w:hAnsi="Times New Roman" w:cs="Times New Roman"/>
          <w:b/>
          <w:sz w:val="24"/>
          <w:szCs w:val="24"/>
        </w:rPr>
        <w:t xml:space="preserve">III.  TEKST NACRTA PRIJEDLOGA </w:t>
      </w:r>
      <w:r>
        <w:rPr>
          <w:rFonts w:ascii="Times New Roman" w:hAnsi="Times New Roman" w:cs="Times New Roman"/>
          <w:b/>
          <w:sz w:val="24"/>
          <w:szCs w:val="24"/>
        </w:rPr>
        <w:t>PRAVILNIKA</w:t>
      </w:r>
      <w:r w:rsidRPr="00B1537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1537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537A">
        <w:rPr>
          <w:rFonts w:ascii="Times New Roman" w:hAnsi="Times New Roman" w:cs="Times New Roman"/>
          <w:sz w:val="24"/>
          <w:szCs w:val="24"/>
        </w:rPr>
        <w:t xml:space="preserve">Prilaže se tekst Nacrta </w:t>
      </w:r>
      <w:r w:rsidR="000022E5">
        <w:rPr>
          <w:rFonts w:ascii="Times New Roman" w:hAnsi="Times New Roman" w:cs="Times New Roman"/>
          <w:sz w:val="24"/>
          <w:szCs w:val="24"/>
        </w:rPr>
        <w:t xml:space="preserve">Pravilnika o </w:t>
      </w:r>
      <w:r w:rsidR="000022E5" w:rsidRPr="000022E5">
        <w:rPr>
          <w:rFonts w:ascii="Times New Roman" w:hAnsi="Times New Roman" w:cs="Times New Roman"/>
          <w:sz w:val="24"/>
          <w:szCs w:val="24"/>
        </w:rPr>
        <w:t xml:space="preserve">izmjenama i dopunama </w:t>
      </w:r>
      <w:r w:rsidR="000022E5">
        <w:rPr>
          <w:rFonts w:ascii="Times New Roman" w:hAnsi="Times New Roman" w:cs="Times New Roman"/>
          <w:sz w:val="24"/>
          <w:szCs w:val="24"/>
        </w:rPr>
        <w:t>P</w:t>
      </w:r>
      <w:r w:rsidR="000022E5" w:rsidRPr="000022E5">
        <w:rPr>
          <w:rFonts w:ascii="Times New Roman" w:hAnsi="Times New Roman" w:cs="Times New Roman"/>
          <w:sz w:val="24"/>
          <w:szCs w:val="24"/>
        </w:rPr>
        <w:t>ravilnika o potvrdi i naknadi za pravo puta</w:t>
      </w:r>
      <w:r w:rsidR="000022E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91855" w:rsidRDefault="00791855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1855" w:rsidRDefault="00791855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1855" w:rsidRDefault="00791855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1855" w:rsidRDefault="00791855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1855" w:rsidRDefault="00791855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1855" w:rsidRDefault="00791855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1855" w:rsidRDefault="00791855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1855" w:rsidRDefault="00791855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1855" w:rsidRDefault="00791855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1855" w:rsidRDefault="00791855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1855" w:rsidRPr="00CF1DB0" w:rsidRDefault="00791855" w:rsidP="00791855">
      <w:pPr>
        <w:jc w:val="center"/>
        <w:rPr>
          <w:rFonts w:ascii="Times New Roman" w:hAnsi="Times New Roman" w:cs="Times New Roman"/>
        </w:rPr>
      </w:pPr>
    </w:p>
    <w:p w:rsidR="00791855" w:rsidRPr="00CF1DB0" w:rsidRDefault="00791855" w:rsidP="0079185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F1DB0">
        <w:rPr>
          <w:rFonts w:ascii="Times New Roman" w:hAnsi="Times New Roman" w:cs="Times New Roman"/>
          <w:b/>
          <w:sz w:val="32"/>
          <w:szCs w:val="32"/>
        </w:rPr>
        <w:t xml:space="preserve">HRVATSKA REGULATORNA AGENCIJA ZA MREŽNE DJELATNOSTI </w:t>
      </w:r>
    </w:p>
    <w:p w:rsidR="00791855" w:rsidRPr="00CF1DB0" w:rsidRDefault="00791855" w:rsidP="00791855">
      <w:pPr>
        <w:rPr>
          <w:rFonts w:ascii="Times New Roman" w:hAnsi="Times New Roman" w:cs="Times New Roman"/>
        </w:rPr>
      </w:pPr>
      <w:r w:rsidRPr="00CF1DB0">
        <w:rPr>
          <w:rFonts w:ascii="Times New Roman" w:hAnsi="Times New Roman" w:cs="Times New Roman"/>
        </w:rPr>
        <w:t xml:space="preserve"> </w:t>
      </w:r>
    </w:p>
    <w:p w:rsidR="00791855" w:rsidRPr="00CF1DB0" w:rsidRDefault="00791855" w:rsidP="00791855">
      <w:pPr>
        <w:jc w:val="both"/>
        <w:rPr>
          <w:rFonts w:ascii="Times New Roman" w:hAnsi="Times New Roman" w:cs="Times New Roman"/>
        </w:rPr>
      </w:pPr>
      <w:r w:rsidRPr="00CF1DB0">
        <w:rPr>
          <w:rFonts w:ascii="Times New Roman" w:hAnsi="Times New Roman" w:cs="Times New Roman"/>
        </w:rPr>
        <w:t xml:space="preserve">Temeljem članka 12. stavka 1. točke 1. i članka 29. Zakona o elektroničkim komunikacijama (NN br. 73/08, 90/11, 133/12, 80/13, 71/14 i 72/17), Vijeće Hrvatske regulatorne agencije za mrežne djelatnosti, donosi </w:t>
      </w:r>
    </w:p>
    <w:p w:rsidR="00791855" w:rsidRPr="00CF1DB0" w:rsidRDefault="00791855" w:rsidP="00791855">
      <w:pPr>
        <w:jc w:val="center"/>
        <w:rPr>
          <w:rFonts w:ascii="Times New Roman" w:hAnsi="Times New Roman" w:cs="Times New Roman"/>
        </w:rPr>
      </w:pPr>
    </w:p>
    <w:p w:rsidR="00791855" w:rsidRPr="00CF1DB0" w:rsidRDefault="00791855" w:rsidP="0079185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F1DB0">
        <w:rPr>
          <w:rFonts w:ascii="Times New Roman" w:hAnsi="Times New Roman" w:cs="Times New Roman"/>
          <w:b/>
          <w:sz w:val="28"/>
          <w:szCs w:val="28"/>
        </w:rPr>
        <w:t xml:space="preserve">PRIJEDLOG PRAVILNIKA O IZMJENAMA I DOPUNAMA </w:t>
      </w:r>
    </w:p>
    <w:p w:rsidR="00791855" w:rsidRPr="00CF1DB0" w:rsidRDefault="00791855" w:rsidP="00791855">
      <w:pPr>
        <w:jc w:val="center"/>
        <w:rPr>
          <w:rFonts w:ascii="Times New Roman" w:hAnsi="Times New Roman" w:cs="Times New Roman"/>
        </w:rPr>
      </w:pPr>
      <w:r w:rsidRPr="00CF1DB0">
        <w:rPr>
          <w:rFonts w:ascii="Times New Roman" w:hAnsi="Times New Roman" w:cs="Times New Roman"/>
          <w:b/>
          <w:sz w:val="28"/>
          <w:szCs w:val="28"/>
        </w:rPr>
        <w:t>PRAVILNIKA O POTVRDI I NAKNADI ZA PRAVO PUTA</w:t>
      </w:r>
      <w:r w:rsidRPr="00CF1DB0">
        <w:rPr>
          <w:rFonts w:ascii="Times New Roman" w:hAnsi="Times New Roman" w:cs="Times New Roman"/>
        </w:rPr>
        <w:t xml:space="preserve"> </w:t>
      </w:r>
    </w:p>
    <w:p w:rsidR="00791855" w:rsidRPr="00CF1DB0" w:rsidRDefault="00791855" w:rsidP="00791855">
      <w:pPr>
        <w:rPr>
          <w:rFonts w:ascii="Times New Roman" w:hAnsi="Times New Roman" w:cs="Times New Roman"/>
        </w:rPr>
      </w:pPr>
      <w:r w:rsidRPr="00CF1DB0">
        <w:rPr>
          <w:rFonts w:ascii="Times New Roman" w:hAnsi="Times New Roman" w:cs="Times New Roman"/>
        </w:rPr>
        <w:t xml:space="preserve"> </w:t>
      </w:r>
    </w:p>
    <w:p w:rsidR="00791855" w:rsidRPr="00CF1DB0" w:rsidRDefault="00791855" w:rsidP="00791855">
      <w:pPr>
        <w:jc w:val="center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>Članak 1.</w:t>
      </w:r>
    </w:p>
    <w:p w:rsidR="00791855" w:rsidRPr="00CF1DB0" w:rsidRDefault="00791855" w:rsidP="007918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 xml:space="preserve">U Pravilniku o potvrdi i naknadi za pravo puta (Narodne novine, br. 152/11 i 151/14)  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CF1DB0">
        <w:rPr>
          <w:rFonts w:ascii="Times New Roman" w:hAnsi="Times New Roman" w:cs="Times New Roman"/>
          <w:sz w:val="24"/>
          <w:szCs w:val="24"/>
        </w:rPr>
        <w:t xml:space="preserve">lanak 1. mijenja se i glasi: </w:t>
      </w:r>
    </w:p>
    <w:p w:rsidR="00791855" w:rsidRPr="00F527AA" w:rsidRDefault="00791855" w:rsidP="0079185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791855">
        <w:rPr>
          <w:rFonts w:ascii="Times New Roman" w:hAnsi="Times New Roman" w:cs="Times New Roman"/>
          <w:i/>
          <w:sz w:val="24"/>
          <w:szCs w:val="24"/>
        </w:rPr>
        <w:t>"Ovim Pravilnikom propisuju se postupci izdavanja potvrde o pravu puta, utvrđivanja infrastrukturnog operatora, izračuna, visine i načina plaćanja naknade za pravo puta te sadržaj i oblik obrasca potvrde o pravu puta za kabelsku kanalizaciju, elektroničke komunikacijske vodove koji se postavljaju izvan kabelske kanalizacije i stupove nadzemne komunikacijske mreže.“.</w:t>
      </w:r>
    </w:p>
    <w:p w:rsidR="00791855" w:rsidRPr="00CF1DB0" w:rsidRDefault="00791855" w:rsidP="00791855">
      <w:pPr>
        <w:jc w:val="center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>Članak 2.</w:t>
      </w:r>
    </w:p>
    <w:p w:rsidR="00791855" w:rsidRPr="00CF1DB0" w:rsidRDefault="00791855" w:rsidP="007918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>U članku 2. stavci 2. i 3. mijenjaju se i glase:</w:t>
      </w:r>
    </w:p>
    <w:p w:rsidR="00791855" w:rsidRPr="00791855" w:rsidRDefault="00791855" w:rsidP="0079185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791855">
        <w:rPr>
          <w:rFonts w:ascii="Times New Roman" w:hAnsi="Times New Roman" w:cs="Times New Roman"/>
          <w:i/>
          <w:sz w:val="24"/>
          <w:szCs w:val="24"/>
        </w:rPr>
        <w:t>„(2)  Za jednu trasu elektroničke komunikacijske infrastrukture pravo puta može imati samo jedan infrastrukturni operator.</w:t>
      </w:r>
    </w:p>
    <w:p w:rsidR="00791855" w:rsidRDefault="00791855" w:rsidP="00F527AA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791855">
        <w:rPr>
          <w:rFonts w:ascii="Times New Roman" w:hAnsi="Times New Roman" w:cs="Times New Roman"/>
          <w:i/>
          <w:sz w:val="24"/>
          <w:szCs w:val="24"/>
        </w:rPr>
        <w:t>(3)  U slučaju da su dva ili više infrastrukturnih operatora sufinancirali izgradnju elektroničke komunikacijske infrastrukture, Hrvatska regulatorna agencija za mrežne djelatnosti (dalje: HAKOM) će utvrditi pravo puta za tu elektroničku komunikacijsku infrastrukturu za onog infrastrukturnog operatora koji je međusobnim ugovorom određen da će biti nositelj prava puta.“.</w:t>
      </w:r>
    </w:p>
    <w:p w:rsidR="00F527AA" w:rsidRPr="00F527AA" w:rsidRDefault="00F527AA" w:rsidP="00F527AA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791855" w:rsidRPr="00CF1DB0" w:rsidRDefault="00791855" w:rsidP="00F527AA">
      <w:pPr>
        <w:jc w:val="center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>Članak 3.</w:t>
      </w:r>
    </w:p>
    <w:p w:rsidR="00791855" w:rsidRPr="00CF1DB0" w:rsidRDefault="00791855" w:rsidP="007918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>Naslov iznad članka 3. mijenja se i glasi:</w:t>
      </w:r>
    </w:p>
    <w:p w:rsidR="00791855" w:rsidRPr="00791855" w:rsidRDefault="00791855" w:rsidP="0079185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791855">
        <w:rPr>
          <w:rFonts w:ascii="Times New Roman" w:hAnsi="Times New Roman" w:cs="Times New Roman"/>
          <w:i/>
          <w:sz w:val="24"/>
          <w:szCs w:val="24"/>
        </w:rPr>
        <w:t>„III UTVRĐIVANJE PRAVA PUTA</w:t>
      </w:r>
    </w:p>
    <w:p w:rsidR="00791855" w:rsidRDefault="00791855" w:rsidP="00791855">
      <w:pPr>
        <w:jc w:val="both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i/>
          <w:sz w:val="24"/>
          <w:szCs w:val="24"/>
        </w:rPr>
        <w:lastRenderedPageBreak/>
        <w:t>Zahtjev infrastrukturnog operatora za izdavanje potvrde o pravu puta</w:t>
      </w:r>
      <w:r w:rsidRPr="00CF1DB0">
        <w:rPr>
          <w:rFonts w:ascii="Times New Roman" w:hAnsi="Times New Roman" w:cs="Times New Roman"/>
          <w:sz w:val="24"/>
          <w:szCs w:val="24"/>
        </w:rPr>
        <w:t>“.</w:t>
      </w:r>
    </w:p>
    <w:p w:rsidR="00F527AA" w:rsidRPr="00CF1DB0" w:rsidRDefault="00F527AA" w:rsidP="0079185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91855" w:rsidRPr="00CF1DB0" w:rsidRDefault="00791855" w:rsidP="00791855">
      <w:pPr>
        <w:jc w:val="center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>Članak 4.</w:t>
      </w:r>
    </w:p>
    <w:p w:rsidR="00791855" w:rsidRPr="00CF1DB0" w:rsidRDefault="00791855" w:rsidP="007918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>Naslov iznad članka 4. mijenja se i glasi:</w:t>
      </w:r>
    </w:p>
    <w:p w:rsidR="003D383C" w:rsidRDefault="00791855" w:rsidP="00791855">
      <w:pPr>
        <w:jc w:val="both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>„</w:t>
      </w:r>
      <w:r w:rsidRPr="00CF1DB0">
        <w:rPr>
          <w:rFonts w:ascii="Times New Roman" w:hAnsi="Times New Roman" w:cs="Times New Roman"/>
          <w:i/>
          <w:sz w:val="24"/>
          <w:szCs w:val="24"/>
        </w:rPr>
        <w:t>Izdavanje potvrde o pravu puta na zahtjev infrastrukturnog operatora</w:t>
      </w:r>
      <w:r w:rsidRPr="00CF1DB0">
        <w:rPr>
          <w:rFonts w:ascii="Times New Roman" w:hAnsi="Times New Roman" w:cs="Times New Roman"/>
          <w:sz w:val="24"/>
          <w:szCs w:val="24"/>
        </w:rPr>
        <w:t>“.</w:t>
      </w:r>
    </w:p>
    <w:p w:rsidR="00791855" w:rsidRPr="00CF1DB0" w:rsidRDefault="00791855" w:rsidP="003D383C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>U članku 4. stavak 1. mijenja se i glasi:</w:t>
      </w:r>
    </w:p>
    <w:p w:rsidR="00791855" w:rsidRPr="00791855" w:rsidRDefault="00791855" w:rsidP="0079185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791855">
        <w:rPr>
          <w:rFonts w:ascii="Times New Roman" w:hAnsi="Times New Roman" w:cs="Times New Roman"/>
          <w:i/>
          <w:sz w:val="24"/>
          <w:szCs w:val="24"/>
        </w:rPr>
        <w:t xml:space="preserve">  „(1)  HAKOM izdaje potvrdu o pravu puta infrastrukturnom operatoru u roku trideset (30) dana od zaprimanja potpunog zahtjeva.“.</w:t>
      </w:r>
    </w:p>
    <w:p w:rsidR="00174C0E" w:rsidRDefault="00791855" w:rsidP="0079185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791855">
        <w:rPr>
          <w:rFonts w:ascii="Times New Roman" w:hAnsi="Times New Roman" w:cs="Times New Roman"/>
          <w:i/>
          <w:sz w:val="24"/>
          <w:szCs w:val="24"/>
        </w:rPr>
        <w:tab/>
      </w:r>
      <w:r w:rsidRPr="00174C0E">
        <w:rPr>
          <w:rFonts w:ascii="Times New Roman" w:hAnsi="Times New Roman" w:cs="Times New Roman"/>
          <w:sz w:val="24"/>
          <w:szCs w:val="24"/>
        </w:rPr>
        <w:t>Stavak 3. mijenja se i glasi:</w:t>
      </w:r>
      <w:r w:rsidRPr="00791855">
        <w:rPr>
          <w:rFonts w:ascii="Times New Roman" w:hAnsi="Times New Roman" w:cs="Times New Roman"/>
          <w:i/>
          <w:sz w:val="24"/>
          <w:szCs w:val="24"/>
        </w:rPr>
        <w:t xml:space="preserve"> </w:t>
      </w:r>
      <w:bookmarkStart w:id="0" w:name="_GoBack"/>
      <w:bookmarkEnd w:id="0"/>
    </w:p>
    <w:p w:rsidR="00791855" w:rsidRDefault="00791855" w:rsidP="0079185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791855">
        <w:rPr>
          <w:rFonts w:ascii="Times New Roman" w:hAnsi="Times New Roman" w:cs="Times New Roman"/>
          <w:i/>
          <w:sz w:val="24"/>
          <w:szCs w:val="24"/>
        </w:rPr>
        <w:t>„Infrastrukturni operator obvezan je bez odgode obavijestiti vlasnika nekretnine, odnosno upravitelja općeg dobra o izdanoj potvrdi o pravu puta i obvezi plaćanja naknade te započeti plaćati naknadu za pravo puta.“.</w:t>
      </w:r>
    </w:p>
    <w:p w:rsidR="00F527AA" w:rsidRPr="00F527AA" w:rsidRDefault="00F527AA" w:rsidP="00791855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791855" w:rsidRPr="00CF1DB0" w:rsidRDefault="00791855" w:rsidP="00791855">
      <w:pPr>
        <w:jc w:val="center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>Članak 5.</w:t>
      </w:r>
    </w:p>
    <w:p w:rsidR="00791855" w:rsidRPr="00CF1DB0" w:rsidRDefault="00791855" w:rsidP="003D383C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>Naslov iznad članka 5. i članak 5. mijenjaju se i glase:</w:t>
      </w:r>
    </w:p>
    <w:p w:rsidR="00791855" w:rsidRPr="00CF1DB0" w:rsidRDefault="00791855" w:rsidP="003D383C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CF1DB0">
        <w:rPr>
          <w:rFonts w:ascii="Times New Roman" w:hAnsi="Times New Roman" w:cs="Times New Roman"/>
          <w:i/>
          <w:sz w:val="24"/>
          <w:szCs w:val="24"/>
        </w:rPr>
        <w:t>„Utvrđivanje infrastrukturnog operatora i visine naknade za pravo puta po zahtjevu upravitelja općeg dobra ili vlasnika nekretnine</w:t>
      </w:r>
    </w:p>
    <w:p w:rsidR="00791855" w:rsidRPr="00CF1DB0" w:rsidRDefault="00791855" w:rsidP="00791855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 w:rsidRPr="00CF1DB0">
        <w:rPr>
          <w:rFonts w:ascii="Times New Roman" w:hAnsi="Times New Roman" w:cs="Times New Roman"/>
          <w:i/>
          <w:sz w:val="24"/>
          <w:szCs w:val="24"/>
        </w:rPr>
        <w:t>Članak 5.</w:t>
      </w:r>
    </w:p>
    <w:p w:rsidR="00791855" w:rsidRPr="00791855" w:rsidRDefault="00791855" w:rsidP="0079185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791855">
        <w:rPr>
          <w:rFonts w:ascii="Times New Roman" w:hAnsi="Times New Roman" w:cs="Times New Roman"/>
          <w:i/>
          <w:sz w:val="24"/>
          <w:szCs w:val="24"/>
        </w:rPr>
        <w:t>(1)  Upravitelj općeg dobra ili vlasnik nekretnine može HAKOM-u podnijeti zahtjev za pokretanje postupka utvrđivanja infrastrukturnog operatora te utvrđivanja količine i vrste infrastrukture i visine naknade za pravo puta za elektroničku komunikacijsku infrastrukturu koja je izgrađena na općem dobru ili na nekretninama u vlasništvu Republike Hrvatske i jedinica lokalne i područne (regionalne) samouprave te na nekretninama u vlasništvu drugih pravnih i fizičkih osoba u skladu sa Zakonom o elektroničkim komunikacijama i posebnim propisima.</w:t>
      </w:r>
    </w:p>
    <w:p w:rsidR="00791855" w:rsidRPr="00791855" w:rsidRDefault="00791855" w:rsidP="0079185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791855">
        <w:rPr>
          <w:rFonts w:ascii="Times New Roman" w:hAnsi="Times New Roman" w:cs="Times New Roman"/>
          <w:i/>
          <w:sz w:val="24"/>
          <w:szCs w:val="24"/>
        </w:rPr>
        <w:t>(2) U postupku iz stavka 1. HAKOM je ovlašten zahtijevati od operatora za kojeg se pretpostavlja da je infrastrukturni operator dostavljanje svih potrebnih podataka i dokumenata o njegovoj elektroničkoj komunikacijskoj infrastrukturi, a osobito:</w:t>
      </w:r>
    </w:p>
    <w:p w:rsidR="00791855" w:rsidRPr="00791855" w:rsidRDefault="00791855" w:rsidP="0079185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791855">
        <w:rPr>
          <w:rFonts w:ascii="Times New Roman" w:hAnsi="Times New Roman" w:cs="Times New Roman"/>
          <w:i/>
          <w:sz w:val="24"/>
          <w:szCs w:val="24"/>
        </w:rPr>
        <w:t>a) popis katastarskih čestica i čestica identifikacija iz zemljišnih knjiga, površinu koju zauzima njegova elektronička komunikacijska infrastruktura, a  na koju se odnosi zahtjev, razvrstano po vrstama nekretnina;</w:t>
      </w:r>
    </w:p>
    <w:p w:rsidR="00791855" w:rsidRPr="00791855" w:rsidRDefault="00791855" w:rsidP="0079185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791855">
        <w:rPr>
          <w:rFonts w:ascii="Times New Roman" w:hAnsi="Times New Roman" w:cs="Times New Roman"/>
          <w:i/>
          <w:sz w:val="24"/>
          <w:szCs w:val="24"/>
        </w:rPr>
        <w:t xml:space="preserve">b)  izvod iz katastra vodova za trase i geodetsku dokumentaciju stvarnog stanja elektroničke komunikacijske infrastrukture za koje je podnesen zahtjev. Ako elektronička komunikacijska </w:t>
      </w:r>
      <w:r w:rsidRPr="00791855">
        <w:rPr>
          <w:rFonts w:ascii="Times New Roman" w:hAnsi="Times New Roman" w:cs="Times New Roman"/>
          <w:i/>
          <w:sz w:val="24"/>
          <w:szCs w:val="24"/>
        </w:rPr>
        <w:lastRenderedPageBreak/>
        <w:t>infrastruktura nije prijavljena u katastru vodova ili nije moguće pribaviti izvod iz katastra vodova, potrebno je dostaviti ovjereni elaborat za katastar vodova;</w:t>
      </w:r>
    </w:p>
    <w:p w:rsidR="00791855" w:rsidRPr="00791855" w:rsidRDefault="00791855" w:rsidP="0079185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791855">
        <w:rPr>
          <w:rFonts w:ascii="Times New Roman" w:hAnsi="Times New Roman" w:cs="Times New Roman"/>
          <w:i/>
          <w:sz w:val="24"/>
          <w:szCs w:val="24"/>
        </w:rPr>
        <w:t>c) uporabnu dozvolu izgrađene elektroničke komunikacijske infrastrukture koja glasi na infrastrukturnog operatora ili na ime univerzalnih ili pojedinačnih pravnih prednika;</w:t>
      </w:r>
    </w:p>
    <w:p w:rsidR="00791855" w:rsidRPr="00791855" w:rsidRDefault="00791855" w:rsidP="0079185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791855">
        <w:rPr>
          <w:rFonts w:ascii="Times New Roman" w:hAnsi="Times New Roman" w:cs="Times New Roman"/>
          <w:i/>
          <w:sz w:val="24"/>
          <w:szCs w:val="24"/>
        </w:rPr>
        <w:t>d) dokaz da je izgradio elektroničku komunikacijsku infrastrukturu (dokument investicijske izgradnje).</w:t>
      </w:r>
    </w:p>
    <w:p w:rsidR="00791855" w:rsidRPr="00791855" w:rsidRDefault="00791855" w:rsidP="0079185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791855">
        <w:rPr>
          <w:rFonts w:ascii="Times New Roman" w:hAnsi="Times New Roman" w:cs="Times New Roman"/>
          <w:i/>
          <w:sz w:val="24"/>
          <w:szCs w:val="24"/>
        </w:rPr>
        <w:t xml:space="preserve"> (3) </w:t>
      </w:r>
      <w:r w:rsidR="00B67611" w:rsidRPr="00B67611">
        <w:rPr>
          <w:rFonts w:ascii="Times New Roman" w:hAnsi="Times New Roman" w:cs="Times New Roman"/>
          <w:i/>
          <w:sz w:val="24"/>
          <w:szCs w:val="24"/>
        </w:rPr>
        <w:t>HAKOM će za razdoblje od zaprimanja zahtjeva nadalje, utvrditi tko je infrastrukturni operator, količinu i vrstu elektroničke komunikacijske infrastrukture koja je izgrađena na nekretninama iz stavka 1. te visinu godišnje naknade za pravo puta.</w:t>
      </w:r>
    </w:p>
    <w:p w:rsidR="00791855" w:rsidRPr="00791855" w:rsidRDefault="00791855" w:rsidP="0079185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791855">
        <w:rPr>
          <w:rFonts w:ascii="Times New Roman" w:hAnsi="Times New Roman" w:cs="Times New Roman"/>
          <w:i/>
          <w:sz w:val="24"/>
          <w:szCs w:val="24"/>
        </w:rPr>
        <w:t>(4) U postupku iz ovog članka ne izdaje se potvrda o pravu puta.</w:t>
      </w:r>
    </w:p>
    <w:p w:rsidR="00791855" w:rsidRPr="00791855" w:rsidRDefault="00791855" w:rsidP="0079185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791855">
        <w:rPr>
          <w:rFonts w:ascii="Times New Roman" w:hAnsi="Times New Roman" w:cs="Times New Roman"/>
          <w:i/>
          <w:sz w:val="24"/>
          <w:szCs w:val="24"/>
        </w:rPr>
        <w:t>(5) Podaci iz stavka 2. ovog član</w:t>
      </w:r>
      <w:r w:rsidR="00F610F4">
        <w:rPr>
          <w:rFonts w:ascii="Times New Roman" w:hAnsi="Times New Roman" w:cs="Times New Roman"/>
          <w:i/>
          <w:sz w:val="24"/>
          <w:szCs w:val="24"/>
        </w:rPr>
        <w:t>ka dostavljaju se u elektroničkom</w:t>
      </w:r>
      <w:r w:rsidRPr="00791855">
        <w:rPr>
          <w:rFonts w:ascii="Times New Roman" w:hAnsi="Times New Roman" w:cs="Times New Roman"/>
          <w:i/>
          <w:sz w:val="24"/>
          <w:szCs w:val="24"/>
        </w:rPr>
        <w:t xml:space="preserve"> zapisu u Tablici definiranoj od strane HAKOM-a</w:t>
      </w:r>
      <w:r>
        <w:rPr>
          <w:rFonts w:ascii="Times New Roman" w:hAnsi="Times New Roman" w:cs="Times New Roman"/>
          <w:i/>
          <w:sz w:val="24"/>
          <w:szCs w:val="24"/>
        </w:rPr>
        <w:t>.“</w:t>
      </w:r>
    </w:p>
    <w:p w:rsidR="00791855" w:rsidRPr="00CF1DB0" w:rsidRDefault="00791855" w:rsidP="00791855">
      <w:pPr>
        <w:tabs>
          <w:tab w:val="left" w:pos="219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791855" w:rsidRPr="00CF1DB0" w:rsidRDefault="00791855" w:rsidP="00653F8B">
      <w:pPr>
        <w:jc w:val="center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>Članak 6.</w:t>
      </w:r>
    </w:p>
    <w:p w:rsidR="00791855" w:rsidRPr="00CF1DB0" w:rsidRDefault="00791855" w:rsidP="00653F8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>U članku 8. stavak 1. mijenja se i glasi:</w:t>
      </w:r>
    </w:p>
    <w:p w:rsidR="00665E8C" w:rsidRDefault="00791855" w:rsidP="00665E8C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53F8B">
        <w:rPr>
          <w:rFonts w:ascii="Times New Roman" w:hAnsi="Times New Roman" w:cs="Times New Roman"/>
          <w:i/>
          <w:sz w:val="24"/>
          <w:szCs w:val="24"/>
        </w:rPr>
        <w:t>„(1) Infrastrukturni operator obvezan je plaćati upravitelju općeg dobra ili vlasniku nekretnina na kojoj je izgrađena elektronička komunikacijska infrastruktura naknadu za pravo puta, a upravitelj općeg dobra i vlasnik nekretnina na kojima je izgrađena elektronička komunikacijska infrastruktura obvezan je infrastrukturnom operatoru omogućiti pristup na nekretnine radi postavljanja, korištenja održavanja i pregleda elektroničke komunikacijske infrastrukture te uključenja ili isključenja korisnika.“.</w:t>
      </w:r>
      <w:r w:rsidR="00665E8C" w:rsidRPr="00665E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65E8C" w:rsidRPr="00CF1DB0" w:rsidRDefault="00665E8C" w:rsidP="00665E8C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 xml:space="preserve">U članku 8. </w:t>
      </w:r>
      <w:r>
        <w:rPr>
          <w:rFonts w:ascii="Times New Roman" w:hAnsi="Times New Roman" w:cs="Times New Roman"/>
          <w:sz w:val="24"/>
          <w:szCs w:val="24"/>
        </w:rPr>
        <w:t xml:space="preserve">dodaje se </w:t>
      </w:r>
      <w:r w:rsidRPr="00CF1DB0">
        <w:rPr>
          <w:rFonts w:ascii="Times New Roman" w:hAnsi="Times New Roman" w:cs="Times New Roman"/>
          <w:sz w:val="24"/>
          <w:szCs w:val="24"/>
        </w:rPr>
        <w:t xml:space="preserve">stavak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CF1DB0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koji </w:t>
      </w:r>
      <w:r w:rsidRPr="00CF1DB0">
        <w:rPr>
          <w:rFonts w:ascii="Times New Roman" w:hAnsi="Times New Roman" w:cs="Times New Roman"/>
          <w:sz w:val="24"/>
          <w:szCs w:val="24"/>
        </w:rPr>
        <w:t>glasi:</w:t>
      </w:r>
    </w:p>
    <w:p w:rsidR="00665E8C" w:rsidRPr="002E7BE7" w:rsidRDefault="00665E8C" w:rsidP="00665E8C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2E7BE7">
        <w:rPr>
          <w:rFonts w:ascii="Times New Roman" w:hAnsi="Times New Roman" w:cs="Times New Roman"/>
          <w:i/>
          <w:sz w:val="24"/>
          <w:szCs w:val="24"/>
        </w:rPr>
        <w:t>„(4) Naknada za pravo puta ne može se plaćati istovremeno po d</w:t>
      </w:r>
      <w:r>
        <w:rPr>
          <w:rFonts w:ascii="Times New Roman" w:hAnsi="Times New Roman" w:cs="Times New Roman"/>
          <w:i/>
          <w:sz w:val="24"/>
          <w:szCs w:val="24"/>
        </w:rPr>
        <w:t>vije različite pravne osnove.“</w:t>
      </w:r>
    </w:p>
    <w:p w:rsidR="00665E8C" w:rsidRPr="00CF1DB0" w:rsidRDefault="00665E8C" w:rsidP="00665E8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65E8C" w:rsidRPr="00CF1DB0" w:rsidRDefault="00665E8C" w:rsidP="00665E8C">
      <w:pPr>
        <w:jc w:val="center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>Članak 7.</w:t>
      </w:r>
    </w:p>
    <w:p w:rsidR="00791855" w:rsidRDefault="00665E8C" w:rsidP="00665E8C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 xml:space="preserve">Članak 9. se </w:t>
      </w:r>
      <w:r>
        <w:rPr>
          <w:rFonts w:ascii="Times New Roman" w:hAnsi="Times New Roman" w:cs="Times New Roman"/>
          <w:sz w:val="24"/>
          <w:szCs w:val="24"/>
        </w:rPr>
        <w:t>briše.</w:t>
      </w:r>
    </w:p>
    <w:p w:rsidR="00665E8C" w:rsidRPr="00CF1DB0" w:rsidRDefault="00665E8C" w:rsidP="003D383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91855" w:rsidRPr="00CF1DB0" w:rsidRDefault="003D383C" w:rsidP="003D383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91855" w:rsidRPr="00CF1DB0">
        <w:rPr>
          <w:rFonts w:ascii="Times New Roman" w:hAnsi="Times New Roman" w:cs="Times New Roman"/>
          <w:sz w:val="24"/>
          <w:szCs w:val="24"/>
        </w:rPr>
        <w:t xml:space="preserve">Članak </w:t>
      </w:r>
      <w:r w:rsidR="00791855">
        <w:rPr>
          <w:rFonts w:ascii="Times New Roman" w:hAnsi="Times New Roman" w:cs="Times New Roman"/>
          <w:sz w:val="24"/>
          <w:szCs w:val="24"/>
        </w:rPr>
        <w:t>8</w:t>
      </w:r>
      <w:r w:rsidR="00791855" w:rsidRPr="00CF1DB0">
        <w:rPr>
          <w:rFonts w:ascii="Times New Roman" w:hAnsi="Times New Roman" w:cs="Times New Roman"/>
          <w:sz w:val="24"/>
          <w:szCs w:val="24"/>
        </w:rPr>
        <w:t>.</w:t>
      </w:r>
    </w:p>
    <w:p w:rsidR="00791855" w:rsidRPr="00CF1DB0" w:rsidRDefault="00791855" w:rsidP="007918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>Ovaj Pravilnik o izmjenama i dopunama Pravilnika o potvrdi</w:t>
      </w:r>
      <w:r>
        <w:rPr>
          <w:rFonts w:ascii="Times New Roman" w:hAnsi="Times New Roman" w:cs="Times New Roman"/>
          <w:sz w:val="24"/>
          <w:szCs w:val="24"/>
        </w:rPr>
        <w:t xml:space="preserve"> i naknadi za pravo puta stupa</w:t>
      </w:r>
      <w:r w:rsidRPr="00CF1DB0">
        <w:rPr>
          <w:rFonts w:ascii="Times New Roman" w:hAnsi="Times New Roman" w:cs="Times New Roman"/>
          <w:sz w:val="24"/>
          <w:szCs w:val="24"/>
        </w:rPr>
        <w:t xml:space="preserve"> na snagu osmog dana od dana objave u „Narodnim novinama“.</w:t>
      </w:r>
    </w:p>
    <w:p w:rsidR="00791855" w:rsidRPr="00CF1DB0" w:rsidRDefault="00791855" w:rsidP="007918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91855" w:rsidRPr="00CF1DB0" w:rsidRDefault="00791855" w:rsidP="003D383C">
      <w:pPr>
        <w:jc w:val="center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lastRenderedPageBreak/>
        <w:t xml:space="preserve">Članak 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CF1DB0">
        <w:rPr>
          <w:rFonts w:ascii="Times New Roman" w:hAnsi="Times New Roman" w:cs="Times New Roman"/>
          <w:sz w:val="24"/>
          <w:szCs w:val="24"/>
        </w:rPr>
        <w:t>.</w:t>
      </w:r>
    </w:p>
    <w:p w:rsidR="00791855" w:rsidRPr="00CF1DB0" w:rsidRDefault="00791855" w:rsidP="00791855">
      <w:pPr>
        <w:jc w:val="both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ab/>
        <w:t>Dodatak 1 mijenja se i glasi:</w:t>
      </w:r>
    </w:p>
    <w:p w:rsidR="00791855" w:rsidRPr="003C220C" w:rsidRDefault="00791855" w:rsidP="003C220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Dodatak 1</w:t>
      </w:r>
    </w:p>
    <w:p w:rsidR="00791855" w:rsidRPr="00CF1DB0" w:rsidRDefault="00791855" w:rsidP="007918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791855" w:rsidRPr="00CF1DB0" w:rsidRDefault="00791855" w:rsidP="007918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791855" w:rsidRPr="00CF1DB0" w:rsidRDefault="00791855" w:rsidP="0079185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pacing w:val="40"/>
          <w:sz w:val="24"/>
          <w:szCs w:val="20"/>
          <w:lang w:eastAsia="hr-HR"/>
        </w:rPr>
      </w:pPr>
      <w:r w:rsidRPr="00CF1DB0">
        <w:rPr>
          <w:rFonts w:ascii="Times New Roman" w:eastAsia="Malgun Gothic" w:hAnsi="Times New Roman" w:cs="Times New Roman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0061B2" wp14:editId="15B0BE09">
                <wp:simplePos x="0" y="0"/>
                <wp:positionH relativeFrom="column">
                  <wp:posOffset>-97790</wp:posOffset>
                </wp:positionH>
                <wp:positionV relativeFrom="paragraph">
                  <wp:posOffset>741680</wp:posOffset>
                </wp:positionV>
                <wp:extent cx="6299835" cy="635"/>
                <wp:effectExtent l="0" t="0" r="24765" b="37465"/>
                <wp:wrapNone/>
                <wp:docPr id="4" name="Ravni poveznik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9835" cy="635"/>
                        </a:xfrm>
                        <a:prstGeom prst="line">
                          <a:avLst/>
                        </a:prstGeom>
                        <a:noFill/>
                        <a:ln w="1270">
                          <a:solidFill>
                            <a:srgbClr val="024182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09FBE3FC" id="Ravni poveznik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.7pt,58.4pt" to="488.35pt,5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" strokecolor="#024182" strokeweight=".1pt"/>
            </w:pict>
          </mc:Fallback>
        </mc:AlternateContent>
      </w:r>
      <w:r w:rsidRPr="00CF1DB0">
        <w:rPr>
          <w:rFonts w:ascii="Times New Roman" w:eastAsia="Malgun Gothic" w:hAnsi="Times New Roman" w:cs="Times New Roman"/>
          <w:noProof/>
          <w:lang w:eastAsia="hr-HR"/>
        </w:rPr>
        <w:drawing>
          <wp:anchor distT="0" distB="0" distL="114300" distR="114300" simplePos="0" relativeHeight="251660288" behindDoc="0" locked="0" layoutInCell="1" allowOverlap="1" wp14:anchorId="387726FA" wp14:editId="4E1F1824">
            <wp:simplePos x="0" y="0"/>
            <wp:positionH relativeFrom="column">
              <wp:posOffset>2302510</wp:posOffset>
            </wp:positionH>
            <wp:positionV relativeFrom="paragraph">
              <wp:posOffset>-291465</wp:posOffset>
            </wp:positionV>
            <wp:extent cx="1438275" cy="942975"/>
            <wp:effectExtent l="0" t="0" r="9525" b="9525"/>
            <wp:wrapNone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91855" w:rsidRPr="00CF1DB0" w:rsidRDefault="00791855" w:rsidP="0079185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pacing w:val="40"/>
          <w:sz w:val="24"/>
          <w:szCs w:val="20"/>
          <w:lang w:eastAsia="hr-HR"/>
        </w:rPr>
      </w:pPr>
    </w:p>
    <w:p w:rsidR="00791855" w:rsidRPr="00CF1DB0" w:rsidRDefault="00791855" w:rsidP="0079185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pacing w:val="40"/>
          <w:sz w:val="24"/>
          <w:szCs w:val="20"/>
          <w:lang w:eastAsia="hr-HR"/>
        </w:rPr>
      </w:pPr>
    </w:p>
    <w:p w:rsidR="00791855" w:rsidRPr="00CF1DB0" w:rsidRDefault="00791855" w:rsidP="0079185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pacing w:val="40"/>
          <w:sz w:val="24"/>
          <w:szCs w:val="20"/>
          <w:lang w:eastAsia="hr-HR"/>
        </w:rPr>
      </w:pPr>
    </w:p>
    <w:p w:rsidR="00791855" w:rsidRPr="00CF1DB0" w:rsidRDefault="00791855" w:rsidP="0079185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pacing w:val="40"/>
          <w:sz w:val="24"/>
          <w:szCs w:val="20"/>
          <w:lang w:eastAsia="hr-HR"/>
        </w:rPr>
      </w:pPr>
    </w:p>
    <w:p w:rsidR="00791855" w:rsidRPr="00CF1DB0" w:rsidRDefault="00791855" w:rsidP="0079185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pacing w:val="40"/>
          <w:sz w:val="24"/>
          <w:szCs w:val="20"/>
          <w:lang w:eastAsia="hr-HR"/>
        </w:rPr>
      </w:pPr>
      <w:r w:rsidRPr="00CF1DB0">
        <w:rPr>
          <w:rFonts w:ascii="Times New Roman" w:eastAsia="Times New Roman" w:hAnsi="Times New Roman" w:cs="Times New Roman"/>
          <w:b/>
          <w:spacing w:val="40"/>
          <w:sz w:val="24"/>
          <w:szCs w:val="20"/>
          <w:lang w:eastAsia="hr-HR"/>
        </w:rPr>
        <w:t>POTVRDA O PRAVU PUTA</w:t>
      </w:r>
    </w:p>
    <w:p w:rsidR="00791855" w:rsidRPr="00CF1DB0" w:rsidRDefault="00791855" w:rsidP="007918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40"/>
          <w:sz w:val="24"/>
          <w:szCs w:val="20"/>
          <w:lang w:eastAsia="hr-HR"/>
        </w:rPr>
      </w:pPr>
      <w:r w:rsidRPr="00CF1DB0">
        <w:rPr>
          <w:rFonts w:ascii="Times New Roman" w:eastAsia="Times New Roman" w:hAnsi="Times New Roman" w:cs="Times New Roman"/>
          <w:b/>
          <w:spacing w:val="40"/>
          <w:sz w:val="24"/>
          <w:szCs w:val="20"/>
          <w:lang w:eastAsia="hr-HR"/>
        </w:rPr>
        <w:t>Broj:</w:t>
      </w:r>
      <w:r w:rsidRPr="00CF1DB0">
        <w:rPr>
          <w:rFonts w:ascii="Times New Roman" w:eastAsia="Times New Roman" w:hAnsi="Times New Roman" w:cs="Times New Roman"/>
          <w:spacing w:val="-3"/>
          <w:sz w:val="24"/>
          <w:szCs w:val="20"/>
          <w:lang w:eastAsia="hr-HR"/>
        </w:rPr>
        <w:t xml:space="preserve"> </w:t>
      </w:r>
      <w:r w:rsidRPr="00CF1DB0">
        <w:rPr>
          <w:rFonts w:ascii="Times New Roman" w:eastAsia="Times New Roman" w:hAnsi="Times New Roman" w:cs="Times New Roman"/>
          <w:b/>
          <w:spacing w:val="40"/>
          <w:sz w:val="24"/>
          <w:szCs w:val="20"/>
          <w:lang w:eastAsia="hr-HR"/>
        </w:rPr>
        <w:t>[</w:t>
      </w:r>
      <w:proofErr w:type="spellStart"/>
      <w:r w:rsidRPr="00CF1DB0">
        <w:rPr>
          <w:rFonts w:ascii="Times New Roman" w:eastAsia="Times New Roman" w:hAnsi="Times New Roman" w:cs="Times New Roman"/>
          <w:b/>
          <w:spacing w:val="40"/>
          <w:sz w:val="24"/>
          <w:szCs w:val="20"/>
          <w:lang w:eastAsia="hr-HR"/>
        </w:rPr>
        <w:t>BrojPotvrde</w:t>
      </w:r>
      <w:proofErr w:type="spellEnd"/>
      <w:r w:rsidRPr="00CF1DB0">
        <w:rPr>
          <w:rFonts w:ascii="Times New Roman" w:eastAsia="Times New Roman" w:hAnsi="Times New Roman" w:cs="Times New Roman"/>
          <w:b/>
          <w:spacing w:val="40"/>
          <w:sz w:val="24"/>
          <w:szCs w:val="20"/>
          <w:lang w:eastAsia="hr-HR"/>
        </w:rPr>
        <w:t>]</w:t>
      </w:r>
    </w:p>
    <w:p w:rsidR="00791855" w:rsidRPr="00CF1DB0" w:rsidRDefault="00791855" w:rsidP="00791855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40"/>
          <w:sz w:val="24"/>
          <w:szCs w:val="20"/>
          <w:lang w:eastAsia="hr-HR"/>
        </w:rPr>
      </w:pPr>
    </w:p>
    <w:tbl>
      <w:tblPr>
        <w:tblW w:w="9828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"/>
        <w:gridCol w:w="3541"/>
        <w:gridCol w:w="143"/>
        <w:gridCol w:w="1473"/>
        <w:gridCol w:w="1362"/>
        <w:gridCol w:w="2787"/>
      </w:tblGrid>
      <w:tr w:rsidR="00791855" w:rsidRPr="00CF1DB0" w:rsidTr="00554BB5">
        <w:trPr>
          <w:trHeight w:val="107"/>
          <w:jc w:val="center"/>
        </w:trPr>
        <w:tc>
          <w:tcPr>
            <w:tcW w:w="522" w:type="dxa"/>
            <w:vMerge w:val="restart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  <w:t>1.</w:t>
            </w:r>
          </w:p>
        </w:tc>
        <w:tc>
          <w:tcPr>
            <w:tcW w:w="3684" w:type="dxa"/>
            <w:gridSpan w:val="2"/>
            <w:vMerge w:val="restart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  <w:t>Ime, prezime i adresa, odnosno naziv i sjedište infrastrukturnog operatora</w:t>
            </w:r>
          </w:p>
        </w:tc>
        <w:tc>
          <w:tcPr>
            <w:tcW w:w="5622" w:type="dxa"/>
            <w:gridSpan w:val="3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/>
                <w:bCs/>
                <w:spacing w:val="-3"/>
                <w:sz w:val="20"/>
                <w:szCs w:val="20"/>
                <w:lang w:eastAsia="hr-HR"/>
              </w:rPr>
              <w:t>[{Naziv}]</w:t>
            </w:r>
            <w:r w:rsidRPr="00CF1D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r-HR"/>
              </w:rPr>
              <w:t xml:space="preserve"> </w:t>
            </w:r>
          </w:p>
        </w:tc>
      </w:tr>
      <w:tr w:rsidR="00791855" w:rsidRPr="00CF1DB0" w:rsidTr="00554BB5">
        <w:trPr>
          <w:trHeight w:val="270"/>
          <w:jc w:val="center"/>
        </w:trPr>
        <w:tc>
          <w:tcPr>
            <w:tcW w:w="0" w:type="auto"/>
            <w:vMerge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gridSpan w:val="2"/>
            <w:vMerge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5622" w:type="dxa"/>
            <w:gridSpan w:val="3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r-HR"/>
              </w:rPr>
              <w:t>[{Adresa1}]</w:t>
            </w:r>
            <w:r w:rsidRPr="00CF1D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r-HR"/>
              </w:rPr>
              <w:t xml:space="preserve"> </w:t>
            </w:r>
          </w:p>
        </w:tc>
      </w:tr>
      <w:tr w:rsidR="00791855" w:rsidRPr="00CF1DB0" w:rsidTr="00554BB5">
        <w:trPr>
          <w:trHeight w:val="270"/>
          <w:jc w:val="center"/>
        </w:trPr>
        <w:tc>
          <w:tcPr>
            <w:tcW w:w="0" w:type="auto"/>
            <w:vMerge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gridSpan w:val="2"/>
            <w:vMerge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5622" w:type="dxa"/>
            <w:gridSpan w:val="3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r-HR"/>
              </w:rPr>
              <w:t>[{Adresa2}]</w:t>
            </w:r>
          </w:p>
        </w:tc>
      </w:tr>
      <w:tr w:rsidR="00791855" w:rsidRPr="00CF1DB0" w:rsidTr="00554BB5">
        <w:trPr>
          <w:trHeight w:val="270"/>
          <w:jc w:val="center"/>
        </w:trPr>
        <w:tc>
          <w:tcPr>
            <w:tcW w:w="0" w:type="auto"/>
            <w:vMerge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gridSpan w:val="2"/>
            <w:vMerge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5622" w:type="dxa"/>
            <w:gridSpan w:val="3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r-HR"/>
              </w:rPr>
              <w:t>OIB: [{MB}]</w:t>
            </w:r>
            <w:r w:rsidRPr="00CF1D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r-HR"/>
              </w:rPr>
              <w:t xml:space="preserve"> </w:t>
            </w:r>
          </w:p>
        </w:tc>
      </w:tr>
      <w:tr w:rsidR="00791855" w:rsidRPr="00CF1DB0" w:rsidTr="00554BB5">
        <w:trPr>
          <w:trHeight w:val="1275"/>
          <w:jc w:val="center"/>
        </w:trPr>
        <w:tc>
          <w:tcPr>
            <w:tcW w:w="52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  <w:t>2.</w:t>
            </w:r>
          </w:p>
        </w:tc>
        <w:tc>
          <w:tcPr>
            <w:tcW w:w="3684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hr-HR"/>
              </w:rPr>
            </w:pPr>
            <w:r w:rsidRPr="00CF1DB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  <w:t xml:space="preserve">Ime, prezime i adresa, odnosno naziv i sjedište vlasnika nekretnine ili upravitelja općeg dobra </w:t>
            </w:r>
          </w:p>
        </w:tc>
        <w:tc>
          <w:tcPr>
            <w:tcW w:w="5622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r-HR"/>
              </w:rPr>
              <w:t>Redni broj od 1. do  {</w:t>
            </w:r>
            <w:proofErr w:type="spellStart"/>
            <w:r w:rsidRPr="00CF1DB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r-HR"/>
              </w:rPr>
              <w:t>zz</w:t>
            </w:r>
            <w:proofErr w:type="spellEnd"/>
            <w:r w:rsidRPr="00CF1DB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r-HR"/>
              </w:rPr>
              <w:t>.} iz Tablica 1</w:t>
            </w:r>
            <w:r w:rsidRPr="00CF1DB0">
              <w:rPr>
                <w:rFonts w:ascii="Times New Roman" w:eastAsia="Times New Roman" w:hAnsi="Times New Roman" w:cs="Times New Roman"/>
                <w:b/>
                <w:spacing w:val="40"/>
                <w:sz w:val="24"/>
                <w:szCs w:val="20"/>
                <w:lang w:eastAsia="hr-HR"/>
              </w:rPr>
              <w:t>[</w:t>
            </w:r>
            <w:proofErr w:type="spellStart"/>
            <w:r w:rsidRPr="00CF1DB0">
              <w:rPr>
                <w:rFonts w:ascii="Times New Roman" w:eastAsia="Times New Roman" w:hAnsi="Times New Roman" w:cs="Times New Roman"/>
                <w:b/>
                <w:spacing w:val="40"/>
                <w:sz w:val="24"/>
                <w:szCs w:val="20"/>
                <w:lang w:eastAsia="hr-HR"/>
              </w:rPr>
              <w:t>BrojPotvrde</w:t>
            </w:r>
            <w:proofErr w:type="spellEnd"/>
            <w:r w:rsidRPr="00CF1DB0">
              <w:rPr>
                <w:rFonts w:ascii="Times New Roman" w:eastAsia="Times New Roman" w:hAnsi="Times New Roman" w:cs="Times New Roman"/>
                <w:b/>
                <w:spacing w:val="40"/>
                <w:sz w:val="24"/>
                <w:szCs w:val="20"/>
                <w:lang w:eastAsia="hr-HR"/>
              </w:rPr>
              <w:t>]</w:t>
            </w:r>
          </w:p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r-HR"/>
              </w:rPr>
              <w:t xml:space="preserve">od  </w:t>
            </w:r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[{Datum}]g. </w:t>
            </w:r>
          </w:p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r-HR"/>
              </w:rPr>
              <w:t>xy -  listova</w:t>
            </w:r>
          </w:p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hr-HR"/>
              </w:rPr>
            </w:pPr>
          </w:p>
        </w:tc>
      </w:tr>
      <w:tr w:rsidR="00791855" w:rsidRPr="00CF1DB0" w:rsidTr="00554BB5">
        <w:trPr>
          <w:trHeight w:val="167"/>
          <w:jc w:val="center"/>
        </w:trPr>
        <w:tc>
          <w:tcPr>
            <w:tcW w:w="522" w:type="dxa"/>
            <w:vMerge w:val="restart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  <w:t>3.</w:t>
            </w:r>
          </w:p>
        </w:tc>
        <w:tc>
          <w:tcPr>
            <w:tcW w:w="3684" w:type="dxa"/>
            <w:gridSpan w:val="2"/>
            <w:vMerge w:val="restart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sz w:val="24"/>
                <w:szCs w:val="24"/>
                <w:lang w:val="pl-PL" w:eastAsia="hr-HR"/>
              </w:rPr>
              <w:t xml:space="preserve">Podaci o nekretnini (katastarska čestica, katastarska općina, JLS županija) </w:t>
            </w:r>
          </w:p>
        </w:tc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Ukupan broj </w:t>
            </w:r>
            <w:proofErr w:type="spellStart"/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k.č</w:t>
            </w:r>
            <w:proofErr w:type="spellEnd"/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.  {..}</w:t>
            </w:r>
          </w:p>
        </w:tc>
        <w:tc>
          <w:tcPr>
            <w:tcW w:w="2787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Katastarska općina</w:t>
            </w:r>
          </w:p>
        </w:tc>
      </w:tr>
      <w:tr w:rsidR="00791855" w:rsidRPr="00CF1DB0" w:rsidTr="00554BB5">
        <w:trPr>
          <w:trHeight w:val="166"/>
          <w:jc w:val="center"/>
        </w:trPr>
        <w:tc>
          <w:tcPr>
            <w:tcW w:w="0" w:type="auto"/>
            <w:vMerge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gridSpan w:val="2"/>
            <w:vMerge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Ukupan broj  z.k.č.</w:t>
            </w:r>
            <w:r w:rsidRPr="00CF1D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r-HR"/>
              </w:rPr>
              <w:t xml:space="preserve"> </w:t>
            </w:r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{..}</w:t>
            </w:r>
          </w:p>
        </w:tc>
        <w:tc>
          <w:tcPr>
            <w:tcW w:w="2787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Katastarska općina</w:t>
            </w:r>
          </w:p>
        </w:tc>
      </w:tr>
      <w:tr w:rsidR="00791855" w:rsidRPr="00CF1DB0" w:rsidTr="00554BB5">
        <w:trPr>
          <w:trHeight w:val="235"/>
          <w:jc w:val="center"/>
        </w:trPr>
        <w:tc>
          <w:tcPr>
            <w:tcW w:w="0" w:type="auto"/>
            <w:vMerge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gridSpan w:val="2"/>
            <w:vMerge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hr-HR"/>
              </w:rPr>
              <w:t>Jedinica Lokalne Samouprave</w:t>
            </w:r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2787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Županija</w:t>
            </w:r>
          </w:p>
        </w:tc>
      </w:tr>
      <w:tr w:rsidR="00791855" w:rsidRPr="00CF1DB0" w:rsidTr="00554BB5">
        <w:trPr>
          <w:trHeight w:val="98"/>
          <w:jc w:val="center"/>
        </w:trPr>
        <w:tc>
          <w:tcPr>
            <w:tcW w:w="522" w:type="dxa"/>
            <w:vMerge w:val="restart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  <w:t>4.</w:t>
            </w:r>
          </w:p>
        </w:tc>
        <w:tc>
          <w:tcPr>
            <w:tcW w:w="3684" w:type="dxa"/>
            <w:gridSpan w:val="2"/>
            <w:vMerge w:val="restart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sz w:val="24"/>
                <w:szCs w:val="24"/>
                <w:lang w:val="pl-PL" w:eastAsia="hr-HR"/>
              </w:rPr>
              <w:t>Površina koju zauzima elektronička komunikacijska infrastruktura i povezana oprema  i iznos naknade</w:t>
            </w:r>
          </w:p>
        </w:tc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Ukupna dužina trasa </w:t>
            </w:r>
          </w:p>
        </w:tc>
        <w:tc>
          <w:tcPr>
            <w:tcW w:w="2787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/>
                <w:bCs/>
                <w:sz w:val="16"/>
                <w:szCs w:val="24"/>
                <w:lang w:eastAsia="hr-HR"/>
              </w:rPr>
              <w:t>[{</w:t>
            </w:r>
            <w:proofErr w:type="spellStart"/>
            <w:r w:rsidRPr="00CF1DB0">
              <w:rPr>
                <w:rFonts w:ascii="Times New Roman" w:eastAsia="Times New Roman" w:hAnsi="Times New Roman" w:cs="Times New Roman"/>
                <w:b/>
                <w:bCs/>
                <w:sz w:val="16"/>
                <w:szCs w:val="24"/>
                <w:lang w:eastAsia="hr-HR"/>
              </w:rPr>
              <w:t>DuzinaTrase</w:t>
            </w:r>
            <w:proofErr w:type="spellEnd"/>
            <w:r w:rsidRPr="00CF1DB0">
              <w:rPr>
                <w:rFonts w:ascii="Times New Roman" w:eastAsia="Times New Roman" w:hAnsi="Times New Roman" w:cs="Times New Roman"/>
                <w:b/>
                <w:bCs/>
                <w:sz w:val="16"/>
                <w:szCs w:val="24"/>
                <w:lang w:eastAsia="hr-HR"/>
              </w:rPr>
              <w:t>}] (m)</w:t>
            </w:r>
          </w:p>
        </w:tc>
      </w:tr>
      <w:tr w:rsidR="00791855" w:rsidRPr="00CF1DB0" w:rsidTr="00554BB5">
        <w:trPr>
          <w:trHeight w:val="528"/>
          <w:jc w:val="center"/>
        </w:trPr>
        <w:tc>
          <w:tcPr>
            <w:tcW w:w="0" w:type="auto"/>
            <w:vMerge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gridSpan w:val="2"/>
            <w:vMerge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vertAlign w:val="superscript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  <w:t>[{</w:t>
            </w:r>
            <w:proofErr w:type="spellStart"/>
            <w:r w:rsidRPr="00CF1DB0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  <w:t>Povrsina</w:t>
            </w:r>
            <w:proofErr w:type="spellEnd"/>
            <w:r w:rsidRPr="00CF1DB0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  <w:t>}] m</w:t>
            </w:r>
            <w:r w:rsidRPr="00CF1DB0">
              <w:rPr>
                <w:rFonts w:ascii="Times New Roman" w:eastAsia="Times New Roman" w:hAnsi="Times New Roman" w:cs="Times New Roman"/>
                <w:b/>
                <w:sz w:val="28"/>
                <w:szCs w:val="28"/>
                <w:vertAlign w:val="superscript"/>
                <w:lang w:eastAsia="hr-HR"/>
              </w:rPr>
              <w:t>2</w:t>
            </w:r>
          </w:p>
        </w:tc>
        <w:tc>
          <w:tcPr>
            <w:tcW w:w="2787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vertAlign w:val="superscript"/>
                <w:lang w:eastAsia="hr-HR"/>
              </w:rPr>
            </w:pPr>
          </w:p>
        </w:tc>
      </w:tr>
      <w:tr w:rsidR="00791855" w:rsidRPr="00CF1DB0" w:rsidTr="00554BB5">
        <w:trPr>
          <w:cantSplit/>
          <w:trHeight w:val="165"/>
          <w:jc w:val="center"/>
        </w:trPr>
        <w:tc>
          <w:tcPr>
            <w:tcW w:w="522" w:type="dxa"/>
            <w:vMerge w:val="restart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  <w:t xml:space="preserve">5.  </w:t>
            </w:r>
          </w:p>
        </w:tc>
        <w:tc>
          <w:tcPr>
            <w:tcW w:w="3684" w:type="dxa"/>
            <w:gridSpan w:val="2"/>
            <w:vMerge w:val="restart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  <w:t>Iznos naknade za pravo puta</w:t>
            </w:r>
          </w:p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  <w:t>Naknada se plaća od dana</w:t>
            </w:r>
          </w:p>
        </w:tc>
        <w:tc>
          <w:tcPr>
            <w:tcW w:w="5622" w:type="dxa"/>
            <w:gridSpan w:val="3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:rsidR="00791855" w:rsidRPr="00CF1DB0" w:rsidRDefault="00791855" w:rsidP="00554BB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791855" w:rsidRPr="00CF1DB0" w:rsidTr="00554BB5">
        <w:trPr>
          <w:cantSplit/>
          <w:trHeight w:val="40"/>
          <w:jc w:val="center"/>
        </w:trPr>
        <w:tc>
          <w:tcPr>
            <w:tcW w:w="0" w:type="auto"/>
            <w:vMerge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gridSpan w:val="2"/>
            <w:vMerge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5622" w:type="dxa"/>
            <w:gridSpan w:val="3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vertAlign w:val="superscript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  <w:t>[{Cijena}] kn/m</w:t>
            </w:r>
            <w:r w:rsidRPr="00CF1DB0">
              <w:rPr>
                <w:rFonts w:ascii="Times New Roman" w:eastAsia="Times New Roman" w:hAnsi="Times New Roman" w:cs="Times New Roman"/>
                <w:b/>
                <w:sz w:val="28"/>
                <w:szCs w:val="28"/>
                <w:vertAlign w:val="superscript"/>
                <w:lang w:eastAsia="hr-HR"/>
              </w:rPr>
              <w:t>2</w:t>
            </w:r>
          </w:p>
        </w:tc>
      </w:tr>
      <w:tr w:rsidR="00791855" w:rsidRPr="00CF1DB0" w:rsidTr="00554BB5">
        <w:trPr>
          <w:cantSplit/>
          <w:trHeight w:val="40"/>
          <w:jc w:val="center"/>
        </w:trPr>
        <w:tc>
          <w:tcPr>
            <w:tcW w:w="0" w:type="auto"/>
            <w:vMerge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gridSpan w:val="2"/>
            <w:vMerge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5622" w:type="dxa"/>
            <w:gridSpan w:val="3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sz w:val="28"/>
                <w:szCs w:val="28"/>
                <w:lang w:eastAsia="hr-HR"/>
              </w:rPr>
            </w:pPr>
            <w:r w:rsidRPr="00CF1DB0">
              <w:rPr>
                <w:rFonts w:ascii="Times New Roman" w:eastAsia="Arial Unicode MS" w:hAnsi="Times New Roman" w:cs="Times New Roman"/>
                <w:b/>
                <w:sz w:val="28"/>
                <w:szCs w:val="28"/>
                <w:lang w:eastAsia="hr-HR"/>
              </w:rPr>
              <w:t xml:space="preserve">                             Datum</w:t>
            </w:r>
          </w:p>
        </w:tc>
      </w:tr>
      <w:tr w:rsidR="00791855" w:rsidRPr="00CF1DB0" w:rsidTr="00554BB5">
        <w:trPr>
          <w:cantSplit/>
          <w:trHeight w:val="670"/>
          <w:jc w:val="center"/>
        </w:trPr>
        <w:tc>
          <w:tcPr>
            <w:tcW w:w="4063" w:type="dxa"/>
            <w:gridSpan w:val="2"/>
            <w:tcBorders>
              <w:top w:val="thickThinSmallGap" w:sz="2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855" w:rsidRPr="00CF1DB0" w:rsidRDefault="00791855" w:rsidP="00554BB5">
            <w:pPr>
              <w:tabs>
                <w:tab w:val="left" w:pos="-720"/>
                <w:tab w:val="left" w:pos="720"/>
                <w:tab w:val="left" w:pos="1020"/>
                <w:tab w:val="left" w:pos="1440"/>
                <w:tab w:val="left" w:pos="1734"/>
                <w:tab w:val="left" w:pos="2160"/>
                <w:tab w:val="left" w:pos="2448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after="0" w:line="240" w:lineRule="auto"/>
              <w:ind w:right="1417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KLASA: [{Klasa}]</w:t>
            </w:r>
          </w:p>
          <w:p w:rsidR="00791855" w:rsidRPr="00CF1DB0" w:rsidRDefault="00791855" w:rsidP="00554BB5">
            <w:pPr>
              <w:tabs>
                <w:tab w:val="left" w:pos="-720"/>
                <w:tab w:val="left" w:pos="720"/>
                <w:tab w:val="left" w:pos="1020"/>
                <w:tab w:val="left" w:pos="1734"/>
                <w:tab w:val="left" w:pos="2160"/>
                <w:tab w:val="left" w:pos="2448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URBROJ: [{</w:t>
            </w:r>
            <w:proofErr w:type="spellStart"/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UrudzbeniBroj</w:t>
            </w:r>
            <w:proofErr w:type="spellEnd"/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}]</w:t>
            </w:r>
          </w:p>
          <w:p w:rsidR="00791855" w:rsidRPr="00CF1DB0" w:rsidRDefault="00791855" w:rsidP="00554BB5">
            <w:pPr>
              <w:tabs>
                <w:tab w:val="left" w:pos="-720"/>
                <w:tab w:val="left" w:pos="720"/>
                <w:tab w:val="left" w:pos="1020"/>
                <w:tab w:val="left" w:pos="1734"/>
                <w:tab w:val="left" w:pos="2160"/>
                <w:tab w:val="left" w:pos="2448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Zagreb, [{Datum}]g. </w:t>
            </w:r>
          </w:p>
        </w:tc>
        <w:tc>
          <w:tcPr>
            <w:tcW w:w="1616" w:type="dxa"/>
            <w:gridSpan w:val="2"/>
            <w:vMerge w:val="restart"/>
            <w:tcBorders>
              <w:top w:val="thickThinSmallGap" w:sz="2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  <w:t>M.P.</w:t>
            </w:r>
          </w:p>
        </w:tc>
        <w:tc>
          <w:tcPr>
            <w:tcW w:w="4149" w:type="dxa"/>
            <w:gridSpan w:val="2"/>
            <w:vMerge w:val="restart"/>
            <w:tcBorders>
              <w:top w:val="thickThinSmallGap" w:sz="2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</w:tcPr>
          <w:p w:rsidR="00791855" w:rsidRPr="00CF1DB0" w:rsidRDefault="00791855" w:rsidP="00554BB5">
            <w:pPr>
              <w:tabs>
                <w:tab w:val="left" w:pos="708"/>
                <w:tab w:val="right" w:pos="1588"/>
                <w:tab w:val="left" w:pos="181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3933"/>
            </w:tblGrid>
            <w:tr w:rsidR="00791855" w:rsidRPr="00CF1DB0" w:rsidTr="00554BB5">
              <w:tc>
                <w:tcPr>
                  <w:tcW w:w="4927" w:type="dxa"/>
                  <w:hideMark/>
                </w:tcPr>
                <w:p w:rsidR="00791855" w:rsidRPr="00CF1DB0" w:rsidRDefault="00791855" w:rsidP="00554BB5">
                  <w:pPr>
                    <w:tabs>
                      <w:tab w:val="center" w:pos="7655"/>
                    </w:tabs>
                    <w:spacing w:before="240" w:after="60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</w:pPr>
                  <w:r w:rsidRPr="00CF1DB0">
                    <w:rPr>
                      <w:rFonts w:ascii="Times New Roman" w:eastAsia="Times New Roman" w:hAnsi="Times New Roman" w:cs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  <w:t>RAVNATELJ</w:t>
                  </w:r>
                </w:p>
              </w:tc>
            </w:tr>
            <w:tr w:rsidR="00791855" w:rsidRPr="00CF1DB0" w:rsidTr="00554BB5">
              <w:tc>
                <w:tcPr>
                  <w:tcW w:w="4927" w:type="dxa"/>
                  <w:hideMark/>
                </w:tcPr>
                <w:p w:rsidR="00791855" w:rsidRPr="00CF1DB0" w:rsidRDefault="00791855" w:rsidP="00554BB5">
                  <w:pPr>
                    <w:tabs>
                      <w:tab w:val="center" w:pos="7655"/>
                    </w:tabs>
                    <w:spacing w:after="60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i/>
                      <w:szCs w:val="24"/>
                      <w:lang w:eastAsia="hr-HR"/>
                    </w:rPr>
                  </w:pPr>
                  <w:r w:rsidRPr="00CF1DB0">
                    <w:rPr>
                      <w:rFonts w:ascii="Times New Roman" w:eastAsia="Times New Roman" w:hAnsi="Times New Roman" w:cs="Times New Roman"/>
                      <w:b/>
                      <w:i/>
                      <w:szCs w:val="24"/>
                      <w:lang w:eastAsia="hr-HR"/>
                    </w:rPr>
                    <w:t>mr. sc. Mario Weber</w:t>
                  </w:r>
                </w:p>
              </w:tc>
            </w:tr>
          </w:tbl>
          <w:p w:rsidR="00791855" w:rsidRPr="00CF1DB0" w:rsidRDefault="00791855" w:rsidP="00554BB5">
            <w:pPr>
              <w:tabs>
                <w:tab w:val="left" w:pos="-720"/>
                <w:tab w:val="left" w:pos="720"/>
                <w:tab w:val="left" w:pos="1020"/>
                <w:tab w:val="left" w:pos="1560"/>
                <w:tab w:val="left" w:pos="1734"/>
                <w:tab w:val="left" w:pos="2160"/>
                <w:tab w:val="left" w:pos="2448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after="0" w:line="240" w:lineRule="auto"/>
              <w:ind w:right="113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</w:pPr>
          </w:p>
        </w:tc>
      </w:tr>
      <w:tr w:rsidR="00791855" w:rsidRPr="00CF1DB0" w:rsidTr="00554BB5">
        <w:trPr>
          <w:cantSplit/>
          <w:trHeight w:val="804"/>
          <w:jc w:val="center"/>
        </w:trPr>
        <w:tc>
          <w:tcPr>
            <w:tcW w:w="4063" w:type="dxa"/>
            <w:gridSpan w:val="2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hideMark/>
          </w:tcPr>
          <w:p w:rsidR="00791855" w:rsidRPr="00CF1DB0" w:rsidRDefault="00791855" w:rsidP="00554BB5">
            <w:pPr>
              <w:tabs>
                <w:tab w:val="left" w:pos="-720"/>
                <w:tab w:val="left" w:pos="413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after="0" w:line="240" w:lineRule="auto"/>
              <w:ind w:right="1417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hr-HR"/>
              </w:rPr>
              <w:t xml:space="preserve">NAPOMENA: </w:t>
            </w:r>
          </w:p>
          <w:p w:rsidR="00791855" w:rsidRPr="00CF1DB0" w:rsidRDefault="00791855" w:rsidP="00554BB5">
            <w:pPr>
              <w:tabs>
                <w:tab w:val="left" w:pos="-720"/>
                <w:tab w:val="left" w:pos="413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</w:tabs>
              <w:spacing w:after="0" w:line="240" w:lineRule="auto"/>
              <w:ind w:right="141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CF1DB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[{Napomena}]</w:t>
            </w:r>
          </w:p>
        </w:tc>
        <w:tc>
          <w:tcPr>
            <w:tcW w:w="0" w:type="auto"/>
            <w:gridSpan w:val="2"/>
            <w:vMerge/>
            <w:tcBorders>
              <w:top w:val="thickThinSmallGap" w:sz="2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gridSpan w:val="2"/>
            <w:vMerge/>
            <w:tcBorders>
              <w:top w:val="thickThinSmallGap" w:sz="2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791855" w:rsidRPr="00CF1DB0" w:rsidRDefault="00791855" w:rsidP="00554BB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</w:pPr>
          </w:p>
        </w:tc>
      </w:tr>
    </w:tbl>
    <w:p w:rsidR="00791855" w:rsidRPr="00CF1DB0" w:rsidRDefault="00791855" w:rsidP="00791855">
      <w:pPr>
        <w:tabs>
          <w:tab w:val="left" w:pos="1425"/>
        </w:tabs>
        <w:rPr>
          <w:rFonts w:ascii="Times New Roman" w:hAnsi="Times New Roman" w:cs="Times New Roman"/>
        </w:rPr>
      </w:pPr>
    </w:p>
    <w:p w:rsidR="00791855" w:rsidRPr="00B1537A" w:rsidRDefault="00791855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791855" w:rsidRPr="00B15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3B2235"/>
    <w:multiLevelType w:val="hybridMultilevel"/>
    <w:tmpl w:val="649AD012"/>
    <w:lvl w:ilvl="0" w:tplc="373674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3D5983"/>
    <w:multiLevelType w:val="hybridMultilevel"/>
    <w:tmpl w:val="6CBA935A"/>
    <w:lvl w:ilvl="0" w:tplc="F180786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678"/>
    <w:rsid w:val="000022E5"/>
    <w:rsid w:val="000865E8"/>
    <w:rsid w:val="0009055A"/>
    <w:rsid w:val="00095DD9"/>
    <w:rsid w:val="000A0962"/>
    <w:rsid w:val="000C2F1F"/>
    <w:rsid w:val="000D2DEE"/>
    <w:rsid w:val="00107285"/>
    <w:rsid w:val="0013058E"/>
    <w:rsid w:val="00134A7C"/>
    <w:rsid w:val="00140221"/>
    <w:rsid w:val="00166CFF"/>
    <w:rsid w:val="00174C0E"/>
    <w:rsid w:val="00210DCB"/>
    <w:rsid w:val="0021509E"/>
    <w:rsid w:val="00227F1C"/>
    <w:rsid w:val="00244041"/>
    <w:rsid w:val="002718AB"/>
    <w:rsid w:val="00281A9C"/>
    <w:rsid w:val="00282AC0"/>
    <w:rsid w:val="00297C09"/>
    <w:rsid w:val="002B623A"/>
    <w:rsid w:val="002C656A"/>
    <w:rsid w:val="002E5A65"/>
    <w:rsid w:val="0030659B"/>
    <w:rsid w:val="00306FA1"/>
    <w:rsid w:val="00316B99"/>
    <w:rsid w:val="003427B6"/>
    <w:rsid w:val="003704FF"/>
    <w:rsid w:val="003B3678"/>
    <w:rsid w:val="003B658F"/>
    <w:rsid w:val="003C220C"/>
    <w:rsid w:val="003D383C"/>
    <w:rsid w:val="003E7A09"/>
    <w:rsid w:val="003F44AE"/>
    <w:rsid w:val="00407867"/>
    <w:rsid w:val="00447306"/>
    <w:rsid w:val="004949BE"/>
    <w:rsid w:val="004E35A4"/>
    <w:rsid w:val="005570BE"/>
    <w:rsid w:val="005A22DA"/>
    <w:rsid w:val="006248D2"/>
    <w:rsid w:val="00653F8B"/>
    <w:rsid w:val="00665E8C"/>
    <w:rsid w:val="006C4637"/>
    <w:rsid w:val="00791855"/>
    <w:rsid w:val="007C34AA"/>
    <w:rsid w:val="007C7270"/>
    <w:rsid w:val="00824F3C"/>
    <w:rsid w:val="0089354C"/>
    <w:rsid w:val="008A15DE"/>
    <w:rsid w:val="008B6B95"/>
    <w:rsid w:val="008D643D"/>
    <w:rsid w:val="008E5470"/>
    <w:rsid w:val="00946EF6"/>
    <w:rsid w:val="00970883"/>
    <w:rsid w:val="00973FC9"/>
    <w:rsid w:val="009954F3"/>
    <w:rsid w:val="00996731"/>
    <w:rsid w:val="009D036D"/>
    <w:rsid w:val="009D59E8"/>
    <w:rsid w:val="009E2193"/>
    <w:rsid w:val="00A00DAB"/>
    <w:rsid w:val="00A179CC"/>
    <w:rsid w:val="00A30ED4"/>
    <w:rsid w:val="00A31005"/>
    <w:rsid w:val="00A461D6"/>
    <w:rsid w:val="00A536A1"/>
    <w:rsid w:val="00A548B4"/>
    <w:rsid w:val="00A84D36"/>
    <w:rsid w:val="00AB59B1"/>
    <w:rsid w:val="00AF6D9B"/>
    <w:rsid w:val="00B1537A"/>
    <w:rsid w:val="00B23F79"/>
    <w:rsid w:val="00B67611"/>
    <w:rsid w:val="00BE33B9"/>
    <w:rsid w:val="00C31464"/>
    <w:rsid w:val="00C76800"/>
    <w:rsid w:val="00CD1E7C"/>
    <w:rsid w:val="00CD6B4C"/>
    <w:rsid w:val="00CE52AE"/>
    <w:rsid w:val="00D01118"/>
    <w:rsid w:val="00DB29F6"/>
    <w:rsid w:val="00DC269D"/>
    <w:rsid w:val="00E65E11"/>
    <w:rsid w:val="00ED56D3"/>
    <w:rsid w:val="00F071EA"/>
    <w:rsid w:val="00F527AA"/>
    <w:rsid w:val="00F610F4"/>
    <w:rsid w:val="00F6349F"/>
    <w:rsid w:val="00F90583"/>
    <w:rsid w:val="00FE7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02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22E5"/>
    <w:rPr>
      <w:rFonts w:ascii="Tahoma" w:hAnsi="Tahoma" w:cs="Tahoma"/>
      <w:sz w:val="16"/>
      <w:szCs w:val="16"/>
    </w:rPr>
  </w:style>
  <w:style w:type="paragraph" w:customStyle="1" w:styleId="Tekst">
    <w:name w:val="Tekst"/>
    <w:rsid w:val="000C2F1F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val="en-US" w:eastAsia="hr-H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02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22E5"/>
    <w:rPr>
      <w:rFonts w:ascii="Tahoma" w:hAnsi="Tahoma" w:cs="Tahoma"/>
      <w:sz w:val="16"/>
      <w:szCs w:val="16"/>
    </w:rPr>
  </w:style>
  <w:style w:type="paragraph" w:customStyle="1" w:styleId="Tekst">
    <w:name w:val="Tekst"/>
    <w:rsid w:val="000C2F1F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010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36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59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77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885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38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96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82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14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0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89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11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95C8902-2E99-4375-ABAF-872F1187E1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F6BAFE9-F10F-4490-A21C-A82C1D1AEA6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5379EA2-A70A-4684-98D3-DD403F7D87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1555</Words>
  <Characters>8869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Obrazac izmjena propisa</vt:lpstr>
    </vt:vector>
  </TitlesOfParts>
  <Company>HAKOM</Company>
  <LinksUpToDate>false</LinksUpToDate>
  <CharactersWithSpaces>10404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Obrazac izmjena propisa</dc:title>
  <dc:creator>Natalija Boltužić</dc:creator>
  <cp:lastModifiedBy>HAKOM</cp:lastModifiedBy>
  <cp:revision>3</cp:revision>
  <dcterms:created xsi:type="dcterms:W3CDTF">2017-08-21T11:49:00Z</dcterms:created>
  <dcterms:modified xsi:type="dcterms:W3CDTF">2017-08-21T11:55:00Z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0x010100A4FEC01C8A75F14CB8D15BE56415D5AA</vt:lpwstr>
  </property>
</Properties>
</file>