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</w:t>
      </w:r>
    </w:p>
    <w:p w:rsidR="00244041" w:rsidRDefault="00231240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197B">
        <w:rPr>
          <w:rFonts w:ascii="Times New Roman" w:hAnsi="Times New Roman" w:cs="Times New Roman"/>
          <w:b/>
          <w:sz w:val="28"/>
          <w:szCs w:val="28"/>
        </w:rPr>
        <w:t xml:space="preserve">O </w:t>
      </w:r>
      <w:r w:rsidR="00CD0E1F" w:rsidRPr="00CD0E1F">
        <w:rPr>
          <w:rFonts w:ascii="Times New Roman" w:hAnsi="Times New Roman" w:cs="Times New Roman"/>
          <w:b/>
          <w:sz w:val="28"/>
          <w:szCs w:val="28"/>
        </w:rPr>
        <w:t xml:space="preserve">IZMJENAMA I DOPUNAMA PRAVILNIKA O </w:t>
      </w:r>
      <w:r w:rsidR="00C14234">
        <w:rPr>
          <w:rFonts w:ascii="Times New Roman" w:hAnsi="Times New Roman" w:cs="Times New Roman"/>
          <w:b/>
          <w:sz w:val="28"/>
          <w:szCs w:val="28"/>
        </w:rPr>
        <w:t>AMATERSKIM RADIJSKIM KOMUNIKACIJAMA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244041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7D197B" w:rsidRPr="007D197B">
        <w:rPr>
          <w:rFonts w:ascii="Times New Roman" w:hAnsi="Times New Roman" w:cs="Times New Roman"/>
          <w:b/>
          <w:sz w:val="24"/>
          <w:szCs w:val="24"/>
        </w:rPr>
        <w:t>rujan 2017.</w:t>
      </w:r>
    </w:p>
    <w:p w:rsidR="00CD0E1F" w:rsidRDefault="00CD0E1F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0E1F" w:rsidRPr="00051936" w:rsidRDefault="00CD0E1F" w:rsidP="0005193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E219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lastRenderedPageBreak/>
        <w:t xml:space="preserve">I. </w:t>
      </w:r>
      <w:r w:rsidR="009E2193" w:rsidRPr="005E5616">
        <w:rPr>
          <w:rFonts w:ascii="Times New Roman" w:hAnsi="Times New Roman" w:cs="Times New Roman"/>
          <w:b/>
          <w:sz w:val="23"/>
          <w:szCs w:val="23"/>
        </w:rPr>
        <w:t>OSNOVA ZA DONOŠENJE PRAVILNIKA</w:t>
      </w:r>
    </w:p>
    <w:p w:rsidR="006C4637" w:rsidRPr="005E5616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9E2193" w:rsidRPr="005E5616" w:rsidRDefault="008B6B95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Člankom 12. stavkom 1. točkom 1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. </w:t>
      </w:r>
      <w:r w:rsidR="006C4637" w:rsidRPr="005E5616">
        <w:rPr>
          <w:rFonts w:ascii="Times New Roman" w:hAnsi="Times New Roman" w:cs="Times New Roman"/>
          <w:sz w:val="23"/>
          <w:szCs w:val="23"/>
        </w:rPr>
        <w:t>Zakona o elektroničkim komunikacijama (NN b</w:t>
      </w:r>
      <w:r w:rsidR="007D197B" w:rsidRPr="005E5616">
        <w:rPr>
          <w:rFonts w:ascii="Times New Roman" w:hAnsi="Times New Roman" w:cs="Times New Roman"/>
          <w:sz w:val="23"/>
          <w:szCs w:val="23"/>
        </w:rPr>
        <w:t>r. 73/08, 90/11, 133/12, 80/13,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 71/14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i 72/17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; dalje: ZEK) </w:t>
      </w:r>
      <w:r w:rsidRPr="005E5616">
        <w:rPr>
          <w:rFonts w:ascii="Times New Roman" w:hAnsi="Times New Roman" w:cs="Times New Roman"/>
          <w:sz w:val="23"/>
          <w:szCs w:val="23"/>
        </w:rPr>
        <w:t>propisana je ovlast Hrvatske regulatorne agencij</w:t>
      </w:r>
      <w:r w:rsidR="008D643D" w:rsidRPr="005E5616">
        <w:rPr>
          <w:rFonts w:ascii="Times New Roman" w:hAnsi="Times New Roman" w:cs="Times New Roman"/>
          <w:sz w:val="23"/>
          <w:szCs w:val="23"/>
        </w:rPr>
        <w:t>e</w:t>
      </w:r>
      <w:r w:rsidRPr="005E5616">
        <w:rPr>
          <w:rFonts w:ascii="Times New Roman" w:hAnsi="Times New Roman" w:cs="Times New Roman"/>
          <w:sz w:val="23"/>
          <w:szCs w:val="23"/>
        </w:rPr>
        <w:t xml:space="preserve"> za mrežne djelatnosti (dalje: HAKOM) za donošenje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propisa za provedbu ZEK-a, čije donošenje je u nadležnosti HAKOM-a sukladno ZEK-u.</w:t>
      </w:r>
    </w:p>
    <w:p w:rsidR="005D3F6B" w:rsidRPr="005E5616" w:rsidRDefault="005D3F6B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5D3F6B" w:rsidRPr="005E5616" w:rsidRDefault="00C14234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Na temelju dosadašnje prakse, HAKOM je uočio nejasnoće i nedorečenosti postojećeg Pravilnika o amaterskim radijskim komunikacijama (NN br. 45/12 i 97/14, dalje: Pravilnik). Također, Hrvatski radioamaterski savez (dalje: HRS) je predložio određene izmjene u svezi uporabe određenih radiofrekvencijskih pojaseva.</w:t>
      </w:r>
    </w:p>
    <w:p w:rsidR="005F4EB1" w:rsidRPr="005E5616" w:rsidRDefault="005F4EB1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7131A1" w:rsidRPr="005E5616" w:rsidRDefault="00441ED2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U tom smislu,</w:t>
      </w:r>
      <w:r w:rsidR="005F4EB1" w:rsidRPr="005E5616">
        <w:rPr>
          <w:rFonts w:ascii="Times New Roman" w:hAnsi="Times New Roman" w:cs="Times New Roman"/>
          <w:sz w:val="23"/>
          <w:szCs w:val="23"/>
        </w:rPr>
        <w:t xml:space="preserve"> HAKOM je ocijenio osnovanim </w:t>
      </w:r>
      <w:r w:rsidR="00CD0E1F">
        <w:rPr>
          <w:rFonts w:ascii="Times New Roman" w:hAnsi="Times New Roman" w:cs="Times New Roman"/>
          <w:sz w:val="23"/>
          <w:szCs w:val="23"/>
        </w:rPr>
        <w:t>donijeti izmjene Pravilnika</w:t>
      </w:r>
      <w:r w:rsidR="005F4EB1" w:rsidRPr="005E5616">
        <w:rPr>
          <w:rFonts w:ascii="Times New Roman" w:hAnsi="Times New Roman" w:cs="Times New Roman"/>
          <w:sz w:val="23"/>
          <w:szCs w:val="23"/>
        </w:rPr>
        <w:t>.</w:t>
      </w:r>
    </w:p>
    <w:p w:rsidR="009954F3" w:rsidRPr="005E5616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9954F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II. </w:t>
      </w:r>
      <w:r w:rsidR="009954F3" w:rsidRPr="005E5616">
        <w:rPr>
          <w:rFonts w:ascii="Times New Roman" w:hAnsi="Times New Roman" w:cs="Times New Roman"/>
          <w:b/>
          <w:sz w:val="23"/>
          <w:szCs w:val="23"/>
        </w:rPr>
        <w:t xml:space="preserve">OCJENA STANJA I 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>O</w:t>
      </w:r>
      <w:r w:rsidR="0013058E" w:rsidRPr="005E5616">
        <w:rPr>
          <w:rFonts w:ascii="Times New Roman" w:hAnsi="Times New Roman" w:cs="Times New Roman"/>
          <w:b/>
          <w:sz w:val="23"/>
          <w:szCs w:val="23"/>
        </w:rPr>
        <w:t>BR</w:t>
      </w:r>
      <w:r w:rsidR="00107285" w:rsidRPr="005E5616">
        <w:rPr>
          <w:rFonts w:ascii="Times New Roman" w:hAnsi="Times New Roman" w:cs="Times New Roman"/>
          <w:b/>
          <w:sz w:val="23"/>
          <w:szCs w:val="23"/>
        </w:rPr>
        <w:t>AZLOŽENJE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 xml:space="preserve"> IZMJENA </w:t>
      </w:r>
    </w:p>
    <w:p w:rsidR="00140221" w:rsidRPr="005E5616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9A4B63" w:rsidRDefault="009A4B63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Pravilnik </w:t>
      </w:r>
      <w:r w:rsidR="00C14234">
        <w:rPr>
          <w:rFonts w:ascii="Times New Roman" w:hAnsi="Times New Roman" w:cs="Times New Roman"/>
          <w:sz w:val="23"/>
          <w:szCs w:val="23"/>
        </w:rPr>
        <w:t xml:space="preserve">je </w:t>
      </w:r>
      <w:r w:rsidRPr="005E5616">
        <w:rPr>
          <w:rFonts w:ascii="Times New Roman" w:hAnsi="Times New Roman" w:cs="Times New Roman"/>
          <w:sz w:val="23"/>
          <w:szCs w:val="23"/>
        </w:rPr>
        <w:t>donesen temel</w:t>
      </w:r>
      <w:r w:rsidR="006D45E1">
        <w:rPr>
          <w:rFonts w:ascii="Times New Roman" w:hAnsi="Times New Roman" w:cs="Times New Roman"/>
          <w:sz w:val="23"/>
          <w:szCs w:val="23"/>
        </w:rPr>
        <w:t>jem ovlasti propisane člankom 82</w:t>
      </w:r>
      <w:r w:rsidRPr="005E5616">
        <w:rPr>
          <w:rFonts w:ascii="Times New Roman" w:hAnsi="Times New Roman" w:cs="Times New Roman"/>
          <w:sz w:val="23"/>
          <w:szCs w:val="23"/>
        </w:rPr>
        <w:t>.</w:t>
      </w:r>
      <w:r w:rsidR="00C14234">
        <w:rPr>
          <w:rFonts w:ascii="Times New Roman" w:hAnsi="Times New Roman" w:cs="Times New Roman"/>
          <w:sz w:val="23"/>
          <w:szCs w:val="23"/>
        </w:rPr>
        <w:t>a stavkom 5</w:t>
      </w:r>
      <w:r w:rsidR="006D45E1">
        <w:rPr>
          <w:rFonts w:ascii="Times New Roman" w:hAnsi="Times New Roman" w:cs="Times New Roman"/>
          <w:sz w:val="23"/>
          <w:szCs w:val="23"/>
        </w:rPr>
        <w:t xml:space="preserve">. ZEK-a i njime su propisani </w:t>
      </w:r>
      <w:r w:rsidR="00C14234">
        <w:rPr>
          <w:rFonts w:ascii="Times New Roman" w:hAnsi="Times New Roman" w:cs="Times New Roman"/>
          <w:sz w:val="23"/>
          <w:szCs w:val="23"/>
        </w:rPr>
        <w:t>podrobniji uvjeti dodjele i uporabe radiofrekvencijskog spektra za potrebe amaterskih radijskih komunikacija, radioamaterski razredi, polaganje radioamaterskog ispita, tehnički i drugi uvjeti uporabe amaterskih radijskih postaja i opreme</w:t>
      </w:r>
      <w:r w:rsidR="006D45E1">
        <w:rPr>
          <w:rFonts w:ascii="Times New Roman" w:hAnsi="Times New Roman" w:cs="Times New Roman"/>
          <w:sz w:val="23"/>
          <w:szCs w:val="23"/>
        </w:rPr>
        <w:t>.</w:t>
      </w:r>
    </w:p>
    <w:p w:rsidR="00C14234" w:rsidRDefault="00C14234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C14234" w:rsidRDefault="00C14234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U cilju podrobnijeg opisa djelovanja radioamaterskih klubova, dodana je definicija radioamaterskog kluba u članku 2.</w:t>
      </w:r>
    </w:p>
    <w:p w:rsidR="00C14234" w:rsidRDefault="00C14234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C14234" w:rsidRDefault="00E127D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U suradnji s HRS-om, u članku 4. je dodatno propisano za koje je postaje je potrebna suglasnost HRS-a.</w:t>
      </w:r>
    </w:p>
    <w:p w:rsidR="00E127D1" w:rsidRDefault="00E127D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E127D1" w:rsidRDefault="00E127D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U članku 13. je dodatno pojašnjeno privremeno postavljanje radioamaterske postaje.</w:t>
      </w:r>
    </w:p>
    <w:p w:rsidR="00E127D1" w:rsidRDefault="00E127D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6D45E1" w:rsidRDefault="00E127D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U </w:t>
      </w:r>
      <w:r w:rsidR="00ED7F8A">
        <w:rPr>
          <w:rFonts w:ascii="Times New Roman" w:hAnsi="Times New Roman" w:cs="Times New Roman"/>
          <w:sz w:val="23"/>
          <w:szCs w:val="23"/>
        </w:rPr>
        <w:t xml:space="preserve">Dodatku 1, </w:t>
      </w:r>
      <w:r>
        <w:rPr>
          <w:rFonts w:ascii="Times New Roman" w:hAnsi="Times New Roman" w:cs="Times New Roman"/>
          <w:sz w:val="23"/>
          <w:szCs w:val="23"/>
        </w:rPr>
        <w:t>Tablici 1.</w:t>
      </w:r>
      <w:r w:rsidR="00ED7F8A">
        <w:rPr>
          <w:rFonts w:ascii="Times New Roman" w:hAnsi="Times New Roman" w:cs="Times New Roman"/>
          <w:sz w:val="23"/>
          <w:szCs w:val="23"/>
        </w:rPr>
        <w:t>, dodani su, u dogovoru s HRS-om,</w:t>
      </w:r>
      <w:r w:rsidR="00ED7F8A" w:rsidRPr="00ED7F8A">
        <w:rPr>
          <w:rFonts w:ascii="Times New Roman" w:hAnsi="Times New Roman" w:cs="Times New Roman"/>
          <w:sz w:val="23"/>
          <w:szCs w:val="23"/>
        </w:rPr>
        <w:t xml:space="preserve"> </w:t>
      </w:r>
      <w:r w:rsidR="00ED7F8A">
        <w:rPr>
          <w:rFonts w:ascii="Times New Roman" w:hAnsi="Times New Roman" w:cs="Times New Roman"/>
          <w:sz w:val="23"/>
          <w:szCs w:val="23"/>
        </w:rPr>
        <w:t xml:space="preserve">određeni frekvencijski pojasevi uz osnovna ograničenja (2 MHz, 5 </w:t>
      </w:r>
      <w:proofErr w:type="spellStart"/>
      <w:r w:rsidR="00ED7F8A">
        <w:rPr>
          <w:rFonts w:ascii="Times New Roman" w:hAnsi="Times New Roman" w:cs="Times New Roman"/>
          <w:sz w:val="23"/>
          <w:szCs w:val="23"/>
        </w:rPr>
        <w:t>kHz</w:t>
      </w:r>
      <w:proofErr w:type="spellEnd"/>
      <w:r w:rsidR="00ED7F8A">
        <w:rPr>
          <w:rFonts w:ascii="Times New Roman" w:hAnsi="Times New Roman" w:cs="Times New Roman"/>
          <w:sz w:val="23"/>
          <w:szCs w:val="23"/>
        </w:rPr>
        <w:t xml:space="preserve">, 14 MHz), </w:t>
      </w:r>
      <w:r>
        <w:rPr>
          <w:rFonts w:ascii="Times New Roman" w:hAnsi="Times New Roman" w:cs="Times New Roman"/>
          <w:sz w:val="23"/>
          <w:szCs w:val="23"/>
        </w:rPr>
        <w:t>uz izmjenu odgovarajućih napomena</w:t>
      </w:r>
      <w:r w:rsidR="00ED7F8A">
        <w:rPr>
          <w:rFonts w:ascii="Times New Roman" w:hAnsi="Times New Roman" w:cs="Times New Roman"/>
          <w:sz w:val="23"/>
          <w:szCs w:val="23"/>
        </w:rPr>
        <w:t>.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:rsidR="003B658F" w:rsidRPr="005E5616" w:rsidRDefault="003B658F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7C7270" w:rsidRPr="005E5616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Sukladno članku 22. stavku 5. ZEK-a, o prijedlogu Pravilnika potrebno je provesti postupak javne rasprave</w:t>
      </w:r>
      <w:r w:rsidR="004949BE" w:rsidRPr="005E5616">
        <w:rPr>
          <w:rFonts w:ascii="Times New Roman" w:hAnsi="Times New Roman" w:cs="Times New Roman"/>
          <w:sz w:val="23"/>
          <w:szCs w:val="23"/>
        </w:rPr>
        <w:t xml:space="preserve"> sa zainteresiranom javnošću</w:t>
      </w:r>
      <w:r w:rsidRPr="005E5616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A84D36" w:rsidRPr="005E5616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</w:p>
    <w:p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III.  TEKST NACRTA PRIJEDLOGA PRAVILNIKA </w:t>
      </w:r>
    </w:p>
    <w:p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  <w:r w:rsidRPr="005E5616">
        <w:rPr>
          <w:rFonts w:ascii="Times New Roman" w:hAnsi="Times New Roman" w:cs="Times New Roman"/>
          <w:sz w:val="23"/>
          <w:szCs w:val="23"/>
          <w:u w:val="single"/>
        </w:rPr>
        <w:t xml:space="preserve"> </w:t>
      </w:r>
    </w:p>
    <w:p w:rsidR="00D725BF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Prilaže se tekst Nacrta Pravilnika. </w:t>
      </w:r>
    </w:p>
    <w:p w:rsidR="005E5616" w:rsidRDefault="005E561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5E5616" w:rsidRDefault="005E561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8A3DA2">
        <w:rPr>
          <w:rFonts w:ascii="Times New Roman" w:eastAsia="Calibri" w:hAnsi="Times New Roman" w:cs="Times New Roman"/>
          <w:b/>
          <w:sz w:val="32"/>
          <w:szCs w:val="32"/>
        </w:rPr>
        <w:lastRenderedPageBreak/>
        <w:t>HRVATSKA REGULATORNA AGENCIJA ZA MREŽNE DJELATNOSTI</w:t>
      </w: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Na temelju članka 12. stavka 1. točke 1. i članka 82.a. stavka 5. Zakona o elektroničkim komunikacijama (NN br. 73/08, 90/11, 133/12, 80/13, 71/14 i 72/17), Vijeće Hrvatske regulatorne agencije za mrežne djelatnosti donosi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A3DA2">
        <w:rPr>
          <w:rFonts w:ascii="Times New Roman" w:eastAsia="Calibri" w:hAnsi="Times New Roman" w:cs="Times New Roman"/>
          <w:b/>
          <w:sz w:val="28"/>
          <w:szCs w:val="28"/>
        </w:rPr>
        <w:t xml:space="preserve">PRAVILNIK </w:t>
      </w: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O IZMJENAMA I DOPUNAMA PRAVILNIKA O UVJETIMA DODJELE I UPORABE RADIOFREKVENCIJSKOG SPEKTRA</w:t>
      </w: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Članak 1.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Pravilniku o amaterskim radijskim komunikacijama (NN br.</w:t>
      </w:r>
      <w:r w:rsidRPr="008A3DA2">
        <w:rPr>
          <w:rFonts w:ascii="Calibri" w:eastAsia="Calibri" w:hAnsi="Calibri" w:cs="Times New Roman"/>
        </w:rPr>
        <w:t xml:space="preserve"> </w:t>
      </w:r>
      <w:r w:rsidRPr="008A3DA2">
        <w:rPr>
          <w:rFonts w:ascii="Times New Roman" w:eastAsia="Calibri" w:hAnsi="Times New Roman" w:cs="Times New Roman"/>
          <w:sz w:val="24"/>
          <w:szCs w:val="24"/>
        </w:rPr>
        <w:t>45/12 i 97/14; dalje: Pravilnik) u članku 2. na kraju točke 3. točka se zamjenjuje zarezom i dodaje se nova točka 4. koja glasi: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>„4. radioamaterski klub: udruga radioamatera registrirana u skladu s propisima RH.“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Članak 2.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članku 4. stavku 3. točka 3. mijenja se i glasi: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„3. amaterski repetitor ili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digipitor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koji postavlja Savez ili klub, na temelju plana koji se dostavlja Agenciji ili uz prethodnu pisanu suglasnost Saveza,“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stavku 3. na kraju točke 5. zarez se zamjenjuje točkom i dodaje se nova rečenica koja glasi: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A3DA2">
        <w:rPr>
          <w:rFonts w:ascii="Times New Roman" w:eastAsia="Calibri" w:hAnsi="Times New Roman" w:cs="Times New Roman"/>
          <w:i/>
          <w:sz w:val="24"/>
          <w:szCs w:val="24"/>
        </w:rPr>
        <w:t>„Za postavljanje ove postaje klub treba dobiti prethodnu suglasnost Saveza,“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Članak 3.</w:t>
      </w:r>
    </w:p>
    <w:p w:rsidR="008A3DA2" w:rsidRPr="008A3DA2" w:rsidRDefault="008A3DA2" w:rsidP="008A3DA2">
      <w:pPr>
        <w:widowControl w:val="0"/>
        <w:tabs>
          <w:tab w:val="left" w:pos="1023"/>
        </w:tabs>
        <w:spacing w:before="16" w:after="0" w:line="260" w:lineRule="exact"/>
        <w:ind w:right="11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3DA2">
        <w:rPr>
          <w:rFonts w:ascii="Times New Roman" w:eastAsia="Times New Roman" w:hAnsi="Times New Roman" w:cs="Times New Roman"/>
          <w:sz w:val="24"/>
          <w:szCs w:val="24"/>
        </w:rPr>
        <w:t xml:space="preserve">U članku 13. stavku 2. iza riječi </w:t>
      </w:r>
      <w:r w:rsidRPr="008A3DA2">
        <w:rPr>
          <w:rFonts w:ascii="Times New Roman" w:eastAsia="Times New Roman" w:hAnsi="Times New Roman" w:cs="Times New Roman"/>
          <w:i/>
          <w:sz w:val="24"/>
          <w:szCs w:val="24"/>
        </w:rPr>
        <w:t>„mjeseca“</w:t>
      </w:r>
      <w:r w:rsidRPr="008A3DA2">
        <w:rPr>
          <w:rFonts w:ascii="Times New Roman" w:eastAsia="Times New Roman" w:hAnsi="Times New Roman" w:cs="Times New Roman"/>
          <w:sz w:val="24"/>
          <w:szCs w:val="24"/>
        </w:rPr>
        <w:t xml:space="preserve"> dodaje se riječ </w:t>
      </w:r>
      <w:r w:rsidRPr="008A3DA2">
        <w:rPr>
          <w:rFonts w:ascii="Times New Roman" w:eastAsia="Times New Roman" w:hAnsi="Times New Roman" w:cs="Times New Roman"/>
          <w:i/>
          <w:sz w:val="24"/>
          <w:szCs w:val="24"/>
        </w:rPr>
        <w:t>„neprekidno“</w:t>
      </w:r>
      <w:r w:rsidRPr="008A3DA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A3DA2" w:rsidRPr="008A3DA2" w:rsidRDefault="008A3DA2" w:rsidP="008A3DA2">
      <w:pPr>
        <w:widowControl w:val="0"/>
        <w:tabs>
          <w:tab w:val="left" w:pos="1023"/>
        </w:tabs>
        <w:spacing w:before="16" w:after="0" w:line="260" w:lineRule="exact"/>
        <w:ind w:right="11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Članak 4.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Dodatku 1., poglavlju 1., Tablica 1. mijenja se i glasi:</w:t>
      </w:r>
    </w:p>
    <w:p w:rsidR="008A3DA2" w:rsidRPr="008A3DA2" w:rsidRDefault="008A3DA2" w:rsidP="008A3DA2">
      <w:pPr>
        <w:spacing w:after="0" w:line="24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8A3DA2" w:rsidRPr="008A3DA2" w:rsidRDefault="008A3DA2" w:rsidP="008A3DA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>„</w:t>
      </w:r>
      <w:r w:rsidRPr="008A3DA2">
        <w:rPr>
          <w:rFonts w:ascii="Times New Roman" w:eastAsia="Times New Roman" w:hAnsi="Times New Roman" w:cs="Times New Roman"/>
          <w:bCs/>
          <w:i/>
          <w:sz w:val="24"/>
          <w:szCs w:val="24"/>
        </w:rPr>
        <w:t>TABLICA 1.</w:t>
      </w:r>
    </w:p>
    <w:p w:rsidR="008A3DA2" w:rsidRPr="008A3DA2" w:rsidRDefault="008A3DA2" w:rsidP="008A3DA2">
      <w:pPr>
        <w:spacing w:after="0" w:line="240" w:lineRule="auto"/>
        <w:rPr>
          <w:rFonts w:ascii="Times New Roman" w:eastAsia="Times New Roman" w:hAnsi="Times New Roman" w:cs="Times New Roman"/>
          <w:i/>
          <w:szCs w:val="20"/>
          <w:u w:val="single"/>
        </w:rPr>
      </w:pPr>
    </w:p>
    <w:tbl>
      <w:tblPr>
        <w:tblW w:w="95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257"/>
        <w:gridCol w:w="2514"/>
        <w:gridCol w:w="856"/>
        <w:gridCol w:w="1012"/>
        <w:gridCol w:w="1309"/>
        <w:gridCol w:w="2614"/>
      </w:tblGrid>
      <w:tr w:rsidR="008A3DA2" w:rsidRPr="008A3DA2" w:rsidTr="006700DE">
        <w:trPr>
          <w:trHeight w:val="1134"/>
          <w:jc w:val="center"/>
        </w:trPr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Razred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Frekvencijski pojas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Napo-mena</w:t>
            </w:r>
            <w:proofErr w:type="spellEnd"/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Status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Snaga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odašiljača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(PEP) (W)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Maksimalna širina pojasa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135,7 – 137,8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4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200 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472 – 479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4*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200 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1810 – 1850kHz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2.7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1850-2000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6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2.7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3500 – 3800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2.7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5351,5 - 5366,5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7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</w:t>
            </w:r>
          </w:p>
        </w:tc>
        <w:tc>
          <w:tcPr>
            <w:tcW w:w="25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7000 – 7100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7100 – 7200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85" w:lineRule="atLeast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10 100 – 10 150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85" w:lineRule="atLeast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3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85" w:lineRule="atLeast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85" w:lineRule="atLeast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250</w:t>
            </w:r>
          </w:p>
        </w:tc>
        <w:tc>
          <w:tcPr>
            <w:tcW w:w="25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2.7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14 000 – 14 250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14 250 – 14 350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18 068 – 18 168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21 000 – 21 450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24 890 – 24 990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 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28 000 – 29 700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6.0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50 000 – 51 900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12.0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70 000 – 70 450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12.0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144 – 146 MHz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20.0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</w:tbl>
    <w:p w:rsidR="008A3DA2" w:rsidRPr="008A3DA2" w:rsidRDefault="008A3DA2" w:rsidP="008A3DA2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8A3DA2" w:rsidRPr="008A3DA2" w:rsidRDefault="008A3DA2" w:rsidP="008A3DA2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</w:rPr>
      </w:pPr>
    </w:p>
    <w:tbl>
      <w:tblPr>
        <w:tblW w:w="97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262"/>
        <w:gridCol w:w="2525"/>
        <w:gridCol w:w="869"/>
        <w:gridCol w:w="1044"/>
        <w:gridCol w:w="1333"/>
        <w:gridCol w:w="2678"/>
      </w:tblGrid>
      <w:tr w:rsidR="008A3DA2" w:rsidRPr="008A3DA2" w:rsidTr="006700DE">
        <w:trPr>
          <w:jc w:val="center"/>
        </w:trPr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Razred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Frekvencijski pojas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Napo-mena</w:t>
            </w:r>
            <w:proofErr w:type="spellEnd"/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Status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Snaga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odašiljača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(PEP) (W)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Maksimalna širina kanala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  <w:t>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430 – 440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 MHz / 7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1240 – 1300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1*,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1500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 MHz / 7 MHz / 18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2300 – 2400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150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2400 – 2450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1, 2, 5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65" w:lineRule="atLeast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3400 – 3410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65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65" w:lineRule="atLeast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5650 – 5850 MHz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1*,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– 10,45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10,45 – 10,5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24 – 24,05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24,05 – 24,25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47 – 47,2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76 – 77,5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1, 5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77,5 – 78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78 – 81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122,25 – 123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134 – 136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136 – 141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241 – 248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S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248 – 250 GHz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</w:tr>
    </w:tbl>
    <w:p w:rsidR="008A3DA2" w:rsidRPr="008A3DA2" w:rsidRDefault="008A3DA2" w:rsidP="008A3DA2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6"/>
          <w:szCs w:val="16"/>
        </w:rPr>
      </w:pPr>
      <w:r w:rsidRPr="008A3DA2">
        <w:rPr>
          <w:rFonts w:ascii="Times New Roman" w:eastAsia="Times New Roman" w:hAnsi="Times New Roman" w:cs="Times New Roman"/>
          <w:b/>
          <w:i/>
          <w:sz w:val="24"/>
          <w:szCs w:val="24"/>
        </w:rPr>
        <w:t> </w:t>
      </w:r>
    </w:p>
    <w:tbl>
      <w:tblPr>
        <w:tblW w:w="96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255"/>
        <w:gridCol w:w="2528"/>
        <w:gridCol w:w="863"/>
        <w:gridCol w:w="1035"/>
        <w:gridCol w:w="1321"/>
        <w:gridCol w:w="2683"/>
      </w:tblGrid>
      <w:tr w:rsidR="008A3DA2" w:rsidRPr="008A3DA2" w:rsidTr="006700DE">
        <w:trPr>
          <w:trHeight w:val="809"/>
          <w:jc w:val="center"/>
        </w:trPr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Razred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Frekvencijski pojas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Napo-mena</w:t>
            </w:r>
            <w:proofErr w:type="spellEnd"/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Status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Snaga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odašiljača</w:t>
            </w:r>
          </w:p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(PEP) (W)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Maksimalna širina kanala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  <w:t>P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 xml:space="preserve">3500 – 3800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kHz</w:t>
            </w:r>
            <w:proofErr w:type="spellEnd"/>
          </w:p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 xml:space="preserve">7000 – 7200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kHz</w:t>
            </w:r>
            <w:proofErr w:type="spellEnd"/>
          </w:p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14040 – 14150 i 14280 - 14350</w:t>
            </w:r>
          </w:p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 xml:space="preserve">21000 - 21450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kHz</w:t>
            </w:r>
            <w:proofErr w:type="spellEnd"/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2.7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 xml:space="preserve">28000 - 29700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kHz</w:t>
            </w:r>
            <w:proofErr w:type="spellEnd"/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6.0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144 – 146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Pex</w:t>
            </w:r>
            <w:proofErr w:type="spellEnd"/>
          </w:p>
        </w:tc>
        <w:tc>
          <w:tcPr>
            <w:tcW w:w="13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0"/>
              </w:rPr>
              <w:t>100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 xml:space="preserve">20.0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kHz</w:t>
            </w:r>
            <w:proofErr w:type="spellEnd"/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430 – 440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Cs w:val="20"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Pex</w:t>
            </w:r>
            <w:proofErr w:type="spellEnd"/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 MHz / 7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1240 – 1300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1*,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2 MHz / 7 MHz / 18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2300 – 2400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2400 – 2450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1, 2, 5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5650 – 5850 MHz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1*,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10 – 10,45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10,45 – 10,5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24 – 24,05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Pex</w:t>
            </w:r>
            <w:proofErr w:type="spellEnd"/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24,05 – 24,25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47 – 47,2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Pex</w:t>
            </w:r>
            <w:proofErr w:type="spellEnd"/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76 –77,5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1, 5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77,5 – 78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P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78 – 81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122,25 – 123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134 – 136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Pex</w:t>
            </w:r>
            <w:proofErr w:type="spellEnd"/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136 – 141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 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  <w:szCs w:val="24"/>
              </w:rPr>
              <w:t>10 MHz / 20 MHz</w:t>
            </w: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241 – 248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8A3DA2" w:rsidRPr="008A3DA2" w:rsidTr="006700DE">
        <w:trPr>
          <w:trHeight w:val="284"/>
          <w:jc w:val="center"/>
        </w:trPr>
        <w:tc>
          <w:tcPr>
            <w:tcW w:w="12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248 – 250 GHz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r w:rsidRPr="008A3DA2">
              <w:rPr>
                <w:rFonts w:ascii="Times New Roman" w:eastAsia="Times New Roman" w:hAnsi="Times New Roman" w:cs="Times New Roman"/>
                <w:i/>
              </w:rPr>
              <w:t>1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  <w:proofErr w:type="spellStart"/>
            <w:r w:rsidRPr="008A3DA2">
              <w:rPr>
                <w:rFonts w:ascii="Times New Roman" w:eastAsia="Times New Roman" w:hAnsi="Times New Roman" w:cs="Times New Roman"/>
                <w:i/>
              </w:rPr>
              <w:t>Pex</w:t>
            </w:r>
            <w:proofErr w:type="spellEnd"/>
          </w:p>
        </w:tc>
        <w:tc>
          <w:tcPr>
            <w:tcW w:w="13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4"/>
              </w:rPr>
            </w:pP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3DA2" w:rsidRPr="008A3DA2" w:rsidRDefault="008A3DA2" w:rsidP="008A3D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8A3DA2" w:rsidRPr="008A3DA2" w:rsidRDefault="008A3DA2" w:rsidP="008A3DA2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0"/>
        </w:rPr>
      </w:pPr>
      <w:r w:rsidRPr="008A3DA2">
        <w:rPr>
          <w:rFonts w:ascii="Times New Roman" w:eastAsia="Times New Roman" w:hAnsi="Times New Roman" w:cs="Times New Roman"/>
          <w:i/>
          <w:sz w:val="24"/>
          <w:szCs w:val="20"/>
        </w:rPr>
        <w:t>„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poglavlju 2., Napomeni 5, točka 2. mijenja se i glasi: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„- 18 MHz i 20 MHz – odnosi se na frekvencijsko ili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kvadraturno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modulirani prijenos.“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U poglavlju 2., iza Napomene 5 dodaju se nove Napomene 6 i 7 koje glase: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>„Napomena 6: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U frekvencijskom području 1850 - 2000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kHz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najveća srednja snaga odašiljača iznosi 1000  W. 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>Napomena 7: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U frekvencijskom području 5351,5 - 5366,5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kHz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najveća ekvivalentna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izotropna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snaga odašiljača (EIRP –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Equivalent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Isotropically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spellStart"/>
      <w:r w:rsidRPr="008A3DA2">
        <w:rPr>
          <w:rFonts w:ascii="Times New Roman" w:eastAsia="Calibri" w:hAnsi="Times New Roman" w:cs="Times New Roman"/>
          <w:i/>
          <w:sz w:val="24"/>
          <w:szCs w:val="24"/>
        </w:rPr>
        <w:t>Radiated</w:t>
      </w:r>
      <w:proofErr w:type="spellEnd"/>
      <w:r w:rsidRPr="008A3DA2">
        <w:rPr>
          <w:rFonts w:ascii="Times New Roman" w:eastAsia="Calibri" w:hAnsi="Times New Roman" w:cs="Times New Roman"/>
          <w:i/>
          <w:sz w:val="24"/>
          <w:szCs w:val="24"/>
        </w:rPr>
        <w:t xml:space="preserve"> Power) iznosi 15 W.“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3DA2">
        <w:rPr>
          <w:rFonts w:ascii="Times New Roman" w:eastAsia="Calibri" w:hAnsi="Times New Roman" w:cs="Times New Roman"/>
          <w:b/>
          <w:sz w:val="24"/>
          <w:szCs w:val="24"/>
        </w:rPr>
        <w:t>Članak 5.</w:t>
      </w:r>
    </w:p>
    <w:p w:rsidR="008A3DA2" w:rsidRPr="008A3DA2" w:rsidRDefault="008A3DA2" w:rsidP="008A3DA2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Ovaj Pravilnik stupa na snagu osmog dana od dana objave u Narodnim novinama.</w:t>
      </w:r>
    </w:p>
    <w:p w:rsidR="008A3DA2" w:rsidRPr="008A3DA2" w:rsidRDefault="008A3DA2" w:rsidP="008A3DA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 xml:space="preserve">KLASA: 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 xml:space="preserve">URBROJ: 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3DA2">
        <w:rPr>
          <w:rFonts w:ascii="Times New Roman" w:eastAsia="Calibri" w:hAnsi="Times New Roman" w:cs="Times New Roman"/>
          <w:sz w:val="24"/>
          <w:szCs w:val="24"/>
        </w:rPr>
        <w:t>Zagreb,</w:t>
      </w:r>
    </w:p>
    <w:p w:rsidR="008A3DA2" w:rsidRPr="008A3DA2" w:rsidRDefault="008A3DA2" w:rsidP="008A3DA2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4927" w:type="dxa"/>
        <w:tblInd w:w="4691" w:type="dxa"/>
        <w:tblLook w:val="01E0" w:firstRow="1" w:lastRow="1" w:firstColumn="1" w:lastColumn="1" w:noHBand="0" w:noVBand="0"/>
      </w:tblPr>
      <w:tblGrid>
        <w:gridCol w:w="4927"/>
      </w:tblGrid>
      <w:tr w:rsidR="008A3DA2" w:rsidRPr="008A3DA2" w:rsidTr="006700DE">
        <w:tc>
          <w:tcPr>
            <w:tcW w:w="4927" w:type="dxa"/>
            <w:hideMark/>
          </w:tcPr>
          <w:p w:rsidR="008A3DA2" w:rsidRPr="008A3DA2" w:rsidRDefault="008A3DA2" w:rsidP="008A3DA2">
            <w:pPr>
              <w:tabs>
                <w:tab w:val="center" w:pos="7655"/>
              </w:tabs>
              <w:spacing w:before="240" w:after="600" w:line="256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</w:rPr>
              <w:t>Predsjednik Vijeća</w:t>
            </w:r>
          </w:p>
        </w:tc>
      </w:tr>
      <w:tr w:rsidR="008A3DA2" w:rsidRPr="008A3DA2" w:rsidTr="006700DE">
        <w:tc>
          <w:tcPr>
            <w:tcW w:w="4927" w:type="dxa"/>
            <w:hideMark/>
          </w:tcPr>
          <w:p w:rsidR="008A3DA2" w:rsidRPr="008A3DA2" w:rsidRDefault="008A3DA2" w:rsidP="008A3DA2">
            <w:pPr>
              <w:tabs>
                <w:tab w:val="center" w:pos="7655"/>
              </w:tabs>
              <w:spacing w:after="600" w:line="25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</w:rPr>
            </w:pPr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 xml:space="preserve">dr. </w:t>
            </w:r>
            <w:proofErr w:type="spellStart"/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sc</w:t>
            </w:r>
            <w:proofErr w:type="spellEnd"/>
            <w:r w:rsidRPr="008A3DA2">
              <w:rPr>
                <w:rFonts w:ascii="Times New Roman" w:eastAsia="Times New Roman" w:hAnsi="Times New Roman" w:cs="Times New Roman"/>
                <w:b/>
                <w:i/>
                <w:szCs w:val="24"/>
              </w:rPr>
              <w:t>. Dražen Lučić</w:t>
            </w:r>
          </w:p>
        </w:tc>
      </w:tr>
    </w:tbl>
    <w:p w:rsidR="008A3DA2" w:rsidRPr="008A3DA2" w:rsidRDefault="008A3DA2" w:rsidP="008A3DA2">
      <w:pPr>
        <w:widowControl w:val="0"/>
        <w:spacing w:after="0" w:line="240" w:lineRule="auto"/>
        <w:rPr>
          <w:rFonts w:ascii="Calibri" w:eastAsia="Calibri" w:hAnsi="Calibri" w:cs="Times New Roman"/>
          <w:lang w:val="en-US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bookmarkStart w:id="0" w:name="_GoBack"/>
      <w:bookmarkEnd w:id="0"/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8A3DA2" w:rsidRPr="005E5616" w:rsidRDefault="008A3DA2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sectPr w:rsidR="008A3DA2" w:rsidRPr="005E5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51936"/>
    <w:rsid w:val="000865E8"/>
    <w:rsid w:val="00095DD9"/>
    <w:rsid w:val="00107285"/>
    <w:rsid w:val="00127C9D"/>
    <w:rsid w:val="0013058E"/>
    <w:rsid w:val="00140221"/>
    <w:rsid w:val="00166CFF"/>
    <w:rsid w:val="001A1CAB"/>
    <w:rsid w:val="00231240"/>
    <w:rsid w:val="00240499"/>
    <w:rsid w:val="00244041"/>
    <w:rsid w:val="00253DDE"/>
    <w:rsid w:val="00274D22"/>
    <w:rsid w:val="00297C09"/>
    <w:rsid w:val="002B6891"/>
    <w:rsid w:val="00316B99"/>
    <w:rsid w:val="00353AD2"/>
    <w:rsid w:val="003B3678"/>
    <w:rsid w:val="003B658F"/>
    <w:rsid w:val="003C1F8E"/>
    <w:rsid w:val="003E7A09"/>
    <w:rsid w:val="003F44AE"/>
    <w:rsid w:val="0040253A"/>
    <w:rsid w:val="00430AD4"/>
    <w:rsid w:val="0043640F"/>
    <w:rsid w:val="00441ED2"/>
    <w:rsid w:val="004949BE"/>
    <w:rsid w:val="00504026"/>
    <w:rsid w:val="00544A85"/>
    <w:rsid w:val="005912A8"/>
    <w:rsid w:val="005D3F6B"/>
    <w:rsid w:val="005E5616"/>
    <w:rsid w:val="005F4CEA"/>
    <w:rsid w:val="005F4EB1"/>
    <w:rsid w:val="00631DAE"/>
    <w:rsid w:val="00696944"/>
    <w:rsid w:val="006B57F3"/>
    <w:rsid w:val="006C4637"/>
    <w:rsid w:val="006D45E1"/>
    <w:rsid w:val="007131A1"/>
    <w:rsid w:val="00751BF2"/>
    <w:rsid w:val="00795159"/>
    <w:rsid w:val="007C34AA"/>
    <w:rsid w:val="007C7270"/>
    <w:rsid w:val="007D197B"/>
    <w:rsid w:val="00824F3C"/>
    <w:rsid w:val="008364EC"/>
    <w:rsid w:val="008A3DA2"/>
    <w:rsid w:val="008B6B95"/>
    <w:rsid w:val="008D643D"/>
    <w:rsid w:val="008E3B57"/>
    <w:rsid w:val="008E5470"/>
    <w:rsid w:val="00940844"/>
    <w:rsid w:val="00970883"/>
    <w:rsid w:val="009954F3"/>
    <w:rsid w:val="009A4B63"/>
    <w:rsid w:val="009D036D"/>
    <w:rsid w:val="009D59E8"/>
    <w:rsid w:val="009E2193"/>
    <w:rsid w:val="00A00DAB"/>
    <w:rsid w:val="00A04495"/>
    <w:rsid w:val="00A179CC"/>
    <w:rsid w:val="00A30ED4"/>
    <w:rsid w:val="00A31005"/>
    <w:rsid w:val="00A84D36"/>
    <w:rsid w:val="00B01DF8"/>
    <w:rsid w:val="00B1537A"/>
    <w:rsid w:val="00B16CDE"/>
    <w:rsid w:val="00B67699"/>
    <w:rsid w:val="00BD1832"/>
    <w:rsid w:val="00C14234"/>
    <w:rsid w:val="00CD0E1F"/>
    <w:rsid w:val="00CD6B4C"/>
    <w:rsid w:val="00D01118"/>
    <w:rsid w:val="00D725BF"/>
    <w:rsid w:val="00D81EE9"/>
    <w:rsid w:val="00DC269D"/>
    <w:rsid w:val="00E127D1"/>
    <w:rsid w:val="00ED56D3"/>
    <w:rsid w:val="00ED7F8A"/>
    <w:rsid w:val="00F4793D"/>
    <w:rsid w:val="00F47DC5"/>
    <w:rsid w:val="00F6349F"/>
    <w:rsid w:val="00FC2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375DEB-C95F-4176-9816-450499740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725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25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25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2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25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2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25BF"/>
    <w:rPr>
      <w:rFonts w:ascii="Segoe UI" w:hAnsi="Segoe UI" w:cs="Segoe UI"/>
      <w:sz w:val="18"/>
      <w:szCs w:val="18"/>
    </w:rPr>
  </w:style>
  <w:style w:type="paragraph" w:customStyle="1" w:styleId="Uloga">
    <w:name w:val="Uloga"/>
    <w:basedOn w:val="Normal"/>
    <w:autoRedefine/>
    <w:rsid w:val="00D725BF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D725BF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955</Words>
  <Characters>5447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HAKOM</Company>
  <LinksUpToDate>false</LinksUpToDate>
  <CharactersWithSpaces>6390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HAKOM</cp:lastModifiedBy>
  <cp:revision>3</cp:revision>
  <dcterms:created xsi:type="dcterms:W3CDTF">2017-10-06T08:28:00Z</dcterms:created>
  <dcterms:modified xsi:type="dcterms:W3CDTF">2017-10-06T08:59:00Z</dcterms:modified>
</cp:coreProperties>
</file>