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6AF47B" w14:textId="77777777" w:rsidR="00B405B3" w:rsidRPr="00DB567B" w:rsidRDefault="00B405B3">
      <w:pPr>
        <w:rPr>
          <w:noProof w:val="0"/>
        </w:rPr>
      </w:pPr>
    </w:p>
    <w:p w14:paraId="6631C928" w14:textId="77777777" w:rsidR="00B405B3" w:rsidRPr="00DB567B" w:rsidRDefault="00B405B3">
      <w:pPr>
        <w:rPr>
          <w:noProof w:val="0"/>
        </w:rPr>
      </w:pPr>
    </w:p>
    <w:p w14:paraId="1EFEDF65" w14:textId="77777777" w:rsidR="0050730B" w:rsidRPr="00DB567B" w:rsidRDefault="0050730B">
      <w:pPr>
        <w:rPr>
          <w:noProof w:val="0"/>
        </w:rPr>
      </w:pPr>
    </w:p>
    <w:p w14:paraId="32CCF3B1" w14:textId="77777777" w:rsidR="008417FB" w:rsidRPr="00DB567B" w:rsidRDefault="008417FB">
      <w:pPr>
        <w:jc w:val="center"/>
        <w:rPr>
          <w:noProof w:val="0"/>
        </w:rPr>
      </w:pPr>
    </w:p>
    <w:p w14:paraId="7BADAA82" w14:textId="77777777" w:rsidR="00DB1544" w:rsidRPr="00DB567B" w:rsidRDefault="00DB1544" w:rsidP="007F0BC0">
      <w:pPr>
        <w:jc w:val="center"/>
        <w:rPr>
          <w:noProof w:val="0"/>
          <w:sz w:val="40"/>
        </w:rPr>
      </w:pPr>
    </w:p>
    <w:p w14:paraId="50733BEE" w14:textId="77777777" w:rsidR="00BC22FC" w:rsidRDefault="00BC22FC" w:rsidP="007F0BC0">
      <w:pPr>
        <w:jc w:val="center"/>
        <w:rPr>
          <w:noProof w:val="0"/>
          <w:sz w:val="40"/>
        </w:rPr>
      </w:pPr>
      <w:r>
        <w:rPr>
          <w:lang w:val="en-US"/>
        </w:rPr>
        <w:drawing>
          <wp:inline distT="0" distB="0" distL="0" distR="0" wp14:anchorId="6EF0BE41" wp14:editId="24BFC2D8">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6FCEF94B" w14:textId="28D76047" w:rsidR="007F0BC0" w:rsidRPr="00134B12" w:rsidRDefault="00747F7D" w:rsidP="00C55CB4">
      <w:pPr>
        <w:jc w:val="center"/>
        <w:rPr>
          <w:rFonts w:ascii="Times New Roman" w:hAnsi="Times New Roman"/>
          <w:noProof w:val="0"/>
          <w:sz w:val="40"/>
        </w:rPr>
      </w:pPr>
      <w:r w:rsidRPr="00134B12">
        <w:rPr>
          <w:rFonts w:ascii="Times New Roman" w:hAnsi="Times New Roman"/>
          <w:noProof w:val="0"/>
          <w:sz w:val="40"/>
        </w:rPr>
        <w:t>A</w:t>
      </w:r>
      <w:r w:rsidR="00FB2E52">
        <w:rPr>
          <w:rFonts w:ascii="Times New Roman" w:hAnsi="Times New Roman"/>
          <w:noProof w:val="0"/>
          <w:sz w:val="40"/>
        </w:rPr>
        <w:t>NALIZA</w:t>
      </w:r>
      <w:r w:rsidRPr="00134B12">
        <w:rPr>
          <w:rFonts w:ascii="Times New Roman" w:hAnsi="Times New Roman"/>
          <w:noProof w:val="0"/>
          <w:sz w:val="40"/>
        </w:rPr>
        <w:t xml:space="preserve"> RABATNE POLITIKE </w:t>
      </w:r>
      <w:r w:rsidR="00FC67CB" w:rsidRPr="00134B12">
        <w:rPr>
          <w:rFonts w:ascii="Times New Roman" w:hAnsi="Times New Roman"/>
          <w:noProof w:val="0"/>
          <w:sz w:val="40"/>
        </w:rPr>
        <w:t xml:space="preserve">HP – HRVATSKE POŠTE </w:t>
      </w:r>
      <w:r w:rsidR="008A20AA">
        <w:rPr>
          <w:rFonts w:ascii="Times New Roman" w:hAnsi="Times New Roman"/>
          <w:noProof w:val="0"/>
          <w:sz w:val="40"/>
        </w:rPr>
        <w:t>D.D</w:t>
      </w:r>
      <w:r w:rsidR="0057748E">
        <w:rPr>
          <w:rFonts w:ascii="Times New Roman" w:hAnsi="Times New Roman"/>
          <w:noProof w:val="0"/>
          <w:sz w:val="40"/>
        </w:rPr>
        <w:t xml:space="preserve">. </w:t>
      </w:r>
      <w:r w:rsidR="00FC67CB" w:rsidRPr="00134B12">
        <w:rPr>
          <w:rFonts w:ascii="Times New Roman" w:hAnsi="Times New Roman"/>
          <w:noProof w:val="0"/>
          <w:sz w:val="40"/>
        </w:rPr>
        <w:t xml:space="preserve">ZA </w:t>
      </w:r>
      <w:r w:rsidR="0095610A" w:rsidRPr="00134B12">
        <w:rPr>
          <w:rFonts w:ascii="Times New Roman" w:hAnsi="Times New Roman"/>
          <w:noProof w:val="0"/>
          <w:sz w:val="40"/>
        </w:rPr>
        <w:t>PRISTUP POŠTANSKOJ MREŽI</w:t>
      </w:r>
    </w:p>
    <w:p w14:paraId="723E984C" w14:textId="77777777" w:rsidR="00902356" w:rsidRDefault="00902356" w:rsidP="007F14E2">
      <w:pPr>
        <w:jc w:val="center"/>
        <w:rPr>
          <w:noProof w:val="0"/>
          <w:sz w:val="22"/>
        </w:rPr>
      </w:pPr>
    </w:p>
    <w:p w14:paraId="666584BB" w14:textId="77777777" w:rsidR="00C87672" w:rsidRDefault="00C87672" w:rsidP="007F14E2">
      <w:pPr>
        <w:jc w:val="center"/>
        <w:rPr>
          <w:noProof w:val="0"/>
          <w:sz w:val="22"/>
        </w:rPr>
      </w:pPr>
    </w:p>
    <w:p w14:paraId="5FA1F424" w14:textId="77777777" w:rsidR="00C87672" w:rsidRDefault="00C87672" w:rsidP="007F14E2">
      <w:pPr>
        <w:jc w:val="center"/>
        <w:rPr>
          <w:noProof w:val="0"/>
          <w:sz w:val="22"/>
        </w:rPr>
      </w:pPr>
    </w:p>
    <w:p w14:paraId="631FECBB" w14:textId="77777777" w:rsidR="00BD36EE" w:rsidRPr="00DB567B" w:rsidRDefault="00BD36EE" w:rsidP="00BC22FC">
      <w:pPr>
        <w:tabs>
          <w:tab w:val="left" w:pos="2545"/>
        </w:tabs>
        <w:rPr>
          <w:noProof w:val="0"/>
        </w:rPr>
      </w:pPr>
    </w:p>
    <w:p w14:paraId="5AC9B21A" w14:textId="77777777" w:rsidR="00BD36EE" w:rsidRPr="00DB567B" w:rsidRDefault="00BD36EE" w:rsidP="0007006A">
      <w:pPr>
        <w:rPr>
          <w:noProof w:val="0"/>
        </w:rPr>
      </w:pPr>
    </w:p>
    <w:p w14:paraId="06C26611" w14:textId="77777777" w:rsidR="00BC22FC" w:rsidRDefault="00BC22FC" w:rsidP="00E0443A">
      <w:pPr>
        <w:spacing w:before="120" w:after="120" w:line="240" w:lineRule="auto"/>
        <w:jc w:val="center"/>
        <w:rPr>
          <w:noProof w:val="0"/>
          <w:color w:val="404040"/>
          <w:sz w:val="16"/>
          <w:szCs w:val="16"/>
        </w:rPr>
      </w:pPr>
    </w:p>
    <w:p w14:paraId="6AD24CC0" w14:textId="77777777" w:rsidR="00BC22FC" w:rsidRDefault="00BC22FC" w:rsidP="00E0443A">
      <w:pPr>
        <w:spacing w:before="120" w:after="120" w:line="240" w:lineRule="auto"/>
        <w:jc w:val="center"/>
        <w:rPr>
          <w:noProof w:val="0"/>
          <w:color w:val="404040"/>
          <w:sz w:val="16"/>
          <w:szCs w:val="16"/>
        </w:rPr>
      </w:pPr>
    </w:p>
    <w:p w14:paraId="20D752E5" w14:textId="77777777" w:rsidR="00BD36EE" w:rsidRPr="00E0443A" w:rsidRDefault="00BD36EE" w:rsidP="00E0443A">
      <w:pPr>
        <w:spacing w:before="120" w:after="120" w:line="240" w:lineRule="auto"/>
        <w:jc w:val="center"/>
        <w:rPr>
          <w:noProof w:val="0"/>
          <w:color w:val="404040"/>
          <w:sz w:val="16"/>
          <w:szCs w:val="16"/>
        </w:rPr>
      </w:pPr>
    </w:p>
    <w:p w14:paraId="7F93D974" w14:textId="77777777" w:rsidR="00BD36EE" w:rsidRPr="00DB567B" w:rsidRDefault="00BD36EE" w:rsidP="0007006A">
      <w:pPr>
        <w:rPr>
          <w:noProof w:val="0"/>
        </w:rPr>
      </w:pPr>
    </w:p>
    <w:p w14:paraId="660A352B" w14:textId="77777777" w:rsidR="00BD36EE" w:rsidRPr="00DB567B" w:rsidRDefault="00BD36EE" w:rsidP="0007006A">
      <w:pPr>
        <w:rPr>
          <w:noProof w:val="0"/>
        </w:rPr>
      </w:pPr>
    </w:p>
    <w:p w14:paraId="30A6A08B" w14:textId="1304418B" w:rsidR="00E479BF" w:rsidRPr="00551D9C" w:rsidRDefault="008E2EA9" w:rsidP="00E0443A">
      <w:pPr>
        <w:spacing w:before="120" w:after="120" w:line="240" w:lineRule="auto"/>
        <w:jc w:val="center"/>
        <w:rPr>
          <w:iCs/>
          <w:noProof w:val="0"/>
          <w:color w:val="404040"/>
          <w:szCs w:val="20"/>
        </w:rPr>
      </w:pPr>
      <w:r>
        <w:rPr>
          <w:rFonts w:ascii="Times New Roman" w:hAnsi="Times New Roman"/>
          <w:color w:val="404040"/>
          <w:sz w:val="28"/>
          <w:szCs w:val="28"/>
        </w:rPr>
        <w:t>Studeni,</w:t>
      </w:r>
      <w:r w:rsidR="00747F7D" w:rsidRPr="006170FA">
        <w:rPr>
          <w:rFonts w:ascii="Times New Roman" w:hAnsi="Times New Roman"/>
          <w:color w:val="404040"/>
          <w:sz w:val="28"/>
          <w:szCs w:val="28"/>
        </w:rPr>
        <w:t xml:space="preserve"> 2017</w:t>
      </w:r>
      <w:r w:rsidR="00B405B3" w:rsidRPr="00551D9C">
        <w:rPr>
          <w:color w:val="404040"/>
          <w:szCs w:val="20"/>
        </w:rPr>
        <w:t>.</w:t>
      </w:r>
    </w:p>
    <w:p w14:paraId="0369B9E2" w14:textId="77777777" w:rsidR="006B3ABB" w:rsidRDefault="006B3ABB">
      <w:r>
        <w:br w:type="page"/>
      </w:r>
    </w:p>
    <w:p w14:paraId="0A0CCE39" w14:textId="77777777" w:rsidR="009A7552" w:rsidRPr="00DB567B" w:rsidRDefault="009A7552" w:rsidP="009A7552">
      <w:pPr>
        <w:spacing w:before="0"/>
        <w:jc w:val="left"/>
        <w:rPr>
          <w:rStyle w:val="IntenseEmphasis"/>
          <w:sz w:val="36"/>
        </w:rPr>
        <w:sectPr w:rsidR="009A7552" w:rsidRPr="00DB567B" w:rsidSect="00C95873">
          <w:headerReference w:type="even" r:id="rId10"/>
          <w:pgSz w:w="11906" w:h="16838"/>
          <w:pgMar w:top="1418" w:right="1418" w:bottom="1418" w:left="1418" w:header="709" w:footer="709" w:gutter="0"/>
          <w:pgNumType w:fmt="lowerRoman"/>
          <w:cols w:space="720"/>
          <w:docGrid w:linePitch="360"/>
        </w:sectPr>
      </w:pPr>
    </w:p>
    <w:p w14:paraId="2850203F" w14:textId="77777777" w:rsidR="00296B5C" w:rsidRPr="00E04570" w:rsidRDefault="00B405B3" w:rsidP="00296B5C">
      <w:pPr>
        <w:rPr>
          <w:rStyle w:val="IntenseEmphasis"/>
          <w:rFonts w:ascii="Times New Roman" w:hAnsi="Times New Roman"/>
          <w:noProof w:val="0"/>
          <w:color w:val="4F81BD" w:themeColor="accent1"/>
          <w:sz w:val="36"/>
        </w:rPr>
      </w:pPr>
      <w:r w:rsidRPr="00E04570">
        <w:rPr>
          <w:rStyle w:val="IntenseEmphasis"/>
          <w:rFonts w:ascii="Times New Roman" w:hAnsi="Times New Roman"/>
          <w:noProof w:val="0"/>
          <w:color w:val="4F81BD" w:themeColor="accent1"/>
          <w:sz w:val="36"/>
        </w:rPr>
        <w:lastRenderedPageBreak/>
        <w:t>SADRŽAJ</w:t>
      </w:r>
    </w:p>
    <w:p w14:paraId="24F1EBED" w14:textId="77777777" w:rsidR="00DA4FD5" w:rsidRPr="00E04570" w:rsidRDefault="005E40BA">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r w:rsidRPr="00075FEF">
        <w:rPr>
          <w:rFonts w:ascii="Trebuchet MS" w:hAnsi="Trebuchet MS"/>
          <w:b w:val="0"/>
          <w:bCs w:val="0"/>
          <w:caps w:val="0"/>
          <w:sz w:val="18"/>
          <w:szCs w:val="18"/>
          <w:highlight w:val="yellow"/>
        </w:rPr>
        <w:fldChar w:fldCharType="begin"/>
      </w:r>
      <w:r w:rsidRPr="00075FEF">
        <w:rPr>
          <w:rFonts w:ascii="Trebuchet MS" w:hAnsi="Trebuchet MS"/>
          <w:b w:val="0"/>
          <w:bCs w:val="0"/>
          <w:caps w:val="0"/>
          <w:sz w:val="18"/>
          <w:szCs w:val="18"/>
          <w:highlight w:val="yellow"/>
        </w:rPr>
        <w:instrText xml:space="preserve"> TOC \o "2-3" \h \z \t "Heading 1,1,TP Heading 1,1,TP Heading (no list number),1" </w:instrText>
      </w:r>
      <w:r w:rsidRPr="00075FEF">
        <w:rPr>
          <w:rFonts w:ascii="Trebuchet MS" w:hAnsi="Trebuchet MS"/>
          <w:b w:val="0"/>
          <w:bCs w:val="0"/>
          <w:caps w:val="0"/>
          <w:sz w:val="18"/>
          <w:szCs w:val="18"/>
          <w:highlight w:val="yellow"/>
        </w:rPr>
        <w:fldChar w:fldCharType="separate"/>
      </w:r>
      <w:hyperlink w:anchor="_Toc496264849" w:history="1">
        <w:r w:rsidR="00DA4FD5" w:rsidRPr="00E04570">
          <w:rPr>
            <w:rStyle w:val="Hyperlink"/>
            <w:rFonts w:ascii="Times New Roman" w:hAnsi="Times New Roman"/>
          </w:rPr>
          <w:t>1.</w:t>
        </w:r>
        <w:r w:rsidR="00DA4FD5" w:rsidRPr="00E04570">
          <w:rPr>
            <w:rFonts w:ascii="Times New Roman" w:eastAsiaTheme="minorEastAsia" w:hAnsi="Times New Roman" w:cs="Times New Roman"/>
            <w:b w:val="0"/>
            <w:bCs w:val="0"/>
            <w:caps w:val="0"/>
            <w:color w:val="auto"/>
            <w:kern w:val="0"/>
            <w:sz w:val="22"/>
            <w:szCs w:val="22"/>
            <w:lang w:val="en-GB" w:eastAsia="en-GB"/>
          </w:rPr>
          <w:tab/>
        </w:r>
        <w:r w:rsidR="00DA4FD5" w:rsidRPr="00E04570">
          <w:rPr>
            <w:rStyle w:val="Hyperlink"/>
            <w:rFonts w:ascii="Times New Roman" w:hAnsi="Times New Roman"/>
          </w:rPr>
          <w:t>UVOD</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_Toc496264849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5</w:t>
        </w:r>
        <w:r w:rsidR="00DA4FD5" w:rsidRPr="00E04570">
          <w:rPr>
            <w:rFonts w:ascii="Times New Roman" w:hAnsi="Times New Roman" w:cs="Times New Roman"/>
            <w:webHidden/>
          </w:rPr>
          <w:fldChar w:fldCharType="end"/>
        </w:r>
      </w:hyperlink>
    </w:p>
    <w:p w14:paraId="6FF4B12C" w14:textId="3D2D74B4" w:rsidR="00DA4FD5" w:rsidRPr="00E04570" w:rsidRDefault="00CD546B">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264850" w:history="1">
        <w:r w:rsidR="00DA4FD5" w:rsidRPr="00E04570">
          <w:rPr>
            <w:rStyle w:val="Hyperlink"/>
            <w:rFonts w:ascii="Times New Roman" w:hAnsi="Times New Roman"/>
          </w:rPr>
          <w:t>2.</w:t>
        </w:r>
        <w:r w:rsidR="00DA4FD5" w:rsidRPr="00E04570">
          <w:rPr>
            <w:rFonts w:ascii="Times New Roman" w:eastAsiaTheme="minorEastAsia" w:hAnsi="Times New Roman" w:cs="Times New Roman"/>
            <w:b w:val="0"/>
            <w:bCs w:val="0"/>
            <w:caps w:val="0"/>
            <w:color w:val="auto"/>
            <w:kern w:val="0"/>
            <w:sz w:val="22"/>
            <w:szCs w:val="22"/>
            <w:lang w:val="en-GB" w:eastAsia="en-GB"/>
          </w:rPr>
          <w:tab/>
        </w:r>
        <w:r w:rsidR="00DA4FD5" w:rsidRPr="00E04570">
          <w:rPr>
            <w:rStyle w:val="Hyperlink"/>
            <w:rFonts w:ascii="Times New Roman" w:hAnsi="Times New Roman"/>
          </w:rPr>
          <w:t>SAŽETAK</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_Toc496264850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7</w:t>
        </w:r>
        <w:r w:rsidR="00DA4FD5" w:rsidRPr="00E04570">
          <w:rPr>
            <w:rFonts w:ascii="Times New Roman" w:hAnsi="Times New Roman" w:cs="Times New Roman"/>
            <w:webHidden/>
          </w:rPr>
          <w:fldChar w:fldCharType="end"/>
        </w:r>
      </w:hyperlink>
    </w:p>
    <w:p w14:paraId="193DC92B" w14:textId="77777777" w:rsidR="00DA4FD5" w:rsidRPr="00E04570" w:rsidRDefault="00CD546B">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264851" w:history="1">
        <w:r w:rsidR="00DA4FD5" w:rsidRPr="00E04570">
          <w:rPr>
            <w:rStyle w:val="Hyperlink"/>
            <w:rFonts w:ascii="Times New Roman" w:hAnsi="Times New Roman"/>
          </w:rPr>
          <w:t>3.</w:t>
        </w:r>
        <w:r w:rsidR="00DA4FD5" w:rsidRPr="00E04570">
          <w:rPr>
            <w:rFonts w:ascii="Times New Roman" w:eastAsiaTheme="minorEastAsia" w:hAnsi="Times New Roman" w:cs="Times New Roman"/>
            <w:b w:val="0"/>
            <w:bCs w:val="0"/>
            <w:caps w:val="0"/>
            <w:color w:val="auto"/>
            <w:kern w:val="0"/>
            <w:sz w:val="22"/>
            <w:szCs w:val="22"/>
            <w:lang w:val="en-GB" w:eastAsia="en-GB"/>
          </w:rPr>
          <w:tab/>
        </w:r>
        <w:r w:rsidR="00DA4FD5" w:rsidRPr="00E04570">
          <w:rPr>
            <w:rStyle w:val="Hyperlink"/>
            <w:rFonts w:ascii="Times New Roman" w:hAnsi="Times New Roman"/>
          </w:rPr>
          <w:t>ZAKONSKI I REGULATORNI OKVIR</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_Toc496264851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9</w:t>
        </w:r>
        <w:r w:rsidR="00DA4FD5" w:rsidRPr="00E04570">
          <w:rPr>
            <w:rFonts w:ascii="Times New Roman" w:hAnsi="Times New Roman" w:cs="Times New Roman"/>
            <w:webHidden/>
          </w:rPr>
          <w:fldChar w:fldCharType="end"/>
        </w:r>
      </w:hyperlink>
    </w:p>
    <w:p w14:paraId="725B248D" w14:textId="77777777" w:rsidR="00DA4FD5" w:rsidRPr="00E04570" w:rsidRDefault="00CD546B">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264852" w:history="1">
        <w:r w:rsidR="00DA4FD5" w:rsidRPr="00E04570">
          <w:rPr>
            <w:rStyle w:val="Hyperlink"/>
            <w:rFonts w:ascii="Times New Roman" w:hAnsi="Times New Roman"/>
          </w:rPr>
          <w:t>3.1.</w:t>
        </w:r>
        <w:r w:rsidR="00DA4FD5" w:rsidRPr="00E04570">
          <w:rPr>
            <w:rFonts w:ascii="Times New Roman" w:eastAsiaTheme="minorEastAsia" w:hAnsi="Times New Roman" w:cs="Times New Roman"/>
            <w:smallCaps w:val="0"/>
            <w:color w:val="auto"/>
            <w:kern w:val="0"/>
            <w:sz w:val="22"/>
            <w:szCs w:val="22"/>
            <w:lang w:val="en-GB" w:eastAsia="en-GB"/>
          </w:rPr>
          <w:tab/>
        </w:r>
        <w:r w:rsidR="00DA4FD5" w:rsidRPr="00E04570">
          <w:rPr>
            <w:rStyle w:val="Hyperlink"/>
            <w:rFonts w:ascii="Times New Roman" w:hAnsi="Times New Roman"/>
          </w:rPr>
          <w:t>POŠTANSKA DIREKTIVA</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_Toc496264852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10</w:t>
        </w:r>
        <w:r w:rsidR="00DA4FD5" w:rsidRPr="00E04570">
          <w:rPr>
            <w:rFonts w:ascii="Times New Roman" w:hAnsi="Times New Roman" w:cs="Times New Roman"/>
            <w:webHidden/>
          </w:rPr>
          <w:fldChar w:fldCharType="end"/>
        </w:r>
      </w:hyperlink>
    </w:p>
    <w:p w14:paraId="2D961C53" w14:textId="77777777" w:rsidR="00DA4FD5" w:rsidRPr="00E04570" w:rsidRDefault="00CD546B">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264853" w:history="1">
        <w:r w:rsidR="00DA4FD5" w:rsidRPr="00E04570">
          <w:rPr>
            <w:rStyle w:val="Hyperlink"/>
            <w:rFonts w:ascii="Times New Roman" w:hAnsi="Times New Roman"/>
          </w:rPr>
          <w:t>3.2.</w:t>
        </w:r>
        <w:r w:rsidR="00DA4FD5" w:rsidRPr="00E04570">
          <w:rPr>
            <w:rFonts w:ascii="Times New Roman" w:eastAsiaTheme="minorEastAsia" w:hAnsi="Times New Roman" w:cs="Times New Roman"/>
            <w:smallCaps w:val="0"/>
            <w:color w:val="auto"/>
            <w:kern w:val="0"/>
            <w:sz w:val="22"/>
            <w:szCs w:val="22"/>
            <w:lang w:val="en-GB" w:eastAsia="en-GB"/>
          </w:rPr>
          <w:tab/>
        </w:r>
        <w:r w:rsidR="00DA4FD5" w:rsidRPr="00E04570">
          <w:rPr>
            <w:rStyle w:val="Hyperlink"/>
            <w:rFonts w:ascii="Times New Roman" w:hAnsi="Times New Roman"/>
          </w:rPr>
          <w:t>ZAKON O POŠTANSKIM USLUGAMA</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_Toc496264853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11</w:t>
        </w:r>
        <w:r w:rsidR="00DA4FD5" w:rsidRPr="00E04570">
          <w:rPr>
            <w:rFonts w:ascii="Times New Roman" w:hAnsi="Times New Roman" w:cs="Times New Roman"/>
            <w:webHidden/>
          </w:rPr>
          <w:fldChar w:fldCharType="end"/>
        </w:r>
      </w:hyperlink>
    </w:p>
    <w:p w14:paraId="72C97397" w14:textId="77777777" w:rsidR="00DA4FD5" w:rsidRPr="00E04570" w:rsidRDefault="00CD546B">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264854" w:history="1">
        <w:r w:rsidR="00DA4FD5" w:rsidRPr="00E04570">
          <w:rPr>
            <w:rStyle w:val="Hyperlink"/>
            <w:rFonts w:ascii="Times New Roman" w:hAnsi="Times New Roman"/>
          </w:rPr>
          <w:t>3.3.</w:t>
        </w:r>
        <w:r w:rsidR="00DA4FD5" w:rsidRPr="00E04570">
          <w:rPr>
            <w:rFonts w:ascii="Times New Roman" w:eastAsiaTheme="minorEastAsia" w:hAnsi="Times New Roman" w:cs="Times New Roman"/>
            <w:smallCaps w:val="0"/>
            <w:color w:val="auto"/>
            <w:kern w:val="0"/>
            <w:sz w:val="22"/>
            <w:szCs w:val="22"/>
            <w:lang w:val="en-GB" w:eastAsia="en-GB"/>
          </w:rPr>
          <w:tab/>
        </w:r>
        <w:r w:rsidR="00DA4FD5" w:rsidRPr="00E04570">
          <w:rPr>
            <w:rStyle w:val="Hyperlink"/>
            <w:rFonts w:ascii="Times New Roman" w:hAnsi="Times New Roman"/>
          </w:rPr>
          <w:t>PRAVILNIK O OBAVLJANJU UNIVERZALNE USLUGE</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_Toc496264854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12</w:t>
        </w:r>
        <w:r w:rsidR="00DA4FD5" w:rsidRPr="00E04570">
          <w:rPr>
            <w:rFonts w:ascii="Times New Roman" w:hAnsi="Times New Roman" w:cs="Times New Roman"/>
            <w:webHidden/>
          </w:rPr>
          <w:fldChar w:fldCharType="end"/>
        </w:r>
      </w:hyperlink>
    </w:p>
    <w:p w14:paraId="35646716" w14:textId="77777777" w:rsidR="00DA4FD5" w:rsidRPr="00E04570" w:rsidRDefault="00CD546B">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264855" w:history="1">
        <w:r w:rsidR="00DA4FD5" w:rsidRPr="00E04570">
          <w:rPr>
            <w:rStyle w:val="Hyperlink"/>
            <w:rFonts w:ascii="Times New Roman" w:hAnsi="Times New Roman"/>
          </w:rPr>
          <w:t>3.3.1.</w:t>
        </w:r>
        <w:r w:rsidR="00DA4FD5" w:rsidRPr="00E04570">
          <w:rPr>
            <w:rFonts w:ascii="Times New Roman" w:eastAsiaTheme="minorEastAsia" w:hAnsi="Times New Roman" w:cs="Times New Roman"/>
            <w:i w:val="0"/>
            <w:iCs w:val="0"/>
            <w:color w:val="auto"/>
            <w:kern w:val="0"/>
            <w:sz w:val="22"/>
            <w:szCs w:val="22"/>
            <w:lang w:val="en-GB" w:eastAsia="en-GB"/>
          </w:rPr>
          <w:tab/>
        </w:r>
        <w:r w:rsidR="00DA4FD5" w:rsidRPr="00E04570">
          <w:rPr>
            <w:rStyle w:val="Hyperlink"/>
            <w:rFonts w:ascii="Times New Roman" w:hAnsi="Times New Roman"/>
          </w:rPr>
          <w:t>Pristup podacima davatelja univerzalne usluge</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_Toc496264855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13</w:t>
        </w:r>
        <w:r w:rsidR="00DA4FD5" w:rsidRPr="00E04570">
          <w:rPr>
            <w:rFonts w:ascii="Times New Roman" w:hAnsi="Times New Roman" w:cs="Times New Roman"/>
            <w:webHidden/>
          </w:rPr>
          <w:fldChar w:fldCharType="end"/>
        </w:r>
      </w:hyperlink>
    </w:p>
    <w:p w14:paraId="67D37AF3" w14:textId="77777777" w:rsidR="00DA4FD5" w:rsidRPr="00E04570" w:rsidRDefault="00CD546B">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264856" w:history="1">
        <w:r w:rsidR="00DA4FD5" w:rsidRPr="00E04570">
          <w:rPr>
            <w:rStyle w:val="Hyperlink"/>
            <w:rFonts w:ascii="Times New Roman" w:hAnsi="Times New Roman"/>
          </w:rPr>
          <w:t>3.3.2.</w:t>
        </w:r>
        <w:r w:rsidR="00DA4FD5" w:rsidRPr="00E04570">
          <w:rPr>
            <w:rFonts w:ascii="Times New Roman" w:eastAsiaTheme="minorEastAsia" w:hAnsi="Times New Roman" w:cs="Times New Roman"/>
            <w:i w:val="0"/>
            <w:iCs w:val="0"/>
            <w:color w:val="auto"/>
            <w:kern w:val="0"/>
            <w:sz w:val="22"/>
            <w:szCs w:val="22"/>
            <w:lang w:val="en-GB" w:eastAsia="en-GB"/>
          </w:rPr>
          <w:tab/>
        </w:r>
        <w:r w:rsidR="00DA4FD5" w:rsidRPr="00E04570">
          <w:rPr>
            <w:rStyle w:val="Hyperlink"/>
            <w:rFonts w:ascii="Times New Roman" w:hAnsi="Times New Roman"/>
          </w:rPr>
          <w:t>Načela određivanja cijena</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_Toc496264856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14</w:t>
        </w:r>
        <w:r w:rsidR="00DA4FD5" w:rsidRPr="00E04570">
          <w:rPr>
            <w:rFonts w:ascii="Times New Roman" w:hAnsi="Times New Roman" w:cs="Times New Roman"/>
            <w:webHidden/>
          </w:rPr>
          <w:fldChar w:fldCharType="end"/>
        </w:r>
      </w:hyperlink>
    </w:p>
    <w:p w14:paraId="3720B2D1" w14:textId="77777777" w:rsidR="00DA4FD5" w:rsidRPr="00E04570" w:rsidRDefault="00CD546B">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264857" w:history="1">
        <w:r w:rsidR="00DA4FD5" w:rsidRPr="00E04570">
          <w:rPr>
            <w:rStyle w:val="Hyperlink"/>
            <w:rFonts w:ascii="Times New Roman" w:hAnsi="Times New Roman"/>
          </w:rPr>
          <w:t>3.3.3.</w:t>
        </w:r>
        <w:r w:rsidR="00DA4FD5" w:rsidRPr="00E04570">
          <w:rPr>
            <w:rFonts w:ascii="Times New Roman" w:eastAsiaTheme="minorEastAsia" w:hAnsi="Times New Roman" w:cs="Times New Roman"/>
            <w:i w:val="0"/>
            <w:iCs w:val="0"/>
            <w:color w:val="auto"/>
            <w:kern w:val="0"/>
            <w:sz w:val="22"/>
            <w:szCs w:val="22"/>
            <w:lang w:val="en-GB" w:eastAsia="en-GB"/>
          </w:rPr>
          <w:tab/>
        </w:r>
        <w:r w:rsidR="00DA4FD5" w:rsidRPr="00E04570">
          <w:rPr>
            <w:rStyle w:val="Hyperlink"/>
            <w:rFonts w:ascii="Times New Roman" w:hAnsi="Times New Roman"/>
          </w:rPr>
          <w:t>Zahtjev za pristup poštanskoj mreži</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_Toc496264857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14</w:t>
        </w:r>
        <w:r w:rsidR="00DA4FD5" w:rsidRPr="00E04570">
          <w:rPr>
            <w:rFonts w:ascii="Times New Roman" w:hAnsi="Times New Roman" w:cs="Times New Roman"/>
            <w:webHidden/>
          </w:rPr>
          <w:fldChar w:fldCharType="end"/>
        </w:r>
      </w:hyperlink>
    </w:p>
    <w:p w14:paraId="7C78BD09" w14:textId="77777777" w:rsidR="00DA4FD5" w:rsidRPr="00E04570" w:rsidRDefault="00CD546B">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264858" w:history="1">
        <w:r w:rsidR="00DA4FD5" w:rsidRPr="00E04570">
          <w:rPr>
            <w:rStyle w:val="Hyperlink"/>
            <w:rFonts w:ascii="Times New Roman" w:hAnsi="Times New Roman"/>
          </w:rPr>
          <w:t>4.</w:t>
        </w:r>
        <w:r w:rsidR="00DA4FD5" w:rsidRPr="00E04570">
          <w:rPr>
            <w:rFonts w:ascii="Times New Roman" w:eastAsiaTheme="minorEastAsia" w:hAnsi="Times New Roman" w:cs="Times New Roman"/>
            <w:b w:val="0"/>
            <w:bCs w:val="0"/>
            <w:caps w:val="0"/>
            <w:color w:val="auto"/>
            <w:kern w:val="0"/>
            <w:sz w:val="22"/>
            <w:szCs w:val="22"/>
            <w:lang w:val="en-GB" w:eastAsia="en-GB"/>
          </w:rPr>
          <w:tab/>
        </w:r>
        <w:r w:rsidR="00DA4FD5" w:rsidRPr="00E04570">
          <w:rPr>
            <w:rStyle w:val="Hyperlink"/>
            <w:rFonts w:ascii="Times New Roman" w:hAnsi="Times New Roman"/>
          </w:rPr>
          <w:t>analiza sadašnjeg stanja hp – hrvatske pošte</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_Toc496264858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16</w:t>
        </w:r>
        <w:r w:rsidR="00DA4FD5" w:rsidRPr="00E04570">
          <w:rPr>
            <w:rFonts w:ascii="Times New Roman" w:hAnsi="Times New Roman" w:cs="Times New Roman"/>
            <w:webHidden/>
          </w:rPr>
          <w:fldChar w:fldCharType="end"/>
        </w:r>
      </w:hyperlink>
    </w:p>
    <w:p w14:paraId="3EF8FC8E" w14:textId="77777777" w:rsidR="00DA4FD5" w:rsidRPr="00E04570" w:rsidRDefault="00CD546B">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264859" w:history="1">
        <w:r w:rsidR="00DA4FD5" w:rsidRPr="00E04570">
          <w:rPr>
            <w:rStyle w:val="Hyperlink"/>
            <w:rFonts w:ascii="Times New Roman" w:hAnsi="Times New Roman"/>
          </w:rPr>
          <w:t>4.1.</w:t>
        </w:r>
        <w:r w:rsidR="00DA4FD5" w:rsidRPr="00E04570">
          <w:rPr>
            <w:rFonts w:ascii="Times New Roman" w:eastAsiaTheme="minorEastAsia" w:hAnsi="Times New Roman" w:cs="Times New Roman"/>
            <w:smallCaps w:val="0"/>
            <w:color w:val="auto"/>
            <w:kern w:val="0"/>
            <w:sz w:val="22"/>
            <w:szCs w:val="22"/>
            <w:lang w:val="en-GB" w:eastAsia="en-GB"/>
          </w:rPr>
          <w:tab/>
        </w:r>
        <w:r w:rsidR="00DA4FD5" w:rsidRPr="00E04570">
          <w:rPr>
            <w:rStyle w:val="Hyperlink"/>
            <w:rFonts w:ascii="Times New Roman" w:hAnsi="Times New Roman"/>
          </w:rPr>
          <w:t>POSLOVANJE</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_Toc496264859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16</w:t>
        </w:r>
        <w:r w:rsidR="00DA4FD5" w:rsidRPr="00E04570">
          <w:rPr>
            <w:rFonts w:ascii="Times New Roman" w:hAnsi="Times New Roman" w:cs="Times New Roman"/>
            <w:webHidden/>
          </w:rPr>
          <w:fldChar w:fldCharType="end"/>
        </w:r>
      </w:hyperlink>
    </w:p>
    <w:p w14:paraId="70FD97D8" w14:textId="77777777" w:rsidR="00DA4FD5" w:rsidRPr="00E04570" w:rsidRDefault="00CD546B">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264860" w:history="1">
        <w:r w:rsidR="00DA4FD5" w:rsidRPr="00E04570">
          <w:rPr>
            <w:rStyle w:val="Hyperlink"/>
            <w:rFonts w:ascii="Times New Roman" w:hAnsi="Times New Roman"/>
          </w:rPr>
          <w:t>4.2.</w:t>
        </w:r>
        <w:r w:rsidR="00DA4FD5" w:rsidRPr="00E04570">
          <w:rPr>
            <w:rFonts w:ascii="Times New Roman" w:eastAsiaTheme="minorEastAsia" w:hAnsi="Times New Roman" w:cs="Times New Roman"/>
            <w:smallCaps w:val="0"/>
            <w:color w:val="auto"/>
            <w:kern w:val="0"/>
            <w:sz w:val="22"/>
            <w:szCs w:val="22"/>
            <w:lang w:val="en-GB" w:eastAsia="en-GB"/>
          </w:rPr>
          <w:tab/>
        </w:r>
        <w:r w:rsidR="00DA4FD5" w:rsidRPr="00E04570">
          <w:rPr>
            <w:rStyle w:val="Hyperlink"/>
            <w:rFonts w:ascii="Times New Roman" w:hAnsi="Times New Roman"/>
          </w:rPr>
          <w:t>FINANCIJSKO STANJE</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_Toc496264860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18</w:t>
        </w:r>
        <w:r w:rsidR="00DA4FD5" w:rsidRPr="00E04570">
          <w:rPr>
            <w:rFonts w:ascii="Times New Roman" w:hAnsi="Times New Roman" w:cs="Times New Roman"/>
            <w:webHidden/>
          </w:rPr>
          <w:fldChar w:fldCharType="end"/>
        </w:r>
      </w:hyperlink>
    </w:p>
    <w:p w14:paraId="4BB72584" w14:textId="77777777" w:rsidR="00DA4FD5" w:rsidRPr="00E04570" w:rsidRDefault="00CD546B">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264861" w:history="1">
        <w:r w:rsidR="00DA4FD5" w:rsidRPr="00E04570">
          <w:rPr>
            <w:rStyle w:val="Hyperlink"/>
            <w:rFonts w:ascii="Times New Roman" w:hAnsi="Times New Roman"/>
          </w:rPr>
          <w:t>5.</w:t>
        </w:r>
        <w:r w:rsidR="00DA4FD5" w:rsidRPr="00E04570">
          <w:rPr>
            <w:rFonts w:ascii="Times New Roman" w:eastAsiaTheme="minorEastAsia" w:hAnsi="Times New Roman" w:cs="Times New Roman"/>
            <w:b w:val="0"/>
            <w:bCs w:val="0"/>
            <w:caps w:val="0"/>
            <w:color w:val="auto"/>
            <w:kern w:val="0"/>
            <w:sz w:val="22"/>
            <w:szCs w:val="22"/>
            <w:lang w:val="en-GB" w:eastAsia="en-GB"/>
          </w:rPr>
          <w:tab/>
        </w:r>
        <w:r w:rsidR="00DA4FD5" w:rsidRPr="00E04570">
          <w:rPr>
            <w:rStyle w:val="Hyperlink"/>
            <w:rFonts w:ascii="Times New Roman" w:hAnsi="Times New Roman"/>
          </w:rPr>
          <w:t>ANALIZA POSTOJEĆE RABATNE POLITIKE za PRISTUP POŠTANSKOJ MREŽI</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_Toc496264861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21</w:t>
        </w:r>
        <w:r w:rsidR="00DA4FD5" w:rsidRPr="00E04570">
          <w:rPr>
            <w:rFonts w:ascii="Times New Roman" w:hAnsi="Times New Roman" w:cs="Times New Roman"/>
            <w:webHidden/>
          </w:rPr>
          <w:fldChar w:fldCharType="end"/>
        </w:r>
      </w:hyperlink>
    </w:p>
    <w:p w14:paraId="4C271018" w14:textId="77777777" w:rsidR="00DA4FD5" w:rsidRPr="00E04570" w:rsidRDefault="00CD546B">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264862" w:history="1">
        <w:r w:rsidR="00DA4FD5" w:rsidRPr="00E04570">
          <w:rPr>
            <w:rStyle w:val="Hyperlink"/>
            <w:rFonts w:ascii="Times New Roman" w:hAnsi="Times New Roman"/>
          </w:rPr>
          <w:t>5.1.1.</w:t>
        </w:r>
        <w:r w:rsidR="00DA4FD5" w:rsidRPr="00E04570">
          <w:rPr>
            <w:rFonts w:ascii="Times New Roman" w:eastAsiaTheme="minorEastAsia" w:hAnsi="Times New Roman" w:cs="Times New Roman"/>
            <w:i w:val="0"/>
            <w:iCs w:val="0"/>
            <w:color w:val="auto"/>
            <w:kern w:val="0"/>
            <w:sz w:val="22"/>
            <w:szCs w:val="22"/>
            <w:lang w:val="en-GB" w:eastAsia="en-GB"/>
          </w:rPr>
          <w:tab/>
        </w:r>
        <w:r w:rsidR="00DA4FD5" w:rsidRPr="00E04570">
          <w:rPr>
            <w:rStyle w:val="Hyperlink"/>
            <w:rFonts w:ascii="Times New Roman" w:hAnsi="Times New Roman"/>
          </w:rPr>
          <w:t>Točke pristupa</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_Toc496264862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21</w:t>
        </w:r>
        <w:r w:rsidR="00DA4FD5" w:rsidRPr="00E04570">
          <w:rPr>
            <w:rFonts w:ascii="Times New Roman" w:hAnsi="Times New Roman" w:cs="Times New Roman"/>
            <w:webHidden/>
          </w:rPr>
          <w:fldChar w:fldCharType="end"/>
        </w:r>
      </w:hyperlink>
    </w:p>
    <w:p w14:paraId="11A14C14" w14:textId="77777777" w:rsidR="00DA4FD5" w:rsidRPr="00E04570" w:rsidRDefault="00CD546B">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264863" w:history="1">
        <w:r w:rsidR="00DA4FD5" w:rsidRPr="00E04570">
          <w:rPr>
            <w:rStyle w:val="Hyperlink"/>
            <w:rFonts w:ascii="Times New Roman" w:hAnsi="Times New Roman"/>
          </w:rPr>
          <w:t>5.1.2.</w:t>
        </w:r>
        <w:r w:rsidR="00DA4FD5" w:rsidRPr="00E04570">
          <w:rPr>
            <w:rFonts w:ascii="Times New Roman" w:eastAsiaTheme="minorEastAsia" w:hAnsi="Times New Roman" w:cs="Times New Roman"/>
            <w:i w:val="0"/>
            <w:iCs w:val="0"/>
            <w:color w:val="auto"/>
            <w:kern w:val="0"/>
            <w:sz w:val="22"/>
            <w:szCs w:val="22"/>
            <w:lang w:val="en-GB" w:eastAsia="en-GB"/>
          </w:rPr>
          <w:tab/>
        </w:r>
        <w:r w:rsidR="00DA4FD5" w:rsidRPr="00E04570">
          <w:rPr>
            <w:rStyle w:val="Hyperlink"/>
            <w:rFonts w:ascii="Times New Roman" w:hAnsi="Times New Roman"/>
          </w:rPr>
          <w:t>Vrste pošiljaka s kojima se može pristupiti</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_Toc496264863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21</w:t>
        </w:r>
        <w:r w:rsidR="00DA4FD5" w:rsidRPr="00E04570">
          <w:rPr>
            <w:rFonts w:ascii="Times New Roman" w:hAnsi="Times New Roman" w:cs="Times New Roman"/>
            <w:webHidden/>
          </w:rPr>
          <w:fldChar w:fldCharType="end"/>
        </w:r>
      </w:hyperlink>
    </w:p>
    <w:p w14:paraId="73F04932" w14:textId="77777777" w:rsidR="00DA4FD5" w:rsidRPr="00E04570" w:rsidRDefault="00CD546B">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264864" w:history="1">
        <w:r w:rsidR="00DA4FD5" w:rsidRPr="00E04570">
          <w:rPr>
            <w:rStyle w:val="Hyperlink"/>
            <w:rFonts w:ascii="Times New Roman" w:hAnsi="Times New Roman"/>
          </w:rPr>
          <w:t>5.1.3.</w:t>
        </w:r>
        <w:r w:rsidR="00DA4FD5" w:rsidRPr="00E04570">
          <w:rPr>
            <w:rFonts w:ascii="Times New Roman" w:eastAsiaTheme="minorEastAsia" w:hAnsi="Times New Roman" w:cs="Times New Roman"/>
            <w:i w:val="0"/>
            <w:iCs w:val="0"/>
            <w:color w:val="auto"/>
            <w:kern w:val="0"/>
            <w:sz w:val="22"/>
            <w:szCs w:val="22"/>
            <w:lang w:val="en-GB" w:eastAsia="en-GB"/>
          </w:rPr>
          <w:tab/>
        </w:r>
        <w:r w:rsidR="00DA4FD5" w:rsidRPr="00E04570">
          <w:rPr>
            <w:rStyle w:val="Hyperlink"/>
            <w:rFonts w:ascii="Times New Roman" w:hAnsi="Times New Roman"/>
          </w:rPr>
          <w:t>Cijene pristupa poštanskoj mreži</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_Toc496264864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22</w:t>
        </w:r>
        <w:r w:rsidR="00DA4FD5" w:rsidRPr="00E04570">
          <w:rPr>
            <w:rFonts w:ascii="Times New Roman" w:hAnsi="Times New Roman" w:cs="Times New Roman"/>
            <w:webHidden/>
          </w:rPr>
          <w:fldChar w:fldCharType="end"/>
        </w:r>
      </w:hyperlink>
    </w:p>
    <w:p w14:paraId="6434EA43" w14:textId="6CA08FB9" w:rsidR="00DA4FD5" w:rsidRPr="00E04570" w:rsidRDefault="00CD546B">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264865" w:history="1">
        <w:r w:rsidR="00DA4FD5" w:rsidRPr="00E04570">
          <w:rPr>
            <w:rStyle w:val="Hyperlink"/>
            <w:rFonts w:ascii="Times New Roman" w:hAnsi="Times New Roman"/>
          </w:rPr>
          <w:t>5.1.4.</w:t>
        </w:r>
        <w:r w:rsidR="00DA4FD5" w:rsidRPr="00E04570">
          <w:rPr>
            <w:rFonts w:ascii="Times New Roman" w:eastAsiaTheme="minorEastAsia" w:hAnsi="Times New Roman" w:cs="Times New Roman"/>
            <w:i w:val="0"/>
            <w:iCs w:val="0"/>
            <w:color w:val="auto"/>
            <w:kern w:val="0"/>
            <w:sz w:val="22"/>
            <w:szCs w:val="22"/>
            <w:lang w:val="en-GB" w:eastAsia="en-GB"/>
          </w:rPr>
          <w:tab/>
        </w:r>
        <w:r w:rsidR="00DA4FD5" w:rsidRPr="00E04570">
          <w:rPr>
            <w:rStyle w:val="Hyperlink"/>
            <w:rFonts w:ascii="Times New Roman" w:hAnsi="Times New Roman"/>
          </w:rPr>
          <w:t xml:space="preserve">Standardna ponuda </w:t>
        </w:r>
        <w:r w:rsidR="005420A5">
          <w:rPr>
            <w:rStyle w:val="Hyperlink"/>
            <w:rFonts w:ascii="Times New Roman" w:hAnsi="Times New Roman"/>
          </w:rPr>
          <w:t>HP-</w:t>
        </w:r>
        <w:r w:rsidR="00DA4FD5" w:rsidRPr="00E04570">
          <w:rPr>
            <w:rStyle w:val="Hyperlink"/>
            <w:rFonts w:ascii="Times New Roman" w:hAnsi="Times New Roman"/>
          </w:rPr>
          <w:t>Hrvatske pošte</w:t>
        </w:r>
        <w:r w:rsidR="005420A5">
          <w:rPr>
            <w:rStyle w:val="Hyperlink"/>
            <w:rFonts w:ascii="Times New Roman" w:hAnsi="Times New Roman"/>
          </w:rPr>
          <w:t xml:space="preserve"> d.d.</w:t>
        </w:r>
        <w:r w:rsidR="00DA4FD5" w:rsidRPr="00E04570">
          <w:rPr>
            <w:rStyle w:val="Hyperlink"/>
            <w:rFonts w:ascii="Times New Roman" w:hAnsi="Times New Roman"/>
          </w:rPr>
          <w:t xml:space="preserve"> za pristup poštanskoj mreži</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_Toc496264865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22</w:t>
        </w:r>
        <w:r w:rsidR="00DA4FD5" w:rsidRPr="00E04570">
          <w:rPr>
            <w:rFonts w:ascii="Times New Roman" w:hAnsi="Times New Roman" w:cs="Times New Roman"/>
            <w:webHidden/>
          </w:rPr>
          <w:fldChar w:fldCharType="end"/>
        </w:r>
      </w:hyperlink>
    </w:p>
    <w:p w14:paraId="5D0C0A25" w14:textId="77777777" w:rsidR="00DA4FD5" w:rsidRPr="00E04570" w:rsidRDefault="00CD546B">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264866" w:history="1">
        <w:r w:rsidR="00DA4FD5" w:rsidRPr="00E04570">
          <w:rPr>
            <w:rStyle w:val="Hyperlink"/>
            <w:rFonts w:ascii="Times New Roman" w:hAnsi="Times New Roman"/>
          </w:rPr>
          <w:t>5.1.5.</w:t>
        </w:r>
        <w:r w:rsidR="00DA4FD5" w:rsidRPr="00E04570">
          <w:rPr>
            <w:rFonts w:ascii="Times New Roman" w:eastAsiaTheme="minorEastAsia" w:hAnsi="Times New Roman" w:cs="Times New Roman"/>
            <w:i w:val="0"/>
            <w:iCs w:val="0"/>
            <w:color w:val="auto"/>
            <w:kern w:val="0"/>
            <w:sz w:val="22"/>
            <w:szCs w:val="22"/>
            <w:lang w:val="en-GB" w:eastAsia="en-GB"/>
          </w:rPr>
          <w:tab/>
        </w:r>
        <w:r w:rsidR="00DA4FD5" w:rsidRPr="00E04570">
          <w:rPr>
            <w:rStyle w:val="Hyperlink"/>
            <w:rFonts w:ascii="Times New Roman" w:hAnsi="Times New Roman"/>
          </w:rPr>
          <w:t>Model postojeće rabatne politike</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_Toc496264866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23</w:t>
        </w:r>
        <w:r w:rsidR="00DA4FD5" w:rsidRPr="00E04570">
          <w:rPr>
            <w:rFonts w:ascii="Times New Roman" w:hAnsi="Times New Roman" w:cs="Times New Roman"/>
            <w:webHidden/>
          </w:rPr>
          <w:fldChar w:fldCharType="end"/>
        </w:r>
      </w:hyperlink>
    </w:p>
    <w:p w14:paraId="31EE064F" w14:textId="1FDD1C8E" w:rsidR="00DA4FD5" w:rsidRPr="00E04570" w:rsidRDefault="00CD546B">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264867" w:history="1">
        <w:r w:rsidR="00DA4FD5" w:rsidRPr="00E04570">
          <w:rPr>
            <w:rStyle w:val="Hyperlink"/>
            <w:rFonts w:ascii="Times New Roman" w:hAnsi="Times New Roman"/>
          </w:rPr>
          <w:t>6.</w:t>
        </w:r>
        <w:r w:rsidR="00DA4FD5" w:rsidRPr="00E04570">
          <w:rPr>
            <w:rFonts w:ascii="Times New Roman" w:eastAsiaTheme="minorEastAsia" w:hAnsi="Times New Roman" w:cs="Times New Roman"/>
            <w:b w:val="0"/>
            <w:bCs w:val="0"/>
            <w:caps w:val="0"/>
            <w:color w:val="auto"/>
            <w:kern w:val="0"/>
            <w:sz w:val="22"/>
            <w:szCs w:val="22"/>
            <w:lang w:val="en-GB" w:eastAsia="en-GB"/>
          </w:rPr>
          <w:tab/>
        </w:r>
        <w:r w:rsidR="00FB2E52">
          <w:rPr>
            <w:rStyle w:val="Hyperlink"/>
            <w:rFonts w:ascii="Times New Roman" w:hAnsi="Times New Roman"/>
          </w:rPr>
          <w:t>PREPORUKE HAKOM-A NA POSTOJEĆU RABATNU POLITIKU</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_Toc496264867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26</w:t>
        </w:r>
        <w:r w:rsidR="00DA4FD5" w:rsidRPr="00E04570">
          <w:rPr>
            <w:rFonts w:ascii="Times New Roman" w:hAnsi="Times New Roman" w:cs="Times New Roman"/>
            <w:webHidden/>
          </w:rPr>
          <w:fldChar w:fldCharType="end"/>
        </w:r>
      </w:hyperlink>
    </w:p>
    <w:p w14:paraId="1374C883" w14:textId="28FAD3BE" w:rsidR="00DA4FD5" w:rsidRPr="00E04570" w:rsidRDefault="00CD546B" w:rsidP="004C0E74">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264868" w:history="1">
        <w:r w:rsidR="00DA4FD5" w:rsidRPr="00E04570">
          <w:rPr>
            <w:rStyle w:val="Hyperlink"/>
            <w:rFonts w:ascii="Times New Roman" w:hAnsi="Times New Roman"/>
          </w:rPr>
          <w:t>7.</w:t>
        </w:r>
        <w:r w:rsidR="00DA4FD5" w:rsidRPr="00E04570">
          <w:rPr>
            <w:rFonts w:ascii="Times New Roman" w:eastAsiaTheme="minorEastAsia" w:hAnsi="Times New Roman" w:cs="Times New Roman"/>
            <w:b w:val="0"/>
            <w:bCs w:val="0"/>
            <w:caps w:val="0"/>
            <w:color w:val="auto"/>
            <w:kern w:val="0"/>
            <w:sz w:val="22"/>
            <w:szCs w:val="22"/>
            <w:lang w:val="en-GB" w:eastAsia="en-GB"/>
          </w:rPr>
          <w:tab/>
        </w:r>
        <w:r w:rsidR="00DA4FD5" w:rsidRPr="00E04570">
          <w:rPr>
            <w:rStyle w:val="Hyperlink"/>
            <w:rFonts w:ascii="Times New Roman" w:hAnsi="Times New Roman"/>
          </w:rPr>
          <w:t xml:space="preserve">Procjena utjecaja </w:t>
        </w:r>
        <w:r w:rsidR="00FB2E52">
          <w:rPr>
            <w:rStyle w:val="Hyperlink"/>
            <w:rFonts w:ascii="Times New Roman" w:hAnsi="Times New Roman"/>
          </w:rPr>
          <w:t xml:space="preserve"> PREPORUKA HAKOM-A</w:t>
        </w:r>
        <w:r w:rsidR="00DA4FD5" w:rsidRPr="00E04570">
          <w:rPr>
            <w:rStyle w:val="Hyperlink"/>
            <w:rFonts w:ascii="Times New Roman" w:hAnsi="Times New Roman"/>
          </w:rPr>
          <w:t xml:space="preserve"> na poslovanje </w:t>
        </w:r>
        <w:r w:rsidR="005420A5">
          <w:rPr>
            <w:rStyle w:val="Hyperlink"/>
            <w:rFonts w:ascii="Times New Roman" w:hAnsi="Times New Roman"/>
          </w:rPr>
          <w:t>HP-</w:t>
        </w:r>
        <w:r w:rsidR="00DA4FD5" w:rsidRPr="00E04570">
          <w:rPr>
            <w:rStyle w:val="Hyperlink"/>
            <w:rFonts w:ascii="Times New Roman" w:hAnsi="Times New Roman"/>
          </w:rPr>
          <w:t>Hrvatske pošte</w:t>
        </w:r>
        <w:r w:rsidR="004C0E74">
          <w:rPr>
            <w:rStyle w:val="Hyperlink"/>
            <w:rFonts w:ascii="Times New Roman" w:hAnsi="Times New Roman"/>
          </w:rPr>
          <w:t xml:space="preserve">   </w:t>
        </w:r>
        <w:bookmarkStart w:id="0" w:name="_GoBack"/>
        <w:r w:rsidR="004C0E74">
          <w:rPr>
            <w:rStyle w:val="Hyperlink"/>
            <w:rFonts w:ascii="Times New Roman" w:hAnsi="Times New Roman"/>
          </w:rPr>
          <w:t>D.D.</w:t>
        </w:r>
        <w:r w:rsidR="005420A5">
          <w:rPr>
            <w:rStyle w:val="Hyperlink"/>
            <w:rFonts w:ascii="Times New Roman" w:hAnsi="Times New Roman"/>
          </w:rPr>
          <w:t xml:space="preserve"> </w:t>
        </w:r>
        <w:r w:rsidR="00DA4FD5" w:rsidRPr="00E04570">
          <w:rPr>
            <w:rStyle w:val="Hyperlink"/>
            <w:rFonts w:ascii="Times New Roman" w:hAnsi="Times New Roman"/>
          </w:rPr>
          <w:t xml:space="preserve"> i tržište poštanskih usluga</w:t>
        </w:r>
        <w:r w:rsidR="00FB2E52">
          <w:rPr>
            <w:rStyle w:val="Hyperlink"/>
            <w:rFonts w:ascii="Times New Roman" w:hAnsi="Times New Roman"/>
          </w:rPr>
          <w:t xml:space="preserve"> rh</w:t>
        </w:r>
        <w:bookmarkEnd w:id="0"/>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_Toc496264868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27</w:t>
        </w:r>
        <w:r w:rsidR="00DA4FD5" w:rsidRPr="00E04570">
          <w:rPr>
            <w:rFonts w:ascii="Times New Roman" w:hAnsi="Times New Roman" w:cs="Times New Roman"/>
            <w:webHidden/>
          </w:rPr>
          <w:fldChar w:fldCharType="end"/>
        </w:r>
      </w:hyperlink>
    </w:p>
    <w:p w14:paraId="023D0BD5" w14:textId="77777777" w:rsidR="00DA4FD5" w:rsidRDefault="00CD546B">
      <w:pPr>
        <w:pStyle w:val="TOC1"/>
        <w:tabs>
          <w:tab w:val="left" w:pos="400"/>
          <w:tab w:val="right" w:leader="dot" w:pos="9016"/>
        </w:tabs>
        <w:rPr>
          <w:rFonts w:eastAsiaTheme="minorEastAsia" w:cstheme="minorBidi"/>
          <w:b w:val="0"/>
          <w:bCs w:val="0"/>
          <w:caps w:val="0"/>
          <w:color w:val="auto"/>
          <w:kern w:val="0"/>
          <w:sz w:val="22"/>
          <w:szCs w:val="22"/>
          <w:lang w:val="en-GB" w:eastAsia="en-GB"/>
        </w:rPr>
      </w:pPr>
      <w:hyperlink w:anchor="_Toc496264869" w:history="1">
        <w:r w:rsidR="00DA4FD5" w:rsidRPr="00E04570">
          <w:rPr>
            <w:rStyle w:val="Hyperlink"/>
            <w:rFonts w:ascii="Times New Roman" w:hAnsi="Times New Roman"/>
          </w:rPr>
          <w:t>8.</w:t>
        </w:r>
        <w:r w:rsidR="00DA4FD5" w:rsidRPr="00E04570">
          <w:rPr>
            <w:rFonts w:ascii="Times New Roman" w:eastAsiaTheme="minorEastAsia" w:hAnsi="Times New Roman" w:cs="Times New Roman"/>
            <w:b w:val="0"/>
            <w:bCs w:val="0"/>
            <w:caps w:val="0"/>
            <w:color w:val="auto"/>
            <w:kern w:val="0"/>
            <w:sz w:val="22"/>
            <w:szCs w:val="22"/>
            <w:lang w:val="en-GB" w:eastAsia="en-GB"/>
          </w:rPr>
          <w:tab/>
        </w:r>
        <w:r w:rsidR="00DA4FD5" w:rsidRPr="00E04570">
          <w:rPr>
            <w:rStyle w:val="Hyperlink"/>
            <w:rFonts w:ascii="Times New Roman" w:hAnsi="Times New Roman"/>
          </w:rPr>
          <w:t>POPIS DOKUMENTACIJE</w:t>
        </w:r>
        <w:r w:rsidR="00DA4FD5" w:rsidRPr="00E04570">
          <w:rPr>
            <w:rFonts w:ascii="Times New Roman" w:hAnsi="Times New Roman" w:cs="Times New Roman"/>
            <w:webHidden/>
          </w:rPr>
          <w:tab/>
        </w:r>
        <w:r w:rsidR="00DA4FD5" w:rsidRPr="00E04570">
          <w:rPr>
            <w:rFonts w:ascii="Times New Roman" w:hAnsi="Times New Roman" w:cs="Times New Roman"/>
            <w:webHidden/>
          </w:rPr>
          <w:fldChar w:fldCharType="begin"/>
        </w:r>
        <w:r w:rsidR="00DA4FD5" w:rsidRPr="00E04570">
          <w:rPr>
            <w:rFonts w:ascii="Times New Roman" w:hAnsi="Times New Roman" w:cs="Times New Roman"/>
            <w:webHidden/>
          </w:rPr>
          <w:instrText xml:space="preserve"> PAGEREF _Toc496264869 \h </w:instrText>
        </w:r>
        <w:r w:rsidR="00DA4FD5" w:rsidRPr="00E04570">
          <w:rPr>
            <w:rFonts w:ascii="Times New Roman" w:hAnsi="Times New Roman" w:cs="Times New Roman"/>
            <w:webHidden/>
          </w:rPr>
        </w:r>
        <w:r w:rsidR="00DA4FD5" w:rsidRPr="00E04570">
          <w:rPr>
            <w:rFonts w:ascii="Times New Roman" w:hAnsi="Times New Roman" w:cs="Times New Roman"/>
            <w:webHidden/>
          </w:rPr>
          <w:fldChar w:fldCharType="separate"/>
        </w:r>
        <w:r w:rsidR="00921292">
          <w:rPr>
            <w:rFonts w:ascii="Times New Roman" w:hAnsi="Times New Roman" w:cs="Times New Roman"/>
            <w:webHidden/>
          </w:rPr>
          <w:t>28</w:t>
        </w:r>
        <w:r w:rsidR="00DA4FD5" w:rsidRPr="00E04570">
          <w:rPr>
            <w:rFonts w:ascii="Times New Roman" w:hAnsi="Times New Roman" w:cs="Times New Roman"/>
            <w:webHidden/>
          </w:rPr>
          <w:fldChar w:fldCharType="end"/>
        </w:r>
      </w:hyperlink>
    </w:p>
    <w:p w14:paraId="7AFB8D5E" w14:textId="77777777" w:rsidR="006806C8" w:rsidRPr="00F825F7" w:rsidRDefault="005E40BA" w:rsidP="00D17C00">
      <w:pPr>
        <w:pStyle w:val="TPpreheading"/>
        <w:spacing w:beforeLines="60" w:before="144" w:afterLines="60" w:after="144"/>
        <w:rPr>
          <w:noProof w:val="0"/>
          <w:sz w:val="18"/>
          <w:szCs w:val="20"/>
        </w:rPr>
      </w:pPr>
      <w:r w:rsidRPr="00075FEF">
        <w:rPr>
          <w:rFonts w:cstheme="minorHAnsi"/>
          <w:b/>
          <w:bCs/>
          <w:caps/>
          <w:sz w:val="18"/>
          <w:szCs w:val="18"/>
          <w:highlight w:val="yellow"/>
        </w:rPr>
        <w:fldChar w:fldCharType="end"/>
      </w:r>
      <w:r w:rsidR="00B405B3" w:rsidRPr="00F825F7">
        <w:rPr>
          <w:noProof w:val="0"/>
          <w:sz w:val="18"/>
          <w:szCs w:val="20"/>
        </w:rPr>
        <w:br w:type="page"/>
      </w:r>
    </w:p>
    <w:p w14:paraId="1F6B48B0" w14:textId="77777777" w:rsidR="00C67814" w:rsidRPr="00E04570" w:rsidRDefault="00B23214" w:rsidP="00B23214">
      <w:pPr>
        <w:rPr>
          <w:rStyle w:val="IntenseEmphasis"/>
          <w:rFonts w:ascii="Times New Roman" w:hAnsi="Times New Roman"/>
          <w:noProof w:val="0"/>
          <w:color w:val="4F81BD" w:themeColor="accent1"/>
          <w:sz w:val="36"/>
        </w:rPr>
      </w:pPr>
      <w:r w:rsidRPr="00E04570">
        <w:rPr>
          <w:rStyle w:val="IntenseEmphasis"/>
          <w:rFonts w:ascii="Times New Roman" w:hAnsi="Times New Roman"/>
          <w:noProof w:val="0"/>
          <w:color w:val="4F81BD" w:themeColor="accent1"/>
          <w:sz w:val="36"/>
        </w:rPr>
        <w:lastRenderedPageBreak/>
        <w:t>POPIS PRIKAZA</w:t>
      </w:r>
    </w:p>
    <w:p w14:paraId="71D043F4" w14:textId="018B7B90" w:rsidR="00DA4FD5" w:rsidRPr="00E04570" w:rsidRDefault="004F6AE8">
      <w:pPr>
        <w:pStyle w:val="TableofFigures"/>
        <w:tabs>
          <w:tab w:val="right" w:leader="dot" w:pos="9016"/>
        </w:tabs>
        <w:rPr>
          <w:rFonts w:ascii="Times New Roman" w:eastAsiaTheme="minorEastAsia" w:hAnsi="Times New Roman"/>
          <w:smallCaps w:val="0"/>
          <w:color w:val="auto"/>
          <w:kern w:val="0"/>
          <w:sz w:val="22"/>
          <w:szCs w:val="22"/>
          <w:lang w:val="en-GB" w:eastAsia="en-GB"/>
        </w:rPr>
      </w:pPr>
      <w:r w:rsidRPr="00075FEF">
        <w:rPr>
          <w:rStyle w:val="IntenseEmphasis"/>
          <w:noProof w:val="0"/>
          <w:color w:val="ED1D38"/>
          <w:sz w:val="18"/>
          <w:szCs w:val="18"/>
        </w:rPr>
        <w:fldChar w:fldCharType="begin"/>
      </w:r>
      <w:r w:rsidR="00C67814" w:rsidRPr="00075FEF">
        <w:rPr>
          <w:rStyle w:val="IntenseEmphasis"/>
          <w:noProof w:val="0"/>
          <w:color w:val="ED1D38"/>
          <w:sz w:val="18"/>
          <w:szCs w:val="18"/>
        </w:rPr>
        <w:instrText xml:space="preserve"> TOC \h \z \t "Caption" \c </w:instrText>
      </w:r>
      <w:r w:rsidRPr="00075FEF">
        <w:rPr>
          <w:rStyle w:val="IntenseEmphasis"/>
          <w:noProof w:val="0"/>
          <w:color w:val="ED1D38"/>
          <w:sz w:val="18"/>
          <w:szCs w:val="18"/>
        </w:rPr>
        <w:fldChar w:fldCharType="separate"/>
      </w:r>
      <w:hyperlink w:anchor="_Toc496264870" w:history="1">
        <w:r w:rsidR="00DA4FD5" w:rsidRPr="00E04570">
          <w:rPr>
            <w:rStyle w:val="Hyperlink"/>
            <w:rFonts w:ascii="Times New Roman" w:hAnsi="Times New Roman"/>
            <w:lang w:bidi="he-IL"/>
          </w:rPr>
          <w:t xml:space="preserve">Prikaz 1: Ključni nalazi i preporuke postojeće rabatne politike </w:t>
        </w:r>
        <w:r w:rsidR="005420A5">
          <w:rPr>
            <w:rStyle w:val="Hyperlink"/>
            <w:rFonts w:ascii="Times New Roman" w:hAnsi="Times New Roman"/>
            <w:lang w:bidi="he-IL"/>
          </w:rPr>
          <w:t>HP-</w:t>
        </w:r>
        <w:r w:rsidR="00DA4FD5" w:rsidRPr="00E04570">
          <w:rPr>
            <w:rStyle w:val="Hyperlink"/>
            <w:rFonts w:ascii="Times New Roman" w:hAnsi="Times New Roman"/>
            <w:lang w:bidi="he-IL"/>
          </w:rPr>
          <w:t>Hrvatske pošte</w:t>
        </w:r>
        <w:r w:rsidR="005420A5">
          <w:rPr>
            <w:rStyle w:val="Hyperlink"/>
            <w:rFonts w:ascii="Times New Roman" w:hAnsi="Times New Roman"/>
            <w:lang w:bidi="he-IL"/>
          </w:rPr>
          <w:t xml:space="preserve"> d.d.</w:t>
        </w:r>
        <w:r w:rsidR="00DA4FD5" w:rsidRPr="00E04570">
          <w:rPr>
            <w:rStyle w:val="Hyperlink"/>
            <w:rFonts w:ascii="Times New Roman" w:hAnsi="Times New Roman"/>
            <w:lang w:bidi="he-IL"/>
          </w:rPr>
          <w:t xml:space="preserve"> za pristup poštanskoj mreži</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_Toc496264870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7</w:t>
        </w:r>
        <w:r w:rsidR="00DA4FD5" w:rsidRPr="00E04570">
          <w:rPr>
            <w:rFonts w:ascii="Times New Roman" w:hAnsi="Times New Roman"/>
            <w:webHidden/>
          </w:rPr>
          <w:fldChar w:fldCharType="end"/>
        </w:r>
      </w:hyperlink>
    </w:p>
    <w:p w14:paraId="5DCBD46F"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1" w:history="1">
        <w:r w:rsidR="00DA4FD5" w:rsidRPr="00E04570">
          <w:rPr>
            <w:rStyle w:val="Hyperlink"/>
            <w:rFonts w:ascii="Times New Roman" w:hAnsi="Times New Roman"/>
            <w:lang w:bidi="he-IL"/>
          </w:rPr>
          <w:t>Prikaz 2: Struktura prihoda po uslugama (2014. - 2016.)</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_Toc496264871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16</w:t>
        </w:r>
        <w:r w:rsidR="00DA4FD5" w:rsidRPr="00E04570">
          <w:rPr>
            <w:rFonts w:ascii="Times New Roman" w:hAnsi="Times New Roman"/>
            <w:webHidden/>
          </w:rPr>
          <w:fldChar w:fldCharType="end"/>
        </w:r>
      </w:hyperlink>
    </w:p>
    <w:p w14:paraId="6FA19CA2"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2" w:history="1">
        <w:r w:rsidR="00DA4FD5" w:rsidRPr="00E04570">
          <w:rPr>
            <w:rStyle w:val="Hyperlink"/>
            <w:rFonts w:ascii="Times New Roman" w:hAnsi="Times New Roman"/>
            <w:lang w:bidi="he-IL"/>
          </w:rPr>
          <w:t>Prikaz 3: Pregled prihoda po uslugama (2014. - 2016.)</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_Toc496264872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17</w:t>
        </w:r>
        <w:r w:rsidR="00DA4FD5" w:rsidRPr="00E04570">
          <w:rPr>
            <w:rFonts w:ascii="Times New Roman" w:hAnsi="Times New Roman"/>
            <w:webHidden/>
          </w:rPr>
          <w:fldChar w:fldCharType="end"/>
        </w:r>
      </w:hyperlink>
    </w:p>
    <w:p w14:paraId="2602EBCA"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3" w:history="1">
        <w:r w:rsidR="00DA4FD5" w:rsidRPr="00E04570">
          <w:rPr>
            <w:rStyle w:val="Hyperlink"/>
            <w:rFonts w:ascii="Times New Roman" w:hAnsi="Times New Roman"/>
            <w:lang w:bidi="he-IL"/>
          </w:rPr>
          <w:t>Prikaz 4: Volumen prodaje (2014. - 2016.)</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_Toc496264873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17</w:t>
        </w:r>
        <w:r w:rsidR="00DA4FD5" w:rsidRPr="00E04570">
          <w:rPr>
            <w:rFonts w:ascii="Times New Roman" w:hAnsi="Times New Roman"/>
            <w:webHidden/>
          </w:rPr>
          <w:fldChar w:fldCharType="end"/>
        </w:r>
      </w:hyperlink>
    </w:p>
    <w:p w14:paraId="591C5E73"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4" w:history="1">
        <w:r w:rsidR="00DA4FD5" w:rsidRPr="00E04570">
          <w:rPr>
            <w:rStyle w:val="Hyperlink"/>
            <w:rFonts w:ascii="Times New Roman" w:hAnsi="Times New Roman"/>
            <w:lang w:bidi="he-IL"/>
          </w:rPr>
          <w:t>Prikaz 5: Bilanca stanja Društva</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_Toc496264874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18</w:t>
        </w:r>
        <w:r w:rsidR="00DA4FD5" w:rsidRPr="00E04570">
          <w:rPr>
            <w:rFonts w:ascii="Times New Roman" w:hAnsi="Times New Roman"/>
            <w:webHidden/>
          </w:rPr>
          <w:fldChar w:fldCharType="end"/>
        </w:r>
      </w:hyperlink>
    </w:p>
    <w:p w14:paraId="30605937"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5" w:history="1">
        <w:r w:rsidR="00DA4FD5" w:rsidRPr="00E04570">
          <w:rPr>
            <w:rStyle w:val="Hyperlink"/>
            <w:rFonts w:ascii="Times New Roman" w:hAnsi="Times New Roman"/>
            <w:lang w:bidi="he-IL"/>
          </w:rPr>
          <w:t>Prikaz 6: Pregled ulaganja tijekom 2016. godine ('000 HRK)</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_Toc496264875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19</w:t>
        </w:r>
        <w:r w:rsidR="00DA4FD5" w:rsidRPr="00E04570">
          <w:rPr>
            <w:rFonts w:ascii="Times New Roman" w:hAnsi="Times New Roman"/>
            <w:webHidden/>
          </w:rPr>
          <w:fldChar w:fldCharType="end"/>
        </w:r>
      </w:hyperlink>
    </w:p>
    <w:p w14:paraId="7B4B5AFC"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6" w:history="1">
        <w:r w:rsidR="00DA4FD5" w:rsidRPr="00E04570">
          <w:rPr>
            <w:rStyle w:val="Hyperlink"/>
            <w:rFonts w:ascii="Times New Roman" w:hAnsi="Times New Roman"/>
            <w:lang w:bidi="he-IL"/>
          </w:rPr>
          <w:t>Prikaz 7: Ključne operativne aktivnosti</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_Toc496264876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24</w:t>
        </w:r>
        <w:r w:rsidR="00DA4FD5" w:rsidRPr="00E04570">
          <w:rPr>
            <w:rFonts w:ascii="Times New Roman" w:hAnsi="Times New Roman"/>
            <w:webHidden/>
          </w:rPr>
          <w:fldChar w:fldCharType="end"/>
        </w:r>
      </w:hyperlink>
    </w:p>
    <w:p w14:paraId="14EE64BE"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7" w:history="1">
        <w:r w:rsidR="00DA4FD5" w:rsidRPr="00E04570">
          <w:rPr>
            <w:rStyle w:val="Hyperlink"/>
            <w:rFonts w:ascii="Times New Roman" w:hAnsi="Times New Roman"/>
            <w:lang w:bidi="he-IL"/>
          </w:rPr>
          <w:t>Prikaz 8: Pristup mreži (Pristup I - nerazvrstano)</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_Toc496264877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24</w:t>
        </w:r>
        <w:r w:rsidR="00DA4FD5" w:rsidRPr="00E04570">
          <w:rPr>
            <w:rFonts w:ascii="Times New Roman" w:hAnsi="Times New Roman"/>
            <w:webHidden/>
          </w:rPr>
          <w:fldChar w:fldCharType="end"/>
        </w:r>
      </w:hyperlink>
    </w:p>
    <w:p w14:paraId="189B95C8"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8" w:history="1">
        <w:r w:rsidR="00DA4FD5" w:rsidRPr="00E04570">
          <w:rPr>
            <w:rStyle w:val="Hyperlink"/>
            <w:rFonts w:ascii="Times New Roman" w:hAnsi="Times New Roman"/>
            <w:lang w:bidi="he-IL"/>
          </w:rPr>
          <w:t>Prikaz 9: Pristup mreži (Pristup I - razvrstano)</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_Toc496264878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24</w:t>
        </w:r>
        <w:r w:rsidR="00DA4FD5" w:rsidRPr="00E04570">
          <w:rPr>
            <w:rFonts w:ascii="Times New Roman" w:hAnsi="Times New Roman"/>
            <w:webHidden/>
          </w:rPr>
          <w:fldChar w:fldCharType="end"/>
        </w:r>
      </w:hyperlink>
    </w:p>
    <w:p w14:paraId="23CDDB72"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79" w:history="1">
        <w:r w:rsidR="00DA4FD5" w:rsidRPr="00E04570">
          <w:rPr>
            <w:rStyle w:val="Hyperlink"/>
            <w:rFonts w:ascii="Times New Roman" w:hAnsi="Times New Roman"/>
            <w:lang w:bidi="he-IL"/>
          </w:rPr>
          <w:t>Prikaz 10: Pristup mreži (Pristup II - razvrstano)</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_Toc496264879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25</w:t>
        </w:r>
        <w:r w:rsidR="00DA4FD5" w:rsidRPr="00E04570">
          <w:rPr>
            <w:rFonts w:ascii="Times New Roman" w:hAnsi="Times New Roman"/>
            <w:webHidden/>
          </w:rPr>
          <w:fldChar w:fldCharType="end"/>
        </w:r>
      </w:hyperlink>
    </w:p>
    <w:p w14:paraId="2B686A53"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80" w:history="1">
        <w:r w:rsidR="00DA4FD5" w:rsidRPr="00E04570">
          <w:rPr>
            <w:rStyle w:val="Hyperlink"/>
            <w:rFonts w:ascii="Times New Roman" w:hAnsi="Times New Roman"/>
            <w:lang w:bidi="he-IL"/>
          </w:rPr>
          <w:t>Prikaz 11: Pristup mreži (Pristup I - nerazvrstano)</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_Toc496264880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25</w:t>
        </w:r>
        <w:r w:rsidR="00DA4FD5" w:rsidRPr="00E04570">
          <w:rPr>
            <w:rFonts w:ascii="Times New Roman" w:hAnsi="Times New Roman"/>
            <w:webHidden/>
          </w:rPr>
          <w:fldChar w:fldCharType="end"/>
        </w:r>
      </w:hyperlink>
    </w:p>
    <w:p w14:paraId="5FC3B7AF" w14:textId="77777777" w:rsidR="00DA4FD5" w:rsidRPr="00E04570" w:rsidRDefault="00CD546B">
      <w:pPr>
        <w:pStyle w:val="TableofFigures"/>
        <w:tabs>
          <w:tab w:val="right" w:leader="dot" w:pos="9016"/>
        </w:tabs>
        <w:rPr>
          <w:rFonts w:ascii="Times New Roman" w:eastAsiaTheme="minorEastAsia" w:hAnsi="Times New Roman"/>
          <w:smallCaps w:val="0"/>
          <w:color w:val="auto"/>
          <w:kern w:val="0"/>
          <w:sz w:val="22"/>
          <w:szCs w:val="22"/>
          <w:lang w:val="en-GB" w:eastAsia="en-GB"/>
        </w:rPr>
      </w:pPr>
      <w:hyperlink w:anchor="_Toc496264881" w:history="1">
        <w:r w:rsidR="00DA4FD5" w:rsidRPr="00E04570">
          <w:rPr>
            <w:rStyle w:val="Hyperlink"/>
            <w:rFonts w:ascii="Times New Roman" w:hAnsi="Times New Roman"/>
            <w:lang w:bidi="he-IL"/>
          </w:rPr>
          <w:t>Prikaz 12: Ključni nalazi provedene analize i preporuke</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_Toc496264881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26</w:t>
        </w:r>
        <w:r w:rsidR="00DA4FD5" w:rsidRPr="00E04570">
          <w:rPr>
            <w:rFonts w:ascii="Times New Roman" w:hAnsi="Times New Roman"/>
            <w:webHidden/>
          </w:rPr>
          <w:fldChar w:fldCharType="end"/>
        </w:r>
      </w:hyperlink>
    </w:p>
    <w:p w14:paraId="726AA3FD" w14:textId="77777777" w:rsidR="00DA4FD5" w:rsidRDefault="00CD546B">
      <w:pPr>
        <w:pStyle w:val="TableofFigures"/>
        <w:tabs>
          <w:tab w:val="right" w:leader="dot" w:pos="9016"/>
        </w:tabs>
        <w:rPr>
          <w:rFonts w:eastAsiaTheme="minorEastAsia" w:cstheme="minorBidi"/>
          <w:smallCaps w:val="0"/>
          <w:color w:val="auto"/>
          <w:kern w:val="0"/>
          <w:sz w:val="22"/>
          <w:szCs w:val="22"/>
          <w:lang w:val="en-GB" w:eastAsia="en-GB"/>
        </w:rPr>
      </w:pPr>
      <w:hyperlink w:anchor="_Toc496264882" w:history="1">
        <w:r w:rsidR="00DA4FD5" w:rsidRPr="00E04570">
          <w:rPr>
            <w:rStyle w:val="Hyperlink"/>
            <w:rFonts w:ascii="Times New Roman" w:hAnsi="Times New Roman"/>
            <w:lang w:bidi="he-IL"/>
          </w:rPr>
          <w:t>Prikaz 13: Popis korištene dokumentacije</w:t>
        </w:r>
        <w:r w:rsidR="00DA4FD5" w:rsidRPr="00E04570">
          <w:rPr>
            <w:rFonts w:ascii="Times New Roman" w:hAnsi="Times New Roman"/>
            <w:webHidden/>
          </w:rPr>
          <w:tab/>
        </w:r>
        <w:r w:rsidR="00DA4FD5" w:rsidRPr="00E04570">
          <w:rPr>
            <w:rFonts w:ascii="Times New Roman" w:hAnsi="Times New Roman"/>
            <w:webHidden/>
          </w:rPr>
          <w:fldChar w:fldCharType="begin"/>
        </w:r>
        <w:r w:rsidR="00DA4FD5" w:rsidRPr="00E04570">
          <w:rPr>
            <w:rFonts w:ascii="Times New Roman" w:hAnsi="Times New Roman"/>
            <w:webHidden/>
          </w:rPr>
          <w:instrText xml:space="preserve"> PAGEREF _Toc496264882 \h </w:instrText>
        </w:r>
        <w:r w:rsidR="00DA4FD5" w:rsidRPr="00E04570">
          <w:rPr>
            <w:rFonts w:ascii="Times New Roman" w:hAnsi="Times New Roman"/>
            <w:webHidden/>
          </w:rPr>
        </w:r>
        <w:r w:rsidR="00DA4FD5" w:rsidRPr="00E04570">
          <w:rPr>
            <w:rFonts w:ascii="Times New Roman" w:hAnsi="Times New Roman"/>
            <w:webHidden/>
          </w:rPr>
          <w:fldChar w:fldCharType="separate"/>
        </w:r>
        <w:r w:rsidR="004F76A1">
          <w:rPr>
            <w:rFonts w:ascii="Times New Roman" w:hAnsi="Times New Roman"/>
            <w:webHidden/>
          </w:rPr>
          <w:t>28</w:t>
        </w:r>
        <w:r w:rsidR="00DA4FD5" w:rsidRPr="00E04570">
          <w:rPr>
            <w:rFonts w:ascii="Times New Roman" w:hAnsi="Times New Roman"/>
            <w:webHidden/>
          </w:rPr>
          <w:fldChar w:fldCharType="end"/>
        </w:r>
      </w:hyperlink>
    </w:p>
    <w:p w14:paraId="002224F0" w14:textId="77777777" w:rsidR="001B2214" w:rsidRPr="00DB567B" w:rsidRDefault="004F6AE8" w:rsidP="001B2214">
      <w:pPr>
        <w:ind w:left="284" w:hanging="284"/>
        <w:rPr>
          <w:rStyle w:val="IntenseEmphasis"/>
          <w:noProof w:val="0"/>
          <w:color w:val="ED1D38"/>
          <w:sz w:val="16"/>
          <w:szCs w:val="16"/>
        </w:rPr>
      </w:pPr>
      <w:r w:rsidRPr="00075FEF">
        <w:rPr>
          <w:rStyle w:val="IntenseEmphasis"/>
          <w:noProof w:val="0"/>
          <w:color w:val="ED1D38"/>
          <w:sz w:val="18"/>
          <w:szCs w:val="18"/>
        </w:rPr>
        <w:fldChar w:fldCharType="end"/>
      </w:r>
    </w:p>
    <w:p w14:paraId="38EFC0C3" w14:textId="77777777" w:rsidR="001B2214" w:rsidRPr="00DB567B" w:rsidRDefault="001B2214">
      <w:pPr>
        <w:spacing w:before="0" w:line="240" w:lineRule="auto"/>
        <w:jc w:val="left"/>
        <w:rPr>
          <w:rStyle w:val="IntenseEmphasis"/>
          <w:noProof w:val="0"/>
          <w:color w:val="ED1D38"/>
          <w:sz w:val="20"/>
          <w:szCs w:val="20"/>
        </w:rPr>
      </w:pPr>
      <w:r w:rsidRPr="00DB567B">
        <w:rPr>
          <w:rStyle w:val="IntenseEmphasis"/>
          <w:noProof w:val="0"/>
          <w:color w:val="ED1D38"/>
          <w:sz w:val="20"/>
          <w:szCs w:val="20"/>
        </w:rPr>
        <w:br w:type="page"/>
      </w:r>
    </w:p>
    <w:p w14:paraId="60C2CDCF" w14:textId="77777777" w:rsidR="008417FB" w:rsidRPr="00E04570" w:rsidRDefault="007C60F7">
      <w:pPr>
        <w:rPr>
          <w:rStyle w:val="IntenseEmphasis"/>
          <w:rFonts w:ascii="Times New Roman" w:hAnsi="Times New Roman"/>
          <w:noProof w:val="0"/>
          <w:color w:val="4F81BD" w:themeColor="accent1"/>
          <w:sz w:val="36"/>
        </w:rPr>
      </w:pPr>
      <w:r w:rsidRPr="00E04570">
        <w:rPr>
          <w:rStyle w:val="IntenseEmphasis"/>
          <w:rFonts w:ascii="Times New Roman" w:hAnsi="Times New Roman"/>
          <w:noProof w:val="0"/>
          <w:color w:val="4F81BD" w:themeColor="accent1"/>
          <w:sz w:val="36"/>
        </w:rPr>
        <w:lastRenderedPageBreak/>
        <w:t>SKRA</w:t>
      </w:r>
      <w:r w:rsidR="00FF35D7" w:rsidRPr="00E04570">
        <w:rPr>
          <w:rStyle w:val="IntenseEmphasis"/>
          <w:rFonts w:ascii="Times New Roman" w:hAnsi="Times New Roman"/>
          <w:noProof w:val="0"/>
          <w:color w:val="4F81BD" w:themeColor="accent1"/>
          <w:sz w:val="36"/>
        </w:rPr>
        <w:t>Ć</w:t>
      </w:r>
      <w:r w:rsidRPr="00E04570">
        <w:rPr>
          <w:rStyle w:val="IntenseEmphasis"/>
          <w:rFonts w:ascii="Times New Roman" w:hAnsi="Times New Roman"/>
          <w:noProof w:val="0"/>
          <w:color w:val="4F81BD" w:themeColor="accent1"/>
          <w:sz w:val="36"/>
        </w:rPr>
        <w:t>ENICE</w:t>
      </w:r>
    </w:p>
    <w:tbl>
      <w:tblPr>
        <w:tblW w:w="5000" w:type="pct"/>
        <w:tblBorders>
          <w:top w:val="single" w:sz="18" w:space="0" w:color="auto"/>
          <w:bottom w:val="single" w:sz="18" w:space="0" w:color="auto"/>
          <w:insideH w:val="single" w:sz="4" w:space="0" w:color="auto"/>
          <w:insideV w:val="single" w:sz="4" w:space="0" w:color="auto"/>
        </w:tblBorders>
        <w:tblLook w:val="0000" w:firstRow="0" w:lastRow="0" w:firstColumn="0" w:lastColumn="0" w:noHBand="0" w:noVBand="0"/>
      </w:tblPr>
      <w:tblGrid>
        <w:gridCol w:w="3551"/>
        <w:gridCol w:w="5691"/>
      </w:tblGrid>
      <w:tr w:rsidR="00D40C2A" w:rsidRPr="005A5A2E" w14:paraId="1A6C56D4" w14:textId="77777777" w:rsidTr="00645A53">
        <w:trPr>
          <w:trHeight w:val="397"/>
        </w:trPr>
        <w:tc>
          <w:tcPr>
            <w:tcW w:w="1921" w:type="pct"/>
            <w:shd w:val="clear" w:color="auto" w:fill="EEE8E5"/>
            <w:vAlign w:val="center"/>
          </w:tcPr>
          <w:p w14:paraId="2C5E65AD"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CAGR</w:t>
            </w:r>
          </w:p>
        </w:tc>
        <w:tc>
          <w:tcPr>
            <w:tcW w:w="3079" w:type="pct"/>
            <w:shd w:val="clear" w:color="auto" w:fill="EEE8E5"/>
            <w:vAlign w:val="center"/>
          </w:tcPr>
          <w:p w14:paraId="3C6F71C5"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Prosječna godišnja stopa rasta (</w:t>
            </w:r>
            <w:proofErr w:type="spellStart"/>
            <w:r w:rsidRPr="00E04570">
              <w:rPr>
                <w:rFonts w:ascii="Times New Roman" w:hAnsi="Times New Roman"/>
                <w:i/>
                <w:noProof w:val="0"/>
                <w:szCs w:val="20"/>
              </w:rPr>
              <w:t>Compound</w:t>
            </w:r>
            <w:proofErr w:type="spellEnd"/>
            <w:r w:rsidRPr="00E04570">
              <w:rPr>
                <w:rFonts w:ascii="Times New Roman" w:hAnsi="Times New Roman"/>
                <w:i/>
                <w:noProof w:val="0"/>
                <w:szCs w:val="20"/>
              </w:rPr>
              <w:t xml:space="preserve"> </w:t>
            </w:r>
            <w:proofErr w:type="spellStart"/>
            <w:r w:rsidRPr="00E04570">
              <w:rPr>
                <w:rFonts w:ascii="Times New Roman" w:hAnsi="Times New Roman"/>
                <w:i/>
                <w:noProof w:val="0"/>
                <w:szCs w:val="20"/>
              </w:rPr>
              <w:t>Annual</w:t>
            </w:r>
            <w:proofErr w:type="spellEnd"/>
            <w:r w:rsidRPr="00E04570">
              <w:rPr>
                <w:rFonts w:ascii="Times New Roman" w:hAnsi="Times New Roman"/>
                <w:i/>
                <w:noProof w:val="0"/>
                <w:szCs w:val="20"/>
              </w:rPr>
              <w:t xml:space="preserve"> </w:t>
            </w:r>
            <w:proofErr w:type="spellStart"/>
            <w:r w:rsidRPr="00E04570">
              <w:rPr>
                <w:rFonts w:ascii="Times New Roman" w:hAnsi="Times New Roman"/>
                <w:i/>
                <w:noProof w:val="0"/>
                <w:szCs w:val="20"/>
              </w:rPr>
              <w:t>Growth</w:t>
            </w:r>
            <w:proofErr w:type="spellEnd"/>
            <w:r w:rsidRPr="00E04570">
              <w:rPr>
                <w:rFonts w:ascii="Times New Roman" w:hAnsi="Times New Roman"/>
                <w:i/>
                <w:noProof w:val="0"/>
                <w:szCs w:val="20"/>
              </w:rPr>
              <w:t xml:space="preserve"> rate</w:t>
            </w:r>
            <w:r w:rsidRPr="00E04570">
              <w:rPr>
                <w:rFonts w:ascii="Times New Roman" w:hAnsi="Times New Roman"/>
                <w:noProof w:val="0"/>
                <w:szCs w:val="20"/>
              </w:rPr>
              <w:t>)</w:t>
            </w:r>
          </w:p>
        </w:tc>
      </w:tr>
      <w:tr w:rsidR="00D40C2A" w:rsidRPr="005A5A2E" w14:paraId="64A6A015" w14:textId="77777777" w:rsidTr="00645A53">
        <w:trPr>
          <w:trHeight w:val="397"/>
        </w:trPr>
        <w:tc>
          <w:tcPr>
            <w:tcW w:w="1921" w:type="pct"/>
            <w:shd w:val="clear" w:color="auto" w:fill="EEE8E5"/>
            <w:vAlign w:val="center"/>
          </w:tcPr>
          <w:p w14:paraId="494BC8B3"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Direktiva, Poštanska direktiva, Treća poštanska direktiva</w:t>
            </w:r>
          </w:p>
        </w:tc>
        <w:tc>
          <w:tcPr>
            <w:tcW w:w="3079" w:type="pct"/>
            <w:shd w:val="clear" w:color="auto" w:fill="EEE8E5"/>
            <w:vAlign w:val="center"/>
          </w:tcPr>
          <w:p w14:paraId="7B5F5204" w14:textId="77777777" w:rsidR="0057748E" w:rsidRDefault="00D40C2A" w:rsidP="00D40C2A">
            <w:pPr>
              <w:spacing w:before="0" w:line="240" w:lineRule="auto"/>
              <w:rPr>
                <w:rFonts w:ascii="Times New Roman" w:hAnsi="Times New Roman"/>
                <w:noProof w:val="0"/>
                <w:szCs w:val="20"/>
              </w:rPr>
            </w:pPr>
            <w:r w:rsidRPr="00E04570">
              <w:rPr>
                <w:rFonts w:ascii="Times New Roman" w:hAnsi="Times New Roman"/>
                <w:noProof w:val="0"/>
                <w:szCs w:val="20"/>
              </w:rPr>
              <w:t xml:space="preserve">Direktiva 97/67/EZ Europskog parlamenta i Vijeća od 15. prosinca 1997. o zajedničkim pravilima za razvoj unutarnjeg tržišta poštanskih usluga u Zajednici i poboljšanje kvalitete usluga. </w:t>
            </w:r>
          </w:p>
          <w:p w14:paraId="12DA5F3D" w14:textId="77777777" w:rsidR="0057748E" w:rsidRDefault="0057748E" w:rsidP="00D40C2A">
            <w:pPr>
              <w:spacing w:before="0" w:line="240" w:lineRule="auto"/>
              <w:rPr>
                <w:rFonts w:ascii="Times New Roman" w:hAnsi="Times New Roman"/>
                <w:noProof w:val="0"/>
                <w:szCs w:val="20"/>
              </w:rPr>
            </w:pPr>
          </w:p>
          <w:p w14:paraId="5E845D55" w14:textId="518795A9" w:rsidR="0057748E" w:rsidRDefault="00D40C2A" w:rsidP="0057748E">
            <w:pPr>
              <w:spacing w:before="0" w:line="240" w:lineRule="auto"/>
              <w:rPr>
                <w:rFonts w:ascii="Times New Roman" w:hAnsi="Times New Roman"/>
                <w:noProof w:val="0"/>
                <w:szCs w:val="20"/>
              </w:rPr>
            </w:pPr>
            <w:r w:rsidRPr="00E04570">
              <w:rPr>
                <w:rFonts w:ascii="Times New Roman" w:hAnsi="Times New Roman"/>
                <w:noProof w:val="0"/>
                <w:szCs w:val="20"/>
              </w:rPr>
              <w:t xml:space="preserve">Direktiva 2002/39/EZ Europskog parlamenta i Vijeća od 10. lipnja 2002. o izmjeni Direktive 97/67/EZ u vezi s daljnjim otvaranjem tržišta poštanskih usluga u Zajednici, </w:t>
            </w:r>
          </w:p>
          <w:p w14:paraId="16FD6C3C" w14:textId="77777777" w:rsidR="0057748E" w:rsidRDefault="0057748E" w:rsidP="0057748E">
            <w:pPr>
              <w:spacing w:before="0" w:line="240" w:lineRule="auto"/>
              <w:rPr>
                <w:rFonts w:ascii="Times New Roman" w:hAnsi="Times New Roman"/>
                <w:noProof w:val="0"/>
                <w:szCs w:val="20"/>
              </w:rPr>
            </w:pPr>
          </w:p>
          <w:p w14:paraId="132DF1EC" w14:textId="77777777" w:rsidR="00D40C2A" w:rsidRPr="00E04570" w:rsidRDefault="00D40C2A" w:rsidP="0057748E">
            <w:pPr>
              <w:spacing w:before="0" w:line="240" w:lineRule="auto"/>
              <w:rPr>
                <w:rFonts w:ascii="Times New Roman" w:hAnsi="Times New Roman"/>
                <w:noProof w:val="0"/>
                <w:szCs w:val="20"/>
              </w:rPr>
            </w:pPr>
            <w:r w:rsidRPr="00E04570">
              <w:rPr>
                <w:rFonts w:ascii="Times New Roman" w:hAnsi="Times New Roman"/>
                <w:noProof w:val="0"/>
                <w:szCs w:val="20"/>
              </w:rPr>
              <w:t>Direktiva 2008/6/EZ Europskog parlamenta i Vijeća od 20. veljače 2008. o izmjeni Direktive 97/67/EZ u pogledu potpunog postizanja unutarnjeg tržišta poštanskih usluga u Zajednici (tzv. Treća poštanska direktiva)</w:t>
            </w:r>
          </w:p>
        </w:tc>
      </w:tr>
      <w:tr w:rsidR="00D40C2A" w:rsidRPr="005A5A2E" w14:paraId="39FE57BA" w14:textId="77777777" w:rsidTr="00645A53">
        <w:trPr>
          <w:trHeight w:val="397"/>
        </w:trPr>
        <w:tc>
          <w:tcPr>
            <w:tcW w:w="1921" w:type="pct"/>
            <w:shd w:val="clear" w:color="auto" w:fill="EEE8E5"/>
            <w:vAlign w:val="center"/>
          </w:tcPr>
          <w:p w14:paraId="67582C0E" w14:textId="37E219D6" w:rsidR="00D40C2A" w:rsidRPr="00E04570" w:rsidRDefault="00FB2E52" w:rsidP="00FB2E52">
            <w:pPr>
              <w:spacing w:before="0" w:line="240" w:lineRule="auto"/>
              <w:jc w:val="left"/>
              <w:rPr>
                <w:rFonts w:ascii="Times New Roman" w:hAnsi="Times New Roman"/>
                <w:noProof w:val="0"/>
                <w:szCs w:val="20"/>
              </w:rPr>
            </w:pPr>
            <w:r>
              <w:rPr>
                <w:rFonts w:ascii="Times New Roman" w:hAnsi="Times New Roman"/>
                <w:noProof w:val="0"/>
                <w:szCs w:val="20"/>
              </w:rPr>
              <w:t xml:space="preserve"> HP</w:t>
            </w:r>
          </w:p>
        </w:tc>
        <w:tc>
          <w:tcPr>
            <w:tcW w:w="3079" w:type="pct"/>
            <w:shd w:val="clear" w:color="auto" w:fill="EEE8E5"/>
            <w:vAlign w:val="center"/>
          </w:tcPr>
          <w:p w14:paraId="3C9EFA8A"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HP – Hrvatska pošta d.d.</w:t>
            </w:r>
          </w:p>
        </w:tc>
      </w:tr>
      <w:tr w:rsidR="00D40C2A" w:rsidRPr="005A5A2E" w14:paraId="1FB91F75" w14:textId="77777777" w:rsidTr="00645A53">
        <w:trPr>
          <w:trHeight w:val="397"/>
        </w:trPr>
        <w:tc>
          <w:tcPr>
            <w:tcW w:w="1921" w:type="pct"/>
            <w:shd w:val="clear" w:color="auto" w:fill="EEE8E5"/>
            <w:vAlign w:val="center"/>
          </w:tcPr>
          <w:p w14:paraId="6D783B02"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EK</w:t>
            </w:r>
          </w:p>
        </w:tc>
        <w:tc>
          <w:tcPr>
            <w:tcW w:w="3079" w:type="pct"/>
            <w:shd w:val="clear" w:color="auto" w:fill="EEE8E5"/>
            <w:vAlign w:val="center"/>
          </w:tcPr>
          <w:p w14:paraId="387C9DA9"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Europska Komisija</w:t>
            </w:r>
          </w:p>
        </w:tc>
      </w:tr>
      <w:tr w:rsidR="00D40C2A" w:rsidRPr="005A5A2E" w14:paraId="3FFEED22" w14:textId="77777777" w:rsidTr="00645A53">
        <w:trPr>
          <w:trHeight w:val="397"/>
        </w:trPr>
        <w:tc>
          <w:tcPr>
            <w:tcW w:w="1921" w:type="pct"/>
            <w:shd w:val="clear" w:color="auto" w:fill="EEE8E5"/>
            <w:vAlign w:val="center"/>
          </w:tcPr>
          <w:p w14:paraId="1BF894C9"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EUR</w:t>
            </w:r>
          </w:p>
        </w:tc>
        <w:tc>
          <w:tcPr>
            <w:tcW w:w="3079" w:type="pct"/>
            <w:shd w:val="clear" w:color="auto" w:fill="EEE8E5"/>
            <w:vAlign w:val="center"/>
          </w:tcPr>
          <w:p w14:paraId="2A70AF39"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Euro</w:t>
            </w:r>
          </w:p>
        </w:tc>
      </w:tr>
      <w:tr w:rsidR="00C06AB6" w:rsidRPr="005A5A2E" w14:paraId="1581E527" w14:textId="77777777" w:rsidTr="00645A53">
        <w:trPr>
          <w:trHeight w:val="397"/>
        </w:trPr>
        <w:tc>
          <w:tcPr>
            <w:tcW w:w="1921" w:type="pct"/>
            <w:shd w:val="clear" w:color="auto" w:fill="EEE8E5"/>
            <w:vAlign w:val="center"/>
          </w:tcPr>
          <w:p w14:paraId="31DBF982" w14:textId="77777777" w:rsidR="00C06AB6"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HAKOM</w:t>
            </w:r>
            <w:r w:rsidR="00FC059B" w:rsidRPr="00E04570">
              <w:rPr>
                <w:rFonts w:ascii="Times New Roman" w:hAnsi="Times New Roman"/>
                <w:noProof w:val="0"/>
                <w:szCs w:val="20"/>
              </w:rPr>
              <w:t>,</w:t>
            </w:r>
            <w:r w:rsidR="00C87672" w:rsidRPr="00E04570">
              <w:rPr>
                <w:rFonts w:ascii="Times New Roman" w:hAnsi="Times New Roman"/>
                <w:noProof w:val="0"/>
                <w:szCs w:val="20"/>
              </w:rPr>
              <w:t xml:space="preserve"> Regulator</w:t>
            </w:r>
          </w:p>
        </w:tc>
        <w:tc>
          <w:tcPr>
            <w:tcW w:w="3079" w:type="pct"/>
            <w:shd w:val="clear" w:color="auto" w:fill="EEE8E5"/>
            <w:vAlign w:val="center"/>
          </w:tcPr>
          <w:p w14:paraId="5EFFC6FE" w14:textId="77777777" w:rsidR="00C06AB6" w:rsidRPr="00E04570" w:rsidRDefault="00C87672" w:rsidP="005A37E2">
            <w:pPr>
              <w:spacing w:before="0" w:line="240" w:lineRule="auto"/>
              <w:jc w:val="left"/>
              <w:rPr>
                <w:rFonts w:ascii="Times New Roman" w:hAnsi="Times New Roman"/>
                <w:noProof w:val="0"/>
                <w:szCs w:val="20"/>
              </w:rPr>
            </w:pPr>
            <w:r w:rsidRPr="00E04570">
              <w:rPr>
                <w:rFonts w:ascii="Times New Roman" w:hAnsi="Times New Roman"/>
                <w:noProof w:val="0"/>
                <w:szCs w:val="20"/>
              </w:rPr>
              <w:t>Hrvatska regulatorna agencija za mrežne djelatnosti</w:t>
            </w:r>
          </w:p>
        </w:tc>
      </w:tr>
      <w:tr w:rsidR="00D40C2A" w:rsidRPr="005A5A2E" w14:paraId="6C529F72" w14:textId="77777777" w:rsidTr="00645A53">
        <w:trPr>
          <w:trHeight w:val="397"/>
        </w:trPr>
        <w:tc>
          <w:tcPr>
            <w:tcW w:w="1921" w:type="pct"/>
            <w:shd w:val="clear" w:color="auto" w:fill="EEE8E5"/>
            <w:vAlign w:val="center"/>
          </w:tcPr>
          <w:p w14:paraId="3340CBB5"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HRK</w:t>
            </w:r>
          </w:p>
        </w:tc>
        <w:tc>
          <w:tcPr>
            <w:tcW w:w="3079" w:type="pct"/>
            <w:shd w:val="clear" w:color="auto" w:fill="EEE8E5"/>
            <w:vAlign w:val="center"/>
          </w:tcPr>
          <w:p w14:paraId="57D39D9E"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Hrvatska kuna</w:t>
            </w:r>
          </w:p>
        </w:tc>
      </w:tr>
      <w:tr w:rsidR="00D40C2A" w:rsidRPr="005A5A2E" w14:paraId="50472DD3" w14:textId="77777777" w:rsidTr="00645A53">
        <w:trPr>
          <w:trHeight w:val="397"/>
        </w:trPr>
        <w:tc>
          <w:tcPr>
            <w:tcW w:w="1921" w:type="pct"/>
            <w:shd w:val="clear" w:color="auto" w:fill="EEE8E5"/>
            <w:vAlign w:val="center"/>
          </w:tcPr>
          <w:p w14:paraId="38BBCB94"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n/a</w:t>
            </w:r>
          </w:p>
        </w:tc>
        <w:tc>
          <w:tcPr>
            <w:tcW w:w="3079" w:type="pct"/>
            <w:shd w:val="clear" w:color="auto" w:fill="EEE8E5"/>
            <w:vAlign w:val="center"/>
          </w:tcPr>
          <w:p w14:paraId="177DCDA7"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Nije primjenjivo (</w:t>
            </w:r>
            <w:proofErr w:type="spellStart"/>
            <w:r w:rsidRPr="00E04570">
              <w:rPr>
                <w:rFonts w:ascii="Times New Roman" w:hAnsi="Times New Roman"/>
                <w:noProof w:val="0"/>
                <w:szCs w:val="20"/>
              </w:rPr>
              <w:t>Not</w:t>
            </w:r>
            <w:proofErr w:type="spellEnd"/>
            <w:r w:rsidRPr="00E04570">
              <w:rPr>
                <w:rFonts w:ascii="Times New Roman" w:hAnsi="Times New Roman"/>
                <w:noProof w:val="0"/>
                <w:szCs w:val="20"/>
              </w:rPr>
              <w:t xml:space="preserve"> </w:t>
            </w:r>
            <w:proofErr w:type="spellStart"/>
            <w:r w:rsidRPr="00E04570">
              <w:rPr>
                <w:rFonts w:ascii="Times New Roman" w:hAnsi="Times New Roman"/>
                <w:noProof w:val="0"/>
                <w:szCs w:val="20"/>
              </w:rPr>
              <w:t>Applicable</w:t>
            </w:r>
            <w:proofErr w:type="spellEnd"/>
            <w:r w:rsidRPr="00E04570">
              <w:rPr>
                <w:rFonts w:ascii="Times New Roman" w:hAnsi="Times New Roman"/>
                <w:noProof w:val="0"/>
                <w:szCs w:val="20"/>
              </w:rPr>
              <w:t>)</w:t>
            </w:r>
          </w:p>
        </w:tc>
      </w:tr>
      <w:tr w:rsidR="00B06851" w:rsidRPr="005A5A2E" w14:paraId="00DAE4EE" w14:textId="77777777" w:rsidTr="00645A53">
        <w:trPr>
          <w:trHeight w:val="397"/>
        </w:trPr>
        <w:tc>
          <w:tcPr>
            <w:tcW w:w="1921" w:type="pct"/>
            <w:shd w:val="clear" w:color="auto" w:fill="EEE8E5"/>
            <w:vAlign w:val="center"/>
          </w:tcPr>
          <w:p w14:paraId="55B5CD4B" w14:textId="77777777" w:rsidR="00B06851" w:rsidRPr="00E04570" w:rsidRDefault="00B06851"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Pravilnik</w:t>
            </w:r>
          </w:p>
        </w:tc>
        <w:tc>
          <w:tcPr>
            <w:tcW w:w="3079" w:type="pct"/>
            <w:shd w:val="clear" w:color="auto" w:fill="EEE8E5"/>
            <w:vAlign w:val="center"/>
          </w:tcPr>
          <w:p w14:paraId="3A91A7B0" w14:textId="77777777" w:rsidR="00B06851" w:rsidRPr="00E04570" w:rsidRDefault="00B06851"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 xml:space="preserve">Pravilnik o obavljanju univerzalne usluge </w:t>
            </w:r>
            <w:r w:rsidR="00570ED4" w:rsidRPr="00E04570">
              <w:rPr>
                <w:rFonts w:ascii="Times New Roman" w:hAnsi="Times New Roman"/>
                <w:noProof w:val="0"/>
                <w:szCs w:val="20"/>
              </w:rPr>
              <w:t>(NN 41/13)</w:t>
            </w:r>
          </w:p>
        </w:tc>
      </w:tr>
      <w:tr w:rsidR="00D40C2A" w:rsidRPr="005A5A2E" w14:paraId="47CCD75B" w14:textId="77777777" w:rsidTr="00645A53">
        <w:trPr>
          <w:trHeight w:val="397"/>
        </w:trPr>
        <w:tc>
          <w:tcPr>
            <w:tcW w:w="1921" w:type="pct"/>
            <w:shd w:val="clear" w:color="auto" w:fill="EEE8E5"/>
            <w:vAlign w:val="center"/>
          </w:tcPr>
          <w:p w14:paraId="688D37B4"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Savjetnik</w:t>
            </w:r>
          </w:p>
        </w:tc>
        <w:tc>
          <w:tcPr>
            <w:tcW w:w="3079" w:type="pct"/>
            <w:shd w:val="clear" w:color="auto" w:fill="EEE8E5"/>
            <w:vAlign w:val="center"/>
          </w:tcPr>
          <w:p w14:paraId="0C9EEBE8" w14:textId="77777777" w:rsidR="00D40C2A" w:rsidRPr="00E04570" w:rsidRDefault="00D40C2A" w:rsidP="00D40C2A">
            <w:pPr>
              <w:spacing w:before="0" w:line="240" w:lineRule="auto"/>
              <w:jc w:val="left"/>
              <w:rPr>
                <w:rFonts w:ascii="Times New Roman" w:hAnsi="Times New Roman"/>
                <w:noProof w:val="0"/>
                <w:szCs w:val="20"/>
              </w:rPr>
            </w:pPr>
            <w:r w:rsidRPr="00E04570">
              <w:rPr>
                <w:rFonts w:ascii="Times New Roman" w:hAnsi="Times New Roman"/>
                <w:noProof w:val="0"/>
                <w:szCs w:val="20"/>
              </w:rPr>
              <w:t>BDO Savjetovanje d.o.o.</w:t>
            </w:r>
          </w:p>
        </w:tc>
      </w:tr>
      <w:tr w:rsidR="00483B9B" w:rsidRPr="005A5A2E" w14:paraId="793D7F02" w14:textId="77777777" w:rsidTr="00645A53">
        <w:trPr>
          <w:trHeight w:val="397"/>
        </w:trPr>
        <w:tc>
          <w:tcPr>
            <w:tcW w:w="1921" w:type="pct"/>
            <w:shd w:val="clear" w:color="auto" w:fill="EEE8E5"/>
            <w:vAlign w:val="center"/>
          </w:tcPr>
          <w:p w14:paraId="186EA11E" w14:textId="77777777" w:rsidR="00483B9B" w:rsidRPr="00E04570" w:rsidRDefault="00483B9B" w:rsidP="003C56D0">
            <w:pPr>
              <w:spacing w:before="0" w:line="240" w:lineRule="auto"/>
              <w:jc w:val="left"/>
              <w:rPr>
                <w:rFonts w:ascii="Times New Roman" w:hAnsi="Times New Roman"/>
                <w:noProof w:val="0"/>
                <w:szCs w:val="20"/>
              </w:rPr>
            </w:pPr>
            <w:r w:rsidRPr="00E04570">
              <w:rPr>
                <w:rFonts w:ascii="Times New Roman" w:hAnsi="Times New Roman"/>
                <w:noProof w:val="0"/>
                <w:szCs w:val="20"/>
              </w:rPr>
              <w:t>ZAKON, ZPU</w:t>
            </w:r>
          </w:p>
        </w:tc>
        <w:tc>
          <w:tcPr>
            <w:tcW w:w="3079" w:type="pct"/>
            <w:shd w:val="clear" w:color="auto" w:fill="EEE8E5"/>
            <w:vAlign w:val="center"/>
          </w:tcPr>
          <w:p w14:paraId="6727B451" w14:textId="77777777" w:rsidR="00483B9B" w:rsidRPr="00E04570" w:rsidRDefault="00483B9B" w:rsidP="00483B9B">
            <w:pPr>
              <w:spacing w:before="0" w:line="240" w:lineRule="auto"/>
              <w:jc w:val="left"/>
              <w:rPr>
                <w:rFonts w:ascii="Times New Roman" w:hAnsi="Times New Roman"/>
                <w:noProof w:val="0"/>
                <w:szCs w:val="20"/>
              </w:rPr>
            </w:pPr>
            <w:r w:rsidRPr="00E04570">
              <w:rPr>
                <w:rFonts w:ascii="Times New Roman" w:hAnsi="Times New Roman"/>
                <w:noProof w:val="0"/>
                <w:szCs w:val="20"/>
              </w:rPr>
              <w:t>Zakon o poštanskim uslugama (NN 144/12, 153/13, 78/15)</w:t>
            </w:r>
          </w:p>
        </w:tc>
      </w:tr>
    </w:tbl>
    <w:p w14:paraId="473E6C08" w14:textId="77777777" w:rsidR="001B2214" w:rsidRPr="00DB567B" w:rsidRDefault="001B2214" w:rsidP="009C60E0">
      <w:pPr>
        <w:pStyle w:val="TPpreheading"/>
        <w:rPr>
          <w:noProof w:val="0"/>
        </w:rPr>
      </w:pPr>
    </w:p>
    <w:p w14:paraId="40C355EF" w14:textId="77777777" w:rsidR="001B2214" w:rsidRPr="00DB567B" w:rsidRDefault="001B2214" w:rsidP="009C60E0">
      <w:pPr>
        <w:pStyle w:val="TPpreheading"/>
        <w:rPr>
          <w:noProof w:val="0"/>
        </w:rPr>
      </w:pPr>
    </w:p>
    <w:p w14:paraId="20C4824D" w14:textId="77777777" w:rsidR="001B2214" w:rsidRPr="00DB567B" w:rsidRDefault="001B2214" w:rsidP="009C60E0">
      <w:pPr>
        <w:pStyle w:val="TPpreheading"/>
        <w:rPr>
          <w:noProof w:val="0"/>
        </w:rPr>
      </w:pPr>
    </w:p>
    <w:p w14:paraId="2DC77A99" w14:textId="77777777" w:rsidR="001B2214" w:rsidRPr="00DB567B" w:rsidRDefault="001B2214" w:rsidP="009C60E0">
      <w:pPr>
        <w:pStyle w:val="TPpreheading"/>
        <w:rPr>
          <w:noProof w:val="0"/>
        </w:rPr>
        <w:sectPr w:rsidR="001B2214" w:rsidRPr="00DB567B" w:rsidSect="00296B5C">
          <w:headerReference w:type="even" r:id="rId11"/>
          <w:headerReference w:type="default" r:id="rId12"/>
          <w:headerReference w:type="first" r:id="rId13"/>
          <w:pgSz w:w="11906" w:h="16838"/>
          <w:pgMar w:top="1440" w:right="1440" w:bottom="1440" w:left="1440" w:header="709" w:footer="709" w:gutter="0"/>
          <w:pgNumType w:fmt="lowerRoman"/>
          <w:cols w:space="720"/>
          <w:docGrid w:linePitch="360"/>
        </w:sectPr>
      </w:pPr>
    </w:p>
    <w:p w14:paraId="58B70304" w14:textId="77777777" w:rsidR="001B2214" w:rsidRPr="00DB567B" w:rsidRDefault="001B2214" w:rsidP="009C60E0">
      <w:pPr>
        <w:pStyle w:val="TPpreheading"/>
        <w:rPr>
          <w:noProof w:val="0"/>
        </w:rPr>
      </w:pPr>
    </w:p>
    <w:p w14:paraId="7FFB9C92" w14:textId="77777777" w:rsidR="001B2214" w:rsidRPr="00DB567B" w:rsidRDefault="001B2214" w:rsidP="009C60E0">
      <w:pPr>
        <w:pStyle w:val="TPpreheading"/>
        <w:rPr>
          <w:noProof w:val="0"/>
        </w:rPr>
      </w:pPr>
    </w:p>
    <w:p w14:paraId="72B2915C" w14:textId="77777777" w:rsidR="001B2214" w:rsidRPr="00DB567B" w:rsidRDefault="001B2214" w:rsidP="009C60E0">
      <w:pPr>
        <w:pStyle w:val="TPpreheading"/>
        <w:rPr>
          <w:noProof w:val="0"/>
        </w:rPr>
      </w:pPr>
    </w:p>
    <w:p w14:paraId="477F6E3B" w14:textId="77777777" w:rsidR="001B2214" w:rsidRPr="00DB567B" w:rsidRDefault="001B2214" w:rsidP="009C60E0">
      <w:pPr>
        <w:pStyle w:val="TPpreheading"/>
        <w:rPr>
          <w:noProof w:val="0"/>
        </w:rPr>
      </w:pPr>
    </w:p>
    <w:p w14:paraId="7EB4B85A" w14:textId="77777777" w:rsidR="001B2214" w:rsidRPr="00DB567B" w:rsidRDefault="001B2214" w:rsidP="009C60E0">
      <w:pPr>
        <w:pStyle w:val="TPpreheading"/>
        <w:rPr>
          <w:noProof w:val="0"/>
        </w:rPr>
      </w:pPr>
    </w:p>
    <w:p w14:paraId="76115C9D" w14:textId="77777777" w:rsidR="00B405B3" w:rsidRPr="004B65A8" w:rsidRDefault="00757130" w:rsidP="0043108A">
      <w:pPr>
        <w:pStyle w:val="Heading1"/>
      </w:pPr>
      <w:bookmarkStart w:id="1" w:name="_Toc496264849"/>
      <w:r w:rsidRPr="004B65A8">
        <w:t>UVOD</w:t>
      </w:r>
      <w:bookmarkEnd w:id="1"/>
    </w:p>
    <w:p w14:paraId="131AE00F" w14:textId="71BBE15A" w:rsidR="00DD5F4E" w:rsidRPr="00CE12EE" w:rsidRDefault="00DD5F4E" w:rsidP="00CE12EE">
      <w:pPr>
        <w:rPr>
          <w:rFonts w:ascii="Times New Roman" w:hAnsi="Times New Roman"/>
          <w:sz w:val="24"/>
          <w:szCs w:val="24"/>
        </w:rPr>
      </w:pPr>
      <w:r w:rsidRPr="00CE12EE">
        <w:rPr>
          <w:rFonts w:ascii="Times New Roman" w:hAnsi="Times New Roman"/>
          <w:sz w:val="24"/>
          <w:szCs w:val="24"/>
        </w:rPr>
        <w:t>Hrvatska regulatorna agencija za mrežne djelatnosti (dalje: HAKOM) je nacionalna regulatorn</w:t>
      </w:r>
      <w:r w:rsidR="00D00552">
        <w:rPr>
          <w:rFonts w:ascii="Times New Roman" w:hAnsi="Times New Roman"/>
          <w:sz w:val="24"/>
          <w:szCs w:val="24"/>
        </w:rPr>
        <w:t>o</w:t>
      </w:r>
      <w:r w:rsidRPr="00CE12EE">
        <w:rPr>
          <w:rFonts w:ascii="Times New Roman" w:hAnsi="Times New Roman"/>
          <w:sz w:val="24"/>
          <w:szCs w:val="24"/>
        </w:rPr>
        <w:t xml:space="preserve"> </w:t>
      </w:r>
      <w:r w:rsidR="0057748E">
        <w:rPr>
          <w:rFonts w:ascii="Times New Roman" w:hAnsi="Times New Roman"/>
          <w:sz w:val="24"/>
          <w:szCs w:val="24"/>
        </w:rPr>
        <w:t>tijelo</w:t>
      </w:r>
      <w:r w:rsidRPr="00CE12EE">
        <w:rPr>
          <w:rFonts w:ascii="Times New Roman" w:hAnsi="Times New Roman"/>
          <w:sz w:val="24"/>
          <w:szCs w:val="24"/>
        </w:rPr>
        <w:t xml:space="preserve"> za obavljanje regulatornih i drugih poslova u okviru djelokruga i nadležnosti određenih Zakonom o elektroničkim komunikacijama (NN br. 73/08, 90/11, 133/12, 80/13</w:t>
      </w:r>
      <w:r w:rsidR="00D00552">
        <w:rPr>
          <w:rFonts w:ascii="Times New Roman" w:hAnsi="Times New Roman"/>
          <w:sz w:val="24"/>
          <w:szCs w:val="24"/>
        </w:rPr>
        <w:t>,</w:t>
      </w:r>
      <w:r w:rsidRPr="00CE12EE">
        <w:rPr>
          <w:rFonts w:ascii="Times New Roman" w:hAnsi="Times New Roman"/>
          <w:sz w:val="24"/>
          <w:szCs w:val="24"/>
        </w:rPr>
        <w:t xml:space="preserve"> 71/14</w:t>
      </w:r>
      <w:r w:rsidR="00D00552">
        <w:rPr>
          <w:rFonts w:ascii="Times New Roman" w:hAnsi="Times New Roman"/>
          <w:sz w:val="24"/>
          <w:szCs w:val="24"/>
        </w:rPr>
        <w:t xml:space="preserve"> i 72/17</w:t>
      </w:r>
      <w:r w:rsidRPr="00CE12EE">
        <w:rPr>
          <w:rFonts w:ascii="Times New Roman" w:hAnsi="Times New Roman"/>
          <w:sz w:val="24"/>
          <w:szCs w:val="24"/>
        </w:rPr>
        <w:t xml:space="preserve">; dalje: ZEK), Zakonom o poštanskim uslugama (NN br. 144/12, 153/13 i 78/15; dalje: ZPU) i Zakonom o regulaciji tržišta željezničkih usluga </w:t>
      </w:r>
      <w:r w:rsidR="00D00552" w:rsidRPr="00D00552">
        <w:rPr>
          <w:rFonts w:ascii="Times New Roman" w:hAnsi="Times New Roman"/>
          <w:sz w:val="24"/>
          <w:szCs w:val="24"/>
        </w:rPr>
        <w:t xml:space="preserve">i zaštiti prava putnika u željezničkom prijevozu </w:t>
      </w:r>
      <w:r w:rsidRPr="00CE12EE">
        <w:rPr>
          <w:rFonts w:ascii="Times New Roman" w:hAnsi="Times New Roman"/>
          <w:sz w:val="24"/>
          <w:szCs w:val="24"/>
        </w:rPr>
        <w:t xml:space="preserve">(NN </w:t>
      </w:r>
      <w:r w:rsidR="00D00552">
        <w:rPr>
          <w:rFonts w:ascii="Times New Roman" w:hAnsi="Times New Roman"/>
          <w:sz w:val="24"/>
          <w:szCs w:val="24"/>
        </w:rPr>
        <w:t>104</w:t>
      </w:r>
      <w:r w:rsidRPr="00CE12EE">
        <w:rPr>
          <w:rFonts w:ascii="Times New Roman" w:hAnsi="Times New Roman"/>
          <w:sz w:val="24"/>
          <w:szCs w:val="24"/>
        </w:rPr>
        <w:t>/1</w:t>
      </w:r>
      <w:r w:rsidR="00D00552">
        <w:rPr>
          <w:rFonts w:ascii="Times New Roman" w:hAnsi="Times New Roman"/>
          <w:sz w:val="24"/>
          <w:szCs w:val="24"/>
        </w:rPr>
        <w:t>7</w:t>
      </w:r>
      <w:r w:rsidRPr="00CE12EE">
        <w:rPr>
          <w:rFonts w:ascii="Times New Roman" w:hAnsi="Times New Roman"/>
          <w:sz w:val="24"/>
          <w:szCs w:val="24"/>
        </w:rPr>
        <w:t xml:space="preserve">). </w:t>
      </w:r>
    </w:p>
    <w:p w14:paraId="09125E05" w14:textId="77777777" w:rsidR="00DD5F4E" w:rsidRPr="00CE12EE" w:rsidRDefault="00DD5F4E" w:rsidP="00CE12EE">
      <w:pPr>
        <w:rPr>
          <w:rFonts w:ascii="Times New Roman" w:hAnsi="Times New Roman"/>
          <w:sz w:val="24"/>
          <w:szCs w:val="24"/>
        </w:rPr>
      </w:pPr>
      <w:r w:rsidRPr="00CE12EE">
        <w:rPr>
          <w:rFonts w:ascii="Times New Roman" w:hAnsi="Times New Roman"/>
          <w:sz w:val="24"/>
          <w:szCs w:val="24"/>
        </w:rPr>
        <w:t>Jedan od glavnih ciljeva HAKOM-a u području poštanskih usluga, a imajući u vidu njegovu nadležnost nadzora i regulacije cijena univerzalne usluge, jest osiguranje standarda pri pružanju univerzalne usluge po troškovno opravdanim cijenama, putem stvaranja okruženja koje potiče ravnopra</w:t>
      </w:r>
      <w:r w:rsidR="00E04570">
        <w:rPr>
          <w:rFonts w:ascii="Times New Roman" w:hAnsi="Times New Roman"/>
          <w:sz w:val="24"/>
          <w:szCs w:val="24"/>
        </w:rPr>
        <w:t xml:space="preserve">vno tržišno natjecanje između </w:t>
      </w:r>
      <w:r w:rsidRPr="00CE12EE">
        <w:rPr>
          <w:rFonts w:ascii="Times New Roman" w:hAnsi="Times New Roman"/>
          <w:sz w:val="24"/>
          <w:szCs w:val="24"/>
        </w:rPr>
        <w:t>dionika na tržištu. Istovremeno, HAKOM potiče investicije u sektoru poštanskih usluga te olakšava ulazak novih dionika na tržište.</w:t>
      </w:r>
    </w:p>
    <w:p w14:paraId="20AD8CA2" w14:textId="31C098A9" w:rsidR="00DD5F4E" w:rsidRPr="00CE12EE" w:rsidRDefault="00A50AFC" w:rsidP="00CE12EE">
      <w:r w:rsidRPr="00CE12EE">
        <w:rPr>
          <w:rFonts w:ascii="Times New Roman" w:hAnsi="Times New Roman"/>
          <w:sz w:val="24"/>
          <w:szCs w:val="24"/>
        </w:rPr>
        <w:t>HAKOM je u svibnju 2017</w:t>
      </w:r>
      <w:r w:rsidR="00DD5F4E" w:rsidRPr="00CE12EE">
        <w:rPr>
          <w:rFonts w:ascii="Times New Roman" w:hAnsi="Times New Roman"/>
          <w:sz w:val="24"/>
          <w:szCs w:val="24"/>
        </w:rPr>
        <w:t xml:space="preserve">. započeo projekt </w:t>
      </w:r>
      <w:r w:rsidR="00FB2E52">
        <w:rPr>
          <w:rFonts w:ascii="Times New Roman" w:hAnsi="Times New Roman"/>
          <w:sz w:val="24"/>
          <w:szCs w:val="24"/>
        </w:rPr>
        <w:t xml:space="preserve">analize </w:t>
      </w:r>
      <w:r w:rsidRPr="00CE12EE">
        <w:rPr>
          <w:rFonts w:ascii="Times New Roman" w:hAnsi="Times New Roman"/>
          <w:sz w:val="24"/>
          <w:szCs w:val="24"/>
        </w:rPr>
        <w:t xml:space="preserve">rabatne politike davatelja univerzalne usluge </w:t>
      </w:r>
      <w:r w:rsidR="00F74404">
        <w:rPr>
          <w:rFonts w:ascii="Times New Roman" w:hAnsi="Times New Roman"/>
          <w:sz w:val="24"/>
          <w:szCs w:val="24"/>
        </w:rPr>
        <w:t>HP-</w:t>
      </w:r>
      <w:r w:rsidRPr="00CE12EE">
        <w:rPr>
          <w:rFonts w:ascii="Times New Roman" w:hAnsi="Times New Roman"/>
          <w:sz w:val="24"/>
          <w:szCs w:val="24"/>
        </w:rPr>
        <w:t xml:space="preserve">Hrvatske </w:t>
      </w:r>
      <w:r w:rsidR="00F74404">
        <w:rPr>
          <w:rFonts w:ascii="Times New Roman" w:hAnsi="Times New Roman"/>
          <w:sz w:val="24"/>
          <w:szCs w:val="24"/>
        </w:rPr>
        <w:t>p</w:t>
      </w:r>
      <w:r w:rsidRPr="00CE12EE">
        <w:rPr>
          <w:rFonts w:ascii="Times New Roman" w:hAnsi="Times New Roman"/>
          <w:sz w:val="24"/>
          <w:szCs w:val="24"/>
        </w:rPr>
        <w:t>ošte d.d. (dalje: HP) za pristup poštanskoj m</w:t>
      </w:r>
      <w:r w:rsidR="00E04570">
        <w:rPr>
          <w:rFonts w:ascii="Times New Roman" w:hAnsi="Times New Roman"/>
          <w:sz w:val="24"/>
          <w:szCs w:val="24"/>
        </w:rPr>
        <w:t>reži</w:t>
      </w:r>
      <w:r w:rsidR="00DD5F4E" w:rsidRPr="00CE12EE">
        <w:rPr>
          <w:rFonts w:ascii="Times New Roman" w:hAnsi="Times New Roman"/>
          <w:sz w:val="24"/>
          <w:szCs w:val="24"/>
        </w:rPr>
        <w:t xml:space="preserve">. Cilj projekta je </w:t>
      </w:r>
      <w:r w:rsidRPr="00CE12EE">
        <w:rPr>
          <w:rFonts w:ascii="Times New Roman" w:hAnsi="Times New Roman"/>
          <w:sz w:val="24"/>
          <w:szCs w:val="24"/>
        </w:rPr>
        <w:t>analiza postoje</w:t>
      </w:r>
      <w:r w:rsidR="004B65A8" w:rsidRPr="00CE12EE">
        <w:rPr>
          <w:rFonts w:ascii="Times New Roman" w:hAnsi="Times New Roman"/>
          <w:sz w:val="24"/>
          <w:szCs w:val="24"/>
        </w:rPr>
        <w:t>će rabatne politike</w:t>
      </w:r>
      <w:r w:rsidRPr="00CE12EE">
        <w:rPr>
          <w:rFonts w:ascii="Times New Roman" w:hAnsi="Times New Roman"/>
          <w:sz w:val="24"/>
          <w:szCs w:val="24"/>
        </w:rPr>
        <w:t xml:space="preserve"> te prijedlog </w:t>
      </w:r>
      <w:r w:rsidR="00FB2E52">
        <w:rPr>
          <w:rFonts w:ascii="Times New Roman" w:hAnsi="Times New Roman"/>
          <w:sz w:val="24"/>
          <w:szCs w:val="24"/>
        </w:rPr>
        <w:t xml:space="preserve">preporuka na postojeću </w:t>
      </w:r>
      <w:r w:rsidRPr="00CE12EE">
        <w:rPr>
          <w:rFonts w:ascii="Times New Roman" w:hAnsi="Times New Roman"/>
          <w:sz w:val="24"/>
          <w:szCs w:val="24"/>
        </w:rPr>
        <w:t>rabatn</w:t>
      </w:r>
      <w:r w:rsidR="00FB2E52">
        <w:rPr>
          <w:rFonts w:ascii="Times New Roman" w:hAnsi="Times New Roman"/>
          <w:sz w:val="24"/>
          <w:szCs w:val="24"/>
        </w:rPr>
        <w:t>u</w:t>
      </w:r>
      <w:r w:rsidRPr="00CE12EE">
        <w:rPr>
          <w:rFonts w:ascii="Times New Roman" w:hAnsi="Times New Roman"/>
          <w:sz w:val="24"/>
          <w:szCs w:val="24"/>
        </w:rPr>
        <w:t xml:space="preserve"> </w:t>
      </w:r>
      <w:r w:rsidR="00FB2E52" w:rsidRPr="00CE12EE">
        <w:rPr>
          <w:rFonts w:ascii="Times New Roman" w:hAnsi="Times New Roman"/>
          <w:sz w:val="24"/>
          <w:szCs w:val="24"/>
        </w:rPr>
        <w:t>politik</w:t>
      </w:r>
      <w:r w:rsidR="00FB2E52">
        <w:rPr>
          <w:rFonts w:ascii="Times New Roman" w:hAnsi="Times New Roman"/>
          <w:sz w:val="24"/>
          <w:szCs w:val="24"/>
        </w:rPr>
        <w:t xml:space="preserve">u </w:t>
      </w:r>
      <w:r w:rsidR="00E04570">
        <w:rPr>
          <w:rFonts w:ascii="Times New Roman" w:hAnsi="Times New Roman"/>
          <w:sz w:val="24"/>
          <w:szCs w:val="24"/>
        </w:rPr>
        <w:t>HP-a</w:t>
      </w:r>
      <w:r w:rsidRPr="00CE12EE">
        <w:rPr>
          <w:rFonts w:ascii="Times New Roman" w:hAnsi="Times New Roman"/>
          <w:sz w:val="24"/>
          <w:szCs w:val="24"/>
        </w:rPr>
        <w:t xml:space="preserve"> za pristup poštanskoj mreži.</w:t>
      </w:r>
      <w:r w:rsidR="00DD5F4E" w:rsidRPr="00CE12EE">
        <w:rPr>
          <w:rFonts w:ascii="Times New Roman" w:hAnsi="Times New Roman"/>
          <w:sz w:val="24"/>
          <w:szCs w:val="24"/>
        </w:rPr>
        <w:t xml:space="preserve"> Provedbom ovog projekta HAKOM-u će se omogućiti u području poštanskih usluga </w:t>
      </w:r>
      <w:r w:rsidR="00DD5F4E" w:rsidRPr="00CE12EE">
        <w:rPr>
          <w:rFonts w:ascii="Times New Roman" w:hAnsi="Times New Roman"/>
          <w:noProof w:val="0"/>
          <w:sz w:val="24"/>
          <w:szCs w:val="24"/>
        </w:rPr>
        <w:t>provođenje važećeg zakonodavnog</w:t>
      </w:r>
      <w:r w:rsidR="00DD5F4E" w:rsidRPr="00CE12EE">
        <w:rPr>
          <w:rFonts w:ascii="Times New Roman" w:hAnsi="Times New Roman"/>
          <w:sz w:val="24"/>
          <w:szCs w:val="24"/>
        </w:rPr>
        <w:t xml:space="preserve"> okvira koji je u skladu s mjerodavnim europskim zakonodavnim okvirom. Naime, glavna svrha pokretanja ovog projekta je</w:t>
      </w:r>
      <w:r w:rsidRPr="00CE12EE">
        <w:rPr>
          <w:rFonts w:ascii="Times New Roman" w:hAnsi="Times New Roman"/>
          <w:sz w:val="24"/>
          <w:szCs w:val="24"/>
        </w:rPr>
        <w:t xml:space="preserve"> stvaranje preduvjeta za ja</w:t>
      </w:r>
      <w:r w:rsidR="004B65A8" w:rsidRPr="00CE12EE">
        <w:rPr>
          <w:rFonts w:ascii="Times New Roman" w:hAnsi="Times New Roman"/>
          <w:sz w:val="24"/>
          <w:szCs w:val="24"/>
        </w:rPr>
        <w:t xml:space="preserve">čanje konkurentnosti svih </w:t>
      </w:r>
      <w:r w:rsidRPr="00CE12EE">
        <w:rPr>
          <w:rFonts w:ascii="Times New Roman" w:hAnsi="Times New Roman"/>
          <w:sz w:val="24"/>
          <w:szCs w:val="24"/>
        </w:rPr>
        <w:t>dionika na tržištu</w:t>
      </w:r>
      <w:r w:rsidR="004B65A8" w:rsidRPr="00CE12EE">
        <w:rPr>
          <w:rFonts w:ascii="Times New Roman" w:hAnsi="Times New Roman"/>
          <w:sz w:val="24"/>
          <w:szCs w:val="24"/>
        </w:rPr>
        <w:t xml:space="preserve"> poštanskih usluga</w:t>
      </w:r>
      <w:r w:rsidR="00F74404">
        <w:rPr>
          <w:rFonts w:ascii="Times New Roman" w:hAnsi="Times New Roman"/>
          <w:sz w:val="24"/>
          <w:szCs w:val="24"/>
        </w:rPr>
        <w:t xml:space="preserve"> </w:t>
      </w:r>
      <w:r w:rsidR="004B65A8" w:rsidRPr="00CE12EE">
        <w:rPr>
          <w:rFonts w:ascii="Times New Roman" w:hAnsi="Times New Roman"/>
          <w:sz w:val="24"/>
          <w:szCs w:val="24"/>
        </w:rPr>
        <w:t xml:space="preserve">te poticanje ulaska novih </w:t>
      </w:r>
      <w:r w:rsidRPr="00CE12EE">
        <w:rPr>
          <w:rFonts w:ascii="Times New Roman" w:hAnsi="Times New Roman"/>
          <w:sz w:val="24"/>
          <w:szCs w:val="24"/>
        </w:rPr>
        <w:t>dionika na tržište poštans</w:t>
      </w:r>
      <w:r w:rsidR="004B65A8" w:rsidRPr="00CE12EE">
        <w:rPr>
          <w:rFonts w:ascii="Times New Roman" w:hAnsi="Times New Roman"/>
          <w:sz w:val="24"/>
          <w:szCs w:val="24"/>
        </w:rPr>
        <w:t>kih usluga u Republici Hrvatskoj</w:t>
      </w:r>
      <w:r w:rsidRPr="00CE12EE">
        <w:rPr>
          <w:rFonts w:ascii="Times New Roman" w:hAnsi="Times New Roman"/>
          <w:sz w:val="24"/>
          <w:szCs w:val="24"/>
        </w:rPr>
        <w:t xml:space="preserve"> (dalje: R</w:t>
      </w:r>
      <w:r w:rsidR="00F74404">
        <w:rPr>
          <w:rFonts w:ascii="Times New Roman" w:hAnsi="Times New Roman"/>
          <w:sz w:val="24"/>
          <w:szCs w:val="24"/>
        </w:rPr>
        <w:t>H</w:t>
      </w:r>
      <w:r w:rsidRPr="00CE12EE">
        <w:rPr>
          <w:rFonts w:ascii="Times New Roman" w:hAnsi="Times New Roman"/>
          <w:sz w:val="24"/>
          <w:szCs w:val="24"/>
        </w:rPr>
        <w:t>).</w:t>
      </w:r>
    </w:p>
    <w:p w14:paraId="3CF8D9C6" w14:textId="2D8BC0D3" w:rsidR="00F81347" w:rsidRPr="00CE12EE" w:rsidRDefault="00A50AFC" w:rsidP="00F81347">
      <w:pPr>
        <w:pStyle w:val="NormalIndent"/>
        <w:spacing w:before="120" w:after="120"/>
        <w:ind w:left="0"/>
        <w:rPr>
          <w:rFonts w:ascii="Times New Roman" w:hAnsi="Times New Roman"/>
          <w:color w:val="404040"/>
          <w:sz w:val="24"/>
          <w:szCs w:val="24"/>
        </w:rPr>
      </w:pPr>
      <w:r w:rsidRPr="00CE12EE">
        <w:rPr>
          <w:rFonts w:ascii="Times New Roman" w:hAnsi="Times New Roman"/>
          <w:color w:val="404040"/>
          <w:sz w:val="24"/>
          <w:szCs w:val="24"/>
        </w:rPr>
        <w:t>Naime</w:t>
      </w:r>
      <w:r w:rsidR="0057748E">
        <w:rPr>
          <w:rFonts w:ascii="Times New Roman" w:hAnsi="Times New Roman"/>
          <w:color w:val="404040"/>
          <w:sz w:val="24"/>
          <w:szCs w:val="24"/>
        </w:rPr>
        <w:t>,</w:t>
      </w:r>
      <w:r w:rsidRPr="00CE12EE">
        <w:rPr>
          <w:rFonts w:ascii="Times New Roman" w:hAnsi="Times New Roman"/>
          <w:color w:val="404040"/>
          <w:sz w:val="24"/>
          <w:szCs w:val="24"/>
        </w:rPr>
        <w:t xml:space="preserve"> HP </w:t>
      </w:r>
      <w:r w:rsidR="00E04570">
        <w:rPr>
          <w:rFonts w:ascii="Times New Roman" w:hAnsi="Times New Roman"/>
          <w:color w:val="404040"/>
          <w:sz w:val="24"/>
          <w:szCs w:val="24"/>
        </w:rPr>
        <w:t>je</w:t>
      </w:r>
      <w:r w:rsidR="00A25B5D" w:rsidRPr="00CE12EE">
        <w:rPr>
          <w:rFonts w:ascii="Times New Roman" w:hAnsi="Times New Roman"/>
          <w:color w:val="404040"/>
          <w:sz w:val="24"/>
          <w:szCs w:val="24"/>
        </w:rPr>
        <w:t xml:space="preserve"> 26. lipnja 2013. </w:t>
      </w:r>
      <w:r w:rsidR="00E04570">
        <w:rPr>
          <w:rFonts w:ascii="Times New Roman" w:hAnsi="Times New Roman"/>
          <w:color w:val="404040"/>
          <w:sz w:val="24"/>
          <w:szCs w:val="24"/>
        </w:rPr>
        <w:t>donio</w:t>
      </w:r>
      <w:r w:rsidR="00A25B5D" w:rsidRPr="00CE12EE">
        <w:rPr>
          <w:rFonts w:ascii="Times New Roman" w:hAnsi="Times New Roman"/>
          <w:color w:val="404040"/>
          <w:sz w:val="24"/>
          <w:szCs w:val="24"/>
        </w:rPr>
        <w:t xml:space="preserve"> odluku o cijenama i </w:t>
      </w:r>
      <w:r w:rsidR="004B65A8">
        <w:rPr>
          <w:rFonts w:ascii="Times New Roman" w:hAnsi="Times New Roman"/>
          <w:color w:val="404040"/>
          <w:sz w:val="24"/>
          <w:szCs w:val="24"/>
        </w:rPr>
        <w:t>uvjetima</w:t>
      </w:r>
      <w:r w:rsidR="00A25B5D" w:rsidRPr="00CE12EE">
        <w:rPr>
          <w:rFonts w:ascii="Times New Roman" w:hAnsi="Times New Roman"/>
          <w:color w:val="404040"/>
          <w:sz w:val="24"/>
          <w:szCs w:val="24"/>
        </w:rPr>
        <w:t xml:space="preserve"> pristupa poštanskoj mreži. Cijene i način izračuna</w:t>
      </w:r>
      <w:r w:rsidR="00E04570">
        <w:rPr>
          <w:rFonts w:ascii="Times New Roman" w:hAnsi="Times New Roman"/>
          <w:color w:val="404040"/>
          <w:sz w:val="24"/>
          <w:szCs w:val="24"/>
        </w:rPr>
        <w:t xml:space="preserve"> te uvjeti pristupa</w:t>
      </w:r>
      <w:r w:rsidR="00A25B5D" w:rsidRPr="00CE12EE">
        <w:rPr>
          <w:rFonts w:ascii="Times New Roman" w:hAnsi="Times New Roman"/>
          <w:color w:val="404040"/>
          <w:sz w:val="24"/>
          <w:szCs w:val="24"/>
        </w:rPr>
        <w:t xml:space="preserve"> se </w:t>
      </w:r>
      <w:r w:rsidR="0057748E" w:rsidRPr="00CE12EE">
        <w:rPr>
          <w:rFonts w:ascii="Times New Roman" w:hAnsi="Times New Roman"/>
          <w:color w:val="404040"/>
          <w:sz w:val="24"/>
          <w:szCs w:val="24"/>
        </w:rPr>
        <w:t xml:space="preserve">nisu </w:t>
      </w:r>
      <w:r w:rsidR="00A25B5D" w:rsidRPr="00CE12EE">
        <w:rPr>
          <w:rFonts w:ascii="Times New Roman" w:hAnsi="Times New Roman"/>
          <w:color w:val="404040"/>
          <w:sz w:val="24"/>
          <w:szCs w:val="24"/>
        </w:rPr>
        <w:t>mijenjali od samog uvođenja istih, dok sam</w:t>
      </w:r>
      <w:r w:rsidR="00F81347" w:rsidRPr="00CE12EE">
        <w:rPr>
          <w:rFonts w:ascii="Times New Roman" w:hAnsi="Times New Roman"/>
          <w:color w:val="404040"/>
          <w:sz w:val="24"/>
          <w:szCs w:val="24"/>
        </w:rPr>
        <w:t xml:space="preserve"> način izračuna i troškovna utemeljenost popusta nije adekvatno potkrijepljena činjenicama.</w:t>
      </w:r>
    </w:p>
    <w:p w14:paraId="31C7603D" w14:textId="7141BFF8" w:rsidR="00757130" w:rsidRPr="00CE12EE" w:rsidRDefault="00757130" w:rsidP="00C51F30">
      <w:pPr>
        <w:pStyle w:val="NormalIndent"/>
        <w:spacing w:before="120" w:after="120"/>
        <w:ind w:left="0"/>
        <w:rPr>
          <w:rFonts w:ascii="Times New Roman" w:hAnsi="Times New Roman"/>
          <w:color w:val="404040"/>
          <w:sz w:val="24"/>
          <w:szCs w:val="24"/>
        </w:rPr>
      </w:pPr>
      <w:r w:rsidRPr="00CE12EE">
        <w:rPr>
          <w:rFonts w:ascii="Times New Roman" w:hAnsi="Times New Roman"/>
          <w:color w:val="404040"/>
          <w:sz w:val="24"/>
          <w:szCs w:val="24"/>
        </w:rPr>
        <w:t xml:space="preserve">Ovaj dokument predstavlja izvještaj o </w:t>
      </w:r>
      <w:r w:rsidR="003B5E01">
        <w:rPr>
          <w:rFonts w:ascii="Times New Roman" w:hAnsi="Times New Roman"/>
          <w:color w:val="404040"/>
          <w:sz w:val="24"/>
          <w:szCs w:val="24"/>
        </w:rPr>
        <w:t xml:space="preserve">analizi </w:t>
      </w:r>
      <w:r w:rsidR="00560491" w:rsidRPr="00CE12EE">
        <w:rPr>
          <w:rFonts w:ascii="Times New Roman" w:hAnsi="Times New Roman"/>
          <w:color w:val="404040"/>
          <w:sz w:val="24"/>
          <w:szCs w:val="24"/>
        </w:rPr>
        <w:t xml:space="preserve">postojeće </w:t>
      </w:r>
      <w:r w:rsidR="00315208" w:rsidRPr="00CE12EE">
        <w:rPr>
          <w:rFonts w:ascii="Times New Roman" w:hAnsi="Times New Roman"/>
          <w:color w:val="404040"/>
          <w:sz w:val="24"/>
          <w:szCs w:val="24"/>
        </w:rPr>
        <w:t>rabatne politike</w:t>
      </w:r>
      <w:r w:rsidR="00DD5F4E" w:rsidRPr="00CE12EE">
        <w:rPr>
          <w:rFonts w:ascii="Times New Roman" w:hAnsi="Times New Roman"/>
          <w:color w:val="404040"/>
          <w:sz w:val="24"/>
          <w:szCs w:val="24"/>
        </w:rPr>
        <w:t xml:space="preserve"> HP-a</w:t>
      </w:r>
      <w:r w:rsidR="00315208" w:rsidRPr="00CE12EE">
        <w:rPr>
          <w:rFonts w:ascii="Times New Roman" w:hAnsi="Times New Roman"/>
          <w:color w:val="404040"/>
          <w:sz w:val="24"/>
          <w:szCs w:val="24"/>
        </w:rPr>
        <w:t xml:space="preserve"> za </w:t>
      </w:r>
      <w:r w:rsidR="0095610A" w:rsidRPr="00CE12EE">
        <w:rPr>
          <w:rFonts w:ascii="Times New Roman" w:hAnsi="Times New Roman"/>
          <w:color w:val="404040"/>
          <w:sz w:val="24"/>
          <w:szCs w:val="24"/>
        </w:rPr>
        <w:t>pristup poštanskoj mreži</w:t>
      </w:r>
      <w:r w:rsidR="00315208" w:rsidRPr="00CE12EE">
        <w:rPr>
          <w:rFonts w:ascii="Times New Roman" w:hAnsi="Times New Roman"/>
          <w:color w:val="404040"/>
          <w:sz w:val="24"/>
          <w:szCs w:val="24"/>
        </w:rPr>
        <w:t xml:space="preserve"> na području </w:t>
      </w:r>
      <w:r w:rsidR="004B65A8" w:rsidRPr="00CE12EE">
        <w:rPr>
          <w:rFonts w:ascii="Times New Roman" w:hAnsi="Times New Roman"/>
          <w:color w:val="404040"/>
          <w:sz w:val="24"/>
          <w:szCs w:val="24"/>
        </w:rPr>
        <w:t>R</w:t>
      </w:r>
      <w:r w:rsidR="00F74404">
        <w:rPr>
          <w:rFonts w:ascii="Times New Roman" w:hAnsi="Times New Roman"/>
          <w:color w:val="404040"/>
          <w:sz w:val="24"/>
          <w:szCs w:val="24"/>
        </w:rPr>
        <w:t>H</w:t>
      </w:r>
      <w:r w:rsidR="004B65A8" w:rsidRPr="00CE12EE">
        <w:rPr>
          <w:rFonts w:ascii="Times New Roman" w:hAnsi="Times New Roman"/>
          <w:sz w:val="24"/>
          <w:szCs w:val="24"/>
        </w:rPr>
        <w:t xml:space="preserve"> </w:t>
      </w:r>
      <w:r w:rsidR="004B65A8" w:rsidRPr="00CE12EE">
        <w:rPr>
          <w:rFonts w:ascii="Times New Roman" w:hAnsi="Times New Roman"/>
          <w:color w:val="404040"/>
          <w:sz w:val="24"/>
          <w:szCs w:val="24"/>
        </w:rPr>
        <w:t>i podijeljen je u četri glavn</w:t>
      </w:r>
      <w:r w:rsidR="004B65A8">
        <w:rPr>
          <w:rFonts w:ascii="Times New Roman" w:hAnsi="Times New Roman"/>
          <w:color w:val="404040"/>
          <w:sz w:val="24"/>
          <w:szCs w:val="24"/>
        </w:rPr>
        <w:t>e faze projekta</w:t>
      </w:r>
      <w:r w:rsidR="00515059" w:rsidRPr="00CE12EE">
        <w:rPr>
          <w:rFonts w:ascii="Times New Roman" w:hAnsi="Times New Roman"/>
          <w:color w:val="404040"/>
          <w:sz w:val="24"/>
          <w:szCs w:val="24"/>
        </w:rPr>
        <w:t>:</w:t>
      </w:r>
    </w:p>
    <w:p w14:paraId="48C3DFCC" w14:textId="77777777" w:rsidR="008C4B07" w:rsidRPr="00CE12EE" w:rsidRDefault="008C4B07" w:rsidP="00E04570">
      <w:pPr>
        <w:pStyle w:val="ListParagraph"/>
        <w:numPr>
          <w:ilvl w:val="0"/>
          <w:numId w:val="9"/>
        </w:numPr>
        <w:tabs>
          <w:tab w:val="left" w:pos="360"/>
          <w:tab w:val="left" w:pos="1418"/>
        </w:tabs>
        <w:spacing w:before="0"/>
        <w:ind w:left="1418"/>
        <w:contextualSpacing/>
        <w:rPr>
          <w:rFonts w:ascii="Times New Roman" w:eastAsia="Calibri" w:hAnsi="Times New Roman"/>
          <w:sz w:val="24"/>
          <w:szCs w:val="24"/>
        </w:rPr>
      </w:pPr>
      <w:r w:rsidRPr="00CE12EE">
        <w:rPr>
          <w:rFonts w:ascii="Times New Roman" w:eastAsia="Calibri" w:hAnsi="Times New Roman"/>
          <w:sz w:val="24"/>
          <w:szCs w:val="24"/>
        </w:rPr>
        <w:t xml:space="preserve">Analiza </w:t>
      </w:r>
      <w:r w:rsidR="00E04570">
        <w:rPr>
          <w:rFonts w:ascii="Times New Roman" w:eastAsia="Calibri" w:hAnsi="Times New Roman"/>
          <w:sz w:val="24"/>
          <w:szCs w:val="24"/>
        </w:rPr>
        <w:t>postojećeg stanja HP-a</w:t>
      </w:r>
      <w:r w:rsidR="0057748E">
        <w:rPr>
          <w:rFonts w:ascii="Times New Roman" w:eastAsia="Calibri" w:hAnsi="Times New Roman"/>
          <w:sz w:val="24"/>
          <w:szCs w:val="24"/>
        </w:rPr>
        <w:t>;</w:t>
      </w:r>
    </w:p>
    <w:p w14:paraId="1D6D7492" w14:textId="77777777" w:rsidR="008C4B07" w:rsidRPr="00CE12EE" w:rsidRDefault="008C4B07" w:rsidP="00E04570">
      <w:pPr>
        <w:pStyle w:val="ListParagraph"/>
        <w:numPr>
          <w:ilvl w:val="0"/>
          <w:numId w:val="9"/>
        </w:numPr>
        <w:tabs>
          <w:tab w:val="left" w:pos="360"/>
          <w:tab w:val="left" w:pos="1418"/>
        </w:tabs>
        <w:spacing w:before="0"/>
        <w:ind w:left="1418"/>
        <w:contextualSpacing/>
        <w:rPr>
          <w:rFonts w:ascii="Times New Roman" w:eastAsia="Calibri" w:hAnsi="Times New Roman"/>
          <w:sz w:val="24"/>
          <w:szCs w:val="24"/>
        </w:rPr>
      </w:pPr>
      <w:r w:rsidRPr="00CE12EE">
        <w:rPr>
          <w:rFonts w:ascii="Times New Roman" w:eastAsia="Calibri" w:hAnsi="Times New Roman"/>
          <w:sz w:val="24"/>
          <w:szCs w:val="24"/>
        </w:rPr>
        <w:t>Analiza postojeće</w:t>
      </w:r>
      <w:r w:rsidR="00E04570">
        <w:rPr>
          <w:rFonts w:ascii="Times New Roman" w:eastAsia="Calibri" w:hAnsi="Times New Roman"/>
          <w:sz w:val="24"/>
          <w:szCs w:val="24"/>
        </w:rPr>
        <w:t xml:space="preserve"> rabatne politike HP-a</w:t>
      </w:r>
      <w:r w:rsidRPr="00CE12EE">
        <w:rPr>
          <w:rFonts w:ascii="Times New Roman" w:eastAsia="Calibri" w:hAnsi="Times New Roman"/>
          <w:sz w:val="24"/>
          <w:szCs w:val="24"/>
        </w:rPr>
        <w:t xml:space="preserve"> za </w:t>
      </w:r>
      <w:r w:rsidR="00A25B5D" w:rsidRPr="00CE12EE">
        <w:rPr>
          <w:rFonts w:ascii="Times New Roman" w:eastAsia="Calibri" w:hAnsi="Times New Roman"/>
          <w:sz w:val="24"/>
          <w:szCs w:val="24"/>
        </w:rPr>
        <w:t>pristup mreži</w:t>
      </w:r>
      <w:r w:rsidR="0057748E">
        <w:rPr>
          <w:rFonts w:ascii="Times New Roman" w:eastAsia="Calibri" w:hAnsi="Times New Roman"/>
          <w:sz w:val="24"/>
          <w:szCs w:val="24"/>
        </w:rPr>
        <w:t>;</w:t>
      </w:r>
    </w:p>
    <w:p w14:paraId="0B1DC841" w14:textId="77F1E71C" w:rsidR="008C4B07" w:rsidRPr="00CE12EE" w:rsidRDefault="008C4B07" w:rsidP="00E04570">
      <w:pPr>
        <w:pStyle w:val="ListParagraph"/>
        <w:numPr>
          <w:ilvl w:val="0"/>
          <w:numId w:val="9"/>
        </w:numPr>
        <w:tabs>
          <w:tab w:val="left" w:pos="360"/>
          <w:tab w:val="left" w:pos="1418"/>
        </w:tabs>
        <w:spacing w:before="0"/>
        <w:ind w:left="1418"/>
        <w:contextualSpacing/>
        <w:rPr>
          <w:rFonts w:ascii="Times New Roman" w:eastAsia="Calibri" w:hAnsi="Times New Roman"/>
          <w:sz w:val="24"/>
          <w:szCs w:val="24"/>
        </w:rPr>
      </w:pPr>
      <w:r w:rsidRPr="00CE12EE">
        <w:rPr>
          <w:rFonts w:ascii="Times New Roman" w:eastAsia="Calibri" w:hAnsi="Times New Roman"/>
          <w:sz w:val="24"/>
          <w:szCs w:val="24"/>
        </w:rPr>
        <w:t xml:space="preserve">Utvrđivanje </w:t>
      </w:r>
      <w:r w:rsidR="00FB2E52">
        <w:rPr>
          <w:rFonts w:ascii="Times New Roman" w:eastAsia="Calibri" w:hAnsi="Times New Roman"/>
          <w:sz w:val="24"/>
          <w:szCs w:val="24"/>
        </w:rPr>
        <w:t xml:space="preserve">preporuka na postojeću </w:t>
      </w:r>
      <w:r w:rsidRPr="00CE12EE">
        <w:rPr>
          <w:rFonts w:ascii="Times New Roman" w:eastAsia="Calibri" w:hAnsi="Times New Roman"/>
          <w:sz w:val="24"/>
          <w:szCs w:val="24"/>
        </w:rPr>
        <w:t xml:space="preserve"> rabatn</w:t>
      </w:r>
      <w:r w:rsidR="00FB2E52">
        <w:rPr>
          <w:rFonts w:ascii="Times New Roman" w:eastAsia="Calibri" w:hAnsi="Times New Roman"/>
          <w:sz w:val="24"/>
          <w:szCs w:val="24"/>
        </w:rPr>
        <w:t>u</w:t>
      </w:r>
      <w:r w:rsidRPr="00CE12EE">
        <w:rPr>
          <w:rFonts w:ascii="Times New Roman" w:eastAsia="Calibri" w:hAnsi="Times New Roman"/>
          <w:sz w:val="24"/>
          <w:szCs w:val="24"/>
        </w:rPr>
        <w:t xml:space="preserve"> politik</w:t>
      </w:r>
      <w:r w:rsidR="00FB2E52">
        <w:rPr>
          <w:rFonts w:ascii="Times New Roman" w:eastAsia="Calibri" w:hAnsi="Times New Roman"/>
          <w:sz w:val="24"/>
          <w:szCs w:val="24"/>
        </w:rPr>
        <w:t>u</w:t>
      </w:r>
      <w:r w:rsidR="0057748E">
        <w:rPr>
          <w:rFonts w:ascii="Times New Roman" w:eastAsia="Calibri" w:hAnsi="Times New Roman"/>
          <w:sz w:val="24"/>
          <w:szCs w:val="24"/>
        </w:rPr>
        <w:t>;</w:t>
      </w:r>
    </w:p>
    <w:p w14:paraId="10981678" w14:textId="188AFCDE" w:rsidR="008C4B07" w:rsidRPr="00CE12EE" w:rsidRDefault="008C4B07" w:rsidP="00E04570">
      <w:pPr>
        <w:pStyle w:val="ListParagraph"/>
        <w:numPr>
          <w:ilvl w:val="0"/>
          <w:numId w:val="9"/>
        </w:numPr>
        <w:tabs>
          <w:tab w:val="left" w:pos="360"/>
          <w:tab w:val="left" w:pos="1418"/>
        </w:tabs>
        <w:spacing w:before="0"/>
        <w:ind w:left="1418"/>
        <w:contextualSpacing/>
        <w:rPr>
          <w:rFonts w:ascii="Times New Roman" w:eastAsia="Calibri" w:hAnsi="Times New Roman"/>
          <w:sz w:val="24"/>
          <w:szCs w:val="24"/>
        </w:rPr>
      </w:pPr>
      <w:r w:rsidRPr="00CE12EE">
        <w:rPr>
          <w:rFonts w:ascii="Times New Roman" w:eastAsia="Calibri" w:hAnsi="Times New Roman"/>
          <w:sz w:val="24"/>
          <w:szCs w:val="24"/>
        </w:rPr>
        <w:lastRenderedPageBreak/>
        <w:t xml:space="preserve">Procjena utjecaja </w:t>
      </w:r>
      <w:r w:rsidR="00FB2E52">
        <w:rPr>
          <w:rFonts w:ascii="Times New Roman" w:eastAsia="Calibri" w:hAnsi="Times New Roman"/>
          <w:sz w:val="24"/>
          <w:szCs w:val="24"/>
        </w:rPr>
        <w:t xml:space="preserve">preporuka HAKOM-a na </w:t>
      </w:r>
      <w:r w:rsidR="00E04570">
        <w:rPr>
          <w:rFonts w:ascii="Times New Roman" w:eastAsia="Calibri" w:hAnsi="Times New Roman"/>
          <w:sz w:val="24"/>
          <w:szCs w:val="24"/>
        </w:rPr>
        <w:t xml:space="preserve"> poslovanje HP-a</w:t>
      </w:r>
      <w:r w:rsidRPr="00CE12EE">
        <w:rPr>
          <w:rFonts w:ascii="Times New Roman" w:eastAsia="Calibri" w:hAnsi="Times New Roman"/>
          <w:sz w:val="24"/>
          <w:szCs w:val="24"/>
        </w:rPr>
        <w:t xml:space="preserve"> i na tržište poštanskih usluga</w:t>
      </w:r>
      <w:r w:rsidR="00FB2E52">
        <w:rPr>
          <w:rFonts w:ascii="Times New Roman" w:eastAsia="Calibri" w:hAnsi="Times New Roman"/>
          <w:sz w:val="24"/>
          <w:szCs w:val="24"/>
        </w:rPr>
        <w:t xml:space="preserve"> RH</w:t>
      </w:r>
      <w:r w:rsidR="0057748E">
        <w:rPr>
          <w:rFonts w:ascii="Times New Roman" w:eastAsia="Calibri" w:hAnsi="Times New Roman"/>
          <w:sz w:val="24"/>
          <w:szCs w:val="24"/>
        </w:rPr>
        <w:t>.</w:t>
      </w:r>
    </w:p>
    <w:p w14:paraId="35A2BD8E" w14:textId="62021E77" w:rsidR="00757130" w:rsidRPr="00CE12EE" w:rsidRDefault="005A5A2E" w:rsidP="0043252D">
      <w:pPr>
        <w:autoSpaceDE w:val="0"/>
        <w:autoSpaceDN w:val="0"/>
        <w:adjustRightInd w:val="0"/>
        <w:rPr>
          <w:rFonts w:ascii="Times New Roman" w:hAnsi="Times New Roman"/>
          <w:sz w:val="24"/>
          <w:szCs w:val="24"/>
        </w:rPr>
      </w:pPr>
      <w:r w:rsidRPr="00CE12EE">
        <w:rPr>
          <w:rFonts w:ascii="Times New Roman" w:hAnsi="Times New Roman"/>
          <w:sz w:val="24"/>
          <w:szCs w:val="24"/>
        </w:rPr>
        <w:t>Rad</w:t>
      </w:r>
      <w:r w:rsidR="00B97F5B" w:rsidRPr="00CE12EE">
        <w:rPr>
          <w:rFonts w:ascii="Times New Roman" w:hAnsi="Times New Roman"/>
          <w:sz w:val="24"/>
          <w:szCs w:val="24"/>
        </w:rPr>
        <w:t xml:space="preserve">i lakšeg korištenja </w:t>
      </w:r>
      <w:r w:rsidR="004B65A8">
        <w:rPr>
          <w:rFonts w:ascii="Times New Roman" w:hAnsi="Times New Roman"/>
          <w:sz w:val="24"/>
          <w:szCs w:val="24"/>
        </w:rPr>
        <w:t>dokument je podijeljen</w:t>
      </w:r>
      <w:r w:rsidR="00757130" w:rsidRPr="00CE12EE">
        <w:rPr>
          <w:rFonts w:ascii="Times New Roman" w:hAnsi="Times New Roman"/>
          <w:sz w:val="24"/>
          <w:szCs w:val="24"/>
        </w:rPr>
        <w:t xml:space="preserve"> </w:t>
      </w:r>
      <w:r w:rsidR="00FB2E52">
        <w:rPr>
          <w:rFonts w:ascii="Times New Roman" w:hAnsi="Times New Roman"/>
          <w:sz w:val="24"/>
          <w:szCs w:val="24"/>
        </w:rPr>
        <w:t xml:space="preserve">u </w:t>
      </w:r>
      <w:r w:rsidR="00D9376B">
        <w:rPr>
          <w:rFonts w:ascii="Times New Roman" w:hAnsi="Times New Roman"/>
          <w:sz w:val="24"/>
          <w:szCs w:val="24"/>
        </w:rPr>
        <w:t xml:space="preserve">šest </w:t>
      </w:r>
      <w:r w:rsidR="00757130" w:rsidRPr="00CE12EE">
        <w:rPr>
          <w:rFonts w:ascii="Times New Roman" w:hAnsi="Times New Roman"/>
          <w:sz w:val="24"/>
          <w:szCs w:val="24"/>
        </w:rPr>
        <w:t>poglavlja:</w:t>
      </w:r>
    </w:p>
    <w:p w14:paraId="3F4EC0C2" w14:textId="77777777" w:rsidR="00E361B7" w:rsidRPr="00CE12EE" w:rsidRDefault="00BA0E4C" w:rsidP="00E361B7">
      <w:pPr>
        <w:pStyle w:val="NormalIndent"/>
        <w:numPr>
          <w:ilvl w:val="0"/>
          <w:numId w:val="8"/>
        </w:numPr>
        <w:spacing w:before="120" w:after="120"/>
        <w:rPr>
          <w:rFonts w:ascii="Times New Roman" w:hAnsi="Times New Roman"/>
          <w:color w:val="404040"/>
          <w:sz w:val="24"/>
          <w:szCs w:val="24"/>
        </w:rPr>
      </w:pPr>
      <w:r w:rsidRPr="00CE12EE">
        <w:rPr>
          <w:rFonts w:ascii="Times New Roman" w:hAnsi="Times New Roman"/>
          <w:b/>
          <w:color w:val="404040"/>
          <w:sz w:val="24"/>
          <w:szCs w:val="24"/>
        </w:rPr>
        <w:t>Sažetak</w:t>
      </w:r>
      <w:r w:rsidR="00E361B7" w:rsidRPr="00CE12EE">
        <w:rPr>
          <w:rFonts w:ascii="Times New Roman" w:hAnsi="Times New Roman"/>
          <w:b/>
          <w:color w:val="404040"/>
          <w:sz w:val="24"/>
          <w:szCs w:val="24"/>
        </w:rPr>
        <w:t>:</w:t>
      </w:r>
      <w:r w:rsidR="00E361B7" w:rsidRPr="00CE12EE">
        <w:rPr>
          <w:rFonts w:ascii="Times New Roman" w:hAnsi="Times New Roman"/>
          <w:color w:val="404040"/>
          <w:sz w:val="24"/>
          <w:szCs w:val="24"/>
        </w:rPr>
        <w:t xml:space="preserve"> Pregled ključnih nalaza </w:t>
      </w:r>
      <w:r w:rsidR="004B6FC6" w:rsidRPr="00CE12EE">
        <w:rPr>
          <w:rFonts w:ascii="Times New Roman" w:hAnsi="Times New Roman"/>
          <w:color w:val="404040"/>
          <w:sz w:val="24"/>
          <w:szCs w:val="24"/>
        </w:rPr>
        <w:t>provedene analize</w:t>
      </w:r>
      <w:r w:rsidR="0057748E">
        <w:rPr>
          <w:rFonts w:ascii="Times New Roman" w:hAnsi="Times New Roman"/>
          <w:color w:val="404040"/>
          <w:sz w:val="24"/>
          <w:szCs w:val="24"/>
        </w:rPr>
        <w:t xml:space="preserve">; </w:t>
      </w:r>
    </w:p>
    <w:p w14:paraId="4B45B9F4" w14:textId="77777777" w:rsidR="00E361B7" w:rsidRPr="00CE12EE" w:rsidRDefault="00B97F5B" w:rsidP="00E361B7">
      <w:pPr>
        <w:pStyle w:val="NormalIndent"/>
        <w:numPr>
          <w:ilvl w:val="0"/>
          <w:numId w:val="8"/>
        </w:numPr>
        <w:spacing w:before="120" w:after="120"/>
        <w:rPr>
          <w:rFonts w:ascii="Times New Roman" w:hAnsi="Times New Roman"/>
          <w:color w:val="404040"/>
          <w:sz w:val="24"/>
          <w:szCs w:val="24"/>
        </w:rPr>
      </w:pPr>
      <w:r w:rsidRPr="00CE12EE">
        <w:rPr>
          <w:rFonts w:ascii="Times New Roman" w:hAnsi="Times New Roman"/>
          <w:b/>
          <w:color w:val="404040"/>
          <w:sz w:val="24"/>
          <w:szCs w:val="24"/>
        </w:rPr>
        <w:t>Z</w:t>
      </w:r>
      <w:r w:rsidR="003A64CC" w:rsidRPr="00CE12EE">
        <w:rPr>
          <w:rFonts w:ascii="Times New Roman" w:hAnsi="Times New Roman"/>
          <w:b/>
          <w:color w:val="404040"/>
          <w:sz w:val="24"/>
          <w:szCs w:val="24"/>
        </w:rPr>
        <w:t>akon</w:t>
      </w:r>
      <w:r w:rsidRPr="00CE12EE">
        <w:rPr>
          <w:rFonts w:ascii="Times New Roman" w:hAnsi="Times New Roman"/>
          <w:b/>
          <w:color w:val="404040"/>
          <w:sz w:val="24"/>
          <w:szCs w:val="24"/>
        </w:rPr>
        <w:t>ski</w:t>
      </w:r>
      <w:r w:rsidR="00E361B7" w:rsidRPr="00CE12EE">
        <w:rPr>
          <w:rFonts w:ascii="Times New Roman" w:hAnsi="Times New Roman"/>
          <w:b/>
          <w:color w:val="404040"/>
          <w:sz w:val="24"/>
          <w:szCs w:val="24"/>
        </w:rPr>
        <w:t xml:space="preserve"> i regulatorni okvir:</w:t>
      </w:r>
      <w:r w:rsidR="00E361B7" w:rsidRPr="00CE12EE">
        <w:rPr>
          <w:rFonts w:ascii="Times New Roman" w:hAnsi="Times New Roman"/>
          <w:color w:val="404040"/>
          <w:sz w:val="24"/>
          <w:szCs w:val="24"/>
        </w:rPr>
        <w:t xml:space="preserve"> Pregled područja koje uređuje opseg rada na projektu na razini zakona i pravilnika u </w:t>
      </w:r>
      <w:r w:rsidR="00F74404">
        <w:rPr>
          <w:rFonts w:ascii="Times New Roman" w:hAnsi="Times New Roman"/>
          <w:color w:val="404040"/>
          <w:sz w:val="24"/>
          <w:szCs w:val="24"/>
        </w:rPr>
        <w:t xml:space="preserve">Europskoj uniji (dalje: </w:t>
      </w:r>
      <w:r w:rsidR="00E361B7" w:rsidRPr="00CE12EE">
        <w:rPr>
          <w:rFonts w:ascii="Times New Roman" w:hAnsi="Times New Roman"/>
          <w:color w:val="404040"/>
          <w:sz w:val="24"/>
          <w:szCs w:val="24"/>
        </w:rPr>
        <w:t>EU</w:t>
      </w:r>
      <w:r w:rsidR="00F74404">
        <w:rPr>
          <w:rFonts w:ascii="Times New Roman" w:hAnsi="Times New Roman"/>
          <w:color w:val="404040"/>
          <w:sz w:val="24"/>
          <w:szCs w:val="24"/>
        </w:rPr>
        <w:t>)</w:t>
      </w:r>
      <w:r w:rsidR="00E361B7" w:rsidRPr="00CE12EE">
        <w:rPr>
          <w:rFonts w:ascii="Times New Roman" w:hAnsi="Times New Roman"/>
          <w:color w:val="404040"/>
          <w:sz w:val="24"/>
          <w:szCs w:val="24"/>
        </w:rPr>
        <w:t xml:space="preserve"> i RH</w:t>
      </w:r>
      <w:r w:rsidR="0057748E">
        <w:rPr>
          <w:rFonts w:ascii="Times New Roman" w:hAnsi="Times New Roman"/>
          <w:color w:val="404040"/>
          <w:sz w:val="24"/>
          <w:szCs w:val="24"/>
        </w:rPr>
        <w:t>;</w:t>
      </w:r>
    </w:p>
    <w:p w14:paraId="4CFB998F" w14:textId="2AEB0DF5" w:rsidR="00DB746F" w:rsidRPr="00CE12EE" w:rsidRDefault="00065B44" w:rsidP="00E361B7">
      <w:pPr>
        <w:pStyle w:val="NormalIndent"/>
        <w:numPr>
          <w:ilvl w:val="0"/>
          <w:numId w:val="8"/>
        </w:numPr>
        <w:spacing w:before="120" w:after="120"/>
        <w:rPr>
          <w:rFonts w:ascii="Times New Roman" w:hAnsi="Times New Roman"/>
          <w:b/>
          <w:color w:val="404040"/>
          <w:sz w:val="24"/>
          <w:szCs w:val="24"/>
        </w:rPr>
      </w:pPr>
      <w:r w:rsidRPr="00CE12EE">
        <w:rPr>
          <w:rFonts w:ascii="Times New Roman" w:hAnsi="Times New Roman"/>
          <w:b/>
          <w:color w:val="404040"/>
          <w:sz w:val="24"/>
          <w:szCs w:val="24"/>
        </w:rPr>
        <w:t>Analiza</w:t>
      </w:r>
      <w:r w:rsidR="00E04570">
        <w:rPr>
          <w:rFonts w:ascii="Times New Roman" w:hAnsi="Times New Roman"/>
          <w:b/>
          <w:color w:val="404040"/>
          <w:sz w:val="24"/>
          <w:szCs w:val="24"/>
        </w:rPr>
        <w:t xml:space="preserve"> sadašnjeg stanja HP-a</w:t>
      </w:r>
      <w:r w:rsidRPr="00CE12EE">
        <w:rPr>
          <w:rFonts w:ascii="Times New Roman" w:hAnsi="Times New Roman"/>
          <w:b/>
          <w:color w:val="404040"/>
          <w:sz w:val="24"/>
          <w:szCs w:val="24"/>
        </w:rPr>
        <w:t xml:space="preserve">: </w:t>
      </w:r>
      <w:r w:rsidR="004B6FC6" w:rsidRPr="00CE12EE">
        <w:rPr>
          <w:rFonts w:ascii="Times New Roman" w:hAnsi="Times New Roman"/>
          <w:color w:val="404040"/>
          <w:sz w:val="24"/>
          <w:szCs w:val="24"/>
        </w:rPr>
        <w:t>Kratki p</w:t>
      </w:r>
      <w:r w:rsidRPr="00CE12EE">
        <w:rPr>
          <w:rFonts w:ascii="Times New Roman" w:hAnsi="Times New Roman"/>
          <w:color w:val="404040"/>
          <w:sz w:val="24"/>
          <w:szCs w:val="24"/>
        </w:rPr>
        <w:t xml:space="preserve">regled financijskog stanja i poslovanja </w:t>
      </w:r>
      <w:r w:rsidR="005420A5">
        <w:rPr>
          <w:rFonts w:ascii="Times New Roman" w:hAnsi="Times New Roman"/>
          <w:color w:val="404040"/>
          <w:sz w:val="24"/>
          <w:szCs w:val="24"/>
        </w:rPr>
        <w:t>HP-a</w:t>
      </w:r>
      <w:r w:rsidR="008A0029" w:rsidRPr="00CE12EE">
        <w:rPr>
          <w:rFonts w:ascii="Times New Roman" w:hAnsi="Times New Roman"/>
          <w:color w:val="404040"/>
          <w:sz w:val="24"/>
          <w:szCs w:val="24"/>
        </w:rPr>
        <w:t xml:space="preserve"> u razdoblju od 2014</w:t>
      </w:r>
      <w:r w:rsidR="00E04570">
        <w:rPr>
          <w:rFonts w:ascii="Times New Roman" w:hAnsi="Times New Roman"/>
          <w:color w:val="404040"/>
          <w:sz w:val="24"/>
          <w:szCs w:val="24"/>
        </w:rPr>
        <w:t>. do 2016.</w:t>
      </w:r>
      <w:r w:rsidR="0057748E">
        <w:rPr>
          <w:rFonts w:ascii="Times New Roman" w:hAnsi="Times New Roman"/>
          <w:color w:val="404040"/>
          <w:sz w:val="24"/>
          <w:szCs w:val="24"/>
        </w:rPr>
        <w:t>;</w:t>
      </w:r>
    </w:p>
    <w:p w14:paraId="6B3EED92" w14:textId="77777777" w:rsidR="008A0029" w:rsidRPr="00CE12EE" w:rsidRDefault="00065B44" w:rsidP="00E361B7">
      <w:pPr>
        <w:pStyle w:val="NormalIndent"/>
        <w:numPr>
          <w:ilvl w:val="0"/>
          <w:numId w:val="8"/>
        </w:numPr>
        <w:spacing w:before="120" w:after="120"/>
        <w:rPr>
          <w:rFonts w:ascii="Times New Roman" w:hAnsi="Times New Roman"/>
          <w:color w:val="404040"/>
          <w:sz w:val="24"/>
          <w:szCs w:val="24"/>
        </w:rPr>
      </w:pPr>
      <w:r w:rsidRPr="00CE12EE">
        <w:rPr>
          <w:rFonts w:ascii="Times New Roman" w:hAnsi="Times New Roman"/>
          <w:b/>
          <w:color w:val="404040"/>
          <w:sz w:val="24"/>
          <w:szCs w:val="24"/>
        </w:rPr>
        <w:t xml:space="preserve">Analiza postojeće rabatne politike: </w:t>
      </w:r>
      <w:r w:rsidRPr="00CE12EE">
        <w:rPr>
          <w:rFonts w:ascii="Times New Roman" w:hAnsi="Times New Roman"/>
          <w:color w:val="404040"/>
          <w:sz w:val="24"/>
          <w:szCs w:val="24"/>
        </w:rPr>
        <w:t xml:space="preserve">Pregled </w:t>
      </w:r>
      <w:r w:rsidR="008A0029" w:rsidRPr="00CE12EE">
        <w:rPr>
          <w:rFonts w:ascii="Times New Roman" w:hAnsi="Times New Roman"/>
          <w:color w:val="404040"/>
          <w:sz w:val="24"/>
          <w:szCs w:val="24"/>
        </w:rPr>
        <w:t>ključnih odredbi i kriterija postojeće rabatne politi</w:t>
      </w:r>
      <w:r w:rsidR="00E04570">
        <w:rPr>
          <w:rFonts w:ascii="Times New Roman" w:hAnsi="Times New Roman"/>
          <w:color w:val="404040"/>
          <w:sz w:val="24"/>
          <w:szCs w:val="24"/>
        </w:rPr>
        <w:t>ke HP-a</w:t>
      </w:r>
      <w:r w:rsidR="00C55CB4" w:rsidRPr="00CE12EE">
        <w:rPr>
          <w:rFonts w:ascii="Times New Roman" w:hAnsi="Times New Roman"/>
          <w:color w:val="404040"/>
          <w:sz w:val="24"/>
          <w:szCs w:val="24"/>
        </w:rPr>
        <w:t xml:space="preserve"> za </w:t>
      </w:r>
      <w:r w:rsidR="0095610A" w:rsidRPr="00CE12EE">
        <w:rPr>
          <w:rFonts w:ascii="Times New Roman" w:hAnsi="Times New Roman"/>
          <w:color w:val="404040"/>
          <w:sz w:val="24"/>
          <w:szCs w:val="24"/>
        </w:rPr>
        <w:t>pristup poštanskoj mreži</w:t>
      </w:r>
      <w:r w:rsidR="0057748E">
        <w:rPr>
          <w:rFonts w:ascii="Times New Roman" w:hAnsi="Times New Roman"/>
          <w:color w:val="404040"/>
          <w:sz w:val="24"/>
          <w:szCs w:val="24"/>
        </w:rPr>
        <w:t>;</w:t>
      </w:r>
    </w:p>
    <w:p w14:paraId="682CE615" w14:textId="06579A19" w:rsidR="00065B44" w:rsidRPr="00CE12EE" w:rsidRDefault="00FB2E52" w:rsidP="00FB2E52">
      <w:pPr>
        <w:pStyle w:val="NormalIndent"/>
        <w:numPr>
          <w:ilvl w:val="0"/>
          <w:numId w:val="8"/>
        </w:numPr>
        <w:spacing w:before="120" w:after="120"/>
        <w:rPr>
          <w:rFonts w:ascii="Times New Roman" w:hAnsi="Times New Roman"/>
          <w:color w:val="404040"/>
          <w:sz w:val="24"/>
          <w:szCs w:val="24"/>
        </w:rPr>
      </w:pPr>
      <w:r w:rsidRPr="00FB2E52">
        <w:rPr>
          <w:rFonts w:ascii="Times New Roman" w:hAnsi="Times New Roman"/>
          <w:b/>
          <w:color w:val="404040"/>
          <w:sz w:val="24"/>
          <w:szCs w:val="24"/>
        </w:rPr>
        <w:t>Utvr</w:t>
      </w:r>
      <w:r w:rsidR="003B5E01">
        <w:rPr>
          <w:rFonts w:ascii="Times New Roman" w:hAnsi="Times New Roman"/>
          <w:b/>
          <w:color w:val="404040"/>
          <w:sz w:val="24"/>
          <w:szCs w:val="24"/>
        </w:rPr>
        <w:t xml:space="preserve">đivanje preporuka na postojeću </w:t>
      </w:r>
      <w:r w:rsidRPr="00FB2E52">
        <w:rPr>
          <w:rFonts w:ascii="Times New Roman" w:hAnsi="Times New Roman"/>
          <w:b/>
          <w:color w:val="404040"/>
          <w:sz w:val="24"/>
          <w:szCs w:val="24"/>
        </w:rPr>
        <w:t>rabatnu politiku</w:t>
      </w:r>
      <w:r w:rsidR="00065B44" w:rsidRPr="00CE12EE">
        <w:rPr>
          <w:rFonts w:ascii="Times New Roman" w:hAnsi="Times New Roman"/>
          <w:b/>
          <w:color w:val="404040"/>
          <w:sz w:val="24"/>
          <w:szCs w:val="24"/>
        </w:rPr>
        <w:t>:</w:t>
      </w:r>
      <w:r w:rsidR="008A0029" w:rsidRPr="00CE12EE">
        <w:rPr>
          <w:rFonts w:ascii="Times New Roman" w:hAnsi="Times New Roman"/>
          <w:b/>
          <w:color w:val="404040"/>
          <w:sz w:val="24"/>
          <w:szCs w:val="24"/>
        </w:rPr>
        <w:t xml:space="preserve"> </w:t>
      </w:r>
      <w:r w:rsidR="008A0029" w:rsidRPr="00CE12EE">
        <w:rPr>
          <w:rFonts w:ascii="Times New Roman" w:hAnsi="Times New Roman"/>
          <w:color w:val="404040"/>
          <w:sz w:val="24"/>
          <w:szCs w:val="24"/>
        </w:rPr>
        <w:t>Pregled ključnih mjera i preporu</w:t>
      </w:r>
      <w:r w:rsidR="00E04570">
        <w:rPr>
          <w:rFonts w:ascii="Times New Roman" w:hAnsi="Times New Roman"/>
          <w:color w:val="404040"/>
          <w:sz w:val="24"/>
          <w:szCs w:val="24"/>
        </w:rPr>
        <w:t xml:space="preserve">ka </w:t>
      </w:r>
      <w:r>
        <w:rPr>
          <w:rFonts w:ascii="Times New Roman" w:hAnsi="Times New Roman"/>
          <w:color w:val="404040"/>
          <w:sz w:val="24"/>
          <w:szCs w:val="24"/>
        </w:rPr>
        <w:t xml:space="preserve">na postojeću </w:t>
      </w:r>
      <w:r w:rsidR="00E04570">
        <w:rPr>
          <w:rFonts w:ascii="Times New Roman" w:hAnsi="Times New Roman"/>
          <w:color w:val="404040"/>
          <w:sz w:val="24"/>
          <w:szCs w:val="24"/>
        </w:rPr>
        <w:t>rabatn</w:t>
      </w:r>
      <w:r>
        <w:rPr>
          <w:rFonts w:ascii="Times New Roman" w:hAnsi="Times New Roman"/>
          <w:color w:val="404040"/>
          <w:sz w:val="24"/>
          <w:szCs w:val="24"/>
        </w:rPr>
        <w:t>u</w:t>
      </w:r>
      <w:r w:rsidR="00E04570">
        <w:rPr>
          <w:rFonts w:ascii="Times New Roman" w:hAnsi="Times New Roman"/>
          <w:color w:val="404040"/>
          <w:sz w:val="24"/>
          <w:szCs w:val="24"/>
        </w:rPr>
        <w:t xml:space="preserve"> politike HP-a</w:t>
      </w:r>
      <w:r w:rsidR="00C55CB4" w:rsidRPr="00CE12EE">
        <w:rPr>
          <w:rFonts w:ascii="Times New Roman" w:hAnsi="Times New Roman"/>
          <w:color w:val="404040"/>
          <w:sz w:val="24"/>
          <w:szCs w:val="24"/>
        </w:rPr>
        <w:t xml:space="preserve"> za </w:t>
      </w:r>
      <w:r w:rsidR="0095610A" w:rsidRPr="00CE12EE">
        <w:rPr>
          <w:rFonts w:ascii="Times New Roman" w:hAnsi="Times New Roman"/>
          <w:color w:val="404040"/>
          <w:sz w:val="24"/>
          <w:szCs w:val="24"/>
        </w:rPr>
        <w:t>pristup poštanskoj mreži</w:t>
      </w:r>
      <w:r w:rsidR="0057748E">
        <w:rPr>
          <w:rFonts w:ascii="Times New Roman" w:hAnsi="Times New Roman"/>
          <w:color w:val="404040"/>
          <w:sz w:val="24"/>
          <w:szCs w:val="24"/>
        </w:rPr>
        <w:t>;</w:t>
      </w:r>
    </w:p>
    <w:p w14:paraId="1D83B123" w14:textId="69BF538C" w:rsidR="00065B44" w:rsidRPr="00CE12EE" w:rsidRDefault="00FB2E52" w:rsidP="00FB2E52">
      <w:pPr>
        <w:pStyle w:val="NormalIndent"/>
        <w:numPr>
          <w:ilvl w:val="0"/>
          <w:numId w:val="8"/>
        </w:numPr>
        <w:spacing w:before="120" w:after="120"/>
        <w:rPr>
          <w:rFonts w:ascii="Times New Roman" w:hAnsi="Times New Roman"/>
          <w:b/>
          <w:color w:val="404040"/>
          <w:sz w:val="24"/>
          <w:szCs w:val="24"/>
        </w:rPr>
      </w:pPr>
      <w:r w:rsidRPr="00FB2E52">
        <w:rPr>
          <w:rFonts w:ascii="Times New Roman" w:hAnsi="Times New Roman"/>
          <w:b/>
          <w:color w:val="404040"/>
          <w:sz w:val="24"/>
          <w:szCs w:val="24"/>
        </w:rPr>
        <w:t>Procjen</w:t>
      </w:r>
      <w:r w:rsidR="003B5E01">
        <w:rPr>
          <w:rFonts w:ascii="Times New Roman" w:hAnsi="Times New Roman"/>
          <w:b/>
          <w:color w:val="404040"/>
          <w:sz w:val="24"/>
          <w:szCs w:val="24"/>
        </w:rPr>
        <w:t>a utjecaja preporuka HAKOM-a na</w:t>
      </w:r>
      <w:r w:rsidRPr="00FB2E52">
        <w:rPr>
          <w:rFonts w:ascii="Times New Roman" w:hAnsi="Times New Roman"/>
          <w:b/>
          <w:color w:val="404040"/>
          <w:sz w:val="24"/>
          <w:szCs w:val="24"/>
        </w:rPr>
        <w:t xml:space="preserve"> poslovanje HP-a i na tržište poštanskih usluga RH</w:t>
      </w:r>
      <w:r w:rsidR="0057748E">
        <w:rPr>
          <w:rFonts w:ascii="Times New Roman" w:hAnsi="Times New Roman"/>
          <w:b/>
          <w:color w:val="404040"/>
          <w:sz w:val="24"/>
          <w:szCs w:val="24"/>
        </w:rPr>
        <w:t>.</w:t>
      </w:r>
    </w:p>
    <w:p w14:paraId="602F48B4" w14:textId="77777777" w:rsidR="00C51F30" w:rsidRPr="00B97F5B" w:rsidRDefault="00C51F30" w:rsidP="00E361B7">
      <w:pPr>
        <w:pStyle w:val="NormalIndent"/>
        <w:spacing w:before="120" w:after="120"/>
        <w:ind w:left="0"/>
      </w:pPr>
      <w:r>
        <w:rPr>
          <w:color w:val="404040"/>
        </w:rPr>
        <w:br w:type="page"/>
      </w:r>
    </w:p>
    <w:p w14:paraId="11051C0D" w14:textId="77777777" w:rsidR="00C51F30" w:rsidRPr="005D2BB9" w:rsidRDefault="00813648" w:rsidP="0043108A">
      <w:pPr>
        <w:pStyle w:val="Heading1"/>
      </w:pPr>
      <w:bookmarkStart w:id="2" w:name="_Toc496264850"/>
      <w:r w:rsidRPr="005D2BB9">
        <w:lastRenderedPageBreak/>
        <w:t>SAŽETAK</w:t>
      </w:r>
      <w:bookmarkEnd w:id="2"/>
    </w:p>
    <w:p w14:paraId="0C11DF77" w14:textId="0DFA79E9" w:rsidR="00315208" w:rsidRPr="00CE12EE" w:rsidRDefault="003B5E01" w:rsidP="00315208">
      <w:pPr>
        <w:rPr>
          <w:rFonts w:ascii="Times New Roman" w:hAnsi="Times New Roman"/>
          <w:sz w:val="24"/>
          <w:szCs w:val="24"/>
        </w:rPr>
      </w:pPr>
      <w:r>
        <w:rPr>
          <w:rFonts w:ascii="Times New Roman" w:hAnsi="Times New Roman"/>
          <w:color w:val="404040"/>
          <w:sz w:val="24"/>
          <w:szCs w:val="24"/>
        </w:rPr>
        <w:t>Cilj projektnog zadatka je analiza</w:t>
      </w:r>
      <w:r w:rsidR="00315208" w:rsidRPr="00CE12EE">
        <w:rPr>
          <w:rFonts w:ascii="Times New Roman" w:hAnsi="Times New Roman"/>
          <w:color w:val="404040"/>
          <w:sz w:val="24"/>
          <w:szCs w:val="24"/>
        </w:rPr>
        <w:t xml:space="preserve"> rabatne politike </w:t>
      </w:r>
      <w:r w:rsidR="00E04570">
        <w:rPr>
          <w:rFonts w:ascii="Times New Roman" w:hAnsi="Times New Roman"/>
          <w:color w:val="404040"/>
          <w:sz w:val="24"/>
          <w:szCs w:val="24"/>
        </w:rPr>
        <w:t>HP-a</w:t>
      </w:r>
      <w:r w:rsidR="00C55CB4" w:rsidRPr="00CE12EE">
        <w:rPr>
          <w:rFonts w:ascii="Times New Roman" w:hAnsi="Times New Roman"/>
          <w:color w:val="404040"/>
          <w:sz w:val="24"/>
          <w:szCs w:val="24"/>
        </w:rPr>
        <w:t xml:space="preserve"> </w:t>
      </w:r>
      <w:r w:rsidR="00315208" w:rsidRPr="00CE12EE">
        <w:rPr>
          <w:rFonts w:ascii="Times New Roman" w:hAnsi="Times New Roman"/>
          <w:color w:val="404040"/>
          <w:sz w:val="24"/>
          <w:szCs w:val="24"/>
        </w:rPr>
        <w:t xml:space="preserve">za </w:t>
      </w:r>
      <w:r w:rsidR="0095610A" w:rsidRPr="00CE12EE">
        <w:rPr>
          <w:rFonts w:ascii="Times New Roman" w:hAnsi="Times New Roman"/>
          <w:color w:val="404040"/>
          <w:sz w:val="24"/>
          <w:szCs w:val="24"/>
        </w:rPr>
        <w:t>pristup poštanskoj mreži na</w:t>
      </w:r>
      <w:r w:rsidR="00315208" w:rsidRPr="00CE12EE">
        <w:rPr>
          <w:rFonts w:ascii="Times New Roman" w:hAnsi="Times New Roman"/>
          <w:color w:val="404040"/>
          <w:sz w:val="24"/>
          <w:szCs w:val="24"/>
        </w:rPr>
        <w:t xml:space="preserve"> pod</w:t>
      </w:r>
      <w:r w:rsidR="00560491" w:rsidRPr="00CE12EE">
        <w:rPr>
          <w:rFonts w:ascii="Times New Roman" w:hAnsi="Times New Roman"/>
          <w:color w:val="404040"/>
          <w:sz w:val="24"/>
          <w:szCs w:val="24"/>
        </w:rPr>
        <w:t>ručju RH</w:t>
      </w:r>
      <w:r w:rsidR="003A64CC" w:rsidRPr="00CE12EE">
        <w:rPr>
          <w:rFonts w:ascii="Times New Roman" w:hAnsi="Times New Roman"/>
          <w:color w:val="404040"/>
          <w:sz w:val="24"/>
          <w:szCs w:val="24"/>
        </w:rPr>
        <w:t>.</w:t>
      </w:r>
    </w:p>
    <w:p w14:paraId="24B6894F" w14:textId="079B7504" w:rsidR="0095610A" w:rsidRPr="00CE12EE" w:rsidRDefault="0095610A" w:rsidP="0095610A">
      <w:pPr>
        <w:rPr>
          <w:rFonts w:ascii="Times New Roman" w:hAnsi="Times New Roman"/>
          <w:color w:val="404040"/>
          <w:sz w:val="24"/>
          <w:szCs w:val="24"/>
        </w:rPr>
      </w:pPr>
      <w:r w:rsidRPr="00CE12EE">
        <w:rPr>
          <w:rFonts w:ascii="Times New Roman" w:hAnsi="Times New Roman"/>
          <w:color w:val="404040"/>
          <w:sz w:val="24"/>
          <w:szCs w:val="24"/>
        </w:rPr>
        <w:t xml:space="preserve">Sukladno </w:t>
      </w:r>
      <w:r w:rsidR="00E04570">
        <w:rPr>
          <w:rFonts w:ascii="Times New Roman" w:hAnsi="Times New Roman"/>
          <w:noProof w:val="0"/>
          <w:sz w:val="24"/>
          <w:szCs w:val="24"/>
        </w:rPr>
        <w:t>ZPU</w:t>
      </w:r>
      <w:r w:rsidR="0057748E">
        <w:rPr>
          <w:rFonts w:ascii="Times New Roman" w:hAnsi="Times New Roman"/>
          <w:noProof w:val="0"/>
          <w:sz w:val="24"/>
          <w:szCs w:val="24"/>
        </w:rPr>
        <w:t>-u</w:t>
      </w:r>
      <w:r w:rsidRPr="00CE12EE">
        <w:rPr>
          <w:rFonts w:ascii="Times New Roman" w:hAnsi="Times New Roman"/>
          <w:noProof w:val="0"/>
          <w:sz w:val="24"/>
          <w:szCs w:val="24"/>
        </w:rPr>
        <w:t xml:space="preserve"> i Pravilniku</w:t>
      </w:r>
      <w:r w:rsidRPr="00CE12EE">
        <w:rPr>
          <w:rFonts w:ascii="Times New Roman" w:hAnsi="Times New Roman"/>
          <w:color w:val="404040"/>
          <w:sz w:val="24"/>
          <w:szCs w:val="24"/>
        </w:rPr>
        <w:t xml:space="preserve"> o obavljan</w:t>
      </w:r>
      <w:r w:rsidR="00E04570">
        <w:rPr>
          <w:rFonts w:ascii="Times New Roman" w:hAnsi="Times New Roman"/>
          <w:color w:val="404040"/>
          <w:sz w:val="24"/>
          <w:szCs w:val="24"/>
        </w:rPr>
        <w:t xml:space="preserve">ju univerzalne usluge (NN 41/13 </w:t>
      </w:r>
      <w:r w:rsidR="000E1970">
        <w:rPr>
          <w:rFonts w:ascii="Times New Roman" w:hAnsi="Times New Roman"/>
          <w:color w:val="404040"/>
          <w:sz w:val="24"/>
          <w:szCs w:val="24"/>
        </w:rPr>
        <w:t>dalje: Pravilnik)</w:t>
      </w:r>
      <w:r w:rsidRPr="00CE12EE">
        <w:rPr>
          <w:rFonts w:ascii="Times New Roman" w:hAnsi="Times New Roman"/>
          <w:color w:val="404040"/>
          <w:sz w:val="24"/>
          <w:szCs w:val="24"/>
        </w:rPr>
        <w:t>, davatelj univerzalne usluge će, poštujući načela nediskriminacije i transparentnosti, omogućiti pristup poštanskoj mreži; kada i gdje je to moguće, svakom davatelju, konsolidatoru i korisniku poštanskih usluga koji podnese pisani zahtjev u skladu s odredbama Pravilnika, u slijedećim točkama pristupa:</w:t>
      </w:r>
    </w:p>
    <w:p w14:paraId="09BE7491" w14:textId="77777777" w:rsidR="0095610A" w:rsidRPr="00CE12EE" w:rsidRDefault="0095610A" w:rsidP="00E04570">
      <w:pPr>
        <w:pStyle w:val="ListParagraph"/>
        <w:numPr>
          <w:ilvl w:val="0"/>
          <w:numId w:val="14"/>
        </w:numPr>
        <w:rPr>
          <w:rFonts w:ascii="Times New Roman" w:hAnsi="Times New Roman"/>
          <w:color w:val="404040"/>
          <w:sz w:val="24"/>
          <w:szCs w:val="24"/>
        </w:rPr>
      </w:pPr>
      <w:r w:rsidRPr="00CE12EE">
        <w:rPr>
          <w:rFonts w:ascii="Times New Roman" w:hAnsi="Times New Roman"/>
          <w:color w:val="404040"/>
          <w:sz w:val="24"/>
          <w:szCs w:val="24"/>
        </w:rPr>
        <w:t>U elementima poštanske mreže u kojima se obavlja koncentracija zaprimljenih pošiljaka iz različitih dijelova mreže – za sve pošiljke,</w:t>
      </w:r>
    </w:p>
    <w:p w14:paraId="6A8AA27C" w14:textId="77777777" w:rsidR="0095610A" w:rsidRPr="00CE12EE" w:rsidRDefault="0095610A" w:rsidP="00E04570">
      <w:pPr>
        <w:pStyle w:val="ListParagraph"/>
        <w:numPr>
          <w:ilvl w:val="0"/>
          <w:numId w:val="14"/>
        </w:numPr>
        <w:rPr>
          <w:rFonts w:ascii="Times New Roman" w:hAnsi="Times New Roman"/>
          <w:color w:val="404040"/>
          <w:sz w:val="24"/>
          <w:szCs w:val="24"/>
        </w:rPr>
      </w:pPr>
      <w:r w:rsidRPr="00CE12EE">
        <w:rPr>
          <w:rFonts w:ascii="Times New Roman" w:hAnsi="Times New Roman"/>
          <w:color w:val="404040"/>
          <w:sz w:val="24"/>
          <w:szCs w:val="24"/>
        </w:rPr>
        <w:t>U elementima poštanske mreže u kojima se pošiljke pripremaju za otpremu prema elementima poštanske mreže u kojima je organizirano uručenje – za pošiljke koje su grupirane prema odredištima ili adresama primatelja na način kako to zahtijeva davatelj univerzalne usluge.</w:t>
      </w:r>
    </w:p>
    <w:p w14:paraId="638857A5" w14:textId="77777777" w:rsidR="008A0029" w:rsidRDefault="008A0029" w:rsidP="008A0029">
      <w:pPr>
        <w:rPr>
          <w:color w:val="404040"/>
        </w:rPr>
      </w:pPr>
      <w:r w:rsidRPr="00CE12EE">
        <w:rPr>
          <w:rFonts w:ascii="Times New Roman" w:hAnsi="Times New Roman"/>
          <w:color w:val="404040"/>
          <w:sz w:val="24"/>
          <w:szCs w:val="24"/>
        </w:rPr>
        <w:t>Ključni nalazi provedene analize postojeće rabatne politi</w:t>
      </w:r>
      <w:r w:rsidR="00E04570">
        <w:rPr>
          <w:rFonts w:ascii="Times New Roman" w:hAnsi="Times New Roman"/>
          <w:color w:val="404040"/>
          <w:sz w:val="24"/>
          <w:szCs w:val="24"/>
        </w:rPr>
        <w:t>ke HP-a</w:t>
      </w:r>
      <w:r w:rsidR="0039098A" w:rsidRPr="00CE12EE">
        <w:rPr>
          <w:rFonts w:ascii="Times New Roman" w:hAnsi="Times New Roman"/>
          <w:color w:val="404040"/>
          <w:sz w:val="24"/>
          <w:szCs w:val="24"/>
        </w:rPr>
        <w:t xml:space="preserve"> za </w:t>
      </w:r>
      <w:r w:rsidR="00F825F7" w:rsidRPr="00CE12EE">
        <w:rPr>
          <w:rFonts w:ascii="Times New Roman" w:hAnsi="Times New Roman"/>
          <w:color w:val="404040"/>
          <w:sz w:val="24"/>
          <w:szCs w:val="24"/>
        </w:rPr>
        <w:t>pristup poštanskoj mreži</w:t>
      </w:r>
      <w:r w:rsidRPr="00CE12EE">
        <w:rPr>
          <w:rFonts w:ascii="Times New Roman" w:hAnsi="Times New Roman"/>
          <w:color w:val="404040"/>
          <w:sz w:val="24"/>
          <w:szCs w:val="24"/>
        </w:rPr>
        <w:t xml:space="preserve"> navedeni su kako slijedi:</w:t>
      </w:r>
    </w:p>
    <w:p w14:paraId="009744AA" w14:textId="77777777" w:rsidR="0095610A" w:rsidRPr="00CE12EE" w:rsidRDefault="002342AC" w:rsidP="004B65A8">
      <w:pPr>
        <w:pStyle w:val="Caption"/>
      </w:pPr>
      <w:bookmarkStart w:id="3" w:name="_Toc496264870"/>
      <w:r w:rsidRPr="004B65A8">
        <w:t xml:space="preserve">Prikaz </w:t>
      </w:r>
      <w:r w:rsidRPr="00CE12EE">
        <w:fldChar w:fldCharType="begin"/>
      </w:r>
      <w:r w:rsidRPr="00CE12EE">
        <w:instrText xml:space="preserve"> SEQ Prikaz \* ARABIC </w:instrText>
      </w:r>
      <w:r w:rsidRPr="00CE12EE">
        <w:fldChar w:fldCharType="separate"/>
      </w:r>
      <w:r w:rsidR="007D1060" w:rsidRPr="00CE12EE">
        <w:t>1</w:t>
      </w:r>
      <w:r w:rsidRPr="00CE12EE">
        <w:fldChar w:fldCharType="end"/>
      </w:r>
      <w:r w:rsidRPr="00CE12EE">
        <w:t xml:space="preserve">: </w:t>
      </w:r>
      <w:r w:rsidR="0095610A" w:rsidRPr="00CE12EE">
        <w:t>Ključni nalazi i preporuke postojeće</w:t>
      </w:r>
      <w:r w:rsidR="00E04570">
        <w:t xml:space="preserve"> rabatne politike HP-a</w:t>
      </w:r>
      <w:r w:rsidR="0095610A" w:rsidRPr="00CE12EE">
        <w:t xml:space="preserve"> za pristup poštanskoj mreži</w:t>
      </w:r>
      <w:bookmarkEnd w:id="3"/>
    </w:p>
    <w:tbl>
      <w:tblPr>
        <w:tblW w:w="5000" w:type="pct"/>
        <w:tblLook w:val="04A0" w:firstRow="1" w:lastRow="0" w:firstColumn="1" w:lastColumn="0" w:noHBand="0" w:noVBand="1"/>
      </w:tblPr>
      <w:tblGrid>
        <w:gridCol w:w="1456"/>
        <w:gridCol w:w="3932"/>
        <w:gridCol w:w="3854"/>
      </w:tblGrid>
      <w:tr w:rsidR="002342AC" w:rsidRPr="00A37725" w14:paraId="7DC16BF0" w14:textId="77777777" w:rsidTr="0095610A">
        <w:trPr>
          <w:tblHeader/>
        </w:trPr>
        <w:tc>
          <w:tcPr>
            <w:tcW w:w="776" w:type="pct"/>
            <w:shd w:val="clear" w:color="auto" w:fill="ED1A3B"/>
          </w:tcPr>
          <w:p w14:paraId="4631DA91" w14:textId="77777777" w:rsidR="002342AC" w:rsidRPr="00CE12EE" w:rsidRDefault="002342AC" w:rsidP="0095610A">
            <w:pPr>
              <w:rPr>
                <w:rFonts w:ascii="Times New Roman" w:hAnsi="Times New Roman"/>
                <w:b/>
                <w:color w:val="FFFFFF" w:themeColor="background1"/>
                <w:szCs w:val="20"/>
                <w:lang w:bidi="he-IL"/>
              </w:rPr>
            </w:pPr>
            <w:r w:rsidRPr="00CE12EE">
              <w:rPr>
                <w:rFonts w:ascii="Times New Roman" w:hAnsi="Times New Roman"/>
                <w:b/>
                <w:color w:val="FFFFFF" w:themeColor="background1"/>
                <w:szCs w:val="20"/>
                <w:lang w:bidi="he-IL"/>
              </w:rPr>
              <w:t>PODRUČJE</w:t>
            </w:r>
          </w:p>
        </w:tc>
        <w:tc>
          <w:tcPr>
            <w:tcW w:w="2133" w:type="pct"/>
            <w:shd w:val="clear" w:color="auto" w:fill="ED1A3B"/>
          </w:tcPr>
          <w:p w14:paraId="019AB7FC" w14:textId="77777777" w:rsidR="002342AC" w:rsidRPr="00CE12EE" w:rsidRDefault="002342AC" w:rsidP="0095610A">
            <w:pPr>
              <w:rPr>
                <w:rFonts w:ascii="Times New Roman" w:hAnsi="Times New Roman"/>
                <w:b/>
                <w:color w:val="FFFFFF" w:themeColor="background1"/>
                <w:szCs w:val="20"/>
                <w:lang w:bidi="he-IL"/>
              </w:rPr>
            </w:pPr>
            <w:r w:rsidRPr="00CE12EE">
              <w:rPr>
                <w:rFonts w:ascii="Times New Roman" w:hAnsi="Times New Roman"/>
                <w:b/>
                <w:color w:val="FFFFFF" w:themeColor="background1"/>
                <w:szCs w:val="20"/>
                <w:lang w:bidi="he-IL"/>
              </w:rPr>
              <w:t>NALAZ</w:t>
            </w:r>
          </w:p>
        </w:tc>
        <w:tc>
          <w:tcPr>
            <w:tcW w:w="2091" w:type="pct"/>
            <w:shd w:val="clear" w:color="auto" w:fill="ED1A3B"/>
          </w:tcPr>
          <w:p w14:paraId="2790EC2E" w14:textId="77777777" w:rsidR="002342AC" w:rsidRPr="00CE12EE" w:rsidRDefault="002342AC" w:rsidP="0095610A">
            <w:pPr>
              <w:rPr>
                <w:rFonts w:ascii="Times New Roman" w:hAnsi="Times New Roman"/>
                <w:b/>
                <w:color w:val="FFFFFF" w:themeColor="background1"/>
                <w:szCs w:val="20"/>
                <w:lang w:bidi="he-IL"/>
              </w:rPr>
            </w:pPr>
            <w:r w:rsidRPr="00CE12EE">
              <w:rPr>
                <w:rFonts w:ascii="Times New Roman" w:hAnsi="Times New Roman"/>
                <w:b/>
                <w:color w:val="FFFFFF" w:themeColor="background1"/>
                <w:szCs w:val="20"/>
                <w:lang w:bidi="he-IL"/>
              </w:rPr>
              <w:t>MIŠLJENJE (PREPORUKA)</w:t>
            </w:r>
          </w:p>
        </w:tc>
      </w:tr>
      <w:tr w:rsidR="0095610A" w:rsidRPr="00506BDC" w14:paraId="77AC3755" w14:textId="77777777" w:rsidTr="0095610A">
        <w:trPr>
          <w:trHeight w:val="431"/>
        </w:trPr>
        <w:tc>
          <w:tcPr>
            <w:tcW w:w="776" w:type="pct"/>
            <w:tcBorders>
              <w:bottom w:val="single" w:sz="4" w:space="0" w:color="auto"/>
            </w:tcBorders>
          </w:tcPr>
          <w:p w14:paraId="0056C99E" w14:textId="77777777" w:rsidR="0095610A" w:rsidRPr="00CE12EE" w:rsidRDefault="0095610A" w:rsidP="0095610A">
            <w:pPr>
              <w:spacing w:line="240" w:lineRule="auto"/>
              <w:jc w:val="left"/>
              <w:rPr>
                <w:rFonts w:ascii="Times New Roman" w:hAnsi="Times New Roman"/>
                <w:szCs w:val="20"/>
                <w:lang w:bidi="he-IL"/>
              </w:rPr>
            </w:pPr>
            <w:r w:rsidRPr="00CE12EE">
              <w:rPr>
                <w:rFonts w:ascii="Times New Roman" w:hAnsi="Times New Roman"/>
                <w:szCs w:val="20"/>
                <w:lang w:bidi="he-IL"/>
              </w:rPr>
              <w:t>PRISTUP POŠTANSKOJ MREŽI</w:t>
            </w:r>
          </w:p>
        </w:tc>
        <w:tc>
          <w:tcPr>
            <w:tcW w:w="2133" w:type="pct"/>
            <w:tcBorders>
              <w:bottom w:val="single" w:sz="4" w:space="0" w:color="auto"/>
            </w:tcBorders>
          </w:tcPr>
          <w:p w14:paraId="1C81722A" w14:textId="77777777" w:rsidR="0095610A" w:rsidRPr="006170FA" w:rsidRDefault="0095610A" w:rsidP="0095610A">
            <w:pPr>
              <w:pStyle w:val="ListParagraph"/>
              <w:numPr>
                <w:ilvl w:val="0"/>
                <w:numId w:val="28"/>
              </w:numPr>
              <w:spacing w:line="240" w:lineRule="auto"/>
              <w:ind w:left="367"/>
              <w:rPr>
                <w:rFonts w:ascii="Times New Roman" w:hAnsi="Times New Roman"/>
                <w:szCs w:val="20"/>
              </w:rPr>
            </w:pPr>
            <w:r w:rsidRPr="006170FA">
              <w:rPr>
                <w:rFonts w:ascii="Times New Roman" w:hAnsi="Times New Roman"/>
                <w:szCs w:val="20"/>
              </w:rPr>
              <w:t>Bitno je ograničen opseg poštanskih usluga dostupnih kroz pristup mreži HP-a, posebno u slučaju pristupa II razine</w:t>
            </w:r>
            <w:r w:rsidR="00473DC8" w:rsidRPr="006170FA">
              <w:rPr>
                <w:rFonts w:ascii="Times New Roman" w:hAnsi="Times New Roman"/>
                <w:szCs w:val="20"/>
              </w:rPr>
              <w:t>.</w:t>
            </w:r>
          </w:p>
          <w:p w14:paraId="2D057ED7" w14:textId="71E4CED3" w:rsidR="0095610A" w:rsidRPr="006170FA" w:rsidRDefault="0095610A" w:rsidP="0095610A">
            <w:pPr>
              <w:pStyle w:val="ListParagraph"/>
              <w:numPr>
                <w:ilvl w:val="0"/>
                <w:numId w:val="28"/>
              </w:numPr>
              <w:spacing w:line="240" w:lineRule="auto"/>
              <w:ind w:left="367"/>
              <w:rPr>
                <w:rFonts w:ascii="Times New Roman" w:hAnsi="Times New Roman"/>
                <w:szCs w:val="20"/>
              </w:rPr>
            </w:pPr>
            <w:r w:rsidRPr="006170FA">
              <w:rPr>
                <w:rFonts w:ascii="Times New Roman" w:hAnsi="Times New Roman"/>
                <w:szCs w:val="20"/>
              </w:rPr>
              <w:t>Postoje značajna ograničenja pri pristupu mreži u vidu administrativnih i tehničkih zahtjeva koje pristupatelj mreži mora ispuniti</w:t>
            </w:r>
            <w:r w:rsidR="00473DC8" w:rsidRPr="006170FA">
              <w:rPr>
                <w:rFonts w:ascii="Times New Roman" w:hAnsi="Times New Roman"/>
                <w:szCs w:val="20"/>
              </w:rPr>
              <w:t>.</w:t>
            </w:r>
          </w:p>
          <w:p w14:paraId="46DFCE34" w14:textId="3BAF08BE" w:rsidR="00A25B5D" w:rsidRPr="006170FA" w:rsidRDefault="009C3075" w:rsidP="0095610A">
            <w:pPr>
              <w:pStyle w:val="ListParagraph"/>
              <w:numPr>
                <w:ilvl w:val="0"/>
                <w:numId w:val="28"/>
              </w:numPr>
              <w:spacing w:line="240" w:lineRule="auto"/>
              <w:ind w:left="367"/>
              <w:rPr>
                <w:rFonts w:ascii="Times New Roman" w:hAnsi="Times New Roman"/>
                <w:szCs w:val="20"/>
              </w:rPr>
            </w:pPr>
            <w:r w:rsidRPr="006170FA">
              <w:rPr>
                <w:rFonts w:ascii="Times New Roman" w:hAnsi="Times New Roman"/>
                <w:szCs w:val="20"/>
              </w:rPr>
              <w:t>U procesu reorganizacije H</w:t>
            </w:r>
            <w:r w:rsidR="00C6326B" w:rsidRPr="006170FA">
              <w:rPr>
                <w:rFonts w:ascii="Times New Roman" w:hAnsi="Times New Roman"/>
                <w:szCs w:val="20"/>
              </w:rPr>
              <w:t>P-a</w:t>
            </w:r>
            <w:r w:rsidR="0095610A" w:rsidRPr="006170FA">
              <w:rPr>
                <w:rFonts w:ascii="Times New Roman" w:hAnsi="Times New Roman"/>
                <w:szCs w:val="20"/>
              </w:rPr>
              <w:t xml:space="preserve"> značajno je </w:t>
            </w:r>
            <w:r w:rsidR="00964EF4">
              <w:rPr>
                <w:rFonts w:ascii="Times New Roman" w:hAnsi="Times New Roman"/>
                <w:szCs w:val="20"/>
              </w:rPr>
              <w:t xml:space="preserve">smanjen </w:t>
            </w:r>
            <w:r w:rsidR="0095610A" w:rsidRPr="006170FA">
              <w:rPr>
                <w:rFonts w:ascii="Times New Roman" w:hAnsi="Times New Roman"/>
                <w:szCs w:val="20"/>
              </w:rPr>
              <w:t xml:space="preserve">broj pristupnih točaka te usluga </w:t>
            </w:r>
            <w:r w:rsidR="00A25B5D" w:rsidRPr="006170FA">
              <w:rPr>
                <w:rFonts w:ascii="Times New Roman" w:hAnsi="Times New Roman"/>
                <w:szCs w:val="20"/>
              </w:rPr>
              <w:t>u pojedinim područjima nije dostupna u zadovoljavajućoj mjeri.</w:t>
            </w:r>
          </w:p>
          <w:p w14:paraId="12F68167" w14:textId="77777777" w:rsidR="007348F0" w:rsidRPr="006170FA" w:rsidRDefault="007348F0" w:rsidP="007348F0">
            <w:pPr>
              <w:spacing w:line="240" w:lineRule="auto"/>
              <w:rPr>
                <w:rFonts w:ascii="Times New Roman" w:hAnsi="Times New Roman"/>
                <w:szCs w:val="20"/>
              </w:rPr>
            </w:pPr>
          </w:p>
          <w:p w14:paraId="15CEFE19" w14:textId="77777777" w:rsidR="007348F0" w:rsidRPr="006170FA" w:rsidRDefault="007348F0" w:rsidP="007348F0">
            <w:pPr>
              <w:spacing w:line="240" w:lineRule="auto"/>
              <w:rPr>
                <w:rFonts w:ascii="Times New Roman" w:hAnsi="Times New Roman"/>
                <w:szCs w:val="20"/>
              </w:rPr>
            </w:pPr>
          </w:p>
          <w:p w14:paraId="56889B4C" w14:textId="77777777" w:rsidR="0095610A" w:rsidRPr="006170FA" w:rsidRDefault="0095610A" w:rsidP="0095610A">
            <w:pPr>
              <w:spacing w:line="240" w:lineRule="auto"/>
              <w:ind w:left="7"/>
              <w:rPr>
                <w:rFonts w:ascii="Times New Roman" w:hAnsi="Times New Roman"/>
                <w:b/>
                <w:szCs w:val="20"/>
                <w:lang w:bidi="he-IL"/>
              </w:rPr>
            </w:pPr>
            <w:r w:rsidRPr="006170FA">
              <w:rPr>
                <w:rFonts w:ascii="Times New Roman" w:hAnsi="Times New Roman"/>
                <w:b/>
                <w:szCs w:val="20"/>
                <w:lang w:bidi="he-IL"/>
              </w:rPr>
              <w:lastRenderedPageBreak/>
              <w:t>Cijena usluge pristupa mreži:</w:t>
            </w:r>
          </w:p>
          <w:p w14:paraId="51BA9E35" w14:textId="3ACF86EA" w:rsidR="007348F0" w:rsidRPr="006170FA" w:rsidRDefault="00473DC8" w:rsidP="007348F0">
            <w:pPr>
              <w:pStyle w:val="ListParagraph"/>
              <w:numPr>
                <w:ilvl w:val="0"/>
                <w:numId w:val="28"/>
              </w:numPr>
              <w:spacing w:line="240" w:lineRule="auto"/>
              <w:ind w:left="367"/>
              <w:rPr>
                <w:rFonts w:ascii="Times New Roman" w:hAnsi="Times New Roman"/>
                <w:szCs w:val="20"/>
              </w:rPr>
            </w:pPr>
            <w:r w:rsidRPr="006170FA">
              <w:rPr>
                <w:rFonts w:ascii="Times New Roman" w:hAnsi="Times New Roman"/>
                <w:szCs w:val="20"/>
              </w:rPr>
              <w:t>Rabatna</w:t>
            </w:r>
            <w:r w:rsidR="0095610A" w:rsidRPr="006170FA">
              <w:rPr>
                <w:rFonts w:ascii="Times New Roman" w:hAnsi="Times New Roman"/>
                <w:szCs w:val="20"/>
              </w:rPr>
              <w:t xml:space="preserve"> politika za uslugu pristupa</w:t>
            </w:r>
            <w:r w:rsidRPr="006170FA">
              <w:rPr>
                <w:rFonts w:ascii="Times New Roman" w:hAnsi="Times New Roman"/>
                <w:szCs w:val="20"/>
              </w:rPr>
              <w:t xml:space="preserve"> poštanskoj</w:t>
            </w:r>
            <w:r w:rsidR="003B5E01">
              <w:rPr>
                <w:rFonts w:ascii="Times New Roman" w:hAnsi="Times New Roman"/>
                <w:szCs w:val="20"/>
              </w:rPr>
              <w:t xml:space="preserve"> mreži nije</w:t>
            </w:r>
            <w:r w:rsidR="0095610A" w:rsidRPr="006170FA">
              <w:rPr>
                <w:rFonts w:ascii="Times New Roman" w:hAnsi="Times New Roman"/>
                <w:szCs w:val="20"/>
              </w:rPr>
              <w:t xml:space="preserve"> utemeljena na stvarn</w:t>
            </w:r>
            <w:r w:rsidRPr="006170FA">
              <w:rPr>
                <w:rFonts w:ascii="Times New Roman" w:hAnsi="Times New Roman"/>
                <w:szCs w:val="20"/>
              </w:rPr>
              <w:t>o ostvarenim uštedama.</w:t>
            </w:r>
          </w:p>
          <w:p w14:paraId="7F542ACC" w14:textId="77777777" w:rsidR="009C3075" w:rsidRPr="006170FA" w:rsidRDefault="0095610A" w:rsidP="0095610A">
            <w:pPr>
              <w:pStyle w:val="ListParagraph"/>
              <w:numPr>
                <w:ilvl w:val="0"/>
                <w:numId w:val="28"/>
              </w:numPr>
              <w:spacing w:line="240" w:lineRule="auto"/>
              <w:ind w:left="367"/>
              <w:rPr>
                <w:rFonts w:ascii="Times New Roman" w:hAnsi="Times New Roman"/>
                <w:szCs w:val="20"/>
              </w:rPr>
            </w:pPr>
            <w:r w:rsidRPr="006170FA">
              <w:rPr>
                <w:rFonts w:ascii="Times New Roman" w:hAnsi="Times New Roman"/>
                <w:szCs w:val="20"/>
              </w:rPr>
              <w:t xml:space="preserve">Količinski razredi rabatne politike za uslugu pristupa mreži nisu prilagođeni </w:t>
            </w:r>
            <w:r w:rsidR="009C3075" w:rsidRPr="006170FA">
              <w:rPr>
                <w:rFonts w:ascii="Times New Roman" w:hAnsi="Times New Roman"/>
                <w:szCs w:val="20"/>
              </w:rPr>
              <w:t>usluzi pristupa mreži i strukturi glavnih korisnika usluge.</w:t>
            </w:r>
          </w:p>
          <w:p w14:paraId="5AFAC241" w14:textId="2461E995" w:rsidR="0095610A" w:rsidRPr="006170FA" w:rsidRDefault="009C3075" w:rsidP="0057748E">
            <w:pPr>
              <w:pStyle w:val="ListParagraph"/>
              <w:numPr>
                <w:ilvl w:val="0"/>
                <w:numId w:val="28"/>
              </w:numPr>
              <w:spacing w:line="240" w:lineRule="auto"/>
              <w:ind w:left="367"/>
              <w:rPr>
                <w:rFonts w:ascii="Times New Roman" w:hAnsi="Times New Roman"/>
                <w:szCs w:val="20"/>
                <w:lang w:bidi="he-IL"/>
              </w:rPr>
            </w:pPr>
            <w:r w:rsidRPr="006170FA">
              <w:rPr>
                <w:rFonts w:ascii="Times New Roman" w:hAnsi="Times New Roman"/>
                <w:szCs w:val="20"/>
              </w:rPr>
              <w:t>Pretpostavljena c</w:t>
            </w:r>
            <w:r w:rsidR="0095610A" w:rsidRPr="006170FA">
              <w:rPr>
                <w:rFonts w:ascii="Times New Roman" w:hAnsi="Times New Roman"/>
                <w:szCs w:val="20"/>
              </w:rPr>
              <w:t>jenovna elastičnost najvažnijih korisnika pristupa mreži (konsolidatori, drugi davatelji) nije istovjetna s onom krajnjih korisnika</w:t>
            </w:r>
            <w:r w:rsidRPr="006170FA">
              <w:rPr>
                <w:rFonts w:ascii="Times New Roman" w:hAnsi="Times New Roman"/>
                <w:szCs w:val="20"/>
              </w:rPr>
              <w:t xml:space="preserve"> te nije korektno koristiti iste parametre u oba slučaja</w:t>
            </w:r>
          </w:p>
        </w:tc>
        <w:tc>
          <w:tcPr>
            <w:tcW w:w="2091" w:type="pct"/>
            <w:tcBorders>
              <w:bottom w:val="single" w:sz="4" w:space="0" w:color="auto"/>
            </w:tcBorders>
          </w:tcPr>
          <w:p w14:paraId="60FB120D" w14:textId="6BF510FA" w:rsidR="007348F0" w:rsidRPr="006170FA" w:rsidRDefault="00964EF4" w:rsidP="007348F0">
            <w:pPr>
              <w:pStyle w:val="ListParagraph"/>
              <w:numPr>
                <w:ilvl w:val="0"/>
                <w:numId w:val="28"/>
              </w:numPr>
              <w:spacing w:line="240" w:lineRule="auto"/>
              <w:ind w:left="367"/>
              <w:rPr>
                <w:rFonts w:ascii="Times New Roman" w:hAnsi="Times New Roman"/>
                <w:szCs w:val="20"/>
                <w:lang w:bidi="he-IL"/>
              </w:rPr>
            </w:pPr>
            <w:r>
              <w:rPr>
                <w:rFonts w:ascii="Times New Roman" w:hAnsi="Times New Roman"/>
                <w:szCs w:val="20"/>
                <w:lang w:bidi="he-IL"/>
              </w:rPr>
              <w:lastRenderedPageBreak/>
              <w:t xml:space="preserve">HAKOM je mišljenja kako je potrebno otvoriti </w:t>
            </w:r>
            <w:r w:rsidR="007348F0" w:rsidRPr="006170FA">
              <w:rPr>
                <w:rFonts w:ascii="Times New Roman" w:hAnsi="Times New Roman"/>
                <w:szCs w:val="20"/>
                <w:lang w:bidi="he-IL"/>
              </w:rPr>
              <w:t xml:space="preserve"> pristup mreži i za druge poštanske usluge, posebno za dopunske usluge </w:t>
            </w:r>
            <w:r w:rsidR="0057748E">
              <w:rPr>
                <w:rFonts w:ascii="Times New Roman" w:hAnsi="Times New Roman"/>
                <w:szCs w:val="20"/>
                <w:lang w:bidi="he-IL"/>
              </w:rPr>
              <w:t xml:space="preserve">korištene s </w:t>
            </w:r>
            <w:r w:rsidR="007348F0" w:rsidRPr="006170FA">
              <w:rPr>
                <w:rFonts w:ascii="Times New Roman" w:hAnsi="Times New Roman"/>
                <w:szCs w:val="20"/>
                <w:lang w:bidi="he-IL"/>
              </w:rPr>
              <w:t>univerzalnom uslugom.</w:t>
            </w:r>
          </w:p>
          <w:p w14:paraId="1AF05FC8" w14:textId="3AC869E0" w:rsidR="007348F0" w:rsidRPr="006170FA" w:rsidRDefault="00964EF4" w:rsidP="007348F0">
            <w:pPr>
              <w:pStyle w:val="ListParagraph"/>
              <w:numPr>
                <w:ilvl w:val="0"/>
                <w:numId w:val="28"/>
              </w:numPr>
              <w:spacing w:line="240" w:lineRule="auto"/>
              <w:ind w:left="367"/>
              <w:rPr>
                <w:rFonts w:ascii="Times New Roman" w:hAnsi="Times New Roman"/>
                <w:szCs w:val="20"/>
                <w:lang w:bidi="he-IL"/>
              </w:rPr>
            </w:pPr>
            <w:r>
              <w:rPr>
                <w:rFonts w:ascii="Times New Roman" w:hAnsi="Times New Roman"/>
                <w:szCs w:val="20"/>
                <w:lang w:bidi="he-IL"/>
              </w:rPr>
              <w:t>Predlaže se o</w:t>
            </w:r>
            <w:r w:rsidR="007348F0" w:rsidRPr="006170FA">
              <w:rPr>
                <w:rFonts w:ascii="Times New Roman" w:hAnsi="Times New Roman"/>
                <w:szCs w:val="20"/>
                <w:lang w:bidi="he-IL"/>
              </w:rPr>
              <w:t xml:space="preserve">graničiti mogućnost </w:t>
            </w:r>
            <w:r w:rsidR="00C6326B" w:rsidRPr="006170FA">
              <w:rPr>
                <w:rFonts w:ascii="Times New Roman" w:hAnsi="Times New Roman"/>
                <w:szCs w:val="20"/>
                <w:lang w:bidi="he-IL"/>
              </w:rPr>
              <w:t>HP-</w:t>
            </w:r>
            <w:r>
              <w:rPr>
                <w:rFonts w:ascii="Times New Roman" w:hAnsi="Times New Roman"/>
                <w:szCs w:val="20"/>
                <w:lang w:bidi="he-IL"/>
              </w:rPr>
              <w:t>u</w:t>
            </w:r>
            <w:r w:rsidR="007348F0" w:rsidRPr="006170FA">
              <w:rPr>
                <w:rFonts w:ascii="Times New Roman" w:hAnsi="Times New Roman"/>
                <w:szCs w:val="20"/>
                <w:lang w:bidi="he-IL"/>
              </w:rPr>
              <w:t xml:space="preserve"> da odbije pristup mreži korisnicima pristupa ukoliko navedeni ispune sve administrativno</w:t>
            </w:r>
            <w:r w:rsidR="0057748E">
              <w:rPr>
                <w:rFonts w:ascii="Times New Roman" w:hAnsi="Times New Roman"/>
                <w:szCs w:val="20"/>
                <w:lang w:bidi="he-IL"/>
              </w:rPr>
              <w:t>-</w:t>
            </w:r>
            <w:r w:rsidR="007348F0" w:rsidRPr="006170FA">
              <w:rPr>
                <w:rFonts w:ascii="Times New Roman" w:hAnsi="Times New Roman"/>
                <w:szCs w:val="20"/>
                <w:lang w:bidi="he-IL"/>
              </w:rPr>
              <w:t>tehničke preduvjete postavljene u standardnoj ponudi H</w:t>
            </w:r>
            <w:r w:rsidR="00C6326B" w:rsidRPr="006170FA">
              <w:rPr>
                <w:rFonts w:ascii="Times New Roman" w:hAnsi="Times New Roman"/>
                <w:szCs w:val="20"/>
                <w:lang w:bidi="he-IL"/>
              </w:rPr>
              <w:t>P-a</w:t>
            </w:r>
            <w:r w:rsidR="007348F0" w:rsidRPr="006170FA">
              <w:rPr>
                <w:rFonts w:ascii="Times New Roman" w:hAnsi="Times New Roman"/>
                <w:szCs w:val="20"/>
                <w:lang w:bidi="he-IL"/>
              </w:rPr>
              <w:t xml:space="preserve"> za pristup mreži.</w:t>
            </w:r>
          </w:p>
          <w:p w14:paraId="12973415" w14:textId="33992EF9" w:rsidR="007348F0" w:rsidRPr="006170FA" w:rsidRDefault="00964EF4" w:rsidP="007348F0">
            <w:pPr>
              <w:pStyle w:val="ListParagraph"/>
              <w:numPr>
                <w:ilvl w:val="0"/>
                <w:numId w:val="28"/>
              </w:numPr>
              <w:spacing w:line="240" w:lineRule="auto"/>
              <w:ind w:left="367"/>
              <w:rPr>
                <w:rFonts w:ascii="Times New Roman" w:hAnsi="Times New Roman"/>
                <w:szCs w:val="20"/>
                <w:lang w:bidi="he-IL"/>
              </w:rPr>
            </w:pPr>
            <w:r>
              <w:rPr>
                <w:rFonts w:ascii="Times New Roman" w:hAnsi="Times New Roman"/>
                <w:szCs w:val="20"/>
                <w:lang w:bidi="he-IL"/>
              </w:rPr>
              <w:t xml:space="preserve">HAKOM smatra kako je potrebno povećati  </w:t>
            </w:r>
            <w:r w:rsidR="007348F0" w:rsidRPr="006170FA">
              <w:rPr>
                <w:rFonts w:ascii="Times New Roman" w:hAnsi="Times New Roman"/>
                <w:szCs w:val="20"/>
                <w:lang w:bidi="he-IL"/>
              </w:rPr>
              <w:t xml:space="preserve">broj točaka pristupa mreži </w:t>
            </w:r>
            <w:r>
              <w:rPr>
                <w:rFonts w:ascii="Times New Roman" w:hAnsi="Times New Roman"/>
                <w:szCs w:val="20"/>
                <w:lang w:bidi="he-IL"/>
              </w:rPr>
              <w:t xml:space="preserve"> sa </w:t>
            </w:r>
            <w:r w:rsidR="007348F0" w:rsidRPr="006170FA">
              <w:rPr>
                <w:rFonts w:ascii="Times New Roman" w:hAnsi="Times New Roman"/>
                <w:szCs w:val="20"/>
                <w:lang w:bidi="he-IL"/>
              </w:rPr>
              <w:t xml:space="preserve"> postojećih 10</w:t>
            </w:r>
            <w:r w:rsidR="00F349B1">
              <w:rPr>
                <w:rFonts w:ascii="Times New Roman" w:hAnsi="Times New Roman"/>
                <w:szCs w:val="20"/>
                <w:lang w:bidi="he-IL"/>
              </w:rPr>
              <w:t>.</w:t>
            </w:r>
          </w:p>
          <w:p w14:paraId="7C6FFDCE" w14:textId="77777777" w:rsidR="00E04570" w:rsidRPr="006170FA" w:rsidRDefault="00E04570" w:rsidP="007348F0">
            <w:pPr>
              <w:spacing w:line="240" w:lineRule="auto"/>
              <w:rPr>
                <w:rFonts w:ascii="Times New Roman" w:hAnsi="Times New Roman"/>
                <w:szCs w:val="20"/>
                <w:lang w:bidi="he-IL"/>
              </w:rPr>
            </w:pPr>
          </w:p>
          <w:p w14:paraId="6F68CF4E" w14:textId="57D1B76C" w:rsidR="007348F0" w:rsidRPr="006170FA" w:rsidRDefault="00964EF4" w:rsidP="007348F0">
            <w:pPr>
              <w:pStyle w:val="ListParagraph"/>
              <w:numPr>
                <w:ilvl w:val="0"/>
                <w:numId w:val="28"/>
              </w:numPr>
              <w:spacing w:line="240" w:lineRule="auto"/>
              <w:ind w:left="367"/>
              <w:rPr>
                <w:rFonts w:ascii="Times New Roman" w:hAnsi="Times New Roman"/>
                <w:szCs w:val="20"/>
                <w:lang w:bidi="he-IL"/>
              </w:rPr>
            </w:pPr>
            <w:r>
              <w:rPr>
                <w:rFonts w:ascii="Times New Roman" w:hAnsi="Times New Roman"/>
                <w:szCs w:val="20"/>
                <w:lang w:bidi="he-IL"/>
              </w:rPr>
              <w:lastRenderedPageBreak/>
              <w:t>Predlaže se p</w:t>
            </w:r>
            <w:r w:rsidR="0095610A" w:rsidRPr="006170FA">
              <w:rPr>
                <w:rFonts w:ascii="Times New Roman" w:hAnsi="Times New Roman"/>
                <w:szCs w:val="20"/>
                <w:lang w:bidi="he-IL"/>
              </w:rPr>
              <w:t>rimjena modela izračuna popusta za pristup mreži istovjetnog modelu korištenom kod</w:t>
            </w:r>
            <w:r w:rsidR="00F349B1">
              <w:rPr>
                <w:rFonts w:ascii="Times New Roman" w:hAnsi="Times New Roman"/>
                <w:szCs w:val="20"/>
                <w:lang w:bidi="he-IL"/>
              </w:rPr>
              <w:t xml:space="preserve"> popusta za </w:t>
            </w:r>
            <w:r w:rsidR="0095610A" w:rsidRPr="006170FA">
              <w:rPr>
                <w:rFonts w:ascii="Times New Roman" w:hAnsi="Times New Roman"/>
                <w:szCs w:val="20"/>
                <w:lang w:bidi="he-IL"/>
              </w:rPr>
              <w:t xml:space="preserve"> univerzaln</w:t>
            </w:r>
            <w:r w:rsidR="00F349B1">
              <w:rPr>
                <w:rFonts w:ascii="Times New Roman" w:hAnsi="Times New Roman"/>
                <w:szCs w:val="20"/>
                <w:lang w:bidi="he-IL"/>
              </w:rPr>
              <w:t>u</w:t>
            </w:r>
            <w:r w:rsidR="0095610A" w:rsidRPr="006170FA">
              <w:rPr>
                <w:rFonts w:ascii="Times New Roman" w:hAnsi="Times New Roman"/>
                <w:szCs w:val="20"/>
                <w:lang w:bidi="he-IL"/>
              </w:rPr>
              <w:t xml:space="preserve"> uslug</w:t>
            </w:r>
            <w:r w:rsidR="00F349B1">
              <w:rPr>
                <w:rFonts w:ascii="Times New Roman" w:hAnsi="Times New Roman"/>
                <w:szCs w:val="20"/>
                <w:lang w:bidi="he-IL"/>
              </w:rPr>
              <w:t>u</w:t>
            </w:r>
            <w:r w:rsidR="009C3075" w:rsidRPr="006170FA">
              <w:rPr>
                <w:rFonts w:ascii="Times New Roman" w:hAnsi="Times New Roman"/>
                <w:szCs w:val="20"/>
                <w:lang w:bidi="he-IL"/>
              </w:rPr>
              <w:t xml:space="preserve"> te utvrđivanje troškovne utemeljenosti iste.</w:t>
            </w:r>
          </w:p>
          <w:p w14:paraId="22E5CCC3" w14:textId="467793C0" w:rsidR="0095610A" w:rsidRPr="006170FA" w:rsidRDefault="00964EF4" w:rsidP="0095610A">
            <w:pPr>
              <w:pStyle w:val="ListParagraph"/>
              <w:numPr>
                <w:ilvl w:val="0"/>
                <w:numId w:val="28"/>
              </w:numPr>
              <w:spacing w:line="240" w:lineRule="auto"/>
              <w:ind w:left="367"/>
              <w:rPr>
                <w:rFonts w:ascii="Times New Roman" w:hAnsi="Times New Roman"/>
                <w:szCs w:val="20"/>
                <w:lang w:bidi="he-IL"/>
              </w:rPr>
            </w:pPr>
            <w:r>
              <w:rPr>
                <w:rFonts w:ascii="Times New Roman" w:hAnsi="Times New Roman"/>
                <w:szCs w:val="20"/>
                <w:lang w:bidi="he-IL"/>
              </w:rPr>
              <w:t>HAKOM smatra kako je potrebno uvesti</w:t>
            </w:r>
            <w:r w:rsidR="0095610A" w:rsidRPr="006170FA">
              <w:rPr>
                <w:rFonts w:ascii="Times New Roman" w:hAnsi="Times New Roman"/>
                <w:szCs w:val="20"/>
                <w:lang w:bidi="he-IL"/>
              </w:rPr>
              <w:t xml:space="preserve"> količinsk</w:t>
            </w:r>
            <w:r>
              <w:rPr>
                <w:rFonts w:ascii="Times New Roman" w:hAnsi="Times New Roman"/>
                <w:szCs w:val="20"/>
                <w:lang w:bidi="he-IL"/>
              </w:rPr>
              <w:t>e popuste i za uslugu pristupa mreži s primjenom</w:t>
            </w:r>
            <w:r w:rsidR="0095610A" w:rsidRPr="006170FA">
              <w:rPr>
                <w:rFonts w:ascii="Times New Roman" w:hAnsi="Times New Roman"/>
                <w:szCs w:val="20"/>
                <w:lang w:bidi="he-IL"/>
              </w:rPr>
              <w:t xml:space="preserve"> rabatnih razreda u području do 1.000.000 komada s granulacijiom od </w:t>
            </w:r>
            <w:r w:rsidR="009C3075" w:rsidRPr="006170FA">
              <w:rPr>
                <w:rFonts w:ascii="Times New Roman" w:hAnsi="Times New Roman"/>
                <w:szCs w:val="20"/>
                <w:lang w:bidi="he-IL"/>
              </w:rPr>
              <w:t xml:space="preserve">50.000 - </w:t>
            </w:r>
            <w:r w:rsidR="0095610A" w:rsidRPr="006170FA">
              <w:rPr>
                <w:rFonts w:ascii="Times New Roman" w:hAnsi="Times New Roman"/>
                <w:szCs w:val="20"/>
                <w:lang w:bidi="he-IL"/>
              </w:rPr>
              <w:t>100.000 komada pošiljaka</w:t>
            </w:r>
            <w:r w:rsidR="00473DC8" w:rsidRPr="006170FA">
              <w:rPr>
                <w:rFonts w:ascii="Times New Roman" w:hAnsi="Times New Roman"/>
                <w:szCs w:val="20"/>
                <w:lang w:bidi="he-IL"/>
              </w:rPr>
              <w:t>.</w:t>
            </w:r>
          </w:p>
          <w:p w14:paraId="64ED1E31" w14:textId="4E86027B" w:rsidR="0095610A" w:rsidRPr="006170FA" w:rsidRDefault="003B5E01" w:rsidP="00597CD7">
            <w:pPr>
              <w:pStyle w:val="ListParagraph"/>
              <w:numPr>
                <w:ilvl w:val="0"/>
                <w:numId w:val="28"/>
              </w:numPr>
              <w:spacing w:line="240" w:lineRule="auto"/>
              <w:ind w:left="367"/>
              <w:rPr>
                <w:rFonts w:ascii="Times New Roman" w:hAnsi="Times New Roman"/>
                <w:szCs w:val="20"/>
                <w:lang w:bidi="he-IL"/>
              </w:rPr>
            </w:pPr>
            <w:r>
              <w:rPr>
                <w:rFonts w:ascii="Times New Roman" w:hAnsi="Times New Roman"/>
                <w:szCs w:val="20"/>
                <w:lang w:bidi="he-IL"/>
              </w:rPr>
              <w:t>Predlaže</w:t>
            </w:r>
            <w:r w:rsidR="00964EF4">
              <w:rPr>
                <w:rFonts w:ascii="Times New Roman" w:hAnsi="Times New Roman"/>
                <w:szCs w:val="20"/>
                <w:lang w:bidi="he-IL"/>
              </w:rPr>
              <w:t xml:space="preserve"> se</w:t>
            </w:r>
            <w:r w:rsidR="009C3075" w:rsidRPr="006170FA">
              <w:rPr>
                <w:rFonts w:ascii="Times New Roman" w:hAnsi="Times New Roman"/>
                <w:szCs w:val="20"/>
                <w:lang w:bidi="he-IL"/>
              </w:rPr>
              <w:t xml:space="preserve"> posebno izračunati koeficijent cjenovne elastičnosti za uslugu pristupa mreži za promatrane usluge.</w:t>
            </w:r>
          </w:p>
        </w:tc>
      </w:tr>
    </w:tbl>
    <w:p w14:paraId="24D3A98C" w14:textId="77777777" w:rsidR="002342AC" w:rsidRDefault="002342AC" w:rsidP="002342AC">
      <w:pPr>
        <w:rPr>
          <w:i/>
          <w:sz w:val="16"/>
          <w:szCs w:val="20"/>
        </w:rPr>
      </w:pPr>
    </w:p>
    <w:p w14:paraId="671C2876" w14:textId="7BFF17FA" w:rsidR="007348F0" w:rsidRPr="00CE12EE" w:rsidRDefault="000E1970" w:rsidP="007348F0">
      <w:pPr>
        <w:pBdr>
          <w:top w:val="single" w:sz="4" w:space="1" w:color="auto"/>
          <w:left w:val="single" w:sz="4" w:space="4" w:color="auto"/>
          <w:bottom w:val="single" w:sz="4" w:space="1" w:color="auto"/>
          <w:right w:val="single" w:sz="4" w:space="4" w:color="auto"/>
        </w:pBdr>
        <w:rPr>
          <w:rFonts w:ascii="Times New Roman" w:hAnsi="Times New Roman"/>
          <w:noProof w:val="0"/>
          <w:color w:val="auto"/>
          <w:kern w:val="0"/>
          <w:sz w:val="24"/>
          <w:szCs w:val="24"/>
        </w:rPr>
      </w:pPr>
      <w:bookmarkStart w:id="4" w:name="_Hlk496195559"/>
      <w:r w:rsidRPr="00CE12EE">
        <w:rPr>
          <w:rFonts w:ascii="Times New Roman" w:hAnsi="Times New Roman"/>
          <w:sz w:val="24"/>
          <w:szCs w:val="24"/>
        </w:rPr>
        <w:t xml:space="preserve">HAKOM </w:t>
      </w:r>
      <w:r w:rsidR="00FB2E52">
        <w:rPr>
          <w:rFonts w:ascii="Times New Roman" w:hAnsi="Times New Roman"/>
          <w:sz w:val="24"/>
          <w:szCs w:val="24"/>
        </w:rPr>
        <w:t xml:space="preserve">je mišljenja kako su </w:t>
      </w:r>
      <w:r w:rsidRPr="00CE12EE">
        <w:rPr>
          <w:rFonts w:ascii="Times New Roman" w:hAnsi="Times New Roman"/>
          <w:sz w:val="24"/>
          <w:szCs w:val="24"/>
        </w:rPr>
        <w:t>k</w:t>
      </w:r>
      <w:r w:rsidR="007348F0" w:rsidRPr="00CE12EE">
        <w:rPr>
          <w:rFonts w:ascii="Times New Roman" w:hAnsi="Times New Roman"/>
          <w:sz w:val="24"/>
          <w:szCs w:val="24"/>
        </w:rPr>
        <w:t>ljučni nedostaci postojeće</w:t>
      </w:r>
      <w:r w:rsidR="00F15B52">
        <w:rPr>
          <w:rFonts w:ascii="Times New Roman" w:hAnsi="Times New Roman"/>
          <w:sz w:val="24"/>
          <w:szCs w:val="24"/>
        </w:rPr>
        <w:t xml:space="preserve"> rabatne politike HP-a</w:t>
      </w:r>
      <w:r w:rsidR="007348F0" w:rsidRPr="00CE12EE">
        <w:rPr>
          <w:rFonts w:ascii="Times New Roman" w:hAnsi="Times New Roman"/>
          <w:sz w:val="24"/>
          <w:szCs w:val="24"/>
        </w:rPr>
        <w:t xml:space="preserve"> za pristup poštanskoj mreži cjenovna neusmjerenost i neutemeljenost danih popusta na stvarnim troškovima, kao i postojanje određenih tehničkih i administrativnih barijera koje ograničavaju ulazak novih </w:t>
      </w:r>
      <w:r w:rsidRPr="00CE12EE">
        <w:rPr>
          <w:rFonts w:ascii="Times New Roman" w:hAnsi="Times New Roman"/>
          <w:sz w:val="24"/>
          <w:szCs w:val="24"/>
        </w:rPr>
        <w:t xml:space="preserve">davatelja poštanskih usluga i konsolidatora </w:t>
      </w:r>
      <w:r w:rsidR="007348F0" w:rsidRPr="00CE12EE">
        <w:rPr>
          <w:rFonts w:ascii="Times New Roman" w:hAnsi="Times New Roman"/>
          <w:sz w:val="24"/>
          <w:szCs w:val="24"/>
        </w:rPr>
        <w:t>na tržišt</w:t>
      </w:r>
      <w:r w:rsidR="003B5E01">
        <w:rPr>
          <w:rFonts w:ascii="Times New Roman" w:hAnsi="Times New Roman"/>
          <w:sz w:val="24"/>
          <w:szCs w:val="24"/>
        </w:rPr>
        <w:t xml:space="preserve">e, </w:t>
      </w:r>
      <w:r w:rsidR="007348F0" w:rsidRPr="00CE12EE">
        <w:rPr>
          <w:rFonts w:ascii="Times New Roman" w:hAnsi="Times New Roman"/>
          <w:sz w:val="24"/>
          <w:szCs w:val="24"/>
        </w:rPr>
        <w:t xml:space="preserve">što </w:t>
      </w:r>
      <w:r w:rsidR="00964EF4">
        <w:rPr>
          <w:rFonts w:ascii="Times New Roman" w:hAnsi="Times New Roman"/>
          <w:sz w:val="24"/>
          <w:szCs w:val="24"/>
        </w:rPr>
        <w:t xml:space="preserve">u konačnici </w:t>
      </w:r>
      <w:r w:rsidR="007348F0" w:rsidRPr="00CE12EE">
        <w:rPr>
          <w:rFonts w:ascii="Times New Roman" w:hAnsi="Times New Roman"/>
          <w:sz w:val="24"/>
          <w:szCs w:val="24"/>
        </w:rPr>
        <w:t xml:space="preserve">značajno </w:t>
      </w:r>
      <w:r w:rsidR="00C6326B" w:rsidRPr="00CE12EE">
        <w:rPr>
          <w:rFonts w:ascii="Times New Roman" w:hAnsi="Times New Roman"/>
          <w:sz w:val="24"/>
          <w:szCs w:val="24"/>
        </w:rPr>
        <w:t>otežava</w:t>
      </w:r>
      <w:r w:rsidR="007348F0" w:rsidRPr="00CE12EE">
        <w:rPr>
          <w:rFonts w:ascii="Times New Roman" w:hAnsi="Times New Roman"/>
          <w:sz w:val="24"/>
          <w:szCs w:val="24"/>
        </w:rPr>
        <w:t xml:space="preserve"> razvoj i konkurentnost cijelog tržišta</w:t>
      </w:r>
      <w:r w:rsidR="00C6326B" w:rsidRPr="00CE12EE">
        <w:rPr>
          <w:rFonts w:ascii="Times New Roman" w:hAnsi="Times New Roman"/>
          <w:sz w:val="24"/>
          <w:szCs w:val="24"/>
        </w:rPr>
        <w:t xml:space="preserve"> poštanskih usluga u </w:t>
      </w:r>
      <w:r w:rsidR="0057748E">
        <w:rPr>
          <w:rFonts w:ascii="Times New Roman" w:hAnsi="Times New Roman"/>
          <w:sz w:val="24"/>
          <w:szCs w:val="24"/>
        </w:rPr>
        <w:t>RH</w:t>
      </w:r>
      <w:r w:rsidR="007348F0" w:rsidRPr="00CE12EE">
        <w:rPr>
          <w:rFonts w:ascii="Times New Roman" w:hAnsi="Times New Roman"/>
          <w:sz w:val="24"/>
          <w:szCs w:val="24"/>
        </w:rPr>
        <w:t>.</w:t>
      </w:r>
    </w:p>
    <w:p w14:paraId="3E493772" w14:textId="526800E4" w:rsidR="007348F0" w:rsidRPr="00CE12EE" w:rsidRDefault="000E1970" w:rsidP="007348F0">
      <w:pPr>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CE12EE">
        <w:rPr>
          <w:rFonts w:ascii="Times New Roman" w:hAnsi="Times New Roman"/>
          <w:sz w:val="24"/>
          <w:szCs w:val="24"/>
        </w:rPr>
        <w:t xml:space="preserve">HAKOM smatra </w:t>
      </w:r>
      <w:r w:rsidR="00964EF4">
        <w:rPr>
          <w:rFonts w:ascii="Times New Roman" w:hAnsi="Times New Roman"/>
          <w:sz w:val="24"/>
          <w:szCs w:val="24"/>
        </w:rPr>
        <w:t>kako će se pri</w:t>
      </w:r>
      <w:r w:rsidR="003B5E01">
        <w:rPr>
          <w:rFonts w:ascii="Times New Roman" w:hAnsi="Times New Roman"/>
          <w:sz w:val="24"/>
          <w:szCs w:val="24"/>
        </w:rPr>
        <w:t xml:space="preserve">hvaćanjem predloženih promjena </w:t>
      </w:r>
      <w:r w:rsidR="00FE3343">
        <w:rPr>
          <w:rFonts w:ascii="Times New Roman" w:hAnsi="Times New Roman"/>
          <w:sz w:val="24"/>
          <w:szCs w:val="24"/>
        </w:rPr>
        <w:t xml:space="preserve">omogućiti </w:t>
      </w:r>
      <w:r w:rsidR="007348F0" w:rsidRPr="00CE12EE">
        <w:rPr>
          <w:rFonts w:ascii="Times New Roman" w:hAnsi="Times New Roman"/>
          <w:sz w:val="24"/>
          <w:szCs w:val="24"/>
        </w:rPr>
        <w:t>stvaranje preduvjeta za jačanje konkurentnosti svih dionika na tržištu</w:t>
      </w:r>
      <w:r w:rsidR="00C6326B" w:rsidRPr="00CE12EE">
        <w:rPr>
          <w:rFonts w:ascii="Times New Roman" w:hAnsi="Times New Roman"/>
          <w:sz w:val="24"/>
          <w:szCs w:val="24"/>
        </w:rPr>
        <w:t xml:space="preserve"> poštanskih usluga</w:t>
      </w:r>
      <w:r w:rsidR="007348F0" w:rsidRPr="00CE12EE">
        <w:rPr>
          <w:rFonts w:ascii="Times New Roman" w:hAnsi="Times New Roman"/>
          <w:sz w:val="24"/>
          <w:szCs w:val="24"/>
        </w:rPr>
        <w:t xml:space="preserve">, poticanje ulaska novih dionika kroz pristupačniji model pristupa </w:t>
      </w:r>
      <w:r w:rsidR="00C6326B" w:rsidRPr="00CE12EE">
        <w:rPr>
          <w:rFonts w:ascii="Times New Roman" w:hAnsi="Times New Roman"/>
          <w:sz w:val="24"/>
          <w:szCs w:val="24"/>
        </w:rPr>
        <w:t xml:space="preserve">poštanskoj </w:t>
      </w:r>
      <w:r w:rsidR="007348F0" w:rsidRPr="00CE12EE">
        <w:rPr>
          <w:rFonts w:ascii="Times New Roman" w:hAnsi="Times New Roman"/>
          <w:sz w:val="24"/>
          <w:szCs w:val="24"/>
        </w:rPr>
        <w:t xml:space="preserve">mreži, a štiteći pritom </w:t>
      </w:r>
      <w:r w:rsidR="00C6326B" w:rsidRPr="00CE12EE">
        <w:rPr>
          <w:rFonts w:ascii="Times New Roman" w:hAnsi="Times New Roman"/>
          <w:sz w:val="24"/>
          <w:szCs w:val="24"/>
        </w:rPr>
        <w:t xml:space="preserve">krajnje </w:t>
      </w:r>
      <w:r w:rsidR="007348F0" w:rsidRPr="00CE12EE">
        <w:rPr>
          <w:rFonts w:ascii="Times New Roman" w:hAnsi="Times New Roman"/>
          <w:sz w:val="24"/>
          <w:szCs w:val="24"/>
        </w:rPr>
        <w:t>korisnike poštanskih usluga</w:t>
      </w:r>
      <w:r w:rsidR="00C6326B" w:rsidRPr="00CE12EE">
        <w:rPr>
          <w:rFonts w:ascii="Times New Roman" w:hAnsi="Times New Roman"/>
          <w:sz w:val="24"/>
          <w:szCs w:val="24"/>
        </w:rPr>
        <w:t>.</w:t>
      </w:r>
    </w:p>
    <w:bookmarkEnd w:id="4"/>
    <w:p w14:paraId="19E0DE91" w14:textId="77777777" w:rsidR="007348F0" w:rsidRDefault="00062170" w:rsidP="005932F2">
      <w:pPr>
        <w:rPr>
          <w:color w:val="404040"/>
        </w:rPr>
      </w:pPr>
      <w:r>
        <w:rPr>
          <w:color w:val="404040"/>
        </w:rPr>
        <w:br w:type="page"/>
      </w:r>
    </w:p>
    <w:p w14:paraId="62C72575" w14:textId="77777777" w:rsidR="000F2F58" w:rsidRDefault="000F2F58" w:rsidP="0043108A">
      <w:pPr>
        <w:pStyle w:val="Heading1"/>
      </w:pPr>
      <w:bookmarkStart w:id="5" w:name="_Toc496264851"/>
      <w:r>
        <w:lastRenderedPageBreak/>
        <w:t>ZAKONSKI I REGULATORNI OKVIR</w:t>
      </w:r>
      <w:bookmarkEnd w:id="5"/>
    </w:p>
    <w:p w14:paraId="0CF4EFF8" w14:textId="77777777" w:rsidR="000E1970" w:rsidRPr="006170FA" w:rsidRDefault="000E1970" w:rsidP="000E1970">
      <w:pPr>
        <w:spacing w:after="240"/>
        <w:rPr>
          <w:rFonts w:ascii="Times New Roman" w:hAnsi="Times New Roman"/>
          <w:sz w:val="24"/>
          <w:szCs w:val="24"/>
        </w:rPr>
      </w:pPr>
      <w:r w:rsidRPr="006170FA">
        <w:rPr>
          <w:rFonts w:ascii="Times New Roman" w:hAnsi="Times New Roman"/>
          <w:sz w:val="24"/>
          <w:szCs w:val="24"/>
        </w:rPr>
        <w:t>Regulatorni okvir predstavlja područje koje uređuje opseg rada na projektu na razini zakona i pravilnika u RH, a koji se odnosi i na direktive te praksu zemalja EU.</w:t>
      </w:r>
    </w:p>
    <w:p w14:paraId="2BA6B73D" w14:textId="2376916A" w:rsidR="000E1970" w:rsidRPr="006170FA" w:rsidRDefault="000E1970" w:rsidP="000E591C">
      <w:pPr>
        <w:spacing w:after="240"/>
        <w:rPr>
          <w:rFonts w:ascii="Times New Roman" w:hAnsi="Times New Roman"/>
          <w:sz w:val="24"/>
          <w:szCs w:val="24"/>
        </w:rPr>
      </w:pPr>
      <w:r w:rsidRPr="006170FA">
        <w:rPr>
          <w:rFonts w:ascii="Times New Roman" w:hAnsi="Times New Roman"/>
          <w:sz w:val="24"/>
          <w:szCs w:val="24"/>
        </w:rPr>
        <w:t xml:space="preserve">RH je sastavni dio jedinstvenog europskog tržišta poštanskih usluga. Tržište poštanskih usluga na razini EU utvrđeno </w:t>
      </w:r>
      <w:r w:rsidR="0057748E">
        <w:rPr>
          <w:rFonts w:ascii="Times New Roman" w:hAnsi="Times New Roman"/>
          <w:sz w:val="24"/>
          <w:szCs w:val="24"/>
        </w:rPr>
        <w:t>i uređeno</w:t>
      </w:r>
      <w:r w:rsidRPr="006170FA">
        <w:rPr>
          <w:rFonts w:ascii="Times New Roman" w:hAnsi="Times New Roman"/>
          <w:sz w:val="24"/>
          <w:szCs w:val="24"/>
        </w:rPr>
        <w:t xml:space="preserve"> jednom direktivom</w:t>
      </w:r>
      <w:r w:rsidR="0057748E">
        <w:rPr>
          <w:rFonts w:ascii="Times New Roman" w:hAnsi="Times New Roman"/>
          <w:sz w:val="24"/>
          <w:szCs w:val="24"/>
        </w:rPr>
        <w:t xml:space="preserve"> iz 1997.</w:t>
      </w:r>
      <w:r w:rsidRPr="006170FA">
        <w:rPr>
          <w:rFonts w:ascii="Times New Roman" w:hAnsi="Times New Roman"/>
          <w:sz w:val="24"/>
          <w:szCs w:val="24"/>
        </w:rPr>
        <w:t xml:space="preserve"> (dalje: Poštanska direktiva) koja je</w:t>
      </w:r>
      <w:r w:rsidR="0057748E">
        <w:rPr>
          <w:rFonts w:ascii="Times New Roman" w:hAnsi="Times New Roman"/>
          <w:sz w:val="24"/>
          <w:szCs w:val="24"/>
        </w:rPr>
        <w:t xml:space="preserve"> imala dvije izmjene i dopune 2002. i 2008.</w:t>
      </w:r>
      <w:r w:rsidRPr="006170FA">
        <w:rPr>
          <w:rFonts w:ascii="Times New Roman" w:hAnsi="Times New Roman"/>
          <w:sz w:val="24"/>
          <w:szCs w:val="24"/>
        </w:rPr>
        <w:t>, s ciljem harmonizacije tržišta poštanskih usluga:</w:t>
      </w:r>
    </w:p>
    <w:p w14:paraId="35D07734" w14:textId="77777777" w:rsidR="000E1970" w:rsidRPr="006170FA" w:rsidRDefault="000E1970" w:rsidP="00CE12EE">
      <w:pPr>
        <w:numPr>
          <w:ilvl w:val="1"/>
          <w:numId w:val="10"/>
        </w:numPr>
        <w:spacing w:before="120" w:after="240"/>
        <w:ind w:left="1514" w:hanging="437"/>
        <w:rPr>
          <w:rFonts w:ascii="Times New Roman" w:hAnsi="Times New Roman"/>
          <w:sz w:val="24"/>
          <w:szCs w:val="24"/>
        </w:rPr>
      </w:pPr>
      <w:r w:rsidRPr="006170FA">
        <w:rPr>
          <w:rFonts w:ascii="Times New Roman" w:hAnsi="Times New Roman"/>
          <w:sz w:val="24"/>
          <w:szCs w:val="24"/>
        </w:rPr>
        <w:t xml:space="preserve">Direktiva 97/67/EZ Europskog parlamenta i Vijeća od 15. prosinca 1997. o zajedničkim pravilima za razvoj unutarnjeg tržišta Zajednice u području poštanskih usluga i poboljšanju kakvoće poštanskih usluga (Prva poštanska direktiva), </w:t>
      </w:r>
    </w:p>
    <w:p w14:paraId="1979C9C7" w14:textId="77777777" w:rsidR="000E1970" w:rsidRPr="006170FA" w:rsidRDefault="000E1970" w:rsidP="00CE12EE">
      <w:pPr>
        <w:numPr>
          <w:ilvl w:val="1"/>
          <w:numId w:val="10"/>
        </w:numPr>
        <w:spacing w:before="120" w:after="240"/>
        <w:ind w:left="1514" w:hanging="437"/>
        <w:rPr>
          <w:rFonts w:ascii="Times New Roman" w:hAnsi="Times New Roman"/>
          <w:sz w:val="24"/>
          <w:szCs w:val="24"/>
        </w:rPr>
      </w:pPr>
      <w:r w:rsidRPr="006170FA">
        <w:rPr>
          <w:rFonts w:ascii="Times New Roman" w:hAnsi="Times New Roman"/>
          <w:sz w:val="24"/>
          <w:szCs w:val="24"/>
        </w:rPr>
        <w:t xml:space="preserve">Direktiva 2002/39/EZ Europskog parlamenta i Vijeća od 10. lipnja 2002., kojom se mijenja Direktiva 97/67/EZ u vezi s daljnjim otvaranjem poštanskih usluga tržišnom natjecanju na razini Zajednice (Druga poštanska direktiva), </w:t>
      </w:r>
    </w:p>
    <w:p w14:paraId="703EA07F" w14:textId="77777777" w:rsidR="000E1970" w:rsidRPr="006170FA" w:rsidRDefault="000E1970" w:rsidP="00CE12EE">
      <w:pPr>
        <w:numPr>
          <w:ilvl w:val="1"/>
          <w:numId w:val="10"/>
        </w:numPr>
        <w:spacing w:before="120" w:after="240"/>
        <w:ind w:left="1514" w:hanging="437"/>
        <w:rPr>
          <w:rFonts w:ascii="Times New Roman" w:hAnsi="Times New Roman"/>
          <w:sz w:val="24"/>
          <w:szCs w:val="24"/>
        </w:rPr>
      </w:pPr>
      <w:r w:rsidRPr="006170FA">
        <w:rPr>
          <w:rFonts w:ascii="Times New Roman" w:hAnsi="Times New Roman"/>
          <w:sz w:val="24"/>
          <w:szCs w:val="24"/>
        </w:rPr>
        <w:t xml:space="preserve">Direktiva 2008/6/EZ Europskog parlamenta i Vijeća od 20. veljače 2008., kojom se mijenja i dopunjuje Direktiva 97/67/EZ u vezi s potpunim razvojem unutarnjeg tržišta poštanskih usluga u Zajednici (Treća poštanska direktiva). </w:t>
      </w:r>
    </w:p>
    <w:p w14:paraId="2DA013BC" w14:textId="77777777" w:rsidR="000E1970" w:rsidRPr="006170FA" w:rsidRDefault="000E1970" w:rsidP="000E1970">
      <w:pPr>
        <w:spacing w:after="240"/>
        <w:rPr>
          <w:rFonts w:ascii="Times New Roman" w:hAnsi="Times New Roman"/>
          <w:sz w:val="24"/>
          <w:szCs w:val="24"/>
        </w:rPr>
      </w:pPr>
      <w:r w:rsidRPr="006170FA">
        <w:rPr>
          <w:rFonts w:ascii="Times New Roman" w:hAnsi="Times New Roman"/>
          <w:sz w:val="24"/>
          <w:szCs w:val="24"/>
        </w:rPr>
        <w:t>Donošenjem Poštanske direktive stvoren je opći regulatorni okvir zadan osnivačkim ugovorima EU, odnosno njihovim pravilima o unutarnjem tržištu EU, temeljem kojih se reguliraju zajednička pravila za razvoj tržišta poštanskih usluga i poboljšanje kvalitete (kakvoće) usluga.</w:t>
      </w:r>
    </w:p>
    <w:p w14:paraId="7121E6D7" w14:textId="17F08EE7" w:rsidR="000E1970" w:rsidRPr="006170FA" w:rsidRDefault="000E1970" w:rsidP="000E591C">
      <w:pPr>
        <w:spacing w:after="240"/>
        <w:rPr>
          <w:rFonts w:ascii="Times New Roman" w:hAnsi="Times New Roman"/>
          <w:sz w:val="24"/>
          <w:szCs w:val="24"/>
        </w:rPr>
      </w:pPr>
      <w:r w:rsidRPr="006170FA">
        <w:rPr>
          <w:rFonts w:ascii="Times New Roman" w:hAnsi="Times New Roman"/>
          <w:sz w:val="24"/>
          <w:szCs w:val="24"/>
        </w:rPr>
        <w:t xml:space="preserve">Poštanska direktiva </w:t>
      </w:r>
      <w:r w:rsidR="00F74404">
        <w:rPr>
          <w:rFonts w:ascii="Times New Roman" w:hAnsi="Times New Roman"/>
          <w:sz w:val="24"/>
          <w:szCs w:val="24"/>
        </w:rPr>
        <w:t>je</w:t>
      </w:r>
      <w:r w:rsidRPr="006170FA">
        <w:rPr>
          <w:rFonts w:ascii="Times New Roman" w:hAnsi="Times New Roman"/>
          <w:sz w:val="24"/>
          <w:szCs w:val="24"/>
        </w:rPr>
        <w:t xml:space="preserve"> pravno obvezujuća za članice EU, ali samo u odnosu na cilj koji je određen u njima, što znači da nije izravno primjenjiva (načelo izravnog učinka), već</w:t>
      </w:r>
      <w:r w:rsidR="0057748E">
        <w:rPr>
          <w:rFonts w:ascii="Times New Roman" w:hAnsi="Times New Roman"/>
          <w:sz w:val="24"/>
          <w:szCs w:val="24"/>
        </w:rPr>
        <w:t xml:space="preserve"> se radi o smjernicama koje</w:t>
      </w:r>
      <w:r w:rsidRPr="006170FA">
        <w:rPr>
          <w:rFonts w:ascii="Times New Roman" w:hAnsi="Times New Roman"/>
          <w:sz w:val="24"/>
          <w:szCs w:val="24"/>
        </w:rPr>
        <w:t xml:space="preserve"> </w:t>
      </w:r>
      <w:r w:rsidR="00D9376B">
        <w:rPr>
          <w:rFonts w:ascii="Times New Roman" w:hAnsi="Times New Roman"/>
          <w:sz w:val="24"/>
          <w:szCs w:val="24"/>
        </w:rPr>
        <w:t xml:space="preserve">su </w:t>
      </w:r>
      <w:r w:rsidRPr="006170FA">
        <w:rPr>
          <w:rFonts w:ascii="Times New Roman" w:hAnsi="Times New Roman"/>
          <w:sz w:val="24"/>
          <w:szCs w:val="24"/>
        </w:rPr>
        <w:t xml:space="preserve">u određenoj mjeri </w:t>
      </w:r>
      <w:r w:rsidR="0057748E">
        <w:rPr>
          <w:rFonts w:ascii="Times New Roman" w:hAnsi="Times New Roman"/>
          <w:sz w:val="24"/>
          <w:szCs w:val="24"/>
        </w:rPr>
        <w:t>države članice</w:t>
      </w:r>
      <w:r w:rsidRPr="006170FA">
        <w:rPr>
          <w:rFonts w:ascii="Times New Roman" w:hAnsi="Times New Roman"/>
          <w:sz w:val="24"/>
          <w:szCs w:val="24"/>
        </w:rPr>
        <w:t xml:space="preserve"> </w:t>
      </w:r>
      <w:r w:rsidR="00367200">
        <w:rPr>
          <w:rFonts w:ascii="Times New Roman" w:hAnsi="Times New Roman"/>
          <w:sz w:val="24"/>
          <w:szCs w:val="24"/>
        </w:rPr>
        <w:t xml:space="preserve">obvezne </w:t>
      </w:r>
      <w:r w:rsidRPr="006170FA">
        <w:rPr>
          <w:rFonts w:ascii="Times New Roman" w:hAnsi="Times New Roman"/>
          <w:sz w:val="24"/>
          <w:szCs w:val="24"/>
        </w:rPr>
        <w:t>implement</w:t>
      </w:r>
      <w:r w:rsidR="0057748E">
        <w:rPr>
          <w:rFonts w:ascii="Times New Roman" w:hAnsi="Times New Roman"/>
          <w:sz w:val="24"/>
          <w:szCs w:val="24"/>
        </w:rPr>
        <w:t>irati u svoje</w:t>
      </w:r>
      <w:r w:rsidRPr="006170FA">
        <w:rPr>
          <w:rFonts w:ascii="Times New Roman" w:hAnsi="Times New Roman"/>
          <w:sz w:val="24"/>
          <w:szCs w:val="24"/>
        </w:rPr>
        <w:t xml:space="preserve"> nacionaln</w:t>
      </w:r>
      <w:r w:rsidR="0057748E">
        <w:rPr>
          <w:rFonts w:ascii="Times New Roman" w:hAnsi="Times New Roman"/>
          <w:sz w:val="24"/>
          <w:szCs w:val="24"/>
        </w:rPr>
        <w:t>o zadokodavstvo</w:t>
      </w:r>
      <w:r w:rsidRPr="006170FA">
        <w:rPr>
          <w:rFonts w:ascii="Times New Roman" w:hAnsi="Times New Roman"/>
          <w:sz w:val="24"/>
          <w:szCs w:val="24"/>
        </w:rPr>
        <w:t>.</w:t>
      </w:r>
    </w:p>
    <w:p w14:paraId="3CA1B440" w14:textId="16B5478F" w:rsidR="003D6BF3" w:rsidRPr="006170FA" w:rsidRDefault="0057748E" w:rsidP="00F473DE">
      <w:pPr>
        <w:pStyle w:val="NormalIndent"/>
        <w:ind w:left="0"/>
        <w:rPr>
          <w:rFonts w:ascii="Times New Roman" w:hAnsi="Times New Roman"/>
          <w:sz w:val="24"/>
          <w:szCs w:val="24"/>
        </w:rPr>
      </w:pPr>
      <w:r>
        <w:rPr>
          <w:rFonts w:ascii="Times New Roman" w:hAnsi="Times New Roman"/>
          <w:sz w:val="24"/>
          <w:szCs w:val="24"/>
        </w:rPr>
        <w:t>RH je implementirala poštanske direktive u svoje nacionalno zakonodavstvio tako da je važeći ZPU</w:t>
      </w:r>
      <w:r w:rsidR="000E1970" w:rsidRPr="006170FA">
        <w:rPr>
          <w:rFonts w:ascii="Times New Roman" w:hAnsi="Times New Roman"/>
          <w:sz w:val="24"/>
          <w:szCs w:val="24"/>
        </w:rPr>
        <w:t xml:space="preserve"> u potpunosti usklađen s Poštanskom direktivom EU. Zakonodavni okvir za </w:t>
      </w:r>
      <w:r w:rsidR="000E1970" w:rsidRPr="006170FA">
        <w:rPr>
          <w:rFonts w:ascii="Times New Roman" w:hAnsi="Times New Roman"/>
          <w:sz w:val="24"/>
          <w:szCs w:val="24"/>
        </w:rPr>
        <w:lastRenderedPageBreak/>
        <w:t>obavljanje poštanskih usluga u RH određen je ZPU-om i podzakonskim propisima, čije donošenje je u nadle</w:t>
      </w:r>
      <w:r w:rsidR="00192721" w:rsidRPr="006170FA">
        <w:rPr>
          <w:rFonts w:ascii="Times New Roman" w:hAnsi="Times New Roman"/>
          <w:sz w:val="24"/>
          <w:szCs w:val="24"/>
        </w:rPr>
        <w:t>žnosti Ministarstva mora</w:t>
      </w:r>
      <w:r w:rsidR="000E1970" w:rsidRPr="006170FA">
        <w:rPr>
          <w:rFonts w:ascii="Times New Roman" w:hAnsi="Times New Roman"/>
          <w:sz w:val="24"/>
          <w:szCs w:val="24"/>
        </w:rPr>
        <w:t>, prometa i infrastrukture i HAKOM-a.</w:t>
      </w:r>
    </w:p>
    <w:p w14:paraId="228CD5B1" w14:textId="4386E754" w:rsidR="009B2714" w:rsidRPr="006170FA" w:rsidRDefault="00570ED4" w:rsidP="009B2714">
      <w:pPr>
        <w:pStyle w:val="NormalIndent"/>
        <w:ind w:left="0"/>
        <w:rPr>
          <w:rFonts w:ascii="Times New Roman" w:hAnsi="Times New Roman"/>
          <w:sz w:val="24"/>
          <w:szCs w:val="24"/>
        </w:rPr>
      </w:pPr>
      <w:r w:rsidRPr="006170FA">
        <w:rPr>
          <w:rFonts w:ascii="Times New Roman" w:hAnsi="Times New Roman"/>
          <w:sz w:val="24"/>
          <w:szCs w:val="24"/>
        </w:rPr>
        <w:t>Pored navedenog zakonodavnog</w:t>
      </w:r>
      <w:r w:rsidR="00285D76" w:rsidRPr="006170FA">
        <w:rPr>
          <w:rFonts w:ascii="Times New Roman" w:hAnsi="Times New Roman"/>
          <w:sz w:val="24"/>
          <w:szCs w:val="24"/>
        </w:rPr>
        <w:t xml:space="preserve"> i regulatornog okvira </w:t>
      </w:r>
      <w:r w:rsidR="0010192B" w:rsidRPr="006170FA">
        <w:rPr>
          <w:rFonts w:ascii="Times New Roman" w:hAnsi="Times New Roman"/>
          <w:sz w:val="24"/>
          <w:szCs w:val="24"/>
        </w:rPr>
        <w:t xml:space="preserve">(Direktiva EU i </w:t>
      </w:r>
      <w:r w:rsidR="00F349B1">
        <w:rPr>
          <w:rFonts w:ascii="Times New Roman" w:hAnsi="Times New Roman"/>
          <w:sz w:val="24"/>
          <w:szCs w:val="24"/>
        </w:rPr>
        <w:t>ZPU</w:t>
      </w:r>
      <w:r w:rsidR="0010192B" w:rsidRPr="006170FA">
        <w:rPr>
          <w:rFonts w:ascii="Times New Roman" w:hAnsi="Times New Roman"/>
          <w:sz w:val="24"/>
          <w:szCs w:val="24"/>
        </w:rPr>
        <w:t>), za predmet</w:t>
      </w:r>
      <w:r w:rsidR="00192721" w:rsidRPr="006170FA">
        <w:rPr>
          <w:rFonts w:ascii="Times New Roman" w:hAnsi="Times New Roman"/>
          <w:sz w:val="24"/>
          <w:szCs w:val="24"/>
        </w:rPr>
        <w:t xml:space="preserve"> ovog projekta</w:t>
      </w:r>
      <w:r w:rsidR="0010192B" w:rsidRPr="006170FA">
        <w:rPr>
          <w:rFonts w:ascii="Times New Roman" w:hAnsi="Times New Roman"/>
          <w:sz w:val="24"/>
          <w:szCs w:val="24"/>
        </w:rPr>
        <w:t xml:space="preserve"> primjenjiv je i </w:t>
      </w:r>
      <w:r w:rsidR="00192721" w:rsidRPr="006170FA">
        <w:rPr>
          <w:rFonts w:ascii="Times New Roman" w:hAnsi="Times New Roman"/>
          <w:sz w:val="24"/>
          <w:szCs w:val="24"/>
        </w:rPr>
        <w:t>Pravilnik</w:t>
      </w:r>
      <w:r w:rsidRPr="006170FA">
        <w:rPr>
          <w:rFonts w:ascii="Times New Roman" w:hAnsi="Times New Roman"/>
          <w:sz w:val="24"/>
          <w:szCs w:val="24"/>
        </w:rPr>
        <w:t xml:space="preserve"> kojim su propisana mjesta i uvjeti pristupa poštanskoj mreži davatelja univerzalne usluge, sadržaj zahtjeva i ugovora, načela određivanja cijena pristupa poštanskoj mreži davatelja univerzalne usluge i druga pitanja u vezi s pristupom poštanskoj</w:t>
      </w:r>
      <w:r w:rsidRPr="006170FA">
        <w:rPr>
          <w:rFonts w:ascii="Times New Roman" w:hAnsi="Times New Roman"/>
        </w:rPr>
        <w:t xml:space="preserve"> </w:t>
      </w:r>
      <w:r w:rsidRPr="006170FA">
        <w:rPr>
          <w:rFonts w:ascii="Times New Roman" w:hAnsi="Times New Roman"/>
          <w:sz w:val="24"/>
          <w:szCs w:val="24"/>
        </w:rPr>
        <w:t>mreži davatelja univerzalne usluge i druga pitanja vezana uz obavljanje univerzalne usluge</w:t>
      </w:r>
      <w:r w:rsidR="000E591C" w:rsidRPr="006170FA">
        <w:rPr>
          <w:rFonts w:ascii="Times New Roman" w:hAnsi="Times New Roman"/>
          <w:sz w:val="24"/>
          <w:szCs w:val="24"/>
        </w:rPr>
        <w:t>.</w:t>
      </w:r>
    </w:p>
    <w:p w14:paraId="0FEEA3FF" w14:textId="77777777" w:rsidR="009B2714" w:rsidRPr="006170FA" w:rsidRDefault="009B2714" w:rsidP="009B2714">
      <w:pPr>
        <w:pStyle w:val="TPHeading2"/>
        <w:numPr>
          <w:ilvl w:val="1"/>
          <w:numId w:val="6"/>
        </w:numPr>
        <w:spacing w:before="0" w:after="0" w:line="240" w:lineRule="auto"/>
        <w:ind w:left="567" w:hanging="567"/>
        <w:rPr>
          <w:rFonts w:ascii="Times New Roman" w:hAnsi="Times New Roman"/>
          <w:color w:val="4F81BD" w:themeColor="accent1"/>
        </w:rPr>
      </w:pPr>
      <w:bookmarkStart w:id="6" w:name="_Toc436298175"/>
      <w:bookmarkStart w:id="7" w:name="_Toc496264852"/>
      <w:r w:rsidRPr="006170FA">
        <w:rPr>
          <w:rFonts w:ascii="Times New Roman" w:hAnsi="Times New Roman"/>
          <w:color w:val="4F81BD" w:themeColor="accent1"/>
        </w:rPr>
        <w:t>POŠTANSKA DIREKTIVA</w:t>
      </w:r>
      <w:bookmarkEnd w:id="6"/>
      <w:bookmarkEnd w:id="7"/>
    </w:p>
    <w:p w14:paraId="5116260F" w14:textId="29656C11" w:rsidR="00114BF5" w:rsidRPr="006170FA" w:rsidRDefault="00FE3343" w:rsidP="00114BF5">
      <w:pPr>
        <w:rPr>
          <w:rFonts w:ascii="Times New Roman" w:hAnsi="Times New Roman"/>
          <w:sz w:val="24"/>
          <w:szCs w:val="24"/>
        </w:rPr>
      </w:pPr>
      <w:r>
        <w:rPr>
          <w:rFonts w:ascii="Times New Roman" w:hAnsi="Times New Roman"/>
          <w:sz w:val="24"/>
          <w:szCs w:val="24"/>
        </w:rPr>
        <w:t xml:space="preserve">Poštanska </w:t>
      </w:r>
      <w:r w:rsidR="00114BF5" w:rsidRPr="006170FA">
        <w:rPr>
          <w:rFonts w:ascii="Times New Roman" w:hAnsi="Times New Roman"/>
          <w:sz w:val="24"/>
          <w:szCs w:val="24"/>
        </w:rPr>
        <w:t xml:space="preserve"> Direktiva definirala je osnovnu svrhu univerzalne usluge kroz jednostavan pristup poštanskoj mreži svim korisnicima, posebno kroz osiguravanje dovoljnog broja pristupnih točaka i osiguravanje povoljnih uvjeta s obzirom na frekvenciju prikupljanja i dostave pošiljaka. Pored navedenoga, definira i obvezu davatelj</w:t>
      </w:r>
      <w:r w:rsidR="0057748E">
        <w:rPr>
          <w:rFonts w:ascii="Times New Roman" w:hAnsi="Times New Roman"/>
          <w:sz w:val="24"/>
          <w:szCs w:val="24"/>
        </w:rPr>
        <w:t>a</w:t>
      </w:r>
      <w:r w:rsidR="00114BF5" w:rsidRPr="006170FA">
        <w:rPr>
          <w:rFonts w:ascii="Times New Roman" w:hAnsi="Times New Roman"/>
          <w:sz w:val="24"/>
          <w:szCs w:val="24"/>
        </w:rPr>
        <w:t xml:space="preserve"> univerzaln</w:t>
      </w:r>
      <w:r w:rsidR="0057748E">
        <w:rPr>
          <w:rFonts w:ascii="Times New Roman" w:hAnsi="Times New Roman"/>
          <w:sz w:val="24"/>
          <w:szCs w:val="24"/>
        </w:rPr>
        <w:t>ih</w:t>
      </w:r>
      <w:r w:rsidR="00114BF5" w:rsidRPr="006170FA">
        <w:rPr>
          <w:rFonts w:ascii="Times New Roman" w:hAnsi="Times New Roman"/>
          <w:sz w:val="24"/>
          <w:szCs w:val="24"/>
        </w:rPr>
        <w:t xml:space="preserve"> uslug</w:t>
      </w:r>
      <w:r w:rsidR="0057748E">
        <w:rPr>
          <w:rFonts w:ascii="Times New Roman" w:hAnsi="Times New Roman"/>
          <w:sz w:val="24"/>
          <w:szCs w:val="24"/>
        </w:rPr>
        <w:t>a</w:t>
      </w:r>
      <w:r w:rsidR="00114BF5" w:rsidRPr="006170FA">
        <w:rPr>
          <w:rFonts w:ascii="Times New Roman" w:hAnsi="Times New Roman"/>
          <w:sz w:val="24"/>
          <w:szCs w:val="24"/>
        </w:rPr>
        <w:t xml:space="preserve"> u </w:t>
      </w:r>
      <w:r>
        <w:rPr>
          <w:rFonts w:ascii="Times New Roman" w:hAnsi="Times New Roman"/>
          <w:sz w:val="24"/>
          <w:szCs w:val="24"/>
        </w:rPr>
        <w:t>državama članicama</w:t>
      </w:r>
      <w:r w:rsidRPr="006170FA">
        <w:rPr>
          <w:rFonts w:ascii="Times New Roman" w:hAnsi="Times New Roman"/>
          <w:sz w:val="24"/>
          <w:szCs w:val="24"/>
        </w:rPr>
        <w:t xml:space="preserve"> </w:t>
      </w:r>
      <w:r w:rsidR="00114BF5" w:rsidRPr="006170FA">
        <w:rPr>
          <w:rFonts w:ascii="Times New Roman" w:hAnsi="Times New Roman"/>
          <w:sz w:val="24"/>
          <w:szCs w:val="24"/>
        </w:rPr>
        <w:t xml:space="preserve">EU na način da </w:t>
      </w:r>
      <w:r w:rsidR="0057748E">
        <w:rPr>
          <w:rFonts w:ascii="Times New Roman" w:hAnsi="Times New Roman"/>
          <w:sz w:val="24"/>
          <w:szCs w:val="24"/>
        </w:rPr>
        <w:t xml:space="preserve">trebaju </w:t>
      </w:r>
      <w:r w:rsidR="00114BF5" w:rsidRPr="006170FA">
        <w:rPr>
          <w:rFonts w:ascii="Times New Roman" w:hAnsi="Times New Roman"/>
          <w:sz w:val="24"/>
          <w:szCs w:val="24"/>
        </w:rPr>
        <w:t>osigura</w:t>
      </w:r>
      <w:r w:rsidR="0057748E">
        <w:rPr>
          <w:rFonts w:ascii="Times New Roman" w:hAnsi="Times New Roman"/>
          <w:sz w:val="24"/>
          <w:szCs w:val="24"/>
        </w:rPr>
        <w:t>ti</w:t>
      </w:r>
      <w:r w:rsidR="00114BF5" w:rsidRPr="006170FA">
        <w:rPr>
          <w:rFonts w:ascii="Times New Roman" w:hAnsi="Times New Roman"/>
          <w:sz w:val="24"/>
          <w:szCs w:val="24"/>
        </w:rPr>
        <w:t xml:space="preserve"> pristup svojoj poštanskoj mreži uz transparentne i nediskriminirajuće uvjete. U Trećoj poštanskoj Direktivi pojam o nediskriminaciji i transparentnosti pristupa javnoj poštanskoj mreži navodi se u članku 11. Koncept o pristupu elementima poštanske mreži ili usluga koje se pružaju u opsegu univerzalne usluge je izričito dodan kroz članak 11</w:t>
      </w:r>
      <w:r w:rsidR="00367200">
        <w:rPr>
          <w:rFonts w:ascii="Times New Roman" w:hAnsi="Times New Roman"/>
          <w:sz w:val="24"/>
          <w:szCs w:val="24"/>
        </w:rPr>
        <w:t>.</w:t>
      </w:r>
      <w:r w:rsidR="00114BF5" w:rsidRPr="006170FA">
        <w:rPr>
          <w:rFonts w:ascii="Times New Roman" w:hAnsi="Times New Roman"/>
          <w:sz w:val="24"/>
          <w:szCs w:val="24"/>
        </w:rPr>
        <w:t xml:space="preserve">a u kojem </w:t>
      </w:r>
      <w:r w:rsidR="0057748E">
        <w:rPr>
          <w:rFonts w:ascii="Times New Roman" w:hAnsi="Times New Roman"/>
          <w:sz w:val="24"/>
          <w:szCs w:val="24"/>
        </w:rPr>
        <w:t>je propisano</w:t>
      </w:r>
      <w:r w:rsidR="00114BF5" w:rsidRPr="006170FA">
        <w:rPr>
          <w:rFonts w:ascii="Times New Roman" w:hAnsi="Times New Roman"/>
          <w:sz w:val="24"/>
          <w:szCs w:val="24"/>
        </w:rPr>
        <w:t>:</w:t>
      </w:r>
    </w:p>
    <w:p w14:paraId="59BEDEAC" w14:textId="77777777" w:rsidR="00114BF5" w:rsidRPr="006170FA" w:rsidRDefault="00114BF5" w:rsidP="00114BF5">
      <w:pPr>
        <w:ind w:left="1134"/>
        <w:rPr>
          <w:rFonts w:ascii="Times New Roman" w:hAnsi="Times New Roman"/>
          <w:i/>
          <w:sz w:val="24"/>
          <w:szCs w:val="24"/>
        </w:rPr>
      </w:pPr>
      <w:r w:rsidRPr="006170FA">
        <w:rPr>
          <w:rFonts w:ascii="Times New Roman" w:hAnsi="Times New Roman"/>
          <w:i/>
          <w:sz w:val="24"/>
          <w:szCs w:val="24"/>
        </w:rPr>
        <w:t>„Kada je potrebno zaštititi interes korisnika i/ili poticati učinkovito tržišno natjecanje te s obzirom na nacionalne uvjete i nacionalno zakonodavstv</w:t>
      </w:r>
      <w:r w:rsidR="00192721" w:rsidRPr="006170FA">
        <w:rPr>
          <w:rFonts w:ascii="Times New Roman" w:hAnsi="Times New Roman"/>
          <w:i/>
          <w:sz w:val="24"/>
          <w:szCs w:val="24"/>
        </w:rPr>
        <w:t>o, države članice EU</w:t>
      </w:r>
      <w:r w:rsidRPr="006170FA">
        <w:rPr>
          <w:rFonts w:ascii="Times New Roman" w:hAnsi="Times New Roman"/>
          <w:i/>
          <w:sz w:val="24"/>
          <w:szCs w:val="24"/>
        </w:rPr>
        <w:t xml:space="preserve"> trebaju osigurati da su pregledni, nediskriminacijski uvjeti dostupni elementima poštanske mreže ili usluga, u okviru univerzalne usluge, kao što su sustav poštanskih oznaka, baze podatka s adresama, poštanski kovčežić, kovčežić za dostavu pošiljaka, informacije o promjeni adrese, usluge preusmjeravanja pošte i usluge vraćanja pošiljke pošiljatelju ...“.</w:t>
      </w:r>
    </w:p>
    <w:p w14:paraId="0A71426E" w14:textId="43E55AB9" w:rsidR="00114BF5" w:rsidRDefault="00114BF5" w:rsidP="00114BF5">
      <w:pPr>
        <w:rPr>
          <w:rFonts w:ascii="Times New Roman" w:hAnsi="Times New Roman"/>
        </w:rPr>
      </w:pPr>
      <w:r w:rsidRPr="006170FA">
        <w:rPr>
          <w:rFonts w:ascii="Times New Roman" w:hAnsi="Times New Roman"/>
          <w:sz w:val="24"/>
          <w:szCs w:val="24"/>
        </w:rPr>
        <w:t>Temeljem članka 11</w:t>
      </w:r>
      <w:r w:rsidR="00367200">
        <w:rPr>
          <w:rFonts w:ascii="Times New Roman" w:hAnsi="Times New Roman"/>
          <w:sz w:val="24"/>
          <w:szCs w:val="24"/>
        </w:rPr>
        <w:t>.</w:t>
      </w:r>
      <w:r w:rsidRPr="006170FA">
        <w:rPr>
          <w:rFonts w:ascii="Times New Roman" w:hAnsi="Times New Roman"/>
          <w:sz w:val="24"/>
          <w:szCs w:val="24"/>
        </w:rPr>
        <w:t>a države članice su dužne na nacionalnoj razini osigurati uvjete pristupa na transparentan i nediskriminirajući način svim korisnicima i davateljima poštanskih usluga te konsolidatorima. Upravo iz t</w:t>
      </w:r>
      <w:r w:rsidR="00192721" w:rsidRPr="006170FA">
        <w:rPr>
          <w:rFonts w:ascii="Times New Roman" w:hAnsi="Times New Roman"/>
          <w:sz w:val="24"/>
          <w:szCs w:val="24"/>
        </w:rPr>
        <w:t>og razloga, n</w:t>
      </w:r>
      <w:r w:rsidRPr="006170FA">
        <w:rPr>
          <w:rFonts w:ascii="Times New Roman" w:hAnsi="Times New Roman"/>
          <w:sz w:val="24"/>
          <w:szCs w:val="24"/>
        </w:rPr>
        <w:t xml:space="preserve">acionalno regulatorno tijelo mora posebno voditi računa da pružatelj univerzalne usluge ne koristi svoju vodeću poziciju, u cilju diskriminacije konkurencije i njezinog „izbacivanja“ s tržišta. Zakonodavcu na nacionalnoj razini je dano </w:t>
      </w:r>
      <w:r w:rsidRPr="006170FA">
        <w:rPr>
          <w:rFonts w:ascii="Times New Roman" w:hAnsi="Times New Roman"/>
          <w:sz w:val="24"/>
          <w:szCs w:val="24"/>
        </w:rPr>
        <w:lastRenderedPageBreak/>
        <w:t>diskrecijsko pravo odlučiti o opsegu pristupa određenim elementima poštanske mreže ili uslugama, uz osig</w:t>
      </w:r>
      <w:r w:rsidR="00192721" w:rsidRPr="006170FA">
        <w:rPr>
          <w:rFonts w:ascii="Times New Roman" w:hAnsi="Times New Roman"/>
          <w:sz w:val="24"/>
          <w:szCs w:val="24"/>
        </w:rPr>
        <w:t>uranje pristupa mreži. Zadatak n</w:t>
      </w:r>
      <w:r w:rsidRPr="006170FA">
        <w:rPr>
          <w:rFonts w:ascii="Times New Roman" w:hAnsi="Times New Roman"/>
          <w:sz w:val="24"/>
          <w:szCs w:val="24"/>
        </w:rPr>
        <w:t>acionalnog regulatora je ocijeniti na zahtjev korisnika pristupa (drugi davatelji poštanskih usluga, konsolidatori i korisnici usluga) jesu li ispunjeni svi preduvjeti za pristup.</w:t>
      </w:r>
      <w:r w:rsidR="00CE12EE" w:rsidRPr="006170FA">
        <w:rPr>
          <w:rFonts w:ascii="Times New Roman" w:hAnsi="Times New Roman"/>
        </w:rPr>
        <w:t xml:space="preserve"> </w:t>
      </w:r>
    </w:p>
    <w:p w14:paraId="112F397B" w14:textId="77777777" w:rsidR="002F75EE" w:rsidRPr="006170FA" w:rsidRDefault="002F75EE" w:rsidP="00114BF5">
      <w:pPr>
        <w:rPr>
          <w:rFonts w:ascii="Times New Roman" w:hAnsi="Times New Roman"/>
        </w:rPr>
      </w:pPr>
    </w:p>
    <w:p w14:paraId="5A4F88BA" w14:textId="77777777" w:rsidR="009B2714" w:rsidRPr="00CE12EE" w:rsidRDefault="009B2714" w:rsidP="009B2714">
      <w:pPr>
        <w:pStyle w:val="TPHeading2"/>
        <w:numPr>
          <w:ilvl w:val="1"/>
          <w:numId w:val="6"/>
        </w:numPr>
        <w:spacing w:before="0" w:after="0" w:line="240" w:lineRule="auto"/>
        <w:ind w:left="567" w:hanging="567"/>
        <w:rPr>
          <w:rFonts w:ascii="Times New Roman" w:hAnsi="Times New Roman"/>
          <w:color w:val="4F81BD" w:themeColor="accent1"/>
        </w:rPr>
      </w:pPr>
      <w:bookmarkStart w:id="8" w:name="_Toc436298176"/>
      <w:bookmarkStart w:id="9" w:name="_Toc496264853"/>
      <w:r w:rsidRPr="00CE12EE">
        <w:rPr>
          <w:rFonts w:ascii="Times New Roman" w:hAnsi="Times New Roman"/>
          <w:color w:val="4F81BD" w:themeColor="accent1"/>
        </w:rPr>
        <w:t>ZAKON O POŠTANSKIM USLUGAMA</w:t>
      </w:r>
      <w:bookmarkEnd w:id="8"/>
      <w:bookmarkEnd w:id="9"/>
    </w:p>
    <w:p w14:paraId="383D28AE" w14:textId="4B8BEFEE" w:rsidR="000E591C" w:rsidRPr="00192721" w:rsidRDefault="000E591C" w:rsidP="000E591C">
      <w:pPr>
        <w:rPr>
          <w:rFonts w:ascii="Times New Roman" w:hAnsi="Times New Roman"/>
          <w:sz w:val="24"/>
          <w:szCs w:val="24"/>
        </w:rPr>
      </w:pPr>
      <w:r w:rsidRPr="00192721">
        <w:rPr>
          <w:rFonts w:ascii="Times New Roman" w:hAnsi="Times New Roman"/>
          <w:sz w:val="24"/>
          <w:szCs w:val="24"/>
        </w:rPr>
        <w:t>ZPU je implementirao cjenovna načela Poštanske direktive u članku. 45., kojeg citiramo kako slijedi:</w:t>
      </w:r>
    </w:p>
    <w:p w14:paraId="1D4E5E46"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„(1) Cijene poštanskih usluga naplaćuju se prema cjeniku poštanskih usluga.</w:t>
      </w:r>
    </w:p>
    <w:p w14:paraId="62836CB5"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(2) Davatelj poštanskih usluga obvezan je cjenik poštanskih usluga dostaviti Agenciji najmanje 15 dana prije početka njegove primjene.</w:t>
      </w:r>
    </w:p>
    <w:p w14:paraId="66EE4E51"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(3) Davatelj poštanskih usluga obvezan je javno objaviti pregledan važeći cjenik poštanskih usluga i vidno istaknuti izvadak iz cjenika u prostorima namijenjenima korisnicima poštanskih usluga, te na zahtjev korisnika dati cjenik poštanskih usluga na uvid.</w:t>
      </w:r>
    </w:p>
    <w:p w14:paraId="5F3F6F36"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(4) Cijene poštanskih usluga ne smiju:</w:t>
      </w:r>
    </w:p>
    <w:p w14:paraId="1F9A5924"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1. sadržavati dodatne iznose koje bi davatelj poštanskih usluga odredio isključivo na temelju svoje značajne tržišne snage na tržištu poštanskih usluga,</w:t>
      </w:r>
    </w:p>
    <w:p w14:paraId="7F5A6A7A"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2. određivati se ispod jedinične cijene koštanja s namjerom preuzimanja ili zadržavanja značajne tržišne snage na tržištu poštanskih usluga.</w:t>
      </w:r>
    </w:p>
    <w:p w14:paraId="4AB3D78F"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(5) Pobliže odredbe o načinu i uvjetima plaćanja uređuju se općim uvjetima davatelja poštanskih usluga.“</w:t>
      </w:r>
    </w:p>
    <w:p w14:paraId="706171EC" w14:textId="77777777" w:rsidR="000E591C" w:rsidRPr="00192721" w:rsidRDefault="000E591C" w:rsidP="000E591C">
      <w:pPr>
        <w:rPr>
          <w:rFonts w:ascii="Times New Roman" w:hAnsi="Times New Roman"/>
          <w:sz w:val="24"/>
          <w:szCs w:val="24"/>
        </w:rPr>
      </w:pPr>
      <w:r w:rsidRPr="00192721">
        <w:rPr>
          <w:rFonts w:ascii="Times New Roman" w:hAnsi="Times New Roman"/>
          <w:sz w:val="24"/>
          <w:szCs w:val="24"/>
        </w:rPr>
        <w:t>Nadalje, člankom. 46. regulirana je cijena univerzalne usluge:</w:t>
      </w:r>
    </w:p>
    <w:p w14:paraId="655C56EE"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„(1) Cijena univerzalne usluge mora biti:</w:t>
      </w:r>
    </w:p>
    <w:p w14:paraId="227FCD64" w14:textId="77777777" w:rsidR="000E591C" w:rsidRPr="00192721" w:rsidRDefault="000E591C" w:rsidP="000E591C">
      <w:pPr>
        <w:pStyle w:val="ListParagraph"/>
        <w:numPr>
          <w:ilvl w:val="0"/>
          <w:numId w:val="47"/>
        </w:numPr>
        <w:spacing w:line="276" w:lineRule="auto"/>
        <w:contextualSpacing/>
        <w:rPr>
          <w:rFonts w:ascii="Times New Roman" w:hAnsi="Times New Roman"/>
          <w:i/>
          <w:sz w:val="24"/>
          <w:szCs w:val="24"/>
        </w:rPr>
      </w:pPr>
      <w:r w:rsidRPr="00192721">
        <w:rPr>
          <w:rFonts w:ascii="Times New Roman" w:hAnsi="Times New Roman"/>
          <w:i/>
          <w:sz w:val="24"/>
          <w:szCs w:val="24"/>
        </w:rPr>
        <w:t>jednaka za istovrsne usluge za pismovne pošiljke za sve korisnike poštanskih usluga na cijelom području RH,</w:t>
      </w:r>
    </w:p>
    <w:p w14:paraId="1BF74282"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lastRenderedPageBreak/>
        <w:t>2. pristupačna, troškovno usmjerena i poticajna za djelotvorno obavljanje univerzalne usluge,</w:t>
      </w:r>
    </w:p>
    <w:p w14:paraId="77BF2C25"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3. nediskriminirajuća i transparentna.</w:t>
      </w:r>
    </w:p>
    <w:p w14:paraId="7C0D8D1C"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(2) Odredba stavka 1. ovoga članka ne isključuje pravo davatelja univerzalne usluge da odobrava popuste korisnicima usluga koji šalju veći broj pošiljaka, uz uvjet da je takav popust određen uvažavajući troškove, predviđen cjenikom univerzalne usluge te da se primjenjuje na jednak način na sve korisnike usluga koji šalju pošiljke pod sličnim uvjetima.</w:t>
      </w:r>
    </w:p>
    <w:p w14:paraId="2EEB6D2D"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(3) Popusti iz stavka 2. ovoga članka ne utječu na povećanje neto troška iz članka 50. ovoga Zakona.</w:t>
      </w:r>
    </w:p>
    <w:p w14:paraId="18C81085" w14:textId="77777777" w:rsidR="000E591C" w:rsidRPr="00192721" w:rsidRDefault="000E591C" w:rsidP="000E591C">
      <w:pPr>
        <w:ind w:left="1134"/>
        <w:rPr>
          <w:rFonts w:ascii="Times New Roman" w:hAnsi="Times New Roman"/>
          <w:i/>
          <w:sz w:val="24"/>
          <w:szCs w:val="24"/>
        </w:rPr>
      </w:pPr>
      <w:r w:rsidRPr="00192721">
        <w:rPr>
          <w:rFonts w:ascii="Times New Roman" w:hAnsi="Times New Roman"/>
          <w:i/>
          <w:sz w:val="24"/>
          <w:szCs w:val="24"/>
        </w:rPr>
        <w:t>(4) Kada davatelj univerzalne usluge, na temelju ugovora iz članka 16. stavka 2. ovoga Zakona, primjenjuje posebne cijene, mora poštivati načela transparentnosti i nediskriminacije u odnosu na cijene i povezane uvjete.</w:t>
      </w:r>
    </w:p>
    <w:p w14:paraId="4E2E887F" w14:textId="77777777" w:rsidR="000E591C" w:rsidRPr="00192721" w:rsidRDefault="000E591C" w:rsidP="000E591C">
      <w:pPr>
        <w:ind w:left="1134"/>
        <w:rPr>
          <w:rFonts w:ascii="Times New Roman" w:hAnsi="Times New Roman"/>
          <w:sz w:val="24"/>
          <w:szCs w:val="24"/>
        </w:rPr>
      </w:pPr>
      <w:r w:rsidRPr="00192721">
        <w:rPr>
          <w:rFonts w:ascii="Times New Roman" w:hAnsi="Times New Roman"/>
          <w:i/>
          <w:sz w:val="24"/>
          <w:szCs w:val="24"/>
        </w:rPr>
        <w:t>(5) Agencija može odlukom u cijelosti ili djelomično izmijeniti ili ukinuti cijene univerzalne usluge prije ili nakon njihove objave, te posebne cijene iz stavka 4. ovoga članka, ako utvrdi da su u suprotnosti s odredbama ovoga Zakona.“</w:t>
      </w:r>
    </w:p>
    <w:p w14:paraId="6A37433B" w14:textId="52804910" w:rsidR="000E591C" w:rsidRPr="00192721" w:rsidRDefault="000E591C" w:rsidP="000E591C">
      <w:pPr>
        <w:rPr>
          <w:rFonts w:ascii="Times New Roman" w:hAnsi="Times New Roman"/>
          <w:sz w:val="24"/>
          <w:szCs w:val="24"/>
        </w:rPr>
      </w:pPr>
      <w:r w:rsidRPr="00192721">
        <w:rPr>
          <w:rFonts w:ascii="Times New Roman" w:hAnsi="Times New Roman"/>
          <w:sz w:val="24"/>
          <w:szCs w:val="24"/>
        </w:rPr>
        <w:t xml:space="preserve">Dakle, temeljem </w:t>
      </w:r>
      <w:r w:rsidR="0012672C">
        <w:rPr>
          <w:rFonts w:ascii="Times New Roman" w:hAnsi="Times New Roman"/>
          <w:sz w:val="24"/>
          <w:szCs w:val="24"/>
        </w:rPr>
        <w:t xml:space="preserve">odredaba </w:t>
      </w:r>
      <w:r w:rsidRPr="00192721">
        <w:rPr>
          <w:rFonts w:ascii="Times New Roman" w:hAnsi="Times New Roman"/>
          <w:sz w:val="24"/>
          <w:szCs w:val="24"/>
        </w:rPr>
        <w:t xml:space="preserve">ZPU-a HAKOM ima pravo izravne intervencije u cijene </w:t>
      </w:r>
      <w:r w:rsidR="0012672C">
        <w:rPr>
          <w:rFonts w:ascii="Times New Roman" w:hAnsi="Times New Roman"/>
          <w:sz w:val="24"/>
          <w:szCs w:val="24"/>
        </w:rPr>
        <w:t xml:space="preserve">usluga </w:t>
      </w:r>
      <w:r w:rsidRPr="00192721">
        <w:rPr>
          <w:rFonts w:ascii="Times New Roman" w:hAnsi="Times New Roman"/>
          <w:sz w:val="24"/>
          <w:szCs w:val="24"/>
        </w:rPr>
        <w:t xml:space="preserve">iz opsega univerzalne usluge. Mehanizam intervencije, odnosno izravne kontrole cijena od strane HAKOM-a u odnosu na ostale poštanske usluge nije predviđen ZPU-om. </w:t>
      </w:r>
    </w:p>
    <w:p w14:paraId="651B1921" w14:textId="77777777" w:rsidR="00192721" w:rsidRPr="006170FA" w:rsidRDefault="000E591C" w:rsidP="006170FA">
      <w:pPr>
        <w:rPr>
          <w:rFonts w:ascii="Calibri" w:hAnsi="Calibri" w:cs="Calibri"/>
          <w:color w:val="404040"/>
          <w:sz w:val="24"/>
          <w:szCs w:val="24"/>
        </w:rPr>
      </w:pPr>
      <w:r w:rsidRPr="00192721">
        <w:rPr>
          <w:rFonts w:ascii="Times New Roman" w:hAnsi="Times New Roman"/>
          <w:sz w:val="24"/>
          <w:szCs w:val="24"/>
        </w:rPr>
        <w:t>Iz zakonskih odredbi proizlazi da HAKOM ima ovlast kontrolirati cijenu univerzalne usluge prije početka njezine primjene ili nakon njezine primjene, te ukinuti ili izmijeniti cijene ako utvrdi da su one u suprotnosti sa ZPU-om.</w:t>
      </w:r>
    </w:p>
    <w:p w14:paraId="5B9FFA00" w14:textId="77777777" w:rsidR="005D0190" w:rsidRPr="00192721" w:rsidRDefault="005D0190" w:rsidP="006170FA">
      <w:pPr>
        <w:pStyle w:val="TPHeading2"/>
        <w:numPr>
          <w:ilvl w:val="1"/>
          <w:numId w:val="6"/>
        </w:numPr>
        <w:spacing w:before="120" w:after="0" w:line="240" w:lineRule="auto"/>
        <w:ind w:left="567" w:hanging="567"/>
        <w:rPr>
          <w:rFonts w:ascii="Times New Roman" w:hAnsi="Times New Roman"/>
          <w:color w:val="4F81BD" w:themeColor="accent1"/>
        </w:rPr>
      </w:pPr>
      <w:bookmarkStart w:id="10" w:name="_Toc496264854"/>
      <w:r w:rsidRPr="00CE12EE">
        <w:rPr>
          <w:rFonts w:ascii="Times New Roman" w:hAnsi="Times New Roman"/>
          <w:color w:val="4F81BD" w:themeColor="accent1"/>
        </w:rPr>
        <w:t>PRAVILNIK O OBAVLJANJU UNIVERZA</w:t>
      </w:r>
      <w:r w:rsidR="00353B57" w:rsidRPr="00CE12EE">
        <w:rPr>
          <w:rFonts w:ascii="Times New Roman" w:hAnsi="Times New Roman"/>
          <w:color w:val="4F81BD" w:themeColor="accent1"/>
        </w:rPr>
        <w:t>L</w:t>
      </w:r>
      <w:r w:rsidRPr="00CE12EE">
        <w:rPr>
          <w:rFonts w:ascii="Times New Roman" w:hAnsi="Times New Roman"/>
          <w:color w:val="4F81BD" w:themeColor="accent1"/>
        </w:rPr>
        <w:t>NE USLUGE</w:t>
      </w:r>
      <w:bookmarkEnd w:id="10"/>
    </w:p>
    <w:p w14:paraId="2346CB3C" w14:textId="77777777" w:rsidR="00353B57" w:rsidRPr="00CE12EE" w:rsidRDefault="005D0190" w:rsidP="00192721">
      <w:pPr>
        <w:rPr>
          <w:rFonts w:ascii="Times New Roman" w:hAnsi="Times New Roman"/>
          <w:sz w:val="24"/>
          <w:szCs w:val="24"/>
        </w:rPr>
      </w:pPr>
      <w:r w:rsidRPr="00CE12EE">
        <w:rPr>
          <w:rFonts w:ascii="Times New Roman" w:hAnsi="Times New Roman"/>
          <w:sz w:val="24"/>
          <w:szCs w:val="24"/>
        </w:rPr>
        <w:t>Pravilnikom o obavljanju</w:t>
      </w:r>
      <w:r w:rsidR="00353B57" w:rsidRPr="00CE12EE">
        <w:rPr>
          <w:rFonts w:ascii="Times New Roman" w:hAnsi="Times New Roman"/>
          <w:sz w:val="24"/>
          <w:szCs w:val="24"/>
        </w:rPr>
        <w:t xml:space="preserve"> univerzalne usluge</w:t>
      </w:r>
      <w:r w:rsidR="00D21767" w:rsidRPr="00CE12EE">
        <w:rPr>
          <w:rFonts w:ascii="Times New Roman" w:hAnsi="Times New Roman"/>
          <w:sz w:val="24"/>
          <w:szCs w:val="24"/>
        </w:rPr>
        <w:t xml:space="preserve"> </w:t>
      </w:r>
      <w:r w:rsidR="00353B57" w:rsidRPr="00CE12EE">
        <w:rPr>
          <w:rFonts w:ascii="Times New Roman" w:hAnsi="Times New Roman"/>
          <w:sz w:val="24"/>
          <w:szCs w:val="24"/>
        </w:rPr>
        <w:t>propisano je da će davatelj univerzalne usluge</w:t>
      </w:r>
      <w:r w:rsidR="00192721">
        <w:rPr>
          <w:rFonts w:ascii="Times New Roman" w:hAnsi="Times New Roman"/>
          <w:sz w:val="24"/>
          <w:szCs w:val="24"/>
        </w:rPr>
        <w:t xml:space="preserve"> (HP)</w:t>
      </w:r>
      <w:r w:rsidR="00353B57" w:rsidRPr="00CE12EE">
        <w:rPr>
          <w:rFonts w:ascii="Times New Roman" w:hAnsi="Times New Roman"/>
          <w:sz w:val="24"/>
          <w:szCs w:val="24"/>
        </w:rPr>
        <w:t xml:space="preserve">, poštujući načela nediskriminacije i transparentnosti, omogućiti pristup poštanskoj mreži; kada i gdje je to moguće, svakom davatelju, konsolidatoru i korisniku poštanskih usluga koji podnese pisani zahtjev u skladu sa odredbama Pravilnika, u slijedećim točkama pristupa: </w:t>
      </w:r>
    </w:p>
    <w:p w14:paraId="6DEF9296" w14:textId="77777777" w:rsidR="00353B57" w:rsidRPr="00CE12EE" w:rsidRDefault="00353B57" w:rsidP="00192721">
      <w:pPr>
        <w:pStyle w:val="ListParagraph"/>
        <w:numPr>
          <w:ilvl w:val="0"/>
          <w:numId w:val="15"/>
        </w:numPr>
        <w:rPr>
          <w:rFonts w:ascii="Times New Roman" w:hAnsi="Times New Roman"/>
          <w:sz w:val="24"/>
          <w:szCs w:val="24"/>
        </w:rPr>
      </w:pPr>
      <w:r w:rsidRPr="00CE12EE">
        <w:rPr>
          <w:rFonts w:ascii="Times New Roman" w:hAnsi="Times New Roman"/>
          <w:sz w:val="24"/>
          <w:szCs w:val="24"/>
        </w:rPr>
        <w:lastRenderedPageBreak/>
        <w:t>u elementima poštanske mreže u kojima se obavlja koncentracija zaprimljenih pošiljaka iz različitih dijelova mreže – za sve p</w:t>
      </w:r>
      <w:r w:rsidR="00971C76" w:rsidRPr="00CE12EE">
        <w:rPr>
          <w:rFonts w:ascii="Times New Roman" w:hAnsi="Times New Roman"/>
          <w:sz w:val="24"/>
          <w:szCs w:val="24"/>
        </w:rPr>
        <w:t>ošiljke (PRISTUP I),</w:t>
      </w:r>
    </w:p>
    <w:p w14:paraId="1AD783DF" w14:textId="77777777" w:rsidR="00353B57" w:rsidRPr="00CE12EE" w:rsidRDefault="00353B57" w:rsidP="00192721">
      <w:pPr>
        <w:pStyle w:val="ListParagraph"/>
        <w:numPr>
          <w:ilvl w:val="0"/>
          <w:numId w:val="15"/>
        </w:numPr>
        <w:rPr>
          <w:rFonts w:ascii="Times New Roman" w:hAnsi="Times New Roman"/>
          <w:sz w:val="24"/>
          <w:szCs w:val="24"/>
        </w:rPr>
      </w:pPr>
      <w:r w:rsidRPr="00CE12EE">
        <w:rPr>
          <w:rFonts w:ascii="Times New Roman" w:hAnsi="Times New Roman"/>
          <w:sz w:val="24"/>
          <w:szCs w:val="24"/>
        </w:rPr>
        <w:t>u elementima poštanske mreže u kojima se pošiljke pripremaju za otpremu prema elementima poštanske mreže u kojima je organizirano uručenje – za pošiljke koje su grupirane prema odredištima ili adresama primatelja na način kako to zahtijeva davatelj univerzalne usluge</w:t>
      </w:r>
      <w:r w:rsidR="00971C76" w:rsidRPr="00CE12EE">
        <w:rPr>
          <w:rFonts w:ascii="Times New Roman" w:hAnsi="Times New Roman"/>
          <w:sz w:val="24"/>
          <w:szCs w:val="24"/>
        </w:rPr>
        <w:t xml:space="preserve"> (PRISTUP II)</w:t>
      </w:r>
      <w:r w:rsidRPr="00CE12EE">
        <w:rPr>
          <w:rFonts w:ascii="Times New Roman" w:hAnsi="Times New Roman"/>
          <w:sz w:val="24"/>
          <w:szCs w:val="24"/>
        </w:rPr>
        <w:t xml:space="preserve">. </w:t>
      </w:r>
    </w:p>
    <w:p w14:paraId="58EAD3C2" w14:textId="77777777" w:rsidR="00931ED8" w:rsidRPr="00CE12EE" w:rsidRDefault="00971C76" w:rsidP="00353B57">
      <w:pPr>
        <w:rPr>
          <w:rFonts w:ascii="Times New Roman" w:hAnsi="Times New Roman"/>
          <w:sz w:val="24"/>
          <w:szCs w:val="24"/>
        </w:rPr>
      </w:pPr>
      <w:r w:rsidRPr="00CE12EE">
        <w:rPr>
          <w:rFonts w:ascii="Times New Roman" w:hAnsi="Times New Roman"/>
          <w:sz w:val="24"/>
          <w:szCs w:val="24"/>
        </w:rPr>
        <w:t>Davatelj univerzalne usluge</w:t>
      </w:r>
      <w:r w:rsidR="00192721">
        <w:rPr>
          <w:rFonts w:ascii="Times New Roman" w:hAnsi="Times New Roman"/>
          <w:sz w:val="24"/>
          <w:szCs w:val="24"/>
        </w:rPr>
        <w:t xml:space="preserve"> (HP)</w:t>
      </w:r>
      <w:r w:rsidRPr="00CE12EE">
        <w:rPr>
          <w:rFonts w:ascii="Times New Roman" w:hAnsi="Times New Roman"/>
          <w:sz w:val="24"/>
          <w:szCs w:val="24"/>
        </w:rPr>
        <w:t xml:space="preserve"> će korisnicima pristupa omogućiti pristup poštanskoj mreži na jedan od prethodno navedenih načina, a </w:t>
      </w:r>
      <w:r w:rsidR="00353B57" w:rsidRPr="00CE12EE">
        <w:rPr>
          <w:rFonts w:ascii="Times New Roman" w:hAnsi="Times New Roman"/>
          <w:sz w:val="24"/>
          <w:szCs w:val="24"/>
        </w:rPr>
        <w:t xml:space="preserve">može omogućiti pristup poštanskoj mreži i u drugim elementima poštanske mreže, uz uvjet poštivanja načela utvrđenih </w:t>
      </w:r>
      <w:r w:rsidR="00931ED8" w:rsidRPr="00CE12EE">
        <w:rPr>
          <w:rFonts w:ascii="Times New Roman" w:hAnsi="Times New Roman"/>
          <w:sz w:val="24"/>
          <w:szCs w:val="24"/>
        </w:rPr>
        <w:t>P</w:t>
      </w:r>
      <w:r w:rsidR="00353B57" w:rsidRPr="00CE12EE">
        <w:rPr>
          <w:rFonts w:ascii="Times New Roman" w:hAnsi="Times New Roman"/>
          <w:sz w:val="24"/>
          <w:szCs w:val="24"/>
        </w:rPr>
        <w:t>rav</w:t>
      </w:r>
      <w:r w:rsidR="00931ED8" w:rsidRPr="00CE12EE">
        <w:rPr>
          <w:rFonts w:ascii="Times New Roman" w:hAnsi="Times New Roman"/>
          <w:sz w:val="24"/>
          <w:szCs w:val="24"/>
        </w:rPr>
        <w:t xml:space="preserve">ilnikom. </w:t>
      </w:r>
    </w:p>
    <w:p w14:paraId="43CA99D6" w14:textId="77777777" w:rsidR="00353B57" w:rsidRPr="00CE12EE" w:rsidRDefault="00353B57" w:rsidP="00353B57">
      <w:pPr>
        <w:rPr>
          <w:rFonts w:ascii="Times New Roman" w:hAnsi="Times New Roman"/>
          <w:sz w:val="24"/>
          <w:szCs w:val="24"/>
        </w:rPr>
      </w:pPr>
      <w:r w:rsidRPr="00CE12EE">
        <w:rPr>
          <w:rFonts w:ascii="Times New Roman" w:hAnsi="Times New Roman"/>
          <w:sz w:val="24"/>
          <w:szCs w:val="24"/>
        </w:rPr>
        <w:t>Točke pristupa moraju biti javno objavljene, unaprijed poznate i primjenjivati se jednako na sve korisnike pristupa koji pristupaju mreži za istu vrstu i količinu pošiljaka.</w:t>
      </w:r>
    </w:p>
    <w:p w14:paraId="4E7C70D9" w14:textId="77777777" w:rsidR="00971C76" w:rsidRPr="00CE12EE" w:rsidRDefault="00971C76" w:rsidP="00353B57">
      <w:pPr>
        <w:rPr>
          <w:rFonts w:ascii="Times New Roman" w:hAnsi="Times New Roman"/>
          <w:sz w:val="24"/>
          <w:szCs w:val="24"/>
        </w:rPr>
      </w:pPr>
      <w:r w:rsidRPr="00CE12EE">
        <w:rPr>
          <w:rFonts w:ascii="Times New Roman" w:hAnsi="Times New Roman"/>
          <w:sz w:val="24"/>
          <w:szCs w:val="24"/>
        </w:rPr>
        <w:t xml:space="preserve">PRISTUP I podrazumijeva da korisnik pristupa obavlja prijam poštanskih pošiljaka od korisnika usluga, a zatim ih predaje u ugovorenu točku pristupa poštanskoj mreži radi eventualnog daljnjeg usmjeravanja, daljnjeg prijenosa i uručenja na adrese primatelja. Korisnik pristupa može obaviti usmjeravanje pošiljaka na način kako to zahtijeva </w:t>
      </w:r>
      <w:r w:rsidR="00E76D1E" w:rsidRPr="00CE12EE">
        <w:rPr>
          <w:rFonts w:ascii="Times New Roman" w:hAnsi="Times New Roman"/>
          <w:sz w:val="24"/>
          <w:szCs w:val="24"/>
        </w:rPr>
        <w:t>davatelj univerzalne usluge.</w:t>
      </w:r>
      <w:r w:rsidRPr="00CE12EE">
        <w:rPr>
          <w:rFonts w:ascii="Times New Roman" w:hAnsi="Times New Roman"/>
          <w:sz w:val="24"/>
          <w:szCs w:val="24"/>
        </w:rPr>
        <w:t xml:space="preserve"> </w:t>
      </w:r>
    </w:p>
    <w:p w14:paraId="170200F6" w14:textId="77777777" w:rsidR="00971C76" w:rsidRDefault="00971C76" w:rsidP="00353B57">
      <w:r w:rsidRPr="00CE12EE">
        <w:rPr>
          <w:rFonts w:ascii="Times New Roman" w:hAnsi="Times New Roman"/>
          <w:sz w:val="24"/>
          <w:szCs w:val="24"/>
        </w:rPr>
        <w:t>PRISTUP II podrazumijeva da korisnik pristupa obavi prijam pošiljaka, njihovo usmjeravanje na način kako to zahtijeva davatelj univerzalne usluge, a zatim ih predaje u ugovorenu točku pristupa poštanskoj mreži radi daljnjeg prijenosa i uručenja na adrese primatelja</w:t>
      </w:r>
      <w:r>
        <w:t xml:space="preserve">. </w:t>
      </w:r>
    </w:p>
    <w:p w14:paraId="42EBA5D3" w14:textId="77777777" w:rsidR="00D21767" w:rsidRPr="000E591C" w:rsidRDefault="0012672C" w:rsidP="0043108A">
      <w:pPr>
        <w:pStyle w:val="Heading3"/>
      </w:pPr>
      <w:bookmarkStart w:id="11" w:name="_Toc496264855"/>
      <w:r>
        <w:t xml:space="preserve"> </w:t>
      </w:r>
      <w:r w:rsidR="00D21767" w:rsidRPr="000E591C">
        <w:t>Pristup podacima davatelja univerzalne usluge</w:t>
      </w:r>
      <w:bookmarkEnd w:id="11"/>
    </w:p>
    <w:p w14:paraId="65455BED" w14:textId="3C483D19" w:rsidR="00DC039D" w:rsidRPr="00CE12EE" w:rsidRDefault="00971C76" w:rsidP="00CE12EE">
      <w:pPr>
        <w:spacing w:line="276" w:lineRule="auto"/>
        <w:rPr>
          <w:rFonts w:ascii="Times New Roman" w:hAnsi="Times New Roman"/>
          <w:sz w:val="24"/>
          <w:szCs w:val="24"/>
        </w:rPr>
      </w:pPr>
      <w:r w:rsidRPr="00CE12EE">
        <w:rPr>
          <w:rFonts w:ascii="Times New Roman" w:hAnsi="Times New Roman"/>
          <w:sz w:val="24"/>
          <w:szCs w:val="24"/>
        </w:rPr>
        <w:t>Davatelj univerzalne usluge</w:t>
      </w:r>
      <w:r w:rsidR="00192721">
        <w:rPr>
          <w:rFonts w:ascii="Times New Roman" w:hAnsi="Times New Roman"/>
          <w:sz w:val="24"/>
          <w:szCs w:val="24"/>
        </w:rPr>
        <w:t xml:space="preserve"> (HP)</w:t>
      </w:r>
      <w:r w:rsidRPr="00CE12EE">
        <w:rPr>
          <w:rFonts w:ascii="Times New Roman" w:hAnsi="Times New Roman"/>
          <w:sz w:val="24"/>
          <w:szCs w:val="24"/>
        </w:rPr>
        <w:t xml:space="preserve"> omogućiti će korisnicima pristupa poštanskoj mreži i pristup </w:t>
      </w:r>
      <w:r w:rsidR="0012672C">
        <w:rPr>
          <w:rFonts w:ascii="Times New Roman" w:hAnsi="Times New Roman"/>
          <w:sz w:val="24"/>
          <w:szCs w:val="24"/>
        </w:rPr>
        <w:t xml:space="preserve">svojim </w:t>
      </w:r>
      <w:r w:rsidRPr="00CE12EE">
        <w:rPr>
          <w:rFonts w:ascii="Times New Roman" w:hAnsi="Times New Roman"/>
          <w:sz w:val="24"/>
          <w:szCs w:val="24"/>
        </w:rPr>
        <w:t>podacima</w:t>
      </w:r>
      <w:r w:rsidR="00964A7F">
        <w:rPr>
          <w:rFonts w:ascii="Times New Roman" w:hAnsi="Times New Roman"/>
          <w:sz w:val="24"/>
          <w:szCs w:val="24"/>
        </w:rPr>
        <w:t>.</w:t>
      </w:r>
      <w:r w:rsidRPr="00CE12EE">
        <w:rPr>
          <w:rFonts w:ascii="Times New Roman" w:hAnsi="Times New Roman"/>
          <w:sz w:val="24"/>
          <w:szCs w:val="24"/>
        </w:rPr>
        <w:t xml:space="preserve"> </w:t>
      </w:r>
    </w:p>
    <w:p w14:paraId="30E48FDB" w14:textId="77777777" w:rsidR="005D0190" w:rsidRPr="00CE12EE" w:rsidRDefault="00971C76" w:rsidP="00CE12EE">
      <w:pPr>
        <w:spacing w:line="276" w:lineRule="auto"/>
        <w:rPr>
          <w:rFonts w:ascii="Times New Roman" w:hAnsi="Times New Roman"/>
          <w:sz w:val="24"/>
          <w:szCs w:val="24"/>
        </w:rPr>
      </w:pPr>
      <w:r w:rsidRPr="00CE12EE">
        <w:rPr>
          <w:rFonts w:ascii="Times New Roman" w:hAnsi="Times New Roman"/>
          <w:sz w:val="24"/>
          <w:szCs w:val="24"/>
        </w:rPr>
        <w:t>Pod pristupom podacima davatelja univerzalne usluge smatra se pristup:</w:t>
      </w:r>
    </w:p>
    <w:p w14:paraId="4B6F8898" w14:textId="77777777" w:rsidR="00971C76" w:rsidRPr="00CE12EE" w:rsidRDefault="00971C76" w:rsidP="00CE12EE">
      <w:pPr>
        <w:pStyle w:val="ListParagraph"/>
        <w:numPr>
          <w:ilvl w:val="0"/>
          <w:numId w:val="16"/>
        </w:numPr>
        <w:spacing w:line="276" w:lineRule="auto"/>
        <w:rPr>
          <w:rFonts w:ascii="Times New Roman" w:hAnsi="Times New Roman"/>
          <w:sz w:val="24"/>
          <w:szCs w:val="24"/>
        </w:rPr>
      </w:pPr>
      <w:r w:rsidRPr="00CE12EE">
        <w:rPr>
          <w:rFonts w:ascii="Times New Roman" w:hAnsi="Times New Roman"/>
          <w:sz w:val="24"/>
          <w:szCs w:val="24"/>
        </w:rPr>
        <w:t xml:space="preserve">sustavu poštanskih oznaka, </w:t>
      </w:r>
    </w:p>
    <w:p w14:paraId="10D8065D" w14:textId="77777777" w:rsidR="00971C76" w:rsidRPr="00CE12EE" w:rsidRDefault="00971C76" w:rsidP="00DC039D">
      <w:pPr>
        <w:pStyle w:val="ListParagraph"/>
        <w:numPr>
          <w:ilvl w:val="0"/>
          <w:numId w:val="16"/>
        </w:numPr>
        <w:spacing w:line="240" w:lineRule="auto"/>
        <w:rPr>
          <w:rFonts w:ascii="Times New Roman" w:hAnsi="Times New Roman"/>
          <w:sz w:val="24"/>
          <w:szCs w:val="24"/>
        </w:rPr>
      </w:pPr>
      <w:r w:rsidRPr="00CE12EE">
        <w:rPr>
          <w:rFonts w:ascii="Times New Roman" w:hAnsi="Times New Roman"/>
          <w:sz w:val="24"/>
          <w:szCs w:val="24"/>
        </w:rPr>
        <w:t xml:space="preserve">bazi podataka za razvrstavanje pošiljaka, </w:t>
      </w:r>
    </w:p>
    <w:p w14:paraId="4A78DAC7" w14:textId="77777777" w:rsidR="00971C76" w:rsidRPr="00CE12EE" w:rsidRDefault="00971C76" w:rsidP="00DC039D">
      <w:pPr>
        <w:pStyle w:val="ListParagraph"/>
        <w:numPr>
          <w:ilvl w:val="0"/>
          <w:numId w:val="16"/>
        </w:numPr>
        <w:spacing w:line="240" w:lineRule="auto"/>
        <w:rPr>
          <w:rFonts w:ascii="Times New Roman" w:hAnsi="Times New Roman"/>
          <w:sz w:val="24"/>
          <w:szCs w:val="24"/>
        </w:rPr>
      </w:pPr>
      <w:r w:rsidRPr="00CE12EE">
        <w:rPr>
          <w:rFonts w:ascii="Times New Roman" w:hAnsi="Times New Roman"/>
          <w:sz w:val="24"/>
          <w:szCs w:val="24"/>
        </w:rPr>
        <w:t xml:space="preserve">podacima o promjeni adrese, </w:t>
      </w:r>
    </w:p>
    <w:p w14:paraId="196DD897" w14:textId="77777777" w:rsidR="00971C76" w:rsidRPr="00CE12EE" w:rsidRDefault="00971C76" w:rsidP="00A03035">
      <w:pPr>
        <w:pStyle w:val="ListParagraph"/>
        <w:numPr>
          <w:ilvl w:val="0"/>
          <w:numId w:val="16"/>
        </w:numPr>
        <w:rPr>
          <w:rFonts w:ascii="Times New Roman" w:hAnsi="Times New Roman"/>
          <w:sz w:val="24"/>
          <w:szCs w:val="24"/>
        </w:rPr>
      </w:pPr>
      <w:r w:rsidRPr="00CE12EE">
        <w:rPr>
          <w:rFonts w:ascii="Times New Roman" w:hAnsi="Times New Roman"/>
          <w:sz w:val="24"/>
          <w:szCs w:val="24"/>
        </w:rPr>
        <w:lastRenderedPageBreak/>
        <w:t xml:space="preserve">uslugama preusmjeravanja poštanskih pošiljaka i uslugama vraćanja pošiljaka pošiljatelju. </w:t>
      </w:r>
    </w:p>
    <w:p w14:paraId="261AD998" w14:textId="77777777" w:rsidR="00971C76" w:rsidRPr="00CE12EE" w:rsidRDefault="00971C76" w:rsidP="00192721">
      <w:pPr>
        <w:rPr>
          <w:rFonts w:ascii="Times New Roman" w:hAnsi="Times New Roman"/>
          <w:sz w:val="24"/>
          <w:szCs w:val="24"/>
        </w:rPr>
      </w:pPr>
      <w:r w:rsidRPr="00CE12EE">
        <w:rPr>
          <w:rFonts w:ascii="Times New Roman" w:hAnsi="Times New Roman"/>
          <w:sz w:val="24"/>
          <w:szCs w:val="24"/>
        </w:rPr>
        <w:t xml:space="preserve">Pod pristupom sustavu poštanskih oznaka smatra se omogućavanje korisniku pristupa da koristi bazu podataka s poštanskim brojevima, odnosno poštanskim kodovima davatelja univerzalne usluge. </w:t>
      </w:r>
    </w:p>
    <w:p w14:paraId="6F1A73A8" w14:textId="77777777" w:rsidR="00971C76" w:rsidRPr="00CE12EE" w:rsidRDefault="00971C76" w:rsidP="00192721">
      <w:pPr>
        <w:rPr>
          <w:rFonts w:ascii="Times New Roman" w:hAnsi="Times New Roman"/>
          <w:sz w:val="24"/>
          <w:szCs w:val="24"/>
        </w:rPr>
      </w:pPr>
      <w:r w:rsidRPr="00CE12EE">
        <w:rPr>
          <w:rFonts w:ascii="Times New Roman" w:hAnsi="Times New Roman"/>
          <w:sz w:val="24"/>
          <w:szCs w:val="24"/>
        </w:rPr>
        <w:t>Pod pristupom bazi podataka za usmjeravanje pošiljaka smatra se omogućavanje korisniku pristupa da koristi odgovarajuće baze podataka, kako bi mogao obaviti grupiranje pošiljaka na odgovarajući način i pristupiti poštanskoj mreži na način propisan Pravilnikom.</w:t>
      </w:r>
    </w:p>
    <w:p w14:paraId="64D3F342" w14:textId="77777777" w:rsidR="00971C76" w:rsidRPr="00CE12EE" w:rsidRDefault="00971C76" w:rsidP="00192721">
      <w:pPr>
        <w:rPr>
          <w:rFonts w:ascii="Times New Roman" w:hAnsi="Times New Roman"/>
          <w:sz w:val="24"/>
          <w:szCs w:val="24"/>
        </w:rPr>
      </w:pPr>
      <w:r w:rsidRPr="00CE12EE">
        <w:rPr>
          <w:rFonts w:ascii="Times New Roman" w:hAnsi="Times New Roman"/>
          <w:sz w:val="24"/>
          <w:szCs w:val="24"/>
        </w:rPr>
        <w:t>Pod pristupom podacima o promjeni adrese, uslugama preusmjeravanja poštanskih pošiljaka i uslugama vraćanja pošiljaka pošiljatelju smatra se omogućavanje korisniku pristupa da se koristi postojećim podacima, prikupljenim od davatelja univerzalne usluge, o eventualnim promjenama vezanim uz adrese primatelja pošiljaka.</w:t>
      </w:r>
    </w:p>
    <w:p w14:paraId="3228154D" w14:textId="77777777" w:rsidR="00D21767" w:rsidRPr="000E591C" w:rsidRDefault="0012672C" w:rsidP="0043108A">
      <w:pPr>
        <w:pStyle w:val="Heading3"/>
      </w:pPr>
      <w:bookmarkStart w:id="12" w:name="_Toc496264856"/>
      <w:r>
        <w:t xml:space="preserve"> </w:t>
      </w:r>
      <w:r w:rsidR="00D21767" w:rsidRPr="000E591C">
        <w:t>Načela određivanja cijena</w:t>
      </w:r>
      <w:bookmarkEnd w:id="12"/>
    </w:p>
    <w:p w14:paraId="46C5FB25" w14:textId="54B69194" w:rsidR="00D21767" w:rsidRPr="00CE12EE" w:rsidRDefault="00D21767" w:rsidP="00192721">
      <w:pPr>
        <w:rPr>
          <w:rFonts w:ascii="Times New Roman" w:hAnsi="Times New Roman"/>
          <w:sz w:val="24"/>
          <w:szCs w:val="24"/>
        </w:rPr>
      </w:pPr>
      <w:r w:rsidRPr="00CE12EE">
        <w:rPr>
          <w:rFonts w:ascii="Times New Roman" w:hAnsi="Times New Roman"/>
          <w:sz w:val="24"/>
          <w:szCs w:val="24"/>
        </w:rPr>
        <w:t>Cijene pristupa poštanskoj mreži određuju se prema postotku od iznosa cijene za odgovarajuću uslugu iz Cjenika davatelja univerzalne usluge, pri čemu se cijena umanjuje za troškove dijela posla obavljen</w:t>
      </w:r>
      <w:r w:rsidR="0012672C">
        <w:rPr>
          <w:rFonts w:ascii="Times New Roman" w:hAnsi="Times New Roman"/>
          <w:sz w:val="24"/>
          <w:szCs w:val="24"/>
        </w:rPr>
        <w:t>og</w:t>
      </w:r>
      <w:r w:rsidRPr="00CE12EE">
        <w:rPr>
          <w:rFonts w:ascii="Times New Roman" w:hAnsi="Times New Roman"/>
          <w:sz w:val="24"/>
          <w:szCs w:val="24"/>
        </w:rPr>
        <w:t xml:space="preserve"> od strane korisnika pristupa poštanskoj mreži. </w:t>
      </w:r>
    </w:p>
    <w:p w14:paraId="3440A1EB" w14:textId="77777777" w:rsidR="00D21767" w:rsidRPr="00CE12EE" w:rsidRDefault="00D21767" w:rsidP="00192721">
      <w:pPr>
        <w:rPr>
          <w:rFonts w:ascii="Times New Roman" w:hAnsi="Times New Roman"/>
          <w:sz w:val="24"/>
          <w:szCs w:val="24"/>
        </w:rPr>
      </w:pPr>
      <w:r w:rsidRPr="00CE12EE">
        <w:rPr>
          <w:rFonts w:ascii="Times New Roman" w:hAnsi="Times New Roman"/>
          <w:sz w:val="24"/>
          <w:szCs w:val="24"/>
        </w:rPr>
        <w:t xml:space="preserve">Cijene pristupa poštanskoj mreži kao i cijene za pristup podacima sastavni su dio Cjenika univerzalne usluge davatelja univerzalne usluge. </w:t>
      </w:r>
    </w:p>
    <w:p w14:paraId="2E90884B" w14:textId="302E3435" w:rsidR="00D21767" w:rsidRPr="00CE12EE" w:rsidRDefault="00D21767" w:rsidP="00192721">
      <w:pPr>
        <w:rPr>
          <w:rFonts w:ascii="Times New Roman" w:hAnsi="Times New Roman"/>
          <w:sz w:val="24"/>
          <w:szCs w:val="24"/>
        </w:rPr>
      </w:pPr>
      <w:r w:rsidRPr="00CE12EE">
        <w:rPr>
          <w:rFonts w:ascii="Times New Roman" w:hAnsi="Times New Roman"/>
          <w:sz w:val="24"/>
          <w:szCs w:val="24"/>
        </w:rPr>
        <w:t xml:space="preserve">Pravo na  </w:t>
      </w:r>
      <w:r w:rsidR="00E76D1E" w:rsidRPr="00CE12EE">
        <w:rPr>
          <w:rFonts w:ascii="Times New Roman" w:hAnsi="Times New Roman"/>
          <w:sz w:val="24"/>
          <w:szCs w:val="24"/>
        </w:rPr>
        <w:t xml:space="preserve">pristup poštanskoj mreži imaju </w:t>
      </w:r>
      <w:r w:rsidRPr="00CE12EE">
        <w:rPr>
          <w:rFonts w:ascii="Times New Roman" w:hAnsi="Times New Roman"/>
          <w:sz w:val="24"/>
          <w:szCs w:val="24"/>
        </w:rPr>
        <w:t>korisnici pristupa koji pristupaju poštanskoj mreži s najmanje 5</w:t>
      </w:r>
      <w:r w:rsidR="00E76D1E" w:rsidRPr="00CE12EE">
        <w:rPr>
          <w:rFonts w:ascii="Times New Roman" w:hAnsi="Times New Roman"/>
          <w:sz w:val="24"/>
          <w:szCs w:val="24"/>
        </w:rPr>
        <w:t>.</w:t>
      </w:r>
      <w:r w:rsidRPr="00CE12EE">
        <w:rPr>
          <w:rFonts w:ascii="Times New Roman" w:hAnsi="Times New Roman"/>
          <w:sz w:val="24"/>
          <w:szCs w:val="24"/>
        </w:rPr>
        <w:t xml:space="preserve">000 pošiljaka </w:t>
      </w:r>
      <w:r w:rsidR="00E76D1E" w:rsidRPr="00CE12EE">
        <w:rPr>
          <w:rFonts w:ascii="Times New Roman" w:hAnsi="Times New Roman"/>
          <w:sz w:val="24"/>
          <w:szCs w:val="24"/>
        </w:rPr>
        <w:t>mjesečno</w:t>
      </w:r>
      <w:r w:rsidRPr="00CE12EE">
        <w:rPr>
          <w:rFonts w:ascii="Times New Roman" w:hAnsi="Times New Roman"/>
          <w:sz w:val="24"/>
          <w:szCs w:val="24"/>
        </w:rPr>
        <w:t xml:space="preserve">. </w:t>
      </w:r>
    </w:p>
    <w:p w14:paraId="79C96981" w14:textId="77777777" w:rsidR="00D21767" w:rsidRPr="00CE12EE" w:rsidRDefault="00D21767" w:rsidP="00192721">
      <w:pPr>
        <w:rPr>
          <w:rFonts w:ascii="Times New Roman" w:hAnsi="Times New Roman"/>
          <w:sz w:val="24"/>
          <w:szCs w:val="24"/>
        </w:rPr>
      </w:pPr>
      <w:r w:rsidRPr="00CE12EE">
        <w:rPr>
          <w:rFonts w:ascii="Times New Roman" w:hAnsi="Times New Roman"/>
          <w:sz w:val="24"/>
          <w:szCs w:val="24"/>
        </w:rPr>
        <w:t xml:space="preserve">Izračun referentnih vrijednosti troškova obavljanja pojedinih faza u obavljanju usluga davatelj univerzalne usluge obvezan je dostaviti HAKOM-u uz Cjenik univerzalne usluge. </w:t>
      </w:r>
    </w:p>
    <w:p w14:paraId="3EE165E9" w14:textId="77777777" w:rsidR="00D21767" w:rsidRPr="000E591C" w:rsidRDefault="0012672C" w:rsidP="0043108A">
      <w:pPr>
        <w:pStyle w:val="Heading3"/>
      </w:pPr>
      <w:bookmarkStart w:id="13" w:name="_Toc496264857"/>
      <w:r>
        <w:t xml:space="preserve"> </w:t>
      </w:r>
      <w:r w:rsidR="00D21767" w:rsidRPr="000E591C">
        <w:t>Zahtjev za pristup poštanskoj mreži</w:t>
      </w:r>
      <w:bookmarkEnd w:id="13"/>
    </w:p>
    <w:p w14:paraId="680F72C9" w14:textId="77777777" w:rsidR="00D21767" w:rsidRPr="00CE12EE" w:rsidRDefault="00D21767" w:rsidP="00D21767">
      <w:pPr>
        <w:rPr>
          <w:rFonts w:ascii="Times New Roman" w:hAnsi="Times New Roman"/>
          <w:sz w:val="24"/>
          <w:szCs w:val="24"/>
        </w:rPr>
      </w:pPr>
      <w:r w:rsidRPr="00CE12EE">
        <w:rPr>
          <w:rFonts w:ascii="Times New Roman" w:hAnsi="Times New Roman"/>
          <w:sz w:val="24"/>
          <w:szCs w:val="24"/>
        </w:rPr>
        <w:t xml:space="preserve">Korisnik pristupa podnosi zahtjev za pristup poštanskoj mreži u skladu s uvjetima ponude. Zahtjev za pristup poštanskoj mreži mora sadržavati sljedeće: </w:t>
      </w:r>
    </w:p>
    <w:p w14:paraId="33B36C60" w14:textId="77777777" w:rsidR="00D21767" w:rsidRPr="00CE12EE" w:rsidRDefault="00D21767" w:rsidP="00DC039D">
      <w:pPr>
        <w:pStyle w:val="ListParagraph"/>
        <w:numPr>
          <w:ilvl w:val="0"/>
          <w:numId w:val="17"/>
        </w:numPr>
        <w:spacing w:line="240" w:lineRule="auto"/>
        <w:rPr>
          <w:rFonts w:ascii="Times New Roman" w:hAnsi="Times New Roman"/>
          <w:sz w:val="24"/>
          <w:szCs w:val="24"/>
        </w:rPr>
      </w:pPr>
      <w:r w:rsidRPr="00CE12EE">
        <w:rPr>
          <w:rFonts w:ascii="Times New Roman" w:hAnsi="Times New Roman"/>
          <w:sz w:val="24"/>
          <w:szCs w:val="24"/>
        </w:rPr>
        <w:t xml:space="preserve">podatke o korisniku pristupa (izvadak iz odgovarajućeg registra pravnih ili fizičkih osoba), </w:t>
      </w:r>
    </w:p>
    <w:p w14:paraId="0551732C" w14:textId="77777777" w:rsidR="00D21767" w:rsidRPr="00CE12EE" w:rsidRDefault="00D21767" w:rsidP="00DC039D">
      <w:pPr>
        <w:pStyle w:val="ListParagraph"/>
        <w:numPr>
          <w:ilvl w:val="0"/>
          <w:numId w:val="17"/>
        </w:numPr>
        <w:spacing w:line="240" w:lineRule="auto"/>
        <w:rPr>
          <w:rFonts w:ascii="Times New Roman" w:hAnsi="Times New Roman"/>
          <w:sz w:val="24"/>
          <w:szCs w:val="24"/>
        </w:rPr>
      </w:pPr>
      <w:r w:rsidRPr="00CE12EE">
        <w:rPr>
          <w:rFonts w:ascii="Times New Roman" w:hAnsi="Times New Roman"/>
          <w:sz w:val="24"/>
          <w:szCs w:val="24"/>
        </w:rPr>
        <w:lastRenderedPageBreak/>
        <w:t xml:space="preserve">popis poštanskih usluga i procjenu količine pošiljaka kojom namjerava pristupiti mreži, </w:t>
      </w:r>
    </w:p>
    <w:p w14:paraId="20BC1FBA" w14:textId="77777777" w:rsidR="00D21767" w:rsidRPr="00CE12EE" w:rsidRDefault="00D21767" w:rsidP="00DC039D">
      <w:pPr>
        <w:pStyle w:val="ListParagraph"/>
        <w:numPr>
          <w:ilvl w:val="0"/>
          <w:numId w:val="17"/>
        </w:numPr>
        <w:spacing w:line="276" w:lineRule="auto"/>
        <w:rPr>
          <w:rFonts w:ascii="Times New Roman" w:hAnsi="Times New Roman"/>
          <w:sz w:val="24"/>
          <w:szCs w:val="24"/>
        </w:rPr>
      </w:pPr>
      <w:r w:rsidRPr="00CE12EE">
        <w:rPr>
          <w:rFonts w:ascii="Times New Roman" w:hAnsi="Times New Roman"/>
          <w:sz w:val="24"/>
          <w:szCs w:val="24"/>
        </w:rPr>
        <w:t xml:space="preserve">procjenu dinamike predaje pošiljaka, </w:t>
      </w:r>
    </w:p>
    <w:p w14:paraId="6C19D3A5" w14:textId="77777777" w:rsidR="00D21767" w:rsidRPr="00CE12EE" w:rsidRDefault="00D21767" w:rsidP="00DC039D">
      <w:pPr>
        <w:pStyle w:val="ListParagraph"/>
        <w:numPr>
          <w:ilvl w:val="0"/>
          <w:numId w:val="17"/>
        </w:numPr>
        <w:spacing w:line="240" w:lineRule="auto"/>
        <w:rPr>
          <w:rFonts w:ascii="Times New Roman" w:hAnsi="Times New Roman"/>
          <w:sz w:val="24"/>
          <w:szCs w:val="24"/>
        </w:rPr>
      </w:pPr>
      <w:r w:rsidRPr="00CE12EE">
        <w:rPr>
          <w:rFonts w:ascii="Times New Roman" w:hAnsi="Times New Roman"/>
          <w:sz w:val="24"/>
          <w:szCs w:val="24"/>
        </w:rPr>
        <w:t xml:space="preserve">točke i način pristupa poštanskoj mreži, </w:t>
      </w:r>
    </w:p>
    <w:p w14:paraId="35D9602C" w14:textId="77777777" w:rsidR="00D21767" w:rsidRPr="00CE12EE" w:rsidRDefault="00D21767" w:rsidP="00DC039D">
      <w:pPr>
        <w:pStyle w:val="ListParagraph"/>
        <w:numPr>
          <w:ilvl w:val="0"/>
          <w:numId w:val="17"/>
        </w:numPr>
        <w:spacing w:line="240" w:lineRule="auto"/>
        <w:rPr>
          <w:rFonts w:ascii="Times New Roman" w:hAnsi="Times New Roman"/>
          <w:sz w:val="24"/>
          <w:szCs w:val="24"/>
        </w:rPr>
      </w:pPr>
      <w:r w:rsidRPr="00CE12EE">
        <w:rPr>
          <w:rFonts w:ascii="Times New Roman" w:hAnsi="Times New Roman"/>
          <w:sz w:val="24"/>
          <w:szCs w:val="24"/>
        </w:rPr>
        <w:t xml:space="preserve">popis podataka kojima zahtijeva pristup, </w:t>
      </w:r>
    </w:p>
    <w:p w14:paraId="6F4B3BF1" w14:textId="77777777" w:rsidR="00D21767" w:rsidRPr="00CE12EE" w:rsidRDefault="00D21767" w:rsidP="00DC039D">
      <w:pPr>
        <w:pStyle w:val="ListParagraph"/>
        <w:numPr>
          <w:ilvl w:val="0"/>
          <w:numId w:val="17"/>
        </w:numPr>
        <w:spacing w:line="276" w:lineRule="auto"/>
        <w:rPr>
          <w:rFonts w:ascii="Times New Roman" w:hAnsi="Times New Roman"/>
          <w:sz w:val="24"/>
          <w:szCs w:val="24"/>
        </w:rPr>
      </w:pPr>
      <w:r w:rsidRPr="00CE12EE">
        <w:rPr>
          <w:rFonts w:ascii="Times New Roman" w:hAnsi="Times New Roman"/>
          <w:sz w:val="24"/>
          <w:szCs w:val="24"/>
        </w:rPr>
        <w:t>početak i trajanje ugovornog odnosa o pristupu poštanskoj mreži.</w:t>
      </w:r>
    </w:p>
    <w:p w14:paraId="34478317" w14:textId="77777777" w:rsidR="005D0190" w:rsidRDefault="00D21767" w:rsidP="00E76D1E">
      <w:r w:rsidRPr="00CE12EE">
        <w:rPr>
          <w:rFonts w:ascii="Times New Roman" w:hAnsi="Times New Roman"/>
          <w:sz w:val="24"/>
          <w:szCs w:val="24"/>
        </w:rPr>
        <w:t>Ako zahtjev za pristup poštanskoj mreži ispunjava sve propisane uvjete, davatelj univerzalne usluge</w:t>
      </w:r>
      <w:r w:rsidR="00192721">
        <w:rPr>
          <w:rFonts w:ascii="Times New Roman" w:hAnsi="Times New Roman"/>
          <w:sz w:val="24"/>
          <w:szCs w:val="24"/>
        </w:rPr>
        <w:t xml:space="preserve"> (HP)</w:t>
      </w:r>
      <w:r w:rsidRPr="00CE12EE">
        <w:rPr>
          <w:rFonts w:ascii="Times New Roman" w:hAnsi="Times New Roman"/>
          <w:sz w:val="24"/>
          <w:szCs w:val="24"/>
        </w:rPr>
        <w:t xml:space="preserve"> će sklopiti Ugovor o pristupu poštanskoj mreži s korisnikom pristupa.</w:t>
      </w:r>
      <w:r w:rsidR="005D0190">
        <w:br w:type="page"/>
      </w:r>
    </w:p>
    <w:p w14:paraId="5A86513A" w14:textId="015FBDEE" w:rsidR="002F75EE" w:rsidRDefault="00413672" w:rsidP="002F75EE">
      <w:pPr>
        <w:pStyle w:val="Heading1"/>
      </w:pPr>
      <w:bookmarkStart w:id="14" w:name="_Toc496264858"/>
      <w:r w:rsidRPr="00EF5C9B">
        <w:lastRenderedPageBreak/>
        <w:t>analiza sadašnjeg stanja hp – hrvatske pošte</w:t>
      </w:r>
      <w:bookmarkEnd w:id="14"/>
      <w:r w:rsidR="005420A5">
        <w:t xml:space="preserve"> D.D.</w:t>
      </w:r>
    </w:p>
    <w:p w14:paraId="299962B9" w14:textId="77777777" w:rsidR="002F75EE" w:rsidRPr="002F75EE" w:rsidRDefault="002F75EE" w:rsidP="002F75EE">
      <w:pPr>
        <w:pStyle w:val="NormalIndent"/>
      </w:pPr>
    </w:p>
    <w:p w14:paraId="6C75F141" w14:textId="77777777" w:rsidR="00413672" w:rsidRPr="00CE12EE" w:rsidRDefault="009166F5" w:rsidP="00413672">
      <w:pPr>
        <w:pStyle w:val="TPHeading2"/>
        <w:numPr>
          <w:ilvl w:val="1"/>
          <w:numId w:val="6"/>
        </w:numPr>
        <w:spacing w:before="0" w:after="0" w:line="240" w:lineRule="auto"/>
        <w:ind w:left="567" w:hanging="567"/>
        <w:rPr>
          <w:rFonts w:ascii="Times New Roman" w:hAnsi="Times New Roman"/>
          <w:color w:val="4F81BD" w:themeColor="accent1"/>
        </w:rPr>
      </w:pPr>
      <w:bookmarkStart w:id="15" w:name="_Toc496264859"/>
      <w:r w:rsidRPr="00CE12EE">
        <w:rPr>
          <w:rFonts w:ascii="Times New Roman" w:hAnsi="Times New Roman"/>
          <w:color w:val="4F81BD" w:themeColor="accent1"/>
        </w:rPr>
        <w:t>POSLOVANJE</w:t>
      </w:r>
      <w:bookmarkEnd w:id="15"/>
      <w:r w:rsidRPr="00CE12EE">
        <w:rPr>
          <w:rFonts w:ascii="Times New Roman" w:hAnsi="Times New Roman"/>
          <w:color w:val="4F81BD" w:themeColor="accent1"/>
        </w:rPr>
        <w:t xml:space="preserve"> </w:t>
      </w:r>
    </w:p>
    <w:p w14:paraId="03B52D00" w14:textId="77777777" w:rsidR="003A64CC" w:rsidRPr="00CE12EE" w:rsidRDefault="003A64CC" w:rsidP="00CE12EE">
      <w:pPr>
        <w:spacing w:line="276" w:lineRule="auto"/>
        <w:rPr>
          <w:rFonts w:ascii="Times New Roman" w:hAnsi="Times New Roman"/>
          <w:sz w:val="24"/>
          <w:szCs w:val="24"/>
        </w:rPr>
      </w:pPr>
      <w:r w:rsidRPr="00CE12EE">
        <w:rPr>
          <w:rFonts w:ascii="Times New Roman" w:hAnsi="Times New Roman"/>
          <w:sz w:val="24"/>
          <w:szCs w:val="24"/>
        </w:rPr>
        <w:t>Ukupni prihodi H</w:t>
      </w:r>
      <w:r w:rsidR="00C93EE4">
        <w:rPr>
          <w:rFonts w:ascii="Times New Roman" w:hAnsi="Times New Roman"/>
          <w:sz w:val="24"/>
          <w:szCs w:val="24"/>
        </w:rPr>
        <w:t xml:space="preserve">P-a </w:t>
      </w:r>
      <w:r w:rsidRPr="00CE12EE">
        <w:rPr>
          <w:rFonts w:ascii="Times New Roman" w:hAnsi="Times New Roman"/>
          <w:sz w:val="24"/>
          <w:szCs w:val="24"/>
        </w:rPr>
        <w:t xml:space="preserve">tijekom 2016. iznosili su 1,69 mlrd HRK, što je smanjenje za svega 0,3% u odnosu na prethodnu godinu. </w:t>
      </w:r>
    </w:p>
    <w:p w14:paraId="588BF925" w14:textId="5EE4816B" w:rsidR="00314E88" w:rsidRPr="00CE12EE" w:rsidRDefault="00C93EE4" w:rsidP="00CE12EE">
      <w:pPr>
        <w:spacing w:line="276" w:lineRule="auto"/>
        <w:rPr>
          <w:rFonts w:ascii="Times New Roman" w:hAnsi="Times New Roman"/>
          <w:sz w:val="24"/>
          <w:szCs w:val="24"/>
        </w:rPr>
      </w:pPr>
      <w:r>
        <w:rPr>
          <w:rFonts w:ascii="Times New Roman" w:hAnsi="Times New Roman"/>
          <w:sz w:val="24"/>
          <w:szCs w:val="24"/>
        </w:rPr>
        <w:t>HP</w:t>
      </w:r>
      <w:r w:rsidR="00314E88" w:rsidRPr="00CE12EE">
        <w:rPr>
          <w:rFonts w:ascii="Times New Roman" w:hAnsi="Times New Roman"/>
          <w:sz w:val="24"/>
          <w:szCs w:val="24"/>
        </w:rPr>
        <w:t xml:space="preserve"> je </w:t>
      </w:r>
      <w:r w:rsidR="009166F5" w:rsidRPr="00CE12EE">
        <w:rPr>
          <w:rFonts w:ascii="Times New Roman" w:hAnsi="Times New Roman"/>
          <w:sz w:val="24"/>
          <w:szCs w:val="24"/>
        </w:rPr>
        <w:t>tijekom 2016. ostvario 141,2 mil HRK dobiti prije poreza, što je smanje</w:t>
      </w:r>
      <w:r w:rsidR="0012672C">
        <w:rPr>
          <w:rFonts w:ascii="Times New Roman" w:hAnsi="Times New Roman"/>
          <w:sz w:val="24"/>
          <w:szCs w:val="24"/>
        </w:rPr>
        <w:t>nje</w:t>
      </w:r>
      <w:r w:rsidR="009166F5" w:rsidRPr="00CE12EE">
        <w:rPr>
          <w:rFonts w:ascii="Times New Roman" w:hAnsi="Times New Roman"/>
          <w:sz w:val="24"/>
          <w:szCs w:val="24"/>
        </w:rPr>
        <w:t xml:space="preserve"> od 24% u odnosu na 2015.</w:t>
      </w:r>
    </w:p>
    <w:p w14:paraId="0CE1D75D" w14:textId="7F45C254" w:rsidR="00CE12EE" w:rsidRDefault="003A64CC" w:rsidP="00192721">
      <w:pPr>
        <w:spacing w:line="276" w:lineRule="auto"/>
      </w:pPr>
      <w:r w:rsidRPr="00CE12EE">
        <w:rPr>
          <w:rFonts w:ascii="Times New Roman" w:hAnsi="Times New Roman"/>
          <w:sz w:val="24"/>
          <w:szCs w:val="24"/>
        </w:rPr>
        <w:t>Usporedba strukture prihoda H</w:t>
      </w:r>
      <w:r w:rsidR="00EF5C9B">
        <w:rPr>
          <w:rFonts w:ascii="Times New Roman" w:hAnsi="Times New Roman"/>
          <w:sz w:val="24"/>
          <w:szCs w:val="24"/>
        </w:rPr>
        <w:t>P-a</w:t>
      </w:r>
      <w:r w:rsidRPr="00CE12EE">
        <w:rPr>
          <w:rFonts w:ascii="Times New Roman" w:hAnsi="Times New Roman"/>
          <w:sz w:val="24"/>
          <w:szCs w:val="24"/>
        </w:rPr>
        <w:t xml:space="preserve"> u 2014. i 2016. prikazana je grafički kako slijedi</w:t>
      </w:r>
      <w:bookmarkStart w:id="16" w:name="_Toc496264871"/>
      <w:r w:rsidR="00192721">
        <w:t>:</w:t>
      </w:r>
    </w:p>
    <w:p w14:paraId="4F0FB2DF" w14:textId="77777777" w:rsidR="00BB4A86" w:rsidRDefault="00BB4A86" w:rsidP="004B65A8">
      <w:pPr>
        <w:pStyle w:val="Caption"/>
      </w:pPr>
      <w:r>
        <w:t xml:space="preserve">Prikaz </w:t>
      </w:r>
      <w:r>
        <w:fldChar w:fldCharType="begin"/>
      </w:r>
      <w:r>
        <w:instrText xml:space="preserve"> SEQ Prikaz \* ARABIC </w:instrText>
      </w:r>
      <w:r>
        <w:fldChar w:fldCharType="separate"/>
      </w:r>
      <w:r w:rsidR="007D1060">
        <w:t>2</w:t>
      </w:r>
      <w:r>
        <w:fldChar w:fldCharType="end"/>
      </w:r>
      <w:r>
        <w:t>: Struktura prihoda po uslugama (</w:t>
      </w:r>
      <w:r w:rsidR="00555132">
        <w:t xml:space="preserve">2014. - </w:t>
      </w:r>
      <w:r>
        <w:t>2016.)</w:t>
      </w:r>
      <w:bookmarkEnd w:id="16"/>
    </w:p>
    <w:p w14:paraId="284DF5AC" w14:textId="77777777" w:rsidR="009E0128" w:rsidRDefault="00555132" w:rsidP="004B21F2">
      <w:r>
        <w:rPr>
          <w:lang w:val="en-US"/>
        </w:rPr>
        <w:drawing>
          <wp:inline distT="0" distB="0" distL="0" distR="0" wp14:anchorId="6BA29C6D" wp14:editId="5857F822">
            <wp:extent cx="5746115" cy="254019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4994" cy="2544116"/>
                    </a:xfrm>
                    <a:prstGeom prst="rect">
                      <a:avLst/>
                    </a:prstGeom>
                    <a:noFill/>
                  </pic:spPr>
                </pic:pic>
              </a:graphicData>
            </a:graphic>
          </wp:inline>
        </w:drawing>
      </w:r>
    </w:p>
    <w:p w14:paraId="51D68719" w14:textId="77777777" w:rsidR="00BB4A86" w:rsidRPr="00CE12EE" w:rsidRDefault="00BB4A86" w:rsidP="004B21F2">
      <w:pPr>
        <w:rPr>
          <w:rFonts w:ascii="Times New Roman" w:hAnsi="Times New Roman"/>
          <w:i/>
          <w:sz w:val="16"/>
          <w:szCs w:val="16"/>
        </w:rPr>
      </w:pPr>
      <w:r w:rsidRPr="00CE12EE">
        <w:rPr>
          <w:rFonts w:ascii="Times New Roman" w:hAnsi="Times New Roman"/>
          <w:i/>
          <w:sz w:val="16"/>
          <w:szCs w:val="16"/>
        </w:rPr>
        <w:t>Izvor: Regulatorni izvještaji</w:t>
      </w:r>
      <w:r w:rsidR="00EF5C9B" w:rsidRPr="00CE12EE">
        <w:rPr>
          <w:rFonts w:ascii="Times New Roman" w:hAnsi="Times New Roman"/>
          <w:i/>
          <w:sz w:val="16"/>
          <w:szCs w:val="16"/>
        </w:rPr>
        <w:t xml:space="preserve"> HP-a</w:t>
      </w:r>
    </w:p>
    <w:p w14:paraId="2E09AC17" w14:textId="323D1644" w:rsidR="002C18FD" w:rsidRPr="00CE12EE" w:rsidRDefault="00BB4A86" w:rsidP="00CE12EE">
      <w:pPr>
        <w:pStyle w:val="ListParagraph"/>
        <w:numPr>
          <w:ilvl w:val="0"/>
          <w:numId w:val="39"/>
        </w:numPr>
        <w:rPr>
          <w:rFonts w:ascii="Times New Roman" w:hAnsi="Times New Roman"/>
          <w:sz w:val="24"/>
          <w:szCs w:val="24"/>
        </w:rPr>
      </w:pPr>
      <w:r w:rsidRPr="00CE12EE">
        <w:rPr>
          <w:rFonts w:ascii="Times New Roman" w:hAnsi="Times New Roman"/>
          <w:sz w:val="24"/>
          <w:szCs w:val="24"/>
        </w:rPr>
        <w:t xml:space="preserve">Ukupan prihod od </w:t>
      </w:r>
      <w:r w:rsidR="00F34193" w:rsidRPr="00CE12EE">
        <w:rPr>
          <w:rFonts w:ascii="Times New Roman" w:hAnsi="Times New Roman"/>
          <w:sz w:val="24"/>
          <w:szCs w:val="24"/>
        </w:rPr>
        <w:t>univerzalne usluge</w:t>
      </w:r>
      <w:r w:rsidR="002C18FD" w:rsidRPr="00CE12EE">
        <w:rPr>
          <w:rFonts w:ascii="Times New Roman" w:hAnsi="Times New Roman"/>
          <w:sz w:val="24"/>
          <w:szCs w:val="24"/>
        </w:rPr>
        <w:t xml:space="preserve"> tijekom 2016. iznosio je 801,1 mil HRK čime je ostvaren udio od 47% u </w:t>
      </w:r>
      <w:r w:rsidR="00192721">
        <w:rPr>
          <w:rFonts w:ascii="Times New Roman" w:hAnsi="Times New Roman"/>
          <w:sz w:val="24"/>
          <w:szCs w:val="24"/>
        </w:rPr>
        <w:t>ukupnim prihodima HP-a</w:t>
      </w:r>
      <w:r w:rsidR="002C18FD" w:rsidRPr="00CE12EE">
        <w:rPr>
          <w:rFonts w:ascii="Times New Roman" w:hAnsi="Times New Roman"/>
          <w:sz w:val="24"/>
          <w:szCs w:val="24"/>
        </w:rPr>
        <w:t>.</w:t>
      </w:r>
      <w:r w:rsidR="00785FFF" w:rsidRPr="00CE12EE">
        <w:rPr>
          <w:rFonts w:ascii="Times New Roman" w:hAnsi="Times New Roman"/>
          <w:sz w:val="24"/>
          <w:szCs w:val="24"/>
        </w:rPr>
        <w:t xml:space="preserve"> U razdoblju od 2014. do 2016. prihodi od univer</w:t>
      </w:r>
      <w:r w:rsidR="00F34193" w:rsidRPr="00CE12EE">
        <w:rPr>
          <w:rFonts w:ascii="Times New Roman" w:hAnsi="Times New Roman"/>
          <w:sz w:val="24"/>
          <w:szCs w:val="24"/>
        </w:rPr>
        <w:t>zalne usluge</w:t>
      </w:r>
      <w:r w:rsidR="00785FFF" w:rsidRPr="00CE12EE">
        <w:rPr>
          <w:rFonts w:ascii="Times New Roman" w:hAnsi="Times New Roman"/>
          <w:sz w:val="24"/>
          <w:szCs w:val="24"/>
        </w:rPr>
        <w:t xml:space="preserve"> prosječno su imali udio od 47% u ukupnim prihodima H</w:t>
      </w:r>
      <w:r w:rsidR="00EF5C9B" w:rsidRPr="00CE12EE">
        <w:rPr>
          <w:rFonts w:ascii="Times New Roman" w:hAnsi="Times New Roman"/>
          <w:sz w:val="24"/>
          <w:szCs w:val="24"/>
        </w:rPr>
        <w:t>P-a</w:t>
      </w:r>
      <w:r w:rsidR="00785FFF" w:rsidRPr="00CE12EE">
        <w:rPr>
          <w:rFonts w:ascii="Times New Roman" w:hAnsi="Times New Roman"/>
          <w:sz w:val="24"/>
          <w:szCs w:val="24"/>
        </w:rPr>
        <w:t>.</w:t>
      </w:r>
    </w:p>
    <w:p w14:paraId="441BB84F" w14:textId="7795AD24" w:rsidR="00BB4A86" w:rsidRPr="00CE12EE" w:rsidRDefault="00555132" w:rsidP="00BB4A86">
      <w:pPr>
        <w:pStyle w:val="ListParagraph"/>
        <w:numPr>
          <w:ilvl w:val="0"/>
          <w:numId w:val="39"/>
        </w:numPr>
        <w:rPr>
          <w:rFonts w:ascii="Times New Roman" w:hAnsi="Times New Roman"/>
          <w:sz w:val="24"/>
          <w:szCs w:val="24"/>
        </w:rPr>
      </w:pPr>
      <w:r w:rsidRPr="00CE12EE">
        <w:rPr>
          <w:rFonts w:ascii="Times New Roman" w:hAnsi="Times New Roman"/>
          <w:sz w:val="24"/>
          <w:szCs w:val="24"/>
        </w:rPr>
        <w:t xml:space="preserve">Iz prikazanih </w:t>
      </w:r>
      <w:r w:rsidR="00FE3343">
        <w:rPr>
          <w:rFonts w:ascii="Times New Roman" w:hAnsi="Times New Roman"/>
          <w:sz w:val="24"/>
          <w:szCs w:val="24"/>
        </w:rPr>
        <w:t>podataka u grafikonima</w:t>
      </w:r>
      <w:r w:rsidR="00FE3343" w:rsidRPr="00CE12EE">
        <w:rPr>
          <w:rFonts w:ascii="Times New Roman" w:hAnsi="Times New Roman"/>
          <w:sz w:val="24"/>
          <w:szCs w:val="24"/>
        </w:rPr>
        <w:t xml:space="preserve"> </w:t>
      </w:r>
      <w:r w:rsidRPr="00CE12EE">
        <w:rPr>
          <w:rFonts w:ascii="Times New Roman" w:hAnsi="Times New Roman"/>
          <w:sz w:val="24"/>
          <w:szCs w:val="24"/>
        </w:rPr>
        <w:t xml:space="preserve">vidljivo je kako se </w:t>
      </w:r>
      <w:r w:rsidR="00192721">
        <w:rPr>
          <w:rFonts w:ascii="Times New Roman" w:hAnsi="Times New Roman"/>
          <w:sz w:val="24"/>
          <w:szCs w:val="24"/>
        </w:rPr>
        <w:t xml:space="preserve">struktura prihoda HP- u razdoblju od 2014. do 2016. </w:t>
      </w:r>
      <w:r w:rsidRPr="00CE12EE">
        <w:rPr>
          <w:rFonts w:ascii="Times New Roman" w:hAnsi="Times New Roman"/>
          <w:sz w:val="24"/>
          <w:szCs w:val="24"/>
        </w:rPr>
        <w:t xml:space="preserve">nije značajnije </w:t>
      </w:r>
      <w:r w:rsidR="00C35619" w:rsidRPr="00CE12EE">
        <w:rPr>
          <w:rFonts w:ascii="Times New Roman" w:hAnsi="Times New Roman"/>
          <w:sz w:val="24"/>
          <w:szCs w:val="24"/>
        </w:rPr>
        <w:t>mijenjala</w:t>
      </w:r>
      <w:r w:rsidRPr="00CE12EE">
        <w:rPr>
          <w:rFonts w:ascii="Times New Roman" w:hAnsi="Times New Roman"/>
          <w:sz w:val="24"/>
          <w:szCs w:val="24"/>
        </w:rPr>
        <w:t xml:space="preserve">. </w:t>
      </w:r>
    </w:p>
    <w:p w14:paraId="767A9340" w14:textId="77777777" w:rsidR="00C35619" w:rsidRDefault="00C35619">
      <w:pPr>
        <w:spacing w:before="0" w:line="240" w:lineRule="auto"/>
        <w:jc w:val="left"/>
      </w:pPr>
      <w:r>
        <w:br w:type="page"/>
      </w:r>
    </w:p>
    <w:p w14:paraId="576FF54F" w14:textId="77777777" w:rsidR="00924E2C" w:rsidRDefault="00924E2C" w:rsidP="004B65A8">
      <w:pPr>
        <w:pStyle w:val="Caption"/>
      </w:pPr>
      <w:bookmarkStart w:id="17" w:name="_Toc496264872"/>
      <w:r>
        <w:lastRenderedPageBreak/>
        <w:t xml:space="preserve">Prikaz </w:t>
      </w:r>
      <w:r>
        <w:fldChar w:fldCharType="begin"/>
      </w:r>
      <w:r>
        <w:instrText xml:space="preserve"> SEQ Prikaz \* ARABIC </w:instrText>
      </w:r>
      <w:r>
        <w:fldChar w:fldCharType="separate"/>
      </w:r>
      <w:r w:rsidR="007D1060">
        <w:t>3</w:t>
      </w:r>
      <w:r>
        <w:fldChar w:fldCharType="end"/>
      </w:r>
      <w:r>
        <w:t>: P</w:t>
      </w:r>
      <w:r w:rsidR="00FB280E">
        <w:t>regled prihoda po uslugama (2014</w:t>
      </w:r>
      <w:r>
        <w:t>. - 2016.)</w:t>
      </w:r>
      <w:bookmarkEnd w:id="17"/>
    </w:p>
    <w:p w14:paraId="7D22C9A9" w14:textId="77777777" w:rsidR="00C35619" w:rsidRPr="00C35619" w:rsidRDefault="00C35619" w:rsidP="00C35619">
      <w:pPr>
        <w:rPr>
          <w:lang w:val="de-DE" w:eastAsia="de-DE" w:bidi="he-IL"/>
        </w:rPr>
      </w:pPr>
      <w:r>
        <w:rPr>
          <w:lang w:val="en-US"/>
        </w:rPr>
        <w:drawing>
          <wp:inline distT="0" distB="0" distL="0" distR="0" wp14:anchorId="41D717FA" wp14:editId="73BFB3AD">
            <wp:extent cx="5509260" cy="301495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16194" cy="3018750"/>
                    </a:xfrm>
                    <a:prstGeom prst="rect">
                      <a:avLst/>
                    </a:prstGeom>
                    <a:noFill/>
                  </pic:spPr>
                </pic:pic>
              </a:graphicData>
            </a:graphic>
          </wp:inline>
        </w:drawing>
      </w:r>
    </w:p>
    <w:p w14:paraId="3A9F632A" w14:textId="77777777" w:rsidR="00924E2C" w:rsidRPr="00314E88" w:rsidRDefault="00924E2C" w:rsidP="00924E2C">
      <w:r w:rsidRPr="00CE12EE">
        <w:rPr>
          <w:rFonts w:ascii="Times New Roman" w:hAnsi="Times New Roman"/>
          <w:i/>
          <w:sz w:val="16"/>
          <w:szCs w:val="16"/>
        </w:rPr>
        <w:t>Izvor: Regulatorni izvještaji</w:t>
      </w:r>
      <w:r w:rsidR="00EF5C9B">
        <w:rPr>
          <w:i/>
          <w:sz w:val="16"/>
          <w:szCs w:val="16"/>
        </w:rPr>
        <w:t xml:space="preserve"> </w:t>
      </w:r>
      <w:r w:rsidR="00EF5C9B" w:rsidRPr="00CE12EE">
        <w:rPr>
          <w:rFonts w:ascii="Times New Roman" w:hAnsi="Times New Roman"/>
          <w:i/>
          <w:sz w:val="16"/>
          <w:szCs w:val="16"/>
        </w:rPr>
        <w:t>HP-a</w:t>
      </w:r>
    </w:p>
    <w:p w14:paraId="0FAC0506" w14:textId="442040C1" w:rsidR="009D6D86" w:rsidRPr="003A64CC" w:rsidRDefault="00924E2C" w:rsidP="003A64CC">
      <w:pPr>
        <w:pStyle w:val="ListParagraph"/>
        <w:numPr>
          <w:ilvl w:val="0"/>
          <w:numId w:val="39"/>
        </w:numPr>
        <w:rPr>
          <w:szCs w:val="20"/>
        </w:rPr>
      </w:pPr>
      <w:r w:rsidRPr="00CE12EE">
        <w:rPr>
          <w:rFonts w:ascii="Times New Roman" w:hAnsi="Times New Roman"/>
          <w:sz w:val="24"/>
          <w:szCs w:val="24"/>
        </w:rPr>
        <w:t>N</w:t>
      </w:r>
      <w:r w:rsidR="00FB280E" w:rsidRPr="00CE12EE">
        <w:rPr>
          <w:rFonts w:ascii="Times New Roman" w:hAnsi="Times New Roman"/>
          <w:sz w:val="24"/>
          <w:szCs w:val="24"/>
        </w:rPr>
        <w:t>ajznačajniji</w:t>
      </w:r>
      <w:r w:rsidRPr="00CE12EE">
        <w:rPr>
          <w:rFonts w:ascii="Times New Roman" w:hAnsi="Times New Roman"/>
          <w:sz w:val="24"/>
          <w:szCs w:val="24"/>
        </w:rPr>
        <w:t xml:space="preserve"> rast u promatranom razdoblju </w:t>
      </w:r>
      <w:r w:rsidR="00891287" w:rsidRPr="00CE12EE">
        <w:rPr>
          <w:rFonts w:ascii="Times New Roman" w:hAnsi="Times New Roman"/>
          <w:sz w:val="24"/>
          <w:szCs w:val="24"/>
        </w:rPr>
        <w:t xml:space="preserve">s prosječnim godišnjim rastom od </w:t>
      </w:r>
      <w:r w:rsidR="00FB280E" w:rsidRPr="00CE12EE">
        <w:rPr>
          <w:rFonts w:ascii="Times New Roman" w:hAnsi="Times New Roman"/>
          <w:sz w:val="24"/>
          <w:szCs w:val="24"/>
        </w:rPr>
        <w:t>18,4</w:t>
      </w:r>
      <w:r w:rsidR="00891287" w:rsidRPr="00CE12EE">
        <w:rPr>
          <w:rFonts w:ascii="Times New Roman" w:hAnsi="Times New Roman"/>
          <w:sz w:val="24"/>
          <w:szCs w:val="24"/>
        </w:rPr>
        <w:t>% zabilježile su zamjenske poštanske usluge.</w:t>
      </w:r>
      <w:r w:rsidR="008408C5" w:rsidRPr="00CE12EE">
        <w:rPr>
          <w:rFonts w:ascii="Times New Roman" w:hAnsi="Times New Roman"/>
          <w:sz w:val="24"/>
          <w:szCs w:val="24"/>
        </w:rPr>
        <w:t xml:space="preserve"> Ukupan rast u promatranom razdoblju iznosio je 40%</w:t>
      </w:r>
      <w:r w:rsidR="00732E09">
        <w:rPr>
          <w:rFonts w:ascii="Times New Roman" w:hAnsi="Times New Roman"/>
          <w:sz w:val="24"/>
          <w:szCs w:val="24"/>
        </w:rPr>
        <w:t>, dok je s</w:t>
      </w:r>
      <w:r w:rsidR="003A64CC" w:rsidRPr="00CE12EE">
        <w:rPr>
          <w:rFonts w:ascii="Times New Roman" w:hAnsi="Times New Roman"/>
          <w:sz w:val="24"/>
          <w:szCs w:val="24"/>
        </w:rPr>
        <w:t>manjenje prihoda zabilježeno je jedino u kategoriji ostal</w:t>
      </w:r>
      <w:r w:rsidR="001C1627">
        <w:rPr>
          <w:rFonts w:ascii="Times New Roman" w:hAnsi="Times New Roman"/>
          <w:sz w:val="24"/>
          <w:szCs w:val="24"/>
        </w:rPr>
        <w:t>o</w:t>
      </w:r>
      <w:r w:rsidR="003A64CC" w:rsidRPr="00CE12EE">
        <w:rPr>
          <w:rFonts w:ascii="Times New Roman" w:hAnsi="Times New Roman"/>
          <w:sz w:val="24"/>
          <w:szCs w:val="24"/>
        </w:rPr>
        <w:t xml:space="preserve"> (-8%)</w:t>
      </w:r>
      <w:r w:rsidR="00732E09">
        <w:rPr>
          <w:rFonts w:ascii="Times New Roman" w:hAnsi="Times New Roman"/>
          <w:sz w:val="24"/>
          <w:szCs w:val="24"/>
        </w:rPr>
        <w:t xml:space="preserve"> što</w:t>
      </w:r>
      <w:r w:rsidR="003A64CC" w:rsidRPr="00CE12EE">
        <w:rPr>
          <w:rFonts w:ascii="Times New Roman" w:hAnsi="Times New Roman"/>
          <w:sz w:val="24"/>
          <w:szCs w:val="24"/>
        </w:rPr>
        <w:t xml:space="preserve"> čine ostale poslovne aktivnosti H</w:t>
      </w:r>
      <w:r w:rsidR="00EF5C9B" w:rsidRPr="00CE12EE">
        <w:rPr>
          <w:rFonts w:ascii="Times New Roman" w:hAnsi="Times New Roman"/>
          <w:sz w:val="24"/>
          <w:szCs w:val="24"/>
        </w:rPr>
        <w:t>P-a</w:t>
      </w:r>
      <w:r w:rsidR="003A64CC">
        <w:rPr>
          <w:szCs w:val="20"/>
        </w:rPr>
        <w:t>.</w:t>
      </w:r>
    </w:p>
    <w:p w14:paraId="55496496" w14:textId="77777777" w:rsidR="008D481E" w:rsidRDefault="008D481E" w:rsidP="004B65A8">
      <w:pPr>
        <w:pStyle w:val="Caption"/>
      </w:pPr>
      <w:bookmarkStart w:id="18" w:name="_Toc496264873"/>
      <w:r>
        <w:t xml:space="preserve">Prikaz </w:t>
      </w:r>
      <w:r>
        <w:fldChar w:fldCharType="begin"/>
      </w:r>
      <w:r>
        <w:instrText xml:space="preserve"> SEQ Prikaz \* ARABIC </w:instrText>
      </w:r>
      <w:r>
        <w:fldChar w:fldCharType="separate"/>
      </w:r>
      <w:r w:rsidR="007D1060">
        <w:t>4</w:t>
      </w:r>
      <w:r>
        <w:fldChar w:fldCharType="end"/>
      </w:r>
      <w:r>
        <w:t xml:space="preserve">: Volumen prodaje </w:t>
      </w:r>
      <w:r w:rsidRPr="00410EAC">
        <w:t>(2014. - 2016.)</w:t>
      </w:r>
      <w:bookmarkEnd w:id="18"/>
    </w:p>
    <w:p w14:paraId="7BA4AB2D" w14:textId="77777777" w:rsidR="00646DAF" w:rsidRDefault="009D6D86" w:rsidP="00924E2C">
      <w:r>
        <w:rPr>
          <w:lang w:val="en-US"/>
        </w:rPr>
        <w:drawing>
          <wp:inline distT="0" distB="0" distL="0" distR="0" wp14:anchorId="1C5CD63B" wp14:editId="30935BF1">
            <wp:extent cx="5507889" cy="244602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0136" cy="2447018"/>
                    </a:xfrm>
                    <a:prstGeom prst="rect">
                      <a:avLst/>
                    </a:prstGeom>
                    <a:noFill/>
                  </pic:spPr>
                </pic:pic>
              </a:graphicData>
            </a:graphic>
          </wp:inline>
        </w:drawing>
      </w:r>
    </w:p>
    <w:p w14:paraId="7747D1A2" w14:textId="77777777" w:rsidR="00F74C64" w:rsidRDefault="008D481E" w:rsidP="00924E2C">
      <w:pPr>
        <w:rPr>
          <w:i/>
          <w:sz w:val="16"/>
          <w:szCs w:val="16"/>
        </w:rPr>
      </w:pPr>
      <w:r w:rsidRPr="00CE12EE">
        <w:rPr>
          <w:rFonts w:ascii="Times New Roman" w:hAnsi="Times New Roman"/>
          <w:i/>
          <w:sz w:val="16"/>
          <w:szCs w:val="16"/>
        </w:rPr>
        <w:t>Izvor: Regulatorni izvještaji</w:t>
      </w:r>
      <w:r w:rsidR="00EF5C9B" w:rsidRPr="00CE12EE">
        <w:rPr>
          <w:rFonts w:ascii="Times New Roman" w:hAnsi="Times New Roman"/>
          <w:i/>
          <w:sz w:val="16"/>
          <w:szCs w:val="16"/>
        </w:rPr>
        <w:t xml:space="preserve"> HP-a</w:t>
      </w:r>
    </w:p>
    <w:p w14:paraId="19423076" w14:textId="68B2A04C" w:rsidR="00F34193" w:rsidRDefault="00F34193" w:rsidP="00CE12EE">
      <w:pPr>
        <w:pStyle w:val="ListParagraph"/>
        <w:numPr>
          <w:ilvl w:val="0"/>
          <w:numId w:val="39"/>
        </w:numPr>
        <w:rPr>
          <w:szCs w:val="20"/>
        </w:rPr>
      </w:pPr>
      <w:bookmarkStart w:id="19" w:name="_Hlk496193712"/>
      <w:r w:rsidRPr="00CE12EE">
        <w:rPr>
          <w:rFonts w:ascii="Times New Roman" w:hAnsi="Times New Roman"/>
          <w:sz w:val="24"/>
          <w:szCs w:val="24"/>
        </w:rPr>
        <w:lastRenderedPageBreak/>
        <w:t>Najznačajniji rast volumena (količin</w:t>
      </w:r>
      <w:r w:rsidR="00732E09">
        <w:rPr>
          <w:rFonts w:ascii="Times New Roman" w:hAnsi="Times New Roman"/>
          <w:sz w:val="24"/>
          <w:szCs w:val="24"/>
        </w:rPr>
        <w:t>e</w:t>
      </w:r>
      <w:r w:rsidRPr="00CE12EE">
        <w:rPr>
          <w:rFonts w:ascii="Times New Roman" w:hAnsi="Times New Roman"/>
          <w:sz w:val="24"/>
          <w:szCs w:val="24"/>
        </w:rPr>
        <w:t>) prodaje u promatranom razdoblju zabilježile su zamjenske poštanske</w:t>
      </w:r>
      <w:r>
        <w:rPr>
          <w:szCs w:val="20"/>
        </w:rPr>
        <w:t xml:space="preserve"> </w:t>
      </w:r>
      <w:r w:rsidRPr="00CE12EE">
        <w:rPr>
          <w:rFonts w:ascii="Times New Roman" w:hAnsi="Times New Roman"/>
          <w:sz w:val="24"/>
          <w:szCs w:val="24"/>
        </w:rPr>
        <w:t>usluge s ukupnim rastom od 44%, odnosno prosječnim godišnjim rastom od 20%</w:t>
      </w:r>
      <w:r>
        <w:rPr>
          <w:szCs w:val="20"/>
        </w:rPr>
        <w:t>.</w:t>
      </w:r>
      <w:bookmarkEnd w:id="19"/>
      <w:r w:rsidR="00DC039D">
        <w:rPr>
          <w:szCs w:val="20"/>
        </w:rPr>
        <w:t xml:space="preserve"> </w:t>
      </w:r>
    </w:p>
    <w:p w14:paraId="1B49D50B" w14:textId="77777777" w:rsidR="00192721" w:rsidRPr="00F34193" w:rsidRDefault="00192721" w:rsidP="00192721">
      <w:pPr>
        <w:pStyle w:val="ListParagraph"/>
        <w:rPr>
          <w:szCs w:val="20"/>
        </w:rPr>
      </w:pPr>
    </w:p>
    <w:p w14:paraId="7A7EC6FB" w14:textId="77777777" w:rsidR="00413672" w:rsidRPr="00CE12EE" w:rsidRDefault="00AE36D3" w:rsidP="00CE12EE">
      <w:pPr>
        <w:pStyle w:val="TPHeading2"/>
        <w:numPr>
          <w:ilvl w:val="1"/>
          <w:numId w:val="6"/>
        </w:numPr>
        <w:spacing w:before="0" w:after="0"/>
        <w:ind w:left="567" w:hanging="567"/>
        <w:rPr>
          <w:rFonts w:ascii="Times New Roman" w:hAnsi="Times New Roman"/>
          <w:color w:val="4F81BD" w:themeColor="accent1"/>
        </w:rPr>
      </w:pPr>
      <w:bookmarkStart w:id="20" w:name="_Toc496264860"/>
      <w:r w:rsidRPr="00CE12EE">
        <w:rPr>
          <w:rFonts w:ascii="Times New Roman" w:hAnsi="Times New Roman"/>
          <w:color w:val="4F81BD" w:themeColor="accent1"/>
        </w:rPr>
        <w:t>FINANCIJSKO STANJE</w:t>
      </w:r>
      <w:bookmarkEnd w:id="20"/>
    </w:p>
    <w:p w14:paraId="6CA49007" w14:textId="77777777" w:rsidR="00555CEC" w:rsidRDefault="00555CEC" w:rsidP="004B65A8">
      <w:pPr>
        <w:pStyle w:val="Caption"/>
      </w:pPr>
      <w:bookmarkStart w:id="21" w:name="_Toc496264874"/>
      <w:r>
        <w:t xml:space="preserve">Prikaz </w:t>
      </w:r>
      <w:r>
        <w:fldChar w:fldCharType="begin"/>
      </w:r>
      <w:r>
        <w:instrText xml:space="preserve"> SEQ Prikaz \* ARABIC </w:instrText>
      </w:r>
      <w:r>
        <w:fldChar w:fldCharType="separate"/>
      </w:r>
      <w:r w:rsidR="007D1060">
        <w:t>5</w:t>
      </w:r>
      <w:r>
        <w:fldChar w:fldCharType="end"/>
      </w:r>
      <w:r>
        <w:t>: Bilanca stanja Društva</w:t>
      </w:r>
      <w:bookmarkEnd w:id="21"/>
    </w:p>
    <w:tbl>
      <w:tblPr>
        <w:tblW w:w="5000" w:type="pct"/>
        <w:tblLook w:val="04A0" w:firstRow="1" w:lastRow="0" w:firstColumn="1" w:lastColumn="0" w:noHBand="0" w:noVBand="1"/>
      </w:tblPr>
      <w:tblGrid>
        <w:gridCol w:w="4276"/>
        <w:gridCol w:w="1424"/>
        <w:gridCol w:w="1427"/>
        <w:gridCol w:w="1427"/>
        <w:gridCol w:w="688"/>
      </w:tblGrid>
      <w:tr w:rsidR="004D610E" w:rsidRPr="00CE12EE" w14:paraId="1A7123ED" w14:textId="77777777" w:rsidTr="004D610E">
        <w:trPr>
          <w:trHeight w:val="288"/>
        </w:trPr>
        <w:tc>
          <w:tcPr>
            <w:tcW w:w="2321" w:type="pct"/>
            <w:tcBorders>
              <w:top w:val="nil"/>
              <w:left w:val="nil"/>
              <w:bottom w:val="nil"/>
              <w:right w:val="nil"/>
            </w:tcBorders>
            <w:shd w:val="clear" w:color="000000" w:fill="ED1A3B"/>
            <w:noWrap/>
            <w:vAlign w:val="center"/>
            <w:hideMark/>
          </w:tcPr>
          <w:p w14:paraId="00365EB3" w14:textId="77777777" w:rsidR="004D610E" w:rsidRPr="00CE12EE" w:rsidRDefault="004D610E" w:rsidP="004D610E">
            <w:pPr>
              <w:spacing w:before="0" w:line="240" w:lineRule="auto"/>
              <w:jc w:val="left"/>
              <w:rPr>
                <w:rFonts w:ascii="Times New Roman" w:eastAsia="Times New Roman" w:hAnsi="Times New Roman"/>
                <w:b/>
                <w:bCs/>
                <w:noProof w:val="0"/>
                <w:color w:val="FFFFFF"/>
                <w:kern w:val="0"/>
                <w:sz w:val="16"/>
                <w:szCs w:val="16"/>
                <w:lang w:val="en-GB" w:eastAsia="en-GB"/>
              </w:rPr>
            </w:pPr>
            <w:r w:rsidRPr="00CE12EE">
              <w:rPr>
                <w:rFonts w:ascii="Times New Roman" w:eastAsia="Times New Roman" w:hAnsi="Times New Roman"/>
                <w:b/>
                <w:bCs/>
                <w:noProof w:val="0"/>
                <w:color w:val="FFFFFF"/>
                <w:kern w:val="0"/>
                <w:sz w:val="16"/>
                <w:szCs w:val="16"/>
                <w:lang w:val="en-GB" w:eastAsia="en-GB"/>
              </w:rPr>
              <w:t xml:space="preserve">BILANCA STANJA </w:t>
            </w:r>
          </w:p>
        </w:tc>
        <w:tc>
          <w:tcPr>
            <w:tcW w:w="778" w:type="pct"/>
            <w:tcBorders>
              <w:top w:val="nil"/>
              <w:left w:val="nil"/>
              <w:bottom w:val="nil"/>
              <w:right w:val="nil"/>
            </w:tcBorders>
            <w:shd w:val="clear" w:color="000000" w:fill="ED1A3B"/>
            <w:noWrap/>
            <w:vAlign w:val="center"/>
            <w:hideMark/>
          </w:tcPr>
          <w:p w14:paraId="40DB99C5" w14:textId="77777777" w:rsidR="004D610E" w:rsidRPr="00CE12EE" w:rsidRDefault="004D610E" w:rsidP="004D610E">
            <w:pPr>
              <w:spacing w:before="0" w:line="240" w:lineRule="auto"/>
              <w:jc w:val="left"/>
              <w:rPr>
                <w:rFonts w:ascii="Times New Roman" w:eastAsia="Times New Roman" w:hAnsi="Times New Roman"/>
                <w:b/>
                <w:bCs/>
                <w:noProof w:val="0"/>
                <w:color w:val="FFFFFF"/>
                <w:kern w:val="0"/>
                <w:sz w:val="16"/>
                <w:szCs w:val="16"/>
                <w:lang w:val="en-GB" w:eastAsia="en-GB"/>
              </w:rPr>
            </w:pPr>
            <w:r w:rsidRPr="00CE12EE">
              <w:rPr>
                <w:rFonts w:ascii="Times New Roman" w:eastAsia="Times New Roman" w:hAnsi="Times New Roman"/>
                <w:b/>
                <w:bCs/>
                <w:noProof w:val="0"/>
                <w:color w:val="FFFFFF"/>
                <w:kern w:val="0"/>
                <w:sz w:val="16"/>
                <w:szCs w:val="16"/>
                <w:lang w:val="en-GB" w:eastAsia="en-GB"/>
              </w:rPr>
              <w:t> </w:t>
            </w:r>
          </w:p>
        </w:tc>
        <w:tc>
          <w:tcPr>
            <w:tcW w:w="779" w:type="pct"/>
            <w:tcBorders>
              <w:top w:val="nil"/>
              <w:left w:val="nil"/>
              <w:bottom w:val="nil"/>
              <w:right w:val="nil"/>
            </w:tcBorders>
            <w:shd w:val="clear" w:color="000000" w:fill="ED1A3B"/>
            <w:noWrap/>
            <w:vAlign w:val="center"/>
            <w:hideMark/>
          </w:tcPr>
          <w:p w14:paraId="43A702DE" w14:textId="77777777" w:rsidR="004D610E" w:rsidRPr="00CE12EE" w:rsidRDefault="004D610E" w:rsidP="004D610E">
            <w:pPr>
              <w:spacing w:before="0" w:line="240" w:lineRule="auto"/>
              <w:jc w:val="left"/>
              <w:rPr>
                <w:rFonts w:ascii="Times New Roman" w:eastAsia="Times New Roman" w:hAnsi="Times New Roman"/>
                <w:b/>
                <w:bCs/>
                <w:noProof w:val="0"/>
                <w:color w:val="FFFFFF"/>
                <w:kern w:val="0"/>
                <w:sz w:val="16"/>
                <w:szCs w:val="16"/>
                <w:lang w:val="en-GB" w:eastAsia="en-GB"/>
              </w:rPr>
            </w:pPr>
            <w:r w:rsidRPr="00CE12EE">
              <w:rPr>
                <w:rFonts w:ascii="Times New Roman" w:eastAsia="Times New Roman" w:hAnsi="Times New Roman"/>
                <w:b/>
                <w:bCs/>
                <w:noProof w:val="0"/>
                <w:color w:val="FFFFFF"/>
                <w:kern w:val="0"/>
                <w:sz w:val="16"/>
                <w:szCs w:val="16"/>
                <w:lang w:val="en-GB" w:eastAsia="en-GB"/>
              </w:rPr>
              <w:t> </w:t>
            </w:r>
          </w:p>
        </w:tc>
        <w:tc>
          <w:tcPr>
            <w:tcW w:w="779" w:type="pct"/>
            <w:tcBorders>
              <w:top w:val="nil"/>
              <w:left w:val="nil"/>
              <w:bottom w:val="nil"/>
              <w:right w:val="nil"/>
            </w:tcBorders>
            <w:shd w:val="clear" w:color="000000" w:fill="ED1A3B"/>
            <w:noWrap/>
            <w:vAlign w:val="center"/>
            <w:hideMark/>
          </w:tcPr>
          <w:p w14:paraId="7925E0E0" w14:textId="77777777" w:rsidR="004D610E" w:rsidRPr="00CE12EE" w:rsidRDefault="004D610E" w:rsidP="004D610E">
            <w:pPr>
              <w:spacing w:before="0" w:line="240" w:lineRule="auto"/>
              <w:jc w:val="left"/>
              <w:rPr>
                <w:rFonts w:ascii="Times New Roman" w:eastAsia="Times New Roman" w:hAnsi="Times New Roman"/>
                <w:b/>
                <w:bCs/>
                <w:noProof w:val="0"/>
                <w:color w:val="FFFFFF"/>
                <w:kern w:val="0"/>
                <w:sz w:val="16"/>
                <w:szCs w:val="16"/>
                <w:lang w:val="en-GB" w:eastAsia="en-GB"/>
              </w:rPr>
            </w:pPr>
            <w:r w:rsidRPr="00CE12EE">
              <w:rPr>
                <w:rFonts w:ascii="Times New Roman" w:eastAsia="Times New Roman" w:hAnsi="Times New Roman"/>
                <w:b/>
                <w:bCs/>
                <w:noProof w:val="0"/>
                <w:color w:val="FFFFFF"/>
                <w:kern w:val="0"/>
                <w:sz w:val="16"/>
                <w:szCs w:val="16"/>
                <w:lang w:val="en-GB" w:eastAsia="en-GB"/>
              </w:rPr>
              <w:t> </w:t>
            </w:r>
          </w:p>
        </w:tc>
        <w:tc>
          <w:tcPr>
            <w:tcW w:w="344" w:type="pct"/>
            <w:tcBorders>
              <w:top w:val="nil"/>
              <w:left w:val="nil"/>
              <w:bottom w:val="nil"/>
              <w:right w:val="nil"/>
            </w:tcBorders>
            <w:shd w:val="clear" w:color="000000" w:fill="ED1A3B"/>
            <w:noWrap/>
            <w:vAlign w:val="center"/>
            <w:hideMark/>
          </w:tcPr>
          <w:p w14:paraId="3D30F699" w14:textId="77777777" w:rsidR="004D610E" w:rsidRPr="00CE12EE" w:rsidRDefault="004D610E" w:rsidP="004D610E">
            <w:pPr>
              <w:spacing w:before="0" w:line="240" w:lineRule="auto"/>
              <w:jc w:val="left"/>
              <w:rPr>
                <w:rFonts w:ascii="Times New Roman" w:eastAsia="Times New Roman" w:hAnsi="Times New Roman"/>
                <w:b/>
                <w:bCs/>
                <w:noProof w:val="0"/>
                <w:color w:val="FFFFFF"/>
                <w:kern w:val="0"/>
                <w:sz w:val="16"/>
                <w:szCs w:val="16"/>
                <w:lang w:val="en-GB" w:eastAsia="en-GB"/>
              </w:rPr>
            </w:pPr>
            <w:r w:rsidRPr="00CE12EE">
              <w:rPr>
                <w:rFonts w:ascii="Times New Roman" w:eastAsia="Times New Roman" w:hAnsi="Times New Roman"/>
                <w:b/>
                <w:bCs/>
                <w:noProof w:val="0"/>
                <w:color w:val="FFFFFF"/>
                <w:kern w:val="0"/>
                <w:sz w:val="16"/>
                <w:szCs w:val="16"/>
                <w:lang w:val="en-GB" w:eastAsia="en-GB"/>
              </w:rPr>
              <w:t> </w:t>
            </w:r>
          </w:p>
        </w:tc>
      </w:tr>
      <w:tr w:rsidR="004D610E" w:rsidRPr="00CE12EE" w14:paraId="31FE5ADB" w14:textId="77777777" w:rsidTr="004D610E">
        <w:trPr>
          <w:trHeight w:val="300"/>
        </w:trPr>
        <w:tc>
          <w:tcPr>
            <w:tcW w:w="2321" w:type="pct"/>
            <w:tcBorders>
              <w:top w:val="nil"/>
              <w:left w:val="single" w:sz="8" w:space="0" w:color="FFFFFF"/>
              <w:bottom w:val="single" w:sz="8" w:space="0" w:color="404040"/>
              <w:right w:val="nil"/>
            </w:tcBorders>
            <w:shd w:val="clear" w:color="000000" w:fill="FFFFFF"/>
            <w:vAlign w:val="bottom"/>
            <w:hideMark/>
          </w:tcPr>
          <w:p w14:paraId="017BF47F"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U HRK</w:t>
            </w:r>
          </w:p>
        </w:tc>
        <w:tc>
          <w:tcPr>
            <w:tcW w:w="778" w:type="pct"/>
            <w:tcBorders>
              <w:top w:val="nil"/>
              <w:left w:val="single" w:sz="8" w:space="0" w:color="FFFFFF"/>
              <w:bottom w:val="single" w:sz="8" w:space="0" w:color="404040"/>
              <w:right w:val="nil"/>
            </w:tcBorders>
            <w:shd w:val="clear" w:color="000000" w:fill="FFFFFF"/>
            <w:vAlign w:val="bottom"/>
            <w:hideMark/>
          </w:tcPr>
          <w:p w14:paraId="0B5F64DC" w14:textId="77777777" w:rsidR="004D610E" w:rsidRPr="00CE12EE" w:rsidRDefault="004D610E" w:rsidP="004D610E">
            <w:pPr>
              <w:spacing w:before="0" w:line="240" w:lineRule="auto"/>
              <w:jc w:val="center"/>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31.12.2014.</w:t>
            </w:r>
          </w:p>
        </w:tc>
        <w:tc>
          <w:tcPr>
            <w:tcW w:w="779" w:type="pct"/>
            <w:tcBorders>
              <w:top w:val="nil"/>
              <w:left w:val="single" w:sz="8" w:space="0" w:color="FFFFFF"/>
              <w:bottom w:val="single" w:sz="8" w:space="0" w:color="404040"/>
              <w:right w:val="nil"/>
            </w:tcBorders>
            <w:shd w:val="clear" w:color="000000" w:fill="FFFFFF"/>
            <w:vAlign w:val="bottom"/>
            <w:hideMark/>
          </w:tcPr>
          <w:p w14:paraId="65AD12A7" w14:textId="77777777" w:rsidR="004D610E" w:rsidRPr="00CE12EE" w:rsidRDefault="004D610E" w:rsidP="004D610E">
            <w:pPr>
              <w:spacing w:before="0" w:line="240" w:lineRule="auto"/>
              <w:jc w:val="center"/>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31.12.2015.</w:t>
            </w:r>
          </w:p>
        </w:tc>
        <w:tc>
          <w:tcPr>
            <w:tcW w:w="779" w:type="pct"/>
            <w:tcBorders>
              <w:top w:val="nil"/>
              <w:left w:val="single" w:sz="8" w:space="0" w:color="FFFFFF"/>
              <w:bottom w:val="single" w:sz="8" w:space="0" w:color="404040"/>
              <w:right w:val="nil"/>
            </w:tcBorders>
            <w:shd w:val="clear" w:color="000000" w:fill="FFFFFF"/>
            <w:vAlign w:val="bottom"/>
            <w:hideMark/>
          </w:tcPr>
          <w:p w14:paraId="3BB187FE" w14:textId="77777777" w:rsidR="004D610E" w:rsidRPr="00CE12EE" w:rsidRDefault="004D610E" w:rsidP="004D610E">
            <w:pPr>
              <w:spacing w:before="0" w:line="240" w:lineRule="auto"/>
              <w:jc w:val="center"/>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31.12.2016.</w:t>
            </w:r>
          </w:p>
        </w:tc>
        <w:tc>
          <w:tcPr>
            <w:tcW w:w="344" w:type="pct"/>
            <w:tcBorders>
              <w:top w:val="nil"/>
              <w:left w:val="single" w:sz="8" w:space="0" w:color="FFFFFF"/>
              <w:bottom w:val="single" w:sz="8" w:space="0" w:color="404040"/>
              <w:right w:val="nil"/>
            </w:tcBorders>
            <w:shd w:val="clear" w:color="000000" w:fill="FFFFFF"/>
            <w:vAlign w:val="bottom"/>
            <w:hideMark/>
          </w:tcPr>
          <w:p w14:paraId="24BAEC0C" w14:textId="77777777" w:rsidR="004D610E" w:rsidRPr="00CE12EE" w:rsidRDefault="004D610E" w:rsidP="004D610E">
            <w:pPr>
              <w:spacing w:before="0" w:line="240" w:lineRule="auto"/>
              <w:jc w:val="center"/>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CAGR</w:t>
            </w:r>
          </w:p>
        </w:tc>
      </w:tr>
      <w:tr w:rsidR="004D610E" w:rsidRPr="00CE12EE" w14:paraId="248E53DF" w14:textId="77777777" w:rsidTr="004D610E">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05F05CE1"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Dugotrajna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nematerijalna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imovina</w:t>
            </w:r>
            <w:proofErr w:type="spellEnd"/>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7127C4A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29.771.839</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1DAF4AB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28.277.655</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68D28D5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26.816.574</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7084752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w:t>
            </w:r>
          </w:p>
        </w:tc>
      </w:tr>
      <w:tr w:rsidR="004D610E" w:rsidRPr="00CE12EE" w14:paraId="60F6258E"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0334669C"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Dugotrajna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materijalna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imovina</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0C5124EC"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594.984.424</w:t>
            </w:r>
          </w:p>
        </w:tc>
        <w:tc>
          <w:tcPr>
            <w:tcW w:w="779" w:type="pct"/>
            <w:tcBorders>
              <w:top w:val="nil"/>
              <w:left w:val="single" w:sz="8" w:space="0" w:color="FFFFFF"/>
              <w:bottom w:val="single" w:sz="4" w:space="0" w:color="ADABA1"/>
              <w:right w:val="nil"/>
            </w:tcBorders>
            <w:shd w:val="clear" w:color="000000" w:fill="FFFFFF"/>
            <w:vAlign w:val="bottom"/>
            <w:hideMark/>
          </w:tcPr>
          <w:p w14:paraId="200238B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587.920.290</w:t>
            </w:r>
          </w:p>
        </w:tc>
        <w:tc>
          <w:tcPr>
            <w:tcW w:w="779" w:type="pct"/>
            <w:tcBorders>
              <w:top w:val="nil"/>
              <w:left w:val="single" w:sz="8" w:space="0" w:color="FFFFFF"/>
              <w:bottom w:val="single" w:sz="4" w:space="0" w:color="ADABA1"/>
              <w:right w:val="nil"/>
            </w:tcBorders>
            <w:shd w:val="clear" w:color="000000" w:fill="FFFFFF"/>
            <w:vAlign w:val="bottom"/>
            <w:hideMark/>
          </w:tcPr>
          <w:p w14:paraId="1045CFA9"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590.414.421</w:t>
            </w:r>
          </w:p>
        </w:tc>
        <w:tc>
          <w:tcPr>
            <w:tcW w:w="344" w:type="pct"/>
            <w:tcBorders>
              <w:top w:val="nil"/>
              <w:left w:val="single" w:sz="8" w:space="0" w:color="FFFFFF"/>
              <w:bottom w:val="single" w:sz="4" w:space="0" w:color="ADABA1"/>
              <w:right w:val="nil"/>
            </w:tcBorders>
            <w:shd w:val="clear" w:color="000000" w:fill="FFFFFF"/>
            <w:vAlign w:val="bottom"/>
            <w:hideMark/>
          </w:tcPr>
          <w:p w14:paraId="613C4A2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0%</w:t>
            </w:r>
          </w:p>
        </w:tc>
      </w:tr>
      <w:tr w:rsidR="004D610E" w:rsidRPr="00CE12EE" w14:paraId="71DB0705" w14:textId="77777777" w:rsidTr="004D610E">
        <w:trPr>
          <w:trHeight w:val="227"/>
        </w:trPr>
        <w:tc>
          <w:tcPr>
            <w:tcW w:w="2321" w:type="pct"/>
            <w:tcBorders>
              <w:top w:val="nil"/>
              <w:left w:val="single" w:sz="8" w:space="0" w:color="FFFFFF"/>
              <w:bottom w:val="nil"/>
              <w:right w:val="nil"/>
            </w:tcBorders>
            <w:shd w:val="clear" w:color="000000" w:fill="FFFFFF"/>
            <w:vAlign w:val="bottom"/>
            <w:hideMark/>
          </w:tcPr>
          <w:p w14:paraId="5E0B9725"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Dugotrajna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financijska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imovina</w:t>
            </w:r>
            <w:proofErr w:type="spellEnd"/>
          </w:p>
        </w:tc>
        <w:tc>
          <w:tcPr>
            <w:tcW w:w="778" w:type="pct"/>
            <w:tcBorders>
              <w:top w:val="nil"/>
              <w:left w:val="single" w:sz="8" w:space="0" w:color="FFFFFF"/>
              <w:bottom w:val="nil"/>
              <w:right w:val="nil"/>
            </w:tcBorders>
            <w:shd w:val="clear" w:color="000000" w:fill="FFFFFF"/>
            <w:vAlign w:val="bottom"/>
            <w:hideMark/>
          </w:tcPr>
          <w:p w14:paraId="7DB2491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200.743.969</w:t>
            </w:r>
          </w:p>
        </w:tc>
        <w:tc>
          <w:tcPr>
            <w:tcW w:w="779" w:type="pct"/>
            <w:tcBorders>
              <w:top w:val="nil"/>
              <w:left w:val="single" w:sz="8" w:space="0" w:color="FFFFFF"/>
              <w:bottom w:val="nil"/>
              <w:right w:val="nil"/>
            </w:tcBorders>
            <w:shd w:val="clear" w:color="000000" w:fill="FFFFFF"/>
            <w:vAlign w:val="bottom"/>
            <w:hideMark/>
          </w:tcPr>
          <w:p w14:paraId="3BAC0C9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232.205.185</w:t>
            </w:r>
          </w:p>
        </w:tc>
        <w:tc>
          <w:tcPr>
            <w:tcW w:w="779" w:type="pct"/>
            <w:tcBorders>
              <w:top w:val="nil"/>
              <w:left w:val="single" w:sz="8" w:space="0" w:color="FFFFFF"/>
              <w:bottom w:val="nil"/>
              <w:right w:val="nil"/>
            </w:tcBorders>
            <w:shd w:val="clear" w:color="000000" w:fill="FFFFFF"/>
            <w:vAlign w:val="bottom"/>
            <w:hideMark/>
          </w:tcPr>
          <w:p w14:paraId="526AFC8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287.075.691</w:t>
            </w:r>
          </w:p>
        </w:tc>
        <w:tc>
          <w:tcPr>
            <w:tcW w:w="344" w:type="pct"/>
            <w:tcBorders>
              <w:top w:val="nil"/>
              <w:left w:val="single" w:sz="8" w:space="0" w:color="FFFFFF"/>
              <w:bottom w:val="nil"/>
              <w:right w:val="nil"/>
            </w:tcBorders>
            <w:shd w:val="clear" w:color="000000" w:fill="FFFFFF"/>
            <w:vAlign w:val="bottom"/>
            <w:hideMark/>
          </w:tcPr>
          <w:p w14:paraId="6D65B4E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20%</w:t>
            </w:r>
          </w:p>
        </w:tc>
      </w:tr>
      <w:tr w:rsidR="004D610E" w:rsidRPr="00CE12EE" w14:paraId="24827193" w14:textId="77777777" w:rsidTr="004D610E">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7AA92EB1"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Dugotrajna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potraživanja</w:t>
            </w:r>
            <w:proofErr w:type="spellEnd"/>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4771417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18.433.417</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5EE8AA1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20.172.087</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1ED177D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16.196.088</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64EE4964"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w:t>
            </w:r>
          </w:p>
        </w:tc>
      </w:tr>
      <w:tr w:rsidR="004D610E" w:rsidRPr="00CE12EE" w14:paraId="09344DA2"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3B4BCBA0"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Odgođena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porezna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imovina</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65CF8DF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40.424.807</w:t>
            </w:r>
          </w:p>
        </w:tc>
        <w:tc>
          <w:tcPr>
            <w:tcW w:w="779" w:type="pct"/>
            <w:tcBorders>
              <w:top w:val="nil"/>
              <w:left w:val="single" w:sz="8" w:space="0" w:color="FFFFFF"/>
              <w:bottom w:val="single" w:sz="4" w:space="0" w:color="ADABA1"/>
              <w:right w:val="nil"/>
            </w:tcBorders>
            <w:shd w:val="clear" w:color="000000" w:fill="FFFFFF"/>
            <w:vAlign w:val="bottom"/>
            <w:hideMark/>
          </w:tcPr>
          <w:p w14:paraId="6685481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35.802.893</w:t>
            </w:r>
          </w:p>
        </w:tc>
        <w:tc>
          <w:tcPr>
            <w:tcW w:w="779" w:type="pct"/>
            <w:tcBorders>
              <w:top w:val="nil"/>
              <w:left w:val="single" w:sz="8" w:space="0" w:color="FFFFFF"/>
              <w:bottom w:val="single" w:sz="4" w:space="0" w:color="ADABA1"/>
              <w:right w:val="nil"/>
            </w:tcBorders>
            <w:shd w:val="clear" w:color="000000" w:fill="FFFFFF"/>
            <w:vAlign w:val="bottom"/>
            <w:hideMark/>
          </w:tcPr>
          <w:p w14:paraId="222A952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27.923.451</w:t>
            </w:r>
          </w:p>
        </w:tc>
        <w:tc>
          <w:tcPr>
            <w:tcW w:w="344" w:type="pct"/>
            <w:tcBorders>
              <w:top w:val="nil"/>
              <w:left w:val="single" w:sz="8" w:space="0" w:color="FFFFFF"/>
              <w:bottom w:val="single" w:sz="4" w:space="0" w:color="ADABA1"/>
              <w:right w:val="nil"/>
            </w:tcBorders>
            <w:shd w:val="clear" w:color="000000" w:fill="FFFFFF"/>
            <w:vAlign w:val="bottom"/>
            <w:hideMark/>
          </w:tcPr>
          <w:p w14:paraId="56A814D7"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-17%</w:t>
            </w:r>
          </w:p>
        </w:tc>
      </w:tr>
      <w:tr w:rsidR="004D610E" w:rsidRPr="00CE12EE" w14:paraId="387EBBBC" w14:textId="77777777" w:rsidTr="004D610E">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3692E4F1"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proofErr w:type="spellStart"/>
            <w:r w:rsidRPr="00CE12EE">
              <w:rPr>
                <w:rFonts w:ascii="Times New Roman" w:eastAsia="Times New Roman" w:hAnsi="Times New Roman"/>
                <w:b/>
                <w:bCs/>
                <w:noProof w:val="0"/>
                <w:color w:val="404040"/>
                <w:kern w:val="0"/>
                <w:sz w:val="16"/>
                <w:szCs w:val="16"/>
                <w:lang w:val="en-GB" w:eastAsia="en-GB"/>
              </w:rPr>
              <w:t>Dugotrajna</w:t>
            </w:r>
            <w:proofErr w:type="spellEnd"/>
            <w:r w:rsidRPr="00CE12EE">
              <w:rPr>
                <w:rFonts w:ascii="Times New Roman" w:eastAsia="Times New Roman" w:hAnsi="Times New Roman"/>
                <w:b/>
                <w:bCs/>
                <w:noProof w:val="0"/>
                <w:color w:val="404040"/>
                <w:kern w:val="0"/>
                <w:sz w:val="16"/>
                <w:szCs w:val="16"/>
                <w:lang w:val="en-GB" w:eastAsia="en-GB"/>
              </w:rPr>
              <w:t xml:space="preserve"> </w:t>
            </w:r>
            <w:proofErr w:type="spellStart"/>
            <w:r w:rsidRPr="00CE12EE">
              <w:rPr>
                <w:rFonts w:ascii="Times New Roman" w:eastAsia="Times New Roman" w:hAnsi="Times New Roman"/>
                <w:b/>
                <w:bCs/>
                <w:noProof w:val="0"/>
                <w:color w:val="404040"/>
                <w:kern w:val="0"/>
                <w:sz w:val="16"/>
                <w:szCs w:val="16"/>
                <w:lang w:val="en-GB" w:eastAsia="en-GB"/>
              </w:rPr>
              <w:t>imovina</w:t>
            </w:r>
            <w:proofErr w:type="spellEnd"/>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3C65C805"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884.358.456</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27B732D2"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904.378.110</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3A25754F"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948.426.225</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4A123B6E"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4%</w:t>
            </w:r>
          </w:p>
        </w:tc>
      </w:tr>
      <w:tr w:rsidR="004D610E" w:rsidRPr="00CE12EE" w14:paraId="0C136778"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70F4EDCA"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nil"/>
              <w:left w:val="single" w:sz="8" w:space="0" w:color="FFFFFF"/>
              <w:bottom w:val="single" w:sz="4" w:space="0" w:color="ADABA1"/>
              <w:right w:val="nil"/>
            </w:tcBorders>
            <w:shd w:val="clear" w:color="000000" w:fill="FFFFFF"/>
            <w:vAlign w:val="bottom"/>
            <w:hideMark/>
          </w:tcPr>
          <w:p w14:paraId="7F535E0F"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3C4C531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571BA97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single" w:sz="4" w:space="0" w:color="ADABA1"/>
              <w:right w:val="nil"/>
            </w:tcBorders>
            <w:shd w:val="clear" w:color="000000" w:fill="FFFFFF"/>
            <w:vAlign w:val="bottom"/>
            <w:hideMark/>
          </w:tcPr>
          <w:p w14:paraId="5B41F2FB"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21A2EF1E"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5F7529BA"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Zalihe</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2CCEBB2F"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28.781.526</w:t>
            </w:r>
          </w:p>
        </w:tc>
        <w:tc>
          <w:tcPr>
            <w:tcW w:w="779" w:type="pct"/>
            <w:tcBorders>
              <w:top w:val="nil"/>
              <w:left w:val="single" w:sz="8" w:space="0" w:color="FFFFFF"/>
              <w:bottom w:val="single" w:sz="4" w:space="0" w:color="ADABA1"/>
              <w:right w:val="nil"/>
            </w:tcBorders>
            <w:shd w:val="clear" w:color="000000" w:fill="FFFFFF"/>
            <w:vAlign w:val="bottom"/>
            <w:hideMark/>
          </w:tcPr>
          <w:p w14:paraId="11EFC229"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32.741.463</w:t>
            </w:r>
          </w:p>
        </w:tc>
        <w:tc>
          <w:tcPr>
            <w:tcW w:w="779" w:type="pct"/>
            <w:tcBorders>
              <w:top w:val="nil"/>
              <w:left w:val="single" w:sz="8" w:space="0" w:color="FFFFFF"/>
              <w:bottom w:val="single" w:sz="4" w:space="0" w:color="ADABA1"/>
              <w:right w:val="nil"/>
            </w:tcBorders>
            <w:shd w:val="clear" w:color="000000" w:fill="FFFFFF"/>
            <w:vAlign w:val="bottom"/>
            <w:hideMark/>
          </w:tcPr>
          <w:p w14:paraId="35F84855"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34.470.350</w:t>
            </w:r>
          </w:p>
        </w:tc>
        <w:tc>
          <w:tcPr>
            <w:tcW w:w="344" w:type="pct"/>
            <w:tcBorders>
              <w:top w:val="nil"/>
              <w:left w:val="single" w:sz="8" w:space="0" w:color="FFFFFF"/>
              <w:bottom w:val="single" w:sz="4" w:space="0" w:color="ADABA1"/>
              <w:right w:val="nil"/>
            </w:tcBorders>
            <w:shd w:val="clear" w:color="000000" w:fill="FFFFFF"/>
            <w:vAlign w:val="bottom"/>
            <w:hideMark/>
          </w:tcPr>
          <w:p w14:paraId="10FBA984"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9%</w:t>
            </w:r>
          </w:p>
        </w:tc>
      </w:tr>
      <w:tr w:rsidR="004D610E" w:rsidRPr="00CE12EE" w14:paraId="78C48C81"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02BC144A"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Potraživanja</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04630BD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176.859.063</w:t>
            </w:r>
          </w:p>
        </w:tc>
        <w:tc>
          <w:tcPr>
            <w:tcW w:w="779" w:type="pct"/>
            <w:tcBorders>
              <w:top w:val="nil"/>
              <w:left w:val="single" w:sz="8" w:space="0" w:color="FFFFFF"/>
              <w:bottom w:val="single" w:sz="4" w:space="0" w:color="ADABA1"/>
              <w:right w:val="nil"/>
            </w:tcBorders>
            <w:shd w:val="clear" w:color="000000" w:fill="FFFFFF"/>
            <w:vAlign w:val="bottom"/>
            <w:hideMark/>
          </w:tcPr>
          <w:p w14:paraId="66C8F57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182.282.240</w:t>
            </w:r>
          </w:p>
        </w:tc>
        <w:tc>
          <w:tcPr>
            <w:tcW w:w="779" w:type="pct"/>
            <w:tcBorders>
              <w:top w:val="nil"/>
              <w:left w:val="single" w:sz="8" w:space="0" w:color="FFFFFF"/>
              <w:bottom w:val="single" w:sz="4" w:space="0" w:color="ADABA1"/>
              <w:right w:val="nil"/>
            </w:tcBorders>
            <w:shd w:val="clear" w:color="000000" w:fill="FFFFFF"/>
            <w:vAlign w:val="bottom"/>
            <w:hideMark/>
          </w:tcPr>
          <w:p w14:paraId="467EC5D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163.784.401</w:t>
            </w:r>
          </w:p>
        </w:tc>
        <w:tc>
          <w:tcPr>
            <w:tcW w:w="344" w:type="pct"/>
            <w:tcBorders>
              <w:top w:val="nil"/>
              <w:left w:val="single" w:sz="8" w:space="0" w:color="FFFFFF"/>
              <w:bottom w:val="single" w:sz="4" w:space="0" w:color="ADABA1"/>
              <w:right w:val="nil"/>
            </w:tcBorders>
            <w:shd w:val="clear" w:color="000000" w:fill="FFFFFF"/>
            <w:vAlign w:val="bottom"/>
            <w:hideMark/>
          </w:tcPr>
          <w:p w14:paraId="0877D8CB"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-4%</w:t>
            </w:r>
          </w:p>
        </w:tc>
      </w:tr>
      <w:tr w:rsidR="004D610E" w:rsidRPr="00CE12EE" w14:paraId="748A9E17"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274F29E0"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Kratkotrajna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financijska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imovina</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23063757"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104.055.212</w:t>
            </w:r>
          </w:p>
        </w:tc>
        <w:tc>
          <w:tcPr>
            <w:tcW w:w="779" w:type="pct"/>
            <w:tcBorders>
              <w:top w:val="nil"/>
              <w:left w:val="single" w:sz="8" w:space="0" w:color="FFFFFF"/>
              <w:bottom w:val="single" w:sz="4" w:space="0" w:color="ADABA1"/>
              <w:right w:val="nil"/>
            </w:tcBorders>
            <w:shd w:val="clear" w:color="000000" w:fill="FFFFFF"/>
            <w:vAlign w:val="bottom"/>
            <w:hideMark/>
          </w:tcPr>
          <w:p w14:paraId="4085CA97"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110.989.164</w:t>
            </w:r>
          </w:p>
        </w:tc>
        <w:tc>
          <w:tcPr>
            <w:tcW w:w="779" w:type="pct"/>
            <w:tcBorders>
              <w:top w:val="nil"/>
              <w:left w:val="single" w:sz="8" w:space="0" w:color="FFFFFF"/>
              <w:bottom w:val="single" w:sz="4" w:space="0" w:color="ADABA1"/>
              <w:right w:val="nil"/>
            </w:tcBorders>
            <w:shd w:val="clear" w:color="000000" w:fill="FFFFFF"/>
            <w:vAlign w:val="bottom"/>
            <w:hideMark/>
          </w:tcPr>
          <w:p w14:paraId="67B9CF5B"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51.031.608</w:t>
            </w:r>
          </w:p>
        </w:tc>
        <w:tc>
          <w:tcPr>
            <w:tcW w:w="344" w:type="pct"/>
            <w:tcBorders>
              <w:top w:val="nil"/>
              <w:left w:val="single" w:sz="8" w:space="0" w:color="FFFFFF"/>
              <w:bottom w:val="single" w:sz="4" w:space="0" w:color="ADABA1"/>
              <w:right w:val="nil"/>
            </w:tcBorders>
            <w:shd w:val="clear" w:color="000000" w:fill="FFFFFF"/>
            <w:vAlign w:val="bottom"/>
            <w:hideMark/>
          </w:tcPr>
          <w:p w14:paraId="5E54C15B"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-30%</w:t>
            </w:r>
          </w:p>
        </w:tc>
      </w:tr>
      <w:tr w:rsidR="004D610E" w:rsidRPr="00CE12EE" w14:paraId="60B0A718"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04DFD6FD"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Novac</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1A475A7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184.003.751</w:t>
            </w:r>
          </w:p>
        </w:tc>
        <w:tc>
          <w:tcPr>
            <w:tcW w:w="779" w:type="pct"/>
            <w:tcBorders>
              <w:top w:val="nil"/>
              <w:left w:val="single" w:sz="8" w:space="0" w:color="FFFFFF"/>
              <w:bottom w:val="single" w:sz="4" w:space="0" w:color="ADABA1"/>
              <w:right w:val="nil"/>
            </w:tcBorders>
            <w:shd w:val="clear" w:color="000000" w:fill="FFFFFF"/>
            <w:vAlign w:val="bottom"/>
            <w:hideMark/>
          </w:tcPr>
          <w:p w14:paraId="3E673830"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114.669.458</w:t>
            </w:r>
          </w:p>
        </w:tc>
        <w:tc>
          <w:tcPr>
            <w:tcW w:w="779" w:type="pct"/>
            <w:tcBorders>
              <w:top w:val="nil"/>
              <w:left w:val="single" w:sz="8" w:space="0" w:color="FFFFFF"/>
              <w:bottom w:val="single" w:sz="4" w:space="0" w:color="ADABA1"/>
              <w:right w:val="nil"/>
            </w:tcBorders>
            <w:shd w:val="clear" w:color="000000" w:fill="FFFFFF"/>
            <w:vAlign w:val="bottom"/>
            <w:hideMark/>
          </w:tcPr>
          <w:p w14:paraId="18E36DEB"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203.761.837</w:t>
            </w:r>
          </w:p>
        </w:tc>
        <w:tc>
          <w:tcPr>
            <w:tcW w:w="344" w:type="pct"/>
            <w:tcBorders>
              <w:top w:val="nil"/>
              <w:left w:val="single" w:sz="8" w:space="0" w:color="FFFFFF"/>
              <w:bottom w:val="single" w:sz="4" w:space="0" w:color="ADABA1"/>
              <w:right w:val="nil"/>
            </w:tcBorders>
            <w:shd w:val="clear" w:color="000000" w:fill="FFFFFF"/>
            <w:vAlign w:val="bottom"/>
            <w:hideMark/>
          </w:tcPr>
          <w:p w14:paraId="67FC9A19"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w:t>
            </w:r>
          </w:p>
        </w:tc>
      </w:tr>
      <w:tr w:rsidR="004D610E" w:rsidRPr="00CE12EE" w14:paraId="1452E393" w14:textId="77777777" w:rsidTr="004D610E">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740720C7"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proofErr w:type="spellStart"/>
            <w:r w:rsidRPr="00CE12EE">
              <w:rPr>
                <w:rFonts w:ascii="Times New Roman" w:eastAsia="Times New Roman" w:hAnsi="Times New Roman"/>
                <w:b/>
                <w:bCs/>
                <w:noProof w:val="0"/>
                <w:color w:val="404040"/>
                <w:kern w:val="0"/>
                <w:sz w:val="16"/>
                <w:szCs w:val="16"/>
                <w:lang w:val="en-GB" w:eastAsia="en-GB"/>
              </w:rPr>
              <w:t>Kratkotrajna</w:t>
            </w:r>
            <w:proofErr w:type="spellEnd"/>
            <w:r w:rsidRPr="00CE12EE">
              <w:rPr>
                <w:rFonts w:ascii="Times New Roman" w:eastAsia="Times New Roman" w:hAnsi="Times New Roman"/>
                <w:b/>
                <w:bCs/>
                <w:noProof w:val="0"/>
                <w:color w:val="404040"/>
                <w:kern w:val="0"/>
                <w:sz w:val="16"/>
                <w:szCs w:val="16"/>
                <w:lang w:val="en-GB" w:eastAsia="en-GB"/>
              </w:rPr>
              <w:t xml:space="preserve"> </w:t>
            </w:r>
            <w:proofErr w:type="spellStart"/>
            <w:r w:rsidRPr="00CE12EE">
              <w:rPr>
                <w:rFonts w:ascii="Times New Roman" w:eastAsia="Times New Roman" w:hAnsi="Times New Roman"/>
                <w:b/>
                <w:bCs/>
                <w:noProof w:val="0"/>
                <w:color w:val="404040"/>
                <w:kern w:val="0"/>
                <w:sz w:val="16"/>
                <w:szCs w:val="16"/>
                <w:lang w:val="en-GB" w:eastAsia="en-GB"/>
              </w:rPr>
              <w:t>imovina</w:t>
            </w:r>
            <w:proofErr w:type="spellEnd"/>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5081630F"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493.699.552</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0EC21E87"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440.682.325</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4819DFFC"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453.048.196</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23B29034"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-4%</w:t>
            </w:r>
          </w:p>
        </w:tc>
      </w:tr>
      <w:tr w:rsidR="004D610E" w:rsidRPr="00CE12EE" w14:paraId="1E5BFB24" w14:textId="77777777" w:rsidTr="004D610E">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4AF13939"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232D09B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11DB5CD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2784B0D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2882008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09304CF7" w14:textId="77777777" w:rsidTr="004D610E">
        <w:trPr>
          <w:trHeight w:val="227"/>
        </w:trPr>
        <w:tc>
          <w:tcPr>
            <w:tcW w:w="2321" w:type="pct"/>
            <w:tcBorders>
              <w:top w:val="nil"/>
              <w:left w:val="single" w:sz="8" w:space="0" w:color="FFFFFF"/>
              <w:bottom w:val="nil"/>
              <w:right w:val="nil"/>
            </w:tcBorders>
            <w:shd w:val="clear" w:color="000000" w:fill="FFFFFF"/>
            <w:noWrap/>
            <w:vAlign w:val="bottom"/>
            <w:hideMark/>
          </w:tcPr>
          <w:p w14:paraId="49BE465B" w14:textId="77777777" w:rsidR="004D610E" w:rsidRPr="008A20AA" w:rsidRDefault="004D610E" w:rsidP="004D610E">
            <w:pPr>
              <w:spacing w:before="0" w:line="240" w:lineRule="auto"/>
              <w:jc w:val="left"/>
              <w:rPr>
                <w:rFonts w:ascii="Times New Roman" w:eastAsia="Times New Roman" w:hAnsi="Times New Roman"/>
                <w:noProof w:val="0"/>
                <w:color w:val="404040"/>
                <w:kern w:val="0"/>
                <w:sz w:val="16"/>
                <w:szCs w:val="16"/>
                <w:lang w:eastAsia="en-GB"/>
              </w:rPr>
            </w:pPr>
            <w:r w:rsidRPr="008A20AA">
              <w:rPr>
                <w:rFonts w:ascii="Times New Roman" w:eastAsia="Times New Roman" w:hAnsi="Times New Roman"/>
                <w:noProof w:val="0"/>
                <w:color w:val="404040"/>
                <w:kern w:val="0"/>
                <w:sz w:val="16"/>
                <w:szCs w:val="16"/>
                <w:lang w:eastAsia="en-GB"/>
              </w:rPr>
              <w:t>Plaćeni troškovi budućeg razdoblja i obračunati prihodi</w:t>
            </w:r>
          </w:p>
        </w:tc>
        <w:tc>
          <w:tcPr>
            <w:tcW w:w="778" w:type="pct"/>
            <w:tcBorders>
              <w:top w:val="nil"/>
              <w:left w:val="single" w:sz="8" w:space="0" w:color="FFFFFF"/>
              <w:bottom w:val="single" w:sz="4" w:space="0" w:color="ADABA1"/>
              <w:right w:val="nil"/>
            </w:tcBorders>
            <w:shd w:val="clear" w:color="000000" w:fill="FFFFFF"/>
            <w:vAlign w:val="bottom"/>
            <w:hideMark/>
          </w:tcPr>
          <w:p w14:paraId="239DE654"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53.859.152</w:t>
            </w:r>
          </w:p>
        </w:tc>
        <w:tc>
          <w:tcPr>
            <w:tcW w:w="779" w:type="pct"/>
            <w:tcBorders>
              <w:top w:val="nil"/>
              <w:left w:val="single" w:sz="8" w:space="0" w:color="FFFFFF"/>
              <w:bottom w:val="single" w:sz="4" w:space="0" w:color="ADABA1"/>
              <w:right w:val="nil"/>
            </w:tcBorders>
            <w:shd w:val="clear" w:color="000000" w:fill="FFFFFF"/>
            <w:vAlign w:val="bottom"/>
            <w:hideMark/>
          </w:tcPr>
          <w:p w14:paraId="7B99F31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72.066.144</w:t>
            </w:r>
          </w:p>
        </w:tc>
        <w:tc>
          <w:tcPr>
            <w:tcW w:w="779" w:type="pct"/>
            <w:tcBorders>
              <w:top w:val="nil"/>
              <w:left w:val="single" w:sz="8" w:space="0" w:color="FFFFFF"/>
              <w:bottom w:val="single" w:sz="4" w:space="0" w:color="ADABA1"/>
              <w:right w:val="nil"/>
            </w:tcBorders>
            <w:shd w:val="clear" w:color="000000" w:fill="FFFFFF"/>
            <w:vAlign w:val="bottom"/>
            <w:hideMark/>
          </w:tcPr>
          <w:p w14:paraId="5C108E2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68.968.363</w:t>
            </w:r>
          </w:p>
        </w:tc>
        <w:tc>
          <w:tcPr>
            <w:tcW w:w="344" w:type="pct"/>
            <w:tcBorders>
              <w:top w:val="nil"/>
              <w:left w:val="single" w:sz="8" w:space="0" w:color="FFFFFF"/>
              <w:bottom w:val="single" w:sz="4" w:space="0" w:color="ADABA1"/>
              <w:right w:val="nil"/>
            </w:tcBorders>
            <w:shd w:val="clear" w:color="000000" w:fill="FFFFFF"/>
            <w:vAlign w:val="bottom"/>
            <w:hideMark/>
          </w:tcPr>
          <w:p w14:paraId="022965B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13%</w:t>
            </w:r>
          </w:p>
        </w:tc>
      </w:tr>
      <w:tr w:rsidR="004D610E" w:rsidRPr="00CE12EE" w14:paraId="7198F3F6" w14:textId="77777777" w:rsidTr="004D610E">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1D0562A5"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nil"/>
              <w:left w:val="single" w:sz="8" w:space="0" w:color="FFFFFF"/>
              <w:bottom w:val="single" w:sz="4" w:space="0" w:color="ADABA1"/>
              <w:right w:val="nil"/>
            </w:tcBorders>
            <w:shd w:val="clear" w:color="000000" w:fill="FFFFFF"/>
            <w:vAlign w:val="bottom"/>
            <w:hideMark/>
          </w:tcPr>
          <w:p w14:paraId="72A62647"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6B175449"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790958B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single" w:sz="4" w:space="0" w:color="ADABA1"/>
              <w:right w:val="nil"/>
            </w:tcBorders>
            <w:shd w:val="clear" w:color="000000" w:fill="FFFFFF"/>
            <w:vAlign w:val="bottom"/>
            <w:hideMark/>
          </w:tcPr>
          <w:p w14:paraId="769C9F5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003E13BE" w14:textId="77777777" w:rsidTr="004D610E">
        <w:trPr>
          <w:trHeight w:val="227"/>
        </w:trPr>
        <w:tc>
          <w:tcPr>
            <w:tcW w:w="2321" w:type="pct"/>
            <w:tcBorders>
              <w:top w:val="nil"/>
              <w:left w:val="single" w:sz="8" w:space="0" w:color="FFFFFF"/>
              <w:bottom w:val="single" w:sz="4" w:space="0" w:color="ADABA1"/>
              <w:right w:val="nil"/>
            </w:tcBorders>
            <w:shd w:val="clear" w:color="000000" w:fill="F2F2F2"/>
            <w:vAlign w:val="bottom"/>
            <w:hideMark/>
          </w:tcPr>
          <w:p w14:paraId="13D42938"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AKTIVA DRUŠTVA</w:t>
            </w:r>
          </w:p>
        </w:tc>
        <w:tc>
          <w:tcPr>
            <w:tcW w:w="778" w:type="pct"/>
            <w:tcBorders>
              <w:top w:val="nil"/>
              <w:left w:val="single" w:sz="8" w:space="0" w:color="FFFFFF"/>
              <w:bottom w:val="single" w:sz="4" w:space="0" w:color="ADABA1"/>
              <w:right w:val="nil"/>
            </w:tcBorders>
            <w:shd w:val="clear" w:color="000000" w:fill="F2F2F2"/>
            <w:vAlign w:val="bottom"/>
            <w:hideMark/>
          </w:tcPr>
          <w:p w14:paraId="4D3DFEC4"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1.431.917.160</w:t>
            </w:r>
          </w:p>
        </w:tc>
        <w:tc>
          <w:tcPr>
            <w:tcW w:w="779" w:type="pct"/>
            <w:tcBorders>
              <w:top w:val="nil"/>
              <w:left w:val="single" w:sz="8" w:space="0" w:color="FFFFFF"/>
              <w:bottom w:val="single" w:sz="4" w:space="0" w:color="ADABA1"/>
              <w:right w:val="nil"/>
            </w:tcBorders>
            <w:shd w:val="clear" w:color="000000" w:fill="F2F2F2"/>
            <w:vAlign w:val="bottom"/>
            <w:hideMark/>
          </w:tcPr>
          <w:p w14:paraId="5E639299"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1.417.126.579</w:t>
            </w:r>
          </w:p>
        </w:tc>
        <w:tc>
          <w:tcPr>
            <w:tcW w:w="779" w:type="pct"/>
            <w:tcBorders>
              <w:top w:val="nil"/>
              <w:left w:val="single" w:sz="8" w:space="0" w:color="FFFFFF"/>
              <w:bottom w:val="single" w:sz="4" w:space="0" w:color="ADABA1"/>
              <w:right w:val="nil"/>
            </w:tcBorders>
            <w:shd w:val="clear" w:color="000000" w:fill="F2F2F2"/>
            <w:vAlign w:val="bottom"/>
            <w:hideMark/>
          </w:tcPr>
          <w:p w14:paraId="2CFBD8EA"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1.470.442.784</w:t>
            </w:r>
          </w:p>
        </w:tc>
        <w:tc>
          <w:tcPr>
            <w:tcW w:w="344" w:type="pct"/>
            <w:tcBorders>
              <w:top w:val="nil"/>
              <w:left w:val="single" w:sz="8" w:space="0" w:color="FFFFFF"/>
              <w:bottom w:val="single" w:sz="4" w:space="0" w:color="ADABA1"/>
              <w:right w:val="nil"/>
            </w:tcBorders>
            <w:shd w:val="clear" w:color="000000" w:fill="F2F2F2"/>
            <w:vAlign w:val="bottom"/>
            <w:hideMark/>
          </w:tcPr>
          <w:p w14:paraId="54BD60F9"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w:t>
            </w:r>
          </w:p>
        </w:tc>
      </w:tr>
      <w:tr w:rsidR="004D610E" w:rsidRPr="00CE12EE" w14:paraId="113163EF"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688806FC"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nil"/>
              <w:left w:val="single" w:sz="8" w:space="0" w:color="FFFFFF"/>
              <w:bottom w:val="single" w:sz="4" w:space="0" w:color="ADABA1"/>
              <w:right w:val="nil"/>
            </w:tcBorders>
            <w:shd w:val="clear" w:color="000000" w:fill="FFFFFF"/>
            <w:vAlign w:val="bottom"/>
            <w:hideMark/>
          </w:tcPr>
          <w:p w14:paraId="4580DCC5"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7BA25704"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1DF13269"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single" w:sz="4" w:space="0" w:color="ADABA1"/>
              <w:right w:val="nil"/>
            </w:tcBorders>
            <w:shd w:val="clear" w:color="000000" w:fill="FFFFFF"/>
            <w:vAlign w:val="bottom"/>
            <w:hideMark/>
          </w:tcPr>
          <w:p w14:paraId="4927A6A8"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5DBF6111"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2ED386B1"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Upisani</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kapital</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03E2F6F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952.636.100</w:t>
            </w:r>
          </w:p>
        </w:tc>
        <w:tc>
          <w:tcPr>
            <w:tcW w:w="779" w:type="pct"/>
            <w:tcBorders>
              <w:top w:val="nil"/>
              <w:left w:val="single" w:sz="8" w:space="0" w:color="FFFFFF"/>
              <w:bottom w:val="single" w:sz="4" w:space="0" w:color="ADABA1"/>
              <w:right w:val="nil"/>
            </w:tcBorders>
            <w:shd w:val="clear" w:color="000000" w:fill="FFFFFF"/>
            <w:vAlign w:val="bottom"/>
            <w:hideMark/>
          </w:tcPr>
          <w:p w14:paraId="352A14B6"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952.636.100</w:t>
            </w:r>
          </w:p>
        </w:tc>
        <w:tc>
          <w:tcPr>
            <w:tcW w:w="779" w:type="pct"/>
            <w:tcBorders>
              <w:top w:val="nil"/>
              <w:left w:val="single" w:sz="8" w:space="0" w:color="FFFFFF"/>
              <w:bottom w:val="single" w:sz="4" w:space="0" w:color="ADABA1"/>
              <w:right w:val="nil"/>
            </w:tcBorders>
            <w:shd w:val="clear" w:color="000000" w:fill="FFFFFF"/>
            <w:vAlign w:val="bottom"/>
            <w:hideMark/>
          </w:tcPr>
          <w:p w14:paraId="2A696AE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952.636.100</w:t>
            </w:r>
          </w:p>
        </w:tc>
        <w:tc>
          <w:tcPr>
            <w:tcW w:w="344" w:type="pct"/>
            <w:tcBorders>
              <w:top w:val="nil"/>
              <w:left w:val="single" w:sz="8" w:space="0" w:color="FFFFFF"/>
              <w:bottom w:val="single" w:sz="4" w:space="0" w:color="ADABA1"/>
              <w:right w:val="nil"/>
            </w:tcBorders>
            <w:shd w:val="clear" w:color="000000" w:fill="FFFFFF"/>
            <w:vAlign w:val="bottom"/>
            <w:hideMark/>
          </w:tcPr>
          <w:p w14:paraId="2937D3A6"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0%</w:t>
            </w:r>
          </w:p>
        </w:tc>
      </w:tr>
      <w:tr w:rsidR="004D610E" w:rsidRPr="00CE12EE" w14:paraId="4D5080CA"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11FBBA3F"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Rezerve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iz</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dobiti</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0124BA0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79.517.658</w:t>
            </w:r>
          </w:p>
        </w:tc>
        <w:tc>
          <w:tcPr>
            <w:tcW w:w="779" w:type="pct"/>
            <w:tcBorders>
              <w:top w:val="nil"/>
              <w:left w:val="single" w:sz="8" w:space="0" w:color="FFFFFF"/>
              <w:bottom w:val="single" w:sz="4" w:space="0" w:color="ADABA1"/>
              <w:right w:val="nil"/>
            </w:tcBorders>
            <w:shd w:val="clear" w:color="000000" w:fill="FFFFFF"/>
            <w:vAlign w:val="bottom"/>
            <w:hideMark/>
          </w:tcPr>
          <w:p w14:paraId="7901B91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79.517.658</w:t>
            </w:r>
          </w:p>
        </w:tc>
        <w:tc>
          <w:tcPr>
            <w:tcW w:w="779" w:type="pct"/>
            <w:tcBorders>
              <w:top w:val="nil"/>
              <w:left w:val="single" w:sz="8" w:space="0" w:color="FFFFFF"/>
              <w:bottom w:val="single" w:sz="4" w:space="0" w:color="ADABA1"/>
              <w:right w:val="nil"/>
            </w:tcBorders>
            <w:shd w:val="clear" w:color="000000" w:fill="FFFFFF"/>
            <w:vAlign w:val="bottom"/>
            <w:hideMark/>
          </w:tcPr>
          <w:p w14:paraId="5227A989"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79.517.658</w:t>
            </w:r>
          </w:p>
        </w:tc>
        <w:tc>
          <w:tcPr>
            <w:tcW w:w="344" w:type="pct"/>
            <w:tcBorders>
              <w:top w:val="nil"/>
              <w:left w:val="single" w:sz="8" w:space="0" w:color="FFFFFF"/>
              <w:bottom w:val="single" w:sz="4" w:space="0" w:color="ADABA1"/>
              <w:right w:val="nil"/>
            </w:tcBorders>
            <w:shd w:val="clear" w:color="000000" w:fill="FFFFFF"/>
            <w:vAlign w:val="bottom"/>
            <w:hideMark/>
          </w:tcPr>
          <w:p w14:paraId="569FD8E4"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0%</w:t>
            </w:r>
          </w:p>
        </w:tc>
      </w:tr>
      <w:tr w:rsidR="004D610E" w:rsidRPr="00CE12EE" w14:paraId="1BB8E5BE"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246996AF"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Revalorizacijske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rezerve</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01C66E20"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-5.424.156</w:t>
            </w:r>
          </w:p>
        </w:tc>
        <w:tc>
          <w:tcPr>
            <w:tcW w:w="779" w:type="pct"/>
            <w:tcBorders>
              <w:top w:val="nil"/>
              <w:left w:val="single" w:sz="8" w:space="0" w:color="FFFFFF"/>
              <w:bottom w:val="single" w:sz="4" w:space="0" w:color="ADABA1"/>
              <w:right w:val="nil"/>
            </w:tcBorders>
            <w:shd w:val="clear" w:color="000000" w:fill="FFFFFF"/>
            <w:vAlign w:val="bottom"/>
            <w:hideMark/>
          </w:tcPr>
          <w:p w14:paraId="347B7E18"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-373.437</w:t>
            </w:r>
          </w:p>
        </w:tc>
        <w:tc>
          <w:tcPr>
            <w:tcW w:w="779" w:type="pct"/>
            <w:tcBorders>
              <w:top w:val="nil"/>
              <w:left w:val="single" w:sz="8" w:space="0" w:color="FFFFFF"/>
              <w:bottom w:val="single" w:sz="4" w:space="0" w:color="ADABA1"/>
              <w:right w:val="nil"/>
            </w:tcBorders>
            <w:shd w:val="clear" w:color="000000" w:fill="FFFFFF"/>
            <w:vAlign w:val="bottom"/>
            <w:hideMark/>
          </w:tcPr>
          <w:p w14:paraId="00A1289B"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11.035.315</w:t>
            </w:r>
          </w:p>
        </w:tc>
        <w:tc>
          <w:tcPr>
            <w:tcW w:w="344" w:type="pct"/>
            <w:tcBorders>
              <w:top w:val="nil"/>
              <w:left w:val="single" w:sz="8" w:space="0" w:color="FFFFFF"/>
              <w:bottom w:val="single" w:sz="4" w:space="0" w:color="ADABA1"/>
              <w:right w:val="nil"/>
            </w:tcBorders>
            <w:shd w:val="clear" w:color="000000" w:fill="FFFFFF"/>
            <w:vAlign w:val="bottom"/>
            <w:hideMark/>
          </w:tcPr>
          <w:p w14:paraId="419F6A2C"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w:t>
            </w:r>
          </w:p>
        </w:tc>
      </w:tr>
      <w:tr w:rsidR="004D610E" w:rsidRPr="00CE12EE" w14:paraId="597E2792"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1F525B1B"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Preneseni</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gubitak</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357DCD50"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-419.426.877</w:t>
            </w:r>
          </w:p>
        </w:tc>
        <w:tc>
          <w:tcPr>
            <w:tcW w:w="779" w:type="pct"/>
            <w:tcBorders>
              <w:top w:val="nil"/>
              <w:left w:val="single" w:sz="8" w:space="0" w:color="FFFFFF"/>
              <w:bottom w:val="single" w:sz="4" w:space="0" w:color="ADABA1"/>
              <w:right w:val="nil"/>
            </w:tcBorders>
            <w:shd w:val="clear" w:color="000000" w:fill="FFFFFF"/>
            <w:vAlign w:val="bottom"/>
            <w:hideMark/>
          </w:tcPr>
          <w:p w14:paraId="363A39E0"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-476.622.309</w:t>
            </w:r>
          </w:p>
        </w:tc>
        <w:tc>
          <w:tcPr>
            <w:tcW w:w="779" w:type="pct"/>
            <w:tcBorders>
              <w:top w:val="nil"/>
              <w:left w:val="single" w:sz="8" w:space="0" w:color="FFFFFF"/>
              <w:bottom w:val="single" w:sz="4" w:space="0" w:color="ADABA1"/>
              <w:right w:val="nil"/>
            </w:tcBorders>
            <w:shd w:val="clear" w:color="000000" w:fill="FFFFFF"/>
            <w:vAlign w:val="bottom"/>
            <w:hideMark/>
          </w:tcPr>
          <w:p w14:paraId="72CB089C"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-312.704.308</w:t>
            </w:r>
          </w:p>
        </w:tc>
        <w:tc>
          <w:tcPr>
            <w:tcW w:w="344" w:type="pct"/>
            <w:tcBorders>
              <w:top w:val="nil"/>
              <w:left w:val="single" w:sz="8" w:space="0" w:color="FFFFFF"/>
              <w:bottom w:val="single" w:sz="4" w:space="0" w:color="ADABA1"/>
              <w:right w:val="nil"/>
            </w:tcBorders>
            <w:shd w:val="clear" w:color="000000" w:fill="FFFFFF"/>
            <w:vAlign w:val="bottom"/>
            <w:hideMark/>
          </w:tcPr>
          <w:p w14:paraId="7216386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-14%</w:t>
            </w:r>
          </w:p>
        </w:tc>
      </w:tr>
      <w:tr w:rsidR="004D610E" w:rsidRPr="00CE12EE" w14:paraId="2843AFC3" w14:textId="77777777" w:rsidTr="004D610E">
        <w:trPr>
          <w:trHeight w:val="227"/>
        </w:trPr>
        <w:tc>
          <w:tcPr>
            <w:tcW w:w="2321" w:type="pct"/>
            <w:tcBorders>
              <w:top w:val="nil"/>
              <w:left w:val="single" w:sz="8" w:space="0" w:color="FFFFFF"/>
              <w:bottom w:val="nil"/>
              <w:right w:val="nil"/>
            </w:tcBorders>
            <w:shd w:val="clear" w:color="000000" w:fill="FFFFFF"/>
            <w:vAlign w:val="bottom"/>
            <w:hideMark/>
          </w:tcPr>
          <w:p w14:paraId="57C104BF"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Dobit</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poslovne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godine</w:t>
            </w:r>
            <w:proofErr w:type="spellEnd"/>
          </w:p>
        </w:tc>
        <w:tc>
          <w:tcPr>
            <w:tcW w:w="778" w:type="pct"/>
            <w:tcBorders>
              <w:top w:val="nil"/>
              <w:left w:val="single" w:sz="8" w:space="0" w:color="FFFFFF"/>
              <w:bottom w:val="nil"/>
              <w:right w:val="nil"/>
            </w:tcBorders>
            <w:shd w:val="clear" w:color="000000" w:fill="FFFFFF"/>
            <w:vAlign w:val="bottom"/>
            <w:hideMark/>
          </w:tcPr>
          <w:p w14:paraId="22E0052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-57.195.432</w:t>
            </w:r>
          </w:p>
        </w:tc>
        <w:tc>
          <w:tcPr>
            <w:tcW w:w="779" w:type="pct"/>
            <w:tcBorders>
              <w:top w:val="nil"/>
              <w:left w:val="single" w:sz="8" w:space="0" w:color="FFFFFF"/>
              <w:bottom w:val="nil"/>
              <w:right w:val="nil"/>
            </w:tcBorders>
            <w:shd w:val="clear" w:color="000000" w:fill="FFFFFF"/>
            <w:vAlign w:val="bottom"/>
            <w:hideMark/>
          </w:tcPr>
          <w:p w14:paraId="0731927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163.918.001</w:t>
            </w:r>
          </w:p>
        </w:tc>
        <w:tc>
          <w:tcPr>
            <w:tcW w:w="779" w:type="pct"/>
            <w:tcBorders>
              <w:top w:val="nil"/>
              <w:left w:val="single" w:sz="8" w:space="0" w:color="FFFFFF"/>
              <w:bottom w:val="nil"/>
              <w:right w:val="nil"/>
            </w:tcBorders>
            <w:shd w:val="clear" w:color="000000" w:fill="FFFFFF"/>
            <w:vAlign w:val="bottom"/>
            <w:hideMark/>
          </w:tcPr>
          <w:p w14:paraId="13CD948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107.899.295</w:t>
            </w:r>
          </w:p>
        </w:tc>
        <w:tc>
          <w:tcPr>
            <w:tcW w:w="344" w:type="pct"/>
            <w:tcBorders>
              <w:top w:val="nil"/>
              <w:left w:val="single" w:sz="8" w:space="0" w:color="FFFFFF"/>
              <w:bottom w:val="nil"/>
              <w:right w:val="nil"/>
            </w:tcBorders>
            <w:shd w:val="clear" w:color="000000" w:fill="FFFFFF"/>
            <w:vAlign w:val="bottom"/>
            <w:hideMark/>
          </w:tcPr>
          <w:p w14:paraId="50C81E6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w:t>
            </w:r>
          </w:p>
        </w:tc>
      </w:tr>
      <w:tr w:rsidR="004D610E" w:rsidRPr="00CE12EE" w14:paraId="62158E95" w14:textId="77777777" w:rsidTr="004D610E">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47BA8ADB"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proofErr w:type="spellStart"/>
            <w:r w:rsidRPr="00CE12EE">
              <w:rPr>
                <w:rFonts w:ascii="Times New Roman" w:eastAsia="Times New Roman" w:hAnsi="Times New Roman"/>
                <w:b/>
                <w:bCs/>
                <w:noProof w:val="0"/>
                <w:color w:val="404040"/>
                <w:kern w:val="0"/>
                <w:sz w:val="16"/>
                <w:szCs w:val="16"/>
                <w:lang w:val="en-GB" w:eastAsia="en-GB"/>
              </w:rPr>
              <w:t>Kapital</w:t>
            </w:r>
            <w:proofErr w:type="spellEnd"/>
            <w:r w:rsidRPr="00CE12EE">
              <w:rPr>
                <w:rFonts w:ascii="Times New Roman" w:eastAsia="Times New Roman" w:hAnsi="Times New Roman"/>
                <w:b/>
                <w:bCs/>
                <w:noProof w:val="0"/>
                <w:color w:val="404040"/>
                <w:kern w:val="0"/>
                <w:sz w:val="16"/>
                <w:szCs w:val="16"/>
                <w:lang w:val="en-GB" w:eastAsia="en-GB"/>
              </w:rPr>
              <w:t xml:space="preserve"> </w:t>
            </w:r>
            <w:proofErr w:type="spellStart"/>
            <w:r w:rsidRPr="00CE12EE">
              <w:rPr>
                <w:rFonts w:ascii="Times New Roman" w:eastAsia="Times New Roman" w:hAnsi="Times New Roman"/>
                <w:b/>
                <w:bCs/>
                <w:noProof w:val="0"/>
                <w:color w:val="404040"/>
                <w:kern w:val="0"/>
                <w:sz w:val="16"/>
                <w:szCs w:val="16"/>
                <w:lang w:val="en-GB" w:eastAsia="en-GB"/>
              </w:rPr>
              <w:t>i</w:t>
            </w:r>
            <w:proofErr w:type="spellEnd"/>
            <w:r w:rsidRPr="00CE12EE">
              <w:rPr>
                <w:rFonts w:ascii="Times New Roman" w:eastAsia="Times New Roman" w:hAnsi="Times New Roman"/>
                <w:b/>
                <w:bCs/>
                <w:noProof w:val="0"/>
                <w:color w:val="404040"/>
                <w:kern w:val="0"/>
                <w:sz w:val="16"/>
                <w:szCs w:val="16"/>
                <w:lang w:val="en-GB" w:eastAsia="en-GB"/>
              </w:rPr>
              <w:t xml:space="preserve"> </w:t>
            </w:r>
            <w:proofErr w:type="spellStart"/>
            <w:r w:rsidRPr="00CE12EE">
              <w:rPr>
                <w:rFonts w:ascii="Times New Roman" w:eastAsia="Times New Roman" w:hAnsi="Times New Roman"/>
                <w:b/>
                <w:bCs/>
                <w:noProof w:val="0"/>
                <w:color w:val="404040"/>
                <w:kern w:val="0"/>
                <w:sz w:val="16"/>
                <w:szCs w:val="16"/>
                <w:lang w:val="en-GB" w:eastAsia="en-GB"/>
              </w:rPr>
              <w:t>rezerve</w:t>
            </w:r>
            <w:proofErr w:type="spellEnd"/>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5A6DC42E"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550.107.293</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400C03A2"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719.076.013</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27F43F69"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838.384.060</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603165A7"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23%</w:t>
            </w:r>
          </w:p>
        </w:tc>
      </w:tr>
      <w:tr w:rsidR="004D610E" w:rsidRPr="00CE12EE" w14:paraId="3D213853" w14:textId="77777777" w:rsidTr="004D610E">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700BDEF1"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1274A436"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1FCC6B6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0040582F"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3F83C4C9"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149FFB9D" w14:textId="77777777" w:rsidTr="004D610E">
        <w:trPr>
          <w:trHeight w:val="227"/>
        </w:trPr>
        <w:tc>
          <w:tcPr>
            <w:tcW w:w="2321" w:type="pct"/>
            <w:tcBorders>
              <w:top w:val="nil"/>
              <w:left w:val="single" w:sz="8" w:space="0" w:color="FFFFFF"/>
              <w:bottom w:val="nil"/>
              <w:right w:val="nil"/>
            </w:tcBorders>
            <w:shd w:val="clear" w:color="000000" w:fill="FFFFFF"/>
            <w:vAlign w:val="bottom"/>
            <w:hideMark/>
          </w:tcPr>
          <w:p w14:paraId="3E7AA032"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Rezerviranja</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0160620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38.899.252</w:t>
            </w:r>
          </w:p>
        </w:tc>
        <w:tc>
          <w:tcPr>
            <w:tcW w:w="779" w:type="pct"/>
            <w:tcBorders>
              <w:top w:val="nil"/>
              <w:left w:val="single" w:sz="8" w:space="0" w:color="FFFFFF"/>
              <w:bottom w:val="nil"/>
              <w:right w:val="nil"/>
            </w:tcBorders>
            <w:shd w:val="clear" w:color="000000" w:fill="FFFFFF"/>
            <w:vAlign w:val="bottom"/>
            <w:hideMark/>
          </w:tcPr>
          <w:p w14:paraId="699E55E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55.666.356</w:t>
            </w:r>
          </w:p>
        </w:tc>
        <w:tc>
          <w:tcPr>
            <w:tcW w:w="779" w:type="pct"/>
            <w:tcBorders>
              <w:top w:val="nil"/>
              <w:left w:val="single" w:sz="8" w:space="0" w:color="FFFFFF"/>
              <w:bottom w:val="nil"/>
              <w:right w:val="nil"/>
            </w:tcBorders>
            <w:shd w:val="clear" w:color="000000" w:fill="FFFFFF"/>
            <w:vAlign w:val="bottom"/>
            <w:hideMark/>
          </w:tcPr>
          <w:p w14:paraId="7A5350B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84.826.685</w:t>
            </w:r>
          </w:p>
        </w:tc>
        <w:tc>
          <w:tcPr>
            <w:tcW w:w="344" w:type="pct"/>
            <w:tcBorders>
              <w:top w:val="nil"/>
              <w:left w:val="single" w:sz="8" w:space="0" w:color="FFFFFF"/>
              <w:bottom w:val="nil"/>
              <w:right w:val="nil"/>
            </w:tcBorders>
            <w:shd w:val="clear" w:color="000000" w:fill="FFFFFF"/>
            <w:vAlign w:val="bottom"/>
            <w:hideMark/>
          </w:tcPr>
          <w:p w14:paraId="694B9BAC"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48%</w:t>
            </w:r>
          </w:p>
        </w:tc>
      </w:tr>
      <w:tr w:rsidR="004D610E" w:rsidRPr="00CE12EE" w14:paraId="7551D0A0" w14:textId="77777777" w:rsidTr="004D610E">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58847F9D"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proofErr w:type="spellStart"/>
            <w:r w:rsidRPr="00CE12EE">
              <w:rPr>
                <w:rFonts w:ascii="Times New Roman" w:eastAsia="Times New Roman" w:hAnsi="Times New Roman"/>
                <w:b/>
                <w:bCs/>
                <w:noProof w:val="0"/>
                <w:color w:val="404040"/>
                <w:kern w:val="0"/>
                <w:sz w:val="16"/>
                <w:szCs w:val="16"/>
                <w:lang w:val="en-GB" w:eastAsia="en-GB"/>
              </w:rPr>
              <w:t>Rezerviranja</w:t>
            </w:r>
            <w:proofErr w:type="spellEnd"/>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6E20921C"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38.899.252</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72922179"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55.666.356</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6B1B0EF9"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84.826.685</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081A5594"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48%</w:t>
            </w:r>
          </w:p>
        </w:tc>
      </w:tr>
      <w:tr w:rsidR="004D610E" w:rsidRPr="00CE12EE" w14:paraId="3DAC0C91" w14:textId="77777777" w:rsidTr="004D610E">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5EBD7D5D"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267F40B6"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7AE25D7B"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59292FF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1C211EEC"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55E8626E"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0C6ADF6F"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Obveze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prema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povezanim</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poduzetnicima</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7B0A671C"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68.750.000</w:t>
            </w:r>
          </w:p>
        </w:tc>
        <w:tc>
          <w:tcPr>
            <w:tcW w:w="779" w:type="pct"/>
            <w:tcBorders>
              <w:top w:val="nil"/>
              <w:left w:val="single" w:sz="8" w:space="0" w:color="FFFFFF"/>
              <w:bottom w:val="single" w:sz="4" w:space="0" w:color="ADABA1"/>
              <w:right w:val="nil"/>
            </w:tcBorders>
            <w:shd w:val="clear" w:color="000000" w:fill="FFFFFF"/>
            <w:vAlign w:val="bottom"/>
            <w:hideMark/>
          </w:tcPr>
          <w:p w14:paraId="5922897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0</w:t>
            </w:r>
          </w:p>
        </w:tc>
        <w:tc>
          <w:tcPr>
            <w:tcW w:w="779" w:type="pct"/>
            <w:tcBorders>
              <w:top w:val="nil"/>
              <w:left w:val="single" w:sz="8" w:space="0" w:color="FFFFFF"/>
              <w:bottom w:val="single" w:sz="4" w:space="0" w:color="ADABA1"/>
              <w:right w:val="nil"/>
            </w:tcBorders>
            <w:shd w:val="clear" w:color="000000" w:fill="FFFFFF"/>
            <w:vAlign w:val="bottom"/>
            <w:hideMark/>
          </w:tcPr>
          <w:p w14:paraId="1CFFA006"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0</w:t>
            </w:r>
          </w:p>
        </w:tc>
        <w:tc>
          <w:tcPr>
            <w:tcW w:w="344" w:type="pct"/>
            <w:tcBorders>
              <w:top w:val="nil"/>
              <w:left w:val="single" w:sz="8" w:space="0" w:color="FFFFFF"/>
              <w:bottom w:val="single" w:sz="4" w:space="0" w:color="ADABA1"/>
              <w:right w:val="nil"/>
            </w:tcBorders>
            <w:shd w:val="clear" w:color="000000" w:fill="FFFFFF"/>
            <w:vAlign w:val="bottom"/>
            <w:hideMark/>
          </w:tcPr>
          <w:p w14:paraId="15AAD635"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-100%</w:t>
            </w:r>
          </w:p>
        </w:tc>
      </w:tr>
      <w:tr w:rsidR="004D610E" w:rsidRPr="00CE12EE" w14:paraId="42909BE4"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4F14F21F" w14:textId="77777777" w:rsidR="004D610E" w:rsidRPr="008A20AA" w:rsidRDefault="004D610E" w:rsidP="004D610E">
            <w:pPr>
              <w:spacing w:before="0" w:line="240" w:lineRule="auto"/>
              <w:jc w:val="left"/>
              <w:rPr>
                <w:rFonts w:ascii="Times New Roman" w:eastAsia="Times New Roman" w:hAnsi="Times New Roman"/>
                <w:noProof w:val="0"/>
                <w:color w:val="404040"/>
                <w:kern w:val="0"/>
                <w:sz w:val="16"/>
                <w:szCs w:val="16"/>
                <w:lang w:eastAsia="en-GB"/>
              </w:rPr>
            </w:pPr>
            <w:r w:rsidRPr="008A20AA">
              <w:rPr>
                <w:rFonts w:ascii="Times New Roman" w:eastAsia="Times New Roman" w:hAnsi="Times New Roman"/>
                <w:noProof w:val="0"/>
                <w:color w:val="404040"/>
                <w:kern w:val="0"/>
                <w:sz w:val="16"/>
                <w:szCs w:val="16"/>
                <w:lang w:eastAsia="en-GB"/>
              </w:rPr>
              <w:t>Obveze za izdane vrijednosne papire</w:t>
            </w:r>
          </w:p>
        </w:tc>
        <w:tc>
          <w:tcPr>
            <w:tcW w:w="778" w:type="pct"/>
            <w:tcBorders>
              <w:top w:val="nil"/>
              <w:left w:val="single" w:sz="8" w:space="0" w:color="FFFFFF"/>
              <w:bottom w:val="single" w:sz="4" w:space="0" w:color="ADABA1"/>
              <w:right w:val="nil"/>
            </w:tcBorders>
            <w:shd w:val="clear" w:color="000000" w:fill="FFFFFF"/>
            <w:vAlign w:val="bottom"/>
            <w:hideMark/>
          </w:tcPr>
          <w:p w14:paraId="7199792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398.707.117</w:t>
            </w:r>
          </w:p>
        </w:tc>
        <w:tc>
          <w:tcPr>
            <w:tcW w:w="779" w:type="pct"/>
            <w:tcBorders>
              <w:top w:val="nil"/>
              <w:left w:val="single" w:sz="8" w:space="0" w:color="FFFFFF"/>
              <w:bottom w:val="single" w:sz="4" w:space="0" w:color="ADABA1"/>
              <w:right w:val="nil"/>
            </w:tcBorders>
            <w:shd w:val="clear" w:color="000000" w:fill="FFFFFF"/>
            <w:vAlign w:val="bottom"/>
            <w:hideMark/>
          </w:tcPr>
          <w:p w14:paraId="27C9007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398.958.451</w:t>
            </w:r>
          </w:p>
        </w:tc>
        <w:tc>
          <w:tcPr>
            <w:tcW w:w="779" w:type="pct"/>
            <w:tcBorders>
              <w:top w:val="nil"/>
              <w:left w:val="single" w:sz="8" w:space="0" w:color="FFFFFF"/>
              <w:bottom w:val="single" w:sz="4" w:space="0" w:color="ADABA1"/>
              <w:right w:val="nil"/>
            </w:tcBorders>
            <w:shd w:val="clear" w:color="000000" w:fill="FFFFFF"/>
            <w:vAlign w:val="bottom"/>
            <w:hideMark/>
          </w:tcPr>
          <w:p w14:paraId="6522C8E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299.393.781</w:t>
            </w:r>
          </w:p>
        </w:tc>
        <w:tc>
          <w:tcPr>
            <w:tcW w:w="344" w:type="pct"/>
            <w:tcBorders>
              <w:top w:val="nil"/>
              <w:left w:val="single" w:sz="8" w:space="0" w:color="FFFFFF"/>
              <w:bottom w:val="single" w:sz="4" w:space="0" w:color="ADABA1"/>
              <w:right w:val="nil"/>
            </w:tcBorders>
            <w:shd w:val="clear" w:color="000000" w:fill="FFFFFF"/>
            <w:vAlign w:val="bottom"/>
            <w:hideMark/>
          </w:tcPr>
          <w:p w14:paraId="0281A48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-13%</w:t>
            </w:r>
          </w:p>
        </w:tc>
      </w:tr>
      <w:tr w:rsidR="004D610E" w:rsidRPr="00CE12EE" w14:paraId="4891C219"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40B9480E"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Ostale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dugoročne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obveze</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1F0E23D8"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7.361.521</w:t>
            </w:r>
          </w:p>
        </w:tc>
        <w:tc>
          <w:tcPr>
            <w:tcW w:w="779" w:type="pct"/>
            <w:tcBorders>
              <w:top w:val="nil"/>
              <w:left w:val="single" w:sz="8" w:space="0" w:color="FFFFFF"/>
              <w:bottom w:val="single" w:sz="4" w:space="0" w:color="ADABA1"/>
              <w:right w:val="nil"/>
            </w:tcBorders>
            <w:shd w:val="clear" w:color="000000" w:fill="FFFFFF"/>
            <w:vAlign w:val="bottom"/>
            <w:hideMark/>
          </w:tcPr>
          <w:p w14:paraId="7C81D860"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6.775.602</w:t>
            </w:r>
          </w:p>
        </w:tc>
        <w:tc>
          <w:tcPr>
            <w:tcW w:w="779" w:type="pct"/>
            <w:tcBorders>
              <w:top w:val="nil"/>
              <w:left w:val="single" w:sz="8" w:space="0" w:color="FFFFFF"/>
              <w:bottom w:val="single" w:sz="4" w:space="0" w:color="ADABA1"/>
              <w:right w:val="nil"/>
            </w:tcBorders>
            <w:shd w:val="clear" w:color="000000" w:fill="FFFFFF"/>
            <w:vAlign w:val="bottom"/>
            <w:hideMark/>
          </w:tcPr>
          <w:p w14:paraId="1C56E2F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6.159.682</w:t>
            </w:r>
          </w:p>
        </w:tc>
        <w:tc>
          <w:tcPr>
            <w:tcW w:w="344" w:type="pct"/>
            <w:tcBorders>
              <w:top w:val="nil"/>
              <w:left w:val="single" w:sz="8" w:space="0" w:color="FFFFFF"/>
              <w:bottom w:val="single" w:sz="4" w:space="0" w:color="ADABA1"/>
              <w:right w:val="nil"/>
            </w:tcBorders>
            <w:shd w:val="clear" w:color="000000" w:fill="FFFFFF"/>
            <w:vAlign w:val="bottom"/>
            <w:hideMark/>
          </w:tcPr>
          <w:p w14:paraId="4C4D325C"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-9%</w:t>
            </w:r>
          </w:p>
        </w:tc>
      </w:tr>
      <w:tr w:rsidR="004D610E" w:rsidRPr="00CE12EE" w14:paraId="1D91ACC7" w14:textId="77777777" w:rsidTr="004D610E">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1AD00849"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proofErr w:type="spellStart"/>
            <w:r w:rsidRPr="00CE12EE">
              <w:rPr>
                <w:rFonts w:ascii="Times New Roman" w:eastAsia="Times New Roman" w:hAnsi="Times New Roman"/>
                <w:b/>
                <w:bCs/>
                <w:noProof w:val="0"/>
                <w:color w:val="404040"/>
                <w:kern w:val="0"/>
                <w:sz w:val="16"/>
                <w:szCs w:val="16"/>
                <w:lang w:val="en-GB" w:eastAsia="en-GB"/>
              </w:rPr>
              <w:t>Dugoročne</w:t>
            </w:r>
            <w:proofErr w:type="spellEnd"/>
            <w:r w:rsidRPr="00CE12EE">
              <w:rPr>
                <w:rFonts w:ascii="Times New Roman" w:eastAsia="Times New Roman" w:hAnsi="Times New Roman"/>
                <w:b/>
                <w:bCs/>
                <w:noProof w:val="0"/>
                <w:color w:val="404040"/>
                <w:kern w:val="0"/>
                <w:sz w:val="16"/>
                <w:szCs w:val="16"/>
                <w:lang w:val="en-GB" w:eastAsia="en-GB"/>
              </w:rPr>
              <w:t xml:space="preserve"> </w:t>
            </w:r>
            <w:proofErr w:type="spellStart"/>
            <w:r w:rsidRPr="00CE12EE">
              <w:rPr>
                <w:rFonts w:ascii="Times New Roman" w:eastAsia="Times New Roman" w:hAnsi="Times New Roman"/>
                <w:b/>
                <w:bCs/>
                <w:noProof w:val="0"/>
                <w:color w:val="404040"/>
                <w:kern w:val="0"/>
                <w:sz w:val="16"/>
                <w:szCs w:val="16"/>
                <w:lang w:val="en-GB" w:eastAsia="en-GB"/>
              </w:rPr>
              <w:t>obveze</w:t>
            </w:r>
            <w:proofErr w:type="spellEnd"/>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39DA8BC5"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474.818.638</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1030E7B3"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405.734.053</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3F357D6B"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305.553.463</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02193EFA"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-20%</w:t>
            </w:r>
          </w:p>
        </w:tc>
      </w:tr>
      <w:tr w:rsidR="004D610E" w:rsidRPr="00CE12EE" w14:paraId="732665E5" w14:textId="77777777" w:rsidTr="004D610E">
        <w:trPr>
          <w:trHeight w:val="227"/>
        </w:trPr>
        <w:tc>
          <w:tcPr>
            <w:tcW w:w="2321" w:type="pct"/>
            <w:tcBorders>
              <w:top w:val="nil"/>
              <w:left w:val="single" w:sz="8" w:space="0" w:color="FFFFFF"/>
              <w:bottom w:val="nil"/>
              <w:right w:val="nil"/>
            </w:tcBorders>
            <w:shd w:val="clear" w:color="000000" w:fill="FFFFFF"/>
            <w:vAlign w:val="bottom"/>
            <w:hideMark/>
          </w:tcPr>
          <w:p w14:paraId="789E0B5C"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nil"/>
              <w:left w:val="single" w:sz="8" w:space="0" w:color="FFFFFF"/>
              <w:bottom w:val="nil"/>
              <w:right w:val="nil"/>
            </w:tcBorders>
            <w:shd w:val="clear" w:color="000000" w:fill="FFFFFF"/>
            <w:vAlign w:val="bottom"/>
            <w:hideMark/>
          </w:tcPr>
          <w:p w14:paraId="6226BAB0"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nil"/>
              <w:right w:val="nil"/>
            </w:tcBorders>
            <w:shd w:val="clear" w:color="000000" w:fill="FFFFFF"/>
            <w:vAlign w:val="bottom"/>
            <w:hideMark/>
          </w:tcPr>
          <w:p w14:paraId="02D4CBE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nil"/>
              <w:right w:val="nil"/>
            </w:tcBorders>
            <w:shd w:val="clear" w:color="000000" w:fill="FFFFFF"/>
            <w:vAlign w:val="bottom"/>
            <w:hideMark/>
          </w:tcPr>
          <w:p w14:paraId="38A022B5"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nil"/>
              <w:right w:val="nil"/>
            </w:tcBorders>
            <w:shd w:val="clear" w:color="000000" w:fill="FFFFFF"/>
            <w:vAlign w:val="bottom"/>
            <w:hideMark/>
          </w:tcPr>
          <w:p w14:paraId="72604AE7"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7F721FA2" w14:textId="77777777" w:rsidTr="004D610E">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231FE446"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Obveze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prema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povezanim</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poduzećima</w:t>
            </w:r>
            <w:proofErr w:type="spellEnd"/>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1985226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63.317.219</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23869700"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3.145.395</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7D5BA7F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4.166.847</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40470406"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-74%</w:t>
            </w:r>
          </w:p>
        </w:tc>
      </w:tr>
      <w:tr w:rsidR="004D610E" w:rsidRPr="00CE12EE" w14:paraId="0E998565"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583498AA"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Obveze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prema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dobavljačima</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74D193B0"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53.548.690</w:t>
            </w:r>
          </w:p>
        </w:tc>
        <w:tc>
          <w:tcPr>
            <w:tcW w:w="779" w:type="pct"/>
            <w:tcBorders>
              <w:top w:val="nil"/>
              <w:left w:val="single" w:sz="8" w:space="0" w:color="FFFFFF"/>
              <w:bottom w:val="single" w:sz="4" w:space="0" w:color="ADABA1"/>
              <w:right w:val="nil"/>
            </w:tcBorders>
            <w:shd w:val="clear" w:color="000000" w:fill="FFFFFF"/>
            <w:vAlign w:val="bottom"/>
            <w:hideMark/>
          </w:tcPr>
          <w:p w14:paraId="271BB04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60.959.201</w:t>
            </w:r>
          </w:p>
        </w:tc>
        <w:tc>
          <w:tcPr>
            <w:tcW w:w="779" w:type="pct"/>
            <w:tcBorders>
              <w:top w:val="nil"/>
              <w:left w:val="single" w:sz="8" w:space="0" w:color="FFFFFF"/>
              <w:bottom w:val="single" w:sz="4" w:space="0" w:color="ADABA1"/>
              <w:right w:val="nil"/>
            </w:tcBorders>
            <w:shd w:val="clear" w:color="000000" w:fill="FFFFFF"/>
            <w:vAlign w:val="bottom"/>
            <w:hideMark/>
          </w:tcPr>
          <w:p w14:paraId="6C46C958"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61.756.639</w:t>
            </w:r>
          </w:p>
        </w:tc>
        <w:tc>
          <w:tcPr>
            <w:tcW w:w="344" w:type="pct"/>
            <w:tcBorders>
              <w:top w:val="nil"/>
              <w:left w:val="single" w:sz="8" w:space="0" w:color="FFFFFF"/>
              <w:bottom w:val="single" w:sz="4" w:space="0" w:color="ADABA1"/>
              <w:right w:val="nil"/>
            </w:tcBorders>
            <w:shd w:val="clear" w:color="000000" w:fill="FFFFFF"/>
            <w:vAlign w:val="bottom"/>
            <w:hideMark/>
          </w:tcPr>
          <w:p w14:paraId="72A7133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7%</w:t>
            </w:r>
          </w:p>
        </w:tc>
      </w:tr>
      <w:tr w:rsidR="004D610E" w:rsidRPr="00CE12EE" w14:paraId="68E2E310"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329F27C5"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Obveze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za</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predujmove</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1EC56D4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2.165.833</w:t>
            </w:r>
          </w:p>
        </w:tc>
        <w:tc>
          <w:tcPr>
            <w:tcW w:w="779" w:type="pct"/>
            <w:tcBorders>
              <w:top w:val="nil"/>
              <w:left w:val="single" w:sz="8" w:space="0" w:color="FFFFFF"/>
              <w:bottom w:val="single" w:sz="4" w:space="0" w:color="ADABA1"/>
              <w:right w:val="nil"/>
            </w:tcBorders>
            <w:shd w:val="clear" w:color="000000" w:fill="FFFFFF"/>
            <w:vAlign w:val="bottom"/>
            <w:hideMark/>
          </w:tcPr>
          <w:p w14:paraId="16FD5BC4"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1.909.270</w:t>
            </w:r>
          </w:p>
        </w:tc>
        <w:tc>
          <w:tcPr>
            <w:tcW w:w="779" w:type="pct"/>
            <w:tcBorders>
              <w:top w:val="nil"/>
              <w:left w:val="single" w:sz="8" w:space="0" w:color="FFFFFF"/>
              <w:bottom w:val="single" w:sz="4" w:space="0" w:color="ADABA1"/>
              <w:right w:val="nil"/>
            </w:tcBorders>
            <w:shd w:val="clear" w:color="000000" w:fill="FFFFFF"/>
            <w:vAlign w:val="bottom"/>
            <w:hideMark/>
          </w:tcPr>
          <w:p w14:paraId="10B6191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1.705.662</w:t>
            </w:r>
          </w:p>
        </w:tc>
        <w:tc>
          <w:tcPr>
            <w:tcW w:w="344" w:type="pct"/>
            <w:tcBorders>
              <w:top w:val="nil"/>
              <w:left w:val="single" w:sz="8" w:space="0" w:color="FFFFFF"/>
              <w:bottom w:val="single" w:sz="4" w:space="0" w:color="ADABA1"/>
              <w:right w:val="nil"/>
            </w:tcBorders>
            <w:shd w:val="clear" w:color="000000" w:fill="FFFFFF"/>
            <w:vAlign w:val="bottom"/>
            <w:hideMark/>
          </w:tcPr>
          <w:p w14:paraId="34EC50C2"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-11%</w:t>
            </w:r>
          </w:p>
        </w:tc>
      </w:tr>
      <w:tr w:rsidR="004D610E" w:rsidRPr="00CE12EE" w14:paraId="6109F1FE"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632DCCAE"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proofErr w:type="spellStart"/>
            <w:r w:rsidRPr="00CE12EE">
              <w:rPr>
                <w:rFonts w:ascii="Times New Roman" w:eastAsia="Times New Roman" w:hAnsi="Times New Roman"/>
                <w:noProof w:val="0"/>
                <w:color w:val="404040"/>
                <w:kern w:val="0"/>
                <w:sz w:val="16"/>
                <w:szCs w:val="16"/>
                <w:lang w:val="en-GB" w:eastAsia="en-GB"/>
              </w:rPr>
              <w:t>Ostale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kratkoročne</w:t>
            </w:r>
            <w:proofErr w:type="spellEnd"/>
            <w:r w:rsidRPr="00CE12EE">
              <w:rPr>
                <w:rFonts w:ascii="Times New Roman" w:eastAsia="Times New Roman" w:hAnsi="Times New Roman"/>
                <w:noProof w:val="0"/>
                <w:color w:val="404040"/>
                <w:kern w:val="0"/>
                <w:sz w:val="16"/>
                <w:szCs w:val="16"/>
                <w:lang w:val="en-GB" w:eastAsia="en-GB"/>
              </w:rPr>
              <w:t xml:space="preserve"> </w:t>
            </w:r>
            <w:proofErr w:type="spellStart"/>
            <w:r w:rsidRPr="00CE12EE">
              <w:rPr>
                <w:rFonts w:ascii="Times New Roman" w:eastAsia="Times New Roman" w:hAnsi="Times New Roman"/>
                <w:noProof w:val="0"/>
                <w:color w:val="404040"/>
                <w:kern w:val="0"/>
                <w:sz w:val="16"/>
                <w:szCs w:val="16"/>
                <w:lang w:val="en-GB" w:eastAsia="en-GB"/>
              </w:rPr>
              <w:t>obveze</w:t>
            </w:r>
            <w:proofErr w:type="spellEnd"/>
          </w:p>
        </w:tc>
        <w:tc>
          <w:tcPr>
            <w:tcW w:w="778" w:type="pct"/>
            <w:tcBorders>
              <w:top w:val="nil"/>
              <w:left w:val="single" w:sz="8" w:space="0" w:color="FFFFFF"/>
              <w:bottom w:val="single" w:sz="4" w:space="0" w:color="ADABA1"/>
              <w:right w:val="nil"/>
            </w:tcBorders>
            <w:shd w:val="clear" w:color="000000" w:fill="FFFFFF"/>
            <w:vAlign w:val="bottom"/>
            <w:hideMark/>
          </w:tcPr>
          <w:p w14:paraId="6F12105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196.319.528</w:t>
            </w:r>
          </w:p>
        </w:tc>
        <w:tc>
          <w:tcPr>
            <w:tcW w:w="779" w:type="pct"/>
            <w:tcBorders>
              <w:top w:val="nil"/>
              <w:left w:val="single" w:sz="8" w:space="0" w:color="FFFFFF"/>
              <w:bottom w:val="single" w:sz="4" w:space="0" w:color="ADABA1"/>
              <w:right w:val="nil"/>
            </w:tcBorders>
            <w:shd w:val="clear" w:color="000000" w:fill="FFFFFF"/>
            <w:vAlign w:val="bottom"/>
            <w:hideMark/>
          </w:tcPr>
          <w:p w14:paraId="2308DCD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107.497.081</w:t>
            </w:r>
          </w:p>
        </w:tc>
        <w:tc>
          <w:tcPr>
            <w:tcW w:w="779" w:type="pct"/>
            <w:tcBorders>
              <w:top w:val="nil"/>
              <w:left w:val="single" w:sz="8" w:space="0" w:color="FFFFFF"/>
              <w:bottom w:val="single" w:sz="4" w:space="0" w:color="ADABA1"/>
              <w:right w:val="nil"/>
            </w:tcBorders>
            <w:shd w:val="clear" w:color="000000" w:fill="FFFFFF"/>
            <w:vAlign w:val="bottom"/>
            <w:hideMark/>
          </w:tcPr>
          <w:p w14:paraId="260D608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116.727.409</w:t>
            </w:r>
          </w:p>
        </w:tc>
        <w:tc>
          <w:tcPr>
            <w:tcW w:w="344" w:type="pct"/>
            <w:tcBorders>
              <w:top w:val="nil"/>
              <w:left w:val="single" w:sz="8" w:space="0" w:color="FFFFFF"/>
              <w:bottom w:val="single" w:sz="4" w:space="0" w:color="ADABA1"/>
              <w:right w:val="nil"/>
            </w:tcBorders>
            <w:shd w:val="clear" w:color="000000" w:fill="FFFFFF"/>
            <w:vAlign w:val="bottom"/>
            <w:hideMark/>
          </w:tcPr>
          <w:p w14:paraId="6A3DD464"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-23%</w:t>
            </w:r>
          </w:p>
        </w:tc>
      </w:tr>
      <w:tr w:rsidR="004D610E" w:rsidRPr="00CE12EE" w14:paraId="2729F790" w14:textId="77777777" w:rsidTr="004D610E">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55958C2B"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proofErr w:type="spellStart"/>
            <w:r w:rsidRPr="00CE12EE">
              <w:rPr>
                <w:rFonts w:ascii="Times New Roman" w:eastAsia="Times New Roman" w:hAnsi="Times New Roman"/>
                <w:b/>
                <w:bCs/>
                <w:noProof w:val="0"/>
                <w:color w:val="404040"/>
                <w:kern w:val="0"/>
                <w:sz w:val="16"/>
                <w:szCs w:val="16"/>
                <w:lang w:val="en-GB" w:eastAsia="en-GB"/>
              </w:rPr>
              <w:t>Kratkoročne</w:t>
            </w:r>
            <w:proofErr w:type="spellEnd"/>
            <w:r w:rsidRPr="00CE12EE">
              <w:rPr>
                <w:rFonts w:ascii="Times New Roman" w:eastAsia="Times New Roman" w:hAnsi="Times New Roman"/>
                <w:b/>
                <w:bCs/>
                <w:noProof w:val="0"/>
                <w:color w:val="404040"/>
                <w:kern w:val="0"/>
                <w:sz w:val="16"/>
                <w:szCs w:val="16"/>
                <w:lang w:val="en-GB" w:eastAsia="en-GB"/>
              </w:rPr>
              <w:t xml:space="preserve"> </w:t>
            </w:r>
            <w:proofErr w:type="spellStart"/>
            <w:r w:rsidRPr="00CE12EE">
              <w:rPr>
                <w:rFonts w:ascii="Times New Roman" w:eastAsia="Times New Roman" w:hAnsi="Times New Roman"/>
                <w:b/>
                <w:bCs/>
                <w:noProof w:val="0"/>
                <w:color w:val="404040"/>
                <w:kern w:val="0"/>
                <w:sz w:val="16"/>
                <w:szCs w:val="16"/>
                <w:lang w:val="en-GB" w:eastAsia="en-GB"/>
              </w:rPr>
              <w:t>obveze</w:t>
            </w:r>
            <w:proofErr w:type="spellEnd"/>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652F20DD"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315.351.270</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5C0CB6EB"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173.510.947</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6ED24024"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184.356.557</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12F39F11"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-24%</w:t>
            </w:r>
          </w:p>
        </w:tc>
      </w:tr>
      <w:tr w:rsidR="004D610E" w:rsidRPr="00CE12EE" w14:paraId="6DD8E3D8" w14:textId="77777777" w:rsidTr="004D610E">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100B257C"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16A9B52E"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079862DB"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7C15276C"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52965F75"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33406D46"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34A9B53A" w14:textId="77777777" w:rsidR="004D610E" w:rsidRPr="008A20AA" w:rsidRDefault="004D610E" w:rsidP="004D610E">
            <w:pPr>
              <w:spacing w:before="0" w:line="240" w:lineRule="auto"/>
              <w:jc w:val="left"/>
              <w:rPr>
                <w:rFonts w:ascii="Times New Roman" w:eastAsia="Times New Roman" w:hAnsi="Times New Roman"/>
                <w:noProof w:val="0"/>
                <w:color w:val="404040"/>
                <w:kern w:val="0"/>
                <w:sz w:val="16"/>
                <w:szCs w:val="16"/>
                <w:lang w:eastAsia="en-GB"/>
              </w:rPr>
            </w:pPr>
            <w:r w:rsidRPr="008A20AA">
              <w:rPr>
                <w:rFonts w:ascii="Times New Roman" w:eastAsia="Times New Roman" w:hAnsi="Times New Roman"/>
                <w:noProof w:val="0"/>
                <w:color w:val="404040"/>
                <w:kern w:val="0"/>
                <w:sz w:val="16"/>
                <w:szCs w:val="16"/>
                <w:lang w:eastAsia="en-GB"/>
              </w:rPr>
              <w:t>Odgođeno plaćanje troškova i prihod budućeg razdoblja</w:t>
            </w:r>
          </w:p>
        </w:tc>
        <w:tc>
          <w:tcPr>
            <w:tcW w:w="778" w:type="pct"/>
            <w:tcBorders>
              <w:top w:val="nil"/>
              <w:left w:val="single" w:sz="8" w:space="0" w:color="FFFFFF"/>
              <w:bottom w:val="single" w:sz="4" w:space="0" w:color="ADABA1"/>
              <w:right w:val="nil"/>
            </w:tcBorders>
            <w:shd w:val="clear" w:color="000000" w:fill="FFFFFF"/>
            <w:vAlign w:val="bottom"/>
            <w:hideMark/>
          </w:tcPr>
          <w:p w14:paraId="6D9A514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52.740.707</w:t>
            </w:r>
          </w:p>
        </w:tc>
        <w:tc>
          <w:tcPr>
            <w:tcW w:w="779" w:type="pct"/>
            <w:tcBorders>
              <w:top w:val="nil"/>
              <w:left w:val="single" w:sz="8" w:space="0" w:color="FFFFFF"/>
              <w:bottom w:val="single" w:sz="4" w:space="0" w:color="ADABA1"/>
              <w:right w:val="nil"/>
            </w:tcBorders>
            <w:shd w:val="clear" w:color="000000" w:fill="FFFFFF"/>
            <w:vAlign w:val="bottom"/>
            <w:hideMark/>
          </w:tcPr>
          <w:p w14:paraId="542DF20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63.139.210</w:t>
            </w:r>
          </w:p>
        </w:tc>
        <w:tc>
          <w:tcPr>
            <w:tcW w:w="779" w:type="pct"/>
            <w:tcBorders>
              <w:top w:val="nil"/>
              <w:left w:val="single" w:sz="8" w:space="0" w:color="FFFFFF"/>
              <w:bottom w:val="single" w:sz="4" w:space="0" w:color="ADABA1"/>
              <w:right w:val="nil"/>
            </w:tcBorders>
            <w:shd w:val="clear" w:color="000000" w:fill="FFFFFF"/>
            <w:vAlign w:val="bottom"/>
            <w:hideMark/>
          </w:tcPr>
          <w:p w14:paraId="01A9F419"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57.322.019</w:t>
            </w:r>
          </w:p>
        </w:tc>
        <w:tc>
          <w:tcPr>
            <w:tcW w:w="344" w:type="pct"/>
            <w:tcBorders>
              <w:top w:val="nil"/>
              <w:left w:val="single" w:sz="8" w:space="0" w:color="FFFFFF"/>
              <w:bottom w:val="single" w:sz="4" w:space="0" w:color="ADABA1"/>
              <w:right w:val="nil"/>
            </w:tcBorders>
            <w:shd w:val="clear" w:color="000000" w:fill="FFFFFF"/>
            <w:vAlign w:val="bottom"/>
            <w:hideMark/>
          </w:tcPr>
          <w:p w14:paraId="70060D7D"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4%</w:t>
            </w:r>
          </w:p>
        </w:tc>
      </w:tr>
      <w:tr w:rsidR="004D610E" w:rsidRPr="00CE12EE" w14:paraId="7567EF03" w14:textId="77777777" w:rsidTr="004D610E">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49ACD4FF" w14:textId="77777777" w:rsidR="004D610E" w:rsidRPr="00CE12EE" w:rsidRDefault="004D610E" w:rsidP="004D610E">
            <w:pPr>
              <w:spacing w:before="0" w:line="240" w:lineRule="auto"/>
              <w:jc w:val="lef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8" w:type="pct"/>
            <w:tcBorders>
              <w:top w:val="nil"/>
              <w:left w:val="single" w:sz="8" w:space="0" w:color="FFFFFF"/>
              <w:bottom w:val="single" w:sz="4" w:space="0" w:color="ADABA1"/>
              <w:right w:val="nil"/>
            </w:tcBorders>
            <w:shd w:val="clear" w:color="000000" w:fill="FFFFFF"/>
            <w:vAlign w:val="bottom"/>
            <w:hideMark/>
          </w:tcPr>
          <w:p w14:paraId="067407D1"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2C5C93DA"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76A0CB23"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single" w:sz="4" w:space="0" w:color="ADABA1"/>
              <w:right w:val="nil"/>
            </w:tcBorders>
            <w:shd w:val="clear" w:color="000000" w:fill="FFFFFF"/>
            <w:vAlign w:val="bottom"/>
            <w:hideMark/>
          </w:tcPr>
          <w:p w14:paraId="119DFFB8" w14:textId="77777777" w:rsidR="004D610E" w:rsidRPr="00CE12EE" w:rsidRDefault="004D610E" w:rsidP="004D610E">
            <w:pPr>
              <w:spacing w:before="0" w:line="240" w:lineRule="auto"/>
              <w:jc w:val="right"/>
              <w:rPr>
                <w:rFonts w:ascii="Times New Roman" w:eastAsia="Times New Roman" w:hAnsi="Times New Roman"/>
                <w:noProof w:val="0"/>
                <w:color w:val="404040"/>
                <w:kern w:val="0"/>
                <w:sz w:val="16"/>
                <w:szCs w:val="16"/>
                <w:lang w:val="en-GB" w:eastAsia="en-GB"/>
              </w:rPr>
            </w:pPr>
            <w:r w:rsidRPr="00CE12EE">
              <w:rPr>
                <w:rFonts w:ascii="Times New Roman" w:eastAsia="Times New Roman" w:hAnsi="Times New Roman"/>
                <w:noProof w:val="0"/>
                <w:color w:val="404040"/>
                <w:kern w:val="0"/>
                <w:sz w:val="16"/>
                <w:szCs w:val="16"/>
                <w:lang w:val="en-GB" w:eastAsia="en-GB"/>
              </w:rPr>
              <w:t> </w:t>
            </w:r>
          </w:p>
        </w:tc>
      </w:tr>
      <w:tr w:rsidR="004D610E" w:rsidRPr="00CE12EE" w14:paraId="37930B9A" w14:textId="77777777" w:rsidTr="004D610E">
        <w:trPr>
          <w:trHeight w:val="227"/>
        </w:trPr>
        <w:tc>
          <w:tcPr>
            <w:tcW w:w="2321" w:type="pct"/>
            <w:tcBorders>
              <w:top w:val="nil"/>
              <w:left w:val="single" w:sz="8" w:space="0" w:color="FFFFFF"/>
              <w:bottom w:val="single" w:sz="4" w:space="0" w:color="ADABA1"/>
              <w:right w:val="nil"/>
            </w:tcBorders>
            <w:shd w:val="clear" w:color="000000" w:fill="F2F2F2"/>
            <w:vAlign w:val="bottom"/>
            <w:hideMark/>
          </w:tcPr>
          <w:p w14:paraId="2F4936A2" w14:textId="77777777" w:rsidR="004D610E" w:rsidRPr="00CE12EE" w:rsidRDefault="004D610E" w:rsidP="004D610E">
            <w:pPr>
              <w:spacing w:before="0" w:line="240" w:lineRule="auto"/>
              <w:jc w:val="lef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PASIVA DRUŠTVA</w:t>
            </w:r>
          </w:p>
        </w:tc>
        <w:tc>
          <w:tcPr>
            <w:tcW w:w="778" w:type="pct"/>
            <w:tcBorders>
              <w:top w:val="nil"/>
              <w:left w:val="single" w:sz="8" w:space="0" w:color="FFFFFF"/>
              <w:bottom w:val="single" w:sz="4" w:space="0" w:color="ADABA1"/>
              <w:right w:val="nil"/>
            </w:tcBorders>
            <w:shd w:val="clear" w:color="000000" w:fill="F2F2F2"/>
            <w:vAlign w:val="bottom"/>
            <w:hideMark/>
          </w:tcPr>
          <w:p w14:paraId="26C1B819"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1.431.917.160</w:t>
            </w:r>
          </w:p>
        </w:tc>
        <w:tc>
          <w:tcPr>
            <w:tcW w:w="779" w:type="pct"/>
            <w:tcBorders>
              <w:top w:val="nil"/>
              <w:left w:val="single" w:sz="8" w:space="0" w:color="FFFFFF"/>
              <w:bottom w:val="single" w:sz="4" w:space="0" w:color="ADABA1"/>
              <w:right w:val="nil"/>
            </w:tcBorders>
            <w:shd w:val="clear" w:color="000000" w:fill="F2F2F2"/>
            <w:vAlign w:val="bottom"/>
            <w:hideMark/>
          </w:tcPr>
          <w:p w14:paraId="70C0695A"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1.417.126.579</w:t>
            </w:r>
          </w:p>
        </w:tc>
        <w:tc>
          <w:tcPr>
            <w:tcW w:w="779" w:type="pct"/>
            <w:tcBorders>
              <w:top w:val="nil"/>
              <w:left w:val="single" w:sz="8" w:space="0" w:color="FFFFFF"/>
              <w:bottom w:val="single" w:sz="4" w:space="0" w:color="ADABA1"/>
              <w:right w:val="nil"/>
            </w:tcBorders>
            <w:shd w:val="clear" w:color="000000" w:fill="F2F2F2"/>
            <w:vAlign w:val="bottom"/>
            <w:hideMark/>
          </w:tcPr>
          <w:p w14:paraId="20968C78"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1.470.442.784</w:t>
            </w:r>
          </w:p>
        </w:tc>
        <w:tc>
          <w:tcPr>
            <w:tcW w:w="344" w:type="pct"/>
            <w:tcBorders>
              <w:top w:val="nil"/>
              <w:left w:val="single" w:sz="8" w:space="0" w:color="FFFFFF"/>
              <w:bottom w:val="single" w:sz="4" w:space="0" w:color="ADABA1"/>
              <w:right w:val="nil"/>
            </w:tcBorders>
            <w:shd w:val="clear" w:color="000000" w:fill="F2F2F2"/>
            <w:vAlign w:val="bottom"/>
            <w:hideMark/>
          </w:tcPr>
          <w:p w14:paraId="4A97AB4A" w14:textId="77777777" w:rsidR="004D610E" w:rsidRPr="00CE12EE" w:rsidRDefault="004D610E" w:rsidP="004D610E">
            <w:pPr>
              <w:spacing w:before="0" w:line="240" w:lineRule="auto"/>
              <w:jc w:val="right"/>
              <w:rPr>
                <w:rFonts w:ascii="Times New Roman" w:eastAsia="Times New Roman" w:hAnsi="Times New Roman"/>
                <w:b/>
                <w:bCs/>
                <w:noProof w:val="0"/>
                <w:color w:val="404040"/>
                <w:kern w:val="0"/>
                <w:sz w:val="16"/>
                <w:szCs w:val="16"/>
                <w:lang w:val="en-GB" w:eastAsia="en-GB"/>
              </w:rPr>
            </w:pPr>
            <w:r w:rsidRPr="00CE12EE">
              <w:rPr>
                <w:rFonts w:ascii="Times New Roman" w:eastAsia="Times New Roman" w:hAnsi="Times New Roman"/>
                <w:b/>
                <w:bCs/>
                <w:noProof w:val="0"/>
                <w:color w:val="404040"/>
                <w:kern w:val="0"/>
                <w:sz w:val="16"/>
                <w:szCs w:val="16"/>
                <w:lang w:val="en-GB" w:eastAsia="en-GB"/>
              </w:rPr>
              <w:t>1%</w:t>
            </w:r>
          </w:p>
        </w:tc>
      </w:tr>
    </w:tbl>
    <w:p w14:paraId="1F30E4FE" w14:textId="77777777" w:rsidR="00555CEC" w:rsidRPr="004D610E" w:rsidRDefault="004D610E" w:rsidP="00555CEC">
      <w:pPr>
        <w:rPr>
          <w:szCs w:val="20"/>
        </w:rPr>
      </w:pPr>
      <w:r w:rsidRPr="00CE12EE">
        <w:rPr>
          <w:rFonts w:ascii="Times New Roman" w:hAnsi="Times New Roman"/>
          <w:i/>
          <w:sz w:val="16"/>
          <w:szCs w:val="16"/>
        </w:rPr>
        <w:t xml:space="preserve">Izvor: </w:t>
      </w:r>
      <w:r w:rsidR="00EF5C9B">
        <w:rPr>
          <w:rFonts w:ascii="Times New Roman" w:hAnsi="Times New Roman"/>
          <w:i/>
          <w:sz w:val="16"/>
          <w:szCs w:val="16"/>
        </w:rPr>
        <w:t>HP</w:t>
      </w:r>
    </w:p>
    <w:p w14:paraId="31CDBA24" w14:textId="03A130B1" w:rsidR="00ED5D2D" w:rsidRPr="00CE12EE" w:rsidRDefault="00ED5D2D" w:rsidP="00CE12EE">
      <w:pPr>
        <w:rPr>
          <w:rFonts w:ascii="Times New Roman" w:hAnsi="Times New Roman"/>
          <w:sz w:val="24"/>
          <w:szCs w:val="24"/>
        </w:rPr>
      </w:pPr>
      <w:r w:rsidRPr="00CE12EE">
        <w:rPr>
          <w:rFonts w:ascii="Times New Roman" w:hAnsi="Times New Roman"/>
          <w:sz w:val="24"/>
          <w:szCs w:val="24"/>
        </w:rPr>
        <w:lastRenderedPageBreak/>
        <w:t xml:space="preserve">Najznačajniji resurs </w:t>
      </w:r>
      <w:r w:rsidR="00EF5C9B" w:rsidRPr="00CE12EE">
        <w:rPr>
          <w:rFonts w:ascii="Times New Roman" w:hAnsi="Times New Roman"/>
          <w:sz w:val="24"/>
          <w:szCs w:val="24"/>
        </w:rPr>
        <w:t>HP-a</w:t>
      </w:r>
      <w:r w:rsidRPr="00CE12EE">
        <w:rPr>
          <w:rFonts w:ascii="Times New Roman" w:hAnsi="Times New Roman"/>
          <w:sz w:val="24"/>
          <w:szCs w:val="24"/>
        </w:rPr>
        <w:t xml:space="preserve"> čini materijalna imovina koja je prosječno imala udio od 41% u ukupnoj imovini. </w:t>
      </w:r>
      <w:r w:rsidR="00EF5C9B" w:rsidRPr="00CE12EE">
        <w:rPr>
          <w:rFonts w:ascii="Times New Roman" w:hAnsi="Times New Roman"/>
          <w:sz w:val="24"/>
          <w:szCs w:val="24"/>
        </w:rPr>
        <w:t>HP</w:t>
      </w:r>
      <w:r w:rsidR="00192721">
        <w:rPr>
          <w:rFonts w:ascii="Times New Roman" w:hAnsi="Times New Roman"/>
          <w:sz w:val="24"/>
          <w:szCs w:val="24"/>
        </w:rPr>
        <w:t xml:space="preserve"> je tijekom 2016.</w:t>
      </w:r>
      <w:r w:rsidRPr="00CE12EE">
        <w:rPr>
          <w:rFonts w:ascii="Times New Roman" w:hAnsi="Times New Roman"/>
          <w:sz w:val="24"/>
          <w:szCs w:val="24"/>
        </w:rPr>
        <w:t xml:space="preserve"> investirao ukupno 93,9 mil HRK, od čega se na obnavaljanje opreme i sredstava za redovno poslovanje odnosi 61,4 mil HRK (65,4% ukupnih investicija), na ulaganja u projekte 12,7 mil HRK (13,6% ukupnih investicija), a na građevinske objekte 19,8 mil HRK (21,1% ukupnih investicija).</w:t>
      </w:r>
      <w:r w:rsidR="00DC039D" w:rsidRPr="00CE12EE">
        <w:rPr>
          <w:rFonts w:ascii="Times New Roman" w:hAnsi="Times New Roman"/>
          <w:sz w:val="24"/>
          <w:szCs w:val="24"/>
        </w:rPr>
        <w:t xml:space="preserve"> </w:t>
      </w:r>
    </w:p>
    <w:p w14:paraId="3C6AD710" w14:textId="77777777" w:rsidR="004D610E" w:rsidRDefault="00ED5D2D" w:rsidP="00555CEC">
      <w:r w:rsidRPr="00CE12EE">
        <w:rPr>
          <w:rFonts w:ascii="Times New Roman" w:hAnsi="Times New Roman"/>
          <w:sz w:val="24"/>
          <w:szCs w:val="24"/>
        </w:rPr>
        <w:t xml:space="preserve">Pregled </w:t>
      </w:r>
      <w:r w:rsidR="00192721">
        <w:rPr>
          <w:rFonts w:ascii="Times New Roman" w:hAnsi="Times New Roman"/>
          <w:sz w:val="24"/>
          <w:szCs w:val="24"/>
        </w:rPr>
        <w:t xml:space="preserve">ulaganja tijekom 2016. </w:t>
      </w:r>
      <w:r w:rsidR="00E75995" w:rsidRPr="00CE12EE">
        <w:rPr>
          <w:rFonts w:ascii="Times New Roman" w:hAnsi="Times New Roman"/>
          <w:sz w:val="24"/>
          <w:szCs w:val="24"/>
        </w:rPr>
        <w:t>grafički je prikazan kako slijedi</w:t>
      </w:r>
      <w:r w:rsidR="00E75995">
        <w:t>:</w:t>
      </w:r>
    </w:p>
    <w:p w14:paraId="69C94E70" w14:textId="77777777" w:rsidR="00E75995" w:rsidRDefault="00E75995" w:rsidP="004B65A8">
      <w:pPr>
        <w:pStyle w:val="Caption"/>
      </w:pPr>
      <w:bookmarkStart w:id="22" w:name="_Toc496264875"/>
      <w:r>
        <w:t xml:space="preserve">Prikaz </w:t>
      </w:r>
      <w:r>
        <w:fldChar w:fldCharType="begin"/>
      </w:r>
      <w:r>
        <w:instrText xml:space="preserve"> SEQ Prikaz \* ARABIC </w:instrText>
      </w:r>
      <w:r>
        <w:fldChar w:fldCharType="separate"/>
      </w:r>
      <w:r w:rsidR="007D1060">
        <w:t>6</w:t>
      </w:r>
      <w:r>
        <w:fldChar w:fldCharType="end"/>
      </w:r>
      <w:r>
        <w:t>: Pregled ulaganja tijekom 2016. ('000 HRK)</w:t>
      </w:r>
      <w:bookmarkEnd w:id="22"/>
    </w:p>
    <w:p w14:paraId="6AD2FF6B" w14:textId="77777777" w:rsidR="00E75995" w:rsidRPr="00555CEC" w:rsidRDefault="00600103" w:rsidP="00555CEC">
      <w:r>
        <w:rPr>
          <w:lang w:val="en-US"/>
        </w:rPr>
        <w:drawing>
          <wp:inline distT="0" distB="0" distL="0" distR="0" wp14:anchorId="203B0378" wp14:editId="1300E10C">
            <wp:extent cx="5965219" cy="2259055"/>
            <wp:effectExtent l="0" t="0" r="0"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81892" cy="2265369"/>
                    </a:xfrm>
                    <a:prstGeom prst="rect">
                      <a:avLst/>
                    </a:prstGeom>
                    <a:noFill/>
                  </pic:spPr>
                </pic:pic>
              </a:graphicData>
            </a:graphic>
          </wp:inline>
        </w:drawing>
      </w:r>
    </w:p>
    <w:p w14:paraId="3B9D98D1" w14:textId="77777777" w:rsidR="00E75995" w:rsidRDefault="00E75995" w:rsidP="00E75995">
      <w:pPr>
        <w:rPr>
          <w:i/>
          <w:sz w:val="16"/>
          <w:szCs w:val="16"/>
        </w:rPr>
      </w:pPr>
      <w:r w:rsidRPr="00B341F5">
        <w:rPr>
          <w:i/>
          <w:sz w:val="16"/>
          <w:szCs w:val="16"/>
        </w:rPr>
        <w:t xml:space="preserve">Izvor: </w:t>
      </w:r>
      <w:r w:rsidR="00EF5C9B">
        <w:rPr>
          <w:i/>
          <w:sz w:val="16"/>
          <w:szCs w:val="16"/>
        </w:rPr>
        <w:t>HP</w:t>
      </w:r>
    </w:p>
    <w:p w14:paraId="27FC67F6" w14:textId="77777777" w:rsidR="00600103" w:rsidRPr="00CE12EE" w:rsidRDefault="00192721" w:rsidP="00E75995">
      <w:pPr>
        <w:rPr>
          <w:rFonts w:ascii="Times New Roman" w:hAnsi="Times New Roman"/>
          <w:sz w:val="24"/>
          <w:szCs w:val="24"/>
        </w:rPr>
      </w:pPr>
      <w:r>
        <w:rPr>
          <w:rFonts w:ascii="Times New Roman" w:hAnsi="Times New Roman"/>
          <w:sz w:val="24"/>
          <w:szCs w:val="24"/>
        </w:rPr>
        <w:t>Ključna ulaganja tijekom 2016.</w:t>
      </w:r>
      <w:r w:rsidR="00600103" w:rsidRPr="00CE12EE">
        <w:rPr>
          <w:rFonts w:ascii="Times New Roman" w:hAnsi="Times New Roman"/>
          <w:sz w:val="24"/>
          <w:szCs w:val="24"/>
        </w:rPr>
        <w:t>:</w:t>
      </w:r>
    </w:p>
    <w:p w14:paraId="192D20A3" w14:textId="77777777" w:rsidR="00600103" w:rsidRPr="00CE12EE" w:rsidRDefault="00600103" w:rsidP="00600103">
      <w:pPr>
        <w:pStyle w:val="ListParagraph"/>
        <w:numPr>
          <w:ilvl w:val="0"/>
          <w:numId w:val="39"/>
        </w:numPr>
        <w:rPr>
          <w:rFonts w:ascii="Times New Roman" w:hAnsi="Times New Roman"/>
          <w:sz w:val="24"/>
          <w:szCs w:val="24"/>
        </w:rPr>
      </w:pPr>
      <w:r w:rsidRPr="00CE12EE">
        <w:rPr>
          <w:rFonts w:ascii="Times New Roman" w:hAnsi="Times New Roman"/>
          <w:b/>
          <w:sz w:val="24"/>
          <w:szCs w:val="24"/>
        </w:rPr>
        <w:t>Nabava transportnih sredstava</w:t>
      </w:r>
      <w:r w:rsidRPr="00CE12EE">
        <w:rPr>
          <w:rFonts w:ascii="Times New Roman" w:hAnsi="Times New Roman"/>
          <w:sz w:val="24"/>
          <w:szCs w:val="24"/>
        </w:rPr>
        <w:t xml:space="preserve"> – obnova voznog parka predstavljala je 50% ukupnih investicija tijekom 2016. i to kroz nabavu lakodostavnih vozila (18 mil HRK), poluteretnih vozila (14,7 mil HRK), teretnih vozila (5,9 mil HRK), mopeda (5,8 mil HRK), osobnih vozila (2,2 mil HRK) te električnih kolica-trokolica (0,3 mil HRK).</w:t>
      </w:r>
    </w:p>
    <w:p w14:paraId="7349BFA4" w14:textId="59D59B3D" w:rsidR="004C0615" w:rsidRPr="00CE12EE" w:rsidRDefault="00600103" w:rsidP="004C0615">
      <w:pPr>
        <w:pStyle w:val="ListParagraph"/>
        <w:numPr>
          <w:ilvl w:val="0"/>
          <w:numId w:val="39"/>
        </w:numPr>
        <w:rPr>
          <w:rFonts w:ascii="Times New Roman" w:hAnsi="Times New Roman"/>
          <w:sz w:val="24"/>
          <w:szCs w:val="24"/>
        </w:rPr>
      </w:pPr>
      <w:r w:rsidRPr="00CE12EE">
        <w:rPr>
          <w:rFonts w:ascii="Times New Roman" w:hAnsi="Times New Roman"/>
          <w:b/>
          <w:sz w:val="24"/>
          <w:szCs w:val="24"/>
        </w:rPr>
        <w:t>Nadogradnja VDI (privatnog o</w:t>
      </w:r>
      <w:r w:rsidR="004C0615" w:rsidRPr="00CE12EE">
        <w:rPr>
          <w:rFonts w:ascii="Times New Roman" w:hAnsi="Times New Roman"/>
          <w:b/>
          <w:sz w:val="24"/>
          <w:szCs w:val="24"/>
        </w:rPr>
        <w:t>blaka H</w:t>
      </w:r>
      <w:r w:rsidR="00732E09">
        <w:rPr>
          <w:rFonts w:ascii="Times New Roman" w:hAnsi="Times New Roman"/>
          <w:b/>
          <w:sz w:val="24"/>
          <w:szCs w:val="24"/>
        </w:rPr>
        <w:t>P-a</w:t>
      </w:r>
      <w:r w:rsidR="004C0615" w:rsidRPr="00CE12EE">
        <w:rPr>
          <w:rFonts w:ascii="Times New Roman" w:hAnsi="Times New Roman"/>
          <w:b/>
          <w:sz w:val="24"/>
          <w:szCs w:val="24"/>
        </w:rPr>
        <w:t>)</w:t>
      </w:r>
      <w:r w:rsidR="004C0615" w:rsidRPr="00CE12EE">
        <w:rPr>
          <w:rFonts w:ascii="Times New Roman" w:hAnsi="Times New Roman"/>
          <w:sz w:val="24"/>
          <w:szCs w:val="24"/>
        </w:rPr>
        <w:t xml:space="preserve"> – nabava opreme za virtualizirane šaltere poštanskih ureda (3 mil HRK).</w:t>
      </w:r>
    </w:p>
    <w:p w14:paraId="6F49D9C8" w14:textId="72B1620D" w:rsidR="004C0615" w:rsidRPr="00CE12EE" w:rsidRDefault="004C0615" w:rsidP="004C0615">
      <w:pPr>
        <w:pStyle w:val="ListParagraph"/>
        <w:numPr>
          <w:ilvl w:val="0"/>
          <w:numId w:val="39"/>
        </w:numPr>
        <w:rPr>
          <w:rFonts w:ascii="Times New Roman" w:hAnsi="Times New Roman"/>
          <w:sz w:val="24"/>
          <w:szCs w:val="24"/>
        </w:rPr>
      </w:pPr>
      <w:r w:rsidRPr="00CE12EE">
        <w:rPr>
          <w:rFonts w:ascii="Times New Roman" w:hAnsi="Times New Roman"/>
          <w:b/>
          <w:sz w:val="24"/>
          <w:szCs w:val="24"/>
        </w:rPr>
        <w:t xml:space="preserve">STB uređaji </w:t>
      </w:r>
      <w:r w:rsidRPr="00CE12EE">
        <w:rPr>
          <w:rFonts w:ascii="Times New Roman" w:hAnsi="Times New Roman"/>
          <w:sz w:val="24"/>
          <w:szCs w:val="24"/>
        </w:rPr>
        <w:t>– najam uređaja vezan uz Evo TV uslugu (2,2 mil HRK).</w:t>
      </w:r>
    </w:p>
    <w:p w14:paraId="7F34BA60" w14:textId="77777777" w:rsidR="004C0615" w:rsidRPr="00CE12EE" w:rsidRDefault="004C0615" w:rsidP="004C0615">
      <w:pPr>
        <w:pStyle w:val="ListParagraph"/>
        <w:numPr>
          <w:ilvl w:val="0"/>
          <w:numId w:val="39"/>
        </w:numPr>
        <w:rPr>
          <w:rFonts w:ascii="Times New Roman" w:hAnsi="Times New Roman"/>
          <w:sz w:val="24"/>
          <w:szCs w:val="24"/>
        </w:rPr>
      </w:pPr>
      <w:r w:rsidRPr="00CE12EE">
        <w:rPr>
          <w:rFonts w:ascii="Times New Roman" w:hAnsi="Times New Roman"/>
          <w:b/>
          <w:sz w:val="24"/>
          <w:szCs w:val="24"/>
        </w:rPr>
        <w:t xml:space="preserve">Novi sortirni centar </w:t>
      </w:r>
      <w:r w:rsidRPr="00CE12EE">
        <w:rPr>
          <w:rFonts w:ascii="Times New Roman" w:hAnsi="Times New Roman"/>
          <w:sz w:val="24"/>
          <w:szCs w:val="24"/>
        </w:rPr>
        <w:t>– izgradnja novog sortirnog centra jedan je od strateških ciljeva H</w:t>
      </w:r>
      <w:r w:rsidR="00EF5C9B" w:rsidRPr="00CE12EE">
        <w:rPr>
          <w:rFonts w:ascii="Times New Roman" w:hAnsi="Times New Roman"/>
          <w:sz w:val="24"/>
          <w:szCs w:val="24"/>
        </w:rPr>
        <w:t>P-a</w:t>
      </w:r>
      <w:r w:rsidRPr="00CE12EE">
        <w:rPr>
          <w:rFonts w:ascii="Times New Roman" w:hAnsi="Times New Roman"/>
          <w:sz w:val="24"/>
          <w:szCs w:val="24"/>
        </w:rPr>
        <w:t xml:space="preserve">. Faza 1 obuhvaća izgradnju sortirnice s podrškom i visokog regalnog skladišta, </w:t>
      </w:r>
      <w:r w:rsidRPr="00CE12EE">
        <w:rPr>
          <w:rFonts w:ascii="Times New Roman" w:hAnsi="Times New Roman"/>
          <w:sz w:val="24"/>
          <w:szCs w:val="24"/>
        </w:rPr>
        <w:lastRenderedPageBreak/>
        <w:t>uključujući svu potrebnu komunalnu infrastrukturu i uređenje okoliša za dovođenje objekta u funkciju. Izvođenje radova Faze 1 predviđa se tijekom 2017. i 2018. Faza 2 podrazumijeva izgradnju uredske zgrade i pokrenut će se ovisno o mogućnostima – uloženo 2,1 mil HRK.</w:t>
      </w:r>
    </w:p>
    <w:p w14:paraId="24DEE44C" w14:textId="1A0B8655" w:rsidR="004C0615" w:rsidRPr="00CE12EE" w:rsidRDefault="004C0615" w:rsidP="004C0615">
      <w:pPr>
        <w:pStyle w:val="ListParagraph"/>
        <w:numPr>
          <w:ilvl w:val="0"/>
          <w:numId w:val="39"/>
        </w:numPr>
        <w:rPr>
          <w:rFonts w:ascii="Times New Roman" w:hAnsi="Times New Roman"/>
          <w:sz w:val="24"/>
          <w:szCs w:val="24"/>
        </w:rPr>
      </w:pPr>
      <w:r w:rsidRPr="00CE12EE">
        <w:rPr>
          <w:rFonts w:ascii="Times New Roman" w:hAnsi="Times New Roman"/>
          <w:b/>
          <w:sz w:val="24"/>
          <w:szCs w:val="24"/>
        </w:rPr>
        <w:t xml:space="preserve">Nabava mrežne opreme s uslugom implementacije </w:t>
      </w:r>
      <w:r w:rsidRPr="00CE12EE">
        <w:rPr>
          <w:rFonts w:ascii="Times New Roman" w:hAnsi="Times New Roman"/>
          <w:sz w:val="24"/>
          <w:szCs w:val="24"/>
        </w:rPr>
        <w:t xml:space="preserve">– u svrhu proširenja infrastrukture za IP telefoniju i prebacivanje određenog broja </w:t>
      </w:r>
      <w:r w:rsidR="000F050B">
        <w:rPr>
          <w:rFonts w:ascii="Times New Roman" w:hAnsi="Times New Roman"/>
          <w:sz w:val="24"/>
          <w:szCs w:val="24"/>
        </w:rPr>
        <w:t>poštanskih ureda</w:t>
      </w:r>
      <w:r w:rsidRPr="00CE12EE">
        <w:rPr>
          <w:rFonts w:ascii="Times New Roman" w:hAnsi="Times New Roman"/>
          <w:sz w:val="24"/>
          <w:szCs w:val="24"/>
        </w:rPr>
        <w:t xml:space="preserve"> na višu kategoriju mrežnog linka – uloženo 1,7 mil HRK.</w:t>
      </w:r>
    </w:p>
    <w:p w14:paraId="15E8EEFC" w14:textId="37EC41CC" w:rsidR="00DC039D" w:rsidRPr="00CE12EE" w:rsidRDefault="001E5263" w:rsidP="001E5263">
      <w:pPr>
        <w:rPr>
          <w:rFonts w:ascii="Times New Roman" w:hAnsi="Times New Roman"/>
          <w:sz w:val="24"/>
          <w:szCs w:val="24"/>
        </w:rPr>
      </w:pPr>
      <w:r w:rsidRPr="00CE12EE">
        <w:rPr>
          <w:rFonts w:ascii="Times New Roman" w:hAnsi="Times New Roman"/>
          <w:sz w:val="24"/>
          <w:szCs w:val="24"/>
        </w:rPr>
        <w:t xml:space="preserve">Značajnu kategoriju imovine </w:t>
      </w:r>
      <w:r w:rsidR="00EF5C9B" w:rsidRPr="00CE12EE">
        <w:rPr>
          <w:rFonts w:ascii="Times New Roman" w:hAnsi="Times New Roman"/>
          <w:sz w:val="24"/>
          <w:szCs w:val="24"/>
        </w:rPr>
        <w:t>HP-a</w:t>
      </w:r>
      <w:r w:rsidRPr="00CE12EE">
        <w:rPr>
          <w:rFonts w:ascii="Times New Roman" w:hAnsi="Times New Roman"/>
          <w:sz w:val="24"/>
          <w:szCs w:val="24"/>
        </w:rPr>
        <w:t xml:space="preserve"> čini i financijska imovina </w:t>
      </w:r>
      <w:r w:rsidR="00FE3343">
        <w:rPr>
          <w:rFonts w:ascii="Times New Roman" w:hAnsi="Times New Roman"/>
          <w:sz w:val="24"/>
          <w:szCs w:val="24"/>
        </w:rPr>
        <w:t xml:space="preserve"> čiji se značajan</w:t>
      </w:r>
      <w:r w:rsidRPr="00CE12EE">
        <w:rPr>
          <w:rFonts w:ascii="Times New Roman" w:hAnsi="Times New Roman"/>
          <w:sz w:val="24"/>
          <w:szCs w:val="24"/>
        </w:rPr>
        <w:t xml:space="preserve"> dio odnosi na ulaganje u </w:t>
      </w:r>
      <w:r w:rsidR="00B1654E">
        <w:rPr>
          <w:rFonts w:ascii="Times New Roman" w:hAnsi="Times New Roman"/>
          <w:sz w:val="24"/>
          <w:szCs w:val="24"/>
        </w:rPr>
        <w:t xml:space="preserve">Hrvatsku poštansku banku </w:t>
      </w:r>
      <w:r w:rsidRPr="00CE12EE">
        <w:rPr>
          <w:rFonts w:ascii="Times New Roman" w:hAnsi="Times New Roman"/>
          <w:sz w:val="24"/>
          <w:szCs w:val="24"/>
        </w:rPr>
        <w:t xml:space="preserve">d.d. </w:t>
      </w:r>
      <w:r w:rsidR="00B1654E">
        <w:rPr>
          <w:rFonts w:ascii="Times New Roman" w:hAnsi="Times New Roman"/>
          <w:sz w:val="24"/>
          <w:szCs w:val="24"/>
        </w:rPr>
        <w:t xml:space="preserve">(dalje: </w:t>
      </w:r>
      <w:r w:rsidR="00B1654E" w:rsidRPr="00CE12EE">
        <w:rPr>
          <w:rFonts w:ascii="Times New Roman" w:hAnsi="Times New Roman"/>
          <w:sz w:val="24"/>
          <w:szCs w:val="24"/>
        </w:rPr>
        <w:t>HPB</w:t>
      </w:r>
      <w:r w:rsidR="00B1654E">
        <w:rPr>
          <w:rFonts w:ascii="Times New Roman" w:hAnsi="Times New Roman"/>
          <w:sz w:val="24"/>
          <w:szCs w:val="24"/>
        </w:rPr>
        <w:t>)</w:t>
      </w:r>
      <w:r w:rsidR="00B1654E" w:rsidRPr="00CE12EE">
        <w:rPr>
          <w:rFonts w:ascii="Times New Roman" w:hAnsi="Times New Roman"/>
          <w:sz w:val="24"/>
          <w:szCs w:val="24"/>
        </w:rPr>
        <w:t xml:space="preserve"> </w:t>
      </w:r>
      <w:r w:rsidRPr="00CE12EE">
        <w:rPr>
          <w:rFonts w:ascii="Times New Roman" w:hAnsi="Times New Roman"/>
          <w:sz w:val="24"/>
          <w:szCs w:val="24"/>
        </w:rPr>
        <w:t>(181,5 mil HRK), JP Hrvatske Telekomunikacije d.d. (58,7 mil HRK) te ulaganja u ovisna društva (HP Produkcija d.o.o. i MIPS d.o.o., ukupno 40,7 mil HRK).</w:t>
      </w:r>
    </w:p>
    <w:p w14:paraId="2424F5F1" w14:textId="7DA509B2" w:rsidR="001E5263" w:rsidRPr="00CE12EE" w:rsidRDefault="001E5263" w:rsidP="001E5263">
      <w:pPr>
        <w:rPr>
          <w:rFonts w:ascii="Times New Roman" w:hAnsi="Times New Roman"/>
          <w:sz w:val="24"/>
          <w:szCs w:val="24"/>
        </w:rPr>
      </w:pPr>
      <w:r w:rsidRPr="00CE12EE">
        <w:rPr>
          <w:rFonts w:ascii="Times New Roman" w:hAnsi="Times New Roman"/>
          <w:sz w:val="24"/>
          <w:szCs w:val="24"/>
        </w:rPr>
        <w:t>Od kratkotrajne financijske imovine potrebno je izdvojiti 50 mil HRK oročenog depozita u HPB-u od 1. rujna 2016. na trajanje od jedne godine uz kamatnu stopu od 1,4%.</w:t>
      </w:r>
    </w:p>
    <w:p w14:paraId="38FBE176" w14:textId="3F71E2A8" w:rsidR="00C80FBA" w:rsidRPr="00CE12EE" w:rsidRDefault="00EF5C9B" w:rsidP="001E5263">
      <w:pPr>
        <w:rPr>
          <w:rFonts w:ascii="Times New Roman" w:hAnsi="Times New Roman"/>
          <w:sz w:val="24"/>
          <w:szCs w:val="24"/>
        </w:rPr>
      </w:pPr>
      <w:r w:rsidRPr="00CE12EE">
        <w:rPr>
          <w:rFonts w:ascii="Times New Roman" w:hAnsi="Times New Roman"/>
          <w:sz w:val="24"/>
          <w:szCs w:val="24"/>
        </w:rPr>
        <w:t>HP</w:t>
      </w:r>
      <w:r w:rsidR="00C80FBA" w:rsidRPr="00CE12EE">
        <w:rPr>
          <w:rFonts w:ascii="Times New Roman" w:hAnsi="Times New Roman"/>
          <w:sz w:val="24"/>
          <w:szCs w:val="24"/>
        </w:rPr>
        <w:t xml:space="preserve"> na 31. prosinca 2016. ima evidentirano 68,9 mil HRK plaćenih troškova budućeg razdoblja i obračunatih prihoda, a navedeno se najvećim dijelom odnosi na ukalkulirane prihode od međunarodnih obračuna (63,9 mil HRK). </w:t>
      </w:r>
    </w:p>
    <w:p w14:paraId="32054D93" w14:textId="2A16B3F1" w:rsidR="00253620" w:rsidRPr="00CE12EE" w:rsidRDefault="00C80FBA" w:rsidP="001E5263">
      <w:pPr>
        <w:rPr>
          <w:rFonts w:ascii="Times New Roman" w:hAnsi="Times New Roman"/>
          <w:sz w:val="24"/>
          <w:szCs w:val="24"/>
        </w:rPr>
      </w:pPr>
      <w:r w:rsidRPr="00CE12EE">
        <w:rPr>
          <w:rFonts w:ascii="Times New Roman" w:hAnsi="Times New Roman"/>
          <w:sz w:val="24"/>
          <w:szCs w:val="24"/>
        </w:rPr>
        <w:t xml:space="preserve">Najznačajniju kategoriju obveza čine obveze za izdane dugoročne papire, odnosno izdane obveznice. </w:t>
      </w:r>
      <w:r w:rsidR="00EF5C9B" w:rsidRPr="00CE12EE">
        <w:rPr>
          <w:rFonts w:ascii="Times New Roman" w:hAnsi="Times New Roman"/>
          <w:sz w:val="24"/>
          <w:szCs w:val="24"/>
        </w:rPr>
        <w:t>HP</w:t>
      </w:r>
      <w:r w:rsidRPr="00CE12EE">
        <w:rPr>
          <w:rFonts w:ascii="Times New Roman" w:hAnsi="Times New Roman"/>
          <w:sz w:val="24"/>
          <w:szCs w:val="24"/>
        </w:rPr>
        <w:t xml:space="preserve"> je 10. ožujka 2016. izvršio prijevremeni otkup dijela </w:t>
      </w:r>
      <w:r w:rsidR="00EB29D8" w:rsidRPr="00CE12EE">
        <w:rPr>
          <w:rFonts w:ascii="Times New Roman" w:hAnsi="Times New Roman"/>
          <w:sz w:val="24"/>
          <w:szCs w:val="24"/>
        </w:rPr>
        <w:t>izdanja ob</w:t>
      </w:r>
      <w:r w:rsidR="00253620" w:rsidRPr="00CE12EE">
        <w:rPr>
          <w:rFonts w:ascii="Times New Roman" w:hAnsi="Times New Roman"/>
          <w:sz w:val="24"/>
          <w:szCs w:val="24"/>
        </w:rPr>
        <w:t>veznica u iznosu od 100 mil HRK. Trošak prijevremenog otkupa iznosio je 5,5% (5,5 mil HRK). Stečena kamata investitorima za iznos prijevremeno otkupljenih obveznica isplaćena je u iznosu od 1,7 mil HRK (ukupna otkupna cijena bila je 107,2%).</w:t>
      </w:r>
    </w:p>
    <w:p w14:paraId="107DD4DA" w14:textId="0B2C785D" w:rsidR="001E5263" w:rsidRPr="00CE12EE" w:rsidRDefault="00253620" w:rsidP="001E5263">
      <w:pPr>
        <w:rPr>
          <w:rFonts w:ascii="Times New Roman" w:hAnsi="Times New Roman"/>
          <w:sz w:val="24"/>
          <w:szCs w:val="24"/>
        </w:rPr>
      </w:pPr>
      <w:r w:rsidRPr="00CE12EE">
        <w:rPr>
          <w:rFonts w:ascii="Times New Roman" w:hAnsi="Times New Roman"/>
          <w:sz w:val="24"/>
          <w:szCs w:val="24"/>
        </w:rPr>
        <w:t>Pasivna vremenska razgraničenja na 31. prosinca 2016. iznose 57,3 mil HRK, od čega se 25,8 mil HRK odnosi na prihod budućeg razdoblja, a 31,5 mil HRK na odgođeno plaćanje troškova. Dugoročni dio pasivnih vremenskih razgraničenja</w:t>
      </w:r>
      <w:r w:rsidR="00884054" w:rsidRPr="00CE12EE">
        <w:rPr>
          <w:rFonts w:ascii="Times New Roman" w:hAnsi="Times New Roman"/>
          <w:sz w:val="24"/>
          <w:szCs w:val="24"/>
        </w:rPr>
        <w:t xml:space="preserve"> odnosi se na prihod budućeg razdoblja, a najvećim dijelom</w:t>
      </w:r>
      <w:r w:rsidRPr="00CE12EE">
        <w:rPr>
          <w:rFonts w:ascii="Times New Roman" w:hAnsi="Times New Roman"/>
          <w:sz w:val="24"/>
          <w:szCs w:val="24"/>
        </w:rPr>
        <w:t xml:space="preserve"> (25,0 mil HRK) odnosi se na odgođeni prihod temeljem državnih subvencija iz prošlosti, odnosno o subvencijama za nabavu dugotrajne materijalne imovine koje se priznaju u prihode u visini amortizacije osnovnih sredstava koja su iz njih financirana.</w:t>
      </w:r>
    </w:p>
    <w:p w14:paraId="465B5782" w14:textId="77777777" w:rsidR="00065B44" w:rsidRDefault="00065B44">
      <w:pPr>
        <w:spacing w:before="0" w:line="240" w:lineRule="auto"/>
        <w:jc w:val="left"/>
      </w:pPr>
      <w:r>
        <w:br w:type="page"/>
      </w:r>
    </w:p>
    <w:p w14:paraId="3938E56D" w14:textId="77777777" w:rsidR="00413672" w:rsidRPr="00EF5C9B" w:rsidRDefault="00413672" w:rsidP="0043108A">
      <w:pPr>
        <w:pStyle w:val="Heading1"/>
      </w:pPr>
      <w:bookmarkStart w:id="23" w:name="_Toc496264861"/>
      <w:r w:rsidRPr="00EF5C9B">
        <w:lastRenderedPageBreak/>
        <w:t>ANALIZA POSTOJEĆE RABATNE POLITIKE</w:t>
      </w:r>
      <w:r w:rsidR="009D6D86" w:rsidRPr="00EF5C9B">
        <w:t xml:space="preserve"> za </w:t>
      </w:r>
      <w:r w:rsidR="0095610A" w:rsidRPr="00EF5C9B">
        <w:t>PRISTUP POŠTANSKOJ MREŽI</w:t>
      </w:r>
      <w:bookmarkEnd w:id="23"/>
    </w:p>
    <w:p w14:paraId="56C66036" w14:textId="77777777" w:rsidR="0095610A" w:rsidRPr="00CE12EE" w:rsidRDefault="00EF5C9B" w:rsidP="0095610A">
      <w:pPr>
        <w:rPr>
          <w:rFonts w:ascii="Times New Roman" w:hAnsi="Times New Roman"/>
          <w:sz w:val="24"/>
          <w:szCs w:val="24"/>
        </w:rPr>
      </w:pPr>
      <w:r w:rsidRPr="00CE12EE">
        <w:rPr>
          <w:rFonts w:ascii="Times New Roman" w:hAnsi="Times New Roman"/>
          <w:sz w:val="24"/>
          <w:szCs w:val="24"/>
        </w:rPr>
        <w:t>HP</w:t>
      </w:r>
      <w:r w:rsidR="0095610A" w:rsidRPr="00CE12EE">
        <w:rPr>
          <w:rFonts w:ascii="Times New Roman" w:hAnsi="Times New Roman"/>
          <w:sz w:val="24"/>
          <w:szCs w:val="24"/>
        </w:rPr>
        <w:t xml:space="preserve"> će, poštujući načela nediskriminacije i transparentnosti, omogućiti pristup poštanskoj mreži svakom davatelju, konsolidatoru i korisniku poštanskih usluga koji podnese pisani zahtjev u skladu sa odredbama Pravilnika.</w:t>
      </w:r>
    </w:p>
    <w:p w14:paraId="1365DAC0" w14:textId="77777777" w:rsidR="0095610A" w:rsidRDefault="00732E09" w:rsidP="0043108A">
      <w:pPr>
        <w:pStyle w:val="Heading3"/>
      </w:pPr>
      <w:bookmarkStart w:id="24" w:name="_Toc494122319"/>
      <w:bookmarkStart w:id="25" w:name="_Toc496264862"/>
      <w:r>
        <w:t xml:space="preserve"> </w:t>
      </w:r>
      <w:r w:rsidR="0095610A">
        <w:t>Točke pristupa</w:t>
      </w:r>
      <w:bookmarkEnd w:id="24"/>
      <w:bookmarkEnd w:id="25"/>
    </w:p>
    <w:p w14:paraId="4585B724" w14:textId="77777777" w:rsidR="0095610A" w:rsidRPr="00CE12EE" w:rsidRDefault="0095610A" w:rsidP="0095610A">
      <w:pPr>
        <w:pStyle w:val="NormalIndent"/>
        <w:ind w:left="0"/>
        <w:rPr>
          <w:rFonts w:ascii="Times New Roman" w:hAnsi="Times New Roman"/>
          <w:sz w:val="24"/>
          <w:szCs w:val="24"/>
        </w:rPr>
      </w:pPr>
      <w:r w:rsidRPr="00CE12EE">
        <w:rPr>
          <w:rFonts w:ascii="Times New Roman" w:hAnsi="Times New Roman"/>
          <w:sz w:val="24"/>
          <w:szCs w:val="24"/>
        </w:rPr>
        <w:t>Sukladno odredbama Pravilnika, pristup poštanskoj mreži moguć je u sljedećim točkama pristupa:</w:t>
      </w:r>
    </w:p>
    <w:p w14:paraId="35CFAD2E" w14:textId="77777777" w:rsidR="0095610A" w:rsidRPr="00CE12EE" w:rsidRDefault="0095610A" w:rsidP="0095610A">
      <w:pPr>
        <w:pStyle w:val="ListParagraph"/>
        <w:numPr>
          <w:ilvl w:val="0"/>
          <w:numId w:val="34"/>
        </w:numPr>
        <w:rPr>
          <w:rFonts w:ascii="Times New Roman" w:hAnsi="Times New Roman"/>
          <w:sz w:val="24"/>
          <w:szCs w:val="24"/>
        </w:rPr>
      </w:pPr>
      <w:r w:rsidRPr="00CE12EE">
        <w:rPr>
          <w:rFonts w:ascii="Times New Roman" w:hAnsi="Times New Roman"/>
          <w:b/>
          <w:sz w:val="24"/>
          <w:szCs w:val="24"/>
        </w:rPr>
        <w:t>PRISTUP I -</w:t>
      </w:r>
      <w:r w:rsidRPr="00CE12EE">
        <w:rPr>
          <w:rFonts w:ascii="Times New Roman" w:hAnsi="Times New Roman"/>
          <w:sz w:val="24"/>
          <w:szCs w:val="24"/>
        </w:rPr>
        <w:t xml:space="preserve"> </w:t>
      </w:r>
      <w:r w:rsidRPr="00CE12EE">
        <w:rPr>
          <w:rFonts w:ascii="Times New Roman" w:hAnsi="Times New Roman"/>
          <w:b/>
          <w:sz w:val="24"/>
          <w:szCs w:val="24"/>
        </w:rPr>
        <w:t>elementi poštanske mreže u kojima se obavlja koncentracija zaprimljenih pošiljaka iz različitih dijelova mreže</w:t>
      </w:r>
      <w:r w:rsidRPr="00CE12EE">
        <w:rPr>
          <w:rFonts w:ascii="Times New Roman" w:hAnsi="Times New Roman"/>
          <w:sz w:val="24"/>
          <w:szCs w:val="24"/>
        </w:rPr>
        <w:t xml:space="preserve"> – za sve pošiljke. Korisnik pristupa obavlja prijam poštanskih pošiljaka od korisnika usluga, a zatim ih predaje u ugovorenu točku pristupa poštanskoj mreži radi eventualnog daljnjeg usmjeravanja, daljnjeg prijenosa i uručenja na adrese primatelja. Korisnik pristupa može obaviti usmjeravanje na način kako to zahtijeva davatelj univerzalne usluge.</w:t>
      </w:r>
    </w:p>
    <w:p w14:paraId="7B339406" w14:textId="77777777" w:rsidR="0095610A" w:rsidRPr="00CE12EE" w:rsidRDefault="0095610A" w:rsidP="0095610A">
      <w:pPr>
        <w:pStyle w:val="ListParagraph"/>
        <w:numPr>
          <w:ilvl w:val="0"/>
          <w:numId w:val="34"/>
        </w:numPr>
        <w:rPr>
          <w:rFonts w:ascii="Times New Roman" w:hAnsi="Times New Roman"/>
          <w:sz w:val="24"/>
          <w:szCs w:val="24"/>
        </w:rPr>
      </w:pPr>
      <w:r w:rsidRPr="00CE12EE">
        <w:rPr>
          <w:rFonts w:ascii="Times New Roman" w:hAnsi="Times New Roman"/>
          <w:b/>
          <w:sz w:val="24"/>
          <w:szCs w:val="24"/>
        </w:rPr>
        <w:t>PRISTUP II –</w:t>
      </w:r>
      <w:r w:rsidRPr="00CE12EE">
        <w:rPr>
          <w:rFonts w:ascii="Times New Roman" w:hAnsi="Times New Roman"/>
          <w:sz w:val="24"/>
          <w:szCs w:val="24"/>
        </w:rPr>
        <w:t xml:space="preserve"> </w:t>
      </w:r>
      <w:r w:rsidRPr="00CE12EE">
        <w:rPr>
          <w:rFonts w:ascii="Times New Roman" w:hAnsi="Times New Roman"/>
          <w:b/>
          <w:sz w:val="24"/>
          <w:szCs w:val="24"/>
        </w:rPr>
        <w:t>u elementima poštanske mreže u kojima se pošiljke pripremaju za otpremu prema elementima poštanske mreže u kojima je organizirano uručenje</w:t>
      </w:r>
      <w:r w:rsidRPr="00CE12EE">
        <w:rPr>
          <w:rFonts w:ascii="Times New Roman" w:hAnsi="Times New Roman"/>
          <w:sz w:val="24"/>
          <w:szCs w:val="24"/>
        </w:rPr>
        <w:t xml:space="preserve"> – za pošiljke koje su grupirane prema odredištima ili adresama primatelja na način kako to zahtijeva davatelj univerzalne usluge. Korisnik pristupa obavlja prijam poštanskih pošiljaka i njihovo usmjeravanje na način kako to zahtije</w:t>
      </w:r>
      <w:r w:rsidR="00BB00FD">
        <w:rPr>
          <w:rFonts w:ascii="Times New Roman" w:hAnsi="Times New Roman"/>
          <w:sz w:val="24"/>
          <w:szCs w:val="24"/>
        </w:rPr>
        <w:t>va davatelj univerzalne usluge,</w:t>
      </w:r>
      <w:r w:rsidRPr="00CE12EE">
        <w:rPr>
          <w:rFonts w:ascii="Times New Roman" w:hAnsi="Times New Roman"/>
          <w:sz w:val="24"/>
          <w:szCs w:val="24"/>
        </w:rPr>
        <w:t xml:space="preserve"> a zatim ih predaje u ugovorenu točku pristupa poštanskoj mreži radi daljnjeg prijenosa i uručenja na adrese primatelja.</w:t>
      </w:r>
    </w:p>
    <w:p w14:paraId="04C2B3FA" w14:textId="77777777" w:rsidR="0095610A" w:rsidRPr="005D4694" w:rsidRDefault="00732E09" w:rsidP="0043108A">
      <w:pPr>
        <w:pStyle w:val="Heading3"/>
      </w:pPr>
      <w:bookmarkStart w:id="26" w:name="_Toc494122320"/>
      <w:bookmarkStart w:id="27" w:name="_Toc496264863"/>
      <w:r>
        <w:t xml:space="preserve"> </w:t>
      </w:r>
      <w:r w:rsidR="0095610A" w:rsidRPr="005D4694">
        <w:t>Vrste pošiljaka s kojima se može pristupiti</w:t>
      </w:r>
      <w:bookmarkEnd w:id="26"/>
      <w:bookmarkEnd w:id="27"/>
    </w:p>
    <w:p w14:paraId="3C7F32CC" w14:textId="77777777" w:rsidR="0095610A" w:rsidRPr="00CE12EE" w:rsidRDefault="0095610A" w:rsidP="0095610A">
      <w:pPr>
        <w:rPr>
          <w:rFonts w:ascii="Times New Roman" w:hAnsi="Times New Roman"/>
          <w:sz w:val="24"/>
          <w:szCs w:val="24"/>
        </w:rPr>
      </w:pPr>
      <w:r w:rsidRPr="00CE12EE">
        <w:rPr>
          <w:rFonts w:ascii="Times New Roman" w:hAnsi="Times New Roman"/>
          <w:sz w:val="24"/>
          <w:szCs w:val="24"/>
        </w:rPr>
        <w:t>H</w:t>
      </w:r>
      <w:r w:rsidR="00EF5C9B" w:rsidRPr="00CE12EE">
        <w:rPr>
          <w:rFonts w:ascii="Times New Roman" w:hAnsi="Times New Roman"/>
          <w:sz w:val="24"/>
          <w:szCs w:val="24"/>
        </w:rPr>
        <w:t>P</w:t>
      </w:r>
      <w:r w:rsidRPr="00CE12EE">
        <w:rPr>
          <w:rFonts w:ascii="Times New Roman" w:hAnsi="Times New Roman"/>
          <w:sz w:val="24"/>
          <w:szCs w:val="24"/>
        </w:rPr>
        <w:t xml:space="preserve"> omogućava pristup poštanskoj mreži za sljedeće poštanske pošiljke:</w:t>
      </w:r>
    </w:p>
    <w:p w14:paraId="76CC7FB1" w14:textId="77777777" w:rsidR="0095610A" w:rsidRPr="00CE12EE" w:rsidRDefault="0095610A" w:rsidP="00DC039D">
      <w:pPr>
        <w:pStyle w:val="ListParagraph"/>
        <w:numPr>
          <w:ilvl w:val="0"/>
          <w:numId w:val="34"/>
        </w:numPr>
        <w:spacing w:line="276" w:lineRule="auto"/>
        <w:rPr>
          <w:rFonts w:ascii="Times New Roman" w:hAnsi="Times New Roman"/>
          <w:sz w:val="24"/>
          <w:szCs w:val="24"/>
        </w:rPr>
      </w:pPr>
      <w:r w:rsidRPr="00CE12EE">
        <w:rPr>
          <w:rFonts w:ascii="Times New Roman" w:hAnsi="Times New Roman"/>
          <w:sz w:val="24"/>
          <w:szCs w:val="24"/>
        </w:rPr>
        <w:t>Pismovne pošiljke (pismo i dopisnica) do 2kg</w:t>
      </w:r>
      <w:r w:rsidR="00732E09">
        <w:rPr>
          <w:rFonts w:ascii="Times New Roman" w:hAnsi="Times New Roman"/>
          <w:sz w:val="24"/>
          <w:szCs w:val="24"/>
        </w:rPr>
        <w:t>,</w:t>
      </w:r>
    </w:p>
    <w:p w14:paraId="1E4BA35D" w14:textId="77777777" w:rsidR="0095610A" w:rsidRPr="00CE12EE" w:rsidRDefault="0095610A" w:rsidP="00DC039D">
      <w:pPr>
        <w:pStyle w:val="ListParagraph"/>
        <w:numPr>
          <w:ilvl w:val="0"/>
          <w:numId w:val="34"/>
        </w:numPr>
        <w:spacing w:line="276" w:lineRule="auto"/>
        <w:rPr>
          <w:rFonts w:ascii="Times New Roman" w:hAnsi="Times New Roman"/>
          <w:sz w:val="24"/>
          <w:szCs w:val="24"/>
        </w:rPr>
      </w:pPr>
      <w:r w:rsidRPr="00CE12EE">
        <w:rPr>
          <w:rFonts w:ascii="Times New Roman" w:hAnsi="Times New Roman"/>
          <w:sz w:val="24"/>
          <w:szCs w:val="24"/>
        </w:rPr>
        <w:t>Pakete mase do 10kg</w:t>
      </w:r>
      <w:r w:rsidR="00732E09">
        <w:rPr>
          <w:rFonts w:ascii="Times New Roman" w:hAnsi="Times New Roman"/>
          <w:sz w:val="24"/>
          <w:szCs w:val="24"/>
        </w:rPr>
        <w:t>,</w:t>
      </w:r>
    </w:p>
    <w:p w14:paraId="56C6D637" w14:textId="77777777" w:rsidR="0095610A" w:rsidRPr="00CE12EE" w:rsidRDefault="0095610A" w:rsidP="00DC039D">
      <w:pPr>
        <w:pStyle w:val="ListParagraph"/>
        <w:numPr>
          <w:ilvl w:val="0"/>
          <w:numId w:val="34"/>
        </w:numPr>
        <w:spacing w:line="276" w:lineRule="auto"/>
        <w:rPr>
          <w:rFonts w:ascii="Times New Roman" w:hAnsi="Times New Roman"/>
          <w:sz w:val="24"/>
          <w:szCs w:val="24"/>
        </w:rPr>
      </w:pPr>
      <w:r w:rsidRPr="00CE12EE">
        <w:rPr>
          <w:rFonts w:ascii="Times New Roman" w:hAnsi="Times New Roman"/>
          <w:sz w:val="24"/>
          <w:szCs w:val="24"/>
        </w:rPr>
        <w:t>Preporučene pošiljke</w:t>
      </w:r>
      <w:r w:rsidR="00732E09">
        <w:rPr>
          <w:rFonts w:ascii="Times New Roman" w:hAnsi="Times New Roman"/>
          <w:sz w:val="24"/>
          <w:szCs w:val="24"/>
        </w:rPr>
        <w:t>,</w:t>
      </w:r>
    </w:p>
    <w:p w14:paraId="2514D4FF" w14:textId="77777777" w:rsidR="0095610A" w:rsidRPr="00CE12EE" w:rsidRDefault="0095610A" w:rsidP="00DC039D">
      <w:pPr>
        <w:pStyle w:val="ListParagraph"/>
        <w:numPr>
          <w:ilvl w:val="0"/>
          <w:numId w:val="34"/>
        </w:numPr>
        <w:spacing w:line="276" w:lineRule="auto"/>
        <w:rPr>
          <w:rFonts w:ascii="Times New Roman" w:hAnsi="Times New Roman"/>
          <w:sz w:val="24"/>
          <w:szCs w:val="24"/>
        </w:rPr>
      </w:pPr>
      <w:r w:rsidRPr="00CE12EE">
        <w:rPr>
          <w:rFonts w:ascii="Times New Roman" w:hAnsi="Times New Roman"/>
          <w:sz w:val="24"/>
          <w:szCs w:val="24"/>
        </w:rPr>
        <w:t>Pošiljke s označenom vrijednosti</w:t>
      </w:r>
    </w:p>
    <w:p w14:paraId="2B3C0C63" w14:textId="77777777" w:rsidR="0095610A" w:rsidRPr="00CE12EE" w:rsidRDefault="0095610A" w:rsidP="0095610A">
      <w:pPr>
        <w:rPr>
          <w:rFonts w:ascii="Times New Roman" w:hAnsi="Times New Roman"/>
          <w:sz w:val="24"/>
          <w:szCs w:val="24"/>
        </w:rPr>
      </w:pPr>
      <w:r w:rsidRPr="00CE12EE">
        <w:rPr>
          <w:rFonts w:ascii="Times New Roman" w:hAnsi="Times New Roman"/>
          <w:sz w:val="24"/>
          <w:szCs w:val="24"/>
        </w:rPr>
        <w:lastRenderedPageBreak/>
        <w:t>Osim pristupa</w:t>
      </w:r>
      <w:r w:rsidR="00BB00FD">
        <w:rPr>
          <w:rFonts w:ascii="Times New Roman" w:hAnsi="Times New Roman"/>
          <w:sz w:val="24"/>
          <w:szCs w:val="24"/>
        </w:rPr>
        <w:t xml:space="preserve"> poštanskoj mreži</w:t>
      </w:r>
      <w:r w:rsidR="00732E09">
        <w:rPr>
          <w:rFonts w:ascii="Times New Roman" w:hAnsi="Times New Roman"/>
          <w:sz w:val="24"/>
          <w:szCs w:val="24"/>
        </w:rPr>
        <w:t>,</w:t>
      </w:r>
      <w:r w:rsidR="00BB00FD">
        <w:rPr>
          <w:rFonts w:ascii="Times New Roman" w:hAnsi="Times New Roman"/>
          <w:sz w:val="24"/>
          <w:szCs w:val="24"/>
        </w:rPr>
        <w:t xml:space="preserve"> HP</w:t>
      </w:r>
      <w:r w:rsidRPr="00CE12EE">
        <w:rPr>
          <w:rFonts w:ascii="Times New Roman" w:hAnsi="Times New Roman"/>
          <w:sz w:val="24"/>
          <w:szCs w:val="24"/>
        </w:rPr>
        <w:t xml:space="preserve"> je </w:t>
      </w:r>
      <w:r w:rsidR="00BB00FD">
        <w:rPr>
          <w:rFonts w:ascii="Times New Roman" w:hAnsi="Times New Roman"/>
          <w:sz w:val="24"/>
          <w:szCs w:val="24"/>
        </w:rPr>
        <w:t xml:space="preserve">obvezan </w:t>
      </w:r>
      <w:r w:rsidRPr="00CE12EE">
        <w:rPr>
          <w:rFonts w:ascii="Times New Roman" w:hAnsi="Times New Roman"/>
          <w:sz w:val="24"/>
          <w:szCs w:val="24"/>
        </w:rPr>
        <w:t xml:space="preserve">korisnicima pristupa omogućiti pristup: </w:t>
      </w:r>
    </w:p>
    <w:p w14:paraId="39B3EBF6" w14:textId="441242FB" w:rsidR="0095610A" w:rsidRPr="00CE12EE" w:rsidRDefault="00B1654E" w:rsidP="00DC039D">
      <w:pPr>
        <w:pStyle w:val="ListParagraph"/>
        <w:numPr>
          <w:ilvl w:val="0"/>
          <w:numId w:val="34"/>
        </w:numPr>
        <w:spacing w:line="276" w:lineRule="auto"/>
        <w:rPr>
          <w:rFonts w:ascii="Times New Roman" w:hAnsi="Times New Roman"/>
          <w:sz w:val="24"/>
          <w:szCs w:val="24"/>
        </w:rPr>
      </w:pPr>
      <w:r>
        <w:rPr>
          <w:rFonts w:ascii="Times New Roman" w:hAnsi="Times New Roman"/>
          <w:sz w:val="24"/>
          <w:szCs w:val="24"/>
        </w:rPr>
        <w:t>S</w:t>
      </w:r>
      <w:r w:rsidR="0095610A" w:rsidRPr="00CE12EE">
        <w:rPr>
          <w:rFonts w:ascii="Times New Roman" w:hAnsi="Times New Roman"/>
          <w:sz w:val="24"/>
          <w:szCs w:val="24"/>
        </w:rPr>
        <w:t>ustavu poštanskih oznaka</w:t>
      </w:r>
      <w:r w:rsidR="00732E09">
        <w:rPr>
          <w:rFonts w:ascii="Times New Roman" w:hAnsi="Times New Roman"/>
          <w:sz w:val="24"/>
          <w:szCs w:val="24"/>
        </w:rPr>
        <w:t>,</w:t>
      </w:r>
      <w:r w:rsidR="0095610A" w:rsidRPr="00CE12EE">
        <w:rPr>
          <w:rFonts w:ascii="Times New Roman" w:hAnsi="Times New Roman"/>
          <w:sz w:val="24"/>
          <w:szCs w:val="24"/>
        </w:rPr>
        <w:t xml:space="preserve"> </w:t>
      </w:r>
    </w:p>
    <w:p w14:paraId="46700679" w14:textId="77777777" w:rsidR="0095610A" w:rsidRPr="00CE12EE" w:rsidRDefault="0095610A" w:rsidP="00DC039D">
      <w:pPr>
        <w:pStyle w:val="ListParagraph"/>
        <w:numPr>
          <w:ilvl w:val="0"/>
          <w:numId w:val="34"/>
        </w:numPr>
        <w:spacing w:line="276" w:lineRule="auto"/>
        <w:rPr>
          <w:rFonts w:ascii="Times New Roman" w:hAnsi="Times New Roman"/>
          <w:sz w:val="24"/>
          <w:szCs w:val="24"/>
        </w:rPr>
      </w:pPr>
      <w:r w:rsidRPr="00CE12EE">
        <w:rPr>
          <w:rFonts w:ascii="Times New Roman" w:hAnsi="Times New Roman"/>
          <w:sz w:val="24"/>
          <w:szCs w:val="24"/>
        </w:rPr>
        <w:t>Bazi podataka za razvrstavanje pošiljaka</w:t>
      </w:r>
      <w:r w:rsidR="00732E09">
        <w:rPr>
          <w:rFonts w:ascii="Times New Roman" w:hAnsi="Times New Roman"/>
          <w:sz w:val="24"/>
          <w:szCs w:val="24"/>
        </w:rPr>
        <w:t>,</w:t>
      </w:r>
      <w:r w:rsidRPr="00CE12EE">
        <w:rPr>
          <w:rFonts w:ascii="Times New Roman" w:hAnsi="Times New Roman"/>
          <w:sz w:val="24"/>
          <w:szCs w:val="24"/>
        </w:rPr>
        <w:t xml:space="preserve"> </w:t>
      </w:r>
    </w:p>
    <w:p w14:paraId="52B51C15" w14:textId="77777777" w:rsidR="0095610A" w:rsidRPr="00CE12EE" w:rsidRDefault="0095610A" w:rsidP="00DC039D">
      <w:pPr>
        <w:pStyle w:val="ListParagraph"/>
        <w:numPr>
          <w:ilvl w:val="0"/>
          <w:numId w:val="34"/>
        </w:numPr>
        <w:spacing w:line="276" w:lineRule="auto"/>
        <w:rPr>
          <w:rFonts w:ascii="Times New Roman" w:hAnsi="Times New Roman"/>
          <w:sz w:val="24"/>
          <w:szCs w:val="24"/>
        </w:rPr>
      </w:pPr>
      <w:r w:rsidRPr="00CE12EE">
        <w:rPr>
          <w:rFonts w:ascii="Times New Roman" w:hAnsi="Times New Roman"/>
          <w:sz w:val="24"/>
          <w:szCs w:val="24"/>
        </w:rPr>
        <w:t>Podacima o promjeni adrese</w:t>
      </w:r>
      <w:r w:rsidR="00732E09">
        <w:rPr>
          <w:rFonts w:ascii="Times New Roman" w:hAnsi="Times New Roman"/>
          <w:sz w:val="24"/>
          <w:szCs w:val="24"/>
        </w:rPr>
        <w:t>,</w:t>
      </w:r>
      <w:r w:rsidRPr="00CE12EE">
        <w:rPr>
          <w:rFonts w:ascii="Times New Roman" w:hAnsi="Times New Roman"/>
          <w:sz w:val="24"/>
          <w:szCs w:val="24"/>
        </w:rPr>
        <w:t xml:space="preserve"> </w:t>
      </w:r>
    </w:p>
    <w:p w14:paraId="09034074" w14:textId="77777777" w:rsidR="0095610A" w:rsidRPr="00CE12EE" w:rsidRDefault="0095610A" w:rsidP="00DC039D">
      <w:pPr>
        <w:pStyle w:val="ListParagraph"/>
        <w:numPr>
          <w:ilvl w:val="0"/>
          <w:numId w:val="34"/>
        </w:numPr>
        <w:spacing w:line="276" w:lineRule="auto"/>
        <w:rPr>
          <w:rFonts w:ascii="Times New Roman" w:hAnsi="Times New Roman"/>
          <w:sz w:val="24"/>
          <w:szCs w:val="24"/>
        </w:rPr>
      </w:pPr>
      <w:r w:rsidRPr="00CE12EE">
        <w:rPr>
          <w:rFonts w:ascii="Times New Roman" w:hAnsi="Times New Roman"/>
          <w:sz w:val="24"/>
          <w:szCs w:val="24"/>
        </w:rPr>
        <w:t>Uslugama preusmjeravanja poštanskih pošiljaka</w:t>
      </w:r>
      <w:r w:rsidR="00732E09">
        <w:rPr>
          <w:rFonts w:ascii="Times New Roman" w:hAnsi="Times New Roman"/>
          <w:sz w:val="24"/>
          <w:szCs w:val="24"/>
        </w:rPr>
        <w:t>,</w:t>
      </w:r>
      <w:r w:rsidRPr="00CE12EE">
        <w:rPr>
          <w:rFonts w:ascii="Times New Roman" w:hAnsi="Times New Roman"/>
          <w:sz w:val="24"/>
          <w:szCs w:val="24"/>
        </w:rPr>
        <w:t xml:space="preserve"> </w:t>
      </w:r>
    </w:p>
    <w:p w14:paraId="5CCC480E" w14:textId="77777777" w:rsidR="0095610A" w:rsidRPr="00CE12EE" w:rsidRDefault="0095610A" w:rsidP="00DC039D">
      <w:pPr>
        <w:pStyle w:val="ListParagraph"/>
        <w:numPr>
          <w:ilvl w:val="0"/>
          <w:numId w:val="34"/>
        </w:numPr>
        <w:spacing w:line="276" w:lineRule="auto"/>
        <w:rPr>
          <w:rFonts w:ascii="Times New Roman" w:hAnsi="Times New Roman"/>
          <w:sz w:val="24"/>
          <w:szCs w:val="24"/>
        </w:rPr>
      </w:pPr>
      <w:r w:rsidRPr="00CE12EE">
        <w:rPr>
          <w:rFonts w:ascii="Times New Roman" w:hAnsi="Times New Roman"/>
          <w:sz w:val="24"/>
          <w:szCs w:val="24"/>
        </w:rPr>
        <w:t>Uslugama vraćanja pošiljaka pošiljatelju.</w:t>
      </w:r>
    </w:p>
    <w:p w14:paraId="23F5177B" w14:textId="6449DBB3" w:rsidR="00BB00FD" w:rsidRPr="00CE12EE" w:rsidRDefault="00BC7DC3" w:rsidP="007B6A9E">
      <w:pPr>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CE12EE">
        <w:rPr>
          <w:rFonts w:ascii="Times New Roman" w:hAnsi="Times New Roman"/>
          <w:sz w:val="24"/>
          <w:szCs w:val="24"/>
        </w:rPr>
        <w:t>HAKOM smatra</w:t>
      </w:r>
      <w:r w:rsidR="009C3075" w:rsidRPr="00CE12EE">
        <w:rPr>
          <w:rFonts w:ascii="Times New Roman" w:hAnsi="Times New Roman"/>
          <w:sz w:val="24"/>
          <w:szCs w:val="24"/>
        </w:rPr>
        <w:t xml:space="preserve"> kako postojeća rabatna politika H</w:t>
      </w:r>
      <w:r w:rsidRPr="00CE12EE">
        <w:rPr>
          <w:rFonts w:ascii="Times New Roman" w:hAnsi="Times New Roman"/>
          <w:sz w:val="24"/>
          <w:szCs w:val="24"/>
        </w:rPr>
        <w:t>P-a</w:t>
      </w:r>
      <w:r w:rsidR="009C3075" w:rsidRPr="00CE12EE">
        <w:rPr>
          <w:rFonts w:ascii="Times New Roman" w:hAnsi="Times New Roman"/>
          <w:sz w:val="24"/>
          <w:szCs w:val="24"/>
        </w:rPr>
        <w:t xml:space="preserve"> za pristup mreži </w:t>
      </w:r>
      <w:r w:rsidR="00F34193" w:rsidRPr="00CE12EE">
        <w:rPr>
          <w:rFonts w:ascii="Times New Roman" w:hAnsi="Times New Roman"/>
          <w:sz w:val="24"/>
          <w:szCs w:val="24"/>
        </w:rPr>
        <w:t xml:space="preserve">obuhvaća nedovoljan broj </w:t>
      </w:r>
      <w:r w:rsidR="009C3075" w:rsidRPr="00CE12EE">
        <w:rPr>
          <w:rFonts w:ascii="Times New Roman" w:hAnsi="Times New Roman"/>
          <w:sz w:val="24"/>
          <w:szCs w:val="24"/>
        </w:rPr>
        <w:t xml:space="preserve">poštanskih usluga za koje je omogućen pristup mreži te </w:t>
      </w:r>
      <w:r w:rsidR="00FE3343">
        <w:rPr>
          <w:rFonts w:ascii="Times New Roman" w:hAnsi="Times New Roman"/>
          <w:sz w:val="24"/>
          <w:szCs w:val="24"/>
        </w:rPr>
        <w:t>predlaže</w:t>
      </w:r>
      <w:r w:rsidR="009C3075" w:rsidRPr="00CE12EE">
        <w:rPr>
          <w:rFonts w:ascii="Times New Roman" w:hAnsi="Times New Roman"/>
          <w:sz w:val="24"/>
          <w:szCs w:val="24"/>
        </w:rPr>
        <w:t xml:space="preserve"> da se pristup mreži otvori i za druge poštanske usluge, posebno za dopunske i ostale poštanske usluge (primjerice povratnica uz preporu</w:t>
      </w:r>
      <w:r w:rsidR="00732E09">
        <w:rPr>
          <w:rFonts w:ascii="Times New Roman" w:hAnsi="Times New Roman"/>
          <w:sz w:val="24"/>
          <w:szCs w:val="24"/>
        </w:rPr>
        <w:t>čenu pošiljku</w:t>
      </w:r>
      <w:r w:rsidR="009C3075" w:rsidRPr="00CE12EE">
        <w:rPr>
          <w:rFonts w:ascii="Times New Roman" w:hAnsi="Times New Roman"/>
          <w:sz w:val="24"/>
          <w:szCs w:val="24"/>
        </w:rPr>
        <w:t>).</w:t>
      </w:r>
      <w:bookmarkStart w:id="28" w:name="_Toc494122321"/>
      <w:bookmarkStart w:id="29" w:name="_Toc496264864"/>
    </w:p>
    <w:p w14:paraId="0C928DB9" w14:textId="48BAF4DC" w:rsidR="0095610A" w:rsidRPr="005D4694" w:rsidRDefault="002F4599" w:rsidP="0043108A">
      <w:pPr>
        <w:pStyle w:val="Heading3"/>
      </w:pPr>
      <w:r>
        <w:t xml:space="preserve"> </w:t>
      </w:r>
      <w:r w:rsidR="0095610A">
        <w:t>Cijene pristupa poštanskoj mreži</w:t>
      </w:r>
      <w:bookmarkEnd w:id="28"/>
      <w:bookmarkEnd w:id="29"/>
    </w:p>
    <w:p w14:paraId="6D53A2FC" w14:textId="77777777" w:rsidR="0095610A" w:rsidRDefault="0095610A" w:rsidP="0095610A">
      <w:r w:rsidRPr="00CE12EE">
        <w:rPr>
          <w:rFonts w:ascii="Times New Roman" w:hAnsi="Times New Roman"/>
          <w:sz w:val="24"/>
          <w:szCs w:val="24"/>
        </w:rPr>
        <w:t>Cijene pristupa mreži za prethodno navedene poštanske pošiljke baziraju se na pripadajućim cijenama za pošiljke na koje se obračunava</w:t>
      </w:r>
      <w:r w:rsidR="00BC7DC3" w:rsidRPr="00CE12EE">
        <w:rPr>
          <w:rFonts w:ascii="Times New Roman" w:hAnsi="Times New Roman"/>
          <w:sz w:val="24"/>
          <w:szCs w:val="24"/>
        </w:rPr>
        <w:t xml:space="preserve"> porez na dodatnu vrijednost</w:t>
      </w:r>
      <w:r w:rsidRPr="00CE12EE">
        <w:rPr>
          <w:rFonts w:ascii="Times New Roman" w:hAnsi="Times New Roman"/>
          <w:sz w:val="24"/>
          <w:szCs w:val="24"/>
        </w:rPr>
        <w:t xml:space="preserve"> </w:t>
      </w:r>
      <w:r w:rsidR="00BC7DC3" w:rsidRPr="00CE12EE">
        <w:rPr>
          <w:rFonts w:ascii="Times New Roman" w:hAnsi="Times New Roman"/>
          <w:sz w:val="24"/>
          <w:szCs w:val="24"/>
        </w:rPr>
        <w:t>(</w:t>
      </w:r>
      <w:r w:rsidRPr="00CE12EE">
        <w:rPr>
          <w:rFonts w:ascii="Times New Roman" w:hAnsi="Times New Roman"/>
          <w:sz w:val="24"/>
          <w:szCs w:val="24"/>
        </w:rPr>
        <w:t>PDV</w:t>
      </w:r>
      <w:r w:rsidR="00BC7DC3" w:rsidRPr="00CE12EE">
        <w:rPr>
          <w:rFonts w:ascii="Times New Roman" w:hAnsi="Times New Roman"/>
          <w:sz w:val="24"/>
          <w:szCs w:val="24"/>
        </w:rPr>
        <w:t>)</w:t>
      </w:r>
      <w:r w:rsidRPr="00CE12EE">
        <w:rPr>
          <w:rFonts w:ascii="Times New Roman" w:hAnsi="Times New Roman"/>
          <w:sz w:val="24"/>
          <w:szCs w:val="24"/>
        </w:rPr>
        <w:t>. Na tako dobivene cijene primjenjuju se pripadajući popusti, ovisno o točki pristupa i stupnju razrađenosti pošiljaka</w:t>
      </w:r>
      <w:r>
        <w:t>.</w:t>
      </w:r>
    </w:p>
    <w:p w14:paraId="3CA080E7" w14:textId="47507CCE" w:rsidR="00C602C0" w:rsidRDefault="002F4599" w:rsidP="0043108A">
      <w:pPr>
        <w:pStyle w:val="Heading3"/>
      </w:pPr>
      <w:bookmarkStart w:id="30" w:name="_Toc496264865"/>
      <w:r>
        <w:t xml:space="preserve"> </w:t>
      </w:r>
      <w:r w:rsidR="00C602C0">
        <w:t>Standardna ponuda H</w:t>
      </w:r>
      <w:r w:rsidR="00BC7DC3">
        <w:t>P-a</w:t>
      </w:r>
      <w:r w:rsidR="00C602C0">
        <w:t xml:space="preserve"> za pristup poštanskoj mreži</w:t>
      </w:r>
      <w:bookmarkEnd w:id="30"/>
    </w:p>
    <w:p w14:paraId="747DF25C" w14:textId="77777777" w:rsidR="00C602C0" w:rsidRPr="00CE12EE" w:rsidRDefault="001A504F" w:rsidP="00C602C0">
      <w:pPr>
        <w:pStyle w:val="NormalIndent"/>
        <w:ind w:left="0"/>
        <w:rPr>
          <w:rFonts w:ascii="Times New Roman" w:hAnsi="Times New Roman"/>
          <w:sz w:val="24"/>
          <w:szCs w:val="24"/>
        </w:rPr>
      </w:pPr>
      <w:r w:rsidRPr="00CE12EE">
        <w:rPr>
          <w:rFonts w:ascii="Times New Roman" w:hAnsi="Times New Roman"/>
          <w:sz w:val="24"/>
          <w:szCs w:val="24"/>
        </w:rPr>
        <w:t>Standardnom ponudom H</w:t>
      </w:r>
      <w:r w:rsidR="00BC7DC3" w:rsidRPr="00CE12EE">
        <w:rPr>
          <w:rFonts w:ascii="Times New Roman" w:hAnsi="Times New Roman"/>
          <w:sz w:val="24"/>
          <w:szCs w:val="24"/>
        </w:rPr>
        <w:t>P-a</w:t>
      </w:r>
      <w:r w:rsidRPr="00CE12EE">
        <w:rPr>
          <w:rFonts w:ascii="Times New Roman" w:hAnsi="Times New Roman"/>
          <w:sz w:val="24"/>
          <w:szCs w:val="24"/>
        </w:rPr>
        <w:t xml:space="preserve"> za pristup poštanskoj mreži propisuju se vrste pošiljaka s kojima se može pristupiti poštanskoj mreži, točke pristupa i pristup podatcima H</w:t>
      </w:r>
      <w:r w:rsidR="00BC7DC3" w:rsidRPr="00CE12EE">
        <w:rPr>
          <w:rFonts w:ascii="Times New Roman" w:hAnsi="Times New Roman"/>
          <w:sz w:val="24"/>
          <w:szCs w:val="24"/>
        </w:rPr>
        <w:t>P-a</w:t>
      </w:r>
      <w:r w:rsidRPr="00CE12EE">
        <w:rPr>
          <w:rFonts w:ascii="Times New Roman" w:hAnsi="Times New Roman"/>
          <w:sz w:val="24"/>
          <w:szCs w:val="24"/>
        </w:rPr>
        <w:t>, podnošenje zahtjeva za pristupom poštanskoj mreži i odbijanje zahtjeva, podrobni uvjeti za pristup poštanskoj mreži, sklapanje ugovora, cijene, obračun, naplata i instrumenti osiguranja plaćanja, opremanje i predaja pošiljaka, rokovi prijenosa, tajnost podataka, vraćanje pošiljaka, rješavanje prigovora, utvrđivanje odgovornosti i isplata naknade štete te trajanje i raskid ugovora.</w:t>
      </w:r>
    </w:p>
    <w:p w14:paraId="1EC7A876" w14:textId="77777777" w:rsidR="00D731E3" w:rsidRPr="00CE12EE" w:rsidRDefault="00D731E3" w:rsidP="00C602C0">
      <w:pPr>
        <w:pStyle w:val="NormalIndent"/>
        <w:ind w:left="0"/>
        <w:rPr>
          <w:rFonts w:ascii="Times New Roman" w:hAnsi="Times New Roman"/>
          <w:sz w:val="24"/>
          <w:szCs w:val="24"/>
        </w:rPr>
      </w:pPr>
      <w:r w:rsidRPr="00CE12EE">
        <w:rPr>
          <w:rFonts w:ascii="Times New Roman" w:hAnsi="Times New Roman"/>
          <w:sz w:val="24"/>
          <w:szCs w:val="24"/>
        </w:rPr>
        <w:t>Sukladno propisima standardne ponude, H</w:t>
      </w:r>
      <w:r w:rsidR="00BC7DC3" w:rsidRPr="00CE12EE">
        <w:rPr>
          <w:rFonts w:ascii="Times New Roman" w:hAnsi="Times New Roman"/>
          <w:sz w:val="24"/>
          <w:szCs w:val="24"/>
        </w:rPr>
        <w:t>P</w:t>
      </w:r>
      <w:r w:rsidRPr="00CE12EE">
        <w:rPr>
          <w:rFonts w:ascii="Times New Roman" w:hAnsi="Times New Roman"/>
          <w:sz w:val="24"/>
          <w:szCs w:val="24"/>
        </w:rPr>
        <w:t xml:space="preserve"> </w:t>
      </w:r>
      <w:r w:rsidR="00E371FC" w:rsidRPr="00CE12EE">
        <w:rPr>
          <w:rFonts w:ascii="Times New Roman" w:hAnsi="Times New Roman"/>
          <w:sz w:val="24"/>
          <w:szCs w:val="24"/>
        </w:rPr>
        <w:t>može odbiti zahtjev za pristup poštanskoj mreži u sljedećim slučajevima:</w:t>
      </w:r>
    </w:p>
    <w:p w14:paraId="6C968637" w14:textId="77777777" w:rsidR="00E371FC" w:rsidRPr="00CE12EE" w:rsidRDefault="00BC7DC3" w:rsidP="007B6A9E">
      <w:pPr>
        <w:pStyle w:val="NormalIndent"/>
        <w:numPr>
          <w:ilvl w:val="0"/>
          <w:numId w:val="41"/>
        </w:numPr>
        <w:spacing w:line="240" w:lineRule="auto"/>
        <w:rPr>
          <w:rFonts w:ascii="Times New Roman" w:hAnsi="Times New Roman"/>
          <w:sz w:val="24"/>
          <w:szCs w:val="24"/>
        </w:rPr>
      </w:pPr>
      <w:r w:rsidRPr="00CE12EE">
        <w:rPr>
          <w:rFonts w:ascii="Times New Roman" w:hAnsi="Times New Roman"/>
          <w:sz w:val="24"/>
          <w:szCs w:val="24"/>
        </w:rPr>
        <w:t>k</w:t>
      </w:r>
      <w:r w:rsidR="00E371FC" w:rsidRPr="00CE12EE">
        <w:rPr>
          <w:rFonts w:ascii="Times New Roman" w:hAnsi="Times New Roman"/>
          <w:sz w:val="24"/>
          <w:szCs w:val="24"/>
        </w:rPr>
        <w:t>ada ne postoje tehničko-tehnološke mogućnosti za pristup poštanskoj mreži</w:t>
      </w:r>
      <w:r w:rsidR="00732E09">
        <w:rPr>
          <w:rFonts w:ascii="Times New Roman" w:hAnsi="Times New Roman"/>
          <w:sz w:val="24"/>
          <w:szCs w:val="24"/>
        </w:rPr>
        <w:t xml:space="preserve"> i</w:t>
      </w:r>
      <w:r w:rsidR="00E371FC" w:rsidRPr="00CE12EE">
        <w:rPr>
          <w:rFonts w:ascii="Times New Roman" w:hAnsi="Times New Roman"/>
          <w:sz w:val="24"/>
          <w:szCs w:val="24"/>
        </w:rPr>
        <w:t xml:space="preserve"> </w:t>
      </w:r>
    </w:p>
    <w:p w14:paraId="65A7D388" w14:textId="77777777" w:rsidR="00E371FC" w:rsidRPr="00CE12EE" w:rsidRDefault="00E371FC" w:rsidP="00DC039D">
      <w:pPr>
        <w:pStyle w:val="NormalIndent"/>
        <w:numPr>
          <w:ilvl w:val="0"/>
          <w:numId w:val="41"/>
        </w:numPr>
        <w:spacing w:line="276" w:lineRule="auto"/>
        <w:rPr>
          <w:rFonts w:ascii="Times New Roman" w:hAnsi="Times New Roman"/>
          <w:sz w:val="24"/>
          <w:szCs w:val="24"/>
        </w:rPr>
      </w:pPr>
      <w:r w:rsidRPr="00CE12EE">
        <w:rPr>
          <w:rFonts w:ascii="Times New Roman" w:hAnsi="Times New Roman"/>
          <w:sz w:val="24"/>
          <w:szCs w:val="24"/>
        </w:rPr>
        <w:lastRenderedPageBreak/>
        <w:t>kada bi se omogućavanjem pristupa poštanskoj mreži ugrozila razina kakvoće obavljanja univerzalne usluge H</w:t>
      </w:r>
      <w:r w:rsidR="00BC7DC3" w:rsidRPr="00CE12EE">
        <w:rPr>
          <w:rFonts w:ascii="Times New Roman" w:hAnsi="Times New Roman"/>
          <w:sz w:val="24"/>
          <w:szCs w:val="24"/>
        </w:rPr>
        <w:t>P-a</w:t>
      </w:r>
      <w:r w:rsidRPr="00CE12EE">
        <w:rPr>
          <w:rFonts w:ascii="Times New Roman" w:hAnsi="Times New Roman"/>
          <w:sz w:val="24"/>
          <w:szCs w:val="24"/>
        </w:rPr>
        <w:t>.</w:t>
      </w:r>
    </w:p>
    <w:p w14:paraId="726AE371" w14:textId="1BC92389" w:rsidR="00495482" w:rsidRDefault="00BC7DC3" w:rsidP="00495482">
      <w:pPr>
        <w:pStyle w:val="NormalIndent"/>
        <w:pBdr>
          <w:top w:val="single" w:sz="4" w:space="1" w:color="auto"/>
          <w:left w:val="single" w:sz="4" w:space="4" w:color="auto"/>
          <w:bottom w:val="single" w:sz="4" w:space="1" w:color="auto"/>
          <w:right w:val="single" w:sz="4" w:space="4" w:color="auto"/>
        </w:pBdr>
        <w:ind w:left="0"/>
      </w:pPr>
      <w:r w:rsidRPr="00CE12EE">
        <w:rPr>
          <w:rFonts w:ascii="Times New Roman" w:hAnsi="Times New Roman"/>
          <w:sz w:val="24"/>
          <w:szCs w:val="24"/>
        </w:rPr>
        <w:t>HAKOM smatra</w:t>
      </w:r>
      <w:r w:rsidR="00BB00FD">
        <w:rPr>
          <w:rFonts w:ascii="Times New Roman" w:hAnsi="Times New Roman"/>
          <w:sz w:val="24"/>
          <w:szCs w:val="24"/>
        </w:rPr>
        <w:t xml:space="preserve"> da</w:t>
      </w:r>
      <w:r w:rsidR="00E371FC" w:rsidRPr="00CE12EE">
        <w:rPr>
          <w:rFonts w:ascii="Times New Roman" w:hAnsi="Times New Roman"/>
          <w:sz w:val="24"/>
          <w:szCs w:val="24"/>
        </w:rPr>
        <w:t xml:space="preserve"> </w:t>
      </w:r>
      <w:r w:rsidR="00B1654E">
        <w:rPr>
          <w:rFonts w:ascii="Times New Roman" w:hAnsi="Times New Roman"/>
          <w:sz w:val="24"/>
          <w:szCs w:val="24"/>
        </w:rPr>
        <w:t xml:space="preserve">je </w:t>
      </w:r>
      <w:r w:rsidR="00040440" w:rsidRPr="00CE12EE">
        <w:rPr>
          <w:rFonts w:ascii="Times New Roman" w:hAnsi="Times New Roman"/>
          <w:sz w:val="24"/>
          <w:szCs w:val="24"/>
        </w:rPr>
        <w:t>mogućnost odbijanja</w:t>
      </w:r>
      <w:r w:rsidR="00E371FC" w:rsidRPr="00CE12EE">
        <w:rPr>
          <w:rFonts w:ascii="Times New Roman" w:hAnsi="Times New Roman"/>
          <w:sz w:val="24"/>
          <w:szCs w:val="24"/>
        </w:rPr>
        <w:t xml:space="preserve"> zaht</w:t>
      </w:r>
      <w:r w:rsidR="00040440" w:rsidRPr="00CE12EE">
        <w:rPr>
          <w:rFonts w:ascii="Times New Roman" w:hAnsi="Times New Roman"/>
          <w:sz w:val="24"/>
          <w:szCs w:val="24"/>
        </w:rPr>
        <w:t>jeva korisnika pristupa</w:t>
      </w:r>
      <w:r w:rsidR="00E371FC" w:rsidRPr="00CE12EE">
        <w:rPr>
          <w:rFonts w:ascii="Times New Roman" w:hAnsi="Times New Roman"/>
          <w:sz w:val="24"/>
          <w:szCs w:val="24"/>
        </w:rPr>
        <w:t xml:space="preserve"> mreži</w:t>
      </w:r>
      <w:r w:rsidR="00F34193" w:rsidRPr="00CE12EE">
        <w:rPr>
          <w:rFonts w:ascii="Times New Roman" w:hAnsi="Times New Roman"/>
          <w:sz w:val="24"/>
          <w:szCs w:val="24"/>
        </w:rPr>
        <w:t xml:space="preserve"> </w:t>
      </w:r>
      <w:r w:rsidR="00FE3343">
        <w:rPr>
          <w:rFonts w:ascii="Times New Roman" w:hAnsi="Times New Roman"/>
          <w:sz w:val="24"/>
          <w:szCs w:val="24"/>
        </w:rPr>
        <w:t xml:space="preserve">od strane HP-a </w:t>
      </w:r>
      <w:r w:rsidR="00F34193" w:rsidRPr="00CE12EE">
        <w:rPr>
          <w:rFonts w:ascii="Times New Roman" w:hAnsi="Times New Roman"/>
          <w:sz w:val="24"/>
          <w:szCs w:val="24"/>
        </w:rPr>
        <w:t>kada ne postoje tehničko</w:t>
      </w:r>
      <w:r w:rsidR="00732E09">
        <w:rPr>
          <w:rFonts w:ascii="Times New Roman" w:hAnsi="Times New Roman"/>
          <w:sz w:val="24"/>
          <w:szCs w:val="24"/>
        </w:rPr>
        <w:t>-</w:t>
      </w:r>
      <w:r w:rsidR="00F34193" w:rsidRPr="00CE12EE">
        <w:rPr>
          <w:rFonts w:ascii="Times New Roman" w:hAnsi="Times New Roman"/>
          <w:sz w:val="24"/>
          <w:szCs w:val="24"/>
        </w:rPr>
        <w:t xml:space="preserve">tehnološke mogućnosti za pristup mreži te kada bi se </w:t>
      </w:r>
      <w:r w:rsidR="00FE3343">
        <w:rPr>
          <w:rFonts w:ascii="Times New Roman" w:hAnsi="Times New Roman"/>
          <w:sz w:val="24"/>
          <w:szCs w:val="24"/>
        </w:rPr>
        <w:t xml:space="preserve">potencijalnim </w:t>
      </w:r>
      <w:r w:rsidR="00F34193" w:rsidRPr="00CE12EE">
        <w:rPr>
          <w:rFonts w:ascii="Times New Roman" w:hAnsi="Times New Roman"/>
          <w:sz w:val="24"/>
          <w:szCs w:val="24"/>
        </w:rPr>
        <w:t>omogućavanjem pristupa mreži ugrozila razina kakvoće obavljanja univerzalne usluge H</w:t>
      </w:r>
      <w:r w:rsidRPr="00CE12EE">
        <w:rPr>
          <w:rFonts w:ascii="Times New Roman" w:hAnsi="Times New Roman"/>
          <w:sz w:val="24"/>
          <w:szCs w:val="24"/>
        </w:rPr>
        <w:t>P-a</w:t>
      </w:r>
      <w:r w:rsidR="005C1F09" w:rsidRPr="00CE12EE">
        <w:rPr>
          <w:rFonts w:ascii="Times New Roman" w:hAnsi="Times New Roman"/>
          <w:sz w:val="24"/>
          <w:szCs w:val="24"/>
        </w:rPr>
        <w:t xml:space="preserve">, </w:t>
      </w:r>
      <w:r w:rsidR="00FE3343">
        <w:rPr>
          <w:rFonts w:ascii="Times New Roman" w:hAnsi="Times New Roman"/>
          <w:sz w:val="24"/>
          <w:szCs w:val="24"/>
        </w:rPr>
        <w:t xml:space="preserve">u </w:t>
      </w:r>
      <w:r w:rsidR="005C1F09" w:rsidRPr="00CE12EE">
        <w:rPr>
          <w:rFonts w:ascii="Times New Roman" w:hAnsi="Times New Roman"/>
          <w:sz w:val="24"/>
          <w:szCs w:val="24"/>
        </w:rPr>
        <w:t>suprost</w:t>
      </w:r>
      <w:r w:rsidR="0043108A">
        <w:rPr>
          <w:rFonts w:ascii="Times New Roman" w:hAnsi="Times New Roman"/>
          <w:sz w:val="24"/>
          <w:szCs w:val="24"/>
        </w:rPr>
        <w:t>nosti</w:t>
      </w:r>
      <w:r w:rsidR="005C1F09" w:rsidRPr="00CE12EE">
        <w:rPr>
          <w:rFonts w:ascii="Times New Roman" w:hAnsi="Times New Roman"/>
          <w:sz w:val="24"/>
          <w:szCs w:val="24"/>
        </w:rPr>
        <w:t xml:space="preserve"> s </w:t>
      </w:r>
      <w:r w:rsidR="00E371FC" w:rsidRPr="00CE12EE">
        <w:rPr>
          <w:rFonts w:ascii="Times New Roman" w:hAnsi="Times New Roman"/>
          <w:sz w:val="24"/>
          <w:szCs w:val="24"/>
        </w:rPr>
        <w:t>regulat</w:t>
      </w:r>
      <w:r w:rsidR="00040440" w:rsidRPr="00CE12EE">
        <w:rPr>
          <w:rFonts w:ascii="Times New Roman" w:hAnsi="Times New Roman"/>
          <w:sz w:val="24"/>
          <w:szCs w:val="24"/>
        </w:rPr>
        <w:t>o</w:t>
      </w:r>
      <w:r w:rsidR="00E371FC" w:rsidRPr="00CE12EE">
        <w:rPr>
          <w:rFonts w:ascii="Times New Roman" w:hAnsi="Times New Roman"/>
          <w:sz w:val="24"/>
          <w:szCs w:val="24"/>
        </w:rPr>
        <w:t xml:space="preserve">rnim ciljevima razvoja tržišta poštanskih usluga i poticanja konkurentnosti, posebice uzimajući u obzir </w:t>
      </w:r>
      <w:r w:rsidR="00732E09">
        <w:rPr>
          <w:rFonts w:ascii="Times New Roman" w:hAnsi="Times New Roman"/>
          <w:sz w:val="24"/>
          <w:szCs w:val="24"/>
        </w:rPr>
        <w:t>kako</w:t>
      </w:r>
      <w:r w:rsidR="00E371FC" w:rsidRPr="00CE12EE">
        <w:rPr>
          <w:rFonts w:ascii="Times New Roman" w:hAnsi="Times New Roman"/>
          <w:sz w:val="24"/>
          <w:szCs w:val="24"/>
        </w:rPr>
        <w:t xml:space="preserve"> je H</w:t>
      </w:r>
      <w:r w:rsidRPr="00CE12EE">
        <w:rPr>
          <w:rFonts w:ascii="Times New Roman" w:hAnsi="Times New Roman"/>
          <w:sz w:val="24"/>
          <w:szCs w:val="24"/>
        </w:rPr>
        <w:t>P</w:t>
      </w:r>
      <w:r w:rsidR="00BB00FD">
        <w:rPr>
          <w:rFonts w:ascii="Times New Roman" w:hAnsi="Times New Roman"/>
          <w:sz w:val="24"/>
          <w:szCs w:val="24"/>
        </w:rPr>
        <w:t xml:space="preserve"> kao </w:t>
      </w:r>
      <w:r w:rsidR="00E371FC" w:rsidRPr="00CE12EE">
        <w:rPr>
          <w:rFonts w:ascii="Times New Roman" w:hAnsi="Times New Roman"/>
          <w:sz w:val="24"/>
          <w:szCs w:val="24"/>
        </w:rPr>
        <w:t>davatelj</w:t>
      </w:r>
      <w:r w:rsidRPr="00CE12EE">
        <w:rPr>
          <w:rFonts w:ascii="Times New Roman" w:hAnsi="Times New Roman"/>
          <w:sz w:val="24"/>
          <w:szCs w:val="24"/>
        </w:rPr>
        <w:t xml:space="preserve"> univerzalne</w:t>
      </w:r>
      <w:r w:rsidR="00E371FC" w:rsidRPr="00CE12EE">
        <w:rPr>
          <w:rFonts w:ascii="Times New Roman" w:hAnsi="Times New Roman"/>
          <w:sz w:val="24"/>
          <w:szCs w:val="24"/>
        </w:rPr>
        <w:t xml:space="preserve"> usluge i</w:t>
      </w:r>
      <w:r w:rsidR="00FE3343">
        <w:rPr>
          <w:rFonts w:ascii="Times New Roman" w:hAnsi="Times New Roman"/>
          <w:sz w:val="24"/>
          <w:szCs w:val="24"/>
        </w:rPr>
        <w:t>stovremeno i</w:t>
      </w:r>
      <w:r w:rsidR="00E371FC" w:rsidRPr="00CE12EE">
        <w:rPr>
          <w:rFonts w:ascii="Times New Roman" w:hAnsi="Times New Roman"/>
          <w:sz w:val="24"/>
          <w:szCs w:val="24"/>
        </w:rPr>
        <w:t xml:space="preserve"> korisnik naknade</w:t>
      </w:r>
      <w:r w:rsidRPr="00CE12EE">
        <w:rPr>
          <w:rFonts w:ascii="Times New Roman" w:hAnsi="Times New Roman"/>
          <w:sz w:val="24"/>
          <w:szCs w:val="24"/>
        </w:rPr>
        <w:t xml:space="preserve"> neto</w:t>
      </w:r>
      <w:r w:rsidR="00E371FC" w:rsidRPr="00CE12EE">
        <w:rPr>
          <w:rFonts w:ascii="Times New Roman" w:hAnsi="Times New Roman"/>
          <w:sz w:val="24"/>
          <w:szCs w:val="24"/>
        </w:rPr>
        <w:t xml:space="preserve"> troška s osnove nepravednog financijskog opterećenja. U cilju poticanja razvoja tržišta poštanskih usluga </w:t>
      </w:r>
      <w:r w:rsidR="00FE3343">
        <w:rPr>
          <w:rFonts w:ascii="Times New Roman" w:hAnsi="Times New Roman"/>
          <w:sz w:val="24"/>
          <w:szCs w:val="24"/>
        </w:rPr>
        <w:t xml:space="preserve">te daljnjeg </w:t>
      </w:r>
      <w:r w:rsidR="00E371FC" w:rsidRPr="00CE12EE">
        <w:rPr>
          <w:rFonts w:ascii="Times New Roman" w:hAnsi="Times New Roman"/>
          <w:sz w:val="24"/>
          <w:szCs w:val="24"/>
        </w:rPr>
        <w:t xml:space="preserve">poticanja konkurentnosti, svakom korisniku pristupa koji prihvaća uvjete standardne ponude, cijene utvrđene cjenikom, koji podnese potpunu dokumentaciju propisanu ponudom i koji ispunjava </w:t>
      </w:r>
      <w:r w:rsidR="00040440" w:rsidRPr="00CE12EE">
        <w:rPr>
          <w:rFonts w:ascii="Times New Roman" w:hAnsi="Times New Roman"/>
          <w:sz w:val="24"/>
          <w:szCs w:val="24"/>
        </w:rPr>
        <w:t>financijske i poslovne kriterije</w:t>
      </w:r>
      <w:r w:rsidR="00E371FC" w:rsidRPr="00CE12EE">
        <w:rPr>
          <w:rFonts w:ascii="Times New Roman" w:hAnsi="Times New Roman"/>
          <w:sz w:val="24"/>
          <w:szCs w:val="24"/>
        </w:rPr>
        <w:t xml:space="preserve"> za pristup mreži – </w:t>
      </w:r>
      <w:bookmarkStart w:id="31" w:name="_Toc494122322"/>
      <w:bookmarkStart w:id="32" w:name="_Toc496264866"/>
      <w:r w:rsidR="00233EE6" w:rsidRPr="00233EE6">
        <w:rPr>
          <w:rFonts w:ascii="Times New Roman" w:hAnsi="Times New Roman"/>
          <w:b/>
          <w:sz w:val="24"/>
          <w:szCs w:val="24"/>
        </w:rPr>
        <w:t>isti bi trebao biti omogućen, a na H</w:t>
      </w:r>
      <w:r w:rsidR="00732E09">
        <w:rPr>
          <w:rFonts w:ascii="Times New Roman" w:hAnsi="Times New Roman"/>
          <w:b/>
          <w:sz w:val="24"/>
          <w:szCs w:val="24"/>
        </w:rPr>
        <w:t>P-u</w:t>
      </w:r>
      <w:r w:rsidR="00233EE6" w:rsidRPr="00233EE6">
        <w:rPr>
          <w:rFonts w:ascii="Times New Roman" w:hAnsi="Times New Roman"/>
          <w:b/>
          <w:sz w:val="24"/>
          <w:szCs w:val="24"/>
        </w:rPr>
        <w:t xml:space="preserve"> je da omogući </w:t>
      </w:r>
      <w:r w:rsidR="00732E09">
        <w:rPr>
          <w:rFonts w:ascii="Times New Roman" w:hAnsi="Times New Roman"/>
          <w:b/>
          <w:sz w:val="24"/>
          <w:szCs w:val="24"/>
        </w:rPr>
        <w:t>isto</w:t>
      </w:r>
      <w:r w:rsidR="00233EE6" w:rsidRPr="00233EE6">
        <w:rPr>
          <w:rFonts w:ascii="Times New Roman" w:hAnsi="Times New Roman"/>
          <w:b/>
          <w:sz w:val="24"/>
          <w:szCs w:val="24"/>
        </w:rPr>
        <w:t xml:space="preserve"> bez ugrožavanja kakvoće obavljanja univerzalne usluge</w:t>
      </w:r>
      <w:r w:rsidR="00233EE6">
        <w:rPr>
          <w:rFonts w:ascii="Times New Roman" w:hAnsi="Times New Roman"/>
          <w:b/>
          <w:sz w:val="24"/>
          <w:szCs w:val="24"/>
        </w:rPr>
        <w:t>.</w:t>
      </w:r>
    </w:p>
    <w:bookmarkEnd w:id="31"/>
    <w:bookmarkEnd w:id="32"/>
    <w:p w14:paraId="628446DE" w14:textId="77777777" w:rsidR="002F75EE" w:rsidRDefault="002F75EE" w:rsidP="002F75EE">
      <w:pPr>
        <w:pStyle w:val="Heading3"/>
        <w:numPr>
          <w:ilvl w:val="0"/>
          <w:numId w:val="0"/>
        </w:numPr>
        <w:ind w:left="567"/>
      </w:pPr>
    </w:p>
    <w:p w14:paraId="09A45A7E" w14:textId="75D0BF5A" w:rsidR="00495482" w:rsidRDefault="002F4599" w:rsidP="002F75EE">
      <w:pPr>
        <w:pStyle w:val="Heading3"/>
      </w:pPr>
      <w:r>
        <w:t xml:space="preserve"> </w:t>
      </w:r>
      <w:r w:rsidR="00495482" w:rsidRPr="00495482">
        <w:t>Model postojeće rabatne politike</w:t>
      </w:r>
    </w:p>
    <w:p w14:paraId="013051BE" w14:textId="77777777" w:rsidR="0095610A" w:rsidRPr="00CE12EE" w:rsidRDefault="0095610A" w:rsidP="0095610A">
      <w:pPr>
        <w:pStyle w:val="NormalIndent"/>
        <w:ind w:left="0"/>
        <w:rPr>
          <w:rFonts w:ascii="Times New Roman" w:hAnsi="Times New Roman"/>
          <w:sz w:val="24"/>
          <w:szCs w:val="24"/>
        </w:rPr>
      </w:pPr>
      <w:r w:rsidRPr="00CE12EE">
        <w:rPr>
          <w:rFonts w:ascii="Times New Roman" w:hAnsi="Times New Roman"/>
          <w:sz w:val="24"/>
          <w:szCs w:val="24"/>
        </w:rPr>
        <w:t xml:space="preserve">Postojeća rabatna politika za pristup poštanskoj mreži utemeljena je na podacima iz ABC </w:t>
      </w:r>
      <w:r w:rsidR="00357B85" w:rsidRPr="00CE12EE">
        <w:rPr>
          <w:rFonts w:ascii="Times New Roman" w:hAnsi="Times New Roman"/>
          <w:sz w:val="24"/>
          <w:szCs w:val="24"/>
        </w:rPr>
        <w:t xml:space="preserve">troškovnog </w:t>
      </w:r>
      <w:r w:rsidRPr="00CE12EE">
        <w:rPr>
          <w:rFonts w:ascii="Times New Roman" w:hAnsi="Times New Roman"/>
          <w:sz w:val="24"/>
          <w:szCs w:val="24"/>
        </w:rPr>
        <w:t>modela H</w:t>
      </w:r>
      <w:r w:rsidR="00357B85" w:rsidRPr="00CE12EE">
        <w:rPr>
          <w:rFonts w:ascii="Times New Roman" w:hAnsi="Times New Roman"/>
          <w:sz w:val="24"/>
          <w:szCs w:val="24"/>
        </w:rPr>
        <w:t>P-a</w:t>
      </w:r>
      <w:r w:rsidRPr="00CE12EE">
        <w:rPr>
          <w:rFonts w:ascii="Times New Roman" w:hAnsi="Times New Roman"/>
          <w:sz w:val="24"/>
          <w:szCs w:val="24"/>
        </w:rPr>
        <w:t xml:space="preserve">, odnosno na troškovima operativnih aktivnosti koji su vezani uz pružanje usluge pisma do 50g u unutarnjem prometu. </w:t>
      </w:r>
    </w:p>
    <w:p w14:paraId="35BCA1D1" w14:textId="77777777" w:rsidR="0095610A" w:rsidRPr="00CE12EE" w:rsidRDefault="0095610A" w:rsidP="0095610A">
      <w:pPr>
        <w:pStyle w:val="NormalIndent"/>
        <w:ind w:left="0"/>
        <w:rPr>
          <w:rFonts w:ascii="Times New Roman" w:hAnsi="Times New Roman"/>
          <w:sz w:val="24"/>
          <w:szCs w:val="24"/>
        </w:rPr>
      </w:pPr>
      <w:r w:rsidRPr="00CE12EE">
        <w:rPr>
          <w:rFonts w:ascii="Times New Roman" w:hAnsi="Times New Roman"/>
          <w:sz w:val="24"/>
          <w:szCs w:val="24"/>
        </w:rPr>
        <w:t>Ključne značajke i opis modela rabatne politike za pristup mreži:</w:t>
      </w:r>
    </w:p>
    <w:p w14:paraId="2098A6D2" w14:textId="14C5515C" w:rsidR="0095610A" w:rsidRPr="00CE12EE" w:rsidRDefault="0095610A" w:rsidP="007B6A9E">
      <w:pPr>
        <w:pStyle w:val="NormalIndent"/>
        <w:numPr>
          <w:ilvl w:val="0"/>
          <w:numId w:val="41"/>
        </w:numPr>
        <w:spacing w:line="276" w:lineRule="auto"/>
        <w:rPr>
          <w:rFonts w:ascii="Times New Roman" w:hAnsi="Times New Roman"/>
          <w:sz w:val="24"/>
          <w:szCs w:val="24"/>
        </w:rPr>
      </w:pPr>
      <w:r w:rsidRPr="00CE12EE">
        <w:rPr>
          <w:rFonts w:ascii="Times New Roman" w:hAnsi="Times New Roman"/>
          <w:sz w:val="24"/>
          <w:szCs w:val="24"/>
        </w:rPr>
        <w:t>Model je utemeljen na podacima iz ABC</w:t>
      </w:r>
      <w:r w:rsidR="00357B85" w:rsidRPr="00CE12EE">
        <w:rPr>
          <w:rFonts w:ascii="Times New Roman" w:hAnsi="Times New Roman"/>
          <w:sz w:val="24"/>
          <w:szCs w:val="24"/>
        </w:rPr>
        <w:t xml:space="preserve"> troškovnog</w:t>
      </w:r>
      <w:r w:rsidRPr="00CE12EE">
        <w:rPr>
          <w:rFonts w:ascii="Times New Roman" w:hAnsi="Times New Roman"/>
          <w:sz w:val="24"/>
          <w:szCs w:val="24"/>
        </w:rPr>
        <w:t xml:space="preserve"> modela H</w:t>
      </w:r>
      <w:r w:rsidR="00357B85" w:rsidRPr="00CE12EE">
        <w:rPr>
          <w:rFonts w:ascii="Times New Roman" w:hAnsi="Times New Roman"/>
          <w:sz w:val="24"/>
          <w:szCs w:val="24"/>
        </w:rPr>
        <w:t>P-a</w:t>
      </w:r>
      <w:r w:rsidRPr="00CE12EE">
        <w:rPr>
          <w:rFonts w:ascii="Times New Roman" w:hAnsi="Times New Roman"/>
          <w:sz w:val="24"/>
          <w:szCs w:val="24"/>
        </w:rPr>
        <w:t xml:space="preserve"> iz 2011.;</w:t>
      </w:r>
    </w:p>
    <w:p w14:paraId="1B4487B4" w14:textId="70CF01F2" w:rsidR="0095610A" w:rsidRPr="00CE12EE" w:rsidRDefault="00365BFB" w:rsidP="007B6A9E">
      <w:pPr>
        <w:pStyle w:val="NormalIndent"/>
        <w:numPr>
          <w:ilvl w:val="0"/>
          <w:numId w:val="41"/>
        </w:numPr>
        <w:spacing w:line="276" w:lineRule="auto"/>
        <w:rPr>
          <w:rFonts w:ascii="Times New Roman" w:hAnsi="Times New Roman"/>
          <w:sz w:val="24"/>
          <w:szCs w:val="24"/>
        </w:rPr>
      </w:pPr>
      <w:r>
        <w:rPr>
          <w:rFonts w:ascii="Times New Roman" w:hAnsi="Times New Roman"/>
          <w:sz w:val="24"/>
          <w:szCs w:val="24"/>
        </w:rPr>
        <w:t>Model je razrađen na osnovu</w:t>
      </w:r>
      <w:r w:rsidR="0095610A" w:rsidRPr="00CE12EE">
        <w:rPr>
          <w:rFonts w:ascii="Times New Roman" w:hAnsi="Times New Roman"/>
          <w:sz w:val="24"/>
          <w:szCs w:val="24"/>
        </w:rPr>
        <w:t xml:space="preserve"> troškova operativnih aktivnosti i jediničnih količina </w:t>
      </w:r>
      <w:r w:rsidR="0095610A" w:rsidRPr="00CE12EE">
        <w:rPr>
          <w:rFonts w:ascii="Times New Roman" w:hAnsi="Times New Roman"/>
          <w:b/>
          <w:sz w:val="24"/>
          <w:szCs w:val="24"/>
        </w:rPr>
        <w:t>pisma do 50g u unutarnjem prometu iz 2011.</w:t>
      </w:r>
      <w:r w:rsidR="0095610A" w:rsidRPr="00CE12EE">
        <w:rPr>
          <w:rFonts w:ascii="Times New Roman" w:hAnsi="Times New Roman"/>
          <w:sz w:val="24"/>
          <w:szCs w:val="24"/>
        </w:rPr>
        <w:t>;</w:t>
      </w:r>
    </w:p>
    <w:p w14:paraId="2F16CDD2" w14:textId="77777777" w:rsidR="0095610A" w:rsidRPr="00CE12EE" w:rsidRDefault="0095610A" w:rsidP="0095610A">
      <w:pPr>
        <w:pStyle w:val="NormalIndent"/>
        <w:numPr>
          <w:ilvl w:val="0"/>
          <w:numId w:val="41"/>
        </w:numPr>
        <w:rPr>
          <w:rFonts w:ascii="Times New Roman" w:hAnsi="Times New Roman"/>
          <w:sz w:val="24"/>
          <w:szCs w:val="24"/>
        </w:rPr>
      </w:pPr>
      <w:r w:rsidRPr="00CE12EE">
        <w:rPr>
          <w:rFonts w:ascii="Times New Roman" w:hAnsi="Times New Roman"/>
          <w:sz w:val="24"/>
          <w:szCs w:val="24"/>
        </w:rPr>
        <w:t>Visina popusta ovisi o sljedećim parametrima:</w:t>
      </w:r>
    </w:p>
    <w:p w14:paraId="18E2CB6E" w14:textId="77777777" w:rsidR="0095610A" w:rsidRPr="00CE12EE" w:rsidRDefault="0095610A" w:rsidP="007B6A9E">
      <w:pPr>
        <w:pStyle w:val="NormalIndent"/>
        <w:numPr>
          <w:ilvl w:val="1"/>
          <w:numId w:val="42"/>
        </w:numPr>
        <w:spacing w:line="276" w:lineRule="auto"/>
        <w:rPr>
          <w:rFonts w:ascii="Times New Roman" w:hAnsi="Times New Roman"/>
          <w:sz w:val="24"/>
          <w:szCs w:val="24"/>
        </w:rPr>
      </w:pPr>
      <w:r w:rsidRPr="00CE12EE">
        <w:rPr>
          <w:rFonts w:ascii="Times New Roman" w:hAnsi="Times New Roman"/>
          <w:sz w:val="24"/>
          <w:szCs w:val="24"/>
        </w:rPr>
        <w:t>Točki pristupa - Pristup I, pristup II</w:t>
      </w:r>
      <w:r w:rsidR="00732E09">
        <w:rPr>
          <w:rFonts w:ascii="Times New Roman" w:hAnsi="Times New Roman"/>
          <w:sz w:val="24"/>
          <w:szCs w:val="24"/>
        </w:rPr>
        <w:t>,</w:t>
      </w:r>
    </w:p>
    <w:p w14:paraId="4FA30224" w14:textId="508AA4B6" w:rsidR="0095610A" w:rsidRPr="00CE12EE" w:rsidRDefault="00B1654E" w:rsidP="007B6A9E">
      <w:pPr>
        <w:pStyle w:val="NormalIndent"/>
        <w:numPr>
          <w:ilvl w:val="1"/>
          <w:numId w:val="42"/>
        </w:numPr>
        <w:spacing w:line="276" w:lineRule="auto"/>
        <w:rPr>
          <w:rFonts w:ascii="Times New Roman" w:hAnsi="Times New Roman"/>
          <w:sz w:val="24"/>
          <w:szCs w:val="24"/>
        </w:rPr>
      </w:pPr>
      <w:r>
        <w:rPr>
          <w:rFonts w:ascii="Times New Roman" w:hAnsi="Times New Roman"/>
          <w:sz w:val="24"/>
          <w:szCs w:val="24"/>
        </w:rPr>
        <w:t>V</w:t>
      </w:r>
      <w:r w:rsidR="0095610A" w:rsidRPr="00CE12EE">
        <w:rPr>
          <w:rFonts w:ascii="Times New Roman" w:hAnsi="Times New Roman"/>
          <w:sz w:val="24"/>
          <w:szCs w:val="24"/>
        </w:rPr>
        <w:t>rsti pošiljke (pisma i dopisnice, preporučene pošiljke, pošiljke s označenom vrijednosti i paketi</w:t>
      </w:r>
      <w:r>
        <w:rPr>
          <w:rFonts w:ascii="Times New Roman" w:hAnsi="Times New Roman"/>
          <w:sz w:val="24"/>
          <w:szCs w:val="24"/>
        </w:rPr>
        <w:t>)</w:t>
      </w:r>
      <w:r w:rsidR="00732E09">
        <w:rPr>
          <w:rFonts w:ascii="Times New Roman" w:hAnsi="Times New Roman"/>
          <w:sz w:val="24"/>
          <w:szCs w:val="24"/>
        </w:rPr>
        <w:t>,</w:t>
      </w:r>
    </w:p>
    <w:p w14:paraId="3B960E59" w14:textId="77777777" w:rsidR="0095610A" w:rsidRPr="00CE12EE" w:rsidRDefault="0095610A" w:rsidP="007B6A9E">
      <w:pPr>
        <w:pStyle w:val="NormalIndent"/>
        <w:numPr>
          <w:ilvl w:val="1"/>
          <w:numId w:val="42"/>
        </w:numPr>
        <w:spacing w:line="276" w:lineRule="auto"/>
        <w:rPr>
          <w:rFonts w:ascii="Times New Roman" w:hAnsi="Times New Roman"/>
          <w:sz w:val="24"/>
          <w:szCs w:val="24"/>
        </w:rPr>
      </w:pPr>
      <w:r w:rsidRPr="00CE12EE">
        <w:rPr>
          <w:rFonts w:ascii="Times New Roman" w:hAnsi="Times New Roman"/>
          <w:sz w:val="24"/>
          <w:szCs w:val="24"/>
        </w:rPr>
        <w:t>Stupnju razrade (razvrstano, nerazvrstano)</w:t>
      </w:r>
      <w:r w:rsidR="00732E09">
        <w:rPr>
          <w:rFonts w:ascii="Times New Roman" w:hAnsi="Times New Roman"/>
          <w:sz w:val="24"/>
          <w:szCs w:val="24"/>
        </w:rPr>
        <w:t>,</w:t>
      </w:r>
    </w:p>
    <w:p w14:paraId="06B13C0F" w14:textId="77777777" w:rsidR="0095610A" w:rsidRPr="00CE12EE" w:rsidRDefault="0095610A" w:rsidP="007B6A9E">
      <w:pPr>
        <w:pStyle w:val="NormalIndent"/>
        <w:numPr>
          <w:ilvl w:val="1"/>
          <w:numId w:val="42"/>
        </w:numPr>
        <w:spacing w:line="276" w:lineRule="auto"/>
        <w:rPr>
          <w:rFonts w:ascii="Times New Roman" w:hAnsi="Times New Roman"/>
          <w:sz w:val="24"/>
          <w:szCs w:val="24"/>
        </w:rPr>
      </w:pPr>
      <w:r w:rsidRPr="00CE12EE">
        <w:rPr>
          <w:rFonts w:ascii="Times New Roman" w:hAnsi="Times New Roman"/>
          <w:sz w:val="24"/>
          <w:szCs w:val="24"/>
        </w:rPr>
        <w:t>Aktivnostima koje korisnik odradi umjesto H</w:t>
      </w:r>
      <w:r w:rsidR="00C93EE4">
        <w:rPr>
          <w:rFonts w:ascii="Times New Roman" w:hAnsi="Times New Roman"/>
          <w:sz w:val="24"/>
          <w:szCs w:val="24"/>
        </w:rPr>
        <w:t>P-a</w:t>
      </w:r>
    </w:p>
    <w:p w14:paraId="5859C91D" w14:textId="77777777" w:rsidR="0095610A" w:rsidRPr="00CE12EE" w:rsidRDefault="0095610A" w:rsidP="00495482">
      <w:pPr>
        <w:pStyle w:val="NormalIndent"/>
        <w:numPr>
          <w:ilvl w:val="0"/>
          <w:numId w:val="41"/>
        </w:numPr>
        <w:rPr>
          <w:rFonts w:ascii="Times New Roman" w:hAnsi="Times New Roman"/>
          <w:sz w:val="24"/>
          <w:szCs w:val="24"/>
        </w:rPr>
      </w:pPr>
      <w:r w:rsidRPr="00CE12EE">
        <w:rPr>
          <w:rFonts w:ascii="Times New Roman" w:hAnsi="Times New Roman"/>
          <w:sz w:val="24"/>
          <w:szCs w:val="24"/>
        </w:rPr>
        <w:lastRenderedPageBreak/>
        <w:t>Četiri ključne (operativne) aktivnosti koje korisnik može odraditi umjesto H</w:t>
      </w:r>
      <w:r w:rsidR="00C93EE4">
        <w:rPr>
          <w:rFonts w:ascii="Times New Roman" w:hAnsi="Times New Roman"/>
          <w:sz w:val="24"/>
          <w:szCs w:val="24"/>
        </w:rPr>
        <w:t>P-a</w:t>
      </w:r>
      <w:r w:rsidRPr="00CE12EE">
        <w:rPr>
          <w:rFonts w:ascii="Times New Roman" w:hAnsi="Times New Roman"/>
          <w:sz w:val="24"/>
          <w:szCs w:val="24"/>
        </w:rPr>
        <w:t>, odnosno aktivnosti za uštede koje determiniraju razinu popusta su: prijam, prijevoz, usmjeravanje i uručenje;</w:t>
      </w:r>
    </w:p>
    <w:p w14:paraId="07854A2F" w14:textId="77777777" w:rsidR="0095610A" w:rsidRDefault="0095610A" w:rsidP="004B65A8">
      <w:pPr>
        <w:pStyle w:val="Caption"/>
      </w:pPr>
      <w:bookmarkStart w:id="33" w:name="_Toc496264876"/>
      <w:r>
        <w:t xml:space="preserve">Prikaz </w:t>
      </w:r>
      <w:r>
        <w:fldChar w:fldCharType="begin"/>
      </w:r>
      <w:r>
        <w:instrText xml:space="preserve"> SEQ Prikaz \* ARABIC </w:instrText>
      </w:r>
      <w:r>
        <w:fldChar w:fldCharType="separate"/>
      </w:r>
      <w:r w:rsidR="007D1060">
        <w:t>7</w:t>
      </w:r>
      <w:r>
        <w:fldChar w:fldCharType="end"/>
      </w:r>
      <w:r>
        <w:t xml:space="preserve">: </w:t>
      </w:r>
      <w:r w:rsidR="005C1F09">
        <w:t>Ključne operativne aktivnosti</w:t>
      </w:r>
      <w:bookmarkEnd w:id="33"/>
    </w:p>
    <w:tbl>
      <w:tblPr>
        <w:tblW w:w="5000" w:type="pct"/>
        <w:tblLook w:val="04A0" w:firstRow="1" w:lastRow="0" w:firstColumn="1" w:lastColumn="0" w:noHBand="0" w:noVBand="1"/>
      </w:tblPr>
      <w:tblGrid>
        <w:gridCol w:w="6182"/>
        <w:gridCol w:w="1530"/>
        <w:gridCol w:w="1530"/>
      </w:tblGrid>
      <w:tr w:rsidR="005C1F09" w:rsidRPr="004B279E" w14:paraId="27DE528C" w14:textId="77777777" w:rsidTr="005C1F09">
        <w:trPr>
          <w:trHeight w:val="576"/>
        </w:trPr>
        <w:tc>
          <w:tcPr>
            <w:tcW w:w="3344" w:type="pct"/>
            <w:tcBorders>
              <w:top w:val="nil"/>
              <w:left w:val="nil"/>
              <w:bottom w:val="single" w:sz="4" w:space="0" w:color="auto"/>
              <w:right w:val="nil"/>
            </w:tcBorders>
            <w:shd w:val="clear" w:color="000000" w:fill="ED1A3B"/>
            <w:vAlign w:val="center"/>
            <w:hideMark/>
          </w:tcPr>
          <w:p w14:paraId="1F7BAF17" w14:textId="77777777" w:rsidR="005C1F09" w:rsidRPr="00CE12EE" w:rsidRDefault="005C1F09" w:rsidP="004B279E">
            <w:pPr>
              <w:spacing w:before="0" w:line="240" w:lineRule="auto"/>
              <w:jc w:val="left"/>
              <w:rPr>
                <w:rFonts w:ascii="Times New Roman" w:eastAsia="Times New Roman" w:hAnsi="Times New Roman"/>
                <w:b/>
                <w:bCs/>
                <w:noProof w:val="0"/>
                <w:color w:val="FFFFFF"/>
                <w:kern w:val="0"/>
                <w:sz w:val="14"/>
                <w:szCs w:val="14"/>
                <w:lang w:val="en-GB" w:eastAsia="en-GB"/>
              </w:rPr>
            </w:pPr>
            <w:r w:rsidRPr="00CE12EE">
              <w:rPr>
                <w:rFonts w:ascii="Times New Roman" w:eastAsia="Times New Roman" w:hAnsi="Times New Roman"/>
                <w:b/>
                <w:bCs/>
                <w:noProof w:val="0"/>
                <w:color w:val="FFFFFF"/>
                <w:kern w:val="0"/>
                <w:sz w:val="14"/>
                <w:szCs w:val="14"/>
                <w:lang w:val="en-GB" w:eastAsia="en-GB"/>
              </w:rPr>
              <w:t>KLJUČNE OPERATIVNE AKTIVNOSTI</w:t>
            </w:r>
          </w:p>
        </w:tc>
        <w:tc>
          <w:tcPr>
            <w:tcW w:w="828" w:type="pct"/>
            <w:tcBorders>
              <w:top w:val="nil"/>
              <w:left w:val="nil"/>
              <w:bottom w:val="single" w:sz="4" w:space="0" w:color="auto"/>
              <w:right w:val="nil"/>
            </w:tcBorders>
            <w:shd w:val="clear" w:color="000000" w:fill="ED1A3B"/>
            <w:vAlign w:val="center"/>
            <w:hideMark/>
          </w:tcPr>
          <w:p w14:paraId="66F8B9CE" w14:textId="77777777" w:rsidR="005C1F09" w:rsidRPr="00CE12EE" w:rsidRDefault="005C1F09" w:rsidP="004B279E">
            <w:pPr>
              <w:spacing w:before="0" w:line="240" w:lineRule="auto"/>
              <w:jc w:val="center"/>
              <w:rPr>
                <w:rFonts w:ascii="Times New Roman" w:eastAsia="Times New Roman" w:hAnsi="Times New Roman"/>
                <w:b/>
                <w:bCs/>
                <w:noProof w:val="0"/>
                <w:color w:val="FFFFFF"/>
                <w:kern w:val="0"/>
                <w:sz w:val="14"/>
                <w:szCs w:val="14"/>
                <w:lang w:val="en-GB" w:eastAsia="en-GB"/>
              </w:rPr>
            </w:pPr>
            <w:r w:rsidRPr="00CE12EE">
              <w:rPr>
                <w:rFonts w:ascii="Times New Roman" w:eastAsia="Times New Roman" w:hAnsi="Times New Roman"/>
                <w:b/>
                <w:bCs/>
                <w:noProof w:val="0"/>
                <w:color w:val="FFFFFF"/>
                <w:kern w:val="0"/>
                <w:sz w:val="14"/>
                <w:szCs w:val="14"/>
                <w:lang w:val="en-GB" w:eastAsia="en-GB"/>
              </w:rPr>
              <w:t>JEDINIČNI TROŠAK</w:t>
            </w:r>
          </w:p>
          <w:p w14:paraId="6EFCF35E" w14:textId="77777777" w:rsidR="005C1F09" w:rsidRPr="00CE12EE" w:rsidRDefault="005C1F09" w:rsidP="004B279E">
            <w:pPr>
              <w:spacing w:before="0" w:line="240" w:lineRule="auto"/>
              <w:jc w:val="center"/>
              <w:rPr>
                <w:rFonts w:ascii="Times New Roman" w:eastAsia="Times New Roman" w:hAnsi="Times New Roman"/>
                <w:b/>
                <w:bCs/>
                <w:noProof w:val="0"/>
                <w:color w:val="FFFFFF"/>
                <w:kern w:val="0"/>
                <w:sz w:val="14"/>
                <w:szCs w:val="14"/>
                <w:lang w:val="en-GB" w:eastAsia="en-GB"/>
              </w:rPr>
            </w:pPr>
            <w:r w:rsidRPr="00CE12EE">
              <w:rPr>
                <w:rFonts w:ascii="Times New Roman" w:eastAsia="Times New Roman" w:hAnsi="Times New Roman"/>
                <w:b/>
                <w:bCs/>
                <w:noProof w:val="0"/>
                <w:color w:val="FFFFFF"/>
                <w:kern w:val="0"/>
                <w:sz w:val="14"/>
                <w:szCs w:val="14"/>
                <w:lang w:val="en-GB" w:eastAsia="en-GB"/>
              </w:rPr>
              <w:t>(PISMO DO 50g)</w:t>
            </w:r>
          </w:p>
        </w:tc>
        <w:tc>
          <w:tcPr>
            <w:tcW w:w="828" w:type="pct"/>
            <w:tcBorders>
              <w:top w:val="nil"/>
              <w:left w:val="nil"/>
              <w:bottom w:val="single" w:sz="4" w:space="0" w:color="auto"/>
              <w:right w:val="nil"/>
            </w:tcBorders>
            <w:shd w:val="clear" w:color="000000" w:fill="ED1A3B"/>
            <w:vAlign w:val="center"/>
          </w:tcPr>
          <w:p w14:paraId="79114DB0" w14:textId="77777777" w:rsidR="005C1F09" w:rsidRPr="00CE12EE" w:rsidRDefault="005C1F09" w:rsidP="004B279E">
            <w:pPr>
              <w:spacing w:before="0" w:line="240" w:lineRule="auto"/>
              <w:jc w:val="center"/>
              <w:rPr>
                <w:rFonts w:ascii="Times New Roman" w:eastAsia="Times New Roman" w:hAnsi="Times New Roman"/>
                <w:b/>
                <w:bCs/>
                <w:noProof w:val="0"/>
                <w:color w:val="FFFFFF"/>
                <w:kern w:val="0"/>
                <w:sz w:val="14"/>
                <w:szCs w:val="14"/>
                <w:lang w:val="en-GB" w:eastAsia="en-GB"/>
              </w:rPr>
            </w:pPr>
            <w:r w:rsidRPr="00CE12EE">
              <w:rPr>
                <w:rFonts w:ascii="Times New Roman" w:eastAsia="Times New Roman" w:hAnsi="Times New Roman"/>
                <w:b/>
                <w:bCs/>
                <w:noProof w:val="0"/>
                <w:color w:val="FFFFFF"/>
                <w:kern w:val="0"/>
                <w:sz w:val="14"/>
                <w:szCs w:val="14"/>
                <w:lang w:val="en-GB" w:eastAsia="en-GB"/>
              </w:rPr>
              <w:t>% UKUPNOG JEDINIČNOG TROŠKA</w:t>
            </w:r>
          </w:p>
        </w:tc>
      </w:tr>
      <w:tr w:rsidR="005C1F09" w:rsidRPr="005C1F09" w14:paraId="753AD8D1" w14:textId="77777777" w:rsidTr="005C1F09">
        <w:trPr>
          <w:trHeight w:val="340"/>
        </w:trPr>
        <w:tc>
          <w:tcPr>
            <w:tcW w:w="3344" w:type="pct"/>
            <w:tcBorders>
              <w:top w:val="nil"/>
              <w:left w:val="nil"/>
              <w:bottom w:val="nil"/>
              <w:right w:val="nil"/>
            </w:tcBorders>
            <w:shd w:val="clear" w:color="auto" w:fill="auto"/>
            <w:noWrap/>
            <w:vAlign w:val="bottom"/>
            <w:hideMark/>
          </w:tcPr>
          <w:p w14:paraId="17119735" w14:textId="77777777" w:rsidR="005C1F09" w:rsidRPr="00CE12EE" w:rsidRDefault="005C1F09" w:rsidP="004B279E">
            <w:pPr>
              <w:spacing w:before="0" w:line="240" w:lineRule="auto"/>
              <w:ind w:firstLineChars="100" w:firstLine="160"/>
              <w:jc w:val="left"/>
              <w:rPr>
                <w:rFonts w:ascii="Times New Roman" w:eastAsia="Times New Roman" w:hAnsi="Times New Roman"/>
                <w:noProof w:val="0"/>
                <w:color w:val="000000"/>
                <w:kern w:val="0"/>
                <w:sz w:val="16"/>
                <w:szCs w:val="14"/>
                <w:lang w:val="en-GB" w:eastAsia="en-GB"/>
              </w:rPr>
            </w:pPr>
            <w:proofErr w:type="spellStart"/>
            <w:r w:rsidRPr="00CE12EE">
              <w:rPr>
                <w:rFonts w:ascii="Times New Roman" w:eastAsia="Times New Roman" w:hAnsi="Times New Roman"/>
                <w:noProof w:val="0"/>
                <w:color w:val="000000"/>
                <w:kern w:val="0"/>
                <w:sz w:val="16"/>
                <w:szCs w:val="14"/>
                <w:lang w:val="en-GB" w:eastAsia="en-GB"/>
              </w:rPr>
              <w:t>Prijam</w:t>
            </w:r>
            <w:proofErr w:type="spellEnd"/>
          </w:p>
        </w:tc>
        <w:tc>
          <w:tcPr>
            <w:tcW w:w="828" w:type="pct"/>
            <w:tcBorders>
              <w:top w:val="nil"/>
              <w:left w:val="nil"/>
              <w:bottom w:val="nil"/>
              <w:right w:val="nil"/>
            </w:tcBorders>
            <w:shd w:val="clear" w:color="auto" w:fill="auto"/>
            <w:noWrap/>
            <w:vAlign w:val="bottom"/>
            <w:hideMark/>
          </w:tcPr>
          <w:p w14:paraId="18E297A2" w14:textId="77777777" w:rsidR="005C1F09" w:rsidRPr="00CE12EE" w:rsidRDefault="005C1F09" w:rsidP="004B279E">
            <w:pPr>
              <w:spacing w:before="0" w:line="240" w:lineRule="auto"/>
              <w:jc w:val="right"/>
              <w:rPr>
                <w:rFonts w:ascii="Times New Roman" w:eastAsia="Times New Roman" w:hAnsi="Times New Roman"/>
                <w:noProof w:val="0"/>
                <w:color w:val="000000"/>
                <w:kern w:val="0"/>
                <w:sz w:val="16"/>
                <w:szCs w:val="14"/>
                <w:lang w:val="en-GB" w:eastAsia="en-GB"/>
              </w:rPr>
            </w:pPr>
            <w:r w:rsidRPr="00CE12EE">
              <w:rPr>
                <w:rFonts w:ascii="Times New Roman" w:eastAsia="Times New Roman" w:hAnsi="Times New Roman"/>
                <w:noProof w:val="0"/>
                <w:color w:val="000000"/>
                <w:kern w:val="0"/>
                <w:sz w:val="16"/>
                <w:szCs w:val="14"/>
                <w:lang w:val="en-GB" w:eastAsia="en-GB"/>
              </w:rPr>
              <w:t>0,226</w:t>
            </w:r>
          </w:p>
        </w:tc>
        <w:tc>
          <w:tcPr>
            <w:tcW w:w="828" w:type="pct"/>
            <w:tcBorders>
              <w:top w:val="nil"/>
              <w:left w:val="nil"/>
              <w:bottom w:val="nil"/>
              <w:right w:val="nil"/>
            </w:tcBorders>
            <w:shd w:val="clear" w:color="auto" w:fill="auto"/>
            <w:noWrap/>
            <w:vAlign w:val="bottom"/>
            <w:hideMark/>
          </w:tcPr>
          <w:p w14:paraId="47DFF15A" w14:textId="77777777" w:rsidR="005C1F09" w:rsidRPr="00CE12EE" w:rsidRDefault="005C1F09" w:rsidP="004B279E">
            <w:pPr>
              <w:spacing w:before="0" w:line="240" w:lineRule="auto"/>
              <w:jc w:val="right"/>
              <w:rPr>
                <w:rFonts w:ascii="Times New Roman" w:eastAsia="Times New Roman" w:hAnsi="Times New Roman"/>
                <w:noProof w:val="0"/>
                <w:color w:val="000000"/>
                <w:kern w:val="0"/>
                <w:sz w:val="16"/>
                <w:szCs w:val="14"/>
                <w:lang w:val="en-GB" w:eastAsia="en-GB"/>
              </w:rPr>
            </w:pPr>
            <w:r w:rsidRPr="00CE12EE">
              <w:rPr>
                <w:rFonts w:ascii="Times New Roman" w:eastAsia="Times New Roman" w:hAnsi="Times New Roman"/>
                <w:noProof w:val="0"/>
                <w:color w:val="000000"/>
                <w:kern w:val="0"/>
                <w:sz w:val="16"/>
                <w:szCs w:val="14"/>
                <w:lang w:val="en-GB" w:eastAsia="en-GB"/>
              </w:rPr>
              <w:t>11,56%</w:t>
            </w:r>
          </w:p>
        </w:tc>
      </w:tr>
      <w:tr w:rsidR="005C1F09" w:rsidRPr="005C1F09" w14:paraId="4F052C8A" w14:textId="77777777" w:rsidTr="005C1F09">
        <w:trPr>
          <w:trHeight w:val="340"/>
        </w:trPr>
        <w:tc>
          <w:tcPr>
            <w:tcW w:w="3344" w:type="pct"/>
            <w:tcBorders>
              <w:top w:val="nil"/>
              <w:left w:val="nil"/>
              <w:bottom w:val="nil"/>
              <w:right w:val="nil"/>
            </w:tcBorders>
            <w:shd w:val="clear" w:color="auto" w:fill="auto"/>
            <w:noWrap/>
            <w:vAlign w:val="bottom"/>
            <w:hideMark/>
          </w:tcPr>
          <w:p w14:paraId="6D9CC2EF" w14:textId="77777777" w:rsidR="005C1F09" w:rsidRPr="00CE12EE" w:rsidRDefault="005C1F09" w:rsidP="004B279E">
            <w:pPr>
              <w:spacing w:before="0" w:line="240" w:lineRule="auto"/>
              <w:ind w:firstLineChars="100" w:firstLine="160"/>
              <w:jc w:val="left"/>
              <w:rPr>
                <w:rFonts w:ascii="Times New Roman" w:eastAsia="Times New Roman" w:hAnsi="Times New Roman"/>
                <w:noProof w:val="0"/>
                <w:color w:val="000000"/>
                <w:kern w:val="0"/>
                <w:sz w:val="16"/>
                <w:szCs w:val="14"/>
                <w:lang w:val="en-GB" w:eastAsia="en-GB"/>
              </w:rPr>
            </w:pPr>
            <w:proofErr w:type="spellStart"/>
            <w:r w:rsidRPr="00CE12EE">
              <w:rPr>
                <w:rFonts w:ascii="Times New Roman" w:eastAsia="Times New Roman" w:hAnsi="Times New Roman"/>
                <w:noProof w:val="0"/>
                <w:color w:val="000000"/>
                <w:kern w:val="0"/>
                <w:sz w:val="16"/>
                <w:szCs w:val="14"/>
                <w:lang w:val="en-GB" w:eastAsia="en-GB"/>
              </w:rPr>
              <w:t>Prijevoz</w:t>
            </w:r>
            <w:proofErr w:type="spellEnd"/>
          </w:p>
        </w:tc>
        <w:tc>
          <w:tcPr>
            <w:tcW w:w="828" w:type="pct"/>
            <w:tcBorders>
              <w:top w:val="nil"/>
              <w:left w:val="nil"/>
              <w:bottom w:val="nil"/>
              <w:right w:val="nil"/>
            </w:tcBorders>
            <w:shd w:val="clear" w:color="auto" w:fill="auto"/>
            <w:noWrap/>
            <w:vAlign w:val="bottom"/>
            <w:hideMark/>
          </w:tcPr>
          <w:p w14:paraId="31EF3227" w14:textId="77777777" w:rsidR="005C1F09" w:rsidRPr="00CE12EE" w:rsidRDefault="005C1F09" w:rsidP="004B279E">
            <w:pPr>
              <w:spacing w:before="0" w:line="240" w:lineRule="auto"/>
              <w:jc w:val="right"/>
              <w:rPr>
                <w:rFonts w:ascii="Times New Roman" w:eastAsia="Times New Roman" w:hAnsi="Times New Roman"/>
                <w:noProof w:val="0"/>
                <w:color w:val="000000"/>
                <w:kern w:val="0"/>
                <w:sz w:val="16"/>
                <w:szCs w:val="14"/>
                <w:lang w:val="en-GB" w:eastAsia="en-GB"/>
              </w:rPr>
            </w:pPr>
            <w:r w:rsidRPr="00CE12EE">
              <w:rPr>
                <w:rFonts w:ascii="Times New Roman" w:eastAsia="Times New Roman" w:hAnsi="Times New Roman"/>
                <w:noProof w:val="0"/>
                <w:color w:val="000000"/>
                <w:kern w:val="0"/>
                <w:sz w:val="16"/>
                <w:szCs w:val="14"/>
                <w:lang w:val="en-GB" w:eastAsia="en-GB"/>
              </w:rPr>
              <w:t>0,120</w:t>
            </w:r>
          </w:p>
        </w:tc>
        <w:tc>
          <w:tcPr>
            <w:tcW w:w="828" w:type="pct"/>
            <w:tcBorders>
              <w:top w:val="nil"/>
              <w:left w:val="nil"/>
              <w:bottom w:val="nil"/>
              <w:right w:val="nil"/>
            </w:tcBorders>
            <w:shd w:val="clear" w:color="auto" w:fill="auto"/>
            <w:noWrap/>
            <w:vAlign w:val="bottom"/>
            <w:hideMark/>
          </w:tcPr>
          <w:p w14:paraId="4063C83A" w14:textId="77777777" w:rsidR="005C1F09" w:rsidRPr="00CE12EE" w:rsidRDefault="005C1F09" w:rsidP="004B279E">
            <w:pPr>
              <w:spacing w:before="0" w:line="240" w:lineRule="auto"/>
              <w:jc w:val="right"/>
              <w:rPr>
                <w:rFonts w:ascii="Times New Roman" w:eastAsia="Times New Roman" w:hAnsi="Times New Roman"/>
                <w:noProof w:val="0"/>
                <w:color w:val="000000"/>
                <w:kern w:val="0"/>
                <w:sz w:val="16"/>
                <w:szCs w:val="14"/>
                <w:lang w:val="en-GB" w:eastAsia="en-GB"/>
              </w:rPr>
            </w:pPr>
            <w:r w:rsidRPr="00CE12EE">
              <w:rPr>
                <w:rFonts w:ascii="Times New Roman" w:eastAsia="Times New Roman" w:hAnsi="Times New Roman"/>
                <w:noProof w:val="0"/>
                <w:color w:val="000000"/>
                <w:kern w:val="0"/>
                <w:sz w:val="16"/>
                <w:szCs w:val="14"/>
                <w:lang w:val="en-GB" w:eastAsia="en-GB"/>
              </w:rPr>
              <w:t>6,12%</w:t>
            </w:r>
          </w:p>
        </w:tc>
      </w:tr>
      <w:tr w:rsidR="005C1F09" w:rsidRPr="005C1F09" w14:paraId="31471B8F" w14:textId="77777777" w:rsidTr="005C1F09">
        <w:trPr>
          <w:trHeight w:val="340"/>
        </w:trPr>
        <w:tc>
          <w:tcPr>
            <w:tcW w:w="3344" w:type="pct"/>
            <w:tcBorders>
              <w:top w:val="nil"/>
              <w:left w:val="nil"/>
              <w:bottom w:val="nil"/>
              <w:right w:val="nil"/>
            </w:tcBorders>
            <w:shd w:val="clear" w:color="auto" w:fill="auto"/>
            <w:noWrap/>
            <w:vAlign w:val="bottom"/>
            <w:hideMark/>
          </w:tcPr>
          <w:p w14:paraId="148A9150" w14:textId="77777777" w:rsidR="005C1F09" w:rsidRPr="00CE12EE" w:rsidRDefault="005C1F09" w:rsidP="004B279E">
            <w:pPr>
              <w:spacing w:before="0" w:line="240" w:lineRule="auto"/>
              <w:ind w:firstLineChars="100" w:firstLine="160"/>
              <w:jc w:val="left"/>
              <w:rPr>
                <w:rFonts w:ascii="Times New Roman" w:eastAsia="Times New Roman" w:hAnsi="Times New Roman"/>
                <w:noProof w:val="0"/>
                <w:color w:val="000000"/>
                <w:kern w:val="0"/>
                <w:sz w:val="16"/>
                <w:szCs w:val="14"/>
                <w:lang w:val="en-GB" w:eastAsia="en-GB"/>
              </w:rPr>
            </w:pPr>
            <w:proofErr w:type="spellStart"/>
            <w:r w:rsidRPr="00CE12EE">
              <w:rPr>
                <w:rFonts w:ascii="Times New Roman" w:eastAsia="Times New Roman" w:hAnsi="Times New Roman"/>
                <w:noProof w:val="0"/>
                <w:color w:val="000000"/>
                <w:kern w:val="0"/>
                <w:sz w:val="16"/>
                <w:szCs w:val="14"/>
                <w:lang w:val="en-GB" w:eastAsia="en-GB"/>
              </w:rPr>
              <w:t>Usmjeravanje</w:t>
            </w:r>
            <w:proofErr w:type="spellEnd"/>
          </w:p>
        </w:tc>
        <w:tc>
          <w:tcPr>
            <w:tcW w:w="828" w:type="pct"/>
            <w:tcBorders>
              <w:top w:val="nil"/>
              <w:left w:val="nil"/>
              <w:bottom w:val="nil"/>
              <w:right w:val="nil"/>
            </w:tcBorders>
            <w:shd w:val="clear" w:color="auto" w:fill="auto"/>
            <w:noWrap/>
            <w:vAlign w:val="bottom"/>
            <w:hideMark/>
          </w:tcPr>
          <w:p w14:paraId="22F5621C" w14:textId="77777777" w:rsidR="005C1F09" w:rsidRPr="00CE12EE" w:rsidRDefault="005C1F09" w:rsidP="004B279E">
            <w:pPr>
              <w:spacing w:before="0" w:line="240" w:lineRule="auto"/>
              <w:jc w:val="right"/>
              <w:rPr>
                <w:rFonts w:ascii="Times New Roman" w:eastAsia="Times New Roman" w:hAnsi="Times New Roman"/>
                <w:noProof w:val="0"/>
                <w:color w:val="000000"/>
                <w:kern w:val="0"/>
                <w:sz w:val="16"/>
                <w:szCs w:val="14"/>
                <w:lang w:val="en-GB" w:eastAsia="en-GB"/>
              </w:rPr>
            </w:pPr>
            <w:r w:rsidRPr="00CE12EE">
              <w:rPr>
                <w:rFonts w:ascii="Times New Roman" w:eastAsia="Times New Roman" w:hAnsi="Times New Roman"/>
                <w:noProof w:val="0"/>
                <w:color w:val="000000"/>
                <w:kern w:val="0"/>
                <w:sz w:val="16"/>
                <w:szCs w:val="14"/>
                <w:lang w:val="en-GB" w:eastAsia="en-GB"/>
              </w:rPr>
              <w:t>0,253</w:t>
            </w:r>
          </w:p>
        </w:tc>
        <w:tc>
          <w:tcPr>
            <w:tcW w:w="828" w:type="pct"/>
            <w:tcBorders>
              <w:top w:val="nil"/>
              <w:left w:val="nil"/>
              <w:bottom w:val="nil"/>
              <w:right w:val="nil"/>
            </w:tcBorders>
            <w:shd w:val="clear" w:color="auto" w:fill="auto"/>
            <w:noWrap/>
            <w:vAlign w:val="bottom"/>
            <w:hideMark/>
          </w:tcPr>
          <w:p w14:paraId="3AC1A0EB" w14:textId="77777777" w:rsidR="005C1F09" w:rsidRPr="00CE12EE" w:rsidRDefault="005C1F09" w:rsidP="004B279E">
            <w:pPr>
              <w:spacing w:before="0" w:line="240" w:lineRule="auto"/>
              <w:jc w:val="right"/>
              <w:rPr>
                <w:rFonts w:ascii="Times New Roman" w:eastAsia="Times New Roman" w:hAnsi="Times New Roman"/>
                <w:noProof w:val="0"/>
                <w:color w:val="000000"/>
                <w:kern w:val="0"/>
                <w:sz w:val="16"/>
                <w:szCs w:val="14"/>
                <w:lang w:val="en-GB" w:eastAsia="en-GB"/>
              </w:rPr>
            </w:pPr>
            <w:r w:rsidRPr="00CE12EE">
              <w:rPr>
                <w:rFonts w:ascii="Times New Roman" w:eastAsia="Times New Roman" w:hAnsi="Times New Roman"/>
                <w:noProof w:val="0"/>
                <w:color w:val="000000"/>
                <w:kern w:val="0"/>
                <w:sz w:val="16"/>
                <w:szCs w:val="14"/>
                <w:lang w:val="en-GB" w:eastAsia="en-GB"/>
              </w:rPr>
              <w:t>12,95%</w:t>
            </w:r>
          </w:p>
        </w:tc>
      </w:tr>
      <w:tr w:rsidR="005C1F09" w:rsidRPr="005C1F09" w14:paraId="566D1425" w14:textId="77777777" w:rsidTr="005C1F09">
        <w:trPr>
          <w:trHeight w:val="340"/>
        </w:trPr>
        <w:tc>
          <w:tcPr>
            <w:tcW w:w="3344" w:type="pct"/>
            <w:tcBorders>
              <w:top w:val="nil"/>
              <w:left w:val="nil"/>
              <w:bottom w:val="nil"/>
              <w:right w:val="nil"/>
            </w:tcBorders>
            <w:shd w:val="clear" w:color="auto" w:fill="auto"/>
            <w:noWrap/>
            <w:vAlign w:val="bottom"/>
            <w:hideMark/>
          </w:tcPr>
          <w:p w14:paraId="0FF8FBAB" w14:textId="77777777" w:rsidR="005C1F09" w:rsidRPr="00CE12EE" w:rsidRDefault="005C1F09" w:rsidP="004B279E">
            <w:pPr>
              <w:spacing w:before="0" w:line="240" w:lineRule="auto"/>
              <w:ind w:firstLineChars="100" w:firstLine="160"/>
              <w:jc w:val="left"/>
              <w:rPr>
                <w:rFonts w:ascii="Times New Roman" w:eastAsia="Times New Roman" w:hAnsi="Times New Roman"/>
                <w:noProof w:val="0"/>
                <w:color w:val="000000"/>
                <w:kern w:val="0"/>
                <w:sz w:val="16"/>
                <w:szCs w:val="14"/>
                <w:lang w:val="en-GB" w:eastAsia="en-GB"/>
              </w:rPr>
            </w:pPr>
            <w:proofErr w:type="spellStart"/>
            <w:r w:rsidRPr="00CE12EE">
              <w:rPr>
                <w:rFonts w:ascii="Times New Roman" w:eastAsia="Times New Roman" w:hAnsi="Times New Roman"/>
                <w:noProof w:val="0"/>
                <w:color w:val="000000"/>
                <w:kern w:val="0"/>
                <w:sz w:val="16"/>
                <w:szCs w:val="14"/>
                <w:lang w:val="en-GB" w:eastAsia="en-GB"/>
              </w:rPr>
              <w:t>Uručenje</w:t>
            </w:r>
            <w:proofErr w:type="spellEnd"/>
          </w:p>
        </w:tc>
        <w:tc>
          <w:tcPr>
            <w:tcW w:w="828" w:type="pct"/>
            <w:tcBorders>
              <w:top w:val="nil"/>
              <w:left w:val="nil"/>
              <w:bottom w:val="nil"/>
              <w:right w:val="nil"/>
            </w:tcBorders>
            <w:shd w:val="clear" w:color="auto" w:fill="auto"/>
            <w:noWrap/>
            <w:vAlign w:val="bottom"/>
            <w:hideMark/>
          </w:tcPr>
          <w:p w14:paraId="5DDB83DE" w14:textId="77777777" w:rsidR="005C1F09" w:rsidRPr="00CE12EE" w:rsidRDefault="005C1F09" w:rsidP="004B279E">
            <w:pPr>
              <w:spacing w:before="0" w:line="240" w:lineRule="auto"/>
              <w:jc w:val="right"/>
              <w:rPr>
                <w:rFonts w:ascii="Times New Roman" w:eastAsia="Times New Roman" w:hAnsi="Times New Roman"/>
                <w:noProof w:val="0"/>
                <w:color w:val="000000"/>
                <w:kern w:val="0"/>
                <w:sz w:val="16"/>
                <w:szCs w:val="14"/>
                <w:lang w:val="en-GB" w:eastAsia="en-GB"/>
              </w:rPr>
            </w:pPr>
            <w:r w:rsidRPr="00CE12EE">
              <w:rPr>
                <w:rFonts w:ascii="Times New Roman" w:eastAsia="Times New Roman" w:hAnsi="Times New Roman"/>
                <w:noProof w:val="0"/>
                <w:color w:val="000000"/>
                <w:kern w:val="0"/>
                <w:sz w:val="16"/>
                <w:szCs w:val="14"/>
                <w:lang w:val="en-GB" w:eastAsia="en-GB"/>
              </w:rPr>
              <w:t>1,357</w:t>
            </w:r>
          </w:p>
        </w:tc>
        <w:tc>
          <w:tcPr>
            <w:tcW w:w="828" w:type="pct"/>
            <w:tcBorders>
              <w:top w:val="nil"/>
              <w:left w:val="nil"/>
              <w:bottom w:val="nil"/>
              <w:right w:val="nil"/>
            </w:tcBorders>
            <w:shd w:val="clear" w:color="auto" w:fill="auto"/>
            <w:noWrap/>
            <w:vAlign w:val="bottom"/>
            <w:hideMark/>
          </w:tcPr>
          <w:p w14:paraId="495ED70E" w14:textId="77777777" w:rsidR="005C1F09" w:rsidRPr="00CE12EE" w:rsidRDefault="005C1F09" w:rsidP="004B279E">
            <w:pPr>
              <w:spacing w:before="0" w:line="240" w:lineRule="auto"/>
              <w:jc w:val="right"/>
              <w:rPr>
                <w:rFonts w:ascii="Times New Roman" w:eastAsia="Times New Roman" w:hAnsi="Times New Roman"/>
                <w:noProof w:val="0"/>
                <w:color w:val="000000"/>
                <w:kern w:val="0"/>
                <w:sz w:val="16"/>
                <w:szCs w:val="14"/>
                <w:lang w:val="en-GB" w:eastAsia="en-GB"/>
              </w:rPr>
            </w:pPr>
            <w:r w:rsidRPr="00CE12EE">
              <w:rPr>
                <w:rFonts w:ascii="Times New Roman" w:eastAsia="Times New Roman" w:hAnsi="Times New Roman"/>
                <w:noProof w:val="0"/>
                <w:color w:val="000000"/>
                <w:kern w:val="0"/>
                <w:sz w:val="16"/>
                <w:szCs w:val="14"/>
                <w:lang w:val="en-GB" w:eastAsia="en-GB"/>
              </w:rPr>
              <w:t>69,37%</w:t>
            </w:r>
          </w:p>
        </w:tc>
      </w:tr>
    </w:tbl>
    <w:p w14:paraId="31AAA409" w14:textId="77777777" w:rsidR="0095610A" w:rsidRPr="00CE12EE" w:rsidRDefault="00365BFB" w:rsidP="0095610A">
      <w:pPr>
        <w:rPr>
          <w:rFonts w:ascii="Times New Roman" w:hAnsi="Times New Roman"/>
          <w:i/>
          <w:sz w:val="16"/>
          <w:szCs w:val="20"/>
        </w:rPr>
      </w:pPr>
      <w:r>
        <w:rPr>
          <w:rFonts w:ascii="Times New Roman" w:hAnsi="Times New Roman"/>
          <w:i/>
          <w:sz w:val="16"/>
          <w:szCs w:val="20"/>
        </w:rPr>
        <w:t>Izvor: HP</w:t>
      </w:r>
    </w:p>
    <w:p w14:paraId="7A63C9E1" w14:textId="77777777" w:rsidR="00C93EE4" w:rsidRDefault="0095610A" w:rsidP="00495482">
      <w:pPr>
        <w:pStyle w:val="NormalIndent"/>
        <w:ind w:left="0"/>
        <w:rPr>
          <w:rFonts w:ascii="Times New Roman" w:hAnsi="Times New Roman"/>
          <w:sz w:val="24"/>
          <w:szCs w:val="24"/>
        </w:rPr>
      </w:pPr>
      <w:r w:rsidRPr="00C93EE4">
        <w:rPr>
          <w:rFonts w:ascii="Times New Roman" w:hAnsi="Times New Roman"/>
          <w:sz w:val="24"/>
          <w:szCs w:val="24"/>
        </w:rPr>
        <w:t xml:space="preserve">Prethodno su </w:t>
      </w:r>
      <w:r w:rsidR="005C1F09" w:rsidRPr="00C93EE4">
        <w:rPr>
          <w:rFonts w:ascii="Times New Roman" w:hAnsi="Times New Roman"/>
          <w:sz w:val="24"/>
          <w:szCs w:val="24"/>
        </w:rPr>
        <w:t>prikazane</w:t>
      </w:r>
      <w:r w:rsidRPr="00C93EE4">
        <w:rPr>
          <w:rFonts w:ascii="Times New Roman" w:hAnsi="Times New Roman"/>
          <w:sz w:val="24"/>
          <w:szCs w:val="24"/>
        </w:rPr>
        <w:t xml:space="preserve"> aktivnosti koje korisnik može odraditi umjesto H</w:t>
      </w:r>
      <w:r w:rsidR="00C93EE4" w:rsidRPr="00C93EE4">
        <w:rPr>
          <w:rFonts w:ascii="Times New Roman" w:hAnsi="Times New Roman"/>
          <w:sz w:val="24"/>
          <w:szCs w:val="24"/>
        </w:rPr>
        <w:t>P-a</w:t>
      </w:r>
      <w:r w:rsidRPr="00C93EE4">
        <w:rPr>
          <w:rFonts w:ascii="Times New Roman" w:hAnsi="Times New Roman"/>
          <w:sz w:val="24"/>
          <w:szCs w:val="24"/>
        </w:rPr>
        <w:t xml:space="preserve"> te jedinični trošak navedenih aktivnosti</w:t>
      </w:r>
      <w:r w:rsidR="005C1F09" w:rsidRPr="00C93EE4">
        <w:rPr>
          <w:rFonts w:ascii="Times New Roman" w:hAnsi="Times New Roman"/>
          <w:sz w:val="24"/>
          <w:szCs w:val="24"/>
        </w:rPr>
        <w:t xml:space="preserve"> (bez administativnih troškova)</w:t>
      </w:r>
      <w:r w:rsidRPr="00C93EE4">
        <w:rPr>
          <w:rFonts w:ascii="Times New Roman" w:hAnsi="Times New Roman"/>
          <w:sz w:val="24"/>
          <w:szCs w:val="24"/>
        </w:rPr>
        <w:t xml:space="preserve"> za H</w:t>
      </w:r>
      <w:r w:rsidR="00C93EE4" w:rsidRPr="00C93EE4">
        <w:rPr>
          <w:rFonts w:ascii="Times New Roman" w:hAnsi="Times New Roman"/>
          <w:sz w:val="24"/>
          <w:szCs w:val="24"/>
        </w:rPr>
        <w:t>P</w:t>
      </w:r>
      <w:r w:rsidRPr="00C93EE4">
        <w:rPr>
          <w:rFonts w:ascii="Times New Roman" w:hAnsi="Times New Roman"/>
          <w:sz w:val="24"/>
          <w:szCs w:val="24"/>
        </w:rPr>
        <w:t>.</w:t>
      </w:r>
    </w:p>
    <w:p w14:paraId="6144AA0F" w14:textId="77777777" w:rsidR="00C93EE4" w:rsidRDefault="0095610A" w:rsidP="00365BFB">
      <w:pPr>
        <w:pStyle w:val="NormalIndent"/>
        <w:spacing w:line="276" w:lineRule="auto"/>
        <w:ind w:left="0"/>
      </w:pPr>
      <w:r w:rsidRPr="00C93EE4">
        <w:rPr>
          <w:rFonts w:ascii="Times New Roman" w:hAnsi="Times New Roman"/>
          <w:sz w:val="24"/>
          <w:szCs w:val="24"/>
        </w:rPr>
        <w:t>Nadalje, uzimajući u obzir i ostale parametre koji određuju visinu popusta (točka pristupa, vrsta pošiljke i stupanj razrade), mogući popusti prikazani su kako slijedi:</w:t>
      </w:r>
    </w:p>
    <w:p w14:paraId="223CDBE4" w14:textId="77777777" w:rsidR="00C93EE4" w:rsidRDefault="0095610A" w:rsidP="00C93EE4">
      <w:pPr>
        <w:pStyle w:val="NormalIndent"/>
        <w:spacing w:line="240" w:lineRule="auto"/>
        <w:ind w:left="0"/>
        <w:rPr>
          <w:rFonts w:ascii="Times New Roman" w:hAnsi="Times New Roman"/>
          <w:b/>
        </w:rPr>
      </w:pPr>
      <w:r w:rsidRPr="00C93EE4">
        <w:rPr>
          <w:rFonts w:ascii="Times New Roman" w:hAnsi="Times New Roman"/>
          <w:b/>
        </w:rPr>
        <w:t>Pristup I –nerazvrstano</w:t>
      </w:r>
      <w:bookmarkStart w:id="34" w:name="_Toc496264877"/>
    </w:p>
    <w:p w14:paraId="13CC7686" w14:textId="77777777" w:rsidR="0095610A" w:rsidRPr="00365BFB" w:rsidRDefault="0095610A" w:rsidP="00365BFB">
      <w:pPr>
        <w:pStyle w:val="NormalIndent"/>
        <w:spacing w:line="240" w:lineRule="auto"/>
        <w:ind w:left="0"/>
        <w:rPr>
          <w:rFonts w:ascii="Times New Roman" w:hAnsi="Times New Roman"/>
          <w:b/>
          <w:sz w:val="24"/>
          <w:szCs w:val="24"/>
        </w:rPr>
      </w:pPr>
      <w:r w:rsidRPr="00365BFB">
        <w:rPr>
          <w:rFonts w:ascii="Times New Roman" w:hAnsi="Times New Roman"/>
        </w:rPr>
        <w:t xml:space="preserve">Prikaz </w:t>
      </w:r>
      <w:r w:rsidRPr="00365BFB">
        <w:rPr>
          <w:rFonts w:ascii="Times New Roman" w:hAnsi="Times New Roman"/>
        </w:rPr>
        <w:fldChar w:fldCharType="begin"/>
      </w:r>
      <w:r w:rsidRPr="00365BFB">
        <w:rPr>
          <w:rFonts w:ascii="Times New Roman" w:hAnsi="Times New Roman"/>
        </w:rPr>
        <w:instrText xml:space="preserve"> SEQ Prikaz \* ARABIC </w:instrText>
      </w:r>
      <w:r w:rsidRPr="00365BFB">
        <w:rPr>
          <w:rFonts w:ascii="Times New Roman" w:hAnsi="Times New Roman"/>
        </w:rPr>
        <w:fldChar w:fldCharType="separate"/>
      </w:r>
      <w:r w:rsidR="007D1060" w:rsidRPr="00365BFB">
        <w:rPr>
          <w:rFonts w:ascii="Times New Roman" w:hAnsi="Times New Roman"/>
        </w:rPr>
        <w:t>8</w:t>
      </w:r>
      <w:r w:rsidRPr="00365BFB">
        <w:rPr>
          <w:rFonts w:ascii="Times New Roman" w:hAnsi="Times New Roman"/>
        </w:rPr>
        <w:fldChar w:fldCharType="end"/>
      </w:r>
      <w:r w:rsidRPr="00365BFB">
        <w:rPr>
          <w:rFonts w:ascii="Times New Roman" w:hAnsi="Times New Roman"/>
        </w:rPr>
        <w:t>: Pristup mreži (Pristup I - nerazvrstano)</w:t>
      </w:r>
      <w:bookmarkEnd w:id="34"/>
    </w:p>
    <w:tbl>
      <w:tblPr>
        <w:tblW w:w="5000" w:type="pct"/>
        <w:tblLook w:val="04A0" w:firstRow="1" w:lastRow="0" w:firstColumn="1" w:lastColumn="0" w:noHBand="0" w:noVBand="1"/>
      </w:tblPr>
      <w:tblGrid>
        <w:gridCol w:w="1452"/>
        <w:gridCol w:w="835"/>
        <w:gridCol w:w="5778"/>
        <w:gridCol w:w="1177"/>
      </w:tblGrid>
      <w:tr w:rsidR="0095610A" w:rsidRPr="0095610A" w14:paraId="5A3B67C3" w14:textId="77777777" w:rsidTr="0095610A">
        <w:trPr>
          <w:trHeight w:val="283"/>
        </w:trPr>
        <w:tc>
          <w:tcPr>
            <w:tcW w:w="1237" w:type="pct"/>
            <w:gridSpan w:val="2"/>
            <w:tcBorders>
              <w:top w:val="single" w:sz="8" w:space="0" w:color="auto"/>
              <w:left w:val="single" w:sz="8" w:space="0" w:color="auto"/>
              <w:bottom w:val="single" w:sz="8" w:space="0" w:color="auto"/>
              <w:right w:val="single" w:sz="4" w:space="0" w:color="auto"/>
            </w:tcBorders>
            <w:shd w:val="clear" w:color="auto" w:fill="ED1A3B"/>
            <w:noWrap/>
            <w:vAlign w:val="bottom"/>
            <w:hideMark/>
          </w:tcPr>
          <w:p w14:paraId="25EBAB1A" w14:textId="77777777" w:rsidR="0095610A" w:rsidRPr="0095610A" w:rsidRDefault="0095610A" w:rsidP="0095610A">
            <w:pPr>
              <w:spacing w:before="0" w:line="240" w:lineRule="auto"/>
              <w:jc w:val="center"/>
              <w:rPr>
                <w:rFonts w:eastAsia="Times New Roman" w:cs="Arial"/>
                <w:b/>
                <w:bCs/>
                <w:noProof w:val="0"/>
                <w:color w:val="FFFFFF" w:themeColor="background1"/>
                <w:kern w:val="0"/>
                <w:sz w:val="16"/>
                <w:szCs w:val="16"/>
                <w:lang w:val="en-GB" w:eastAsia="en-GB"/>
              </w:rPr>
            </w:pPr>
            <w:r w:rsidRPr="0095610A">
              <w:rPr>
                <w:rFonts w:eastAsia="Times New Roman" w:cs="Arial"/>
                <w:b/>
                <w:bCs/>
                <w:noProof w:val="0"/>
                <w:color w:val="FFFFFF" w:themeColor="background1"/>
                <w:kern w:val="0"/>
                <w:sz w:val="16"/>
                <w:szCs w:val="16"/>
                <w:lang w:val="en-GB" w:eastAsia="en-GB"/>
              </w:rPr>
              <w:t>UDJELI FAZA</w:t>
            </w:r>
          </w:p>
        </w:tc>
        <w:tc>
          <w:tcPr>
            <w:tcW w:w="3126" w:type="pct"/>
            <w:tcBorders>
              <w:top w:val="single" w:sz="8" w:space="0" w:color="auto"/>
              <w:left w:val="nil"/>
              <w:bottom w:val="single" w:sz="8" w:space="0" w:color="auto"/>
              <w:right w:val="single" w:sz="4" w:space="0" w:color="auto"/>
            </w:tcBorders>
            <w:shd w:val="clear" w:color="auto" w:fill="ED1A3B"/>
            <w:noWrap/>
            <w:vAlign w:val="bottom"/>
            <w:hideMark/>
          </w:tcPr>
          <w:p w14:paraId="5D0FD5AB" w14:textId="77777777" w:rsidR="0095610A" w:rsidRPr="0095610A" w:rsidRDefault="0095610A" w:rsidP="0095610A">
            <w:pPr>
              <w:spacing w:before="0" w:line="240" w:lineRule="auto"/>
              <w:jc w:val="center"/>
              <w:rPr>
                <w:rFonts w:eastAsia="Times New Roman" w:cs="Arial"/>
                <w:b/>
                <w:bCs/>
                <w:noProof w:val="0"/>
                <w:color w:val="FFFFFF" w:themeColor="background1"/>
                <w:kern w:val="0"/>
                <w:sz w:val="16"/>
                <w:szCs w:val="16"/>
                <w:lang w:val="en-GB" w:eastAsia="en-GB"/>
              </w:rPr>
            </w:pPr>
            <w:r w:rsidRPr="0095610A">
              <w:rPr>
                <w:rFonts w:eastAsia="Times New Roman" w:cs="Arial"/>
                <w:b/>
                <w:bCs/>
                <w:noProof w:val="0"/>
                <w:color w:val="FFFFFF" w:themeColor="background1"/>
                <w:kern w:val="0"/>
                <w:sz w:val="16"/>
                <w:szCs w:val="16"/>
                <w:lang w:val="en-GB" w:eastAsia="en-GB"/>
              </w:rPr>
              <w:t>AKTIVNOSTI ZA UŠTEDE</w:t>
            </w:r>
          </w:p>
        </w:tc>
        <w:tc>
          <w:tcPr>
            <w:tcW w:w="637" w:type="pct"/>
            <w:tcBorders>
              <w:top w:val="single" w:sz="8" w:space="0" w:color="auto"/>
              <w:left w:val="nil"/>
              <w:bottom w:val="single" w:sz="8" w:space="0" w:color="auto"/>
              <w:right w:val="single" w:sz="8" w:space="0" w:color="auto"/>
            </w:tcBorders>
            <w:shd w:val="clear" w:color="auto" w:fill="ED1A3B"/>
            <w:noWrap/>
            <w:vAlign w:val="bottom"/>
            <w:hideMark/>
          </w:tcPr>
          <w:p w14:paraId="4384D710" w14:textId="77777777" w:rsidR="0095610A" w:rsidRPr="0095610A" w:rsidRDefault="0095610A" w:rsidP="0095610A">
            <w:pPr>
              <w:spacing w:before="0" w:line="240" w:lineRule="auto"/>
              <w:jc w:val="left"/>
              <w:rPr>
                <w:rFonts w:eastAsia="Times New Roman" w:cs="Arial"/>
                <w:b/>
                <w:bCs/>
                <w:noProof w:val="0"/>
                <w:color w:val="FFFFFF" w:themeColor="background1"/>
                <w:kern w:val="0"/>
                <w:sz w:val="16"/>
                <w:szCs w:val="16"/>
                <w:lang w:val="en-GB" w:eastAsia="en-GB"/>
              </w:rPr>
            </w:pPr>
            <w:r w:rsidRPr="0095610A">
              <w:rPr>
                <w:rFonts w:eastAsia="Times New Roman" w:cs="Arial"/>
                <w:b/>
                <w:bCs/>
                <w:noProof w:val="0"/>
                <w:color w:val="FFFFFF" w:themeColor="background1"/>
                <w:kern w:val="0"/>
                <w:sz w:val="16"/>
                <w:szCs w:val="16"/>
                <w:lang w:val="en-GB" w:eastAsia="en-GB"/>
              </w:rPr>
              <w:t>POPUST</w:t>
            </w:r>
          </w:p>
        </w:tc>
      </w:tr>
      <w:tr w:rsidR="0095610A" w:rsidRPr="008B1A90" w14:paraId="7F4B423C" w14:textId="77777777" w:rsidTr="0095610A">
        <w:trPr>
          <w:trHeight w:val="227"/>
        </w:trPr>
        <w:tc>
          <w:tcPr>
            <w:tcW w:w="785" w:type="pct"/>
            <w:vMerge w:val="restart"/>
            <w:tcBorders>
              <w:top w:val="nil"/>
              <w:left w:val="single" w:sz="8" w:space="0" w:color="auto"/>
              <w:bottom w:val="single" w:sz="8" w:space="0" w:color="000000"/>
              <w:right w:val="single" w:sz="4" w:space="0" w:color="auto"/>
            </w:tcBorders>
            <w:shd w:val="clear" w:color="auto" w:fill="auto"/>
            <w:noWrap/>
            <w:vAlign w:val="center"/>
            <w:hideMark/>
          </w:tcPr>
          <w:p w14:paraId="340893B5"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w:t>
            </w:r>
          </w:p>
        </w:tc>
        <w:tc>
          <w:tcPr>
            <w:tcW w:w="452" w:type="pct"/>
            <w:vMerge w:val="restart"/>
            <w:tcBorders>
              <w:top w:val="nil"/>
              <w:left w:val="single" w:sz="4" w:space="0" w:color="auto"/>
              <w:bottom w:val="single" w:sz="8" w:space="0" w:color="000000"/>
              <w:right w:val="single" w:sz="4" w:space="0" w:color="auto"/>
            </w:tcBorders>
            <w:shd w:val="clear" w:color="auto" w:fill="auto"/>
            <w:noWrap/>
            <w:vAlign w:val="center"/>
            <w:hideMark/>
          </w:tcPr>
          <w:p w14:paraId="481767DC"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11,56%</w:t>
            </w:r>
          </w:p>
        </w:tc>
        <w:tc>
          <w:tcPr>
            <w:tcW w:w="3126" w:type="pct"/>
            <w:tcBorders>
              <w:top w:val="nil"/>
              <w:left w:val="nil"/>
              <w:bottom w:val="single" w:sz="4" w:space="0" w:color="auto"/>
              <w:right w:val="single" w:sz="4" w:space="0" w:color="auto"/>
            </w:tcBorders>
            <w:shd w:val="clear" w:color="auto" w:fill="auto"/>
            <w:noWrap/>
            <w:vAlign w:val="center"/>
            <w:hideMark/>
          </w:tcPr>
          <w:p w14:paraId="44F84C59"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 NA ADRESI</w:t>
            </w:r>
          </w:p>
        </w:tc>
        <w:tc>
          <w:tcPr>
            <w:tcW w:w="637" w:type="pct"/>
            <w:tcBorders>
              <w:top w:val="nil"/>
              <w:left w:val="nil"/>
              <w:bottom w:val="single" w:sz="4" w:space="0" w:color="auto"/>
              <w:right w:val="single" w:sz="8" w:space="0" w:color="auto"/>
            </w:tcBorders>
            <w:shd w:val="clear" w:color="auto" w:fill="auto"/>
            <w:noWrap/>
            <w:vAlign w:val="center"/>
            <w:hideMark/>
          </w:tcPr>
          <w:p w14:paraId="0495BB9E"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0,06%</w:t>
            </w:r>
          </w:p>
        </w:tc>
      </w:tr>
      <w:tr w:rsidR="0095610A" w:rsidRPr="008B1A90" w14:paraId="364F9626"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0538ED97"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73FF5BA5"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266BC613"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 POJEDINAČNO</w:t>
            </w:r>
          </w:p>
        </w:tc>
        <w:tc>
          <w:tcPr>
            <w:tcW w:w="637" w:type="pct"/>
            <w:tcBorders>
              <w:top w:val="nil"/>
              <w:left w:val="nil"/>
              <w:bottom w:val="single" w:sz="4" w:space="0" w:color="auto"/>
              <w:right w:val="single" w:sz="8" w:space="0" w:color="auto"/>
            </w:tcBorders>
            <w:shd w:val="clear" w:color="auto" w:fill="auto"/>
            <w:noWrap/>
            <w:vAlign w:val="center"/>
            <w:hideMark/>
          </w:tcPr>
          <w:p w14:paraId="0F9A8792"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2,41%</w:t>
            </w:r>
          </w:p>
        </w:tc>
      </w:tr>
      <w:tr w:rsidR="0095610A" w:rsidRPr="008B1A90" w14:paraId="3400FDE8"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26400CCB"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02378B30"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8" w:space="0" w:color="auto"/>
              <w:right w:val="single" w:sz="4" w:space="0" w:color="auto"/>
            </w:tcBorders>
            <w:shd w:val="clear" w:color="auto" w:fill="auto"/>
            <w:noWrap/>
            <w:vAlign w:val="center"/>
            <w:hideMark/>
          </w:tcPr>
          <w:p w14:paraId="27E34FD6"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PRIJAM/URUČENJE  PRIJEĐENI PUT</w:t>
            </w:r>
          </w:p>
        </w:tc>
        <w:tc>
          <w:tcPr>
            <w:tcW w:w="637" w:type="pct"/>
            <w:tcBorders>
              <w:top w:val="nil"/>
              <w:left w:val="nil"/>
              <w:bottom w:val="single" w:sz="8" w:space="0" w:color="auto"/>
              <w:right w:val="single" w:sz="8" w:space="0" w:color="auto"/>
            </w:tcBorders>
            <w:shd w:val="clear" w:color="auto" w:fill="auto"/>
            <w:noWrap/>
            <w:vAlign w:val="center"/>
            <w:hideMark/>
          </w:tcPr>
          <w:p w14:paraId="567A7C57"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0,85%</w:t>
            </w:r>
          </w:p>
        </w:tc>
      </w:tr>
      <w:tr w:rsidR="0095610A" w:rsidRPr="008B1A90" w14:paraId="78A5CA7C" w14:textId="77777777" w:rsidTr="0095610A">
        <w:trPr>
          <w:trHeight w:val="227"/>
        </w:trPr>
        <w:tc>
          <w:tcPr>
            <w:tcW w:w="785" w:type="pct"/>
            <w:tcBorders>
              <w:top w:val="nil"/>
              <w:left w:val="single" w:sz="8" w:space="0" w:color="auto"/>
              <w:bottom w:val="nil"/>
              <w:right w:val="single" w:sz="4" w:space="0" w:color="auto"/>
            </w:tcBorders>
            <w:shd w:val="clear" w:color="auto" w:fill="auto"/>
            <w:noWrap/>
            <w:vAlign w:val="center"/>
            <w:hideMark/>
          </w:tcPr>
          <w:p w14:paraId="25198121"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PRIJEVOZ</w:t>
            </w:r>
          </w:p>
        </w:tc>
        <w:tc>
          <w:tcPr>
            <w:tcW w:w="452" w:type="pct"/>
            <w:tcBorders>
              <w:top w:val="nil"/>
              <w:left w:val="nil"/>
              <w:bottom w:val="nil"/>
              <w:right w:val="single" w:sz="4" w:space="0" w:color="auto"/>
            </w:tcBorders>
            <w:shd w:val="clear" w:color="auto" w:fill="auto"/>
            <w:noWrap/>
            <w:vAlign w:val="center"/>
            <w:hideMark/>
          </w:tcPr>
          <w:p w14:paraId="5E7B8C47"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6,12%</w:t>
            </w:r>
          </w:p>
        </w:tc>
        <w:tc>
          <w:tcPr>
            <w:tcW w:w="3126" w:type="pct"/>
            <w:tcBorders>
              <w:top w:val="nil"/>
              <w:left w:val="nil"/>
              <w:bottom w:val="nil"/>
              <w:right w:val="single" w:sz="4" w:space="0" w:color="auto"/>
            </w:tcBorders>
            <w:shd w:val="clear" w:color="auto" w:fill="auto"/>
            <w:noWrap/>
            <w:vAlign w:val="center"/>
            <w:hideMark/>
          </w:tcPr>
          <w:p w14:paraId="44C16FF6"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PRIJEVOZ OD JEDNOG POŠTANSKOG UREDA DO DRUGOG</w:t>
            </w:r>
          </w:p>
        </w:tc>
        <w:tc>
          <w:tcPr>
            <w:tcW w:w="637" w:type="pct"/>
            <w:tcBorders>
              <w:top w:val="nil"/>
              <w:left w:val="nil"/>
              <w:bottom w:val="nil"/>
              <w:right w:val="single" w:sz="8" w:space="0" w:color="auto"/>
            </w:tcBorders>
            <w:shd w:val="clear" w:color="auto" w:fill="auto"/>
            <w:noWrap/>
            <w:vAlign w:val="center"/>
            <w:hideMark/>
          </w:tcPr>
          <w:p w14:paraId="4BF106FC"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4,90%</w:t>
            </w:r>
          </w:p>
        </w:tc>
      </w:tr>
      <w:tr w:rsidR="0095610A" w:rsidRPr="008B1A90" w14:paraId="525330ED" w14:textId="77777777" w:rsidTr="0095610A">
        <w:trPr>
          <w:trHeight w:val="227"/>
        </w:trPr>
        <w:tc>
          <w:tcPr>
            <w:tcW w:w="785" w:type="pct"/>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B55E831"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USMJERENJE</w:t>
            </w:r>
          </w:p>
        </w:tc>
        <w:tc>
          <w:tcPr>
            <w:tcW w:w="452" w:type="pct"/>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79B95E10"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12,95%</w:t>
            </w:r>
          </w:p>
        </w:tc>
        <w:tc>
          <w:tcPr>
            <w:tcW w:w="3126" w:type="pct"/>
            <w:tcBorders>
              <w:top w:val="single" w:sz="8" w:space="0" w:color="auto"/>
              <w:left w:val="nil"/>
              <w:bottom w:val="single" w:sz="4" w:space="0" w:color="auto"/>
              <w:right w:val="single" w:sz="4" w:space="0" w:color="auto"/>
            </w:tcBorders>
            <w:shd w:val="clear" w:color="auto" w:fill="auto"/>
            <w:noWrap/>
            <w:vAlign w:val="center"/>
            <w:hideMark/>
          </w:tcPr>
          <w:p w14:paraId="575A89D7"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OTPREMA</w:t>
            </w:r>
          </w:p>
        </w:tc>
        <w:tc>
          <w:tcPr>
            <w:tcW w:w="637" w:type="pct"/>
            <w:tcBorders>
              <w:top w:val="single" w:sz="8" w:space="0" w:color="auto"/>
              <w:left w:val="nil"/>
              <w:bottom w:val="single" w:sz="4" w:space="0" w:color="auto"/>
              <w:right w:val="single" w:sz="8" w:space="0" w:color="auto"/>
            </w:tcBorders>
            <w:shd w:val="clear" w:color="auto" w:fill="auto"/>
            <w:noWrap/>
            <w:vAlign w:val="center"/>
            <w:hideMark/>
          </w:tcPr>
          <w:p w14:paraId="4766EB06"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0,16%</w:t>
            </w:r>
          </w:p>
        </w:tc>
      </w:tr>
      <w:tr w:rsidR="0095610A" w:rsidRPr="008B1A90" w14:paraId="10F5CF47" w14:textId="77777777" w:rsidTr="0095610A">
        <w:trPr>
          <w:trHeight w:val="227"/>
        </w:trPr>
        <w:tc>
          <w:tcPr>
            <w:tcW w:w="785" w:type="pct"/>
            <w:vMerge/>
            <w:tcBorders>
              <w:top w:val="single" w:sz="8" w:space="0" w:color="auto"/>
              <w:left w:val="single" w:sz="8" w:space="0" w:color="auto"/>
              <w:bottom w:val="single" w:sz="4" w:space="0" w:color="auto"/>
              <w:right w:val="single" w:sz="4" w:space="0" w:color="auto"/>
            </w:tcBorders>
            <w:vAlign w:val="center"/>
            <w:hideMark/>
          </w:tcPr>
          <w:p w14:paraId="5C88D594"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single" w:sz="8" w:space="0" w:color="auto"/>
              <w:left w:val="single" w:sz="4" w:space="0" w:color="auto"/>
              <w:bottom w:val="single" w:sz="4" w:space="0" w:color="auto"/>
              <w:right w:val="single" w:sz="4" w:space="0" w:color="auto"/>
            </w:tcBorders>
            <w:vAlign w:val="center"/>
            <w:hideMark/>
          </w:tcPr>
          <w:p w14:paraId="087674AC"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43669F29"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PRIJEĐENI PUT</w:t>
            </w:r>
          </w:p>
        </w:tc>
        <w:tc>
          <w:tcPr>
            <w:tcW w:w="637" w:type="pct"/>
            <w:tcBorders>
              <w:top w:val="nil"/>
              <w:left w:val="nil"/>
              <w:bottom w:val="single" w:sz="4" w:space="0" w:color="auto"/>
              <w:right w:val="single" w:sz="8" w:space="0" w:color="auto"/>
            </w:tcBorders>
            <w:shd w:val="clear" w:color="auto" w:fill="auto"/>
            <w:noWrap/>
            <w:vAlign w:val="center"/>
            <w:hideMark/>
          </w:tcPr>
          <w:p w14:paraId="52F4B5F8"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0,30%</w:t>
            </w:r>
          </w:p>
        </w:tc>
      </w:tr>
      <w:tr w:rsidR="0095610A" w:rsidRPr="008B1A90" w14:paraId="1E14DB6F" w14:textId="77777777" w:rsidTr="0095610A">
        <w:trPr>
          <w:trHeight w:val="227"/>
        </w:trPr>
        <w:tc>
          <w:tcPr>
            <w:tcW w:w="785" w:type="pct"/>
            <w:vMerge/>
            <w:tcBorders>
              <w:top w:val="single" w:sz="8" w:space="0" w:color="auto"/>
              <w:left w:val="single" w:sz="8" w:space="0" w:color="auto"/>
              <w:bottom w:val="single" w:sz="4" w:space="0" w:color="auto"/>
              <w:right w:val="single" w:sz="4" w:space="0" w:color="auto"/>
            </w:tcBorders>
            <w:vAlign w:val="center"/>
            <w:hideMark/>
          </w:tcPr>
          <w:p w14:paraId="411D84A6"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single" w:sz="8" w:space="0" w:color="auto"/>
              <w:left w:val="single" w:sz="4" w:space="0" w:color="auto"/>
              <w:bottom w:val="single" w:sz="4" w:space="0" w:color="auto"/>
              <w:right w:val="single" w:sz="4" w:space="0" w:color="auto"/>
            </w:tcBorders>
            <w:vAlign w:val="center"/>
            <w:hideMark/>
          </w:tcPr>
          <w:p w14:paraId="2476B471"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78F5083F"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ZAKLJUČCI</w:t>
            </w:r>
          </w:p>
        </w:tc>
        <w:tc>
          <w:tcPr>
            <w:tcW w:w="637" w:type="pct"/>
            <w:tcBorders>
              <w:top w:val="nil"/>
              <w:left w:val="nil"/>
              <w:bottom w:val="single" w:sz="4" w:space="0" w:color="auto"/>
              <w:right w:val="single" w:sz="8" w:space="0" w:color="auto"/>
            </w:tcBorders>
            <w:shd w:val="clear" w:color="auto" w:fill="auto"/>
            <w:noWrap/>
            <w:vAlign w:val="center"/>
            <w:hideMark/>
          </w:tcPr>
          <w:p w14:paraId="6B4A57BD"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1,22%</w:t>
            </w:r>
          </w:p>
        </w:tc>
      </w:tr>
      <w:tr w:rsidR="0095610A" w:rsidRPr="008B1A90" w14:paraId="52FD0323" w14:textId="77777777" w:rsidTr="0095610A">
        <w:trPr>
          <w:trHeight w:val="227"/>
        </w:trPr>
        <w:tc>
          <w:tcPr>
            <w:tcW w:w="785"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132E8D9"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URUČENJE</w:t>
            </w:r>
          </w:p>
        </w:tc>
        <w:tc>
          <w:tcPr>
            <w:tcW w:w="452" w:type="pct"/>
            <w:tcBorders>
              <w:top w:val="single" w:sz="8" w:space="0" w:color="auto"/>
              <w:left w:val="nil"/>
              <w:bottom w:val="single" w:sz="8" w:space="0" w:color="auto"/>
              <w:right w:val="single" w:sz="4" w:space="0" w:color="auto"/>
            </w:tcBorders>
            <w:shd w:val="clear" w:color="auto" w:fill="auto"/>
            <w:noWrap/>
            <w:vAlign w:val="center"/>
            <w:hideMark/>
          </w:tcPr>
          <w:p w14:paraId="391B9729"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69,37%</w:t>
            </w:r>
          </w:p>
        </w:tc>
        <w:tc>
          <w:tcPr>
            <w:tcW w:w="3126" w:type="pct"/>
            <w:tcBorders>
              <w:top w:val="single" w:sz="8" w:space="0" w:color="auto"/>
              <w:left w:val="nil"/>
              <w:bottom w:val="single" w:sz="8" w:space="0" w:color="auto"/>
              <w:right w:val="single" w:sz="4" w:space="0" w:color="auto"/>
            </w:tcBorders>
            <w:shd w:val="clear" w:color="auto" w:fill="auto"/>
            <w:noWrap/>
            <w:vAlign w:val="center"/>
            <w:hideMark/>
          </w:tcPr>
          <w:p w14:paraId="7282E0ED"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 </w:t>
            </w:r>
          </w:p>
        </w:tc>
        <w:tc>
          <w:tcPr>
            <w:tcW w:w="637" w:type="pct"/>
            <w:tcBorders>
              <w:top w:val="single" w:sz="8" w:space="0" w:color="auto"/>
              <w:left w:val="nil"/>
              <w:bottom w:val="single" w:sz="8" w:space="0" w:color="auto"/>
              <w:right w:val="single" w:sz="8" w:space="0" w:color="auto"/>
            </w:tcBorders>
            <w:shd w:val="clear" w:color="auto" w:fill="auto"/>
            <w:noWrap/>
            <w:vAlign w:val="center"/>
            <w:hideMark/>
          </w:tcPr>
          <w:p w14:paraId="21FBC68E"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w:t>
            </w:r>
          </w:p>
        </w:tc>
      </w:tr>
      <w:tr w:rsidR="0095610A" w:rsidRPr="008B1A90" w14:paraId="5F1F4F79" w14:textId="77777777" w:rsidTr="0095610A">
        <w:trPr>
          <w:trHeight w:val="227"/>
        </w:trPr>
        <w:tc>
          <w:tcPr>
            <w:tcW w:w="4363" w:type="pct"/>
            <w:gridSpan w:val="3"/>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F6E2F7A" w14:textId="77777777" w:rsidR="0095610A" w:rsidRPr="00C93EE4" w:rsidRDefault="0095610A" w:rsidP="0095610A">
            <w:pPr>
              <w:spacing w:before="0" w:line="240" w:lineRule="auto"/>
              <w:jc w:val="left"/>
              <w:rPr>
                <w:rFonts w:ascii="Times New Roman" w:eastAsia="Times New Roman" w:hAnsi="Times New Roman"/>
                <w:b/>
                <w:bCs/>
                <w:noProof w:val="0"/>
                <w:color w:val="000000"/>
                <w:kern w:val="0"/>
                <w:sz w:val="16"/>
                <w:szCs w:val="16"/>
                <w:lang w:val="en-GB" w:eastAsia="en-GB"/>
              </w:rPr>
            </w:pPr>
            <w:r w:rsidRPr="00C93EE4">
              <w:rPr>
                <w:rFonts w:ascii="Times New Roman" w:eastAsia="Times New Roman" w:hAnsi="Times New Roman"/>
                <w:b/>
                <w:bCs/>
                <w:noProof w:val="0"/>
                <w:color w:val="000000"/>
                <w:kern w:val="0"/>
                <w:sz w:val="16"/>
                <w:szCs w:val="16"/>
                <w:lang w:val="en-GB" w:eastAsia="en-GB"/>
              </w:rPr>
              <w:t>UKUPNO UŠTEDE</w:t>
            </w:r>
          </w:p>
        </w:tc>
        <w:tc>
          <w:tcPr>
            <w:tcW w:w="637" w:type="pct"/>
            <w:tcBorders>
              <w:top w:val="nil"/>
              <w:left w:val="nil"/>
              <w:bottom w:val="single" w:sz="4" w:space="0" w:color="auto"/>
              <w:right w:val="single" w:sz="8" w:space="0" w:color="auto"/>
            </w:tcBorders>
            <w:shd w:val="clear" w:color="auto" w:fill="auto"/>
            <w:noWrap/>
            <w:vAlign w:val="center"/>
            <w:hideMark/>
          </w:tcPr>
          <w:p w14:paraId="51204C63" w14:textId="77777777" w:rsidR="0095610A" w:rsidRPr="00C93EE4" w:rsidRDefault="0095610A" w:rsidP="0095610A">
            <w:pPr>
              <w:spacing w:before="0" w:line="240" w:lineRule="auto"/>
              <w:jc w:val="right"/>
              <w:rPr>
                <w:rFonts w:ascii="Times New Roman" w:eastAsia="Times New Roman" w:hAnsi="Times New Roman"/>
                <w:b/>
                <w:bCs/>
                <w:noProof w:val="0"/>
                <w:color w:val="000000"/>
                <w:kern w:val="0"/>
                <w:sz w:val="16"/>
                <w:szCs w:val="16"/>
                <w:lang w:val="en-GB" w:eastAsia="en-GB"/>
              </w:rPr>
            </w:pPr>
            <w:r w:rsidRPr="00C93EE4">
              <w:rPr>
                <w:rFonts w:ascii="Times New Roman" w:eastAsia="Times New Roman" w:hAnsi="Times New Roman"/>
                <w:b/>
                <w:bCs/>
                <w:noProof w:val="0"/>
                <w:color w:val="000000"/>
                <w:kern w:val="0"/>
                <w:sz w:val="16"/>
                <w:szCs w:val="16"/>
                <w:lang w:val="en-GB" w:eastAsia="en-GB"/>
              </w:rPr>
              <w:t>9,89%</w:t>
            </w:r>
          </w:p>
        </w:tc>
      </w:tr>
      <w:tr w:rsidR="0095610A" w:rsidRPr="008B1A90" w14:paraId="6968008F" w14:textId="77777777" w:rsidTr="0095610A">
        <w:trPr>
          <w:trHeight w:val="227"/>
        </w:trPr>
        <w:tc>
          <w:tcPr>
            <w:tcW w:w="4363" w:type="pct"/>
            <w:gridSpan w:val="3"/>
            <w:tcBorders>
              <w:top w:val="single" w:sz="4" w:space="0" w:color="auto"/>
              <w:left w:val="single" w:sz="8" w:space="0" w:color="auto"/>
              <w:bottom w:val="single" w:sz="8" w:space="0" w:color="auto"/>
              <w:right w:val="single" w:sz="4" w:space="0" w:color="000000"/>
            </w:tcBorders>
            <w:shd w:val="clear" w:color="auto" w:fill="auto"/>
            <w:noWrap/>
            <w:vAlign w:val="center"/>
            <w:hideMark/>
          </w:tcPr>
          <w:p w14:paraId="4F38C92C" w14:textId="77777777" w:rsidR="0095610A" w:rsidRPr="00C93EE4" w:rsidRDefault="0095610A" w:rsidP="0095610A">
            <w:pPr>
              <w:spacing w:before="0" w:line="240" w:lineRule="auto"/>
              <w:jc w:val="left"/>
              <w:rPr>
                <w:rFonts w:ascii="Times New Roman" w:eastAsia="Times New Roman" w:hAnsi="Times New Roman"/>
                <w:b/>
                <w:bCs/>
                <w:noProof w:val="0"/>
                <w:color w:val="000000"/>
                <w:kern w:val="0"/>
                <w:sz w:val="16"/>
                <w:szCs w:val="16"/>
                <w:lang w:val="en-GB" w:eastAsia="en-GB"/>
              </w:rPr>
            </w:pPr>
            <w:r w:rsidRPr="00C93EE4">
              <w:rPr>
                <w:rFonts w:ascii="Times New Roman" w:eastAsia="Times New Roman" w:hAnsi="Times New Roman"/>
                <w:b/>
                <w:bCs/>
                <w:noProof w:val="0"/>
                <w:color w:val="000000"/>
                <w:kern w:val="0"/>
                <w:sz w:val="16"/>
                <w:szCs w:val="16"/>
                <w:lang w:val="en-GB" w:eastAsia="en-GB"/>
              </w:rPr>
              <w:t xml:space="preserve">PRIJEDLOG POPUSTA </w:t>
            </w:r>
          </w:p>
        </w:tc>
        <w:tc>
          <w:tcPr>
            <w:tcW w:w="637" w:type="pct"/>
            <w:tcBorders>
              <w:top w:val="nil"/>
              <w:left w:val="nil"/>
              <w:bottom w:val="single" w:sz="8" w:space="0" w:color="auto"/>
              <w:right w:val="single" w:sz="8" w:space="0" w:color="auto"/>
            </w:tcBorders>
            <w:shd w:val="clear" w:color="auto" w:fill="auto"/>
            <w:noWrap/>
            <w:vAlign w:val="center"/>
            <w:hideMark/>
          </w:tcPr>
          <w:p w14:paraId="508A6C42" w14:textId="77777777" w:rsidR="0095610A" w:rsidRPr="00C93EE4" w:rsidRDefault="0095610A" w:rsidP="0095610A">
            <w:pPr>
              <w:spacing w:before="0" w:line="240" w:lineRule="auto"/>
              <w:jc w:val="right"/>
              <w:rPr>
                <w:rFonts w:ascii="Times New Roman" w:eastAsia="Times New Roman" w:hAnsi="Times New Roman"/>
                <w:b/>
                <w:bCs/>
                <w:noProof w:val="0"/>
                <w:color w:val="000000"/>
                <w:kern w:val="0"/>
                <w:sz w:val="16"/>
                <w:szCs w:val="16"/>
                <w:lang w:val="en-GB" w:eastAsia="en-GB"/>
              </w:rPr>
            </w:pPr>
            <w:r w:rsidRPr="00C93EE4">
              <w:rPr>
                <w:rFonts w:ascii="Times New Roman" w:eastAsia="Times New Roman" w:hAnsi="Times New Roman"/>
                <w:b/>
                <w:bCs/>
                <w:noProof w:val="0"/>
                <w:color w:val="000000"/>
                <w:kern w:val="0"/>
                <w:sz w:val="16"/>
                <w:szCs w:val="16"/>
                <w:lang w:val="en-GB" w:eastAsia="en-GB"/>
              </w:rPr>
              <w:t>10,00%</w:t>
            </w:r>
          </w:p>
        </w:tc>
      </w:tr>
    </w:tbl>
    <w:p w14:paraId="55EA4CF5" w14:textId="77777777" w:rsidR="00495482" w:rsidRDefault="00C93EE4" w:rsidP="00495482">
      <w:pPr>
        <w:spacing w:line="240" w:lineRule="auto"/>
        <w:rPr>
          <w:i/>
          <w:sz w:val="16"/>
          <w:szCs w:val="20"/>
        </w:rPr>
      </w:pPr>
      <w:r>
        <w:rPr>
          <w:i/>
          <w:sz w:val="16"/>
          <w:szCs w:val="20"/>
        </w:rPr>
        <w:t>Izvor: HP</w:t>
      </w:r>
    </w:p>
    <w:p w14:paraId="18973922" w14:textId="77777777" w:rsidR="0095610A" w:rsidRPr="00C93EE4" w:rsidRDefault="0095610A" w:rsidP="00495482">
      <w:pPr>
        <w:spacing w:line="240" w:lineRule="auto"/>
        <w:rPr>
          <w:i/>
          <w:sz w:val="16"/>
          <w:szCs w:val="20"/>
        </w:rPr>
      </w:pPr>
      <w:r w:rsidRPr="00C93EE4">
        <w:rPr>
          <w:rFonts w:ascii="Times New Roman" w:hAnsi="Times New Roman"/>
          <w:b/>
        </w:rPr>
        <w:t>Pristup I – razvrstano</w:t>
      </w:r>
    </w:p>
    <w:p w14:paraId="7C7796EE" w14:textId="77777777" w:rsidR="0095610A" w:rsidRPr="00C93EE4" w:rsidRDefault="0095610A" w:rsidP="004B65A8">
      <w:pPr>
        <w:pStyle w:val="Caption"/>
      </w:pPr>
      <w:bookmarkStart w:id="35" w:name="_Toc496264878"/>
      <w:r w:rsidRPr="00C93EE4">
        <w:t xml:space="preserve">Prikaz </w:t>
      </w:r>
      <w:r w:rsidRPr="00C93EE4">
        <w:fldChar w:fldCharType="begin"/>
      </w:r>
      <w:r w:rsidRPr="00C93EE4">
        <w:instrText xml:space="preserve"> SEQ Prikaz \* ARABIC </w:instrText>
      </w:r>
      <w:r w:rsidRPr="00C93EE4">
        <w:fldChar w:fldCharType="separate"/>
      </w:r>
      <w:r w:rsidR="007D1060" w:rsidRPr="00C93EE4">
        <w:t>9</w:t>
      </w:r>
      <w:r w:rsidRPr="00C93EE4">
        <w:fldChar w:fldCharType="end"/>
      </w:r>
      <w:r w:rsidRPr="00C93EE4">
        <w:t>: Pristup mreži (Pristup I - razvrstano)</w:t>
      </w:r>
      <w:bookmarkEnd w:id="35"/>
    </w:p>
    <w:tbl>
      <w:tblPr>
        <w:tblW w:w="5000" w:type="pct"/>
        <w:tblLook w:val="04A0" w:firstRow="1" w:lastRow="0" w:firstColumn="1" w:lastColumn="0" w:noHBand="0" w:noVBand="1"/>
      </w:tblPr>
      <w:tblGrid>
        <w:gridCol w:w="1452"/>
        <w:gridCol w:w="835"/>
        <w:gridCol w:w="5778"/>
        <w:gridCol w:w="1177"/>
      </w:tblGrid>
      <w:tr w:rsidR="0095610A" w:rsidRPr="00C93EE4" w14:paraId="48D85F85" w14:textId="77777777" w:rsidTr="0095610A">
        <w:trPr>
          <w:trHeight w:val="283"/>
        </w:trPr>
        <w:tc>
          <w:tcPr>
            <w:tcW w:w="1237" w:type="pct"/>
            <w:gridSpan w:val="2"/>
            <w:tcBorders>
              <w:top w:val="single" w:sz="8" w:space="0" w:color="auto"/>
              <w:left w:val="single" w:sz="8" w:space="0" w:color="auto"/>
              <w:bottom w:val="single" w:sz="8" w:space="0" w:color="auto"/>
              <w:right w:val="single" w:sz="4" w:space="0" w:color="auto"/>
            </w:tcBorders>
            <w:shd w:val="clear" w:color="auto" w:fill="ED1A3B"/>
            <w:noWrap/>
            <w:vAlign w:val="bottom"/>
            <w:hideMark/>
          </w:tcPr>
          <w:p w14:paraId="12E6108A" w14:textId="77777777" w:rsidR="0095610A" w:rsidRPr="00C93EE4" w:rsidRDefault="0095610A" w:rsidP="0095610A">
            <w:pPr>
              <w:spacing w:before="0" w:line="240" w:lineRule="auto"/>
              <w:jc w:val="center"/>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UDJELI FAZA</w:t>
            </w:r>
          </w:p>
        </w:tc>
        <w:tc>
          <w:tcPr>
            <w:tcW w:w="3126" w:type="pct"/>
            <w:tcBorders>
              <w:top w:val="single" w:sz="8" w:space="0" w:color="auto"/>
              <w:left w:val="nil"/>
              <w:bottom w:val="single" w:sz="8" w:space="0" w:color="auto"/>
              <w:right w:val="single" w:sz="4" w:space="0" w:color="auto"/>
            </w:tcBorders>
            <w:shd w:val="clear" w:color="auto" w:fill="ED1A3B"/>
            <w:noWrap/>
            <w:vAlign w:val="bottom"/>
            <w:hideMark/>
          </w:tcPr>
          <w:p w14:paraId="1F153D26" w14:textId="77777777" w:rsidR="0095610A" w:rsidRPr="00C93EE4" w:rsidRDefault="0095610A" w:rsidP="0095610A">
            <w:pPr>
              <w:spacing w:before="0" w:line="240" w:lineRule="auto"/>
              <w:jc w:val="center"/>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AKTIVNOSTI ZA UŠTEDE</w:t>
            </w:r>
          </w:p>
        </w:tc>
        <w:tc>
          <w:tcPr>
            <w:tcW w:w="637" w:type="pct"/>
            <w:tcBorders>
              <w:top w:val="single" w:sz="8" w:space="0" w:color="auto"/>
              <w:left w:val="nil"/>
              <w:bottom w:val="single" w:sz="8" w:space="0" w:color="auto"/>
              <w:right w:val="single" w:sz="8" w:space="0" w:color="auto"/>
            </w:tcBorders>
            <w:shd w:val="clear" w:color="auto" w:fill="ED1A3B"/>
            <w:noWrap/>
            <w:vAlign w:val="bottom"/>
            <w:hideMark/>
          </w:tcPr>
          <w:p w14:paraId="0CD7AB6E" w14:textId="77777777" w:rsidR="0095610A" w:rsidRPr="00C93EE4" w:rsidRDefault="0095610A" w:rsidP="0095610A">
            <w:pPr>
              <w:spacing w:before="0" w:line="240" w:lineRule="auto"/>
              <w:jc w:val="left"/>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POPUST</w:t>
            </w:r>
          </w:p>
        </w:tc>
      </w:tr>
      <w:tr w:rsidR="0095610A" w:rsidRPr="00C93EE4" w14:paraId="626A695C" w14:textId="77777777" w:rsidTr="0095610A">
        <w:trPr>
          <w:trHeight w:val="227"/>
        </w:trPr>
        <w:tc>
          <w:tcPr>
            <w:tcW w:w="785" w:type="pct"/>
            <w:vMerge w:val="restart"/>
            <w:tcBorders>
              <w:top w:val="nil"/>
              <w:left w:val="single" w:sz="8" w:space="0" w:color="auto"/>
              <w:bottom w:val="single" w:sz="8" w:space="0" w:color="000000"/>
              <w:right w:val="single" w:sz="4" w:space="0" w:color="auto"/>
            </w:tcBorders>
            <w:shd w:val="clear" w:color="auto" w:fill="auto"/>
            <w:noWrap/>
            <w:vAlign w:val="center"/>
            <w:hideMark/>
          </w:tcPr>
          <w:p w14:paraId="2FD552E0"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w:t>
            </w:r>
          </w:p>
        </w:tc>
        <w:tc>
          <w:tcPr>
            <w:tcW w:w="452" w:type="pct"/>
            <w:vMerge w:val="restart"/>
            <w:tcBorders>
              <w:top w:val="nil"/>
              <w:left w:val="single" w:sz="4" w:space="0" w:color="auto"/>
              <w:bottom w:val="single" w:sz="8" w:space="0" w:color="000000"/>
              <w:right w:val="single" w:sz="4" w:space="0" w:color="auto"/>
            </w:tcBorders>
            <w:shd w:val="clear" w:color="auto" w:fill="auto"/>
            <w:noWrap/>
            <w:vAlign w:val="center"/>
            <w:hideMark/>
          </w:tcPr>
          <w:p w14:paraId="25D921E2"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11,56%</w:t>
            </w:r>
          </w:p>
        </w:tc>
        <w:tc>
          <w:tcPr>
            <w:tcW w:w="3126" w:type="pct"/>
            <w:tcBorders>
              <w:top w:val="nil"/>
              <w:left w:val="nil"/>
              <w:bottom w:val="single" w:sz="4" w:space="0" w:color="auto"/>
              <w:right w:val="single" w:sz="4" w:space="0" w:color="auto"/>
            </w:tcBorders>
            <w:shd w:val="clear" w:color="auto" w:fill="auto"/>
            <w:noWrap/>
            <w:vAlign w:val="center"/>
            <w:hideMark/>
          </w:tcPr>
          <w:p w14:paraId="15F5B205"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 NA ADRESI</w:t>
            </w:r>
          </w:p>
        </w:tc>
        <w:tc>
          <w:tcPr>
            <w:tcW w:w="637" w:type="pct"/>
            <w:tcBorders>
              <w:top w:val="nil"/>
              <w:left w:val="nil"/>
              <w:bottom w:val="single" w:sz="4" w:space="0" w:color="auto"/>
              <w:right w:val="single" w:sz="8" w:space="0" w:color="auto"/>
            </w:tcBorders>
            <w:shd w:val="clear" w:color="auto" w:fill="auto"/>
            <w:noWrap/>
            <w:vAlign w:val="center"/>
            <w:hideMark/>
          </w:tcPr>
          <w:p w14:paraId="0DBB3845"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0,06%</w:t>
            </w:r>
          </w:p>
        </w:tc>
      </w:tr>
      <w:tr w:rsidR="0095610A" w:rsidRPr="00C93EE4" w14:paraId="1C0B0C2D"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2758D467"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15D92F10"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47EF42C4"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 POJEDINAČNO</w:t>
            </w:r>
          </w:p>
        </w:tc>
        <w:tc>
          <w:tcPr>
            <w:tcW w:w="637" w:type="pct"/>
            <w:tcBorders>
              <w:top w:val="nil"/>
              <w:left w:val="nil"/>
              <w:bottom w:val="single" w:sz="4" w:space="0" w:color="auto"/>
              <w:right w:val="single" w:sz="8" w:space="0" w:color="auto"/>
            </w:tcBorders>
            <w:shd w:val="clear" w:color="auto" w:fill="auto"/>
            <w:noWrap/>
            <w:vAlign w:val="center"/>
            <w:hideMark/>
          </w:tcPr>
          <w:p w14:paraId="40E13DC2"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2,41%</w:t>
            </w:r>
          </w:p>
        </w:tc>
      </w:tr>
      <w:tr w:rsidR="0095610A" w:rsidRPr="00C93EE4" w14:paraId="72E1942A"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6EDEE5DF"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78259FCF"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8" w:space="0" w:color="auto"/>
              <w:right w:val="single" w:sz="4" w:space="0" w:color="auto"/>
            </w:tcBorders>
            <w:shd w:val="clear" w:color="auto" w:fill="auto"/>
            <w:noWrap/>
            <w:vAlign w:val="center"/>
            <w:hideMark/>
          </w:tcPr>
          <w:p w14:paraId="5670B585"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PRIJAM/URUČENJE  PRIJEĐENI PUT</w:t>
            </w:r>
          </w:p>
        </w:tc>
        <w:tc>
          <w:tcPr>
            <w:tcW w:w="637" w:type="pct"/>
            <w:tcBorders>
              <w:top w:val="nil"/>
              <w:left w:val="nil"/>
              <w:bottom w:val="single" w:sz="8" w:space="0" w:color="auto"/>
              <w:right w:val="single" w:sz="8" w:space="0" w:color="auto"/>
            </w:tcBorders>
            <w:shd w:val="clear" w:color="auto" w:fill="auto"/>
            <w:noWrap/>
            <w:vAlign w:val="center"/>
            <w:hideMark/>
          </w:tcPr>
          <w:p w14:paraId="3CF089C1"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0,85%</w:t>
            </w:r>
          </w:p>
        </w:tc>
      </w:tr>
      <w:tr w:rsidR="0095610A" w:rsidRPr="00C93EE4" w14:paraId="0C7B3E98" w14:textId="77777777" w:rsidTr="0095610A">
        <w:trPr>
          <w:trHeight w:val="227"/>
        </w:trPr>
        <w:tc>
          <w:tcPr>
            <w:tcW w:w="785" w:type="pct"/>
            <w:tcBorders>
              <w:top w:val="nil"/>
              <w:left w:val="single" w:sz="8" w:space="0" w:color="auto"/>
              <w:bottom w:val="nil"/>
              <w:right w:val="single" w:sz="4" w:space="0" w:color="auto"/>
            </w:tcBorders>
            <w:shd w:val="clear" w:color="auto" w:fill="auto"/>
            <w:noWrap/>
            <w:vAlign w:val="center"/>
            <w:hideMark/>
          </w:tcPr>
          <w:p w14:paraId="52FE1468"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PRIJEVOZ</w:t>
            </w:r>
          </w:p>
        </w:tc>
        <w:tc>
          <w:tcPr>
            <w:tcW w:w="452" w:type="pct"/>
            <w:tcBorders>
              <w:top w:val="nil"/>
              <w:left w:val="nil"/>
              <w:bottom w:val="nil"/>
              <w:right w:val="single" w:sz="4" w:space="0" w:color="auto"/>
            </w:tcBorders>
            <w:shd w:val="clear" w:color="auto" w:fill="auto"/>
            <w:noWrap/>
            <w:vAlign w:val="center"/>
            <w:hideMark/>
          </w:tcPr>
          <w:p w14:paraId="7861AB13"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6,12%</w:t>
            </w:r>
          </w:p>
        </w:tc>
        <w:tc>
          <w:tcPr>
            <w:tcW w:w="3126" w:type="pct"/>
            <w:tcBorders>
              <w:top w:val="nil"/>
              <w:left w:val="nil"/>
              <w:bottom w:val="nil"/>
              <w:right w:val="single" w:sz="4" w:space="0" w:color="auto"/>
            </w:tcBorders>
            <w:shd w:val="clear" w:color="auto" w:fill="auto"/>
            <w:noWrap/>
            <w:vAlign w:val="center"/>
            <w:hideMark/>
          </w:tcPr>
          <w:p w14:paraId="55ECFB2D"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PRIJEVOZ OD JEDNOG POŠTANSKOG UREDA DO DRUGOG</w:t>
            </w:r>
          </w:p>
        </w:tc>
        <w:tc>
          <w:tcPr>
            <w:tcW w:w="637" w:type="pct"/>
            <w:tcBorders>
              <w:top w:val="nil"/>
              <w:left w:val="nil"/>
              <w:bottom w:val="nil"/>
              <w:right w:val="single" w:sz="8" w:space="0" w:color="auto"/>
            </w:tcBorders>
            <w:shd w:val="clear" w:color="auto" w:fill="auto"/>
            <w:noWrap/>
            <w:vAlign w:val="center"/>
            <w:hideMark/>
          </w:tcPr>
          <w:p w14:paraId="7F6CD02D"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4,90%</w:t>
            </w:r>
          </w:p>
        </w:tc>
      </w:tr>
      <w:tr w:rsidR="0095610A" w:rsidRPr="00C93EE4" w14:paraId="56C210FC" w14:textId="77777777" w:rsidTr="0095610A">
        <w:trPr>
          <w:trHeight w:val="227"/>
        </w:trPr>
        <w:tc>
          <w:tcPr>
            <w:tcW w:w="785" w:type="pct"/>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6F1D0497"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USMJERENJE</w:t>
            </w:r>
          </w:p>
        </w:tc>
        <w:tc>
          <w:tcPr>
            <w:tcW w:w="452" w:type="pct"/>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4745F79C"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12,95%</w:t>
            </w:r>
          </w:p>
        </w:tc>
        <w:tc>
          <w:tcPr>
            <w:tcW w:w="3126" w:type="pct"/>
            <w:tcBorders>
              <w:top w:val="single" w:sz="8" w:space="0" w:color="auto"/>
              <w:left w:val="nil"/>
              <w:bottom w:val="single" w:sz="4" w:space="0" w:color="auto"/>
              <w:right w:val="single" w:sz="4" w:space="0" w:color="auto"/>
            </w:tcBorders>
            <w:shd w:val="clear" w:color="auto" w:fill="auto"/>
            <w:noWrap/>
            <w:vAlign w:val="center"/>
            <w:hideMark/>
          </w:tcPr>
          <w:p w14:paraId="62390518"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OTPREMA</w:t>
            </w:r>
          </w:p>
        </w:tc>
        <w:tc>
          <w:tcPr>
            <w:tcW w:w="637" w:type="pct"/>
            <w:tcBorders>
              <w:top w:val="single" w:sz="8" w:space="0" w:color="auto"/>
              <w:left w:val="nil"/>
              <w:bottom w:val="single" w:sz="4" w:space="0" w:color="auto"/>
              <w:right w:val="single" w:sz="8" w:space="0" w:color="auto"/>
            </w:tcBorders>
            <w:shd w:val="clear" w:color="auto" w:fill="auto"/>
            <w:noWrap/>
            <w:vAlign w:val="center"/>
            <w:hideMark/>
          </w:tcPr>
          <w:p w14:paraId="4085595D"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0,16%</w:t>
            </w:r>
          </w:p>
        </w:tc>
      </w:tr>
      <w:tr w:rsidR="0095610A" w:rsidRPr="00C93EE4" w14:paraId="23E2A80D" w14:textId="77777777" w:rsidTr="0095610A">
        <w:trPr>
          <w:trHeight w:val="227"/>
        </w:trPr>
        <w:tc>
          <w:tcPr>
            <w:tcW w:w="785" w:type="pct"/>
            <w:vMerge/>
            <w:tcBorders>
              <w:top w:val="single" w:sz="8" w:space="0" w:color="auto"/>
              <w:left w:val="single" w:sz="8" w:space="0" w:color="auto"/>
              <w:bottom w:val="single" w:sz="8" w:space="0" w:color="000000"/>
              <w:right w:val="single" w:sz="4" w:space="0" w:color="auto"/>
            </w:tcBorders>
            <w:vAlign w:val="center"/>
            <w:hideMark/>
          </w:tcPr>
          <w:p w14:paraId="6E128955"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single" w:sz="8" w:space="0" w:color="auto"/>
              <w:left w:val="single" w:sz="4" w:space="0" w:color="auto"/>
              <w:bottom w:val="single" w:sz="8" w:space="0" w:color="000000"/>
              <w:right w:val="single" w:sz="4" w:space="0" w:color="auto"/>
            </w:tcBorders>
            <w:vAlign w:val="center"/>
            <w:hideMark/>
          </w:tcPr>
          <w:p w14:paraId="582B7066"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1583CFE6"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PRIJEĐENI PUT</w:t>
            </w:r>
          </w:p>
        </w:tc>
        <w:tc>
          <w:tcPr>
            <w:tcW w:w="637" w:type="pct"/>
            <w:tcBorders>
              <w:top w:val="nil"/>
              <w:left w:val="nil"/>
              <w:bottom w:val="single" w:sz="4" w:space="0" w:color="auto"/>
              <w:right w:val="single" w:sz="8" w:space="0" w:color="auto"/>
            </w:tcBorders>
            <w:shd w:val="clear" w:color="auto" w:fill="auto"/>
            <w:noWrap/>
            <w:vAlign w:val="center"/>
            <w:hideMark/>
          </w:tcPr>
          <w:p w14:paraId="7CCB7208"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0,30%</w:t>
            </w:r>
          </w:p>
        </w:tc>
      </w:tr>
      <w:tr w:rsidR="0095610A" w:rsidRPr="00C93EE4" w14:paraId="3785D782" w14:textId="77777777" w:rsidTr="0095610A">
        <w:trPr>
          <w:trHeight w:val="227"/>
        </w:trPr>
        <w:tc>
          <w:tcPr>
            <w:tcW w:w="785" w:type="pct"/>
            <w:vMerge/>
            <w:tcBorders>
              <w:top w:val="single" w:sz="8" w:space="0" w:color="auto"/>
              <w:left w:val="single" w:sz="8" w:space="0" w:color="auto"/>
              <w:bottom w:val="single" w:sz="8" w:space="0" w:color="000000"/>
              <w:right w:val="single" w:sz="4" w:space="0" w:color="auto"/>
            </w:tcBorders>
            <w:vAlign w:val="center"/>
            <w:hideMark/>
          </w:tcPr>
          <w:p w14:paraId="4955BA09"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single" w:sz="8" w:space="0" w:color="auto"/>
              <w:left w:val="single" w:sz="4" w:space="0" w:color="auto"/>
              <w:bottom w:val="single" w:sz="8" w:space="0" w:color="000000"/>
              <w:right w:val="single" w:sz="4" w:space="0" w:color="auto"/>
            </w:tcBorders>
            <w:vAlign w:val="center"/>
            <w:hideMark/>
          </w:tcPr>
          <w:p w14:paraId="78CED7C3"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323854A5"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RAZRADA/OTPREMA</w:t>
            </w:r>
          </w:p>
        </w:tc>
        <w:tc>
          <w:tcPr>
            <w:tcW w:w="637" w:type="pct"/>
            <w:tcBorders>
              <w:top w:val="nil"/>
              <w:left w:val="nil"/>
              <w:bottom w:val="single" w:sz="4" w:space="0" w:color="auto"/>
              <w:right w:val="single" w:sz="8" w:space="0" w:color="auto"/>
            </w:tcBorders>
            <w:shd w:val="clear" w:color="auto" w:fill="auto"/>
            <w:noWrap/>
            <w:vAlign w:val="center"/>
            <w:hideMark/>
          </w:tcPr>
          <w:p w14:paraId="3613FAB6"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4,00%</w:t>
            </w:r>
          </w:p>
        </w:tc>
      </w:tr>
      <w:tr w:rsidR="0095610A" w:rsidRPr="00C93EE4" w14:paraId="76909EFF" w14:textId="77777777" w:rsidTr="0095610A">
        <w:trPr>
          <w:trHeight w:val="227"/>
        </w:trPr>
        <w:tc>
          <w:tcPr>
            <w:tcW w:w="785" w:type="pct"/>
            <w:vMerge/>
            <w:tcBorders>
              <w:top w:val="single" w:sz="8" w:space="0" w:color="auto"/>
              <w:left w:val="single" w:sz="8" w:space="0" w:color="auto"/>
              <w:bottom w:val="single" w:sz="8" w:space="0" w:color="000000"/>
              <w:right w:val="single" w:sz="4" w:space="0" w:color="auto"/>
            </w:tcBorders>
            <w:vAlign w:val="center"/>
            <w:hideMark/>
          </w:tcPr>
          <w:p w14:paraId="24A96354"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single" w:sz="8" w:space="0" w:color="auto"/>
              <w:left w:val="single" w:sz="4" w:space="0" w:color="auto"/>
              <w:bottom w:val="single" w:sz="8" w:space="0" w:color="000000"/>
              <w:right w:val="single" w:sz="4" w:space="0" w:color="auto"/>
            </w:tcBorders>
            <w:vAlign w:val="center"/>
            <w:hideMark/>
          </w:tcPr>
          <w:p w14:paraId="115463D6"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8" w:space="0" w:color="auto"/>
              <w:right w:val="single" w:sz="4" w:space="0" w:color="auto"/>
            </w:tcBorders>
            <w:shd w:val="clear" w:color="auto" w:fill="auto"/>
            <w:noWrap/>
            <w:vAlign w:val="center"/>
            <w:hideMark/>
          </w:tcPr>
          <w:p w14:paraId="6D86C5CE"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ZAKLJUČCI</w:t>
            </w:r>
          </w:p>
        </w:tc>
        <w:tc>
          <w:tcPr>
            <w:tcW w:w="637" w:type="pct"/>
            <w:tcBorders>
              <w:top w:val="nil"/>
              <w:left w:val="nil"/>
              <w:bottom w:val="single" w:sz="8" w:space="0" w:color="auto"/>
              <w:right w:val="single" w:sz="8" w:space="0" w:color="auto"/>
            </w:tcBorders>
            <w:shd w:val="clear" w:color="auto" w:fill="auto"/>
            <w:noWrap/>
            <w:vAlign w:val="center"/>
            <w:hideMark/>
          </w:tcPr>
          <w:p w14:paraId="665F7176"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1,22%</w:t>
            </w:r>
          </w:p>
        </w:tc>
      </w:tr>
      <w:tr w:rsidR="0095610A" w:rsidRPr="00C93EE4" w14:paraId="1D4E8261" w14:textId="77777777" w:rsidTr="0095610A">
        <w:trPr>
          <w:trHeight w:val="227"/>
        </w:trPr>
        <w:tc>
          <w:tcPr>
            <w:tcW w:w="785" w:type="pct"/>
            <w:tcBorders>
              <w:top w:val="nil"/>
              <w:left w:val="single" w:sz="8" w:space="0" w:color="auto"/>
              <w:bottom w:val="single" w:sz="8" w:space="0" w:color="auto"/>
              <w:right w:val="single" w:sz="4" w:space="0" w:color="auto"/>
            </w:tcBorders>
            <w:shd w:val="clear" w:color="auto" w:fill="auto"/>
            <w:noWrap/>
            <w:vAlign w:val="center"/>
            <w:hideMark/>
          </w:tcPr>
          <w:p w14:paraId="25308264"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URUČENJE</w:t>
            </w:r>
          </w:p>
        </w:tc>
        <w:tc>
          <w:tcPr>
            <w:tcW w:w="452" w:type="pct"/>
            <w:tcBorders>
              <w:top w:val="nil"/>
              <w:left w:val="nil"/>
              <w:bottom w:val="single" w:sz="8" w:space="0" w:color="auto"/>
              <w:right w:val="single" w:sz="4" w:space="0" w:color="auto"/>
            </w:tcBorders>
            <w:shd w:val="clear" w:color="auto" w:fill="auto"/>
            <w:noWrap/>
            <w:vAlign w:val="center"/>
            <w:hideMark/>
          </w:tcPr>
          <w:p w14:paraId="51070394"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69,37%</w:t>
            </w:r>
          </w:p>
        </w:tc>
        <w:tc>
          <w:tcPr>
            <w:tcW w:w="3126" w:type="pct"/>
            <w:tcBorders>
              <w:top w:val="nil"/>
              <w:left w:val="nil"/>
              <w:bottom w:val="single" w:sz="8" w:space="0" w:color="auto"/>
              <w:right w:val="single" w:sz="4" w:space="0" w:color="auto"/>
            </w:tcBorders>
            <w:shd w:val="clear" w:color="auto" w:fill="auto"/>
            <w:noWrap/>
            <w:vAlign w:val="bottom"/>
            <w:hideMark/>
          </w:tcPr>
          <w:p w14:paraId="15212906"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 </w:t>
            </w:r>
          </w:p>
        </w:tc>
        <w:tc>
          <w:tcPr>
            <w:tcW w:w="637" w:type="pct"/>
            <w:tcBorders>
              <w:top w:val="nil"/>
              <w:left w:val="nil"/>
              <w:bottom w:val="single" w:sz="8" w:space="0" w:color="auto"/>
              <w:right w:val="single" w:sz="8" w:space="0" w:color="auto"/>
            </w:tcBorders>
            <w:shd w:val="clear" w:color="auto" w:fill="auto"/>
            <w:noWrap/>
            <w:vAlign w:val="center"/>
            <w:hideMark/>
          </w:tcPr>
          <w:p w14:paraId="342F8001"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w:t>
            </w:r>
          </w:p>
        </w:tc>
      </w:tr>
      <w:tr w:rsidR="0095610A" w:rsidRPr="00C93EE4" w14:paraId="375F727F" w14:textId="77777777" w:rsidTr="0095610A">
        <w:trPr>
          <w:trHeight w:val="227"/>
        </w:trPr>
        <w:tc>
          <w:tcPr>
            <w:tcW w:w="4363" w:type="pct"/>
            <w:gridSpan w:val="3"/>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67EC78CF" w14:textId="77777777" w:rsidR="0095610A" w:rsidRPr="00C93EE4" w:rsidRDefault="0095610A" w:rsidP="0095610A">
            <w:pPr>
              <w:spacing w:before="0" w:line="240" w:lineRule="auto"/>
              <w:jc w:val="left"/>
              <w:rPr>
                <w:rFonts w:ascii="Times New Roman" w:eastAsia="Times New Roman" w:hAnsi="Times New Roman"/>
                <w:b/>
                <w:bCs/>
                <w:noProof w:val="0"/>
                <w:color w:val="000000"/>
                <w:kern w:val="0"/>
                <w:sz w:val="16"/>
                <w:szCs w:val="16"/>
                <w:lang w:val="en-GB" w:eastAsia="en-GB"/>
              </w:rPr>
            </w:pPr>
            <w:r w:rsidRPr="00C93EE4">
              <w:rPr>
                <w:rFonts w:ascii="Times New Roman" w:eastAsia="Times New Roman" w:hAnsi="Times New Roman"/>
                <w:b/>
                <w:bCs/>
                <w:noProof w:val="0"/>
                <w:color w:val="000000"/>
                <w:kern w:val="0"/>
                <w:sz w:val="16"/>
                <w:szCs w:val="16"/>
                <w:lang w:val="en-GB" w:eastAsia="en-GB"/>
              </w:rPr>
              <w:t>UKUPNO UŠTEDE</w:t>
            </w:r>
          </w:p>
        </w:tc>
        <w:tc>
          <w:tcPr>
            <w:tcW w:w="637" w:type="pct"/>
            <w:tcBorders>
              <w:top w:val="nil"/>
              <w:left w:val="nil"/>
              <w:bottom w:val="single" w:sz="4" w:space="0" w:color="auto"/>
              <w:right w:val="single" w:sz="8" w:space="0" w:color="auto"/>
            </w:tcBorders>
            <w:shd w:val="clear" w:color="auto" w:fill="auto"/>
            <w:noWrap/>
            <w:vAlign w:val="center"/>
            <w:hideMark/>
          </w:tcPr>
          <w:p w14:paraId="75E39887" w14:textId="77777777" w:rsidR="0095610A" w:rsidRPr="00C93EE4" w:rsidRDefault="0095610A" w:rsidP="0095610A">
            <w:pPr>
              <w:spacing w:before="0" w:line="240" w:lineRule="auto"/>
              <w:jc w:val="right"/>
              <w:rPr>
                <w:rFonts w:ascii="Times New Roman" w:eastAsia="Times New Roman" w:hAnsi="Times New Roman"/>
                <w:b/>
                <w:bCs/>
                <w:noProof w:val="0"/>
                <w:color w:val="000000"/>
                <w:kern w:val="0"/>
                <w:sz w:val="16"/>
                <w:szCs w:val="16"/>
                <w:lang w:val="en-GB" w:eastAsia="en-GB"/>
              </w:rPr>
            </w:pPr>
            <w:r w:rsidRPr="00C93EE4">
              <w:rPr>
                <w:rFonts w:ascii="Times New Roman" w:eastAsia="Times New Roman" w:hAnsi="Times New Roman"/>
                <w:b/>
                <w:bCs/>
                <w:noProof w:val="0"/>
                <w:color w:val="000000"/>
                <w:kern w:val="0"/>
                <w:sz w:val="16"/>
                <w:szCs w:val="16"/>
                <w:lang w:val="en-GB" w:eastAsia="en-GB"/>
              </w:rPr>
              <w:t>13,89%</w:t>
            </w:r>
          </w:p>
        </w:tc>
      </w:tr>
      <w:tr w:rsidR="0095610A" w:rsidRPr="00C93EE4" w14:paraId="3B4BFBB2" w14:textId="77777777" w:rsidTr="0095610A">
        <w:trPr>
          <w:trHeight w:val="227"/>
        </w:trPr>
        <w:tc>
          <w:tcPr>
            <w:tcW w:w="4363" w:type="pct"/>
            <w:gridSpan w:val="3"/>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63B84AED" w14:textId="77777777" w:rsidR="0095610A" w:rsidRPr="00C93EE4" w:rsidRDefault="0095610A" w:rsidP="0095610A">
            <w:pPr>
              <w:spacing w:before="0" w:line="240" w:lineRule="auto"/>
              <w:jc w:val="left"/>
              <w:rPr>
                <w:rFonts w:ascii="Times New Roman" w:eastAsia="Times New Roman" w:hAnsi="Times New Roman"/>
                <w:b/>
                <w:bCs/>
                <w:noProof w:val="0"/>
                <w:color w:val="000000"/>
                <w:kern w:val="0"/>
                <w:sz w:val="16"/>
                <w:szCs w:val="16"/>
                <w:lang w:val="en-GB" w:eastAsia="en-GB"/>
              </w:rPr>
            </w:pPr>
            <w:r w:rsidRPr="00C93EE4">
              <w:rPr>
                <w:rFonts w:ascii="Times New Roman" w:eastAsia="Times New Roman" w:hAnsi="Times New Roman"/>
                <w:b/>
                <w:bCs/>
                <w:noProof w:val="0"/>
                <w:color w:val="000000"/>
                <w:kern w:val="0"/>
                <w:sz w:val="16"/>
                <w:szCs w:val="16"/>
                <w:lang w:val="en-GB" w:eastAsia="en-GB"/>
              </w:rPr>
              <w:t xml:space="preserve">PRIJEDLOG POPUSTA </w:t>
            </w:r>
          </w:p>
        </w:tc>
        <w:tc>
          <w:tcPr>
            <w:tcW w:w="637" w:type="pct"/>
            <w:tcBorders>
              <w:top w:val="nil"/>
              <w:left w:val="nil"/>
              <w:bottom w:val="single" w:sz="8" w:space="0" w:color="auto"/>
              <w:right w:val="single" w:sz="8" w:space="0" w:color="auto"/>
            </w:tcBorders>
            <w:shd w:val="clear" w:color="auto" w:fill="auto"/>
            <w:noWrap/>
            <w:vAlign w:val="center"/>
            <w:hideMark/>
          </w:tcPr>
          <w:p w14:paraId="301F494E" w14:textId="77777777" w:rsidR="0095610A" w:rsidRPr="00C93EE4" w:rsidRDefault="0095610A" w:rsidP="0095610A">
            <w:pPr>
              <w:spacing w:before="0" w:line="240" w:lineRule="auto"/>
              <w:jc w:val="right"/>
              <w:rPr>
                <w:rFonts w:ascii="Times New Roman" w:eastAsia="Times New Roman" w:hAnsi="Times New Roman"/>
                <w:b/>
                <w:bCs/>
                <w:noProof w:val="0"/>
                <w:color w:val="000000"/>
                <w:kern w:val="0"/>
                <w:sz w:val="16"/>
                <w:szCs w:val="16"/>
                <w:lang w:val="en-GB" w:eastAsia="en-GB"/>
              </w:rPr>
            </w:pPr>
            <w:r w:rsidRPr="00C93EE4">
              <w:rPr>
                <w:rFonts w:ascii="Times New Roman" w:eastAsia="Times New Roman" w:hAnsi="Times New Roman"/>
                <w:b/>
                <w:bCs/>
                <w:noProof w:val="0"/>
                <w:color w:val="000000"/>
                <w:kern w:val="0"/>
                <w:sz w:val="16"/>
                <w:szCs w:val="16"/>
                <w:lang w:val="en-GB" w:eastAsia="en-GB"/>
              </w:rPr>
              <w:t>14,00%</w:t>
            </w:r>
          </w:p>
        </w:tc>
      </w:tr>
    </w:tbl>
    <w:p w14:paraId="6D03A4A4" w14:textId="77777777" w:rsidR="00C93EE4" w:rsidRPr="00365BFB" w:rsidRDefault="00C93EE4" w:rsidP="00365BFB">
      <w:pPr>
        <w:spacing w:line="240" w:lineRule="auto"/>
        <w:rPr>
          <w:rFonts w:ascii="Times New Roman" w:hAnsi="Times New Roman"/>
          <w:i/>
          <w:sz w:val="16"/>
          <w:szCs w:val="20"/>
        </w:rPr>
      </w:pPr>
      <w:r>
        <w:rPr>
          <w:rFonts w:ascii="Times New Roman" w:hAnsi="Times New Roman"/>
          <w:i/>
          <w:sz w:val="16"/>
          <w:szCs w:val="20"/>
        </w:rPr>
        <w:t>Izvor: HP</w:t>
      </w:r>
    </w:p>
    <w:p w14:paraId="3FD024A2" w14:textId="77777777" w:rsidR="006170FA" w:rsidRDefault="006170FA" w:rsidP="00D536AC">
      <w:pPr>
        <w:spacing w:before="0" w:line="240" w:lineRule="auto"/>
        <w:jc w:val="left"/>
        <w:rPr>
          <w:rFonts w:ascii="Times New Roman" w:hAnsi="Times New Roman"/>
          <w:b/>
        </w:rPr>
      </w:pPr>
    </w:p>
    <w:p w14:paraId="2F1A3AD6" w14:textId="77777777" w:rsidR="006170FA" w:rsidRDefault="006170FA" w:rsidP="00D536AC">
      <w:pPr>
        <w:spacing w:before="0" w:line="240" w:lineRule="auto"/>
        <w:jc w:val="left"/>
        <w:rPr>
          <w:rFonts w:ascii="Times New Roman" w:hAnsi="Times New Roman"/>
          <w:b/>
        </w:rPr>
      </w:pPr>
    </w:p>
    <w:p w14:paraId="1C4FF15F" w14:textId="77777777" w:rsidR="0095610A" w:rsidRPr="00C93EE4" w:rsidRDefault="0095610A" w:rsidP="00D536AC">
      <w:pPr>
        <w:spacing w:before="0" w:line="240" w:lineRule="auto"/>
        <w:jc w:val="left"/>
        <w:rPr>
          <w:rFonts w:ascii="Times New Roman" w:hAnsi="Times New Roman"/>
          <w:b/>
        </w:rPr>
      </w:pPr>
      <w:r w:rsidRPr="00C93EE4">
        <w:rPr>
          <w:rFonts w:ascii="Times New Roman" w:hAnsi="Times New Roman"/>
          <w:b/>
        </w:rPr>
        <w:t>Pristup II – razvrstano</w:t>
      </w:r>
    </w:p>
    <w:p w14:paraId="41EB83E2" w14:textId="77777777" w:rsidR="0095610A" w:rsidRPr="00C93EE4" w:rsidRDefault="0095610A" w:rsidP="004B65A8">
      <w:pPr>
        <w:pStyle w:val="Caption"/>
      </w:pPr>
      <w:bookmarkStart w:id="36" w:name="_Toc496264879"/>
      <w:r w:rsidRPr="00C93EE4">
        <w:t xml:space="preserve">Prikaz </w:t>
      </w:r>
      <w:r w:rsidRPr="00C93EE4">
        <w:fldChar w:fldCharType="begin"/>
      </w:r>
      <w:r w:rsidRPr="00C93EE4">
        <w:instrText xml:space="preserve"> SEQ Prikaz \* ARABIC </w:instrText>
      </w:r>
      <w:r w:rsidRPr="00C93EE4">
        <w:fldChar w:fldCharType="separate"/>
      </w:r>
      <w:r w:rsidR="007D1060" w:rsidRPr="00C93EE4">
        <w:t>10</w:t>
      </w:r>
      <w:r w:rsidRPr="00C93EE4">
        <w:fldChar w:fldCharType="end"/>
      </w:r>
      <w:r w:rsidRPr="00C93EE4">
        <w:t>: Pristup mreži (Pristup II - razvrstano)</w:t>
      </w:r>
      <w:bookmarkEnd w:id="36"/>
    </w:p>
    <w:tbl>
      <w:tblPr>
        <w:tblW w:w="5000" w:type="pct"/>
        <w:tblLook w:val="04A0" w:firstRow="1" w:lastRow="0" w:firstColumn="1" w:lastColumn="0" w:noHBand="0" w:noVBand="1"/>
      </w:tblPr>
      <w:tblGrid>
        <w:gridCol w:w="1452"/>
        <w:gridCol w:w="835"/>
        <w:gridCol w:w="5778"/>
        <w:gridCol w:w="1177"/>
      </w:tblGrid>
      <w:tr w:rsidR="0095610A" w:rsidRPr="00C93EE4" w14:paraId="68CCA132" w14:textId="77777777" w:rsidTr="0095610A">
        <w:trPr>
          <w:trHeight w:val="283"/>
        </w:trPr>
        <w:tc>
          <w:tcPr>
            <w:tcW w:w="1237" w:type="pct"/>
            <w:gridSpan w:val="2"/>
            <w:tcBorders>
              <w:top w:val="single" w:sz="8" w:space="0" w:color="auto"/>
              <w:left w:val="single" w:sz="8" w:space="0" w:color="auto"/>
              <w:bottom w:val="single" w:sz="8" w:space="0" w:color="auto"/>
              <w:right w:val="single" w:sz="4" w:space="0" w:color="auto"/>
            </w:tcBorders>
            <w:shd w:val="clear" w:color="auto" w:fill="ED1A3B"/>
            <w:noWrap/>
            <w:vAlign w:val="bottom"/>
            <w:hideMark/>
          </w:tcPr>
          <w:p w14:paraId="032F3BB0" w14:textId="77777777" w:rsidR="0095610A" w:rsidRPr="00C93EE4" w:rsidRDefault="0095610A" w:rsidP="0095610A">
            <w:pPr>
              <w:spacing w:before="0" w:line="240" w:lineRule="auto"/>
              <w:jc w:val="center"/>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UDJELI FAZA</w:t>
            </w:r>
          </w:p>
        </w:tc>
        <w:tc>
          <w:tcPr>
            <w:tcW w:w="3126" w:type="pct"/>
            <w:tcBorders>
              <w:top w:val="single" w:sz="8" w:space="0" w:color="auto"/>
              <w:left w:val="nil"/>
              <w:bottom w:val="single" w:sz="8" w:space="0" w:color="auto"/>
              <w:right w:val="single" w:sz="4" w:space="0" w:color="auto"/>
            </w:tcBorders>
            <w:shd w:val="clear" w:color="auto" w:fill="ED1A3B"/>
            <w:noWrap/>
            <w:vAlign w:val="bottom"/>
            <w:hideMark/>
          </w:tcPr>
          <w:p w14:paraId="46118676" w14:textId="77777777" w:rsidR="0095610A" w:rsidRPr="00C93EE4" w:rsidRDefault="0095610A" w:rsidP="0095610A">
            <w:pPr>
              <w:spacing w:before="0" w:line="240" w:lineRule="auto"/>
              <w:jc w:val="center"/>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AKTIVNOSTI ZA UŠTEDE</w:t>
            </w:r>
          </w:p>
        </w:tc>
        <w:tc>
          <w:tcPr>
            <w:tcW w:w="637" w:type="pct"/>
            <w:tcBorders>
              <w:top w:val="single" w:sz="8" w:space="0" w:color="auto"/>
              <w:left w:val="nil"/>
              <w:bottom w:val="single" w:sz="8" w:space="0" w:color="auto"/>
              <w:right w:val="single" w:sz="8" w:space="0" w:color="auto"/>
            </w:tcBorders>
            <w:shd w:val="clear" w:color="auto" w:fill="ED1A3B"/>
            <w:noWrap/>
            <w:vAlign w:val="bottom"/>
            <w:hideMark/>
          </w:tcPr>
          <w:p w14:paraId="29602733" w14:textId="77777777" w:rsidR="0095610A" w:rsidRPr="00C93EE4" w:rsidRDefault="0095610A" w:rsidP="0095610A">
            <w:pPr>
              <w:spacing w:before="0" w:line="240" w:lineRule="auto"/>
              <w:jc w:val="left"/>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POPUST</w:t>
            </w:r>
          </w:p>
        </w:tc>
      </w:tr>
      <w:tr w:rsidR="0095610A" w:rsidRPr="00C93EE4" w14:paraId="57922C18" w14:textId="77777777" w:rsidTr="0095610A">
        <w:trPr>
          <w:trHeight w:val="227"/>
        </w:trPr>
        <w:tc>
          <w:tcPr>
            <w:tcW w:w="785" w:type="pct"/>
            <w:vMerge w:val="restart"/>
            <w:tcBorders>
              <w:top w:val="nil"/>
              <w:left w:val="single" w:sz="8" w:space="0" w:color="auto"/>
              <w:bottom w:val="single" w:sz="8" w:space="0" w:color="000000"/>
              <w:right w:val="single" w:sz="4" w:space="0" w:color="auto"/>
            </w:tcBorders>
            <w:shd w:val="clear" w:color="auto" w:fill="auto"/>
            <w:noWrap/>
            <w:vAlign w:val="center"/>
            <w:hideMark/>
          </w:tcPr>
          <w:p w14:paraId="0D50FAEC"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w:t>
            </w:r>
          </w:p>
        </w:tc>
        <w:tc>
          <w:tcPr>
            <w:tcW w:w="452" w:type="pct"/>
            <w:vMerge w:val="restart"/>
            <w:tcBorders>
              <w:top w:val="nil"/>
              <w:left w:val="single" w:sz="4" w:space="0" w:color="auto"/>
              <w:bottom w:val="single" w:sz="8" w:space="0" w:color="000000"/>
              <w:right w:val="single" w:sz="4" w:space="0" w:color="auto"/>
            </w:tcBorders>
            <w:shd w:val="clear" w:color="auto" w:fill="auto"/>
            <w:noWrap/>
            <w:vAlign w:val="center"/>
            <w:hideMark/>
          </w:tcPr>
          <w:p w14:paraId="76B6D798"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11,56%</w:t>
            </w:r>
          </w:p>
        </w:tc>
        <w:tc>
          <w:tcPr>
            <w:tcW w:w="3126" w:type="pct"/>
            <w:tcBorders>
              <w:top w:val="nil"/>
              <w:left w:val="nil"/>
              <w:bottom w:val="single" w:sz="4" w:space="0" w:color="auto"/>
              <w:right w:val="single" w:sz="4" w:space="0" w:color="auto"/>
            </w:tcBorders>
            <w:shd w:val="clear" w:color="auto" w:fill="auto"/>
            <w:noWrap/>
            <w:vAlign w:val="center"/>
            <w:hideMark/>
          </w:tcPr>
          <w:p w14:paraId="5F79D455"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 NA ADRESI</w:t>
            </w:r>
          </w:p>
        </w:tc>
        <w:tc>
          <w:tcPr>
            <w:tcW w:w="637" w:type="pct"/>
            <w:tcBorders>
              <w:top w:val="nil"/>
              <w:left w:val="nil"/>
              <w:bottom w:val="single" w:sz="4" w:space="0" w:color="auto"/>
              <w:right w:val="single" w:sz="8" w:space="0" w:color="auto"/>
            </w:tcBorders>
            <w:shd w:val="clear" w:color="auto" w:fill="auto"/>
            <w:noWrap/>
            <w:vAlign w:val="center"/>
            <w:hideMark/>
          </w:tcPr>
          <w:p w14:paraId="5FD3B34B"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0,06%</w:t>
            </w:r>
          </w:p>
        </w:tc>
      </w:tr>
      <w:tr w:rsidR="0095610A" w:rsidRPr="00C93EE4" w14:paraId="2960D707"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1DB28B7C"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659DC3B3"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706997F2"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 POJEDINAČNO</w:t>
            </w:r>
          </w:p>
        </w:tc>
        <w:tc>
          <w:tcPr>
            <w:tcW w:w="637" w:type="pct"/>
            <w:tcBorders>
              <w:top w:val="nil"/>
              <w:left w:val="nil"/>
              <w:bottom w:val="single" w:sz="4" w:space="0" w:color="auto"/>
              <w:right w:val="single" w:sz="8" w:space="0" w:color="auto"/>
            </w:tcBorders>
            <w:shd w:val="clear" w:color="auto" w:fill="auto"/>
            <w:noWrap/>
            <w:vAlign w:val="center"/>
            <w:hideMark/>
          </w:tcPr>
          <w:p w14:paraId="1DF70AAA"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2,41%</w:t>
            </w:r>
          </w:p>
        </w:tc>
      </w:tr>
      <w:tr w:rsidR="0095610A" w:rsidRPr="00C93EE4" w14:paraId="47F1861E"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0325F506"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6235939C"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8" w:space="0" w:color="auto"/>
              <w:right w:val="single" w:sz="4" w:space="0" w:color="auto"/>
            </w:tcBorders>
            <w:shd w:val="clear" w:color="auto" w:fill="auto"/>
            <w:noWrap/>
            <w:vAlign w:val="center"/>
            <w:hideMark/>
          </w:tcPr>
          <w:p w14:paraId="3C6CBCDD"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PRIJAM/URUČENJE  PRIJEĐENI PUT</w:t>
            </w:r>
          </w:p>
        </w:tc>
        <w:tc>
          <w:tcPr>
            <w:tcW w:w="637" w:type="pct"/>
            <w:tcBorders>
              <w:top w:val="nil"/>
              <w:left w:val="nil"/>
              <w:bottom w:val="single" w:sz="8" w:space="0" w:color="auto"/>
              <w:right w:val="single" w:sz="8" w:space="0" w:color="auto"/>
            </w:tcBorders>
            <w:shd w:val="clear" w:color="auto" w:fill="auto"/>
            <w:noWrap/>
            <w:vAlign w:val="center"/>
            <w:hideMark/>
          </w:tcPr>
          <w:p w14:paraId="32963810"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0,85%</w:t>
            </w:r>
          </w:p>
        </w:tc>
      </w:tr>
      <w:tr w:rsidR="0095610A" w:rsidRPr="00C93EE4" w14:paraId="306CD681" w14:textId="77777777" w:rsidTr="0095610A">
        <w:trPr>
          <w:trHeight w:val="227"/>
        </w:trPr>
        <w:tc>
          <w:tcPr>
            <w:tcW w:w="785" w:type="pct"/>
            <w:vMerge w:val="restart"/>
            <w:tcBorders>
              <w:top w:val="nil"/>
              <w:left w:val="single" w:sz="8" w:space="0" w:color="auto"/>
              <w:bottom w:val="single" w:sz="8" w:space="0" w:color="000000"/>
              <w:right w:val="single" w:sz="4" w:space="0" w:color="auto"/>
            </w:tcBorders>
            <w:shd w:val="clear" w:color="auto" w:fill="auto"/>
            <w:noWrap/>
            <w:vAlign w:val="center"/>
            <w:hideMark/>
          </w:tcPr>
          <w:p w14:paraId="17B3119B"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PRIJEVOZ</w:t>
            </w:r>
          </w:p>
        </w:tc>
        <w:tc>
          <w:tcPr>
            <w:tcW w:w="452" w:type="pct"/>
            <w:vMerge w:val="restart"/>
            <w:tcBorders>
              <w:top w:val="nil"/>
              <w:left w:val="single" w:sz="4" w:space="0" w:color="auto"/>
              <w:bottom w:val="single" w:sz="8" w:space="0" w:color="000000"/>
              <w:right w:val="single" w:sz="4" w:space="0" w:color="auto"/>
            </w:tcBorders>
            <w:shd w:val="clear" w:color="auto" w:fill="auto"/>
            <w:noWrap/>
            <w:vAlign w:val="center"/>
            <w:hideMark/>
          </w:tcPr>
          <w:p w14:paraId="4BB71F94"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6,12%</w:t>
            </w:r>
          </w:p>
        </w:tc>
        <w:tc>
          <w:tcPr>
            <w:tcW w:w="3126" w:type="pct"/>
            <w:tcBorders>
              <w:top w:val="nil"/>
              <w:left w:val="nil"/>
              <w:bottom w:val="single" w:sz="4" w:space="0" w:color="auto"/>
              <w:right w:val="single" w:sz="4" w:space="0" w:color="auto"/>
            </w:tcBorders>
            <w:shd w:val="clear" w:color="auto" w:fill="auto"/>
            <w:noWrap/>
            <w:vAlign w:val="center"/>
            <w:hideMark/>
          </w:tcPr>
          <w:p w14:paraId="4B435A6A"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PRIJEVOZ OD JEDNOG POŠTANSKOG UREDA DO DRUGOG</w:t>
            </w:r>
          </w:p>
        </w:tc>
        <w:tc>
          <w:tcPr>
            <w:tcW w:w="637" w:type="pct"/>
            <w:tcBorders>
              <w:top w:val="nil"/>
              <w:left w:val="nil"/>
              <w:bottom w:val="single" w:sz="4" w:space="0" w:color="auto"/>
              <w:right w:val="single" w:sz="8" w:space="0" w:color="auto"/>
            </w:tcBorders>
            <w:shd w:val="clear" w:color="auto" w:fill="auto"/>
            <w:noWrap/>
            <w:vAlign w:val="center"/>
            <w:hideMark/>
          </w:tcPr>
          <w:p w14:paraId="71F072B1"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4,90%</w:t>
            </w:r>
          </w:p>
        </w:tc>
      </w:tr>
      <w:tr w:rsidR="0095610A" w:rsidRPr="00C93EE4" w14:paraId="48E6A7E5"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5A6DE369"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44BA1719"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8" w:space="0" w:color="auto"/>
              <w:right w:val="single" w:sz="4" w:space="0" w:color="auto"/>
            </w:tcBorders>
            <w:shd w:val="clear" w:color="auto" w:fill="auto"/>
            <w:noWrap/>
            <w:vAlign w:val="center"/>
            <w:hideMark/>
          </w:tcPr>
          <w:p w14:paraId="3214FFC3"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PRIJEVOZ IZMEĐU SORTIRNICA</w:t>
            </w:r>
          </w:p>
        </w:tc>
        <w:tc>
          <w:tcPr>
            <w:tcW w:w="637" w:type="pct"/>
            <w:tcBorders>
              <w:top w:val="nil"/>
              <w:left w:val="nil"/>
              <w:bottom w:val="single" w:sz="8" w:space="0" w:color="auto"/>
              <w:right w:val="single" w:sz="8" w:space="0" w:color="auto"/>
            </w:tcBorders>
            <w:shd w:val="clear" w:color="auto" w:fill="auto"/>
            <w:noWrap/>
            <w:vAlign w:val="center"/>
            <w:hideMark/>
          </w:tcPr>
          <w:p w14:paraId="6AA4A1F8"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0,25%</w:t>
            </w:r>
          </w:p>
        </w:tc>
      </w:tr>
      <w:tr w:rsidR="0095610A" w:rsidRPr="00C93EE4" w14:paraId="029ABD9F" w14:textId="77777777" w:rsidTr="0095610A">
        <w:trPr>
          <w:trHeight w:val="227"/>
        </w:trPr>
        <w:tc>
          <w:tcPr>
            <w:tcW w:w="785" w:type="pct"/>
            <w:vMerge w:val="restart"/>
            <w:tcBorders>
              <w:top w:val="nil"/>
              <w:left w:val="single" w:sz="8" w:space="0" w:color="auto"/>
              <w:bottom w:val="single" w:sz="8" w:space="0" w:color="000000"/>
              <w:right w:val="single" w:sz="4" w:space="0" w:color="auto"/>
            </w:tcBorders>
            <w:shd w:val="clear" w:color="auto" w:fill="auto"/>
            <w:noWrap/>
            <w:vAlign w:val="center"/>
            <w:hideMark/>
          </w:tcPr>
          <w:p w14:paraId="53C3DF3F"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USMJERENJE</w:t>
            </w:r>
          </w:p>
        </w:tc>
        <w:tc>
          <w:tcPr>
            <w:tcW w:w="452" w:type="pct"/>
            <w:vMerge w:val="restart"/>
            <w:tcBorders>
              <w:top w:val="nil"/>
              <w:left w:val="single" w:sz="4" w:space="0" w:color="auto"/>
              <w:bottom w:val="single" w:sz="8" w:space="0" w:color="000000"/>
              <w:right w:val="single" w:sz="4" w:space="0" w:color="auto"/>
            </w:tcBorders>
            <w:shd w:val="clear" w:color="auto" w:fill="auto"/>
            <w:noWrap/>
            <w:vAlign w:val="center"/>
            <w:hideMark/>
          </w:tcPr>
          <w:p w14:paraId="1C5852AC"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12,95%</w:t>
            </w:r>
          </w:p>
        </w:tc>
        <w:tc>
          <w:tcPr>
            <w:tcW w:w="3126" w:type="pct"/>
            <w:tcBorders>
              <w:top w:val="nil"/>
              <w:left w:val="nil"/>
              <w:bottom w:val="single" w:sz="4" w:space="0" w:color="auto"/>
              <w:right w:val="single" w:sz="4" w:space="0" w:color="auto"/>
            </w:tcBorders>
            <w:shd w:val="clear" w:color="auto" w:fill="auto"/>
            <w:noWrap/>
            <w:vAlign w:val="center"/>
            <w:hideMark/>
          </w:tcPr>
          <w:p w14:paraId="036861B6"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OTPREMA</w:t>
            </w:r>
          </w:p>
        </w:tc>
        <w:tc>
          <w:tcPr>
            <w:tcW w:w="637" w:type="pct"/>
            <w:tcBorders>
              <w:top w:val="nil"/>
              <w:left w:val="nil"/>
              <w:bottom w:val="single" w:sz="4" w:space="0" w:color="auto"/>
              <w:right w:val="single" w:sz="8" w:space="0" w:color="auto"/>
            </w:tcBorders>
            <w:shd w:val="clear" w:color="auto" w:fill="auto"/>
            <w:noWrap/>
            <w:vAlign w:val="center"/>
            <w:hideMark/>
          </w:tcPr>
          <w:p w14:paraId="567932B2"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0,16%</w:t>
            </w:r>
          </w:p>
        </w:tc>
      </w:tr>
      <w:tr w:rsidR="0095610A" w:rsidRPr="00C93EE4" w14:paraId="476E603D"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05691FE8"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2CF9C207"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0495609A"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PRIJEĐENI PUT</w:t>
            </w:r>
          </w:p>
        </w:tc>
        <w:tc>
          <w:tcPr>
            <w:tcW w:w="637" w:type="pct"/>
            <w:tcBorders>
              <w:top w:val="nil"/>
              <w:left w:val="nil"/>
              <w:bottom w:val="single" w:sz="4" w:space="0" w:color="auto"/>
              <w:right w:val="single" w:sz="8" w:space="0" w:color="auto"/>
            </w:tcBorders>
            <w:shd w:val="clear" w:color="auto" w:fill="auto"/>
            <w:noWrap/>
            <w:vAlign w:val="center"/>
            <w:hideMark/>
          </w:tcPr>
          <w:p w14:paraId="71A7A4E9"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0,30%</w:t>
            </w:r>
          </w:p>
        </w:tc>
      </w:tr>
      <w:tr w:rsidR="0095610A" w:rsidRPr="00C93EE4" w14:paraId="77103FAB"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706EE171"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68CBB1B8"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696DE1D8"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PRISPIJEĆE</w:t>
            </w:r>
          </w:p>
        </w:tc>
        <w:tc>
          <w:tcPr>
            <w:tcW w:w="637" w:type="pct"/>
            <w:tcBorders>
              <w:top w:val="nil"/>
              <w:left w:val="nil"/>
              <w:bottom w:val="single" w:sz="4" w:space="0" w:color="auto"/>
              <w:right w:val="single" w:sz="8" w:space="0" w:color="auto"/>
            </w:tcBorders>
            <w:shd w:val="clear" w:color="auto" w:fill="auto"/>
            <w:noWrap/>
            <w:vAlign w:val="center"/>
            <w:hideMark/>
          </w:tcPr>
          <w:p w14:paraId="377DFAEE"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4,79%</w:t>
            </w:r>
          </w:p>
        </w:tc>
      </w:tr>
      <w:tr w:rsidR="0095610A" w:rsidRPr="00C93EE4" w14:paraId="638F788B"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456780B3"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2EC13D5A"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4" w:space="0" w:color="auto"/>
              <w:right w:val="single" w:sz="4" w:space="0" w:color="auto"/>
            </w:tcBorders>
            <w:shd w:val="clear" w:color="auto" w:fill="auto"/>
            <w:noWrap/>
            <w:vAlign w:val="center"/>
            <w:hideMark/>
          </w:tcPr>
          <w:p w14:paraId="465B75DE"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RAZRADA/OTPREMA</w:t>
            </w:r>
          </w:p>
        </w:tc>
        <w:tc>
          <w:tcPr>
            <w:tcW w:w="637" w:type="pct"/>
            <w:tcBorders>
              <w:top w:val="nil"/>
              <w:left w:val="nil"/>
              <w:bottom w:val="single" w:sz="4" w:space="0" w:color="auto"/>
              <w:right w:val="single" w:sz="8" w:space="0" w:color="auto"/>
            </w:tcBorders>
            <w:shd w:val="clear" w:color="auto" w:fill="auto"/>
            <w:noWrap/>
            <w:vAlign w:val="center"/>
            <w:hideMark/>
          </w:tcPr>
          <w:p w14:paraId="3DC5AD20"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5,15%</w:t>
            </w:r>
          </w:p>
        </w:tc>
      </w:tr>
      <w:tr w:rsidR="0095610A" w:rsidRPr="00C93EE4" w14:paraId="3E66C790" w14:textId="77777777" w:rsidTr="0095610A">
        <w:trPr>
          <w:trHeight w:val="227"/>
        </w:trPr>
        <w:tc>
          <w:tcPr>
            <w:tcW w:w="785" w:type="pct"/>
            <w:vMerge/>
            <w:tcBorders>
              <w:top w:val="nil"/>
              <w:left w:val="single" w:sz="8" w:space="0" w:color="auto"/>
              <w:bottom w:val="single" w:sz="8" w:space="0" w:color="000000"/>
              <w:right w:val="single" w:sz="4" w:space="0" w:color="auto"/>
            </w:tcBorders>
            <w:vAlign w:val="center"/>
            <w:hideMark/>
          </w:tcPr>
          <w:p w14:paraId="1210571F"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452" w:type="pct"/>
            <w:vMerge/>
            <w:tcBorders>
              <w:top w:val="nil"/>
              <w:left w:val="single" w:sz="4" w:space="0" w:color="auto"/>
              <w:bottom w:val="single" w:sz="8" w:space="0" w:color="000000"/>
              <w:right w:val="single" w:sz="4" w:space="0" w:color="auto"/>
            </w:tcBorders>
            <w:vAlign w:val="center"/>
            <w:hideMark/>
          </w:tcPr>
          <w:p w14:paraId="17EB05F3"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3126" w:type="pct"/>
            <w:tcBorders>
              <w:top w:val="nil"/>
              <w:left w:val="nil"/>
              <w:bottom w:val="single" w:sz="8" w:space="0" w:color="auto"/>
              <w:right w:val="single" w:sz="4" w:space="0" w:color="auto"/>
            </w:tcBorders>
            <w:shd w:val="clear" w:color="auto" w:fill="auto"/>
            <w:noWrap/>
            <w:vAlign w:val="center"/>
            <w:hideMark/>
          </w:tcPr>
          <w:p w14:paraId="2E4FEBE8" w14:textId="77777777" w:rsidR="0095610A" w:rsidRPr="00C93EE4"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USMJERAVANJE ZAKLJUČCI</w:t>
            </w:r>
          </w:p>
        </w:tc>
        <w:tc>
          <w:tcPr>
            <w:tcW w:w="637" w:type="pct"/>
            <w:tcBorders>
              <w:top w:val="nil"/>
              <w:left w:val="nil"/>
              <w:bottom w:val="single" w:sz="8" w:space="0" w:color="auto"/>
              <w:right w:val="single" w:sz="8" w:space="0" w:color="auto"/>
            </w:tcBorders>
            <w:shd w:val="clear" w:color="auto" w:fill="auto"/>
            <w:noWrap/>
            <w:vAlign w:val="center"/>
            <w:hideMark/>
          </w:tcPr>
          <w:p w14:paraId="4B19F8B3" w14:textId="77777777" w:rsidR="0095610A" w:rsidRPr="00C93EE4" w:rsidRDefault="0095610A" w:rsidP="0095610A">
            <w:pPr>
              <w:spacing w:before="0" w:line="240" w:lineRule="auto"/>
              <w:jc w:val="righ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2,00%</w:t>
            </w:r>
          </w:p>
        </w:tc>
      </w:tr>
      <w:tr w:rsidR="0095610A" w:rsidRPr="008B1A90" w14:paraId="7658A73B" w14:textId="77777777" w:rsidTr="0095610A">
        <w:trPr>
          <w:trHeight w:val="227"/>
        </w:trPr>
        <w:tc>
          <w:tcPr>
            <w:tcW w:w="785" w:type="pct"/>
            <w:tcBorders>
              <w:top w:val="nil"/>
              <w:left w:val="single" w:sz="8" w:space="0" w:color="auto"/>
              <w:bottom w:val="single" w:sz="8" w:space="0" w:color="auto"/>
              <w:right w:val="single" w:sz="4" w:space="0" w:color="auto"/>
            </w:tcBorders>
            <w:shd w:val="clear" w:color="auto" w:fill="auto"/>
            <w:noWrap/>
            <w:vAlign w:val="center"/>
            <w:hideMark/>
          </w:tcPr>
          <w:p w14:paraId="0802C5AB" w14:textId="77777777" w:rsidR="0095610A" w:rsidRPr="008B1A90" w:rsidRDefault="0095610A" w:rsidP="0095610A">
            <w:pPr>
              <w:spacing w:before="0" w:line="240" w:lineRule="auto"/>
              <w:jc w:val="left"/>
              <w:rPr>
                <w:rFonts w:eastAsia="Times New Roman" w:cs="Arial"/>
                <w:noProof w:val="0"/>
                <w:color w:val="000000"/>
                <w:kern w:val="0"/>
                <w:sz w:val="16"/>
                <w:szCs w:val="16"/>
                <w:lang w:val="en-GB" w:eastAsia="en-GB"/>
              </w:rPr>
            </w:pPr>
            <w:r w:rsidRPr="008B1A90">
              <w:rPr>
                <w:rFonts w:eastAsia="Times New Roman" w:cs="Arial"/>
                <w:noProof w:val="0"/>
                <w:color w:val="000000"/>
                <w:kern w:val="0"/>
                <w:sz w:val="16"/>
                <w:szCs w:val="16"/>
                <w:lang w:val="en-GB" w:eastAsia="en-GB"/>
              </w:rPr>
              <w:t>URUČENJE</w:t>
            </w:r>
          </w:p>
        </w:tc>
        <w:tc>
          <w:tcPr>
            <w:tcW w:w="452" w:type="pct"/>
            <w:tcBorders>
              <w:top w:val="nil"/>
              <w:left w:val="nil"/>
              <w:bottom w:val="single" w:sz="8" w:space="0" w:color="auto"/>
              <w:right w:val="single" w:sz="4" w:space="0" w:color="auto"/>
            </w:tcBorders>
            <w:shd w:val="clear" w:color="auto" w:fill="auto"/>
            <w:noWrap/>
            <w:vAlign w:val="center"/>
            <w:hideMark/>
          </w:tcPr>
          <w:p w14:paraId="6D65E93D" w14:textId="77777777" w:rsidR="0095610A" w:rsidRPr="008B1A90" w:rsidRDefault="0095610A" w:rsidP="0095610A">
            <w:pPr>
              <w:spacing w:before="0" w:line="240" w:lineRule="auto"/>
              <w:jc w:val="left"/>
              <w:rPr>
                <w:rFonts w:eastAsia="Times New Roman" w:cs="Arial"/>
                <w:noProof w:val="0"/>
                <w:color w:val="000000"/>
                <w:kern w:val="0"/>
                <w:sz w:val="16"/>
                <w:szCs w:val="16"/>
                <w:lang w:val="en-GB" w:eastAsia="en-GB"/>
              </w:rPr>
            </w:pPr>
            <w:r w:rsidRPr="008B1A90">
              <w:rPr>
                <w:rFonts w:eastAsia="Times New Roman" w:cs="Arial"/>
                <w:noProof w:val="0"/>
                <w:color w:val="000000"/>
                <w:kern w:val="0"/>
                <w:sz w:val="16"/>
                <w:szCs w:val="16"/>
                <w:lang w:val="en-GB" w:eastAsia="en-GB"/>
              </w:rPr>
              <w:t>69,37%</w:t>
            </w:r>
          </w:p>
        </w:tc>
        <w:tc>
          <w:tcPr>
            <w:tcW w:w="3126" w:type="pct"/>
            <w:tcBorders>
              <w:top w:val="nil"/>
              <w:left w:val="nil"/>
              <w:bottom w:val="single" w:sz="8" w:space="0" w:color="auto"/>
              <w:right w:val="single" w:sz="4" w:space="0" w:color="auto"/>
            </w:tcBorders>
            <w:shd w:val="clear" w:color="auto" w:fill="auto"/>
            <w:noWrap/>
            <w:vAlign w:val="bottom"/>
            <w:hideMark/>
          </w:tcPr>
          <w:p w14:paraId="79B1CB3C" w14:textId="77777777" w:rsidR="0095610A" w:rsidRPr="008B1A90" w:rsidRDefault="0095610A" w:rsidP="0095610A">
            <w:pPr>
              <w:spacing w:before="0" w:line="240" w:lineRule="auto"/>
              <w:jc w:val="left"/>
              <w:rPr>
                <w:rFonts w:eastAsia="Times New Roman" w:cs="Arial"/>
                <w:noProof w:val="0"/>
                <w:color w:val="000000"/>
                <w:kern w:val="0"/>
                <w:sz w:val="16"/>
                <w:szCs w:val="16"/>
                <w:lang w:val="en-GB" w:eastAsia="en-GB"/>
              </w:rPr>
            </w:pPr>
            <w:r w:rsidRPr="008B1A90">
              <w:rPr>
                <w:rFonts w:eastAsia="Times New Roman" w:cs="Arial"/>
                <w:noProof w:val="0"/>
                <w:color w:val="000000"/>
                <w:kern w:val="0"/>
                <w:sz w:val="16"/>
                <w:szCs w:val="16"/>
                <w:lang w:val="en-GB" w:eastAsia="en-GB"/>
              </w:rPr>
              <w:t> </w:t>
            </w:r>
          </w:p>
        </w:tc>
        <w:tc>
          <w:tcPr>
            <w:tcW w:w="637" w:type="pct"/>
            <w:tcBorders>
              <w:top w:val="nil"/>
              <w:left w:val="nil"/>
              <w:bottom w:val="single" w:sz="8" w:space="0" w:color="auto"/>
              <w:right w:val="single" w:sz="8" w:space="0" w:color="auto"/>
            </w:tcBorders>
            <w:shd w:val="clear" w:color="auto" w:fill="auto"/>
            <w:noWrap/>
            <w:vAlign w:val="center"/>
            <w:hideMark/>
          </w:tcPr>
          <w:p w14:paraId="34CEA33A" w14:textId="77777777" w:rsidR="0095610A" w:rsidRPr="008B1A90" w:rsidRDefault="0095610A" w:rsidP="0095610A">
            <w:pPr>
              <w:spacing w:before="0" w:line="240" w:lineRule="auto"/>
              <w:jc w:val="right"/>
              <w:rPr>
                <w:rFonts w:eastAsia="Times New Roman" w:cs="Arial"/>
                <w:noProof w:val="0"/>
                <w:color w:val="000000"/>
                <w:kern w:val="0"/>
                <w:sz w:val="16"/>
                <w:szCs w:val="16"/>
                <w:lang w:val="en-GB" w:eastAsia="en-GB"/>
              </w:rPr>
            </w:pPr>
            <w:r w:rsidRPr="008B1A90">
              <w:rPr>
                <w:rFonts w:eastAsia="Times New Roman" w:cs="Arial"/>
                <w:noProof w:val="0"/>
                <w:color w:val="000000"/>
                <w:kern w:val="0"/>
                <w:sz w:val="16"/>
                <w:szCs w:val="16"/>
                <w:lang w:val="en-GB" w:eastAsia="en-GB"/>
              </w:rPr>
              <w:t>0%</w:t>
            </w:r>
          </w:p>
        </w:tc>
      </w:tr>
      <w:tr w:rsidR="0095610A" w:rsidRPr="008B1A90" w14:paraId="265844B6" w14:textId="77777777" w:rsidTr="0095610A">
        <w:trPr>
          <w:trHeight w:val="227"/>
        </w:trPr>
        <w:tc>
          <w:tcPr>
            <w:tcW w:w="4363" w:type="pct"/>
            <w:gridSpan w:val="3"/>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214875B" w14:textId="77777777" w:rsidR="0095610A" w:rsidRPr="008B1A90" w:rsidRDefault="0095610A" w:rsidP="0095610A">
            <w:pPr>
              <w:spacing w:before="0" w:line="240" w:lineRule="auto"/>
              <w:jc w:val="left"/>
              <w:rPr>
                <w:rFonts w:eastAsia="Times New Roman" w:cs="Arial"/>
                <w:b/>
                <w:bCs/>
                <w:noProof w:val="0"/>
                <w:color w:val="000000"/>
                <w:kern w:val="0"/>
                <w:sz w:val="16"/>
                <w:szCs w:val="16"/>
                <w:lang w:val="en-GB" w:eastAsia="en-GB"/>
              </w:rPr>
            </w:pPr>
            <w:r w:rsidRPr="008B1A90">
              <w:rPr>
                <w:rFonts w:eastAsia="Times New Roman" w:cs="Arial"/>
                <w:b/>
                <w:bCs/>
                <w:noProof w:val="0"/>
                <w:color w:val="000000"/>
                <w:kern w:val="0"/>
                <w:sz w:val="16"/>
                <w:szCs w:val="16"/>
                <w:lang w:val="en-GB" w:eastAsia="en-GB"/>
              </w:rPr>
              <w:t>UKUPNO UŠTEDE</w:t>
            </w:r>
          </w:p>
        </w:tc>
        <w:tc>
          <w:tcPr>
            <w:tcW w:w="637" w:type="pct"/>
            <w:tcBorders>
              <w:top w:val="nil"/>
              <w:left w:val="nil"/>
              <w:bottom w:val="single" w:sz="4" w:space="0" w:color="auto"/>
              <w:right w:val="single" w:sz="8" w:space="0" w:color="auto"/>
            </w:tcBorders>
            <w:shd w:val="clear" w:color="auto" w:fill="auto"/>
            <w:noWrap/>
            <w:vAlign w:val="center"/>
            <w:hideMark/>
          </w:tcPr>
          <w:p w14:paraId="289990E4" w14:textId="77777777" w:rsidR="0095610A" w:rsidRPr="008B1A90" w:rsidRDefault="0095610A" w:rsidP="0095610A">
            <w:pPr>
              <w:spacing w:before="0" w:line="240" w:lineRule="auto"/>
              <w:jc w:val="right"/>
              <w:rPr>
                <w:rFonts w:eastAsia="Times New Roman" w:cs="Arial"/>
                <w:b/>
                <w:bCs/>
                <w:noProof w:val="0"/>
                <w:color w:val="000000"/>
                <w:kern w:val="0"/>
                <w:sz w:val="16"/>
                <w:szCs w:val="16"/>
                <w:lang w:val="en-GB" w:eastAsia="en-GB"/>
              </w:rPr>
            </w:pPr>
            <w:r w:rsidRPr="008B1A90">
              <w:rPr>
                <w:rFonts w:eastAsia="Times New Roman" w:cs="Arial"/>
                <w:b/>
                <w:bCs/>
                <w:noProof w:val="0"/>
                <w:color w:val="000000"/>
                <w:kern w:val="0"/>
                <w:sz w:val="16"/>
                <w:szCs w:val="16"/>
                <w:lang w:val="en-GB" w:eastAsia="en-GB"/>
              </w:rPr>
              <w:t>20,86%</w:t>
            </w:r>
          </w:p>
        </w:tc>
      </w:tr>
      <w:tr w:rsidR="0095610A" w:rsidRPr="008B1A90" w14:paraId="267EBFC1" w14:textId="77777777" w:rsidTr="0095610A">
        <w:trPr>
          <w:trHeight w:val="227"/>
        </w:trPr>
        <w:tc>
          <w:tcPr>
            <w:tcW w:w="4363" w:type="pct"/>
            <w:gridSpan w:val="3"/>
            <w:tcBorders>
              <w:top w:val="single" w:sz="4" w:space="0" w:color="auto"/>
              <w:left w:val="single" w:sz="8" w:space="0" w:color="auto"/>
              <w:bottom w:val="single" w:sz="8" w:space="0" w:color="auto"/>
              <w:right w:val="single" w:sz="4" w:space="0" w:color="000000"/>
            </w:tcBorders>
            <w:shd w:val="clear" w:color="auto" w:fill="auto"/>
            <w:noWrap/>
            <w:vAlign w:val="center"/>
            <w:hideMark/>
          </w:tcPr>
          <w:p w14:paraId="2350B157" w14:textId="77777777" w:rsidR="0095610A" w:rsidRPr="008B1A90" w:rsidRDefault="0095610A" w:rsidP="0095610A">
            <w:pPr>
              <w:spacing w:before="0" w:line="240" w:lineRule="auto"/>
              <w:jc w:val="left"/>
              <w:rPr>
                <w:rFonts w:eastAsia="Times New Roman" w:cs="Arial"/>
                <w:b/>
                <w:bCs/>
                <w:noProof w:val="0"/>
                <w:color w:val="000000"/>
                <w:kern w:val="0"/>
                <w:sz w:val="16"/>
                <w:szCs w:val="16"/>
                <w:lang w:val="en-GB" w:eastAsia="en-GB"/>
              </w:rPr>
            </w:pPr>
            <w:r w:rsidRPr="008B1A90">
              <w:rPr>
                <w:rFonts w:eastAsia="Times New Roman" w:cs="Arial"/>
                <w:b/>
                <w:bCs/>
                <w:noProof w:val="0"/>
                <w:color w:val="000000"/>
                <w:kern w:val="0"/>
                <w:sz w:val="16"/>
                <w:szCs w:val="16"/>
                <w:lang w:val="en-GB" w:eastAsia="en-GB"/>
              </w:rPr>
              <w:t xml:space="preserve">PRIJEDLOG POPUSTA </w:t>
            </w:r>
          </w:p>
        </w:tc>
        <w:tc>
          <w:tcPr>
            <w:tcW w:w="637" w:type="pct"/>
            <w:tcBorders>
              <w:top w:val="nil"/>
              <w:left w:val="nil"/>
              <w:bottom w:val="single" w:sz="8" w:space="0" w:color="auto"/>
              <w:right w:val="single" w:sz="8" w:space="0" w:color="auto"/>
            </w:tcBorders>
            <w:shd w:val="clear" w:color="auto" w:fill="auto"/>
            <w:noWrap/>
            <w:vAlign w:val="center"/>
            <w:hideMark/>
          </w:tcPr>
          <w:p w14:paraId="69B02B6C" w14:textId="77777777" w:rsidR="0095610A" w:rsidRPr="008B1A90" w:rsidRDefault="0095610A" w:rsidP="0095610A">
            <w:pPr>
              <w:spacing w:before="0" w:line="240" w:lineRule="auto"/>
              <w:jc w:val="right"/>
              <w:rPr>
                <w:rFonts w:eastAsia="Times New Roman" w:cs="Arial"/>
                <w:b/>
                <w:bCs/>
                <w:noProof w:val="0"/>
                <w:color w:val="000000"/>
                <w:kern w:val="0"/>
                <w:sz w:val="16"/>
                <w:szCs w:val="16"/>
                <w:lang w:val="en-GB" w:eastAsia="en-GB"/>
              </w:rPr>
            </w:pPr>
            <w:r w:rsidRPr="008B1A90">
              <w:rPr>
                <w:rFonts w:eastAsia="Times New Roman" w:cs="Arial"/>
                <w:b/>
                <w:bCs/>
                <w:noProof w:val="0"/>
                <w:color w:val="000000"/>
                <w:kern w:val="0"/>
                <w:sz w:val="16"/>
                <w:szCs w:val="16"/>
                <w:lang w:val="en-GB" w:eastAsia="en-GB"/>
              </w:rPr>
              <w:t>21,00%</w:t>
            </w:r>
          </w:p>
        </w:tc>
      </w:tr>
    </w:tbl>
    <w:p w14:paraId="678F09B5" w14:textId="77777777" w:rsidR="0095610A" w:rsidRDefault="00C93EE4" w:rsidP="0095610A">
      <w:pPr>
        <w:rPr>
          <w:i/>
          <w:sz w:val="16"/>
          <w:szCs w:val="20"/>
        </w:rPr>
      </w:pPr>
      <w:r>
        <w:rPr>
          <w:i/>
          <w:sz w:val="16"/>
          <w:szCs w:val="20"/>
        </w:rPr>
        <w:t>Izvor: HP</w:t>
      </w:r>
    </w:p>
    <w:p w14:paraId="7574403D" w14:textId="77777777" w:rsidR="0095610A" w:rsidRPr="00C93EE4" w:rsidRDefault="0095610A" w:rsidP="0095610A">
      <w:pPr>
        <w:pStyle w:val="NormalIndent"/>
        <w:ind w:left="0"/>
        <w:rPr>
          <w:rFonts w:ascii="Times New Roman" w:hAnsi="Times New Roman"/>
          <w:sz w:val="24"/>
          <w:szCs w:val="24"/>
        </w:rPr>
      </w:pPr>
      <w:r w:rsidRPr="00C93EE4">
        <w:rPr>
          <w:rFonts w:ascii="Times New Roman" w:hAnsi="Times New Roman"/>
          <w:sz w:val="24"/>
          <w:szCs w:val="24"/>
        </w:rPr>
        <w:t>Sukladno navedenoj razradi, pristup mreži za pošiljke u unutarnjem poštanskom prometu omogućen je prema tabeli kako slijedi:</w:t>
      </w:r>
    </w:p>
    <w:p w14:paraId="07D15C0D" w14:textId="4401F998" w:rsidR="0095610A" w:rsidRPr="00C93EE4" w:rsidRDefault="0095610A" w:rsidP="004B65A8">
      <w:pPr>
        <w:pStyle w:val="Caption"/>
      </w:pPr>
      <w:bookmarkStart w:id="37" w:name="_Toc496264880"/>
      <w:r w:rsidRPr="00C93EE4">
        <w:t xml:space="preserve">Prikaz </w:t>
      </w:r>
      <w:r w:rsidRPr="00C93EE4">
        <w:fldChar w:fldCharType="begin"/>
      </w:r>
      <w:r w:rsidRPr="00C93EE4">
        <w:instrText xml:space="preserve"> SEQ Prikaz \* ARABIC </w:instrText>
      </w:r>
      <w:r w:rsidRPr="00C93EE4">
        <w:fldChar w:fldCharType="separate"/>
      </w:r>
      <w:r w:rsidR="007D1060" w:rsidRPr="00C93EE4">
        <w:t>11</w:t>
      </w:r>
      <w:r w:rsidRPr="00C93EE4">
        <w:fldChar w:fldCharType="end"/>
      </w:r>
      <w:r w:rsidRPr="00C93EE4">
        <w:t xml:space="preserve">: Pristup mreži </w:t>
      </w:r>
      <w:bookmarkEnd w:id="37"/>
    </w:p>
    <w:tbl>
      <w:tblPr>
        <w:tblW w:w="5000" w:type="pct"/>
        <w:tblLook w:val="04A0" w:firstRow="1" w:lastRow="0" w:firstColumn="1" w:lastColumn="0" w:noHBand="0" w:noVBand="1"/>
      </w:tblPr>
      <w:tblGrid>
        <w:gridCol w:w="1976"/>
        <w:gridCol w:w="5083"/>
        <w:gridCol w:w="1185"/>
        <w:gridCol w:w="998"/>
      </w:tblGrid>
      <w:tr w:rsidR="0095610A" w:rsidRPr="00C93EE4" w14:paraId="4FCC085B" w14:textId="77777777" w:rsidTr="0095610A">
        <w:trPr>
          <w:trHeight w:val="397"/>
        </w:trPr>
        <w:tc>
          <w:tcPr>
            <w:tcW w:w="1069" w:type="pct"/>
            <w:tcBorders>
              <w:top w:val="single" w:sz="8" w:space="0" w:color="auto"/>
              <w:left w:val="single" w:sz="8" w:space="0" w:color="auto"/>
              <w:bottom w:val="single" w:sz="8" w:space="0" w:color="auto"/>
              <w:right w:val="single" w:sz="4" w:space="0" w:color="auto"/>
            </w:tcBorders>
            <w:shd w:val="clear" w:color="auto" w:fill="ED1A3B"/>
            <w:noWrap/>
            <w:vAlign w:val="center"/>
            <w:hideMark/>
          </w:tcPr>
          <w:p w14:paraId="05C503D1" w14:textId="77777777" w:rsidR="0095610A" w:rsidRPr="00C93EE4" w:rsidRDefault="0095610A" w:rsidP="0095610A">
            <w:pPr>
              <w:spacing w:before="0" w:line="240" w:lineRule="auto"/>
              <w:jc w:val="left"/>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TOČKE PRISTUPA</w:t>
            </w:r>
          </w:p>
        </w:tc>
        <w:tc>
          <w:tcPr>
            <w:tcW w:w="2750" w:type="pct"/>
            <w:tcBorders>
              <w:top w:val="single" w:sz="8" w:space="0" w:color="auto"/>
              <w:left w:val="nil"/>
              <w:bottom w:val="single" w:sz="8" w:space="0" w:color="auto"/>
              <w:right w:val="single" w:sz="4" w:space="0" w:color="auto"/>
            </w:tcBorders>
            <w:shd w:val="clear" w:color="auto" w:fill="ED1A3B"/>
            <w:noWrap/>
            <w:vAlign w:val="center"/>
            <w:hideMark/>
          </w:tcPr>
          <w:p w14:paraId="72301907" w14:textId="77777777" w:rsidR="0095610A" w:rsidRPr="00C93EE4" w:rsidRDefault="0095610A" w:rsidP="0095610A">
            <w:pPr>
              <w:spacing w:before="0" w:line="240" w:lineRule="auto"/>
              <w:jc w:val="center"/>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POŠILJKE</w:t>
            </w:r>
          </w:p>
        </w:tc>
        <w:tc>
          <w:tcPr>
            <w:tcW w:w="641" w:type="pct"/>
            <w:tcBorders>
              <w:top w:val="single" w:sz="4" w:space="0" w:color="auto"/>
              <w:left w:val="nil"/>
              <w:bottom w:val="single" w:sz="4" w:space="0" w:color="auto"/>
              <w:right w:val="single" w:sz="4" w:space="0" w:color="auto"/>
            </w:tcBorders>
            <w:shd w:val="clear" w:color="auto" w:fill="ED1A3B"/>
            <w:vAlign w:val="center"/>
          </w:tcPr>
          <w:p w14:paraId="3A3D12E9" w14:textId="77777777" w:rsidR="0095610A" w:rsidRPr="00C93EE4" w:rsidRDefault="0095610A" w:rsidP="0095610A">
            <w:pPr>
              <w:spacing w:before="0" w:line="240" w:lineRule="auto"/>
              <w:jc w:val="center"/>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RAZRADA</w:t>
            </w:r>
          </w:p>
        </w:tc>
        <w:tc>
          <w:tcPr>
            <w:tcW w:w="540" w:type="pct"/>
            <w:tcBorders>
              <w:top w:val="single" w:sz="8" w:space="0" w:color="auto"/>
              <w:left w:val="single" w:sz="4" w:space="0" w:color="auto"/>
              <w:bottom w:val="single" w:sz="4" w:space="0" w:color="auto"/>
              <w:right w:val="single" w:sz="8" w:space="0" w:color="auto"/>
            </w:tcBorders>
            <w:shd w:val="clear" w:color="auto" w:fill="ED1A3B"/>
            <w:noWrap/>
            <w:vAlign w:val="center"/>
            <w:hideMark/>
          </w:tcPr>
          <w:p w14:paraId="540B47BD" w14:textId="77777777" w:rsidR="0095610A" w:rsidRPr="00C93EE4" w:rsidRDefault="0095610A" w:rsidP="0095610A">
            <w:pPr>
              <w:spacing w:before="0" w:line="240" w:lineRule="auto"/>
              <w:jc w:val="center"/>
              <w:rPr>
                <w:rFonts w:ascii="Times New Roman" w:eastAsia="Times New Roman" w:hAnsi="Times New Roman"/>
                <w:b/>
                <w:bCs/>
                <w:noProof w:val="0"/>
                <w:color w:val="FFFFFF" w:themeColor="background1"/>
                <w:kern w:val="0"/>
                <w:sz w:val="16"/>
                <w:szCs w:val="16"/>
                <w:lang w:val="en-GB" w:eastAsia="en-GB"/>
              </w:rPr>
            </w:pPr>
            <w:r w:rsidRPr="00C93EE4">
              <w:rPr>
                <w:rFonts w:ascii="Times New Roman" w:eastAsia="Times New Roman" w:hAnsi="Times New Roman"/>
                <w:b/>
                <w:bCs/>
                <w:noProof w:val="0"/>
                <w:color w:val="FFFFFF" w:themeColor="background1"/>
                <w:kern w:val="0"/>
                <w:sz w:val="16"/>
                <w:szCs w:val="16"/>
                <w:lang w:val="en-GB" w:eastAsia="en-GB"/>
              </w:rPr>
              <w:t>POPUST</w:t>
            </w:r>
          </w:p>
        </w:tc>
      </w:tr>
      <w:tr w:rsidR="0095610A" w:rsidRPr="00C93EE4" w14:paraId="61D2E474" w14:textId="77777777" w:rsidTr="0095610A">
        <w:trPr>
          <w:trHeight w:val="397"/>
        </w:trPr>
        <w:tc>
          <w:tcPr>
            <w:tcW w:w="1069" w:type="pct"/>
            <w:vMerge w:val="restart"/>
            <w:tcBorders>
              <w:top w:val="nil"/>
              <w:left w:val="single" w:sz="8" w:space="0" w:color="auto"/>
              <w:right w:val="single" w:sz="4" w:space="0" w:color="auto"/>
            </w:tcBorders>
            <w:shd w:val="clear" w:color="auto" w:fill="auto"/>
            <w:noWrap/>
            <w:vAlign w:val="center"/>
          </w:tcPr>
          <w:p w14:paraId="61697E12"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PRISTUP I</w:t>
            </w:r>
          </w:p>
        </w:tc>
        <w:tc>
          <w:tcPr>
            <w:tcW w:w="2750" w:type="pct"/>
            <w:vMerge w:val="restart"/>
            <w:tcBorders>
              <w:top w:val="nil"/>
              <w:left w:val="nil"/>
              <w:right w:val="single" w:sz="4" w:space="0" w:color="auto"/>
            </w:tcBorders>
            <w:shd w:val="clear" w:color="auto" w:fill="auto"/>
            <w:noWrap/>
            <w:vAlign w:val="center"/>
          </w:tcPr>
          <w:p w14:paraId="271671C6" w14:textId="77777777" w:rsidR="0095610A" w:rsidRPr="00233EE6"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Pisma i dopisnice</w:t>
            </w:r>
          </w:p>
        </w:tc>
        <w:tc>
          <w:tcPr>
            <w:tcW w:w="641" w:type="pct"/>
            <w:tcBorders>
              <w:top w:val="single" w:sz="4" w:space="0" w:color="auto"/>
              <w:left w:val="nil"/>
              <w:bottom w:val="single" w:sz="4" w:space="0" w:color="auto"/>
              <w:right w:val="single" w:sz="4" w:space="0" w:color="auto"/>
            </w:tcBorders>
            <w:vAlign w:val="center"/>
          </w:tcPr>
          <w:p w14:paraId="23178EBA"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Nerazvrstano</w:t>
            </w:r>
          </w:p>
        </w:tc>
        <w:tc>
          <w:tcPr>
            <w:tcW w:w="5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CB2838"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10,00%</w:t>
            </w:r>
          </w:p>
        </w:tc>
      </w:tr>
      <w:tr w:rsidR="0095610A" w:rsidRPr="00C93EE4" w14:paraId="09A1F29D" w14:textId="77777777" w:rsidTr="0095610A">
        <w:trPr>
          <w:trHeight w:val="397"/>
        </w:trPr>
        <w:tc>
          <w:tcPr>
            <w:tcW w:w="1069" w:type="pct"/>
            <w:vMerge/>
            <w:tcBorders>
              <w:left w:val="single" w:sz="8" w:space="0" w:color="auto"/>
              <w:right w:val="single" w:sz="4" w:space="0" w:color="auto"/>
            </w:tcBorders>
            <w:shd w:val="clear" w:color="auto" w:fill="auto"/>
            <w:noWrap/>
            <w:vAlign w:val="center"/>
          </w:tcPr>
          <w:p w14:paraId="7293167F"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2750" w:type="pct"/>
            <w:vMerge/>
            <w:tcBorders>
              <w:left w:val="nil"/>
              <w:bottom w:val="single" w:sz="4" w:space="0" w:color="auto"/>
              <w:right w:val="single" w:sz="4" w:space="0" w:color="auto"/>
            </w:tcBorders>
            <w:shd w:val="clear" w:color="auto" w:fill="auto"/>
            <w:noWrap/>
            <w:vAlign w:val="center"/>
          </w:tcPr>
          <w:p w14:paraId="0FD2F69B" w14:textId="77777777" w:rsidR="0095610A" w:rsidRPr="00233EE6"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eastAsia="en-GB"/>
              </w:rPr>
            </w:pPr>
          </w:p>
        </w:tc>
        <w:tc>
          <w:tcPr>
            <w:tcW w:w="641" w:type="pct"/>
            <w:tcBorders>
              <w:top w:val="single" w:sz="4" w:space="0" w:color="auto"/>
              <w:left w:val="nil"/>
              <w:bottom w:val="single" w:sz="4" w:space="0" w:color="auto"/>
              <w:right w:val="single" w:sz="4" w:space="0" w:color="auto"/>
            </w:tcBorders>
            <w:vAlign w:val="center"/>
          </w:tcPr>
          <w:p w14:paraId="2B4B6483"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Razvrstano</w:t>
            </w:r>
          </w:p>
        </w:tc>
        <w:tc>
          <w:tcPr>
            <w:tcW w:w="5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65BC505"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14,00%</w:t>
            </w:r>
          </w:p>
        </w:tc>
      </w:tr>
      <w:tr w:rsidR="0095610A" w:rsidRPr="00C93EE4" w14:paraId="7B355484" w14:textId="77777777" w:rsidTr="0095610A">
        <w:trPr>
          <w:trHeight w:val="397"/>
        </w:trPr>
        <w:tc>
          <w:tcPr>
            <w:tcW w:w="1069" w:type="pct"/>
            <w:vMerge/>
            <w:tcBorders>
              <w:left w:val="single" w:sz="8" w:space="0" w:color="auto"/>
              <w:right w:val="single" w:sz="4" w:space="0" w:color="auto"/>
            </w:tcBorders>
            <w:vAlign w:val="center"/>
          </w:tcPr>
          <w:p w14:paraId="24E52171"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2750" w:type="pct"/>
            <w:vMerge w:val="restart"/>
            <w:tcBorders>
              <w:top w:val="nil"/>
              <w:left w:val="nil"/>
              <w:right w:val="single" w:sz="4" w:space="0" w:color="auto"/>
            </w:tcBorders>
            <w:shd w:val="clear" w:color="auto" w:fill="auto"/>
            <w:noWrap/>
            <w:vAlign w:val="center"/>
          </w:tcPr>
          <w:p w14:paraId="0540AC91" w14:textId="77777777" w:rsidR="0095610A" w:rsidRPr="00233EE6"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Preporučene pošiljke, pošiljke s označenom vrijednosti i paketi</w:t>
            </w:r>
          </w:p>
        </w:tc>
        <w:tc>
          <w:tcPr>
            <w:tcW w:w="641" w:type="pct"/>
            <w:tcBorders>
              <w:top w:val="single" w:sz="4" w:space="0" w:color="auto"/>
              <w:left w:val="nil"/>
              <w:bottom w:val="single" w:sz="4" w:space="0" w:color="auto"/>
              <w:right w:val="single" w:sz="4" w:space="0" w:color="auto"/>
            </w:tcBorders>
            <w:vAlign w:val="center"/>
          </w:tcPr>
          <w:p w14:paraId="1D28F937"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Nerazvrstano</w:t>
            </w:r>
          </w:p>
        </w:tc>
        <w:tc>
          <w:tcPr>
            <w:tcW w:w="540" w:type="pct"/>
            <w:tcBorders>
              <w:top w:val="nil"/>
              <w:left w:val="single" w:sz="4" w:space="0" w:color="auto"/>
              <w:bottom w:val="single" w:sz="4" w:space="0" w:color="auto"/>
              <w:right w:val="single" w:sz="8" w:space="0" w:color="auto"/>
            </w:tcBorders>
            <w:shd w:val="clear" w:color="auto" w:fill="auto"/>
            <w:noWrap/>
            <w:vAlign w:val="center"/>
          </w:tcPr>
          <w:p w14:paraId="47ED71D8"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0,96%</w:t>
            </w:r>
          </w:p>
        </w:tc>
      </w:tr>
      <w:tr w:rsidR="0095610A" w:rsidRPr="00C93EE4" w14:paraId="23A8815B" w14:textId="77777777" w:rsidTr="0095610A">
        <w:trPr>
          <w:trHeight w:val="397"/>
        </w:trPr>
        <w:tc>
          <w:tcPr>
            <w:tcW w:w="1069" w:type="pct"/>
            <w:vMerge/>
            <w:tcBorders>
              <w:left w:val="single" w:sz="8" w:space="0" w:color="auto"/>
              <w:bottom w:val="single" w:sz="4" w:space="0" w:color="auto"/>
              <w:right w:val="single" w:sz="4" w:space="0" w:color="auto"/>
            </w:tcBorders>
            <w:vAlign w:val="center"/>
          </w:tcPr>
          <w:p w14:paraId="47F83F1E"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p>
        </w:tc>
        <w:tc>
          <w:tcPr>
            <w:tcW w:w="2750" w:type="pct"/>
            <w:vMerge/>
            <w:tcBorders>
              <w:left w:val="nil"/>
              <w:bottom w:val="single" w:sz="4" w:space="0" w:color="auto"/>
              <w:right w:val="single" w:sz="4" w:space="0" w:color="auto"/>
            </w:tcBorders>
            <w:shd w:val="clear" w:color="auto" w:fill="auto"/>
            <w:noWrap/>
            <w:vAlign w:val="center"/>
          </w:tcPr>
          <w:p w14:paraId="199A42C9" w14:textId="77777777" w:rsidR="0095610A" w:rsidRPr="00233EE6"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eastAsia="en-GB"/>
              </w:rPr>
            </w:pPr>
          </w:p>
        </w:tc>
        <w:tc>
          <w:tcPr>
            <w:tcW w:w="641" w:type="pct"/>
            <w:tcBorders>
              <w:top w:val="single" w:sz="4" w:space="0" w:color="auto"/>
              <w:left w:val="nil"/>
              <w:bottom w:val="single" w:sz="4" w:space="0" w:color="auto"/>
              <w:right w:val="single" w:sz="4" w:space="0" w:color="auto"/>
            </w:tcBorders>
            <w:vAlign w:val="center"/>
          </w:tcPr>
          <w:p w14:paraId="4E00C72D"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Razvrstano</w:t>
            </w:r>
          </w:p>
        </w:tc>
        <w:tc>
          <w:tcPr>
            <w:tcW w:w="540" w:type="pct"/>
            <w:tcBorders>
              <w:top w:val="nil"/>
              <w:left w:val="single" w:sz="4" w:space="0" w:color="auto"/>
              <w:bottom w:val="single" w:sz="4" w:space="0" w:color="auto"/>
              <w:right w:val="single" w:sz="8" w:space="0" w:color="auto"/>
            </w:tcBorders>
            <w:shd w:val="clear" w:color="auto" w:fill="auto"/>
            <w:noWrap/>
            <w:vAlign w:val="center"/>
          </w:tcPr>
          <w:p w14:paraId="0EE5DEFE"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2,50%</w:t>
            </w:r>
          </w:p>
        </w:tc>
      </w:tr>
      <w:tr w:rsidR="0095610A" w:rsidRPr="00C93EE4" w14:paraId="44434649" w14:textId="77777777" w:rsidTr="0095610A">
        <w:trPr>
          <w:trHeight w:val="397"/>
        </w:trPr>
        <w:tc>
          <w:tcPr>
            <w:tcW w:w="10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27733B0" w14:textId="77777777" w:rsidR="0095610A" w:rsidRPr="00C93EE4" w:rsidRDefault="0095610A" w:rsidP="0095610A">
            <w:pPr>
              <w:spacing w:before="0" w:line="240" w:lineRule="auto"/>
              <w:jc w:val="left"/>
              <w:rPr>
                <w:rFonts w:ascii="Times New Roman" w:eastAsia="Times New Roman" w:hAnsi="Times New Roman"/>
                <w:noProof w:val="0"/>
                <w:color w:val="000000"/>
                <w:kern w:val="0"/>
                <w:sz w:val="16"/>
                <w:szCs w:val="16"/>
                <w:lang w:val="en-GB" w:eastAsia="en-GB"/>
              </w:rPr>
            </w:pPr>
            <w:r w:rsidRPr="00C93EE4">
              <w:rPr>
                <w:rFonts w:ascii="Times New Roman" w:eastAsia="Times New Roman" w:hAnsi="Times New Roman"/>
                <w:noProof w:val="0"/>
                <w:color w:val="000000"/>
                <w:kern w:val="0"/>
                <w:sz w:val="16"/>
                <w:szCs w:val="16"/>
                <w:lang w:val="en-GB" w:eastAsia="en-GB"/>
              </w:rPr>
              <w:t>PRISTUP II</w:t>
            </w:r>
          </w:p>
        </w:tc>
        <w:tc>
          <w:tcPr>
            <w:tcW w:w="2750" w:type="pct"/>
            <w:tcBorders>
              <w:top w:val="single" w:sz="4" w:space="0" w:color="auto"/>
              <w:left w:val="nil"/>
              <w:bottom w:val="single" w:sz="4" w:space="0" w:color="auto"/>
              <w:right w:val="single" w:sz="4" w:space="0" w:color="auto"/>
            </w:tcBorders>
            <w:shd w:val="clear" w:color="auto" w:fill="auto"/>
            <w:noWrap/>
            <w:vAlign w:val="center"/>
          </w:tcPr>
          <w:p w14:paraId="0206A030" w14:textId="77777777" w:rsidR="0095610A" w:rsidRPr="00233EE6" w:rsidRDefault="0095610A" w:rsidP="0095610A">
            <w:pPr>
              <w:spacing w:before="0" w:line="240" w:lineRule="auto"/>
              <w:ind w:firstLineChars="100" w:firstLine="160"/>
              <w:jc w:val="left"/>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Pisma i dopisnice</w:t>
            </w:r>
          </w:p>
        </w:tc>
        <w:tc>
          <w:tcPr>
            <w:tcW w:w="641" w:type="pct"/>
            <w:tcBorders>
              <w:top w:val="single" w:sz="4" w:space="0" w:color="auto"/>
              <w:left w:val="nil"/>
              <w:bottom w:val="single" w:sz="4" w:space="0" w:color="auto"/>
              <w:right w:val="single" w:sz="4" w:space="0" w:color="auto"/>
            </w:tcBorders>
            <w:vAlign w:val="center"/>
          </w:tcPr>
          <w:p w14:paraId="533BFC39"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Razvrstano</w:t>
            </w:r>
          </w:p>
        </w:tc>
        <w:tc>
          <w:tcPr>
            <w:tcW w:w="5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47E5AF" w14:textId="77777777" w:rsidR="0095610A" w:rsidRPr="00233EE6" w:rsidRDefault="0095610A" w:rsidP="0095610A">
            <w:pPr>
              <w:spacing w:before="0" w:line="240" w:lineRule="auto"/>
              <w:jc w:val="center"/>
              <w:rPr>
                <w:rFonts w:ascii="Times New Roman" w:eastAsia="Times New Roman" w:hAnsi="Times New Roman"/>
                <w:noProof w:val="0"/>
                <w:color w:val="000000"/>
                <w:kern w:val="0"/>
                <w:sz w:val="16"/>
                <w:szCs w:val="16"/>
                <w:lang w:eastAsia="en-GB"/>
              </w:rPr>
            </w:pPr>
            <w:r w:rsidRPr="00233EE6">
              <w:rPr>
                <w:rFonts w:ascii="Times New Roman" w:eastAsia="Times New Roman" w:hAnsi="Times New Roman"/>
                <w:noProof w:val="0"/>
                <w:color w:val="000000"/>
                <w:kern w:val="0"/>
                <w:sz w:val="16"/>
                <w:szCs w:val="16"/>
                <w:lang w:eastAsia="en-GB"/>
              </w:rPr>
              <w:t>21,00%</w:t>
            </w:r>
          </w:p>
        </w:tc>
      </w:tr>
    </w:tbl>
    <w:p w14:paraId="63EC44F2" w14:textId="77777777" w:rsidR="0095610A" w:rsidRPr="00C93EE4" w:rsidRDefault="0095610A" w:rsidP="0095610A">
      <w:pPr>
        <w:rPr>
          <w:rFonts w:ascii="Times New Roman" w:hAnsi="Times New Roman"/>
          <w:i/>
          <w:sz w:val="16"/>
          <w:szCs w:val="20"/>
        </w:rPr>
      </w:pPr>
      <w:r w:rsidRPr="00C93EE4">
        <w:rPr>
          <w:rFonts w:ascii="Times New Roman" w:hAnsi="Times New Roman"/>
          <w:i/>
          <w:sz w:val="16"/>
          <w:szCs w:val="20"/>
        </w:rPr>
        <w:t xml:space="preserve">Izvor: </w:t>
      </w:r>
      <w:r w:rsidR="00C93EE4">
        <w:rPr>
          <w:rFonts w:ascii="Times New Roman" w:hAnsi="Times New Roman"/>
          <w:i/>
          <w:sz w:val="16"/>
          <w:szCs w:val="20"/>
        </w:rPr>
        <w:t>HP</w:t>
      </w:r>
    </w:p>
    <w:p w14:paraId="7A1DDD5D" w14:textId="77777777" w:rsidR="00CD6BCC" w:rsidRDefault="00CD6BCC">
      <w:pPr>
        <w:spacing w:before="0" w:line="240" w:lineRule="auto"/>
        <w:jc w:val="left"/>
      </w:pPr>
      <w:r>
        <w:br w:type="page"/>
      </w:r>
    </w:p>
    <w:p w14:paraId="66C236BD" w14:textId="6959A7A5" w:rsidR="003C5640" w:rsidRDefault="003C5640" w:rsidP="0043108A">
      <w:pPr>
        <w:pStyle w:val="Heading1"/>
      </w:pPr>
      <w:r>
        <w:lastRenderedPageBreak/>
        <w:t xml:space="preserve"> </w:t>
      </w:r>
      <w:bookmarkStart w:id="38" w:name="_Toc496264867"/>
      <w:r w:rsidR="00FE3343" w:rsidRPr="00FE3343">
        <w:t>PREPORUKE HAKOM-A NA POSTOJEĆU RABATNU POLITIKU</w:t>
      </w:r>
      <w:r w:rsidR="00FE3343">
        <w:t xml:space="preserve"> </w:t>
      </w:r>
      <w:bookmarkEnd w:id="38"/>
    </w:p>
    <w:p w14:paraId="43BAD789" w14:textId="771BA3C3" w:rsidR="00391A12" w:rsidRPr="00C93EE4" w:rsidRDefault="00391A12" w:rsidP="00391A12">
      <w:pPr>
        <w:rPr>
          <w:rFonts w:ascii="Times New Roman" w:hAnsi="Times New Roman"/>
          <w:sz w:val="24"/>
          <w:szCs w:val="24"/>
        </w:rPr>
      </w:pPr>
      <w:r w:rsidRPr="00C93EE4">
        <w:rPr>
          <w:rFonts w:ascii="Times New Roman" w:hAnsi="Times New Roman"/>
          <w:sz w:val="24"/>
          <w:szCs w:val="24"/>
        </w:rPr>
        <w:t xml:space="preserve">Ključni nalazi i prijedlog </w:t>
      </w:r>
      <w:r w:rsidR="00FE3343">
        <w:rPr>
          <w:rFonts w:ascii="Times New Roman" w:hAnsi="Times New Roman"/>
          <w:sz w:val="24"/>
          <w:szCs w:val="24"/>
        </w:rPr>
        <w:t xml:space="preserve">preporuka na </w:t>
      </w:r>
      <w:r w:rsidRPr="00C93EE4">
        <w:rPr>
          <w:rFonts w:ascii="Times New Roman" w:hAnsi="Times New Roman"/>
          <w:sz w:val="24"/>
          <w:szCs w:val="24"/>
        </w:rPr>
        <w:t>postojeć</w:t>
      </w:r>
      <w:r w:rsidR="00FE3343">
        <w:rPr>
          <w:rFonts w:ascii="Times New Roman" w:hAnsi="Times New Roman"/>
          <w:sz w:val="24"/>
          <w:szCs w:val="24"/>
        </w:rPr>
        <w:t>u</w:t>
      </w:r>
      <w:r w:rsidR="00365BFB">
        <w:rPr>
          <w:rFonts w:ascii="Times New Roman" w:hAnsi="Times New Roman"/>
          <w:sz w:val="24"/>
          <w:szCs w:val="24"/>
        </w:rPr>
        <w:t xml:space="preserve"> rabatn</w:t>
      </w:r>
      <w:r w:rsidR="00FE3343">
        <w:rPr>
          <w:rFonts w:ascii="Times New Roman" w:hAnsi="Times New Roman"/>
          <w:sz w:val="24"/>
          <w:szCs w:val="24"/>
        </w:rPr>
        <w:t>u</w:t>
      </w:r>
      <w:r w:rsidR="00365BFB">
        <w:rPr>
          <w:rFonts w:ascii="Times New Roman" w:hAnsi="Times New Roman"/>
          <w:sz w:val="24"/>
          <w:szCs w:val="24"/>
        </w:rPr>
        <w:t xml:space="preserve"> politik</w:t>
      </w:r>
      <w:r w:rsidR="00FE3343">
        <w:rPr>
          <w:rFonts w:ascii="Times New Roman" w:hAnsi="Times New Roman"/>
          <w:sz w:val="24"/>
          <w:szCs w:val="24"/>
        </w:rPr>
        <w:t>u</w:t>
      </w:r>
      <w:r w:rsidR="00365BFB">
        <w:rPr>
          <w:rFonts w:ascii="Times New Roman" w:hAnsi="Times New Roman"/>
          <w:sz w:val="24"/>
          <w:szCs w:val="24"/>
        </w:rPr>
        <w:t xml:space="preserve"> HP-a</w:t>
      </w:r>
      <w:r w:rsidRPr="00C93EE4">
        <w:rPr>
          <w:rFonts w:ascii="Times New Roman" w:hAnsi="Times New Roman"/>
          <w:sz w:val="24"/>
          <w:szCs w:val="24"/>
        </w:rPr>
        <w:t xml:space="preserve"> za </w:t>
      </w:r>
      <w:r w:rsidR="00F81347" w:rsidRPr="00C93EE4">
        <w:rPr>
          <w:rFonts w:ascii="Times New Roman" w:hAnsi="Times New Roman"/>
          <w:sz w:val="24"/>
          <w:szCs w:val="24"/>
        </w:rPr>
        <w:t xml:space="preserve">pristup poštanskoj mreži </w:t>
      </w:r>
      <w:r w:rsidR="003B4014" w:rsidRPr="00C93EE4">
        <w:rPr>
          <w:rFonts w:ascii="Times New Roman" w:hAnsi="Times New Roman"/>
          <w:sz w:val="24"/>
          <w:szCs w:val="24"/>
        </w:rPr>
        <w:t>prikazan</w:t>
      </w:r>
      <w:r w:rsidR="00C619B9" w:rsidRPr="00C93EE4">
        <w:rPr>
          <w:rFonts w:ascii="Times New Roman" w:hAnsi="Times New Roman"/>
          <w:sz w:val="24"/>
          <w:szCs w:val="24"/>
        </w:rPr>
        <w:t>i su</w:t>
      </w:r>
      <w:r w:rsidR="003B4014" w:rsidRPr="00C93EE4">
        <w:rPr>
          <w:rFonts w:ascii="Times New Roman" w:hAnsi="Times New Roman"/>
          <w:sz w:val="24"/>
          <w:szCs w:val="24"/>
        </w:rPr>
        <w:t xml:space="preserve"> kako slijedi:</w:t>
      </w:r>
    </w:p>
    <w:p w14:paraId="71EB8BAB" w14:textId="77777777" w:rsidR="00C619B9" w:rsidRPr="00C93EE4" w:rsidRDefault="00C619B9" w:rsidP="004B65A8">
      <w:pPr>
        <w:pStyle w:val="Caption"/>
        <w:rPr>
          <w:sz w:val="20"/>
          <w:szCs w:val="20"/>
        </w:rPr>
      </w:pPr>
      <w:bookmarkStart w:id="39" w:name="_Toc496264881"/>
      <w:r w:rsidRPr="00C93EE4">
        <w:rPr>
          <w:sz w:val="20"/>
          <w:szCs w:val="20"/>
        </w:rPr>
        <w:t xml:space="preserve">Prikaz </w:t>
      </w:r>
      <w:r w:rsidRPr="00C93EE4">
        <w:rPr>
          <w:sz w:val="20"/>
          <w:szCs w:val="20"/>
        </w:rPr>
        <w:fldChar w:fldCharType="begin"/>
      </w:r>
      <w:r w:rsidRPr="00C93EE4">
        <w:rPr>
          <w:sz w:val="20"/>
          <w:szCs w:val="20"/>
        </w:rPr>
        <w:instrText xml:space="preserve"> SEQ Prikaz \* ARABIC </w:instrText>
      </w:r>
      <w:r w:rsidRPr="00C93EE4">
        <w:rPr>
          <w:sz w:val="20"/>
          <w:szCs w:val="20"/>
        </w:rPr>
        <w:fldChar w:fldCharType="separate"/>
      </w:r>
      <w:r w:rsidR="007D1060" w:rsidRPr="00C93EE4">
        <w:rPr>
          <w:sz w:val="20"/>
          <w:szCs w:val="20"/>
        </w:rPr>
        <w:t>12</w:t>
      </w:r>
      <w:r w:rsidRPr="00C93EE4">
        <w:rPr>
          <w:sz w:val="20"/>
          <w:szCs w:val="20"/>
        </w:rPr>
        <w:fldChar w:fldCharType="end"/>
      </w:r>
      <w:r w:rsidRPr="00C93EE4">
        <w:rPr>
          <w:sz w:val="20"/>
          <w:szCs w:val="20"/>
        </w:rPr>
        <w:t>: Ključni nalazi provedene analize i preporuke</w:t>
      </w:r>
      <w:bookmarkEnd w:id="39"/>
    </w:p>
    <w:tbl>
      <w:tblPr>
        <w:tblW w:w="5000" w:type="pct"/>
        <w:tblLook w:val="04A0" w:firstRow="1" w:lastRow="0" w:firstColumn="1" w:lastColumn="0" w:noHBand="0" w:noVBand="1"/>
      </w:tblPr>
      <w:tblGrid>
        <w:gridCol w:w="1456"/>
        <w:gridCol w:w="3932"/>
        <w:gridCol w:w="3854"/>
      </w:tblGrid>
      <w:tr w:rsidR="00C619B9" w:rsidRPr="00C93EE4" w14:paraId="04CA30FE" w14:textId="77777777" w:rsidTr="00883466">
        <w:trPr>
          <w:tblHeader/>
        </w:trPr>
        <w:tc>
          <w:tcPr>
            <w:tcW w:w="776" w:type="pct"/>
            <w:shd w:val="clear" w:color="auto" w:fill="ED1A3B"/>
          </w:tcPr>
          <w:p w14:paraId="745A0459" w14:textId="77777777" w:rsidR="00C619B9" w:rsidRPr="00C93EE4" w:rsidRDefault="00C619B9" w:rsidP="00883466">
            <w:pPr>
              <w:rPr>
                <w:rFonts w:ascii="Times New Roman" w:hAnsi="Times New Roman"/>
                <w:b/>
                <w:color w:val="FFFFFF" w:themeColor="background1"/>
                <w:szCs w:val="20"/>
                <w:lang w:bidi="he-IL"/>
              </w:rPr>
            </w:pPr>
            <w:r w:rsidRPr="00C93EE4">
              <w:rPr>
                <w:rFonts w:ascii="Times New Roman" w:hAnsi="Times New Roman"/>
                <w:b/>
                <w:color w:val="FFFFFF" w:themeColor="background1"/>
                <w:szCs w:val="20"/>
                <w:lang w:bidi="he-IL"/>
              </w:rPr>
              <w:t>PODRUČJE</w:t>
            </w:r>
          </w:p>
        </w:tc>
        <w:tc>
          <w:tcPr>
            <w:tcW w:w="2133" w:type="pct"/>
            <w:shd w:val="clear" w:color="auto" w:fill="ED1A3B"/>
          </w:tcPr>
          <w:p w14:paraId="3C65B375" w14:textId="77777777" w:rsidR="00C619B9" w:rsidRPr="00C93EE4" w:rsidRDefault="00C619B9" w:rsidP="00883466">
            <w:pPr>
              <w:rPr>
                <w:rFonts w:ascii="Times New Roman" w:hAnsi="Times New Roman"/>
                <w:b/>
                <w:color w:val="FFFFFF" w:themeColor="background1"/>
                <w:szCs w:val="20"/>
                <w:lang w:bidi="he-IL"/>
              </w:rPr>
            </w:pPr>
            <w:r w:rsidRPr="00C93EE4">
              <w:rPr>
                <w:rFonts w:ascii="Times New Roman" w:hAnsi="Times New Roman"/>
                <w:b/>
                <w:color w:val="FFFFFF" w:themeColor="background1"/>
                <w:szCs w:val="20"/>
                <w:lang w:bidi="he-IL"/>
              </w:rPr>
              <w:t>NALAZ</w:t>
            </w:r>
          </w:p>
        </w:tc>
        <w:tc>
          <w:tcPr>
            <w:tcW w:w="2091" w:type="pct"/>
            <w:shd w:val="clear" w:color="auto" w:fill="ED1A3B"/>
          </w:tcPr>
          <w:p w14:paraId="24A2635A" w14:textId="77777777" w:rsidR="00C619B9" w:rsidRPr="00C93EE4" w:rsidRDefault="00C619B9" w:rsidP="00883466">
            <w:pPr>
              <w:rPr>
                <w:rFonts w:ascii="Times New Roman" w:hAnsi="Times New Roman"/>
                <w:b/>
                <w:color w:val="FFFFFF" w:themeColor="background1"/>
                <w:szCs w:val="20"/>
                <w:lang w:bidi="he-IL"/>
              </w:rPr>
            </w:pPr>
            <w:r w:rsidRPr="00C93EE4">
              <w:rPr>
                <w:rFonts w:ascii="Times New Roman" w:hAnsi="Times New Roman"/>
                <w:b/>
                <w:color w:val="FFFFFF" w:themeColor="background1"/>
                <w:szCs w:val="20"/>
                <w:lang w:bidi="he-IL"/>
              </w:rPr>
              <w:t>MIŠLJENJE (PREPORUKA)</w:t>
            </w:r>
          </w:p>
        </w:tc>
      </w:tr>
      <w:tr w:rsidR="007348F0" w:rsidRPr="00C93EE4" w14:paraId="5A1F0A47" w14:textId="77777777" w:rsidTr="00883466">
        <w:trPr>
          <w:trHeight w:val="431"/>
        </w:trPr>
        <w:tc>
          <w:tcPr>
            <w:tcW w:w="776" w:type="pct"/>
            <w:tcBorders>
              <w:bottom w:val="single" w:sz="4" w:space="0" w:color="auto"/>
            </w:tcBorders>
          </w:tcPr>
          <w:p w14:paraId="5BC623B7" w14:textId="77777777" w:rsidR="007348F0" w:rsidRPr="00C93EE4" w:rsidRDefault="007348F0" w:rsidP="007348F0">
            <w:pPr>
              <w:spacing w:line="240" w:lineRule="auto"/>
              <w:jc w:val="left"/>
              <w:rPr>
                <w:rFonts w:ascii="Times New Roman" w:hAnsi="Times New Roman"/>
                <w:szCs w:val="20"/>
                <w:lang w:bidi="he-IL"/>
              </w:rPr>
            </w:pPr>
            <w:r w:rsidRPr="00C93EE4">
              <w:rPr>
                <w:rFonts w:ascii="Times New Roman" w:hAnsi="Times New Roman"/>
                <w:szCs w:val="20"/>
                <w:lang w:bidi="he-IL"/>
              </w:rPr>
              <w:t>PRISTUP POŠTANSKOJ MREŽI</w:t>
            </w:r>
          </w:p>
        </w:tc>
        <w:tc>
          <w:tcPr>
            <w:tcW w:w="2133" w:type="pct"/>
            <w:tcBorders>
              <w:bottom w:val="single" w:sz="4" w:space="0" w:color="auto"/>
            </w:tcBorders>
          </w:tcPr>
          <w:p w14:paraId="5B54FA19" w14:textId="77777777" w:rsidR="007348F0" w:rsidRPr="00C93EE4" w:rsidRDefault="007348F0" w:rsidP="0043108A">
            <w:pPr>
              <w:pStyle w:val="ListParagraph"/>
              <w:numPr>
                <w:ilvl w:val="0"/>
                <w:numId w:val="28"/>
              </w:numPr>
              <w:spacing w:line="276" w:lineRule="auto"/>
              <w:ind w:left="367"/>
              <w:rPr>
                <w:rFonts w:ascii="Times New Roman" w:hAnsi="Times New Roman"/>
                <w:szCs w:val="20"/>
              </w:rPr>
            </w:pPr>
            <w:r w:rsidRPr="00C93EE4">
              <w:rPr>
                <w:rFonts w:ascii="Times New Roman" w:hAnsi="Times New Roman"/>
                <w:szCs w:val="20"/>
              </w:rPr>
              <w:t>Bitno je ograničen opseg poštanskih usluga dostupnih kroz pristup mreži HP-a, posebno u slučaju pristupa II razine.</w:t>
            </w:r>
          </w:p>
          <w:p w14:paraId="660B6A05" w14:textId="71DDC76F" w:rsidR="007348F0" w:rsidRPr="00C93EE4" w:rsidRDefault="007348F0" w:rsidP="0043108A">
            <w:pPr>
              <w:pStyle w:val="ListParagraph"/>
              <w:numPr>
                <w:ilvl w:val="0"/>
                <w:numId w:val="28"/>
              </w:numPr>
              <w:spacing w:line="276" w:lineRule="auto"/>
              <w:ind w:left="367"/>
              <w:rPr>
                <w:rFonts w:ascii="Times New Roman" w:hAnsi="Times New Roman"/>
                <w:szCs w:val="20"/>
              </w:rPr>
            </w:pPr>
            <w:r w:rsidRPr="00C93EE4">
              <w:rPr>
                <w:rFonts w:ascii="Times New Roman" w:hAnsi="Times New Roman"/>
                <w:szCs w:val="20"/>
              </w:rPr>
              <w:t>Postoje značajna ograničenja pri pristupu mreži u vidu administrativnih i tehničkih zahtjeva koje pristupatelj mreži mora ispuniti.</w:t>
            </w:r>
          </w:p>
          <w:p w14:paraId="5EEF32F5" w14:textId="7A666519" w:rsidR="007348F0" w:rsidRPr="00C93EE4" w:rsidRDefault="007348F0" w:rsidP="0043108A">
            <w:pPr>
              <w:pStyle w:val="ListParagraph"/>
              <w:numPr>
                <w:ilvl w:val="0"/>
                <w:numId w:val="28"/>
              </w:numPr>
              <w:spacing w:line="276" w:lineRule="auto"/>
              <w:ind w:left="367"/>
              <w:rPr>
                <w:rFonts w:ascii="Times New Roman" w:hAnsi="Times New Roman"/>
                <w:szCs w:val="20"/>
              </w:rPr>
            </w:pPr>
            <w:r w:rsidRPr="00C93EE4">
              <w:rPr>
                <w:rFonts w:ascii="Times New Roman" w:hAnsi="Times New Roman"/>
                <w:szCs w:val="20"/>
              </w:rPr>
              <w:t>U procesu reo</w:t>
            </w:r>
            <w:r w:rsidR="00365BFB">
              <w:rPr>
                <w:rFonts w:ascii="Times New Roman" w:hAnsi="Times New Roman"/>
                <w:szCs w:val="20"/>
              </w:rPr>
              <w:t>rganizacije HP-a</w:t>
            </w:r>
            <w:r w:rsidRPr="00C93EE4">
              <w:rPr>
                <w:rFonts w:ascii="Times New Roman" w:hAnsi="Times New Roman"/>
                <w:szCs w:val="20"/>
              </w:rPr>
              <w:t xml:space="preserve"> značajno je </w:t>
            </w:r>
            <w:r w:rsidR="00597CD7">
              <w:rPr>
                <w:rFonts w:ascii="Times New Roman" w:hAnsi="Times New Roman"/>
                <w:szCs w:val="20"/>
              </w:rPr>
              <w:t>smanjen</w:t>
            </w:r>
            <w:r w:rsidR="00597CD7" w:rsidRPr="00C93EE4">
              <w:rPr>
                <w:rFonts w:ascii="Times New Roman" w:hAnsi="Times New Roman"/>
                <w:szCs w:val="20"/>
              </w:rPr>
              <w:t xml:space="preserve"> </w:t>
            </w:r>
            <w:r w:rsidRPr="00C93EE4">
              <w:rPr>
                <w:rFonts w:ascii="Times New Roman" w:hAnsi="Times New Roman"/>
                <w:szCs w:val="20"/>
              </w:rPr>
              <w:t>broj pristupnih točaka te usluga u pojedinim područjima nije dostupna u zadovoljavajućoj mjeri.</w:t>
            </w:r>
          </w:p>
          <w:p w14:paraId="1982C57C" w14:textId="77777777" w:rsidR="007348F0" w:rsidRPr="00C93EE4" w:rsidRDefault="007348F0" w:rsidP="007348F0">
            <w:pPr>
              <w:spacing w:line="240" w:lineRule="auto"/>
              <w:rPr>
                <w:rFonts w:ascii="Times New Roman" w:hAnsi="Times New Roman"/>
                <w:szCs w:val="20"/>
              </w:rPr>
            </w:pPr>
          </w:p>
          <w:p w14:paraId="2BA174F1" w14:textId="77777777" w:rsidR="007348F0" w:rsidRPr="00C93EE4" w:rsidRDefault="007348F0" w:rsidP="007348F0">
            <w:pPr>
              <w:spacing w:line="240" w:lineRule="auto"/>
              <w:rPr>
                <w:rFonts w:ascii="Times New Roman" w:hAnsi="Times New Roman"/>
                <w:szCs w:val="20"/>
              </w:rPr>
            </w:pPr>
          </w:p>
          <w:p w14:paraId="6C101E9C" w14:textId="77777777" w:rsidR="007348F0" w:rsidRPr="00C93EE4" w:rsidRDefault="007348F0" w:rsidP="007348F0">
            <w:pPr>
              <w:spacing w:line="240" w:lineRule="auto"/>
              <w:ind w:left="7"/>
              <w:rPr>
                <w:rFonts w:ascii="Times New Roman" w:hAnsi="Times New Roman"/>
                <w:b/>
                <w:szCs w:val="20"/>
                <w:lang w:bidi="he-IL"/>
              </w:rPr>
            </w:pPr>
            <w:r w:rsidRPr="00C93EE4">
              <w:rPr>
                <w:rFonts w:ascii="Times New Roman" w:hAnsi="Times New Roman"/>
                <w:b/>
                <w:szCs w:val="20"/>
                <w:lang w:bidi="he-IL"/>
              </w:rPr>
              <w:t>Cijena usluge pristupa mreži:</w:t>
            </w:r>
          </w:p>
          <w:p w14:paraId="41733770" w14:textId="1AD11C48" w:rsidR="007348F0" w:rsidRPr="00C93EE4" w:rsidRDefault="007348F0" w:rsidP="0043108A">
            <w:pPr>
              <w:pStyle w:val="ListParagraph"/>
              <w:numPr>
                <w:ilvl w:val="0"/>
                <w:numId w:val="28"/>
              </w:numPr>
              <w:spacing w:line="276" w:lineRule="auto"/>
              <w:ind w:left="367"/>
              <w:rPr>
                <w:rFonts w:ascii="Times New Roman" w:hAnsi="Times New Roman"/>
                <w:szCs w:val="20"/>
              </w:rPr>
            </w:pPr>
            <w:r w:rsidRPr="00C93EE4">
              <w:rPr>
                <w:rFonts w:ascii="Times New Roman" w:hAnsi="Times New Roman"/>
                <w:szCs w:val="20"/>
              </w:rPr>
              <w:t>Rabatna politika za uslugu pristupa poštanskoj mreži nije utemeljena na stvarno ostvarenim uštedama.</w:t>
            </w:r>
          </w:p>
          <w:p w14:paraId="7C22ABC2" w14:textId="77777777" w:rsidR="007348F0" w:rsidRPr="00C93EE4" w:rsidRDefault="007348F0" w:rsidP="0043108A">
            <w:pPr>
              <w:pStyle w:val="ListParagraph"/>
              <w:numPr>
                <w:ilvl w:val="0"/>
                <w:numId w:val="28"/>
              </w:numPr>
              <w:spacing w:line="276" w:lineRule="auto"/>
              <w:ind w:left="367"/>
              <w:rPr>
                <w:rFonts w:ascii="Times New Roman" w:hAnsi="Times New Roman"/>
                <w:szCs w:val="20"/>
              </w:rPr>
            </w:pPr>
            <w:r w:rsidRPr="00C93EE4">
              <w:rPr>
                <w:rFonts w:ascii="Times New Roman" w:hAnsi="Times New Roman"/>
                <w:szCs w:val="20"/>
              </w:rPr>
              <w:t>Količinski razredi rabatne politike za uslugu pristupa mreži nisu prilagođeni usluzi pristupa mreži i strukturi glavnih korisnika usluge.</w:t>
            </w:r>
          </w:p>
          <w:p w14:paraId="59243D24" w14:textId="771144F5" w:rsidR="007348F0" w:rsidRPr="00C93EE4" w:rsidRDefault="007348F0" w:rsidP="0043108A">
            <w:pPr>
              <w:pStyle w:val="ListParagraph"/>
              <w:numPr>
                <w:ilvl w:val="0"/>
                <w:numId w:val="28"/>
              </w:numPr>
              <w:spacing w:line="276" w:lineRule="auto"/>
              <w:ind w:left="367"/>
              <w:rPr>
                <w:rFonts w:ascii="Times New Roman" w:hAnsi="Times New Roman"/>
                <w:szCs w:val="20"/>
                <w:lang w:bidi="he-IL"/>
              </w:rPr>
            </w:pPr>
            <w:r w:rsidRPr="00C93EE4">
              <w:rPr>
                <w:rFonts w:ascii="Times New Roman" w:hAnsi="Times New Roman"/>
                <w:szCs w:val="20"/>
              </w:rPr>
              <w:t>Pretpostavljena cjenovna elastičnost najvažnijih korisnika pristupa mreži (konsolidatori, drugi davatelji) nije istovjetna s onom krajnjih korisnika te nije korektno koristiti iste parametre u oba slučaja</w:t>
            </w:r>
            <w:r w:rsidR="006170FA">
              <w:rPr>
                <w:rFonts w:ascii="Times New Roman" w:hAnsi="Times New Roman"/>
                <w:szCs w:val="20"/>
              </w:rPr>
              <w:t>.</w:t>
            </w:r>
          </w:p>
        </w:tc>
        <w:tc>
          <w:tcPr>
            <w:tcW w:w="2091" w:type="pct"/>
            <w:tcBorders>
              <w:bottom w:val="single" w:sz="4" w:space="0" w:color="auto"/>
            </w:tcBorders>
          </w:tcPr>
          <w:p w14:paraId="102C8BFD" w14:textId="77777777" w:rsidR="00597CD7" w:rsidRPr="00597CD7" w:rsidRDefault="00597CD7" w:rsidP="00744AD6">
            <w:pPr>
              <w:pStyle w:val="ListParagraph"/>
              <w:numPr>
                <w:ilvl w:val="0"/>
                <w:numId w:val="28"/>
              </w:numPr>
              <w:spacing w:line="276" w:lineRule="auto"/>
              <w:rPr>
                <w:rFonts w:ascii="Times New Roman" w:hAnsi="Times New Roman"/>
                <w:szCs w:val="20"/>
                <w:lang w:bidi="he-IL"/>
              </w:rPr>
            </w:pPr>
            <w:r w:rsidRPr="00597CD7">
              <w:rPr>
                <w:rFonts w:ascii="Times New Roman" w:hAnsi="Times New Roman"/>
                <w:szCs w:val="20"/>
                <w:lang w:bidi="he-IL"/>
              </w:rPr>
              <w:t>HAKOM je mišljenja kako je potrebno otvoriti  pristup mreži i za druge poštanske usluge, posebno za dopunske usluge korištene s  univerzalnom uslugom.</w:t>
            </w:r>
          </w:p>
          <w:p w14:paraId="18032C93" w14:textId="77777777" w:rsidR="00597CD7" w:rsidRPr="00597CD7" w:rsidRDefault="00597CD7" w:rsidP="00744AD6">
            <w:pPr>
              <w:pStyle w:val="ListParagraph"/>
              <w:numPr>
                <w:ilvl w:val="0"/>
                <w:numId w:val="28"/>
              </w:numPr>
              <w:spacing w:line="276" w:lineRule="auto"/>
              <w:rPr>
                <w:rFonts w:ascii="Times New Roman" w:hAnsi="Times New Roman"/>
                <w:szCs w:val="20"/>
                <w:lang w:bidi="he-IL"/>
              </w:rPr>
            </w:pPr>
            <w:r w:rsidRPr="00597CD7">
              <w:rPr>
                <w:rFonts w:ascii="Times New Roman" w:hAnsi="Times New Roman"/>
                <w:szCs w:val="20"/>
                <w:lang w:bidi="he-IL"/>
              </w:rPr>
              <w:t>Predlaže se ograničiti mogućnost HP-u da odbije pristup mreži korisnicima pristupa ukoliko navedeni ispune sve administrativno-tehničke preduvjete postavljene u standardnoj ponudi HP-a za pristup mreži.</w:t>
            </w:r>
          </w:p>
          <w:p w14:paraId="3DCF63A2" w14:textId="566A1AA1" w:rsidR="00365BFB" w:rsidRPr="00744AD6" w:rsidRDefault="00597CD7" w:rsidP="0043108A">
            <w:pPr>
              <w:pStyle w:val="ListParagraph"/>
              <w:numPr>
                <w:ilvl w:val="0"/>
                <w:numId w:val="28"/>
              </w:numPr>
              <w:spacing w:line="276" w:lineRule="auto"/>
              <w:rPr>
                <w:rFonts w:ascii="Times New Roman" w:hAnsi="Times New Roman"/>
                <w:szCs w:val="20"/>
                <w:lang w:bidi="he-IL"/>
              </w:rPr>
            </w:pPr>
            <w:r w:rsidRPr="00597CD7">
              <w:rPr>
                <w:rFonts w:ascii="Times New Roman" w:hAnsi="Times New Roman"/>
                <w:szCs w:val="20"/>
                <w:lang w:bidi="he-IL"/>
              </w:rPr>
              <w:t>HAKOM  smatra kako je potrebno povećati  broj točaka pristupa mreži  sa  postojećih 10</w:t>
            </w:r>
          </w:p>
          <w:p w14:paraId="6B20E162" w14:textId="424D4694" w:rsidR="00597CD7" w:rsidRPr="00597CD7" w:rsidRDefault="00597CD7" w:rsidP="0043108A">
            <w:pPr>
              <w:pStyle w:val="ListParagraph"/>
              <w:numPr>
                <w:ilvl w:val="0"/>
                <w:numId w:val="28"/>
              </w:numPr>
              <w:spacing w:line="276" w:lineRule="auto"/>
              <w:rPr>
                <w:rFonts w:ascii="Times New Roman" w:hAnsi="Times New Roman"/>
                <w:szCs w:val="20"/>
                <w:lang w:bidi="he-IL"/>
              </w:rPr>
            </w:pPr>
            <w:r w:rsidRPr="00597CD7">
              <w:rPr>
                <w:rFonts w:ascii="Times New Roman" w:hAnsi="Times New Roman"/>
                <w:szCs w:val="20"/>
                <w:lang w:bidi="he-IL"/>
              </w:rPr>
              <w:t xml:space="preserve">Predlaže se primjena modela izračuna popusta za pristup mreži istovjetnog modelu korištenom kod </w:t>
            </w:r>
            <w:r w:rsidR="002F4599">
              <w:rPr>
                <w:rFonts w:ascii="Times New Roman" w:hAnsi="Times New Roman"/>
                <w:szCs w:val="20"/>
                <w:lang w:bidi="he-IL"/>
              </w:rPr>
              <w:t xml:space="preserve">popusta za </w:t>
            </w:r>
            <w:r w:rsidRPr="00597CD7">
              <w:rPr>
                <w:rFonts w:ascii="Times New Roman" w:hAnsi="Times New Roman"/>
                <w:szCs w:val="20"/>
                <w:lang w:bidi="he-IL"/>
              </w:rPr>
              <w:t>univerzaln</w:t>
            </w:r>
            <w:r w:rsidR="002F4599">
              <w:rPr>
                <w:rFonts w:ascii="Times New Roman" w:hAnsi="Times New Roman"/>
                <w:szCs w:val="20"/>
                <w:lang w:bidi="he-IL"/>
              </w:rPr>
              <w:t>u</w:t>
            </w:r>
            <w:r w:rsidRPr="00597CD7">
              <w:rPr>
                <w:rFonts w:ascii="Times New Roman" w:hAnsi="Times New Roman"/>
                <w:szCs w:val="20"/>
                <w:lang w:bidi="he-IL"/>
              </w:rPr>
              <w:t xml:space="preserve"> uslug</w:t>
            </w:r>
            <w:r w:rsidR="002F4599">
              <w:rPr>
                <w:rFonts w:ascii="Times New Roman" w:hAnsi="Times New Roman"/>
                <w:szCs w:val="20"/>
                <w:lang w:bidi="he-IL"/>
              </w:rPr>
              <w:t>u</w:t>
            </w:r>
            <w:r w:rsidRPr="00597CD7">
              <w:rPr>
                <w:rFonts w:ascii="Times New Roman" w:hAnsi="Times New Roman"/>
                <w:szCs w:val="20"/>
                <w:lang w:bidi="he-IL"/>
              </w:rPr>
              <w:t xml:space="preserve"> te utvrđivanje troškovne utemeljenosti iste.</w:t>
            </w:r>
          </w:p>
          <w:p w14:paraId="67736C21" w14:textId="77777777" w:rsidR="00597CD7" w:rsidRPr="00597CD7" w:rsidRDefault="00597CD7" w:rsidP="0043108A">
            <w:pPr>
              <w:pStyle w:val="ListParagraph"/>
              <w:numPr>
                <w:ilvl w:val="0"/>
                <w:numId w:val="28"/>
              </w:numPr>
              <w:spacing w:line="276" w:lineRule="auto"/>
              <w:rPr>
                <w:rFonts w:ascii="Times New Roman" w:hAnsi="Times New Roman"/>
                <w:szCs w:val="20"/>
                <w:lang w:bidi="he-IL"/>
              </w:rPr>
            </w:pPr>
            <w:r w:rsidRPr="00597CD7">
              <w:rPr>
                <w:rFonts w:ascii="Times New Roman" w:hAnsi="Times New Roman"/>
                <w:szCs w:val="20"/>
                <w:lang w:bidi="he-IL"/>
              </w:rPr>
              <w:t>HAKOM smatra kako je potrebno uvesti  količinske popuste i za uslugu pristupa mreži s primjenom rabatnih razreda u području do 1.000.000 komada s granulacijiom od 50.000 - 100.000 komada pošiljaka.</w:t>
            </w:r>
          </w:p>
          <w:p w14:paraId="12A835A7" w14:textId="2CA89EB8" w:rsidR="007348F0" w:rsidRPr="00C93EE4" w:rsidRDefault="00597CD7" w:rsidP="0043108A">
            <w:pPr>
              <w:pStyle w:val="ListParagraph"/>
              <w:numPr>
                <w:ilvl w:val="0"/>
                <w:numId w:val="28"/>
              </w:numPr>
              <w:spacing w:line="276" w:lineRule="auto"/>
              <w:ind w:left="367"/>
              <w:rPr>
                <w:rFonts w:ascii="Times New Roman" w:hAnsi="Times New Roman"/>
                <w:szCs w:val="20"/>
                <w:lang w:bidi="he-IL"/>
              </w:rPr>
            </w:pPr>
            <w:r w:rsidRPr="00597CD7">
              <w:rPr>
                <w:rFonts w:ascii="Times New Roman" w:hAnsi="Times New Roman"/>
                <w:szCs w:val="20"/>
                <w:lang w:bidi="he-IL"/>
              </w:rPr>
              <w:t>Predlaže se  se posebno izračunati koeficijent cjenovne elastičnosti za uslugu pristupa mreži za promatrane usluge.</w:t>
            </w:r>
          </w:p>
        </w:tc>
      </w:tr>
    </w:tbl>
    <w:p w14:paraId="73DA31FD" w14:textId="77777777" w:rsidR="00391A12" w:rsidRDefault="00391A12" w:rsidP="00391A12">
      <w:pPr>
        <w:rPr>
          <w:i/>
          <w:sz w:val="16"/>
          <w:szCs w:val="20"/>
        </w:rPr>
      </w:pPr>
    </w:p>
    <w:p w14:paraId="14BC9BD7" w14:textId="77777777" w:rsidR="003C5640" w:rsidRPr="00391A12" w:rsidRDefault="003C5640">
      <w:pPr>
        <w:spacing w:before="0" w:line="240" w:lineRule="auto"/>
        <w:jc w:val="left"/>
      </w:pPr>
      <w:r>
        <w:lastRenderedPageBreak/>
        <w:br w:type="page"/>
      </w:r>
    </w:p>
    <w:p w14:paraId="360B171C" w14:textId="45B378D4" w:rsidR="00744AD6" w:rsidRDefault="0043108A" w:rsidP="0043108A">
      <w:pPr>
        <w:pStyle w:val="Heading1"/>
      </w:pPr>
      <w:bookmarkStart w:id="40" w:name="_Toc496264868"/>
      <w:r>
        <w:lastRenderedPageBreak/>
        <w:t xml:space="preserve"> </w:t>
      </w:r>
      <w:r w:rsidR="002F4599">
        <w:t>P</w:t>
      </w:r>
      <w:r w:rsidR="00597CD7" w:rsidRPr="00597CD7">
        <w:t>ROCJE</w:t>
      </w:r>
      <w:r>
        <w:t>NA PREPORUKA HAKOM-A</w:t>
      </w:r>
      <w:r w:rsidR="00597CD7" w:rsidRPr="00597CD7">
        <w:t xml:space="preserve"> NA</w:t>
      </w:r>
      <w:r w:rsidR="00744AD6">
        <w:t xml:space="preserve"> POSLOVANJE HP-HRVATSKE POŠTE</w:t>
      </w:r>
      <w:r w:rsidR="002F75EE">
        <w:t xml:space="preserve"> D.D.</w:t>
      </w:r>
      <w:r>
        <w:t xml:space="preserve"> I </w:t>
      </w:r>
      <w:r w:rsidR="00597CD7" w:rsidRPr="00597CD7">
        <w:t>TRŽIŠTE POŠTANSKIH USLUGA RH</w:t>
      </w:r>
      <w:bookmarkEnd w:id="40"/>
    </w:p>
    <w:p w14:paraId="54B80B50" w14:textId="62826570" w:rsidR="0085440D" w:rsidRPr="00CE12EE" w:rsidRDefault="0085440D" w:rsidP="0041694F">
      <w:pPr>
        <w:pStyle w:val="NormalIndent"/>
        <w:ind w:left="0"/>
        <w:rPr>
          <w:rFonts w:ascii="Times New Roman" w:hAnsi="Times New Roman"/>
          <w:sz w:val="24"/>
          <w:szCs w:val="24"/>
        </w:rPr>
      </w:pPr>
      <w:r w:rsidRPr="00CE12EE">
        <w:rPr>
          <w:rFonts w:ascii="Times New Roman" w:hAnsi="Times New Roman"/>
          <w:sz w:val="24"/>
          <w:szCs w:val="24"/>
        </w:rPr>
        <w:t xml:space="preserve">Predložene </w:t>
      </w:r>
      <w:r w:rsidR="00597CD7">
        <w:rPr>
          <w:rFonts w:ascii="Times New Roman" w:hAnsi="Times New Roman"/>
          <w:sz w:val="24"/>
          <w:szCs w:val="24"/>
        </w:rPr>
        <w:t>preporuke na postojeću</w:t>
      </w:r>
      <w:r w:rsidR="00597CD7" w:rsidRPr="00CE12EE">
        <w:rPr>
          <w:rFonts w:ascii="Times New Roman" w:hAnsi="Times New Roman"/>
          <w:sz w:val="24"/>
          <w:szCs w:val="24"/>
        </w:rPr>
        <w:t xml:space="preserve"> </w:t>
      </w:r>
      <w:r w:rsidRPr="00CE12EE">
        <w:rPr>
          <w:rFonts w:ascii="Times New Roman" w:hAnsi="Times New Roman"/>
          <w:sz w:val="24"/>
          <w:szCs w:val="24"/>
        </w:rPr>
        <w:t>rabatn</w:t>
      </w:r>
      <w:r w:rsidR="00597CD7">
        <w:rPr>
          <w:rFonts w:ascii="Times New Roman" w:hAnsi="Times New Roman"/>
          <w:sz w:val="24"/>
          <w:szCs w:val="24"/>
        </w:rPr>
        <w:t>u</w:t>
      </w:r>
      <w:r w:rsidRPr="00CE12EE">
        <w:rPr>
          <w:rFonts w:ascii="Times New Roman" w:hAnsi="Times New Roman"/>
          <w:sz w:val="24"/>
          <w:szCs w:val="24"/>
        </w:rPr>
        <w:t xml:space="preserve"> politik</w:t>
      </w:r>
      <w:r w:rsidR="00597CD7">
        <w:rPr>
          <w:rFonts w:ascii="Times New Roman" w:hAnsi="Times New Roman"/>
          <w:sz w:val="24"/>
          <w:szCs w:val="24"/>
        </w:rPr>
        <w:t>u</w:t>
      </w:r>
      <w:r w:rsidRPr="00CE12EE">
        <w:rPr>
          <w:rFonts w:ascii="Times New Roman" w:hAnsi="Times New Roman"/>
          <w:sz w:val="24"/>
          <w:szCs w:val="24"/>
        </w:rPr>
        <w:t xml:space="preserve"> H</w:t>
      </w:r>
      <w:r w:rsidR="00C93EE4" w:rsidRPr="00CE12EE">
        <w:rPr>
          <w:rFonts w:ascii="Times New Roman" w:hAnsi="Times New Roman"/>
          <w:sz w:val="24"/>
          <w:szCs w:val="24"/>
        </w:rPr>
        <w:t>P-a</w:t>
      </w:r>
      <w:r w:rsidRPr="00CE12EE">
        <w:rPr>
          <w:rFonts w:ascii="Times New Roman" w:hAnsi="Times New Roman"/>
          <w:sz w:val="24"/>
          <w:szCs w:val="24"/>
        </w:rPr>
        <w:t xml:space="preserve"> za pristup poštanskoj mreži imati će sljedeće </w:t>
      </w:r>
      <w:r w:rsidR="00570EDE">
        <w:rPr>
          <w:rFonts w:ascii="Times New Roman" w:hAnsi="Times New Roman"/>
          <w:sz w:val="24"/>
          <w:szCs w:val="24"/>
        </w:rPr>
        <w:t>učinke</w:t>
      </w:r>
      <w:r w:rsidRPr="00CE12EE">
        <w:rPr>
          <w:rFonts w:ascii="Times New Roman" w:hAnsi="Times New Roman"/>
          <w:sz w:val="24"/>
          <w:szCs w:val="24"/>
        </w:rPr>
        <w:t xml:space="preserve"> na poslovanje </w:t>
      </w:r>
      <w:r w:rsidR="00C93EE4" w:rsidRPr="00CE12EE">
        <w:rPr>
          <w:rFonts w:ascii="Times New Roman" w:hAnsi="Times New Roman"/>
          <w:sz w:val="24"/>
          <w:szCs w:val="24"/>
        </w:rPr>
        <w:t>HP-a</w:t>
      </w:r>
      <w:r w:rsidRPr="00CE12EE">
        <w:rPr>
          <w:rFonts w:ascii="Times New Roman" w:hAnsi="Times New Roman"/>
          <w:sz w:val="24"/>
          <w:szCs w:val="24"/>
        </w:rPr>
        <w:t xml:space="preserve"> i na tržište poštanskih usluga:</w:t>
      </w:r>
    </w:p>
    <w:p w14:paraId="3396D740" w14:textId="43480DF1" w:rsidR="0085440D" w:rsidRPr="00CE12EE" w:rsidRDefault="0085440D" w:rsidP="00075FEF">
      <w:pPr>
        <w:pStyle w:val="NormalIndent"/>
        <w:numPr>
          <w:ilvl w:val="0"/>
          <w:numId w:val="46"/>
        </w:numPr>
        <w:rPr>
          <w:rFonts w:ascii="Times New Roman" w:hAnsi="Times New Roman"/>
          <w:sz w:val="24"/>
          <w:szCs w:val="24"/>
        </w:rPr>
      </w:pPr>
      <w:r w:rsidRPr="00CE12EE">
        <w:rPr>
          <w:rFonts w:ascii="Times New Roman" w:hAnsi="Times New Roman"/>
          <w:b/>
          <w:sz w:val="24"/>
          <w:szCs w:val="24"/>
        </w:rPr>
        <w:t>Razvoj konkurentnosti tržišta</w:t>
      </w:r>
      <w:r w:rsidRPr="00CE12EE">
        <w:rPr>
          <w:rFonts w:ascii="Times New Roman" w:hAnsi="Times New Roman"/>
          <w:sz w:val="24"/>
          <w:szCs w:val="24"/>
        </w:rPr>
        <w:t xml:space="preserve"> –</w:t>
      </w:r>
      <w:r w:rsidR="00B1654E">
        <w:rPr>
          <w:rFonts w:ascii="Times New Roman" w:hAnsi="Times New Roman"/>
          <w:sz w:val="24"/>
          <w:szCs w:val="24"/>
        </w:rPr>
        <w:t xml:space="preserve"> </w:t>
      </w:r>
      <w:r w:rsidR="00075FEF" w:rsidRPr="00CE12EE">
        <w:rPr>
          <w:rFonts w:ascii="Times New Roman" w:hAnsi="Times New Roman"/>
          <w:sz w:val="24"/>
          <w:szCs w:val="24"/>
        </w:rPr>
        <w:t xml:space="preserve">Uklanjanjem dijela postojećih ograničenja za </w:t>
      </w:r>
      <w:r w:rsidRPr="00CE12EE">
        <w:rPr>
          <w:rFonts w:ascii="Times New Roman" w:hAnsi="Times New Roman"/>
          <w:sz w:val="24"/>
          <w:szCs w:val="24"/>
        </w:rPr>
        <w:t xml:space="preserve">korištenje pristupa </w:t>
      </w:r>
      <w:r w:rsidR="00075FEF" w:rsidRPr="00CE12EE">
        <w:rPr>
          <w:rFonts w:ascii="Times New Roman" w:hAnsi="Times New Roman"/>
          <w:sz w:val="24"/>
          <w:szCs w:val="24"/>
        </w:rPr>
        <w:t xml:space="preserve">mreži potaknuti će </w:t>
      </w:r>
      <w:r w:rsidR="00C619B9" w:rsidRPr="00CE12EE">
        <w:rPr>
          <w:rFonts w:ascii="Times New Roman" w:hAnsi="Times New Roman"/>
          <w:sz w:val="24"/>
          <w:szCs w:val="24"/>
        </w:rPr>
        <w:t xml:space="preserve">povećanje </w:t>
      </w:r>
      <w:r w:rsidR="00075FEF" w:rsidRPr="00CE12EE">
        <w:rPr>
          <w:rFonts w:ascii="Times New Roman" w:hAnsi="Times New Roman"/>
          <w:sz w:val="24"/>
          <w:szCs w:val="24"/>
        </w:rPr>
        <w:t>ulaska novih</w:t>
      </w:r>
      <w:r w:rsidR="00365BFB">
        <w:rPr>
          <w:rFonts w:ascii="Times New Roman" w:hAnsi="Times New Roman"/>
          <w:sz w:val="24"/>
          <w:szCs w:val="24"/>
        </w:rPr>
        <w:t xml:space="preserve"> </w:t>
      </w:r>
      <w:r w:rsidR="00C619B9" w:rsidRPr="00CE12EE">
        <w:rPr>
          <w:rFonts w:ascii="Times New Roman" w:hAnsi="Times New Roman"/>
          <w:sz w:val="24"/>
          <w:szCs w:val="24"/>
        </w:rPr>
        <w:t>dionika na tržište</w:t>
      </w:r>
      <w:r w:rsidRPr="00CE12EE">
        <w:rPr>
          <w:rFonts w:ascii="Times New Roman" w:hAnsi="Times New Roman"/>
          <w:sz w:val="24"/>
          <w:szCs w:val="24"/>
        </w:rPr>
        <w:t xml:space="preserve"> što posljedično</w:t>
      </w:r>
      <w:r w:rsidR="00C619B9" w:rsidRPr="00CE12EE">
        <w:rPr>
          <w:rFonts w:ascii="Times New Roman" w:hAnsi="Times New Roman"/>
          <w:sz w:val="24"/>
          <w:szCs w:val="24"/>
        </w:rPr>
        <w:t xml:space="preserve"> može</w:t>
      </w:r>
      <w:r w:rsidRPr="00CE12EE">
        <w:rPr>
          <w:rFonts w:ascii="Times New Roman" w:hAnsi="Times New Roman"/>
          <w:sz w:val="24"/>
          <w:szCs w:val="24"/>
        </w:rPr>
        <w:t xml:space="preserve"> dovesti do</w:t>
      </w:r>
      <w:r w:rsidR="00C619B9" w:rsidRPr="00CE12EE">
        <w:rPr>
          <w:rFonts w:ascii="Times New Roman" w:hAnsi="Times New Roman"/>
          <w:sz w:val="24"/>
          <w:szCs w:val="24"/>
        </w:rPr>
        <w:t xml:space="preserve"> daljnjeg snižavanja</w:t>
      </w:r>
      <w:r w:rsidRPr="00CE12EE">
        <w:rPr>
          <w:rFonts w:ascii="Times New Roman" w:hAnsi="Times New Roman"/>
          <w:sz w:val="24"/>
          <w:szCs w:val="24"/>
        </w:rPr>
        <w:t xml:space="preserve"> </w:t>
      </w:r>
      <w:r w:rsidR="00C619B9" w:rsidRPr="00CE12EE">
        <w:rPr>
          <w:rFonts w:ascii="Times New Roman" w:hAnsi="Times New Roman"/>
          <w:sz w:val="24"/>
          <w:szCs w:val="24"/>
        </w:rPr>
        <w:t xml:space="preserve">cijena </w:t>
      </w:r>
      <w:r w:rsidRPr="00CE12EE">
        <w:rPr>
          <w:rFonts w:ascii="Times New Roman" w:hAnsi="Times New Roman"/>
          <w:sz w:val="24"/>
          <w:szCs w:val="24"/>
        </w:rPr>
        <w:t xml:space="preserve">za </w:t>
      </w:r>
      <w:r w:rsidR="00055255" w:rsidRPr="00CE12EE">
        <w:rPr>
          <w:rFonts w:ascii="Times New Roman" w:hAnsi="Times New Roman"/>
          <w:sz w:val="24"/>
          <w:szCs w:val="24"/>
        </w:rPr>
        <w:t>krajnje korisnike</w:t>
      </w:r>
      <w:r w:rsidR="00C619B9" w:rsidRPr="00CE12EE">
        <w:rPr>
          <w:rFonts w:ascii="Times New Roman" w:hAnsi="Times New Roman"/>
          <w:sz w:val="24"/>
          <w:szCs w:val="24"/>
        </w:rPr>
        <w:t xml:space="preserve"> usluga</w:t>
      </w:r>
      <w:r w:rsidR="00055255" w:rsidRPr="00CE12EE">
        <w:rPr>
          <w:rFonts w:ascii="Times New Roman" w:hAnsi="Times New Roman"/>
          <w:sz w:val="24"/>
          <w:szCs w:val="24"/>
        </w:rPr>
        <w:t>.</w:t>
      </w:r>
      <w:r w:rsidRPr="00CE12EE">
        <w:rPr>
          <w:rFonts w:ascii="Times New Roman" w:hAnsi="Times New Roman"/>
          <w:sz w:val="24"/>
          <w:szCs w:val="24"/>
        </w:rPr>
        <w:t xml:space="preserve"> </w:t>
      </w:r>
      <w:r w:rsidR="00055255" w:rsidRPr="00CE12EE">
        <w:rPr>
          <w:rFonts w:ascii="Times New Roman" w:hAnsi="Times New Roman"/>
          <w:sz w:val="24"/>
          <w:szCs w:val="24"/>
        </w:rPr>
        <w:t>Snažniji konkurentski pritisak uvjetovati će da dionici na tržištu teže optimizaciji procesa i troškova, optimizaciji kadrova, povećanju kvalitete usluge i stvaranju novih izvora prihoda (H</w:t>
      </w:r>
      <w:r w:rsidR="00C93EE4" w:rsidRPr="00CE12EE">
        <w:rPr>
          <w:rFonts w:ascii="Times New Roman" w:hAnsi="Times New Roman"/>
          <w:sz w:val="24"/>
          <w:szCs w:val="24"/>
        </w:rPr>
        <w:t>P-a</w:t>
      </w:r>
      <w:r w:rsidR="00055255" w:rsidRPr="00CE12EE">
        <w:rPr>
          <w:rFonts w:ascii="Times New Roman" w:hAnsi="Times New Roman"/>
          <w:sz w:val="24"/>
          <w:szCs w:val="24"/>
        </w:rPr>
        <w:t xml:space="preserve">). </w:t>
      </w:r>
      <w:r w:rsidR="00075FEF" w:rsidRPr="00CE12EE">
        <w:rPr>
          <w:rFonts w:ascii="Times New Roman" w:hAnsi="Times New Roman"/>
          <w:sz w:val="24"/>
          <w:szCs w:val="24"/>
        </w:rPr>
        <w:t>Kva</w:t>
      </w:r>
      <w:r w:rsidR="00570EDE">
        <w:rPr>
          <w:rFonts w:ascii="Times New Roman" w:hAnsi="Times New Roman"/>
          <w:sz w:val="24"/>
          <w:szCs w:val="24"/>
        </w:rPr>
        <w:t>l</w:t>
      </w:r>
      <w:r w:rsidR="00075FEF" w:rsidRPr="00CE12EE">
        <w:rPr>
          <w:rFonts w:ascii="Times New Roman" w:hAnsi="Times New Roman"/>
          <w:sz w:val="24"/>
          <w:szCs w:val="24"/>
        </w:rPr>
        <w:t xml:space="preserve">itetna implementacija rabatne politike u segmentu zamjenskih </w:t>
      </w:r>
      <w:r w:rsidR="00570EDE">
        <w:rPr>
          <w:rFonts w:ascii="Times New Roman" w:hAnsi="Times New Roman"/>
          <w:sz w:val="24"/>
          <w:szCs w:val="24"/>
        </w:rPr>
        <w:t xml:space="preserve">poštanskih </w:t>
      </w:r>
      <w:r w:rsidR="00075FEF" w:rsidRPr="00CE12EE">
        <w:rPr>
          <w:rFonts w:ascii="Times New Roman" w:hAnsi="Times New Roman"/>
          <w:sz w:val="24"/>
          <w:szCs w:val="24"/>
        </w:rPr>
        <w:t xml:space="preserve">usluga utjecati će na </w:t>
      </w:r>
      <w:r w:rsidR="00055255" w:rsidRPr="00CE12EE">
        <w:rPr>
          <w:rFonts w:ascii="Times New Roman" w:hAnsi="Times New Roman"/>
          <w:sz w:val="24"/>
          <w:szCs w:val="24"/>
        </w:rPr>
        <w:t xml:space="preserve">troškovno </w:t>
      </w:r>
      <w:r w:rsidR="00C93EE4" w:rsidRPr="00CE12EE">
        <w:rPr>
          <w:rFonts w:ascii="Times New Roman" w:hAnsi="Times New Roman"/>
          <w:sz w:val="24"/>
          <w:szCs w:val="24"/>
        </w:rPr>
        <w:t>usmjerene</w:t>
      </w:r>
      <w:r w:rsidR="00055255" w:rsidRPr="00CE12EE">
        <w:rPr>
          <w:rFonts w:ascii="Times New Roman" w:hAnsi="Times New Roman"/>
          <w:sz w:val="24"/>
          <w:szCs w:val="24"/>
        </w:rPr>
        <w:t xml:space="preserve"> i pristupačije </w:t>
      </w:r>
      <w:r w:rsidR="00075FEF" w:rsidRPr="00CE12EE">
        <w:rPr>
          <w:rFonts w:ascii="Times New Roman" w:hAnsi="Times New Roman"/>
          <w:sz w:val="24"/>
          <w:szCs w:val="24"/>
        </w:rPr>
        <w:t xml:space="preserve">cijene </w:t>
      </w:r>
      <w:r w:rsidR="00055255" w:rsidRPr="00CE12EE">
        <w:rPr>
          <w:rFonts w:ascii="Times New Roman" w:hAnsi="Times New Roman"/>
          <w:sz w:val="24"/>
          <w:szCs w:val="24"/>
        </w:rPr>
        <w:t xml:space="preserve">korisnicima </w:t>
      </w:r>
      <w:r w:rsidR="00570EDE">
        <w:rPr>
          <w:rFonts w:ascii="Times New Roman" w:hAnsi="Times New Roman"/>
          <w:sz w:val="24"/>
          <w:szCs w:val="24"/>
        </w:rPr>
        <w:t xml:space="preserve">usluga, </w:t>
      </w:r>
      <w:r w:rsidR="00055255" w:rsidRPr="00CE12EE">
        <w:rPr>
          <w:rFonts w:ascii="Times New Roman" w:hAnsi="Times New Roman"/>
          <w:sz w:val="24"/>
          <w:szCs w:val="24"/>
        </w:rPr>
        <w:t>što je u skladu s osnovim regulatornim ciljevima poštanskog tržišta.</w:t>
      </w:r>
    </w:p>
    <w:p w14:paraId="3CCC8E43" w14:textId="77777777" w:rsidR="00055255" w:rsidRPr="00CE12EE" w:rsidRDefault="00055255" w:rsidP="0085440D">
      <w:pPr>
        <w:pStyle w:val="NormalIndent"/>
        <w:numPr>
          <w:ilvl w:val="0"/>
          <w:numId w:val="46"/>
        </w:numPr>
        <w:rPr>
          <w:rFonts w:ascii="Times New Roman" w:hAnsi="Times New Roman"/>
          <w:sz w:val="24"/>
          <w:szCs w:val="24"/>
        </w:rPr>
      </w:pPr>
      <w:r w:rsidRPr="00CE12EE">
        <w:rPr>
          <w:rFonts w:ascii="Times New Roman" w:hAnsi="Times New Roman"/>
          <w:b/>
          <w:sz w:val="24"/>
          <w:szCs w:val="24"/>
        </w:rPr>
        <w:t xml:space="preserve">Bolje upravljanje vlastitim resursima </w:t>
      </w:r>
      <w:r w:rsidRPr="00CE12EE">
        <w:rPr>
          <w:rFonts w:ascii="Times New Roman" w:hAnsi="Times New Roman"/>
          <w:sz w:val="24"/>
          <w:szCs w:val="24"/>
        </w:rPr>
        <w:t>– navedeno će omogućiti H</w:t>
      </w:r>
      <w:r w:rsidR="00DA72EA" w:rsidRPr="00CE12EE">
        <w:rPr>
          <w:rFonts w:ascii="Times New Roman" w:hAnsi="Times New Roman"/>
          <w:sz w:val="24"/>
          <w:szCs w:val="24"/>
        </w:rPr>
        <w:t>P-u</w:t>
      </w:r>
      <w:r w:rsidRPr="00CE12EE">
        <w:rPr>
          <w:rFonts w:ascii="Times New Roman" w:hAnsi="Times New Roman"/>
          <w:sz w:val="24"/>
          <w:szCs w:val="24"/>
        </w:rPr>
        <w:t xml:space="preserve"> bolje upravljanje vlastitim resursima kroz mogućnost preciznijeg predviđanja rokova i količina preuzimanja pošiljaka, odnosno povećanje efikasnosti procesa i bolju iskoristivost resursa.</w:t>
      </w:r>
    </w:p>
    <w:p w14:paraId="0E7A7C48" w14:textId="77777777" w:rsidR="00055255" w:rsidRPr="00CE12EE" w:rsidRDefault="00055255" w:rsidP="00C619B9">
      <w:pPr>
        <w:pStyle w:val="NormalIndent"/>
        <w:numPr>
          <w:ilvl w:val="0"/>
          <w:numId w:val="46"/>
        </w:numPr>
        <w:rPr>
          <w:rFonts w:ascii="Times New Roman" w:hAnsi="Times New Roman"/>
          <w:sz w:val="24"/>
          <w:szCs w:val="24"/>
        </w:rPr>
      </w:pPr>
      <w:r w:rsidRPr="00CE12EE">
        <w:rPr>
          <w:rFonts w:ascii="Times New Roman" w:hAnsi="Times New Roman"/>
          <w:b/>
          <w:sz w:val="24"/>
          <w:szCs w:val="24"/>
        </w:rPr>
        <w:t xml:space="preserve">Oslobađanje potrebe za izgradnjom infarstrukture </w:t>
      </w:r>
      <w:r w:rsidRPr="00CE12EE">
        <w:rPr>
          <w:rFonts w:ascii="Times New Roman" w:hAnsi="Times New Roman"/>
          <w:sz w:val="24"/>
          <w:szCs w:val="24"/>
        </w:rPr>
        <w:t>– bolja iskoristivost postojeće infrastrukture H</w:t>
      </w:r>
      <w:r w:rsidR="00DA72EA" w:rsidRPr="00CE12EE">
        <w:rPr>
          <w:rFonts w:ascii="Times New Roman" w:hAnsi="Times New Roman"/>
          <w:sz w:val="24"/>
          <w:szCs w:val="24"/>
        </w:rPr>
        <w:t>P-a</w:t>
      </w:r>
      <w:r w:rsidRPr="00CE12EE">
        <w:rPr>
          <w:rFonts w:ascii="Times New Roman" w:hAnsi="Times New Roman"/>
          <w:sz w:val="24"/>
          <w:szCs w:val="24"/>
        </w:rPr>
        <w:t xml:space="preserve"> osloboditi će potrebu za izgradnjom „paralelne“ infrastrukture od strane alternativnih pružatelja usluga, što će posljedično utjecati na uštede istih te alokaciju resursa na kvalitetu usluge.</w:t>
      </w:r>
    </w:p>
    <w:p w14:paraId="0BFE84C4" w14:textId="741A5737" w:rsidR="00DB2BC9" w:rsidRPr="00CE12EE" w:rsidRDefault="00055255" w:rsidP="00055255">
      <w:pPr>
        <w:pStyle w:val="NormalIndent"/>
        <w:ind w:left="0"/>
        <w:rPr>
          <w:rFonts w:ascii="Times New Roman" w:eastAsia="Times New Roman" w:hAnsi="Times New Roman"/>
          <w:b/>
          <w:bCs/>
          <w:caps/>
          <w:color w:val="ED1D38"/>
          <w:sz w:val="24"/>
          <w:szCs w:val="24"/>
        </w:rPr>
      </w:pPr>
      <w:r w:rsidRPr="00CE12EE">
        <w:rPr>
          <w:rFonts w:ascii="Times New Roman" w:hAnsi="Times New Roman"/>
          <w:sz w:val="24"/>
          <w:szCs w:val="24"/>
        </w:rPr>
        <w:t>Sukladno svemu navedenome</w:t>
      </w:r>
      <w:r w:rsidR="00570EDE">
        <w:rPr>
          <w:rFonts w:ascii="Times New Roman" w:hAnsi="Times New Roman"/>
          <w:sz w:val="24"/>
          <w:szCs w:val="24"/>
        </w:rPr>
        <w:t>,</w:t>
      </w:r>
      <w:r w:rsidRPr="00CE12EE">
        <w:rPr>
          <w:rFonts w:ascii="Times New Roman" w:hAnsi="Times New Roman"/>
          <w:sz w:val="24"/>
          <w:szCs w:val="24"/>
        </w:rPr>
        <w:t xml:space="preserve"> </w:t>
      </w:r>
      <w:r w:rsidR="00DA72EA" w:rsidRPr="00CE12EE">
        <w:rPr>
          <w:rFonts w:ascii="Times New Roman" w:hAnsi="Times New Roman"/>
          <w:sz w:val="24"/>
          <w:szCs w:val="24"/>
        </w:rPr>
        <w:t>HAKOM smatra</w:t>
      </w:r>
      <w:r w:rsidRPr="00CE12EE">
        <w:rPr>
          <w:rFonts w:ascii="Times New Roman" w:hAnsi="Times New Roman"/>
          <w:sz w:val="24"/>
          <w:szCs w:val="24"/>
        </w:rPr>
        <w:t xml:space="preserve"> kako će</w:t>
      </w:r>
      <w:r w:rsidR="0043108A">
        <w:rPr>
          <w:rFonts w:ascii="Times New Roman" w:hAnsi="Times New Roman"/>
          <w:sz w:val="24"/>
          <w:szCs w:val="24"/>
        </w:rPr>
        <w:t xml:space="preserve"> prihvaćanjem predloženih preporuka</w:t>
      </w:r>
      <w:r w:rsidR="00597CD7">
        <w:rPr>
          <w:rFonts w:ascii="Times New Roman" w:hAnsi="Times New Roman"/>
          <w:sz w:val="24"/>
          <w:szCs w:val="24"/>
        </w:rPr>
        <w:t xml:space="preserve"> na </w:t>
      </w:r>
      <w:r w:rsidRPr="00CE12EE">
        <w:rPr>
          <w:rFonts w:ascii="Times New Roman" w:hAnsi="Times New Roman"/>
          <w:sz w:val="24"/>
          <w:szCs w:val="24"/>
        </w:rPr>
        <w:t>postojeć</w:t>
      </w:r>
      <w:r w:rsidR="00597CD7">
        <w:rPr>
          <w:rFonts w:ascii="Times New Roman" w:hAnsi="Times New Roman"/>
          <w:sz w:val="24"/>
          <w:szCs w:val="24"/>
        </w:rPr>
        <w:t>u</w:t>
      </w:r>
      <w:r w:rsidRPr="00CE12EE">
        <w:rPr>
          <w:rFonts w:ascii="Times New Roman" w:hAnsi="Times New Roman"/>
          <w:sz w:val="24"/>
          <w:szCs w:val="24"/>
        </w:rPr>
        <w:t xml:space="preserve"> rabatn</w:t>
      </w:r>
      <w:r w:rsidR="00597CD7">
        <w:rPr>
          <w:rFonts w:ascii="Times New Roman" w:hAnsi="Times New Roman"/>
          <w:sz w:val="24"/>
          <w:szCs w:val="24"/>
        </w:rPr>
        <w:t>u</w:t>
      </w:r>
      <w:r w:rsidRPr="00CE12EE">
        <w:rPr>
          <w:rFonts w:ascii="Times New Roman" w:hAnsi="Times New Roman"/>
          <w:sz w:val="24"/>
          <w:szCs w:val="24"/>
        </w:rPr>
        <w:t xml:space="preserve"> politik</w:t>
      </w:r>
      <w:r w:rsidR="00597CD7">
        <w:rPr>
          <w:rFonts w:ascii="Times New Roman" w:hAnsi="Times New Roman"/>
          <w:sz w:val="24"/>
          <w:szCs w:val="24"/>
        </w:rPr>
        <w:t>u</w:t>
      </w:r>
      <w:r w:rsidRPr="00CE12EE">
        <w:rPr>
          <w:rFonts w:ascii="Times New Roman" w:hAnsi="Times New Roman"/>
          <w:sz w:val="24"/>
          <w:szCs w:val="24"/>
        </w:rPr>
        <w:t xml:space="preserve"> H</w:t>
      </w:r>
      <w:r w:rsidR="00365BFB">
        <w:rPr>
          <w:rFonts w:ascii="Times New Roman" w:hAnsi="Times New Roman"/>
          <w:sz w:val="24"/>
          <w:szCs w:val="24"/>
        </w:rPr>
        <w:t>P</w:t>
      </w:r>
      <w:r w:rsidR="00DA72EA" w:rsidRPr="00CE12EE">
        <w:rPr>
          <w:rFonts w:ascii="Times New Roman" w:hAnsi="Times New Roman"/>
          <w:sz w:val="24"/>
          <w:szCs w:val="24"/>
        </w:rPr>
        <w:t>-a</w:t>
      </w:r>
      <w:r w:rsidRPr="00CE12EE">
        <w:rPr>
          <w:rFonts w:ascii="Times New Roman" w:hAnsi="Times New Roman"/>
          <w:sz w:val="24"/>
          <w:szCs w:val="24"/>
        </w:rPr>
        <w:t xml:space="preserve"> za pristup mreži biti stvoreni svi preduvjeti za ostvarenje reglatornih ciljeva s ključnim naglaskom na razvoj konkurentnosti kroz poticanje korištenja pristupa mreži što će troškovno </w:t>
      </w:r>
      <w:r w:rsidR="00DA72EA" w:rsidRPr="00CE12EE">
        <w:rPr>
          <w:rFonts w:ascii="Times New Roman" w:hAnsi="Times New Roman"/>
          <w:sz w:val="24"/>
          <w:szCs w:val="24"/>
        </w:rPr>
        <w:t>usmjerenim</w:t>
      </w:r>
      <w:r w:rsidR="00C619B9" w:rsidRPr="00CE12EE">
        <w:rPr>
          <w:rFonts w:ascii="Times New Roman" w:hAnsi="Times New Roman"/>
          <w:sz w:val="24"/>
          <w:szCs w:val="24"/>
        </w:rPr>
        <w:t xml:space="preserve"> i pristupačnim</w:t>
      </w:r>
      <w:r w:rsidRPr="00CE12EE">
        <w:rPr>
          <w:rFonts w:ascii="Times New Roman" w:hAnsi="Times New Roman"/>
          <w:sz w:val="24"/>
          <w:szCs w:val="24"/>
        </w:rPr>
        <w:t xml:space="preserve"> cijenama za krajnje korisnike</w:t>
      </w:r>
      <w:r w:rsidR="00570EDE">
        <w:rPr>
          <w:rFonts w:ascii="Times New Roman" w:hAnsi="Times New Roman"/>
          <w:sz w:val="24"/>
          <w:szCs w:val="24"/>
        </w:rPr>
        <w:t xml:space="preserve"> usluga</w:t>
      </w:r>
      <w:r w:rsidRPr="00CE12EE">
        <w:rPr>
          <w:rFonts w:ascii="Times New Roman" w:hAnsi="Times New Roman"/>
          <w:sz w:val="24"/>
          <w:szCs w:val="24"/>
        </w:rPr>
        <w:t>.</w:t>
      </w:r>
      <w:r w:rsidR="00DB2BC9" w:rsidRPr="00CE12EE">
        <w:rPr>
          <w:rFonts w:ascii="Times New Roman" w:hAnsi="Times New Roman"/>
          <w:sz w:val="24"/>
          <w:szCs w:val="24"/>
        </w:rPr>
        <w:br w:type="page"/>
      </w:r>
    </w:p>
    <w:p w14:paraId="3E3805EE" w14:textId="77777777" w:rsidR="00C51F30" w:rsidRPr="007F4D89" w:rsidRDefault="00C51F30" w:rsidP="0043108A">
      <w:pPr>
        <w:pStyle w:val="Heading1"/>
      </w:pPr>
      <w:bookmarkStart w:id="41" w:name="_Toc496264869"/>
      <w:r w:rsidRPr="007F4D89">
        <w:lastRenderedPageBreak/>
        <w:t>POPIS DOKUMENTACIJE</w:t>
      </w:r>
      <w:bookmarkEnd w:id="41"/>
    </w:p>
    <w:p w14:paraId="0648542E" w14:textId="6C9AE09D" w:rsidR="00BF6058" w:rsidRPr="00CE12EE" w:rsidRDefault="00C51F30" w:rsidP="004D14E6">
      <w:pPr>
        <w:pStyle w:val="NormalIndent"/>
        <w:ind w:left="0"/>
        <w:rPr>
          <w:rFonts w:ascii="Times New Roman" w:hAnsi="Times New Roman"/>
          <w:sz w:val="24"/>
          <w:szCs w:val="24"/>
        </w:rPr>
      </w:pPr>
      <w:r w:rsidRPr="00CE12EE">
        <w:rPr>
          <w:rFonts w:ascii="Times New Roman" w:hAnsi="Times New Roman"/>
          <w:sz w:val="24"/>
          <w:szCs w:val="24"/>
        </w:rPr>
        <w:t>U nastavku</w:t>
      </w:r>
      <w:r w:rsidR="00570EDE">
        <w:rPr>
          <w:rFonts w:ascii="Times New Roman" w:hAnsi="Times New Roman"/>
          <w:sz w:val="24"/>
          <w:szCs w:val="24"/>
        </w:rPr>
        <w:t xml:space="preserve"> se daje</w:t>
      </w:r>
      <w:r w:rsidRPr="00CE12EE">
        <w:rPr>
          <w:rFonts w:ascii="Times New Roman" w:hAnsi="Times New Roman"/>
          <w:sz w:val="24"/>
          <w:szCs w:val="24"/>
        </w:rPr>
        <w:t xml:space="preserve"> popis dokumentacije na temelju koje je </w:t>
      </w:r>
      <w:r w:rsidR="00DA72EA" w:rsidRPr="00CE12EE">
        <w:rPr>
          <w:rFonts w:ascii="Times New Roman" w:hAnsi="Times New Roman"/>
          <w:sz w:val="24"/>
          <w:szCs w:val="24"/>
        </w:rPr>
        <w:t>izrađen dokument</w:t>
      </w:r>
      <w:r w:rsidRPr="00CE12EE">
        <w:rPr>
          <w:rFonts w:ascii="Times New Roman" w:hAnsi="Times New Roman"/>
          <w:sz w:val="24"/>
          <w:szCs w:val="24"/>
        </w:rPr>
        <w:t>:</w:t>
      </w:r>
    </w:p>
    <w:p w14:paraId="1FD21E96" w14:textId="77777777" w:rsidR="00C619B9" w:rsidRPr="00CE12EE" w:rsidRDefault="00C619B9" w:rsidP="004B65A8">
      <w:pPr>
        <w:pStyle w:val="Caption"/>
      </w:pPr>
      <w:bookmarkStart w:id="42" w:name="_Toc496264882"/>
      <w:r w:rsidRPr="00DA72EA">
        <w:t xml:space="preserve">Prikaz </w:t>
      </w:r>
      <w:r w:rsidRPr="00CE12EE">
        <w:fldChar w:fldCharType="begin"/>
      </w:r>
      <w:r w:rsidRPr="00CE12EE">
        <w:instrText xml:space="preserve"> SEQ Prikaz \* ARABIC </w:instrText>
      </w:r>
      <w:r w:rsidRPr="00CE12EE">
        <w:fldChar w:fldCharType="separate"/>
      </w:r>
      <w:r w:rsidR="007D1060" w:rsidRPr="00CE12EE">
        <w:t>13</w:t>
      </w:r>
      <w:r w:rsidRPr="00CE12EE">
        <w:fldChar w:fldCharType="end"/>
      </w:r>
      <w:r w:rsidRPr="00CE12EE">
        <w:t>: Popis korištene dokumentacije</w:t>
      </w:r>
      <w:bookmarkEnd w:id="42"/>
    </w:p>
    <w:tbl>
      <w:tblPr>
        <w:tblW w:w="5000" w:type="pct"/>
        <w:tblLayout w:type="fixed"/>
        <w:tblLook w:val="00A0" w:firstRow="1" w:lastRow="0" w:firstColumn="1" w:lastColumn="0" w:noHBand="0" w:noVBand="0"/>
      </w:tblPr>
      <w:tblGrid>
        <w:gridCol w:w="863"/>
        <w:gridCol w:w="8379"/>
      </w:tblGrid>
      <w:tr w:rsidR="00BF6058" w:rsidRPr="00CE12EE" w14:paraId="00674F08" w14:textId="77777777" w:rsidTr="004D14E6">
        <w:trPr>
          <w:trHeight w:val="397"/>
          <w:tblHeader/>
        </w:trPr>
        <w:tc>
          <w:tcPr>
            <w:tcW w:w="467" w:type="pct"/>
            <w:tcBorders>
              <w:top w:val="single" w:sz="8" w:space="0" w:color="A5A5A5"/>
              <w:left w:val="single" w:sz="8" w:space="0" w:color="A5A5A5"/>
              <w:bottom w:val="single" w:sz="8" w:space="0" w:color="A5A5A5"/>
              <w:right w:val="single" w:sz="8" w:space="0" w:color="A5A5A5"/>
            </w:tcBorders>
            <w:shd w:val="clear" w:color="auto" w:fill="ED1A3B"/>
            <w:vAlign w:val="center"/>
          </w:tcPr>
          <w:p w14:paraId="5AEC2AF8" w14:textId="77777777" w:rsidR="00BF6058" w:rsidRPr="00CE12EE" w:rsidRDefault="00BF6058" w:rsidP="00BF6058">
            <w:pPr>
              <w:spacing w:before="0"/>
              <w:jc w:val="center"/>
              <w:rPr>
                <w:rFonts w:ascii="Times New Roman" w:hAnsi="Times New Roman"/>
                <w:b/>
                <w:bCs/>
                <w:color w:val="FFFFFF"/>
                <w:kern w:val="0"/>
                <w:sz w:val="16"/>
                <w:szCs w:val="16"/>
                <w:lang w:eastAsia="hr-HR"/>
              </w:rPr>
            </w:pPr>
            <w:r w:rsidRPr="00CE12EE">
              <w:rPr>
                <w:rFonts w:ascii="Times New Roman" w:hAnsi="Times New Roman"/>
                <w:b/>
                <w:bCs/>
                <w:color w:val="FFFFFF"/>
                <w:kern w:val="0"/>
                <w:sz w:val="16"/>
                <w:szCs w:val="16"/>
                <w:lang w:eastAsia="hr-HR"/>
              </w:rPr>
              <w:t>R.BR.</w:t>
            </w:r>
          </w:p>
        </w:tc>
        <w:tc>
          <w:tcPr>
            <w:tcW w:w="4533" w:type="pct"/>
            <w:tcBorders>
              <w:top w:val="single" w:sz="8" w:space="0" w:color="A5A5A5"/>
              <w:left w:val="nil"/>
              <w:bottom w:val="single" w:sz="8" w:space="0" w:color="A5A5A5"/>
              <w:right w:val="single" w:sz="8" w:space="0" w:color="A5A5A5"/>
            </w:tcBorders>
            <w:shd w:val="clear" w:color="auto" w:fill="ED1A3B"/>
            <w:vAlign w:val="center"/>
          </w:tcPr>
          <w:p w14:paraId="31395B10" w14:textId="77777777" w:rsidR="00BF6058" w:rsidRPr="00CE12EE" w:rsidRDefault="004D14E6" w:rsidP="004D14E6">
            <w:pPr>
              <w:spacing w:before="0"/>
              <w:rPr>
                <w:rFonts w:ascii="Times New Roman" w:hAnsi="Times New Roman"/>
                <w:b/>
                <w:bCs/>
                <w:color w:val="FFFFFF"/>
                <w:kern w:val="0"/>
                <w:sz w:val="16"/>
                <w:szCs w:val="16"/>
                <w:lang w:eastAsia="hr-HR"/>
              </w:rPr>
            </w:pPr>
            <w:r w:rsidRPr="00CE12EE">
              <w:rPr>
                <w:rFonts w:ascii="Times New Roman" w:hAnsi="Times New Roman"/>
                <w:b/>
                <w:bCs/>
                <w:color w:val="FFFFFF"/>
                <w:kern w:val="0"/>
                <w:sz w:val="16"/>
                <w:szCs w:val="16"/>
                <w:lang w:eastAsia="hr-HR"/>
              </w:rPr>
              <w:t>Dokument</w:t>
            </w:r>
          </w:p>
        </w:tc>
      </w:tr>
      <w:tr w:rsidR="00BF6058" w:rsidRPr="00CE12EE" w14:paraId="45C6DC3E" w14:textId="77777777" w:rsidTr="004B279E">
        <w:trPr>
          <w:trHeight w:val="315"/>
        </w:trPr>
        <w:tc>
          <w:tcPr>
            <w:tcW w:w="467" w:type="pct"/>
            <w:tcBorders>
              <w:top w:val="nil"/>
              <w:left w:val="single" w:sz="8" w:space="0" w:color="A5A5A5"/>
              <w:bottom w:val="single" w:sz="8" w:space="0" w:color="A5A5A5"/>
              <w:right w:val="single" w:sz="8" w:space="0" w:color="A5A5A5"/>
            </w:tcBorders>
            <w:tcMar>
              <w:top w:w="85" w:type="dxa"/>
              <w:bottom w:w="85" w:type="dxa"/>
            </w:tcMar>
            <w:vAlign w:val="center"/>
          </w:tcPr>
          <w:p w14:paraId="164F8DB2" w14:textId="77777777" w:rsidR="00BF6058" w:rsidRPr="00CE12EE" w:rsidRDefault="00EA5F9E" w:rsidP="004B279E">
            <w:pPr>
              <w:jc w:val="center"/>
              <w:rPr>
                <w:rFonts w:ascii="Times New Roman" w:hAnsi="Times New Roman"/>
                <w:kern w:val="0"/>
                <w:sz w:val="18"/>
                <w:szCs w:val="18"/>
                <w:lang w:eastAsia="hr-HR"/>
              </w:rPr>
            </w:pPr>
            <w:r w:rsidRPr="00CE12EE">
              <w:rPr>
                <w:rFonts w:ascii="Times New Roman" w:hAnsi="Times New Roman"/>
                <w:kern w:val="0"/>
                <w:sz w:val="18"/>
                <w:szCs w:val="18"/>
                <w:lang w:eastAsia="hr-HR"/>
              </w:rPr>
              <w:t>1.</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04FBAA74" w14:textId="77777777" w:rsidR="00BF6058" w:rsidRPr="00CE12EE" w:rsidRDefault="00EA5F9E" w:rsidP="003C5640">
            <w:pPr>
              <w:jc w:val="left"/>
              <w:rPr>
                <w:rFonts w:ascii="Times New Roman" w:hAnsi="Times New Roman"/>
                <w:sz w:val="18"/>
                <w:szCs w:val="18"/>
              </w:rPr>
            </w:pPr>
            <w:r w:rsidRPr="00CE12EE">
              <w:rPr>
                <w:rFonts w:ascii="Times New Roman" w:hAnsi="Times New Roman"/>
                <w:sz w:val="18"/>
                <w:szCs w:val="18"/>
              </w:rPr>
              <w:t>Cjenik poštanskih usluga u unutarnjem prometu</w:t>
            </w:r>
            <w:r w:rsidR="00570EDE">
              <w:rPr>
                <w:rFonts w:ascii="Times New Roman" w:hAnsi="Times New Roman"/>
                <w:sz w:val="18"/>
                <w:szCs w:val="18"/>
              </w:rPr>
              <w:t xml:space="preserve"> HP-a</w:t>
            </w:r>
            <w:r w:rsidRPr="00CE12EE">
              <w:rPr>
                <w:rFonts w:ascii="Times New Roman" w:hAnsi="Times New Roman"/>
                <w:sz w:val="18"/>
                <w:szCs w:val="18"/>
              </w:rPr>
              <w:t xml:space="preserve"> (vrijedi od 01. lipnja 2016. godine)</w:t>
            </w:r>
          </w:p>
        </w:tc>
      </w:tr>
      <w:tr w:rsidR="00EA5F9E" w:rsidRPr="00CE12EE" w14:paraId="6DF49B8F" w14:textId="77777777" w:rsidTr="004B279E">
        <w:trPr>
          <w:trHeight w:val="315"/>
        </w:trPr>
        <w:tc>
          <w:tcPr>
            <w:tcW w:w="467" w:type="pct"/>
            <w:tcBorders>
              <w:top w:val="nil"/>
              <w:left w:val="single" w:sz="8" w:space="0" w:color="A5A5A5"/>
              <w:bottom w:val="single" w:sz="8" w:space="0" w:color="A5A5A5"/>
              <w:right w:val="single" w:sz="8" w:space="0" w:color="A5A5A5"/>
            </w:tcBorders>
            <w:tcMar>
              <w:top w:w="85" w:type="dxa"/>
              <w:bottom w:w="85" w:type="dxa"/>
            </w:tcMar>
            <w:vAlign w:val="center"/>
          </w:tcPr>
          <w:p w14:paraId="78FC1A15" w14:textId="77777777" w:rsidR="00EA5F9E" w:rsidRPr="00CE12EE" w:rsidRDefault="00EA5F9E" w:rsidP="004B279E">
            <w:pPr>
              <w:jc w:val="center"/>
              <w:rPr>
                <w:rFonts w:ascii="Times New Roman" w:hAnsi="Times New Roman"/>
                <w:kern w:val="0"/>
                <w:sz w:val="18"/>
                <w:szCs w:val="18"/>
                <w:lang w:eastAsia="hr-HR"/>
              </w:rPr>
            </w:pPr>
            <w:r w:rsidRPr="00CE12EE">
              <w:rPr>
                <w:rFonts w:ascii="Times New Roman" w:hAnsi="Times New Roman"/>
                <w:kern w:val="0"/>
                <w:sz w:val="18"/>
                <w:szCs w:val="18"/>
                <w:lang w:eastAsia="hr-HR"/>
              </w:rPr>
              <w:t>2.</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7A8188B1" w14:textId="77777777" w:rsidR="00570EDE" w:rsidRDefault="00EA5F9E" w:rsidP="003C5640">
            <w:pPr>
              <w:jc w:val="left"/>
              <w:rPr>
                <w:rFonts w:ascii="Times New Roman" w:hAnsi="Times New Roman"/>
                <w:sz w:val="18"/>
                <w:szCs w:val="18"/>
              </w:rPr>
            </w:pPr>
            <w:r w:rsidRPr="00CE12EE">
              <w:rPr>
                <w:rFonts w:ascii="Times New Roman" w:hAnsi="Times New Roman"/>
                <w:sz w:val="18"/>
                <w:szCs w:val="18"/>
              </w:rPr>
              <w:t xml:space="preserve">Direktiva 97/67/EZ Europskog parlamenta i Vijeća od 15. prosinca 1997. o zajedničkim pravilima za razvoj unutarnjeg tržišta poštanskih usluga u Zajednici i poboljšanje kvalitete usluga. Kasnije izmjene direktive: </w:t>
            </w:r>
          </w:p>
          <w:p w14:paraId="5665F240" w14:textId="77777777" w:rsidR="00570EDE" w:rsidRDefault="00EA5F9E" w:rsidP="003C5640">
            <w:pPr>
              <w:jc w:val="left"/>
              <w:rPr>
                <w:rFonts w:ascii="Times New Roman" w:hAnsi="Times New Roman"/>
                <w:sz w:val="18"/>
                <w:szCs w:val="18"/>
              </w:rPr>
            </w:pPr>
            <w:r w:rsidRPr="00CE12EE">
              <w:rPr>
                <w:rFonts w:ascii="Times New Roman" w:hAnsi="Times New Roman"/>
                <w:sz w:val="18"/>
                <w:szCs w:val="18"/>
              </w:rPr>
              <w:t xml:space="preserve">Direktiva 2002/39/EZ Europskog parlamenta i Vijeća od 10. lipnja 2002. o izmjeni Direktive 97/67/EZ u vezi s daljnjim otvaranjem tržišta poštanskih usluga u Zajednici, </w:t>
            </w:r>
          </w:p>
          <w:p w14:paraId="200B5625" w14:textId="77777777" w:rsidR="00EA5F9E" w:rsidRPr="00CE12EE" w:rsidRDefault="00EA5F9E" w:rsidP="003C5640">
            <w:pPr>
              <w:jc w:val="left"/>
              <w:rPr>
                <w:rFonts w:ascii="Times New Roman" w:hAnsi="Times New Roman"/>
                <w:sz w:val="18"/>
                <w:szCs w:val="18"/>
              </w:rPr>
            </w:pPr>
            <w:r w:rsidRPr="00CE12EE">
              <w:rPr>
                <w:rFonts w:ascii="Times New Roman" w:hAnsi="Times New Roman"/>
                <w:sz w:val="18"/>
                <w:szCs w:val="18"/>
              </w:rPr>
              <w:t>Direktiva 2008/6/EZ Europskog parlamenta i Vijeća od 20. veljače 2008. o izmjeni Direktive 97/67/EZ u pogledu potpunog postizanja unutarnjeg tržišta poštanskih usluga u Zajednici</w:t>
            </w:r>
          </w:p>
        </w:tc>
      </w:tr>
      <w:tr w:rsidR="007F4D89" w:rsidRPr="00CE12EE" w14:paraId="634F575D" w14:textId="77777777" w:rsidTr="004B279E">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5C00C026" w14:textId="77777777" w:rsidR="007F4D89" w:rsidRPr="00CE12EE" w:rsidRDefault="00EA5F9E" w:rsidP="004B279E">
            <w:pPr>
              <w:jc w:val="center"/>
              <w:rPr>
                <w:rFonts w:ascii="Times New Roman" w:hAnsi="Times New Roman"/>
                <w:kern w:val="0"/>
                <w:sz w:val="18"/>
                <w:szCs w:val="18"/>
                <w:lang w:eastAsia="hr-HR"/>
              </w:rPr>
            </w:pPr>
            <w:r w:rsidRPr="00CE12EE">
              <w:rPr>
                <w:rFonts w:ascii="Times New Roman" w:hAnsi="Times New Roman"/>
                <w:kern w:val="0"/>
                <w:sz w:val="18"/>
                <w:szCs w:val="18"/>
                <w:lang w:eastAsia="hr-HR"/>
              </w:rPr>
              <w:t>3.</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3C2B46FE" w14:textId="0CA7CB11" w:rsidR="00570EDE" w:rsidRPr="008A20AA" w:rsidRDefault="007F4D89" w:rsidP="003C5640">
            <w:pPr>
              <w:spacing w:before="0"/>
              <w:jc w:val="left"/>
              <w:rPr>
                <w:rFonts w:ascii="Times New Roman" w:hAnsi="Times New Roman"/>
                <w:kern w:val="0"/>
                <w:sz w:val="18"/>
                <w:szCs w:val="18"/>
                <w:lang w:eastAsia="hr-HR"/>
              </w:rPr>
            </w:pPr>
            <w:r w:rsidRPr="00CE12EE">
              <w:rPr>
                <w:rFonts w:ascii="Times New Roman" w:hAnsi="Times New Roman"/>
                <w:kern w:val="0"/>
                <w:sz w:val="18"/>
                <w:szCs w:val="18"/>
                <w:lang w:eastAsia="hr-HR"/>
              </w:rPr>
              <w:t xml:space="preserve">ERGP PL (15) 29 – </w:t>
            </w:r>
            <w:r w:rsidRPr="00CE12EE">
              <w:rPr>
                <w:rFonts w:ascii="Times New Roman" w:hAnsi="Times New Roman"/>
                <w:i/>
                <w:kern w:val="0"/>
                <w:sz w:val="18"/>
                <w:szCs w:val="18"/>
                <w:lang w:eastAsia="hr-HR"/>
              </w:rPr>
              <w:t xml:space="preserve">ERGP report on the possible impact of Article 12 application after ECJ C-340/13, </w:t>
            </w:r>
            <w:r w:rsidRPr="00CE12EE">
              <w:rPr>
                <w:rFonts w:ascii="Times New Roman" w:hAnsi="Times New Roman"/>
                <w:kern w:val="0"/>
                <w:sz w:val="18"/>
                <w:szCs w:val="18"/>
                <w:lang w:eastAsia="hr-HR"/>
              </w:rPr>
              <w:t>dostupno na:</w:t>
            </w:r>
            <w:r w:rsidR="00570EDE">
              <w:rPr>
                <w:rFonts w:ascii="Times New Roman" w:hAnsi="Times New Roman"/>
                <w:kern w:val="0"/>
                <w:sz w:val="18"/>
                <w:szCs w:val="18"/>
                <w:lang w:eastAsia="hr-HR"/>
              </w:rPr>
              <w:t xml:space="preserve"> </w:t>
            </w:r>
            <w:hyperlink r:id="rId18" w:history="1">
              <w:r w:rsidR="00570EDE" w:rsidRPr="00BB2EB0">
                <w:rPr>
                  <w:rStyle w:val="Hyperlink"/>
                  <w:rFonts w:ascii="Times New Roman" w:hAnsi="Times New Roman"/>
                  <w:kern w:val="0"/>
                  <w:sz w:val="18"/>
                  <w:szCs w:val="18"/>
                  <w:lang w:eastAsia="hr-HR"/>
                </w:rPr>
                <w:t>http://ec.europa.eu/DocsRoom/documents/15128</w:t>
              </w:r>
            </w:hyperlink>
          </w:p>
        </w:tc>
      </w:tr>
      <w:tr w:rsidR="00EA5F9E" w:rsidRPr="00CE12EE" w14:paraId="1E7C7A37" w14:textId="77777777" w:rsidTr="004B279E">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75D7637F" w14:textId="77777777" w:rsidR="00EA5F9E" w:rsidRPr="00CE12EE" w:rsidRDefault="00EA5F9E" w:rsidP="004B279E">
            <w:pPr>
              <w:jc w:val="center"/>
              <w:rPr>
                <w:rFonts w:ascii="Times New Roman" w:hAnsi="Times New Roman"/>
                <w:kern w:val="0"/>
                <w:sz w:val="18"/>
                <w:szCs w:val="18"/>
                <w:lang w:eastAsia="hr-HR"/>
              </w:rPr>
            </w:pPr>
            <w:r w:rsidRPr="00CE12EE">
              <w:rPr>
                <w:rFonts w:ascii="Times New Roman" w:hAnsi="Times New Roman"/>
                <w:kern w:val="0"/>
                <w:sz w:val="18"/>
                <w:szCs w:val="18"/>
                <w:lang w:eastAsia="hr-HR"/>
              </w:rPr>
              <w:t>4.</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631101BC" w14:textId="7B7B7DBF" w:rsidR="00EA5F9E" w:rsidRPr="00CE12EE" w:rsidRDefault="00EA5F9E" w:rsidP="00570EDE">
            <w:pPr>
              <w:spacing w:before="0"/>
              <w:jc w:val="left"/>
              <w:rPr>
                <w:rFonts w:ascii="Times New Roman" w:hAnsi="Times New Roman"/>
                <w:kern w:val="0"/>
                <w:sz w:val="18"/>
                <w:szCs w:val="18"/>
                <w:lang w:eastAsia="hr-HR"/>
              </w:rPr>
            </w:pPr>
            <w:r w:rsidRPr="00CE12EE">
              <w:rPr>
                <w:rFonts w:ascii="Times New Roman" w:hAnsi="Times New Roman"/>
                <w:kern w:val="0"/>
                <w:sz w:val="18"/>
                <w:szCs w:val="18"/>
                <w:lang w:eastAsia="hr-HR"/>
              </w:rPr>
              <w:t xml:space="preserve">Odluka o cijenama i popustima pristupa poštanskoj mreži koja se primjenjuje od 29. ožujka 2013. </w:t>
            </w:r>
          </w:p>
        </w:tc>
      </w:tr>
      <w:tr w:rsidR="00EA5F9E" w:rsidRPr="00CE12EE" w14:paraId="6DB801BC" w14:textId="77777777" w:rsidTr="004B279E">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28695F8E" w14:textId="77777777" w:rsidR="00EA5F9E" w:rsidRPr="00CE12EE" w:rsidRDefault="00EA5F9E" w:rsidP="004B279E">
            <w:pPr>
              <w:jc w:val="center"/>
              <w:rPr>
                <w:rFonts w:ascii="Times New Roman" w:hAnsi="Times New Roman"/>
                <w:kern w:val="0"/>
                <w:sz w:val="18"/>
                <w:szCs w:val="18"/>
                <w:lang w:eastAsia="hr-HR"/>
              </w:rPr>
            </w:pPr>
            <w:r w:rsidRPr="00CE12EE">
              <w:rPr>
                <w:rFonts w:ascii="Times New Roman" w:hAnsi="Times New Roman"/>
                <w:kern w:val="0"/>
                <w:sz w:val="18"/>
                <w:szCs w:val="18"/>
                <w:lang w:eastAsia="hr-HR"/>
              </w:rPr>
              <w:t>5.</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6D83A0AD" w14:textId="08A1A00A" w:rsidR="00EA5F9E" w:rsidRPr="00CE12EE" w:rsidRDefault="00EA5F9E" w:rsidP="00570EDE">
            <w:pPr>
              <w:spacing w:before="0"/>
              <w:jc w:val="left"/>
              <w:rPr>
                <w:rFonts w:ascii="Times New Roman" w:hAnsi="Times New Roman"/>
                <w:kern w:val="0"/>
                <w:sz w:val="18"/>
                <w:szCs w:val="18"/>
                <w:lang w:eastAsia="hr-HR"/>
              </w:rPr>
            </w:pPr>
            <w:r w:rsidRPr="00CE12EE">
              <w:rPr>
                <w:rFonts w:ascii="Times New Roman" w:hAnsi="Times New Roman"/>
                <w:kern w:val="0"/>
                <w:sz w:val="18"/>
                <w:szCs w:val="18"/>
                <w:lang w:eastAsia="hr-HR"/>
              </w:rPr>
              <w:t xml:space="preserve">Pravilnik o obavljanju univerzalne usluge koji se primjenjuje od 27. ožujka 2013. </w:t>
            </w:r>
          </w:p>
        </w:tc>
      </w:tr>
      <w:tr w:rsidR="004B279E" w:rsidRPr="00CE12EE" w14:paraId="30AE361C" w14:textId="77777777" w:rsidTr="004B279E">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472770EC" w14:textId="77777777" w:rsidR="004B279E" w:rsidRPr="00CE12EE" w:rsidRDefault="004B279E" w:rsidP="004B279E">
            <w:pPr>
              <w:jc w:val="center"/>
              <w:rPr>
                <w:rFonts w:ascii="Times New Roman" w:hAnsi="Times New Roman"/>
                <w:kern w:val="0"/>
                <w:sz w:val="18"/>
                <w:szCs w:val="18"/>
                <w:lang w:eastAsia="hr-HR"/>
              </w:rPr>
            </w:pPr>
            <w:r w:rsidRPr="00CE12EE">
              <w:rPr>
                <w:rFonts w:ascii="Times New Roman" w:hAnsi="Times New Roman"/>
                <w:kern w:val="0"/>
                <w:sz w:val="18"/>
                <w:szCs w:val="18"/>
                <w:lang w:eastAsia="hr-HR"/>
              </w:rPr>
              <w:t>6.</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4F23EFAA" w14:textId="77777777" w:rsidR="004B279E" w:rsidRPr="00CE12EE" w:rsidRDefault="004B279E" w:rsidP="003C5640">
            <w:pPr>
              <w:spacing w:before="0"/>
              <w:jc w:val="left"/>
              <w:rPr>
                <w:rFonts w:ascii="Times New Roman" w:hAnsi="Times New Roman"/>
                <w:kern w:val="0"/>
                <w:sz w:val="18"/>
                <w:szCs w:val="18"/>
                <w:lang w:eastAsia="hr-HR"/>
              </w:rPr>
            </w:pPr>
            <w:r w:rsidRPr="00CE12EE">
              <w:rPr>
                <w:rFonts w:ascii="Times New Roman" w:hAnsi="Times New Roman"/>
                <w:kern w:val="0"/>
                <w:sz w:val="18"/>
                <w:szCs w:val="18"/>
                <w:lang w:eastAsia="hr-HR"/>
              </w:rPr>
              <w:t>Standardna ponuda HP – Hrvatske pošte d.d. za pristup poštanskoj mreži, prosinac 2016.</w:t>
            </w:r>
          </w:p>
        </w:tc>
      </w:tr>
      <w:tr w:rsidR="00EA5F9E" w:rsidRPr="00CE12EE" w14:paraId="43B785FD" w14:textId="77777777" w:rsidTr="004B279E">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265E927C" w14:textId="77777777" w:rsidR="00EA5F9E" w:rsidRPr="00CE12EE" w:rsidRDefault="004B279E" w:rsidP="004B279E">
            <w:pPr>
              <w:jc w:val="center"/>
              <w:rPr>
                <w:rFonts w:ascii="Times New Roman" w:hAnsi="Times New Roman"/>
                <w:kern w:val="0"/>
                <w:sz w:val="18"/>
                <w:szCs w:val="18"/>
                <w:lang w:eastAsia="hr-HR"/>
              </w:rPr>
            </w:pPr>
            <w:r w:rsidRPr="00CE12EE">
              <w:rPr>
                <w:rFonts w:ascii="Times New Roman" w:hAnsi="Times New Roman"/>
                <w:kern w:val="0"/>
                <w:sz w:val="18"/>
                <w:szCs w:val="18"/>
                <w:lang w:eastAsia="hr-HR"/>
              </w:rPr>
              <w:t>7.</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15266F5F" w14:textId="3B8546E5" w:rsidR="00EA5F9E" w:rsidRPr="00CE12EE" w:rsidRDefault="00EA5F9E" w:rsidP="003C5640">
            <w:pPr>
              <w:jc w:val="left"/>
              <w:rPr>
                <w:rFonts w:ascii="Times New Roman" w:hAnsi="Times New Roman"/>
                <w:kern w:val="0"/>
                <w:sz w:val="18"/>
                <w:szCs w:val="18"/>
                <w:lang w:eastAsia="hr-HR"/>
              </w:rPr>
            </w:pPr>
            <w:r w:rsidRPr="00CE12EE">
              <w:rPr>
                <w:rFonts w:ascii="Times New Roman" w:hAnsi="Times New Roman"/>
                <w:i/>
                <w:kern w:val="0"/>
                <w:sz w:val="18"/>
                <w:szCs w:val="18"/>
                <w:lang w:eastAsia="hr-HR"/>
              </w:rPr>
              <w:t>Strategija razvoja tržišta poštanskih usluga u Republici Hrvatskoj do 2020. godine</w:t>
            </w:r>
            <w:r w:rsidRPr="00CE12EE">
              <w:rPr>
                <w:rFonts w:ascii="Times New Roman" w:hAnsi="Times New Roman"/>
                <w:kern w:val="0"/>
                <w:sz w:val="18"/>
                <w:szCs w:val="18"/>
                <w:lang w:eastAsia="hr-HR"/>
              </w:rPr>
              <w:t>, Deloitte, 2014., objavljena na Internet</w:t>
            </w:r>
            <w:r w:rsidR="00355BD6">
              <w:rPr>
                <w:rFonts w:ascii="Times New Roman" w:hAnsi="Times New Roman"/>
                <w:kern w:val="0"/>
                <w:sz w:val="18"/>
                <w:szCs w:val="18"/>
                <w:lang w:eastAsia="hr-HR"/>
              </w:rPr>
              <w:t>skim</w:t>
            </w:r>
            <w:r w:rsidRPr="00CE12EE">
              <w:rPr>
                <w:rFonts w:ascii="Times New Roman" w:hAnsi="Times New Roman"/>
                <w:kern w:val="0"/>
                <w:sz w:val="18"/>
                <w:szCs w:val="18"/>
                <w:lang w:eastAsia="hr-HR"/>
              </w:rPr>
              <w:t xml:space="preserve"> stranicama Ministarstva pomorstva, prometa i infrastrukture, </w:t>
            </w:r>
            <w:r w:rsidR="00355BD6">
              <w:rPr>
                <w:rFonts w:ascii="Times New Roman" w:hAnsi="Times New Roman"/>
                <w:kern w:val="0"/>
                <w:sz w:val="18"/>
                <w:szCs w:val="18"/>
                <w:lang w:eastAsia="hr-HR"/>
              </w:rPr>
              <w:t>poveznica</w:t>
            </w:r>
            <w:r w:rsidRPr="00CE12EE">
              <w:rPr>
                <w:rFonts w:ascii="Times New Roman" w:hAnsi="Times New Roman"/>
                <w:kern w:val="0"/>
                <w:sz w:val="18"/>
                <w:szCs w:val="18"/>
                <w:lang w:eastAsia="hr-HR"/>
              </w:rPr>
              <w:t>:</w:t>
            </w:r>
          </w:p>
          <w:p w14:paraId="7E8B5E8F" w14:textId="77777777" w:rsidR="00355BD6" w:rsidRPr="00CE12EE" w:rsidRDefault="00CD546B" w:rsidP="00355BD6">
            <w:pPr>
              <w:spacing w:before="0"/>
              <w:jc w:val="left"/>
              <w:rPr>
                <w:rFonts w:ascii="Times New Roman" w:hAnsi="Times New Roman"/>
                <w:kern w:val="0"/>
                <w:sz w:val="18"/>
                <w:szCs w:val="18"/>
                <w:lang w:eastAsia="hr-HR"/>
              </w:rPr>
            </w:pPr>
            <w:hyperlink r:id="rId19" w:history="1">
              <w:r w:rsidR="00355BD6" w:rsidRPr="00BB2EB0">
                <w:rPr>
                  <w:rStyle w:val="Hyperlink"/>
                  <w:rFonts w:ascii="Times New Roman" w:hAnsi="Times New Roman"/>
                  <w:kern w:val="0"/>
                  <w:sz w:val="18"/>
                  <w:szCs w:val="18"/>
                  <w:lang w:eastAsia="hr-HR"/>
                </w:rPr>
                <w:t>http://www.mppi.hr/UserDocsImages/Strategija_postanske_usluge_RH_v54-listopad.pdf</w:t>
              </w:r>
            </w:hyperlink>
          </w:p>
        </w:tc>
      </w:tr>
      <w:tr w:rsidR="00EA5F9E" w:rsidRPr="00CE12EE" w14:paraId="71DC35F8" w14:textId="77777777" w:rsidTr="004B279E">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729C266E" w14:textId="77777777" w:rsidR="00EA5F9E" w:rsidRPr="00CE12EE" w:rsidRDefault="004B279E" w:rsidP="004B279E">
            <w:pPr>
              <w:jc w:val="center"/>
              <w:rPr>
                <w:rFonts w:ascii="Times New Roman" w:hAnsi="Times New Roman"/>
                <w:kern w:val="0"/>
                <w:sz w:val="18"/>
                <w:szCs w:val="18"/>
                <w:lang w:eastAsia="hr-HR"/>
              </w:rPr>
            </w:pPr>
            <w:r w:rsidRPr="00CE12EE">
              <w:rPr>
                <w:rFonts w:ascii="Times New Roman" w:hAnsi="Times New Roman"/>
                <w:kern w:val="0"/>
                <w:sz w:val="18"/>
                <w:szCs w:val="18"/>
                <w:lang w:eastAsia="hr-HR"/>
              </w:rPr>
              <w:t>8.</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6B7B3CE6" w14:textId="77777777" w:rsidR="00EA5F9E" w:rsidRPr="00CE12EE" w:rsidRDefault="00EA5F9E" w:rsidP="003C5640">
            <w:pPr>
              <w:spacing w:before="0"/>
              <w:jc w:val="left"/>
              <w:rPr>
                <w:rFonts w:ascii="Times New Roman" w:hAnsi="Times New Roman"/>
                <w:kern w:val="0"/>
                <w:sz w:val="18"/>
                <w:szCs w:val="18"/>
                <w:lang w:eastAsia="hr-HR"/>
              </w:rPr>
            </w:pPr>
            <w:r w:rsidRPr="00CE12EE">
              <w:rPr>
                <w:rFonts w:ascii="Times New Roman" w:hAnsi="Times New Roman"/>
                <w:sz w:val="18"/>
                <w:szCs w:val="18"/>
              </w:rPr>
              <w:t>Zakon o poštanskim uslugama (NN 144/12, 153/13, 78/15)</w:t>
            </w:r>
          </w:p>
        </w:tc>
      </w:tr>
    </w:tbl>
    <w:p w14:paraId="280F5305" w14:textId="77777777" w:rsidR="0097032A" w:rsidRPr="00DB567B" w:rsidRDefault="0097032A" w:rsidP="00794E35">
      <w:pPr>
        <w:rPr>
          <w:noProof w:val="0"/>
          <w:szCs w:val="20"/>
        </w:rPr>
      </w:pPr>
    </w:p>
    <w:sectPr w:rsidR="0097032A" w:rsidRPr="00DB567B" w:rsidSect="00591251">
      <w:headerReference w:type="even" r:id="rId20"/>
      <w:headerReference w:type="default" r:id="rId21"/>
      <w:footerReference w:type="default" r:id="rId22"/>
      <w:headerReference w:type="first" r:id="rId23"/>
      <w:pgSz w:w="11906" w:h="16838"/>
      <w:pgMar w:top="1440" w:right="1440" w:bottom="1440" w:left="1440" w:header="510" w:footer="70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11E86F" w14:textId="77777777" w:rsidR="00CD546B" w:rsidRDefault="00CD546B" w:rsidP="006F1F10">
      <w:r>
        <w:separator/>
      </w:r>
    </w:p>
  </w:endnote>
  <w:endnote w:type="continuationSeparator" w:id="0">
    <w:p w14:paraId="0624E608" w14:textId="77777777" w:rsidR="00CD546B" w:rsidRDefault="00CD546B" w:rsidP="006F1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embedRegular r:id="rId1" w:fontKey="{5A1A3CEB-F32F-4E29-A0F1-F432CEC5FB9C}"/>
    <w:embedBold r:id="rId2" w:fontKey="{9D9D3E2A-AF9F-4D1B-9A60-63D947DB74A9}"/>
    <w:embedItalic r:id="rId3" w:fontKey="{4273758A-DB50-4763-88AD-471F8A6466A1}"/>
  </w:font>
  <w:font w:name="Cambria">
    <w:panose1 w:val="02040503050406030204"/>
    <w:charset w:val="00"/>
    <w:family w:val="roman"/>
    <w:pitch w:val="variable"/>
    <w:sig w:usb0="E00002FF" w:usb1="400004FF" w:usb2="00000000" w:usb3="00000000" w:csb0="0000019F" w:csb1="00000000"/>
    <w:embedRegular r:id="rId4" w:fontKey="{DEA53FAE-7E35-4550-88CD-D6052EB3BCA5}"/>
    <w:embedBold r:id="rId5" w:fontKey="{B92C63F2-C161-4107-933D-99EFC1475EDD}"/>
    <w:embedItalic r:id="rId6" w:fontKey="{215D464E-CA8D-47CF-8DCF-2FDA8EA95CAB}"/>
  </w:font>
  <w:font w:name="Calibri">
    <w:panose1 w:val="020F0502020204030204"/>
    <w:charset w:val="00"/>
    <w:family w:val="swiss"/>
    <w:pitch w:val="variable"/>
    <w:sig w:usb0="E00002FF" w:usb1="4000ACFF" w:usb2="00000001" w:usb3="00000000" w:csb0="0000019F" w:csb1="00000000"/>
    <w:embedRegular r:id="rId7" w:fontKey="{7141723E-B76F-49A0-BC85-ACFAEF0C0486}"/>
    <w:embedBold r:id="rId8" w:fontKey="{1084595D-4176-4005-911E-9F415958BDEE}"/>
    <w:embedItalic r:id="rId9" w:fontKey="{8A475BAC-6C87-45DB-B400-4A4D275B8373}"/>
  </w:font>
  <w:font w:name="Tahoma">
    <w:panose1 w:val="020B0604030504040204"/>
    <w:charset w:val="00"/>
    <w:family w:val="swiss"/>
    <w:pitch w:val="variable"/>
    <w:sig w:usb0="E1002EFF" w:usb1="C000605B" w:usb2="00000029" w:usb3="00000000" w:csb0="000101FF" w:csb1="00000000"/>
    <w:embedRegular r:id="rId10" w:fontKey="{CB1EEEDC-99BF-432D-8487-803126D6CE69}"/>
    <w:embedBold r:id="rId11" w:fontKey="{28EEDFE9-DFBF-4723-8107-7EC70AD81F6E}"/>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embedRegular r:id="rId12" w:fontKey="{DEF9CF31-89D5-4A54-826A-222F3ED281E1}"/>
  </w:font>
  <w:font w:name="Minion Pro Cond">
    <w:altName w:val="Times New Roman"/>
    <w:panose1 w:val="00000000000000000000"/>
    <w:charset w:val="00"/>
    <w:family w:val="roman"/>
    <w:notTrueType/>
    <w:pitch w:val="variable"/>
    <w:sig w:usb0="00000001" w:usb1="00000000" w:usb2="00000000" w:usb3="00000000" w:csb0="0000009F" w:csb1="00000000"/>
  </w:font>
  <w:font w:name="ヒラギノ角ゴ Pro W3">
    <w:charset w:val="00"/>
    <w:family w:val="roman"/>
    <w:pitch w:val="default"/>
  </w:font>
  <w:font w:name="CRO_Bookman-Normal">
    <w:altName w:val="Times New Roman"/>
    <w:panose1 w:val="00000000000000000000"/>
    <w:charset w:val="00"/>
    <w:family w:val="auto"/>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Verdana">
    <w:panose1 w:val="020B0604030504040204"/>
    <w:charset w:val="00"/>
    <w:family w:val="swiss"/>
    <w:pitch w:val="variable"/>
    <w:sig w:usb0="A10006FF" w:usb1="4000205B" w:usb2="00000010" w:usb3="00000000" w:csb0="0000019F" w:csb1="00000000"/>
    <w:embedRegular r:id="rId13" w:fontKey="{62A1369A-B776-40BF-AE47-3B2EF9BE608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555594763"/>
      <w:docPartObj>
        <w:docPartGallery w:val="Page Numbers (Bottom of Page)"/>
        <w:docPartUnique/>
      </w:docPartObj>
    </w:sdtPr>
    <w:sdtEndPr>
      <w:rPr>
        <w:noProof/>
      </w:rPr>
    </w:sdtEndPr>
    <w:sdtContent>
      <w:p w14:paraId="1B270848" w14:textId="77777777" w:rsidR="008D1CB4" w:rsidRDefault="008D1CB4">
        <w:pPr>
          <w:pStyle w:val="Footer"/>
        </w:pPr>
        <w:r>
          <w:rPr>
            <w:noProof w:val="0"/>
          </w:rPr>
          <w:fldChar w:fldCharType="begin"/>
        </w:r>
        <w:r>
          <w:instrText xml:space="preserve"> PAGE   \* MERGEFORMAT </w:instrText>
        </w:r>
        <w:r>
          <w:rPr>
            <w:noProof w:val="0"/>
          </w:rPr>
          <w:fldChar w:fldCharType="separate"/>
        </w:r>
        <w:r w:rsidR="004C0E74">
          <w:t>29</w:t>
        </w:r>
        <w:r>
          <w:fldChar w:fldCharType="end"/>
        </w:r>
      </w:p>
    </w:sdtContent>
  </w:sdt>
  <w:p w14:paraId="43757BBC" w14:textId="77777777" w:rsidR="008D1CB4" w:rsidRDefault="008D1CB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B3587A" w14:textId="77777777" w:rsidR="00CD546B" w:rsidRDefault="00CD546B" w:rsidP="006F1F10">
      <w:r>
        <w:separator/>
      </w:r>
    </w:p>
  </w:footnote>
  <w:footnote w:type="continuationSeparator" w:id="0">
    <w:p w14:paraId="4B532746" w14:textId="77777777" w:rsidR="00CD546B" w:rsidRDefault="00CD546B" w:rsidP="006F1F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842B8" w14:textId="77777777" w:rsidR="008D1CB4" w:rsidRDefault="00CD546B">
    <w:pPr>
      <w:pStyle w:val="Header"/>
    </w:pPr>
    <w:r>
      <w:pict w14:anchorId="2BA11D6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1715485" o:spid="_x0000_s2083" type="#_x0000_t136" style="position:absolute;left:0;text-align:left;margin-left:0;margin-top:0;width:237pt;height:29.4pt;z-index:-251630080;mso-position-horizontal:center;mso-position-horizontal-relative:margin;mso-position-vertical:center;mso-position-vertical-relative:margin" o:allowincell="f" fillcolor="silver" stroked="f">
          <v:fill opacity=".5"/>
          <v:textpath style="font-family:&quot;Trebuchet MS&quot;;font-size:24pt" string="STROGO POVJERLJIV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536D1B" w14:textId="77777777" w:rsidR="008D1CB4" w:rsidRDefault="00CD546B">
    <w:pPr>
      <w:pStyle w:val="Header"/>
    </w:pPr>
    <w:r>
      <w:pict w14:anchorId="5EF102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1715488" o:spid="_x0000_s2086" type="#_x0000_t136" style="position:absolute;left:0;text-align:left;margin-left:0;margin-top:0;width:237pt;height:29.4pt;z-index:-251623936;mso-position-horizontal:center;mso-position-horizontal-relative:margin;mso-position-vertical:center;mso-position-vertical-relative:margin" o:allowincell="f" fillcolor="silver" stroked="f">
          <v:fill opacity=".5"/>
          <v:textpath style="font-family:&quot;Trebuchet MS&quot;;font-size:24pt" string="STROGO POVJERLJIVO"/>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9F53B5" w14:textId="77777777" w:rsidR="008D1CB4" w:rsidRPr="00A70533" w:rsidRDefault="008D1CB4" w:rsidP="00DE18A1">
    <w:pPr>
      <w:pStyle w:val="Header"/>
      <w:spacing w:before="100" w:beforeAutospacing="1"/>
      <w:jc w:val="left"/>
    </w:pPr>
    <w:r>
      <w:rPr>
        <w:lang w:val="en-US"/>
      </w:rPr>
      <w:drawing>
        <wp:inline distT="0" distB="0" distL="0" distR="0" wp14:anchorId="5EFEC602" wp14:editId="6EFF2DAA">
          <wp:extent cx="304800" cy="20701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4800" cy="207010"/>
                  </a:xfrm>
                  <a:prstGeom prst="rect">
                    <a:avLst/>
                  </a:prstGeom>
                  <a:noFill/>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8ABB8A" w14:textId="77777777" w:rsidR="008D1CB4" w:rsidRPr="00767D17" w:rsidRDefault="00CD546B" w:rsidP="00A25D17">
    <w:pPr>
      <w:pStyle w:val="Header"/>
      <w:jc w:val="right"/>
      <w:rPr>
        <w:b/>
        <w:sz w:val="16"/>
        <w:szCs w:val="16"/>
      </w:rPr>
    </w:pPr>
    <w:r>
      <w:pict w14:anchorId="4E87C50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1715487" o:spid="_x0000_s2085" type="#_x0000_t136" style="position:absolute;left:0;text-align:left;margin-left:0;margin-top:0;width:237pt;height:29.4pt;z-index:-251625984;mso-position-horizontal:center;mso-position-horizontal-relative:margin;mso-position-vertical:center;mso-position-vertical-relative:margin" o:allowincell="f" fillcolor="silver" stroked="f">
          <v:fill opacity=".5"/>
          <v:textpath style="font-family:&quot;Trebuchet MS&quot;;font-size:24pt" string="STROGO POVJERLJIVO"/>
          <w10:wrap anchorx="margin" anchory="margin"/>
        </v:shape>
      </w:pict>
    </w:r>
    <w:r w:rsidR="008D1CB4">
      <w:rPr>
        <w:b/>
        <w:sz w:val="16"/>
        <w:szCs w:val="16"/>
        <w:lang w:eastAsia="hr-HR"/>
      </w:rPr>
      <w:t>Procjena fer vrijednosti društva „Vesna centar d.o.o.“</w:t>
    </w:r>
  </w:p>
  <w:p w14:paraId="64494179" w14:textId="77777777" w:rsidR="008D1CB4" w:rsidRPr="00C1451C" w:rsidRDefault="008D1CB4" w:rsidP="00BD0EDD">
    <w:pPr>
      <w:pStyle w:val="Header"/>
      <w:pBdr>
        <w:top w:val="single" w:sz="4" w:space="1" w:color="ED1D38"/>
      </w:pBdr>
      <w:spacing w:before="0"/>
      <w:rPr>
        <w: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BC7571" w14:textId="77777777" w:rsidR="008D1CB4" w:rsidRDefault="008D1CB4">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33F185" w14:textId="77777777" w:rsidR="008D1CB4" w:rsidRPr="00A70533" w:rsidRDefault="008D1CB4" w:rsidP="00DE18A1">
    <w:pPr>
      <w:pStyle w:val="Header"/>
      <w:spacing w:before="100" w:beforeAutospacing="1"/>
      <w:jc w:val="left"/>
    </w:pPr>
    <w:r>
      <w:rPr>
        <w:lang w:val="en-US"/>
      </w:rPr>
      <w:drawing>
        <wp:inline distT="0" distB="0" distL="0" distR="0" wp14:anchorId="499E512B" wp14:editId="599CBE3A">
          <wp:extent cx="304800" cy="207010"/>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4800" cy="207010"/>
                  </a:xfrm>
                  <a:prstGeom prst="rect">
                    <a:avLst/>
                  </a:prstGeom>
                  <a:noFill/>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0BF8D2" w14:textId="77777777" w:rsidR="008D1CB4" w:rsidRDefault="008D1CB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50D10"/>
    <w:multiLevelType w:val="hybridMultilevel"/>
    <w:tmpl w:val="8F5E7CBC"/>
    <w:lvl w:ilvl="0" w:tplc="BAE4724E">
      <w:start w:val="1"/>
      <w:numFmt w:val="bullet"/>
      <w:lvlText w:val=""/>
      <w:lvlJc w:val="left"/>
      <w:pPr>
        <w:ind w:left="720" w:hanging="360"/>
      </w:pPr>
      <w:rPr>
        <w:rFonts w:ascii="Wingdings" w:hAnsi="Wingdings" w:hint="default"/>
        <w:color w:val="ED1A3B"/>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nsid w:val="0C096260"/>
    <w:multiLevelType w:val="hybridMultilevel"/>
    <w:tmpl w:val="93E2E974"/>
    <w:lvl w:ilvl="0" w:tplc="BAE4724E">
      <w:start w:val="1"/>
      <w:numFmt w:val="bullet"/>
      <w:lvlText w:val=""/>
      <w:lvlJc w:val="left"/>
      <w:pPr>
        <w:ind w:left="720" w:hanging="360"/>
      </w:pPr>
      <w:rPr>
        <w:rFonts w:ascii="Wingdings" w:hAnsi="Wingdings" w:hint="default"/>
        <w:color w:val="ED1A3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D035D3E"/>
    <w:multiLevelType w:val="hybridMultilevel"/>
    <w:tmpl w:val="9F249D38"/>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0E3965E0"/>
    <w:multiLevelType w:val="hybridMultilevel"/>
    <w:tmpl w:val="12105D1C"/>
    <w:lvl w:ilvl="0" w:tplc="14EE4604">
      <w:start w:val="1"/>
      <w:numFmt w:val="bullet"/>
      <w:lvlText w:val=""/>
      <w:lvlJc w:val="left"/>
      <w:pPr>
        <w:ind w:left="720" w:hanging="360"/>
      </w:pPr>
      <w:rPr>
        <w:rFonts w:ascii="Wingdings" w:hAnsi="Wingdings" w:hint="default"/>
        <w:color w:val="FF000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0F433430"/>
    <w:multiLevelType w:val="multilevel"/>
    <w:tmpl w:val="FE7EC64E"/>
    <w:lvl w:ilvl="0">
      <w:start w:val="1"/>
      <w:numFmt w:val="decimal"/>
      <w:pStyle w:val="TPHeading1"/>
      <w:lvlText w:val="%1"/>
      <w:lvlJc w:val="left"/>
      <w:pPr>
        <w:ind w:left="360" w:hanging="360"/>
      </w:pPr>
      <w:rPr>
        <w:rFonts w:cs="Times New Roman" w:hint="default"/>
        <w:color w:val="FF0000"/>
        <w:sz w:val="56"/>
        <w:szCs w:val="56"/>
      </w:rPr>
    </w:lvl>
    <w:lvl w:ilvl="1">
      <w:start w:val="1"/>
      <w:numFmt w:val="decimal"/>
      <w:pStyle w:val="TPHeading2"/>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16D354B3"/>
    <w:multiLevelType w:val="hybridMultilevel"/>
    <w:tmpl w:val="1AD238EE"/>
    <w:lvl w:ilvl="0" w:tplc="6C6E2636">
      <w:start w:val="1"/>
      <w:numFmt w:val="decimal"/>
      <w:lvlText w:val="%1."/>
      <w:lvlJc w:val="left"/>
      <w:pPr>
        <w:ind w:left="720" w:hanging="360"/>
      </w:pPr>
      <w:rPr>
        <w:rFonts w:cs="Times New Roman"/>
      </w:rPr>
    </w:lvl>
    <w:lvl w:ilvl="1" w:tplc="C44E85BC">
      <w:start w:val="1"/>
      <w:numFmt w:val="bullet"/>
      <w:lvlText w:val=""/>
      <w:lvlJc w:val="left"/>
      <w:pPr>
        <w:ind w:left="1515" w:hanging="435"/>
      </w:pPr>
      <w:rPr>
        <w:rFonts w:ascii="Wingdings" w:hAnsi="Wingdings" w:hint="default"/>
        <w:color w:val="ED1A3B"/>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6">
    <w:nsid w:val="17DC7B37"/>
    <w:multiLevelType w:val="hybridMultilevel"/>
    <w:tmpl w:val="66147770"/>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A78323D"/>
    <w:multiLevelType w:val="hybridMultilevel"/>
    <w:tmpl w:val="049877EC"/>
    <w:lvl w:ilvl="0" w:tplc="C44E85BC">
      <w:start w:val="1"/>
      <w:numFmt w:val="bullet"/>
      <w:lvlText w:val=""/>
      <w:lvlJc w:val="left"/>
      <w:pPr>
        <w:ind w:left="720" w:hanging="360"/>
      </w:pPr>
      <w:rPr>
        <w:rFonts w:ascii="Wingdings" w:hAnsi="Wingdings" w:hint="default"/>
        <w:color w:val="ED1A3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E576DC"/>
    <w:multiLevelType w:val="hybridMultilevel"/>
    <w:tmpl w:val="2E527CA4"/>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41B4BBC"/>
    <w:multiLevelType w:val="hybridMultilevel"/>
    <w:tmpl w:val="D52A43FE"/>
    <w:lvl w:ilvl="0" w:tplc="FD30DC14">
      <w:start w:val="1"/>
      <w:numFmt w:val="bullet"/>
      <w:pStyle w:val="Insta"/>
      <w:lvlText w:val=""/>
      <w:lvlJc w:val="left"/>
      <w:pPr>
        <w:tabs>
          <w:tab w:val="num" w:pos="720"/>
        </w:tabs>
        <w:ind w:left="720" w:hanging="360"/>
      </w:pPr>
      <w:rPr>
        <w:rFonts w:ascii="Wingdings" w:hAnsi="Wingdings"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0">
    <w:nsid w:val="24B43413"/>
    <w:multiLevelType w:val="multilevel"/>
    <w:tmpl w:val="C27C8F20"/>
    <w:lvl w:ilvl="0">
      <w:start w:val="1"/>
      <w:numFmt w:val="decimal"/>
      <w:pStyle w:val="TPAppendixHeading2"/>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i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nsid w:val="2A3575B5"/>
    <w:multiLevelType w:val="hybridMultilevel"/>
    <w:tmpl w:val="A61E42D2"/>
    <w:lvl w:ilvl="0" w:tplc="04A6BADC">
      <w:start w:val="1"/>
      <w:numFmt w:val="bullet"/>
      <w:pStyle w:val="ReportListBulleted"/>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2">
    <w:nsid w:val="2F022216"/>
    <w:multiLevelType w:val="hybridMultilevel"/>
    <w:tmpl w:val="D7323950"/>
    <w:lvl w:ilvl="0" w:tplc="7700B1B6">
      <w:start w:val="1"/>
      <w:numFmt w:val="decimal"/>
      <w:lvlText w:val="%1."/>
      <w:lvlJc w:val="left"/>
      <w:pPr>
        <w:ind w:left="720" w:hanging="360"/>
      </w:pPr>
      <w:rPr>
        <w:rFonts w:hint="default"/>
        <w:color w:val="ED1A3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1EC5708"/>
    <w:multiLevelType w:val="hybridMultilevel"/>
    <w:tmpl w:val="777C6992"/>
    <w:lvl w:ilvl="0" w:tplc="C44E85BC">
      <w:start w:val="1"/>
      <w:numFmt w:val="bullet"/>
      <w:lvlText w:val=""/>
      <w:lvlJc w:val="left"/>
      <w:pPr>
        <w:ind w:left="720" w:hanging="360"/>
      </w:pPr>
      <w:rPr>
        <w:rFonts w:ascii="Wingdings" w:hAnsi="Wingdings" w:hint="default"/>
        <w:color w:val="ED1A3B"/>
      </w:rPr>
    </w:lvl>
    <w:lvl w:ilvl="1" w:tplc="89947D98">
      <w:numFmt w:val="bullet"/>
      <w:lvlText w:val="•"/>
      <w:lvlJc w:val="left"/>
      <w:pPr>
        <w:ind w:left="1440" w:hanging="360"/>
      </w:pPr>
      <w:rPr>
        <w:rFonts w:ascii="Trebuchet MS" w:eastAsia="Trebuchet MS" w:hAnsi="Trebuchet MS"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338E7A88"/>
    <w:multiLevelType w:val="multilevel"/>
    <w:tmpl w:val="F9A24F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62F7AAC"/>
    <w:multiLevelType w:val="hybridMultilevel"/>
    <w:tmpl w:val="B50AE4D6"/>
    <w:lvl w:ilvl="0" w:tplc="BAE4724E">
      <w:start w:val="1"/>
      <w:numFmt w:val="bullet"/>
      <w:lvlText w:val=""/>
      <w:lvlJc w:val="left"/>
      <w:pPr>
        <w:ind w:left="720" w:hanging="360"/>
      </w:pPr>
      <w:rPr>
        <w:rFonts w:ascii="Wingdings" w:hAnsi="Wingdings" w:hint="default"/>
        <w:color w:val="ED1A3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74641EE"/>
    <w:multiLevelType w:val="hybridMultilevel"/>
    <w:tmpl w:val="0A301C76"/>
    <w:lvl w:ilvl="0" w:tplc="BAE4724E">
      <w:start w:val="1"/>
      <w:numFmt w:val="bullet"/>
      <w:lvlText w:val=""/>
      <w:lvlJc w:val="left"/>
      <w:pPr>
        <w:ind w:left="720" w:hanging="360"/>
      </w:pPr>
      <w:rPr>
        <w:rFonts w:ascii="Wingdings" w:hAnsi="Wingdings" w:hint="default"/>
        <w:color w:val="ED1A3B"/>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E95193B"/>
    <w:multiLevelType w:val="multilevel"/>
    <w:tmpl w:val="A394144C"/>
    <w:lvl w:ilvl="0">
      <w:start w:val="1"/>
      <w:numFmt w:val="decimal"/>
      <w:suff w:val="space"/>
      <w:lvlText w:val="%1"/>
      <w:lvlJc w:val="right"/>
      <w:pPr>
        <w:ind w:left="360" w:hanging="360"/>
      </w:pPr>
      <w:rPr>
        <w:rFonts w:ascii="Trebuchet MS" w:hAnsi="Trebuchet MS" w:cs="Times New Roman" w:hint="default"/>
        <w:caps/>
        <w:strike w:val="0"/>
        <w:dstrike w:val="0"/>
        <w:vanish w:val="0"/>
        <w:color w:val="auto"/>
        <w:sz w:val="56"/>
        <w:u w:color="ED1A3B"/>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FFFFFF"/>
          </w14:solidFill>
        </w14:textFill>
      </w:rPr>
    </w:lvl>
    <w:lvl w:ilvl="1">
      <w:start w:val="1"/>
      <w:numFmt w:val="decimal"/>
      <w:suff w:val="space"/>
      <w:lvlText w:val="%1.%2"/>
      <w:lvlJc w:val="left"/>
      <w:pPr>
        <w:ind w:left="576" w:hanging="576"/>
      </w:pPr>
      <w:rPr>
        <w:rFonts w:cs="Times New Roman" w:hint="default"/>
      </w:rPr>
    </w:lvl>
    <w:lvl w:ilvl="2">
      <w:start w:val="1"/>
      <w:numFmt w:val="decimal"/>
      <w:lvlRestart w:val="0"/>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pStyle w:val="Heading6"/>
      <w:lvlText w:val="%1.%2.%3.%4.%5.%6"/>
      <w:lvlJc w:val="left"/>
      <w:pPr>
        <w:ind w:left="1152" w:hanging="1152"/>
      </w:pPr>
      <w:rPr>
        <w:rFonts w:cs="Times New Roman" w:hint="default"/>
      </w:rPr>
    </w:lvl>
    <w:lvl w:ilvl="6">
      <w:start w:val="1"/>
      <w:numFmt w:val="decimal"/>
      <w:pStyle w:val="Heading7"/>
      <w:lvlText w:val="%1.%2.%3.%4.%5.%6.%7"/>
      <w:lvlJc w:val="left"/>
      <w:pPr>
        <w:ind w:left="1296" w:hanging="1296"/>
      </w:pPr>
      <w:rPr>
        <w:rFonts w:cs="Times New Roman" w:hint="default"/>
      </w:rPr>
    </w:lvl>
    <w:lvl w:ilvl="7">
      <w:start w:val="1"/>
      <w:numFmt w:val="decimal"/>
      <w:pStyle w:val="Heading8"/>
      <w:lvlText w:val="%1.%2.%3.%4.%5.%6.%7.%8"/>
      <w:lvlJc w:val="left"/>
      <w:pPr>
        <w:ind w:left="1440" w:hanging="1440"/>
      </w:pPr>
      <w:rPr>
        <w:rFonts w:cs="Times New Roman" w:hint="default"/>
      </w:rPr>
    </w:lvl>
    <w:lvl w:ilvl="8">
      <w:start w:val="1"/>
      <w:numFmt w:val="decimal"/>
      <w:pStyle w:val="Heading9"/>
      <w:lvlText w:val="%1.%2.%3.%4.%5.%6.%7.%8.%9"/>
      <w:lvlJc w:val="left"/>
      <w:pPr>
        <w:ind w:left="1584" w:hanging="1584"/>
      </w:pPr>
      <w:rPr>
        <w:rFonts w:cs="Times New Roman" w:hint="default"/>
      </w:rPr>
    </w:lvl>
  </w:abstractNum>
  <w:abstractNum w:abstractNumId="18">
    <w:nsid w:val="41E07586"/>
    <w:multiLevelType w:val="multilevel"/>
    <w:tmpl w:val="31120C12"/>
    <w:lvl w:ilvl="0">
      <w:start w:val="1"/>
      <w:numFmt w:val="decimal"/>
      <w:pStyle w:val="Heading1"/>
      <w:lvlText w:val="%1."/>
      <w:lvlJc w:val="left"/>
      <w:pPr>
        <w:ind w:left="360" w:hanging="360"/>
      </w:pPr>
      <w:rPr>
        <w:color w:val="4F81BD" w:themeColor="accent1"/>
      </w:rPr>
    </w:lvl>
    <w:lvl w:ilvl="1">
      <w:start w:val="1"/>
      <w:numFmt w:val="decimal"/>
      <w:pStyle w:val="Heading2"/>
      <w:lvlText w:val="%1.%2."/>
      <w:lvlJc w:val="left"/>
      <w:pPr>
        <w:ind w:left="574" w:hanging="432"/>
      </w:pPr>
      <w:rPr>
        <w:color w:val="4F81BD" w:themeColor="accent1"/>
      </w:rPr>
    </w:lvl>
    <w:lvl w:ilvl="2">
      <w:start w:val="1"/>
      <w:numFmt w:val="decimal"/>
      <w:pStyle w:val="Heading3"/>
      <w:lvlText w:val="%1.%2.%3."/>
      <w:lvlJc w:val="left"/>
      <w:pPr>
        <w:ind w:left="504" w:hanging="504"/>
      </w:pPr>
      <w:rPr>
        <w:sz w:val="22"/>
      </w:rPr>
    </w:lvl>
    <w:lvl w:ilvl="3">
      <w:start w:val="1"/>
      <w:numFmt w:val="decimal"/>
      <w:pStyle w:val="Heading4"/>
      <w:lvlText w:val="%1.%2.%3.%4."/>
      <w:lvlJc w:val="left"/>
      <w:pPr>
        <w:ind w:left="1728" w:hanging="648"/>
      </w:pPr>
    </w:lvl>
    <w:lvl w:ilvl="4">
      <w:start w:val="1"/>
      <w:numFmt w:val="decimal"/>
      <w:pStyle w:val="Heading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5410615"/>
    <w:multiLevelType w:val="hybridMultilevel"/>
    <w:tmpl w:val="0EF8803C"/>
    <w:lvl w:ilvl="0" w:tplc="BAE4724E">
      <w:start w:val="1"/>
      <w:numFmt w:val="bullet"/>
      <w:lvlText w:val=""/>
      <w:lvlJc w:val="left"/>
      <w:pPr>
        <w:ind w:left="720" w:hanging="360"/>
      </w:pPr>
      <w:rPr>
        <w:rFonts w:ascii="Wingdings" w:hAnsi="Wingdings" w:hint="default"/>
        <w:color w:val="ED1A3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6E341E9"/>
    <w:multiLevelType w:val="hybridMultilevel"/>
    <w:tmpl w:val="A5AEA75C"/>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A377472"/>
    <w:multiLevelType w:val="hybridMultilevel"/>
    <w:tmpl w:val="EEBC2DD0"/>
    <w:lvl w:ilvl="0" w:tplc="08090015">
      <w:start w:val="1"/>
      <w:numFmt w:val="upperLetter"/>
      <w:lvlText w:val="%1."/>
      <w:lvlJc w:val="left"/>
      <w:pPr>
        <w:ind w:left="720" w:hanging="360"/>
      </w:pPr>
      <w:rPr>
        <w:rFont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53B4574E"/>
    <w:multiLevelType w:val="hybridMultilevel"/>
    <w:tmpl w:val="2C503DAA"/>
    <w:lvl w:ilvl="0" w:tplc="6C6E2636">
      <w:start w:val="1"/>
      <w:numFmt w:val="decimal"/>
      <w:lvlText w:val="%1."/>
      <w:lvlJc w:val="left"/>
      <w:pPr>
        <w:ind w:left="720" w:hanging="360"/>
      </w:pPr>
      <w:rPr>
        <w:rFonts w:cs="Times New Roman"/>
      </w:rPr>
    </w:lvl>
    <w:lvl w:ilvl="1" w:tplc="C44E85BC">
      <w:start w:val="1"/>
      <w:numFmt w:val="bullet"/>
      <w:lvlText w:val=""/>
      <w:lvlJc w:val="left"/>
      <w:pPr>
        <w:ind w:left="1515" w:hanging="435"/>
      </w:pPr>
      <w:rPr>
        <w:rFonts w:ascii="Wingdings" w:hAnsi="Wingdings" w:hint="default"/>
        <w:color w:val="ED1A3B"/>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23">
    <w:nsid w:val="540C1EE6"/>
    <w:multiLevelType w:val="hybridMultilevel"/>
    <w:tmpl w:val="049AC45C"/>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B1F7F5A"/>
    <w:multiLevelType w:val="hybridMultilevel"/>
    <w:tmpl w:val="06EA7A82"/>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D3B658F"/>
    <w:multiLevelType w:val="hybridMultilevel"/>
    <w:tmpl w:val="E4E481DA"/>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63DC2C6C"/>
    <w:multiLevelType w:val="hybridMultilevel"/>
    <w:tmpl w:val="EE68C6EC"/>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67AF64A5"/>
    <w:multiLevelType w:val="hybridMultilevel"/>
    <w:tmpl w:val="50CAB1D4"/>
    <w:lvl w:ilvl="0" w:tplc="C5F6F89C">
      <w:start w:val="1"/>
      <w:numFmt w:val="bullet"/>
      <w:pStyle w:val="TPBullet1"/>
      <w:lvlText w:val=""/>
      <w:lvlJc w:val="left"/>
      <w:pPr>
        <w:ind w:left="720" w:hanging="360"/>
      </w:pPr>
      <w:rPr>
        <w:rFonts w:ascii="Symbol" w:hAnsi="Symbol" w:hint="default"/>
        <w:color w:val="ED1A3B"/>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C456EF2"/>
    <w:multiLevelType w:val="hybridMultilevel"/>
    <w:tmpl w:val="DD0EDE8E"/>
    <w:lvl w:ilvl="0" w:tplc="7700B1B6">
      <w:start w:val="1"/>
      <w:numFmt w:val="decimal"/>
      <w:lvlText w:val="%1."/>
      <w:lvlJc w:val="left"/>
      <w:pPr>
        <w:ind w:left="720" w:hanging="360"/>
      </w:pPr>
      <w:rPr>
        <w:rFonts w:hint="default"/>
        <w:color w:val="ED1A3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7150554B"/>
    <w:multiLevelType w:val="hybridMultilevel"/>
    <w:tmpl w:val="DD0EDE8E"/>
    <w:lvl w:ilvl="0" w:tplc="7700B1B6">
      <w:start w:val="1"/>
      <w:numFmt w:val="decimal"/>
      <w:lvlText w:val="%1."/>
      <w:lvlJc w:val="left"/>
      <w:pPr>
        <w:ind w:left="720" w:hanging="360"/>
      </w:pPr>
      <w:rPr>
        <w:rFonts w:hint="default"/>
        <w:color w:val="ED1A3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727A7A99"/>
    <w:multiLevelType w:val="hybridMultilevel"/>
    <w:tmpl w:val="32368942"/>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749013BF"/>
    <w:multiLevelType w:val="hybridMultilevel"/>
    <w:tmpl w:val="7FFE99F8"/>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90A4754"/>
    <w:multiLevelType w:val="hybridMultilevel"/>
    <w:tmpl w:val="61A8E9A8"/>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D591CD9"/>
    <w:multiLevelType w:val="hybridMultilevel"/>
    <w:tmpl w:val="AF4C90F6"/>
    <w:lvl w:ilvl="0" w:tplc="9EE400EC">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num w:numId="1">
    <w:abstractNumId w:val="27"/>
  </w:num>
  <w:num w:numId="2">
    <w:abstractNumId w:val="4"/>
  </w:num>
  <w:num w:numId="3">
    <w:abstractNumId w:val="11"/>
  </w:num>
  <w:num w:numId="4">
    <w:abstractNumId w:val="10"/>
  </w:num>
  <w:num w:numId="5">
    <w:abstractNumId w:val="17"/>
  </w:num>
  <w:num w:numId="6">
    <w:abstractNumId w:val="18"/>
  </w:num>
  <w:num w:numId="7">
    <w:abstractNumId w:val="9"/>
  </w:num>
  <w:num w:numId="8">
    <w:abstractNumId w:val="3"/>
  </w:num>
  <w:num w:numId="9">
    <w:abstractNumId w:val="7"/>
  </w:num>
  <w:num w:numId="10">
    <w:abstractNumId w:val="5"/>
  </w:num>
  <w:num w:numId="11">
    <w:abstractNumId w:val="22"/>
  </w:num>
  <w:num w:numId="12">
    <w:abstractNumId w:val="13"/>
  </w:num>
  <w:num w:numId="13">
    <w:abstractNumId w:val="2"/>
  </w:num>
  <w:num w:numId="14">
    <w:abstractNumId w:val="12"/>
  </w:num>
  <w:num w:numId="15">
    <w:abstractNumId w:val="29"/>
  </w:num>
  <w:num w:numId="16">
    <w:abstractNumId w:val="20"/>
  </w:num>
  <w:num w:numId="17">
    <w:abstractNumId w:val="28"/>
  </w:num>
  <w:num w:numId="18">
    <w:abstractNumId w:val="18"/>
  </w:num>
  <w:num w:numId="19">
    <w:abstractNumId w:val="4"/>
  </w:num>
  <w:num w:numId="20">
    <w:abstractNumId w:val="4"/>
  </w:num>
  <w:num w:numId="21">
    <w:abstractNumId w:val="4"/>
  </w:num>
  <w:num w:numId="22">
    <w:abstractNumId w:val="18"/>
  </w:num>
  <w:num w:numId="23">
    <w:abstractNumId w:val="32"/>
  </w:num>
  <w:num w:numId="24">
    <w:abstractNumId w:val="8"/>
  </w:num>
  <w:num w:numId="25">
    <w:abstractNumId w:val="18"/>
  </w:num>
  <w:num w:numId="26">
    <w:abstractNumId w:val="25"/>
  </w:num>
  <w:num w:numId="27">
    <w:abstractNumId w:val="18"/>
  </w:num>
  <w:num w:numId="28">
    <w:abstractNumId w:val="0"/>
  </w:num>
  <w:num w:numId="29">
    <w:abstractNumId w:val="24"/>
  </w:num>
  <w:num w:numId="30">
    <w:abstractNumId w:val="6"/>
  </w:num>
  <w:num w:numId="31">
    <w:abstractNumId w:val="30"/>
  </w:num>
  <w:num w:numId="32">
    <w:abstractNumId w:val="21"/>
  </w:num>
  <w:num w:numId="33">
    <w:abstractNumId w:val="26"/>
  </w:num>
  <w:num w:numId="34">
    <w:abstractNumId w:val="31"/>
  </w:num>
  <w:num w:numId="35">
    <w:abstractNumId w:val="18"/>
  </w:num>
  <w:num w:numId="36">
    <w:abstractNumId w:val="18"/>
  </w:num>
  <w:num w:numId="37">
    <w:abstractNumId w:val="4"/>
  </w:num>
  <w:num w:numId="38">
    <w:abstractNumId w:val="18"/>
  </w:num>
  <w:num w:numId="39">
    <w:abstractNumId w:val="1"/>
  </w:num>
  <w:num w:numId="40">
    <w:abstractNumId w:val="19"/>
  </w:num>
  <w:num w:numId="41">
    <w:abstractNumId w:val="15"/>
  </w:num>
  <w:num w:numId="42">
    <w:abstractNumId w:val="16"/>
  </w:num>
  <w:num w:numId="43">
    <w:abstractNumId w:val="14"/>
  </w:num>
  <w:num w:numId="44">
    <w:abstractNumId w:val="0"/>
  </w:num>
  <w:num w:numId="45">
    <w:abstractNumId w:val="18"/>
  </w:num>
  <w:num w:numId="46">
    <w:abstractNumId w:val="23"/>
  </w:num>
  <w:num w:numId="47">
    <w:abstractNumId w:val="3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embedTrueTypeFonts/>
  <w:hideGrammaticalErrors/>
  <w:proofState w:spelling="clean" w:grammar="clean"/>
  <w:defaultTabStop w:val="720"/>
  <w:hyphenationZone w:val="425"/>
  <w:drawingGridHorizontalSpacing w:val="100"/>
  <w:displayHorizontalDrawingGridEvery w:val="2"/>
  <w:characterSpacingControl w:val="doNotCompress"/>
  <w:hdrShapeDefaults>
    <o:shapedefaults v:ext="edit" spidmax="2087">
      <o:colormru v:ext="edit" colors="#ed1a3b"/>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BDOType" w:val="Custom"/>
  </w:docVars>
  <w:rsids>
    <w:rsidRoot w:val="00183292"/>
    <w:rsid w:val="00000A6A"/>
    <w:rsid w:val="00000B22"/>
    <w:rsid w:val="000011D1"/>
    <w:rsid w:val="00001540"/>
    <w:rsid w:val="00002D52"/>
    <w:rsid w:val="000030C3"/>
    <w:rsid w:val="00003523"/>
    <w:rsid w:val="000035C4"/>
    <w:rsid w:val="00003C2C"/>
    <w:rsid w:val="00003C56"/>
    <w:rsid w:val="00003C8D"/>
    <w:rsid w:val="00003F19"/>
    <w:rsid w:val="00003FA9"/>
    <w:rsid w:val="00004398"/>
    <w:rsid w:val="00004711"/>
    <w:rsid w:val="00004C0C"/>
    <w:rsid w:val="00004CF8"/>
    <w:rsid w:val="0000716D"/>
    <w:rsid w:val="000076DE"/>
    <w:rsid w:val="0001067D"/>
    <w:rsid w:val="0001110C"/>
    <w:rsid w:val="000111A7"/>
    <w:rsid w:val="000112A4"/>
    <w:rsid w:val="000118EA"/>
    <w:rsid w:val="00011C82"/>
    <w:rsid w:val="00011F58"/>
    <w:rsid w:val="00012F01"/>
    <w:rsid w:val="00013307"/>
    <w:rsid w:val="00013A2E"/>
    <w:rsid w:val="00013E7D"/>
    <w:rsid w:val="0001461C"/>
    <w:rsid w:val="0001510A"/>
    <w:rsid w:val="0001716E"/>
    <w:rsid w:val="0001754B"/>
    <w:rsid w:val="0002089A"/>
    <w:rsid w:val="00020C6F"/>
    <w:rsid w:val="00020D1E"/>
    <w:rsid w:val="00020D72"/>
    <w:rsid w:val="000211CF"/>
    <w:rsid w:val="00021CDC"/>
    <w:rsid w:val="00022270"/>
    <w:rsid w:val="0002236F"/>
    <w:rsid w:val="00022CB6"/>
    <w:rsid w:val="00023115"/>
    <w:rsid w:val="00023391"/>
    <w:rsid w:val="0002417C"/>
    <w:rsid w:val="00024E63"/>
    <w:rsid w:val="000254D5"/>
    <w:rsid w:val="00026389"/>
    <w:rsid w:val="00026BF8"/>
    <w:rsid w:val="00026C34"/>
    <w:rsid w:val="00027477"/>
    <w:rsid w:val="00030A70"/>
    <w:rsid w:val="00030F24"/>
    <w:rsid w:val="00031310"/>
    <w:rsid w:val="00031D01"/>
    <w:rsid w:val="00032225"/>
    <w:rsid w:val="000338DE"/>
    <w:rsid w:val="0003412F"/>
    <w:rsid w:val="00034D88"/>
    <w:rsid w:val="00035719"/>
    <w:rsid w:val="00035822"/>
    <w:rsid w:val="00035B30"/>
    <w:rsid w:val="00035B99"/>
    <w:rsid w:val="00037047"/>
    <w:rsid w:val="000378F7"/>
    <w:rsid w:val="00037B91"/>
    <w:rsid w:val="00040440"/>
    <w:rsid w:val="00040756"/>
    <w:rsid w:val="0004075D"/>
    <w:rsid w:val="00040E4B"/>
    <w:rsid w:val="0004100A"/>
    <w:rsid w:val="00041DB1"/>
    <w:rsid w:val="000424AB"/>
    <w:rsid w:val="000429B1"/>
    <w:rsid w:val="00042EBD"/>
    <w:rsid w:val="00043B21"/>
    <w:rsid w:val="00043C0F"/>
    <w:rsid w:val="0004449E"/>
    <w:rsid w:val="00044B4A"/>
    <w:rsid w:val="00044F56"/>
    <w:rsid w:val="00044FDB"/>
    <w:rsid w:val="00045048"/>
    <w:rsid w:val="000453C7"/>
    <w:rsid w:val="0004543F"/>
    <w:rsid w:val="00045FFF"/>
    <w:rsid w:val="000463C9"/>
    <w:rsid w:val="00046665"/>
    <w:rsid w:val="000468BB"/>
    <w:rsid w:val="000471D4"/>
    <w:rsid w:val="00047385"/>
    <w:rsid w:val="0004748E"/>
    <w:rsid w:val="000478E0"/>
    <w:rsid w:val="00047A30"/>
    <w:rsid w:val="00052AEC"/>
    <w:rsid w:val="00052B52"/>
    <w:rsid w:val="00052F02"/>
    <w:rsid w:val="0005476F"/>
    <w:rsid w:val="00055255"/>
    <w:rsid w:val="00056362"/>
    <w:rsid w:val="00056626"/>
    <w:rsid w:val="000566B8"/>
    <w:rsid w:val="00057296"/>
    <w:rsid w:val="00060171"/>
    <w:rsid w:val="00060278"/>
    <w:rsid w:val="0006032E"/>
    <w:rsid w:val="000605DD"/>
    <w:rsid w:val="00060B56"/>
    <w:rsid w:val="00060DFC"/>
    <w:rsid w:val="0006119D"/>
    <w:rsid w:val="00061B7B"/>
    <w:rsid w:val="00062170"/>
    <w:rsid w:val="00062622"/>
    <w:rsid w:val="00063207"/>
    <w:rsid w:val="00063388"/>
    <w:rsid w:val="00063D65"/>
    <w:rsid w:val="00064928"/>
    <w:rsid w:val="0006547E"/>
    <w:rsid w:val="000657A9"/>
    <w:rsid w:val="00065B44"/>
    <w:rsid w:val="00065F21"/>
    <w:rsid w:val="000675FE"/>
    <w:rsid w:val="00067F5F"/>
    <w:rsid w:val="0007006A"/>
    <w:rsid w:val="0007021E"/>
    <w:rsid w:val="00070A09"/>
    <w:rsid w:val="00070D99"/>
    <w:rsid w:val="00070F0D"/>
    <w:rsid w:val="00071429"/>
    <w:rsid w:val="00071A05"/>
    <w:rsid w:val="00072AB9"/>
    <w:rsid w:val="000743AE"/>
    <w:rsid w:val="00074A2A"/>
    <w:rsid w:val="00075B83"/>
    <w:rsid w:val="00075FEF"/>
    <w:rsid w:val="00076523"/>
    <w:rsid w:val="00076C98"/>
    <w:rsid w:val="00076D46"/>
    <w:rsid w:val="00076E8D"/>
    <w:rsid w:val="00077681"/>
    <w:rsid w:val="00077938"/>
    <w:rsid w:val="00077FF1"/>
    <w:rsid w:val="0008025E"/>
    <w:rsid w:val="000815C5"/>
    <w:rsid w:val="000817F8"/>
    <w:rsid w:val="000821AB"/>
    <w:rsid w:val="00082558"/>
    <w:rsid w:val="00082F84"/>
    <w:rsid w:val="00083689"/>
    <w:rsid w:val="00083CC5"/>
    <w:rsid w:val="00083EBF"/>
    <w:rsid w:val="0008433D"/>
    <w:rsid w:val="00084820"/>
    <w:rsid w:val="0008498A"/>
    <w:rsid w:val="00084DC7"/>
    <w:rsid w:val="000854D8"/>
    <w:rsid w:val="0008624C"/>
    <w:rsid w:val="00086877"/>
    <w:rsid w:val="0008721F"/>
    <w:rsid w:val="000878E3"/>
    <w:rsid w:val="00087A0D"/>
    <w:rsid w:val="00087BA1"/>
    <w:rsid w:val="00087C33"/>
    <w:rsid w:val="00087E09"/>
    <w:rsid w:val="00090BD1"/>
    <w:rsid w:val="00091C81"/>
    <w:rsid w:val="00092E28"/>
    <w:rsid w:val="00092EA0"/>
    <w:rsid w:val="00093460"/>
    <w:rsid w:val="000934A4"/>
    <w:rsid w:val="000938C7"/>
    <w:rsid w:val="0009394E"/>
    <w:rsid w:val="0009396D"/>
    <w:rsid w:val="00093ACA"/>
    <w:rsid w:val="0009498C"/>
    <w:rsid w:val="0009535E"/>
    <w:rsid w:val="000968A6"/>
    <w:rsid w:val="000979C5"/>
    <w:rsid w:val="00097A5F"/>
    <w:rsid w:val="000A0B23"/>
    <w:rsid w:val="000A0BE3"/>
    <w:rsid w:val="000A145A"/>
    <w:rsid w:val="000A18B5"/>
    <w:rsid w:val="000A23F2"/>
    <w:rsid w:val="000A244E"/>
    <w:rsid w:val="000A3799"/>
    <w:rsid w:val="000A53F9"/>
    <w:rsid w:val="000A5D7B"/>
    <w:rsid w:val="000A5FCC"/>
    <w:rsid w:val="000A69CD"/>
    <w:rsid w:val="000A6B57"/>
    <w:rsid w:val="000A6FB3"/>
    <w:rsid w:val="000A6FED"/>
    <w:rsid w:val="000A700A"/>
    <w:rsid w:val="000A746F"/>
    <w:rsid w:val="000A760A"/>
    <w:rsid w:val="000A7AA6"/>
    <w:rsid w:val="000B121B"/>
    <w:rsid w:val="000B18D7"/>
    <w:rsid w:val="000B22D7"/>
    <w:rsid w:val="000B25DB"/>
    <w:rsid w:val="000B3A51"/>
    <w:rsid w:val="000B3FC1"/>
    <w:rsid w:val="000B44D9"/>
    <w:rsid w:val="000B78A0"/>
    <w:rsid w:val="000C02A2"/>
    <w:rsid w:val="000C0367"/>
    <w:rsid w:val="000C058B"/>
    <w:rsid w:val="000C08F0"/>
    <w:rsid w:val="000C0B99"/>
    <w:rsid w:val="000C0E28"/>
    <w:rsid w:val="000C1240"/>
    <w:rsid w:val="000C1243"/>
    <w:rsid w:val="000C14C7"/>
    <w:rsid w:val="000C14E1"/>
    <w:rsid w:val="000C154E"/>
    <w:rsid w:val="000C30AB"/>
    <w:rsid w:val="000C31C1"/>
    <w:rsid w:val="000C40E5"/>
    <w:rsid w:val="000C4617"/>
    <w:rsid w:val="000C4E61"/>
    <w:rsid w:val="000C4FCD"/>
    <w:rsid w:val="000C530D"/>
    <w:rsid w:val="000C5C21"/>
    <w:rsid w:val="000C5F0B"/>
    <w:rsid w:val="000C78AE"/>
    <w:rsid w:val="000D0DDE"/>
    <w:rsid w:val="000D10B7"/>
    <w:rsid w:val="000D19D3"/>
    <w:rsid w:val="000D2E27"/>
    <w:rsid w:val="000D3CD4"/>
    <w:rsid w:val="000D468F"/>
    <w:rsid w:val="000D4967"/>
    <w:rsid w:val="000D4A3A"/>
    <w:rsid w:val="000D54C8"/>
    <w:rsid w:val="000D5763"/>
    <w:rsid w:val="000D5AC8"/>
    <w:rsid w:val="000D603D"/>
    <w:rsid w:val="000D6423"/>
    <w:rsid w:val="000D6E49"/>
    <w:rsid w:val="000D7266"/>
    <w:rsid w:val="000D7E08"/>
    <w:rsid w:val="000E11DE"/>
    <w:rsid w:val="000E160F"/>
    <w:rsid w:val="000E1970"/>
    <w:rsid w:val="000E1F41"/>
    <w:rsid w:val="000E2B4E"/>
    <w:rsid w:val="000E2DC0"/>
    <w:rsid w:val="000E2EB2"/>
    <w:rsid w:val="000E3316"/>
    <w:rsid w:val="000E3ECB"/>
    <w:rsid w:val="000E42BD"/>
    <w:rsid w:val="000E4686"/>
    <w:rsid w:val="000E591C"/>
    <w:rsid w:val="000E616D"/>
    <w:rsid w:val="000E6F91"/>
    <w:rsid w:val="000E77EB"/>
    <w:rsid w:val="000E7A4D"/>
    <w:rsid w:val="000E7DC1"/>
    <w:rsid w:val="000F0085"/>
    <w:rsid w:val="000F050B"/>
    <w:rsid w:val="000F10D9"/>
    <w:rsid w:val="000F1109"/>
    <w:rsid w:val="000F1617"/>
    <w:rsid w:val="000F1CD4"/>
    <w:rsid w:val="000F2363"/>
    <w:rsid w:val="000F24BB"/>
    <w:rsid w:val="000F2542"/>
    <w:rsid w:val="000F26FB"/>
    <w:rsid w:val="000F2AE5"/>
    <w:rsid w:val="000F2C18"/>
    <w:rsid w:val="000F2F58"/>
    <w:rsid w:val="000F3AF9"/>
    <w:rsid w:val="000F3D51"/>
    <w:rsid w:val="000F5B38"/>
    <w:rsid w:val="000F74C2"/>
    <w:rsid w:val="000F7BF2"/>
    <w:rsid w:val="001000B4"/>
    <w:rsid w:val="001007DE"/>
    <w:rsid w:val="00101786"/>
    <w:rsid w:val="0010192B"/>
    <w:rsid w:val="00101A3D"/>
    <w:rsid w:val="00102973"/>
    <w:rsid w:val="00102BD4"/>
    <w:rsid w:val="00103614"/>
    <w:rsid w:val="00103B8D"/>
    <w:rsid w:val="00104AF4"/>
    <w:rsid w:val="00104D2A"/>
    <w:rsid w:val="001057D4"/>
    <w:rsid w:val="00105A14"/>
    <w:rsid w:val="00106CB3"/>
    <w:rsid w:val="00106E5F"/>
    <w:rsid w:val="001071DF"/>
    <w:rsid w:val="00107884"/>
    <w:rsid w:val="00107D83"/>
    <w:rsid w:val="00110203"/>
    <w:rsid w:val="00111001"/>
    <w:rsid w:val="00111117"/>
    <w:rsid w:val="001117FF"/>
    <w:rsid w:val="001118FB"/>
    <w:rsid w:val="00111DA8"/>
    <w:rsid w:val="001126ED"/>
    <w:rsid w:val="001129C7"/>
    <w:rsid w:val="00112D36"/>
    <w:rsid w:val="00113242"/>
    <w:rsid w:val="001138E6"/>
    <w:rsid w:val="00113F07"/>
    <w:rsid w:val="001141AD"/>
    <w:rsid w:val="0011496D"/>
    <w:rsid w:val="00114BF5"/>
    <w:rsid w:val="00115B09"/>
    <w:rsid w:val="0011610A"/>
    <w:rsid w:val="00116219"/>
    <w:rsid w:val="00116684"/>
    <w:rsid w:val="00117AD1"/>
    <w:rsid w:val="00117B98"/>
    <w:rsid w:val="0012109C"/>
    <w:rsid w:val="00121584"/>
    <w:rsid w:val="001215B7"/>
    <w:rsid w:val="001223EE"/>
    <w:rsid w:val="001234A6"/>
    <w:rsid w:val="001236EA"/>
    <w:rsid w:val="00123DDA"/>
    <w:rsid w:val="00124385"/>
    <w:rsid w:val="00124474"/>
    <w:rsid w:val="001248F9"/>
    <w:rsid w:val="00124C1F"/>
    <w:rsid w:val="00124CD6"/>
    <w:rsid w:val="00125B7E"/>
    <w:rsid w:val="0012672C"/>
    <w:rsid w:val="00126F4D"/>
    <w:rsid w:val="00127B02"/>
    <w:rsid w:val="00127E37"/>
    <w:rsid w:val="001301F1"/>
    <w:rsid w:val="00130655"/>
    <w:rsid w:val="001309DE"/>
    <w:rsid w:val="001316C1"/>
    <w:rsid w:val="001317D7"/>
    <w:rsid w:val="0013182A"/>
    <w:rsid w:val="00131A95"/>
    <w:rsid w:val="00132720"/>
    <w:rsid w:val="001327C7"/>
    <w:rsid w:val="00132B63"/>
    <w:rsid w:val="001343D8"/>
    <w:rsid w:val="00134871"/>
    <w:rsid w:val="00134B12"/>
    <w:rsid w:val="0013567D"/>
    <w:rsid w:val="00135854"/>
    <w:rsid w:val="0013674E"/>
    <w:rsid w:val="001369BB"/>
    <w:rsid w:val="00136D3E"/>
    <w:rsid w:val="00140667"/>
    <w:rsid w:val="00140FA3"/>
    <w:rsid w:val="001427C2"/>
    <w:rsid w:val="00142DF9"/>
    <w:rsid w:val="0014337F"/>
    <w:rsid w:val="00144EBF"/>
    <w:rsid w:val="00145C2B"/>
    <w:rsid w:val="00146A82"/>
    <w:rsid w:val="00147667"/>
    <w:rsid w:val="001477E0"/>
    <w:rsid w:val="00147FB1"/>
    <w:rsid w:val="00150698"/>
    <w:rsid w:val="00150AD5"/>
    <w:rsid w:val="00152ADA"/>
    <w:rsid w:val="00152B1A"/>
    <w:rsid w:val="00152CEA"/>
    <w:rsid w:val="001543C7"/>
    <w:rsid w:val="00155146"/>
    <w:rsid w:val="001556E9"/>
    <w:rsid w:val="00155D2E"/>
    <w:rsid w:val="001569B7"/>
    <w:rsid w:val="00156A4F"/>
    <w:rsid w:val="00156B3F"/>
    <w:rsid w:val="0015701C"/>
    <w:rsid w:val="001600A5"/>
    <w:rsid w:val="00160175"/>
    <w:rsid w:val="001607C7"/>
    <w:rsid w:val="00160B43"/>
    <w:rsid w:val="00160D5E"/>
    <w:rsid w:val="001618AB"/>
    <w:rsid w:val="001629FE"/>
    <w:rsid w:val="00162A8B"/>
    <w:rsid w:val="00162CF5"/>
    <w:rsid w:val="001639A0"/>
    <w:rsid w:val="00164F7B"/>
    <w:rsid w:val="00165916"/>
    <w:rsid w:val="0016593B"/>
    <w:rsid w:val="00165DB0"/>
    <w:rsid w:val="001671C1"/>
    <w:rsid w:val="00167D41"/>
    <w:rsid w:val="001705C3"/>
    <w:rsid w:val="001709E1"/>
    <w:rsid w:val="00170F6E"/>
    <w:rsid w:val="00170F94"/>
    <w:rsid w:val="0017254D"/>
    <w:rsid w:val="0017257D"/>
    <w:rsid w:val="00172782"/>
    <w:rsid w:val="00172899"/>
    <w:rsid w:val="00172B35"/>
    <w:rsid w:val="00172CC7"/>
    <w:rsid w:val="00172D34"/>
    <w:rsid w:val="001732B0"/>
    <w:rsid w:val="00173F6B"/>
    <w:rsid w:val="00174C64"/>
    <w:rsid w:val="00174E09"/>
    <w:rsid w:val="0017511B"/>
    <w:rsid w:val="00175452"/>
    <w:rsid w:val="00175ADC"/>
    <w:rsid w:val="001761F8"/>
    <w:rsid w:val="0017649F"/>
    <w:rsid w:val="00176DA9"/>
    <w:rsid w:val="00177E7A"/>
    <w:rsid w:val="00177F7A"/>
    <w:rsid w:val="001802E2"/>
    <w:rsid w:val="0018069E"/>
    <w:rsid w:val="00180AA1"/>
    <w:rsid w:val="0018183A"/>
    <w:rsid w:val="00182C38"/>
    <w:rsid w:val="00183292"/>
    <w:rsid w:val="00183312"/>
    <w:rsid w:val="00184391"/>
    <w:rsid w:val="00184955"/>
    <w:rsid w:val="00185A99"/>
    <w:rsid w:val="00185DC2"/>
    <w:rsid w:val="001860E0"/>
    <w:rsid w:val="0018615C"/>
    <w:rsid w:val="0018708A"/>
    <w:rsid w:val="00187132"/>
    <w:rsid w:val="001876F2"/>
    <w:rsid w:val="0019029F"/>
    <w:rsid w:val="00190436"/>
    <w:rsid w:val="00190C74"/>
    <w:rsid w:val="00190CD2"/>
    <w:rsid w:val="00190D3B"/>
    <w:rsid w:val="001910FD"/>
    <w:rsid w:val="00191DDA"/>
    <w:rsid w:val="00192721"/>
    <w:rsid w:val="00192743"/>
    <w:rsid w:val="00192B00"/>
    <w:rsid w:val="0019346E"/>
    <w:rsid w:val="00193E30"/>
    <w:rsid w:val="00193E3E"/>
    <w:rsid w:val="001951B1"/>
    <w:rsid w:val="00195778"/>
    <w:rsid w:val="0019593D"/>
    <w:rsid w:val="00196A45"/>
    <w:rsid w:val="001970F1"/>
    <w:rsid w:val="00197279"/>
    <w:rsid w:val="00197C4A"/>
    <w:rsid w:val="00197F23"/>
    <w:rsid w:val="001A08CF"/>
    <w:rsid w:val="001A0AF9"/>
    <w:rsid w:val="001A124C"/>
    <w:rsid w:val="001A12DC"/>
    <w:rsid w:val="001A17B8"/>
    <w:rsid w:val="001A1927"/>
    <w:rsid w:val="001A1D0D"/>
    <w:rsid w:val="001A1D5F"/>
    <w:rsid w:val="001A25D8"/>
    <w:rsid w:val="001A25FA"/>
    <w:rsid w:val="001A2B29"/>
    <w:rsid w:val="001A342C"/>
    <w:rsid w:val="001A34D5"/>
    <w:rsid w:val="001A4113"/>
    <w:rsid w:val="001A504F"/>
    <w:rsid w:val="001A5719"/>
    <w:rsid w:val="001A5B20"/>
    <w:rsid w:val="001A6449"/>
    <w:rsid w:val="001A6717"/>
    <w:rsid w:val="001B013F"/>
    <w:rsid w:val="001B0166"/>
    <w:rsid w:val="001B2033"/>
    <w:rsid w:val="001B20EB"/>
    <w:rsid w:val="001B2214"/>
    <w:rsid w:val="001B24F0"/>
    <w:rsid w:val="001B4361"/>
    <w:rsid w:val="001B4398"/>
    <w:rsid w:val="001B4CC9"/>
    <w:rsid w:val="001B4EBC"/>
    <w:rsid w:val="001B5FC1"/>
    <w:rsid w:val="001B649F"/>
    <w:rsid w:val="001B7219"/>
    <w:rsid w:val="001B7261"/>
    <w:rsid w:val="001B7D81"/>
    <w:rsid w:val="001C14A1"/>
    <w:rsid w:val="001C1627"/>
    <w:rsid w:val="001C25BD"/>
    <w:rsid w:val="001C265B"/>
    <w:rsid w:val="001C268B"/>
    <w:rsid w:val="001C26B4"/>
    <w:rsid w:val="001C325E"/>
    <w:rsid w:val="001C378C"/>
    <w:rsid w:val="001C46D5"/>
    <w:rsid w:val="001C47E9"/>
    <w:rsid w:val="001C5398"/>
    <w:rsid w:val="001C5A90"/>
    <w:rsid w:val="001C6565"/>
    <w:rsid w:val="001C6E23"/>
    <w:rsid w:val="001C7A7A"/>
    <w:rsid w:val="001C7F98"/>
    <w:rsid w:val="001D00A5"/>
    <w:rsid w:val="001D0C52"/>
    <w:rsid w:val="001D0FD8"/>
    <w:rsid w:val="001D16C3"/>
    <w:rsid w:val="001D2CA2"/>
    <w:rsid w:val="001D3C68"/>
    <w:rsid w:val="001D48B0"/>
    <w:rsid w:val="001D61BC"/>
    <w:rsid w:val="001D6C6F"/>
    <w:rsid w:val="001D74CA"/>
    <w:rsid w:val="001E0118"/>
    <w:rsid w:val="001E166B"/>
    <w:rsid w:val="001E2AD2"/>
    <w:rsid w:val="001E3188"/>
    <w:rsid w:val="001E327D"/>
    <w:rsid w:val="001E33DC"/>
    <w:rsid w:val="001E38C5"/>
    <w:rsid w:val="001E3B74"/>
    <w:rsid w:val="001E3D70"/>
    <w:rsid w:val="001E3FFF"/>
    <w:rsid w:val="001E4068"/>
    <w:rsid w:val="001E49B6"/>
    <w:rsid w:val="001E5263"/>
    <w:rsid w:val="001E5377"/>
    <w:rsid w:val="001E57FD"/>
    <w:rsid w:val="001E6F1E"/>
    <w:rsid w:val="001E78CD"/>
    <w:rsid w:val="001F0092"/>
    <w:rsid w:val="001F07C9"/>
    <w:rsid w:val="001F0DBB"/>
    <w:rsid w:val="001F0DE3"/>
    <w:rsid w:val="001F13F9"/>
    <w:rsid w:val="001F1AA3"/>
    <w:rsid w:val="001F264C"/>
    <w:rsid w:val="001F2BEF"/>
    <w:rsid w:val="001F36C1"/>
    <w:rsid w:val="001F396A"/>
    <w:rsid w:val="001F3CF1"/>
    <w:rsid w:val="001F3D86"/>
    <w:rsid w:val="001F3E5A"/>
    <w:rsid w:val="001F4F42"/>
    <w:rsid w:val="001F5540"/>
    <w:rsid w:val="001F57E9"/>
    <w:rsid w:val="001F6438"/>
    <w:rsid w:val="001F68D8"/>
    <w:rsid w:val="001F6CFD"/>
    <w:rsid w:val="001F6EF0"/>
    <w:rsid w:val="001F7D40"/>
    <w:rsid w:val="00200C10"/>
    <w:rsid w:val="00201119"/>
    <w:rsid w:val="002014DC"/>
    <w:rsid w:val="00202115"/>
    <w:rsid w:val="00202575"/>
    <w:rsid w:val="00202983"/>
    <w:rsid w:val="002036FA"/>
    <w:rsid w:val="00204D17"/>
    <w:rsid w:val="00205395"/>
    <w:rsid w:val="00205567"/>
    <w:rsid w:val="00206026"/>
    <w:rsid w:val="00207444"/>
    <w:rsid w:val="002075A2"/>
    <w:rsid w:val="002103A0"/>
    <w:rsid w:val="002105DB"/>
    <w:rsid w:val="00210D0B"/>
    <w:rsid w:val="00210F48"/>
    <w:rsid w:val="00212212"/>
    <w:rsid w:val="002129A5"/>
    <w:rsid w:val="00212EBD"/>
    <w:rsid w:val="00214F7F"/>
    <w:rsid w:val="00214FF3"/>
    <w:rsid w:val="00215A55"/>
    <w:rsid w:val="00215F7F"/>
    <w:rsid w:val="00216298"/>
    <w:rsid w:val="002162DC"/>
    <w:rsid w:val="002179B8"/>
    <w:rsid w:val="00217DFE"/>
    <w:rsid w:val="00220E2C"/>
    <w:rsid w:val="00221340"/>
    <w:rsid w:val="00221785"/>
    <w:rsid w:val="002218B7"/>
    <w:rsid w:val="00221A95"/>
    <w:rsid w:val="00222219"/>
    <w:rsid w:val="002222A8"/>
    <w:rsid w:val="002233C0"/>
    <w:rsid w:val="00223435"/>
    <w:rsid w:val="00223C44"/>
    <w:rsid w:val="00224455"/>
    <w:rsid w:val="00224742"/>
    <w:rsid w:val="00225428"/>
    <w:rsid w:val="0022545E"/>
    <w:rsid w:val="00226094"/>
    <w:rsid w:val="002262A8"/>
    <w:rsid w:val="00226D2E"/>
    <w:rsid w:val="002275F3"/>
    <w:rsid w:val="00227AA9"/>
    <w:rsid w:val="00227FC6"/>
    <w:rsid w:val="002305C4"/>
    <w:rsid w:val="00231D3A"/>
    <w:rsid w:val="00231F4F"/>
    <w:rsid w:val="00232072"/>
    <w:rsid w:val="00232697"/>
    <w:rsid w:val="00232CA6"/>
    <w:rsid w:val="00232DC3"/>
    <w:rsid w:val="00232F88"/>
    <w:rsid w:val="00233DB2"/>
    <w:rsid w:val="00233EE6"/>
    <w:rsid w:val="002342AC"/>
    <w:rsid w:val="002346EC"/>
    <w:rsid w:val="0023473C"/>
    <w:rsid w:val="002349E5"/>
    <w:rsid w:val="00234C7B"/>
    <w:rsid w:val="00237117"/>
    <w:rsid w:val="00240642"/>
    <w:rsid w:val="00240F82"/>
    <w:rsid w:val="002410DE"/>
    <w:rsid w:val="00241506"/>
    <w:rsid w:val="00241926"/>
    <w:rsid w:val="0024316D"/>
    <w:rsid w:val="0024484E"/>
    <w:rsid w:val="002450D8"/>
    <w:rsid w:val="00245429"/>
    <w:rsid w:val="002459E2"/>
    <w:rsid w:val="00245EA0"/>
    <w:rsid w:val="002466CE"/>
    <w:rsid w:val="002473CC"/>
    <w:rsid w:val="00247751"/>
    <w:rsid w:val="00247D6E"/>
    <w:rsid w:val="00247EE4"/>
    <w:rsid w:val="00250E9B"/>
    <w:rsid w:val="00250F59"/>
    <w:rsid w:val="00251018"/>
    <w:rsid w:val="00251AE5"/>
    <w:rsid w:val="0025243E"/>
    <w:rsid w:val="0025247C"/>
    <w:rsid w:val="00252611"/>
    <w:rsid w:val="00253144"/>
    <w:rsid w:val="00253620"/>
    <w:rsid w:val="00253B7E"/>
    <w:rsid w:val="00253F11"/>
    <w:rsid w:val="0025403D"/>
    <w:rsid w:val="00254862"/>
    <w:rsid w:val="00254B3C"/>
    <w:rsid w:val="00254C4B"/>
    <w:rsid w:val="00254E56"/>
    <w:rsid w:val="00255583"/>
    <w:rsid w:val="0025627B"/>
    <w:rsid w:val="00256509"/>
    <w:rsid w:val="002565B5"/>
    <w:rsid w:val="002565F8"/>
    <w:rsid w:val="002568F4"/>
    <w:rsid w:val="00256925"/>
    <w:rsid w:val="00257A40"/>
    <w:rsid w:val="00257E90"/>
    <w:rsid w:val="00260006"/>
    <w:rsid w:val="0026019A"/>
    <w:rsid w:val="00260505"/>
    <w:rsid w:val="00260670"/>
    <w:rsid w:val="00261766"/>
    <w:rsid w:val="00262602"/>
    <w:rsid w:val="002626D5"/>
    <w:rsid w:val="0026275D"/>
    <w:rsid w:val="00262BFD"/>
    <w:rsid w:val="0026336B"/>
    <w:rsid w:val="002654C3"/>
    <w:rsid w:val="00265F58"/>
    <w:rsid w:val="00266870"/>
    <w:rsid w:val="00266AFE"/>
    <w:rsid w:val="00267687"/>
    <w:rsid w:val="0027190E"/>
    <w:rsid w:val="00272029"/>
    <w:rsid w:val="00273F5B"/>
    <w:rsid w:val="00273FDD"/>
    <w:rsid w:val="002745AF"/>
    <w:rsid w:val="0027497A"/>
    <w:rsid w:val="002750C2"/>
    <w:rsid w:val="002807B7"/>
    <w:rsid w:val="00280A5B"/>
    <w:rsid w:val="00281C2B"/>
    <w:rsid w:val="0028224B"/>
    <w:rsid w:val="002825FD"/>
    <w:rsid w:val="00282793"/>
    <w:rsid w:val="00282FF7"/>
    <w:rsid w:val="002833E1"/>
    <w:rsid w:val="002849D5"/>
    <w:rsid w:val="0028545C"/>
    <w:rsid w:val="002856F4"/>
    <w:rsid w:val="00285A28"/>
    <w:rsid w:val="00285D76"/>
    <w:rsid w:val="00286776"/>
    <w:rsid w:val="0028687D"/>
    <w:rsid w:val="00286A40"/>
    <w:rsid w:val="00286A59"/>
    <w:rsid w:val="00287A65"/>
    <w:rsid w:val="00290183"/>
    <w:rsid w:val="002909E0"/>
    <w:rsid w:val="0029118C"/>
    <w:rsid w:val="0029229A"/>
    <w:rsid w:val="002929F9"/>
    <w:rsid w:val="00292C6B"/>
    <w:rsid w:val="00292DA2"/>
    <w:rsid w:val="0029392B"/>
    <w:rsid w:val="002959D2"/>
    <w:rsid w:val="00295D19"/>
    <w:rsid w:val="00295FE6"/>
    <w:rsid w:val="00296704"/>
    <w:rsid w:val="00296954"/>
    <w:rsid w:val="00296B5C"/>
    <w:rsid w:val="002975FB"/>
    <w:rsid w:val="002978A8"/>
    <w:rsid w:val="002A041B"/>
    <w:rsid w:val="002A06A9"/>
    <w:rsid w:val="002A07BC"/>
    <w:rsid w:val="002A1A63"/>
    <w:rsid w:val="002A299A"/>
    <w:rsid w:val="002A43A4"/>
    <w:rsid w:val="002A4A0E"/>
    <w:rsid w:val="002A4DF6"/>
    <w:rsid w:val="002A51BA"/>
    <w:rsid w:val="002A53B3"/>
    <w:rsid w:val="002A55C7"/>
    <w:rsid w:val="002A56ED"/>
    <w:rsid w:val="002A5E33"/>
    <w:rsid w:val="002A7912"/>
    <w:rsid w:val="002A7FDB"/>
    <w:rsid w:val="002B101D"/>
    <w:rsid w:val="002B1AB6"/>
    <w:rsid w:val="002B1DCF"/>
    <w:rsid w:val="002B2171"/>
    <w:rsid w:val="002B257B"/>
    <w:rsid w:val="002B263A"/>
    <w:rsid w:val="002B357C"/>
    <w:rsid w:val="002B3BB8"/>
    <w:rsid w:val="002B3F50"/>
    <w:rsid w:val="002B46D0"/>
    <w:rsid w:val="002B4BD8"/>
    <w:rsid w:val="002B4C71"/>
    <w:rsid w:val="002B4E4D"/>
    <w:rsid w:val="002B529C"/>
    <w:rsid w:val="002B5484"/>
    <w:rsid w:val="002B5A31"/>
    <w:rsid w:val="002B6F53"/>
    <w:rsid w:val="002B70E5"/>
    <w:rsid w:val="002B7422"/>
    <w:rsid w:val="002B79FB"/>
    <w:rsid w:val="002B7B3A"/>
    <w:rsid w:val="002C0651"/>
    <w:rsid w:val="002C0DEC"/>
    <w:rsid w:val="002C18FD"/>
    <w:rsid w:val="002C3FCF"/>
    <w:rsid w:val="002C4B25"/>
    <w:rsid w:val="002C4F11"/>
    <w:rsid w:val="002C4F46"/>
    <w:rsid w:val="002C53F8"/>
    <w:rsid w:val="002C58E2"/>
    <w:rsid w:val="002C5A52"/>
    <w:rsid w:val="002C5ADE"/>
    <w:rsid w:val="002C6107"/>
    <w:rsid w:val="002C70CE"/>
    <w:rsid w:val="002C711D"/>
    <w:rsid w:val="002C7777"/>
    <w:rsid w:val="002C7859"/>
    <w:rsid w:val="002C7F96"/>
    <w:rsid w:val="002D0032"/>
    <w:rsid w:val="002D03F8"/>
    <w:rsid w:val="002D08C8"/>
    <w:rsid w:val="002D106D"/>
    <w:rsid w:val="002D10BC"/>
    <w:rsid w:val="002D1DBD"/>
    <w:rsid w:val="002D1F48"/>
    <w:rsid w:val="002D27BF"/>
    <w:rsid w:val="002D2B4F"/>
    <w:rsid w:val="002D2BEE"/>
    <w:rsid w:val="002D31CB"/>
    <w:rsid w:val="002D3655"/>
    <w:rsid w:val="002D3935"/>
    <w:rsid w:val="002D43B9"/>
    <w:rsid w:val="002D4CDA"/>
    <w:rsid w:val="002D5F4F"/>
    <w:rsid w:val="002D602A"/>
    <w:rsid w:val="002D628B"/>
    <w:rsid w:val="002D69EA"/>
    <w:rsid w:val="002D6C28"/>
    <w:rsid w:val="002D76CB"/>
    <w:rsid w:val="002E0ABB"/>
    <w:rsid w:val="002E1D65"/>
    <w:rsid w:val="002E2315"/>
    <w:rsid w:val="002E28DB"/>
    <w:rsid w:val="002E2C43"/>
    <w:rsid w:val="002E3B96"/>
    <w:rsid w:val="002E3D68"/>
    <w:rsid w:val="002E3E17"/>
    <w:rsid w:val="002E4407"/>
    <w:rsid w:val="002E443D"/>
    <w:rsid w:val="002E4BDD"/>
    <w:rsid w:val="002E4CAF"/>
    <w:rsid w:val="002E4EA6"/>
    <w:rsid w:val="002E4F83"/>
    <w:rsid w:val="002E5672"/>
    <w:rsid w:val="002E5B68"/>
    <w:rsid w:val="002E5C24"/>
    <w:rsid w:val="002E6227"/>
    <w:rsid w:val="002E653A"/>
    <w:rsid w:val="002F026B"/>
    <w:rsid w:val="002F1787"/>
    <w:rsid w:val="002F1D62"/>
    <w:rsid w:val="002F2447"/>
    <w:rsid w:val="002F2B5F"/>
    <w:rsid w:val="002F2D25"/>
    <w:rsid w:val="002F31EA"/>
    <w:rsid w:val="002F37EF"/>
    <w:rsid w:val="002F3D71"/>
    <w:rsid w:val="002F3F90"/>
    <w:rsid w:val="002F4599"/>
    <w:rsid w:val="002F57E3"/>
    <w:rsid w:val="002F6489"/>
    <w:rsid w:val="002F696D"/>
    <w:rsid w:val="002F6CEC"/>
    <w:rsid w:val="002F75EE"/>
    <w:rsid w:val="002F7703"/>
    <w:rsid w:val="002F7C53"/>
    <w:rsid w:val="00300A2E"/>
    <w:rsid w:val="00301A58"/>
    <w:rsid w:val="0030291E"/>
    <w:rsid w:val="00302C7A"/>
    <w:rsid w:val="00302D5A"/>
    <w:rsid w:val="00303A1E"/>
    <w:rsid w:val="00303BFB"/>
    <w:rsid w:val="00304231"/>
    <w:rsid w:val="0030466D"/>
    <w:rsid w:val="003056B8"/>
    <w:rsid w:val="003060BD"/>
    <w:rsid w:val="00307FC6"/>
    <w:rsid w:val="0031073D"/>
    <w:rsid w:val="00310EB2"/>
    <w:rsid w:val="00310EB3"/>
    <w:rsid w:val="00310ECC"/>
    <w:rsid w:val="00312E1B"/>
    <w:rsid w:val="00312F49"/>
    <w:rsid w:val="003132D8"/>
    <w:rsid w:val="00313FB6"/>
    <w:rsid w:val="00314280"/>
    <w:rsid w:val="003149F9"/>
    <w:rsid w:val="00314E88"/>
    <w:rsid w:val="00315208"/>
    <w:rsid w:val="003164BE"/>
    <w:rsid w:val="003164CB"/>
    <w:rsid w:val="00316AA9"/>
    <w:rsid w:val="00316AC4"/>
    <w:rsid w:val="003177D0"/>
    <w:rsid w:val="00317A1D"/>
    <w:rsid w:val="00317FE7"/>
    <w:rsid w:val="00320CF2"/>
    <w:rsid w:val="00320DD3"/>
    <w:rsid w:val="003211EF"/>
    <w:rsid w:val="003221D8"/>
    <w:rsid w:val="003223D9"/>
    <w:rsid w:val="0032296F"/>
    <w:rsid w:val="00322D4C"/>
    <w:rsid w:val="0032379E"/>
    <w:rsid w:val="00324182"/>
    <w:rsid w:val="00325A52"/>
    <w:rsid w:val="003260E2"/>
    <w:rsid w:val="00327CC9"/>
    <w:rsid w:val="00327E88"/>
    <w:rsid w:val="00331208"/>
    <w:rsid w:val="00331B7D"/>
    <w:rsid w:val="00331E8E"/>
    <w:rsid w:val="00331FBC"/>
    <w:rsid w:val="003325EB"/>
    <w:rsid w:val="003329BA"/>
    <w:rsid w:val="00332BCE"/>
    <w:rsid w:val="00333882"/>
    <w:rsid w:val="00334580"/>
    <w:rsid w:val="00335206"/>
    <w:rsid w:val="00335DA1"/>
    <w:rsid w:val="003364A6"/>
    <w:rsid w:val="00336D87"/>
    <w:rsid w:val="003379C7"/>
    <w:rsid w:val="00337E6F"/>
    <w:rsid w:val="0034026D"/>
    <w:rsid w:val="00340537"/>
    <w:rsid w:val="00340539"/>
    <w:rsid w:val="00340AD4"/>
    <w:rsid w:val="00340D61"/>
    <w:rsid w:val="0034192D"/>
    <w:rsid w:val="00342582"/>
    <w:rsid w:val="00343BF8"/>
    <w:rsid w:val="003442FA"/>
    <w:rsid w:val="00345B47"/>
    <w:rsid w:val="003460BC"/>
    <w:rsid w:val="0034632E"/>
    <w:rsid w:val="00347639"/>
    <w:rsid w:val="00347710"/>
    <w:rsid w:val="00347CFC"/>
    <w:rsid w:val="0035088F"/>
    <w:rsid w:val="00350C3D"/>
    <w:rsid w:val="00351A08"/>
    <w:rsid w:val="00352250"/>
    <w:rsid w:val="00352C28"/>
    <w:rsid w:val="0035302D"/>
    <w:rsid w:val="003536F3"/>
    <w:rsid w:val="0035380D"/>
    <w:rsid w:val="00353A09"/>
    <w:rsid w:val="00353A19"/>
    <w:rsid w:val="00353B57"/>
    <w:rsid w:val="00353B8A"/>
    <w:rsid w:val="00353C62"/>
    <w:rsid w:val="003540B0"/>
    <w:rsid w:val="00354382"/>
    <w:rsid w:val="003549A3"/>
    <w:rsid w:val="00355B1C"/>
    <w:rsid w:val="00355BD6"/>
    <w:rsid w:val="00356584"/>
    <w:rsid w:val="003565D2"/>
    <w:rsid w:val="0035685F"/>
    <w:rsid w:val="00356D44"/>
    <w:rsid w:val="003575A6"/>
    <w:rsid w:val="00357B85"/>
    <w:rsid w:val="00357C8B"/>
    <w:rsid w:val="003602CC"/>
    <w:rsid w:val="00360F16"/>
    <w:rsid w:val="003616D1"/>
    <w:rsid w:val="003627AD"/>
    <w:rsid w:val="00362D0A"/>
    <w:rsid w:val="003631C9"/>
    <w:rsid w:val="003637A2"/>
    <w:rsid w:val="00363E3B"/>
    <w:rsid w:val="00363FB7"/>
    <w:rsid w:val="003647E7"/>
    <w:rsid w:val="0036500C"/>
    <w:rsid w:val="00365BFB"/>
    <w:rsid w:val="00365D7A"/>
    <w:rsid w:val="003668EA"/>
    <w:rsid w:val="0036701B"/>
    <w:rsid w:val="00367200"/>
    <w:rsid w:val="003673D0"/>
    <w:rsid w:val="00367B68"/>
    <w:rsid w:val="00367B81"/>
    <w:rsid w:val="00367DE4"/>
    <w:rsid w:val="003700C4"/>
    <w:rsid w:val="003707F6"/>
    <w:rsid w:val="00370EC5"/>
    <w:rsid w:val="00372B65"/>
    <w:rsid w:val="003730E8"/>
    <w:rsid w:val="0037317F"/>
    <w:rsid w:val="00373297"/>
    <w:rsid w:val="00373590"/>
    <w:rsid w:val="00373BB7"/>
    <w:rsid w:val="00374555"/>
    <w:rsid w:val="00374F03"/>
    <w:rsid w:val="0037506E"/>
    <w:rsid w:val="00376685"/>
    <w:rsid w:val="00376A38"/>
    <w:rsid w:val="00376B8B"/>
    <w:rsid w:val="00377597"/>
    <w:rsid w:val="003775C0"/>
    <w:rsid w:val="003777CC"/>
    <w:rsid w:val="00380902"/>
    <w:rsid w:val="00380A7C"/>
    <w:rsid w:val="00381963"/>
    <w:rsid w:val="0038212B"/>
    <w:rsid w:val="00382562"/>
    <w:rsid w:val="0038264E"/>
    <w:rsid w:val="00382D7D"/>
    <w:rsid w:val="003838F3"/>
    <w:rsid w:val="003848BD"/>
    <w:rsid w:val="00384CB6"/>
    <w:rsid w:val="00385E68"/>
    <w:rsid w:val="00386704"/>
    <w:rsid w:val="00386A2D"/>
    <w:rsid w:val="00386C6E"/>
    <w:rsid w:val="00386CDA"/>
    <w:rsid w:val="00387222"/>
    <w:rsid w:val="003879C8"/>
    <w:rsid w:val="0039098A"/>
    <w:rsid w:val="003909CD"/>
    <w:rsid w:val="0039199B"/>
    <w:rsid w:val="00391A12"/>
    <w:rsid w:val="00391D2A"/>
    <w:rsid w:val="00391E4E"/>
    <w:rsid w:val="00392505"/>
    <w:rsid w:val="0039285C"/>
    <w:rsid w:val="00393A89"/>
    <w:rsid w:val="0039453B"/>
    <w:rsid w:val="00394950"/>
    <w:rsid w:val="0039496C"/>
    <w:rsid w:val="00394F3D"/>
    <w:rsid w:val="00395582"/>
    <w:rsid w:val="00396CBB"/>
    <w:rsid w:val="00397E2B"/>
    <w:rsid w:val="00397E73"/>
    <w:rsid w:val="003A00EC"/>
    <w:rsid w:val="003A064D"/>
    <w:rsid w:val="003A09FF"/>
    <w:rsid w:val="003A18B7"/>
    <w:rsid w:val="003A2697"/>
    <w:rsid w:val="003A3189"/>
    <w:rsid w:val="003A3324"/>
    <w:rsid w:val="003A3939"/>
    <w:rsid w:val="003A45C3"/>
    <w:rsid w:val="003A5ABB"/>
    <w:rsid w:val="003A62C2"/>
    <w:rsid w:val="003A64CC"/>
    <w:rsid w:val="003A7582"/>
    <w:rsid w:val="003B0238"/>
    <w:rsid w:val="003B160B"/>
    <w:rsid w:val="003B22BE"/>
    <w:rsid w:val="003B2B90"/>
    <w:rsid w:val="003B388C"/>
    <w:rsid w:val="003B4014"/>
    <w:rsid w:val="003B5E01"/>
    <w:rsid w:val="003B64A8"/>
    <w:rsid w:val="003B7972"/>
    <w:rsid w:val="003B7B04"/>
    <w:rsid w:val="003C08F1"/>
    <w:rsid w:val="003C1312"/>
    <w:rsid w:val="003C172B"/>
    <w:rsid w:val="003C2C8D"/>
    <w:rsid w:val="003C2E25"/>
    <w:rsid w:val="003C37FD"/>
    <w:rsid w:val="003C3A14"/>
    <w:rsid w:val="003C3D55"/>
    <w:rsid w:val="003C3DCB"/>
    <w:rsid w:val="003C4FA7"/>
    <w:rsid w:val="003C51DE"/>
    <w:rsid w:val="003C5640"/>
    <w:rsid w:val="003C567B"/>
    <w:rsid w:val="003C56D0"/>
    <w:rsid w:val="003C58AD"/>
    <w:rsid w:val="003C5F22"/>
    <w:rsid w:val="003C6364"/>
    <w:rsid w:val="003C7C4D"/>
    <w:rsid w:val="003C7C57"/>
    <w:rsid w:val="003D2C49"/>
    <w:rsid w:val="003D2FC4"/>
    <w:rsid w:val="003D3E73"/>
    <w:rsid w:val="003D4EA5"/>
    <w:rsid w:val="003D581B"/>
    <w:rsid w:val="003D5A99"/>
    <w:rsid w:val="003D5AF6"/>
    <w:rsid w:val="003D63B5"/>
    <w:rsid w:val="003D684B"/>
    <w:rsid w:val="003D6B77"/>
    <w:rsid w:val="003D6BF3"/>
    <w:rsid w:val="003D6D70"/>
    <w:rsid w:val="003D6D74"/>
    <w:rsid w:val="003D732A"/>
    <w:rsid w:val="003E0653"/>
    <w:rsid w:val="003E1103"/>
    <w:rsid w:val="003E2463"/>
    <w:rsid w:val="003E27AE"/>
    <w:rsid w:val="003E2821"/>
    <w:rsid w:val="003E35A8"/>
    <w:rsid w:val="003E3BC5"/>
    <w:rsid w:val="003E4687"/>
    <w:rsid w:val="003E4C3F"/>
    <w:rsid w:val="003E5442"/>
    <w:rsid w:val="003E65D1"/>
    <w:rsid w:val="003E6747"/>
    <w:rsid w:val="003E6B80"/>
    <w:rsid w:val="003E7322"/>
    <w:rsid w:val="003F002F"/>
    <w:rsid w:val="003F0603"/>
    <w:rsid w:val="003F1519"/>
    <w:rsid w:val="003F25FC"/>
    <w:rsid w:val="003F44F8"/>
    <w:rsid w:val="003F4895"/>
    <w:rsid w:val="003F5AEC"/>
    <w:rsid w:val="003F5C95"/>
    <w:rsid w:val="003F5EBA"/>
    <w:rsid w:val="003F6229"/>
    <w:rsid w:val="003F6270"/>
    <w:rsid w:val="003F6556"/>
    <w:rsid w:val="003F6E43"/>
    <w:rsid w:val="003F7EA4"/>
    <w:rsid w:val="00401418"/>
    <w:rsid w:val="00402185"/>
    <w:rsid w:val="004023AA"/>
    <w:rsid w:val="00403CB5"/>
    <w:rsid w:val="00404217"/>
    <w:rsid w:val="004049C8"/>
    <w:rsid w:val="00405CBE"/>
    <w:rsid w:val="00406502"/>
    <w:rsid w:val="00406A8C"/>
    <w:rsid w:val="00406BCD"/>
    <w:rsid w:val="00407467"/>
    <w:rsid w:val="0041022B"/>
    <w:rsid w:val="0041128B"/>
    <w:rsid w:val="004125E7"/>
    <w:rsid w:val="00413672"/>
    <w:rsid w:val="00414283"/>
    <w:rsid w:val="0041505F"/>
    <w:rsid w:val="00415C97"/>
    <w:rsid w:val="00416088"/>
    <w:rsid w:val="004161EC"/>
    <w:rsid w:val="0041694F"/>
    <w:rsid w:val="00417809"/>
    <w:rsid w:val="004179F9"/>
    <w:rsid w:val="00417EE5"/>
    <w:rsid w:val="00420345"/>
    <w:rsid w:val="00420BEA"/>
    <w:rsid w:val="00421AD8"/>
    <w:rsid w:val="00422AF7"/>
    <w:rsid w:val="00423836"/>
    <w:rsid w:val="004242F6"/>
    <w:rsid w:val="0042568B"/>
    <w:rsid w:val="00425FEF"/>
    <w:rsid w:val="00426494"/>
    <w:rsid w:val="00426AB2"/>
    <w:rsid w:val="00426CAE"/>
    <w:rsid w:val="00426EFA"/>
    <w:rsid w:val="00427D0F"/>
    <w:rsid w:val="004306CE"/>
    <w:rsid w:val="0043108A"/>
    <w:rsid w:val="004316E8"/>
    <w:rsid w:val="00431C11"/>
    <w:rsid w:val="0043252D"/>
    <w:rsid w:val="00432822"/>
    <w:rsid w:val="004329F4"/>
    <w:rsid w:val="004337B3"/>
    <w:rsid w:val="00433E80"/>
    <w:rsid w:val="00434334"/>
    <w:rsid w:val="004350A3"/>
    <w:rsid w:val="004352E7"/>
    <w:rsid w:val="00435F06"/>
    <w:rsid w:val="00436006"/>
    <w:rsid w:val="004361B6"/>
    <w:rsid w:val="004362D6"/>
    <w:rsid w:val="004419B7"/>
    <w:rsid w:val="00442163"/>
    <w:rsid w:val="00442BF0"/>
    <w:rsid w:val="0044357B"/>
    <w:rsid w:val="00443716"/>
    <w:rsid w:val="00444054"/>
    <w:rsid w:val="0044491C"/>
    <w:rsid w:val="00444944"/>
    <w:rsid w:val="00444CB8"/>
    <w:rsid w:val="00445849"/>
    <w:rsid w:val="0044595F"/>
    <w:rsid w:val="00445EF5"/>
    <w:rsid w:val="004464F5"/>
    <w:rsid w:val="004469BE"/>
    <w:rsid w:val="0044765D"/>
    <w:rsid w:val="004477FE"/>
    <w:rsid w:val="00447FF4"/>
    <w:rsid w:val="0045020D"/>
    <w:rsid w:val="00450988"/>
    <w:rsid w:val="00450B4B"/>
    <w:rsid w:val="00450C69"/>
    <w:rsid w:val="0045145D"/>
    <w:rsid w:val="00451FEC"/>
    <w:rsid w:val="004528DE"/>
    <w:rsid w:val="004529F2"/>
    <w:rsid w:val="00452B1F"/>
    <w:rsid w:val="00454F2A"/>
    <w:rsid w:val="00460BD6"/>
    <w:rsid w:val="00461F29"/>
    <w:rsid w:val="00462174"/>
    <w:rsid w:val="00462A6A"/>
    <w:rsid w:val="00462DC5"/>
    <w:rsid w:val="00464FD5"/>
    <w:rsid w:val="004664F1"/>
    <w:rsid w:val="004671DB"/>
    <w:rsid w:val="00467E22"/>
    <w:rsid w:val="004703CC"/>
    <w:rsid w:val="0047076C"/>
    <w:rsid w:val="00472339"/>
    <w:rsid w:val="00472C3D"/>
    <w:rsid w:val="00472DF3"/>
    <w:rsid w:val="00472E6F"/>
    <w:rsid w:val="00473004"/>
    <w:rsid w:val="0047333A"/>
    <w:rsid w:val="0047364C"/>
    <w:rsid w:val="00473DC8"/>
    <w:rsid w:val="00475426"/>
    <w:rsid w:val="0047549C"/>
    <w:rsid w:val="00475EB5"/>
    <w:rsid w:val="00477CA8"/>
    <w:rsid w:val="00480098"/>
    <w:rsid w:val="00480499"/>
    <w:rsid w:val="004807C9"/>
    <w:rsid w:val="00480C2E"/>
    <w:rsid w:val="00481674"/>
    <w:rsid w:val="004817B5"/>
    <w:rsid w:val="00481BAC"/>
    <w:rsid w:val="00481F90"/>
    <w:rsid w:val="004821B3"/>
    <w:rsid w:val="0048270F"/>
    <w:rsid w:val="00482C82"/>
    <w:rsid w:val="004830B2"/>
    <w:rsid w:val="004834D5"/>
    <w:rsid w:val="00483B9B"/>
    <w:rsid w:val="0048421E"/>
    <w:rsid w:val="00485292"/>
    <w:rsid w:val="00485375"/>
    <w:rsid w:val="00485832"/>
    <w:rsid w:val="004869BD"/>
    <w:rsid w:val="00486EE3"/>
    <w:rsid w:val="00487E8B"/>
    <w:rsid w:val="00490402"/>
    <w:rsid w:val="0049065E"/>
    <w:rsid w:val="00491039"/>
    <w:rsid w:val="00491085"/>
    <w:rsid w:val="00491322"/>
    <w:rsid w:val="00491994"/>
    <w:rsid w:val="0049232D"/>
    <w:rsid w:val="00493349"/>
    <w:rsid w:val="00493B0F"/>
    <w:rsid w:val="004940E9"/>
    <w:rsid w:val="00495482"/>
    <w:rsid w:val="00495B46"/>
    <w:rsid w:val="004971FA"/>
    <w:rsid w:val="004A01AC"/>
    <w:rsid w:val="004A03ED"/>
    <w:rsid w:val="004A094D"/>
    <w:rsid w:val="004A174E"/>
    <w:rsid w:val="004A1990"/>
    <w:rsid w:val="004A1F04"/>
    <w:rsid w:val="004A1FE7"/>
    <w:rsid w:val="004A2AA6"/>
    <w:rsid w:val="004A2AFF"/>
    <w:rsid w:val="004A2B11"/>
    <w:rsid w:val="004A2F5C"/>
    <w:rsid w:val="004A3392"/>
    <w:rsid w:val="004A38C1"/>
    <w:rsid w:val="004A42A2"/>
    <w:rsid w:val="004A46D3"/>
    <w:rsid w:val="004A4875"/>
    <w:rsid w:val="004A4960"/>
    <w:rsid w:val="004A676A"/>
    <w:rsid w:val="004A7798"/>
    <w:rsid w:val="004A7934"/>
    <w:rsid w:val="004A7E6B"/>
    <w:rsid w:val="004B2046"/>
    <w:rsid w:val="004B212C"/>
    <w:rsid w:val="004B21F2"/>
    <w:rsid w:val="004B22E0"/>
    <w:rsid w:val="004B279E"/>
    <w:rsid w:val="004B2BB7"/>
    <w:rsid w:val="004B3216"/>
    <w:rsid w:val="004B46B5"/>
    <w:rsid w:val="004B5845"/>
    <w:rsid w:val="004B608B"/>
    <w:rsid w:val="004B6322"/>
    <w:rsid w:val="004B65A8"/>
    <w:rsid w:val="004B68F2"/>
    <w:rsid w:val="004B6FC6"/>
    <w:rsid w:val="004B74F3"/>
    <w:rsid w:val="004B780E"/>
    <w:rsid w:val="004B7BAB"/>
    <w:rsid w:val="004B7BEC"/>
    <w:rsid w:val="004C0615"/>
    <w:rsid w:val="004C08F8"/>
    <w:rsid w:val="004C0E74"/>
    <w:rsid w:val="004C2259"/>
    <w:rsid w:val="004C2643"/>
    <w:rsid w:val="004C3047"/>
    <w:rsid w:val="004C3572"/>
    <w:rsid w:val="004C3B84"/>
    <w:rsid w:val="004C720D"/>
    <w:rsid w:val="004C72DE"/>
    <w:rsid w:val="004C7689"/>
    <w:rsid w:val="004C7763"/>
    <w:rsid w:val="004D084F"/>
    <w:rsid w:val="004D0892"/>
    <w:rsid w:val="004D0DB5"/>
    <w:rsid w:val="004D14E6"/>
    <w:rsid w:val="004D1A3A"/>
    <w:rsid w:val="004D2E76"/>
    <w:rsid w:val="004D3538"/>
    <w:rsid w:val="004D566F"/>
    <w:rsid w:val="004D5A8E"/>
    <w:rsid w:val="004D610E"/>
    <w:rsid w:val="004D6AA9"/>
    <w:rsid w:val="004D6AB3"/>
    <w:rsid w:val="004D6D47"/>
    <w:rsid w:val="004D6FBA"/>
    <w:rsid w:val="004D7027"/>
    <w:rsid w:val="004D7300"/>
    <w:rsid w:val="004D7918"/>
    <w:rsid w:val="004D7F69"/>
    <w:rsid w:val="004D7FA6"/>
    <w:rsid w:val="004E008B"/>
    <w:rsid w:val="004E03D4"/>
    <w:rsid w:val="004E1367"/>
    <w:rsid w:val="004E25BA"/>
    <w:rsid w:val="004E33F5"/>
    <w:rsid w:val="004E3D3E"/>
    <w:rsid w:val="004E4285"/>
    <w:rsid w:val="004E44F8"/>
    <w:rsid w:val="004E452F"/>
    <w:rsid w:val="004E4860"/>
    <w:rsid w:val="004E4F09"/>
    <w:rsid w:val="004E5D1E"/>
    <w:rsid w:val="004E614A"/>
    <w:rsid w:val="004E64EA"/>
    <w:rsid w:val="004E6C9D"/>
    <w:rsid w:val="004E6F55"/>
    <w:rsid w:val="004E7A74"/>
    <w:rsid w:val="004E7F4E"/>
    <w:rsid w:val="004E7FCC"/>
    <w:rsid w:val="004F00D3"/>
    <w:rsid w:val="004F0EFC"/>
    <w:rsid w:val="004F1434"/>
    <w:rsid w:val="004F1690"/>
    <w:rsid w:val="004F3FB2"/>
    <w:rsid w:val="004F40B2"/>
    <w:rsid w:val="004F4AC5"/>
    <w:rsid w:val="004F4CC6"/>
    <w:rsid w:val="004F4CF9"/>
    <w:rsid w:val="004F59F4"/>
    <w:rsid w:val="004F5B2C"/>
    <w:rsid w:val="004F6068"/>
    <w:rsid w:val="004F60C9"/>
    <w:rsid w:val="004F6667"/>
    <w:rsid w:val="004F6AE8"/>
    <w:rsid w:val="004F6CEC"/>
    <w:rsid w:val="004F74FB"/>
    <w:rsid w:val="004F76A1"/>
    <w:rsid w:val="005006CE"/>
    <w:rsid w:val="00500C65"/>
    <w:rsid w:val="005011D3"/>
    <w:rsid w:val="005015FD"/>
    <w:rsid w:val="00501B82"/>
    <w:rsid w:val="00501CCC"/>
    <w:rsid w:val="00501F8F"/>
    <w:rsid w:val="0050206F"/>
    <w:rsid w:val="005031D1"/>
    <w:rsid w:val="00503818"/>
    <w:rsid w:val="00503894"/>
    <w:rsid w:val="00503928"/>
    <w:rsid w:val="00505097"/>
    <w:rsid w:val="00505338"/>
    <w:rsid w:val="005056E6"/>
    <w:rsid w:val="00505D92"/>
    <w:rsid w:val="005069D2"/>
    <w:rsid w:val="005070FF"/>
    <w:rsid w:val="0050730B"/>
    <w:rsid w:val="00507623"/>
    <w:rsid w:val="005076E8"/>
    <w:rsid w:val="0050770C"/>
    <w:rsid w:val="00510937"/>
    <w:rsid w:val="00510AA7"/>
    <w:rsid w:val="00510E96"/>
    <w:rsid w:val="00512E4F"/>
    <w:rsid w:val="00512EDD"/>
    <w:rsid w:val="005135A0"/>
    <w:rsid w:val="005138E5"/>
    <w:rsid w:val="00513906"/>
    <w:rsid w:val="0051473F"/>
    <w:rsid w:val="00514CA4"/>
    <w:rsid w:val="00515059"/>
    <w:rsid w:val="005151BE"/>
    <w:rsid w:val="0051547E"/>
    <w:rsid w:val="00515C23"/>
    <w:rsid w:val="005160B3"/>
    <w:rsid w:val="00516505"/>
    <w:rsid w:val="00517AF0"/>
    <w:rsid w:val="005206F5"/>
    <w:rsid w:val="00521533"/>
    <w:rsid w:val="00521A16"/>
    <w:rsid w:val="0052205E"/>
    <w:rsid w:val="00522376"/>
    <w:rsid w:val="00525642"/>
    <w:rsid w:val="00527209"/>
    <w:rsid w:val="00527226"/>
    <w:rsid w:val="00527915"/>
    <w:rsid w:val="00527D3C"/>
    <w:rsid w:val="005301E1"/>
    <w:rsid w:val="0053067C"/>
    <w:rsid w:val="00530935"/>
    <w:rsid w:val="00531413"/>
    <w:rsid w:val="00531882"/>
    <w:rsid w:val="005334F1"/>
    <w:rsid w:val="0053392D"/>
    <w:rsid w:val="0053497D"/>
    <w:rsid w:val="00536901"/>
    <w:rsid w:val="00536BC0"/>
    <w:rsid w:val="0053751E"/>
    <w:rsid w:val="00537A1A"/>
    <w:rsid w:val="005420A5"/>
    <w:rsid w:val="00542789"/>
    <w:rsid w:val="00542EF2"/>
    <w:rsid w:val="00545313"/>
    <w:rsid w:val="00546DD9"/>
    <w:rsid w:val="00547193"/>
    <w:rsid w:val="00547D85"/>
    <w:rsid w:val="00547DE1"/>
    <w:rsid w:val="005506EB"/>
    <w:rsid w:val="005508D6"/>
    <w:rsid w:val="00550EB1"/>
    <w:rsid w:val="00551379"/>
    <w:rsid w:val="005518E0"/>
    <w:rsid w:val="00551D9C"/>
    <w:rsid w:val="00551FBF"/>
    <w:rsid w:val="00552260"/>
    <w:rsid w:val="0055235A"/>
    <w:rsid w:val="005535AB"/>
    <w:rsid w:val="00553882"/>
    <w:rsid w:val="00553E39"/>
    <w:rsid w:val="0055492D"/>
    <w:rsid w:val="00554ACA"/>
    <w:rsid w:val="00555132"/>
    <w:rsid w:val="00555385"/>
    <w:rsid w:val="00555862"/>
    <w:rsid w:val="00555CC7"/>
    <w:rsid w:val="00555CEC"/>
    <w:rsid w:val="0055616D"/>
    <w:rsid w:val="005562D1"/>
    <w:rsid w:val="00556C5A"/>
    <w:rsid w:val="00556FE0"/>
    <w:rsid w:val="00557014"/>
    <w:rsid w:val="00557957"/>
    <w:rsid w:val="00557D84"/>
    <w:rsid w:val="00557D99"/>
    <w:rsid w:val="00560120"/>
    <w:rsid w:val="00560491"/>
    <w:rsid w:val="00560941"/>
    <w:rsid w:val="00560EBC"/>
    <w:rsid w:val="0056234E"/>
    <w:rsid w:val="0056247C"/>
    <w:rsid w:val="005633E4"/>
    <w:rsid w:val="00563BBA"/>
    <w:rsid w:val="00564037"/>
    <w:rsid w:val="005642D1"/>
    <w:rsid w:val="005645FA"/>
    <w:rsid w:val="00565849"/>
    <w:rsid w:val="00565F5F"/>
    <w:rsid w:val="00567673"/>
    <w:rsid w:val="00570634"/>
    <w:rsid w:val="00570666"/>
    <w:rsid w:val="00570ED4"/>
    <w:rsid w:val="00570EDE"/>
    <w:rsid w:val="005717B3"/>
    <w:rsid w:val="005717C2"/>
    <w:rsid w:val="005718CC"/>
    <w:rsid w:val="00571C9F"/>
    <w:rsid w:val="0057241D"/>
    <w:rsid w:val="00574807"/>
    <w:rsid w:val="00574907"/>
    <w:rsid w:val="0057543C"/>
    <w:rsid w:val="0057555A"/>
    <w:rsid w:val="00575A5F"/>
    <w:rsid w:val="005760CE"/>
    <w:rsid w:val="00576430"/>
    <w:rsid w:val="00576A32"/>
    <w:rsid w:val="0057748E"/>
    <w:rsid w:val="00577A4A"/>
    <w:rsid w:val="0058024E"/>
    <w:rsid w:val="00580251"/>
    <w:rsid w:val="00580418"/>
    <w:rsid w:val="00580A14"/>
    <w:rsid w:val="00580BC4"/>
    <w:rsid w:val="00581139"/>
    <w:rsid w:val="0058113A"/>
    <w:rsid w:val="005812FD"/>
    <w:rsid w:val="00581D6B"/>
    <w:rsid w:val="00581E4A"/>
    <w:rsid w:val="00584282"/>
    <w:rsid w:val="00584A9C"/>
    <w:rsid w:val="00584C8F"/>
    <w:rsid w:val="00585796"/>
    <w:rsid w:val="00585DBA"/>
    <w:rsid w:val="005865BE"/>
    <w:rsid w:val="0058691D"/>
    <w:rsid w:val="00586D06"/>
    <w:rsid w:val="00587830"/>
    <w:rsid w:val="005879D1"/>
    <w:rsid w:val="00590395"/>
    <w:rsid w:val="005907F1"/>
    <w:rsid w:val="00590F62"/>
    <w:rsid w:val="00591251"/>
    <w:rsid w:val="0059198D"/>
    <w:rsid w:val="00592325"/>
    <w:rsid w:val="005928DF"/>
    <w:rsid w:val="00592CDC"/>
    <w:rsid w:val="00592CF5"/>
    <w:rsid w:val="005932F2"/>
    <w:rsid w:val="0059336C"/>
    <w:rsid w:val="00593446"/>
    <w:rsid w:val="00593F76"/>
    <w:rsid w:val="00593F9D"/>
    <w:rsid w:val="00594637"/>
    <w:rsid w:val="00594C1F"/>
    <w:rsid w:val="00594C39"/>
    <w:rsid w:val="005951E5"/>
    <w:rsid w:val="00596318"/>
    <w:rsid w:val="0059647A"/>
    <w:rsid w:val="0059657D"/>
    <w:rsid w:val="005974DB"/>
    <w:rsid w:val="00597CD7"/>
    <w:rsid w:val="005A0052"/>
    <w:rsid w:val="005A0095"/>
    <w:rsid w:val="005A1665"/>
    <w:rsid w:val="005A1703"/>
    <w:rsid w:val="005A1768"/>
    <w:rsid w:val="005A1999"/>
    <w:rsid w:val="005A232B"/>
    <w:rsid w:val="005A2961"/>
    <w:rsid w:val="005A2CBA"/>
    <w:rsid w:val="005A3217"/>
    <w:rsid w:val="005A37E2"/>
    <w:rsid w:val="005A5A2E"/>
    <w:rsid w:val="005A5E70"/>
    <w:rsid w:val="005A685E"/>
    <w:rsid w:val="005A68EE"/>
    <w:rsid w:val="005A69C0"/>
    <w:rsid w:val="005A77E7"/>
    <w:rsid w:val="005A78DB"/>
    <w:rsid w:val="005B015E"/>
    <w:rsid w:val="005B030A"/>
    <w:rsid w:val="005B138E"/>
    <w:rsid w:val="005B1B30"/>
    <w:rsid w:val="005B288D"/>
    <w:rsid w:val="005B2C3F"/>
    <w:rsid w:val="005B3307"/>
    <w:rsid w:val="005B36DB"/>
    <w:rsid w:val="005B3BC2"/>
    <w:rsid w:val="005B45E5"/>
    <w:rsid w:val="005B481F"/>
    <w:rsid w:val="005B4DE0"/>
    <w:rsid w:val="005B4E55"/>
    <w:rsid w:val="005B5915"/>
    <w:rsid w:val="005B5A66"/>
    <w:rsid w:val="005B628F"/>
    <w:rsid w:val="005B6C93"/>
    <w:rsid w:val="005B6F18"/>
    <w:rsid w:val="005B7CB3"/>
    <w:rsid w:val="005C00A6"/>
    <w:rsid w:val="005C072E"/>
    <w:rsid w:val="005C0891"/>
    <w:rsid w:val="005C0CBC"/>
    <w:rsid w:val="005C14F1"/>
    <w:rsid w:val="005C1687"/>
    <w:rsid w:val="005C1F09"/>
    <w:rsid w:val="005C285C"/>
    <w:rsid w:val="005C3054"/>
    <w:rsid w:val="005C3187"/>
    <w:rsid w:val="005C37A9"/>
    <w:rsid w:val="005C4CFF"/>
    <w:rsid w:val="005C4D79"/>
    <w:rsid w:val="005C5294"/>
    <w:rsid w:val="005C7055"/>
    <w:rsid w:val="005C7401"/>
    <w:rsid w:val="005C7EA7"/>
    <w:rsid w:val="005D0190"/>
    <w:rsid w:val="005D02A8"/>
    <w:rsid w:val="005D136E"/>
    <w:rsid w:val="005D16BB"/>
    <w:rsid w:val="005D2BB9"/>
    <w:rsid w:val="005D2CA4"/>
    <w:rsid w:val="005D2FEB"/>
    <w:rsid w:val="005D33C4"/>
    <w:rsid w:val="005D4290"/>
    <w:rsid w:val="005D4694"/>
    <w:rsid w:val="005D5148"/>
    <w:rsid w:val="005D573E"/>
    <w:rsid w:val="005D59DA"/>
    <w:rsid w:val="005D5BDE"/>
    <w:rsid w:val="005D60B1"/>
    <w:rsid w:val="005D6BEC"/>
    <w:rsid w:val="005D6EDE"/>
    <w:rsid w:val="005D7331"/>
    <w:rsid w:val="005E0019"/>
    <w:rsid w:val="005E01D4"/>
    <w:rsid w:val="005E0274"/>
    <w:rsid w:val="005E17D2"/>
    <w:rsid w:val="005E20CF"/>
    <w:rsid w:val="005E258A"/>
    <w:rsid w:val="005E2C52"/>
    <w:rsid w:val="005E2F4E"/>
    <w:rsid w:val="005E314C"/>
    <w:rsid w:val="005E40BA"/>
    <w:rsid w:val="005E4270"/>
    <w:rsid w:val="005E4B07"/>
    <w:rsid w:val="005E66A3"/>
    <w:rsid w:val="005E69CA"/>
    <w:rsid w:val="005E6F95"/>
    <w:rsid w:val="005E70A0"/>
    <w:rsid w:val="005E7984"/>
    <w:rsid w:val="005E7C58"/>
    <w:rsid w:val="005E7D56"/>
    <w:rsid w:val="005F0BC8"/>
    <w:rsid w:val="005F1CE0"/>
    <w:rsid w:val="005F1F14"/>
    <w:rsid w:val="005F1FDF"/>
    <w:rsid w:val="005F2CEF"/>
    <w:rsid w:val="005F2F05"/>
    <w:rsid w:val="005F502C"/>
    <w:rsid w:val="005F5D67"/>
    <w:rsid w:val="005F5F01"/>
    <w:rsid w:val="005F623F"/>
    <w:rsid w:val="005F6923"/>
    <w:rsid w:val="005F70A9"/>
    <w:rsid w:val="005F7396"/>
    <w:rsid w:val="005F7AEA"/>
    <w:rsid w:val="005F7B56"/>
    <w:rsid w:val="005F7DE6"/>
    <w:rsid w:val="00600103"/>
    <w:rsid w:val="00600210"/>
    <w:rsid w:val="00600F77"/>
    <w:rsid w:val="00601ED9"/>
    <w:rsid w:val="006035F4"/>
    <w:rsid w:val="00603AC7"/>
    <w:rsid w:val="0060422C"/>
    <w:rsid w:val="006045C7"/>
    <w:rsid w:val="006053D6"/>
    <w:rsid w:val="00606B66"/>
    <w:rsid w:val="0061010B"/>
    <w:rsid w:val="00610328"/>
    <w:rsid w:val="006111D8"/>
    <w:rsid w:val="00611563"/>
    <w:rsid w:val="00612161"/>
    <w:rsid w:val="00612829"/>
    <w:rsid w:val="006131F4"/>
    <w:rsid w:val="00613381"/>
    <w:rsid w:val="006134FC"/>
    <w:rsid w:val="00614112"/>
    <w:rsid w:val="00615F19"/>
    <w:rsid w:val="00616CE3"/>
    <w:rsid w:val="006170FA"/>
    <w:rsid w:val="00617D1B"/>
    <w:rsid w:val="0062005A"/>
    <w:rsid w:val="00620BB8"/>
    <w:rsid w:val="006214F4"/>
    <w:rsid w:val="00621854"/>
    <w:rsid w:val="006219C1"/>
    <w:rsid w:val="0062219D"/>
    <w:rsid w:val="00622CD5"/>
    <w:rsid w:val="00622D05"/>
    <w:rsid w:val="00623A5B"/>
    <w:rsid w:val="0062417A"/>
    <w:rsid w:val="0062523A"/>
    <w:rsid w:val="00625383"/>
    <w:rsid w:val="00625685"/>
    <w:rsid w:val="00625FA6"/>
    <w:rsid w:val="00626A7F"/>
    <w:rsid w:val="00627409"/>
    <w:rsid w:val="00627965"/>
    <w:rsid w:val="00627DF4"/>
    <w:rsid w:val="00627F9A"/>
    <w:rsid w:val="00631BB1"/>
    <w:rsid w:val="00631E0E"/>
    <w:rsid w:val="0063212B"/>
    <w:rsid w:val="00632820"/>
    <w:rsid w:val="0063323A"/>
    <w:rsid w:val="006332B8"/>
    <w:rsid w:val="00634490"/>
    <w:rsid w:val="0063519D"/>
    <w:rsid w:val="006353AF"/>
    <w:rsid w:val="006377E6"/>
    <w:rsid w:val="006409DA"/>
    <w:rsid w:val="00641E79"/>
    <w:rsid w:val="006425B5"/>
    <w:rsid w:val="006445B0"/>
    <w:rsid w:val="00645A53"/>
    <w:rsid w:val="0064672E"/>
    <w:rsid w:val="006468B9"/>
    <w:rsid w:val="00646DAF"/>
    <w:rsid w:val="0064721C"/>
    <w:rsid w:val="006472E6"/>
    <w:rsid w:val="006477BE"/>
    <w:rsid w:val="00650228"/>
    <w:rsid w:val="006502F3"/>
    <w:rsid w:val="006507C0"/>
    <w:rsid w:val="0065143F"/>
    <w:rsid w:val="006526B9"/>
    <w:rsid w:val="00652AA3"/>
    <w:rsid w:val="00653506"/>
    <w:rsid w:val="00657015"/>
    <w:rsid w:val="006574ED"/>
    <w:rsid w:val="006579DF"/>
    <w:rsid w:val="00657A4C"/>
    <w:rsid w:val="00657DFC"/>
    <w:rsid w:val="006607F8"/>
    <w:rsid w:val="00660A09"/>
    <w:rsid w:val="006624C8"/>
    <w:rsid w:val="0066271A"/>
    <w:rsid w:val="00662D0A"/>
    <w:rsid w:val="006634E2"/>
    <w:rsid w:val="00663525"/>
    <w:rsid w:val="006636F7"/>
    <w:rsid w:val="0066408A"/>
    <w:rsid w:val="00664762"/>
    <w:rsid w:val="006648C8"/>
    <w:rsid w:val="00664B02"/>
    <w:rsid w:val="00665208"/>
    <w:rsid w:val="00665CE9"/>
    <w:rsid w:val="00665FE2"/>
    <w:rsid w:val="00666181"/>
    <w:rsid w:val="0066654F"/>
    <w:rsid w:val="00666DC1"/>
    <w:rsid w:val="00667156"/>
    <w:rsid w:val="00670372"/>
    <w:rsid w:val="00670C5B"/>
    <w:rsid w:val="00671ED4"/>
    <w:rsid w:val="00671FC5"/>
    <w:rsid w:val="0067317C"/>
    <w:rsid w:val="00673ABA"/>
    <w:rsid w:val="00673C93"/>
    <w:rsid w:val="006744B2"/>
    <w:rsid w:val="0067466E"/>
    <w:rsid w:val="00674A8E"/>
    <w:rsid w:val="00674F30"/>
    <w:rsid w:val="006751E1"/>
    <w:rsid w:val="00675E66"/>
    <w:rsid w:val="00677CB7"/>
    <w:rsid w:val="006806C8"/>
    <w:rsid w:val="0068109B"/>
    <w:rsid w:val="00681622"/>
    <w:rsid w:val="006816FD"/>
    <w:rsid w:val="006817B7"/>
    <w:rsid w:val="00681BCC"/>
    <w:rsid w:val="006827CA"/>
    <w:rsid w:val="00683DDB"/>
    <w:rsid w:val="00684D75"/>
    <w:rsid w:val="0068697F"/>
    <w:rsid w:val="006869FF"/>
    <w:rsid w:val="00686D06"/>
    <w:rsid w:val="00687867"/>
    <w:rsid w:val="00690C37"/>
    <w:rsid w:val="00691B1E"/>
    <w:rsid w:val="006925C1"/>
    <w:rsid w:val="006928F0"/>
    <w:rsid w:val="006932F3"/>
    <w:rsid w:val="00693A8D"/>
    <w:rsid w:val="00693B36"/>
    <w:rsid w:val="0069400B"/>
    <w:rsid w:val="00694308"/>
    <w:rsid w:val="00694945"/>
    <w:rsid w:val="006954DE"/>
    <w:rsid w:val="0069571B"/>
    <w:rsid w:val="006962EC"/>
    <w:rsid w:val="00696802"/>
    <w:rsid w:val="00697888"/>
    <w:rsid w:val="00697A67"/>
    <w:rsid w:val="00697BBF"/>
    <w:rsid w:val="006A135C"/>
    <w:rsid w:val="006A171F"/>
    <w:rsid w:val="006A1A5D"/>
    <w:rsid w:val="006A2F2C"/>
    <w:rsid w:val="006A3BC2"/>
    <w:rsid w:val="006A4400"/>
    <w:rsid w:val="006A4ADE"/>
    <w:rsid w:val="006A4F95"/>
    <w:rsid w:val="006A53B1"/>
    <w:rsid w:val="006A5439"/>
    <w:rsid w:val="006A56B9"/>
    <w:rsid w:val="006A5A92"/>
    <w:rsid w:val="006A5FFE"/>
    <w:rsid w:val="006A616B"/>
    <w:rsid w:val="006A65EB"/>
    <w:rsid w:val="006A702B"/>
    <w:rsid w:val="006A7423"/>
    <w:rsid w:val="006A7CAB"/>
    <w:rsid w:val="006A7FC5"/>
    <w:rsid w:val="006B03DF"/>
    <w:rsid w:val="006B0A65"/>
    <w:rsid w:val="006B3408"/>
    <w:rsid w:val="006B3428"/>
    <w:rsid w:val="006B3566"/>
    <w:rsid w:val="006B3ABB"/>
    <w:rsid w:val="006B4027"/>
    <w:rsid w:val="006B5595"/>
    <w:rsid w:val="006B567F"/>
    <w:rsid w:val="006B5770"/>
    <w:rsid w:val="006B62CF"/>
    <w:rsid w:val="006B636E"/>
    <w:rsid w:val="006B67C6"/>
    <w:rsid w:val="006B71B4"/>
    <w:rsid w:val="006B7EE9"/>
    <w:rsid w:val="006C03FA"/>
    <w:rsid w:val="006C1212"/>
    <w:rsid w:val="006C1B43"/>
    <w:rsid w:val="006C20D5"/>
    <w:rsid w:val="006C2D16"/>
    <w:rsid w:val="006C3292"/>
    <w:rsid w:val="006C516C"/>
    <w:rsid w:val="006C5353"/>
    <w:rsid w:val="006C55BD"/>
    <w:rsid w:val="006C66A7"/>
    <w:rsid w:val="006C713D"/>
    <w:rsid w:val="006D0452"/>
    <w:rsid w:val="006D1713"/>
    <w:rsid w:val="006D1D3B"/>
    <w:rsid w:val="006D2627"/>
    <w:rsid w:val="006D2671"/>
    <w:rsid w:val="006D2E13"/>
    <w:rsid w:val="006D3922"/>
    <w:rsid w:val="006D3F29"/>
    <w:rsid w:val="006D5077"/>
    <w:rsid w:val="006D57BE"/>
    <w:rsid w:val="006D5C1C"/>
    <w:rsid w:val="006D5F2B"/>
    <w:rsid w:val="006D68C7"/>
    <w:rsid w:val="006D7E3B"/>
    <w:rsid w:val="006E027D"/>
    <w:rsid w:val="006E0804"/>
    <w:rsid w:val="006E0AF1"/>
    <w:rsid w:val="006E1461"/>
    <w:rsid w:val="006E1564"/>
    <w:rsid w:val="006E16EF"/>
    <w:rsid w:val="006E1CF2"/>
    <w:rsid w:val="006E338E"/>
    <w:rsid w:val="006E350B"/>
    <w:rsid w:val="006E3548"/>
    <w:rsid w:val="006E3BFB"/>
    <w:rsid w:val="006E3D74"/>
    <w:rsid w:val="006E441E"/>
    <w:rsid w:val="006E465E"/>
    <w:rsid w:val="006E5322"/>
    <w:rsid w:val="006E5371"/>
    <w:rsid w:val="006E5DC2"/>
    <w:rsid w:val="006E5EEB"/>
    <w:rsid w:val="006E6B0F"/>
    <w:rsid w:val="006E6D7A"/>
    <w:rsid w:val="006E6DA7"/>
    <w:rsid w:val="006E7156"/>
    <w:rsid w:val="006F0169"/>
    <w:rsid w:val="006F0570"/>
    <w:rsid w:val="006F10A1"/>
    <w:rsid w:val="006F1326"/>
    <w:rsid w:val="006F1647"/>
    <w:rsid w:val="006F1690"/>
    <w:rsid w:val="006F1F10"/>
    <w:rsid w:val="006F275E"/>
    <w:rsid w:val="006F2ABA"/>
    <w:rsid w:val="006F2B41"/>
    <w:rsid w:val="006F3060"/>
    <w:rsid w:val="006F4405"/>
    <w:rsid w:val="006F44E9"/>
    <w:rsid w:val="006F4A82"/>
    <w:rsid w:val="006F4FD9"/>
    <w:rsid w:val="006F5473"/>
    <w:rsid w:val="006F74AB"/>
    <w:rsid w:val="006F7889"/>
    <w:rsid w:val="00703093"/>
    <w:rsid w:val="00703538"/>
    <w:rsid w:val="007038D0"/>
    <w:rsid w:val="00703DAB"/>
    <w:rsid w:val="00707C89"/>
    <w:rsid w:val="00707D70"/>
    <w:rsid w:val="00710223"/>
    <w:rsid w:val="00710338"/>
    <w:rsid w:val="0071064D"/>
    <w:rsid w:val="0071129F"/>
    <w:rsid w:val="00711F47"/>
    <w:rsid w:val="00712A49"/>
    <w:rsid w:val="00713345"/>
    <w:rsid w:val="007133E3"/>
    <w:rsid w:val="00714152"/>
    <w:rsid w:val="007148C6"/>
    <w:rsid w:val="00716607"/>
    <w:rsid w:val="0071770F"/>
    <w:rsid w:val="00717E68"/>
    <w:rsid w:val="00720E6B"/>
    <w:rsid w:val="0072133A"/>
    <w:rsid w:val="00721EF5"/>
    <w:rsid w:val="00721F89"/>
    <w:rsid w:val="0072227F"/>
    <w:rsid w:val="007227A7"/>
    <w:rsid w:val="00722976"/>
    <w:rsid w:val="00722A50"/>
    <w:rsid w:val="007242A1"/>
    <w:rsid w:val="007246CC"/>
    <w:rsid w:val="007254D0"/>
    <w:rsid w:val="00725571"/>
    <w:rsid w:val="00726815"/>
    <w:rsid w:val="007274E2"/>
    <w:rsid w:val="00730DDF"/>
    <w:rsid w:val="00730EA3"/>
    <w:rsid w:val="00731485"/>
    <w:rsid w:val="00731989"/>
    <w:rsid w:val="0073226F"/>
    <w:rsid w:val="00732DDF"/>
    <w:rsid w:val="00732E09"/>
    <w:rsid w:val="007346D1"/>
    <w:rsid w:val="007348F0"/>
    <w:rsid w:val="00735E0F"/>
    <w:rsid w:val="00736A9F"/>
    <w:rsid w:val="007376E9"/>
    <w:rsid w:val="00737BB3"/>
    <w:rsid w:val="007407C3"/>
    <w:rsid w:val="007409A8"/>
    <w:rsid w:val="00741304"/>
    <w:rsid w:val="0074386E"/>
    <w:rsid w:val="007438B4"/>
    <w:rsid w:val="00743EA5"/>
    <w:rsid w:val="007442FF"/>
    <w:rsid w:val="00744548"/>
    <w:rsid w:val="00744AD6"/>
    <w:rsid w:val="00745CC1"/>
    <w:rsid w:val="0074615E"/>
    <w:rsid w:val="00746507"/>
    <w:rsid w:val="00746DB7"/>
    <w:rsid w:val="007473A4"/>
    <w:rsid w:val="0074741C"/>
    <w:rsid w:val="00747F7D"/>
    <w:rsid w:val="00750C0C"/>
    <w:rsid w:val="007524FA"/>
    <w:rsid w:val="0075269D"/>
    <w:rsid w:val="00752853"/>
    <w:rsid w:val="00752E54"/>
    <w:rsid w:val="00753174"/>
    <w:rsid w:val="007537E2"/>
    <w:rsid w:val="007541BC"/>
    <w:rsid w:val="00754F85"/>
    <w:rsid w:val="00755129"/>
    <w:rsid w:val="007552E1"/>
    <w:rsid w:val="007555B9"/>
    <w:rsid w:val="00756E1A"/>
    <w:rsid w:val="00756FFD"/>
    <w:rsid w:val="00757130"/>
    <w:rsid w:val="00760338"/>
    <w:rsid w:val="00760B3F"/>
    <w:rsid w:val="00762004"/>
    <w:rsid w:val="00762DE9"/>
    <w:rsid w:val="00763DC2"/>
    <w:rsid w:val="00763E23"/>
    <w:rsid w:val="00764368"/>
    <w:rsid w:val="00764996"/>
    <w:rsid w:val="00764B1B"/>
    <w:rsid w:val="00765190"/>
    <w:rsid w:val="007653C1"/>
    <w:rsid w:val="007654B7"/>
    <w:rsid w:val="00765612"/>
    <w:rsid w:val="00765FA1"/>
    <w:rsid w:val="00766077"/>
    <w:rsid w:val="007669AC"/>
    <w:rsid w:val="00766F12"/>
    <w:rsid w:val="00766FE1"/>
    <w:rsid w:val="007677AC"/>
    <w:rsid w:val="00767FDD"/>
    <w:rsid w:val="00770EC7"/>
    <w:rsid w:val="00771A3E"/>
    <w:rsid w:val="00773B85"/>
    <w:rsid w:val="007740D1"/>
    <w:rsid w:val="00775B09"/>
    <w:rsid w:val="00775BAE"/>
    <w:rsid w:val="00775EEB"/>
    <w:rsid w:val="007763D1"/>
    <w:rsid w:val="00780742"/>
    <w:rsid w:val="00780D8C"/>
    <w:rsid w:val="007819B0"/>
    <w:rsid w:val="00781E75"/>
    <w:rsid w:val="00781F1D"/>
    <w:rsid w:val="00782B37"/>
    <w:rsid w:val="00782D62"/>
    <w:rsid w:val="00782E98"/>
    <w:rsid w:val="00783A5A"/>
    <w:rsid w:val="007845FC"/>
    <w:rsid w:val="00784987"/>
    <w:rsid w:val="007850A9"/>
    <w:rsid w:val="00785FFF"/>
    <w:rsid w:val="0078661F"/>
    <w:rsid w:val="0079090B"/>
    <w:rsid w:val="00791167"/>
    <w:rsid w:val="00791364"/>
    <w:rsid w:val="00791E5D"/>
    <w:rsid w:val="00792842"/>
    <w:rsid w:val="00793040"/>
    <w:rsid w:val="00793465"/>
    <w:rsid w:val="00794644"/>
    <w:rsid w:val="0079480E"/>
    <w:rsid w:val="00794E35"/>
    <w:rsid w:val="00795059"/>
    <w:rsid w:val="0079514A"/>
    <w:rsid w:val="0079593B"/>
    <w:rsid w:val="007960C6"/>
    <w:rsid w:val="00796D36"/>
    <w:rsid w:val="0079797D"/>
    <w:rsid w:val="007A1277"/>
    <w:rsid w:val="007A1567"/>
    <w:rsid w:val="007A188F"/>
    <w:rsid w:val="007A1DC1"/>
    <w:rsid w:val="007A2679"/>
    <w:rsid w:val="007A2722"/>
    <w:rsid w:val="007A3EFF"/>
    <w:rsid w:val="007A4956"/>
    <w:rsid w:val="007A4FC9"/>
    <w:rsid w:val="007A50FA"/>
    <w:rsid w:val="007A5A33"/>
    <w:rsid w:val="007A5BA9"/>
    <w:rsid w:val="007A5DA0"/>
    <w:rsid w:val="007A5E2C"/>
    <w:rsid w:val="007A6910"/>
    <w:rsid w:val="007A695F"/>
    <w:rsid w:val="007A6BD5"/>
    <w:rsid w:val="007A728C"/>
    <w:rsid w:val="007A76A9"/>
    <w:rsid w:val="007A7B3D"/>
    <w:rsid w:val="007B0A6C"/>
    <w:rsid w:val="007B0C2F"/>
    <w:rsid w:val="007B1432"/>
    <w:rsid w:val="007B1E64"/>
    <w:rsid w:val="007B27F5"/>
    <w:rsid w:val="007B2C77"/>
    <w:rsid w:val="007B303B"/>
    <w:rsid w:val="007B456E"/>
    <w:rsid w:val="007B4705"/>
    <w:rsid w:val="007B67E0"/>
    <w:rsid w:val="007B6A9E"/>
    <w:rsid w:val="007B6AD9"/>
    <w:rsid w:val="007B7DD6"/>
    <w:rsid w:val="007C0621"/>
    <w:rsid w:val="007C08ED"/>
    <w:rsid w:val="007C0EBF"/>
    <w:rsid w:val="007C16E0"/>
    <w:rsid w:val="007C18C0"/>
    <w:rsid w:val="007C20C9"/>
    <w:rsid w:val="007C294C"/>
    <w:rsid w:val="007C4248"/>
    <w:rsid w:val="007C443A"/>
    <w:rsid w:val="007C4540"/>
    <w:rsid w:val="007C60F7"/>
    <w:rsid w:val="007C6941"/>
    <w:rsid w:val="007C70D4"/>
    <w:rsid w:val="007C788F"/>
    <w:rsid w:val="007C78B3"/>
    <w:rsid w:val="007C7F02"/>
    <w:rsid w:val="007D1060"/>
    <w:rsid w:val="007D188E"/>
    <w:rsid w:val="007D1F16"/>
    <w:rsid w:val="007D3059"/>
    <w:rsid w:val="007D4630"/>
    <w:rsid w:val="007D5BDA"/>
    <w:rsid w:val="007D706E"/>
    <w:rsid w:val="007D7F2C"/>
    <w:rsid w:val="007E1881"/>
    <w:rsid w:val="007E1DAD"/>
    <w:rsid w:val="007E24A2"/>
    <w:rsid w:val="007E28A3"/>
    <w:rsid w:val="007E28C1"/>
    <w:rsid w:val="007E33AD"/>
    <w:rsid w:val="007E37F0"/>
    <w:rsid w:val="007E56DE"/>
    <w:rsid w:val="007E6B68"/>
    <w:rsid w:val="007E7675"/>
    <w:rsid w:val="007E7AF5"/>
    <w:rsid w:val="007F00D1"/>
    <w:rsid w:val="007F0879"/>
    <w:rsid w:val="007F0BC0"/>
    <w:rsid w:val="007F12A6"/>
    <w:rsid w:val="007F141D"/>
    <w:rsid w:val="007F147D"/>
    <w:rsid w:val="007F14E2"/>
    <w:rsid w:val="007F17DA"/>
    <w:rsid w:val="007F186F"/>
    <w:rsid w:val="007F1B4A"/>
    <w:rsid w:val="007F251B"/>
    <w:rsid w:val="007F2BCE"/>
    <w:rsid w:val="007F2CA9"/>
    <w:rsid w:val="007F3487"/>
    <w:rsid w:val="007F38B4"/>
    <w:rsid w:val="007F4D89"/>
    <w:rsid w:val="007F531A"/>
    <w:rsid w:val="007F53CC"/>
    <w:rsid w:val="007F6449"/>
    <w:rsid w:val="007F6B75"/>
    <w:rsid w:val="007F7209"/>
    <w:rsid w:val="007F7373"/>
    <w:rsid w:val="007F7449"/>
    <w:rsid w:val="008009D5"/>
    <w:rsid w:val="00800F47"/>
    <w:rsid w:val="00800F8C"/>
    <w:rsid w:val="00801203"/>
    <w:rsid w:val="008028C4"/>
    <w:rsid w:val="00802FC9"/>
    <w:rsid w:val="008030BD"/>
    <w:rsid w:val="008031AE"/>
    <w:rsid w:val="008038A8"/>
    <w:rsid w:val="00804E8A"/>
    <w:rsid w:val="00805D22"/>
    <w:rsid w:val="008068AA"/>
    <w:rsid w:val="00806C9B"/>
    <w:rsid w:val="0080709E"/>
    <w:rsid w:val="00810C9D"/>
    <w:rsid w:val="008111C3"/>
    <w:rsid w:val="008113BB"/>
    <w:rsid w:val="00811E1F"/>
    <w:rsid w:val="008120BA"/>
    <w:rsid w:val="0081217D"/>
    <w:rsid w:val="008127E0"/>
    <w:rsid w:val="00813648"/>
    <w:rsid w:val="00813C1D"/>
    <w:rsid w:val="00813F17"/>
    <w:rsid w:val="0081452F"/>
    <w:rsid w:val="00814568"/>
    <w:rsid w:val="008150F0"/>
    <w:rsid w:val="0081668B"/>
    <w:rsid w:val="008170E7"/>
    <w:rsid w:val="008202E8"/>
    <w:rsid w:val="00820808"/>
    <w:rsid w:val="008211EA"/>
    <w:rsid w:val="00821DD1"/>
    <w:rsid w:val="00822531"/>
    <w:rsid w:val="00822DD8"/>
    <w:rsid w:val="008231E8"/>
    <w:rsid w:val="008245C1"/>
    <w:rsid w:val="008248C7"/>
    <w:rsid w:val="00825846"/>
    <w:rsid w:val="00825AA2"/>
    <w:rsid w:val="0082641C"/>
    <w:rsid w:val="008267A9"/>
    <w:rsid w:val="00826933"/>
    <w:rsid w:val="008269E4"/>
    <w:rsid w:val="00827EE9"/>
    <w:rsid w:val="008304C2"/>
    <w:rsid w:val="00831405"/>
    <w:rsid w:val="008314A1"/>
    <w:rsid w:val="00831821"/>
    <w:rsid w:val="008326FA"/>
    <w:rsid w:val="008327FD"/>
    <w:rsid w:val="00832AB8"/>
    <w:rsid w:val="00832C92"/>
    <w:rsid w:val="00832DF2"/>
    <w:rsid w:val="00833869"/>
    <w:rsid w:val="008338AC"/>
    <w:rsid w:val="00834A8E"/>
    <w:rsid w:val="008354A9"/>
    <w:rsid w:val="00835551"/>
    <w:rsid w:val="00836C36"/>
    <w:rsid w:val="008376BF"/>
    <w:rsid w:val="008408C5"/>
    <w:rsid w:val="008417FB"/>
    <w:rsid w:val="00842F12"/>
    <w:rsid w:val="0084308C"/>
    <w:rsid w:val="0084309C"/>
    <w:rsid w:val="00843463"/>
    <w:rsid w:val="00844996"/>
    <w:rsid w:val="00844F07"/>
    <w:rsid w:val="0084526A"/>
    <w:rsid w:val="00845659"/>
    <w:rsid w:val="00845B99"/>
    <w:rsid w:val="00846DC2"/>
    <w:rsid w:val="0084704A"/>
    <w:rsid w:val="008473F4"/>
    <w:rsid w:val="00847DE3"/>
    <w:rsid w:val="00847DFE"/>
    <w:rsid w:val="00850D35"/>
    <w:rsid w:val="00850D86"/>
    <w:rsid w:val="00850F8E"/>
    <w:rsid w:val="0085115F"/>
    <w:rsid w:val="0085269C"/>
    <w:rsid w:val="00852D72"/>
    <w:rsid w:val="00853BD6"/>
    <w:rsid w:val="00854115"/>
    <w:rsid w:val="0085440D"/>
    <w:rsid w:val="00855B63"/>
    <w:rsid w:val="00857008"/>
    <w:rsid w:val="008573E1"/>
    <w:rsid w:val="00860A3D"/>
    <w:rsid w:val="008611DB"/>
    <w:rsid w:val="00861A8A"/>
    <w:rsid w:val="00861EA8"/>
    <w:rsid w:val="00863233"/>
    <w:rsid w:val="008638E5"/>
    <w:rsid w:val="00863DBA"/>
    <w:rsid w:val="0086495E"/>
    <w:rsid w:val="0086720C"/>
    <w:rsid w:val="008673EC"/>
    <w:rsid w:val="00870118"/>
    <w:rsid w:val="0087016D"/>
    <w:rsid w:val="008707A6"/>
    <w:rsid w:val="00870DC6"/>
    <w:rsid w:val="008710A8"/>
    <w:rsid w:val="008711AC"/>
    <w:rsid w:val="0087120A"/>
    <w:rsid w:val="00871CDF"/>
    <w:rsid w:val="00871EC1"/>
    <w:rsid w:val="008723DE"/>
    <w:rsid w:val="008724E6"/>
    <w:rsid w:val="00873B51"/>
    <w:rsid w:val="00873C4C"/>
    <w:rsid w:val="008747A2"/>
    <w:rsid w:val="00875848"/>
    <w:rsid w:val="00875920"/>
    <w:rsid w:val="00875D18"/>
    <w:rsid w:val="00876623"/>
    <w:rsid w:val="00876E94"/>
    <w:rsid w:val="00877C7B"/>
    <w:rsid w:val="00877D77"/>
    <w:rsid w:val="0088010C"/>
    <w:rsid w:val="008803CF"/>
    <w:rsid w:val="008807AB"/>
    <w:rsid w:val="00882508"/>
    <w:rsid w:val="008829F1"/>
    <w:rsid w:val="00883466"/>
    <w:rsid w:val="00883618"/>
    <w:rsid w:val="00884054"/>
    <w:rsid w:val="00884064"/>
    <w:rsid w:val="0088409A"/>
    <w:rsid w:val="008842A0"/>
    <w:rsid w:val="0088508F"/>
    <w:rsid w:val="00886D49"/>
    <w:rsid w:val="00890C46"/>
    <w:rsid w:val="00891287"/>
    <w:rsid w:val="00891842"/>
    <w:rsid w:val="008930E7"/>
    <w:rsid w:val="008948A1"/>
    <w:rsid w:val="0089560E"/>
    <w:rsid w:val="00895911"/>
    <w:rsid w:val="00895C01"/>
    <w:rsid w:val="008962E0"/>
    <w:rsid w:val="0089641A"/>
    <w:rsid w:val="008968B6"/>
    <w:rsid w:val="00896DBE"/>
    <w:rsid w:val="00896E6D"/>
    <w:rsid w:val="00897673"/>
    <w:rsid w:val="008A0029"/>
    <w:rsid w:val="008A1329"/>
    <w:rsid w:val="008A1B22"/>
    <w:rsid w:val="008A20AA"/>
    <w:rsid w:val="008A2773"/>
    <w:rsid w:val="008A27FE"/>
    <w:rsid w:val="008A2DDB"/>
    <w:rsid w:val="008A3B3E"/>
    <w:rsid w:val="008A4E3F"/>
    <w:rsid w:val="008A57D7"/>
    <w:rsid w:val="008A597A"/>
    <w:rsid w:val="008A7623"/>
    <w:rsid w:val="008A769A"/>
    <w:rsid w:val="008A77FB"/>
    <w:rsid w:val="008A7C2E"/>
    <w:rsid w:val="008B00D0"/>
    <w:rsid w:val="008B0E23"/>
    <w:rsid w:val="008B0EA8"/>
    <w:rsid w:val="008B1A90"/>
    <w:rsid w:val="008B1CCA"/>
    <w:rsid w:val="008B24DC"/>
    <w:rsid w:val="008B56DF"/>
    <w:rsid w:val="008B6057"/>
    <w:rsid w:val="008B608C"/>
    <w:rsid w:val="008B70AC"/>
    <w:rsid w:val="008C1809"/>
    <w:rsid w:val="008C29CC"/>
    <w:rsid w:val="008C30DC"/>
    <w:rsid w:val="008C3AA8"/>
    <w:rsid w:val="008C3AC3"/>
    <w:rsid w:val="008C3AD8"/>
    <w:rsid w:val="008C487C"/>
    <w:rsid w:val="008C4B07"/>
    <w:rsid w:val="008C4F43"/>
    <w:rsid w:val="008C5A99"/>
    <w:rsid w:val="008C64E3"/>
    <w:rsid w:val="008C6AF7"/>
    <w:rsid w:val="008C7045"/>
    <w:rsid w:val="008D095C"/>
    <w:rsid w:val="008D1CB4"/>
    <w:rsid w:val="008D1EF5"/>
    <w:rsid w:val="008D336D"/>
    <w:rsid w:val="008D3C50"/>
    <w:rsid w:val="008D473C"/>
    <w:rsid w:val="008D481E"/>
    <w:rsid w:val="008D49A6"/>
    <w:rsid w:val="008D51A9"/>
    <w:rsid w:val="008D67A8"/>
    <w:rsid w:val="008D6A65"/>
    <w:rsid w:val="008D6AA3"/>
    <w:rsid w:val="008D73E4"/>
    <w:rsid w:val="008D7C3B"/>
    <w:rsid w:val="008E0C91"/>
    <w:rsid w:val="008E0ED0"/>
    <w:rsid w:val="008E11BF"/>
    <w:rsid w:val="008E29B7"/>
    <w:rsid w:val="008E2EA9"/>
    <w:rsid w:val="008E30B8"/>
    <w:rsid w:val="008E38A0"/>
    <w:rsid w:val="008E440D"/>
    <w:rsid w:val="008E49CB"/>
    <w:rsid w:val="008E6060"/>
    <w:rsid w:val="008E60BD"/>
    <w:rsid w:val="008E60EA"/>
    <w:rsid w:val="008E6FD8"/>
    <w:rsid w:val="008E7324"/>
    <w:rsid w:val="008E74AE"/>
    <w:rsid w:val="008E7A94"/>
    <w:rsid w:val="008F1732"/>
    <w:rsid w:val="008F1DB3"/>
    <w:rsid w:val="008F34A6"/>
    <w:rsid w:val="008F3A2B"/>
    <w:rsid w:val="008F3DB4"/>
    <w:rsid w:val="008F3DD5"/>
    <w:rsid w:val="008F44F7"/>
    <w:rsid w:val="008F46DF"/>
    <w:rsid w:val="008F5BE3"/>
    <w:rsid w:val="008F5FE6"/>
    <w:rsid w:val="008F6191"/>
    <w:rsid w:val="008F6644"/>
    <w:rsid w:val="008F79F2"/>
    <w:rsid w:val="008F7B5B"/>
    <w:rsid w:val="00900032"/>
    <w:rsid w:val="0090005F"/>
    <w:rsid w:val="00900A8A"/>
    <w:rsid w:val="00900D85"/>
    <w:rsid w:val="00900E7A"/>
    <w:rsid w:val="00901D26"/>
    <w:rsid w:val="00902356"/>
    <w:rsid w:val="009027C4"/>
    <w:rsid w:val="0090303E"/>
    <w:rsid w:val="009033EB"/>
    <w:rsid w:val="009051FB"/>
    <w:rsid w:val="00905396"/>
    <w:rsid w:val="0090660A"/>
    <w:rsid w:val="00906663"/>
    <w:rsid w:val="0090742C"/>
    <w:rsid w:val="009103B7"/>
    <w:rsid w:val="009110BF"/>
    <w:rsid w:val="00911125"/>
    <w:rsid w:val="00912164"/>
    <w:rsid w:val="009123E4"/>
    <w:rsid w:val="00912A61"/>
    <w:rsid w:val="00913B47"/>
    <w:rsid w:val="00916389"/>
    <w:rsid w:val="00916667"/>
    <w:rsid w:val="009166F5"/>
    <w:rsid w:val="00917180"/>
    <w:rsid w:val="00917346"/>
    <w:rsid w:val="00920976"/>
    <w:rsid w:val="00920A72"/>
    <w:rsid w:val="00921292"/>
    <w:rsid w:val="00921739"/>
    <w:rsid w:val="00921E82"/>
    <w:rsid w:val="009222B6"/>
    <w:rsid w:val="00923A13"/>
    <w:rsid w:val="00923ED6"/>
    <w:rsid w:val="009242D7"/>
    <w:rsid w:val="00924773"/>
    <w:rsid w:val="00924E2C"/>
    <w:rsid w:val="00925118"/>
    <w:rsid w:val="009265C6"/>
    <w:rsid w:val="00926EE6"/>
    <w:rsid w:val="00927BDA"/>
    <w:rsid w:val="00927DFE"/>
    <w:rsid w:val="0093171C"/>
    <w:rsid w:val="00931ED8"/>
    <w:rsid w:val="009320C7"/>
    <w:rsid w:val="00932657"/>
    <w:rsid w:val="00933236"/>
    <w:rsid w:val="00933380"/>
    <w:rsid w:val="009335EB"/>
    <w:rsid w:val="00935D38"/>
    <w:rsid w:val="0093627D"/>
    <w:rsid w:val="00936AA1"/>
    <w:rsid w:val="00940ACF"/>
    <w:rsid w:val="00940DFD"/>
    <w:rsid w:val="00940EF0"/>
    <w:rsid w:val="0094116F"/>
    <w:rsid w:val="0094230F"/>
    <w:rsid w:val="00942732"/>
    <w:rsid w:val="009435AA"/>
    <w:rsid w:val="0094389A"/>
    <w:rsid w:val="00943F75"/>
    <w:rsid w:val="00944351"/>
    <w:rsid w:val="0094516A"/>
    <w:rsid w:val="00946000"/>
    <w:rsid w:val="00946737"/>
    <w:rsid w:val="00946C7C"/>
    <w:rsid w:val="00950A08"/>
    <w:rsid w:val="009512B0"/>
    <w:rsid w:val="00951D8B"/>
    <w:rsid w:val="00951ECB"/>
    <w:rsid w:val="00952F3C"/>
    <w:rsid w:val="00953BF1"/>
    <w:rsid w:val="00953E87"/>
    <w:rsid w:val="00954210"/>
    <w:rsid w:val="00954AF0"/>
    <w:rsid w:val="00955A90"/>
    <w:rsid w:val="0095610A"/>
    <w:rsid w:val="00956483"/>
    <w:rsid w:val="009565E8"/>
    <w:rsid w:val="00956805"/>
    <w:rsid w:val="009570DC"/>
    <w:rsid w:val="00957105"/>
    <w:rsid w:val="0095718B"/>
    <w:rsid w:val="0095722D"/>
    <w:rsid w:val="009572A8"/>
    <w:rsid w:val="009576C5"/>
    <w:rsid w:val="00957793"/>
    <w:rsid w:val="009609F5"/>
    <w:rsid w:val="00961A27"/>
    <w:rsid w:val="00961AD9"/>
    <w:rsid w:val="00961FCC"/>
    <w:rsid w:val="00963242"/>
    <w:rsid w:val="00963C13"/>
    <w:rsid w:val="00964A7F"/>
    <w:rsid w:val="00964C0B"/>
    <w:rsid w:val="00964EF4"/>
    <w:rsid w:val="00965C1C"/>
    <w:rsid w:val="00965DD4"/>
    <w:rsid w:val="0096734B"/>
    <w:rsid w:val="0097025A"/>
    <w:rsid w:val="009702B1"/>
    <w:rsid w:val="0097032A"/>
    <w:rsid w:val="00970EA8"/>
    <w:rsid w:val="00971013"/>
    <w:rsid w:val="0097107A"/>
    <w:rsid w:val="00971C76"/>
    <w:rsid w:val="00972803"/>
    <w:rsid w:val="00972B27"/>
    <w:rsid w:val="00972E6A"/>
    <w:rsid w:val="009733BB"/>
    <w:rsid w:val="0097356D"/>
    <w:rsid w:val="00973812"/>
    <w:rsid w:val="00973E14"/>
    <w:rsid w:val="00973E1C"/>
    <w:rsid w:val="00973E8D"/>
    <w:rsid w:val="0097401E"/>
    <w:rsid w:val="009743D7"/>
    <w:rsid w:val="00975C1D"/>
    <w:rsid w:val="00976356"/>
    <w:rsid w:val="0097651F"/>
    <w:rsid w:val="00976E06"/>
    <w:rsid w:val="00981376"/>
    <w:rsid w:val="00981D2F"/>
    <w:rsid w:val="0098281D"/>
    <w:rsid w:val="00982F3B"/>
    <w:rsid w:val="0098307E"/>
    <w:rsid w:val="00983803"/>
    <w:rsid w:val="009838DD"/>
    <w:rsid w:val="00983C43"/>
    <w:rsid w:val="00984F71"/>
    <w:rsid w:val="009856CC"/>
    <w:rsid w:val="0098596F"/>
    <w:rsid w:val="00985985"/>
    <w:rsid w:val="00985EA0"/>
    <w:rsid w:val="009865C1"/>
    <w:rsid w:val="00986BDA"/>
    <w:rsid w:val="0098707E"/>
    <w:rsid w:val="00987441"/>
    <w:rsid w:val="009877DC"/>
    <w:rsid w:val="00990439"/>
    <w:rsid w:val="00990DEF"/>
    <w:rsid w:val="00991A3D"/>
    <w:rsid w:val="00992F8A"/>
    <w:rsid w:val="009935BE"/>
    <w:rsid w:val="00993AB3"/>
    <w:rsid w:val="009941A8"/>
    <w:rsid w:val="00994916"/>
    <w:rsid w:val="0099493D"/>
    <w:rsid w:val="00994BA4"/>
    <w:rsid w:val="009950F0"/>
    <w:rsid w:val="00995B4A"/>
    <w:rsid w:val="00995C81"/>
    <w:rsid w:val="009962ED"/>
    <w:rsid w:val="009973CB"/>
    <w:rsid w:val="009A0100"/>
    <w:rsid w:val="009A097B"/>
    <w:rsid w:val="009A0C22"/>
    <w:rsid w:val="009A18D1"/>
    <w:rsid w:val="009A1B27"/>
    <w:rsid w:val="009A1BA4"/>
    <w:rsid w:val="009A1DA3"/>
    <w:rsid w:val="009A2204"/>
    <w:rsid w:val="009A267B"/>
    <w:rsid w:val="009A3467"/>
    <w:rsid w:val="009A3563"/>
    <w:rsid w:val="009A3776"/>
    <w:rsid w:val="009A43EF"/>
    <w:rsid w:val="009A467C"/>
    <w:rsid w:val="009A4B30"/>
    <w:rsid w:val="009A4D80"/>
    <w:rsid w:val="009A6768"/>
    <w:rsid w:val="009A6B8E"/>
    <w:rsid w:val="009A6E71"/>
    <w:rsid w:val="009A7552"/>
    <w:rsid w:val="009B003D"/>
    <w:rsid w:val="009B0747"/>
    <w:rsid w:val="009B0B90"/>
    <w:rsid w:val="009B123C"/>
    <w:rsid w:val="009B19F6"/>
    <w:rsid w:val="009B1D8E"/>
    <w:rsid w:val="009B2714"/>
    <w:rsid w:val="009B29BC"/>
    <w:rsid w:val="009B2A7E"/>
    <w:rsid w:val="009B3052"/>
    <w:rsid w:val="009B36A8"/>
    <w:rsid w:val="009B3F51"/>
    <w:rsid w:val="009B4BBA"/>
    <w:rsid w:val="009B5A66"/>
    <w:rsid w:val="009B5E01"/>
    <w:rsid w:val="009B60D7"/>
    <w:rsid w:val="009B68CC"/>
    <w:rsid w:val="009B6D46"/>
    <w:rsid w:val="009C09A7"/>
    <w:rsid w:val="009C0D86"/>
    <w:rsid w:val="009C25A4"/>
    <w:rsid w:val="009C27E9"/>
    <w:rsid w:val="009C28A2"/>
    <w:rsid w:val="009C3075"/>
    <w:rsid w:val="009C35E0"/>
    <w:rsid w:val="009C3790"/>
    <w:rsid w:val="009C3997"/>
    <w:rsid w:val="009C3EA3"/>
    <w:rsid w:val="009C41E8"/>
    <w:rsid w:val="009C43EF"/>
    <w:rsid w:val="009C4C76"/>
    <w:rsid w:val="009C5327"/>
    <w:rsid w:val="009C5AC3"/>
    <w:rsid w:val="009C60E0"/>
    <w:rsid w:val="009C7618"/>
    <w:rsid w:val="009C7E28"/>
    <w:rsid w:val="009D08EB"/>
    <w:rsid w:val="009D1DEC"/>
    <w:rsid w:val="009D25DA"/>
    <w:rsid w:val="009D2F06"/>
    <w:rsid w:val="009D2F08"/>
    <w:rsid w:val="009D4110"/>
    <w:rsid w:val="009D4DB6"/>
    <w:rsid w:val="009D5067"/>
    <w:rsid w:val="009D519A"/>
    <w:rsid w:val="009D5800"/>
    <w:rsid w:val="009D5844"/>
    <w:rsid w:val="009D5B1E"/>
    <w:rsid w:val="009D62CE"/>
    <w:rsid w:val="009D6D86"/>
    <w:rsid w:val="009D6DD4"/>
    <w:rsid w:val="009D7567"/>
    <w:rsid w:val="009D7EB5"/>
    <w:rsid w:val="009D7F54"/>
    <w:rsid w:val="009E0128"/>
    <w:rsid w:val="009E26CD"/>
    <w:rsid w:val="009E29C4"/>
    <w:rsid w:val="009E2A98"/>
    <w:rsid w:val="009E33D0"/>
    <w:rsid w:val="009E3BE4"/>
    <w:rsid w:val="009E3D96"/>
    <w:rsid w:val="009E433F"/>
    <w:rsid w:val="009E5C66"/>
    <w:rsid w:val="009E5C82"/>
    <w:rsid w:val="009E7173"/>
    <w:rsid w:val="009E7EBE"/>
    <w:rsid w:val="009F01FF"/>
    <w:rsid w:val="009F05AD"/>
    <w:rsid w:val="009F23B0"/>
    <w:rsid w:val="009F266A"/>
    <w:rsid w:val="009F2A42"/>
    <w:rsid w:val="009F2C9A"/>
    <w:rsid w:val="009F324A"/>
    <w:rsid w:val="009F3C82"/>
    <w:rsid w:val="009F4698"/>
    <w:rsid w:val="009F50A4"/>
    <w:rsid w:val="009F6252"/>
    <w:rsid w:val="009F7491"/>
    <w:rsid w:val="009F7D52"/>
    <w:rsid w:val="009F7DB9"/>
    <w:rsid w:val="00A00B59"/>
    <w:rsid w:val="00A01605"/>
    <w:rsid w:val="00A01B16"/>
    <w:rsid w:val="00A01CBD"/>
    <w:rsid w:val="00A02427"/>
    <w:rsid w:val="00A02444"/>
    <w:rsid w:val="00A02992"/>
    <w:rsid w:val="00A03035"/>
    <w:rsid w:val="00A03364"/>
    <w:rsid w:val="00A03730"/>
    <w:rsid w:val="00A037DC"/>
    <w:rsid w:val="00A03EBB"/>
    <w:rsid w:val="00A04414"/>
    <w:rsid w:val="00A046A6"/>
    <w:rsid w:val="00A05165"/>
    <w:rsid w:val="00A05490"/>
    <w:rsid w:val="00A05510"/>
    <w:rsid w:val="00A07391"/>
    <w:rsid w:val="00A07A08"/>
    <w:rsid w:val="00A1038A"/>
    <w:rsid w:val="00A10BC7"/>
    <w:rsid w:val="00A125EC"/>
    <w:rsid w:val="00A1273E"/>
    <w:rsid w:val="00A13AC6"/>
    <w:rsid w:val="00A14171"/>
    <w:rsid w:val="00A1496A"/>
    <w:rsid w:val="00A1577B"/>
    <w:rsid w:val="00A164B9"/>
    <w:rsid w:val="00A165D8"/>
    <w:rsid w:val="00A16CF5"/>
    <w:rsid w:val="00A1773F"/>
    <w:rsid w:val="00A209DC"/>
    <w:rsid w:val="00A20FB8"/>
    <w:rsid w:val="00A211B8"/>
    <w:rsid w:val="00A2233B"/>
    <w:rsid w:val="00A22BD9"/>
    <w:rsid w:val="00A23654"/>
    <w:rsid w:val="00A2368B"/>
    <w:rsid w:val="00A2385D"/>
    <w:rsid w:val="00A23D5B"/>
    <w:rsid w:val="00A23EB5"/>
    <w:rsid w:val="00A24507"/>
    <w:rsid w:val="00A25383"/>
    <w:rsid w:val="00A25B5D"/>
    <w:rsid w:val="00A25B6B"/>
    <w:rsid w:val="00A25D17"/>
    <w:rsid w:val="00A25F53"/>
    <w:rsid w:val="00A26029"/>
    <w:rsid w:val="00A27EA0"/>
    <w:rsid w:val="00A3066B"/>
    <w:rsid w:val="00A326B9"/>
    <w:rsid w:val="00A32A5E"/>
    <w:rsid w:val="00A32CAD"/>
    <w:rsid w:val="00A33E32"/>
    <w:rsid w:val="00A33FBE"/>
    <w:rsid w:val="00A343D4"/>
    <w:rsid w:val="00A3519F"/>
    <w:rsid w:val="00A352B0"/>
    <w:rsid w:val="00A35333"/>
    <w:rsid w:val="00A35715"/>
    <w:rsid w:val="00A364D7"/>
    <w:rsid w:val="00A369CB"/>
    <w:rsid w:val="00A36E78"/>
    <w:rsid w:val="00A375A7"/>
    <w:rsid w:val="00A375C5"/>
    <w:rsid w:val="00A37E25"/>
    <w:rsid w:val="00A40925"/>
    <w:rsid w:val="00A41152"/>
    <w:rsid w:val="00A4180A"/>
    <w:rsid w:val="00A424B4"/>
    <w:rsid w:val="00A437D1"/>
    <w:rsid w:val="00A444D9"/>
    <w:rsid w:val="00A4464F"/>
    <w:rsid w:val="00A44E6B"/>
    <w:rsid w:val="00A454EC"/>
    <w:rsid w:val="00A4698B"/>
    <w:rsid w:val="00A47E9F"/>
    <w:rsid w:val="00A50AFC"/>
    <w:rsid w:val="00A511C3"/>
    <w:rsid w:val="00A5154F"/>
    <w:rsid w:val="00A51789"/>
    <w:rsid w:val="00A559FE"/>
    <w:rsid w:val="00A56066"/>
    <w:rsid w:val="00A56D42"/>
    <w:rsid w:val="00A570DC"/>
    <w:rsid w:val="00A571E3"/>
    <w:rsid w:val="00A5741A"/>
    <w:rsid w:val="00A5758D"/>
    <w:rsid w:val="00A57B75"/>
    <w:rsid w:val="00A616C9"/>
    <w:rsid w:val="00A61E2B"/>
    <w:rsid w:val="00A62096"/>
    <w:rsid w:val="00A627BC"/>
    <w:rsid w:val="00A63170"/>
    <w:rsid w:val="00A637E3"/>
    <w:rsid w:val="00A6466A"/>
    <w:rsid w:val="00A648AF"/>
    <w:rsid w:val="00A6492A"/>
    <w:rsid w:val="00A64BFD"/>
    <w:rsid w:val="00A6582A"/>
    <w:rsid w:val="00A661B6"/>
    <w:rsid w:val="00A70533"/>
    <w:rsid w:val="00A7177A"/>
    <w:rsid w:val="00A71B90"/>
    <w:rsid w:val="00A721FD"/>
    <w:rsid w:val="00A7229E"/>
    <w:rsid w:val="00A72BD8"/>
    <w:rsid w:val="00A73651"/>
    <w:rsid w:val="00A738A3"/>
    <w:rsid w:val="00A73BA8"/>
    <w:rsid w:val="00A73C9D"/>
    <w:rsid w:val="00A73DE1"/>
    <w:rsid w:val="00A741E5"/>
    <w:rsid w:val="00A7591E"/>
    <w:rsid w:val="00A762EF"/>
    <w:rsid w:val="00A766B5"/>
    <w:rsid w:val="00A7781D"/>
    <w:rsid w:val="00A8055D"/>
    <w:rsid w:val="00A80E37"/>
    <w:rsid w:val="00A80FA3"/>
    <w:rsid w:val="00A80FFB"/>
    <w:rsid w:val="00A82B7D"/>
    <w:rsid w:val="00A82BFB"/>
    <w:rsid w:val="00A834A8"/>
    <w:rsid w:val="00A837F4"/>
    <w:rsid w:val="00A83C69"/>
    <w:rsid w:val="00A84321"/>
    <w:rsid w:val="00A84761"/>
    <w:rsid w:val="00A85050"/>
    <w:rsid w:val="00A85503"/>
    <w:rsid w:val="00A85536"/>
    <w:rsid w:val="00A876AE"/>
    <w:rsid w:val="00A90489"/>
    <w:rsid w:val="00A90681"/>
    <w:rsid w:val="00A90AD0"/>
    <w:rsid w:val="00A9162A"/>
    <w:rsid w:val="00A94205"/>
    <w:rsid w:val="00A95716"/>
    <w:rsid w:val="00A95BD8"/>
    <w:rsid w:val="00A96687"/>
    <w:rsid w:val="00A972FA"/>
    <w:rsid w:val="00A975BD"/>
    <w:rsid w:val="00A97952"/>
    <w:rsid w:val="00A97A8D"/>
    <w:rsid w:val="00A97B2A"/>
    <w:rsid w:val="00A97E3D"/>
    <w:rsid w:val="00A97FD8"/>
    <w:rsid w:val="00AA0414"/>
    <w:rsid w:val="00AA19D1"/>
    <w:rsid w:val="00AA1E47"/>
    <w:rsid w:val="00AA1EDB"/>
    <w:rsid w:val="00AA1FD7"/>
    <w:rsid w:val="00AA2886"/>
    <w:rsid w:val="00AA2D20"/>
    <w:rsid w:val="00AA30AA"/>
    <w:rsid w:val="00AA3E7B"/>
    <w:rsid w:val="00AA45BF"/>
    <w:rsid w:val="00AA4B96"/>
    <w:rsid w:val="00AA503B"/>
    <w:rsid w:val="00AA56F4"/>
    <w:rsid w:val="00AA6A7F"/>
    <w:rsid w:val="00AA6DCE"/>
    <w:rsid w:val="00AA7861"/>
    <w:rsid w:val="00AB0694"/>
    <w:rsid w:val="00AB09E4"/>
    <w:rsid w:val="00AB0B99"/>
    <w:rsid w:val="00AB14B9"/>
    <w:rsid w:val="00AB1EEA"/>
    <w:rsid w:val="00AB2683"/>
    <w:rsid w:val="00AB315C"/>
    <w:rsid w:val="00AB32DB"/>
    <w:rsid w:val="00AB3A7F"/>
    <w:rsid w:val="00AB3FEC"/>
    <w:rsid w:val="00AB4491"/>
    <w:rsid w:val="00AB454E"/>
    <w:rsid w:val="00AB4919"/>
    <w:rsid w:val="00AB5530"/>
    <w:rsid w:val="00AB5D6A"/>
    <w:rsid w:val="00AB646E"/>
    <w:rsid w:val="00AB652E"/>
    <w:rsid w:val="00AB6A9F"/>
    <w:rsid w:val="00AB778A"/>
    <w:rsid w:val="00AC2C2F"/>
    <w:rsid w:val="00AC309E"/>
    <w:rsid w:val="00AC3A28"/>
    <w:rsid w:val="00AC3E60"/>
    <w:rsid w:val="00AC434E"/>
    <w:rsid w:val="00AC61F6"/>
    <w:rsid w:val="00AC67F8"/>
    <w:rsid w:val="00AC7654"/>
    <w:rsid w:val="00AC7880"/>
    <w:rsid w:val="00AD02A2"/>
    <w:rsid w:val="00AD03AC"/>
    <w:rsid w:val="00AD0483"/>
    <w:rsid w:val="00AD0DDF"/>
    <w:rsid w:val="00AD1950"/>
    <w:rsid w:val="00AD1A29"/>
    <w:rsid w:val="00AD26DC"/>
    <w:rsid w:val="00AD28CC"/>
    <w:rsid w:val="00AD3040"/>
    <w:rsid w:val="00AD398E"/>
    <w:rsid w:val="00AD39D4"/>
    <w:rsid w:val="00AD3B1D"/>
    <w:rsid w:val="00AD4B0A"/>
    <w:rsid w:val="00AD4BC4"/>
    <w:rsid w:val="00AD60CA"/>
    <w:rsid w:val="00AD64F0"/>
    <w:rsid w:val="00AD7396"/>
    <w:rsid w:val="00AD784D"/>
    <w:rsid w:val="00AD7A8F"/>
    <w:rsid w:val="00AD7AF1"/>
    <w:rsid w:val="00AD7CAB"/>
    <w:rsid w:val="00AD7FC7"/>
    <w:rsid w:val="00AE0157"/>
    <w:rsid w:val="00AE0F4A"/>
    <w:rsid w:val="00AE1229"/>
    <w:rsid w:val="00AE1872"/>
    <w:rsid w:val="00AE1C30"/>
    <w:rsid w:val="00AE27AB"/>
    <w:rsid w:val="00AE36D3"/>
    <w:rsid w:val="00AE3E2B"/>
    <w:rsid w:val="00AE43DB"/>
    <w:rsid w:val="00AE4BD4"/>
    <w:rsid w:val="00AE4CDA"/>
    <w:rsid w:val="00AE54CA"/>
    <w:rsid w:val="00AE54E9"/>
    <w:rsid w:val="00AE6391"/>
    <w:rsid w:val="00AE6835"/>
    <w:rsid w:val="00AE711C"/>
    <w:rsid w:val="00AE760D"/>
    <w:rsid w:val="00AF0806"/>
    <w:rsid w:val="00AF0C3C"/>
    <w:rsid w:val="00AF0CF0"/>
    <w:rsid w:val="00AF2843"/>
    <w:rsid w:val="00AF289E"/>
    <w:rsid w:val="00AF2CB6"/>
    <w:rsid w:val="00AF4413"/>
    <w:rsid w:val="00AF4717"/>
    <w:rsid w:val="00AF4B30"/>
    <w:rsid w:val="00AF4D1A"/>
    <w:rsid w:val="00AF4E83"/>
    <w:rsid w:val="00AF7398"/>
    <w:rsid w:val="00AF7D30"/>
    <w:rsid w:val="00B00C38"/>
    <w:rsid w:val="00B01EFD"/>
    <w:rsid w:val="00B02CD7"/>
    <w:rsid w:val="00B02CE8"/>
    <w:rsid w:val="00B02DF1"/>
    <w:rsid w:val="00B030BB"/>
    <w:rsid w:val="00B03255"/>
    <w:rsid w:val="00B0532C"/>
    <w:rsid w:val="00B05674"/>
    <w:rsid w:val="00B05AD7"/>
    <w:rsid w:val="00B05C05"/>
    <w:rsid w:val="00B05DE8"/>
    <w:rsid w:val="00B0606C"/>
    <w:rsid w:val="00B063BF"/>
    <w:rsid w:val="00B06851"/>
    <w:rsid w:val="00B10112"/>
    <w:rsid w:val="00B10401"/>
    <w:rsid w:val="00B10435"/>
    <w:rsid w:val="00B10876"/>
    <w:rsid w:val="00B10B0B"/>
    <w:rsid w:val="00B10B75"/>
    <w:rsid w:val="00B10E49"/>
    <w:rsid w:val="00B11116"/>
    <w:rsid w:val="00B11B6B"/>
    <w:rsid w:val="00B11FE5"/>
    <w:rsid w:val="00B12537"/>
    <w:rsid w:val="00B1266D"/>
    <w:rsid w:val="00B12D0C"/>
    <w:rsid w:val="00B135AB"/>
    <w:rsid w:val="00B1368F"/>
    <w:rsid w:val="00B13C0B"/>
    <w:rsid w:val="00B148EC"/>
    <w:rsid w:val="00B14A1E"/>
    <w:rsid w:val="00B15E98"/>
    <w:rsid w:val="00B1654E"/>
    <w:rsid w:val="00B16786"/>
    <w:rsid w:val="00B16D9A"/>
    <w:rsid w:val="00B17001"/>
    <w:rsid w:val="00B1717D"/>
    <w:rsid w:val="00B2062D"/>
    <w:rsid w:val="00B20BDA"/>
    <w:rsid w:val="00B2129D"/>
    <w:rsid w:val="00B21FA5"/>
    <w:rsid w:val="00B22B58"/>
    <w:rsid w:val="00B22CE5"/>
    <w:rsid w:val="00B22E17"/>
    <w:rsid w:val="00B23214"/>
    <w:rsid w:val="00B2357B"/>
    <w:rsid w:val="00B24581"/>
    <w:rsid w:val="00B249B0"/>
    <w:rsid w:val="00B24CDA"/>
    <w:rsid w:val="00B24D66"/>
    <w:rsid w:val="00B24D76"/>
    <w:rsid w:val="00B25E15"/>
    <w:rsid w:val="00B270D4"/>
    <w:rsid w:val="00B27561"/>
    <w:rsid w:val="00B30B1B"/>
    <w:rsid w:val="00B30FFF"/>
    <w:rsid w:val="00B31BBA"/>
    <w:rsid w:val="00B341F5"/>
    <w:rsid w:val="00B34277"/>
    <w:rsid w:val="00B35046"/>
    <w:rsid w:val="00B3555A"/>
    <w:rsid w:val="00B3557D"/>
    <w:rsid w:val="00B35687"/>
    <w:rsid w:val="00B35E33"/>
    <w:rsid w:val="00B35E7B"/>
    <w:rsid w:val="00B36A79"/>
    <w:rsid w:val="00B36B10"/>
    <w:rsid w:val="00B373A5"/>
    <w:rsid w:val="00B376C1"/>
    <w:rsid w:val="00B405B3"/>
    <w:rsid w:val="00B40F89"/>
    <w:rsid w:val="00B41342"/>
    <w:rsid w:val="00B425AE"/>
    <w:rsid w:val="00B42D19"/>
    <w:rsid w:val="00B432C5"/>
    <w:rsid w:val="00B43C13"/>
    <w:rsid w:val="00B44545"/>
    <w:rsid w:val="00B4547E"/>
    <w:rsid w:val="00B4625D"/>
    <w:rsid w:val="00B462D8"/>
    <w:rsid w:val="00B46BAF"/>
    <w:rsid w:val="00B46C33"/>
    <w:rsid w:val="00B47140"/>
    <w:rsid w:val="00B5031F"/>
    <w:rsid w:val="00B51358"/>
    <w:rsid w:val="00B51E7B"/>
    <w:rsid w:val="00B526A8"/>
    <w:rsid w:val="00B5296F"/>
    <w:rsid w:val="00B52A14"/>
    <w:rsid w:val="00B52C28"/>
    <w:rsid w:val="00B53C19"/>
    <w:rsid w:val="00B543F1"/>
    <w:rsid w:val="00B54884"/>
    <w:rsid w:val="00B54D8D"/>
    <w:rsid w:val="00B55202"/>
    <w:rsid w:val="00B55D7A"/>
    <w:rsid w:val="00B55FE8"/>
    <w:rsid w:val="00B563A9"/>
    <w:rsid w:val="00B566C3"/>
    <w:rsid w:val="00B567AD"/>
    <w:rsid w:val="00B56A63"/>
    <w:rsid w:val="00B56C56"/>
    <w:rsid w:val="00B5771C"/>
    <w:rsid w:val="00B60408"/>
    <w:rsid w:val="00B6119C"/>
    <w:rsid w:val="00B6139D"/>
    <w:rsid w:val="00B61488"/>
    <w:rsid w:val="00B619DB"/>
    <w:rsid w:val="00B620B5"/>
    <w:rsid w:val="00B623F4"/>
    <w:rsid w:val="00B62CC4"/>
    <w:rsid w:val="00B634CD"/>
    <w:rsid w:val="00B6377A"/>
    <w:rsid w:val="00B63DA9"/>
    <w:rsid w:val="00B6490E"/>
    <w:rsid w:val="00B64ADD"/>
    <w:rsid w:val="00B64E81"/>
    <w:rsid w:val="00B65DCF"/>
    <w:rsid w:val="00B66343"/>
    <w:rsid w:val="00B66DBC"/>
    <w:rsid w:val="00B67B81"/>
    <w:rsid w:val="00B717A4"/>
    <w:rsid w:val="00B71E4F"/>
    <w:rsid w:val="00B72144"/>
    <w:rsid w:val="00B725D1"/>
    <w:rsid w:val="00B73089"/>
    <w:rsid w:val="00B735E8"/>
    <w:rsid w:val="00B73738"/>
    <w:rsid w:val="00B7382B"/>
    <w:rsid w:val="00B74914"/>
    <w:rsid w:val="00B74D49"/>
    <w:rsid w:val="00B74DBC"/>
    <w:rsid w:val="00B74EB8"/>
    <w:rsid w:val="00B762C6"/>
    <w:rsid w:val="00B772D1"/>
    <w:rsid w:val="00B77326"/>
    <w:rsid w:val="00B77A6F"/>
    <w:rsid w:val="00B77B44"/>
    <w:rsid w:val="00B77F31"/>
    <w:rsid w:val="00B80725"/>
    <w:rsid w:val="00B80814"/>
    <w:rsid w:val="00B814C5"/>
    <w:rsid w:val="00B81C99"/>
    <w:rsid w:val="00B824AB"/>
    <w:rsid w:val="00B84A67"/>
    <w:rsid w:val="00B8542C"/>
    <w:rsid w:val="00B85C36"/>
    <w:rsid w:val="00B85C9B"/>
    <w:rsid w:val="00B864B9"/>
    <w:rsid w:val="00B86B4C"/>
    <w:rsid w:val="00B87510"/>
    <w:rsid w:val="00B90B35"/>
    <w:rsid w:val="00B92739"/>
    <w:rsid w:val="00B927FE"/>
    <w:rsid w:val="00B92DF3"/>
    <w:rsid w:val="00B939D5"/>
    <w:rsid w:val="00B94631"/>
    <w:rsid w:val="00B946A1"/>
    <w:rsid w:val="00B94D7F"/>
    <w:rsid w:val="00B94DFF"/>
    <w:rsid w:val="00B95058"/>
    <w:rsid w:val="00B952EE"/>
    <w:rsid w:val="00B95369"/>
    <w:rsid w:val="00B953C7"/>
    <w:rsid w:val="00B958EC"/>
    <w:rsid w:val="00B96060"/>
    <w:rsid w:val="00B96B4D"/>
    <w:rsid w:val="00B96D34"/>
    <w:rsid w:val="00B9782F"/>
    <w:rsid w:val="00B97E55"/>
    <w:rsid w:val="00B97F5B"/>
    <w:rsid w:val="00BA0840"/>
    <w:rsid w:val="00BA0E4C"/>
    <w:rsid w:val="00BA0EFB"/>
    <w:rsid w:val="00BA24C4"/>
    <w:rsid w:val="00BA24F6"/>
    <w:rsid w:val="00BA320D"/>
    <w:rsid w:val="00BA4776"/>
    <w:rsid w:val="00BA47ED"/>
    <w:rsid w:val="00BA4C21"/>
    <w:rsid w:val="00BA566D"/>
    <w:rsid w:val="00BA5D2E"/>
    <w:rsid w:val="00BA68ED"/>
    <w:rsid w:val="00BB00FD"/>
    <w:rsid w:val="00BB04C0"/>
    <w:rsid w:val="00BB0CE3"/>
    <w:rsid w:val="00BB18FA"/>
    <w:rsid w:val="00BB29F1"/>
    <w:rsid w:val="00BB2D87"/>
    <w:rsid w:val="00BB2D9B"/>
    <w:rsid w:val="00BB3695"/>
    <w:rsid w:val="00BB457E"/>
    <w:rsid w:val="00BB4A86"/>
    <w:rsid w:val="00BB679C"/>
    <w:rsid w:val="00BB6910"/>
    <w:rsid w:val="00BB7856"/>
    <w:rsid w:val="00BB7EB5"/>
    <w:rsid w:val="00BC0375"/>
    <w:rsid w:val="00BC03B5"/>
    <w:rsid w:val="00BC0BED"/>
    <w:rsid w:val="00BC207D"/>
    <w:rsid w:val="00BC22FC"/>
    <w:rsid w:val="00BC4627"/>
    <w:rsid w:val="00BC64BD"/>
    <w:rsid w:val="00BC6C8F"/>
    <w:rsid w:val="00BC6F21"/>
    <w:rsid w:val="00BC7D6C"/>
    <w:rsid w:val="00BC7DC3"/>
    <w:rsid w:val="00BD07AB"/>
    <w:rsid w:val="00BD09A0"/>
    <w:rsid w:val="00BD0B06"/>
    <w:rsid w:val="00BD0EDD"/>
    <w:rsid w:val="00BD1680"/>
    <w:rsid w:val="00BD1D0B"/>
    <w:rsid w:val="00BD1EB0"/>
    <w:rsid w:val="00BD253D"/>
    <w:rsid w:val="00BD2678"/>
    <w:rsid w:val="00BD2A8F"/>
    <w:rsid w:val="00BD2EA7"/>
    <w:rsid w:val="00BD3418"/>
    <w:rsid w:val="00BD36EE"/>
    <w:rsid w:val="00BD3E4C"/>
    <w:rsid w:val="00BD42DA"/>
    <w:rsid w:val="00BD43B7"/>
    <w:rsid w:val="00BD5134"/>
    <w:rsid w:val="00BD546C"/>
    <w:rsid w:val="00BD6088"/>
    <w:rsid w:val="00BD60F1"/>
    <w:rsid w:val="00BD7222"/>
    <w:rsid w:val="00BD7225"/>
    <w:rsid w:val="00BD7D8D"/>
    <w:rsid w:val="00BD7E47"/>
    <w:rsid w:val="00BD7E51"/>
    <w:rsid w:val="00BE03FC"/>
    <w:rsid w:val="00BE0F2E"/>
    <w:rsid w:val="00BE12D4"/>
    <w:rsid w:val="00BE239F"/>
    <w:rsid w:val="00BE2D80"/>
    <w:rsid w:val="00BE336A"/>
    <w:rsid w:val="00BE4DDC"/>
    <w:rsid w:val="00BE5622"/>
    <w:rsid w:val="00BE5D6A"/>
    <w:rsid w:val="00BE5F7D"/>
    <w:rsid w:val="00BE6000"/>
    <w:rsid w:val="00BE6B1D"/>
    <w:rsid w:val="00BE6F49"/>
    <w:rsid w:val="00BE79FD"/>
    <w:rsid w:val="00BE7C85"/>
    <w:rsid w:val="00BF05EB"/>
    <w:rsid w:val="00BF0A88"/>
    <w:rsid w:val="00BF10B1"/>
    <w:rsid w:val="00BF14B3"/>
    <w:rsid w:val="00BF1DAE"/>
    <w:rsid w:val="00BF225D"/>
    <w:rsid w:val="00BF26F3"/>
    <w:rsid w:val="00BF2FF4"/>
    <w:rsid w:val="00BF308C"/>
    <w:rsid w:val="00BF351A"/>
    <w:rsid w:val="00BF3FF1"/>
    <w:rsid w:val="00BF57F5"/>
    <w:rsid w:val="00BF5A6F"/>
    <w:rsid w:val="00BF6058"/>
    <w:rsid w:val="00BF69D2"/>
    <w:rsid w:val="00BF71F3"/>
    <w:rsid w:val="00BF745E"/>
    <w:rsid w:val="00BF74A3"/>
    <w:rsid w:val="00BF791C"/>
    <w:rsid w:val="00BF7B3C"/>
    <w:rsid w:val="00C001D3"/>
    <w:rsid w:val="00C006A3"/>
    <w:rsid w:val="00C00EBF"/>
    <w:rsid w:val="00C01933"/>
    <w:rsid w:val="00C01B27"/>
    <w:rsid w:val="00C01DCB"/>
    <w:rsid w:val="00C01FFA"/>
    <w:rsid w:val="00C0273D"/>
    <w:rsid w:val="00C02847"/>
    <w:rsid w:val="00C030B7"/>
    <w:rsid w:val="00C03871"/>
    <w:rsid w:val="00C04835"/>
    <w:rsid w:val="00C04E82"/>
    <w:rsid w:val="00C05230"/>
    <w:rsid w:val="00C053BC"/>
    <w:rsid w:val="00C05E55"/>
    <w:rsid w:val="00C060B1"/>
    <w:rsid w:val="00C061D9"/>
    <w:rsid w:val="00C0623E"/>
    <w:rsid w:val="00C06AB6"/>
    <w:rsid w:val="00C06B7B"/>
    <w:rsid w:val="00C06D6F"/>
    <w:rsid w:val="00C06FE3"/>
    <w:rsid w:val="00C074CD"/>
    <w:rsid w:val="00C075F8"/>
    <w:rsid w:val="00C07A17"/>
    <w:rsid w:val="00C10F26"/>
    <w:rsid w:val="00C11B46"/>
    <w:rsid w:val="00C12FF8"/>
    <w:rsid w:val="00C1320B"/>
    <w:rsid w:val="00C13416"/>
    <w:rsid w:val="00C1451C"/>
    <w:rsid w:val="00C146C0"/>
    <w:rsid w:val="00C14ACF"/>
    <w:rsid w:val="00C1622C"/>
    <w:rsid w:val="00C16AE5"/>
    <w:rsid w:val="00C172C7"/>
    <w:rsid w:val="00C1747C"/>
    <w:rsid w:val="00C20165"/>
    <w:rsid w:val="00C2049B"/>
    <w:rsid w:val="00C20C06"/>
    <w:rsid w:val="00C21F09"/>
    <w:rsid w:val="00C224DC"/>
    <w:rsid w:val="00C2251D"/>
    <w:rsid w:val="00C24264"/>
    <w:rsid w:val="00C25C8A"/>
    <w:rsid w:val="00C25E62"/>
    <w:rsid w:val="00C265DA"/>
    <w:rsid w:val="00C26A63"/>
    <w:rsid w:val="00C26A80"/>
    <w:rsid w:val="00C273CD"/>
    <w:rsid w:val="00C303B2"/>
    <w:rsid w:val="00C306EF"/>
    <w:rsid w:val="00C307EA"/>
    <w:rsid w:val="00C312C5"/>
    <w:rsid w:val="00C3277E"/>
    <w:rsid w:val="00C3287D"/>
    <w:rsid w:val="00C32A03"/>
    <w:rsid w:val="00C32FB9"/>
    <w:rsid w:val="00C330A2"/>
    <w:rsid w:val="00C33B0D"/>
    <w:rsid w:val="00C33F12"/>
    <w:rsid w:val="00C34417"/>
    <w:rsid w:val="00C3506E"/>
    <w:rsid w:val="00C35242"/>
    <w:rsid w:val="00C35615"/>
    <w:rsid w:val="00C35619"/>
    <w:rsid w:val="00C35D4B"/>
    <w:rsid w:val="00C36BF2"/>
    <w:rsid w:val="00C37332"/>
    <w:rsid w:val="00C376A0"/>
    <w:rsid w:val="00C3772A"/>
    <w:rsid w:val="00C40D8C"/>
    <w:rsid w:val="00C414F0"/>
    <w:rsid w:val="00C41C18"/>
    <w:rsid w:val="00C41D4B"/>
    <w:rsid w:val="00C4271D"/>
    <w:rsid w:val="00C42866"/>
    <w:rsid w:val="00C42EB5"/>
    <w:rsid w:val="00C434F9"/>
    <w:rsid w:val="00C43E88"/>
    <w:rsid w:val="00C4486B"/>
    <w:rsid w:val="00C452A5"/>
    <w:rsid w:val="00C45646"/>
    <w:rsid w:val="00C45F4B"/>
    <w:rsid w:val="00C46082"/>
    <w:rsid w:val="00C4640F"/>
    <w:rsid w:val="00C4688E"/>
    <w:rsid w:val="00C47770"/>
    <w:rsid w:val="00C47922"/>
    <w:rsid w:val="00C47D79"/>
    <w:rsid w:val="00C50EB1"/>
    <w:rsid w:val="00C512F4"/>
    <w:rsid w:val="00C51449"/>
    <w:rsid w:val="00C51DD8"/>
    <w:rsid w:val="00C51F30"/>
    <w:rsid w:val="00C52581"/>
    <w:rsid w:val="00C53302"/>
    <w:rsid w:val="00C53510"/>
    <w:rsid w:val="00C53C1C"/>
    <w:rsid w:val="00C5541F"/>
    <w:rsid w:val="00C55560"/>
    <w:rsid w:val="00C558B5"/>
    <w:rsid w:val="00C55CB4"/>
    <w:rsid w:val="00C55E8B"/>
    <w:rsid w:val="00C56260"/>
    <w:rsid w:val="00C564B1"/>
    <w:rsid w:val="00C56758"/>
    <w:rsid w:val="00C56864"/>
    <w:rsid w:val="00C56871"/>
    <w:rsid w:val="00C56BB6"/>
    <w:rsid w:val="00C56F67"/>
    <w:rsid w:val="00C602C0"/>
    <w:rsid w:val="00C60317"/>
    <w:rsid w:val="00C60623"/>
    <w:rsid w:val="00C608B9"/>
    <w:rsid w:val="00C60B28"/>
    <w:rsid w:val="00C619B9"/>
    <w:rsid w:val="00C62667"/>
    <w:rsid w:val="00C62889"/>
    <w:rsid w:val="00C62C3B"/>
    <w:rsid w:val="00C631F8"/>
    <w:rsid w:val="00C6326B"/>
    <w:rsid w:val="00C6336B"/>
    <w:rsid w:val="00C64B9D"/>
    <w:rsid w:val="00C64FE3"/>
    <w:rsid w:val="00C650A4"/>
    <w:rsid w:val="00C6518B"/>
    <w:rsid w:val="00C656E4"/>
    <w:rsid w:val="00C65C2C"/>
    <w:rsid w:val="00C66187"/>
    <w:rsid w:val="00C67560"/>
    <w:rsid w:val="00C67814"/>
    <w:rsid w:val="00C679BD"/>
    <w:rsid w:val="00C67C9D"/>
    <w:rsid w:val="00C70289"/>
    <w:rsid w:val="00C70302"/>
    <w:rsid w:val="00C70865"/>
    <w:rsid w:val="00C70A64"/>
    <w:rsid w:val="00C70BBE"/>
    <w:rsid w:val="00C7116C"/>
    <w:rsid w:val="00C714F1"/>
    <w:rsid w:val="00C718E0"/>
    <w:rsid w:val="00C7198D"/>
    <w:rsid w:val="00C71B8F"/>
    <w:rsid w:val="00C72812"/>
    <w:rsid w:val="00C7335B"/>
    <w:rsid w:val="00C739A9"/>
    <w:rsid w:val="00C73C42"/>
    <w:rsid w:val="00C7470E"/>
    <w:rsid w:val="00C74CEC"/>
    <w:rsid w:val="00C757BB"/>
    <w:rsid w:val="00C80392"/>
    <w:rsid w:val="00C8039E"/>
    <w:rsid w:val="00C80AA1"/>
    <w:rsid w:val="00C80E26"/>
    <w:rsid w:val="00C80FBA"/>
    <w:rsid w:val="00C81368"/>
    <w:rsid w:val="00C824A7"/>
    <w:rsid w:val="00C8311B"/>
    <w:rsid w:val="00C83583"/>
    <w:rsid w:val="00C83FAE"/>
    <w:rsid w:val="00C841CC"/>
    <w:rsid w:val="00C848C8"/>
    <w:rsid w:val="00C84B40"/>
    <w:rsid w:val="00C84B63"/>
    <w:rsid w:val="00C85519"/>
    <w:rsid w:val="00C865E7"/>
    <w:rsid w:val="00C87187"/>
    <w:rsid w:val="00C872E6"/>
    <w:rsid w:val="00C87672"/>
    <w:rsid w:val="00C8769B"/>
    <w:rsid w:val="00C8799C"/>
    <w:rsid w:val="00C917A0"/>
    <w:rsid w:val="00C920BF"/>
    <w:rsid w:val="00C922F8"/>
    <w:rsid w:val="00C9235C"/>
    <w:rsid w:val="00C92431"/>
    <w:rsid w:val="00C9293E"/>
    <w:rsid w:val="00C929A9"/>
    <w:rsid w:val="00C92B98"/>
    <w:rsid w:val="00C933C7"/>
    <w:rsid w:val="00C93A50"/>
    <w:rsid w:val="00C93EE4"/>
    <w:rsid w:val="00C93F6E"/>
    <w:rsid w:val="00C940DF"/>
    <w:rsid w:val="00C95045"/>
    <w:rsid w:val="00C9512A"/>
    <w:rsid w:val="00C95306"/>
    <w:rsid w:val="00C95873"/>
    <w:rsid w:val="00C95F65"/>
    <w:rsid w:val="00C9770C"/>
    <w:rsid w:val="00C97F67"/>
    <w:rsid w:val="00CA1335"/>
    <w:rsid w:val="00CA13C2"/>
    <w:rsid w:val="00CA2C5E"/>
    <w:rsid w:val="00CA359D"/>
    <w:rsid w:val="00CA412D"/>
    <w:rsid w:val="00CA4941"/>
    <w:rsid w:val="00CA5DC4"/>
    <w:rsid w:val="00CA6845"/>
    <w:rsid w:val="00CA71BC"/>
    <w:rsid w:val="00CA7821"/>
    <w:rsid w:val="00CA7FD4"/>
    <w:rsid w:val="00CB02BD"/>
    <w:rsid w:val="00CB0DDE"/>
    <w:rsid w:val="00CB1192"/>
    <w:rsid w:val="00CB1808"/>
    <w:rsid w:val="00CB216E"/>
    <w:rsid w:val="00CB222C"/>
    <w:rsid w:val="00CB2293"/>
    <w:rsid w:val="00CB29A1"/>
    <w:rsid w:val="00CB2C4F"/>
    <w:rsid w:val="00CB2DB4"/>
    <w:rsid w:val="00CB2E53"/>
    <w:rsid w:val="00CB33F5"/>
    <w:rsid w:val="00CB3C22"/>
    <w:rsid w:val="00CB4DD9"/>
    <w:rsid w:val="00CB5C23"/>
    <w:rsid w:val="00CB5F4A"/>
    <w:rsid w:val="00CB6C0A"/>
    <w:rsid w:val="00CB78DA"/>
    <w:rsid w:val="00CB7AA5"/>
    <w:rsid w:val="00CB7D1A"/>
    <w:rsid w:val="00CB7E16"/>
    <w:rsid w:val="00CC03AA"/>
    <w:rsid w:val="00CC072C"/>
    <w:rsid w:val="00CC0944"/>
    <w:rsid w:val="00CC0D0F"/>
    <w:rsid w:val="00CC1090"/>
    <w:rsid w:val="00CC179B"/>
    <w:rsid w:val="00CC1E11"/>
    <w:rsid w:val="00CC2F84"/>
    <w:rsid w:val="00CC5AC2"/>
    <w:rsid w:val="00CC669F"/>
    <w:rsid w:val="00CC707D"/>
    <w:rsid w:val="00CC7424"/>
    <w:rsid w:val="00CD0FA6"/>
    <w:rsid w:val="00CD188E"/>
    <w:rsid w:val="00CD18CD"/>
    <w:rsid w:val="00CD206D"/>
    <w:rsid w:val="00CD2345"/>
    <w:rsid w:val="00CD2C7F"/>
    <w:rsid w:val="00CD2E3B"/>
    <w:rsid w:val="00CD33B5"/>
    <w:rsid w:val="00CD4F29"/>
    <w:rsid w:val="00CD546B"/>
    <w:rsid w:val="00CD5B16"/>
    <w:rsid w:val="00CD5F34"/>
    <w:rsid w:val="00CD5F5D"/>
    <w:rsid w:val="00CD6663"/>
    <w:rsid w:val="00CD6940"/>
    <w:rsid w:val="00CD6BCC"/>
    <w:rsid w:val="00CD7A28"/>
    <w:rsid w:val="00CD7ADA"/>
    <w:rsid w:val="00CD7C2A"/>
    <w:rsid w:val="00CE0410"/>
    <w:rsid w:val="00CE121B"/>
    <w:rsid w:val="00CE12EE"/>
    <w:rsid w:val="00CE1B1D"/>
    <w:rsid w:val="00CE1D69"/>
    <w:rsid w:val="00CE344A"/>
    <w:rsid w:val="00CE3851"/>
    <w:rsid w:val="00CE390A"/>
    <w:rsid w:val="00CE41C8"/>
    <w:rsid w:val="00CE49E8"/>
    <w:rsid w:val="00CE59FA"/>
    <w:rsid w:val="00CE5CFE"/>
    <w:rsid w:val="00CE7257"/>
    <w:rsid w:val="00CE7F98"/>
    <w:rsid w:val="00CF02EC"/>
    <w:rsid w:val="00CF0A02"/>
    <w:rsid w:val="00CF0C42"/>
    <w:rsid w:val="00CF192C"/>
    <w:rsid w:val="00CF39D3"/>
    <w:rsid w:val="00CF48E3"/>
    <w:rsid w:val="00CF4972"/>
    <w:rsid w:val="00CF4A32"/>
    <w:rsid w:val="00CF4CE3"/>
    <w:rsid w:val="00CF6089"/>
    <w:rsid w:val="00CF6E72"/>
    <w:rsid w:val="00CF7F2E"/>
    <w:rsid w:val="00D00552"/>
    <w:rsid w:val="00D00835"/>
    <w:rsid w:val="00D00E96"/>
    <w:rsid w:val="00D01AC5"/>
    <w:rsid w:val="00D03E05"/>
    <w:rsid w:val="00D04664"/>
    <w:rsid w:val="00D053A4"/>
    <w:rsid w:val="00D05572"/>
    <w:rsid w:val="00D0604C"/>
    <w:rsid w:val="00D06256"/>
    <w:rsid w:val="00D06663"/>
    <w:rsid w:val="00D0676C"/>
    <w:rsid w:val="00D06BC0"/>
    <w:rsid w:val="00D06CD5"/>
    <w:rsid w:val="00D10089"/>
    <w:rsid w:val="00D10112"/>
    <w:rsid w:val="00D10165"/>
    <w:rsid w:val="00D10784"/>
    <w:rsid w:val="00D10BCB"/>
    <w:rsid w:val="00D1153F"/>
    <w:rsid w:val="00D116F6"/>
    <w:rsid w:val="00D11901"/>
    <w:rsid w:val="00D142AE"/>
    <w:rsid w:val="00D14581"/>
    <w:rsid w:val="00D15052"/>
    <w:rsid w:val="00D15068"/>
    <w:rsid w:val="00D15FE1"/>
    <w:rsid w:val="00D165EA"/>
    <w:rsid w:val="00D166DB"/>
    <w:rsid w:val="00D1708D"/>
    <w:rsid w:val="00D17388"/>
    <w:rsid w:val="00D17BE9"/>
    <w:rsid w:val="00D17C00"/>
    <w:rsid w:val="00D2096E"/>
    <w:rsid w:val="00D215F3"/>
    <w:rsid w:val="00D21767"/>
    <w:rsid w:val="00D21F13"/>
    <w:rsid w:val="00D220BC"/>
    <w:rsid w:val="00D22131"/>
    <w:rsid w:val="00D22D90"/>
    <w:rsid w:val="00D231DE"/>
    <w:rsid w:val="00D233C9"/>
    <w:rsid w:val="00D23726"/>
    <w:rsid w:val="00D23AD3"/>
    <w:rsid w:val="00D23FF9"/>
    <w:rsid w:val="00D24137"/>
    <w:rsid w:val="00D24359"/>
    <w:rsid w:val="00D2457B"/>
    <w:rsid w:val="00D24AC2"/>
    <w:rsid w:val="00D25137"/>
    <w:rsid w:val="00D2594C"/>
    <w:rsid w:val="00D25D02"/>
    <w:rsid w:val="00D265CD"/>
    <w:rsid w:val="00D268BA"/>
    <w:rsid w:val="00D26D9E"/>
    <w:rsid w:val="00D272A5"/>
    <w:rsid w:val="00D27A8A"/>
    <w:rsid w:val="00D305ED"/>
    <w:rsid w:val="00D3140A"/>
    <w:rsid w:val="00D3185B"/>
    <w:rsid w:val="00D329BE"/>
    <w:rsid w:val="00D33512"/>
    <w:rsid w:val="00D34588"/>
    <w:rsid w:val="00D34A0E"/>
    <w:rsid w:val="00D350A1"/>
    <w:rsid w:val="00D357C4"/>
    <w:rsid w:val="00D36C49"/>
    <w:rsid w:val="00D36D2B"/>
    <w:rsid w:val="00D36E13"/>
    <w:rsid w:val="00D36FAC"/>
    <w:rsid w:val="00D4088B"/>
    <w:rsid w:val="00D40C2A"/>
    <w:rsid w:val="00D40F6A"/>
    <w:rsid w:val="00D4174F"/>
    <w:rsid w:val="00D41C27"/>
    <w:rsid w:val="00D41D0B"/>
    <w:rsid w:val="00D42D6F"/>
    <w:rsid w:val="00D43098"/>
    <w:rsid w:val="00D4359A"/>
    <w:rsid w:val="00D43D63"/>
    <w:rsid w:val="00D444E7"/>
    <w:rsid w:val="00D44D6B"/>
    <w:rsid w:val="00D45E77"/>
    <w:rsid w:val="00D4612D"/>
    <w:rsid w:val="00D467AF"/>
    <w:rsid w:val="00D47629"/>
    <w:rsid w:val="00D50CD9"/>
    <w:rsid w:val="00D51280"/>
    <w:rsid w:val="00D51C4C"/>
    <w:rsid w:val="00D536AC"/>
    <w:rsid w:val="00D53CD5"/>
    <w:rsid w:val="00D5400B"/>
    <w:rsid w:val="00D54096"/>
    <w:rsid w:val="00D54671"/>
    <w:rsid w:val="00D55018"/>
    <w:rsid w:val="00D55854"/>
    <w:rsid w:val="00D55AD5"/>
    <w:rsid w:val="00D55FE8"/>
    <w:rsid w:val="00D57426"/>
    <w:rsid w:val="00D57716"/>
    <w:rsid w:val="00D57895"/>
    <w:rsid w:val="00D6062D"/>
    <w:rsid w:val="00D60EF5"/>
    <w:rsid w:val="00D611A2"/>
    <w:rsid w:val="00D6127E"/>
    <w:rsid w:val="00D61971"/>
    <w:rsid w:val="00D6299B"/>
    <w:rsid w:val="00D62AE3"/>
    <w:rsid w:val="00D63DA4"/>
    <w:rsid w:val="00D65014"/>
    <w:rsid w:val="00D65067"/>
    <w:rsid w:val="00D65BF0"/>
    <w:rsid w:val="00D65E42"/>
    <w:rsid w:val="00D668F0"/>
    <w:rsid w:val="00D66A99"/>
    <w:rsid w:val="00D66C2C"/>
    <w:rsid w:val="00D67606"/>
    <w:rsid w:val="00D70151"/>
    <w:rsid w:val="00D704EC"/>
    <w:rsid w:val="00D70996"/>
    <w:rsid w:val="00D70F82"/>
    <w:rsid w:val="00D712E8"/>
    <w:rsid w:val="00D71F85"/>
    <w:rsid w:val="00D721EE"/>
    <w:rsid w:val="00D72811"/>
    <w:rsid w:val="00D72E0F"/>
    <w:rsid w:val="00D731E3"/>
    <w:rsid w:val="00D738A6"/>
    <w:rsid w:val="00D747E3"/>
    <w:rsid w:val="00D766EB"/>
    <w:rsid w:val="00D76B8F"/>
    <w:rsid w:val="00D77A9A"/>
    <w:rsid w:val="00D80642"/>
    <w:rsid w:val="00D810B4"/>
    <w:rsid w:val="00D8171B"/>
    <w:rsid w:val="00D818A5"/>
    <w:rsid w:val="00D8206A"/>
    <w:rsid w:val="00D84B6D"/>
    <w:rsid w:val="00D84F4B"/>
    <w:rsid w:val="00D851CE"/>
    <w:rsid w:val="00D8587C"/>
    <w:rsid w:val="00D85D75"/>
    <w:rsid w:val="00D90EC4"/>
    <w:rsid w:val="00D9167A"/>
    <w:rsid w:val="00D917F1"/>
    <w:rsid w:val="00D919C8"/>
    <w:rsid w:val="00D91E9B"/>
    <w:rsid w:val="00D9246E"/>
    <w:rsid w:val="00D92B79"/>
    <w:rsid w:val="00D93199"/>
    <w:rsid w:val="00D936C6"/>
    <w:rsid w:val="00D9376B"/>
    <w:rsid w:val="00D93A01"/>
    <w:rsid w:val="00D93D26"/>
    <w:rsid w:val="00D93E85"/>
    <w:rsid w:val="00D94157"/>
    <w:rsid w:val="00D94693"/>
    <w:rsid w:val="00D96086"/>
    <w:rsid w:val="00D969C0"/>
    <w:rsid w:val="00D97197"/>
    <w:rsid w:val="00D974D0"/>
    <w:rsid w:val="00D979EB"/>
    <w:rsid w:val="00DA0104"/>
    <w:rsid w:val="00DA07A9"/>
    <w:rsid w:val="00DA0AE7"/>
    <w:rsid w:val="00DA0E0A"/>
    <w:rsid w:val="00DA1DE6"/>
    <w:rsid w:val="00DA240C"/>
    <w:rsid w:val="00DA26C0"/>
    <w:rsid w:val="00DA27C1"/>
    <w:rsid w:val="00DA32EA"/>
    <w:rsid w:val="00DA3794"/>
    <w:rsid w:val="00DA392A"/>
    <w:rsid w:val="00DA395F"/>
    <w:rsid w:val="00DA3A6C"/>
    <w:rsid w:val="00DA49EC"/>
    <w:rsid w:val="00DA4FD5"/>
    <w:rsid w:val="00DA6147"/>
    <w:rsid w:val="00DA6718"/>
    <w:rsid w:val="00DA6FD3"/>
    <w:rsid w:val="00DA72EA"/>
    <w:rsid w:val="00DA747D"/>
    <w:rsid w:val="00DA7DF4"/>
    <w:rsid w:val="00DB0391"/>
    <w:rsid w:val="00DB0FEB"/>
    <w:rsid w:val="00DB11F7"/>
    <w:rsid w:val="00DB1544"/>
    <w:rsid w:val="00DB1CFE"/>
    <w:rsid w:val="00DB24A3"/>
    <w:rsid w:val="00DB24D3"/>
    <w:rsid w:val="00DB2BC9"/>
    <w:rsid w:val="00DB2C9B"/>
    <w:rsid w:val="00DB35EC"/>
    <w:rsid w:val="00DB3B87"/>
    <w:rsid w:val="00DB4B0D"/>
    <w:rsid w:val="00DB4BF4"/>
    <w:rsid w:val="00DB50D5"/>
    <w:rsid w:val="00DB5589"/>
    <w:rsid w:val="00DB567B"/>
    <w:rsid w:val="00DB59FD"/>
    <w:rsid w:val="00DB6194"/>
    <w:rsid w:val="00DB64C3"/>
    <w:rsid w:val="00DB688E"/>
    <w:rsid w:val="00DB746F"/>
    <w:rsid w:val="00DC01DA"/>
    <w:rsid w:val="00DC039D"/>
    <w:rsid w:val="00DC0623"/>
    <w:rsid w:val="00DC081F"/>
    <w:rsid w:val="00DC0D3C"/>
    <w:rsid w:val="00DC1C03"/>
    <w:rsid w:val="00DC1FF8"/>
    <w:rsid w:val="00DC232E"/>
    <w:rsid w:val="00DC24F1"/>
    <w:rsid w:val="00DC28EE"/>
    <w:rsid w:val="00DC3070"/>
    <w:rsid w:val="00DC343F"/>
    <w:rsid w:val="00DC34AD"/>
    <w:rsid w:val="00DC3CFE"/>
    <w:rsid w:val="00DC3F1B"/>
    <w:rsid w:val="00DC458B"/>
    <w:rsid w:val="00DC50C9"/>
    <w:rsid w:val="00DC56A2"/>
    <w:rsid w:val="00DC7124"/>
    <w:rsid w:val="00DC7A75"/>
    <w:rsid w:val="00DC7FA4"/>
    <w:rsid w:val="00DD10C6"/>
    <w:rsid w:val="00DD1883"/>
    <w:rsid w:val="00DD1A7A"/>
    <w:rsid w:val="00DD1BDC"/>
    <w:rsid w:val="00DD2488"/>
    <w:rsid w:val="00DD24B7"/>
    <w:rsid w:val="00DD36D1"/>
    <w:rsid w:val="00DD3CEB"/>
    <w:rsid w:val="00DD3F51"/>
    <w:rsid w:val="00DD4055"/>
    <w:rsid w:val="00DD573A"/>
    <w:rsid w:val="00DD5B02"/>
    <w:rsid w:val="00DD5F4E"/>
    <w:rsid w:val="00DD63CF"/>
    <w:rsid w:val="00DD6785"/>
    <w:rsid w:val="00DD706F"/>
    <w:rsid w:val="00DD7477"/>
    <w:rsid w:val="00DD7842"/>
    <w:rsid w:val="00DD786A"/>
    <w:rsid w:val="00DE017C"/>
    <w:rsid w:val="00DE0DD3"/>
    <w:rsid w:val="00DE18A1"/>
    <w:rsid w:val="00DE2148"/>
    <w:rsid w:val="00DE36A9"/>
    <w:rsid w:val="00DE4043"/>
    <w:rsid w:val="00DE4235"/>
    <w:rsid w:val="00DE4369"/>
    <w:rsid w:val="00DE4E33"/>
    <w:rsid w:val="00DE52A4"/>
    <w:rsid w:val="00DE5BF2"/>
    <w:rsid w:val="00DE76B0"/>
    <w:rsid w:val="00DF0EFF"/>
    <w:rsid w:val="00DF1BA2"/>
    <w:rsid w:val="00DF3483"/>
    <w:rsid w:val="00DF4D1F"/>
    <w:rsid w:val="00DF4DAE"/>
    <w:rsid w:val="00DF50B4"/>
    <w:rsid w:val="00DF57D4"/>
    <w:rsid w:val="00DF5F70"/>
    <w:rsid w:val="00DF644C"/>
    <w:rsid w:val="00DF6C1B"/>
    <w:rsid w:val="00E00594"/>
    <w:rsid w:val="00E00712"/>
    <w:rsid w:val="00E00A65"/>
    <w:rsid w:val="00E025CD"/>
    <w:rsid w:val="00E02B29"/>
    <w:rsid w:val="00E02FBB"/>
    <w:rsid w:val="00E03623"/>
    <w:rsid w:val="00E03906"/>
    <w:rsid w:val="00E03936"/>
    <w:rsid w:val="00E03950"/>
    <w:rsid w:val="00E03CB6"/>
    <w:rsid w:val="00E03D39"/>
    <w:rsid w:val="00E0443A"/>
    <w:rsid w:val="00E0456C"/>
    <w:rsid w:val="00E04570"/>
    <w:rsid w:val="00E047A3"/>
    <w:rsid w:val="00E05390"/>
    <w:rsid w:val="00E07408"/>
    <w:rsid w:val="00E07D64"/>
    <w:rsid w:val="00E101E1"/>
    <w:rsid w:val="00E10B1C"/>
    <w:rsid w:val="00E11899"/>
    <w:rsid w:val="00E12C0C"/>
    <w:rsid w:val="00E130A3"/>
    <w:rsid w:val="00E13BAC"/>
    <w:rsid w:val="00E15810"/>
    <w:rsid w:val="00E159CF"/>
    <w:rsid w:val="00E15B6F"/>
    <w:rsid w:val="00E168DE"/>
    <w:rsid w:val="00E16E8D"/>
    <w:rsid w:val="00E17D56"/>
    <w:rsid w:val="00E20155"/>
    <w:rsid w:val="00E2027D"/>
    <w:rsid w:val="00E203CD"/>
    <w:rsid w:val="00E21478"/>
    <w:rsid w:val="00E215DB"/>
    <w:rsid w:val="00E21634"/>
    <w:rsid w:val="00E21A3B"/>
    <w:rsid w:val="00E21BB0"/>
    <w:rsid w:val="00E21F4D"/>
    <w:rsid w:val="00E229B0"/>
    <w:rsid w:val="00E23775"/>
    <w:rsid w:val="00E237A3"/>
    <w:rsid w:val="00E2415A"/>
    <w:rsid w:val="00E24AD8"/>
    <w:rsid w:val="00E2522C"/>
    <w:rsid w:val="00E25793"/>
    <w:rsid w:val="00E25B3E"/>
    <w:rsid w:val="00E264F9"/>
    <w:rsid w:val="00E26CB5"/>
    <w:rsid w:val="00E2770F"/>
    <w:rsid w:val="00E27EEB"/>
    <w:rsid w:val="00E30AB2"/>
    <w:rsid w:val="00E30BE6"/>
    <w:rsid w:val="00E318AD"/>
    <w:rsid w:val="00E322EA"/>
    <w:rsid w:val="00E323E7"/>
    <w:rsid w:val="00E324E0"/>
    <w:rsid w:val="00E32DB9"/>
    <w:rsid w:val="00E331F7"/>
    <w:rsid w:val="00E33AA9"/>
    <w:rsid w:val="00E33B9B"/>
    <w:rsid w:val="00E34BF8"/>
    <w:rsid w:val="00E361B7"/>
    <w:rsid w:val="00E36515"/>
    <w:rsid w:val="00E36656"/>
    <w:rsid w:val="00E366DF"/>
    <w:rsid w:val="00E36925"/>
    <w:rsid w:val="00E371FC"/>
    <w:rsid w:val="00E37A9C"/>
    <w:rsid w:val="00E37FCA"/>
    <w:rsid w:val="00E40212"/>
    <w:rsid w:val="00E40BCC"/>
    <w:rsid w:val="00E41356"/>
    <w:rsid w:val="00E41DD1"/>
    <w:rsid w:val="00E4228C"/>
    <w:rsid w:val="00E42D73"/>
    <w:rsid w:val="00E4313D"/>
    <w:rsid w:val="00E441D9"/>
    <w:rsid w:val="00E447DB"/>
    <w:rsid w:val="00E44841"/>
    <w:rsid w:val="00E45F74"/>
    <w:rsid w:val="00E460ED"/>
    <w:rsid w:val="00E46AE5"/>
    <w:rsid w:val="00E4731C"/>
    <w:rsid w:val="00E479BF"/>
    <w:rsid w:val="00E503B5"/>
    <w:rsid w:val="00E508F8"/>
    <w:rsid w:val="00E50CFA"/>
    <w:rsid w:val="00E50FC6"/>
    <w:rsid w:val="00E52381"/>
    <w:rsid w:val="00E52802"/>
    <w:rsid w:val="00E52BAD"/>
    <w:rsid w:val="00E52F7B"/>
    <w:rsid w:val="00E539AB"/>
    <w:rsid w:val="00E53A4C"/>
    <w:rsid w:val="00E53DC3"/>
    <w:rsid w:val="00E54C33"/>
    <w:rsid w:val="00E55016"/>
    <w:rsid w:val="00E553E0"/>
    <w:rsid w:val="00E55FFB"/>
    <w:rsid w:val="00E56C47"/>
    <w:rsid w:val="00E56CD0"/>
    <w:rsid w:val="00E572C0"/>
    <w:rsid w:val="00E57309"/>
    <w:rsid w:val="00E578B0"/>
    <w:rsid w:val="00E604FB"/>
    <w:rsid w:val="00E605F2"/>
    <w:rsid w:val="00E609DF"/>
    <w:rsid w:val="00E60D5B"/>
    <w:rsid w:val="00E60FD8"/>
    <w:rsid w:val="00E621E6"/>
    <w:rsid w:val="00E627CF"/>
    <w:rsid w:val="00E62979"/>
    <w:rsid w:val="00E62D0C"/>
    <w:rsid w:val="00E63930"/>
    <w:rsid w:val="00E64465"/>
    <w:rsid w:val="00E64832"/>
    <w:rsid w:val="00E65AFA"/>
    <w:rsid w:val="00E66479"/>
    <w:rsid w:val="00E6781E"/>
    <w:rsid w:val="00E70B0F"/>
    <w:rsid w:val="00E70F4B"/>
    <w:rsid w:val="00E71585"/>
    <w:rsid w:val="00E716D6"/>
    <w:rsid w:val="00E71FB6"/>
    <w:rsid w:val="00E738D8"/>
    <w:rsid w:val="00E74BCE"/>
    <w:rsid w:val="00E74C95"/>
    <w:rsid w:val="00E7548B"/>
    <w:rsid w:val="00E75995"/>
    <w:rsid w:val="00E75C9B"/>
    <w:rsid w:val="00E75D8C"/>
    <w:rsid w:val="00E76A23"/>
    <w:rsid w:val="00E76D1E"/>
    <w:rsid w:val="00E77B81"/>
    <w:rsid w:val="00E800AF"/>
    <w:rsid w:val="00E80129"/>
    <w:rsid w:val="00E80CD0"/>
    <w:rsid w:val="00E818D1"/>
    <w:rsid w:val="00E8268B"/>
    <w:rsid w:val="00E82C0C"/>
    <w:rsid w:val="00E8331B"/>
    <w:rsid w:val="00E83380"/>
    <w:rsid w:val="00E83895"/>
    <w:rsid w:val="00E842D8"/>
    <w:rsid w:val="00E842DE"/>
    <w:rsid w:val="00E8623E"/>
    <w:rsid w:val="00E864A3"/>
    <w:rsid w:val="00E86F83"/>
    <w:rsid w:val="00E87539"/>
    <w:rsid w:val="00E87F40"/>
    <w:rsid w:val="00E90F4A"/>
    <w:rsid w:val="00E91B44"/>
    <w:rsid w:val="00E91ECE"/>
    <w:rsid w:val="00E931D3"/>
    <w:rsid w:val="00E933A6"/>
    <w:rsid w:val="00E938C1"/>
    <w:rsid w:val="00E93CF4"/>
    <w:rsid w:val="00E93DBD"/>
    <w:rsid w:val="00E944E8"/>
    <w:rsid w:val="00E94833"/>
    <w:rsid w:val="00E94921"/>
    <w:rsid w:val="00E94BBA"/>
    <w:rsid w:val="00E9525D"/>
    <w:rsid w:val="00E95791"/>
    <w:rsid w:val="00E95869"/>
    <w:rsid w:val="00E95AED"/>
    <w:rsid w:val="00E96AD4"/>
    <w:rsid w:val="00E9739D"/>
    <w:rsid w:val="00EA0412"/>
    <w:rsid w:val="00EA0E88"/>
    <w:rsid w:val="00EA0EC1"/>
    <w:rsid w:val="00EA1604"/>
    <w:rsid w:val="00EA165A"/>
    <w:rsid w:val="00EA16EA"/>
    <w:rsid w:val="00EA18DD"/>
    <w:rsid w:val="00EA25E8"/>
    <w:rsid w:val="00EA2FC4"/>
    <w:rsid w:val="00EA40CB"/>
    <w:rsid w:val="00EA5A2D"/>
    <w:rsid w:val="00EA5F9E"/>
    <w:rsid w:val="00EA601D"/>
    <w:rsid w:val="00EA6447"/>
    <w:rsid w:val="00EA6F2E"/>
    <w:rsid w:val="00EA706F"/>
    <w:rsid w:val="00EA708F"/>
    <w:rsid w:val="00EA71C9"/>
    <w:rsid w:val="00EB021D"/>
    <w:rsid w:val="00EB0845"/>
    <w:rsid w:val="00EB0A51"/>
    <w:rsid w:val="00EB1923"/>
    <w:rsid w:val="00EB19EC"/>
    <w:rsid w:val="00EB25B4"/>
    <w:rsid w:val="00EB286B"/>
    <w:rsid w:val="00EB29D8"/>
    <w:rsid w:val="00EB2BDF"/>
    <w:rsid w:val="00EB3A93"/>
    <w:rsid w:val="00EB522F"/>
    <w:rsid w:val="00EB5441"/>
    <w:rsid w:val="00EB5615"/>
    <w:rsid w:val="00EB5683"/>
    <w:rsid w:val="00EB574D"/>
    <w:rsid w:val="00EB5CE0"/>
    <w:rsid w:val="00EB634B"/>
    <w:rsid w:val="00EC01BD"/>
    <w:rsid w:val="00EC0520"/>
    <w:rsid w:val="00EC0599"/>
    <w:rsid w:val="00EC0B29"/>
    <w:rsid w:val="00EC1AF8"/>
    <w:rsid w:val="00EC204D"/>
    <w:rsid w:val="00EC2173"/>
    <w:rsid w:val="00EC5A44"/>
    <w:rsid w:val="00EC5FDA"/>
    <w:rsid w:val="00EC703D"/>
    <w:rsid w:val="00EC74B3"/>
    <w:rsid w:val="00EC7D4E"/>
    <w:rsid w:val="00EC7E24"/>
    <w:rsid w:val="00ED1812"/>
    <w:rsid w:val="00ED264B"/>
    <w:rsid w:val="00ED3171"/>
    <w:rsid w:val="00ED5D2D"/>
    <w:rsid w:val="00ED6264"/>
    <w:rsid w:val="00ED735E"/>
    <w:rsid w:val="00ED7E3A"/>
    <w:rsid w:val="00ED7EFE"/>
    <w:rsid w:val="00EE04E8"/>
    <w:rsid w:val="00EE055E"/>
    <w:rsid w:val="00EE0D74"/>
    <w:rsid w:val="00EE17E6"/>
    <w:rsid w:val="00EE1CD2"/>
    <w:rsid w:val="00EE23F4"/>
    <w:rsid w:val="00EE2562"/>
    <w:rsid w:val="00EE2EEA"/>
    <w:rsid w:val="00EE41B2"/>
    <w:rsid w:val="00EE4B6B"/>
    <w:rsid w:val="00EE4FA5"/>
    <w:rsid w:val="00EE523F"/>
    <w:rsid w:val="00EE5C73"/>
    <w:rsid w:val="00EE5FE3"/>
    <w:rsid w:val="00EE6B3D"/>
    <w:rsid w:val="00EE72BA"/>
    <w:rsid w:val="00EE7AE8"/>
    <w:rsid w:val="00EF08D8"/>
    <w:rsid w:val="00EF1193"/>
    <w:rsid w:val="00EF1383"/>
    <w:rsid w:val="00EF1959"/>
    <w:rsid w:val="00EF1CAB"/>
    <w:rsid w:val="00EF2543"/>
    <w:rsid w:val="00EF3905"/>
    <w:rsid w:val="00EF3A49"/>
    <w:rsid w:val="00EF3AEC"/>
    <w:rsid w:val="00EF4C60"/>
    <w:rsid w:val="00EF5C9B"/>
    <w:rsid w:val="00EF6471"/>
    <w:rsid w:val="00EF65E0"/>
    <w:rsid w:val="00F003CC"/>
    <w:rsid w:val="00F005D9"/>
    <w:rsid w:val="00F00864"/>
    <w:rsid w:val="00F03E65"/>
    <w:rsid w:val="00F04405"/>
    <w:rsid w:val="00F04538"/>
    <w:rsid w:val="00F04780"/>
    <w:rsid w:val="00F048AE"/>
    <w:rsid w:val="00F04F5C"/>
    <w:rsid w:val="00F05AD6"/>
    <w:rsid w:val="00F05EC8"/>
    <w:rsid w:val="00F061DD"/>
    <w:rsid w:val="00F061F1"/>
    <w:rsid w:val="00F06C51"/>
    <w:rsid w:val="00F06CB6"/>
    <w:rsid w:val="00F06F74"/>
    <w:rsid w:val="00F074B2"/>
    <w:rsid w:val="00F07607"/>
    <w:rsid w:val="00F120D4"/>
    <w:rsid w:val="00F126FF"/>
    <w:rsid w:val="00F129BE"/>
    <w:rsid w:val="00F13EA7"/>
    <w:rsid w:val="00F14110"/>
    <w:rsid w:val="00F15086"/>
    <w:rsid w:val="00F1579C"/>
    <w:rsid w:val="00F15B52"/>
    <w:rsid w:val="00F15C28"/>
    <w:rsid w:val="00F15E54"/>
    <w:rsid w:val="00F166C5"/>
    <w:rsid w:val="00F16A01"/>
    <w:rsid w:val="00F17304"/>
    <w:rsid w:val="00F22E20"/>
    <w:rsid w:val="00F23337"/>
    <w:rsid w:val="00F23923"/>
    <w:rsid w:val="00F23A95"/>
    <w:rsid w:val="00F23C6D"/>
    <w:rsid w:val="00F2445B"/>
    <w:rsid w:val="00F25E14"/>
    <w:rsid w:val="00F262B4"/>
    <w:rsid w:val="00F2658E"/>
    <w:rsid w:val="00F27A79"/>
    <w:rsid w:val="00F27EEE"/>
    <w:rsid w:val="00F27FE0"/>
    <w:rsid w:val="00F32535"/>
    <w:rsid w:val="00F32DE6"/>
    <w:rsid w:val="00F3348C"/>
    <w:rsid w:val="00F33E15"/>
    <w:rsid w:val="00F34193"/>
    <w:rsid w:val="00F34590"/>
    <w:rsid w:val="00F345A7"/>
    <w:rsid w:val="00F349B1"/>
    <w:rsid w:val="00F349ED"/>
    <w:rsid w:val="00F362EE"/>
    <w:rsid w:val="00F368FB"/>
    <w:rsid w:val="00F36E29"/>
    <w:rsid w:val="00F37CF0"/>
    <w:rsid w:val="00F40DC5"/>
    <w:rsid w:val="00F40E94"/>
    <w:rsid w:val="00F422C0"/>
    <w:rsid w:val="00F4239C"/>
    <w:rsid w:val="00F44B17"/>
    <w:rsid w:val="00F4500E"/>
    <w:rsid w:val="00F46731"/>
    <w:rsid w:val="00F46F5B"/>
    <w:rsid w:val="00F46F8B"/>
    <w:rsid w:val="00F473DE"/>
    <w:rsid w:val="00F47E62"/>
    <w:rsid w:val="00F529C0"/>
    <w:rsid w:val="00F53232"/>
    <w:rsid w:val="00F5354E"/>
    <w:rsid w:val="00F53E10"/>
    <w:rsid w:val="00F541F6"/>
    <w:rsid w:val="00F54991"/>
    <w:rsid w:val="00F54A88"/>
    <w:rsid w:val="00F5679B"/>
    <w:rsid w:val="00F56DEC"/>
    <w:rsid w:val="00F578E5"/>
    <w:rsid w:val="00F60593"/>
    <w:rsid w:val="00F60BBC"/>
    <w:rsid w:val="00F60C89"/>
    <w:rsid w:val="00F6121B"/>
    <w:rsid w:val="00F615B5"/>
    <w:rsid w:val="00F6226B"/>
    <w:rsid w:val="00F62CF9"/>
    <w:rsid w:val="00F63A0F"/>
    <w:rsid w:val="00F64A00"/>
    <w:rsid w:val="00F64AC9"/>
    <w:rsid w:val="00F64C01"/>
    <w:rsid w:val="00F653CF"/>
    <w:rsid w:val="00F6568E"/>
    <w:rsid w:val="00F6606B"/>
    <w:rsid w:val="00F67AA0"/>
    <w:rsid w:val="00F67D54"/>
    <w:rsid w:val="00F70801"/>
    <w:rsid w:val="00F70FD3"/>
    <w:rsid w:val="00F713D4"/>
    <w:rsid w:val="00F723F9"/>
    <w:rsid w:val="00F727F2"/>
    <w:rsid w:val="00F72BC7"/>
    <w:rsid w:val="00F72C23"/>
    <w:rsid w:val="00F72E3C"/>
    <w:rsid w:val="00F73320"/>
    <w:rsid w:val="00F73370"/>
    <w:rsid w:val="00F73DD1"/>
    <w:rsid w:val="00F74404"/>
    <w:rsid w:val="00F74C64"/>
    <w:rsid w:val="00F74EA6"/>
    <w:rsid w:val="00F76180"/>
    <w:rsid w:val="00F76222"/>
    <w:rsid w:val="00F77316"/>
    <w:rsid w:val="00F778AF"/>
    <w:rsid w:val="00F80163"/>
    <w:rsid w:val="00F80B7F"/>
    <w:rsid w:val="00F80E61"/>
    <w:rsid w:val="00F8111D"/>
    <w:rsid w:val="00F81347"/>
    <w:rsid w:val="00F818CD"/>
    <w:rsid w:val="00F819B4"/>
    <w:rsid w:val="00F81E8F"/>
    <w:rsid w:val="00F825F7"/>
    <w:rsid w:val="00F82E3D"/>
    <w:rsid w:val="00F83EDC"/>
    <w:rsid w:val="00F85258"/>
    <w:rsid w:val="00F85E5E"/>
    <w:rsid w:val="00F86AE6"/>
    <w:rsid w:val="00F873B5"/>
    <w:rsid w:val="00F87E91"/>
    <w:rsid w:val="00F90553"/>
    <w:rsid w:val="00F9244B"/>
    <w:rsid w:val="00F9247F"/>
    <w:rsid w:val="00F92504"/>
    <w:rsid w:val="00F92ED4"/>
    <w:rsid w:val="00F93259"/>
    <w:rsid w:val="00F93260"/>
    <w:rsid w:val="00F93470"/>
    <w:rsid w:val="00F95194"/>
    <w:rsid w:val="00F952F0"/>
    <w:rsid w:val="00F9580A"/>
    <w:rsid w:val="00F95F01"/>
    <w:rsid w:val="00FA0567"/>
    <w:rsid w:val="00FA0D5E"/>
    <w:rsid w:val="00FA1F91"/>
    <w:rsid w:val="00FA2510"/>
    <w:rsid w:val="00FA3A5E"/>
    <w:rsid w:val="00FA3F32"/>
    <w:rsid w:val="00FA45AF"/>
    <w:rsid w:val="00FA4650"/>
    <w:rsid w:val="00FA49D7"/>
    <w:rsid w:val="00FA5A7B"/>
    <w:rsid w:val="00FA7445"/>
    <w:rsid w:val="00FB0BF6"/>
    <w:rsid w:val="00FB0DAE"/>
    <w:rsid w:val="00FB141F"/>
    <w:rsid w:val="00FB15E6"/>
    <w:rsid w:val="00FB280E"/>
    <w:rsid w:val="00FB2E52"/>
    <w:rsid w:val="00FB3420"/>
    <w:rsid w:val="00FB3933"/>
    <w:rsid w:val="00FB44B5"/>
    <w:rsid w:val="00FB5249"/>
    <w:rsid w:val="00FB53AB"/>
    <w:rsid w:val="00FB5717"/>
    <w:rsid w:val="00FB5805"/>
    <w:rsid w:val="00FB5F03"/>
    <w:rsid w:val="00FB66E5"/>
    <w:rsid w:val="00FC0098"/>
    <w:rsid w:val="00FC0221"/>
    <w:rsid w:val="00FC059B"/>
    <w:rsid w:val="00FC09F7"/>
    <w:rsid w:val="00FC1614"/>
    <w:rsid w:val="00FC1758"/>
    <w:rsid w:val="00FC1A05"/>
    <w:rsid w:val="00FC1F5E"/>
    <w:rsid w:val="00FC21AC"/>
    <w:rsid w:val="00FC2F72"/>
    <w:rsid w:val="00FC2FF2"/>
    <w:rsid w:val="00FC37D6"/>
    <w:rsid w:val="00FC3B50"/>
    <w:rsid w:val="00FC3CC8"/>
    <w:rsid w:val="00FC3F60"/>
    <w:rsid w:val="00FC4426"/>
    <w:rsid w:val="00FC44D9"/>
    <w:rsid w:val="00FC4B34"/>
    <w:rsid w:val="00FC4D05"/>
    <w:rsid w:val="00FC6278"/>
    <w:rsid w:val="00FC67CB"/>
    <w:rsid w:val="00FC7460"/>
    <w:rsid w:val="00FC7804"/>
    <w:rsid w:val="00FD10A2"/>
    <w:rsid w:val="00FD16E4"/>
    <w:rsid w:val="00FD194B"/>
    <w:rsid w:val="00FD1C46"/>
    <w:rsid w:val="00FD1DC5"/>
    <w:rsid w:val="00FD23CF"/>
    <w:rsid w:val="00FD5245"/>
    <w:rsid w:val="00FD582A"/>
    <w:rsid w:val="00FD5F0D"/>
    <w:rsid w:val="00FD740F"/>
    <w:rsid w:val="00FD7CDD"/>
    <w:rsid w:val="00FE0039"/>
    <w:rsid w:val="00FE058D"/>
    <w:rsid w:val="00FE05A5"/>
    <w:rsid w:val="00FE0B3F"/>
    <w:rsid w:val="00FE124D"/>
    <w:rsid w:val="00FE1AE1"/>
    <w:rsid w:val="00FE2A2C"/>
    <w:rsid w:val="00FE3343"/>
    <w:rsid w:val="00FE451B"/>
    <w:rsid w:val="00FE4B46"/>
    <w:rsid w:val="00FE51DA"/>
    <w:rsid w:val="00FE5322"/>
    <w:rsid w:val="00FE5B69"/>
    <w:rsid w:val="00FE6EC2"/>
    <w:rsid w:val="00FE7B0A"/>
    <w:rsid w:val="00FF01BB"/>
    <w:rsid w:val="00FF141F"/>
    <w:rsid w:val="00FF1544"/>
    <w:rsid w:val="00FF29C1"/>
    <w:rsid w:val="00FF3231"/>
    <w:rsid w:val="00FF35D7"/>
    <w:rsid w:val="00FF3B38"/>
    <w:rsid w:val="00FF3E13"/>
    <w:rsid w:val="00FF5892"/>
    <w:rsid w:val="00FF5D38"/>
    <w:rsid w:val="00FF5D5A"/>
    <w:rsid w:val="00FF5E83"/>
    <w:rsid w:val="00FF76E4"/>
    <w:rsid w:val="00FF7BB4"/>
    <w:rsid w:val="00FF7C2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87">
      <o:colormru v:ext="edit" colors="#ed1a3b"/>
    </o:shapedefaults>
    <o:shapelayout v:ext="edit">
      <o:idmap v:ext="edit" data="1"/>
    </o:shapelayout>
  </w:shapeDefaults>
  <w:decimalSymbol w:val=","/>
  <w:listSeparator w:val=";"/>
  <w14:docId w14:val="7F485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rebuchet MS" w:eastAsia="Trebuchet MS" w:hAnsi="Trebuchet MS" w:cs="Times New Roman"/>
        <w:lang w:val="hr-HR" w:eastAsia="hr-H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nhideWhenUsed="0" w:qFormat="1"/>
    <w:lsdException w:name="Default Paragraph Font" w:uiPriority="1"/>
    <w:lsdException w:name="Body Text" w:uiPriority="0"/>
    <w:lsdException w:name="Subtitle" w:semiHidden="0" w:unhideWhenUsed="0" w:qFormat="1"/>
    <w:lsdException w:name="Body Text 2" w:uiPriority="0"/>
    <w:lsdException w:name="Body Text Indent 2" w:uiPriority="0"/>
    <w:lsdException w:name="Strong" w:semiHidden="0" w:uiPriority="22" w:unhideWhenUsed="0" w:qFormat="1"/>
    <w:lsdException w:name="Emphasis" w:semiHidden="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nhideWhenUsed="0"/>
    <w:lsdException w:name="Light List Accent 2" w:locked="0" w:semiHidden="0" w:unhideWhenUsed="0"/>
    <w:lsdException w:name="Light Grid Accent 2" w:locked="0" w:semiHidden="0"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nhideWhenUsed="0" w:qFormat="1"/>
    <w:lsdException w:name="Bibliography" w:locked="0" w:uiPriority="37"/>
    <w:lsdException w:name="TOC Heading" w:locked="0" w:qFormat="1"/>
  </w:latentStyles>
  <w:style w:type="paragraph" w:default="1" w:styleId="Normal">
    <w:name w:val="Normal"/>
    <w:qFormat/>
    <w:rsid w:val="008829F1"/>
    <w:pPr>
      <w:spacing w:before="240" w:line="360" w:lineRule="auto"/>
      <w:jc w:val="both"/>
    </w:pPr>
    <w:rPr>
      <w:noProof/>
      <w:color w:val="404040" w:themeColor="text1" w:themeTint="BF"/>
      <w:kern w:val="16"/>
      <w:szCs w:val="22"/>
      <w:lang w:eastAsia="en-US"/>
    </w:rPr>
  </w:style>
  <w:style w:type="paragraph" w:styleId="Heading1">
    <w:name w:val="heading 1"/>
    <w:basedOn w:val="Normal"/>
    <w:next w:val="NormalIndent"/>
    <w:link w:val="Heading1Char"/>
    <w:autoRedefine/>
    <w:uiPriority w:val="99"/>
    <w:qFormat/>
    <w:rsid w:val="0043108A"/>
    <w:pPr>
      <w:keepNext/>
      <w:numPr>
        <w:numId w:val="6"/>
      </w:numPr>
      <w:spacing w:line="276" w:lineRule="auto"/>
      <w:outlineLvl w:val="0"/>
    </w:pPr>
    <w:rPr>
      <w:rFonts w:ascii="Times New Roman" w:eastAsia="Times New Roman" w:hAnsi="Times New Roman"/>
      <w:b/>
      <w:bCs/>
      <w:caps/>
      <w:color w:val="4F81BD" w:themeColor="accent1"/>
      <w:sz w:val="36"/>
      <w:szCs w:val="40"/>
    </w:rPr>
  </w:style>
  <w:style w:type="paragraph" w:styleId="Heading2">
    <w:name w:val="heading 2"/>
    <w:basedOn w:val="Heading1"/>
    <w:next w:val="NormalIndent"/>
    <w:link w:val="Heading2Char"/>
    <w:autoRedefine/>
    <w:uiPriority w:val="99"/>
    <w:qFormat/>
    <w:rsid w:val="0068697F"/>
    <w:pPr>
      <w:numPr>
        <w:ilvl w:val="1"/>
      </w:numPr>
      <w:tabs>
        <w:tab w:val="left" w:pos="709"/>
        <w:tab w:val="left" w:pos="1418"/>
        <w:tab w:val="left" w:pos="1985"/>
      </w:tabs>
      <w:spacing w:before="120" w:after="120"/>
      <w:ind w:left="1142"/>
      <w:jc w:val="left"/>
      <w:outlineLvl w:val="1"/>
    </w:pPr>
    <w:rPr>
      <w:bCs w:val="0"/>
      <w:caps w:val="0"/>
      <w:sz w:val="28"/>
      <w:szCs w:val="24"/>
    </w:rPr>
  </w:style>
  <w:style w:type="paragraph" w:styleId="Heading3">
    <w:name w:val="heading 3"/>
    <w:basedOn w:val="Heading2"/>
    <w:next w:val="NormalIndent"/>
    <w:link w:val="Heading3Char"/>
    <w:autoRedefine/>
    <w:uiPriority w:val="99"/>
    <w:qFormat/>
    <w:rsid w:val="006170FA"/>
    <w:pPr>
      <w:numPr>
        <w:ilvl w:val="2"/>
      </w:numPr>
      <w:tabs>
        <w:tab w:val="clear" w:pos="1985"/>
        <w:tab w:val="left" w:pos="0"/>
        <w:tab w:val="left" w:pos="567"/>
      </w:tabs>
      <w:spacing w:before="240"/>
      <w:ind w:left="567" w:hanging="505"/>
      <w:outlineLvl w:val="2"/>
    </w:pPr>
    <w:rPr>
      <w:bCs/>
      <w:sz w:val="24"/>
    </w:rPr>
  </w:style>
  <w:style w:type="paragraph" w:styleId="Heading4">
    <w:name w:val="heading 4"/>
    <w:basedOn w:val="Heading3"/>
    <w:link w:val="Heading4Char"/>
    <w:uiPriority w:val="99"/>
    <w:qFormat/>
    <w:rsid w:val="00205567"/>
    <w:pPr>
      <w:keepNext w:val="0"/>
      <w:numPr>
        <w:ilvl w:val="3"/>
      </w:numPr>
      <w:outlineLvl w:val="3"/>
    </w:pPr>
    <w:rPr>
      <w:bCs w:val="0"/>
      <w:iCs/>
    </w:rPr>
  </w:style>
  <w:style w:type="paragraph" w:styleId="Heading5">
    <w:name w:val="heading 5"/>
    <w:basedOn w:val="Heading4"/>
    <w:link w:val="Heading5Char"/>
    <w:uiPriority w:val="99"/>
    <w:qFormat/>
    <w:rsid w:val="00EF1CAB"/>
    <w:pPr>
      <w:keepNext/>
      <w:numPr>
        <w:ilvl w:val="4"/>
      </w:numPr>
      <w:spacing w:after="0"/>
      <w:outlineLvl w:val="4"/>
    </w:pPr>
    <w:rPr>
      <w:b w:val="0"/>
      <w:color w:val="auto"/>
    </w:rPr>
  </w:style>
  <w:style w:type="paragraph" w:styleId="Heading6">
    <w:name w:val="heading 6"/>
    <w:basedOn w:val="Normal"/>
    <w:next w:val="Normal"/>
    <w:link w:val="Heading6Char"/>
    <w:uiPriority w:val="99"/>
    <w:qFormat/>
    <w:rsid w:val="003B7972"/>
    <w:pPr>
      <w:keepNext/>
      <w:keepLines/>
      <w:numPr>
        <w:ilvl w:val="5"/>
        <w:numId w:val="5"/>
      </w:numPr>
      <w:spacing w:before="200"/>
      <w:outlineLvl w:val="5"/>
    </w:pPr>
    <w:rPr>
      <w:rFonts w:ascii="Cambria" w:eastAsia="Times New Roman" w:hAnsi="Cambria"/>
      <w:i/>
      <w:iCs/>
      <w:color w:val="79091A"/>
    </w:rPr>
  </w:style>
  <w:style w:type="paragraph" w:styleId="Heading7">
    <w:name w:val="heading 7"/>
    <w:basedOn w:val="Normal"/>
    <w:next w:val="Normal"/>
    <w:link w:val="Heading7Char"/>
    <w:uiPriority w:val="99"/>
    <w:qFormat/>
    <w:rsid w:val="003B7972"/>
    <w:pPr>
      <w:keepNext/>
      <w:keepLines/>
      <w:numPr>
        <w:ilvl w:val="6"/>
        <w:numId w:val="5"/>
      </w:numPr>
      <w:spacing w:before="200"/>
      <w:outlineLvl w:val="6"/>
    </w:pPr>
    <w:rPr>
      <w:rFonts w:ascii="Cambria" w:eastAsia="Times New Roman" w:hAnsi="Cambria"/>
      <w:i/>
      <w:iCs/>
      <w:color w:val="404040"/>
    </w:rPr>
  </w:style>
  <w:style w:type="paragraph" w:styleId="Heading8">
    <w:name w:val="heading 8"/>
    <w:basedOn w:val="Normal"/>
    <w:next w:val="Normal"/>
    <w:link w:val="Heading8Char"/>
    <w:uiPriority w:val="99"/>
    <w:qFormat/>
    <w:rsid w:val="003B7972"/>
    <w:pPr>
      <w:keepNext/>
      <w:keepLines/>
      <w:numPr>
        <w:ilvl w:val="7"/>
        <w:numId w:val="5"/>
      </w:numPr>
      <w:spacing w:before="200"/>
      <w:outlineLvl w:val="7"/>
    </w:pPr>
    <w:rPr>
      <w:rFonts w:ascii="Cambria" w:eastAsia="Times New Roman" w:hAnsi="Cambria"/>
      <w:color w:val="404040"/>
      <w:szCs w:val="20"/>
    </w:rPr>
  </w:style>
  <w:style w:type="paragraph" w:styleId="Heading9">
    <w:name w:val="heading 9"/>
    <w:basedOn w:val="Normal"/>
    <w:next w:val="Normal"/>
    <w:link w:val="Heading9Char"/>
    <w:uiPriority w:val="99"/>
    <w:qFormat/>
    <w:rsid w:val="003B7972"/>
    <w:pPr>
      <w:keepNext/>
      <w:keepLines/>
      <w:numPr>
        <w:ilvl w:val="8"/>
        <w:numId w:val="5"/>
      </w:numPr>
      <w:spacing w:before="200"/>
      <w:outlineLvl w:val="8"/>
    </w:pPr>
    <w:rPr>
      <w:rFonts w:ascii="Cambria" w:eastAsia="Times New Roman" w:hAnsi="Cambria"/>
      <w:i/>
      <w:iCs/>
      <w:color w:val="4040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3108A"/>
    <w:rPr>
      <w:rFonts w:ascii="Times New Roman" w:eastAsia="Times New Roman" w:hAnsi="Times New Roman"/>
      <w:b/>
      <w:bCs/>
      <w:caps/>
      <w:noProof/>
      <w:color w:val="4F81BD" w:themeColor="accent1"/>
      <w:kern w:val="16"/>
      <w:sz w:val="36"/>
      <w:szCs w:val="40"/>
      <w:lang w:eastAsia="en-US"/>
    </w:rPr>
  </w:style>
  <w:style w:type="character" w:customStyle="1" w:styleId="Heading2Char">
    <w:name w:val="Heading 2 Char"/>
    <w:basedOn w:val="DefaultParagraphFont"/>
    <w:link w:val="Heading2"/>
    <w:uiPriority w:val="99"/>
    <w:locked/>
    <w:rsid w:val="0068697F"/>
    <w:rPr>
      <w:rFonts w:eastAsia="Times New Roman"/>
      <w:b/>
      <w:noProof/>
      <w:color w:val="ED1D38"/>
      <w:kern w:val="16"/>
      <w:sz w:val="28"/>
      <w:szCs w:val="24"/>
      <w:lang w:eastAsia="en-US"/>
    </w:rPr>
  </w:style>
  <w:style w:type="character" w:customStyle="1" w:styleId="Heading3Char">
    <w:name w:val="Heading 3 Char"/>
    <w:basedOn w:val="DefaultParagraphFont"/>
    <w:link w:val="Heading3"/>
    <w:uiPriority w:val="99"/>
    <w:locked/>
    <w:rsid w:val="006170FA"/>
    <w:rPr>
      <w:rFonts w:ascii="Times New Roman" w:eastAsia="Times New Roman" w:hAnsi="Times New Roman"/>
      <w:b/>
      <w:bCs/>
      <w:noProof/>
      <w:color w:val="4F81BD" w:themeColor="accent1"/>
      <w:kern w:val="16"/>
      <w:sz w:val="24"/>
      <w:szCs w:val="24"/>
      <w:lang w:eastAsia="en-US"/>
    </w:rPr>
  </w:style>
  <w:style w:type="character" w:customStyle="1" w:styleId="Heading4Char">
    <w:name w:val="Heading 4 Char"/>
    <w:basedOn w:val="DefaultParagraphFont"/>
    <w:link w:val="Heading4"/>
    <w:uiPriority w:val="99"/>
    <w:locked/>
    <w:rsid w:val="00205567"/>
    <w:rPr>
      <w:rFonts w:eastAsia="Times New Roman"/>
      <w:b/>
      <w:iCs/>
      <w:noProof/>
      <w:color w:val="ED1D38"/>
      <w:kern w:val="16"/>
      <w:sz w:val="22"/>
      <w:lang w:eastAsia="en-US"/>
    </w:rPr>
  </w:style>
  <w:style w:type="character" w:customStyle="1" w:styleId="Heading5Char">
    <w:name w:val="Heading 5 Char"/>
    <w:basedOn w:val="DefaultParagraphFont"/>
    <w:link w:val="Heading5"/>
    <w:uiPriority w:val="99"/>
    <w:locked/>
    <w:rsid w:val="00082558"/>
    <w:rPr>
      <w:rFonts w:eastAsia="Times New Roman"/>
      <w:iCs/>
      <w:noProof/>
      <w:kern w:val="16"/>
      <w:sz w:val="22"/>
      <w:lang w:eastAsia="en-US"/>
    </w:rPr>
  </w:style>
  <w:style w:type="character" w:customStyle="1" w:styleId="Heading6Char">
    <w:name w:val="Heading 6 Char"/>
    <w:basedOn w:val="DefaultParagraphFont"/>
    <w:link w:val="Heading6"/>
    <w:uiPriority w:val="99"/>
    <w:locked/>
    <w:rsid w:val="003B7972"/>
    <w:rPr>
      <w:rFonts w:ascii="Cambria" w:eastAsia="Times New Roman" w:hAnsi="Cambria"/>
      <w:i/>
      <w:iCs/>
      <w:noProof/>
      <w:color w:val="79091A"/>
      <w:kern w:val="16"/>
      <w:szCs w:val="22"/>
      <w:lang w:eastAsia="en-US"/>
    </w:rPr>
  </w:style>
  <w:style w:type="character" w:customStyle="1" w:styleId="Heading7Char">
    <w:name w:val="Heading 7 Char"/>
    <w:basedOn w:val="DefaultParagraphFont"/>
    <w:link w:val="Heading7"/>
    <w:uiPriority w:val="99"/>
    <w:locked/>
    <w:rsid w:val="003B7972"/>
    <w:rPr>
      <w:rFonts w:ascii="Cambria" w:eastAsia="Times New Roman" w:hAnsi="Cambria"/>
      <w:i/>
      <w:iCs/>
      <w:noProof/>
      <w:color w:val="404040"/>
      <w:kern w:val="16"/>
      <w:szCs w:val="22"/>
      <w:lang w:eastAsia="en-US"/>
    </w:rPr>
  </w:style>
  <w:style w:type="character" w:customStyle="1" w:styleId="Heading8Char">
    <w:name w:val="Heading 8 Char"/>
    <w:basedOn w:val="DefaultParagraphFont"/>
    <w:link w:val="Heading8"/>
    <w:uiPriority w:val="99"/>
    <w:locked/>
    <w:rsid w:val="003B7972"/>
    <w:rPr>
      <w:rFonts w:ascii="Cambria" w:eastAsia="Times New Roman" w:hAnsi="Cambria"/>
      <w:noProof/>
      <w:color w:val="404040"/>
      <w:kern w:val="16"/>
      <w:lang w:eastAsia="en-US"/>
    </w:rPr>
  </w:style>
  <w:style w:type="character" w:customStyle="1" w:styleId="Heading9Char">
    <w:name w:val="Heading 9 Char"/>
    <w:basedOn w:val="DefaultParagraphFont"/>
    <w:link w:val="Heading9"/>
    <w:uiPriority w:val="99"/>
    <w:locked/>
    <w:rsid w:val="003B7972"/>
    <w:rPr>
      <w:rFonts w:ascii="Cambria" w:eastAsia="Times New Roman" w:hAnsi="Cambria"/>
      <w:i/>
      <w:iCs/>
      <w:noProof/>
      <w:color w:val="404040"/>
      <w:kern w:val="16"/>
      <w:lang w:eastAsia="en-US"/>
    </w:rPr>
  </w:style>
  <w:style w:type="paragraph" w:styleId="NormalIndent">
    <w:name w:val="Normal Indent"/>
    <w:basedOn w:val="Normal"/>
    <w:link w:val="NormalIndentChar"/>
    <w:uiPriority w:val="99"/>
    <w:rsid w:val="00EF1CAB"/>
    <w:pPr>
      <w:spacing w:after="240"/>
      <w:ind w:left="709"/>
    </w:pPr>
  </w:style>
  <w:style w:type="paragraph" w:styleId="ListParagraph">
    <w:name w:val="List Paragraph"/>
    <w:basedOn w:val="Normal"/>
    <w:link w:val="ListParagraphChar"/>
    <w:uiPriority w:val="34"/>
    <w:qFormat/>
    <w:rsid w:val="004464F5"/>
    <w:pPr>
      <w:ind w:left="720"/>
    </w:pPr>
  </w:style>
  <w:style w:type="paragraph" w:styleId="Header">
    <w:name w:val="header"/>
    <w:basedOn w:val="Normal"/>
    <w:link w:val="HeaderChar"/>
    <w:uiPriority w:val="99"/>
    <w:rsid w:val="006F1F10"/>
    <w:pPr>
      <w:tabs>
        <w:tab w:val="center" w:pos="4513"/>
        <w:tab w:val="right" w:pos="9026"/>
      </w:tabs>
    </w:pPr>
  </w:style>
  <w:style w:type="character" w:customStyle="1" w:styleId="HeaderChar">
    <w:name w:val="Header Char"/>
    <w:basedOn w:val="DefaultParagraphFont"/>
    <w:link w:val="Header"/>
    <w:uiPriority w:val="99"/>
    <w:locked/>
    <w:rsid w:val="006F1F10"/>
    <w:rPr>
      <w:rFonts w:cs="Times New Roman"/>
      <w:kern w:val="16"/>
      <w:sz w:val="22"/>
      <w:szCs w:val="22"/>
      <w:lang w:eastAsia="en-US"/>
    </w:rPr>
  </w:style>
  <w:style w:type="paragraph" w:styleId="Footer">
    <w:name w:val="footer"/>
    <w:basedOn w:val="Normal"/>
    <w:link w:val="FooterChar"/>
    <w:uiPriority w:val="99"/>
    <w:rsid w:val="006F1F10"/>
    <w:pPr>
      <w:tabs>
        <w:tab w:val="center" w:pos="4513"/>
        <w:tab w:val="right" w:pos="9026"/>
      </w:tabs>
    </w:pPr>
  </w:style>
  <w:style w:type="character" w:customStyle="1" w:styleId="FooterChar">
    <w:name w:val="Footer Char"/>
    <w:basedOn w:val="DefaultParagraphFont"/>
    <w:link w:val="Footer"/>
    <w:uiPriority w:val="99"/>
    <w:locked/>
    <w:rsid w:val="006F1F10"/>
    <w:rPr>
      <w:rFonts w:cs="Times New Roman"/>
      <w:kern w:val="16"/>
      <w:sz w:val="22"/>
      <w:szCs w:val="22"/>
      <w:lang w:eastAsia="en-US"/>
    </w:rPr>
  </w:style>
  <w:style w:type="paragraph" w:styleId="TOCHeading">
    <w:name w:val="TOC Heading"/>
    <w:basedOn w:val="Heading1"/>
    <w:next w:val="Normal"/>
    <w:uiPriority w:val="99"/>
    <w:qFormat/>
    <w:rsid w:val="00C757BB"/>
    <w:pPr>
      <w:keepLines/>
      <w:spacing w:before="480"/>
      <w:outlineLvl w:val="9"/>
    </w:pPr>
    <w:rPr>
      <w:rFonts w:ascii="Cambria" w:hAnsi="Cambria"/>
      <w:color w:val="365F91"/>
      <w:kern w:val="0"/>
      <w:sz w:val="28"/>
      <w:lang w:val="en-US"/>
    </w:rPr>
  </w:style>
  <w:style w:type="paragraph" w:styleId="TOC2">
    <w:name w:val="toc 2"/>
    <w:basedOn w:val="Normal"/>
    <w:next w:val="Normal"/>
    <w:autoRedefine/>
    <w:uiPriority w:val="39"/>
    <w:rsid w:val="008962E0"/>
    <w:pPr>
      <w:spacing w:before="0"/>
      <w:ind w:left="200"/>
      <w:jc w:val="left"/>
    </w:pPr>
    <w:rPr>
      <w:rFonts w:asciiTheme="minorHAnsi" w:hAnsiTheme="minorHAnsi" w:cstheme="minorHAnsi"/>
      <w:smallCaps/>
      <w:szCs w:val="20"/>
    </w:rPr>
  </w:style>
  <w:style w:type="paragraph" w:styleId="TOC1">
    <w:name w:val="toc 1"/>
    <w:basedOn w:val="Normal"/>
    <w:next w:val="Normal"/>
    <w:autoRedefine/>
    <w:uiPriority w:val="39"/>
    <w:rsid w:val="006E027D"/>
    <w:pPr>
      <w:spacing w:before="120" w:after="120"/>
      <w:jc w:val="left"/>
    </w:pPr>
    <w:rPr>
      <w:rFonts w:asciiTheme="minorHAnsi" w:hAnsiTheme="minorHAnsi" w:cstheme="minorHAnsi"/>
      <w:b/>
      <w:bCs/>
      <w:caps/>
      <w:szCs w:val="20"/>
    </w:rPr>
  </w:style>
  <w:style w:type="character" w:styleId="Hyperlink">
    <w:name w:val="Hyperlink"/>
    <w:basedOn w:val="DefaultParagraphFont"/>
    <w:uiPriority w:val="99"/>
    <w:rsid w:val="00C757BB"/>
    <w:rPr>
      <w:rFonts w:cs="Times New Roman"/>
      <w:color w:val="0000FF"/>
      <w:u w:val="single"/>
    </w:rPr>
  </w:style>
  <w:style w:type="paragraph" w:customStyle="1" w:styleId="TPHeading1">
    <w:name w:val="TP Heading 1"/>
    <w:basedOn w:val="Normal"/>
    <w:next w:val="Normal"/>
    <w:link w:val="TPHeading1Char"/>
    <w:uiPriority w:val="99"/>
    <w:rsid w:val="003575A6"/>
    <w:pPr>
      <w:numPr>
        <w:numId w:val="2"/>
      </w:numPr>
      <w:spacing w:before="0" w:after="280"/>
      <w:ind w:left="851" w:hanging="851"/>
      <w:outlineLvl w:val="0"/>
    </w:pPr>
    <w:rPr>
      <w:caps/>
      <w:color w:val="ED1A3B"/>
      <w:sz w:val="56"/>
      <w:szCs w:val="56"/>
    </w:rPr>
  </w:style>
  <w:style w:type="paragraph" w:customStyle="1" w:styleId="TPHeading2">
    <w:name w:val="TP Heading 2"/>
    <w:basedOn w:val="Normal"/>
    <w:next w:val="Normal"/>
    <w:link w:val="TPHeading2Char"/>
    <w:uiPriority w:val="99"/>
    <w:rsid w:val="003B7972"/>
    <w:pPr>
      <w:keepNext/>
      <w:numPr>
        <w:ilvl w:val="1"/>
        <w:numId w:val="2"/>
      </w:numPr>
      <w:spacing w:before="480" w:after="240"/>
      <w:outlineLvl w:val="1"/>
    </w:pPr>
    <w:rPr>
      <w:b/>
      <w:color w:val="ED1A3B"/>
      <w:sz w:val="24"/>
      <w:szCs w:val="24"/>
    </w:rPr>
  </w:style>
  <w:style w:type="character" w:customStyle="1" w:styleId="TPHeading1Char">
    <w:name w:val="TP Heading 1 Char"/>
    <w:basedOn w:val="DefaultParagraphFont"/>
    <w:link w:val="TPHeading1"/>
    <w:uiPriority w:val="99"/>
    <w:locked/>
    <w:rsid w:val="003575A6"/>
    <w:rPr>
      <w:caps/>
      <w:noProof/>
      <w:color w:val="ED1A3B"/>
      <w:kern w:val="16"/>
      <w:sz w:val="56"/>
      <w:szCs w:val="56"/>
      <w:lang w:eastAsia="en-US"/>
    </w:rPr>
  </w:style>
  <w:style w:type="paragraph" w:customStyle="1" w:styleId="TPHeading3">
    <w:name w:val="TP Heading 3"/>
    <w:basedOn w:val="Normal"/>
    <w:next w:val="Normal"/>
    <w:link w:val="TPHeading3Zchn"/>
    <w:uiPriority w:val="99"/>
    <w:rsid w:val="003B7972"/>
    <w:pPr>
      <w:keepNext/>
      <w:spacing w:before="360" w:after="240"/>
      <w:outlineLvl w:val="1"/>
    </w:pPr>
    <w:rPr>
      <w:b/>
      <w:color w:val="ED1A3B"/>
      <w:sz w:val="24"/>
      <w:szCs w:val="24"/>
    </w:rPr>
  </w:style>
  <w:style w:type="character" w:customStyle="1" w:styleId="TPHeading2Char">
    <w:name w:val="TP Heading 2 Char"/>
    <w:basedOn w:val="DefaultParagraphFont"/>
    <w:link w:val="TPHeading2"/>
    <w:uiPriority w:val="99"/>
    <w:locked/>
    <w:rsid w:val="003B7972"/>
    <w:rPr>
      <w:b/>
      <w:noProof/>
      <w:color w:val="ED1A3B"/>
      <w:kern w:val="16"/>
      <w:sz w:val="24"/>
      <w:szCs w:val="24"/>
      <w:lang w:eastAsia="en-US"/>
    </w:rPr>
  </w:style>
  <w:style w:type="paragraph" w:customStyle="1" w:styleId="TPBullet1">
    <w:name w:val="TP Bullet 1"/>
    <w:basedOn w:val="ListParagraph"/>
    <w:link w:val="TPBullet1Char"/>
    <w:uiPriority w:val="99"/>
    <w:rsid w:val="00223C44"/>
    <w:pPr>
      <w:numPr>
        <w:numId w:val="1"/>
      </w:numPr>
      <w:spacing w:before="120"/>
    </w:pPr>
    <w:rPr>
      <w:szCs w:val="20"/>
    </w:rPr>
  </w:style>
  <w:style w:type="character" w:customStyle="1" w:styleId="TPHeading3Zchn">
    <w:name w:val="TP Heading 3 Zchn"/>
    <w:basedOn w:val="DefaultParagraphFont"/>
    <w:link w:val="TPHeading3"/>
    <w:uiPriority w:val="99"/>
    <w:locked/>
    <w:rsid w:val="003B7972"/>
    <w:rPr>
      <w:rFonts w:cs="Times New Roman"/>
      <w:b/>
      <w:color w:val="ED1A3B"/>
      <w:kern w:val="16"/>
      <w:sz w:val="24"/>
      <w:szCs w:val="24"/>
      <w:lang w:eastAsia="en-US"/>
    </w:rPr>
  </w:style>
  <w:style w:type="paragraph" w:customStyle="1" w:styleId="TPpreheading">
    <w:name w:val="TP preheading"/>
    <w:basedOn w:val="Normal"/>
    <w:next w:val="TPHeading1"/>
    <w:uiPriority w:val="99"/>
    <w:rsid w:val="00223C44"/>
    <w:pPr>
      <w:spacing w:before="0"/>
    </w:pPr>
    <w:rPr>
      <w:sz w:val="2"/>
    </w:rPr>
  </w:style>
  <w:style w:type="character" w:customStyle="1" w:styleId="ListParagraphChar">
    <w:name w:val="List Paragraph Char"/>
    <w:basedOn w:val="DefaultParagraphFont"/>
    <w:link w:val="ListParagraph"/>
    <w:uiPriority w:val="34"/>
    <w:locked/>
    <w:rsid w:val="00E130A3"/>
    <w:rPr>
      <w:rFonts w:cs="Times New Roman"/>
      <w:kern w:val="16"/>
      <w:sz w:val="22"/>
      <w:szCs w:val="22"/>
      <w:lang w:eastAsia="en-US"/>
    </w:rPr>
  </w:style>
  <w:style w:type="character" w:customStyle="1" w:styleId="TPBullet1Char">
    <w:name w:val="TP Bullet 1 Char"/>
    <w:basedOn w:val="ListParagraphChar"/>
    <w:link w:val="TPBullet1"/>
    <w:uiPriority w:val="99"/>
    <w:locked/>
    <w:rsid w:val="00223C44"/>
    <w:rPr>
      <w:rFonts w:cs="Times New Roman"/>
      <w:noProof/>
      <w:color w:val="404040" w:themeColor="text1" w:themeTint="BF"/>
      <w:kern w:val="16"/>
      <w:sz w:val="22"/>
      <w:szCs w:val="22"/>
      <w:lang w:eastAsia="en-US"/>
    </w:rPr>
  </w:style>
  <w:style w:type="paragraph" w:customStyle="1" w:styleId="TPHeadingnolistnumber">
    <w:name w:val="TP Heading (no list number)"/>
    <w:basedOn w:val="Normal"/>
    <w:next w:val="Normal"/>
    <w:link w:val="TPHeadingnolistnumberChar"/>
    <w:uiPriority w:val="99"/>
    <w:rsid w:val="003B7972"/>
    <w:pPr>
      <w:spacing w:before="0" w:after="280"/>
      <w:outlineLvl w:val="0"/>
    </w:pPr>
    <w:rPr>
      <w:caps/>
      <w:color w:val="ED1A3B"/>
      <w:sz w:val="56"/>
      <w:szCs w:val="56"/>
    </w:rPr>
  </w:style>
  <w:style w:type="paragraph" w:customStyle="1" w:styleId="TPFrontPage1">
    <w:name w:val="TP Front Page 1"/>
    <w:basedOn w:val="Normal"/>
    <w:next w:val="TPFrontPage2"/>
    <w:link w:val="TPFrontPage1Char"/>
    <w:uiPriority w:val="99"/>
    <w:rsid w:val="001E327D"/>
    <w:pPr>
      <w:ind w:left="567"/>
    </w:pPr>
    <w:rPr>
      <w:caps/>
      <w:sz w:val="64"/>
      <w:szCs w:val="64"/>
    </w:rPr>
  </w:style>
  <w:style w:type="character" w:customStyle="1" w:styleId="TPHeadingnolistnumberChar">
    <w:name w:val="TP Heading (no list number) Char"/>
    <w:basedOn w:val="DefaultParagraphFont"/>
    <w:link w:val="TPHeadingnolistnumber"/>
    <w:uiPriority w:val="99"/>
    <w:locked/>
    <w:rsid w:val="003B7972"/>
    <w:rPr>
      <w:rFonts w:cs="Times New Roman"/>
      <w:caps/>
      <w:color w:val="ED1A3B"/>
      <w:kern w:val="16"/>
      <w:sz w:val="56"/>
      <w:szCs w:val="56"/>
      <w:lang w:eastAsia="en-US"/>
    </w:rPr>
  </w:style>
  <w:style w:type="paragraph" w:customStyle="1" w:styleId="TPFrontPage2">
    <w:name w:val="TP Front Page 2"/>
    <w:basedOn w:val="TPFrontPage1"/>
    <w:link w:val="TPFrontPage2Char"/>
    <w:uiPriority w:val="99"/>
    <w:rsid w:val="001E327D"/>
    <w:rPr>
      <w:b/>
      <w:caps w:val="0"/>
      <w:sz w:val="40"/>
      <w:szCs w:val="40"/>
    </w:rPr>
  </w:style>
  <w:style w:type="character" w:customStyle="1" w:styleId="TPFrontPage1Char">
    <w:name w:val="TP Front Page 1 Char"/>
    <w:basedOn w:val="DefaultParagraphFont"/>
    <w:link w:val="TPFrontPage1"/>
    <w:uiPriority w:val="99"/>
    <w:locked/>
    <w:rsid w:val="001E327D"/>
    <w:rPr>
      <w:rFonts w:cs="Times New Roman"/>
      <w:caps/>
      <w:kern w:val="16"/>
      <w:sz w:val="64"/>
      <w:szCs w:val="64"/>
      <w:lang w:eastAsia="en-US"/>
    </w:rPr>
  </w:style>
  <w:style w:type="paragraph" w:customStyle="1" w:styleId="TPFrontPage3">
    <w:name w:val="TP Front Page 3"/>
    <w:basedOn w:val="TPFrontPage2"/>
    <w:link w:val="TPFrontPage3Char"/>
    <w:uiPriority w:val="99"/>
    <w:rsid w:val="001E327D"/>
  </w:style>
  <w:style w:type="character" w:customStyle="1" w:styleId="TPFrontPage2Char">
    <w:name w:val="TP Front Page 2 Char"/>
    <w:basedOn w:val="DefaultParagraphFont"/>
    <w:link w:val="TPFrontPage2"/>
    <w:uiPriority w:val="99"/>
    <w:locked/>
    <w:rsid w:val="001E327D"/>
    <w:rPr>
      <w:rFonts w:cs="Times New Roman"/>
      <w:b/>
      <w:kern w:val="16"/>
      <w:sz w:val="40"/>
      <w:szCs w:val="40"/>
      <w:lang w:eastAsia="en-US"/>
    </w:rPr>
  </w:style>
  <w:style w:type="paragraph" w:styleId="BalloonText">
    <w:name w:val="Balloon Text"/>
    <w:basedOn w:val="Normal"/>
    <w:link w:val="BalloonTextChar"/>
    <w:uiPriority w:val="99"/>
    <w:semiHidden/>
    <w:rsid w:val="00936AA1"/>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36AA1"/>
    <w:rPr>
      <w:rFonts w:ascii="Tahoma" w:hAnsi="Tahoma" w:cs="Tahoma"/>
      <w:kern w:val="16"/>
      <w:sz w:val="16"/>
      <w:szCs w:val="16"/>
      <w:lang w:eastAsia="en-US"/>
    </w:rPr>
  </w:style>
  <w:style w:type="character" w:customStyle="1" w:styleId="TPFrontPage3Char">
    <w:name w:val="TP Front Page 3 Char"/>
    <w:basedOn w:val="DefaultParagraphFont"/>
    <w:link w:val="TPFrontPage3"/>
    <w:uiPriority w:val="99"/>
    <w:locked/>
    <w:rsid w:val="001E327D"/>
    <w:rPr>
      <w:rFonts w:cs="Times New Roman"/>
      <w:b/>
      <w:kern w:val="16"/>
      <w:sz w:val="40"/>
      <w:szCs w:val="40"/>
      <w:lang w:eastAsia="en-US"/>
    </w:rPr>
  </w:style>
  <w:style w:type="table" w:styleId="TableGrid">
    <w:name w:val="Table Grid"/>
    <w:basedOn w:val="TableNormal"/>
    <w:uiPriority w:val="99"/>
    <w:rsid w:val="00BA68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2">
    <w:name w:val="Light Shading Accent 2"/>
    <w:basedOn w:val="TableNormal"/>
    <w:uiPriority w:val="99"/>
    <w:rsid w:val="00BA68ED"/>
    <w:rPr>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paragraph" w:customStyle="1" w:styleId="TPHeading4">
    <w:name w:val="TP Heading 4"/>
    <w:basedOn w:val="Normal"/>
    <w:next w:val="Normal"/>
    <w:link w:val="TPHeading4Char"/>
    <w:uiPriority w:val="99"/>
    <w:rsid w:val="00DA0E0A"/>
    <w:rPr>
      <w:b/>
    </w:rPr>
  </w:style>
  <w:style w:type="paragraph" w:customStyle="1" w:styleId="AbbildungTitel">
    <w:name w:val="Abbildung Titel"/>
    <w:basedOn w:val="Normal"/>
    <w:link w:val="AbbildungTitelChar"/>
    <w:uiPriority w:val="99"/>
    <w:rsid w:val="00537A1A"/>
    <w:pPr>
      <w:spacing w:before="60" w:after="120"/>
      <w:ind w:left="851" w:hanging="851"/>
    </w:pPr>
    <w:rPr>
      <w:rFonts w:ascii="Arial" w:hAnsi="Arial"/>
      <w:i/>
      <w:noProof w:val="0"/>
      <w:kern w:val="0"/>
      <w:sz w:val="24"/>
      <w:szCs w:val="20"/>
      <w:lang w:val="de-DE" w:eastAsia="de-DE"/>
    </w:rPr>
  </w:style>
  <w:style w:type="character" w:customStyle="1" w:styleId="TPHeading4Char">
    <w:name w:val="TP Heading 4 Char"/>
    <w:basedOn w:val="DefaultParagraphFont"/>
    <w:link w:val="TPHeading4"/>
    <w:uiPriority w:val="99"/>
    <w:locked/>
    <w:rsid w:val="00DA0E0A"/>
    <w:rPr>
      <w:rFonts w:cs="Times New Roman"/>
      <w:b/>
      <w:kern w:val="16"/>
      <w:sz w:val="22"/>
      <w:szCs w:val="22"/>
      <w:lang w:eastAsia="en-US"/>
    </w:rPr>
  </w:style>
  <w:style w:type="character" w:customStyle="1" w:styleId="AbbildungTitelChar">
    <w:name w:val="Abbildung Titel Char"/>
    <w:link w:val="AbbildungTitel"/>
    <w:uiPriority w:val="99"/>
    <w:locked/>
    <w:rsid w:val="00537A1A"/>
    <w:rPr>
      <w:rFonts w:ascii="Arial" w:hAnsi="Arial"/>
      <w:i/>
      <w:sz w:val="24"/>
      <w:lang w:val="de-DE" w:eastAsia="de-DE"/>
    </w:rPr>
  </w:style>
  <w:style w:type="paragraph" w:customStyle="1" w:styleId="FormatvorlageBlockZeilenabstandMindestens18pt">
    <w:name w:val="Formatvorlage Block Zeilenabstand:  Mindestens 18 pt"/>
    <w:basedOn w:val="Normal"/>
    <w:next w:val="Normal"/>
    <w:uiPriority w:val="99"/>
    <w:rsid w:val="00537A1A"/>
    <w:pPr>
      <w:spacing w:before="0" w:line="360" w:lineRule="atLeast"/>
    </w:pPr>
    <w:rPr>
      <w:rFonts w:ascii="Arial" w:eastAsia="Times New Roman" w:hAnsi="Arial"/>
      <w:kern w:val="0"/>
      <w:szCs w:val="20"/>
      <w:lang w:val="de-CH"/>
    </w:rPr>
  </w:style>
  <w:style w:type="character" w:customStyle="1" w:styleId="NormalIndentChar">
    <w:name w:val="Normal Indent Char"/>
    <w:basedOn w:val="DefaultParagraphFont"/>
    <w:link w:val="NormalIndent"/>
    <w:uiPriority w:val="99"/>
    <w:locked/>
    <w:rsid w:val="003E7322"/>
    <w:rPr>
      <w:rFonts w:cs="Times New Roman"/>
      <w:kern w:val="16"/>
      <w:sz w:val="22"/>
      <w:szCs w:val="22"/>
      <w:lang w:eastAsia="en-US"/>
    </w:rPr>
  </w:style>
  <w:style w:type="paragraph" w:customStyle="1" w:styleId="ReportListBulleted">
    <w:name w:val="Report List Bulleted"/>
    <w:basedOn w:val="NormalIndent"/>
    <w:autoRedefine/>
    <w:uiPriority w:val="99"/>
    <w:rsid w:val="003E7322"/>
    <w:pPr>
      <w:numPr>
        <w:numId w:val="3"/>
      </w:numPr>
      <w:spacing w:before="0"/>
    </w:pPr>
    <w:rPr>
      <w:rFonts w:eastAsia="Times New Roman"/>
      <w:szCs w:val="20"/>
      <w:lang w:eastAsia="en-GB"/>
    </w:rPr>
  </w:style>
  <w:style w:type="paragraph" w:styleId="FootnoteText">
    <w:name w:val="footnote text"/>
    <w:aliases w:val="Footnote Text AG,Footnote Text AG Char,Footnote Text Char1 Char,Footnote Text Char Char Char,Footnote Text AG Char Char Char,Footnote Text AG Char1 Char,Footnote Text Char1,Footnote Text Char Char,Footnote Text AG Char1,ft,fn,FT,f"/>
    <w:basedOn w:val="Normal"/>
    <w:link w:val="FootnoteTextChar"/>
    <w:autoRedefine/>
    <w:uiPriority w:val="99"/>
    <w:rsid w:val="005B138E"/>
    <w:pPr>
      <w:spacing w:line="160" w:lineRule="atLeast"/>
    </w:pPr>
    <w:rPr>
      <w:rFonts w:eastAsia="Times New Roman"/>
      <w:i/>
      <w:sz w:val="14"/>
      <w:szCs w:val="20"/>
      <w:lang w:eastAsia="en-GB"/>
    </w:rPr>
  </w:style>
  <w:style w:type="character" w:customStyle="1" w:styleId="FootnoteTextChar">
    <w:name w:val="Footnote Text Char"/>
    <w:aliases w:val="Footnote Text AG Char2,Footnote Text AG Char Char,Footnote Text Char1 Char Char,Footnote Text Char Char Char Char,Footnote Text AG Char Char Char Char,Footnote Text AG Char1 Char Char,Footnote Text Char1 Char1,ft Char,fn Char,FT Char"/>
    <w:basedOn w:val="DefaultParagraphFont"/>
    <w:link w:val="FootnoteText"/>
    <w:uiPriority w:val="99"/>
    <w:locked/>
    <w:rsid w:val="005B138E"/>
    <w:rPr>
      <w:rFonts w:eastAsia="Times New Roman"/>
      <w:i/>
      <w:noProof/>
      <w:color w:val="404040" w:themeColor="text1" w:themeTint="BF"/>
      <w:kern w:val="16"/>
      <w:sz w:val="14"/>
      <w:lang w:eastAsia="en-GB"/>
    </w:rPr>
  </w:style>
  <w:style w:type="character" w:styleId="FootnoteReference">
    <w:name w:val="footnote reference"/>
    <w:aliases w:val="fr,fr + Arial,12 pt,Bold,Blue,Blue + Times New Roman,Blue + Tim...,Style 49,Style 18"/>
    <w:basedOn w:val="DefaultParagraphFont"/>
    <w:uiPriority w:val="99"/>
    <w:rsid w:val="003E7322"/>
    <w:rPr>
      <w:rFonts w:cs="Times New Roman"/>
      <w:vertAlign w:val="superscript"/>
    </w:rPr>
  </w:style>
  <w:style w:type="character" w:styleId="CommentReference">
    <w:name w:val="annotation reference"/>
    <w:basedOn w:val="DefaultParagraphFont"/>
    <w:uiPriority w:val="99"/>
    <w:semiHidden/>
    <w:rsid w:val="00A35715"/>
    <w:rPr>
      <w:rFonts w:cs="Times New Roman"/>
      <w:sz w:val="16"/>
      <w:szCs w:val="16"/>
    </w:rPr>
  </w:style>
  <w:style w:type="paragraph" w:styleId="CommentText">
    <w:name w:val="annotation text"/>
    <w:basedOn w:val="Normal"/>
    <w:link w:val="CommentTextChar"/>
    <w:uiPriority w:val="99"/>
    <w:rsid w:val="00A35715"/>
    <w:rPr>
      <w:szCs w:val="20"/>
    </w:rPr>
  </w:style>
  <w:style w:type="character" w:customStyle="1" w:styleId="CommentTextChar">
    <w:name w:val="Comment Text Char"/>
    <w:basedOn w:val="DefaultParagraphFont"/>
    <w:link w:val="CommentText"/>
    <w:uiPriority w:val="99"/>
    <w:locked/>
    <w:rsid w:val="00A35715"/>
    <w:rPr>
      <w:rFonts w:cs="Times New Roman"/>
      <w:kern w:val="16"/>
      <w:lang w:eastAsia="en-US"/>
    </w:rPr>
  </w:style>
  <w:style w:type="paragraph" w:styleId="CommentSubject">
    <w:name w:val="annotation subject"/>
    <w:basedOn w:val="CommentText"/>
    <w:next w:val="CommentText"/>
    <w:link w:val="CommentSubjectChar"/>
    <w:uiPriority w:val="99"/>
    <w:semiHidden/>
    <w:rsid w:val="00A35715"/>
    <w:rPr>
      <w:b/>
      <w:bCs/>
    </w:rPr>
  </w:style>
  <w:style w:type="character" w:customStyle="1" w:styleId="CommentSubjectChar">
    <w:name w:val="Comment Subject Char"/>
    <w:basedOn w:val="CommentTextChar"/>
    <w:link w:val="CommentSubject"/>
    <w:uiPriority w:val="99"/>
    <w:semiHidden/>
    <w:locked/>
    <w:rsid w:val="00A35715"/>
    <w:rPr>
      <w:rFonts w:cs="Times New Roman"/>
      <w:b/>
      <w:bCs/>
      <w:kern w:val="16"/>
      <w:lang w:eastAsia="en-US"/>
    </w:rPr>
  </w:style>
  <w:style w:type="paragraph" w:styleId="Caption">
    <w:name w:val="caption"/>
    <w:basedOn w:val="Normal"/>
    <w:next w:val="Normal"/>
    <w:autoRedefine/>
    <w:uiPriority w:val="99"/>
    <w:qFormat/>
    <w:rsid w:val="004B65A8"/>
    <w:pPr>
      <w:keepNext/>
      <w:spacing w:before="120"/>
      <w:outlineLvl w:val="0"/>
    </w:pPr>
    <w:rPr>
      <w:rFonts w:ascii="Times New Roman" w:eastAsia="Times New Roman" w:hAnsi="Times New Roman"/>
      <w:b/>
      <w:bCs/>
      <w:kern w:val="0"/>
      <w:sz w:val="16"/>
      <w:szCs w:val="16"/>
      <w:lang w:val="de-DE" w:eastAsia="de-DE" w:bidi="he-IL"/>
    </w:rPr>
  </w:style>
  <w:style w:type="paragraph" w:customStyle="1" w:styleId="Tabelle">
    <w:name w:val="Tabelle"/>
    <w:basedOn w:val="Normal"/>
    <w:uiPriority w:val="99"/>
    <w:rsid w:val="005F1CE0"/>
    <w:pPr>
      <w:spacing w:before="0" w:line="290" w:lineRule="atLeast"/>
    </w:pPr>
    <w:rPr>
      <w:rFonts w:eastAsia="Times New Roman"/>
      <w:kern w:val="0"/>
      <w:szCs w:val="20"/>
      <w:lang w:val="de-DE"/>
    </w:rPr>
  </w:style>
  <w:style w:type="paragraph" w:customStyle="1" w:styleId="VP-BerichtTabText1">
    <w:name w:val="VP-Bericht TabText 1"/>
    <w:basedOn w:val="Normal"/>
    <w:next w:val="Normal"/>
    <w:uiPriority w:val="99"/>
    <w:rsid w:val="00BF10B1"/>
    <w:pPr>
      <w:spacing w:before="120" w:after="60"/>
    </w:pPr>
    <w:rPr>
      <w:rFonts w:ascii="Arial" w:eastAsia="Times New Roman" w:hAnsi="Arial" w:cs="Arial"/>
      <w:kern w:val="0"/>
      <w:szCs w:val="20"/>
      <w:lang w:val="de-DE" w:eastAsia="de-DE"/>
    </w:rPr>
  </w:style>
  <w:style w:type="paragraph" w:customStyle="1" w:styleId="VP-BerichtTabText2">
    <w:name w:val="VP-Bericht TabText 2"/>
    <w:basedOn w:val="Normal"/>
    <w:uiPriority w:val="99"/>
    <w:rsid w:val="00BF10B1"/>
    <w:pPr>
      <w:spacing w:before="60" w:after="60"/>
    </w:pPr>
    <w:rPr>
      <w:rFonts w:ascii="Arial" w:eastAsia="Times New Roman" w:hAnsi="Arial" w:cs="Arial"/>
      <w:kern w:val="0"/>
      <w:szCs w:val="20"/>
      <w:lang w:val="de-DE" w:eastAsia="de-DE"/>
    </w:rPr>
  </w:style>
  <w:style w:type="paragraph" w:customStyle="1" w:styleId="VP-BerichtTabText3">
    <w:name w:val="VP-Bericht TabText 3"/>
    <w:basedOn w:val="Normal"/>
    <w:uiPriority w:val="99"/>
    <w:rsid w:val="00BF10B1"/>
    <w:pPr>
      <w:spacing w:before="60" w:after="120"/>
    </w:pPr>
    <w:rPr>
      <w:rFonts w:ascii="Arial" w:eastAsia="Times New Roman" w:hAnsi="Arial" w:cs="Arial"/>
      <w:kern w:val="0"/>
      <w:szCs w:val="20"/>
      <w:lang w:val="de-DE" w:eastAsia="de-DE"/>
    </w:rPr>
  </w:style>
  <w:style w:type="paragraph" w:customStyle="1" w:styleId="VP-BerichtTabTextTitel">
    <w:name w:val="VP-Bericht TabText Titel"/>
    <w:basedOn w:val="Normal"/>
    <w:uiPriority w:val="99"/>
    <w:rsid w:val="00BF10B1"/>
    <w:pPr>
      <w:spacing w:before="120" w:after="120"/>
    </w:pPr>
    <w:rPr>
      <w:rFonts w:ascii="Arial" w:eastAsia="Times New Roman" w:hAnsi="Arial" w:cs="Arial"/>
      <w:b/>
      <w:kern w:val="0"/>
      <w:szCs w:val="20"/>
      <w:lang w:val="de-DE" w:eastAsia="de-DE"/>
    </w:rPr>
  </w:style>
  <w:style w:type="table" w:styleId="MediumShading1-Accent5">
    <w:name w:val="Medium Shading 1 Accent 5"/>
    <w:basedOn w:val="TableNormal"/>
    <w:uiPriority w:val="99"/>
    <w:rsid w:val="006E3548"/>
    <w:tblPr>
      <w:tblStyleRowBandSize w:val="1"/>
      <w:tblStyleColBandSize w:val="1"/>
      <w:tblBorders>
        <w:top w:val="single" w:sz="8" w:space="0" w:color="EF38AD"/>
        <w:left w:val="single" w:sz="8" w:space="0" w:color="EF38AD"/>
        <w:bottom w:val="single" w:sz="8" w:space="0" w:color="EF38AD"/>
        <w:right w:val="single" w:sz="8" w:space="0" w:color="EF38AD"/>
        <w:insideH w:val="single" w:sz="8" w:space="0" w:color="EF38AD"/>
      </w:tblBorders>
    </w:tblPr>
    <w:tblStylePr w:type="firstRow">
      <w:pPr>
        <w:spacing w:before="0" w:after="0"/>
      </w:pPr>
      <w:rPr>
        <w:rFonts w:cs="Times New Roman"/>
        <w:b/>
        <w:bCs/>
        <w:color w:val="FFFFFF"/>
      </w:rPr>
      <w:tblPr/>
      <w:tcPr>
        <w:tcBorders>
          <w:top w:val="single" w:sz="8" w:space="0" w:color="EF38AD"/>
          <w:left w:val="single" w:sz="8" w:space="0" w:color="EF38AD"/>
          <w:bottom w:val="single" w:sz="8" w:space="0" w:color="EF38AD"/>
          <w:right w:val="single" w:sz="8" w:space="0" w:color="EF38AD"/>
          <w:insideH w:val="nil"/>
          <w:insideV w:val="nil"/>
        </w:tcBorders>
        <w:shd w:val="clear" w:color="auto" w:fill="D1108C"/>
      </w:tcPr>
    </w:tblStylePr>
    <w:tblStylePr w:type="lastRow">
      <w:pPr>
        <w:spacing w:before="0" w:after="0"/>
      </w:pPr>
      <w:rPr>
        <w:rFonts w:cs="Times New Roman"/>
        <w:b/>
        <w:bCs/>
      </w:rPr>
      <w:tblPr/>
      <w:tcPr>
        <w:tcBorders>
          <w:top w:val="double" w:sz="6" w:space="0" w:color="EF38AD"/>
          <w:left w:val="single" w:sz="8" w:space="0" w:color="EF38AD"/>
          <w:bottom w:val="single" w:sz="8" w:space="0" w:color="EF38AD"/>
          <w:right w:val="single" w:sz="8" w:space="0" w:color="EF38AD"/>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ABDE4"/>
      </w:tcPr>
    </w:tblStylePr>
    <w:tblStylePr w:type="band1Horz">
      <w:rPr>
        <w:rFonts w:cs="Times New Roman"/>
      </w:rPr>
      <w:tblPr/>
      <w:tcPr>
        <w:tcBorders>
          <w:insideH w:val="nil"/>
          <w:insideV w:val="nil"/>
        </w:tcBorders>
        <w:shd w:val="clear" w:color="auto" w:fill="FABDE4"/>
      </w:tcPr>
    </w:tblStylePr>
    <w:tblStylePr w:type="band2Horz">
      <w:rPr>
        <w:rFonts w:cs="Times New Roman"/>
      </w:rPr>
      <w:tblPr/>
      <w:tcPr>
        <w:tcBorders>
          <w:insideH w:val="nil"/>
          <w:insideV w:val="nil"/>
        </w:tcBorders>
      </w:tcPr>
    </w:tblStylePr>
  </w:style>
  <w:style w:type="table" w:styleId="MediumShading1-Accent3">
    <w:name w:val="Medium Shading 1 Accent 3"/>
    <w:basedOn w:val="TableNormal"/>
    <w:uiPriority w:val="99"/>
    <w:rsid w:val="006E3548"/>
    <w:tblPr>
      <w:tblStyleRowBandSize w:val="1"/>
      <w:tblStyleColBandSize w:val="1"/>
      <w:tblBorders>
        <w:top w:val="single" w:sz="8" w:space="0" w:color="F10048"/>
        <w:left w:val="single" w:sz="8" w:space="0" w:color="F10048"/>
        <w:bottom w:val="single" w:sz="8" w:space="0" w:color="F10048"/>
        <w:right w:val="single" w:sz="8" w:space="0" w:color="F10048"/>
        <w:insideH w:val="single" w:sz="8" w:space="0" w:color="F10048"/>
      </w:tblBorders>
    </w:tblPr>
    <w:tblStylePr w:type="firstRow">
      <w:pPr>
        <w:spacing w:before="0" w:after="0"/>
      </w:pPr>
      <w:rPr>
        <w:rFonts w:cs="Times New Roman"/>
        <w:b/>
        <w:bCs/>
        <w:color w:val="FFFFFF"/>
      </w:rPr>
      <w:tblPr/>
      <w:tcPr>
        <w:tcBorders>
          <w:top w:val="single" w:sz="8" w:space="0" w:color="F10048"/>
          <w:left w:val="single" w:sz="8" w:space="0" w:color="F10048"/>
          <w:bottom w:val="single" w:sz="8" w:space="0" w:color="F10048"/>
          <w:right w:val="single" w:sz="8" w:space="0" w:color="F10048"/>
          <w:insideH w:val="nil"/>
          <w:insideV w:val="nil"/>
        </w:tcBorders>
        <w:shd w:val="clear" w:color="auto" w:fill="98002E"/>
      </w:tcPr>
    </w:tblStylePr>
    <w:tblStylePr w:type="lastRow">
      <w:pPr>
        <w:spacing w:before="0" w:after="0"/>
      </w:pPr>
      <w:rPr>
        <w:rFonts w:cs="Times New Roman"/>
        <w:b/>
        <w:bCs/>
      </w:rPr>
      <w:tblPr/>
      <w:tcPr>
        <w:tcBorders>
          <w:top w:val="double" w:sz="6" w:space="0" w:color="F10048"/>
          <w:left w:val="single" w:sz="8" w:space="0" w:color="F10048"/>
          <w:bottom w:val="single" w:sz="8" w:space="0" w:color="F10048"/>
          <w:right w:val="single" w:sz="8" w:space="0" w:color="F10048"/>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FA6C1"/>
      </w:tcPr>
    </w:tblStylePr>
    <w:tblStylePr w:type="band1Horz">
      <w:rPr>
        <w:rFonts w:cs="Times New Roman"/>
      </w:rPr>
      <w:tblPr/>
      <w:tcPr>
        <w:tcBorders>
          <w:insideH w:val="nil"/>
          <w:insideV w:val="nil"/>
        </w:tcBorders>
        <w:shd w:val="clear" w:color="auto" w:fill="FFA6C1"/>
      </w:tcPr>
    </w:tblStylePr>
    <w:tblStylePr w:type="band2Horz">
      <w:rPr>
        <w:rFonts w:cs="Times New Roman"/>
      </w:rPr>
      <w:tblPr/>
      <w:tcPr>
        <w:tcBorders>
          <w:insideH w:val="nil"/>
          <w:insideV w:val="nil"/>
        </w:tcBorders>
      </w:tcPr>
    </w:tblStylePr>
  </w:style>
  <w:style w:type="paragraph" w:customStyle="1" w:styleId="VP-BerichtStandardTXTChar">
    <w:name w:val="VP-Bericht StandardTXT Char"/>
    <w:basedOn w:val="Normal"/>
    <w:link w:val="VP-BerichtStandardTXTCharChar"/>
    <w:uiPriority w:val="99"/>
    <w:rsid w:val="004817B5"/>
    <w:pPr>
      <w:spacing w:before="0" w:after="240"/>
    </w:pPr>
    <w:rPr>
      <w:rFonts w:ascii="Arial" w:hAnsi="Arial"/>
      <w:noProof w:val="0"/>
      <w:kern w:val="0"/>
      <w:szCs w:val="20"/>
      <w:lang w:val="de-DE" w:eastAsia="de-DE"/>
    </w:rPr>
  </w:style>
  <w:style w:type="character" w:customStyle="1" w:styleId="VP-BerichtStandardTXTCharChar">
    <w:name w:val="VP-Bericht StandardTXT Char Char"/>
    <w:link w:val="VP-BerichtStandardTXTChar"/>
    <w:uiPriority w:val="99"/>
    <w:locked/>
    <w:rsid w:val="004817B5"/>
    <w:rPr>
      <w:rFonts w:ascii="Arial" w:hAnsi="Arial"/>
      <w:sz w:val="22"/>
      <w:lang w:val="de-DE" w:eastAsia="de-DE"/>
    </w:rPr>
  </w:style>
  <w:style w:type="paragraph" w:styleId="DocumentMap">
    <w:name w:val="Document Map"/>
    <w:basedOn w:val="Normal"/>
    <w:link w:val="DocumentMapChar"/>
    <w:uiPriority w:val="99"/>
    <w:semiHidden/>
    <w:rsid w:val="00C93F6E"/>
    <w:pPr>
      <w:spacing w:before="0"/>
    </w:pPr>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C93F6E"/>
    <w:rPr>
      <w:rFonts w:ascii="Tahoma" w:hAnsi="Tahoma" w:cs="Tahoma"/>
      <w:kern w:val="16"/>
      <w:sz w:val="16"/>
      <w:szCs w:val="16"/>
      <w:lang w:eastAsia="en-US"/>
    </w:rPr>
  </w:style>
  <w:style w:type="table" w:customStyle="1" w:styleId="MediumShading1-Accent11">
    <w:name w:val="Medium Shading 1 - Accent 11"/>
    <w:uiPriority w:val="99"/>
    <w:rsid w:val="00AD60CA"/>
    <w:tblPr>
      <w:tblStyleRowBandSize w:val="1"/>
      <w:tblStyleColBandSize w:val="1"/>
      <w:tblInd w:w="0" w:type="dxa"/>
      <w:tblBorders>
        <w:top w:val="single" w:sz="8" w:space="0" w:color="F1536B"/>
        <w:left w:val="single" w:sz="8" w:space="0" w:color="F1536B"/>
        <w:bottom w:val="single" w:sz="8" w:space="0" w:color="F1536B"/>
        <w:right w:val="single" w:sz="8" w:space="0" w:color="F1536B"/>
        <w:insideH w:val="single" w:sz="8" w:space="0" w:color="F1536B"/>
      </w:tblBorders>
      <w:tblCellMar>
        <w:top w:w="0" w:type="dxa"/>
        <w:left w:w="108" w:type="dxa"/>
        <w:bottom w:w="0" w:type="dxa"/>
        <w:right w:w="108" w:type="dxa"/>
      </w:tblCellMar>
    </w:tblPr>
  </w:style>
  <w:style w:type="paragraph" w:customStyle="1" w:styleId="VP-BerichtStandardTXT">
    <w:name w:val="VP-Bericht StandardTXT"/>
    <w:basedOn w:val="Normal"/>
    <w:uiPriority w:val="99"/>
    <w:rsid w:val="004362D6"/>
    <w:pPr>
      <w:spacing w:before="0" w:after="240"/>
    </w:pPr>
    <w:rPr>
      <w:rFonts w:ascii="Arial" w:eastAsia="Times New Roman" w:hAnsi="Arial"/>
      <w:kern w:val="0"/>
      <w:szCs w:val="20"/>
      <w:lang w:val="de-DE" w:eastAsia="de-DE"/>
    </w:rPr>
  </w:style>
  <w:style w:type="paragraph" w:styleId="TOC3">
    <w:name w:val="toc 3"/>
    <w:basedOn w:val="Normal"/>
    <w:next w:val="Normal"/>
    <w:autoRedefine/>
    <w:uiPriority w:val="39"/>
    <w:rsid w:val="00CA4941"/>
    <w:pPr>
      <w:spacing w:before="0"/>
      <w:ind w:left="400"/>
      <w:jc w:val="left"/>
    </w:pPr>
    <w:rPr>
      <w:rFonts w:asciiTheme="minorHAnsi" w:hAnsiTheme="minorHAnsi" w:cstheme="minorHAnsi"/>
      <w:i/>
      <w:iCs/>
      <w:szCs w:val="20"/>
    </w:rPr>
  </w:style>
  <w:style w:type="paragraph" w:styleId="TOC4">
    <w:name w:val="toc 4"/>
    <w:basedOn w:val="Normal"/>
    <w:next w:val="Normal"/>
    <w:autoRedefine/>
    <w:uiPriority w:val="39"/>
    <w:rsid w:val="00CA4941"/>
    <w:pPr>
      <w:spacing w:before="0"/>
      <w:ind w:left="600"/>
      <w:jc w:val="left"/>
    </w:pPr>
    <w:rPr>
      <w:rFonts w:asciiTheme="minorHAnsi" w:hAnsiTheme="minorHAnsi" w:cstheme="minorHAnsi"/>
      <w:sz w:val="18"/>
      <w:szCs w:val="18"/>
    </w:rPr>
  </w:style>
  <w:style w:type="paragraph" w:styleId="TOC5">
    <w:name w:val="toc 5"/>
    <w:basedOn w:val="Normal"/>
    <w:next w:val="Normal"/>
    <w:autoRedefine/>
    <w:uiPriority w:val="39"/>
    <w:rsid w:val="00CA4941"/>
    <w:pPr>
      <w:spacing w:before="0"/>
      <w:ind w:left="800"/>
      <w:jc w:val="left"/>
    </w:pPr>
    <w:rPr>
      <w:rFonts w:asciiTheme="minorHAnsi" w:hAnsiTheme="minorHAnsi" w:cstheme="minorHAnsi"/>
      <w:sz w:val="18"/>
      <w:szCs w:val="18"/>
    </w:rPr>
  </w:style>
  <w:style w:type="paragraph" w:styleId="TOC6">
    <w:name w:val="toc 6"/>
    <w:basedOn w:val="Normal"/>
    <w:next w:val="Normal"/>
    <w:autoRedefine/>
    <w:uiPriority w:val="39"/>
    <w:rsid w:val="00CA4941"/>
    <w:pPr>
      <w:spacing w:before="0"/>
      <w:ind w:left="1000"/>
      <w:jc w:val="left"/>
    </w:pPr>
    <w:rPr>
      <w:rFonts w:asciiTheme="minorHAnsi" w:hAnsiTheme="minorHAnsi" w:cstheme="minorHAnsi"/>
      <w:sz w:val="18"/>
      <w:szCs w:val="18"/>
    </w:rPr>
  </w:style>
  <w:style w:type="paragraph" w:styleId="TOC7">
    <w:name w:val="toc 7"/>
    <w:basedOn w:val="Normal"/>
    <w:next w:val="Normal"/>
    <w:autoRedefine/>
    <w:uiPriority w:val="39"/>
    <w:rsid w:val="00CA4941"/>
    <w:pPr>
      <w:spacing w:before="0"/>
      <w:ind w:left="1200"/>
      <w:jc w:val="left"/>
    </w:pPr>
    <w:rPr>
      <w:rFonts w:asciiTheme="minorHAnsi" w:hAnsiTheme="minorHAnsi" w:cstheme="minorHAnsi"/>
      <w:sz w:val="18"/>
      <w:szCs w:val="18"/>
    </w:rPr>
  </w:style>
  <w:style w:type="paragraph" w:styleId="TOC8">
    <w:name w:val="toc 8"/>
    <w:basedOn w:val="Normal"/>
    <w:next w:val="Normal"/>
    <w:autoRedefine/>
    <w:uiPriority w:val="39"/>
    <w:rsid w:val="00CA4941"/>
    <w:pPr>
      <w:spacing w:before="0"/>
      <w:ind w:left="1400"/>
      <w:jc w:val="left"/>
    </w:pPr>
    <w:rPr>
      <w:rFonts w:asciiTheme="minorHAnsi" w:hAnsiTheme="minorHAnsi" w:cstheme="minorHAnsi"/>
      <w:sz w:val="18"/>
      <w:szCs w:val="18"/>
    </w:rPr>
  </w:style>
  <w:style w:type="paragraph" w:styleId="TOC9">
    <w:name w:val="toc 9"/>
    <w:basedOn w:val="Normal"/>
    <w:next w:val="Normal"/>
    <w:autoRedefine/>
    <w:uiPriority w:val="39"/>
    <w:rsid w:val="00CA4941"/>
    <w:pPr>
      <w:spacing w:before="0"/>
      <w:ind w:left="1600"/>
      <w:jc w:val="left"/>
    </w:pPr>
    <w:rPr>
      <w:rFonts w:asciiTheme="minorHAnsi" w:hAnsiTheme="minorHAnsi" w:cstheme="minorHAnsi"/>
      <w:sz w:val="18"/>
      <w:szCs w:val="18"/>
    </w:rPr>
  </w:style>
  <w:style w:type="table" w:customStyle="1" w:styleId="MediumShading2-Accent11">
    <w:name w:val="Medium Shading 2 - Accent 11"/>
    <w:uiPriority w:val="99"/>
    <w:rsid w:val="004B2046"/>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paragraph" w:customStyle="1" w:styleId="TPAppendixHeading2">
    <w:name w:val="TP Appendix Heading 2"/>
    <w:basedOn w:val="TPHeading3"/>
    <w:link w:val="TPAppendixHeading2Char"/>
    <w:uiPriority w:val="99"/>
    <w:rsid w:val="002B263A"/>
    <w:pPr>
      <w:numPr>
        <w:numId w:val="4"/>
      </w:numPr>
    </w:pPr>
  </w:style>
  <w:style w:type="paragraph" w:customStyle="1" w:styleId="TPAppendixHeading3">
    <w:name w:val="TP Appendix Heading 3"/>
    <w:basedOn w:val="TPAppendixHeading2"/>
    <w:link w:val="TPAppendixHeading3Char"/>
    <w:uiPriority w:val="99"/>
    <w:rsid w:val="002B263A"/>
    <w:pPr>
      <w:numPr>
        <w:numId w:val="0"/>
      </w:numPr>
      <w:ind w:left="720" w:hanging="720"/>
    </w:pPr>
  </w:style>
  <w:style w:type="character" w:customStyle="1" w:styleId="TPAppendixHeading2Char">
    <w:name w:val="TP Appendix Heading 2 Char"/>
    <w:basedOn w:val="TPHeading3Zchn"/>
    <w:link w:val="TPAppendixHeading2"/>
    <w:uiPriority w:val="99"/>
    <w:locked/>
    <w:rsid w:val="002B263A"/>
    <w:rPr>
      <w:rFonts w:cs="Times New Roman"/>
      <w:b/>
      <w:noProof/>
      <w:color w:val="ED1A3B"/>
      <w:kern w:val="16"/>
      <w:sz w:val="24"/>
      <w:szCs w:val="24"/>
      <w:lang w:eastAsia="en-US"/>
    </w:rPr>
  </w:style>
  <w:style w:type="character" w:customStyle="1" w:styleId="TPAppendixHeading3Char">
    <w:name w:val="TP Appendix Heading 3 Char"/>
    <w:basedOn w:val="TPAppendixHeading2Char"/>
    <w:link w:val="TPAppendixHeading3"/>
    <w:uiPriority w:val="99"/>
    <w:locked/>
    <w:rsid w:val="002B263A"/>
    <w:rPr>
      <w:rFonts w:cs="Times New Roman"/>
      <w:b/>
      <w:noProof/>
      <w:color w:val="ED1A3B"/>
      <w:kern w:val="16"/>
      <w:sz w:val="24"/>
      <w:szCs w:val="24"/>
      <w:lang w:eastAsia="en-US"/>
    </w:rPr>
  </w:style>
  <w:style w:type="character" w:styleId="IntenseEmphasis">
    <w:name w:val="Intense Emphasis"/>
    <w:basedOn w:val="DefaultParagraphFont"/>
    <w:uiPriority w:val="99"/>
    <w:qFormat/>
    <w:rsid w:val="002E5672"/>
    <w:rPr>
      <w:rFonts w:ascii="Trebuchet MS" w:hAnsi="Trebuchet MS" w:cs="Times New Roman"/>
      <w:bCs/>
      <w:iCs/>
      <w:caps/>
      <w:color w:val="ED1A3B"/>
      <w:sz w:val="56"/>
      <w:u w:val="none"/>
      <w:vertAlign w:val="baseline"/>
    </w:rPr>
  </w:style>
  <w:style w:type="paragraph" w:styleId="TableofFigures">
    <w:name w:val="table of figures"/>
    <w:basedOn w:val="Normal"/>
    <w:next w:val="Normal"/>
    <w:uiPriority w:val="99"/>
    <w:rsid w:val="001A6449"/>
    <w:pPr>
      <w:spacing w:before="0"/>
      <w:ind w:left="400" w:hanging="400"/>
      <w:jc w:val="left"/>
    </w:pPr>
    <w:rPr>
      <w:rFonts w:asciiTheme="minorHAnsi" w:hAnsiTheme="minorHAnsi"/>
      <w:smallCaps/>
      <w:szCs w:val="20"/>
    </w:rPr>
  </w:style>
  <w:style w:type="paragraph" w:styleId="Title">
    <w:name w:val="Title"/>
    <w:basedOn w:val="Normal"/>
    <w:next w:val="Normal"/>
    <w:link w:val="TitleChar"/>
    <w:uiPriority w:val="99"/>
    <w:qFormat/>
    <w:rsid w:val="002F31EA"/>
    <w:pPr>
      <w:spacing w:before="0" w:after="300"/>
      <w:ind w:left="567"/>
      <w:contextualSpacing/>
    </w:pPr>
    <w:rPr>
      <w:rFonts w:eastAsia="Times New Roman"/>
      <w:caps/>
      <w:spacing w:val="5"/>
      <w:kern w:val="28"/>
      <w:sz w:val="56"/>
      <w:szCs w:val="52"/>
    </w:rPr>
  </w:style>
  <w:style w:type="character" w:customStyle="1" w:styleId="TitleChar">
    <w:name w:val="Title Char"/>
    <w:basedOn w:val="DefaultParagraphFont"/>
    <w:link w:val="Title"/>
    <w:uiPriority w:val="99"/>
    <w:locked/>
    <w:rsid w:val="002F31EA"/>
    <w:rPr>
      <w:rFonts w:eastAsia="Times New Roman" w:cs="Times New Roman"/>
      <w:caps/>
      <w:spacing w:val="5"/>
      <w:kern w:val="28"/>
      <w:sz w:val="52"/>
      <w:szCs w:val="52"/>
      <w:lang w:eastAsia="en-US"/>
    </w:rPr>
  </w:style>
  <w:style w:type="paragraph" w:styleId="Subtitle">
    <w:name w:val="Subtitle"/>
    <w:basedOn w:val="Normal"/>
    <w:next w:val="Normal"/>
    <w:link w:val="SubtitleChar"/>
    <w:uiPriority w:val="99"/>
    <w:qFormat/>
    <w:rsid w:val="003E4C3F"/>
    <w:pPr>
      <w:numPr>
        <w:ilvl w:val="1"/>
      </w:numPr>
      <w:pBdr>
        <w:top w:val="single" w:sz="4" w:space="1" w:color="FF0000"/>
      </w:pBdr>
      <w:spacing w:before="0" w:after="360"/>
    </w:pPr>
    <w:rPr>
      <w:rFonts w:eastAsia="Times New Roman"/>
      <w:b/>
      <w:iCs/>
      <w:sz w:val="12"/>
      <w:szCs w:val="24"/>
    </w:rPr>
  </w:style>
  <w:style w:type="character" w:customStyle="1" w:styleId="SubtitleChar">
    <w:name w:val="Subtitle Char"/>
    <w:basedOn w:val="DefaultParagraphFont"/>
    <w:link w:val="Subtitle"/>
    <w:uiPriority w:val="99"/>
    <w:locked/>
    <w:rsid w:val="003E4C3F"/>
    <w:rPr>
      <w:rFonts w:eastAsia="Times New Roman"/>
      <w:b/>
      <w:iCs/>
      <w:noProof/>
      <w:color w:val="7F7F7F"/>
      <w:kern w:val="16"/>
      <w:sz w:val="12"/>
      <w:szCs w:val="24"/>
      <w:lang w:eastAsia="en-US"/>
    </w:rPr>
  </w:style>
  <w:style w:type="character" w:styleId="Emphasis">
    <w:name w:val="Emphasis"/>
    <w:basedOn w:val="DefaultParagraphFont"/>
    <w:uiPriority w:val="99"/>
    <w:qFormat/>
    <w:rsid w:val="004E44F8"/>
    <w:rPr>
      <w:rFonts w:ascii="Trebuchet MS" w:hAnsi="Trebuchet MS" w:cs="Times New Roman"/>
      <w:b/>
      <w:iCs/>
      <w:color w:val="ED1A3B"/>
      <w:spacing w:val="0"/>
      <w:w w:val="100"/>
      <w:position w:val="0"/>
      <w:sz w:val="24"/>
      <w:vertAlign w:val="baseline"/>
    </w:rPr>
  </w:style>
  <w:style w:type="character" w:styleId="SubtleEmphasis">
    <w:name w:val="Subtle Emphasis"/>
    <w:basedOn w:val="DefaultParagraphFont"/>
    <w:uiPriority w:val="99"/>
    <w:qFormat/>
    <w:rsid w:val="002F31EA"/>
    <w:rPr>
      <w:rFonts w:ascii="Trebuchet MS" w:hAnsi="Trebuchet MS" w:cs="Times New Roman"/>
      <w:iCs/>
      <w:color w:val="auto"/>
      <w:spacing w:val="0"/>
      <w:w w:val="100"/>
      <w:position w:val="0"/>
      <w:sz w:val="40"/>
      <w:vertAlign w:val="baseline"/>
    </w:rPr>
  </w:style>
  <w:style w:type="character" w:styleId="Strong">
    <w:name w:val="Strong"/>
    <w:basedOn w:val="DefaultParagraphFont"/>
    <w:uiPriority w:val="22"/>
    <w:qFormat/>
    <w:rsid w:val="00CD5B16"/>
    <w:rPr>
      <w:rFonts w:ascii="Trebuchet MS" w:hAnsi="Trebuchet MS" w:cs="Times New Roman"/>
      <w:b/>
      <w:bCs/>
      <w:sz w:val="22"/>
      <w:u w:val="none"/>
    </w:rPr>
  </w:style>
  <w:style w:type="paragraph" w:styleId="NormalWeb">
    <w:name w:val="Normal (Web)"/>
    <w:basedOn w:val="Normal"/>
    <w:link w:val="NormalWebChar"/>
    <w:uiPriority w:val="99"/>
    <w:rsid w:val="00C51DD8"/>
    <w:pPr>
      <w:spacing w:before="100" w:beforeAutospacing="1" w:after="100" w:afterAutospacing="1"/>
    </w:pPr>
    <w:rPr>
      <w:rFonts w:ascii="Times New Roman" w:eastAsia="Times New Roman" w:hAnsi="Times New Roman"/>
      <w:kern w:val="0"/>
      <w:sz w:val="24"/>
      <w:szCs w:val="24"/>
      <w:lang w:eastAsia="hr-HR"/>
    </w:rPr>
  </w:style>
  <w:style w:type="character" w:customStyle="1" w:styleId="apple-converted-space">
    <w:name w:val="apple-converted-space"/>
    <w:basedOn w:val="DefaultParagraphFont"/>
    <w:rsid w:val="00C51DD8"/>
    <w:rPr>
      <w:rFonts w:cs="Times New Roman"/>
    </w:rPr>
  </w:style>
  <w:style w:type="table" w:styleId="LightGrid-Accent2">
    <w:name w:val="Light Grid Accent 2"/>
    <w:basedOn w:val="TableNormal"/>
    <w:uiPriority w:val="99"/>
    <w:rsid w:val="00C84B40"/>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rPr>
        <w:rFonts w:cs="Times New Roman"/>
      </w:rPr>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LightList-Accent2">
    <w:name w:val="Light List Accent 2"/>
    <w:basedOn w:val="TableNormal"/>
    <w:uiPriority w:val="99"/>
    <w:rsid w:val="00111001"/>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customStyle="1" w:styleId="crtitle">
    <w:name w:val="crtitle"/>
    <w:basedOn w:val="DefaultParagraphFont"/>
    <w:uiPriority w:val="99"/>
    <w:rsid w:val="002A51BA"/>
    <w:rPr>
      <w:rFonts w:cs="Times New Roman"/>
    </w:rPr>
  </w:style>
  <w:style w:type="character" w:styleId="BookTitle">
    <w:name w:val="Book Title"/>
    <w:basedOn w:val="DefaultParagraphFont"/>
    <w:uiPriority w:val="99"/>
    <w:qFormat/>
    <w:rsid w:val="0062523A"/>
    <w:rPr>
      <w:rFonts w:cs="Times New Roman"/>
      <w:b/>
      <w:bCs/>
      <w:smallCaps/>
      <w:spacing w:val="5"/>
    </w:rPr>
  </w:style>
  <w:style w:type="paragraph" w:styleId="NoSpacing">
    <w:name w:val="No Spacing"/>
    <w:uiPriority w:val="99"/>
    <w:qFormat/>
    <w:rsid w:val="00D166DB"/>
    <w:rPr>
      <w:kern w:val="16"/>
      <w:szCs w:val="22"/>
      <w:lang w:val="en-GB" w:eastAsia="en-US"/>
    </w:rPr>
  </w:style>
  <w:style w:type="paragraph" w:customStyle="1" w:styleId="Style">
    <w:name w:val="Style"/>
    <w:uiPriority w:val="99"/>
    <w:rsid w:val="00C52581"/>
    <w:pPr>
      <w:widowControl w:val="0"/>
      <w:autoSpaceDE w:val="0"/>
      <w:autoSpaceDN w:val="0"/>
      <w:adjustRightInd w:val="0"/>
    </w:pPr>
    <w:rPr>
      <w:rFonts w:ascii="Helvetica" w:eastAsia="Times New Roman" w:hAnsi="Helvetica" w:cs="Helvetica"/>
      <w:sz w:val="24"/>
      <w:szCs w:val="24"/>
    </w:rPr>
  </w:style>
  <w:style w:type="paragraph" w:customStyle="1" w:styleId="StyleArial10ptJustified">
    <w:name w:val="Style Arial 10 pt Justified"/>
    <w:basedOn w:val="Normal"/>
    <w:autoRedefine/>
    <w:uiPriority w:val="99"/>
    <w:rsid w:val="00927BDA"/>
    <w:pPr>
      <w:spacing w:before="0"/>
    </w:pPr>
    <w:rPr>
      <w:noProof w:val="0"/>
      <w:kern w:val="0"/>
      <w:szCs w:val="20"/>
      <w:lang w:eastAsia="hr-HR"/>
    </w:rPr>
  </w:style>
  <w:style w:type="paragraph" w:styleId="BodyTextIndent2">
    <w:name w:val="Body Text Indent 2"/>
    <w:aliases w:val="  uvlaka 2"/>
    <w:basedOn w:val="Normal"/>
    <w:link w:val="BodyTextIndent2Char"/>
    <w:semiHidden/>
    <w:locked/>
    <w:rsid w:val="00AA6A7F"/>
    <w:pPr>
      <w:spacing w:before="0" w:after="120" w:line="480" w:lineRule="auto"/>
      <w:ind w:left="283"/>
      <w:jc w:val="left"/>
    </w:pPr>
    <w:rPr>
      <w:rFonts w:ascii="Times New Roman" w:eastAsia="Times New Roman" w:hAnsi="Times New Roman"/>
      <w:noProof w:val="0"/>
      <w:kern w:val="0"/>
      <w:sz w:val="24"/>
      <w:szCs w:val="24"/>
      <w:lang w:eastAsia="hr-HR"/>
    </w:rPr>
  </w:style>
  <w:style w:type="character" w:customStyle="1" w:styleId="BodyTextIndent2Char">
    <w:name w:val="Body Text Indent 2 Char"/>
    <w:aliases w:val="  uvlaka 2 Char"/>
    <w:basedOn w:val="DefaultParagraphFont"/>
    <w:link w:val="BodyTextIndent2"/>
    <w:semiHidden/>
    <w:rsid w:val="00AA6A7F"/>
    <w:rPr>
      <w:rFonts w:ascii="Times New Roman" w:eastAsia="Times New Roman" w:hAnsi="Times New Roman"/>
      <w:sz w:val="24"/>
      <w:szCs w:val="24"/>
    </w:rPr>
  </w:style>
  <w:style w:type="paragraph" w:styleId="BodyText">
    <w:name w:val="Body Text"/>
    <w:aliases w:val=" uvlaka 3,uvlaka 2"/>
    <w:basedOn w:val="Normal"/>
    <w:next w:val="BodyTextIndent2"/>
    <w:link w:val="BodyTextChar"/>
    <w:semiHidden/>
    <w:locked/>
    <w:rsid w:val="00AA6A7F"/>
    <w:pPr>
      <w:overflowPunct w:val="0"/>
      <w:autoSpaceDE w:val="0"/>
      <w:autoSpaceDN w:val="0"/>
      <w:adjustRightInd w:val="0"/>
      <w:spacing w:before="0"/>
      <w:ind w:left="284"/>
      <w:textAlignment w:val="baseline"/>
    </w:pPr>
    <w:rPr>
      <w:rFonts w:ascii="Times New Roman" w:eastAsia="Times New Roman" w:hAnsi="Times New Roman"/>
      <w:noProof w:val="0"/>
      <w:kern w:val="0"/>
      <w:sz w:val="26"/>
      <w:szCs w:val="20"/>
      <w:lang w:val="de-DE" w:eastAsia="hr-HR"/>
    </w:rPr>
  </w:style>
  <w:style w:type="character" w:customStyle="1" w:styleId="BodyTextChar">
    <w:name w:val="Body Text Char"/>
    <w:aliases w:val=" uvlaka 3 Char,uvlaka 2 Char"/>
    <w:basedOn w:val="DefaultParagraphFont"/>
    <w:link w:val="BodyText"/>
    <w:semiHidden/>
    <w:rsid w:val="00AA6A7F"/>
    <w:rPr>
      <w:rFonts w:ascii="Times New Roman" w:eastAsia="Times New Roman" w:hAnsi="Times New Roman"/>
      <w:sz w:val="26"/>
      <w:lang w:val="de-DE"/>
    </w:rPr>
  </w:style>
  <w:style w:type="paragraph" w:customStyle="1" w:styleId="xl24">
    <w:name w:val="xl24"/>
    <w:basedOn w:val="Normal"/>
    <w:rsid w:val="00AA6A7F"/>
    <w:pPr>
      <w:pBdr>
        <w:bottom w:val="single" w:sz="4" w:space="0" w:color="auto"/>
      </w:pBdr>
      <w:spacing w:before="100" w:beforeAutospacing="1" w:after="100" w:afterAutospacing="1"/>
      <w:jc w:val="left"/>
    </w:pPr>
    <w:rPr>
      <w:rFonts w:ascii="Times New Roman" w:eastAsia="Times New Roman" w:hAnsi="Times New Roman"/>
      <w:noProof w:val="0"/>
      <w:kern w:val="0"/>
      <w:sz w:val="24"/>
      <w:szCs w:val="24"/>
      <w:lang w:eastAsia="hr-HR"/>
    </w:rPr>
  </w:style>
  <w:style w:type="paragraph" w:styleId="BodyText2">
    <w:name w:val="Body Text 2"/>
    <w:basedOn w:val="Normal"/>
    <w:link w:val="BodyText2Char"/>
    <w:semiHidden/>
    <w:locked/>
    <w:rsid w:val="00AA6A7F"/>
    <w:pPr>
      <w:spacing w:before="0"/>
    </w:pPr>
    <w:rPr>
      <w:rFonts w:ascii="Times New Roman" w:eastAsia="Times New Roman" w:hAnsi="Times New Roman"/>
      <w:noProof w:val="0"/>
      <w:kern w:val="0"/>
      <w:sz w:val="24"/>
      <w:szCs w:val="24"/>
      <w:lang w:eastAsia="hr-HR"/>
    </w:rPr>
  </w:style>
  <w:style w:type="character" w:customStyle="1" w:styleId="BodyText2Char">
    <w:name w:val="Body Text 2 Char"/>
    <w:basedOn w:val="DefaultParagraphFont"/>
    <w:link w:val="BodyText2"/>
    <w:semiHidden/>
    <w:rsid w:val="00AA6A7F"/>
    <w:rPr>
      <w:rFonts w:ascii="Times New Roman" w:eastAsia="Times New Roman" w:hAnsi="Times New Roman"/>
      <w:sz w:val="24"/>
      <w:szCs w:val="24"/>
    </w:rPr>
  </w:style>
  <w:style w:type="paragraph" w:customStyle="1" w:styleId="T-98bezuvl">
    <w:name w:val="T-9/8 bez uvl"/>
    <w:basedOn w:val="Normal"/>
    <w:rsid w:val="005F6923"/>
    <w:pPr>
      <w:autoSpaceDE w:val="0"/>
      <w:autoSpaceDN w:val="0"/>
      <w:adjustRightInd w:val="0"/>
      <w:spacing w:before="0" w:after="43" w:line="210" w:lineRule="atLeast"/>
      <w:textAlignment w:val="center"/>
    </w:pPr>
    <w:rPr>
      <w:rFonts w:ascii="Minion Pro Cond" w:eastAsia="Times New Roman" w:hAnsi="Minion Pro Cond" w:cs="Minion Pro Cond"/>
      <w:noProof w:val="0"/>
      <w:color w:val="000000"/>
      <w:w w:val="95"/>
      <w:kern w:val="0"/>
      <w:szCs w:val="20"/>
      <w:lang w:eastAsia="hr-HR"/>
    </w:rPr>
  </w:style>
  <w:style w:type="paragraph" w:customStyle="1" w:styleId="uvlakaa">
    <w:name w:val="uvlaka (a)"/>
    <w:basedOn w:val="T-98bezuvl"/>
    <w:rsid w:val="0090742C"/>
    <w:pPr>
      <w:tabs>
        <w:tab w:val="left" w:pos="567"/>
        <w:tab w:val="left" w:pos="964"/>
      </w:tabs>
      <w:ind w:left="964" w:hanging="964"/>
    </w:pPr>
  </w:style>
  <w:style w:type="paragraph" w:customStyle="1" w:styleId="Body">
    <w:name w:val="Body"/>
    <w:rsid w:val="006E1CF2"/>
    <w:rPr>
      <w:rFonts w:ascii="Helvetica" w:eastAsia="ヒラギノ角ゴ Pro W3" w:hAnsi="Helvetica"/>
      <w:color w:val="000000"/>
      <w:sz w:val="24"/>
    </w:rPr>
  </w:style>
  <w:style w:type="paragraph" w:customStyle="1" w:styleId="BodyBullet">
    <w:name w:val="Body Bullet"/>
    <w:rsid w:val="006E1CF2"/>
    <w:rPr>
      <w:rFonts w:ascii="Helvetica" w:eastAsia="ヒラギノ角ゴ Pro W3" w:hAnsi="Helvetica"/>
      <w:color w:val="000000"/>
      <w:sz w:val="24"/>
    </w:rPr>
  </w:style>
  <w:style w:type="numbering" w:customStyle="1" w:styleId="NumberedList">
    <w:name w:val="Numbered List"/>
    <w:rsid w:val="006E1CF2"/>
  </w:style>
  <w:style w:type="paragraph" w:customStyle="1" w:styleId="FreeForm">
    <w:name w:val="Free Form"/>
    <w:rsid w:val="006E1CF2"/>
    <w:rPr>
      <w:rFonts w:ascii="Helvetica" w:eastAsia="ヒラギノ角ゴ Pro W3" w:hAnsi="Helvetica"/>
      <w:color w:val="000000"/>
      <w:sz w:val="24"/>
    </w:rPr>
  </w:style>
  <w:style w:type="numbering" w:customStyle="1" w:styleId="Bullet">
    <w:name w:val="Bullet"/>
    <w:rsid w:val="006E1CF2"/>
  </w:style>
  <w:style w:type="character" w:customStyle="1" w:styleId="NormalWebChar">
    <w:name w:val="Normal (Web) Char"/>
    <w:basedOn w:val="DefaultParagraphFont"/>
    <w:link w:val="NormalWeb"/>
    <w:uiPriority w:val="99"/>
    <w:rsid w:val="003D5AF6"/>
    <w:rPr>
      <w:rFonts w:ascii="Times New Roman" w:eastAsia="Times New Roman" w:hAnsi="Times New Roman"/>
      <w:noProof/>
      <w:color w:val="7F7F7F"/>
      <w:sz w:val="24"/>
      <w:szCs w:val="24"/>
    </w:rPr>
  </w:style>
  <w:style w:type="paragraph" w:customStyle="1" w:styleId="IMEfirme">
    <w:name w:val="IME_firme"/>
    <w:basedOn w:val="Normal"/>
    <w:rsid w:val="00377597"/>
    <w:pPr>
      <w:keepNext/>
      <w:pageBreakBefore/>
      <w:overflowPunct w:val="0"/>
      <w:autoSpaceDE w:val="0"/>
      <w:autoSpaceDN w:val="0"/>
      <w:adjustRightInd w:val="0"/>
      <w:spacing w:before="0" w:after="240" w:line="240" w:lineRule="auto"/>
      <w:jc w:val="center"/>
      <w:textAlignment w:val="baseline"/>
    </w:pPr>
    <w:rPr>
      <w:rFonts w:ascii="CRO_Bookman-Normal" w:eastAsia="Times New Roman" w:hAnsi="CRO_Bookman-Normal"/>
      <w:noProof w:val="0"/>
      <w:color w:val="auto"/>
      <w:kern w:val="0"/>
      <w:sz w:val="36"/>
      <w:szCs w:val="20"/>
      <w:lang w:val="en-US" w:eastAsia="hr-HR"/>
    </w:rPr>
  </w:style>
  <w:style w:type="paragraph" w:customStyle="1" w:styleId="NormalBold">
    <w:name w:val="Normal + Bold"/>
    <w:basedOn w:val="Normal"/>
    <w:rsid w:val="00377597"/>
    <w:pPr>
      <w:overflowPunct w:val="0"/>
      <w:autoSpaceDE w:val="0"/>
      <w:autoSpaceDN w:val="0"/>
      <w:adjustRightInd w:val="0"/>
      <w:spacing w:before="0" w:after="120" w:line="240" w:lineRule="auto"/>
      <w:textAlignment w:val="baseline"/>
    </w:pPr>
    <w:rPr>
      <w:rFonts w:ascii="Arial" w:eastAsia="Times New Roman" w:hAnsi="Arial" w:cs="Arial"/>
      <w:b/>
      <w:noProof w:val="0"/>
      <w:color w:val="auto"/>
      <w:kern w:val="0"/>
      <w:sz w:val="24"/>
      <w:lang w:val="en-US" w:eastAsia="hr-HR"/>
    </w:rPr>
  </w:style>
  <w:style w:type="paragraph" w:styleId="Revision">
    <w:name w:val="Revision"/>
    <w:hidden/>
    <w:uiPriority w:val="99"/>
    <w:semiHidden/>
    <w:rsid w:val="00C030B7"/>
    <w:rPr>
      <w:noProof/>
      <w:color w:val="404040" w:themeColor="text1" w:themeTint="BF"/>
      <w:kern w:val="16"/>
      <w:sz w:val="22"/>
      <w:szCs w:val="22"/>
      <w:lang w:eastAsia="en-US"/>
    </w:rPr>
  </w:style>
  <w:style w:type="paragraph" w:styleId="Quote">
    <w:name w:val="Quote"/>
    <w:basedOn w:val="Normal"/>
    <w:next w:val="Normal"/>
    <w:link w:val="QuoteChar"/>
    <w:uiPriority w:val="29"/>
    <w:qFormat/>
    <w:rsid w:val="003700C4"/>
    <w:rPr>
      <w:i/>
      <w:iCs/>
      <w:sz w:val="12"/>
    </w:rPr>
  </w:style>
  <w:style w:type="character" w:customStyle="1" w:styleId="QuoteChar">
    <w:name w:val="Quote Char"/>
    <w:basedOn w:val="DefaultParagraphFont"/>
    <w:link w:val="Quote"/>
    <w:uiPriority w:val="29"/>
    <w:rsid w:val="003700C4"/>
    <w:rPr>
      <w:i/>
      <w:iCs/>
      <w:noProof/>
      <w:color w:val="404040" w:themeColor="text1" w:themeTint="BF"/>
      <w:kern w:val="16"/>
      <w:sz w:val="12"/>
      <w:szCs w:val="22"/>
      <w:lang w:eastAsia="en-US"/>
    </w:rPr>
  </w:style>
  <w:style w:type="character" w:styleId="FollowedHyperlink">
    <w:name w:val="FollowedHyperlink"/>
    <w:basedOn w:val="DefaultParagraphFont"/>
    <w:uiPriority w:val="99"/>
    <w:semiHidden/>
    <w:unhideWhenUsed/>
    <w:locked/>
    <w:rsid w:val="000E1F41"/>
    <w:rPr>
      <w:color w:val="800080"/>
      <w:u w:val="single"/>
    </w:rPr>
  </w:style>
  <w:style w:type="paragraph" w:customStyle="1" w:styleId="xl65">
    <w:name w:val="xl65"/>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left"/>
    </w:pPr>
    <w:rPr>
      <w:rFonts w:eastAsia="Times New Roman"/>
      <w:noProof w:val="0"/>
      <w:color w:val="404040"/>
      <w:kern w:val="0"/>
      <w:sz w:val="16"/>
      <w:szCs w:val="16"/>
      <w:lang w:eastAsia="hr-HR"/>
    </w:rPr>
  </w:style>
  <w:style w:type="paragraph" w:customStyle="1" w:styleId="xl66">
    <w:name w:val="xl66"/>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xl67">
    <w:name w:val="xl67"/>
    <w:basedOn w:val="Normal"/>
    <w:rsid w:val="000E1F41"/>
    <w:pPr>
      <w:shd w:val="clear" w:color="000000" w:fill="98002E"/>
      <w:spacing w:before="100" w:beforeAutospacing="1" w:after="100" w:afterAutospacing="1" w:line="240" w:lineRule="auto"/>
      <w:jc w:val="left"/>
    </w:pPr>
    <w:rPr>
      <w:rFonts w:eastAsia="Times New Roman"/>
      <w:b/>
      <w:bCs/>
      <w:noProof w:val="0"/>
      <w:color w:val="FFFFFF"/>
      <w:kern w:val="0"/>
      <w:sz w:val="16"/>
      <w:szCs w:val="16"/>
      <w:lang w:eastAsia="hr-HR"/>
    </w:rPr>
  </w:style>
  <w:style w:type="paragraph" w:customStyle="1" w:styleId="xl68">
    <w:name w:val="xl68"/>
    <w:basedOn w:val="Normal"/>
    <w:rsid w:val="000E1F41"/>
    <w:pPr>
      <w:pBdr>
        <w:top w:val="single" w:sz="4" w:space="0" w:color="ADABA1"/>
        <w:left w:val="single" w:sz="8" w:space="0" w:color="FFFFFF"/>
        <w:bottom w:val="single" w:sz="8" w:space="0" w:color="404040"/>
      </w:pBdr>
      <w:spacing w:before="100" w:beforeAutospacing="1" w:after="100" w:afterAutospacing="1" w:line="240" w:lineRule="auto"/>
      <w:jc w:val="left"/>
    </w:pPr>
    <w:rPr>
      <w:rFonts w:eastAsia="Times New Roman"/>
      <w:b/>
      <w:bCs/>
      <w:noProof w:val="0"/>
      <w:color w:val="404040"/>
      <w:kern w:val="0"/>
      <w:sz w:val="16"/>
      <w:szCs w:val="16"/>
      <w:lang w:eastAsia="hr-HR"/>
    </w:rPr>
  </w:style>
  <w:style w:type="paragraph" w:customStyle="1" w:styleId="xl69">
    <w:name w:val="xl69"/>
    <w:basedOn w:val="Normal"/>
    <w:rsid w:val="000E1F41"/>
    <w:pPr>
      <w:pBdr>
        <w:top w:val="single" w:sz="4" w:space="0" w:color="ADABA1"/>
        <w:left w:val="single" w:sz="8" w:space="0" w:color="FFFFFF"/>
        <w:bottom w:val="single" w:sz="8" w:space="0" w:color="404040"/>
      </w:pBdr>
      <w:spacing w:before="100" w:beforeAutospacing="1" w:after="100" w:afterAutospacing="1" w:line="240" w:lineRule="auto"/>
      <w:jc w:val="center"/>
    </w:pPr>
    <w:rPr>
      <w:rFonts w:eastAsia="Times New Roman"/>
      <w:b/>
      <w:bCs/>
      <w:noProof w:val="0"/>
      <w:color w:val="404040"/>
      <w:kern w:val="0"/>
      <w:sz w:val="16"/>
      <w:szCs w:val="16"/>
      <w:lang w:eastAsia="hr-HR"/>
    </w:rPr>
  </w:style>
  <w:style w:type="paragraph" w:customStyle="1" w:styleId="xl70">
    <w:name w:val="xl70"/>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center"/>
    </w:pPr>
    <w:rPr>
      <w:rFonts w:eastAsia="Times New Roman"/>
      <w:noProof w:val="0"/>
      <w:color w:val="404040"/>
      <w:kern w:val="0"/>
      <w:sz w:val="16"/>
      <w:szCs w:val="16"/>
      <w:lang w:eastAsia="hr-HR"/>
    </w:rPr>
  </w:style>
  <w:style w:type="paragraph" w:customStyle="1" w:styleId="xl71">
    <w:name w:val="xl71"/>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T2">
    <w:name w:val="T2"/>
    <w:basedOn w:val="Normal"/>
    <w:rsid w:val="00A559FE"/>
    <w:pPr>
      <w:tabs>
        <w:tab w:val="right" w:pos="9781"/>
      </w:tabs>
      <w:spacing w:before="0" w:line="301" w:lineRule="atLeast"/>
      <w:jc w:val="left"/>
    </w:pPr>
    <w:rPr>
      <w:rFonts w:ascii="Arial" w:eastAsia="Batang" w:hAnsi="Arial"/>
      <w:noProof w:val="0"/>
      <w:color w:val="auto"/>
      <w:kern w:val="0"/>
      <w:sz w:val="19"/>
      <w:szCs w:val="20"/>
    </w:rPr>
  </w:style>
  <w:style w:type="paragraph" w:customStyle="1" w:styleId="T1">
    <w:name w:val="T1"/>
    <w:basedOn w:val="Heading1"/>
    <w:link w:val="T1Char"/>
    <w:rsid w:val="00165916"/>
    <w:pPr>
      <w:numPr>
        <w:numId w:val="0"/>
      </w:numPr>
      <w:spacing w:after="301" w:line="301" w:lineRule="atLeast"/>
      <w:jc w:val="left"/>
      <w:outlineLvl w:val="9"/>
    </w:pPr>
    <w:rPr>
      <w:rFonts w:ascii="Arial" w:eastAsia="Batang" w:hAnsi="Arial"/>
      <w:b w:val="0"/>
      <w:bCs w:val="0"/>
      <w:caps w:val="0"/>
      <w:noProof w:val="0"/>
      <w:color w:val="auto"/>
      <w:kern w:val="0"/>
      <w:sz w:val="19"/>
      <w:szCs w:val="20"/>
    </w:rPr>
  </w:style>
  <w:style w:type="character" w:customStyle="1" w:styleId="T1Char">
    <w:name w:val="T1 Char"/>
    <w:link w:val="T1"/>
    <w:rsid w:val="00165916"/>
    <w:rPr>
      <w:rFonts w:ascii="Arial" w:eastAsia="Batang" w:hAnsi="Arial"/>
      <w:sz w:val="19"/>
      <w:lang w:eastAsia="en-US"/>
    </w:rPr>
  </w:style>
  <w:style w:type="paragraph" w:customStyle="1" w:styleId="xl64">
    <w:name w:val="xl64"/>
    <w:basedOn w:val="Normal"/>
    <w:rsid w:val="007F531A"/>
    <w:pPr>
      <w:shd w:val="clear" w:color="000000" w:fill="F2F2F2"/>
      <w:spacing w:before="100" w:beforeAutospacing="1" w:after="100" w:afterAutospacing="1" w:line="240" w:lineRule="auto"/>
      <w:jc w:val="left"/>
    </w:pPr>
    <w:rPr>
      <w:rFonts w:ascii="Times New Roman" w:eastAsia="Times New Roman" w:hAnsi="Times New Roman"/>
      <w:noProof w:val="0"/>
      <w:color w:val="auto"/>
      <w:kern w:val="0"/>
      <w:sz w:val="24"/>
      <w:szCs w:val="24"/>
      <w:lang w:eastAsia="hr-HR"/>
    </w:rPr>
  </w:style>
  <w:style w:type="paragraph" w:customStyle="1" w:styleId="xl72">
    <w:name w:val="xl72"/>
    <w:basedOn w:val="Normal"/>
    <w:rsid w:val="007F531A"/>
    <w:pPr>
      <w:pBdr>
        <w:top w:val="single" w:sz="4" w:space="0" w:color="ADABA1"/>
        <w:left w:val="single" w:sz="8" w:space="0" w:color="FFFFFF"/>
        <w:bottom w:val="single" w:sz="4" w:space="0" w:color="ADABA1"/>
      </w:pBdr>
      <w:shd w:val="clear" w:color="000000" w:fill="404040"/>
      <w:spacing w:before="100" w:beforeAutospacing="1" w:after="100" w:afterAutospacing="1" w:line="240" w:lineRule="auto"/>
      <w:jc w:val="right"/>
    </w:pPr>
    <w:rPr>
      <w:rFonts w:eastAsia="Times New Roman"/>
      <w:noProof w:val="0"/>
      <w:color w:val="FFFFFF"/>
      <w:kern w:val="0"/>
      <w:sz w:val="16"/>
      <w:szCs w:val="16"/>
      <w:lang w:eastAsia="hr-HR"/>
    </w:rPr>
  </w:style>
  <w:style w:type="paragraph" w:customStyle="1" w:styleId="xl73">
    <w:name w:val="xl73"/>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i/>
      <w:iCs/>
      <w:noProof w:val="0"/>
      <w:color w:val="404040"/>
      <w:kern w:val="0"/>
      <w:sz w:val="16"/>
      <w:szCs w:val="16"/>
      <w:lang w:eastAsia="hr-HR"/>
    </w:rPr>
  </w:style>
  <w:style w:type="paragraph" w:customStyle="1" w:styleId="xl74">
    <w:name w:val="xl74"/>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75">
    <w:name w:val="xl75"/>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left"/>
    </w:pPr>
    <w:rPr>
      <w:rFonts w:eastAsia="Times New Roman"/>
      <w:b/>
      <w:bCs/>
      <w:noProof w:val="0"/>
      <w:color w:val="404040"/>
      <w:kern w:val="0"/>
      <w:sz w:val="16"/>
      <w:szCs w:val="16"/>
      <w:lang w:eastAsia="hr-HR"/>
    </w:rPr>
  </w:style>
  <w:style w:type="paragraph" w:customStyle="1" w:styleId="xl76">
    <w:name w:val="xl76"/>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b/>
      <w:bCs/>
      <w:noProof w:val="0"/>
      <w:color w:val="404040"/>
      <w:kern w:val="0"/>
      <w:sz w:val="16"/>
      <w:szCs w:val="16"/>
      <w:lang w:eastAsia="hr-HR"/>
    </w:rPr>
  </w:style>
  <w:style w:type="paragraph" w:customStyle="1" w:styleId="xl77">
    <w:name w:val="xl77"/>
    <w:basedOn w:val="Normal"/>
    <w:rsid w:val="007F531A"/>
    <w:pPr>
      <w:pBdr>
        <w:top w:val="single" w:sz="4" w:space="0" w:color="ADABA1"/>
        <w:left w:val="single" w:sz="8" w:space="0" w:color="FFFFFF"/>
        <w:bottom w:val="single" w:sz="4" w:space="0" w:color="ADABA1"/>
      </w:pBdr>
      <w:shd w:val="clear" w:color="000000" w:fill="7F7F7F"/>
      <w:spacing w:before="100" w:beforeAutospacing="1" w:after="100" w:afterAutospacing="1" w:line="240" w:lineRule="auto"/>
      <w:jc w:val="right"/>
    </w:pPr>
    <w:rPr>
      <w:rFonts w:eastAsia="Times New Roman"/>
      <w:noProof w:val="0"/>
      <w:color w:val="FFFFFF"/>
      <w:kern w:val="0"/>
      <w:sz w:val="16"/>
      <w:szCs w:val="16"/>
      <w:lang w:eastAsia="hr-HR"/>
    </w:rPr>
  </w:style>
  <w:style w:type="paragraph" w:customStyle="1" w:styleId="xl78">
    <w:name w:val="xl78"/>
    <w:basedOn w:val="Normal"/>
    <w:rsid w:val="007F531A"/>
    <w:pPr>
      <w:pBdr>
        <w:top w:val="single" w:sz="8" w:space="0" w:color="98002E"/>
        <w:left w:val="single" w:sz="8" w:space="0" w:color="FFFFFF"/>
        <w:bottom w:val="single" w:sz="8" w:space="0" w:color="98002E"/>
      </w:pBdr>
      <w:shd w:val="clear" w:color="000000" w:fill="FFFFFF"/>
      <w:spacing w:before="100" w:beforeAutospacing="1" w:after="100" w:afterAutospacing="1" w:line="240" w:lineRule="auto"/>
      <w:jc w:val="left"/>
    </w:pPr>
    <w:rPr>
      <w:rFonts w:eastAsia="Times New Roman"/>
      <w:i/>
      <w:iCs/>
      <w:noProof w:val="0"/>
      <w:color w:val="404040"/>
      <w:kern w:val="0"/>
      <w:sz w:val="14"/>
      <w:szCs w:val="14"/>
      <w:lang w:eastAsia="hr-HR"/>
    </w:rPr>
  </w:style>
  <w:style w:type="paragraph" w:customStyle="1" w:styleId="xl79">
    <w:name w:val="xl79"/>
    <w:basedOn w:val="Normal"/>
    <w:rsid w:val="007F531A"/>
    <w:pPr>
      <w:pBdr>
        <w:top w:val="single" w:sz="8" w:space="0" w:color="98002E"/>
        <w:left w:val="single" w:sz="8" w:space="0" w:color="FFFFFF"/>
        <w:bottom w:val="single" w:sz="8" w:space="0" w:color="98002E"/>
      </w:pBdr>
      <w:shd w:val="clear" w:color="000000" w:fill="FFFFFF"/>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0">
    <w:name w:val="xl80"/>
    <w:basedOn w:val="Normal"/>
    <w:rsid w:val="007F531A"/>
    <w:pPr>
      <w:pBdr>
        <w:top w:val="single" w:sz="4" w:space="0" w:color="ADABA1"/>
        <w:left w:val="single" w:sz="8" w:space="0" w:color="FFFFFF"/>
        <w:bottom w:val="single" w:sz="4" w:space="0" w:color="ADABA1"/>
      </w:pBdr>
      <w:shd w:val="clear" w:color="000000" w:fill="7F7F7F"/>
      <w:spacing w:before="100" w:beforeAutospacing="1" w:after="100" w:afterAutospacing="1" w:line="240" w:lineRule="auto"/>
      <w:jc w:val="left"/>
    </w:pPr>
    <w:rPr>
      <w:rFonts w:eastAsia="Times New Roman"/>
      <w:noProof w:val="0"/>
      <w:color w:val="FFFFFF"/>
      <w:kern w:val="0"/>
      <w:sz w:val="16"/>
      <w:szCs w:val="16"/>
      <w:lang w:eastAsia="hr-HR"/>
    </w:rPr>
  </w:style>
  <w:style w:type="paragraph" w:customStyle="1" w:styleId="xl81">
    <w:name w:val="xl81"/>
    <w:basedOn w:val="Normal"/>
    <w:rsid w:val="007F531A"/>
    <w:pPr>
      <w:pBdr>
        <w:left w:val="single" w:sz="8" w:space="0" w:color="FFFFFF"/>
        <w:bottom w:val="single" w:sz="8" w:space="0" w:color="404040"/>
      </w:pBdr>
      <w:shd w:val="clear" w:color="000000" w:fill="F2F2F2"/>
      <w:spacing w:before="100" w:beforeAutospacing="1" w:after="100" w:afterAutospacing="1" w:line="240" w:lineRule="auto"/>
      <w:jc w:val="center"/>
    </w:pPr>
    <w:rPr>
      <w:rFonts w:eastAsia="Times New Roman"/>
      <w:b/>
      <w:bCs/>
      <w:noProof w:val="0"/>
      <w:color w:val="404040"/>
      <w:kern w:val="0"/>
      <w:sz w:val="16"/>
      <w:szCs w:val="16"/>
      <w:lang w:eastAsia="hr-HR"/>
    </w:rPr>
  </w:style>
  <w:style w:type="paragraph" w:customStyle="1" w:styleId="xl82">
    <w:name w:val="xl82"/>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xl83">
    <w:name w:val="xl83"/>
    <w:basedOn w:val="Normal"/>
    <w:rsid w:val="007F531A"/>
    <w:pPr>
      <w:pBdr>
        <w:top w:val="single" w:sz="8" w:space="0" w:color="98002E"/>
        <w:left w:val="single" w:sz="8" w:space="0" w:color="FFFFFF"/>
        <w:bottom w:val="single" w:sz="8" w:space="0" w:color="98002E"/>
      </w:pBdr>
      <w:shd w:val="clear" w:color="000000" w:fill="F2F2F2"/>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4">
    <w:name w:val="xl84"/>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noProof w:val="0"/>
      <w:color w:val="404040"/>
      <w:kern w:val="0"/>
      <w:sz w:val="16"/>
      <w:szCs w:val="16"/>
      <w:lang w:eastAsia="hr-HR"/>
    </w:rPr>
  </w:style>
  <w:style w:type="paragraph" w:customStyle="1" w:styleId="xl85">
    <w:name w:val="xl85"/>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86">
    <w:name w:val="xl86"/>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i/>
      <w:iCs/>
      <w:noProof w:val="0"/>
      <w:color w:val="404040"/>
      <w:kern w:val="0"/>
      <w:sz w:val="14"/>
      <w:szCs w:val="14"/>
      <w:lang w:eastAsia="hr-HR"/>
    </w:rPr>
  </w:style>
  <w:style w:type="paragraph" w:customStyle="1" w:styleId="xl87">
    <w:name w:val="xl87"/>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8">
    <w:name w:val="xl88"/>
    <w:basedOn w:val="Normal"/>
    <w:rsid w:val="007F531A"/>
    <w:pPr>
      <w:shd w:val="clear" w:color="000000" w:fill="F2F2F2"/>
      <w:spacing w:before="100" w:beforeAutospacing="1" w:after="100" w:afterAutospacing="1" w:line="240" w:lineRule="auto"/>
      <w:jc w:val="left"/>
    </w:pPr>
    <w:rPr>
      <w:rFonts w:eastAsia="Times New Roman"/>
      <w:i/>
      <w:iCs/>
      <w:noProof w:val="0"/>
      <w:color w:val="auto"/>
      <w:kern w:val="0"/>
      <w:sz w:val="14"/>
      <w:szCs w:val="14"/>
      <w:lang w:eastAsia="hr-HR"/>
    </w:rPr>
  </w:style>
  <w:style w:type="paragraph" w:customStyle="1" w:styleId="xl89">
    <w:name w:val="xl89"/>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0">
    <w:name w:val="xl90"/>
    <w:basedOn w:val="Normal"/>
    <w:rsid w:val="007F531A"/>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1">
    <w:name w:val="xl91"/>
    <w:basedOn w:val="Normal"/>
    <w:rsid w:val="007F531A"/>
    <w:pPr>
      <w:shd w:val="clear" w:color="000000" w:fill="98002E"/>
      <w:spacing w:before="100" w:beforeAutospacing="1" w:after="100" w:afterAutospacing="1" w:line="240" w:lineRule="auto"/>
      <w:jc w:val="center"/>
    </w:pPr>
    <w:rPr>
      <w:rFonts w:eastAsia="Times New Roman"/>
      <w:b/>
      <w:bCs/>
      <w:noProof w:val="0"/>
      <w:color w:val="FFFFFF"/>
      <w:kern w:val="0"/>
      <w:sz w:val="16"/>
      <w:szCs w:val="16"/>
      <w:lang w:eastAsia="hr-HR"/>
    </w:rPr>
  </w:style>
  <w:style w:type="paragraph" w:customStyle="1" w:styleId="xl92">
    <w:name w:val="xl92"/>
    <w:basedOn w:val="Normal"/>
    <w:rsid w:val="007F531A"/>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3">
    <w:name w:val="xl93"/>
    <w:basedOn w:val="Normal"/>
    <w:rsid w:val="007F531A"/>
    <w:pPr>
      <w:shd w:val="clear" w:color="000000" w:fill="98002E"/>
      <w:spacing w:before="100" w:beforeAutospacing="1" w:after="100" w:afterAutospacing="1" w:line="240" w:lineRule="auto"/>
      <w:jc w:val="center"/>
    </w:pPr>
    <w:rPr>
      <w:rFonts w:eastAsia="Times New Roman"/>
      <w:b/>
      <w:bCs/>
      <w:noProof w:val="0"/>
      <w:color w:val="FFFFFF"/>
      <w:kern w:val="0"/>
      <w:sz w:val="16"/>
      <w:szCs w:val="16"/>
      <w:lang w:eastAsia="hr-HR"/>
    </w:rPr>
  </w:style>
  <w:style w:type="paragraph" w:customStyle="1" w:styleId="Default">
    <w:name w:val="Default"/>
    <w:rsid w:val="004B212C"/>
    <w:pPr>
      <w:autoSpaceDE w:val="0"/>
      <w:autoSpaceDN w:val="0"/>
      <w:adjustRightInd w:val="0"/>
    </w:pPr>
    <w:rPr>
      <w:rFonts w:cs="Trebuchet MS"/>
      <w:color w:val="000000"/>
      <w:sz w:val="24"/>
      <w:szCs w:val="24"/>
    </w:rPr>
  </w:style>
  <w:style w:type="paragraph" w:customStyle="1" w:styleId="xl94">
    <w:name w:val="xl94"/>
    <w:basedOn w:val="Normal"/>
    <w:rsid w:val="003F4895"/>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5">
    <w:name w:val="xl95"/>
    <w:basedOn w:val="Normal"/>
    <w:rsid w:val="003F4895"/>
    <w:pPr>
      <w:pBdr>
        <w:top w:val="single" w:sz="4" w:space="0" w:color="ADABA1"/>
        <w:left w:val="single" w:sz="8" w:space="0" w:color="FFFFFF"/>
        <w:bottom w:val="single" w:sz="4" w:space="0" w:color="ADABA1"/>
      </w:pBdr>
      <w:shd w:val="clear" w:color="000000" w:fill="DCE6F1"/>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6">
    <w:name w:val="xl96"/>
    <w:basedOn w:val="Normal"/>
    <w:rsid w:val="003F4895"/>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7">
    <w:name w:val="xl97"/>
    <w:basedOn w:val="Normal"/>
    <w:rsid w:val="004C2259"/>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CM1">
    <w:name w:val="CM1"/>
    <w:basedOn w:val="Default"/>
    <w:next w:val="Default"/>
    <w:uiPriority w:val="99"/>
    <w:rsid w:val="00C51F30"/>
    <w:rPr>
      <w:rFonts w:ascii="EUAlbertina" w:hAnsi="EUAlbertina" w:cs="Times New Roman"/>
      <w:color w:val="auto"/>
    </w:rPr>
  </w:style>
  <w:style w:type="paragraph" w:customStyle="1" w:styleId="CM3">
    <w:name w:val="CM3"/>
    <w:basedOn w:val="Default"/>
    <w:next w:val="Default"/>
    <w:uiPriority w:val="99"/>
    <w:rsid w:val="00C51F30"/>
    <w:rPr>
      <w:rFonts w:ascii="EUAlbertina" w:hAnsi="EUAlbertina" w:cs="Times New Roman"/>
      <w:color w:val="auto"/>
    </w:rPr>
  </w:style>
  <w:style w:type="paragraph" w:customStyle="1" w:styleId="Insta">
    <w:name w:val="Insta"/>
    <w:basedOn w:val="Normal"/>
    <w:uiPriority w:val="99"/>
    <w:rsid w:val="00C51F30"/>
    <w:pPr>
      <w:numPr>
        <w:numId w:val="7"/>
      </w:numPr>
      <w:spacing w:before="0" w:after="120" w:line="240" w:lineRule="auto"/>
    </w:pPr>
    <w:rPr>
      <w:rFonts w:ascii="Verdana" w:eastAsia="Times New Roman" w:hAnsi="Verdana" w:cs="Verdana"/>
      <w:noProof w:val="0"/>
      <w:color w:val="auto"/>
      <w:kern w:val="0"/>
      <w:szCs w:val="20"/>
    </w:rPr>
  </w:style>
  <w:style w:type="character" w:customStyle="1" w:styleId="FooterChar1">
    <w:name w:val="Footer Char1"/>
    <w:basedOn w:val="DefaultParagraphFont"/>
    <w:uiPriority w:val="99"/>
    <w:locked/>
    <w:rsid w:val="009B2714"/>
    <w:rPr>
      <w:rFonts w:cs="Times New Roman"/>
      <w:kern w:val="16"/>
      <w:sz w:val="22"/>
      <w:szCs w:val="22"/>
      <w:lang w:eastAsia="en-US"/>
    </w:rPr>
  </w:style>
  <w:style w:type="paragraph" w:customStyle="1" w:styleId="font5">
    <w:name w:val="font5"/>
    <w:basedOn w:val="Normal"/>
    <w:rsid w:val="004D14E6"/>
    <w:pPr>
      <w:spacing w:before="100" w:beforeAutospacing="1" w:after="100" w:afterAutospacing="1" w:line="240" w:lineRule="auto"/>
      <w:jc w:val="left"/>
    </w:pPr>
    <w:rPr>
      <w:rFonts w:ascii="Tahoma" w:eastAsia="Times New Roman" w:hAnsi="Tahoma" w:cs="Tahoma"/>
      <w:b/>
      <w:bCs/>
      <w:noProof w:val="0"/>
      <w:color w:val="000000"/>
      <w:kern w:val="0"/>
      <w:sz w:val="18"/>
      <w:szCs w:val="18"/>
      <w:lang w:eastAsia="hr-HR"/>
    </w:rPr>
  </w:style>
  <w:style w:type="paragraph" w:customStyle="1" w:styleId="font6">
    <w:name w:val="font6"/>
    <w:basedOn w:val="Normal"/>
    <w:rsid w:val="004D14E6"/>
    <w:pPr>
      <w:spacing w:before="100" w:beforeAutospacing="1" w:after="100" w:afterAutospacing="1" w:line="240" w:lineRule="auto"/>
      <w:jc w:val="left"/>
    </w:pPr>
    <w:rPr>
      <w:rFonts w:ascii="Tahoma" w:eastAsia="Times New Roman" w:hAnsi="Tahoma" w:cs="Tahoma"/>
      <w:noProof w:val="0"/>
      <w:color w:val="000000"/>
      <w:kern w:val="0"/>
      <w:sz w:val="18"/>
      <w:szCs w:val="18"/>
      <w:lang w:eastAsia="hr-HR"/>
    </w:rPr>
  </w:style>
  <w:style w:type="paragraph" w:customStyle="1" w:styleId="xl98">
    <w:name w:val="xl98"/>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99">
    <w:name w:val="xl99"/>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00">
    <w:name w:val="xl100"/>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1">
    <w:name w:val="xl101"/>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02">
    <w:name w:val="xl102"/>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03">
    <w:name w:val="xl103"/>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04">
    <w:name w:val="xl104"/>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5">
    <w:name w:val="xl105"/>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6">
    <w:name w:val="xl106"/>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07">
    <w:name w:val="xl107"/>
    <w:basedOn w:val="Normal"/>
    <w:rsid w:val="004D14E6"/>
    <w:pPr>
      <w:pBdr>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08">
    <w:name w:val="xl108"/>
    <w:basedOn w:val="Normal"/>
    <w:rsid w:val="004D14E6"/>
    <w:pPr>
      <w:pBdr>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9">
    <w:name w:val="xl10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10">
    <w:name w:val="xl11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1">
    <w:name w:val="xl111"/>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2">
    <w:name w:val="xl112"/>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13">
    <w:name w:val="xl113"/>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4">
    <w:name w:val="xl114"/>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15">
    <w:name w:val="xl115"/>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6">
    <w:name w:val="xl116"/>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17">
    <w:name w:val="xl117"/>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18">
    <w:name w:val="xl118"/>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9">
    <w:name w:val="xl11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0">
    <w:name w:val="xl12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1">
    <w:name w:val="xl121"/>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22">
    <w:name w:val="xl122"/>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3">
    <w:name w:val="xl123"/>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4">
    <w:name w:val="xl124"/>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5">
    <w:name w:val="xl125"/>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26">
    <w:name w:val="xl126"/>
    <w:basedOn w:val="Normal"/>
    <w:rsid w:val="004D14E6"/>
    <w:pPr>
      <w:pBdr>
        <w:top w:val="single" w:sz="4" w:space="0" w:color="auto"/>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27">
    <w:name w:val="xl127"/>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28">
    <w:name w:val="xl128"/>
    <w:basedOn w:val="Normal"/>
    <w:rsid w:val="004D14E6"/>
    <w:pPr>
      <w:pBdr>
        <w:top w:val="single" w:sz="4" w:space="0" w:color="auto"/>
        <w:left w:val="single" w:sz="4" w:space="0" w:color="auto"/>
        <w:bottom w:val="double" w:sz="6"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9">
    <w:name w:val="xl129"/>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30">
    <w:name w:val="xl130"/>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31">
    <w:name w:val="xl131"/>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2">
    <w:name w:val="xl132"/>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3">
    <w:name w:val="xl133"/>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34">
    <w:name w:val="xl134"/>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5">
    <w:name w:val="xl135"/>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36">
    <w:name w:val="xl136"/>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37">
    <w:name w:val="xl137"/>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noProof w:val="0"/>
      <w:color w:val="auto"/>
      <w:kern w:val="0"/>
      <w:sz w:val="16"/>
      <w:szCs w:val="16"/>
      <w:lang w:eastAsia="hr-HR"/>
    </w:rPr>
  </w:style>
  <w:style w:type="paragraph" w:customStyle="1" w:styleId="xl138">
    <w:name w:val="xl138"/>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noProof w:val="0"/>
      <w:color w:val="auto"/>
      <w:kern w:val="0"/>
      <w:sz w:val="16"/>
      <w:szCs w:val="16"/>
      <w:lang w:eastAsia="hr-HR"/>
    </w:rPr>
  </w:style>
  <w:style w:type="paragraph" w:customStyle="1" w:styleId="xl139">
    <w:name w:val="xl13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0">
    <w:name w:val="xl14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1">
    <w:name w:val="xl141"/>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2">
    <w:name w:val="xl142"/>
    <w:basedOn w:val="Normal"/>
    <w:rsid w:val="004D14E6"/>
    <w:pPr>
      <w:pBdr>
        <w:left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43">
    <w:name w:val="xl143"/>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4">
    <w:name w:val="xl144"/>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5">
    <w:name w:val="xl145"/>
    <w:basedOn w:val="Normal"/>
    <w:rsid w:val="004D14E6"/>
    <w:pPr>
      <w:spacing w:before="100" w:beforeAutospacing="1" w:after="100" w:afterAutospacing="1" w:line="240" w:lineRule="auto"/>
      <w:jc w:val="left"/>
    </w:pPr>
    <w:rPr>
      <w:rFonts w:ascii="Times New Roman" w:eastAsia="Times New Roman" w:hAnsi="Times New Roman"/>
      <w:noProof w:val="0"/>
      <w:color w:val="FF0000"/>
      <w:kern w:val="0"/>
      <w:sz w:val="24"/>
      <w:szCs w:val="24"/>
      <w:lang w:eastAsia="hr-HR"/>
    </w:rPr>
  </w:style>
  <w:style w:type="paragraph" w:customStyle="1" w:styleId="xl146">
    <w:name w:val="xl146"/>
    <w:basedOn w:val="Normal"/>
    <w:rsid w:val="004D14E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7">
    <w:name w:val="xl147"/>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48">
    <w:name w:val="xl148"/>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49">
    <w:name w:val="xl149"/>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0">
    <w:name w:val="xl150"/>
    <w:basedOn w:val="Normal"/>
    <w:rsid w:val="004D14E6"/>
    <w:pPr>
      <w:pBdr>
        <w:top w:val="single" w:sz="4" w:space="0" w:color="auto"/>
        <w:left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1">
    <w:name w:val="xl151"/>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52">
    <w:name w:val="xl152"/>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3">
    <w:name w:val="xl153"/>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54">
    <w:name w:val="xl154"/>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55">
    <w:name w:val="xl155"/>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56">
    <w:name w:val="xl156"/>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57">
    <w:name w:val="xl157"/>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58">
    <w:name w:val="xl158"/>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59">
    <w:name w:val="xl159"/>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0">
    <w:name w:val="xl160"/>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1">
    <w:name w:val="xl161"/>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2">
    <w:name w:val="xl162"/>
    <w:basedOn w:val="Normal"/>
    <w:rsid w:val="004D14E6"/>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3">
    <w:name w:val="xl163"/>
    <w:basedOn w:val="Normal"/>
    <w:rsid w:val="004D14E6"/>
    <w:pP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4">
    <w:name w:val="xl164"/>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5">
    <w:name w:val="xl165"/>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6">
    <w:name w:val="xl166"/>
    <w:basedOn w:val="Normal"/>
    <w:rsid w:val="004D14E6"/>
    <w:pP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67">
    <w:name w:val="xl167"/>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8">
    <w:name w:val="xl168"/>
    <w:basedOn w:val="Normal"/>
    <w:rsid w:val="004D14E6"/>
    <w:pPr>
      <w:pBdr>
        <w:top w:val="double" w:sz="6" w:space="0" w:color="auto"/>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9">
    <w:name w:val="xl169"/>
    <w:basedOn w:val="Normal"/>
    <w:rsid w:val="004D14E6"/>
    <w:pPr>
      <w:pBdr>
        <w:top w:val="double" w:sz="6" w:space="0" w:color="auto"/>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70">
    <w:name w:val="xl170"/>
    <w:basedOn w:val="Normal"/>
    <w:rsid w:val="004D14E6"/>
    <w:pPr>
      <w:pBdr>
        <w:top w:val="double" w:sz="6" w:space="0" w:color="auto"/>
        <w:left w:val="single" w:sz="4" w:space="0" w:color="auto"/>
        <w:bottom w:val="double" w:sz="6"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71">
    <w:name w:val="xl171"/>
    <w:basedOn w:val="Normal"/>
    <w:rsid w:val="004D14E6"/>
    <w:pPr>
      <w:pBdr>
        <w:top w:val="single" w:sz="4" w:space="0" w:color="auto"/>
        <w:lef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2">
    <w:name w:val="xl172"/>
    <w:basedOn w:val="Normal"/>
    <w:rsid w:val="004D14E6"/>
    <w:pPr>
      <w:pBdr>
        <w:top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3">
    <w:name w:val="xl173"/>
    <w:basedOn w:val="Normal"/>
    <w:rsid w:val="004D14E6"/>
    <w:pPr>
      <w:pBdr>
        <w:top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4">
    <w:name w:val="xl174"/>
    <w:basedOn w:val="Normal"/>
    <w:rsid w:val="004D14E6"/>
    <w:pPr>
      <w:pBdr>
        <w:top w:val="single" w:sz="4" w:space="0" w:color="auto"/>
        <w:left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5">
    <w:name w:val="xl175"/>
    <w:basedOn w:val="Normal"/>
    <w:rsid w:val="004D14E6"/>
    <w:pPr>
      <w:pBdr>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6">
    <w:name w:val="xl176"/>
    <w:basedOn w:val="Normal"/>
    <w:rsid w:val="004D14E6"/>
    <w:pPr>
      <w:pBdr>
        <w:top w:val="single" w:sz="4" w:space="0" w:color="auto"/>
        <w:left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8"/>
      <w:szCs w:val="18"/>
      <w:lang w:eastAsia="hr-HR"/>
    </w:rPr>
  </w:style>
  <w:style w:type="paragraph" w:customStyle="1" w:styleId="xl177">
    <w:name w:val="xl177"/>
    <w:basedOn w:val="Normal"/>
    <w:rsid w:val="004D14E6"/>
    <w:pPr>
      <w:pBdr>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8"/>
      <w:szCs w:val="18"/>
      <w:lang w:eastAsia="hr-HR"/>
    </w:rPr>
  </w:style>
  <w:style w:type="character" w:customStyle="1" w:styleId="font291">
    <w:name w:val="font291"/>
    <w:basedOn w:val="DefaultParagraphFont"/>
    <w:rsid w:val="005A77E7"/>
    <w:rPr>
      <w:rFonts w:ascii="Calibri" w:hAnsi="Calibri" w:cs="Calibri" w:hint="default"/>
      <w:b w:val="0"/>
      <w:bCs w:val="0"/>
      <w:i/>
      <w:iCs/>
      <w:strike w:val="0"/>
      <w:dstrike w:val="0"/>
      <w:color w:val="404040"/>
      <w:sz w:val="20"/>
      <w:szCs w:val="20"/>
      <w:u w:val="none"/>
      <w:effect w:val="none"/>
    </w:rPr>
  </w:style>
  <w:style w:type="character" w:customStyle="1" w:styleId="font271">
    <w:name w:val="font271"/>
    <w:basedOn w:val="DefaultParagraphFont"/>
    <w:rsid w:val="005A77E7"/>
    <w:rPr>
      <w:rFonts w:ascii="Calibri" w:hAnsi="Calibri" w:cs="Calibri" w:hint="default"/>
      <w:b w:val="0"/>
      <w:bCs w:val="0"/>
      <w:i w:val="0"/>
      <w:iCs w:val="0"/>
      <w:strike w:val="0"/>
      <w:dstrike w:val="0"/>
      <w:color w:val="404040"/>
      <w:sz w:val="20"/>
      <w:szCs w:val="20"/>
      <w:u w:val="none"/>
      <w:effect w:val="none"/>
    </w:rPr>
  </w:style>
  <w:style w:type="character" w:styleId="HTMLCite">
    <w:name w:val="HTML Cite"/>
    <w:basedOn w:val="DefaultParagraphFont"/>
    <w:uiPriority w:val="99"/>
    <w:semiHidden/>
    <w:unhideWhenUsed/>
    <w:locked/>
    <w:rsid w:val="007F4D8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rebuchet MS" w:eastAsia="Trebuchet MS" w:hAnsi="Trebuchet MS" w:cs="Times New Roman"/>
        <w:lang w:val="hr-HR" w:eastAsia="hr-H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nhideWhenUsed="0" w:qFormat="1"/>
    <w:lsdException w:name="Default Paragraph Font" w:uiPriority="1"/>
    <w:lsdException w:name="Body Text" w:uiPriority="0"/>
    <w:lsdException w:name="Subtitle" w:semiHidden="0" w:unhideWhenUsed="0" w:qFormat="1"/>
    <w:lsdException w:name="Body Text 2" w:uiPriority="0"/>
    <w:lsdException w:name="Body Text Indent 2" w:uiPriority="0"/>
    <w:lsdException w:name="Strong" w:semiHidden="0" w:uiPriority="22" w:unhideWhenUsed="0" w:qFormat="1"/>
    <w:lsdException w:name="Emphasis" w:semiHidden="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nhideWhenUsed="0"/>
    <w:lsdException w:name="Light List Accent 2" w:locked="0" w:semiHidden="0" w:unhideWhenUsed="0"/>
    <w:lsdException w:name="Light Grid Accent 2" w:locked="0" w:semiHidden="0"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nhideWhenUsed="0" w:qFormat="1"/>
    <w:lsdException w:name="Bibliography" w:locked="0" w:uiPriority="37"/>
    <w:lsdException w:name="TOC Heading" w:locked="0" w:qFormat="1"/>
  </w:latentStyles>
  <w:style w:type="paragraph" w:default="1" w:styleId="Normal">
    <w:name w:val="Normal"/>
    <w:qFormat/>
    <w:rsid w:val="008829F1"/>
    <w:pPr>
      <w:spacing w:before="240" w:line="360" w:lineRule="auto"/>
      <w:jc w:val="both"/>
    </w:pPr>
    <w:rPr>
      <w:noProof/>
      <w:color w:val="404040" w:themeColor="text1" w:themeTint="BF"/>
      <w:kern w:val="16"/>
      <w:szCs w:val="22"/>
      <w:lang w:eastAsia="en-US"/>
    </w:rPr>
  </w:style>
  <w:style w:type="paragraph" w:styleId="Heading1">
    <w:name w:val="heading 1"/>
    <w:basedOn w:val="Normal"/>
    <w:next w:val="NormalIndent"/>
    <w:link w:val="Heading1Char"/>
    <w:autoRedefine/>
    <w:uiPriority w:val="99"/>
    <w:qFormat/>
    <w:rsid w:val="0043108A"/>
    <w:pPr>
      <w:keepNext/>
      <w:numPr>
        <w:numId w:val="6"/>
      </w:numPr>
      <w:spacing w:line="276" w:lineRule="auto"/>
      <w:outlineLvl w:val="0"/>
    </w:pPr>
    <w:rPr>
      <w:rFonts w:ascii="Times New Roman" w:eastAsia="Times New Roman" w:hAnsi="Times New Roman"/>
      <w:b/>
      <w:bCs/>
      <w:caps/>
      <w:color w:val="4F81BD" w:themeColor="accent1"/>
      <w:sz w:val="36"/>
      <w:szCs w:val="40"/>
    </w:rPr>
  </w:style>
  <w:style w:type="paragraph" w:styleId="Heading2">
    <w:name w:val="heading 2"/>
    <w:basedOn w:val="Heading1"/>
    <w:next w:val="NormalIndent"/>
    <w:link w:val="Heading2Char"/>
    <w:autoRedefine/>
    <w:uiPriority w:val="99"/>
    <w:qFormat/>
    <w:rsid w:val="0068697F"/>
    <w:pPr>
      <w:numPr>
        <w:ilvl w:val="1"/>
      </w:numPr>
      <w:tabs>
        <w:tab w:val="left" w:pos="709"/>
        <w:tab w:val="left" w:pos="1418"/>
        <w:tab w:val="left" w:pos="1985"/>
      </w:tabs>
      <w:spacing w:before="120" w:after="120"/>
      <w:ind w:left="1142"/>
      <w:jc w:val="left"/>
      <w:outlineLvl w:val="1"/>
    </w:pPr>
    <w:rPr>
      <w:bCs w:val="0"/>
      <w:caps w:val="0"/>
      <w:sz w:val="28"/>
      <w:szCs w:val="24"/>
    </w:rPr>
  </w:style>
  <w:style w:type="paragraph" w:styleId="Heading3">
    <w:name w:val="heading 3"/>
    <w:basedOn w:val="Heading2"/>
    <w:next w:val="NormalIndent"/>
    <w:link w:val="Heading3Char"/>
    <w:autoRedefine/>
    <w:uiPriority w:val="99"/>
    <w:qFormat/>
    <w:rsid w:val="006170FA"/>
    <w:pPr>
      <w:numPr>
        <w:ilvl w:val="2"/>
      </w:numPr>
      <w:tabs>
        <w:tab w:val="clear" w:pos="1985"/>
        <w:tab w:val="left" w:pos="0"/>
        <w:tab w:val="left" w:pos="567"/>
      </w:tabs>
      <w:spacing w:before="240"/>
      <w:ind w:left="567" w:hanging="505"/>
      <w:outlineLvl w:val="2"/>
    </w:pPr>
    <w:rPr>
      <w:bCs/>
      <w:sz w:val="24"/>
    </w:rPr>
  </w:style>
  <w:style w:type="paragraph" w:styleId="Heading4">
    <w:name w:val="heading 4"/>
    <w:basedOn w:val="Heading3"/>
    <w:link w:val="Heading4Char"/>
    <w:uiPriority w:val="99"/>
    <w:qFormat/>
    <w:rsid w:val="00205567"/>
    <w:pPr>
      <w:keepNext w:val="0"/>
      <w:numPr>
        <w:ilvl w:val="3"/>
      </w:numPr>
      <w:outlineLvl w:val="3"/>
    </w:pPr>
    <w:rPr>
      <w:bCs w:val="0"/>
      <w:iCs/>
    </w:rPr>
  </w:style>
  <w:style w:type="paragraph" w:styleId="Heading5">
    <w:name w:val="heading 5"/>
    <w:basedOn w:val="Heading4"/>
    <w:link w:val="Heading5Char"/>
    <w:uiPriority w:val="99"/>
    <w:qFormat/>
    <w:rsid w:val="00EF1CAB"/>
    <w:pPr>
      <w:keepNext/>
      <w:numPr>
        <w:ilvl w:val="4"/>
      </w:numPr>
      <w:spacing w:after="0"/>
      <w:outlineLvl w:val="4"/>
    </w:pPr>
    <w:rPr>
      <w:b w:val="0"/>
      <w:color w:val="auto"/>
    </w:rPr>
  </w:style>
  <w:style w:type="paragraph" w:styleId="Heading6">
    <w:name w:val="heading 6"/>
    <w:basedOn w:val="Normal"/>
    <w:next w:val="Normal"/>
    <w:link w:val="Heading6Char"/>
    <w:uiPriority w:val="99"/>
    <w:qFormat/>
    <w:rsid w:val="003B7972"/>
    <w:pPr>
      <w:keepNext/>
      <w:keepLines/>
      <w:numPr>
        <w:ilvl w:val="5"/>
        <w:numId w:val="5"/>
      </w:numPr>
      <w:spacing w:before="200"/>
      <w:outlineLvl w:val="5"/>
    </w:pPr>
    <w:rPr>
      <w:rFonts w:ascii="Cambria" w:eastAsia="Times New Roman" w:hAnsi="Cambria"/>
      <w:i/>
      <w:iCs/>
      <w:color w:val="79091A"/>
    </w:rPr>
  </w:style>
  <w:style w:type="paragraph" w:styleId="Heading7">
    <w:name w:val="heading 7"/>
    <w:basedOn w:val="Normal"/>
    <w:next w:val="Normal"/>
    <w:link w:val="Heading7Char"/>
    <w:uiPriority w:val="99"/>
    <w:qFormat/>
    <w:rsid w:val="003B7972"/>
    <w:pPr>
      <w:keepNext/>
      <w:keepLines/>
      <w:numPr>
        <w:ilvl w:val="6"/>
        <w:numId w:val="5"/>
      </w:numPr>
      <w:spacing w:before="200"/>
      <w:outlineLvl w:val="6"/>
    </w:pPr>
    <w:rPr>
      <w:rFonts w:ascii="Cambria" w:eastAsia="Times New Roman" w:hAnsi="Cambria"/>
      <w:i/>
      <w:iCs/>
      <w:color w:val="404040"/>
    </w:rPr>
  </w:style>
  <w:style w:type="paragraph" w:styleId="Heading8">
    <w:name w:val="heading 8"/>
    <w:basedOn w:val="Normal"/>
    <w:next w:val="Normal"/>
    <w:link w:val="Heading8Char"/>
    <w:uiPriority w:val="99"/>
    <w:qFormat/>
    <w:rsid w:val="003B7972"/>
    <w:pPr>
      <w:keepNext/>
      <w:keepLines/>
      <w:numPr>
        <w:ilvl w:val="7"/>
        <w:numId w:val="5"/>
      </w:numPr>
      <w:spacing w:before="200"/>
      <w:outlineLvl w:val="7"/>
    </w:pPr>
    <w:rPr>
      <w:rFonts w:ascii="Cambria" w:eastAsia="Times New Roman" w:hAnsi="Cambria"/>
      <w:color w:val="404040"/>
      <w:szCs w:val="20"/>
    </w:rPr>
  </w:style>
  <w:style w:type="paragraph" w:styleId="Heading9">
    <w:name w:val="heading 9"/>
    <w:basedOn w:val="Normal"/>
    <w:next w:val="Normal"/>
    <w:link w:val="Heading9Char"/>
    <w:uiPriority w:val="99"/>
    <w:qFormat/>
    <w:rsid w:val="003B7972"/>
    <w:pPr>
      <w:keepNext/>
      <w:keepLines/>
      <w:numPr>
        <w:ilvl w:val="8"/>
        <w:numId w:val="5"/>
      </w:numPr>
      <w:spacing w:before="200"/>
      <w:outlineLvl w:val="8"/>
    </w:pPr>
    <w:rPr>
      <w:rFonts w:ascii="Cambria" w:eastAsia="Times New Roman" w:hAnsi="Cambria"/>
      <w:i/>
      <w:iCs/>
      <w:color w:val="4040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3108A"/>
    <w:rPr>
      <w:rFonts w:ascii="Times New Roman" w:eastAsia="Times New Roman" w:hAnsi="Times New Roman"/>
      <w:b/>
      <w:bCs/>
      <w:caps/>
      <w:noProof/>
      <w:color w:val="4F81BD" w:themeColor="accent1"/>
      <w:kern w:val="16"/>
      <w:sz w:val="36"/>
      <w:szCs w:val="40"/>
      <w:lang w:eastAsia="en-US"/>
    </w:rPr>
  </w:style>
  <w:style w:type="character" w:customStyle="1" w:styleId="Heading2Char">
    <w:name w:val="Heading 2 Char"/>
    <w:basedOn w:val="DefaultParagraphFont"/>
    <w:link w:val="Heading2"/>
    <w:uiPriority w:val="99"/>
    <w:locked/>
    <w:rsid w:val="0068697F"/>
    <w:rPr>
      <w:rFonts w:eastAsia="Times New Roman"/>
      <w:b/>
      <w:noProof/>
      <w:color w:val="ED1D38"/>
      <w:kern w:val="16"/>
      <w:sz w:val="28"/>
      <w:szCs w:val="24"/>
      <w:lang w:eastAsia="en-US"/>
    </w:rPr>
  </w:style>
  <w:style w:type="character" w:customStyle="1" w:styleId="Heading3Char">
    <w:name w:val="Heading 3 Char"/>
    <w:basedOn w:val="DefaultParagraphFont"/>
    <w:link w:val="Heading3"/>
    <w:uiPriority w:val="99"/>
    <w:locked/>
    <w:rsid w:val="006170FA"/>
    <w:rPr>
      <w:rFonts w:ascii="Times New Roman" w:eastAsia="Times New Roman" w:hAnsi="Times New Roman"/>
      <w:b/>
      <w:bCs/>
      <w:noProof/>
      <w:color w:val="4F81BD" w:themeColor="accent1"/>
      <w:kern w:val="16"/>
      <w:sz w:val="24"/>
      <w:szCs w:val="24"/>
      <w:lang w:eastAsia="en-US"/>
    </w:rPr>
  </w:style>
  <w:style w:type="character" w:customStyle="1" w:styleId="Heading4Char">
    <w:name w:val="Heading 4 Char"/>
    <w:basedOn w:val="DefaultParagraphFont"/>
    <w:link w:val="Heading4"/>
    <w:uiPriority w:val="99"/>
    <w:locked/>
    <w:rsid w:val="00205567"/>
    <w:rPr>
      <w:rFonts w:eastAsia="Times New Roman"/>
      <w:b/>
      <w:iCs/>
      <w:noProof/>
      <w:color w:val="ED1D38"/>
      <w:kern w:val="16"/>
      <w:sz w:val="22"/>
      <w:lang w:eastAsia="en-US"/>
    </w:rPr>
  </w:style>
  <w:style w:type="character" w:customStyle="1" w:styleId="Heading5Char">
    <w:name w:val="Heading 5 Char"/>
    <w:basedOn w:val="DefaultParagraphFont"/>
    <w:link w:val="Heading5"/>
    <w:uiPriority w:val="99"/>
    <w:locked/>
    <w:rsid w:val="00082558"/>
    <w:rPr>
      <w:rFonts w:eastAsia="Times New Roman"/>
      <w:iCs/>
      <w:noProof/>
      <w:kern w:val="16"/>
      <w:sz w:val="22"/>
      <w:lang w:eastAsia="en-US"/>
    </w:rPr>
  </w:style>
  <w:style w:type="character" w:customStyle="1" w:styleId="Heading6Char">
    <w:name w:val="Heading 6 Char"/>
    <w:basedOn w:val="DefaultParagraphFont"/>
    <w:link w:val="Heading6"/>
    <w:uiPriority w:val="99"/>
    <w:locked/>
    <w:rsid w:val="003B7972"/>
    <w:rPr>
      <w:rFonts w:ascii="Cambria" w:eastAsia="Times New Roman" w:hAnsi="Cambria"/>
      <w:i/>
      <w:iCs/>
      <w:noProof/>
      <w:color w:val="79091A"/>
      <w:kern w:val="16"/>
      <w:szCs w:val="22"/>
      <w:lang w:eastAsia="en-US"/>
    </w:rPr>
  </w:style>
  <w:style w:type="character" w:customStyle="1" w:styleId="Heading7Char">
    <w:name w:val="Heading 7 Char"/>
    <w:basedOn w:val="DefaultParagraphFont"/>
    <w:link w:val="Heading7"/>
    <w:uiPriority w:val="99"/>
    <w:locked/>
    <w:rsid w:val="003B7972"/>
    <w:rPr>
      <w:rFonts w:ascii="Cambria" w:eastAsia="Times New Roman" w:hAnsi="Cambria"/>
      <w:i/>
      <w:iCs/>
      <w:noProof/>
      <w:color w:val="404040"/>
      <w:kern w:val="16"/>
      <w:szCs w:val="22"/>
      <w:lang w:eastAsia="en-US"/>
    </w:rPr>
  </w:style>
  <w:style w:type="character" w:customStyle="1" w:styleId="Heading8Char">
    <w:name w:val="Heading 8 Char"/>
    <w:basedOn w:val="DefaultParagraphFont"/>
    <w:link w:val="Heading8"/>
    <w:uiPriority w:val="99"/>
    <w:locked/>
    <w:rsid w:val="003B7972"/>
    <w:rPr>
      <w:rFonts w:ascii="Cambria" w:eastAsia="Times New Roman" w:hAnsi="Cambria"/>
      <w:noProof/>
      <w:color w:val="404040"/>
      <w:kern w:val="16"/>
      <w:lang w:eastAsia="en-US"/>
    </w:rPr>
  </w:style>
  <w:style w:type="character" w:customStyle="1" w:styleId="Heading9Char">
    <w:name w:val="Heading 9 Char"/>
    <w:basedOn w:val="DefaultParagraphFont"/>
    <w:link w:val="Heading9"/>
    <w:uiPriority w:val="99"/>
    <w:locked/>
    <w:rsid w:val="003B7972"/>
    <w:rPr>
      <w:rFonts w:ascii="Cambria" w:eastAsia="Times New Roman" w:hAnsi="Cambria"/>
      <w:i/>
      <w:iCs/>
      <w:noProof/>
      <w:color w:val="404040"/>
      <w:kern w:val="16"/>
      <w:lang w:eastAsia="en-US"/>
    </w:rPr>
  </w:style>
  <w:style w:type="paragraph" w:styleId="NormalIndent">
    <w:name w:val="Normal Indent"/>
    <w:basedOn w:val="Normal"/>
    <w:link w:val="NormalIndentChar"/>
    <w:uiPriority w:val="99"/>
    <w:rsid w:val="00EF1CAB"/>
    <w:pPr>
      <w:spacing w:after="240"/>
      <w:ind w:left="709"/>
    </w:pPr>
  </w:style>
  <w:style w:type="paragraph" w:styleId="ListParagraph">
    <w:name w:val="List Paragraph"/>
    <w:basedOn w:val="Normal"/>
    <w:link w:val="ListParagraphChar"/>
    <w:uiPriority w:val="34"/>
    <w:qFormat/>
    <w:rsid w:val="004464F5"/>
    <w:pPr>
      <w:ind w:left="720"/>
    </w:pPr>
  </w:style>
  <w:style w:type="paragraph" w:styleId="Header">
    <w:name w:val="header"/>
    <w:basedOn w:val="Normal"/>
    <w:link w:val="HeaderChar"/>
    <w:uiPriority w:val="99"/>
    <w:rsid w:val="006F1F10"/>
    <w:pPr>
      <w:tabs>
        <w:tab w:val="center" w:pos="4513"/>
        <w:tab w:val="right" w:pos="9026"/>
      </w:tabs>
    </w:pPr>
  </w:style>
  <w:style w:type="character" w:customStyle="1" w:styleId="HeaderChar">
    <w:name w:val="Header Char"/>
    <w:basedOn w:val="DefaultParagraphFont"/>
    <w:link w:val="Header"/>
    <w:uiPriority w:val="99"/>
    <w:locked/>
    <w:rsid w:val="006F1F10"/>
    <w:rPr>
      <w:rFonts w:cs="Times New Roman"/>
      <w:kern w:val="16"/>
      <w:sz w:val="22"/>
      <w:szCs w:val="22"/>
      <w:lang w:eastAsia="en-US"/>
    </w:rPr>
  </w:style>
  <w:style w:type="paragraph" w:styleId="Footer">
    <w:name w:val="footer"/>
    <w:basedOn w:val="Normal"/>
    <w:link w:val="FooterChar"/>
    <w:uiPriority w:val="99"/>
    <w:rsid w:val="006F1F10"/>
    <w:pPr>
      <w:tabs>
        <w:tab w:val="center" w:pos="4513"/>
        <w:tab w:val="right" w:pos="9026"/>
      </w:tabs>
    </w:pPr>
  </w:style>
  <w:style w:type="character" w:customStyle="1" w:styleId="FooterChar">
    <w:name w:val="Footer Char"/>
    <w:basedOn w:val="DefaultParagraphFont"/>
    <w:link w:val="Footer"/>
    <w:uiPriority w:val="99"/>
    <w:locked/>
    <w:rsid w:val="006F1F10"/>
    <w:rPr>
      <w:rFonts w:cs="Times New Roman"/>
      <w:kern w:val="16"/>
      <w:sz w:val="22"/>
      <w:szCs w:val="22"/>
      <w:lang w:eastAsia="en-US"/>
    </w:rPr>
  </w:style>
  <w:style w:type="paragraph" w:styleId="TOCHeading">
    <w:name w:val="TOC Heading"/>
    <w:basedOn w:val="Heading1"/>
    <w:next w:val="Normal"/>
    <w:uiPriority w:val="99"/>
    <w:qFormat/>
    <w:rsid w:val="00C757BB"/>
    <w:pPr>
      <w:keepLines/>
      <w:spacing w:before="480"/>
      <w:outlineLvl w:val="9"/>
    </w:pPr>
    <w:rPr>
      <w:rFonts w:ascii="Cambria" w:hAnsi="Cambria"/>
      <w:color w:val="365F91"/>
      <w:kern w:val="0"/>
      <w:sz w:val="28"/>
      <w:lang w:val="en-US"/>
    </w:rPr>
  </w:style>
  <w:style w:type="paragraph" w:styleId="TOC2">
    <w:name w:val="toc 2"/>
    <w:basedOn w:val="Normal"/>
    <w:next w:val="Normal"/>
    <w:autoRedefine/>
    <w:uiPriority w:val="39"/>
    <w:rsid w:val="008962E0"/>
    <w:pPr>
      <w:spacing w:before="0"/>
      <w:ind w:left="200"/>
      <w:jc w:val="left"/>
    </w:pPr>
    <w:rPr>
      <w:rFonts w:asciiTheme="minorHAnsi" w:hAnsiTheme="minorHAnsi" w:cstheme="minorHAnsi"/>
      <w:smallCaps/>
      <w:szCs w:val="20"/>
    </w:rPr>
  </w:style>
  <w:style w:type="paragraph" w:styleId="TOC1">
    <w:name w:val="toc 1"/>
    <w:basedOn w:val="Normal"/>
    <w:next w:val="Normal"/>
    <w:autoRedefine/>
    <w:uiPriority w:val="39"/>
    <w:rsid w:val="006E027D"/>
    <w:pPr>
      <w:spacing w:before="120" w:after="120"/>
      <w:jc w:val="left"/>
    </w:pPr>
    <w:rPr>
      <w:rFonts w:asciiTheme="minorHAnsi" w:hAnsiTheme="minorHAnsi" w:cstheme="minorHAnsi"/>
      <w:b/>
      <w:bCs/>
      <w:caps/>
      <w:szCs w:val="20"/>
    </w:rPr>
  </w:style>
  <w:style w:type="character" w:styleId="Hyperlink">
    <w:name w:val="Hyperlink"/>
    <w:basedOn w:val="DefaultParagraphFont"/>
    <w:uiPriority w:val="99"/>
    <w:rsid w:val="00C757BB"/>
    <w:rPr>
      <w:rFonts w:cs="Times New Roman"/>
      <w:color w:val="0000FF"/>
      <w:u w:val="single"/>
    </w:rPr>
  </w:style>
  <w:style w:type="paragraph" w:customStyle="1" w:styleId="TPHeading1">
    <w:name w:val="TP Heading 1"/>
    <w:basedOn w:val="Normal"/>
    <w:next w:val="Normal"/>
    <w:link w:val="TPHeading1Char"/>
    <w:uiPriority w:val="99"/>
    <w:rsid w:val="003575A6"/>
    <w:pPr>
      <w:numPr>
        <w:numId w:val="2"/>
      </w:numPr>
      <w:spacing w:before="0" w:after="280"/>
      <w:ind w:left="851" w:hanging="851"/>
      <w:outlineLvl w:val="0"/>
    </w:pPr>
    <w:rPr>
      <w:caps/>
      <w:color w:val="ED1A3B"/>
      <w:sz w:val="56"/>
      <w:szCs w:val="56"/>
    </w:rPr>
  </w:style>
  <w:style w:type="paragraph" w:customStyle="1" w:styleId="TPHeading2">
    <w:name w:val="TP Heading 2"/>
    <w:basedOn w:val="Normal"/>
    <w:next w:val="Normal"/>
    <w:link w:val="TPHeading2Char"/>
    <w:uiPriority w:val="99"/>
    <w:rsid w:val="003B7972"/>
    <w:pPr>
      <w:keepNext/>
      <w:numPr>
        <w:ilvl w:val="1"/>
        <w:numId w:val="2"/>
      </w:numPr>
      <w:spacing w:before="480" w:after="240"/>
      <w:outlineLvl w:val="1"/>
    </w:pPr>
    <w:rPr>
      <w:b/>
      <w:color w:val="ED1A3B"/>
      <w:sz w:val="24"/>
      <w:szCs w:val="24"/>
    </w:rPr>
  </w:style>
  <w:style w:type="character" w:customStyle="1" w:styleId="TPHeading1Char">
    <w:name w:val="TP Heading 1 Char"/>
    <w:basedOn w:val="DefaultParagraphFont"/>
    <w:link w:val="TPHeading1"/>
    <w:uiPriority w:val="99"/>
    <w:locked/>
    <w:rsid w:val="003575A6"/>
    <w:rPr>
      <w:caps/>
      <w:noProof/>
      <w:color w:val="ED1A3B"/>
      <w:kern w:val="16"/>
      <w:sz w:val="56"/>
      <w:szCs w:val="56"/>
      <w:lang w:eastAsia="en-US"/>
    </w:rPr>
  </w:style>
  <w:style w:type="paragraph" w:customStyle="1" w:styleId="TPHeading3">
    <w:name w:val="TP Heading 3"/>
    <w:basedOn w:val="Normal"/>
    <w:next w:val="Normal"/>
    <w:link w:val="TPHeading3Zchn"/>
    <w:uiPriority w:val="99"/>
    <w:rsid w:val="003B7972"/>
    <w:pPr>
      <w:keepNext/>
      <w:spacing w:before="360" w:after="240"/>
      <w:outlineLvl w:val="1"/>
    </w:pPr>
    <w:rPr>
      <w:b/>
      <w:color w:val="ED1A3B"/>
      <w:sz w:val="24"/>
      <w:szCs w:val="24"/>
    </w:rPr>
  </w:style>
  <w:style w:type="character" w:customStyle="1" w:styleId="TPHeading2Char">
    <w:name w:val="TP Heading 2 Char"/>
    <w:basedOn w:val="DefaultParagraphFont"/>
    <w:link w:val="TPHeading2"/>
    <w:uiPriority w:val="99"/>
    <w:locked/>
    <w:rsid w:val="003B7972"/>
    <w:rPr>
      <w:b/>
      <w:noProof/>
      <w:color w:val="ED1A3B"/>
      <w:kern w:val="16"/>
      <w:sz w:val="24"/>
      <w:szCs w:val="24"/>
      <w:lang w:eastAsia="en-US"/>
    </w:rPr>
  </w:style>
  <w:style w:type="paragraph" w:customStyle="1" w:styleId="TPBullet1">
    <w:name w:val="TP Bullet 1"/>
    <w:basedOn w:val="ListParagraph"/>
    <w:link w:val="TPBullet1Char"/>
    <w:uiPriority w:val="99"/>
    <w:rsid w:val="00223C44"/>
    <w:pPr>
      <w:numPr>
        <w:numId w:val="1"/>
      </w:numPr>
      <w:spacing w:before="120"/>
    </w:pPr>
    <w:rPr>
      <w:szCs w:val="20"/>
    </w:rPr>
  </w:style>
  <w:style w:type="character" w:customStyle="1" w:styleId="TPHeading3Zchn">
    <w:name w:val="TP Heading 3 Zchn"/>
    <w:basedOn w:val="DefaultParagraphFont"/>
    <w:link w:val="TPHeading3"/>
    <w:uiPriority w:val="99"/>
    <w:locked/>
    <w:rsid w:val="003B7972"/>
    <w:rPr>
      <w:rFonts w:cs="Times New Roman"/>
      <w:b/>
      <w:color w:val="ED1A3B"/>
      <w:kern w:val="16"/>
      <w:sz w:val="24"/>
      <w:szCs w:val="24"/>
      <w:lang w:eastAsia="en-US"/>
    </w:rPr>
  </w:style>
  <w:style w:type="paragraph" w:customStyle="1" w:styleId="TPpreheading">
    <w:name w:val="TP preheading"/>
    <w:basedOn w:val="Normal"/>
    <w:next w:val="TPHeading1"/>
    <w:uiPriority w:val="99"/>
    <w:rsid w:val="00223C44"/>
    <w:pPr>
      <w:spacing w:before="0"/>
    </w:pPr>
    <w:rPr>
      <w:sz w:val="2"/>
    </w:rPr>
  </w:style>
  <w:style w:type="character" w:customStyle="1" w:styleId="ListParagraphChar">
    <w:name w:val="List Paragraph Char"/>
    <w:basedOn w:val="DefaultParagraphFont"/>
    <w:link w:val="ListParagraph"/>
    <w:uiPriority w:val="34"/>
    <w:locked/>
    <w:rsid w:val="00E130A3"/>
    <w:rPr>
      <w:rFonts w:cs="Times New Roman"/>
      <w:kern w:val="16"/>
      <w:sz w:val="22"/>
      <w:szCs w:val="22"/>
      <w:lang w:eastAsia="en-US"/>
    </w:rPr>
  </w:style>
  <w:style w:type="character" w:customStyle="1" w:styleId="TPBullet1Char">
    <w:name w:val="TP Bullet 1 Char"/>
    <w:basedOn w:val="ListParagraphChar"/>
    <w:link w:val="TPBullet1"/>
    <w:uiPriority w:val="99"/>
    <w:locked/>
    <w:rsid w:val="00223C44"/>
    <w:rPr>
      <w:rFonts w:cs="Times New Roman"/>
      <w:noProof/>
      <w:color w:val="404040" w:themeColor="text1" w:themeTint="BF"/>
      <w:kern w:val="16"/>
      <w:sz w:val="22"/>
      <w:szCs w:val="22"/>
      <w:lang w:eastAsia="en-US"/>
    </w:rPr>
  </w:style>
  <w:style w:type="paragraph" w:customStyle="1" w:styleId="TPHeadingnolistnumber">
    <w:name w:val="TP Heading (no list number)"/>
    <w:basedOn w:val="Normal"/>
    <w:next w:val="Normal"/>
    <w:link w:val="TPHeadingnolistnumberChar"/>
    <w:uiPriority w:val="99"/>
    <w:rsid w:val="003B7972"/>
    <w:pPr>
      <w:spacing w:before="0" w:after="280"/>
      <w:outlineLvl w:val="0"/>
    </w:pPr>
    <w:rPr>
      <w:caps/>
      <w:color w:val="ED1A3B"/>
      <w:sz w:val="56"/>
      <w:szCs w:val="56"/>
    </w:rPr>
  </w:style>
  <w:style w:type="paragraph" w:customStyle="1" w:styleId="TPFrontPage1">
    <w:name w:val="TP Front Page 1"/>
    <w:basedOn w:val="Normal"/>
    <w:next w:val="TPFrontPage2"/>
    <w:link w:val="TPFrontPage1Char"/>
    <w:uiPriority w:val="99"/>
    <w:rsid w:val="001E327D"/>
    <w:pPr>
      <w:ind w:left="567"/>
    </w:pPr>
    <w:rPr>
      <w:caps/>
      <w:sz w:val="64"/>
      <w:szCs w:val="64"/>
    </w:rPr>
  </w:style>
  <w:style w:type="character" w:customStyle="1" w:styleId="TPHeadingnolistnumberChar">
    <w:name w:val="TP Heading (no list number) Char"/>
    <w:basedOn w:val="DefaultParagraphFont"/>
    <w:link w:val="TPHeadingnolistnumber"/>
    <w:uiPriority w:val="99"/>
    <w:locked/>
    <w:rsid w:val="003B7972"/>
    <w:rPr>
      <w:rFonts w:cs="Times New Roman"/>
      <w:caps/>
      <w:color w:val="ED1A3B"/>
      <w:kern w:val="16"/>
      <w:sz w:val="56"/>
      <w:szCs w:val="56"/>
      <w:lang w:eastAsia="en-US"/>
    </w:rPr>
  </w:style>
  <w:style w:type="paragraph" w:customStyle="1" w:styleId="TPFrontPage2">
    <w:name w:val="TP Front Page 2"/>
    <w:basedOn w:val="TPFrontPage1"/>
    <w:link w:val="TPFrontPage2Char"/>
    <w:uiPriority w:val="99"/>
    <w:rsid w:val="001E327D"/>
    <w:rPr>
      <w:b/>
      <w:caps w:val="0"/>
      <w:sz w:val="40"/>
      <w:szCs w:val="40"/>
    </w:rPr>
  </w:style>
  <w:style w:type="character" w:customStyle="1" w:styleId="TPFrontPage1Char">
    <w:name w:val="TP Front Page 1 Char"/>
    <w:basedOn w:val="DefaultParagraphFont"/>
    <w:link w:val="TPFrontPage1"/>
    <w:uiPriority w:val="99"/>
    <w:locked/>
    <w:rsid w:val="001E327D"/>
    <w:rPr>
      <w:rFonts w:cs="Times New Roman"/>
      <w:caps/>
      <w:kern w:val="16"/>
      <w:sz w:val="64"/>
      <w:szCs w:val="64"/>
      <w:lang w:eastAsia="en-US"/>
    </w:rPr>
  </w:style>
  <w:style w:type="paragraph" w:customStyle="1" w:styleId="TPFrontPage3">
    <w:name w:val="TP Front Page 3"/>
    <w:basedOn w:val="TPFrontPage2"/>
    <w:link w:val="TPFrontPage3Char"/>
    <w:uiPriority w:val="99"/>
    <w:rsid w:val="001E327D"/>
  </w:style>
  <w:style w:type="character" w:customStyle="1" w:styleId="TPFrontPage2Char">
    <w:name w:val="TP Front Page 2 Char"/>
    <w:basedOn w:val="DefaultParagraphFont"/>
    <w:link w:val="TPFrontPage2"/>
    <w:uiPriority w:val="99"/>
    <w:locked/>
    <w:rsid w:val="001E327D"/>
    <w:rPr>
      <w:rFonts w:cs="Times New Roman"/>
      <w:b/>
      <w:kern w:val="16"/>
      <w:sz w:val="40"/>
      <w:szCs w:val="40"/>
      <w:lang w:eastAsia="en-US"/>
    </w:rPr>
  </w:style>
  <w:style w:type="paragraph" w:styleId="BalloonText">
    <w:name w:val="Balloon Text"/>
    <w:basedOn w:val="Normal"/>
    <w:link w:val="BalloonTextChar"/>
    <w:uiPriority w:val="99"/>
    <w:semiHidden/>
    <w:rsid w:val="00936AA1"/>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36AA1"/>
    <w:rPr>
      <w:rFonts w:ascii="Tahoma" w:hAnsi="Tahoma" w:cs="Tahoma"/>
      <w:kern w:val="16"/>
      <w:sz w:val="16"/>
      <w:szCs w:val="16"/>
      <w:lang w:eastAsia="en-US"/>
    </w:rPr>
  </w:style>
  <w:style w:type="character" w:customStyle="1" w:styleId="TPFrontPage3Char">
    <w:name w:val="TP Front Page 3 Char"/>
    <w:basedOn w:val="DefaultParagraphFont"/>
    <w:link w:val="TPFrontPage3"/>
    <w:uiPriority w:val="99"/>
    <w:locked/>
    <w:rsid w:val="001E327D"/>
    <w:rPr>
      <w:rFonts w:cs="Times New Roman"/>
      <w:b/>
      <w:kern w:val="16"/>
      <w:sz w:val="40"/>
      <w:szCs w:val="40"/>
      <w:lang w:eastAsia="en-US"/>
    </w:rPr>
  </w:style>
  <w:style w:type="table" w:styleId="TableGrid">
    <w:name w:val="Table Grid"/>
    <w:basedOn w:val="TableNormal"/>
    <w:uiPriority w:val="99"/>
    <w:rsid w:val="00BA68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2">
    <w:name w:val="Light Shading Accent 2"/>
    <w:basedOn w:val="TableNormal"/>
    <w:uiPriority w:val="99"/>
    <w:rsid w:val="00BA68ED"/>
    <w:rPr>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paragraph" w:customStyle="1" w:styleId="TPHeading4">
    <w:name w:val="TP Heading 4"/>
    <w:basedOn w:val="Normal"/>
    <w:next w:val="Normal"/>
    <w:link w:val="TPHeading4Char"/>
    <w:uiPriority w:val="99"/>
    <w:rsid w:val="00DA0E0A"/>
    <w:rPr>
      <w:b/>
    </w:rPr>
  </w:style>
  <w:style w:type="paragraph" w:customStyle="1" w:styleId="AbbildungTitel">
    <w:name w:val="Abbildung Titel"/>
    <w:basedOn w:val="Normal"/>
    <w:link w:val="AbbildungTitelChar"/>
    <w:uiPriority w:val="99"/>
    <w:rsid w:val="00537A1A"/>
    <w:pPr>
      <w:spacing w:before="60" w:after="120"/>
      <w:ind w:left="851" w:hanging="851"/>
    </w:pPr>
    <w:rPr>
      <w:rFonts w:ascii="Arial" w:hAnsi="Arial"/>
      <w:i/>
      <w:noProof w:val="0"/>
      <w:kern w:val="0"/>
      <w:sz w:val="24"/>
      <w:szCs w:val="20"/>
      <w:lang w:val="de-DE" w:eastAsia="de-DE"/>
    </w:rPr>
  </w:style>
  <w:style w:type="character" w:customStyle="1" w:styleId="TPHeading4Char">
    <w:name w:val="TP Heading 4 Char"/>
    <w:basedOn w:val="DefaultParagraphFont"/>
    <w:link w:val="TPHeading4"/>
    <w:uiPriority w:val="99"/>
    <w:locked/>
    <w:rsid w:val="00DA0E0A"/>
    <w:rPr>
      <w:rFonts w:cs="Times New Roman"/>
      <w:b/>
      <w:kern w:val="16"/>
      <w:sz w:val="22"/>
      <w:szCs w:val="22"/>
      <w:lang w:eastAsia="en-US"/>
    </w:rPr>
  </w:style>
  <w:style w:type="character" w:customStyle="1" w:styleId="AbbildungTitelChar">
    <w:name w:val="Abbildung Titel Char"/>
    <w:link w:val="AbbildungTitel"/>
    <w:uiPriority w:val="99"/>
    <w:locked/>
    <w:rsid w:val="00537A1A"/>
    <w:rPr>
      <w:rFonts w:ascii="Arial" w:hAnsi="Arial"/>
      <w:i/>
      <w:sz w:val="24"/>
      <w:lang w:val="de-DE" w:eastAsia="de-DE"/>
    </w:rPr>
  </w:style>
  <w:style w:type="paragraph" w:customStyle="1" w:styleId="FormatvorlageBlockZeilenabstandMindestens18pt">
    <w:name w:val="Formatvorlage Block Zeilenabstand:  Mindestens 18 pt"/>
    <w:basedOn w:val="Normal"/>
    <w:next w:val="Normal"/>
    <w:uiPriority w:val="99"/>
    <w:rsid w:val="00537A1A"/>
    <w:pPr>
      <w:spacing w:before="0" w:line="360" w:lineRule="atLeast"/>
    </w:pPr>
    <w:rPr>
      <w:rFonts w:ascii="Arial" w:eastAsia="Times New Roman" w:hAnsi="Arial"/>
      <w:kern w:val="0"/>
      <w:szCs w:val="20"/>
      <w:lang w:val="de-CH"/>
    </w:rPr>
  </w:style>
  <w:style w:type="character" w:customStyle="1" w:styleId="NormalIndentChar">
    <w:name w:val="Normal Indent Char"/>
    <w:basedOn w:val="DefaultParagraphFont"/>
    <w:link w:val="NormalIndent"/>
    <w:uiPriority w:val="99"/>
    <w:locked/>
    <w:rsid w:val="003E7322"/>
    <w:rPr>
      <w:rFonts w:cs="Times New Roman"/>
      <w:kern w:val="16"/>
      <w:sz w:val="22"/>
      <w:szCs w:val="22"/>
      <w:lang w:eastAsia="en-US"/>
    </w:rPr>
  </w:style>
  <w:style w:type="paragraph" w:customStyle="1" w:styleId="ReportListBulleted">
    <w:name w:val="Report List Bulleted"/>
    <w:basedOn w:val="NormalIndent"/>
    <w:autoRedefine/>
    <w:uiPriority w:val="99"/>
    <w:rsid w:val="003E7322"/>
    <w:pPr>
      <w:numPr>
        <w:numId w:val="3"/>
      </w:numPr>
      <w:spacing w:before="0"/>
    </w:pPr>
    <w:rPr>
      <w:rFonts w:eastAsia="Times New Roman"/>
      <w:szCs w:val="20"/>
      <w:lang w:eastAsia="en-GB"/>
    </w:rPr>
  </w:style>
  <w:style w:type="paragraph" w:styleId="FootnoteText">
    <w:name w:val="footnote text"/>
    <w:aliases w:val="Footnote Text AG,Footnote Text AG Char,Footnote Text Char1 Char,Footnote Text Char Char Char,Footnote Text AG Char Char Char,Footnote Text AG Char1 Char,Footnote Text Char1,Footnote Text Char Char,Footnote Text AG Char1,ft,fn,FT,f"/>
    <w:basedOn w:val="Normal"/>
    <w:link w:val="FootnoteTextChar"/>
    <w:autoRedefine/>
    <w:uiPriority w:val="99"/>
    <w:rsid w:val="005B138E"/>
    <w:pPr>
      <w:spacing w:line="160" w:lineRule="atLeast"/>
    </w:pPr>
    <w:rPr>
      <w:rFonts w:eastAsia="Times New Roman"/>
      <w:i/>
      <w:sz w:val="14"/>
      <w:szCs w:val="20"/>
      <w:lang w:eastAsia="en-GB"/>
    </w:rPr>
  </w:style>
  <w:style w:type="character" w:customStyle="1" w:styleId="FootnoteTextChar">
    <w:name w:val="Footnote Text Char"/>
    <w:aliases w:val="Footnote Text AG Char2,Footnote Text AG Char Char,Footnote Text Char1 Char Char,Footnote Text Char Char Char Char,Footnote Text AG Char Char Char Char,Footnote Text AG Char1 Char Char,Footnote Text Char1 Char1,ft Char,fn Char,FT Char"/>
    <w:basedOn w:val="DefaultParagraphFont"/>
    <w:link w:val="FootnoteText"/>
    <w:uiPriority w:val="99"/>
    <w:locked/>
    <w:rsid w:val="005B138E"/>
    <w:rPr>
      <w:rFonts w:eastAsia="Times New Roman"/>
      <w:i/>
      <w:noProof/>
      <w:color w:val="404040" w:themeColor="text1" w:themeTint="BF"/>
      <w:kern w:val="16"/>
      <w:sz w:val="14"/>
      <w:lang w:eastAsia="en-GB"/>
    </w:rPr>
  </w:style>
  <w:style w:type="character" w:styleId="FootnoteReference">
    <w:name w:val="footnote reference"/>
    <w:aliases w:val="fr,fr + Arial,12 pt,Bold,Blue,Blue + Times New Roman,Blue + Tim...,Style 49,Style 18"/>
    <w:basedOn w:val="DefaultParagraphFont"/>
    <w:uiPriority w:val="99"/>
    <w:rsid w:val="003E7322"/>
    <w:rPr>
      <w:rFonts w:cs="Times New Roman"/>
      <w:vertAlign w:val="superscript"/>
    </w:rPr>
  </w:style>
  <w:style w:type="character" w:styleId="CommentReference">
    <w:name w:val="annotation reference"/>
    <w:basedOn w:val="DefaultParagraphFont"/>
    <w:uiPriority w:val="99"/>
    <w:semiHidden/>
    <w:rsid w:val="00A35715"/>
    <w:rPr>
      <w:rFonts w:cs="Times New Roman"/>
      <w:sz w:val="16"/>
      <w:szCs w:val="16"/>
    </w:rPr>
  </w:style>
  <w:style w:type="paragraph" w:styleId="CommentText">
    <w:name w:val="annotation text"/>
    <w:basedOn w:val="Normal"/>
    <w:link w:val="CommentTextChar"/>
    <w:uiPriority w:val="99"/>
    <w:rsid w:val="00A35715"/>
    <w:rPr>
      <w:szCs w:val="20"/>
    </w:rPr>
  </w:style>
  <w:style w:type="character" w:customStyle="1" w:styleId="CommentTextChar">
    <w:name w:val="Comment Text Char"/>
    <w:basedOn w:val="DefaultParagraphFont"/>
    <w:link w:val="CommentText"/>
    <w:uiPriority w:val="99"/>
    <w:locked/>
    <w:rsid w:val="00A35715"/>
    <w:rPr>
      <w:rFonts w:cs="Times New Roman"/>
      <w:kern w:val="16"/>
      <w:lang w:eastAsia="en-US"/>
    </w:rPr>
  </w:style>
  <w:style w:type="paragraph" w:styleId="CommentSubject">
    <w:name w:val="annotation subject"/>
    <w:basedOn w:val="CommentText"/>
    <w:next w:val="CommentText"/>
    <w:link w:val="CommentSubjectChar"/>
    <w:uiPriority w:val="99"/>
    <w:semiHidden/>
    <w:rsid w:val="00A35715"/>
    <w:rPr>
      <w:b/>
      <w:bCs/>
    </w:rPr>
  </w:style>
  <w:style w:type="character" w:customStyle="1" w:styleId="CommentSubjectChar">
    <w:name w:val="Comment Subject Char"/>
    <w:basedOn w:val="CommentTextChar"/>
    <w:link w:val="CommentSubject"/>
    <w:uiPriority w:val="99"/>
    <w:semiHidden/>
    <w:locked/>
    <w:rsid w:val="00A35715"/>
    <w:rPr>
      <w:rFonts w:cs="Times New Roman"/>
      <w:b/>
      <w:bCs/>
      <w:kern w:val="16"/>
      <w:lang w:eastAsia="en-US"/>
    </w:rPr>
  </w:style>
  <w:style w:type="paragraph" w:styleId="Caption">
    <w:name w:val="caption"/>
    <w:basedOn w:val="Normal"/>
    <w:next w:val="Normal"/>
    <w:autoRedefine/>
    <w:uiPriority w:val="99"/>
    <w:qFormat/>
    <w:rsid w:val="004B65A8"/>
    <w:pPr>
      <w:keepNext/>
      <w:spacing w:before="120"/>
      <w:outlineLvl w:val="0"/>
    </w:pPr>
    <w:rPr>
      <w:rFonts w:ascii="Times New Roman" w:eastAsia="Times New Roman" w:hAnsi="Times New Roman"/>
      <w:b/>
      <w:bCs/>
      <w:kern w:val="0"/>
      <w:sz w:val="16"/>
      <w:szCs w:val="16"/>
      <w:lang w:val="de-DE" w:eastAsia="de-DE" w:bidi="he-IL"/>
    </w:rPr>
  </w:style>
  <w:style w:type="paragraph" w:customStyle="1" w:styleId="Tabelle">
    <w:name w:val="Tabelle"/>
    <w:basedOn w:val="Normal"/>
    <w:uiPriority w:val="99"/>
    <w:rsid w:val="005F1CE0"/>
    <w:pPr>
      <w:spacing w:before="0" w:line="290" w:lineRule="atLeast"/>
    </w:pPr>
    <w:rPr>
      <w:rFonts w:eastAsia="Times New Roman"/>
      <w:kern w:val="0"/>
      <w:szCs w:val="20"/>
      <w:lang w:val="de-DE"/>
    </w:rPr>
  </w:style>
  <w:style w:type="paragraph" w:customStyle="1" w:styleId="VP-BerichtTabText1">
    <w:name w:val="VP-Bericht TabText 1"/>
    <w:basedOn w:val="Normal"/>
    <w:next w:val="Normal"/>
    <w:uiPriority w:val="99"/>
    <w:rsid w:val="00BF10B1"/>
    <w:pPr>
      <w:spacing w:before="120" w:after="60"/>
    </w:pPr>
    <w:rPr>
      <w:rFonts w:ascii="Arial" w:eastAsia="Times New Roman" w:hAnsi="Arial" w:cs="Arial"/>
      <w:kern w:val="0"/>
      <w:szCs w:val="20"/>
      <w:lang w:val="de-DE" w:eastAsia="de-DE"/>
    </w:rPr>
  </w:style>
  <w:style w:type="paragraph" w:customStyle="1" w:styleId="VP-BerichtTabText2">
    <w:name w:val="VP-Bericht TabText 2"/>
    <w:basedOn w:val="Normal"/>
    <w:uiPriority w:val="99"/>
    <w:rsid w:val="00BF10B1"/>
    <w:pPr>
      <w:spacing w:before="60" w:after="60"/>
    </w:pPr>
    <w:rPr>
      <w:rFonts w:ascii="Arial" w:eastAsia="Times New Roman" w:hAnsi="Arial" w:cs="Arial"/>
      <w:kern w:val="0"/>
      <w:szCs w:val="20"/>
      <w:lang w:val="de-DE" w:eastAsia="de-DE"/>
    </w:rPr>
  </w:style>
  <w:style w:type="paragraph" w:customStyle="1" w:styleId="VP-BerichtTabText3">
    <w:name w:val="VP-Bericht TabText 3"/>
    <w:basedOn w:val="Normal"/>
    <w:uiPriority w:val="99"/>
    <w:rsid w:val="00BF10B1"/>
    <w:pPr>
      <w:spacing w:before="60" w:after="120"/>
    </w:pPr>
    <w:rPr>
      <w:rFonts w:ascii="Arial" w:eastAsia="Times New Roman" w:hAnsi="Arial" w:cs="Arial"/>
      <w:kern w:val="0"/>
      <w:szCs w:val="20"/>
      <w:lang w:val="de-DE" w:eastAsia="de-DE"/>
    </w:rPr>
  </w:style>
  <w:style w:type="paragraph" w:customStyle="1" w:styleId="VP-BerichtTabTextTitel">
    <w:name w:val="VP-Bericht TabText Titel"/>
    <w:basedOn w:val="Normal"/>
    <w:uiPriority w:val="99"/>
    <w:rsid w:val="00BF10B1"/>
    <w:pPr>
      <w:spacing w:before="120" w:after="120"/>
    </w:pPr>
    <w:rPr>
      <w:rFonts w:ascii="Arial" w:eastAsia="Times New Roman" w:hAnsi="Arial" w:cs="Arial"/>
      <w:b/>
      <w:kern w:val="0"/>
      <w:szCs w:val="20"/>
      <w:lang w:val="de-DE" w:eastAsia="de-DE"/>
    </w:rPr>
  </w:style>
  <w:style w:type="table" w:styleId="MediumShading1-Accent5">
    <w:name w:val="Medium Shading 1 Accent 5"/>
    <w:basedOn w:val="TableNormal"/>
    <w:uiPriority w:val="99"/>
    <w:rsid w:val="006E3548"/>
    <w:tblPr>
      <w:tblStyleRowBandSize w:val="1"/>
      <w:tblStyleColBandSize w:val="1"/>
      <w:tblBorders>
        <w:top w:val="single" w:sz="8" w:space="0" w:color="EF38AD"/>
        <w:left w:val="single" w:sz="8" w:space="0" w:color="EF38AD"/>
        <w:bottom w:val="single" w:sz="8" w:space="0" w:color="EF38AD"/>
        <w:right w:val="single" w:sz="8" w:space="0" w:color="EF38AD"/>
        <w:insideH w:val="single" w:sz="8" w:space="0" w:color="EF38AD"/>
      </w:tblBorders>
    </w:tblPr>
    <w:tblStylePr w:type="firstRow">
      <w:pPr>
        <w:spacing w:before="0" w:after="0"/>
      </w:pPr>
      <w:rPr>
        <w:rFonts w:cs="Times New Roman"/>
        <w:b/>
        <w:bCs/>
        <w:color w:val="FFFFFF"/>
      </w:rPr>
      <w:tblPr/>
      <w:tcPr>
        <w:tcBorders>
          <w:top w:val="single" w:sz="8" w:space="0" w:color="EF38AD"/>
          <w:left w:val="single" w:sz="8" w:space="0" w:color="EF38AD"/>
          <w:bottom w:val="single" w:sz="8" w:space="0" w:color="EF38AD"/>
          <w:right w:val="single" w:sz="8" w:space="0" w:color="EF38AD"/>
          <w:insideH w:val="nil"/>
          <w:insideV w:val="nil"/>
        </w:tcBorders>
        <w:shd w:val="clear" w:color="auto" w:fill="D1108C"/>
      </w:tcPr>
    </w:tblStylePr>
    <w:tblStylePr w:type="lastRow">
      <w:pPr>
        <w:spacing w:before="0" w:after="0"/>
      </w:pPr>
      <w:rPr>
        <w:rFonts w:cs="Times New Roman"/>
        <w:b/>
        <w:bCs/>
      </w:rPr>
      <w:tblPr/>
      <w:tcPr>
        <w:tcBorders>
          <w:top w:val="double" w:sz="6" w:space="0" w:color="EF38AD"/>
          <w:left w:val="single" w:sz="8" w:space="0" w:color="EF38AD"/>
          <w:bottom w:val="single" w:sz="8" w:space="0" w:color="EF38AD"/>
          <w:right w:val="single" w:sz="8" w:space="0" w:color="EF38AD"/>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ABDE4"/>
      </w:tcPr>
    </w:tblStylePr>
    <w:tblStylePr w:type="band1Horz">
      <w:rPr>
        <w:rFonts w:cs="Times New Roman"/>
      </w:rPr>
      <w:tblPr/>
      <w:tcPr>
        <w:tcBorders>
          <w:insideH w:val="nil"/>
          <w:insideV w:val="nil"/>
        </w:tcBorders>
        <w:shd w:val="clear" w:color="auto" w:fill="FABDE4"/>
      </w:tcPr>
    </w:tblStylePr>
    <w:tblStylePr w:type="band2Horz">
      <w:rPr>
        <w:rFonts w:cs="Times New Roman"/>
      </w:rPr>
      <w:tblPr/>
      <w:tcPr>
        <w:tcBorders>
          <w:insideH w:val="nil"/>
          <w:insideV w:val="nil"/>
        </w:tcBorders>
      </w:tcPr>
    </w:tblStylePr>
  </w:style>
  <w:style w:type="table" w:styleId="MediumShading1-Accent3">
    <w:name w:val="Medium Shading 1 Accent 3"/>
    <w:basedOn w:val="TableNormal"/>
    <w:uiPriority w:val="99"/>
    <w:rsid w:val="006E3548"/>
    <w:tblPr>
      <w:tblStyleRowBandSize w:val="1"/>
      <w:tblStyleColBandSize w:val="1"/>
      <w:tblBorders>
        <w:top w:val="single" w:sz="8" w:space="0" w:color="F10048"/>
        <w:left w:val="single" w:sz="8" w:space="0" w:color="F10048"/>
        <w:bottom w:val="single" w:sz="8" w:space="0" w:color="F10048"/>
        <w:right w:val="single" w:sz="8" w:space="0" w:color="F10048"/>
        <w:insideH w:val="single" w:sz="8" w:space="0" w:color="F10048"/>
      </w:tblBorders>
    </w:tblPr>
    <w:tblStylePr w:type="firstRow">
      <w:pPr>
        <w:spacing w:before="0" w:after="0"/>
      </w:pPr>
      <w:rPr>
        <w:rFonts w:cs="Times New Roman"/>
        <w:b/>
        <w:bCs/>
        <w:color w:val="FFFFFF"/>
      </w:rPr>
      <w:tblPr/>
      <w:tcPr>
        <w:tcBorders>
          <w:top w:val="single" w:sz="8" w:space="0" w:color="F10048"/>
          <w:left w:val="single" w:sz="8" w:space="0" w:color="F10048"/>
          <w:bottom w:val="single" w:sz="8" w:space="0" w:color="F10048"/>
          <w:right w:val="single" w:sz="8" w:space="0" w:color="F10048"/>
          <w:insideH w:val="nil"/>
          <w:insideV w:val="nil"/>
        </w:tcBorders>
        <w:shd w:val="clear" w:color="auto" w:fill="98002E"/>
      </w:tcPr>
    </w:tblStylePr>
    <w:tblStylePr w:type="lastRow">
      <w:pPr>
        <w:spacing w:before="0" w:after="0"/>
      </w:pPr>
      <w:rPr>
        <w:rFonts w:cs="Times New Roman"/>
        <w:b/>
        <w:bCs/>
      </w:rPr>
      <w:tblPr/>
      <w:tcPr>
        <w:tcBorders>
          <w:top w:val="double" w:sz="6" w:space="0" w:color="F10048"/>
          <w:left w:val="single" w:sz="8" w:space="0" w:color="F10048"/>
          <w:bottom w:val="single" w:sz="8" w:space="0" w:color="F10048"/>
          <w:right w:val="single" w:sz="8" w:space="0" w:color="F10048"/>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FA6C1"/>
      </w:tcPr>
    </w:tblStylePr>
    <w:tblStylePr w:type="band1Horz">
      <w:rPr>
        <w:rFonts w:cs="Times New Roman"/>
      </w:rPr>
      <w:tblPr/>
      <w:tcPr>
        <w:tcBorders>
          <w:insideH w:val="nil"/>
          <w:insideV w:val="nil"/>
        </w:tcBorders>
        <w:shd w:val="clear" w:color="auto" w:fill="FFA6C1"/>
      </w:tcPr>
    </w:tblStylePr>
    <w:tblStylePr w:type="band2Horz">
      <w:rPr>
        <w:rFonts w:cs="Times New Roman"/>
      </w:rPr>
      <w:tblPr/>
      <w:tcPr>
        <w:tcBorders>
          <w:insideH w:val="nil"/>
          <w:insideV w:val="nil"/>
        </w:tcBorders>
      </w:tcPr>
    </w:tblStylePr>
  </w:style>
  <w:style w:type="paragraph" w:customStyle="1" w:styleId="VP-BerichtStandardTXTChar">
    <w:name w:val="VP-Bericht StandardTXT Char"/>
    <w:basedOn w:val="Normal"/>
    <w:link w:val="VP-BerichtStandardTXTCharChar"/>
    <w:uiPriority w:val="99"/>
    <w:rsid w:val="004817B5"/>
    <w:pPr>
      <w:spacing w:before="0" w:after="240"/>
    </w:pPr>
    <w:rPr>
      <w:rFonts w:ascii="Arial" w:hAnsi="Arial"/>
      <w:noProof w:val="0"/>
      <w:kern w:val="0"/>
      <w:szCs w:val="20"/>
      <w:lang w:val="de-DE" w:eastAsia="de-DE"/>
    </w:rPr>
  </w:style>
  <w:style w:type="character" w:customStyle="1" w:styleId="VP-BerichtStandardTXTCharChar">
    <w:name w:val="VP-Bericht StandardTXT Char Char"/>
    <w:link w:val="VP-BerichtStandardTXTChar"/>
    <w:uiPriority w:val="99"/>
    <w:locked/>
    <w:rsid w:val="004817B5"/>
    <w:rPr>
      <w:rFonts w:ascii="Arial" w:hAnsi="Arial"/>
      <w:sz w:val="22"/>
      <w:lang w:val="de-DE" w:eastAsia="de-DE"/>
    </w:rPr>
  </w:style>
  <w:style w:type="paragraph" w:styleId="DocumentMap">
    <w:name w:val="Document Map"/>
    <w:basedOn w:val="Normal"/>
    <w:link w:val="DocumentMapChar"/>
    <w:uiPriority w:val="99"/>
    <w:semiHidden/>
    <w:rsid w:val="00C93F6E"/>
    <w:pPr>
      <w:spacing w:before="0"/>
    </w:pPr>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C93F6E"/>
    <w:rPr>
      <w:rFonts w:ascii="Tahoma" w:hAnsi="Tahoma" w:cs="Tahoma"/>
      <w:kern w:val="16"/>
      <w:sz w:val="16"/>
      <w:szCs w:val="16"/>
      <w:lang w:eastAsia="en-US"/>
    </w:rPr>
  </w:style>
  <w:style w:type="table" w:customStyle="1" w:styleId="MediumShading1-Accent11">
    <w:name w:val="Medium Shading 1 - Accent 11"/>
    <w:uiPriority w:val="99"/>
    <w:rsid w:val="00AD60CA"/>
    <w:tblPr>
      <w:tblStyleRowBandSize w:val="1"/>
      <w:tblStyleColBandSize w:val="1"/>
      <w:tblInd w:w="0" w:type="dxa"/>
      <w:tblBorders>
        <w:top w:val="single" w:sz="8" w:space="0" w:color="F1536B"/>
        <w:left w:val="single" w:sz="8" w:space="0" w:color="F1536B"/>
        <w:bottom w:val="single" w:sz="8" w:space="0" w:color="F1536B"/>
        <w:right w:val="single" w:sz="8" w:space="0" w:color="F1536B"/>
        <w:insideH w:val="single" w:sz="8" w:space="0" w:color="F1536B"/>
      </w:tblBorders>
      <w:tblCellMar>
        <w:top w:w="0" w:type="dxa"/>
        <w:left w:w="108" w:type="dxa"/>
        <w:bottom w:w="0" w:type="dxa"/>
        <w:right w:w="108" w:type="dxa"/>
      </w:tblCellMar>
    </w:tblPr>
  </w:style>
  <w:style w:type="paragraph" w:customStyle="1" w:styleId="VP-BerichtStandardTXT">
    <w:name w:val="VP-Bericht StandardTXT"/>
    <w:basedOn w:val="Normal"/>
    <w:uiPriority w:val="99"/>
    <w:rsid w:val="004362D6"/>
    <w:pPr>
      <w:spacing w:before="0" w:after="240"/>
    </w:pPr>
    <w:rPr>
      <w:rFonts w:ascii="Arial" w:eastAsia="Times New Roman" w:hAnsi="Arial"/>
      <w:kern w:val="0"/>
      <w:szCs w:val="20"/>
      <w:lang w:val="de-DE" w:eastAsia="de-DE"/>
    </w:rPr>
  </w:style>
  <w:style w:type="paragraph" w:styleId="TOC3">
    <w:name w:val="toc 3"/>
    <w:basedOn w:val="Normal"/>
    <w:next w:val="Normal"/>
    <w:autoRedefine/>
    <w:uiPriority w:val="39"/>
    <w:rsid w:val="00CA4941"/>
    <w:pPr>
      <w:spacing w:before="0"/>
      <w:ind w:left="400"/>
      <w:jc w:val="left"/>
    </w:pPr>
    <w:rPr>
      <w:rFonts w:asciiTheme="minorHAnsi" w:hAnsiTheme="minorHAnsi" w:cstheme="minorHAnsi"/>
      <w:i/>
      <w:iCs/>
      <w:szCs w:val="20"/>
    </w:rPr>
  </w:style>
  <w:style w:type="paragraph" w:styleId="TOC4">
    <w:name w:val="toc 4"/>
    <w:basedOn w:val="Normal"/>
    <w:next w:val="Normal"/>
    <w:autoRedefine/>
    <w:uiPriority w:val="39"/>
    <w:rsid w:val="00CA4941"/>
    <w:pPr>
      <w:spacing w:before="0"/>
      <w:ind w:left="600"/>
      <w:jc w:val="left"/>
    </w:pPr>
    <w:rPr>
      <w:rFonts w:asciiTheme="minorHAnsi" w:hAnsiTheme="minorHAnsi" w:cstheme="minorHAnsi"/>
      <w:sz w:val="18"/>
      <w:szCs w:val="18"/>
    </w:rPr>
  </w:style>
  <w:style w:type="paragraph" w:styleId="TOC5">
    <w:name w:val="toc 5"/>
    <w:basedOn w:val="Normal"/>
    <w:next w:val="Normal"/>
    <w:autoRedefine/>
    <w:uiPriority w:val="39"/>
    <w:rsid w:val="00CA4941"/>
    <w:pPr>
      <w:spacing w:before="0"/>
      <w:ind w:left="800"/>
      <w:jc w:val="left"/>
    </w:pPr>
    <w:rPr>
      <w:rFonts w:asciiTheme="minorHAnsi" w:hAnsiTheme="minorHAnsi" w:cstheme="minorHAnsi"/>
      <w:sz w:val="18"/>
      <w:szCs w:val="18"/>
    </w:rPr>
  </w:style>
  <w:style w:type="paragraph" w:styleId="TOC6">
    <w:name w:val="toc 6"/>
    <w:basedOn w:val="Normal"/>
    <w:next w:val="Normal"/>
    <w:autoRedefine/>
    <w:uiPriority w:val="39"/>
    <w:rsid w:val="00CA4941"/>
    <w:pPr>
      <w:spacing w:before="0"/>
      <w:ind w:left="1000"/>
      <w:jc w:val="left"/>
    </w:pPr>
    <w:rPr>
      <w:rFonts w:asciiTheme="minorHAnsi" w:hAnsiTheme="minorHAnsi" w:cstheme="minorHAnsi"/>
      <w:sz w:val="18"/>
      <w:szCs w:val="18"/>
    </w:rPr>
  </w:style>
  <w:style w:type="paragraph" w:styleId="TOC7">
    <w:name w:val="toc 7"/>
    <w:basedOn w:val="Normal"/>
    <w:next w:val="Normal"/>
    <w:autoRedefine/>
    <w:uiPriority w:val="39"/>
    <w:rsid w:val="00CA4941"/>
    <w:pPr>
      <w:spacing w:before="0"/>
      <w:ind w:left="1200"/>
      <w:jc w:val="left"/>
    </w:pPr>
    <w:rPr>
      <w:rFonts w:asciiTheme="minorHAnsi" w:hAnsiTheme="minorHAnsi" w:cstheme="minorHAnsi"/>
      <w:sz w:val="18"/>
      <w:szCs w:val="18"/>
    </w:rPr>
  </w:style>
  <w:style w:type="paragraph" w:styleId="TOC8">
    <w:name w:val="toc 8"/>
    <w:basedOn w:val="Normal"/>
    <w:next w:val="Normal"/>
    <w:autoRedefine/>
    <w:uiPriority w:val="39"/>
    <w:rsid w:val="00CA4941"/>
    <w:pPr>
      <w:spacing w:before="0"/>
      <w:ind w:left="1400"/>
      <w:jc w:val="left"/>
    </w:pPr>
    <w:rPr>
      <w:rFonts w:asciiTheme="minorHAnsi" w:hAnsiTheme="minorHAnsi" w:cstheme="minorHAnsi"/>
      <w:sz w:val="18"/>
      <w:szCs w:val="18"/>
    </w:rPr>
  </w:style>
  <w:style w:type="paragraph" w:styleId="TOC9">
    <w:name w:val="toc 9"/>
    <w:basedOn w:val="Normal"/>
    <w:next w:val="Normal"/>
    <w:autoRedefine/>
    <w:uiPriority w:val="39"/>
    <w:rsid w:val="00CA4941"/>
    <w:pPr>
      <w:spacing w:before="0"/>
      <w:ind w:left="1600"/>
      <w:jc w:val="left"/>
    </w:pPr>
    <w:rPr>
      <w:rFonts w:asciiTheme="minorHAnsi" w:hAnsiTheme="minorHAnsi" w:cstheme="minorHAnsi"/>
      <w:sz w:val="18"/>
      <w:szCs w:val="18"/>
    </w:rPr>
  </w:style>
  <w:style w:type="table" w:customStyle="1" w:styleId="MediumShading2-Accent11">
    <w:name w:val="Medium Shading 2 - Accent 11"/>
    <w:uiPriority w:val="99"/>
    <w:rsid w:val="004B2046"/>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paragraph" w:customStyle="1" w:styleId="TPAppendixHeading2">
    <w:name w:val="TP Appendix Heading 2"/>
    <w:basedOn w:val="TPHeading3"/>
    <w:link w:val="TPAppendixHeading2Char"/>
    <w:uiPriority w:val="99"/>
    <w:rsid w:val="002B263A"/>
    <w:pPr>
      <w:numPr>
        <w:numId w:val="4"/>
      </w:numPr>
    </w:pPr>
  </w:style>
  <w:style w:type="paragraph" w:customStyle="1" w:styleId="TPAppendixHeading3">
    <w:name w:val="TP Appendix Heading 3"/>
    <w:basedOn w:val="TPAppendixHeading2"/>
    <w:link w:val="TPAppendixHeading3Char"/>
    <w:uiPriority w:val="99"/>
    <w:rsid w:val="002B263A"/>
    <w:pPr>
      <w:numPr>
        <w:numId w:val="0"/>
      </w:numPr>
      <w:ind w:left="720" w:hanging="720"/>
    </w:pPr>
  </w:style>
  <w:style w:type="character" w:customStyle="1" w:styleId="TPAppendixHeading2Char">
    <w:name w:val="TP Appendix Heading 2 Char"/>
    <w:basedOn w:val="TPHeading3Zchn"/>
    <w:link w:val="TPAppendixHeading2"/>
    <w:uiPriority w:val="99"/>
    <w:locked/>
    <w:rsid w:val="002B263A"/>
    <w:rPr>
      <w:rFonts w:cs="Times New Roman"/>
      <w:b/>
      <w:noProof/>
      <w:color w:val="ED1A3B"/>
      <w:kern w:val="16"/>
      <w:sz w:val="24"/>
      <w:szCs w:val="24"/>
      <w:lang w:eastAsia="en-US"/>
    </w:rPr>
  </w:style>
  <w:style w:type="character" w:customStyle="1" w:styleId="TPAppendixHeading3Char">
    <w:name w:val="TP Appendix Heading 3 Char"/>
    <w:basedOn w:val="TPAppendixHeading2Char"/>
    <w:link w:val="TPAppendixHeading3"/>
    <w:uiPriority w:val="99"/>
    <w:locked/>
    <w:rsid w:val="002B263A"/>
    <w:rPr>
      <w:rFonts w:cs="Times New Roman"/>
      <w:b/>
      <w:noProof/>
      <w:color w:val="ED1A3B"/>
      <w:kern w:val="16"/>
      <w:sz w:val="24"/>
      <w:szCs w:val="24"/>
      <w:lang w:eastAsia="en-US"/>
    </w:rPr>
  </w:style>
  <w:style w:type="character" w:styleId="IntenseEmphasis">
    <w:name w:val="Intense Emphasis"/>
    <w:basedOn w:val="DefaultParagraphFont"/>
    <w:uiPriority w:val="99"/>
    <w:qFormat/>
    <w:rsid w:val="002E5672"/>
    <w:rPr>
      <w:rFonts w:ascii="Trebuchet MS" w:hAnsi="Trebuchet MS" w:cs="Times New Roman"/>
      <w:bCs/>
      <w:iCs/>
      <w:caps/>
      <w:color w:val="ED1A3B"/>
      <w:sz w:val="56"/>
      <w:u w:val="none"/>
      <w:vertAlign w:val="baseline"/>
    </w:rPr>
  </w:style>
  <w:style w:type="paragraph" w:styleId="TableofFigures">
    <w:name w:val="table of figures"/>
    <w:basedOn w:val="Normal"/>
    <w:next w:val="Normal"/>
    <w:uiPriority w:val="99"/>
    <w:rsid w:val="001A6449"/>
    <w:pPr>
      <w:spacing w:before="0"/>
      <w:ind w:left="400" w:hanging="400"/>
      <w:jc w:val="left"/>
    </w:pPr>
    <w:rPr>
      <w:rFonts w:asciiTheme="minorHAnsi" w:hAnsiTheme="minorHAnsi"/>
      <w:smallCaps/>
      <w:szCs w:val="20"/>
    </w:rPr>
  </w:style>
  <w:style w:type="paragraph" w:styleId="Title">
    <w:name w:val="Title"/>
    <w:basedOn w:val="Normal"/>
    <w:next w:val="Normal"/>
    <w:link w:val="TitleChar"/>
    <w:uiPriority w:val="99"/>
    <w:qFormat/>
    <w:rsid w:val="002F31EA"/>
    <w:pPr>
      <w:spacing w:before="0" w:after="300"/>
      <w:ind w:left="567"/>
      <w:contextualSpacing/>
    </w:pPr>
    <w:rPr>
      <w:rFonts w:eastAsia="Times New Roman"/>
      <w:caps/>
      <w:spacing w:val="5"/>
      <w:kern w:val="28"/>
      <w:sz w:val="56"/>
      <w:szCs w:val="52"/>
    </w:rPr>
  </w:style>
  <w:style w:type="character" w:customStyle="1" w:styleId="TitleChar">
    <w:name w:val="Title Char"/>
    <w:basedOn w:val="DefaultParagraphFont"/>
    <w:link w:val="Title"/>
    <w:uiPriority w:val="99"/>
    <w:locked/>
    <w:rsid w:val="002F31EA"/>
    <w:rPr>
      <w:rFonts w:eastAsia="Times New Roman" w:cs="Times New Roman"/>
      <w:caps/>
      <w:spacing w:val="5"/>
      <w:kern w:val="28"/>
      <w:sz w:val="52"/>
      <w:szCs w:val="52"/>
      <w:lang w:eastAsia="en-US"/>
    </w:rPr>
  </w:style>
  <w:style w:type="paragraph" w:styleId="Subtitle">
    <w:name w:val="Subtitle"/>
    <w:basedOn w:val="Normal"/>
    <w:next w:val="Normal"/>
    <w:link w:val="SubtitleChar"/>
    <w:uiPriority w:val="99"/>
    <w:qFormat/>
    <w:rsid w:val="003E4C3F"/>
    <w:pPr>
      <w:numPr>
        <w:ilvl w:val="1"/>
      </w:numPr>
      <w:pBdr>
        <w:top w:val="single" w:sz="4" w:space="1" w:color="FF0000"/>
      </w:pBdr>
      <w:spacing w:before="0" w:after="360"/>
    </w:pPr>
    <w:rPr>
      <w:rFonts w:eastAsia="Times New Roman"/>
      <w:b/>
      <w:iCs/>
      <w:sz w:val="12"/>
      <w:szCs w:val="24"/>
    </w:rPr>
  </w:style>
  <w:style w:type="character" w:customStyle="1" w:styleId="SubtitleChar">
    <w:name w:val="Subtitle Char"/>
    <w:basedOn w:val="DefaultParagraphFont"/>
    <w:link w:val="Subtitle"/>
    <w:uiPriority w:val="99"/>
    <w:locked/>
    <w:rsid w:val="003E4C3F"/>
    <w:rPr>
      <w:rFonts w:eastAsia="Times New Roman"/>
      <w:b/>
      <w:iCs/>
      <w:noProof/>
      <w:color w:val="7F7F7F"/>
      <w:kern w:val="16"/>
      <w:sz w:val="12"/>
      <w:szCs w:val="24"/>
      <w:lang w:eastAsia="en-US"/>
    </w:rPr>
  </w:style>
  <w:style w:type="character" w:styleId="Emphasis">
    <w:name w:val="Emphasis"/>
    <w:basedOn w:val="DefaultParagraphFont"/>
    <w:uiPriority w:val="99"/>
    <w:qFormat/>
    <w:rsid w:val="004E44F8"/>
    <w:rPr>
      <w:rFonts w:ascii="Trebuchet MS" w:hAnsi="Trebuchet MS" w:cs="Times New Roman"/>
      <w:b/>
      <w:iCs/>
      <w:color w:val="ED1A3B"/>
      <w:spacing w:val="0"/>
      <w:w w:val="100"/>
      <w:position w:val="0"/>
      <w:sz w:val="24"/>
      <w:vertAlign w:val="baseline"/>
    </w:rPr>
  </w:style>
  <w:style w:type="character" w:styleId="SubtleEmphasis">
    <w:name w:val="Subtle Emphasis"/>
    <w:basedOn w:val="DefaultParagraphFont"/>
    <w:uiPriority w:val="99"/>
    <w:qFormat/>
    <w:rsid w:val="002F31EA"/>
    <w:rPr>
      <w:rFonts w:ascii="Trebuchet MS" w:hAnsi="Trebuchet MS" w:cs="Times New Roman"/>
      <w:iCs/>
      <w:color w:val="auto"/>
      <w:spacing w:val="0"/>
      <w:w w:val="100"/>
      <w:position w:val="0"/>
      <w:sz w:val="40"/>
      <w:vertAlign w:val="baseline"/>
    </w:rPr>
  </w:style>
  <w:style w:type="character" w:styleId="Strong">
    <w:name w:val="Strong"/>
    <w:basedOn w:val="DefaultParagraphFont"/>
    <w:uiPriority w:val="22"/>
    <w:qFormat/>
    <w:rsid w:val="00CD5B16"/>
    <w:rPr>
      <w:rFonts w:ascii="Trebuchet MS" w:hAnsi="Trebuchet MS" w:cs="Times New Roman"/>
      <w:b/>
      <w:bCs/>
      <w:sz w:val="22"/>
      <w:u w:val="none"/>
    </w:rPr>
  </w:style>
  <w:style w:type="paragraph" w:styleId="NormalWeb">
    <w:name w:val="Normal (Web)"/>
    <w:basedOn w:val="Normal"/>
    <w:link w:val="NormalWebChar"/>
    <w:uiPriority w:val="99"/>
    <w:rsid w:val="00C51DD8"/>
    <w:pPr>
      <w:spacing w:before="100" w:beforeAutospacing="1" w:after="100" w:afterAutospacing="1"/>
    </w:pPr>
    <w:rPr>
      <w:rFonts w:ascii="Times New Roman" w:eastAsia="Times New Roman" w:hAnsi="Times New Roman"/>
      <w:kern w:val="0"/>
      <w:sz w:val="24"/>
      <w:szCs w:val="24"/>
      <w:lang w:eastAsia="hr-HR"/>
    </w:rPr>
  </w:style>
  <w:style w:type="character" w:customStyle="1" w:styleId="apple-converted-space">
    <w:name w:val="apple-converted-space"/>
    <w:basedOn w:val="DefaultParagraphFont"/>
    <w:rsid w:val="00C51DD8"/>
    <w:rPr>
      <w:rFonts w:cs="Times New Roman"/>
    </w:rPr>
  </w:style>
  <w:style w:type="table" w:styleId="LightGrid-Accent2">
    <w:name w:val="Light Grid Accent 2"/>
    <w:basedOn w:val="TableNormal"/>
    <w:uiPriority w:val="99"/>
    <w:rsid w:val="00C84B40"/>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rPr>
        <w:rFonts w:cs="Times New Roman"/>
      </w:rPr>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LightList-Accent2">
    <w:name w:val="Light List Accent 2"/>
    <w:basedOn w:val="TableNormal"/>
    <w:uiPriority w:val="99"/>
    <w:rsid w:val="00111001"/>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customStyle="1" w:styleId="crtitle">
    <w:name w:val="crtitle"/>
    <w:basedOn w:val="DefaultParagraphFont"/>
    <w:uiPriority w:val="99"/>
    <w:rsid w:val="002A51BA"/>
    <w:rPr>
      <w:rFonts w:cs="Times New Roman"/>
    </w:rPr>
  </w:style>
  <w:style w:type="character" w:styleId="BookTitle">
    <w:name w:val="Book Title"/>
    <w:basedOn w:val="DefaultParagraphFont"/>
    <w:uiPriority w:val="99"/>
    <w:qFormat/>
    <w:rsid w:val="0062523A"/>
    <w:rPr>
      <w:rFonts w:cs="Times New Roman"/>
      <w:b/>
      <w:bCs/>
      <w:smallCaps/>
      <w:spacing w:val="5"/>
    </w:rPr>
  </w:style>
  <w:style w:type="paragraph" w:styleId="NoSpacing">
    <w:name w:val="No Spacing"/>
    <w:uiPriority w:val="99"/>
    <w:qFormat/>
    <w:rsid w:val="00D166DB"/>
    <w:rPr>
      <w:kern w:val="16"/>
      <w:szCs w:val="22"/>
      <w:lang w:val="en-GB" w:eastAsia="en-US"/>
    </w:rPr>
  </w:style>
  <w:style w:type="paragraph" w:customStyle="1" w:styleId="Style">
    <w:name w:val="Style"/>
    <w:uiPriority w:val="99"/>
    <w:rsid w:val="00C52581"/>
    <w:pPr>
      <w:widowControl w:val="0"/>
      <w:autoSpaceDE w:val="0"/>
      <w:autoSpaceDN w:val="0"/>
      <w:adjustRightInd w:val="0"/>
    </w:pPr>
    <w:rPr>
      <w:rFonts w:ascii="Helvetica" w:eastAsia="Times New Roman" w:hAnsi="Helvetica" w:cs="Helvetica"/>
      <w:sz w:val="24"/>
      <w:szCs w:val="24"/>
    </w:rPr>
  </w:style>
  <w:style w:type="paragraph" w:customStyle="1" w:styleId="StyleArial10ptJustified">
    <w:name w:val="Style Arial 10 pt Justified"/>
    <w:basedOn w:val="Normal"/>
    <w:autoRedefine/>
    <w:uiPriority w:val="99"/>
    <w:rsid w:val="00927BDA"/>
    <w:pPr>
      <w:spacing w:before="0"/>
    </w:pPr>
    <w:rPr>
      <w:noProof w:val="0"/>
      <w:kern w:val="0"/>
      <w:szCs w:val="20"/>
      <w:lang w:eastAsia="hr-HR"/>
    </w:rPr>
  </w:style>
  <w:style w:type="paragraph" w:styleId="BodyTextIndent2">
    <w:name w:val="Body Text Indent 2"/>
    <w:aliases w:val="  uvlaka 2"/>
    <w:basedOn w:val="Normal"/>
    <w:link w:val="BodyTextIndent2Char"/>
    <w:semiHidden/>
    <w:locked/>
    <w:rsid w:val="00AA6A7F"/>
    <w:pPr>
      <w:spacing w:before="0" w:after="120" w:line="480" w:lineRule="auto"/>
      <w:ind w:left="283"/>
      <w:jc w:val="left"/>
    </w:pPr>
    <w:rPr>
      <w:rFonts w:ascii="Times New Roman" w:eastAsia="Times New Roman" w:hAnsi="Times New Roman"/>
      <w:noProof w:val="0"/>
      <w:kern w:val="0"/>
      <w:sz w:val="24"/>
      <w:szCs w:val="24"/>
      <w:lang w:eastAsia="hr-HR"/>
    </w:rPr>
  </w:style>
  <w:style w:type="character" w:customStyle="1" w:styleId="BodyTextIndent2Char">
    <w:name w:val="Body Text Indent 2 Char"/>
    <w:aliases w:val="  uvlaka 2 Char"/>
    <w:basedOn w:val="DefaultParagraphFont"/>
    <w:link w:val="BodyTextIndent2"/>
    <w:semiHidden/>
    <w:rsid w:val="00AA6A7F"/>
    <w:rPr>
      <w:rFonts w:ascii="Times New Roman" w:eastAsia="Times New Roman" w:hAnsi="Times New Roman"/>
      <w:sz w:val="24"/>
      <w:szCs w:val="24"/>
    </w:rPr>
  </w:style>
  <w:style w:type="paragraph" w:styleId="BodyText">
    <w:name w:val="Body Text"/>
    <w:aliases w:val=" uvlaka 3,uvlaka 2"/>
    <w:basedOn w:val="Normal"/>
    <w:next w:val="BodyTextIndent2"/>
    <w:link w:val="BodyTextChar"/>
    <w:semiHidden/>
    <w:locked/>
    <w:rsid w:val="00AA6A7F"/>
    <w:pPr>
      <w:overflowPunct w:val="0"/>
      <w:autoSpaceDE w:val="0"/>
      <w:autoSpaceDN w:val="0"/>
      <w:adjustRightInd w:val="0"/>
      <w:spacing w:before="0"/>
      <w:ind w:left="284"/>
      <w:textAlignment w:val="baseline"/>
    </w:pPr>
    <w:rPr>
      <w:rFonts w:ascii="Times New Roman" w:eastAsia="Times New Roman" w:hAnsi="Times New Roman"/>
      <w:noProof w:val="0"/>
      <w:kern w:val="0"/>
      <w:sz w:val="26"/>
      <w:szCs w:val="20"/>
      <w:lang w:val="de-DE" w:eastAsia="hr-HR"/>
    </w:rPr>
  </w:style>
  <w:style w:type="character" w:customStyle="1" w:styleId="BodyTextChar">
    <w:name w:val="Body Text Char"/>
    <w:aliases w:val=" uvlaka 3 Char,uvlaka 2 Char"/>
    <w:basedOn w:val="DefaultParagraphFont"/>
    <w:link w:val="BodyText"/>
    <w:semiHidden/>
    <w:rsid w:val="00AA6A7F"/>
    <w:rPr>
      <w:rFonts w:ascii="Times New Roman" w:eastAsia="Times New Roman" w:hAnsi="Times New Roman"/>
      <w:sz w:val="26"/>
      <w:lang w:val="de-DE"/>
    </w:rPr>
  </w:style>
  <w:style w:type="paragraph" w:customStyle="1" w:styleId="xl24">
    <w:name w:val="xl24"/>
    <w:basedOn w:val="Normal"/>
    <w:rsid w:val="00AA6A7F"/>
    <w:pPr>
      <w:pBdr>
        <w:bottom w:val="single" w:sz="4" w:space="0" w:color="auto"/>
      </w:pBdr>
      <w:spacing w:before="100" w:beforeAutospacing="1" w:after="100" w:afterAutospacing="1"/>
      <w:jc w:val="left"/>
    </w:pPr>
    <w:rPr>
      <w:rFonts w:ascii="Times New Roman" w:eastAsia="Times New Roman" w:hAnsi="Times New Roman"/>
      <w:noProof w:val="0"/>
      <w:kern w:val="0"/>
      <w:sz w:val="24"/>
      <w:szCs w:val="24"/>
      <w:lang w:eastAsia="hr-HR"/>
    </w:rPr>
  </w:style>
  <w:style w:type="paragraph" w:styleId="BodyText2">
    <w:name w:val="Body Text 2"/>
    <w:basedOn w:val="Normal"/>
    <w:link w:val="BodyText2Char"/>
    <w:semiHidden/>
    <w:locked/>
    <w:rsid w:val="00AA6A7F"/>
    <w:pPr>
      <w:spacing w:before="0"/>
    </w:pPr>
    <w:rPr>
      <w:rFonts w:ascii="Times New Roman" w:eastAsia="Times New Roman" w:hAnsi="Times New Roman"/>
      <w:noProof w:val="0"/>
      <w:kern w:val="0"/>
      <w:sz w:val="24"/>
      <w:szCs w:val="24"/>
      <w:lang w:eastAsia="hr-HR"/>
    </w:rPr>
  </w:style>
  <w:style w:type="character" w:customStyle="1" w:styleId="BodyText2Char">
    <w:name w:val="Body Text 2 Char"/>
    <w:basedOn w:val="DefaultParagraphFont"/>
    <w:link w:val="BodyText2"/>
    <w:semiHidden/>
    <w:rsid w:val="00AA6A7F"/>
    <w:rPr>
      <w:rFonts w:ascii="Times New Roman" w:eastAsia="Times New Roman" w:hAnsi="Times New Roman"/>
      <w:sz w:val="24"/>
      <w:szCs w:val="24"/>
    </w:rPr>
  </w:style>
  <w:style w:type="paragraph" w:customStyle="1" w:styleId="T-98bezuvl">
    <w:name w:val="T-9/8 bez uvl"/>
    <w:basedOn w:val="Normal"/>
    <w:rsid w:val="005F6923"/>
    <w:pPr>
      <w:autoSpaceDE w:val="0"/>
      <w:autoSpaceDN w:val="0"/>
      <w:adjustRightInd w:val="0"/>
      <w:spacing w:before="0" w:after="43" w:line="210" w:lineRule="atLeast"/>
      <w:textAlignment w:val="center"/>
    </w:pPr>
    <w:rPr>
      <w:rFonts w:ascii="Minion Pro Cond" w:eastAsia="Times New Roman" w:hAnsi="Minion Pro Cond" w:cs="Minion Pro Cond"/>
      <w:noProof w:val="0"/>
      <w:color w:val="000000"/>
      <w:w w:val="95"/>
      <w:kern w:val="0"/>
      <w:szCs w:val="20"/>
      <w:lang w:eastAsia="hr-HR"/>
    </w:rPr>
  </w:style>
  <w:style w:type="paragraph" w:customStyle="1" w:styleId="uvlakaa">
    <w:name w:val="uvlaka (a)"/>
    <w:basedOn w:val="T-98bezuvl"/>
    <w:rsid w:val="0090742C"/>
    <w:pPr>
      <w:tabs>
        <w:tab w:val="left" w:pos="567"/>
        <w:tab w:val="left" w:pos="964"/>
      </w:tabs>
      <w:ind w:left="964" w:hanging="964"/>
    </w:pPr>
  </w:style>
  <w:style w:type="paragraph" w:customStyle="1" w:styleId="Body">
    <w:name w:val="Body"/>
    <w:rsid w:val="006E1CF2"/>
    <w:rPr>
      <w:rFonts w:ascii="Helvetica" w:eastAsia="ヒラギノ角ゴ Pro W3" w:hAnsi="Helvetica"/>
      <w:color w:val="000000"/>
      <w:sz w:val="24"/>
    </w:rPr>
  </w:style>
  <w:style w:type="paragraph" w:customStyle="1" w:styleId="BodyBullet">
    <w:name w:val="Body Bullet"/>
    <w:rsid w:val="006E1CF2"/>
    <w:rPr>
      <w:rFonts w:ascii="Helvetica" w:eastAsia="ヒラギノ角ゴ Pro W3" w:hAnsi="Helvetica"/>
      <w:color w:val="000000"/>
      <w:sz w:val="24"/>
    </w:rPr>
  </w:style>
  <w:style w:type="numbering" w:customStyle="1" w:styleId="NumberedList">
    <w:name w:val="Numbered List"/>
    <w:rsid w:val="006E1CF2"/>
  </w:style>
  <w:style w:type="paragraph" w:customStyle="1" w:styleId="FreeForm">
    <w:name w:val="Free Form"/>
    <w:rsid w:val="006E1CF2"/>
    <w:rPr>
      <w:rFonts w:ascii="Helvetica" w:eastAsia="ヒラギノ角ゴ Pro W3" w:hAnsi="Helvetica"/>
      <w:color w:val="000000"/>
      <w:sz w:val="24"/>
    </w:rPr>
  </w:style>
  <w:style w:type="numbering" w:customStyle="1" w:styleId="Bullet">
    <w:name w:val="Bullet"/>
    <w:rsid w:val="006E1CF2"/>
  </w:style>
  <w:style w:type="character" w:customStyle="1" w:styleId="NormalWebChar">
    <w:name w:val="Normal (Web) Char"/>
    <w:basedOn w:val="DefaultParagraphFont"/>
    <w:link w:val="NormalWeb"/>
    <w:uiPriority w:val="99"/>
    <w:rsid w:val="003D5AF6"/>
    <w:rPr>
      <w:rFonts w:ascii="Times New Roman" w:eastAsia="Times New Roman" w:hAnsi="Times New Roman"/>
      <w:noProof/>
      <w:color w:val="7F7F7F"/>
      <w:sz w:val="24"/>
      <w:szCs w:val="24"/>
    </w:rPr>
  </w:style>
  <w:style w:type="paragraph" w:customStyle="1" w:styleId="IMEfirme">
    <w:name w:val="IME_firme"/>
    <w:basedOn w:val="Normal"/>
    <w:rsid w:val="00377597"/>
    <w:pPr>
      <w:keepNext/>
      <w:pageBreakBefore/>
      <w:overflowPunct w:val="0"/>
      <w:autoSpaceDE w:val="0"/>
      <w:autoSpaceDN w:val="0"/>
      <w:adjustRightInd w:val="0"/>
      <w:spacing w:before="0" w:after="240" w:line="240" w:lineRule="auto"/>
      <w:jc w:val="center"/>
      <w:textAlignment w:val="baseline"/>
    </w:pPr>
    <w:rPr>
      <w:rFonts w:ascii="CRO_Bookman-Normal" w:eastAsia="Times New Roman" w:hAnsi="CRO_Bookman-Normal"/>
      <w:noProof w:val="0"/>
      <w:color w:val="auto"/>
      <w:kern w:val="0"/>
      <w:sz w:val="36"/>
      <w:szCs w:val="20"/>
      <w:lang w:val="en-US" w:eastAsia="hr-HR"/>
    </w:rPr>
  </w:style>
  <w:style w:type="paragraph" w:customStyle="1" w:styleId="NormalBold">
    <w:name w:val="Normal + Bold"/>
    <w:basedOn w:val="Normal"/>
    <w:rsid w:val="00377597"/>
    <w:pPr>
      <w:overflowPunct w:val="0"/>
      <w:autoSpaceDE w:val="0"/>
      <w:autoSpaceDN w:val="0"/>
      <w:adjustRightInd w:val="0"/>
      <w:spacing w:before="0" w:after="120" w:line="240" w:lineRule="auto"/>
      <w:textAlignment w:val="baseline"/>
    </w:pPr>
    <w:rPr>
      <w:rFonts w:ascii="Arial" w:eastAsia="Times New Roman" w:hAnsi="Arial" w:cs="Arial"/>
      <w:b/>
      <w:noProof w:val="0"/>
      <w:color w:val="auto"/>
      <w:kern w:val="0"/>
      <w:sz w:val="24"/>
      <w:lang w:val="en-US" w:eastAsia="hr-HR"/>
    </w:rPr>
  </w:style>
  <w:style w:type="paragraph" w:styleId="Revision">
    <w:name w:val="Revision"/>
    <w:hidden/>
    <w:uiPriority w:val="99"/>
    <w:semiHidden/>
    <w:rsid w:val="00C030B7"/>
    <w:rPr>
      <w:noProof/>
      <w:color w:val="404040" w:themeColor="text1" w:themeTint="BF"/>
      <w:kern w:val="16"/>
      <w:sz w:val="22"/>
      <w:szCs w:val="22"/>
      <w:lang w:eastAsia="en-US"/>
    </w:rPr>
  </w:style>
  <w:style w:type="paragraph" w:styleId="Quote">
    <w:name w:val="Quote"/>
    <w:basedOn w:val="Normal"/>
    <w:next w:val="Normal"/>
    <w:link w:val="QuoteChar"/>
    <w:uiPriority w:val="29"/>
    <w:qFormat/>
    <w:rsid w:val="003700C4"/>
    <w:rPr>
      <w:i/>
      <w:iCs/>
      <w:sz w:val="12"/>
    </w:rPr>
  </w:style>
  <w:style w:type="character" w:customStyle="1" w:styleId="QuoteChar">
    <w:name w:val="Quote Char"/>
    <w:basedOn w:val="DefaultParagraphFont"/>
    <w:link w:val="Quote"/>
    <w:uiPriority w:val="29"/>
    <w:rsid w:val="003700C4"/>
    <w:rPr>
      <w:i/>
      <w:iCs/>
      <w:noProof/>
      <w:color w:val="404040" w:themeColor="text1" w:themeTint="BF"/>
      <w:kern w:val="16"/>
      <w:sz w:val="12"/>
      <w:szCs w:val="22"/>
      <w:lang w:eastAsia="en-US"/>
    </w:rPr>
  </w:style>
  <w:style w:type="character" w:styleId="FollowedHyperlink">
    <w:name w:val="FollowedHyperlink"/>
    <w:basedOn w:val="DefaultParagraphFont"/>
    <w:uiPriority w:val="99"/>
    <w:semiHidden/>
    <w:unhideWhenUsed/>
    <w:locked/>
    <w:rsid w:val="000E1F41"/>
    <w:rPr>
      <w:color w:val="800080"/>
      <w:u w:val="single"/>
    </w:rPr>
  </w:style>
  <w:style w:type="paragraph" w:customStyle="1" w:styleId="xl65">
    <w:name w:val="xl65"/>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left"/>
    </w:pPr>
    <w:rPr>
      <w:rFonts w:eastAsia="Times New Roman"/>
      <w:noProof w:val="0"/>
      <w:color w:val="404040"/>
      <w:kern w:val="0"/>
      <w:sz w:val="16"/>
      <w:szCs w:val="16"/>
      <w:lang w:eastAsia="hr-HR"/>
    </w:rPr>
  </w:style>
  <w:style w:type="paragraph" w:customStyle="1" w:styleId="xl66">
    <w:name w:val="xl66"/>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xl67">
    <w:name w:val="xl67"/>
    <w:basedOn w:val="Normal"/>
    <w:rsid w:val="000E1F41"/>
    <w:pPr>
      <w:shd w:val="clear" w:color="000000" w:fill="98002E"/>
      <w:spacing w:before="100" w:beforeAutospacing="1" w:after="100" w:afterAutospacing="1" w:line="240" w:lineRule="auto"/>
      <w:jc w:val="left"/>
    </w:pPr>
    <w:rPr>
      <w:rFonts w:eastAsia="Times New Roman"/>
      <w:b/>
      <w:bCs/>
      <w:noProof w:val="0"/>
      <w:color w:val="FFFFFF"/>
      <w:kern w:val="0"/>
      <w:sz w:val="16"/>
      <w:szCs w:val="16"/>
      <w:lang w:eastAsia="hr-HR"/>
    </w:rPr>
  </w:style>
  <w:style w:type="paragraph" w:customStyle="1" w:styleId="xl68">
    <w:name w:val="xl68"/>
    <w:basedOn w:val="Normal"/>
    <w:rsid w:val="000E1F41"/>
    <w:pPr>
      <w:pBdr>
        <w:top w:val="single" w:sz="4" w:space="0" w:color="ADABA1"/>
        <w:left w:val="single" w:sz="8" w:space="0" w:color="FFFFFF"/>
        <w:bottom w:val="single" w:sz="8" w:space="0" w:color="404040"/>
      </w:pBdr>
      <w:spacing w:before="100" w:beforeAutospacing="1" w:after="100" w:afterAutospacing="1" w:line="240" w:lineRule="auto"/>
      <w:jc w:val="left"/>
    </w:pPr>
    <w:rPr>
      <w:rFonts w:eastAsia="Times New Roman"/>
      <w:b/>
      <w:bCs/>
      <w:noProof w:val="0"/>
      <w:color w:val="404040"/>
      <w:kern w:val="0"/>
      <w:sz w:val="16"/>
      <w:szCs w:val="16"/>
      <w:lang w:eastAsia="hr-HR"/>
    </w:rPr>
  </w:style>
  <w:style w:type="paragraph" w:customStyle="1" w:styleId="xl69">
    <w:name w:val="xl69"/>
    <w:basedOn w:val="Normal"/>
    <w:rsid w:val="000E1F41"/>
    <w:pPr>
      <w:pBdr>
        <w:top w:val="single" w:sz="4" w:space="0" w:color="ADABA1"/>
        <w:left w:val="single" w:sz="8" w:space="0" w:color="FFFFFF"/>
        <w:bottom w:val="single" w:sz="8" w:space="0" w:color="404040"/>
      </w:pBdr>
      <w:spacing w:before="100" w:beforeAutospacing="1" w:after="100" w:afterAutospacing="1" w:line="240" w:lineRule="auto"/>
      <w:jc w:val="center"/>
    </w:pPr>
    <w:rPr>
      <w:rFonts w:eastAsia="Times New Roman"/>
      <w:b/>
      <w:bCs/>
      <w:noProof w:val="0"/>
      <w:color w:val="404040"/>
      <w:kern w:val="0"/>
      <w:sz w:val="16"/>
      <w:szCs w:val="16"/>
      <w:lang w:eastAsia="hr-HR"/>
    </w:rPr>
  </w:style>
  <w:style w:type="paragraph" w:customStyle="1" w:styleId="xl70">
    <w:name w:val="xl70"/>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center"/>
    </w:pPr>
    <w:rPr>
      <w:rFonts w:eastAsia="Times New Roman"/>
      <w:noProof w:val="0"/>
      <w:color w:val="404040"/>
      <w:kern w:val="0"/>
      <w:sz w:val="16"/>
      <w:szCs w:val="16"/>
      <w:lang w:eastAsia="hr-HR"/>
    </w:rPr>
  </w:style>
  <w:style w:type="paragraph" w:customStyle="1" w:styleId="xl71">
    <w:name w:val="xl71"/>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T2">
    <w:name w:val="T2"/>
    <w:basedOn w:val="Normal"/>
    <w:rsid w:val="00A559FE"/>
    <w:pPr>
      <w:tabs>
        <w:tab w:val="right" w:pos="9781"/>
      </w:tabs>
      <w:spacing w:before="0" w:line="301" w:lineRule="atLeast"/>
      <w:jc w:val="left"/>
    </w:pPr>
    <w:rPr>
      <w:rFonts w:ascii="Arial" w:eastAsia="Batang" w:hAnsi="Arial"/>
      <w:noProof w:val="0"/>
      <w:color w:val="auto"/>
      <w:kern w:val="0"/>
      <w:sz w:val="19"/>
      <w:szCs w:val="20"/>
    </w:rPr>
  </w:style>
  <w:style w:type="paragraph" w:customStyle="1" w:styleId="T1">
    <w:name w:val="T1"/>
    <w:basedOn w:val="Heading1"/>
    <w:link w:val="T1Char"/>
    <w:rsid w:val="00165916"/>
    <w:pPr>
      <w:numPr>
        <w:numId w:val="0"/>
      </w:numPr>
      <w:spacing w:after="301" w:line="301" w:lineRule="atLeast"/>
      <w:jc w:val="left"/>
      <w:outlineLvl w:val="9"/>
    </w:pPr>
    <w:rPr>
      <w:rFonts w:ascii="Arial" w:eastAsia="Batang" w:hAnsi="Arial"/>
      <w:b w:val="0"/>
      <w:bCs w:val="0"/>
      <w:caps w:val="0"/>
      <w:noProof w:val="0"/>
      <w:color w:val="auto"/>
      <w:kern w:val="0"/>
      <w:sz w:val="19"/>
      <w:szCs w:val="20"/>
    </w:rPr>
  </w:style>
  <w:style w:type="character" w:customStyle="1" w:styleId="T1Char">
    <w:name w:val="T1 Char"/>
    <w:link w:val="T1"/>
    <w:rsid w:val="00165916"/>
    <w:rPr>
      <w:rFonts w:ascii="Arial" w:eastAsia="Batang" w:hAnsi="Arial"/>
      <w:sz w:val="19"/>
      <w:lang w:eastAsia="en-US"/>
    </w:rPr>
  </w:style>
  <w:style w:type="paragraph" w:customStyle="1" w:styleId="xl64">
    <w:name w:val="xl64"/>
    <w:basedOn w:val="Normal"/>
    <w:rsid w:val="007F531A"/>
    <w:pPr>
      <w:shd w:val="clear" w:color="000000" w:fill="F2F2F2"/>
      <w:spacing w:before="100" w:beforeAutospacing="1" w:after="100" w:afterAutospacing="1" w:line="240" w:lineRule="auto"/>
      <w:jc w:val="left"/>
    </w:pPr>
    <w:rPr>
      <w:rFonts w:ascii="Times New Roman" w:eastAsia="Times New Roman" w:hAnsi="Times New Roman"/>
      <w:noProof w:val="0"/>
      <w:color w:val="auto"/>
      <w:kern w:val="0"/>
      <w:sz w:val="24"/>
      <w:szCs w:val="24"/>
      <w:lang w:eastAsia="hr-HR"/>
    </w:rPr>
  </w:style>
  <w:style w:type="paragraph" w:customStyle="1" w:styleId="xl72">
    <w:name w:val="xl72"/>
    <w:basedOn w:val="Normal"/>
    <w:rsid w:val="007F531A"/>
    <w:pPr>
      <w:pBdr>
        <w:top w:val="single" w:sz="4" w:space="0" w:color="ADABA1"/>
        <w:left w:val="single" w:sz="8" w:space="0" w:color="FFFFFF"/>
        <w:bottom w:val="single" w:sz="4" w:space="0" w:color="ADABA1"/>
      </w:pBdr>
      <w:shd w:val="clear" w:color="000000" w:fill="404040"/>
      <w:spacing w:before="100" w:beforeAutospacing="1" w:after="100" w:afterAutospacing="1" w:line="240" w:lineRule="auto"/>
      <w:jc w:val="right"/>
    </w:pPr>
    <w:rPr>
      <w:rFonts w:eastAsia="Times New Roman"/>
      <w:noProof w:val="0"/>
      <w:color w:val="FFFFFF"/>
      <w:kern w:val="0"/>
      <w:sz w:val="16"/>
      <w:szCs w:val="16"/>
      <w:lang w:eastAsia="hr-HR"/>
    </w:rPr>
  </w:style>
  <w:style w:type="paragraph" w:customStyle="1" w:styleId="xl73">
    <w:name w:val="xl73"/>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i/>
      <w:iCs/>
      <w:noProof w:val="0"/>
      <w:color w:val="404040"/>
      <w:kern w:val="0"/>
      <w:sz w:val="16"/>
      <w:szCs w:val="16"/>
      <w:lang w:eastAsia="hr-HR"/>
    </w:rPr>
  </w:style>
  <w:style w:type="paragraph" w:customStyle="1" w:styleId="xl74">
    <w:name w:val="xl74"/>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75">
    <w:name w:val="xl75"/>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left"/>
    </w:pPr>
    <w:rPr>
      <w:rFonts w:eastAsia="Times New Roman"/>
      <w:b/>
      <w:bCs/>
      <w:noProof w:val="0"/>
      <w:color w:val="404040"/>
      <w:kern w:val="0"/>
      <w:sz w:val="16"/>
      <w:szCs w:val="16"/>
      <w:lang w:eastAsia="hr-HR"/>
    </w:rPr>
  </w:style>
  <w:style w:type="paragraph" w:customStyle="1" w:styleId="xl76">
    <w:name w:val="xl76"/>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b/>
      <w:bCs/>
      <w:noProof w:val="0"/>
      <w:color w:val="404040"/>
      <w:kern w:val="0"/>
      <w:sz w:val="16"/>
      <w:szCs w:val="16"/>
      <w:lang w:eastAsia="hr-HR"/>
    </w:rPr>
  </w:style>
  <w:style w:type="paragraph" w:customStyle="1" w:styleId="xl77">
    <w:name w:val="xl77"/>
    <w:basedOn w:val="Normal"/>
    <w:rsid w:val="007F531A"/>
    <w:pPr>
      <w:pBdr>
        <w:top w:val="single" w:sz="4" w:space="0" w:color="ADABA1"/>
        <w:left w:val="single" w:sz="8" w:space="0" w:color="FFFFFF"/>
        <w:bottom w:val="single" w:sz="4" w:space="0" w:color="ADABA1"/>
      </w:pBdr>
      <w:shd w:val="clear" w:color="000000" w:fill="7F7F7F"/>
      <w:spacing w:before="100" w:beforeAutospacing="1" w:after="100" w:afterAutospacing="1" w:line="240" w:lineRule="auto"/>
      <w:jc w:val="right"/>
    </w:pPr>
    <w:rPr>
      <w:rFonts w:eastAsia="Times New Roman"/>
      <w:noProof w:val="0"/>
      <w:color w:val="FFFFFF"/>
      <w:kern w:val="0"/>
      <w:sz w:val="16"/>
      <w:szCs w:val="16"/>
      <w:lang w:eastAsia="hr-HR"/>
    </w:rPr>
  </w:style>
  <w:style w:type="paragraph" w:customStyle="1" w:styleId="xl78">
    <w:name w:val="xl78"/>
    <w:basedOn w:val="Normal"/>
    <w:rsid w:val="007F531A"/>
    <w:pPr>
      <w:pBdr>
        <w:top w:val="single" w:sz="8" w:space="0" w:color="98002E"/>
        <w:left w:val="single" w:sz="8" w:space="0" w:color="FFFFFF"/>
        <w:bottom w:val="single" w:sz="8" w:space="0" w:color="98002E"/>
      </w:pBdr>
      <w:shd w:val="clear" w:color="000000" w:fill="FFFFFF"/>
      <w:spacing w:before="100" w:beforeAutospacing="1" w:after="100" w:afterAutospacing="1" w:line="240" w:lineRule="auto"/>
      <w:jc w:val="left"/>
    </w:pPr>
    <w:rPr>
      <w:rFonts w:eastAsia="Times New Roman"/>
      <w:i/>
      <w:iCs/>
      <w:noProof w:val="0"/>
      <w:color w:val="404040"/>
      <w:kern w:val="0"/>
      <w:sz w:val="14"/>
      <w:szCs w:val="14"/>
      <w:lang w:eastAsia="hr-HR"/>
    </w:rPr>
  </w:style>
  <w:style w:type="paragraph" w:customStyle="1" w:styleId="xl79">
    <w:name w:val="xl79"/>
    <w:basedOn w:val="Normal"/>
    <w:rsid w:val="007F531A"/>
    <w:pPr>
      <w:pBdr>
        <w:top w:val="single" w:sz="8" w:space="0" w:color="98002E"/>
        <w:left w:val="single" w:sz="8" w:space="0" w:color="FFFFFF"/>
        <w:bottom w:val="single" w:sz="8" w:space="0" w:color="98002E"/>
      </w:pBdr>
      <w:shd w:val="clear" w:color="000000" w:fill="FFFFFF"/>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0">
    <w:name w:val="xl80"/>
    <w:basedOn w:val="Normal"/>
    <w:rsid w:val="007F531A"/>
    <w:pPr>
      <w:pBdr>
        <w:top w:val="single" w:sz="4" w:space="0" w:color="ADABA1"/>
        <w:left w:val="single" w:sz="8" w:space="0" w:color="FFFFFF"/>
        <w:bottom w:val="single" w:sz="4" w:space="0" w:color="ADABA1"/>
      </w:pBdr>
      <w:shd w:val="clear" w:color="000000" w:fill="7F7F7F"/>
      <w:spacing w:before="100" w:beforeAutospacing="1" w:after="100" w:afterAutospacing="1" w:line="240" w:lineRule="auto"/>
      <w:jc w:val="left"/>
    </w:pPr>
    <w:rPr>
      <w:rFonts w:eastAsia="Times New Roman"/>
      <w:noProof w:val="0"/>
      <w:color w:val="FFFFFF"/>
      <w:kern w:val="0"/>
      <w:sz w:val="16"/>
      <w:szCs w:val="16"/>
      <w:lang w:eastAsia="hr-HR"/>
    </w:rPr>
  </w:style>
  <w:style w:type="paragraph" w:customStyle="1" w:styleId="xl81">
    <w:name w:val="xl81"/>
    <w:basedOn w:val="Normal"/>
    <w:rsid w:val="007F531A"/>
    <w:pPr>
      <w:pBdr>
        <w:left w:val="single" w:sz="8" w:space="0" w:color="FFFFFF"/>
        <w:bottom w:val="single" w:sz="8" w:space="0" w:color="404040"/>
      </w:pBdr>
      <w:shd w:val="clear" w:color="000000" w:fill="F2F2F2"/>
      <w:spacing w:before="100" w:beforeAutospacing="1" w:after="100" w:afterAutospacing="1" w:line="240" w:lineRule="auto"/>
      <w:jc w:val="center"/>
    </w:pPr>
    <w:rPr>
      <w:rFonts w:eastAsia="Times New Roman"/>
      <w:b/>
      <w:bCs/>
      <w:noProof w:val="0"/>
      <w:color w:val="404040"/>
      <w:kern w:val="0"/>
      <w:sz w:val="16"/>
      <w:szCs w:val="16"/>
      <w:lang w:eastAsia="hr-HR"/>
    </w:rPr>
  </w:style>
  <w:style w:type="paragraph" w:customStyle="1" w:styleId="xl82">
    <w:name w:val="xl82"/>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xl83">
    <w:name w:val="xl83"/>
    <w:basedOn w:val="Normal"/>
    <w:rsid w:val="007F531A"/>
    <w:pPr>
      <w:pBdr>
        <w:top w:val="single" w:sz="8" w:space="0" w:color="98002E"/>
        <w:left w:val="single" w:sz="8" w:space="0" w:color="FFFFFF"/>
        <w:bottom w:val="single" w:sz="8" w:space="0" w:color="98002E"/>
      </w:pBdr>
      <w:shd w:val="clear" w:color="000000" w:fill="F2F2F2"/>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4">
    <w:name w:val="xl84"/>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noProof w:val="0"/>
      <w:color w:val="404040"/>
      <w:kern w:val="0"/>
      <w:sz w:val="16"/>
      <w:szCs w:val="16"/>
      <w:lang w:eastAsia="hr-HR"/>
    </w:rPr>
  </w:style>
  <w:style w:type="paragraph" w:customStyle="1" w:styleId="xl85">
    <w:name w:val="xl85"/>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86">
    <w:name w:val="xl86"/>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i/>
      <w:iCs/>
      <w:noProof w:val="0"/>
      <w:color w:val="404040"/>
      <w:kern w:val="0"/>
      <w:sz w:val="14"/>
      <w:szCs w:val="14"/>
      <w:lang w:eastAsia="hr-HR"/>
    </w:rPr>
  </w:style>
  <w:style w:type="paragraph" w:customStyle="1" w:styleId="xl87">
    <w:name w:val="xl87"/>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8">
    <w:name w:val="xl88"/>
    <w:basedOn w:val="Normal"/>
    <w:rsid w:val="007F531A"/>
    <w:pPr>
      <w:shd w:val="clear" w:color="000000" w:fill="F2F2F2"/>
      <w:spacing w:before="100" w:beforeAutospacing="1" w:after="100" w:afterAutospacing="1" w:line="240" w:lineRule="auto"/>
      <w:jc w:val="left"/>
    </w:pPr>
    <w:rPr>
      <w:rFonts w:eastAsia="Times New Roman"/>
      <w:i/>
      <w:iCs/>
      <w:noProof w:val="0"/>
      <w:color w:val="auto"/>
      <w:kern w:val="0"/>
      <w:sz w:val="14"/>
      <w:szCs w:val="14"/>
      <w:lang w:eastAsia="hr-HR"/>
    </w:rPr>
  </w:style>
  <w:style w:type="paragraph" w:customStyle="1" w:styleId="xl89">
    <w:name w:val="xl89"/>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0">
    <w:name w:val="xl90"/>
    <w:basedOn w:val="Normal"/>
    <w:rsid w:val="007F531A"/>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1">
    <w:name w:val="xl91"/>
    <w:basedOn w:val="Normal"/>
    <w:rsid w:val="007F531A"/>
    <w:pPr>
      <w:shd w:val="clear" w:color="000000" w:fill="98002E"/>
      <w:spacing w:before="100" w:beforeAutospacing="1" w:after="100" w:afterAutospacing="1" w:line="240" w:lineRule="auto"/>
      <w:jc w:val="center"/>
    </w:pPr>
    <w:rPr>
      <w:rFonts w:eastAsia="Times New Roman"/>
      <w:b/>
      <w:bCs/>
      <w:noProof w:val="0"/>
      <w:color w:val="FFFFFF"/>
      <w:kern w:val="0"/>
      <w:sz w:val="16"/>
      <w:szCs w:val="16"/>
      <w:lang w:eastAsia="hr-HR"/>
    </w:rPr>
  </w:style>
  <w:style w:type="paragraph" w:customStyle="1" w:styleId="xl92">
    <w:name w:val="xl92"/>
    <w:basedOn w:val="Normal"/>
    <w:rsid w:val="007F531A"/>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3">
    <w:name w:val="xl93"/>
    <w:basedOn w:val="Normal"/>
    <w:rsid w:val="007F531A"/>
    <w:pPr>
      <w:shd w:val="clear" w:color="000000" w:fill="98002E"/>
      <w:spacing w:before="100" w:beforeAutospacing="1" w:after="100" w:afterAutospacing="1" w:line="240" w:lineRule="auto"/>
      <w:jc w:val="center"/>
    </w:pPr>
    <w:rPr>
      <w:rFonts w:eastAsia="Times New Roman"/>
      <w:b/>
      <w:bCs/>
      <w:noProof w:val="0"/>
      <w:color w:val="FFFFFF"/>
      <w:kern w:val="0"/>
      <w:sz w:val="16"/>
      <w:szCs w:val="16"/>
      <w:lang w:eastAsia="hr-HR"/>
    </w:rPr>
  </w:style>
  <w:style w:type="paragraph" w:customStyle="1" w:styleId="Default">
    <w:name w:val="Default"/>
    <w:rsid w:val="004B212C"/>
    <w:pPr>
      <w:autoSpaceDE w:val="0"/>
      <w:autoSpaceDN w:val="0"/>
      <w:adjustRightInd w:val="0"/>
    </w:pPr>
    <w:rPr>
      <w:rFonts w:cs="Trebuchet MS"/>
      <w:color w:val="000000"/>
      <w:sz w:val="24"/>
      <w:szCs w:val="24"/>
    </w:rPr>
  </w:style>
  <w:style w:type="paragraph" w:customStyle="1" w:styleId="xl94">
    <w:name w:val="xl94"/>
    <w:basedOn w:val="Normal"/>
    <w:rsid w:val="003F4895"/>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5">
    <w:name w:val="xl95"/>
    <w:basedOn w:val="Normal"/>
    <w:rsid w:val="003F4895"/>
    <w:pPr>
      <w:pBdr>
        <w:top w:val="single" w:sz="4" w:space="0" w:color="ADABA1"/>
        <w:left w:val="single" w:sz="8" w:space="0" w:color="FFFFFF"/>
        <w:bottom w:val="single" w:sz="4" w:space="0" w:color="ADABA1"/>
      </w:pBdr>
      <w:shd w:val="clear" w:color="000000" w:fill="DCE6F1"/>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6">
    <w:name w:val="xl96"/>
    <w:basedOn w:val="Normal"/>
    <w:rsid w:val="003F4895"/>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7">
    <w:name w:val="xl97"/>
    <w:basedOn w:val="Normal"/>
    <w:rsid w:val="004C2259"/>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CM1">
    <w:name w:val="CM1"/>
    <w:basedOn w:val="Default"/>
    <w:next w:val="Default"/>
    <w:uiPriority w:val="99"/>
    <w:rsid w:val="00C51F30"/>
    <w:rPr>
      <w:rFonts w:ascii="EUAlbertina" w:hAnsi="EUAlbertina" w:cs="Times New Roman"/>
      <w:color w:val="auto"/>
    </w:rPr>
  </w:style>
  <w:style w:type="paragraph" w:customStyle="1" w:styleId="CM3">
    <w:name w:val="CM3"/>
    <w:basedOn w:val="Default"/>
    <w:next w:val="Default"/>
    <w:uiPriority w:val="99"/>
    <w:rsid w:val="00C51F30"/>
    <w:rPr>
      <w:rFonts w:ascii="EUAlbertina" w:hAnsi="EUAlbertina" w:cs="Times New Roman"/>
      <w:color w:val="auto"/>
    </w:rPr>
  </w:style>
  <w:style w:type="paragraph" w:customStyle="1" w:styleId="Insta">
    <w:name w:val="Insta"/>
    <w:basedOn w:val="Normal"/>
    <w:uiPriority w:val="99"/>
    <w:rsid w:val="00C51F30"/>
    <w:pPr>
      <w:numPr>
        <w:numId w:val="7"/>
      </w:numPr>
      <w:spacing w:before="0" w:after="120" w:line="240" w:lineRule="auto"/>
    </w:pPr>
    <w:rPr>
      <w:rFonts w:ascii="Verdana" w:eastAsia="Times New Roman" w:hAnsi="Verdana" w:cs="Verdana"/>
      <w:noProof w:val="0"/>
      <w:color w:val="auto"/>
      <w:kern w:val="0"/>
      <w:szCs w:val="20"/>
    </w:rPr>
  </w:style>
  <w:style w:type="character" w:customStyle="1" w:styleId="FooterChar1">
    <w:name w:val="Footer Char1"/>
    <w:basedOn w:val="DefaultParagraphFont"/>
    <w:uiPriority w:val="99"/>
    <w:locked/>
    <w:rsid w:val="009B2714"/>
    <w:rPr>
      <w:rFonts w:cs="Times New Roman"/>
      <w:kern w:val="16"/>
      <w:sz w:val="22"/>
      <w:szCs w:val="22"/>
      <w:lang w:eastAsia="en-US"/>
    </w:rPr>
  </w:style>
  <w:style w:type="paragraph" w:customStyle="1" w:styleId="font5">
    <w:name w:val="font5"/>
    <w:basedOn w:val="Normal"/>
    <w:rsid w:val="004D14E6"/>
    <w:pPr>
      <w:spacing w:before="100" w:beforeAutospacing="1" w:after="100" w:afterAutospacing="1" w:line="240" w:lineRule="auto"/>
      <w:jc w:val="left"/>
    </w:pPr>
    <w:rPr>
      <w:rFonts w:ascii="Tahoma" w:eastAsia="Times New Roman" w:hAnsi="Tahoma" w:cs="Tahoma"/>
      <w:b/>
      <w:bCs/>
      <w:noProof w:val="0"/>
      <w:color w:val="000000"/>
      <w:kern w:val="0"/>
      <w:sz w:val="18"/>
      <w:szCs w:val="18"/>
      <w:lang w:eastAsia="hr-HR"/>
    </w:rPr>
  </w:style>
  <w:style w:type="paragraph" w:customStyle="1" w:styleId="font6">
    <w:name w:val="font6"/>
    <w:basedOn w:val="Normal"/>
    <w:rsid w:val="004D14E6"/>
    <w:pPr>
      <w:spacing w:before="100" w:beforeAutospacing="1" w:after="100" w:afterAutospacing="1" w:line="240" w:lineRule="auto"/>
      <w:jc w:val="left"/>
    </w:pPr>
    <w:rPr>
      <w:rFonts w:ascii="Tahoma" w:eastAsia="Times New Roman" w:hAnsi="Tahoma" w:cs="Tahoma"/>
      <w:noProof w:val="0"/>
      <w:color w:val="000000"/>
      <w:kern w:val="0"/>
      <w:sz w:val="18"/>
      <w:szCs w:val="18"/>
      <w:lang w:eastAsia="hr-HR"/>
    </w:rPr>
  </w:style>
  <w:style w:type="paragraph" w:customStyle="1" w:styleId="xl98">
    <w:name w:val="xl98"/>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99">
    <w:name w:val="xl99"/>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00">
    <w:name w:val="xl100"/>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1">
    <w:name w:val="xl101"/>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02">
    <w:name w:val="xl102"/>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03">
    <w:name w:val="xl103"/>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04">
    <w:name w:val="xl104"/>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5">
    <w:name w:val="xl105"/>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6">
    <w:name w:val="xl106"/>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07">
    <w:name w:val="xl107"/>
    <w:basedOn w:val="Normal"/>
    <w:rsid w:val="004D14E6"/>
    <w:pPr>
      <w:pBdr>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08">
    <w:name w:val="xl108"/>
    <w:basedOn w:val="Normal"/>
    <w:rsid w:val="004D14E6"/>
    <w:pPr>
      <w:pBdr>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9">
    <w:name w:val="xl10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10">
    <w:name w:val="xl11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1">
    <w:name w:val="xl111"/>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2">
    <w:name w:val="xl112"/>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13">
    <w:name w:val="xl113"/>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4">
    <w:name w:val="xl114"/>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15">
    <w:name w:val="xl115"/>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6">
    <w:name w:val="xl116"/>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17">
    <w:name w:val="xl117"/>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18">
    <w:name w:val="xl118"/>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9">
    <w:name w:val="xl11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0">
    <w:name w:val="xl12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1">
    <w:name w:val="xl121"/>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22">
    <w:name w:val="xl122"/>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3">
    <w:name w:val="xl123"/>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4">
    <w:name w:val="xl124"/>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5">
    <w:name w:val="xl125"/>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26">
    <w:name w:val="xl126"/>
    <w:basedOn w:val="Normal"/>
    <w:rsid w:val="004D14E6"/>
    <w:pPr>
      <w:pBdr>
        <w:top w:val="single" w:sz="4" w:space="0" w:color="auto"/>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27">
    <w:name w:val="xl127"/>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28">
    <w:name w:val="xl128"/>
    <w:basedOn w:val="Normal"/>
    <w:rsid w:val="004D14E6"/>
    <w:pPr>
      <w:pBdr>
        <w:top w:val="single" w:sz="4" w:space="0" w:color="auto"/>
        <w:left w:val="single" w:sz="4" w:space="0" w:color="auto"/>
        <w:bottom w:val="double" w:sz="6"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9">
    <w:name w:val="xl129"/>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30">
    <w:name w:val="xl130"/>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31">
    <w:name w:val="xl131"/>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2">
    <w:name w:val="xl132"/>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3">
    <w:name w:val="xl133"/>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34">
    <w:name w:val="xl134"/>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5">
    <w:name w:val="xl135"/>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36">
    <w:name w:val="xl136"/>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37">
    <w:name w:val="xl137"/>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noProof w:val="0"/>
      <w:color w:val="auto"/>
      <w:kern w:val="0"/>
      <w:sz w:val="16"/>
      <w:szCs w:val="16"/>
      <w:lang w:eastAsia="hr-HR"/>
    </w:rPr>
  </w:style>
  <w:style w:type="paragraph" w:customStyle="1" w:styleId="xl138">
    <w:name w:val="xl138"/>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noProof w:val="0"/>
      <w:color w:val="auto"/>
      <w:kern w:val="0"/>
      <w:sz w:val="16"/>
      <w:szCs w:val="16"/>
      <w:lang w:eastAsia="hr-HR"/>
    </w:rPr>
  </w:style>
  <w:style w:type="paragraph" w:customStyle="1" w:styleId="xl139">
    <w:name w:val="xl13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0">
    <w:name w:val="xl14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1">
    <w:name w:val="xl141"/>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2">
    <w:name w:val="xl142"/>
    <w:basedOn w:val="Normal"/>
    <w:rsid w:val="004D14E6"/>
    <w:pPr>
      <w:pBdr>
        <w:left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43">
    <w:name w:val="xl143"/>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4">
    <w:name w:val="xl144"/>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5">
    <w:name w:val="xl145"/>
    <w:basedOn w:val="Normal"/>
    <w:rsid w:val="004D14E6"/>
    <w:pPr>
      <w:spacing w:before="100" w:beforeAutospacing="1" w:after="100" w:afterAutospacing="1" w:line="240" w:lineRule="auto"/>
      <w:jc w:val="left"/>
    </w:pPr>
    <w:rPr>
      <w:rFonts w:ascii="Times New Roman" w:eastAsia="Times New Roman" w:hAnsi="Times New Roman"/>
      <w:noProof w:val="0"/>
      <w:color w:val="FF0000"/>
      <w:kern w:val="0"/>
      <w:sz w:val="24"/>
      <w:szCs w:val="24"/>
      <w:lang w:eastAsia="hr-HR"/>
    </w:rPr>
  </w:style>
  <w:style w:type="paragraph" w:customStyle="1" w:styleId="xl146">
    <w:name w:val="xl146"/>
    <w:basedOn w:val="Normal"/>
    <w:rsid w:val="004D14E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7">
    <w:name w:val="xl147"/>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48">
    <w:name w:val="xl148"/>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49">
    <w:name w:val="xl149"/>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0">
    <w:name w:val="xl150"/>
    <w:basedOn w:val="Normal"/>
    <w:rsid w:val="004D14E6"/>
    <w:pPr>
      <w:pBdr>
        <w:top w:val="single" w:sz="4" w:space="0" w:color="auto"/>
        <w:left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1">
    <w:name w:val="xl151"/>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52">
    <w:name w:val="xl152"/>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3">
    <w:name w:val="xl153"/>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54">
    <w:name w:val="xl154"/>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55">
    <w:name w:val="xl155"/>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56">
    <w:name w:val="xl156"/>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57">
    <w:name w:val="xl157"/>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58">
    <w:name w:val="xl158"/>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59">
    <w:name w:val="xl159"/>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0">
    <w:name w:val="xl160"/>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1">
    <w:name w:val="xl161"/>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2">
    <w:name w:val="xl162"/>
    <w:basedOn w:val="Normal"/>
    <w:rsid w:val="004D14E6"/>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3">
    <w:name w:val="xl163"/>
    <w:basedOn w:val="Normal"/>
    <w:rsid w:val="004D14E6"/>
    <w:pP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4">
    <w:name w:val="xl164"/>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5">
    <w:name w:val="xl165"/>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6">
    <w:name w:val="xl166"/>
    <w:basedOn w:val="Normal"/>
    <w:rsid w:val="004D14E6"/>
    <w:pP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67">
    <w:name w:val="xl167"/>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8">
    <w:name w:val="xl168"/>
    <w:basedOn w:val="Normal"/>
    <w:rsid w:val="004D14E6"/>
    <w:pPr>
      <w:pBdr>
        <w:top w:val="double" w:sz="6" w:space="0" w:color="auto"/>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9">
    <w:name w:val="xl169"/>
    <w:basedOn w:val="Normal"/>
    <w:rsid w:val="004D14E6"/>
    <w:pPr>
      <w:pBdr>
        <w:top w:val="double" w:sz="6" w:space="0" w:color="auto"/>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70">
    <w:name w:val="xl170"/>
    <w:basedOn w:val="Normal"/>
    <w:rsid w:val="004D14E6"/>
    <w:pPr>
      <w:pBdr>
        <w:top w:val="double" w:sz="6" w:space="0" w:color="auto"/>
        <w:left w:val="single" w:sz="4" w:space="0" w:color="auto"/>
        <w:bottom w:val="double" w:sz="6"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71">
    <w:name w:val="xl171"/>
    <w:basedOn w:val="Normal"/>
    <w:rsid w:val="004D14E6"/>
    <w:pPr>
      <w:pBdr>
        <w:top w:val="single" w:sz="4" w:space="0" w:color="auto"/>
        <w:lef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2">
    <w:name w:val="xl172"/>
    <w:basedOn w:val="Normal"/>
    <w:rsid w:val="004D14E6"/>
    <w:pPr>
      <w:pBdr>
        <w:top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3">
    <w:name w:val="xl173"/>
    <w:basedOn w:val="Normal"/>
    <w:rsid w:val="004D14E6"/>
    <w:pPr>
      <w:pBdr>
        <w:top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4">
    <w:name w:val="xl174"/>
    <w:basedOn w:val="Normal"/>
    <w:rsid w:val="004D14E6"/>
    <w:pPr>
      <w:pBdr>
        <w:top w:val="single" w:sz="4" w:space="0" w:color="auto"/>
        <w:left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5">
    <w:name w:val="xl175"/>
    <w:basedOn w:val="Normal"/>
    <w:rsid w:val="004D14E6"/>
    <w:pPr>
      <w:pBdr>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6">
    <w:name w:val="xl176"/>
    <w:basedOn w:val="Normal"/>
    <w:rsid w:val="004D14E6"/>
    <w:pPr>
      <w:pBdr>
        <w:top w:val="single" w:sz="4" w:space="0" w:color="auto"/>
        <w:left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8"/>
      <w:szCs w:val="18"/>
      <w:lang w:eastAsia="hr-HR"/>
    </w:rPr>
  </w:style>
  <w:style w:type="paragraph" w:customStyle="1" w:styleId="xl177">
    <w:name w:val="xl177"/>
    <w:basedOn w:val="Normal"/>
    <w:rsid w:val="004D14E6"/>
    <w:pPr>
      <w:pBdr>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8"/>
      <w:szCs w:val="18"/>
      <w:lang w:eastAsia="hr-HR"/>
    </w:rPr>
  </w:style>
  <w:style w:type="character" w:customStyle="1" w:styleId="font291">
    <w:name w:val="font291"/>
    <w:basedOn w:val="DefaultParagraphFont"/>
    <w:rsid w:val="005A77E7"/>
    <w:rPr>
      <w:rFonts w:ascii="Calibri" w:hAnsi="Calibri" w:cs="Calibri" w:hint="default"/>
      <w:b w:val="0"/>
      <w:bCs w:val="0"/>
      <w:i/>
      <w:iCs/>
      <w:strike w:val="0"/>
      <w:dstrike w:val="0"/>
      <w:color w:val="404040"/>
      <w:sz w:val="20"/>
      <w:szCs w:val="20"/>
      <w:u w:val="none"/>
      <w:effect w:val="none"/>
    </w:rPr>
  </w:style>
  <w:style w:type="character" w:customStyle="1" w:styleId="font271">
    <w:name w:val="font271"/>
    <w:basedOn w:val="DefaultParagraphFont"/>
    <w:rsid w:val="005A77E7"/>
    <w:rPr>
      <w:rFonts w:ascii="Calibri" w:hAnsi="Calibri" w:cs="Calibri" w:hint="default"/>
      <w:b w:val="0"/>
      <w:bCs w:val="0"/>
      <w:i w:val="0"/>
      <w:iCs w:val="0"/>
      <w:strike w:val="0"/>
      <w:dstrike w:val="0"/>
      <w:color w:val="404040"/>
      <w:sz w:val="20"/>
      <w:szCs w:val="20"/>
      <w:u w:val="none"/>
      <w:effect w:val="none"/>
    </w:rPr>
  </w:style>
  <w:style w:type="character" w:styleId="HTMLCite">
    <w:name w:val="HTML Cite"/>
    <w:basedOn w:val="DefaultParagraphFont"/>
    <w:uiPriority w:val="99"/>
    <w:semiHidden/>
    <w:unhideWhenUsed/>
    <w:locked/>
    <w:rsid w:val="007F4D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1576">
      <w:bodyDiv w:val="1"/>
      <w:marLeft w:val="0"/>
      <w:marRight w:val="0"/>
      <w:marTop w:val="0"/>
      <w:marBottom w:val="0"/>
      <w:divBdr>
        <w:top w:val="none" w:sz="0" w:space="0" w:color="auto"/>
        <w:left w:val="none" w:sz="0" w:space="0" w:color="auto"/>
        <w:bottom w:val="none" w:sz="0" w:space="0" w:color="auto"/>
        <w:right w:val="none" w:sz="0" w:space="0" w:color="auto"/>
      </w:divBdr>
    </w:div>
    <w:div w:id="3015917">
      <w:bodyDiv w:val="1"/>
      <w:marLeft w:val="0"/>
      <w:marRight w:val="0"/>
      <w:marTop w:val="0"/>
      <w:marBottom w:val="0"/>
      <w:divBdr>
        <w:top w:val="none" w:sz="0" w:space="0" w:color="auto"/>
        <w:left w:val="none" w:sz="0" w:space="0" w:color="auto"/>
        <w:bottom w:val="none" w:sz="0" w:space="0" w:color="auto"/>
        <w:right w:val="none" w:sz="0" w:space="0" w:color="auto"/>
      </w:divBdr>
    </w:div>
    <w:div w:id="3440576">
      <w:bodyDiv w:val="1"/>
      <w:marLeft w:val="0"/>
      <w:marRight w:val="0"/>
      <w:marTop w:val="0"/>
      <w:marBottom w:val="0"/>
      <w:divBdr>
        <w:top w:val="none" w:sz="0" w:space="0" w:color="auto"/>
        <w:left w:val="none" w:sz="0" w:space="0" w:color="auto"/>
        <w:bottom w:val="none" w:sz="0" w:space="0" w:color="auto"/>
        <w:right w:val="none" w:sz="0" w:space="0" w:color="auto"/>
      </w:divBdr>
    </w:div>
    <w:div w:id="8802831">
      <w:bodyDiv w:val="1"/>
      <w:marLeft w:val="0"/>
      <w:marRight w:val="0"/>
      <w:marTop w:val="0"/>
      <w:marBottom w:val="0"/>
      <w:divBdr>
        <w:top w:val="none" w:sz="0" w:space="0" w:color="auto"/>
        <w:left w:val="none" w:sz="0" w:space="0" w:color="auto"/>
        <w:bottom w:val="none" w:sz="0" w:space="0" w:color="auto"/>
        <w:right w:val="none" w:sz="0" w:space="0" w:color="auto"/>
      </w:divBdr>
    </w:div>
    <w:div w:id="16081725">
      <w:bodyDiv w:val="1"/>
      <w:marLeft w:val="0"/>
      <w:marRight w:val="0"/>
      <w:marTop w:val="0"/>
      <w:marBottom w:val="0"/>
      <w:divBdr>
        <w:top w:val="none" w:sz="0" w:space="0" w:color="auto"/>
        <w:left w:val="none" w:sz="0" w:space="0" w:color="auto"/>
        <w:bottom w:val="none" w:sz="0" w:space="0" w:color="auto"/>
        <w:right w:val="none" w:sz="0" w:space="0" w:color="auto"/>
      </w:divBdr>
    </w:div>
    <w:div w:id="22946796">
      <w:bodyDiv w:val="1"/>
      <w:marLeft w:val="0"/>
      <w:marRight w:val="0"/>
      <w:marTop w:val="0"/>
      <w:marBottom w:val="0"/>
      <w:divBdr>
        <w:top w:val="none" w:sz="0" w:space="0" w:color="auto"/>
        <w:left w:val="none" w:sz="0" w:space="0" w:color="auto"/>
        <w:bottom w:val="none" w:sz="0" w:space="0" w:color="auto"/>
        <w:right w:val="none" w:sz="0" w:space="0" w:color="auto"/>
      </w:divBdr>
    </w:div>
    <w:div w:id="23866533">
      <w:bodyDiv w:val="1"/>
      <w:marLeft w:val="0"/>
      <w:marRight w:val="0"/>
      <w:marTop w:val="0"/>
      <w:marBottom w:val="0"/>
      <w:divBdr>
        <w:top w:val="none" w:sz="0" w:space="0" w:color="auto"/>
        <w:left w:val="none" w:sz="0" w:space="0" w:color="auto"/>
        <w:bottom w:val="none" w:sz="0" w:space="0" w:color="auto"/>
        <w:right w:val="none" w:sz="0" w:space="0" w:color="auto"/>
      </w:divBdr>
    </w:div>
    <w:div w:id="23947412">
      <w:bodyDiv w:val="1"/>
      <w:marLeft w:val="0"/>
      <w:marRight w:val="0"/>
      <w:marTop w:val="0"/>
      <w:marBottom w:val="0"/>
      <w:divBdr>
        <w:top w:val="none" w:sz="0" w:space="0" w:color="auto"/>
        <w:left w:val="none" w:sz="0" w:space="0" w:color="auto"/>
        <w:bottom w:val="none" w:sz="0" w:space="0" w:color="auto"/>
        <w:right w:val="none" w:sz="0" w:space="0" w:color="auto"/>
      </w:divBdr>
    </w:div>
    <w:div w:id="40986176">
      <w:bodyDiv w:val="1"/>
      <w:marLeft w:val="0"/>
      <w:marRight w:val="0"/>
      <w:marTop w:val="0"/>
      <w:marBottom w:val="0"/>
      <w:divBdr>
        <w:top w:val="none" w:sz="0" w:space="0" w:color="auto"/>
        <w:left w:val="none" w:sz="0" w:space="0" w:color="auto"/>
        <w:bottom w:val="none" w:sz="0" w:space="0" w:color="auto"/>
        <w:right w:val="none" w:sz="0" w:space="0" w:color="auto"/>
      </w:divBdr>
    </w:div>
    <w:div w:id="44572456">
      <w:bodyDiv w:val="1"/>
      <w:marLeft w:val="0"/>
      <w:marRight w:val="0"/>
      <w:marTop w:val="0"/>
      <w:marBottom w:val="0"/>
      <w:divBdr>
        <w:top w:val="none" w:sz="0" w:space="0" w:color="auto"/>
        <w:left w:val="none" w:sz="0" w:space="0" w:color="auto"/>
        <w:bottom w:val="none" w:sz="0" w:space="0" w:color="auto"/>
        <w:right w:val="none" w:sz="0" w:space="0" w:color="auto"/>
      </w:divBdr>
    </w:div>
    <w:div w:id="51540548">
      <w:bodyDiv w:val="1"/>
      <w:marLeft w:val="0"/>
      <w:marRight w:val="0"/>
      <w:marTop w:val="0"/>
      <w:marBottom w:val="0"/>
      <w:divBdr>
        <w:top w:val="none" w:sz="0" w:space="0" w:color="auto"/>
        <w:left w:val="none" w:sz="0" w:space="0" w:color="auto"/>
        <w:bottom w:val="none" w:sz="0" w:space="0" w:color="auto"/>
        <w:right w:val="none" w:sz="0" w:space="0" w:color="auto"/>
      </w:divBdr>
    </w:div>
    <w:div w:id="52243487">
      <w:bodyDiv w:val="1"/>
      <w:marLeft w:val="0"/>
      <w:marRight w:val="0"/>
      <w:marTop w:val="0"/>
      <w:marBottom w:val="0"/>
      <w:divBdr>
        <w:top w:val="none" w:sz="0" w:space="0" w:color="auto"/>
        <w:left w:val="none" w:sz="0" w:space="0" w:color="auto"/>
        <w:bottom w:val="none" w:sz="0" w:space="0" w:color="auto"/>
        <w:right w:val="none" w:sz="0" w:space="0" w:color="auto"/>
      </w:divBdr>
    </w:div>
    <w:div w:id="58213310">
      <w:bodyDiv w:val="1"/>
      <w:marLeft w:val="0"/>
      <w:marRight w:val="0"/>
      <w:marTop w:val="0"/>
      <w:marBottom w:val="0"/>
      <w:divBdr>
        <w:top w:val="none" w:sz="0" w:space="0" w:color="auto"/>
        <w:left w:val="none" w:sz="0" w:space="0" w:color="auto"/>
        <w:bottom w:val="none" w:sz="0" w:space="0" w:color="auto"/>
        <w:right w:val="none" w:sz="0" w:space="0" w:color="auto"/>
      </w:divBdr>
    </w:div>
    <w:div w:id="58939406">
      <w:bodyDiv w:val="1"/>
      <w:marLeft w:val="0"/>
      <w:marRight w:val="0"/>
      <w:marTop w:val="0"/>
      <w:marBottom w:val="0"/>
      <w:divBdr>
        <w:top w:val="none" w:sz="0" w:space="0" w:color="auto"/>
        <w:left w:val="none" w:sz="0" w:space="0" w:color="auto"/>
        <w:bottom w:val="none" w:sz="0" w:space="0" w:color="auto"/>
        <w:right w:val="none" w:sz="0" w:space="0" w:color="auto"/>
      </w:divBdr>
    </w:div>
    <w:div w:id="62530023">
      <w:bodyDiv w:val="1"/>
      <w:marLeft w:val="0"/>
      <w:marRight w:val="0"/>
      <w:marTop w:val="0"/>
      <w:marBottom w:val="0"/>
      <w:divBdr>
        <w:top w:val="none" w:sz="0" w:space="0" w:color="auto"/>
        <w:left w:val="none" w:sz="0" w:space="0" w:color="auto"/>
        <w:bottom w:val="none" w:sz="0" w:space="0" w:color="auto"/>
        <w:right w:val="none" w:sz="0" w:space="0" w:color="auto"/>
      </w:divBdr>
    </w:div>
    <w:div w:id="63111819">
      <w:bodyDiv w:val="1"/>
      <w:marLeft w:val="0"/>
      <w:marRight w:val="0"/>
      <w:marTop w:val="0"/>
      <w:marBottom w:val="0"/>
      <w:divBdr>
        <w:top w:val="none" w:sz="0" w:space="0" w:color="auto"/>
        <w:left w:val="none" w:sz="0" w:space="0" w:color="auto"/>
        <w:bottom w:val="none" w:sz="0" w:space="0" w:color="auto"/>
        <w:right w:val="none" w:sz="0" w:space="0" w:color="auto"/>
      </w:divBdr>
    </w:div>
    <w:div w:id="71204436">
      <w:bodyDiv w:val="1"/>
      <w:marLeft w:val="0"/>
      <w:marRight w:val="0"/>
      <w:marTop w:val="0"/>
      <w:marBottom w:val="0"/>
      <w:divBdr>
        <w:top w:val="none" w:sz="0" w:space="0" w:color="auto"/>
        <w:left w:val="none" w:sz="0" w:space="0" w:color="auto"/>
        <w:bottom w:val="none" w:sz="0" w:space="0" w:color="auto"/>
        <w:right w:val="none" w:sz="0" w:space="0" w:color="auto"/>
      </w:divBdr>
    </w:div>
    <w:div w:id="71631959">
      <w:bodyDiv w:val="1"/>
      <w:marLeft w:val="0"/>
      <w:marRight w:val="0"/>
      <w:marTop w:val="0"/>
      <w:marBottom w:val="0"/>
      <w:divBdr>
        <w:top w:val="none" w:sz="0" w:space="0" w:color="auto"/>
        <w:left w:val="none" w:sz="0" w:space="0" w:color="auto"/>
        <w:bottom w:val="none" w:sz="0" w:space="0" w:color="auto"/>
        <w:right w:val="none" w:sz="0" w:space="0" w:color="auto"/>
      </w:divBdr>
    </w:div>
    <w:div w:id="73743112">
      <w:bodyDiv w:val="1"/>
      <w:marLeft w:val="0"/>
      <w:marRight w:val="0"/>
      <w:marTop w:val="0"/>
      <w:marBottom w:val="0"/>
      <w:divBdr>
        <w:top w:val="none" w:sz="0" w:space="0" w:color="auto"/>
        <w:left w:val="none" w:sz="0" w:space="0" w:color="auto"/>
        <w:bottom w:val="none" w:sz="0" w:space="0" w:color="auto"/>
        <w:right w:val="none" w:sz="0" w:space="0" w:color="auto"/>
      </w:divBdr>
    </w:div>
    <w:div w:id="75325862">
      <w:bodyDiv w:val="1"/>
      <w:marLeft w:val="0"/>
      <w:marRight w:val="0"/>
      <w:marTop w:val="0"/>
      <w:marBottom w:val="0"/>
      <w:divBdr>
        <w:top w:val="none" w:sz="0" w:space="0" w:color="auto"/>
        <w:left w:val="none" w:sz="0" w:space="0" w:color="auto"/>
        <w:bottom w:val="none" w:sz="0" w:space="0" w:color="auto"/>
        <w:right w:val="none" w:sz="0" w:space="0" w:color="auto"/>
      </w:divBdr>
      <w:divsChild>
        <w:div w:id="208960357">
          <w:marLeft w:val="130"/>
          <w:marRight w:val="0"/>
          <w:marTop w:val="48"/>
          <w:marBottom w:val="0"/>
          <w:divBdr>
            <w:top w:val="none" w:sz="0" w:space="0" w:color="auto"/>
            <w:left w:val="none" w:sz="0" w:space="0" w:color="auto"/>
            <w:bottom w:val="none" w:sz="0" w:space="0" w:color="auto"/>
            <w:right w:val="none" w:sz="0" w:space="0" w:color="auto"/>
          </w:divBdr>
        </w:div>
        <w:div w:id="1150708189">
          <w:marLeft w:val="130"/>
          <w:marRight w:val="0"/>
          <w:marTop w:val="120"/>
          <w:marBottom w:val="0"/>
          <w:divBdr>
            <w:top w:val="none" w:sz="0" w:space="0" w:color="auto"/>
            <w:left w:val="none" w:sz="0" w:space="0" w:color="auto"/>
            <w:bottom w:val="none" w:sz="0" w:space="0" w:color="auto"/>
            <w:right w:val="none" w:sz="0" w:space="0" w:color="auto"/>
          </w:divBdr>
        </w:div>
        <w:div w:id="1560284123">
          <w:marLeft w:val="418"/>
          <w:marRight w:val="0"/>
          <w:marTop w:val="48"/>
          <w:marBottom w:val="0"/>
          <w:divBdr>
            <w:top w:val="none" w:sz="0" w:space="0" w:color="auto"/>
            <w:left w:val="none" w:sz="0" w:space="0" w:color="auto"/>
            <w:bottom w:val="none" w:sz="0" w:space="0" w:color="auto"/>
            <w:right w:val="none" w:sz="0" w:space="0" w:color="auto"/>
          </w:divBdr>
        </w:div>
        <w:div w:id="1797218855">
          <w:marLeft w:val="418"/>
          <w:marRight w:val="0"/>
          <w:marTop w:val="48"/>
          <w:marBottom w:val="0"/>
          <w:divBdr>
            <w:top w:val="none" w:sz="0" w:space="0" w:color="auto"/>
            <w:left w:val="none" w:sz="0" w:space="0" w:color="auto"/>
            <w:bottom w:val="none" w:sz="0" w:space="0" w:color="auto"/>
            <w:right w:val="none" w:sz="0" w:space="0" w:color="auto"/>
          </w:divBdr>
        </w:div>
      </w:divsChild>
    </w:div>
    <w:div w:id="79449989">
      <w:bodyDiv w:val="1"/>
      <w:marLeft w:val="0"/>
      <w:marRight w:val="0"/>
      <w:marTop w:val="0"/>
      <w:marBottom w:val="0"/>
      <w:divBdr>
        <w:top w:val="none" w:sz="0" w:space="0" w:color="auto"/>
        <w:left w:val="none" w:sz="0" w:space="0" w:color="auto"/>
        <w:bottom w:val="none" w:sz="0" w:space="0" w:color="auto"/>
        <w:right w:val="none" w:sz="0" w:space="0" w:color="auto"/>
      </w:divBdr>
    </w:div>
    <w:div w:id="82530157">
      <w:bodyDiv w:val="1"/>
      <w:marLeft w:val="0"/>
      <w:marRight w:val="0"/>
      <w:marTop w:val="0"/>
      <w:marBottom w:val="0"/>
      <w:divBdr>
        <w:top w:val="none" w:sz="0" w:space="0" w:color="auto"/>
        <w:left w:val="none" w:sz="0" w:space="0" w:color="auto"/>
        <w:bottom w:val="none" w:sz="0" w:space="0" w:color="auto"/>
        <w:right w:val="none" w:sz="0" w:space="0" w:color="auto"/>
      </w:divBdr>
    </w:div>
    <w:div w:id="83966389">
      <w:bodyDiv w:val="1"/>
      <w:marLeft w:val="0"/>
      <w:marRight w:val="0"/>
      <w:marTop w:val="0"/>
      <w:marBottom w:val="0"/>
      <w:divBdr>
        <w:top w:val="none" w:sz="0" w:space="0" w:color="auto"/>
        <w:left w:val="none" w:sz="0" w:space="0" w:color="auto"/>
        <w:bottom w:val="none" w:sz="0" w:space="0" w:color="auto"/>
        <w:right w:val="none" w:sz="0" w:space="0" w:color="auto"/>
      </w:divBdr>
    </w:div>
    <w:div w:id="85031488">
      <w:bodyDiv w:val="1"/>
      <w:marLeft w:val="0"/>
      <w:marRight w:val="0"/>
      <w:marTop w:val="0"/>
      <w:marBottom w:val="0"/>
      <w:divBdr>
        <w:top w:val="none" w:sz="0" w:space="0" w:color="auto"/>
        <w:left w:val="none" w:sz="0" w:space="0" w:color="auto"/>
        <w:bottom w:val="none" w:sz="0" w:space="0" w:color="auto"/>
        <w:right w:val="none" w:sz="0" w:space="0" w:color="auto"/>
      </w:divBdr>
    </w:div>
    <w:div w:id="86536698">
      <w:bodyDiv w:val="1"/>
      <w:marLeft w:val="0"/>
      <w:marRight w:val="0"/>
      <w:marTop w:val="0"/>
      <w:marBottom w:val="0"/>
      <w:divBdr>
        <w:top w:val="none" w:sz="0" w:space="0" w:color="auto"/>
        <w:left w:val="none" w:sz="0" w:space="0" w:color="auto"/>
        <w:bottom w:val="none" w:sz="0" w:space="0" w:color="auto"/>
        <w:right w:val="none" w:sz="0" w:space="0" w:color="auto"/>
      </w:divBdr>
    </w:div>
    <w:div w:id="93980925">
      <w:bodyDiv w:val="1"/>
      <w:marLeft w:val="120"/>
      <w:marRight w:val="120"/>
      <w:marTop w:val="120"/>
      <w:marBottom w:val="120"/>
      <w:divBdr>
        <w:top w:val="none" w:sz="0" w:space="0" w:color="auto"/>
        <w:left w:val="none" w:sz="0" w:space="0" w:color="auto"/>
        <w:bottom w:val="none" w:sz="0" w:space="0" w:color="auto"/>
        <w:right w:val="none" w:sz="0" w:space="0" w:color="auto"/>
      </w:divBdr>
      <w:divsChild>
        <w:div w:id="839927596">
          <w:marLeft w:val="0"/>
          <w:marRight w:val="0"/>
          <w:marTop w:val="0"/>
          <w:marBottom w:val="0"/>
          <w:divBdr>
            <w:top w:val="none" w:sz="0" w:space="0" w:color="auto"/>
            <w:left w:val="none" w:sz="0" w:space="0" w:color="auto"/>
            <w:bottom w:val="none" w:sz="0" w:space="0" w:color="auto"/>
            <w:right w:val="none" w:sz="0" w:space="0" w:color="auto"/>
          </w:divBdr>
          <w:divsChild>
            <w:div w:id="1628732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39066">
      <w:bodyDiv w:val="1"/>
      <w:marLeft w:val="0"/>
      <w:marRight w:val="0"/>
      <w:marTop w:val="0"/>
      <w:marBottom w:val="0"/>
      <w:divBdr>
        <w:top w:val="none" w:sz="0" w:space="0" w:color="auto"/>
        <w:left w:val="none" w:sz="0" w:space="0" w:color="auto"/>
        <w:bottom w:val="none" w:sz="0" w:space="0" w:color="auto"/>
        <w:right w:val="none" w:sz="0" w:space="0" w:color="auto"/>
      </w:divBdr>
    </w:div>
    <w:div w:id="99032267">
      <w:bodyDiv w:val="1"/>
      <w:marLeft w:val="0"/>
      <w:marRight w:val="0"/>
      <w:marTop w:val="0"/>
      <w:marBottom w:val="0"/>
      <w:divBdr>
        <w:top w:val="none" w:sz="0" w:space="0" w:color="auto"/>
        <w:left w:val="none" w:sz="0" w:space="0" w:color="auto"/>
        <w:bottom w:val="none" w:sz="0" w:space="0" w:color="auto"/>
        <w:right w:val="none" w:sz="0" w:space="0" w:color="auto"/>
      </w:divBdr>
    </w:div>
    <w:div w:id="100800988">
      <w:bodyDiv w:val="1"/>
      <w:marLeft w:val="0"/>
      <w:marRight w:val="0"/>
      <w:marTop w:val="0"/>
      <w:marBottom w:val="0"/>
      <w:divBdr>
        <w:top w:val="none" w:sz="0" w:space="0" w:color="auto"/>
        <w:left w:val="none" w:sz="0" w:space="0" w:color="auto"/>
        <w:bottom w:val="none" w:sz="0" w:space="0" w:color="auto"/>
        <w:right w:val="none" w:sz="0" w:space="0" w:color="auto"/>
      </w:divBdr>
      <w:divsChild>
        <w:div w:id="710421704">
          <w:marLeft w:val="45"/>
          <w:marRight w:val="45"/>
          <w:marTop w:val="15"/>
          <w:marBottom w:val="0"/>
          <w:divBdr>
            <w:top w:val="none" w:sz="0" w:space="0" w:color="auto"/>
            <w:left w:val="none" w:sz="0" w:space="0" w:color="auto"/>
            <w:bottom w:val="none" w:sz="0" w:space="0" w:color="auto"/>
            <w:right w:val="none" w:sz="0" w:space="0" w:color="auto"/>
          </w:divBdr>
          <w:divsChild>
            <w:div w:id="177420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38670">
      <w:bodyDiv w:val="1"/>
      <w:marLeft w:val="0"/>
      <w:marRight w:val="0"/>
      <w:marTop w:val="0"/>
      <w:marBottom w:val="0"/>
      <w:divBdr>
        <w:top w:val="none" w:sz="0" w:space="0" w:color="auto"/>
        <w:left w:val="none" w:sz="0" w:space="0" w:color="auto"/>
        <w:bottom w:val="none" w:sz="0" w:space="0" w:color="auto"/>
        <w:right w:val="none" w:sz="0" w:space="0" w:color="auto"/>
      </w:divBdr>
    </w:div>
    <w:div w:id="104034490">
      <w:bodyDiv w:val="1"/>
      <w:marLeft w:val="0"/>
      <w:marRight w:val="0"/>
      <w:marTop w:val="0"/>
      <w:marBottom w:val="0"/>
      <w:divBdr>
        <w:top w:val="none" w:sz="0" w:space="0" w:color="auto"/>
        <w:left w:val="none" w:sz="0" w:space="0" w:color="auto"/>
        <w:bottom w:val="none" w:sz="0" w:space="0" w:color="auto"/>
        <w:right w:val="none" w:sz="0" w:space="0" w:color="auto"/>
      </w:divBdr>
    </w:div>
    <w:div w:id="106244250">
      <w:bodyDiv w:val="1"/>
      <w:marLeft w:val="0"/>
      <w:marRight w:val="0"/>
      <w:marTop w:val="0"/>
      <w:marBottom w:val="0"/>
      <w:divBdr>
        <w:top w:val="none" w:sz="0" w:space="0" w:color="auto"/>
        <w:left w:val="none" w:sz="0" w:space="0" w:color="auto"/>
        <w:bottom w:val="none" w:sz="0" w:space="0" w:color="auto"/>
        <w:right w:val="none" w:sz="0" w:space="0" w:color="auto"/>
      </w:divBdr>
    </w:div>
    <w:div w:id="109931587">
      <w:bodyDiv w:val="1"/>
      <w:marLeft w:val="0"/>
      <w:marRight w:val="0"/>
      <w:marTop w:val="0"/>
      <w:marBottom w:val="0"/>
      <w:divBdr>
        <w:top w:val="none" w:sz="0" w:space="0" w:color="auto"/>
        <w:left w:val="none" w:sz="0" w:space="0" w:color="auto"/>
        <w:bottom w:val="none" w:sz="0" w:space="0" w:color="auto"/>
        <w:right w:val="none" w:sz="0" w:space="0" w:color="auto"/>
      </w:divBdr>
    </w:div>
    <w:div w:id="110714420">
      <w:bodyDiv w:val="1"/>
      <w:marLeft w:val="0"/>
      <w:marRight w:val="0"/>
      <w:marTop w:val="0"/>
      <w:marBottom w:val="0"/>
      <w:divBdr>
        <w:top w:val="none" w:sz="0" w:space="0" w:color="auto"/>
        <w:left w:val="none" w:sz="0" w:space="0" w:color="auto"/>
        <w:bottom w:val="none" w:sz="0" w:space="0" w:color="auto"/>
        <w:right w:val="none" w:sz="0" w:space="0" w:color="auto"/>
      </w:divBdr>
    </w:div>
    <w:div w:id="114057987">
      <w:bodyDiv w:val="1"/>
      <w:marLeft w:val="0"/>
      <w:marRight w:val="0"/>
      <w:marTop w:val="0"/>
      <w:marBottom w:val="0"/>
      <w:divBdr>
        <w:top w:val="none" w:sz="0" w:space="0" w:color="auto"/>
        <w:left w:val="none" w:sz="0" w:space="0" w:color="auto"/>
        <w:bottom w:val="none" w:sz="0" w:space="0" w:color="auto"/>
        <w:right w:val="none" w:sz="0" w:space="0" w:color="auto"/>
      </w:divBdr>
    </w:div>
    <w:div w:id="121922365">
      <w:bodyDiv w:val="1"/>
      <w:marLeft w:val="0"/>
      <w:marRight w:val="0"/>
      <w:marTop w:val="0"/>
      <w:marBottom w:val="0"/>
      <w:divBdr>
        <w:top w:val="none" w:sz="0" w:space="0" w:color="auto"/>
        <w:left w:val="none" w:sz="0" w:space="0" w:color="auto"/>
        <w:bottom w:val="none" w:sz="0" w:space="0" w:color="auto"/>
        <w:right w:val="none" w:sz="0" w:space="0" w:color="auto"/>
      </w:divBdr>
    </w:div>
    <w:div w:id="125314797">
      <w:bodyDiv w:val="1"/>
      <w:marLeft w:val="0"/>
      <w:marRight w:val="0"/>
      <w:marTop w:val="0"/>
      <w:marBottom w:val="0"/>
      <w:divBdr>
        <w:top w:val="none" w:sz="0" w:space="0" w:color="auto"/>
        <w:left w:val="none" w:sz="0" w:space="0" w:color="auto"/>
        <w:bottom w:val="none" w:sz="0" w:space="0" w:color="auto"/>
        <w:right w:val="none" w:sz="0" w:space="0" w:color="auto"/>
      </w:divBdr>
    </w:div>
    <w:div w:id="128590508">
      <w:bodyDiv w:val="1"/>
      <w:marLeft w:val="0"/>
      <w:marRight w:val="0"/>
      <w:marTop w:val="0"/>
      <w:marBottom w:val="0"/>
      <w:divBdr>
        <w:top w:val="none" w:sz="0" w:space="0" w:color="auto"/>
        <w:left w:val="none" w:sz="0" w:space="0" w:color="auto"/>
        <w:bottom w:val="none" w:sz="0" w:space="0" w:color="auto"/>
        <w:right w:val="none" w:sz="0" w:space="0" w:color="auto"/>
      </w:divBdr>
    </w:div>
    <w:div w:id="131018492">
      <w:bodyDiv w:val="1"/>
      <w:marLeft w:val="0"/>
      <w:marRight w:val="0"/>
      <w:marTop w:val="0"/>
      <w:marBottom w:val="0"/>
      <w:divBdr>
        <w:top w:val="none" w:sz="0" w:space="0" w:color="auto"/>
        <w:left w:val="none" w:sz="0" w:space="0" w:color="auto"/>
        <w:bottom w:val="none" w:sz="0" w:space="0" w:color="auto"/>
        <w:right w:val="none" w:sz="0" w:space="0" w:color="auto"/>
      </w:divBdr>
    </w:div>
    <w:div w:id="134956593">
      <w:bodyDiv w:val="1"/>
      <w:marLeft w:val="0"/>
      <w:marRight w:val="0"/>
      <w:marTop w:val="0"/>
      <w:marBottom w:val="0"/>
      <w:divBdr>
        <w:top w:val="none" w:sz="0" w:space="0" w:color="auto"/>
        <w:left w:val="none" w:sz="0" w:space="0" w:color="auto"/>
        <w:bottom w:val="none" w:sz="0" w:space="0" w:color="auto"/>
        <w:right w:val="none" w:sz="0" w:space="0" w:color="auto"/>
      </w:divBdr>
    </w:div>
    <w:div w:id="145629902">
      <w:bodyDiv w:val="1"/>
      <w:marLeft w:val="0"/>
      <w:marRight w:val="0"/>
      <w:marTop w:val="0"/>
      <w:marBottom w:val="0"/>
      <w:divBdr>
        <w:top w:val="none" w:sz="0" w:space="0" w:color="auto"/>
        <w:left w:val="none" w:sz="0" w:space="0" w:color="auto"/>
        <w:bottom w:val="none" w:sz="0" w:space="0" w:color="auto"/>
        <w:right w:val="none" w:sz="0" w:space="0" w:color="auto"/>
      </w:divBdr>
    </w:div>
    <w:div w:id="146093052">
      <w:bodyDiv w:val="1"/>
      <w:marLeft w:val="0"/>
      <w:marRight w:val="0"/>
      <w:marTop w:val="0"/>
      <w:marBottom w:val="0"/>
      <w:divBdr>
        <w:top w:val="none" w:sz="0" w:space="0" w:color="auto"/>
        <w:left w:val="none" w:sz="0" w:space="0" w:color="auto"/>
        <w:bottom w:val="none" w:sz="0" w:space="0" w:color="auto"/>
        <w:right w:val="none" w:sz="0" w:space="0" w:color="auto"/>
      </w:divBdr>
    </w:div>
    <w:div w:id="154148660">
      <w:bodyDiv w:val="1"/>
      <w:marLeft w:val="0"/>
      <w:marRight w:val="0"/>
      <w:marTop w:val="0"/>
      <w:marBottom w:val="0"/>
      <w:divBdr>
        <w:top w:val="none" w:sz="0" w:space="0" w:color="auto"/>
        <w:left w:val="none" w:sz="0" w:space="0" w:color="auto"/>
        <w:bottom w:val="none" w:sz="0" w:space="0" w:color="auto"/>
        <w:right w:val="none" w:sz="0" w:space="0" w:color="auto"/>
      </w:divBdr>
    </w:div>
    <w:div w:id="154689859">
      <w:bodyDiv w:val="1"/>
      <w:marLeft w:val="0"/>
      <w:marRight w:val="0"/>
      <w:marTop w:val="0"/>
      <w:marBottom w:val="0"/>
      <w:divBdr>
        <w:top w:val="none" w:sz="0" w:space="0" w:color="auto"/>
        <w:left w:val="none" w:sz="0" w:space="0" w:color="auto"/>
        <w:bottom w:val="none" w:sz="0" w:space="0" w:color="auto"/>
        <w:right w:val="none" w:sz="0" w:space="0" w:color="auto"/>
      </w:divBdr>
    </w:div>
    <w:div w:id="161506350">
      <w:bodyDiv w:val="1"/>
      <w:marLeft w:val="0"/>
      <w:marRight w:val="0"/>
      <w:marTop w:val="0"/>
      <w:marBottom w:val="0"/>
      <w:divBdr>
        <w:top w:val="none" w:sz="0" w:space="0" w:color="auto"/>
        <w:left w:val="none" w:sz="0" w:space="0" w:color="auto"/>
        <w:bottom w:val="none" w:sz="0" w:space="0" w:color="auto"/>
        <w:right w:val="none" w:sz="0" w:space="0" w:color="auto"/>
      </w:divBdr>
    </w:div>
    <w:div w:id="164639755">
      <w:bodyDiv w:val="1"/>
      <w:marLeft w:val="0"/>
      <w:marRight w:val="0"/>
      <w:marTop w:val="0"/>
      <w:marBottom w:val="0"/>
      <w:divBdr>
        <w:top w:val="none" w:sz="0" w:space="0" w:color="auto"/>
        <w:left w:val="none" w:sz="0" w:space="0" w:color="auto"/>
        <w:bottom w:val="none" w:sz="0" w:space="0" w:color="auto"/>
        <w:right w:val="none" w:sz="0" w:space="0" w:color="auto"/>
      </w:divBdr>
    </w:div>
    <w:div w:id="167864290">
      <w:bodyDiv w:val="1"/>
      <w:marLeft w:val="0"/>
      <w:marRight w:val="0"/>
      <w:marTop w:val="0"/>
      <w:marBottom w:val="0"/>
      <w:divBdr>
        <w:top w:val="none" w:sz="0" w:space="0" w:color="auto"/>
        <w:left w:val="none" w:sz="0" w:space="0" w:color="auto"/>
        <w:bottom w:val="none" w:sz="0" w:space="0" w:color="auto"/>
        <w:right w:val="none" w:sz="0" w:space="0" w:color="auto"/>
      </w:divBdr>
    </w:div>
    <w:div w:id="184485342">
      <w:bodyDiv w:val="1"/>
      <w:marLeft w:val="0"/>
      <w:marRight w:val="0"/>
      <w:marTop w:val="0"/>
      <w:marBottom w:val="0"/>
      <w:divBdr>
        <w:top w:val="none" w:sz="0" w:space="0" w:color="auto"/>
        <w:left w:val="none" w:sz="0" w:space="0" w:color="auto"/>
        <w:bottom w:val="none" w:sz="0" w:space="0" w:color="auto"/>
        <w:right w:val="none" w:sz="0" w:space="0" w:color="auto"/>
      </w:divBdr>
    </w:div>
    <w:div w:id="189926585">
      <w:bodyDiv w:val="1"/>
      <w:marLeft w:val="0"/>
      <w:marRight w:val="0"/>
      <w:marTop w:val="0"/>
      <w:marBottom w:val="0"/>
      <w:divBdr>
        <w:top w:val="none" w:sz="0" w:space="0" w:color="auto"/>
        <w:left w:val="none" w:sz="0" w:space="0" w:color="auto"/>
        <w:bottom w:val="none" w:sz="0" w:space="0" w:color="auto"/>
        <w:right w:val="none" w:sz="0" w:space="0" w:color="auto"/>
      </w:divBdr>
    </w:div>
    <w:div w:id="190385582">
      <w:bodyDiv w:val="1"/>
      <w:marLeft w:val="0"/>
      <w:marRight w:val="0"/>
      <w:marTop w:val="0"/>
      <w:marBottom w:val="0"/>
      <w:divBdr>
        <w:top w:val="none" w:sz="0" w:space="0" w:color="auto"/>
        <w:left w:val="none" w:sz="0" w:space="0" w:color="auto"/>
        <w:bottom w:val="none" w:sz="0" w:space="0" w:color="auto"/>
        <w:right w:val="none" w:sz="0" w:space="0" w:color="auto"/>
      </w:divBdr>
    </w:div>
    <w:div w:id="190807481">
      <w:bodyDiv w:val="1"/>
      <w:marLeft w:val="0"/>
      <w:marRight w:val="0"/>
      <w:marTop w:val="0"/>
      <w:marBottom w:val="0"/>
      <w:divBdr>
        <w:top w:val="none" w:sz="0" w:space="0" w:color="auto"/>
        <w:left w:val="none" w:sz="0" w:space="0" w:color="auto"/>
        <w:bottom w:val="none" w:sz="0" w:space="0" w:color="auto"/>
        <w:right w:val="none" w:sz="0" w:space="0" w:color="auto"/>
      </w:divBdr>
    </w:div>
    <w:div w:id="200091778">
      <w:bodyDiv w:val="1"/>
      <w:marLeft w:val="0"/>
      <w:marRight w:val="0"/>
      <w:marTop w:val="0"/>
      <w:marBottom w:val="0"/>
      <w:divBdr>
        <w:top w:val="none" w:sz="0" w:space="0" w:color="auto"/>
        <w:left w:val="none" w:sz="0" w:space="0" w:color="auto"/>
        <w:bottom w:val="none" w:sz="0" w:space="0" w:color="auto"/>
        <w:right w:val="none" w:sz="0" w:space="0" w:color="auto"/>
      </w:divBdr>
    </w:div>
    <w:div w:id="200678663">
      <w:bodyDiv w:val="1"/>
      <w:marLeft w:val="0"/>
      <w:marRight w:val="0"/>
      <w:marTop w:val="0"/>
      <w:marBottom w:val="0"/>
      <w:divBdr>
        <w:top w:val="none" w:sz="0" w:space="0" w:color="auto"/>
        <w:left w:val="none" w:sz="0" w:space="0" w:color="auto"/>
        <w:bottom w:val="none" w:sz="0" w:space="0" w:color="auto"/>
        <w:right w:val="none" w:sz="0" w:space="0" w:color="auto"/>
      </w:divBdr>
    </w:div>
    <w:div w:id="204145163">
      <w:bodyDiv w:val="1"/>
      <w:marLeft w:val="0"/>
      <w:marRight w:val="0"/>
      <w:marTop w:val="0"/>
      <w:marBottom w:val="0"/>
      <w:divBdr>
        <w:top w:val="none" w:sz="0" w:space="0" w:color="auto"/>
        <w:left w:val="none" w:sz="0" w:space="0" w:color="auto"/>
        <w:bottom w:val="none" w:sz="0" w:space="0" w:color="auto"/>
        <w:right w:val="none" w:sz="0" w:space="0" w:color="auto"/>
      </w:divBdr>
    </w:div>
    <w:div w:id="207037044">
      <w:bodyDiv w:val="1"/>
      <w:marLeft w:val="0"/>
      <w:marRight w:val="0"/>
      <w:marTop w:val="0"/>
      <w:marBottom w:val="0"/>
      <w:divBdr>
        <w:top w:val="none" w:sz="0" w:space="0" w:color="auto"/>
        <w:left w:val="none" w:sz="0" w:space="0" w:color="auto"/>
        <w:bottom w:val="none" w:sz="0" w:space="0" w:color="auto"/>
        <w:right w:val="none" w:sz="0" w:space="0" w:color="auto"/>
      </w:divBdr>
      <w:divsChild>
        <w:div w:id="987128936">
          <w:marLeft w:val="130"/>
          <w:marRight w:val="0"/>
          <w:marTop w:val="120"/>
          <w:marBottom w:val="0"/>
          <w:divBdr>
            <w:top w:val="none" w:sz="0" w:space="0" w:color="auto"/>
            <w:left w:val="none" w:sz="0" w:space="0" w:color="auto"/>
            <w:bottom w:val="none" w:sz="0" w:space="0" w:color="auto"/>
            <w:right w:val="none" w:sz="0" w:space="0" w:color="auto"/>
          </w:divBdr>
        </w:div>
      </w:divsChild>
    </w:div>
    <w:div w:id="208419802">
      <w:bodyDiv w:val="1"/>
      <w:marLeft w:val="0"/>
      <w:marRight w:val="0"/>
      <w:marTop w:val="0"/>
      <w:marBottom w:val="0"/>
      <w:divBdr>
        <w:top w:val="none" w:sz="0" w:space="0" w:color="auto"/>
        <w:left w:val="none" w:sz="0" w:space="0" w:color="auto"/>
        <w:bottom w:val="none" w:sz="0" w:space="0" w:color="auto"/>
        <w:right w:val="none" w:sz="0" w:space="0" w:color="auto"/>
      </w:divBdr>
    </w:div>
    <w:div w:id="211157760">
      <w:bodyDiv w:val="1"/>
      <w:marLeft w:val="0"/>
      <w:marRight w:val="0"/>
      <w:marTop w:val="0"/>
      <w:marBottom w:val="0"/>
      <w:divBdr>
        <w:top w:val="none" w:sz="0" w:space="0" w:color="auto"/>
        <w:left w:val="none" w:sz="0" w:space="0" w:color="auto"/>
        <w:bottom w:val="none" w:sz="0" w:space="0" w:color="auto"/>
        <w:right w:val="none" w:sz="0" w:space="0" w:color="auto"/>
      </w:divBdr>
    </w:div>
    <w:div w:id="215511550">
      <w:bodyDiv w:val="1"/>
      <w:marLeft w:val="0"/>
      <w:marRight w:val="0"/>
      <w:marTop w:val="0"/>
      <w:marBottom w:val="0"/>
      <w:divBdr>
        <w:top w:val="none" w:sz="0" w:space="0" w:color="auto"/>
        <w:left w:val="none" w:sz="0" w:space="0" w:color="auto"/>
        <w:bottom w:val="none" w:sz="0" w:space="0" w:color="auto"/>
        <w:right w:val="none" w:sz="0" w:space="0" w:color="auto"/>
      </w:divBdr>
    </w:div>
    <w:div w:id="220095913">
      <w:bodyDiv w:val="1"/>
      <w:marLeft w:val="0"/>
      <w:marRight w:val="0"/>
      <w:marTop w:val="0"/>
      <w:marBottom w:val="0"/>
      <w:divBdr>
        <w:top w:val="none" w:sz="0" w:space="0" w:color="auto"/>
        <w:left w:val="none" w:sz="0" w:space="0" w:color="auto"/>
        <w:bottom w:val="none" w:sz="0" w:space="0" w:color="auto"/>
        <w:right w:val="none" w:sz="0" w:space="0" w:color="auto"/>
      </w:divBdr>
    </w:div>
    <w:div w:id="220407484">
      <w:bodyDiv w:val="1"/>
      <w:marLeft w:val="0"/>
      <w:marRight w:val="0"/>
      <w:marTop w:val="0"/>
      <w:marBottom w:val="0"/>
      <w:divBdr>
        <w:top w:val="none" w:sz="0" w:space="0" w:color="auto"/>
        <w:left w:val="none" w:sz="0" w:space="0" w:color="auto"/>
        <w:bottom w:val="none" w:sz="0" w:space="0" w:color="auto"/>
        <w:right w:val="none" w:sz="0" w:space="0" w:color="auto"/>
      </w:divBdr>
    </w:div>
    <w:div w:id="221255263">
      <w:bodyDiv w:val="1"/>
      <w:marLeft w:val="0"/>
      <w:marRight w:val="0"/>
      <w:marTop w:val="0"/>
      <w:marBottom w:val="0"/>
      <w:divBdr>
        <w:top w:val="none" w:sz="0" w:space="0" w:color="auto"/>
        <w:left w:val="none" w:sz="0" w:space="0" w:color="auto"/>
        <w:bottom w:val="none" w:sz="0" w:space="0" w:color="auto"/>
        <w:right w:val="none" w:sz="0" w:space="0" w:color="auto"/>
      </w:divBdr>
    </w:div>
    <w:div w:id="222522150">
      <w:bodyDiv w:val="1"/>
      <w:marLeft w:val="0"/>
      <w:marRight w:val="0"/>
      <w:marTop w:val="0"/>
      <w:marBottom w:val="0"/>
      <w:divBdr>
        <w:top w:val="none" w:sz="0" w:space="0" w:color="auto"/>
        <w:left w:val="none" w:sz="0" w:space="0" w:color="auto"/>
        <w:bottom w:val="none" w:sz="0" w:space="0" w:color="auto"/>
        <w:right w:val="none" w:sz="0" w:space="0" w:color="auto"/>
      </w:divBdr>
    </w:div>
    <w:div w:id="225066763">
      <w:bodyDiv w:val="1"/>
      <w:marLeft w:val="0"/>
      <w:marRight w:val="0"/>
      <w:marTop w:val="0"/>
      <w:marBottom w:val="0"/>
      <w:divBdr>
        <w:top w:val="none" w:sz="0" w:space="0" w:color="auto"/>
        <w:left w:val="none" w:sz="0" w:space="0" w:color="auto"/>
        <w:bottom w:val="none" w:sz="0" w:space="0" w:color="auto"/>
        <w:right w:val="none" w:sz="0" w:space="0" w:color="auto"/>
      </w:divBdr>
    </w:div>
    <w:div w:id="230627403">
      <w:bodyDiv w:val="1"/>
      <w:marLeft w:val="0"/>
      <w:marRight w:val="0"/>
      <w:marTop w:val="0"/>
      <w:marBottom w:val="0"/>
      <w:divBdr>
        <w:top w:val="none" w:sz="0" w:space="0" w:color="auto"/>
        <w:left w:val="none" w:sz="0" w:space="0" w:color="auto"/>
        <w:bottom w:val="none" w:sz="0" w:space="0" w:color="auto"/>
        <w:right w:val="none" w:sz="0" w:space="0" w:color="auto"/>
      </w:divBdr>
    </w:div>
    <w:div w:id="233467040">
      <w:bodyDiv w:val="1"/>
      <w:marLeft w:val="0"/>
      <w:marRight w:val="0"/>
      <w:marTop w:val="0"/>
      <w:marBottom w:val="0"/>
      <w:divBdr>
        <w:top w:val="none" w:sz="0" w:space="0" w:color="auto"/>
        <w:left w:val="none" w:sz="0" w:space="0" w:color="auto"/>
        <w:bottom w:val="none" w:sz="0" w:space="0" w:color="auto"/>
        <w:right w:val="none" w:sz="0" w:space="0" w:color="auto"/>
      </w:divBdr>
    </w:div>
    <w:div w:id="237372447">
      <w:bodyDiv w:val="1"/>
      <w:marLeft w:val="0"/>
      <w:marRight w:val="0"/>
      <w:marTop w:val="0"/>
      <w:marBottom w:val="0"/>
      <w:divBdr>
        <w:top w:val="none" w:sz="0" w:space="0" w:color="auto"/>
        <w:left w:val="none" w:sz="0" w:space="0" w:color="auto"/>
        <w:bottom w:val="none" w:sz="0" w:space="0" w:color="auto"/>
        <w:right w:val="none" w:sz="0" w:space="0" w:color="auto"/>
      </w:divBdr>
    </w:div>
    <w:div w:id="252933157">
      <w:bodyDiv w:val="1"/>
      <w:marLeft w:val="0"/>
      <w:marRight w:val="0"/>
      <w:marTop w:val="0"/>
      <w:marBottom w:val="0"/>
      <w:divBdr>
        <w:top w:val="none" w:sz="0" w:space="0" w:color="auto"/>
        <w:left w:val="none" w:sz="0" w:space="0" w:color="auto"/>
        <w:bottom w:val="none" w:sz="0" w:space="0" w:color="auto"/>
        <w:right w:val="none" w:sz="0" w:space="0" w:color="auto"/>
      </w:divBdr>
    </w:div>
    <w:div w:id="255526860">
      <w:bodyDiv w:val="1"/>
      <w:marLeft w:val="0"/>
      <w:marRight w:val="0"/>
      <w:marTop w:val="0"/>
      <w:marBottom w:val="0"/>
      <w:divBdr>
        <w:top w:val="none" w:sz="0" w:space="0" w:color="auto"/>
        <w:left w:val="none" w:sz="0" w:space="0" w:color="auto"/>
        <w:bottom w:val="none" w:sz="0" w:space="0" w:color="auto"/>
        <w:right w:val="none" w:sz="0" w:space="0" w:color="auto"/>
      </w:divBdr>
    </w:div>
    <w:div w:id="257105717">
      <w:bodyDiv w:val="1"/>
      <w:marLeft w:val="0"/>
      <w:marRight w:val="0"/>
      <w:marTop w:val="0"/>
      <w:marBottom w:val="0"/>
      <w:divBdr>
        <w:top w:val="none" w:sz="0" w:space="0" w:color="auto"/>
        <w:left w:val="none" w:sz="0" w:space="0" w:color="auto"/>
        <w:bottom w:val="none" w:sz="0" w:space="0" w:color="auto"/>
        <w:right w:val="none" w:sz="0" w:space="0" w:color="auto"/>
      </w:divBdr>
    </w:div>
    <w:div w:id="262609790">
      <w:bodyDiv w:val="1"/>
      <w:marLeft w:val="0"/>
      <w:marRight w:val="0"/>
      <w:marTop w:val="0"/>
      <w:marBottom w:val="0"/>
      <w:divBdr>
        <w:top w:val="none" w:sz="0" w:space="0" w:color="auto"/>
        <w:left w:val="none" w:sz="0" w:space="0" w:color="auto"/>
        <w:bottom w:val="none" w:sz="0" w:space="0" w:color="auto"/>
        <w:right w:val="none" w:sz="0" w:space="0" w:color="auto"/>
      </w:divBdr>
    </w:div>
    <w:div w:id="263732880">
      <w:bodyDiv w:val="1"/>
      <w:marLeft w:val="0"/>
      <w:marRight w:val="0"/>
      <w:marTop w:val="0"/>
      <w:marBottom w:val="0"/>
      <w:divBdr>
        <w:top w:val="none" w:sz="0" w:space="0" w:color="auto"/>
        <w:left w:val="none" w:sz="0" w:space="0" w:color="auto"/>
        <w:bottom w:val="none" w:sz="0" w:space="0" w:color="auto"/>
        <w:right w:val="none" w:sz="0" w:space="0" w:color="auto"/>
      </w:divBdr>
    </w:div>
    <w:div w:id="264924228">
      <w:bodyDiv w:val="1"/>
      <w:marLeft w:val="0"/>
      <w:marRight w:val="0"/>
      <w:marTop w:val="0"/>
      <w:marBottom w:val="0"/>
      <w:divBdr>
        <w:top w:val="none" w:sz="0" w:space="0" w:color="auto"/>
        <w:left w:val="none" w:sz="0" w:space="0" w:color="auto"/>
        <w:bottom w:val="none" w:sz="0" w:space="0" w:color="auto"/>
        <w:right w:val="none" w:sz="0" w:space="0" w:color="auto"/>
      </w:divBdr>
    </w:div>
    <w:div w:id="283657415">
      <w:bodyDiv w:val="1"/>
      <w:marLeft w:val="0"/>
      <w:marRight w:val="0"/>
      <w:marTop w:val="0"/>
      <w:marBottom w:val="0"/>
      <w:divBdr>
        <w:top w:val="none" w:sz="0" w:space="0" w:color="auto"/>
        <w:left w:val="none" w:sz="0" w:space="0" w:color="auto"/>
        <w:bottom w:val="none" w:sz="0" w:space="0" w:color="auto"/>
        <w:right w:val="none" w:sz="0" w:space="0" w:color="auto"/>
      </w:divBdr>
    </w:div>
    <w:div w:id="287471456">
      <w:bodyDiv w:val="1"/>
      <w:marLeft w:val="0"/>
      <w:marRight w:val="0"/>
      <w:marTop w:val="0"/>
      <w:marBottom w:val="0"/>
      <w:divBdr>
        <w:top w:val="none" w:sz="0" w:space="0" w:color="auto"/>
        <w:left w:val="none" w:sz="0" w:space="0" w:color="auto"/>
        <w:bottom w:val="none" w:sz="0" w:space="0" w:color="auto"/>
        <w:right w:val="none" w:sz="0" w:space="0" w:color="auto"/>
      </w:divBdr>
    </w:div>
    <w:div w:id="292293202">
      <w:bodyDiv w:val="1"/>
      <w:marLeft w:val="0"/>
      <w:marRight w:val="0"/>
      <w:marTop w:val="0"/>
      <w:marBottom w:val="0"/>
      <w:divBdr>
        <w:top w:val="none" w:sz="0" w:space="0" w:color="auto"/>
        <w:left w:val="none" w:sz="0" w:space="0" w:color="auto"/>
        <w:bottom w:val="none" w:sz="0" w:space="0" w:color="auto"/>
        <w:right w:val="none" w:sz="0" w:space="0" w:color="auto"/>
      </w:divBdr>
      <w:divsChild>
        <w:div w:id="1189028705">
          <w:marLeft w:val="274"/>
          <w:marRight w:val="0"/>
          <w:marTop w:val="120"/>
          <w:marBottom w:val="0"/>
          <w:divBdr>
            <w:top w:val="none" w:sz="0" w:space="0" w:color="auto"/>
            <w:left w:val="none" w:sz="0" w:space="0" w:color="auto"/>
            <w:bottom w:val="none" w:sz="0" w:space="0" w:color="auto"/>
            <w:right w:val="none" w:sz="0" w:space="0" w:color="auto"/>
          </w:divBdr>
        </w:div>
        <w:div w:id="1267730882">
          <w:marLeft w:val="274"/>
          <w:marRight w:val="0"/>
          <w:marTop w:val="120"/>
          <w:marBottom w:val="0"/>
          <w:divBdr>
            <w:top w:val="none" w:sz="0" w:space="0" w:color="auto"/>
            <w:left w:val="none" w:sz="0" w:space="0" w:color="auto"/>
            <w:bottom w:val="none" w:sz="0" w:space="0" w:color="auto"/>
            <w:right w:val="none" w:sz="0" w:space="0" w:color="auto"/>
          </w:divBdr>
        </w:div>
        <w:div w:id="1719625767">
          <w:marLeft w:val="274"/>
          <w:marRight w:val="0"/>
          <w:marTop w:val="120"/>
          <w:marBottom w:val="0"/>
          <w:divBdr>
            <w:top w:val="none" w:sz="0" w:space="0" w:color="auto"/>
            <w:left w:val="none" w:sz="0" w:space="0" w:color="auto"/>
            <w:bottom w:val="none" w:sz="0" w:space="0" w:color="auto"/>
            <w:right w:val="none" w:sz="0" w:space="0" w:color="auto"/>
          </w:divBdr>
        </w:div>
        <w:div w:id="1752435123">
          <w:marLeft w:val="130"/>
          <w:marRight w:val="0"/>
          <w:marTop w:val="120"/>
          <w:marBottom w:val="0"/>
          <w:divBdr>
            <w:top w:val="none" w:sz="0" w:space="0" w:color="auto"/>
            <w:left w:val="none" w:sz="0" w:space="0" w:color="auto"/>
            <w:bottom w:val="none" w:sz="0" w:space="0" w:color="auto"/>
            <w:right w:val="none" w:sz="0" w:space="0" w:color="auto"/>
          </w:divBdr>
        </w:div>
      </w:divsChild>
    </w:div>
    <w:div w:id="296960263">
      <w:bodyDiv w:val="1"/>
      <w:marLeft w:val="0"/>
      <w:marRight w:val="0"/>
      <w:marTop w:val="0"/>
      <w:marBottom w:val="0"/>
      <w:divBdr>
        <w:top w:val="none" w:sz="0" w:space="0" w:color="auto"/>
        <w:left w:val="none" w:sz="0" w:space="0" w:color="auto"/>
        <w:bottom w:val="none" w:sz="0" w:space="0" w:color="auto"/>
        <w:right w:val="none" w:sz="0" w:space="0" w:color="auto"/>
      </w:divBdr>
    </w:div>
    <w:div w:id="308945193">
      <w:bodyDiv w:val="1"/>
      <w:marLeft w:val="0"/>
      <w:marRight w:val="0"/>
      <w:marTop w:val="0"/>
      <w:marBottom w:val="0"/>
      <w:divBdr>
        <w:top w:val="none" w:sz="0" w:space="0" w:color="auto"/>
        <w:left w:val="none" w:sz="0" w:space="0" w:color="auto"/>
        <w:bottom w:val="none" w:sz="0" w:space="0" w:color="auto"/>
        <w:right w:val="none" w:sz="0" w:space="0" w:color="auto"/>
      </w:divBdr>
    </w:div>
    <w:div w:id="326515316">
      <w:bodyDiv w:val="1"/>
      <w:marLeft w:val="0"/>
      <w:marRight w:val="0"/>
      <w:marTop w:val="0"/>
      <w:marBottom w:val="0"/>
      <w:divBdr>
        <w:top w:val="none" w:sz="0" w:space="0" w:color="auto"/>
        <w:left w:val="none" w:sz="0" w:space="0" w:color="auto"/>
        <w:bottom w:val="none" w:sz="0" w:space="0" w:color="auto"/>
        <w:right w:val="none" w:sz="0" w:space="0" w:color="auto"/>
      </w:divBdr>
    </w:div>
    <w:div w:id="327247109">
      <w:bodyDiv w:val="1"/>
      <w:marLeft w:val="0"/>
      <w:marRight w:val="0"/>
      <w:marTop w:val="0"/>
      <w:marBottom w:val="0"/>
      <w:divBdr>
        <w:top w:val="none" w:sz="0" w:space="0" w:color="auto"/>
        <w:left w:val="none" w:sz="0" w:space="0" w:color="auto"/>
        <w:bottom w:val="none" w:sz="0" w:space="0" w:color="auto"/>
        <w:right w:val="none" w:sz="0" w:space="0" w:color="auto"/>
      </w:divBdr>
    </w:div>
    <w:div w:id="328751546">
      <w:bodyDiv w:val="1"/>
      <w:marLeft w:val="0"/>
      <w:marRight w:val="0"/>
      <w:marTop w:val="0"/>
      <w:marBottom w:val="0"/>
      <w:divBdr>
        <w:top w:val="none" w:sz="0" w:space="0" w:color="auto"/>
        <w:left w:val="none" w:sz="0" w:space="0" w:color="auto"/>
        <w:bottom w:val="none" w:sz="0" w:space="0" w:color="auto"/>
        <w:right w:val="none" w:sz="0" w:space="0" w:color="auto"/>
      </w:divBdr>
    </w:div>
    <w:div w:id="329917124">
      <w:bodyDiv w:val="1"/>
      <w:marLeft w:val="0"/>
      <w:marRight w:val="0"/>
      <w:marTop w:val="0"/>
      <w:marBottom w:val="0"/>
      <w:divBdr>
        <w:top w:val="none" w:sz="0" w:space="0" w:color="auto"/>
        <w:left w:val="none" w:sz="0" w:space="0" w:color="auto"/>
        <w:bottom w:val="none" w:sz="0" w:space="0" w:color="auto"/>
        <w:right w:val="none" w:sz="0" w:space="0" w:color="auto"/>
      </w:divBdr>
    </w:div>
    <w:div w:id="331419538">
      <w:bodyDiv w:val="1"/>
      <w:marLeft w:val="0"/>
      <w:marRight w:val="0"/>
      <w:marTop w:val="0"/>
      <w:marBottom w:val="0"/>
      <w:divBdr>
        <w:top w:val="none" w:sz="0" w:space="0" w:color="auto"/>
        <w:left w:val="none" w:sz="0" w:space="0" w:color="auto"/>
        <w:bottom w:val="none" w:sz="0" w:space="0" w:color="auto"/>
        <w:right w:val="none" w:sz="0" w:space="0" w:color="auto"/>
      </w:divBdr>
    </w:div>
    <w:div w:id="339159516">
      <w:bodyDiv w:val="1"/>
      <w:marLeft w:val="0"/>
      <w:marRight w:val="0"/>
      <w:marTop w:val="0"/>
      <w:marBottom w:val="0"/>
      <w:divBdr>
        <w:top w:val="none" w:sz="0" w:space="0" w:color="auto"/>
        <w:left w:val="none" w:sz="0" w:space="0" w:color="auto"/>
        <w:bottom w:val="none" w:sz="0" w:space="0" w:color="auto"/>
        <w:right w:val="none" w:sz="0" w:space="0" w:color="auto"/>
      </w:divBdr>
    </w:div>
    <w:div w:id="339353039">
      <w:bodyDiv w:val="1"/>
      <w:marLeft w:val="0"/>
      <w:marRight w:val="0"/>
      <w:marTop w:val="0"/>
      <w:marBottom w:val="0"/>
      <w:divBdr>
        <w:top w:val="none" w:sz="0" w:space="0" w:color="auto"/>
        <w:left w:val="none" w:sz="0" w:space="0" w:color="auto"/>
        <w:bottom w:val="none" w:sz="0" w:space="0" w:color="auto"/>
        <w:right w:val="none" w:sz="0" w:space="0" w:color="auto"/>
      </w:divBdr>
    </w:div>
    <w:div w:id="343098885">
      <w:bodyDiv w:val="1"/>
      <w:marLeft w:val="0"/>
      <w:marRight w:val="0"/>
      <w:marTop w:val="0"/>
      <w:marBottom w:val="0"/>
      <w:divBdr>
        <w:top w:val="none" w:sz="0" w:space="0" w:color="auto"/>
        <w:left w:val="none" w:sz="0" w:space="0" w:color="auto"/>
        <w:bottom w:val="none" w:sz="0" w:space="0" w:color="auto"/>
        <w:right w:val="none" w:sz="0" w:space="0" w:color="auto"/>
      </w:divBdr>
    </w:div>
    <w:div w:id="347561426">
      <w:bodyDiv w:val="1"/>
      <w:marLeft w:val="0"/>
      <w:marRight w:val="0"/>
      <w:marTop w:val="0"/>
      <w:marBottom w:val="0"/>
      <w:divBdr>
        <w:top w:val="none" w:sz="0" w:space="0" w:color="auto"/>
        <w:left w:val="none" w:sz="0" w:space="0" w:color="auto"/>
        <w:bottom w:val="none" w:sz="0" w:space="0" w:color="auto"/>
        <w:right w:val="none" w:sz="0" w:space="0" w:color="auto"/>
      </w:divBdr>
    </w:div>
    <w:div w:id="349993958">
      <w:bodyDiv w:val="1"/>
      <w:marLeft w:val="0"/>
      <w:marRight w:val="0"/>
      <w:marTop w:val="0"/>
      <w:marBottom w:val="0"/>
      <w:divBdr>
        <w:top w:val="none" w:sz="0" w:space="0" w:color="auto"/>
        <w:left w:val="none" w:sz="0" w:space="0" w:color="auto"/>
        <w:bottom w:val="none" w:sz="0" w:space="0" w:color="auto"/>
        <w:right w:val="none" w:sz="0" w:space="0" w:color="auto"/>
      </w:divBdr>
    </w:div>
    <w:div w:id="353116526">
      <w:bodyDiv w:val="1"/>
      <w:marLeft w:val="0"/>
      <w:marRight w:val="0"/>
      <w:marTop w:val="0"/>
      <w:marBottom w:val="0"/>
      <w:divBdr>
        <w:top w:val="none" w:sz="0" w:space="0" w:color="auto"/>
        <w:left w:val="none" w:sz="0" w:space="0" w:color="auto"/>
        <w:bottom w:val="none" w:sz="0" w:space="0" w:color="auto"/>
        <w:right w:val="none" w:sz="0" w:space="0" w:color="auto"/>
      </w:divBdr>
    </w:div>
    <w:div w:id="354816232">
      <w:bodyDiv w:val="1"/>
      <w:marLeft w:val="0"/>
      <w:marRight w:val="0"/>
      <w:marTop w:val="0"/>
      <w:marBottom w:val="0"/>
      <w:divBdr>
        <w:top w:val="none" w:sz="0" w:space="0" w:color="auto"/>
        <w:left w:val="none" w:sz="0" w:space="0" w:color="auto"/>
        <w:bottom w:val="none" w:sz="0" w:space="0" w:color="auto"/>
        <w:right w:val="none" w:sz="0" w:space="0" w:color="auto"/>
      </w:divBdr>
    </w:div>
    <w:div w:id="360208459">
      <w:bodyDiv w:val="1"/>
      <w:marLeft w:val="0"/>
      <w:marRight w:val="0"/>
      <w:marTop w:val="0"/>
      <w:marBottom w:val="0"/>
      <w:divBdr>
        <w:top w:val="none" w:sz="0" w:space="0" w:color="auto"/>
        <w:left w:val="none" w:sz="0" w:space="0" w:color="auto"/>
        <w:bottom w:val="none" w:sz="0" w:space="0" w:color="auto"/>
        <w:right w:val="none" w:sz="0" w:space="0" w:color="auto"/>
      </w:divBdr>
    </w:div>
    <w:div w:id="365181581">
      <w:bodyDiv w:val="1"/>
      <w:marLeft w:val="0"/>
      <w:marRight w:val="0"/>
      <w:marTop w:val="0"/>
      <w:marBottom w:val="0"/>
      <w:divBdr>
        <w:top w:val="none" w:sz="0" w:space="0" w:color="auto"/>
        <w:left w:val="none" w:sz="0" w:space="0" w:color="auto"/>
        <w:bottom w:val="none" w:sz="0" w:space="0" w:color="auto"/>
        <w:right w:val="none" w:sz="0" w:space="0" w:color="auto"/>
      </w:divBdr>
    </w:div>
    <w:div w:id="368070632">
      <w:bodyDiv w:val="1"/>
      <w:marLeft w:val="0"/>
      <w:marRight w:val="0"/>
      <w:marTop w:val="0"/>
      <w:marBottom w:val="0"/>
      <w:divBdr>
        <w:top w:val="none" w:sz="0" w:space="0" w:color="auto"/>
        <w:left w:val="none" w:sz="0" w:space="0" w:color="auto"/>
        <w:bottom w:val="none" w:sz="0" w:space="0" w:color="auto"/>
        <w:right w:val="none" w:sz="0" w:space="0" w:color="auto"/>
      </w:divBdr>
    </w:div>
    <w:div w:id="370572998">
      <w:bodyDiv w:val="1"/>
      <w:marLeft w:val="0"/>
      <w:marRight w:val="0"/>
      <w:marTop w:val="0"/>
      <w:marBottom w:val="0"/>
      <w:divBdr>
        <w:top w:val="none" w:sz="0" w:space="0" w:color="auto"/>
        <w:left w:val="none" w:sz="0" w:space="0" w:color="auto"/>
        <w:bottom w:val="none" w:sz="0" w:space="0" w:color="auto"/>
        <w:right w:val="none" w:sz="0" w:space="0" w:color="auto"/>
      </w:divBdr>
      <w:divsChild>
        <w:div w:id="642975428">
          <w:marLeft w:val="130"/>
          <w:marRight w:val="0"/>
          <w:marTop w:val="0"/>
          <w:marBottom w:val="0"/>
          <w:divBdr>
            <w:top w:val="none" w:sz="0" w:space="0" w:color="auto"/>
            <w:left w:val="none" w:sz="0" w:space="0" w:color="auto"/>
            <w:bottom w:val="none" w:sz="0" w:space="0" w:color="auto"/>
            <w:right w:val="none" w:sz="0" w:space="0" w:color="auto"/>
          </w:divBdr>
        </w:div>
      </w:divsChild>
    </w:div>
    <w:div w:id="371227255">
      <w:bodyDiv w:val="1"/>
      <w:marLeft w:val="0"/>
      <w:marRight w:val="0"/>
      <w:marTop w:val="0"/>
      <w:marBottom w:val="0"/>
      <w:divBdr>
        <w:top w:val="none" w:sz="0" w:space="0" w:color="auto"/>
        <w:left w:val="none" w:sz="0" w:space="0" w:color="auto"/>
        <w:bottom w:val="none" w:sz="0" w:space="0" w:color="auto"/>
        <w:right w:val="none" w:sz="0" w:space="0" w:color="auto"/>
      </w:divBdr>
    </w:div>
    <w:div w:id="371733476">
      <w:bodyDiv w:val="1"/>
      <w:marLeft w:val="0"/>
      <w:marRight w:val="0"/>
      <w:marTop w:val="0"/>
      <w:marBottom w:val="0"/>
      <w:divBdr>
        <w:top w:val="none" w:sz="0" w:space="0" w:color="auto"/>
        <w:left w:val="none" w:sz="0" w:space="0" w:color="auto"/>
        <w:bottom w:val="none" w:sz="0" w:space="0" w:color="auto"/>
        <w:right w:val="none" w:sz="0" w:space="0" w:color="auto"/>
      </w:divBdr>
    </w:div>
    <w:div w:id="372119189">
      <w:bodyDiv w:val="1"/>
      <w:marLeft w:val="0"/>
      <w:marRight w:val="0"/>
      <w:marTop w:val="0"/>
      <w:marBottom w:val="0"/>
      <w:divBdr>
        <w:top w:val="none" w:sz="0" w:space="0" w:color="auto"/>
        <w:left w:val="none" w:sz="0" w:space="0" w:color="auto"/>
        <w:bottom w:val="none" w:sz="0" w:space="0" w:color="auto"/>
        <w:right w:val="none" w:sz="0" w:space="0" w:color="auto"/>
      </w:divBdr>
    </w:div>
    <w:div w:id="376010367">
      <w:bodyDiv w:val="1"/>
      <w:marLeft w:val="0"/>
      <w:marRight w:val="0"/>
      <w:marTop w:val="0"/>
      <w:marBottom w:val="0"/>
      <w:divBdr>
        <w:top w:val="none" w:sz="0" w:space="0" w:color="auto"/>
        <w:left w:val="none" w:sz="0" w:space="0" w:color="auto"/>
        <w:bottom w:val="none" w:sz="0" w:space="0" w:color="auto"/>
        <w:right w:val="none" w:sz="0" w:space="0" w:color="auto"/>
      </w:divBdr>
      <w:divsChild>
        <w:div w:id="235633462">
          <w:marLeft w:val="130"/>
          <w:marRight w:val="0"/>
          <w:marTop w:val="120"/>
          <w:marBottom w:val="0"/>
          <w:divBdr>
            <w:top w:val="none" w:sz="0" w:space="0" w:color="auto"/>
            <w:left w:val="none" w:sz="0" w:space="0" w:color="auto"/>
            <w:bottom w:val="none" w:sz="0" w:space="0" w:color="auto"/>
            <w:right w:val="none" w:sz="0" w:space="0" w:color="auto"/>
          </w:divBdr>
        </w:div>
        <w:div w:id="318266672">
          <w:marLeft w:val="130"/>
          <w:marRight w:val="0"/>
          <w:marTop w:val="120"/>
          <w:marBottom w:val="0"/>
          <w:divBdr>
            <w:top w:val="none" w:sz="0" w:space="0" w:color="auto"/>
            <w:left w:val="none" w:sz="0" w:space="0" w:color="auto"/>
            <w:bottom w:val="none" w:sz="0" w:space="0" w:color="auto"/>
            <w:right w:val="none" w:sz="0" w:space="0" w:color="auto"/>
          </w:divBdr>
        </w:div>
        <w:div w:id="1041201811">
          <w:marLeft w:val="130"/>
          <w:marRight w:val="0"/>
          <w:marTop w:val="120"/>
          <w:marBottom w:val="0"/>
          <w:divBdr>
            <w:top w:val="none" w:sz="0" w:space="0" w:color="auto"/>
            <w:left w:val="none" w:sz="0" w:space="0" w:color="auto"/>
            <w:bottom w:val="none" w:sz="0" w:space="0" w:color="auto"/>
            <w:right w:val="none" w:sz="0" w:space="0" w:color="auto"/>
          </w:divBdr>
        </w:div>
        <w:div w:id="1713263612">
          <w:marLeft w:val="130"/>
          <w:marRight w:val="0"/>
          <w:marTop w:val="120"/>
          <w:marBottom w:val="0"/>
          <w:divBdr>
            <w:top w:val="none" w:sz="0" w:space="0" w:color="auto"/>
            <w:left w:val="none" w:sz="0" w:space="0" w:color="auto"/>
            <w:bottom w:val="none" w:sz="0" w:space="0" w:color="auto"/>
            <w:right w:val="none" w:sz="0" w:space="0" w:color="auto"/>
          </w:divBdr>
        </w:div>
      </w:divsChild>
    </w:div>
    <w:div w:id="378868386">
      <w:bodyDiv w:val="1"/>
      <w:marLeft w:val="0"/>
      <w:marRight w:val="0"/>
      <w:marTop w:val="0"/>
      <w:marBottom w:val="0"/>
      <w:divBdr>
        <w:top w:val="none" w:sz="0" w:space="0" w:color="auto"/>
        <w:left w:val="none" w:sz="0" w:space="0" w:color="auto"/>
        <w:bottom w:val="none" w:sz="0" w:space="0" w:color="auto"/>
        <w:right w:val="none" w:sz="0" w:space="0" w:color="auto"/>
      </w:divBdr>
    </w:div>
    <w:div w:id="380712205">
      <w:bodyDiv w:val="1"/>
      <w:marLeft w:val="0"/>
      <w:marRight w:val="0"/>
      <w:marTop w:val="0"/>
      <w:marBottom w:val="0"/>
      <w:divBdr>
        <w:top w:val="none" w:sz="0" w:space="0" w:color="auto"/>
        <w:left w:val="none" w:sz="0" w:space="0" w:color="auto"/>
        <w:bottom w:val="none" w:sz="0" w:space="0" w:color="auto"/>
        <w:right w:val="none" w:sz="0" w:space="0" w:color="auto"/>
      </w:divBdr>
    </w:div>
    <w:div w:id="386269970">
      <w:bodyDiv w:val="1"/>
      <w:marLeft w:val="0"/>
      <w:marRight w:val="0"/>
      <w:marTop w:val="0"/>
      <w:marBottom w:val="0"/>
      <w:divBdr>
        <w:top w:val="none" w:sz="0" w:space="0" w:color="auto"/>
        <w:left w:val="none" w:sz="0" w:space="0" w:color="auto"/>
        <w:bottom w:val="none" w:sz="0" w:space="0" w:color="auto"/>
        <w:right w:val="none" w:sz="0" w:space="0" w:color="auto"/>
      </w:divBdr>
    </w:div>
    <w:div w:id="389573137">
      <w:bodyDiv w:val="1"/>
      <w:marLeft w:val="0"/>
      <w:marRight w:val="0"/>
      <w:marTop w:val="0"/>
      <w:marBottom w:val="0"/>
      <w:divBdr>
        <w:top w:val="none" w:sz="0" w:space="0" w:color="auto"/>
        <w:left w:val="none" w:sz="0" w:space="0" w:color="auto"/>
        <w:bottom w:val="none" w:sz="0" w:space="0" w:color="auto"/>
        <w:right w:val="none" w:sz="0" w:space="0" w:color="auto"/>
      </w:divBdr>
    </w:div>
    <w:div w:id="398403756">
      <w:bodyDiv w:val="1"/>
      <w:marLeft w:val="0"/>
      <w:marRight w:val="0"/>
      <w:marTop w:val="0"/>
      <w:marBottom w:val="0"/>
      <w:divBdr>
        <w:top w:val="none" w:sz="0" w:space="0" w:color="auto"/>
        <w:left w:val="none" w:sz="0" w:space="0" w:color="auto"/>
        <w:bottom w:val="none" w:sz="0" w:space="0" w:color="auto"/>
        <w:right w:val="none" w:sz="0" w:space="0" w:color="auto"/>
      </w:divBdr>
    </w:div>
    <w:div w:id="401098281">
      <w:bodyDiv w:val="1"/>
      <w:marLeft w:val="0"/>
      <w:marRight w:val="0"/>
      <w:marTop w:val="0"/>
      <w:marBottom w:val="0"/>
      <w:divBdr>
        <w:top w:val="none" w:sz="0" w:space="0" w:color="auto"/>
        <w:left w:val="none" w:sz="0" w:space="0" w:color="auto"/>
        <w:bottom w:val="none" w:sz="0" w:space="0" w:color="auto"/>
        <w:right w:val="none" w:sz="0" w:space="0" w:color="auto"/>
      </w:divBdr>
    </w:div>
    <w:div w:id="402260266">
      <w:bodyDiv w:val="1"/>
      <w:marLeft w:val="0"/>
      <w:marRight w:val="0"/>
      <w:marTop w:val="0"/>
      <w:marBottom w:val="0"/>
      <w:divBdr>
        <w:top w:val="none" w:sz="0" w:space="0" w:color="auto"/>
        <w:left w:val="none" w:sz="0" w:space="0" w:color="auto"/>
        <w:bottom w:val="none" w:sz="0" w:space="0" w:color="auto"/>
        <w:right w:val="none" w:sz="0" w:space="0" w:color="auto"/>
      </w:divBdr>
      <w:divsChild>
        <w:div w:id="243881877">
          <w:marLeft w:val="274"/>
          <w:marRight w:val="0"/>
          <w:marTop w:val="120"/>
          <w:marBottom w:val="0"/>
          <w:divBdr>
            <w:top w:val="none" w:sz="0" w:space="0" w:color="auto"/>
            <w:left w:val="none" w:sz="0" w:space="0" w:color="auto"/>
            <w:bottom w:val="none" w:sz="0" w:space="0" w:color="auto"/>
            <w:right w:val="none" w:sz="0" w:space="0" w:color="auto"/>
          </w:divBdr>
        </w:div>
        <w:div w:id="402681411">
          <w:marLeft w:val="130"/>
          <w:marRight w:val="0"/>
          <w:marTop w:val="120"/>
          <w:marBottom w:val="0"/>
          <w:divBdr>
            <w:top w:val="none" w:sz="0" w:space="0" w:color="auto"/>
            <w:left w:val="none" w:sz="0" w:space="0" w:color="auto"/>
            <w:bottom w:val="none" w:sz="0" w:space="0" w:color="auto"/>
            <w:right w:val="none" w:sz="0" w:space="0" w:color="auto"/>
          </w:divBdr>
        </w:div>
        <w:div w:id="751463580">
          <w:marLeft w:val="274"/>
          <w:marRight w:val="0"/>
          <w:marTop w:val="120"/>
          <w:marBottom w:val="0"/>
          <w:divBdr>
            <w:top w:val="none" w:sz="0" w:space="0" w:color="auto"/>
            <w:left w:val="none" w:sz="0" w:space="0" w:color="auto"/>
            <w:bottom w:val="none" w:sz="0" w:space="0" w:color="auto"/>
            <w:right w:val="none" w:sz="0" w:space="0" w:color="auto"/>
          </w:divBdr>
        </w:div>
        <w:div w:id="1129324253">
          <w:marLeft w:val="274"/>
          <w:marRight w:val="0"/>
          <w:marTop w:val="120"/>
          <w:marBottom w:val="0"/>
          <w:divBdr>
            <w:top w:val="none" w:sz="0" w:space="0" w:color="auto"/>
            <w:left w:val="none" w:sz="0" w:space="0" w:color="auto"/>
            <w:bottom w:val="none" w:sz="0" w:space="0" w:color="auto"/>
            <w:right w:val="none" w:sz="0" w:space="0" w:color="auto"/>
          </w:divBdr>
        </w:div>
      </w:divsChild>
    </w:div>
    <w:div w:id="403769989">
      <w:bodyDiv w:val="1"/>
      <w:marLeft w:val="0"/>
      <w:marRight w:val="0"/>
      <w:marTop w:val="0"/>
      <w:marBottom w:val="0"/>
      <w:divBdr>
        <w:top w:val="none" w:sz="0" w:space="0" w:color="auto"/>
        <w:left w:val="none" w:sz="0" w:space="0" w:color="auto"/>
        <w:bottom w:val="none" w:sz="0" w:space="0" w:color="auto"/>
        <w:right w:val="none" w:sz="0" w:space="0" w:color="auto"/>
      </w:divBdr>
    </w:div>
    <w:div w:id="410587205">
      <w:bodyDiv w:val="1"/>
      <w:marLeft w:val="0"/>
      <w:marRight w:val="0"/>
      <w:marTop w:val="0"/>
      <w:marBottom w:val="0"/>
      <w:divBdr>
        <w:top w:val="none" w:sz="0" w:space="0" w:color="auto"/>
        <w:left w:val="none" w:sz="0" w:space="0" w:color="auto"/>
        <w:bottom w:val="none" w:sz="0" w:space="0" w:color="auto"/>
        <w:right w:val="none" w:sz="0" w:space="0" w:color="auto"/>
      </w:divBdr>
    </w:div>
    <w:div w:id="412708150">
      <w:bodyDiv w:val="1"/>
      <w:marLeft w:val="0"/>
      <w:marRight w:val="0"/>
      <w:marTop w:val="0"/>
      <w:marBottom w:val="0"/>
      <w:divBdr>
        <w:top w:val="none" w:sz="0" w:space="0" w:color="auto"/>
        <w:left w:val="none" w:sz="0" w:space="0" w:color="auto"/>
        <w:bottom w:val="none" w:sz="0" w:space="0" w:color="auto"/>
        <w:right w:val="none" w:sz="0" w:space="0" w:color="auto"/>
      </w:divBdr>
    </w:div>
    <w:div w:id="416949108">
      <w:bodyDiv w:val="1"/>
      <w:marLeft w:val="0"/>
      <w:marRight w:val="0"/>
      <w:marTop w:val="0"/>
      <w:marBottom w:val="0"/>
      <w:divBdr>
        <w:top w:val="none" w:sz="0" w:space="0" w:color="auto"/>
        <w:left w:val="none" w:sz="0" w:space="0" w:color="auto"/>
        <w:bottom w:val="none" w:sz="0" w:space="0" w:color="auto"/>
        <w:right w:val="none" w:sz="0" w:space="0" w:color="auto"/>
      </w:divBdr>
    </w:div>
    <w:div w:id="418336672">
      <w:bodyDiv w:val="1"/>
      <w:marLeft w:val="0"/>
      <w:marRight w:val="0"/>
      <w:marTop w:val="0"/>
      <w:marBottom w:val="0"/>
      <w:divBdr>
        <w:top w:val="none" w:sz="0" w:space="0" w:color="auto"/>
        <w:left w:val="none" w:sz="0" w:space="0" w:color="auto"/>
        <w:bottom w:val="none" w:sz="0" w:space="0" w:color="auto"/>
        <w:right w:val="none" w:sz="0" w:space="0" w:color="auto"/>
      </w:divBdr>
    </w:div>
    <w:div w:id="421687652">
      <w:bodyDiv w:val="1"/>
      <w:marLeft w:val="0"/>
      <w:marRight w:val="0"/>
      <w:marTop w:val="0"/>
      <w:marBottom w:val="0"/>
      <w:divBdr>
        <w:top w:val="none" w:sz="0" w:space="0" w:color="auto"/>
        <w:left w:val="none" w:sz="0" w:space="0" w:color="auto"/>
        <w:bottom w:val="none" w:sz="0" w:space="0" w:color="auto"/>
        <w:right w:val="none" w:sz="0" w:space="0" w:color="auto"/>
      </w:divBdr>
    </w:div>
    <w:div w:id="427775082">
      <w:bodyDiv w:val="1"/>
      <w:marLeft w:val="0"/>
      <w:marRight w:val="0"/>
      <w:marTop w:val="0"/>
      <w:marBottom w:val="0"/>
      <w:divBdr>
        <w:top w:val="none" w:sz="0" w:space="0" w:color="auto"/>
        <w:left w:val="none" w:sz="0" w:space="0" w:color="auto"/>
        <w:bottom w:val="none" w:sz="0" w:space="0" w:color="auto"/>
        <w:right w:val="none" w:sz="0" w:space="0" w:color="auto"/>
      </w:divBdr>
    </w:div>
    <w:div w:id="428084507">
      <w:bodyDiv w:val="1"/>
      <w:marLeft w:val="120"/>
      <w:marRight w:val="120"/>
      <w:marTop w:val="120"/>
      <w:marBottom w:val="120"/>
      <w:divBdr>
        <w:top w:val="none" w:sz="0" w:space="0" w:color="auto"/>
        <w:left w:val="none" w:sz="0" w:space="0" w:color="auto"/>
        <w:bottom w:val="none" w:sz="0" w:space="0" w:color="auto"/>
        <w:right w:val="none" w:sz="0" w:space="0" w:color="auto"/>
      </w:divBdr>
      <w:divsChild>
        <w:div w:id="1647972477">
          <w:marLeft w:val="0"/>
          <w:marRight w:val="0"/>
          <w:marTop w:val="60"/>
          <w:marBottom w:val="0"/>
          <w:divBdr>
            <w:top w:val="none" w:sz="0" w:space="0" w:color="auto"/>
            <w:left w:val="none" w:sz="0" w:space="0" w:color="auto"/>
            <w:bottom w:val="none" w:sz="0" w:space="0" w:color="auto"/>
            <w:right w:val="none" w:sz="0" w:space="0" w:color="auto"/>
          </w:divBdr>
          <w:divsChild>
            <w:div w:id="136265445">
              <w:marLeft w:val="0"/>
              <w:marRight w:val="0"/>
              <w:marTop w:val="0"/>
              <w:marBottom w:val="0"/>
              <w:divBdr>
                <w:top w:val="none" w:sz="0" w:space="0" w:color="auto"/>
                <w:left w:val="none" w:sz="0" w:space="0" w:color="auto"/>
                <w:bottom w:val="none" w:sz="0" w:space="0" w:color="auto"/>
                <w:right w:val="none" w:sz="0" w:space="0" w:color="auto"/>
              </w:divBdr>
              <w:divsChild>
                <w:div w:id="1648322778">
                  <w:marLeft w:val="3750"/>
                  <w:marRight w:val="0"/>
                  <w:marTop w:val="0"/>
                  <w:marBottom w:val="300"/>
                  <w:divBdr>
                    <w:top w:val="none" w:sz="0" w:space="0" w:color="auto"/>
                    <w:left w:val="none" w:sz="0" w:space="0" w:color="auto"/>
                    <w:bottom w:val="none" w:sz="0" w:space="0" w:color="auto"/>
                    <w:right w:val="none" w:sz="0" w:space="0" w:color="auto"/>
                  </w:divBdr>
                  <w:divsChild>
                    <w:div w:id="496651398">
                      <w:marLeft w:val="0"/>
                      <w:marRight w:val="0"/>
                      <w:marTop w:val="0"/>
                      <w:marBottom w:val="0"/>
                      <w:divBdr>
                        <w:top w:val="none" w:sz="0" w:space="0" w:color="auto"/>
                        <w:left w:val="none" w:sz="0" w:space="0" w:color="auto"/>
                        <w:bottom w:val="none" w:sz="0" w:space="0" w:color="auto"/>
                        <w:right w:val="none" w:sz="0" w:space="0" w:color="auto"/>
                      </w:divBdr>
                      <w:divsChild>
                        <w:div w:id="1412583430">
                          <w:marLeft w:val="0"/>
                          <w:marRight w:val="0"/>
                          <w:marTop w:val="0"/>
                          <w:marBottom w:val="0"/>
                          <w:divBdr>
                            <w:top w:val="none" w:sz="0" w:space="0" w:color="auto"/>
                            <w:left w:val="none" w:sz="0" w:space="0" w:color="auto"/>
                            <w:bottom w:val="none" w:sz="0" w:space="0" w:color="auto"/>
                            <w:right w:val="none" w:sz="0" w:space="0" w:color="auto"/>
                          </w:divBdr>
                          <w:divsChild>
                            <w:div w:id="1181554565">
                              <w:marLeft w:val="0"/>
                              <w:marRight w:val="0"/>
                              <w:marTop w:val="0"/>
                              <w:marBottom w:val="0"/>
                              <w:divBdr>
                                <w:top w:val="none" w:sz="0" w:space="0" w:color="auto"/>
                                <w:left w:val="none" w:sz="0" w:space="0" w:color="auto"/>
                                <w:bottom w:val="none" w:sz="0" w:space="0" w:color="auto"/>
                                <w:right w:val="none" w:sz="0" w:space="0" w:color="auto"/>
                              </w:divBdr>
                              <w:divsChild>
                                <w:div w:id="572159033">
                                  <w:marLeft w:val="0"/>
                                  <w:marRight w:val="0"/>
                                  <w:marTop w:val="0"/>
                                  <w:marBottom w:val="0"/>
                                  <w:divBdr>
                                    <w:top w:val="none" w:sz="0" w:space="0" w:color="auto"/>
                                    <w:left w:val="none" w:sz="0" w:space="0" w:color="auto"/>
                                    <w:bottom w:val="none" w:sz="0" w:space="0" w:color="auto"/>
                                    <w:right w:val="none" w:sz="0" w:space="0" w:color="auto"/>
                                  </w:divBdr>
                                  <w:divsChild>
                                    <w:div w:id="788857940">
                                      <w:marLeft w:val="0"/>
                                      <w:marRight w:val="0"/>
                                      <w:marTop w:val="0"/>
                                      <w:marBottom w:val="0"/>
                                      <w:divBdr>
                                        <w:top w:val="none" w:sz="0" w:space="0" w:color="auto"/>
                                        <w:left w:val="none" w:sz="0" w:space="0" w:color="auto"/>
                                        <w:bottom w:val="none" w:sz="0" w:space="0" w:color="auto"/>
                                        <w:right w:val="none" w:sz="0" w:space="0" w:color="auto"/>
                                      </w:divBdr>
                                      <w:divsChild>
                                        <w:div w:id="1674143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2240026">
      <w:bodyDiv w:val="1"/>
      <w:marLeft w:val="0"/>
      <w:marRight w:val="0"/>
      <w:marTop w:val="0"/>
      <w:marBottom w:val="0"/>
      <w:divBdr>
        <w:top w:val="none" w:sz="0" w:space="0" w:color="auto"/>
        <w:left w:val="none" w:sz="0" w:space="0" w:color="auto"/>
        <w:bottom w:val="none" w:sz="0" w:space="0" w:color="auto"/>
        <w:right w:val="none" w:sz="0" w:space="0" w:color="auto"/>
      </w:divBdr>
    </w:div>
    <w:div w:id="439378396">
      <w:bodyDiv w:val="1"/>
      <w:marLeft w:val="0"/>
      <w:marRight w:val="0"/>
      <w:marTop w:val="0"/>
      <w:marBottom w:val="0"/>
      <w:divBdr>
        <w:top w:val="none" w:sz="0" w:space="0" w:color="auto"/>
        <w:left w:val="none" w:sz="0" w:space="0" w:color="auto"/>
        <w:bottom w:val="none" w:sz="0" w:space="0" w:color="auto"/>
        <w:right w:val="none" w:sz="0" w:space="0" w:color="auto"/>
      </w:divBdr>
    </w:div>
    <w:div w:id="441993336">
      <w:bodyDiv w:val="1"/>
      <w:marLeft w:val="0"/>
      <w:marRight w:val="0"/>
      <w:marTop w:val="0"/>
      <w:marBottom w:val="0"/>
      <w:divBdr>
        <w:top w:val="none" w:sz="0" w:space="0" w:color="auto"/>
        <w:left w:val="none" w:sz="0" w:space="0" w:color="auto"/>
        <w:bottom w:val="none" w:sz="0" w:space="0" w:color="auto"/>
        <w:right w:val="none" w:sz="0" w:space="0" w:color="auto"/>
      </w:divBdr>
    </w:div>
    <w:div w:id="445392468">
      <w:bodyDiv w:val="1"/>
      <w:marLeft w:val="0"/>
      <w:marRight w:val="0"/>
      <w:marTop w:val="0"/>
      <w:marBottom w:val="0"/>
      <w:divBdr>
        <w:top w:val="none" w:sz="0" w:space="0" w:color="auto"/>
        <w:left w:val="none" w:sz="0" w:space="0" w:color="auto"/>
        <w:bottom w:val="none" w:sz="0" w:space="0" w:color="auto"/>
        <w:right w:val="none" w:sz="0" w:space="0" w:color="auto"/>
      </w:divBdr>
    </w:div>
    <w:div w:id="449518223">
      <w:bodyDiv w:val="1"/>
      <w:marLeft w:val="0"/>
      <w:marRight w:val="0"/>
      <w:marTop w:val="0"/>
      <w:marBottom w:val="0"/>
      <w:divBdr>
        <w:top w:val="none" w:sz="0" w:space="0" w:color="auto"/>
        <w:left w:val="none" w:sz="0" w:space="0" w:color="auto"/>
        <w:bottom w:val="none" w:sz="0" w:space="0" w:color="auto"/>
        <w:right w:val="none" w:sz="0" w:space="0" w:color="auto"/>
      </w:divBdr>
    </w:div>
    <w:div w:id="457574594">
      <w:bodyDiv w:val="1"/>
      <w:marLeft w:val="0"/>
      <w:marRight w:val="0"/>
      <w:marTop w:val="0"/>
      <w:marBottom w:val="0"/>
      <w:divBdr>
        <w:top w:val="none" w:sz="0" w:space="0" w:color="auto"/>
        <w:left w:val="none" w:sz="0" w:space="0" w:color="auto"/>
        <w:bottom w:val="none" w:sz="0" w:space="0" w:color="auto"/>
        <w:right w:val="none" w:sz="0" w:space="0" w:color="auto"/>
      </w:divBdr>
    </w:div>
    <w:div w:id="457644969">
      <w:bodyDiv w:val="1"/>
      <w:marLeft w:val="0"/>
      <w:marRight w:val="0"/>
      <w:marTop w:val="0"/>
      <w:marBottom w:val="0"/>
      <w:divBdr>
        <w:top w:val="none" w:sz="0" w:space="0" w:color="auto"/>
        <w:left w:val="none" w:sz="0" w:space="0" w:color="auto"/>
        <w:bottom w:val="none" w:sz="0" w:space="0" w:color="auto"/>
        <w:right w:val="none" w:sz="0" w:space="0" w:color="auto"/>
      </w:divBdr>
    </w:div>
    <w:div w:id="459611645">
      <w:bodyDiv w:val="1"/>
      <w:marLeft w:val="0"/>
      <w:marRight w:val="0"/>
      <w:marTop w:val="0"/>
      <w:marBottom w:val="0"/>
      <w:divBdr>
        <w:top w:val="none" w:sz="0" w:space="0" w:color="auto"/>
        <w:left w:val="none" w:sz="0" w:space="0" w:color="auto"/>
        <w:bottom w:val="none" w:sz="0" w:space="0" w:color="auto"/>
        <w:right w:val="none" w:sz="0" w:space="0" w:color="auto"/>
      </w:divBdr>
    </w:div>
    <w:div w:id="460459141">
      <w:bodyDiv w:val="1"/>
      <w:marLeft w:val="0"/>
      <w:marRight w:val="0"/>
      <w:marTop w:val="0"/>
      <w:marBottom w:val="0"/>
      <w:divBdr>
        <w:top w:val="none" w:sz="0" w:space="0" w:color="auto"/>
        <w:left w:val="none" w:sz="0" w:space="0" w:color="auto"/>
        <w:bottom w:val="none" w:sz="0" w:space="0" w:color="auto"/>
        <w:right w:val="none" w:sz="0" w:space="0" w:color="auto"/>
      </w:divBdr>
    </w:div>
    <w:div w:id="460534493">
      <w:bodyDiv w:val="1"/>
      <w:marLeft w:val="0"/>
      <w:marRight w:val="0"/>
      <w:marTop w:val="0"/>
      <w:marBottom w:val="0"/>
      <w:divBdr>
        <w:top w:val="none" w:sz="0" w:space="0" w:color="auto"/>
        <w:left w:val="none" w:sz="0" w:space="0" w:color="auto"/>
        <w:bottom w:val="none" w:sz="0" w:space="0" w:color="auto"/>
        <w:right w:val="none" w:sz="0" w:space="0" w:color="auto"/>
      </w:divBdr>
    </w:div>
    <w:div w:id="463817625">
      <w:bodyDiv w:val="1"/>
      <w:marLeft w:val="0"/>
      <w:marRight w:val="0"/>
      <w:marTop w:val="0"/>
      <w:marBottom w:val="0"/>
      <w:divBdr>
        <w:top w:val="none" w:sz="0" w:space="0" w:color="auto"/>
        <w:left w:val="none" w:sz="0" w:space="0" w:color="auto"/>
        <w:bottom w:val="none" w:sz="0" w:space="0" w:color="auto"/>
        <w:right w:val="none" w:sz="0" w:space="0" w:color="auto"/>
      </w:divBdr>
    </w:div>
    <w:div w:id="465127538">
      <w:bodyDiv w:val="1"/>
      <w:marLeft w:val="0"/>
      <w:marRight w:val="0"/>
      <w:marTop w:val="0"/>
      <w:marBottom w:val="0"/>
      <w:divBdr>
        <w:top w:val="none" w:sz="0" w:space="0" w:color="auto"/>
        <w:left w:val="none" w:sz="0" w:space="0" w:color="auto"/>
        <w:bottom w:val="none" w:sz="0" w:space="0" w:color="auto"/>
        <w:right w:val="none" w:sz="0" w:space="0" w:color="auto"/>
      </w:divBdr>
    </w:div>
    <w:div w:id="465853257">
      <w:bodyDiv w:val="1"/>
      <w:marLeft w:val="0"/>
      <w:marRight w:val="0"/>
      <w:marTop w:val="0"/>
      <w:marBottom w:val="0"/>
      <w:divBdr>
        <w:top w:val="none" w:sz="0" w:space="0" w:color="auto"/>
        <w:left w:val="none" w:sz="0" w:space="0" w:color="auto"/>
        <w:bottom w:val="none" w:sz="0" w:space="0" w:color="auto"/>
        <w:right w:val="none" w:sz="0" w:space="0" w:color="auto"/>
      </w:divBdr>
    </w:div>
    <w:div w:id="466775105">
      <w:bodyDiv w:val="1"/>
      <w:marLeft w:val="0"/>
      <w:marRight w:val="0"/>
      <w:marTop w:val="0"/>
      <w:marBottom w:val="0"/>
      <w:divBdr>
        <w:top w:val="none" w:sz="0" w:space="0" w:color="auto"/>
        <w:left w:val="none" w:sz="0" w:space="0" w:color="auto"/>
        <w:bottom w:val="none" w:sz="0" w:space="0" w:color="auto"/>
        <w:right w:val="none" w:sz="0" w:space="0" w:color="auto"/>
      </w:divBdr>
    </w:div>
    <w:div w:id="471950271">
      <w:bodyDiv w:val="1"/>
      <w:marLeft w:val="0"/>
      <w:marRight w:val="0"/>
      <w:marTop w:val="0"/>
      <w:marBottom w:val="0"/>
      <w:divBdr>
        <w:top w:val="none" w:sz="0" w:space="0" w:color="auto"/>
        <w:left w:val="none" w:sz="0" w:space="0" w:color="auto"/>
        <w:bottom w:val="none" w:sz="0" w:space="0" w:color="auto"/>
        <w:right w:val="none" w:sz="0" w:space="0" w:color="auto"/>
      </w:divBdr>
    </w:div>
    <w:div w:id="472022165">
      <w:bodyDiv w:val="1"/>
      <w:marLeft w:val="0"/>
      <w:marRight w:val="0"/>
      <w:marTop w:val="0"/>
      <w:marBottom w:val="0"/>
      <w:divBdr>
        <w:top w:val="none" w:sz="0" w:space="0" w:color="auto"/>
        <w:left w:val="none" w:sz="0" w:space="0" w:color="auto"/>
        <w:bottom w:val="none" w:sz="0" w:space="0" w:color="auto"/>
        <w:right w:val="none" w:sz="0" w:space="0" w:color="auto"/>
      </w:divBdr>
    </w:div>
    <w:div w:id="473110287">
      <w:bodyDiv w:val="1"/>
      <w:marLeft w:val="0"/>
      <w:marRight w:val="0"/>
      <w:marTop w:val="0"/>
      <w:marBottom w:val="0"/>
      <w:divBdr>
        <w:top w:val="none" w:sz="0" w:space="0" w:color="auto"/>
        <w:left w:val="none" w:sz="0" w:space="0" w:color="auto"/>
        <w:bottom w:val="none" w:sz="0" w:space="0" w:color="auto"/>
        <w:right w:val="none" w:sz="0" w:space="0" w:color="auto"/>
      </w:divBdr>
    </w:div>
    <w:div w:id="479688508">
      <w:bodyDiv w:val="1"/>
      <w:marLeft w:val="0"/>
      <w:marRight w:val="0"/>
      <w:marTop w:val="0"/>
      <w:marBottom w:val="0"/>
      <w:divBdr>
        <w:top w:val="none" w:sz="0" w:space="0" w:color="auto"/>
        <w:left w:val="none" w:sz="0" w:space="0" w:color="auto"/>
        <w:bottom w:val="none" w:sz="0" w:space="0" w:color="auto"/>
        <w:right w:val="none" w:sz="0" w:space="0" w:color="auto"/>
      </w:divBdr>
    </w:div>
    <w:div w:id="485779161">
      <w:bodyDiv w:val="1"/>
      <w:marLeft w:val="0"/>
      <w:marRight w:val="0"/>
      <w:marTop w:val="0"/>
      <w:marBottom w:val="0"/>
      <w:divBdr>
        <w:top w:val="none" w:sz="0" w:space="0" w:color="auto"/>
        <w:left w:val="none" w:sz="0" w:space="0" w:color="auto"/>
        <w:bottom w:val="none" w:sz="0" w:space="0" w:color="auto"/>
        <w:right w:val="none" w:sz="0" w:space="0" w:color="auto"/>
      </w:divBdr>
    </w:div>
    <w:div w:id="485782571">
      <w:bodyDiv w:val="1"/>
      <w:marLeft w:val="0"/>
      <w:marRight w:val="0"/>
      <w:marTop w:val="0"/>
      <w:marBottom w:val="0"/>
      <w:divBdr>
        <w:top w:val="none" w:sz="0" w:space="0" w:color="auto"/>
        <w:left w:val="none" w:sz="0" w:space="0" w:color="auto"/>
        <w:bottom w:val="none" w:sz="0" w:space="0" w:color="auto"/>
        <w:right w:val="none" w:sz="0" w:space="0" w:color="auto"/>
      </w:divBdr>
    </w:div>
    <w:div w:id="487981950">
      <w:bodyDiv w:val="1"/>
      <w:marLeft w:val="0"/>
      <w:marRight w:val="0"/>
      <w:marTop w:val="0"/>
      <w:marBottom w:val="0"/>
      <w:divBdr>
        <w:top w:val="none" w:sz="0" w:space="0" w:color="auto"/>
        <w:left w:val="none" w:sz="0" w:space="0" w:color="auto"/>
        <w:bottom w:val="none" w:sz="0" w:space="0" w:color="auto"/>
        <w:right w:val="none" w:sz="0" w:space="0" w:color="auto"/>
      </w:divBdr>
    </w:div>
    <w:div w:id="491717814">
      <w:bodyDiv w:val="1"/>
      <w:marLeft w:val="0"/>
      <w:marRight w:val="0"/>
      <w:marTop w:val="0"/>
      <w:marBottom w:val="0"/>
      <w:divBdr>
        <w:top w:val="none" w:sz="0" w:space="0" w:color="auto"/>
        <w:left w:val="none" w:sz="0" w:space="0" w:color="auto"/>
        <w:bottom w:val="none" w:sz="0" w:space="0" w:color="auto"/>
        <w:right w:val="none" w:sz="0" w:space="0" w:color="auto"/>
      </w:divBdr>
    </w:div>
    <w:div w:id="494076007">
      <w:bodyDiv w:val="1"/>
      <w:marLeft w:val="0"/>
      <w:marRight w:val="0"/>
      <w:marTop w:val="0"/>
      <w:marBottom w:val="0"/>
      <w:divBdr>
        <w:top w:val="none" w:sz="0" w:space="0" w:color="auto"/>
        <w:left w:val="none" w:sz="0" w:space="0" w:color="auto"/>
        <w:bottom w:val="none" w:sz="0" w:space="0" w:color="auto"/>
        <w:right w:val="none" w:sz="0" w:space="0" w:color="auto"/>
      </w:divBdr>
    </w:div>
    <w:div w:id="495654850">
      <w:bodyDiv w:val="1"/>
      <w:marLeft w:val="0"/>
      <w:marRight w:val="0"/>
      <w:marTop w:val="0"/>
      <w:marBottom w:val="0"/>
      <w:divBdr>
        <w:top w:val="none" w:sz="0" w:space="0" w:color="auto"/>
        <w:left w:val="none" w:sz="0" w:space="0" w:color="auto"/>
        <w:bottom w:val="none" w:sz="0" w:space="0" w:color="auto"/>
        <w:right w:val="none" w:sz="0" w:space="0" w:color="auto"/>
      </w:divBdr>
    </w:div>
    <w:div w:id="497429692">
      <w:bodyDiv w:val="1"/>
      <w:marLeft w:val="0"/>
      <w:marRight w:val="0"/>
      <w:marTop w:val="0"/>
      <w:marBottom w:val="0"/>
      <w:divBdr>
        <w:top w:val="none" w:sz="0" w:space="0" w:color="auto"/>
        <w:left w:val="none" w:sz="0" w:space="0" w:color="auto"/>
        <w:bottom w:val="none" w:sz="0" w:space="0" w:color="auto"/>
        <w:right w:val="none" w:sz="0" w:space="0" w:color="auto"/>
      </w:divBdr>
    </w:div>
    <w:div w:id="501287318">
      <w:bodyDiv w:val="1"/>
      <w:marLeft w:val="0"/>
      <w:marRight w:val="0"/>
      <w:marTop w:val="0"/>
      <w:marBottom w:val="0"/>
      <w:divBdr>
        <w:top w:val="none" w:sz="0" w:space="0" w:color="auto"/>
        <w:left w:val="none" w:sz="0" w:space="0" w:color="auto"/>
        <w:bottom w:val="none" w:sz="0" w:space="0" w:color="auto"/>
        <w:right w:val="none" w:sz="0" w:space="0" w:color="auto"/>
      </w:divBdr>
    </w:div>
    <w:div w:id="502627208">
      <w:bodyDiv w:val="1"/>
      <w:marLeft w:val="0"/>
      <w:marRight w:val="0"/>
      <w:marTop w:val="0"/>
      <w:marBottom w:val="0"/>
      <w:divBdr>
        <w:top w:val="none" w:sz="0" w:space="0" w:color="auto"/>
        <w:left w:val="none" w:sz="0" w:space="0" w:color="auto"/>
        <w:bottom w:val="none" w:sz="0" w:space="0" w:color="auto"/>
        <w:right w:val="none" w:sz="0" w:space="0" w:color="auto"/>
      </w:divBdr>
    </w:div>
    <w:div w:id="503515926">
      <w:bodyDiv w:val="1"/>
      <w:marLeft w:val="0"/>
      <w:marRight w:val="0"/>
      <w:marTop w:val="0"/>
      <w:marBottom w:val="0"/>
      <w:divBdr>
        <w:top w:val="none" w:sz="0" w:space="0" w:color="auto"/>
        <w:left w:val="none" w:sz="0" w:space="0" w:color="auto"/>
        <w:bottom w:val="none" w:sz="0" w:space="0" w:color="auto"/>
        <w:right w:val="none" w:sz="0" w:space="0" w:color="auto"/>
      </w:divBdr>
    </w:div>
    <w:div w:id="504589309">
      <w:bodyDiv w:val="1"/>
      <w:marLeft w:val="0"/>
      <w:marRight w:val="0"/>
      <w:marTop w:val="0"/>
      <w:marBottom w:val="0"/>
      <w:divBdr>
        <w:top w:val="none" w:sz="0" w:space="0" w:color="auto"/>
        <w:left w:val="none" w:sz="0" w:space="0" w:color="auto"/>
        <w:bottom w:val="none" w:sz="0" w:space="0" w:color="auto"/>
        <w:right w:val="none" w:sz="0" w:space="0" w:color="auto"/>
      </w:divBdr>
    </w:div>
    <w:div w:id="505680326">
      <w:bodyDiv w:val="1"/>
      <w:marLeft w:val="0"/>
      <w:marRight w:val="0"/>
      <w:marTop w:val="0"/>
      <w:marBottom w:val="0"/>
      <w:divBdr>
        <w:top w:val="none" w:sz="0" w:space="0" w:color="auto"/>
        <w:left w:val="none" w:sz="0" w:space="0" w:color="auto"/>
        <w:bottom w:val="none" w:sz="0" w:space="0" w:color="auto"/>
        <w:right w:val="none" w:sz="0" w:space="0" w:color="auto"/>
      </w:divBdr>
    </w:div>
    <w:div w:id="507910749">
      <w:bodyDiv w:val="1"/>
      <w:marLeft w:val="0"/>
      <w:marRight w:val="0"/>
      <w:marTop w:val="0"/>
      <w:marBottom w:val="0"/>
      <w:divBdr>
        <w:top w:val="none" w:sz="0" w:space="0" w:color="auto"/>
        <w:left w:val="none" w:sz="0" w:space="0" w:color="auto"/>
        <w:bottom w:val="none" w:sz="0" w:space="0" w:color="auto"/>
        <w:right w:val="none" w:sz="0" w:space="0" w:color="auto"/>
      </w:divBdr>
    </w:div>
    <w:div w:id="517669202">
      <w:bodyDiv w:val="1"/>
      <w:marLeft w:val="0"/>
      <w:marRight w:val="0"/>
      <w:marTop w:val="0"/>
      <w:marBottom w:val="0"/>
      <w:divBdr>
        <w:top w:val="none" w:sz="0" w:space="0" w:color="auto"/>
        <w:left w:val="none" w:sz="0" w:space="0" w:color="auto"/>
        <w:bottom w:val="none" w:sz="0" w:space="0" w:color="auto"/>
        <w:right w:val="none" w:sz="0" w:space="0" w:color="auto"/>
      </w:divBdr>
    </w:div>
    <w:div w:id="518391524">
      <w:bodyDiv w:val="1"/>
      <w:marLeft w:val="0"/>
      <w:marRight w:val="0"/>
      <w:marTop w:val="0"/>
      <w:marBottom w:val="0"/>
      <w:divBdr>
        <w:top w:val="none" w:sz="0" w:space="0" w:color="auto"/>
        <w:left w:val="none" w:sz="0" w:space="0" w:color="auto"/>
        <w:bottom w:val="none" w:sz="0" w:space="0" w:color="auto"/>
        <w:right w:val="none" w:sz="0" w:space="0" w:color="auto"/>
      </w:divBdr>
    </w:div>
    <w:div w:id="527184578">
      <w:bodyDiv w:val="1"/>
      <w:marLeft w:val="0"/>
      <w:marRight w:val="0"/>
      <w:marTop w:val="0"/>
      <w:marBottom w:val="0"/>
      <w:divBdr>
        <w:top w:val="none" w:sz="0" w:space="0" w:color="auto"/>
        <w:left w:val="none" w:sz="0" w:space="0" w:color="auto"/>
        <w:bottom w:val="none" w:sz="0" w:space="0" w:color="auto"/>
        <w:right w:val="none" w:sz="0" w:space="0" w:color="auto"/>
      </w:divBdr>
    </w:div>
    <w:div w:id="529027523">
      <w:bodyDiv w:val="1"/>
      <w:marLeft w:val="0"/>
      <w:marRight w:val="0"/>
      <w:marTop w:val="0"/>
      <w:marBottom w:val="0"/>
      <w:divBdr>
        <w:top w:val="none" w:sz="0" w:space="0" w:color="auto"/>
        <w:left w:val="none" w:sz="0" w:space="0" w:color="auto"/>
        <w:bottom w:val="none" w:sz="0" w:space="0" w:color="auto"/>
        <w:right w:val="none" w:sz="0" w:space="0" w:color="auto"/>
      </w:divBdr>
    </w:div>
    <w:div w:id="530606343">
      <w:bodyDiv w:val="1"/>
      <w:marLeft w:val="0"/>
      <w:marRight w:val="0"/>
      <w:marTop w:val="0"/>
      <w:marBottom w:val="0"/>
      <w:divBdr>
        <w:top w:val="none" w:sz="0" w:space="0" w:color="auto"/>
        <w:left w:val="none" w:sz="0" w:space="0" w:color="auto"/>
        <w:bottom w:val="none" w:sz="0" w:space="0" w:color="auto"/>
        <w:right w:val="none" w:sz="0" w:space="0" w:color="auto"/>
      </w:divBdr>
    </w:div>
    <w:div w:id="542250630">
      <w:bodyDiv w:val="1"/>
      <w:marLeft w:val="0"/>
      <w:marRight w:val="0"/>
      <w:marTop w:val="0"/>
      <w:marBottom w:val="0"/>
      <w:divBdr>
        <w:top w:val="none" w:sz="0" w:space="0" w:color="auto"/>
        <w:left w:val="none" w:sz="0" w:space="0" w:color="auto"/>
        <w:bottom w:val="none" w:sz="0" w:space="0" w:color="auto"/>
        <w:right w:val="none" w:sz="0" w:space="0" w:color="auto"/>
      </w:divBdr>
    </w:div>
    <w:div w:id="543175144">
      <w:bodyDiv w:val="1"/>
      <w:marLeft w:val="0"/>
      <w:marRight w:val="0"/>
      <w:marTop w:val="0"/>
      <w:marBottom w:val="0"/>
      <w:divBdr>
        <w:top w:val="none" w:sz="0" w:space="0" w:color="auto"/>
        <w:left w:val="none" w:sz="0" w:space="0" w:color="auto"/>
        <w:bottom w:val="none" w:sz="0" w:space="0" w:color="auto"/>
        <w:right w:val="none" w:sz="0" w:space="0" w:color="auto"/>
      </w:divBdr>
    </w:div>
    <w:div w:id="551423676">
      <w:bodyDiv w:val="1"/>
      <w:marLeft w:val="0"/>
      <w:marRight w:val="0"/>
      <w:marTop w:val="0"/>
      <w:marBottom w:val="0"/>
      <w:divBdr>
        <w:top w:val="none" w:sz="0" w:space="0" w:color="auto"/>
        <w:left w:val="none" w:sz="0" w:space="0" w:color="auto"/>
        <w:bottom w:val="none" w:sz="0" w:space="0" w:color="auto"/>
        <w:right w:val="none" w:sz="0" w:space="0" w:color="auto"/>
      </w:divBdr>
    </w:div>
    <w:div w:id="553196223">
      <w:bodyDiv w:val="1"/>
      <w:marLeft w:val="0"/>
      <w:marRight w:val="0"/>
      <w:marTop w:val="0"/>
      <w:marBottom w:val="0"/>
      <w:divBdr>
        <w:top w:val="none" w:sz="0" w:space="0" w:color="auto"/>
        <w:left w:val="none" w:sz="0" w:space="0" w:color="auto"/>
        <w:bottom w:val="none" w:sz="0" w:space="0" w:color="auto"/>
        <w:right w:val="none" w:sz="0" w:space="0" w:color="auto"/>
      </w:divBdr>
    </w:div>
    <w:div w:id="556669626">
      <w:bodyDiv w:val="1"/>
      <w:marLeft w:val="0"/>
      <w:marRight w:val="0"/>
      <w:marTop w:val="0"/>
      <w:marBottom w:val="0"/>
      <w:divBdr>
        <w:top w:val="none" w:sz="0" w:space="0" w:color="auto"/>
        <w:left w:val="none" w:sz="0" w:space="0" w:color="auto"/>
        <w:bottom w:val="none" w:sz="0" w:space="0" w:color="auto"/>
        <w:right w:val="none" w:sz="0" w:space="0" w:color="auto"/>
      </w:divBdr>
    </w:div>
    <w:div w:id="560020900">
      <w:bodyDiv w:val="1"/>
      <w:marLeft w:val="0"/>
      <w:marRight w:val="0"/>
      <w:marTop w:val="0"/>
      <w:marBottom w:val="0"/>
      <w:divBdr>
        <w:top w:val="none" w:sz="0" w:space="0" w:color="auto"/>
        <w:left w:val="none" w:sz="0" w:space="0" w:color="auto"/>
        <w:bottom w:val="none" w:sz="0" w:space="0" w:color="auto"/>
        <w:right w:val="none" w:sz="0" w:space="0" w:color="auto"/>
      </w:divBdr>
    </w:div>
    <w:div w:id="572349846">
      <w:bodyDiv w:val="1"/>
      <w:marLeft w:val="0"/>
      <w:marRight w:val="0"/>
      <w:marTop w:val="0"/>
      <w:marBottom w:val="0"/>
      <w:divBdr>
        <w:top w:val="none" w:sz="0" w:space="0" w:color="auto"/>
        <w:left w:val="none" w:sz="0" w:space="0" w:color="auto"/>
        <w:bottom w:val="none" w:sz="0" w:space="0" w:color="auto"/>
        <w:right w:val="none" w:sz="0" w:space="0" w:color="auto"/>
      </w:divBdr>
    </w:div>
    <w:div w:id="586964333">
      <w:bodyDiv w:val="1"/>
      <w:marLeft w:val="0"/>
      <w:marRight w:val="0"/>
      <w:marTop w:val="0"/>
      <w:marBottom w:val="0"/>
      <w:divBdr>
        <w:top w:val="none" w:sz="0" w:space="0" w:color="auto"/>
        <w:left w:val="none" w:sz="0" w:space="0" w:color="auto"/>
        <w:bottom w:val="none" w:sz="0" w:space="0" w:color="auto"/>
        <w:right w:val="none" w:sz="0" w:space="0" w:color="auto"/>
      </w:divBdr>
    </w:div>
    <w:div w:id="589119619">
      <w:bodyDiv w:val="1"/>
      <w:marLeft w:val="0"/>
      <w:marRight w:val="0"/>
      <w:marTop w:val="0"/>
      <w:marBottom w:val="0"/>
      <w:divBdr>
        <w:top w:val="none" w:sz="0" w:space="0" w:color="auto"/>
        <w:left w:val="none" w:sz="0" w:space="0" w:color="auto"/>
        <w:bottom w:val="none" w:sz="0" w:space="0" w:color="auto"/>
        <w:right w:val="none" w:sz="0" w:space="0" w:color="auto"/>
      </w:divBdr>
    </w:div>
    <w:div w:id="607204851">
      <w:bodyDiv w:val="1"/>
      <w:marLeft w:val="0"/>
      <w:marRight w:val="0"/>
      <w:marTop w:val="0"/>
      <w:marBottom w:val="0"/>
      <w:divBdr>
        <w:top w:val="none" w:sz="0" w:space="0" w:color="auto"/>
        <w:left w:val="none" w:sz="0" w:space="0" w:color="auto"/>
        <w:bottom w:val="none" w:sz="0" w:space="0" w:color="auto"/>
        <w:right w:val="none" w:sz="0" w:space="0" w:color="auto"/>
      </w:divBdr>
    </w:div>
    <w:div w:id="608048529">
      <w:bodyDiv w:val="1"/>
      <w:marLeft w:val="0"/>
      <w:marRight w:val="0"/>
      <w:marTop w:val="0"/>
      <w:marBottom w:val="0"/>
      <w:divBdr>
        <w:top w:val="none" w:sz="0" w:space="0" w:color="auto"/>
        <w:left w:val="none" w:sz="0" w:space="0" w:color="auto"/>
        <w:bottom w:val="none" w:sz="0" w:space="0" w:color="auto"/>
        <w:right w:val="none" w:sz="0" w:space="0" w:color="auto"/>
      </w:divBdr>
    </w:div>
    <w:div w:id="623847212">
      <w:bodyDiv w:val="1"/>
      <w:marLeft w:val="0"/>
      <w:marRight w:val="0"/>
      <w:marTop w:val="0"/>
      <w:marBottom w:val="0"/>
      <w:divBdr>
        <w:top w:val="none" w:sz="0" w:space="0" w:color="auto"/>
        <w:left w:val="none" w:sz="0" w:space="0" w:color="auto"/>
        <w:bottom w:val="none" w:sz="0" w:space="0" w:color="auto"/>
        <w:right w:val="none" w:sz="0" w:space="0" w:color="auto"/>
      </w:divBdr>
    </w:div>
    <w:div w:id="627778413">
      <w:bodyDiv w:val="1"/>
      <w:marLeft w:val="0"/>
      <w:marRight w:val="0"/>
      <w:marTop w:val="0"/>
      <w:marBottom w:val="0"/>
      <w:divBdr>
        <w:top w:val="none" w:sz="0" w:space="0" w:color="auto"/>
        <w:left w:val="none" w:sz="0" w:space="0" w:color="auto"/>
        <w:bottom w:val="none" w:sz="0" w:space="0" w:color="auto"/>
        <w:right w:val="none" w:sz="0" w:space="0" w:color="auto"/>
      </w:divBdr>
    </w:div>
    <w:div w:id="628314941">
      <w:bodyDiv w:val="1"/>
      <w:marLeft w:val="0"/>
      <w:marRight w:val="0"/>
      <w:marTop w:val="0"/>
      <w:marBottom w:val="0"/>
      <w:divBdr>
        <w:top w:val="none" w:sz="0" w:space="0" w:color="auto"/>
        <w:left w:val="none" w:sz="0" w:space="0" w:color="auto"/>
        <w:bottom w:val="none" w:sz="0" w:space="0" w:color="auto"/>
        <w:right w:val="none" w:sz="0" w:space="0" w:color="auto"/>
      </w:divBdr>
    </w:div>
    <w:div w:id="642084326">
      <w:bodyDiv w:val="1"/>
      <w:marLeft w:val="0"/>
      <w:marRight w:val="0"/>
      <w:marTop w:val="0"/>
      <w:marBottom w:val="0"/>
      <w:divBdr>
        <w:top w:val="none" w:sz="0" w:space="0" w:color="auto"/>
        <w:left w:val="none" w:sz="0" w:space="0" w:color="auto"/>
        <w:bottom w:val="none" w:sz="0" w:space="0" w:color="auto"/>
        <w:right w:val="none" w:sz="0" w:space="0" w:color="auto"/>
      </w:divBdr>
    </w:div>
    <w:div w:id="642467251">
      <w:bodyDiv w:val="1"/>
      <w:marLeft w:val="0"/>
      <w:marRight w:val="0"/>
      <w:marTop w:val="0"/>
      <w:marBottom w:val="0"/>
      <w:divBdr>
        <w:top w:val="none" w:sz="0" w:space="0" w:color="auto"/>
        <w:left w:val="none" w:sz="0" w:space="0" w:color="auto"/>
        <w:bottom w:val="none" w:sz="0" w:space="0" w:color="auto"/>
        <w:right w:val="none" w:sz="0" w:space="0" w:color="auto"/>
      </w:divBdr>
    </w:div>
    <w:div w:id="645552349">
      <w:bodyDiv w:val="1"/>
      <w:marLeft w:val="0"/>
      <w:marRight w:val="0"/>
      <w:marTop w:val="0"/>
      <w:marBottom w:val="0"/>
      <w:divBdr>
        <w:top w:val="none" w:sz="0" w:space="0" w:color="auto"/>
        <w:left w:val="none" w:sz="0" w:space="0" w:color="auto"/>
        <w:bottom w:val="none" w:sz="0" w:space="0" w:color="auto"/>
        <w:right w:val="none" w:sz="0" w:space="0" w:color="auto"/>
      </w:divBdr>
    </w:div>
    <w:div w:id="646279895">
      <w:bodyDiv w:val="1"/>
      <w:marLeft w:val="0"/>
      <w:marRight w:val="0"/>
      <w:marTop w:val="0"/>
      <w:marBottom w:val="0"/>
      <w:divBdr>
        <w:top w:val="none" w:sz="0" w:space="0" w:color="auto"/>
        <w:left w:val="none" w:sz="0" w:space="0" w:color="auto"/>
        <w:bottom w:val="none" w:sz="0" w:space="0" w:color="auto"/>
        <w:right w:val="none" w:sz="0" w:space="0" w:color="auto"/>
      </w:divBdr>
    </w:div>
    <w:div w:id="648948003">
      <w:bodyDiv w:val="1"/>
      <w:marLeft w:val="0"/>
      <w:marRight w:val="0"/>
      <w:marTop w:val="0"/>
      <w:marBottom w:val="0"/>
      <w:divBdr>
        <w:top w:val="none" w:sz="0" w:space="0" w:color="auto"/>
        <w:left w:val="none" w:sz="0" w:space="0" w:color="auto"/>
        <w:bottom w:val="none" w:sz="0" w:space="0" w:color="auto"/>
        <w:right w:val="none" w:sz="0" w:space="0" w:color="auto"/>
      </w:divBdr>
    </w:div>
    <w:div w:id="651716583">
      <w:bodyDiv w:val="1"/>
      <w:marLeft w:val="0"/>
      <w:marRight w:val="0"/>
      <w:marTop w:val="0"/>
      <w:marBottom w:val="0"/>
      <w:divBdr>
        <w:top w:val="none" w:sz="0" w:space="0" w:color="auto"/>
        <w:left w:val="none" w:sz="0" w:space="0" w:color="auto"/>
        <w:bottom w:val="none" w:sz="0" w:space="0" w:color="auto"/>
        <w:right w:val="none" w:sz="0" w:space="0" w:color="auto"/>
      </w:divBdr>
    </w:div>
    <w:div w:id="655914443">
      <w:bodyDiv w:val="1"/>
      <w:marLeft w:val="0"/>
      <w:marRight w:val="0"/>
      <w:marTop w:val="0"/>
      <w:marBottom w:val="0"/>
      <w:divBdr>
        <w:top w:val="none" w:sz="0" w:space="0" w:color="auto"/>
        <w:left w:val="none" w:sz="0" w:space="0" w:color="auto"/>
        <w:bottom w:val="none" w:sz="0" w:space="0" w:color="auto"/>
        <w:right w:val="none" w:sz="0" w:space="0" w:color="auto"/>
      </w:divBdr>
    </w:div>
    <w:div w:id="656760892">
      <w:bodyDiv w:val="1"/>
      <w:marLeft w:val="0"/>
      <w:marRight w:val="0"/>
      <w:marTop w:val="0"/>
      <w:marBottom w:val="0"/>
      <w:divBdr>
        <w:top w:val="none" w:sz="0" w:space="0" w:color="auto"/>
        <w:left w:val="none" w:sz="0" w:space="0" w:color="auto"/>
        <w:bottom w:val="none" w:sz="0" w:space="0" w:color="auto"/>
        <w:right w:val="none" w:sz="0" w:space="0" w:color="auto"/>
      </w:divBdr>
    </w:div>
    <w:div w:id="659239772">
      <w:bodyDiv w:val="1"/>
      <w:marLeft w:val="0"/>
      <w:marRight w:val="0"/>
      <w:marTop w:val="0"/>
      <w:marBottom w:val="0"/>
      <w:divBdr>
        <w:top w:val="none" w:sz="0" w:space="0" w:color="auto"/>
        <w:left w:val="none" w:sz="0" w:space="0" w:color="auto"/>
        <w:bottom w:val="none" w:sz="0" w:space="0" w:color="auto"/>
        <w:right w:val="none" w:sz="0" w:space="0" w:color="auto"/>
      </w:divBdr>
    </w:div>
    <w:div w:id="663357111">
      <w:bodyDiv w:val="1"/>
      <w:marLeft w:val="0"/>
      <w:marRight w:val="0"/>
      <w:marTop w:val="0"/>
      <w:marBottom w:val="0"/>
      <w:divBdr>
        <w:top w:val="none" w:sz="0" w:space="0" w:color="auto"/>
        <w:left w:val="none" w:sz="0" w:space="0" w:color="auto"/>
        <w:bottom w:val="none" w:sz="0" w:space="0" w:color="auto"/>
        <w:right w:val="none" w:sz="0" w:space="0" w:color="auto"/>
      </w:divBdr>
    </w:div>
    <w:div w:id="665977456">
      <w:bodyDiv w:val="1"/>
      <w:marLeft w:val="0"/>
      <w:marRight w:val="0"/>
      <w:marTop w:val="0"/>
      <w:marBottom w:val="0"/>
      <w:divBdr>
        <w:top w:val="none" w:sz="0" w:space="0" w:color="auto"/>
        <w:left w:val="none" w:sz="0" w:space="0" w:color="auto"/>
        <w:bottom w:val="none" w:sz="0" w:space="0" w:color="auto"/>
        <w:right w:val="none" w:sz="0" w:space="0" w:color="auto"/>
      </w:divBdr>
    </w:div>
    <w:div w:id="674384884">
      <w:bodyDiv w:val="1"/>
      <w:marLeft w:val="0"/>
      <w:marRight w:val="0"/>
      <w:marTop w:val="0"/>
      <w:marBottom w:val="0"/>
      <w:divBdr>
        <w:top w:val="none" w:sz="0" w:space="0" w:color="auto"/>
        <w:left w:val="none" w:sz="0" w:space="0" w:color="auto"/>
        <w:bottom w:val="none" w:sz="0" w:space="0" w:color="auto"/>
        <w:right w:val="none" w:sz="0" w:space="0" w:color="auto"/>
      </w:divBdr>
    </w:div>
    <w:div w:id="675502557">
      <w:bodyDiv w:val="1"/>
      <w:marLeft w:val="0"/>
      <w:marRight w:val="0"/>
      <w:marTop w:val="0"/>
      <w:marBottom w:val="0"/>
      <w:divBdr>
        <w:top w:val="none" w:sz="0" w:space="0" w:color="auto"/>
        <w:left w:val="none" w:sz="0" w:space="0" w:color="auto"/>
        <w:bottom w:val="none" w:sz="0" w:space="0" w:color="auto"/>
        <w:right w:val="none" w:sz="0" w:space="0" w:color="auto"/>
      </w:divBdr>
    </w:div>
    <w:div w:id="675768455">
      <w:bodyDiv w:val="1"/>
      <w:marLeft w:val="0"/>
      <w:marRight w:val="0"/>
      <w:marTop w:val="0"/>
      <w:marBottom w:val="0"/>
      <w:divBdr>
        <w:top w:val="none" w:sz="0" w:space="0" w:color="auto"/>
        <w:left w:val="none" w:sz="0" w:space="0" w:color="auto"/>
        <w:bottom w:val="none" w:sz="0" w:space="0" w:color="auto"/>
        <w:right w:val="none" w:sz="0" w:space="0" w:color="auto"/>
      </w:divBdr>
    </w:div>
    <w:div w:id="678238083">
      <w:bodyDiv w:val="1"/>
      <w:marLeft w:val="0"/>
      <w:marRight w:val="0"/>
      <w:marTop w:val="0"/>
      <w:marBottom w:val="0"/>
      <w:divBdr>
        <w:top w:val="none" w:sz="0" w:space="0" w:color="auto"/>
        <w:left w:val="none" w:sz="0" w:space="0" w:color="auto"/>
        <w:bottom w:val="none" w:sz="0" w:space="0" w:color="auto"/>
        <w:right w:val="none" w:sz="0" w:space="0" w:color="auto"/>
      </w:divBdr>
    </w:div>
    <w:div w:id="678822872">
      <w:bodyDiv w:val="1"/>
      <w:marLeft w:val="0"/>
      <w:marRight w:val="0"/>
      <w:marTop w:val="0"/>
      <w:marBottom w:val="0"/>
      <w:divBdr>
        <w:top w:val="none" w:sz="0" w:space="0" w:color="auto"/>
        <w:left w:val="none" w:sz="0" w:space="0" w:color="auto"/>
        <w:bottom w:val="none" w:sz="0" w:space="0" w:color="auto"/>
        <w:right w:val="none" w:sz="0" w:space="0" w:color="auto"/>
      </w:divBdr>
    </w:div>
    <w:div w:id="689919034">
      <w:bodyDiv w:val="1"/>
      <w:marLeft w:val="0"/>
      <w:marRight w:val="0"/>
      <w:marTop w:val="0"/>
      <w:marBottom w:val="0"/>
      <w:divBdr>
        <w:top w:val="none" w:sz="0" w:space="0" w:color="auto"/>
        <w:left w:val="none" w:sz="0" w:space="0" w:color="auto"/>
        <w:bottom w:val="none" w:sz="0" w:space="0" w:color="auto"/>
        <w:right w:val="none" w:sz="0" w:space="0" w:color="auto"/>
      </w:divBdr>
    </w:div>
    <w:div w:id="692730555">
      <w:bodyDiv w:val="1"/>
      <w:marLeft w:val="0"/>
      <w:marRight w:val="0"/>
      <w:marTop w:val="0"/>
      <w:marBottom w:val="0"/>
      <w:divBdr>
        <w:top w:val="none" w:sz="0" w:space="0" w:color="auto"/>
        <w:left w:val="none" w:sz="0" w:space="0" w:color="auto"/>
        <w:bottom w:val="none" w:sz="0" w:space="0" w:color="auto"/>
        <w:right w:val="none" w:sz="0" w:space="0" w:color="auto"/>
      </w:divBdr>
    </w:div>
    <w:div w:id="692926265">
      <w:bodyDiv w:val="1"/>
      <w:marLeft w:val="0"/>
      <w:marRight w:val="0"/>
      <w:marTop w:val="0"/>
      <w:marBottom w:val="0"/>
      <w:divBdr>
        <w:top w:val="none" w:sz="0" w:space="0" w:color="auto"/>
        <w:left w:val="none" w:sz="0" w:space="0" w:color="auto"/>
        <w:bottom w:val="none" w:sz="0" w:space="0" w:color="auto"/>
        <w:right w:val="none" w:sz="0" w:space="0" w:color="auto"/>
      </w:divBdr>
    </w:div>
    <w:div w:id="694384581">
      <w:bodyDiv w:val="1"/>
      <w:marLeft w:val="0"/>
      <w:marRight w:val="0"/>
      <w:marTop w:val="0"/>
      <w:marBottom w:val="0"/>
      <w:divBdr>
        <w:top w:val="none" w:sz="0" w:space="0" w:color="auto"/>
        <w:left w:val="none" w:sz="0" w:space="0" w:color="auto"/>
        <w:bottom w:val="none" w:sz="0" w:space="0" w:color="auto"/>
        <w:right w:val="none" w:sz="0" w:space="0" w:color="auto"/>
      </w:divBdr>
    </w:div>
    <w:div w:id="694573849">
      <w:bodyDiv w:val="1"/>
      <w:marLeft w:val="0"/>
      <w:marRight w:val="0"/>
      <w:marTop w:val="0"/>
      <w:marBottom w:val="0"/>
      <w:divBdr>
        <w:top w:val="none" w:sz="0" w:space="0" w:color="auto"/>
        <w:left w:val="none" w:sz="0" w:space="0" w:color="auto"/>
        <w:bottom w:val="none" w:sz="0" w:space="0" w:color="auto"/>
        <w:right w:val="none" w:sz="0" w:space="0" w:color="auto"/>
      </w:divBdr>
    </w:div>
    <w:div w:id="697588408">
      <w:bodyDiv w:val="1"/>
      <w:marLeft w:val="0"/>
      <w:marRight w:val="0"/>
      <w:marTop w:val="0"/>
      <w:marBottom w:val="0"/>
      <w:divBdr>
        <w:top w:val="none" w:sz="0" w:space="0" w:color="auto"/>
        <w:left w:val="none" w:sz="0" w:space="0" w:color="auto"/>
        <w:bottom w:val="none" w:sz="0" w:space="0" w:color="auto"/>
        <w:right w:val="none" w:sz="0" w:space="0" w:color="auto"/>
      </w:divBdr>
    </w:div>
    <w:div w:id="698623939">
      <w:bodyDiv w:val="1"/>
      <w:marLeft w:val="0"/>
      <w:marRight w:val="0"/>
      <w:marTop w:val="0"/>
      <w:marBottom w:val="0"/>
      <w:divBdr>
        <w:top w:val="none" w:sz="0" w:space="0" w:color="auto"/>
        <w:left w:val="none" w:sz="0" w:space="0" w:color="auto"/>
        <w:bottom w:val="none" w:sz="0" w:space="0" w:color="auto"/>
        <w:right w:val="none" w:sz="0" w:space="0" w:color="auto"/>
      </w:divBdr>
    </w:div>
    <w:div w:id="702173564">
      <w:bodyDiv w:val="1"/>
      <w:marLeft w:val="0"/>
      <w:marRight w:val="0"/>
      <w:marTop w:val="0"/>
      <w:marBottom w:val="0"/>
      <w:divBdr>
        <w:top w:val="none" w:sz="0" w:space="0" w:color="auto"/>
        <w:left w:val="none" w:sz="0" w:space="0" w:color="auto"/>
        <w:bottom w:val="none" w:sz="0" w:space="0" w:color="auto"/>
        <w:right w:val="none" w:sz="0" w:space="0" w:color="auto"/>
      </w:divBdr>
    </w:div>
    <w:div w:id="706030815">
      <w:bodyDiv w:val="1"/>
      <w:marLeft w:val="0"/>
      <w:marRight w:val="0"/>
      <w:marTop w:val="0"/>
      <w:marBottom w:val="0"/>
      <w:divBdr>
        <w:top w:val="none" w:sz="0" w:space="0" w:color="auto"/>
        <w:left w:val="none" w:sz="0" w:space="0" w:color="auto"/>
        <w:bottom w:val="none" w:sz="0" w:space="0" w:color="auto"/>
        <w:right w:val="none" w:sz="0" w:space="0" w:color="auto"/>
      </w:divBdr>
    </w:div>
    <w:div w:id="710032200">
      <w:bodyDiv w:val="1"/>
      <w:marLeft w:val="0"/>
      <w:marRight w:val="0"/>
      <w:marTop w:val="0"/>
      <w:marBottom w:val="0"/>
      <w:divBdr>
        <w:top w:val="none" w:sz="0" w:space="0" w:color="auto"/>
        <w:left w:val="none" w:sz="0" w:space="0" w:color="auto"/>
        <w:bottom w:val="none" w:sz="0" w:space="0" w:color="auto"/>
        <w:right w:val="none" w:sz="0" w:space="0" w:color="auto"/>
      </w:divBdr>
    </w:div>
    <w:div w:id="712735582">
      <w:bodyDiv w:val="1"/>
      <w:marLeft w:val="0"/>
      <w:marRight w:val="0"/>
      <w:marTop w:val="0"/>
      <w:marBottom w:val="0"/>
      <w:divBdr>
        <w:top w:val="none" w:sz="0" w:space="0" w:color="auto"/>
        <w:left w:val="none" w:sz="0" w:space="0" w:color="auto"/>
        <w:bottom w:val="none" w:sz="0" w:space="0" w:color="auto"/>
        <w:right w:val="none" w:sz="0" w:space="0" w:color="auto"/>
      </w:divBdr>
    </w:div>
    <w:div w:id="717701229">
      <w:bodyDiv w:val="1"/>
      <w:marLeft w:val="0"/>
      <w:marRight w:val="0"/>
      <w:marTop w:val="0"/>
      <w:marBottom w:val="0"/>
      <w:divBdr>
        <w:top w:val="none" w:sz="0" w:space="0" w:color="auto"/>
        <w:left w:val="none" w:sz="0" w:space="0" w:color="auto"/>
        <w:bottom w:val="none" w:sz="0" w:space="0" w:color="auto"/>
        <w:right w:val="none" w:sz="0" w:space="0" w:color="auto"/>
      </w:divBdr>
    </w:div>
    <w:div w:id="720327324">
      <w:bodyDiv w:val="1"/>
      <w:marLeft w:val="0"/>
      <w:marRight w:val="0"/>
      <w:marTop w:val="0"/>
      <w:marBottom w:val="0"/>
      <w:divBdr>
        <w:top w:val="none" w:sz="0" w:space="0" w:color="auto"/>
        <w:left w:val="none" w:sz="0" w:space="0" w:color="auto"/>
        <w:bottom w:val="none" w:sz="0" w:space="0" w:color="auto"/>
        <w:right w:val="none" w:sz="0" w:space="0" w:color="auto"/>
      </w:divBdr>
    </w:div>
    <w:div w:id="723915150">
      <w:bodyDiv w:val="1"/>
      <w:marLeft w:val="0"/>
      <w:marRight w:val="0"/>
      <w:marTop w:val="0"/>
      <w:marBottom w:val="0"/>
      <w:divBdr>
        <w:top w:val="none" w:sz="0" w:space="0" w:color="auto"/>
        <w:left w:val="none" w:sz="0" w:space="0" w:color="auto"/>
        <w:bottom w:val="none" w:sz="0" w:space="0" w:color="auto"/>
        <w:right w:val="none" w:sz="0" w:space="0" w:color="auto"/>
      </w:divBdr>
    </w:div>
    <w:div w:id="725297109">
      <w:bodyDiv w:val="1"/>
      <w:marLeft w:val="0"/>
      <w:marRight w:val="0"/>
      <w:marTop w:val="0"/>
      <w:marBottom w:val="0"/>
      <w:divBdr>
        <w:top w:val="none" w:sz="0" w:space="0" w:color="auto"/>
        <w:left w:val="none" w:sz="0" w:space="0" w:color="auto"/>
        <w:bottom w:val="none" w:sz="0" w:space="0" w:color="auto"/>
        <w:right w:val="none" w:sz="0" w:space="0" w:color="auto"/>
      </w:divBdr>
    </w:div>
    <w:div w:id="732314323">
      <w:bodyDiv w:val="1"/>
      <w:marLeft w:val="0"/>
      <w:marRight w:val="0"/>
      <w:marTop w:val="0"/>
      <w:marBottom w:val="0"/>
      <w:divBdr>
        <w:top w:val="none" w:sz="0" w:space="0" w:color="auto"/>
        <w:left w:val="none" w:sz="0" w:space="0" w:color="auto"/>
        <w:bottom w:val="none" w:sz="0" w:space="0" w:color="auto"/>
        <w:right w:val="none" w:sz="0" w:space="0" w:color="auto"/>
      </w:divBdr>
    </w:div>
    <w:div w:id="736979088">
      <w:bodyDiv w:val="1"/>
      <w:marLeft w:val="0"/>
      <w:marRight w:val="0"/>
      <w:marTop w:val="0"/>
      <w:marBottom w:val="0"/>
      <w:divBdr>
        <w:top w:val="none" w:sz="0" w:space="0" w:color="auto"/>
        <w:left w:val="none" w:sz="0" w:space="0" w:color="auto"/>
        <w:bottom w:val="none" w:sz="0" w:space="0" w:color="auto"/>
        <w:right w:val="none" w:sz="0" w:space="0" w:color="auto"/>
      </w:divBdr>
    </w:div>
    <w:div w:id="737440887">
      <w:bodyDiv w:val="1"/>
      <w:marLeft w:val="0"/>
      <w:marRight w:val="0"/>
      <w:marTop w:val="0"/>
      <w:marBottom w:val="0"/>
      <w:divBdr>
        <w:top w:val="none" w:sz="0" w:space="0" w:color="auto"/>
        <w:left w:val="none" w:sz="0" w:space="0" w:color="auto"/>
        <w:bottom w:val="none" w:sz="0" w:space="0" w:color="auto"/>
        <w:right w:val="none" w:sz="0" w:space="0" w:color="auto"/>
      </w:divBdr>
    </w:div>
    <w:div w:id="738674664">
      <w:bodyDiv w:val="1"/>
      <w:marLeft w:val="0"/>
      <w:marRight w:val="0"/>
      <w:marTop w:val="0"/>
      <w:marBottom w:val="0"/>
      <w:divBdr>
        <w:top w:val="none" w:sz="0" w:space="0" w:color="auto"/>
        <w:left w:val="none" w:sz="0" w:space="0" w:color="auto"/>
        <w:bottom w:val="none" w:sz="0" w:space="0" w:color="auto"/>
        <w:right w:val="none" w:sz="0" w:space="0" w:color="auto"/>
      </w:divBdr>
    </w:div>
    <w:div w:id="747338291">
      <w:bodyDiv w:val="1"/>
      <w:marLeft w:val="0"/>
      <w:marRight w:val="0"/>
      <w:marTop w:val="0"/>
      <w:marBottom w:val="0"/>
      <w:divBdr>
        <w:top w:val="none" w:sz="0" w:space="0" w:color="auto"/>
        <w:left w:val="none" w:sz="0" w:space="0" w:color="auto"/>
        <w:bottom w:val="none" w:sz="0" w:space="0" w:color="auto"/>
        <w:right w:val="none" w:sz="0" w:space="0" w:color="auto"/>
      </w:divBdr>
    </w:div>
    <w:div w:id="748695649">
      <w:bodyDiv w:val="1"/>
      <w:marLeft w:val="0"/>
      <w:marRight w:val="0"/>
      <w:marTop w:val="0"/>
      <w:marBottom w:val="0"/>
      <w:divBdr>
        <w:top w:val="none" w:sz="0" w:space="0" w:color="auto"/>
        <w:left w:val="none" w:sz="0" w:space="0" w:color="auto"/>
        <w:bottom w:val="none" w:sz="0" w:space="0" w:color="auto"/>
        <w:right w:val="none" w:sz="0" w:space="0" w:color="auto"/>
      </w:divBdr>
    </w:div>
    <w:div w:id="751702367">
      <w:bodyDiv w:val="1"/>
      <w:marLeft w:val="0"/>
      <w:marRight w:val="0"/>
      <w:marTop w:val="0"/>
      <w:marBottom w:val="0"/>
      <w:divBdr>
        <w:top w:val="none" w:sz="0" w:space="0" w:color="auto"/>
        <w:left w:val="none" w:sz="0" w:space="0" w:color="auto"/>
        <w:bottom w:val="none" w:sz="0" w:space="0" w:color="auto"/>
        <w:right w:val="none" w:sz="0" w:space="0" w:color="auto"/>
      </w:divBdr>
      <w:divsChild>
        <w:div w:id="437334471">
          <w:marLeft w:val="0"/>
          <w:marRight w:val="0"/>
          <w:marTop w:val="0"/>
          <w:marBottom w:val="0"/>
          <w:divBdr>
            <w:top w:val="none" w:sz="0" w:space="0" w:color="auto"/>
            <w:left w:val="none" w:sz="0" w:space="0" w:color="auto"/>
            <w:bottom w:val="none" w:sz="0" w:space="0" w:color="auto"/>
            <w:right w:val="none" w:sz="0" w:space="0" w:color="auto"/>
          </w:divBdr>
          <w:divsChild>
            <w:div w:id="1910531797">
              <w:marLeft w:val="0"/>
              <w:marRight w:val="0"/>
              <w:marTop w:val="0"/>
              <w:marBottom w:val="0"/>
              <w:divBdr>
                <w:top w:val="none" w:sz="0" w:space="0" w:color="auto"/>
                <w:left w:val="none" w:sz="0" w:space="0" w:color="auto"/>
                <w:bottom w:val="none" w:sz="0" w:space="0" w:color="auto"/>
                <w:right w:val="none" w:sz="0" w:space="0" w:color="auto"/>
              </w:divBdr>
              <w:divsChild>
                <w:div w:id="968434126">
                  <w:marLeft w:val="0"/>
                  <w:marRight w:val="0"/>
                  <w:marTop w:val="0"/>
                  <w:marBottom w:val="0"/>
                  <w:divBdr>
                    <w:top w:val="none" w:sz="0" w:space="0" w:color="auto"/>
                    <w:left w:val="none" w:sz="0" w:space="0" w:color="auto"/>
                    <w:bottom w:val="none" w:sz="0" w:space="0" w:color="auto"/>
                    <w:right w:val="none" w:sz="0" w:space="0" w:color="auto"/>
                  </w:divBdr>
                  <w:divsChild>
                    <w:div w:id="426540539">
                      <w:marLeft w:val="0"/>
                      <w:marRight w:val="0"/>
                      <w:marTop w:val="0"/>
                      <w:marBottom w:val="0"/>
                      <w:divBdr>
                        <w:top w:val="none" w:sz="0" w:space="0" w:color="auto"/>
                        <w:left w:val="none" w:sz="0" w:space="0" w:color="auto"/>
                        <w:bottom w:val="none" w:sz="0" w:space="0" w:color="auto"/>
                        <w:right w:val="none" w:sz="0" w:space="0" w:color="auto"/>
                      </w:divBdr>
                      <w:divsChild>
                        <w:div w:id="1128623366">
                          <w:marLeft w:val="0"/>
                          <w:marRight w:val="0"/>
                          <w:marTop w:val="0"/>
                          <w:marBottom w:val="0"/>
                          <w:divBdr>
                            <w:top w:val="none" w:sz="0" w:space="0" w:color="auto"/>
                            <w:left w:val="none" w:sz="0" w:space="0" w:color="auto"/>
                            <w:bottom w:val="none" w:sz="0" w:space="0" w:color="auto"/>
                            <w:right w:val="none" w:sz="0" w:space="0" w:color="auto"/>
                          </w:divBdr>
                          <w:divsChild>
                            <w:div w:id="1936556026">
                              <w:marLeft w:val="0"/>
                              <w:marRight w:val="0"/>
                              <w:marTop w:val="0"/>
                              <w:marBottom w:val="0"/>
                              <w:divBdr>
                                <w:top w:val="none" w:sz="0" w:space="0" w:color="auto"/>
                                <w:left w:val="none" w:sz="0" w:space="0" w:color="auto"/>
                                <w:bottom w:val="none" w:sz="0" w:space="0" w:color="auto"/>
                                <w:right w:val="none" w:sz="0" w:space="0" w:color="auto"/>
                              </w:divBdr>
                              <w:divsChild>
                                <w:div w:id="533930306">
                                  <w:marLeft w:val="0"/>
                                  <w:marRight w:val="0"/>
                                  <w:marTop w:val="0"/>
                                  <w:marBottom w:val="0"/>
                                  <w:divBdr>
                                    <w:top w:val="none" w:sz="0" w:space="0" w:color="auto"/>
                                    <w:left w:val="none" w:sz="0" w:space="0" w:color="auto"/>
                                    <w:bottom w:val="none" w:sz="0" w:space="0" w:color="auto"/>
                                    <w:right w:val="none" w:sz="0" w:space="0" w:color="auto"/>
                                  </w:divBdr>
                                  <w:divsChild>
                                    <w:div w:id="575556604">
                                      <w:marLeft w:val="60"/>
                                      <w:marRight w:val="0"/>
                                      <w:marTop w:val="0"/>
                                      <w:marBottom w:val="0"/>
                                      <w:divBdr>
                                        <w:top w:val="none" w:sz="0" w:space="0" w:color="auto"/>
                                        <w:left w:val="none" w:sz="0" w:space="0" w:color="auto"/>
                                        <w:bottom w:val="none" w:sz="0" w:space="0" w:color="auto"/>
                                        <w:right w:val="none" w:sz="0" w:space="0" w:color="auto"/>
                                      </w:divBdr>
                                      <w:divsChild>
                                        <w:div w:id="388306986">
                                          <w:marLeft w:val="0"/>
                                          <w:marRight w:val="0"/>
                                          <w:marTop w:val="0"/>
                                          <w:marBottom w:val="0"/>
                                          <w:divBdr>
                                            <w:top w:val="none" w:sz="0" w:space="0" w:color="auto"/>
                                            <w:left w:val="none" w:sz="0" w:space="0" w:color="auto"/>
                                            <w:bottom w:val="none" w:sz="0" w:space="0" w:color="auto"/>
                                            <w:right w:val="none" w:sz="0" w:space="0" w:color="auto"/>
                                          </w:divBdr>
                                          <w:divsChild>
                                            <w:div w:id="936520150">
                                              <w:marLeft w:val="0"/>
                                              <w:marRight w:val="0"/>
                                              <w:marTop w:val="0"/>
                                              <w:marBottom w:val="120"/>
                                              <w:divBdr>
                                                <w:top w:val="single" w:sz="6" w:space="0" w:color="F5F5F5"/>
                                                <w:left w:val="single" w:sz="6" w:space="0" w:color="F5F5F5"/>
                                                <w:bottom w:val="single" w:sz="6" w:space="0" w:color="F5F5F5"/>
                                                <w:right w:val="single" w:sz="6" w:space="0" w:color="F5F5F5"/>
                                              </w:divBdr>
                                              <w:divsChild>
                                                <w:div w:id="1726683392">
                                                  <w:marLeft w:val="0"/>
                                                  <w:marRight w:val="0"/>
                                                  <w:marTop w:val="0"/>
                                                  <w:marBottom w:val="0"/>
                                                  <w:divBdr>
                                                    <w:top w:val="none" w:sz="0" w:space="0" w:color="auto"/>
                                                    <w:left w:val="none" w:sz="0" w:space="0" w:color="auto"/>
                                                    <w:bottom w:val="none" w:sz="0" w:space="0" w:color="auto"/>
                                                    <w:right w:val="none" w:sz="0" w:space="0" w:color="auto"/>
                                                  </w:divBdr>
                                                  <w:divsChild>
                                                    <w:div w:id="1207402361">
                                                      <w:marLeft w:val="0"/>
                                                      <w:marRight w:val="0"/>
                                                      <w:marTop w:val="0"/>
                                                      <w:marBottom w:val="0"/>
                                                      <w:divBdr>
                                                        <w:top w:val="none" w:sz="0" w:space="0" w:color="auto"/>
                                                        <w:left w:val="none" w:sz="0" w:space="0" w:color="auto"/>
                                                        <w:bottom w:val="none" w:sz="0" w:space="0" w:color="auto"/>
                                                        <w:right w:val="none" w:sz="0" w:space="0" w:color="auto"/>
                                                      </w:divBdr>
                                                    </w:div>
                                                  </w:divsChild>
                                                </w:div>
                                                <w:div w:id="146745872">
                                                  <w:marLeft w:val="0"/>
                                                  <w:marRight w:val="0"/>
                                                  <w:marTop w:val="0"/>
                                                  <w:marBottom w:val="0"/>
                                                  <w:divBdr>
                                                    <w:top w:val="none" w:sz="0" w:space="0" w:color="auto"/>
                                                    <w:left w:val="none" w:sz="0" w:space="0" w:color="auto"/>
                                                    <w:bottom w:val="none" w:sz="0" w:space="0" w:color="auto"/>
                                                    <w:right w:val="none" w:sz="0" w:space="0" w:color="auto"/>
                                                  </w:divBdr>
                                                  <w:divsChild>
                                                    <w:div w:id="504974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54981372">
      <w:bodyDiv w:val="1"/>
      <w:marLeft w:val="0"/>
      <w:marRight w:val="0"/>
      <w:marTop w:val="0"/>
      <w:marBottom w:val="0"/>
      <w:divBdr>
        <w:top w:val="none" w:sz="0" w:space="0" w:color="auto"/>
        <w:left w:val="none" w:sz="0" w:space="0" w:color="auto"/>
        <w:bottom w:val="none" w:sz="0" w:space="0" w:color="auto"/>
        <w:right w:val="none" w:sz="0" w:space="0" w:color="auto"/>
      </w:divBdr>
    </w:div>
    <w:div w:id="763956509">
      <w:bodyDiv w:val="1"/>
      <w:marLeft w:val="0"/>
      <w:marRight w:val="0"/>
      <w:marTop w:val="0"/>
      <w:marBottom w:val="0"/>
      <w:divBdr>
        <w:top w:val="none" w:sz="0" w:space="0" w:color="auto"/>
        <w:left w:val="none" w:sz="0" w:space="0" w:color="auto"/>
        <w:bottom w:val="none" w:sz="0" w:space="0" w:color="auto"/>
        <w:right w:val="none" w:sz="0" w:space="0" w:color="auto"/>
      </w:divBdr>
      <w:divsChild>
        <w:div w:id="593904582">
          <w:marLeft w:val="274"/>
          <w:marRight w:val="0"/>
          <w:marTop w:val="0"/>
          <w:marBottom w:val="0"/>
          <w:divBdr>
            <w:top w:val="none" w:sz="0" w:space="0" w:color="auto"/>
            <w:left w:val="none" w:sz="0" w:space="0" w:color="auto"/>
            <w:bottom w:val="none" w:sz="0" w:space="0" w:color="auto"/>
            <w:right w:val="none" w:sz="0" w:space="0" w:color="auto"/>
          </w:divBdr>
        </w:div>
      </w:divsChild>
    </w:div>
    <w:div w:id="764378548">
      <w:bodyDiv w:val="1"/>
      <w:marLeft w:val="0"/>
      <w:marRight w:val="0"/>
      <w:marTop w:val="0"/>
      <w:marBottom w:val="0"/>
      <w:divBdr>
        <w:top w:val="none" w:sz="0" w:space="0" w:color="auto"/>
        <w:left w:val="none" w:sz="0" w:space="0" w:color="auto"/>
        <w:bottom w:val="none" w:sz="0" w:space="0" w:color="auto"/>
        <w:right w:val="none" w:sz="0" w:space="0" w:color="auto"/>
      </w:divBdr>
    </w:div>
    <w:div w:id="764501778">
      <w:bodyDiv w:val="1"/>
      <w:marLeft w:val="0"/>
      <w:marRight w:val="0"/>
      <w:marTop w:val="0"/>
      <w:marBottom w:val="0"/>
      <w:divBdr>
        <w:top w:val="none" w:sz="0" w:space="0" w:color="auto"/>
        <w:left w:val="none" w:sz="0" w:space="0" w:color="auto"/>
        <w:bottom w:val="none" w:sz="0" w:space="0" w:color="auto"/>
        <w:right w:val="none" w:sz="0" w:space="0" w:color="auto"/>
      </w:divBdr>
    </w:div>
    <w:div w:id="766579966">
      <w:bodyDiv w:val="1"/>
      <w:marLeft w:val="0"/>
      <w:marRight w:val="0"/>
      <w:marTop w:val="0"/>
      <w:marBottom w:val="0"/>
      <w:divBdr>
        <w:top w:val="none" w:sz="0" w:space="0" w:color="auto"/>
        <w:left w:val="none" w:sz="0" w:space="0" w:color="auto"/>
        <w:bottom w:val="none" w:sz="0" w:space="0" w:color="auto"/>
        <w:right w:val="none" w:sz="0" w:space="0" w:color="auto"/>
      </w:divBdr>
    </w:div>
    <w:div w:id="774711176">
      <w:bodyDiv w:val="1"/>
      <w:marLeft w:val="0"/>
      <w:marRight w:val="0"/>
      <w:marTop w:val="0"/>
      <w:marBottom w:val="0"/>
      <w:divBdr>
        <w:top w:val="none" w:sz="0" w:space="0" w:color="auto"/>
        <w:left w:val="none" w:sz="0" w:space="0" w:color="auto"/>
        <w:bottom w:val="none" w:sz="0" w:space="0" w:color="auto"/>
        <w:right w:val="none" w:sz="0" w:space="0" w:color="auto"/>
      </w:divBdr>
    </w:div>
    <w:div w:id="776828808">
      <w:bodyDiv w:val="1"/>
      <w:marLeft w:val="0"/>
      <w:marRight w:val="0"/>
      <w:marTop w:val="0"/>
      <w:marBottom w:val="0"/>
      <w:divBdr>
        <w:top w:val="none" w:sz="0" w:space="0" w:color="auto"/>
        <w:left w:val="none" w:sz="0" w:space="0" w:color="auto"/>
        <w:bottom w:val="none" w:sz="0" w:space="0" w:color="auto"/>
        <w:right w:val="none" w:sz="0" w:space="0" w:color="auto"/>
      </w:divBdr>
    </w:div>
    <w:div w:id="781608395">
      <w:bodyDiv w:val="1"/>
      <w:marLeft w:val="0"/>
      <w:marRight w:val="0"/>
      <w:marTop w:val="0"/>
      <w:marBottom w:val="0"/>
      <w:divBdr>
        <w:top w:val="none" w:sz="0" w:space="0" w:color="auto"/>
        <w:left w:val="none" w:sz="0" w:space="0" w:color="auto"/>
        <w:bottom w:val="none" w:sz="0" w:space="0" w:color="auto"/>
        <w:right w:val="none" w:sz="0" w:space="0" w:color="auto"/>
      </w:divBdr>
      <w:divsChild>
        <w:div w:id="1946384357">
          <w:marLeft w:val="0"/>
          <w:marRight w:val="0"/>
          <w:marTop w:val="0"/>
          <w:marBottom w:val="0"/>
          <w:divBdr>
            <w:top w:val="none" w:sz="0" w:space="0" w:color="auto"/>
            <w:left w:val="none" w:sz="0" w:space="0" w:color="auto"/>
            <w:bottom w:val="none" w:sz="0" w:space="0" w:color="auto"/>
            <w:right w:val="none" w:sz="0" w:space="0" w:color="auto"/>
          </w:divBdr>
        </w:div>
      </w:divsChild>
    </w:div>
    <w:div w:id="786895652">
      <w:bodyDiv w:val="1"/>
      <w:marLeft w:val="0"/>
      <w:marRight w:val="0"/>
      <w:marTop w:val="0"/>
      <w:marBottom w:val="0"/>
      <w:divBdr>
        <w:top w:val="none" w:sz="0" w:space="0" w:color="auto"/>
        <w:left w:val="none" w:sz="0" w:space="0" w:color="auto"/>
        <w:bottom w:val="none" w:sz="0" w:space="0" w:color="auto"/>
        <w:right w:val="none" w:sz="0" w:space="0" w:color="auto"/>
      </w:divBdr>
    </w:div>
    <w:div w:id="788936726">
      <w:bodyDiv w:val="1"/>
      <w:marLeft w:val="0"/>
      <w:marRight w:val="0"/>
      <w:marTop w:val="0"/>
      <w:marBottom w:val="0"/>
      <w:divBdr>
        <w:top w:val="none" w:sz="0" w:space="0" w:color="auto"/>
        <w:left w:val="none" w:sz="0" w:space="0" w:color="auto"/>
        <w:bottom w:val="none" w:sz="0" w:space="0" w:color="auto"/>
        <w:right w:val="none" w:sz="0" w:space="0" w:color="auto"/>
      </w:divBdr>
    </w:div>
    <w:div w:id="791022084">
      <w:bodyDiv w:val="1"/>
      <w:marLeft w:val="0"/>
      <w:marRight w:val="0"/>
      <w:marTop w:val="0"/>
      <w:marBottom w:val="0"/>
      <w:divBdr>
        <w:top w:val="none" w:sz="0" w:space="0" w:color="auto"/>
        <w:left w:val="none" w:sz="0" w:space="0" w:color="auto"/>
        <w:bottom w:val="none" w:sz="0" w:space="0" w:color="auto"/>
        <w:right w:val="none" w:sz="0" w:space="0" w:color="auto"/>
      </w:divBdr>
    </w:div>
    <w:div w:id="792017324">
      <w:bodyDiv w:val="1"/>
      <w:marLeft w:val="0"/>
      <w:marRight w:val="0"/>
      <w:marTop w:val="0"/>
      <w:marBottom w:val="0"/>
      <w:divBdr>
        <w:top w:val="none" w:sz="0" w:space="0" w:color="auto"/>
        <w:left w:val="none" w:sz="0" w:space="0" w:color="auto"/>
        <w:bottom w:val="none" w:sz="0" w:space="0" w:color="auto"/>
        <w:right w:val="none" w:sz="0" w:space="0" w:color="auto"/>
      </w:divBdr>
    </w:div>
    <w:div w:id="800415425">
      <w:bodyDiv w:val="1"/>
      <w:marLeft w:val="0"/>
      <w:marRight w:val="0"/>
      <w:marTop w:val="0"/>
      <w:marBottom w:val="0"/>
      <w:divBdr>
        <w:top w:val="none" w:sz="0" w:space="0" w:color="auto"/>
        <w:left w:val="none" w:sz="0" w:space="0" w:color="auto"/>
        <w:bottom w:val="none" w:sz="0" w:space="0" w:color="auto"/>
        <w:right w:val="none" w:sz="0" w:space="0" w:color="auto"/>
      </w:divBdr>
    </w:div>
    <w:div w:id="803087460">
      <w:bodyDiv w:val="1"/>
      <w:marLeft w:val="0"/>
      <w:marRight w:val="0"/>
      <w:marTop w:val="0"/>
      <w:marBottom w:val="0"/>
      <w:divBdr>
        <w:top w:val="none" w:sz="0" w:space="0" w:color="auto"/>
        <w:left w:val="none" w:sz="0" w:space="0" w:color="auto"/>
        <w:bottom w:val="none" w:sz="0" w:space="0" w:color="auto"/>
        <w:right w:val="none" w:sz="0" w:space="0" w:color="auto"/>
      </w:divBdr>
    </w:div>
    <w:div w:id="808017152">
      <w:bodyDiv w:val="1"/>
      <w:marLeft w:val="0"/>
      <w:marRight w:val="0"/>
      <w:marTop w:val="0"/>
      <w:marBottom w:val="0"/>
      <w:divBdr>
        <w:top w:val="none" w:sz="0" w:space="0" w:color="auto"/>
        <w:left w:val="none" w:sz="0" w:space="0" w:color="auto"/>
        <w:bottom w:val="none" w:sz="0" w:space="0" w:color="auto"/>
        <w:right w:val="none" w:sz="0" w:space="0" w:color="auto"/>
      </w:divBdr>
    </w:div>
    <w:div w:id="814878068">
      <w:bodyDiv w:val="1"/>
      <w:marLeft w:val="0"/>
      <w:marRight w:val="0"/>
      <w:marTop w:val="0"/>
      <w:marBottom w:val="0"/>
      <w:divBdr>
        <w:top w:val="none" w:sz="0" w:space="0" w:color="auto"/>
        <w:left w:val="none" w:sz="0" w:space="0" w:color="auto"/>
        <w:bottom w:val="none" w:sz="0" w:space="0" w:color="auto"/>
        <w:right w:val="none" w:sz="0" w:space="0" w:color="auto"/>
      </w:divBdr>
    </w:div>
    <w:div w:id="817379770">
      <w:bodyDiv w:val="1"/>
      <w:marLeft w:val="0"/>
      <w:marRight w:val="0"/>
      <w:marTop w:val="0"/>
      <w:marBottom w:val="0"/>
      <w:divBdr>
        <w:top w:val="none" w:sz="0" w:space="0" w:color="auto"/>
        <w:left w:val="none" w:sz="0" w:space="0" w:color="auto"/>
        <w:bottom w:val="none" w:sz="0" w:space="0" w:color="auto"/>
        <w:right w:val="none" w:sz="0" w:space="0" w:color="auto"/>
      </w:divBdr>
    </w:div>
    <w:div w:id="817527748">
      <w:bodyDiv w:val="1"/>
      <w:marLeft w:val="0"/>
      <w:marRight w:val="0"/>
      <w:marTop w:val="0"/>
      <w:marBottom w:val="0"/>
      <w:divBdr>
        <w:top w:val="none" w:sz="0" w:space="0" w:color="auto"/>
        <w:left w:val="none" w:sz="0" w:space="0" w:color="auto"/>
        <w:bottom w:val="none" w:sz="0" w:space="0" w:color="auto"/>
        <w:right w:val="none" w:sz="0" w:space="0" w:color="auto"/>
      </w:divBdr>
    </w:div>
    <w:div w:id="820779165">
      <w:bodyDiv w:val="1"/>
      <w:marLeft w:val="0"/>
      <w:marRight w:val="0"/>
      <w:marTop w:val="0"/>
      <w:marBottom w:val="0"/>
      <w:divBdr>
        <w:top w:val="none" w:sz="0" w:space="0" w:color="auto"/>
        <w:left w:val="none" w:sz="0" w:space="0" w:color="auto"/>
        <w:bottom w:val="none" w:sz="0" w:space="0" w:color="auto"/>
        <w:right w:val="none" w:sz="0" w:space="0" w:color="auto"/>
      </w:divBdr>
    </w:div>
    <w:div w:id="828985903">
      <w:bodyDiv w:val="1"/>
      <w:marLeft w:val="0"/>
      <w:marRight w:val="0"/>
      <w:marTop w:val="0"/>
      <w:marBottom w:val="0"/>
      <w:divBdr>
        <w:top w:val="none" w:sz="0" w:space="0" w:color="auto"/>
        <w:left w:val="none" w:sz="0" w:space="0" w:color="auto"/>
        <w:bottom w:val="none" w:sz="0" w:space="0" w:color="auto"/>
        <w:right w:val="none" w:sz="0" w:space="0" w:color="auto"/>
      </w:divBdr>
    </w:div>
    <w:div w:id="842161446">
      <w:bodyDiv w:val="1"/>
      <w:marLeft w:val="0"/>
      <w:marRight w:val="0"/>
      <w:marTop w:val="0"/>
      <w:marBottom w:val="0"/>
      <w:divBdr>
        <w:top w:val="none" w:sz="0" w:space="0" w:color="auto"/>
        <w:left w:val="none" w:sz="0" w:space="0" w:color="auto"/>
        <w:bottom w:val="none" w:sz="0" w:space="0" w:color="auto"/>
        <w:right w:val="none" w:sz="0" w:space="0" w:color="auto"/>
      </w:divBdr>
    </w:div>
    <w:div w:id="844170716">
      <w:bodyDiv w:val="1"/>
      <w:marLeft w:val="0"/>
      <w:marRight w:val="0"/>
      <w:marTop w:val="0"/>
      <w:marBottom w:val="0"/>
      <w:divBdr>
        <w:top w:val="none" w:sz="0" w:space="0" w:color="auto"/>
        <w:left w:val="none" w:sz="0" w:space="0" w:color="auto"/>
        <w:bottom w:val="none" w:sz="0" w:space="0" w:color="auto"/>
        <w:right w:val="none" w:sz="0" w:space="0" w:color="auto"/>
      </w:divBdr>
    </w:div>
    <w:div w:id="848178548">
      <w:bodyDiv w:val="1"/>
      <w:marLeft w:val="0"/>
      <w:marRight w:val="0"/>
      <w:marTop w:val="0"/>
      <w:marBottom w:val="0"/>
      <w:divBdr>
        <w:top w:val="none" w:sz="0" w:space="0" w:color="auto"/>
        <w:left w:val="none" w:sz="0" w:space="0" w:color="auto"/>
        <w:bottom w:val="none" w:sz="0" w:space="0" w:color="auto"/>
        <w:right w:val="none" w:sz="0" w:space="0" w:color="auto"/>
      </w:divBdr>
    </w:div>
    <w:div w:id="852037957">
      <w:bodyDiv w:val="1"/>
      <w:marLeft w:val="0"/>
      <w:marRight w:val="0"/>
      <w:marTop w:val="0"/>
      <w:marBottom w:val="0"/>
      <w:divBdr>
        <w:top w:val="none" w:sz="0" w:space="0" w:color="auto"/>
        <w:left w:val="none" w:sz="0" w:space="0" w:color="auto"/>
        <w:bottom w:val="none" w:sz="0" w:space="0" w:color="auto"/>
        <w:right w:val="none" w:sz="0" w:space="0" w:color="auto"/>
      </w:divBdr>
    </w:div>
    <w:div w:id="854347822">
      <w:bodyDiv w:val="1"/>
      <w:marLeft w:val="0"/>
      <w:marRight w:val="0"/>
      <w:marTop w:val="0"/>
      <w:marBottom w:val="0"/>
      <w:divBdr>
        <w:top w:val="none" w:sz="0" w:space="0" w:color="auto"/>
        <w:left w:val="none" w:sz="0" w:space="0" w:color="auto"/>
        <w:bottom w:val="none" w:sz="0" w:space="0" w:color="auto"/>
        <w:right w:val="none" w:sz="0" w:space="0" w:color="auto"/>
      </w:divBdr>
    </w:div>
    <w:div w:id="862590948">
      <w:bodyDiv w:val="1"/>
      <w:marLeft w:val="0"/>
      <w:marRight w:val="0"/>
      <w:marTop w:val="0"/>
      <w:marBottom w:val="0"/>
      <w:divBdr>
        <w:top w:val="none" w:sz="0" w:space="0" w:color="auto"/>
        <w:left w:val="none" w:sz="0" w:space="0" w:color="auto"/>
        <w:bottom w:val="none" w:sz="0" w:space="0" w:color="auto"/>
        <w:right w:val="none" w:sz="0" w:space="0" w:color="auto"/>
      </w:divBdr>
    </w:div>
    <w:div w:id="871574189">
      <w:bodyDiv w:val="1"/>
      <w:marLeft w:val="0"/>
      <w:marRight w:val="0"/>
      <w:marTop w:val="0"/>
      <w:marBottom w:val="0"/>
      <w:divBdr>
        <w:top w:val="none" w:sz="0" w:space="0" w:color="auto"/>
        <w:left w:val="none" w:sz="0" w:space="0" w:color="auto"/>
        <w:bottom w:val="none" w:sz="0" w:space="0" w:color="auto"/>
        <w:right w:val="none" w:sz="0" w:space="0" w:color="auto"/>
      </w:divBdr>
    </w:div>
    <w:div w:id="872302005">
      <w:bodyDiv w:val="1"/>
      <w:marLeft w:val="0"/>
      <w:marRight w:val="0"/>
      <w:marTop w:val="0"/>
      <w:marBottom w:val="0"/>
      <w:divBdr>
        <w:top w:val="none" w:sz="0" w:space="0" w:color="auto"/>
        <w:left w:val="none" w:sz="0" w:space="0" w:color="auto"/>
        <w:bottom w:val="none" w:sz="0" w:space="0" w:color="auto"/>
        <w:right w:val="none" w:sz="0" w:space="0" w:color="auto"/>
      </w:divBdr>
    </w:div>
    <w:div w:id="874200969">
      <w:bodyDiv w:val="1"/>
      <w:marLeft w:val="0"/>
      <w:marRight w:val="0"/>
      <w:marTop w:val="0"/>
      <w:marBottom w:val="0"/>
      <w:divBdr>
        <w:top w:val="none" w:sz="0" w:space="0" w:color="auto"/>
        <w:left w:val="none" w:sz="0" w:space="0" w:color="auto"/>
        <w:bottom w:val="none" w:sz="0" w:space="0" w:color="auto"/>
        <w:right w:val="none" w:sz="0" w:space="0" w:color="auto"/>
      </w:divBdr>
    </w:div>
    <w:div w:id="882254280">
      <w:bodyDiv w:val="1"/>
      <w:marLeft w:val="0"/>
      <w:marRight w:val="0"/>
      <w:marTop w:val="0"/>
      <w:marBottom w:val="0"/>
      <w:divBdr>
        <w:top w:val="none" w:sz="0" w:space="0" w:color="auto"/>
        <w:left w:val="none" w:sz="0" w:space="0" w:color="auto"/>
        <w:bottom w:val="none" w:sz="0" w:space="0" w:color="auto"/>
        <w:right w:val="none" w:sz="0" w:space="0" w:color="auto"/>
      </w:divBdr>
    </w:div>
    <w:div w:id="882255683">
      <w:bodyDiv w:val="1"/>
      <w:marLeft w:val="0"/>
      <w:marRight w:val="0"/>
      <w:marTop w:val="0"/>
      <w:marBottom w:val="0"/>
      <w:divBdr>
        <w:top w:val="none" w:sz="0" w:space="0" w:color="auto"/>
        <w:left w:val="none" w:sz="0" w:space="0" w:color="auto"/>
        <w:bottom w:val="none" w:sz="0" w:space="0" w:color="auto"/>
        <w:right w:val="none" w:sz="0" w:space="0" w:color="auto"/>
      </w:divBdr>
    </w:div>
    <w:div w:id="885487421">
      <w:bodyDiv w:val="1"/>
      <w:marLeft w:val="0"/>
      <w:marRight w:val="0"/>
      <w:marTop w:val="0"/>
      <w:marBottom w:val="0"/>
      <w:divBdr>
        <w:top w:val="none" w:sz="0" w:space="0" w:color="auto"/>
        <w:left w:val="none" w:sz="0" w:space="0" w:color="auto"/>
        <w:bottom w:val="none" w:sz="0" w:space="0" w:color="auto"/>
        <w:right w:val="none" w:sz="0" w:space="0" w:color="auto"/>
      </w:divBdr>
    </w:div>
    <w:div w:id="888032045">
      <w:bodyDiv w:val="1"/>
      <w:marLeft w:val="0"/>
      <w:marRight w:val="0"/>
      <w:marTop w:val="0"/>
      <w:marBottom w:val="0"/>
      <w:divBdr>
        <w:top w:val="none" w:sz="0" w:space="0" w:color="auto"/>
        <w:left w:val="none" w:sz="0" w:space="0" w:color="auto"/>
        <w:bottom w:val="none" w:sz="0" w:space="0" w:color="auto"/>
        <w:right w:val="none" w:sz="0" w:space="0" w:color="auto"/>
      </w:divBdr>
    </w:div>
    <w:div w:id="890076780">
      <w:bodyDiv w:val="1"/>
      <w:marLeft w:val="0"/>
      <w:marRight w:val="0"/>
      <w:marTop w:val="0"/>
      <w:marBottom w:val="0"/>
      <w:divBdr>
        <w:top w:val="none" w:sz="0" w:space="0" w:color="auto"/>
        <w:left w:val="none" w:sz="0" w:space="0" w:color="auto"/>
        <w:bottom w:val="none" w:sz="0" w:space="0" w:color="auto"/>
        <w:right w:val="none" w:sz="0" w:space="0" w:color="auto"/>
      </w:divBdr>
    </w:div>
    <w:div w:id="899905109">
      <w:bodyDiv w:val="1"/>
      <w:marLeft w:val="0"/>
      <w:marRight w:val="0"/>
      <w:marTop w:val="0"/>
      <w:marBottom w:val="0"/>
      <w:divBdr>
        <w:top w:val="none" w:sz="0" w:space="0" w:color="auto"/>
        <w:left w:val="none" w:sz="0" w:space="0" w:color="auto"/>
        <w:bottom w:val="none" w:sz="0" w:space="0" w:color="auto"/>
        <w:right w:val="none" w:sz="0" w:space="0" w:color="auto"/>
      </w:divBdr>
    </w:div>
    <w:div w:id="916090688">
      <w:bodyDiv w:val="1"/>
      <w:marLeft w:val="0"/>
      <w:marRight w:val="0"/>
      <w:marTop w:val="0"/>
      <w:marBottom w:val="0"/>
      <w:divBdr>
        <w:top w:val="none" w:sz="0" w:space="0" w:color="auto"/>
        <w:left w:val="none" w:sz="0" w:space="0" w:color="auto"/>
        <w:bottom w:val="none" w:sz="0" w:space="0" w:color="auto"/>
        <w:right w:val="none" w:sz="0" w:space="0" w:color="auto"/>
      </w:divBdr>
    </w:div>
    <w:div w:id="916745067">
      <w:bodyDiv w:val="1"/>
      <w:marLeft w:val="0"/>
      <w:marRight w:val="0"/>
      <w:marTop w:val="0"/>
      <w:marBottom w:val="0"/>
      <w:divBdr>
        <w:top w:val="none" w:sz="0" w:space="0" w:color="auto"/>
        <w:left w:val="none" w:sz="0" w:space="0" w:color="auto"/>
        <w:bottom w:val="none" w:sz="0" w:space="0" w:color="auto"/>
        <w:right w:val="none" w:sz="0" w:space="0" w:color="auto"/>
      </w:divBdr>
    </w:div>
    <w:div w:id="923807599">
      <w:bodyDiv w:val="1"/>
      <w:marLeft w:val="0"/>
      <w:marRight w:val="0"/>
      <w:marTop w:val="0"/>
      <w:marBottom w:val="0"/>
      <w:divBdr>
        <w:top w:val="none" w:sz="0" w:space="0" w:color="auto"/>
        <w:left w:val="none" w:sz="0" w:space="0" w:color="auto"/>
        <w:bottom w:val="none" w:sz="0" w:space="0" w:color="auto"/>
        <w:right w:val="none" w:sz="0" w:space="0" w:color="auto"/>
      </w:divBdr>
    </w:div>
    <w:div w:id="925111396">
      <w:bodyDiv w:val="1"/>
      <w:marLeft w:val="0"/>
      <w:marRight w:val="0"/>
      <w:marTop w:val="0"/>
      <w:marBottom w:val="0"/>
      <w:divBdr>
        <w:top w:val="none" w:sz="0" w:space="0" w:color="auto"/>
        <w:left w:val="none" w:sz="0" w:space="0" w:color="auto"/>
        <w:bottom w:val="none" w:sz="0" w:space="0" w:color="auto"/>
        <w:right w:val="none" w:sz="0" w:space="0" w:color="auto"/>
      </w:divBdr>
    </w:div>
    <w:div w:id="925116605">
      <w:bodyDiv w:val="1"/>
      <w:marLeft w:val="0"/>
      <w:marRight w:val="0"/>
      <w:marTop w:val="0"/>
      <w:marBottom w:val="0"/>
      <w:divBdr>
        <w:top w:val="none" w:sz="0" w:space="0" w:color="auto"/>
        <w:left w:val="none" w:sz="0" w:space="0" w:color="auto"/>
        <w:bottom w:val="none" w:sz="0" w:space="0" w:color="auto"/>
        <w:right w:val="none" w:sz="0" w:space="0" w:color="auto"/>
      </w:divBdr>
      <w:divsChild>
        <w:div w:id="8726665">
          <w:marLeft w:val="130"/>
          <w:marRight w:val="0"/>
          <w:marTop w:val="0"/>
          <w:marBottom w:val="0"/>
          <w:divBdr>
            <w:top w:val="none" w:sz="0" w:space="0" w:color="auto"/>
            <w:left w:val="none" w:sz="0" w:space="0" w:color="auto"/>
            <w:bottom w:val="none" w:sz="0" w:space="0" w:color="auto"/>
            <w:right w:val="none" w:sz="0" w:space="0" w:color="auto"/>
          </w:divBdr>
        </w:div>
        <w:div w:id="478621377">
          <w:marLeft w:val="130"/>
          <w:marRight w:val="0"/>
          <w:marTop w:val="0"/>
          <w:marBottom w:val="0"/>
          <w:divBdr>
            <w:top w:val="none" w:sz="0" w:space="0" w:color="auto"/>
            <w:left w:val="none" w:sz="0" w:space="0" w:color="auto"/>
            <w:bottom w:val="none" w:sz="0" w:space="0" w:color="auto"/>
            <w:right w:val="none" w:sz="0" w:space="0" w:color="auto"/>
          </w:divBdr>
        </w:div>
        <w:div w:id="907307711">
          <w:marLeft w:val="130"/>
          <w:marRight w:val="0"/>
          <w:marTop w:val="0"/>
          <w:marBottom w:val="0"/>
          <w:divBdr>
            <w:top w:val="none" w:sz="0" w:space="0" w:color="auto"/>
            <w:left w:val="none" w:sz="0" w:space="0" w:color="auto"/>
            <w:bottom w:val="none" w:sz="0" w:space="0" w:color="auto"/>
            <w:right w:val="none" w:sz="0" w:space="0" w:color="auto"/>
          </w:divBdr>
        </w:div>
        <w:div w:id="1091393605">
          <w:marLeft w:val="130"/>
          <w:marRight w:val="0"/>
          <w:marTop w:val="0"/>
          <w:marBottom w:val="0"/>
          <w:divBdr>
            <w:top w:val="none" w:sz="0" w:space="0" w:color="auto"/>
            <w:left w:val="none" w:sz="0" w:space="0" w:color="auto"/>
            <w:bottom w:val="none" w:sz="0" w:space="0" w:color="auto"/>
            <w:right w:val="none" w:sz="0" w:space="0" w:color="auto"/>
          </w:divBdr>
        </w:div>
      </w:divsChild>
    </w:div>
    <w:div w:id="925261351">
      <w:bodyDiv w:val="1"/>
      <w:marLeft w:val="0"/>
      <w:marRight w:val="0"/>
      <w:marTop w:val="0"/>
      <w:marBottom w:val="0"/>
      <w:divBdr>
        <w:top w:val="none" w:sz="0" w:space="0" w:color="auto"/>
        <w:left w:val="none" w:sz="0" w:space="0" w:color="auto"/>
        <w:bottom w:val="none" w:sz="0" w:space="0" w:color="auto"/>
        <w:right w:val="none" w:sz="0" w:space="0" w:color="auto"/>
      </w:divBdr>
    </w:div>
    <w:div w:id="925531303">
      <w:bodyDiv w:val="1"/>
      <w:marLeft w:val="0"/>
      <w:marRight w:val="0"/>
      <w:marTop w:val="0"/>
      <w:marBottom w:val="0"/>
      <w:divBdr>
        <w:top w:val="none" w:sz="0" w:space="0" w:color="auto"/>
        <w:left w:val="none" w:sz="0" w:space="0" w:color="auto"/>
        <w:bottom w:val="none" w:sz="0" w:space="0" w:color="auto"/>
        <w:right w:val="none" w:sz="0" w:space="0" w:color="auto"/>
      </w:divBdr>
    </w:div>
    <w:div w:id="936718456">
      <w:bodyDiv w:val="1"/>
      <w:marLeft w:val="0"/>
      <w:marRight w:val="0"/>
      <w:marTop w:val="0"/>
      <w:marBottom w:val="0"/>
      <w:divBdr>
        <w:top w:val="none" w:sz="0" w:space="0" w:color="auto"/>
        <w:left w:val="none" w:sz="0" w:space="0" w:color="auto"/>
        <w:bottom w:val="none" w:sz="0" w:space="0" w:color="auto"/>
        <w:right w:val="none" w:sz="0" w:space="0" w:color="auto"/>
      </w:divBdr>
    </w:div>
    <w:div w:id="939874177">
      <w:bodyDiv w:val="1"/>
      <w:marLeft w:val="0"/>
      <w:marRight w:val="0"/>
      <w:marTop w:val="0"/>
      <w:marBottom w:val="0"/>
      <w:divBdr>
        <w:top w:val="none" w:sz="0" w:space="0" w:color="auto"/>
        <w:left w:val="none" w:sz="0" w:space="0" w:color="auto"/>
        <w:bottom w:val="none" w:sz="0" w:space="0" w:color="auto"/>
        <w:right w:val="none" w:sz="0" w:space="0" w:color="auto"/>
      </w:divBdr>
    </w:div>
    <w:div w:id="940256158">
      <w:bodyDiv w:val="1"/>
      <w:marLeft w:val="0"/>
      <w:marRight w:val="0"/>
      <w:marTop w:val="0"/>
      <w:marBottom w:val="0"/>
      <w:divBdr>
        <w:top w:val="none" w:sz="0" w:space="0" w:color="auto"/>
        <w:left w:val="none" w:sz="0" w:space="0" w:color="auto"/>
        <w:bottom w:val="none" w:sz="0" w:space="0" w:color="auto"/>
        <w:right w:val="none" w:sz="0" w:space="0" w:color="auto"/>
      </w:divBdr>
    </w:div>
    <w:div w:id="948316476">
      <w:bodyDiv w:val="1"/>
      <w:marLeft w:val="0"/>
      <w:marRight w:val="0"/>
      <w:marTop w:val="0"/>
      <w:marBottom w:val="0"/>
      <w:divBdr>
        <w:top w:val="none" w:sz="0" w:space="0" w:color="auto"/>
        <w:left w:val="none" w:sz="0" w:space="0" w:color="auto"/>
        <w:bottom w:val="none" w:sz="0" w:space="0" w:color="auto"/>
        <w:right w:val="none" w:sz="0" w:space="0" w:color="auto"/>
      </w:divBdr>
      <w:divsChild>
        <w:div w:id="1912545360">
          <w:marLeft w:val="0"/>
          <w:marRight w:val="0"/>
          <w:marTop w:val="0"/>
          <w:marBottom w:val="0"/>
          <w:divBdr>
            <w:top w:val="none" w:sz="0" w:space="0" w:color="auto"/>
            <w:left w:val="none" w:sz="0" w:space="0" w:color="auto"/>
            <w:bottom w:val="none" w:sz="0" w:space="0" w:color="auto"/>
            <w:right w:val="none" w:sz="0" w:space="0" w:color="auto"/>
          </w:divBdr>
          <w:divsChild>
            <w:div w:id="649362894">
              <w:marLeft w:val="0"/>
              <w:marRight w:val="0"/>
              <w:marTop w:val="0"/>
              <w:marBottom w:val="0"/>
              <w:divBdr>
                <w:top w:val="none" w:sz="0" w:space="0" w:color="auto"/>
                <w:left w:val="none" w:sz="0" w:space="0" w:color="auto"/>
                <w:bottom w:val="none" w:sz="0" w:space="0" w:color="auto"/>
                <w:right w:val="none" w:sz="0" w:space="0" w:color="auto"/>
              </w:divBdr>
              <w:divsChild>
                <w:div w:id="1039473734">
                  <w:marLeft w:val="0"/>
                  <w:marRight w:val="0"/>
                  <w:marTop w:val="0"/>
                  <w:marBottom w:val="0"/>
                  <w:divBdr>
                    <w:top w:val="none" w:sz="0" w:space="0" w:color="auto"/>
                    <w:left w:val="none" w:sz="0" w:space="0" w:color="auto"/>
                    <w:bottom w:val="none" w:sz="0" w:space="0" w:color="auto"/>
                    <w:right w:val="none" w:sz="0" w:space="0" w:color="auto"/>
                  </w:divBdr>
                  <w:divsChild>
                    <w:div w:id="834686856">
                      <w:marLeft w:val="0"/>
                      <w:marRight w:val="0"/>
                      <w:marTop w:val="0"/>
                      <w:marBottom w:val="0"/>
                      <w:divBdr>
                        <w:top w:val="none" w:sz="0" w:space="0" w:color="auto"/>
                        <w:left w:val="none" w:sz="0" w:space="0" w:color="auto"/>
                        <w:bottom w:val="none" w:sz="0" w:space="0" w:color="auto"/>
                        <w:right w:val="none" w:sz="0" w:space="0" w:color="auto"/>
                      </w:divBdr>
                      <w:divsChild>
                        <w:div w:id="40444898">
                          <w:marLeft w:val="0"/>
                          <w:marRight w:val="0"/>
                          <w:marTop w:val="0"/>
                          <w:marBottom w:val="0"/>
                          <w:divBdr>
                            <w:top w:val="none" w:sz="0" w:space="0" w:color="auto"/>
                            <w:left w:val="none" w:sz="0" w:space="0" w:color="auto"/>
                            <w:bottom w:val="none" w:sz="0" w:space="0" w:color="auto"/>
                            <w:right w:val="none" w:sz="0" w:space="0" w:color="auto"/>
                          </w:divBdr>
                          <w:divsChild>
                            <w:div w:id="215438175">
                              <w:marLeft w:val="0"/>
                              <w:marRight w:val="0"/>
                              <w:marTop w:val="0"/>
                              <w:marBottom w:val="0"/>
                              <w:divBdr>
                                <w:top w:val="none" w:sz="0" w:space="0" w:color="auto"/>
                                <w:left w:val="none" w:sz="0" w:space="0" w:color="auto"/>
                                <w:bottom w:val="none" w:sz="0" w:space="0" w:color="auto"/>
                                <w:right w:val="none" w:sz="0" w:space="0" w:color="auto"/>
                              </w:divBdr>
                              <w:divsChild>
                                <w:div w:id="1784417363">
                                  <w:marLeft w:val="0"/>
                                  <w:marRight w:val="0"/>
                                  <w:marTop w:val="0"/>
                                  <w:marBottom w:val="0"/>
                                  <w:divBdr>
                                    <w:top w:val="none" w:sz="0" w:space="0" w:color="auto"/>
                                    <w:left w:val="none" w:sz="0" w:space="0" w:color="auto"/>
                                    <w:bottom w:val="none" w:sz="0" w:space="0" w:color="auto"/>
                                    <w:right w:val="none" w:sz="0" w:space="0" w:color="auto"/>
                                  </w:divBdr>
                                  <w:divsChild>
                                    <w:div w:id="1869291732">
                                      <w:marLeft w:val="0"/>
                                      <w:marRight w:val="60"/>
                                      <w:marTop w:val="0"/>
                                      <w:marBottom w:val="0"/>
                                      <w:divBdr>
                                        <w:top w:val="none" w:sz="0" w:space="0" w:color="auto"/>
                                        <w:left w:val="none" w:sz="0" w:space="0" w:color="auto"/>
                                        <w:bottom w:val="none" w:sz="0" w:space="0" w:color="auto"/>
                                        <w:right w:val="none" w:sz="0" w:space="0" w:color="auto"/>
                                      </w:divBdr>
                                      <w:divsChild>
                                        <w:div w:id="349376483">
                                          <w:marLeft w:val="0"/>
                                          <w:marRight w:val="0"/>
                                          <w:marTop w:val="0"/>
                                          <w:marBottom w:val="0"/>
                                          <w:divBdr>
                                            <w:top w:val="none" w:sz="0" w:space="0" w:color="auto"/>
                                            <w:left w:val="none" w:sz="0" w:space="0" w:color="auto"/>
                                            <w:bottom w:val="none" w:sz="0" w:space="0" w:color="auto"/>
                                            <w:right w:val="none" w:sz="0" w:space="0" w:color="auto"/>
                                          </w:divBdr>
                                        </w:div>
                                        <w:div w:id="230045447">
                                          <w:marLeft w:val="0"/>
                                          <w:marRight w:val="0"/>
                                          <w:marTop w:val="0"/>
                                          <w:marBottom w:val="0"/>
                                          <w:divBdr>
                                            <w:top w:val="none" w:sz="0" w:space="0" w:color="auto"/>
                                            <w:left w:val="none" w:sz="0" w:space="0" w:color="auto"/>
                                            <w:bottom w:val="none" w:sz="0" w:space="0" w:color="auto"/>
                                            <w:right w:val="none" w:sz="0" w:space="0" w:color="auto"/>
                                          </w:divBdr>
                                        </w:div>
                                        <w:div w:id="227811433">
                                          <w:marLeft w:val="0"/>
                                          <w:marRight w:val="0"/>
                                          <w:marTop w:val="0"/>
                                          <w:marBottom w:val="0"/>
                                          <w:divBdr>
                                            <w:top w:val="single" w:sz="6" w:space="12" w:color="999999"/>
                                            <w:left w:val="single" w:sz="6" w:space="12" w:color="999999"/>
                                            <w:bottom w:val="single" w:sz="6" w:space="12" w:color="999999"/>
                                            <w:right w:val="single" w:sz="6" w:space="12" w:color="999999"/>
                                          </w:divBdr>
                                          <w:divsChild>
                                            <w:div w:id="35175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373013">
                                  <w:marLeft w:val="0"/>
                                  <w:marRight w:val="0"/>
                                  <w:marTop w:val="0"/>
                                  <w:marBottom w:val="0"/>
                                  <w:divBdr>
                                    <w:top w:val="none" w:sz="0" w:space="0" w:color="auto"/>
                                    <w:left w:val="none" w:sz="0" w:space="0" w:color="auto"/>
                                    <w:bottom w:val="none" w:sz="0" w:space="0" w:color="auto"/>
                                    <w:right w:val="none" w:sz="0" w:space="0" w:color="auto"/>
                                  </w:divBdr>
                                  <w:divsChild>
                                    <w:div w:id="721831382">
                                      <w:marLeft w:val="60"/>
                                      <w:marRight w:val="0"/>
                                      <w:marTop w:val="0"/>
                                      <w:marBottom w:val="0"/>
                                      <w:divBdr>
                                        <w:top w:val="none" w:sz="0" w:space="0" w:color="auto"/>
                                        <w:left w:val="none" w:sz="0" w:space="0" w:color="auto"/>
                                        <w:bottom w:val="none" w:sz="0" w:space="0" w:color="auto"/>
                                        <w:right w:val="none" w:sz="0" w:space="0" w:color="auto"/>
                                      </w:divBdr>
                                      <w:divsChild>
                                        <w:div w:id="1623881571">
                                          <w:marLeft w:val="0"/>
                                          <w:marRight w:val="0"/>
                                          <w:marTop w:val="0"/>
                                          <w:marBottom w:val="0"/>
                                          <w:divBdr>
                                            <w:top w:val="none" w:sz="0" w:space="0" w:color="auto"/>
                                            <w:left w:val="none" w:sz="0" w:space="0" w:color="auto"/>
                                            <w:bottom w:val="none" w:sz="0" w:space="0" w:color="auto"/>
                                            <w:right w:val="none" w:sz="0" w:space="0" w:color="auto"/>
                                          </w:divBdr>
                                          <w:divsChild>
                                            <w:div w:id="146476632">
                                              <w:marLeft w:val="0"/>
                                              <w:marRight w:val="0"/>
                                              <w:marTop w:val="0"/>
                                              <w:marBottom w:val="120"/>
                                              <w:divBdr>
                                                <w:top w:val="single" w:sz="6" w:space="0" w:color="F5F5F5"/>
                                                <w:left w:val="single" w:sz="6" w:space="0" w:color="F5F5F5"/>
                                                <w:bottom w:val="single" w:sz="6" w:space="0" w:color="F5F5F5"/>
                                                <w:right w:val="single" w:sz="6" w:space="0" w:color="F5F5F5"/>
                                              </w:divBdr>
                                              <w:divsChild>
                                                <w:div w:id="1486043494">
                                                  <w:marLeft w:val="0"/>
                                                  <w:marRight w:val="0"/>
                                                  <w:marTop w:val="0"/>
                                                  <w:marBottom w:val="0"/>
                                                  <w:divBdr>
                                                    <w:top w:val="none" w:sz="0" w:space="0" w:color="auto"/>
                                                    <w:left w:val="none" w:sz="0" w:space="0" w:color="auto"/>
                                                    <w:bottom w:val="none" w:sz="0" w:space="0" w:color="auto"/>
                                                    <w:right w:val="none" w:sz="0" w:space="0" w:color="auto"/>
                                                  </w:divBdr>
                                                  <w:divsChild>
                                                    <w:div w:id="125901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53902825">
      <w:bodyDiv w:val="1"/>
      <w:marLeft w:val="0"/>
      <w:marRight w:val="0"/>
      <w:marTop w:val="0"/>
      <w:marBottom w:val="0"/>
      <w:divBdr>
        <w:top w:val="none" w:sz="0" w:space="0" w:color="auto"/>
        <w:left w:val="none" w:sz="0" w:space="0" w:color="auto"/>
        <w:bottom w:val="none" w:sz="0" w:space="0" w:color="auto"/>
        <w:right w:val="none" w:sz="0" w:space="0" w:color="auto"/>
      </w:divBdr>
    </w:div>
    <w:div w:id="965621574">
      <w:bodyDiv w:val="1"/>
      <w:marLeft w:val="0"/>
      <w:marRight w:val="0"/>
      <w:marTop w:val="0"/>
      <w:marBottom w:val="0"/>
      <w:divBdr>
        <w:top w:val="none" w:sz="0" w:space="0" w:color="auto"/>
        <w:left w:val="none" w:sz="0" w:space="0" w:color="auto"/>
        <w:bottom w:val="none" w:sz="0" w:space="0" w:color="auto"/>
        <w:right w:val="none" w:sz="0" w:space="0" w:color="auto"/>
      </w:divBdr>
    </w:div>
    <w:div w:id="968248031">
      <w:bodyDiv w:val="1"/>
      <w:marLeft w:val="0"/>
      <w:marRight w:val="0"/>
      <w:marTop w:val="0"/>
      <w:marBottom w:val="0"/>
      <w:divBdr>
        <w:top w:val="none" w:sz="0" w:space="0" w:color="auto"/>
        <w:left w:val="none" w:sz="0" w:space="0" w:color="auto"/>
        <w:bottom w:val="none" w:sz="0" w:space="0" w:color="auto"/>
        <w:right w:val="none" w:sz="0" w:space="0" w:color="auto"/>
      </w:divBdr>
    </w:div>
    <w:div w:id="972370558">
      <w:bodyDiv w:val="1"/>
      <w:marLeft w:val="0"/>
      <w:marRight w:val="0"/>
      <w:marTop w:val="0"/>
      <w:marBottom w:val="0"/>
      <w:divBdr>
        <w:top w:val="none" w:sz="0" w:space="0" w:color="auto"/>
        <w:left w:val="none" w:sz="0" w:space="0" w:color="auto"/>
        <w:bottom w:val="none" w:sz="0" w:space="0" w:color="auto"/>
        <w:right w:val="none" w:sz="0" w:space="0" w:color="auto"/>
      </w:divBdr>
    </w:div>
    <w:div w:id="974337628">
      <w:bodyDiv w:val="1"/>
      <w:marLeft w:val="0"/>
      <w:marRight w:val="0"/>
      <w:marTop w:val="0"/>
      <w:marBottom w:val="0"/>
      <w:divBdr>
        <w:top w:val="none" w:sz="0" w:space="0" w:color="auto"/>
        <w:left w:val="none" w:sz="0" w:space="0" w:color="auto"/>
        <w:bottom w:val="none" w:sz="0" w:space="0" w:color="auto"/>
        <w:right w:val="none" w:sz="0" w:space="0" w:color="auto"/>
      </w:divBdr>
      <w:divsChild>
        <w:div w:id="2090761364">
          <w:marLeft w:val="0"/>
          <w:marRight w:val="0"/>
          <w:marTop w:val="60"/>
          <w:marBottom w:val="0"/>
          <w:divBdr>
            <w:top w:val="none" w:sz="0" w:space="0" w:color="auto"/>
            <w:left w:val="none" w:sz="0" w:space="0" w:color="auto"/>
            <w:bottom w:val="none" w:sz="0" w:space="0" w:color="auto"/>
            <w:right w:val="none" w:sz="0" w:space="0" w:color="auto"/>
          </w:divBdr>
        </w:div>
      </w:divsChild>
    </w:div>
    <w:div w:id="974793850">
      <w:bodyDiv w:val="1"/>
      <w:marLeft w:val="0"/>
      <w:marRight w:val="0"/>
      <w:marTop w:val="0"/>
      <w:marBottom w:val="0"/>
      <w:divBdr>
        <w:top w:val="none" w:sz="0" w:space="0" w:color="auto"/>
        <w:left w:val="none" w:sz="0" w:space="0" w:color="auto"/>
        <w:bottom w:val="none" w:sz="0" w:space="0" w:color="auto"/>
        <w:right w:val="none" w:sz="0" w:space="0" w:color="auto"/>
      </w:divBdr>
    </w:div>
    <w:div w:id="976179847">
      <w:bodyDiv w:val="1"/>
      <w:marLeft w:val="0"/>
      <w:marRight w:val="0"/>
      <w:marTop w:val="0"/>
      <w:marBottom w:val="0"/>
      <w:divBdr>
        <w:top w:val="none" w:sz="0" w:space="0" w:color="auto"/>
        <w:left w:val="none" w:sz="0" w:space="0" w:color="auto"/>
        <w:bottom w:val="none" w:sz="0" w:space="0" w:color="auto"/>
        <w:right w:val="none" w:sz="0" w:space="0" w:color="auto"/>
      </w:divBdr>
    </w:div>
    <w:div w:id="984166835">
      <w:bodyDiv w:val="1"/>
      <w:marLeft w:val="0"/>
      <w:marRight w:val="0"/>
      <w:marTop w:val="0"/>
      <w:marBottom w:val="0"/>
      <w:divBdr>
        <w:top w:val="none" w:sz="0" w:space="0" w:color="auto"/>
        <w:left w:val="none" w:sz="0" w:space="0" w:color="auto"/>
        <w:bottom w:val="none" w:sz="0" w:space="0" w:color="auto"/>
        <w:right w:val="none" w:sz="0" w:space="0" w:color="auto"/>
      </w:divBdr>
    </w:div>
    <w:div w:id="990402296">
      <w:bodyDiv w:val="1"/>
      <w:marLeft w:val="0"/>
      <w:marRight w:val="0"/>
      <w:marTop w:val="0"/>
      <w:marBottom w:val="0"/>
      <w:divBdr>
        <w:top w:val="none" w:sz="0" w:space="0" w:color="auto"/>
        <w:left w:val="none" w:sz="0" w:space="0" w:color="auto"/>
        <w:bottom w:val="none" w:sz="0" w:space="0" w:color="auto"/>
        <w:right w:val="none" w:sz="0" w:space="0" w:color="auto"/>
      </w:divBdr>
    </w:div>
    <w:div w:id="991641226">
      <w:bodyDiv w:val="1"/>
      <w:marLeft w:val="0"/>
      <w:marRight w:val="0"/>
      <w:marTop w:val="0"/>
      <w:marBottom w:val="0"/>
      <w:divBdr>
        <w:top w:val="none" w:sz="0" w:space="0" w:color="auto"/>
        <w:left w:val="none" w:sz="0" w:space="0" w:color="auto"/>
        <w:bottom w:val="none" w:sz="0" w:space="0" w:color="auto"/>
        <w:right w:val="none" w:sz="0" w:space="0" w:color="auto"/>
      </w:divBdr>
    </w:div>
    <w:div w:id="993223523">
      <w:bodyDiv w:val="1"/>
      <w:marLeft w:val="0"/>
      <w:marRight w:val="0"/>
      <w:marTop w:val="0"/>
      <w:marBottom w:val="0"/>
      <w:divBdr>
        <w:top w:val="none" w:sz="0" w:space="0" w:color="auto"/>
        <w:left w:val="none" w:sz="0" w:space="0" w:color="auto"/>
        <w:bottom w:val="none" w:sz="0" w:space="0" w:color="auto"/>
        <w:right w:val="none" w:sz="0" w:space="0" w:color="auto"/>
      </w:divBdr>
    </w:div>
    <w:div w:id="995691903">
      <w:bodyDiv w:val="1"/>
      <w:marLeft w:val="0"/>
      <w:marRight w:val="0"/>
      <w:marTop w:val="0"/>
      <w:marBottom w:val="0"/>
      <w:divBdr>
        <w:top w:val="none" w:sz="0" w:space="0" w:color="auto"/>
        <w:left w:val="none" w:sz="0" w:space="0" w:color="auto"/>
        <w:bottom w:val="none" w:sz="0" w:space="0" w:color="auto"/>
        <w:right w:val="none" w:sz="0" w:space="0" w:color="auto"/>
      </w:divBdr>
    </w:div>
    <w:div w:id="998268233">
      <w:bodyDiv w:val="1"/>
      <w:marLeft w:val="0"/>
      <w:marRight w:val="0"/>
      <w:marTop w:val="0"/>
      <w:marBottom w:val="0"/>
      <w:divBdr>
        <w:top w:val="none" w:sz="0" w:space="0" w:color="auto"/>
        <w:left w:val="none" w:sz="0" w:space="0" w:color="auto"/>
        <w:bottom w:val="none" w:sz="0" w:space="0" w:color="auto"/>
        <w:right w:val="none" w:sz="0" w:space="0" w:color="auto"/>
      </w:divBdr>
    </w:div>
    <w:div w:id="1000698403">
      <w:bodyDiv w:val="1"/>
      <w:marLeft w:val="0"/>
      <w:marRight w:val="0"/>
      <w:marTop w:val="0"/>
      <w:marBottom w:val="0"/>
      <w:divBdr>
        <w:top w:val="none" w:sz="0" w:space="0" w:color="auto"/>
        <w:left w:val="none" w:sz="0" w:space="0" w:color="auto"/>
        <w:bottom w:val="none" w:sz="0" w:space="0" w:color="auto"/>
        <w:right w:val="none" w:sz="0" w:space="0" w:color="auto"/>
      </w:divBdr>
    </w:div>
    <w:div w:id="1006634060">
      <w:bodyDiv w:val="1"/>
      <w:marLeft w:val="0"/>
      <w:marRight w:val="0"/>
      <w:marTop w:val="0"/>
      <w:marBottom w:val="0"/>
      <w:divBdr>
        <w:top w:val="none" w:sz="0" w:space="0" w:color="auto"/>
        <w:left w:val="none" w:sz="0" w:space="0" w:color="auto"/>
        <w:bottom w:val="none" w:sz="0" w:space="0" w:color="auto"/>
        <w:right w:val="none" w:sz="0" w:space="0" w:color="auto"/>
      </w:divBdr>
    </w:div>
    <w:div w:id="1008338088">
      <w:bodyDiv w:val="1"/>
      <w:marLeft w:val="0"/>
      <w:marRight w:val="0"/>
      <w:marTop w:val="0"/>
      <w:marBottom w:val="0"/>
      <w:divBdr>
        <w:top w:val="none" w:sz="0" w:space="0" w:color="auto"/>
        <w:left w:val="none" w:sz="0" w:space="0" w:color="auto"/>
        <w:bottom w:val="none" w:sz="0" w:space="0" w:color="auto"/>
        <w:right w:val="none" w:sz="0" w:space="0" w:color="auto"/>
      </w:divBdr>
    </w:div>
    <w:div w:id="1009523403">
      <w:bodyDiv w:val="1"/>
      <w:marLeft w:val="0"/>
      <w:marRight w:val="0"/>
      <w:marTop w:val="0"/>
      <w:marBottom w:val="0"/>
      <w:divBdr>
        <w:top w:val="none" w:sz="0" w:space="0" w:color="auto"/>
        <w:left w:val="none" w:sz="0" w:space="0" w:color="auto"/>
        <w:bottom w:val="none" w:sz="0" w:space="0" w:color="auto"/>
        <w:right w:val="none" w:sz="0" w:space="0" w:color="auto"/>
      </w:divBdr>
    </w:div>
    <w:div w:id="1025331226">
      <w:bodyDiv w:val="1"/>
      <w:marLeft w:val="0"/>
      <w:marRight w:val="0"/>
      <w:marTop w:val="0"/>
      <w:marBottom w:val="0"/>
      <w:divBdr>
        <w:top w:val="none" w:sz="0" w:space="0" w:color="auto"/>
        <w:left w:val="none" w:sz="0" w:space="0" w:color="auto"/>
        <w:bottom w:val="none" w:sz="0" w:space="0" w:color="auto"/>
        <w:right w:val="none" w:sz="0" w:space="0" w:color="auto"/>
      </w:divBdr>
    </w:div>
    <w:div w:id="1027559022">
      <w:bodyDiv w:val="1"/>
      <w:marLeft w:val="0"/>
      <w:marRight w:val="0"/>
      <w:marTop w:val="0"/>
      <w:marBottom w:val="0"/>
      <w:divBdr>
        <w:top w:val="none" w:sz="0" w:space="0" w:color="auto"/>
        <w:left w:val="none" w:sz="0" w:space="0" w:color="auto"/>
        <w:bottom w:val="none" w:sz="0" w:space="0" w:color="auto"/>
        <w:right w:val="none" w:sz="0" w:space="0" w:color="auto"/>
      </w:divBdr>
    </w:div>
    <w:div w:id="1033993897">
      <w:bodyDiv w:val="1"/>
      <w:marLeft w:val="0"/>
      <w:marRight w:val="0"/>
      <w:marTop w:val="0"/>
      <w:marBottom w:val="0"/>
      <w:divBdr>
        <w:top w:val="none" w:sz="0" w:space="0" w:color="auto"/>
        <w:left w:val="none" w:sz="0" w:space="0" w:color="auto"/>
        <w:bottom w:val="none" w:sz="0" w:space="0" w:color="auto"/>
        <w:right w:val="none" w:sz="0" w:space="0" w:color="auto"/>
      </w:divBdr>
      <w:divsChild>
        <w:div w:id="200409322">
          <w:marLeft w:val="130"/>
          <w:marRight w:val="0"/>
          <w:marTop w:val="120"/>
          <w:marBottom w:val="0"/>
          <w:divBdr>
            <w:top w:val="none" w:sz="0" w:space="0" w:color="auto"/>
            <w:left w:val="none" w:sz="0" w:space="0" w:color="auto"/>
            <w:bottom w:val="none" w:sz="0" w:space="0" w:color="auto"/>
            <w:right w:val="none" w:sz="0" w:space="0" w:color="auto"/>
          </w:divBdr>
        </w:div>
        <w:div w:id="236599562">
          <w:marLeft w:val="130"/>
          <w:marRight w:val="0"/>
          <w:marTop w:val="120"/>
          <w:marBottom w:val="0"/>
          <w:divBdr>
            <w:top w:val="none" w:sz="0" w:space="0" w:color="auto"/>
            <w:left w:val="none" w:sz="0" w:space="0" w:color="auto"/>
            <w:bottom w:val="none" w:sz="0" w:space="0" w:color="auto"/>
            <w:right w:val="none" w:sz="0" w:space="0" w:color="auto"/>
          </w:divBdr>
        </w:div>
        <w:div w:id="2075590793">
          <w:marLeft w:val="130"/>
          <w:marRight w:val="0"/>
          <w:marTop w:val="120"/>
          <w:marBottom w:val="0"/>
          <w:divBdr>
            <w:top w:val="none" w:sz="0" w:space="0" w:color="auto"/>
            <w:left w:val="none" w:sz="0" w:space="0" w:color="auto"/>
            <w:bottom w:val="none" w:sz="0" w:space="0" w:color="auto"/>
            <w:right w:val="none" w:sz="0" w:space="0" w:color="auto"/>
          </w:divBdr>
        </w:div>
      </w:divsChild>
    </w:div>
    <w:div w:id="1034383102">
      <w:bodyDiv w:val="1"/>
      <w:marLeft w:val="0"/>
      <w:marRight w:val="0"/>
      <w:marTop w:val="0"/>
      <w:marBottom w:val="0"/>
      <w:divBdr>
        <w:top w:val="none" w:sz="0" w:space="0" w:color="auto"/>
        <w:left w:val="none" w:sz="0" w:space="0" w:color="auto"/>
        <w:bottom w:val="none" w:sz="0" w:space="0" w:color="auto"/>
        <w:right w:val="none" w:sz="0" w:space="0" w:color="auto"/>
      </w:divBdr>
    </w:div>
    <w:div w:id="1036583846">
      <w:bodyDiv w:val="1"/>
      <w:marLeft w:val="0"/>
      <w:marRight w:val="0"/>
      <w:marTop w:val="0"/>
      <w:marBottom w:val="0"/>
      <w:divBdr>
        <w:top w:val="none" w:sz="0" w:space="0" w:color="auto"/>
        <w:left w:val="none" w:sz="0" w:space="0" w:color="auto"/>
        <w:bottom w:val="none" w:sz="0" w:space="0" w:color="auto"/>
        <w:right w:val="none" w:sz="0" w:space="0" w:color="auto"/>
      </w:divBdr>
    </w:div>
    <w:div w:id="1037199355">
      <w:bodyDiv w:val="1"/>
      <w:marLeft w:val="0"/>
      <w:marRight w:val="0"/>
      <w:marTop w:val="0"/>
      <w:marBottom w:val="0"/>
      <w:divBdr>
        <w:top w:val="none" w:sz="0" w:space="0" w:color="auto"/>
        <w:left w:val="none" w:sz="0" w:space="0" w:color="auto"/>
        <w:bottom w:val="none" w:sz="0" w:space="0" w:color="auto"/>
        <w:right w:val="none" w:sz="0" w:space="0" w:color="auto"/>
      </w:divBdr>
    </w:div>
    <w:div w:id="1040282313">
      <w:bodyDiv w:val="1"/>
      <w:marLeft w:val="0"/>
      <w:marRight w:val="0"/>
      <w:marTop w:val="0"/>
      <w:marBottom w:val="0"/>
      <w:divBdr>
        <w:top w:val="none" w:sz="0" w:space="0" w:color="auto"/>
        <w:left w:val="none" w:sz="0" w:space="0" w:color="auto"/>
        <w:bottom w:val="none" w:sz="0" w:space="0" w:color="auto"/>
        <w:right w:val="none" w:sz="0" w:space="0" w:color="auto"/>
      </w:divBdr>
    </w:div>
    <w:div w:id="1048916771">
      <w:bodyDiv w:val="1"/>
      <w:marLeft w:val="0"/>
      <w:marRight w:val="0"/>
      <w:marTop w:val="0"/>
      <w:marBottom w:val="0"/>
      <w:divBdr>
        <w:top w:val="none" w:sz="0" w:space="0" w:color="auto"/>
        <w:left w:val="none" w:sz="0" w:space="0" w:color="auto"/>
        <w:bottom w:val="none" w:sz="0" w:space="0" w:color="auto"/>
        <w:right w:val="none" w:sz="0" w:space="0" w:color="auto"/>
      </w:divBdr>
    </w:div>
    <w:div w:id="1055785406">
      <w:bodyDiv w:val="1"/>
      <w:marLeft w:val="0"/>
      <w:marRight w:val="0"/>
      <w:marTop w:val="0"/>
      <w:marBottom w:val="0"/>
      <w:divBdr>
        <w:top w:val="none" w:sz="0" w:space="0" w:color="auto"/>
        <w:left w:val="none" w:sz="0" w:space="0" w:color="auto"/>
        <w:bottom w:val="none" w:sz="0" w:space="0" w:color="auto"/>
        <w:right w:val="none" w:sz="0" w:space="0" w:color="auto"/>
      </w:divBdr>
    </w:div>
    <w:div w:id="1056205293">
      <w:bodyDiv w:val="1"/>
      <w:marLeft w:val="0"/>
      <w:marRight w:val="0"/>
      <w:marTop w:val="0"/>
      <w:marBottom w:val="0"/>
      <w:divBdr>
        <w:top w:val="none" w:sz="0" w:space="0" w:color="auto"/>
        <w:left w:val="none" w:sz="0" w:space="0" w:color="auto"/>
        <w:bottom w:val="none" w:sz="0" w:space="0" w:color="auto"/>
        <w:right w:val="none" w:sz="0" w:space="0" w:color="auto"/>
      </w:divBdr>
    </w:div>
    <w:div w:id="1058014273">
      <w:bodyDiv w:val="1"/>
      <w:marLeft w:val="0"/>
      <w:marRight w:val="0"/>
      <w:marTop w:val="0"/>
      <w:marBottom w:val="0"/>
      <w:divBdr>
        <w:top w:val="none" w:sz="0" w:space="0" w:color="auto"/>
        <w:left w:val="none" w:sz="0" w:space="0" w:color="auto"/>
        <w:bottom w:val="none" w:sz="0" w:space="0" w:color="auto"/>
        <w:right w:val="none" w:sz="0" w:space="0" w:color="auto"/>
      </w:divBdr>
    </w:div>
    <w:div w:id="1066956926">
      <w:bodyDiv w:val="1"/>
      <w:marLeft w:val="0"/>
      <w:marRight w:val="0"/>
      <w:marTop w:val="0"/>
      <w:marBottom w:val="0"/>
      <w:divBdr>
        <w:top w:val="none" w:sz="0" w:space="0" w:color="auto"/>
        <w:left w:val="none" w:sz="0" w:space="0" w:color="auto"/>
        <w:bottom w:val="none" w:sz="0" w:space="0" w:color="auto"/>
        <w:right w:val="none" w:sz="0" w:space="0" w:color="auto"/>
      </w:divBdr>
    </w:div>
    <w:div w:id="1069963223">
      <w:bodyDiv w:val="1"/>
      <w:marLeft w:val="0"/>
      <w:marRight w:val="0"/>
      <w:marTop w:val="0"/>
      <w:marBottom w:val="0"/>
      <w:divBdr>
        <w:top w:val="none" w:sz="0" w:space="0" w:color="auto"/>
        <w:left w:val="none" w:sz="0" w:space="0" w:color="auto"/>
        <w:bottom w:val="none" w:sz="0" w:space="0" w:color="auto"/>
        <w:right w:val="none" w:sz="0" w:space="0" w:color="auto"/>
      </w:divBdr>
    </w:div>
    <w:div w:id="1070234312">
      <w:bodyDiv w:val="1"/>
      <w:marLeft w:val="0"/>
      <w:marRight w:val="0"/>
      <w:marTop w:val="0"/>
      <w:marBottom w:val="0"/>
      <w:divBdr>
        <w:top w:val="none" w:sz="0" w:space="0" w:color="auto"/>
        <w:left w:val="none" w:sz="0" w:space="0" w:color="auto"/>
        <w:bottom w:val="none" w:sz="0" w:space="0" w:color="auto"/>
        <w:right w:val="none" w:sz="0" w:space="0" w:color="auto"/>
      </w:divBdr>
    </w:div>
    <w:div w:id="1071200668">
      <w:bodyDiv w:val="1"/>
      <w:marLeft w:val="0"/>
      <w:marRight w:val="0"/>
      <w:marTop w:val="0"/>
      <w:marBottom w:val="0"/>
      <w:divBdr>
        <w:top w:val="none" w:sz="0" w:space="0" w:color="auto"/>
        <w:left w:val="none" w:sz="0" w:space="0" w:color="auto"/>
        <w:bottom w:val="none" w:sz="0" w:space="0" w:color="auto"/>
        <w:right w:val="none" w:sz="0" w:space="0" w:color="auto"/>
      </w:divBdr>
    </w:div>
    <w:div w:id="1073820369">
      <w:bodyDiv w:val="1"/>
      <w:marLeft w:val="0"/>
      <w:marRight w:val="0"/>
      <w:marTop w:val="0"/>
      <w:marBottom w:val="0"/>
      <w:divBdr>
        <w:top w:val="none" w:sz="0" w:space="0" w:color="auto"/>
        <w:left w:val="none" w:sz="0" w:space="0" w:color="auto"/>
        <w:bottom w:val="none" w:sz="0" w:space="0" w:color="auto"/>
        <w:right w:val="none" w:sz="0" w:space="0" w:color="auto"/>
      </w:divBdr>
    </w:div>
    <w:div w:id="1086614884">
      <w:bodyDiv w:val="1"/>
      <w:marLeft w:val="0"/>
      <w:marRight w:val="0"/>
      <w:marTop w:val="0"/>
      <w:marBottom w:val="0"/>
      <w:divBdr>
        <w:top w:val="none" w:sz="0" w:space="0" w:color="auto"/>
        <w:left w:val="none" w:sz="0" w:space="0" w:color="auto"/>
        <w:bottom w:val="none" w:sz="0" w:space="0" w:color="auto"/>
        <w:right w:val="none" w:sz="0" w:space="0" w:color="auto"/>
      </w:divBdr>
    </w:div>
    <w:div w:id="1087724502">
      <w:bodyDiv w:val="1"/>
      <w:marLeft w:val="0"/>
      <w:marRight w:val="0"/>
      <w:marTop w:val="0"/>
      <w:marBottom w:val="0"/>
      <w:divBdr>
        <w:top w:val="none" w:sz="0" w:space="0" w:color="auto"/>
        <w:left w:val="none" w:sz="0" w:space="0" w:color="auto"/>
        <w:bottom w:val="none" w:sz="0" w:space="0" w:color="auto"/>
        <w:right w:val="none" w:sz="0" w:space="0" w:color="auto"/>
      </w:divBdr>
    </w:div>
    <w:div w:id="1094089371">
      <w:bodyDiv w:val="1"/>
      <w:marLeft w:val="0"/>
      <w:marRight w:val="0"/>
      <w:marTop w:val="0"/>
      <w:marBottom w:val="0"/>
      <w:divBdr>
        <w:top w:val="none" w:sz="0" w:space="0" w:color="auto"/>
        <w:left w:val="none" w:sz="0" w:space="0" w:color="auto"/>
        <w:bottom w:val="none" w:sz="0" w:space="0" w:color="auto"/>
        <w:right w:val="none" w:sz="0" w:space="0" w:color="auto"/>
      </w:divBdr>
    </w:div>
    <w:div w:id="1094590296">
      <w:bodyDiv w:val="1"/>
      <w:marLeft w:val="0"/>
      <w:marRight w:val="0"/>
      <w:marTop w:val="0"/>
      <w:marBottom w:val="0"/>
      <w:divBdr>
        <w:top w:val="none" w:sz="0" w:space="0" w:color="auto"/>
        <w:left w:val="none" w:sz="0" w:space="0" w:color="auto"/>
        <w:bottom w:val="none" w:sz="0" w:space="0" w:color="auto"/>
        <w:right w:val="none" w:sz="0" w:space="0" w:color="auto"/>
      </w:divBdr>
    </w:div>
    <w:div w:id="1098408969">
      <w:bodyDiv w:val="1"/>
      <w:marLeft w:val="0"/>
      <w:marRight w:val="0"/>
      <w:marTop w:val="0"/>
      <w:marBottom w:val="0"/>
      <w:divBdr>
        <w:top w:val="none" w:sz="0" w:space="0" w:color="auto"/>
        <w:left w:val="none" w:sz="0" w:space="0" w:color="auto"/>
        <w:bottom w:val="none" w:sz="0" w:space="0" w:color="auto"/>
        <w:right w:val="none" w:sz="0" w:space="0" w:color="auto"/>
      </w:divBdr>
    </w:div>
    <w:div w:id="1101416480">
      <w:bodyDiv w:val="1"/>
      <w:marLeft w:val="0"/>
      <w:marRight w:val="0"/>
      <w:marTop w:val="0"/>
      <w:marBottom w:val="0"/>
      <w:divBdr>
        <w:top w:val="none" w:sz="0" w:space="0" w:color="auto"/>
        <w:left w:val="none" w:sz="0" w:space="0" w:color="auto"/>
        <w:bottom w:val="none" w:sz="0" w:space="0" w:color="auto"/>
        <w:right w:val="none" w:sz="0" w:space="0" w:color="auto"/>
      </w:divBdr>
      <w:divsChild>
        <w:div w:id="1132599226">
          <w:marLeft w:val="0"/>
          <w:marRight w:val="0"/>
          <w:marTop w:val="0"/>
          <w:marBottom w:val="0"/>
          <w:divBdr>
            <w:top w:val="none" w:sz="0" w:space="0" w:color="auto"/>
            <w:left w:val="none" w:sz="0" w:space="0" w:color="auto"/>
            <w:bottom w:val="none" w:sz="0" w:space="0" w:color="auto"/>
            <w:right w:val="none" w:sz="0" w:space="0" w:color="auto"/>
          </w:divBdr>
          <w:divsChild>
            <w:div w:id="1861312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921681">
      <w:bodyDiv w:val="1"/>
      <w:marLeft w:val="0"/>
      <w:marRight w:val="0"/>
      <w:marTop w:val="0"/>
      <w:marBottom w:val="0"/>
      <w:divBdr>
        <w:top w:val="none" w:sz="0" w:space="0" w:color="auto"/>
        <w:left w:val="none" w:sz="0" w:space="0" w:color="auto"/>
        <w:bottom w:val="none" w:sz="0" w:space="0" w:color="auto"/>
        <w:right w:val="none" w:sz="0" w:space="0" w:color="auto"/>
      </w:divBdr>
    </w:div>
    <w:div w:id="1107507231">
      <w:bodyDiv w:val="1"/>
      <w:marLeft w:val="0"/>
      <w:marRight w:val="0"/>
      <w:marTop w:val="0"/>
      <w:marBottom w:val="0"/>
      <w:divBdr>
        <w:top w:val="none" w:sz="0" w:space="0" w:color="auto"/>
        <w:left w:val="none" w:sz="0" w:space="0" w:color="auto"/>
        <w:bottom w:val="none" w:sz="0" w:space="0" w:color="auto"/>
        <w:right w:val="none" w:sz="0" w:space="0" w:color="auto"/>
      </w:divBdr>
    </w:div>
    <w:div w:id="1108085762">
      <w:bodyDiv w:val="1"/>
      <w:marLeft w:val="0"/>
      <w:marRight w:val="0"/>
      <w:marTop w:val="0"/>
      <w:marBottom w:val="0"/>
      <w:divBdr>
        <w:top w:val="none" w:sz="0" w:space="0" w:color="auto"/>
        <w:left w:val="none" w:sz="0" w:space="0" w:color="auto"/>
        <w:bottom w:val="none" w:sz="0" w:space="0" w:color="auto"/>
        <w:right w:val="none" w:sz="0" w:space="0" w:color="auto"/>
      </w:divBdr>
    </w:div>
    <w:div w:id="1120145034">
      <w:bodyDiv w:val="1"/>
      <w:marLeft w:val="0"/>
      <w:marRight w:val="0"/>
      <w:marTop w:val="0"/>
      <w:marBottom w:val="0"/>
      <w:divBdr>
        <w:top w:val="none" w:sz="0" w:space="0" w:color="auto"/>
        <w:left w:val="none" w:sz="0" w:space="0" w:color="auto"/>
        <w:bottom w:val="none" w:sz="0" w:space="0" w:color="auto"/>
        <w:right w:val="none" w:sz="0" w:space="0" w:color="auto"/>
      </w:divBdr>
    </w:div>
    <w:div w:id="1122381968">
      <w:bodyDiv w:val="1"/>
      <w:marLeft w:val="0"/>
      <w:marRight w:val="0"/>
      <w:marTop w:val="0"/>
      <w:marBottom w:val="0"/>
      <w:divBdr>
        <w:top w:val="none" w:sz="0" w:space="0" w:color="auto"/>
        <w:left w:val="none" w:sz="0" w:space="0" w:color="auto"/>
        <w:bottom w:val="none" w:sz="0" w:space="0" w:color="auto"/>
        <w:right w:val="none" w:sz="0" w:space="0" w:color="auto"/>
      </w:divBdr>
    </w:div>
    <w:div w:id="1123773021">
      <w:bodyDiv w:val="1"/>
      <w:marLeft w:val="0"/>
      <w:marRight w:val="0"/>
      <w:marTop w:val="0"/>
      <w:marBottom w:val="0"/>
      <w:divBdr>
        <w:top w:val="none" w:sz="0" w:space="0" w:color="auto"/>
        <w:left w:val="none" w:sz="0" w:space="0" w:color="auto"/>
        <w:bottom w:val="none" w:sz="0" w:space="0" w:color="auto"/>
        <w:right w:val="none" w:sz="0" w:space="0" w:color="auto"/>
      </w:divBdr>
    </w:div>
    <w:div w:id="1129208608">
      <w:bodyDiv w:val="1"/>
      <w:marLeft w:val="0"/>
      <w:marRight w:val="0"/>
      <w:marTop w:val="0"/>
      <w:marBottom w:val="0"/>
      <w:divBdr>
        <w:top w:val="none" w:sz="0" w:space="0" w:color="auto"/>
        <w:left w:val="none" w:sz="0" w:space="0" w:color="auto"/>
        <w:bottom w:val="none" w:sz="0" w:space="0" w:color="auto"/>
        <w:right w:val="none" w:sz="0" w:space="0" w:color="auto"/>
      </w:divBdr>
    </w:div>
    <w:div w:id="1130244698">
      <w:bodyDiv w:val="1"/>
      <w:marLeft w:val="0"/>
      <w:marRight w:val="0"/>
      <w:marTop w:val="0"/>
      <w:marBottom w:val="0"/>
      <w:divBdr>
        <w:top w:val="none" w:sz="0" w:space="0" w:color="auto"/>
        <w:left w:val="none" w:sz="0" w:space="0" w:color="auto"/>
        <w:bottom w:val="none" w:sz="0" w:space="0" w:color="auto"/>
        <w:right w:val="none" w:sz="0" w:space="0" w:color="auto"/>
      </w:divBdr>
    </w:div>
    <w:div w:id="1131097655">
      <w:bodyDiv w:val="1"/>
      <w:marLeft w:val="0"/>
      <w:marRight w:val="0"/>
      <w:marTop w:val="0"/>
      <w:marBottom w:val="0"/>
      <w:divBdr>
        <w:top w:val="none" w:sz="0" w:space="0" w:color="auto"/>
        <w:left w:val="none" w:sz="0" w:space="0" w:color="auto"/>
        <w:bottom w:val="none" w:sz="0" w:space="0" w:color="auto"/>
        <w:right w:val="none" w:sz="0" w:space="0" w:color="auto"/>
      </w:divBdr>
    </w:div>
    <w:div w:id="1131829237">
      <w:bodyDiv w:val="1"/>
      <w:marLeft w:val="0"/>
      <w:marRight w:val="0"/>
      <w:marTop w:val="0"/>
      <w:marBottom w:val="0"/>
      <w:divBdr>
        <w:top w:val="none" w:sz="0" w:space="0" w:color="auto"/>
        <w:left w:val="none" w:sz="0" w:space="0" w:color="auto"/>
        <w:bottom w:val="none" w:sz="0" w:space="0" w:color="auto"/>
        <w:right w:val="none" w:sz="0" w:space="0" w:color="auto"/>
      </w:divBdr>
    </w:div>
    <w:div w:id="1131939346">
      <w:bodyDiv w:val="1"/>
      <w:marLeft w:val="120"/>
      <w:marRight w:val="120"/>
      <w:marTop w:val="120"/>
      <w:marBottom w:val="120"/>
      <w:divBdr>
        <w:top w:val="none" w:sz="0" w:space="0" w:color="auto"/>
        <w:left w:val="none" w:sz="0" w:space="0" w:color="auto"/>
        <w:bottom w:val="none" w:sz="0" w:space="0" w:color="auto"/>
        <w:right w:val="none" w:sz="0" w:space="0" w:color="auto"/>
      </w:divBdr>
      <w:divsChild>
        <w:div w:id="1314019563">
          <w:marLeft w:val="0"/>
          <w:marRight w:val="0"/>
          <w:marTop w:val="60"/>
          <w:marBottom w:val="0"/>
          <w:divBdr>
            <w:top w:val="none" w:sz="0" w:space="0" w:color="auto"/>
            <w:left w:val="none" w:sz="0" w:space="0" w:color="auto"/>
            <w:bottom w:val="none" w:sz="0" w:space="0" w:color="auto"/>
            <w:right w:val="none" w:sz="0" w:space="0" w:color="auto"/>
          </w:divBdr>
          <w:divsChild>
            <w:div w:id="1325359393">
              <w:marLeft w:val="0"/>
              <w:marRight w:val="0"/>
              <w:marTop w:val="0"/>
              <w:marBottom w:val="0"/>
              <w:divBdr>
                <w:top w:val="none" w:sz="0" w:space="0" w:color="auto"/>
                <w:left w:val="none" w:sz="0" w:space="0" w:color="auto"/>
                <w:bottom w:val="none" w:sz="0" w:space="0" w:color="auto"/>
                <w:right w:val="none" w:sz="0" w:space="0" w:color="auto"/>
              </w:divBdr>
              <w:divsChild>
                <w:div w:id="1492601366">
                  <w:marLeft w:val="3750"/>
                  <w:marRight w:val="0"/>
                  <w:marTop w:val="0"/>
                  <w:marBottom w:val="300"/>
                  <w:divBdr>
                    <w:top w:val="none" w:sz="0" w:space="0" w:color="auto"/>
                    <w:left w:val="none" w:sz="0" w:space="0" w:color="auto"/>
                    <w:bottom w:val="none" w:sz="0" w:space="0" w:color="auto"/>
                    <w:right w:val="none" w:sz="0" w:space="0" w:color="auto"/>
                  </w:divBdr>
                  <w:divsChild>
                    <w:div w:id="1047877320">
                      <w:marLeft w:val="0"/>
                      <w:marRight w:val="0"/>
                      <w:marTop w:val="0"/>
                      <w:marBottom w:val="0"/>
                      <w:divBdr>
                        <w:top w:val="none" w:sz="0" w:space="0" w:color="auto"/>
                        <w:left w:val="none" w:sz="0" w:space="0" w:color="auto"/>
                        <w:bottom w:val="none" w:sz="0" w:space="0" w:color="auto"/>
                        <w:right w:val="none" w:sz="0" w:space="0" w:color="auto"/>
                      </w:divBdr>
                      <w:divsChild>
                        <w:div w:id="990257042">
                          <w:marLeft w:val="0"/>
                          <w:marRight w:val="0"/>
                          <w:marTop w:val="0"/>
                          <w:marBottom w:val="0"/>
                          <w:divBdr>
                            <w:top w:val="none" w:sz="0" w:space="0" w:color="auto"/>
                            <w:left w:val="none" w:sz="0" w:space="0" w:color="auto"/>
                            <w:bottom w:val="none" w:sz="0" w:space="0" w:color="auto"/>
                            <w:right w:val="none" w:sz="0" w:space="0" w:color="auto"/>
                          </w:divBdr>
                          <w:divsChild>
                            <w:div w:id="1334915901">
                              <w:marLeft w:val="0"/>
                              <w:marRight w:val="0"/>
                              <w:marTop w:val="0"/>
                              <w:marBottom w:val="0"/>
                              <w:divBdr>
                                <w:top w:val="none" w:sz="0" w:space="0" w:color="auto"/>
                                <w:left w:val="none" w:sz="0" w:space="0" w:color="auto"/>
                                <w:bottom w:val="none" w:sz="0" w:space="0" w:color="auto"/>
                                <w:right w:val="none" w:sz="0" w:space="0" w:color="auto"/>
                              </w:divBdr>
                              <w:divsChild>
                                <w:div w:id="1887444893">
                                  <w:marLeft w:val="0"/>
                                  <w:marRight w:val="0"/>
                                  <w:marTop w:val="0"/>
                                  <w:marBottom w:val="0"/>
                                  <w:divBdr>
                                    <w:top w:val="none" w:sz="0" w:space="0" w:color="auto"/>
                                    <w:left w:val="none" w:sz="0" w:space="0" w:color="auto"/>
                                    <w:bottom w:val="none" w:sz="0" w:space="0" w:color="auto"/>
                                    <w:right w:val="none" w:sz="0" w:space="0" w:color="auto"/>
                                  </w:divBdr>
                                  <w:divsChild>
                                    <w:div w:id="787744955">
                                      <w:marLeft w:val="0"/>
                                      <w:marRight w:val="0"/>
                                      <w:marTop w:val="0"/>
                                      <w:marBottom w:val="0"/>
                                      <w:divBdr>
                                        <w:top w:val="none" w:sz="0" w:space="0" w:color="auto"/>
                                        <w:left w:val="none" w:sz="0" w:space="0" w:color="auto"/>
                                        <w:bottom w:val="none" w:sz="0" w:space="0" w:color="auto"/>
                                        <w:right w:val="none" w:sz="0" w:space="0" w:color="auto"/>
                                      </w:divBdr>
                                      <w:divsChild>
                                        <w:div w:id="212279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329525">
      <w:bodyDiv w:val="1"/>
      <w:marLeft w:val="0"/>
      <w:marRight w:val="0"/>
      <w:marTop w:val="0"/>
      <w:marBottom w:val="0"/>
      <w:divBdr>
        <w:top w:val="none" w:sz="0" w:space="0" w:color="auto"/>
        <w:left w:val="none" w:sz="0" w:space="0" w:color="auto"/>
        <w:bottom w:val="none" w:sz="0" w:space="0" w:color="auto"/>
        <w:right w:val="none" w:sz="0" w:space="0" w:color="auto"/>
      </w:divBdr>
      <w:divsChild>
        <w:div w:id="1026439968">
          <w:marLeft w:val="274"/>
          <w:marRight w:val="0"/>
          <w:marTop w:val="96"/>
          <w:marBottom w:val="0"/>
          <w:divBdr>
            <w:top w:val="none" w:sz="0" w:space="0" w:color="auto"/>
            <w:left w:val="none" w:sz="0" w:space="0" w:color="auto"/>
            <w:bottom w:val="none" w:sz="0" w:space="0" w:color="auto"/>
            <w:right w:val="none" w:sz="0" w:space="0" w:color="auto"/>
          </w:divBdr>
        </w:div>
      </w:divsChild>
    </w:div>
    <w:div w:id="1139882427">
      <w:bodyDiv w:val="1"/>
      <w:marLeft w:val="0"/>
      <w:marRight w:val="0"/>
      <w:marTop w:val="0"/>
      <w:marBottom w:val="0"/>
      <w:divBdr>
        <w:top w:val="none" w:sz="0" w:space="0" w:color="auto"/>
        <w:left w:val="none" w:sz="0" w:space="0" w:color="auto"/>
        <w:bottom w:val="none" w:sz="0" w:space="0" w:color="auto"/>
        <w:right w:val="none" w:sz="0" w:space="0" w:color="auto"/>
      </w:divBdr>
    </w:div>
    <w:div w:id="1142161544">
      <w:bodyDiv w:val="1"/>
      <w:marLeft w:val="0"/>
      <w:marRight w:val="0"/>
      <w:marTop w:val="0"/>
      <w:marBottom w:val="0"/>
      <w:divBdr>
        <w:top w:val="none" w:sz="0" w:space="0" w:color="auto"/>
        <w:left w:val="none" w:sz="0" w:space="0" w:color="auto"/>
        <w:bottom w:val="none" w:sz="0" w:space="0" w:color="auto"/>
        <w:right w:val="none" w:sz="0" w:space="0" w:color="auto"/>
      </w:divBdr>
    </w:div>
    <w:div w:id="1145513817">
      <w:bodyDiv w:val="1"/>
      <w:marLeft w:val="0"/>
      <w:marRight w:val="0"/>
      <w:marTop w:val="0"/>
      <w:marBottom w:val="0"/>
      <w:divBdr>
        <w:top w:val="none" w:sz="0" w:space="0" w:color="auto"/>
        <w:left w:val="none" w:sz="0" w:space="0" w:color="auto"/>
        <w:bottom w:val="none" w:sz="0" w:space="0" w:color="auto"/>
        <w:right w:val="none" w:sz="0" w:space="0" w:color="auto"/>
      </w:divBdr>
    </w:div>
    <w:div w:id="1146361522">
      <w:bodyDiv w:val="1"/>
      <w:marLeft w:val="0"/>
      <w:marRight w:val="0"/>
      <w:marTop w:val="0"/>
      <w:marBottom w:val="0"/>
      <w:divBdr>
        <w:top w:val="none" w:sz="0" w:space="0" w:color="auto"/>
        <w:left w:val="none" w:sz="0" w:space="0" w:color="auto"/>
        <w:bottom w:val="none" w:sz="0" w:space="0" w:color="auto"/>
        <w:right w:val="none" w:sz="0" w:space="0" w:color="auto"/>
      </w:divBdr>
    </w:div>
    <w:div w:id="1147939656">
      <w:bodyDiv w:val="1"/>
      <w:marLeft w:val="0"/>
      <w:marRight w:val="0"/>
      <w:marTop w:val="0"/>
      <w:marBottom w:val="0"/>
      <w:divBdr>
        <w:top w:val="none" w:sz="0" w:space="0" w:color="auto"/>
        <w:left w:val="none" w:sz="0" w:space="0" w:color="auto"/>
        <w:bottom w:val="none" w:sz="0" w:space="0" w:color="auto"/>
        <w:right w:val="none" w:sz="0" w:space="0" w:color="auto"/>
      </w:divBdr>
      <w:divsChild>
        <w:div w:id="247466720">
          <w:marLeft w:val="288"/>
          <w:marRight w:val="0"/>
          <w:marTop w:val="0"/>
          <w:marBottom w:val="0"/>
          <w:divBdr>
            <w:top w:val="none" w:sz="0" w:space="0" w:color="auto"/>
            <w:left w:val="none" w:sz="0" w:space="0" w:color="auto"/>
            <w:bottom w:val="none" w:sz="0" w:space="0" w:color="auto"/>
            <w:right w:val="none" w:sz="0" w:space="0" w:color="auto"/>
          </w:divBdr>
        </w:div>
      </w:divsChild>
    </w:div>
    <w:div w:id="1155608374">
      <w:bodyDiv w:val="1"/>
      <w:marLeft w:val="0"/>
      <w:marRight w:val="0"/>
      <w:marTop w:val="0"/>
      <w:marBottom w:val="0"/>
      <w:divBdr>
        <w:top w:val="none" w:sz="0" w:space="0" w:color="auto"/>
        <w:left w:val="none" w:sz="0" w:space="0" w:color="auto"/>
        <w:bottom w:val="none" w:sz="0" w:space="0" w:color="auto"/>
        <w:right w:val="none" w:sz="0" w:space="0" w:color="auto"/>
      </w:divBdr>
    </w:div>
    <w:div w:id="1161002105">
      <w:bodyDiv w:val="1"/>
      <w:marLeft w:val="0"/>
      <w:marRight w:val="0"/>
      <w:marTop w:val="0"/>
      <w:marBottom w:val="0"/>
      <w:divBdr>
        <w:top w:val="none" w:sz="0" w:space="0" w:color="auto"/>
        <w:left w:val="none" w:sz="0" w:space="0" w:color="auto"/>
        <w:bottom w:val="none" w:sz="0" w:space="0" w:color="auto"/>
        <w:right w:val="none" w:sz="0" w:space="0" w:color="auto"/>
      </w:divBdr>
    </w:div>
    <w:div w:id="1167594982">
      <w:bodyDiv w:val="1"/>
      <w:marLeft w:val="0"/>
      <w:marRight w:val="0"/>
      <w:marTop w:val="0"/>
      <w:marBottom w:val="0"/>
      <w:divBdr>
        <w:top w:val="none" w:sz="0" w:space="0" w:color="auto"/>
        <w:left w:val="none" w:sz="0" w:space="0" w:color="auto"/>
        <w:bottom w:val="none" w:sz="0" w:space="0" w:color="auto"/>
        <w:right w:val="none" w:sz="0" w:space="0" w:color="auto"/>
      </w:divBdr>
    </w:div>
    <w:div w:id="1172600792">
      <w:bodyDiv w:val="1"/>
      <w:marLeft w:val="0"/>
      <w:marRight w:val="0"/>
      <w:marTop w:val="0"/>
      <w:marBottom w:val="0"/>
      <w:divBdr>
        <w:top w:val="none" w:sz="0" w:space="0" w:color="auto"/>
        <w:left w:val="none" w:sz="0" w:space="0" w:color="auto"/>
        <w:bottom w:val="none" w:sz="0" w:space="0" w:color="auto"/>
        <w:right w:val="none" w:sz="0" w:space="0" w:color="auto"/>
      </w:divBdr>
    </w:div>
    <w:div w:id="1179153242">
      <w:bodyDiv w:val="1"/>
      <w:marLeft w:val="0"/>
      <w:marRight w:val="0"/>
      <w:marTop w:val="0"/>
      <w:marBottom w:val="0"/>
      <w:divBdr>
        <w:top w:val="none" w:sz="0" w:space="0" w:color="auto"/>
        <w:left w:val="none" w:sz="0" w:space="0" w:color="auto"/>
        <w:bottom w:val="none" w:sz="0" w:space="0" w:color="auto"/>
        <w:right w:val="none" w:sz="0" w:space="0" w:color="auto"/>
      </w:divBdr>
    </w:div>
    <w:div w:id="1182009697">
      <w:bodyDiv w:val="1"/>
      <w:marLeft w:val="0"/>
      <w:marRight w:val="0"/>
      <w:marTop w:val="0"/>
      <w:marBottom w:val="0"/>
      <w:divBdr>
        <w:top w:val="none" w:sz="0" w:space="0" w:color="auto"/>
        <w:left w:val="none" w:sz="0" w:space="0" w:color="auto"/>
        <w:bottom w:val="none" w:sz="0" w:space="0" w:color="auto"/>
        <w:right w:val="none" w:sz="0" w:space="0" w:color="auto"/>
      </w:divBdr>
    </w:div>
    <w:div w:id="1187136153">
      <w:bodyDiv w:val="1"/>
      <w:marLeft w:val="0"/>
      <w:marRight w:val="0"/>
      <w:marTop w:val="0"/>
      <w:marBottom w:val="0"/>
      <w:divBdr>
        <w:top w:val="none" w:sz="0" w:space="0" w:color="auto"/>
        <w:left w:val="none" w:sz="0" w:space="0" w:color="auto"/>
        <w:bottom w:val="none" w:sz="0" w:space="0" w:color="auto"/>
        <w:right w:val="none" w:sz="0" w:space="0" w:color="auto"/>
      </w:divBdr>
    </w:div>
    <w:div w:id="1189221533">
      <w:bodyDiv w:val="1"/>
      <w:marLeft w:val="0"/>
      <w:marRight w:val="0"/>
      <w:marTop w:val="0"/>
      <w:marBottom w:val="0"/>
      <w:divBdr>
        <w:top w:val="none" w:sz="0" w:space="0" w:color="auto"/>
        <w:left w:val="none" w:sz="0" w:space="0" w:color="auto"/>
        <w:bottom w:val="none" w:sz="0" w:space="0" w:color="auto"/>
        <w:right w:val="none" w:sz="0" w:space="0" w:color="auto"/>
      </w:divBdr>
    </w:div>
    <w:div w:id="1190223550">
      <w:bodyDiv w:val="1"/>
      <w:marLeft w:val="0"/>
      <w:marRight w:val="0"/>
      <w:marTop w:val="0"/>
      <w:marBottom w:val="0"/>
      <w:divBdr>
        <w:top w:val="none" w:sz="0" w:space="0" w:color="auto"/>
        <w:left w:val="none" w:sz="0" w:space="0" w:color="auto"/>
        <w:bottom w:val="none" w:sz="0" w:space="0" w:color="auto"/>
        <w:right w:val="none" w:sz="0" w:space="0" w:color="auto"/>
      </w:divBdr>
    </w:div>
    <w:div w:id="1191532701">
      <w:bodyDiv w:val="1"/>
      <w:marLeft w:val="0"/>
      <w:marRight w:val="0"/>
      <w:marTop w:val="0"/>
      <w:marBottom w:val="0"/>
      <w:divBdr>
        <w:top w:val="none" w:sz="0" w:space="0" w:color="auto"/>
        <w:left w:val="none" w:sz="0" w:space="0" w:color="auto"/>
        <w:bottom w:val="none" w:sz="0" w:space="0" w:color="auto"/>
        <w:right w:val="none" w:sz="0" w:space="0" w:color="auto"/>
      </w:divBdr>
    </w:div>
    <w:div w:id="1193688838">
      <w:bodyDiv w:val="1"/>
      <w:marLeft w:val="0"/>
      <w:marRight w:val="0"/>
      <w:marTop w:val="0"/>
      <w:marBottom w:val="0"/>
      <w:divBdr>
        <w:top w:val="none" w:sz="0" w:space="0" w:color="auto"/>
        <w:left w:val="none" w:sz="0" w:space="0" w:color="auto"/>
        <w:bottom w:val="none" w:sz="0" w:space="0" w:color="auto"/>
        <w:right w:val="none" w:sz="0" w:space="0" w:color="auto"/>
      </w:divBdr>
    </w:div>
    <w:div w:id="1195508645">
      <w:bodyDiv w:val="1"/>
      <w:marLeft w:val="0"/>
      <w:marRight w:val="0"/>
      <w:marTop w:val="0"/>
      <w:marBottom w:val="0"/>
      <w:divBdr>
        <w:top w:val="none" w:sz="0" w:space="0" w:color="auto"/>
        <w:left w:val="none" w:sz="0" w:space="0" w:color="auto"/>
        <w:bottom w:val="none" w:sz="0" w:space="0" w:color="auto"/>
        <w:right w:val="none" w:sz="0" w:space="0" w:color="auto"/>
      </w:divBdr>
    </w:div>
    <w:div w:id="1200431411">
      <w:bodyDiv w:val="1"/>
      <w:marLeft w:val="0"/>
      <w:marRight w:val="0"/>
      <w:marTop w:val="0"/>
      <w:marBottom w:val="0"/>
      <w:divBdr>
        <w:top w:val="none" w:sz="0" w:space="0" w:color="auto"/>
        <w:left w:val="none" w:sz="0" w:space="0" w:color="auto"/>
        <w:bottom w:val="none" w:sz="0" w:space="0" w:color="auto"/>
        <w:right w:val="none" w:sz="0" w:space="0" w:color="auto"/>
      </w:divBdr>
    </w:div>
    <w:div w:id="1203709270">
      <w:bodyDiv w:val="1"/>
      <w:marLeft w:val="0"/>
      <w:marRight w:val="0"/>
      <w:marTop w:val="0"/>
      <w:marBottom w:val="0"/>
      <w:divBdr>
        <w:top w:val="none" w:sz="0" w:space="0" w:color="auto"/>
        <w:left w:val="none" w:sz="0" w:space="0" w:color="auto"/>
        <w:bottom w:val="none" w:sz="0" w:space="0" w:color="auto"/>
        <w:right w:val="none" w:sz="0" w:space="0" w:color="auto"/>
      </w:divBdr>
    </w:div>
    <w:div w:id="1211385320">
      <w:bodyDiv w:val="1"/>
      <w:marLeft w:val="0"/>
      <w:marRight w:val="0"/>
      <w:marTop w:val="0"/>
      <w:marBottom w:val="0"/>
      <w:divBdr>
        <w:top w:val="none" w:sz="0" w:space="0" w:color="auto"/>
        <w:left w:val="none" w:sz="0" w:space="0" w:color="auto"/>
        <w:bottom w:val="none" w:sz="0" w:space="0" w:color="auto"/>
        <w:right w:val="none" w:sz="0" w:space="0" w:color="auto"/>
      </w:divBdr>
    </w:div>
    <w:div w:id="1214733836">
      <w:bodyDiv w:val="1"/>
      <w:marLeft w:val="0"/>
      <w:marRight w:val="0"/>
      <w:marTop w:val="0"/>
      <w:marBottom w:val="0"/>
      <w:divBdr>
        <w:top w:val="none" w:sz="0" w:space="0" w:color="auto"/>
        <w:left w:val="none" w:sz="0" w:space="0" w:color="auto"/>
        <w:bottom w:val="none" w:sz="0" w:space="0" w:color="auto"/>
        <w:right w:val="none" w:sz="0" w:space="0" w:color="auto"/>
      </w:divBdr>
    </w:div>
    <w:div w:id="1217739561">
      <w:bodyDiv w:val="1"/>
      <w:marLeft w:val="0"/>
      <w:marRight w:val="0"/>
      <w:marTop w:val="0"/>
      <w:marBottom w:val="0"/>
      <w:divBdr>
        <w:top w:val="none" w:sz="0" w:space="0" w:color="auto"/>
        <w:left w:val="none" w:sz="0" w:space="0" w:color="auto"/>
        <w:bottom w:val="none" w:sz="0" w:space="0" w:color="auto"/>
        <w:right w:val="none" w:sz="0" w:space="0" w:color="auto"/>
      </w:divBdr>
    </w:div>
    <w:div w:id="1232931364">
      <w:bodyDiv w:val="1"/>
      <w:marLeft w:val="0"/>
      <w:marRight w:val="0"/>
      <w:marTop w:val="0"/>
      <w:marBottom w:val="0"/>
      <w:divBdr>
        <w:top w:val="none" w:sz="0" w:space="0" w:color="auto"/>
        <w:left w:val="none" w:sz="0" w:space="0" w:color="auto"/>
        <w:bottom w:val="none" w:sz="0" w:space="0" w:color="auto"/>
        <w:right w:val="none" w:sz="0" w:space="0" w:color="auto"/>
      </w:divBdr>
    </w:div>
    <w:div w:id="1239749580">
      <w:bodyDiv w:val="1"/>
      <w:marLeft w:val="0"/>
      <w:marRight w:val="0"/>
      <w:marTop w:val="0"/>
      <w:marBottom w:val="0"/>
      <w:divBdr>
        <w:top w:val="none" w:sz="0" w:space="0" w:color="auto"/>
        <w:left w:val="none" w:sz="0" w:space="0" w:color="auto"/>
        <w:bottom w:val="none" w:sz="0" w:space="0" w:color="auto"/>
        <w:right w:val="none" w:sz="0" w:space="0" w:color="auto"/>
      </w:divBdr>
    </w:div>
    <w:div w:id="1255868694">
      <w:marLeft w:val="0"/>
      <w:marRight w:val="0"/>
      <w:marTop w:val="0"/>
      <w:marBottom w:val="0"/>
      <w:divBdr>
        <w:top w:val="none" w:sz="0" w:space="0" w:color="auto"/>
        <w:left w:val="none" w:sz="0" w:space="0" w:color="auto"/>
        <w:bottom w:val="none" w:sz="0" w:space="0" w:color="auto"/>
        <w:right w:val="none" w:sz="0" w:space="0" w:color="auto"/>
      </w:divBdr>
    </w:div>
    <w:div w:id="1255868695">
      <w:marLeft w:val="105"/>
      <w:marRight w:val="105"/>
      <w:marTop w:val="15"/>
      <w:marBottom w:val="15"/>
      <w:divBdr>
        <w:top w:val="none" w:sz="0" w:space="0" w:color="auto"/>
        <w:left w:val="none" w:sz="0" w:space="0" w:color="auto"/>
        <w:bottom w:val="none" w:sz="0" w:space="0" w:color="auto"/>
        <w:right w:val="none" w:sz="0" w:space="0" w:color="auto"/>
      </w:divBdr>
    </w:div>
    <w:div w:id="1255868696">
      <w:marLeft w:val="0"/>
      <w:marRight w:val="0"/>
      <w:marTop w:val="0"/>
      <w:marBottom w:val="0"/>
      <w:divBdr>
        <w:top w:val="none" w:sz="0" w:space="0" w:color="auto"/>
        <w:left w:val="none" w:sz="0" w:space="0" w:color="auto"/>
        <w:bottom w:val="none" w:sz="0" w:space="0" w:color="auto"/>
        <w:right w:val="none" w:sz="0" w:space="0" w:color="auto"/>
      </w:divBdr>
    </w:div>
    <w:div w:id="1255868697">
      <w:marLeft w:val="0"/>
      <w:marRight w:val="0"/>
      <w:marTop w:val="0"/>
      <w:marBottom w:val="0"/>
      <w:divBdr>
        <w:top w:val="none" w:sz="0" w:space="0" w:color="auto"/>
        <w:left w:val="none" w:sz="0" w:space="0" w:color="auto"/>
        <w:bottom w:val="none" w:sz="0" w:space="0" w:color="auto"/>
        <w:right w:val="none" w:sz="0" w:space="0" w:color="auto"/>
      </w:divBdr>
    </w:div>
    <w:div w:id="1255868699">
      <w:marLeft w:val="0"/>
      <w:marRight w:val="0"/>
      <w:marTop w:val="0"/>
      <w:marBottom w:val="0"/>
      <w:divBdr>
        <w:top w:val="none" w:sz="0" w:space="0" w:color="auto"/>
        <w:left w:val="none" w:sz="0" w:space="0" w:color="auto"/>
        <w:bottom w:val="none" w:sz="0" w:space="0" w:color="auto"/>
        <w:right w:val="none" w:sz="0" w:space="0" w:color="auto"/>
      </w:divBdr>
    </w:div>
    <w:div w:id="1255868700">
      <w:marLeft w:val="0"/>
      <w:marRight w:val="0"/>
      <w:marTop w:val="0"/>
      <w:marBottom w:val="0"/>
      <w:divBdr>
        <w:top w:val="none" w:sz="0" w:space="0" w:color="auto"/>
        <w:left w:val="none" w:sz="0" w:space="0" w:color="auto"/>
        <w:bottom w:val="none" w:sz="0" w:space="0" w:color="auto"/>
        <w:right w:val="none" w:sz="0" w:space="0" w:color="auto"/>
      </w:divBdr>
    </w:div>
    <w:div w:id="1255868701">
      <w:marLeft w:val="0"/>
      <w:marRight w:val="0"/>
      <w:marTop w:val="0"/>
      <w:marBottom w:val="0"/>
      <w:divBdr>
        <w:top w:val="none" w:sz="0" w:space="0" w:color="auto"/>
        <w:left w:val="none" w:sz="0" w:space="0" w:color="auto"/>
        <w:bottom w:val="none" w:sz="0" w:space="0" w:color="auto"/>
        <w:right w:val="none" w:sz="0" w:space="0" w:color="auto"/>
      </w:divBdr>
    </w:div>
    <w:div w:id="1255868702">
      <w:marLeft w:val="0"/>
      <w:marRight w:val="0"/>
      <w:marTop w:val="0"/>
      <w:marBottom w:val="0"/>
      <w:divBdr>
        <w:top w:val="none" w:sz="0" w:space="0" w:color="auto"/>
        <w:left w:val="none" w:sz="0" w:space="0" w:color="auto"/>
        <w:bottom w:val="none" w:sz="0" w:space="0" w:color="auto"/>
        <w:right w:val="none" w:sz="0" w:space="0" w:color="auto"/>
      </w:divBdr>
    </w:div>
    <w:div w:id="1255868703">
      <w:marLeft w:val="0"/>
      <w:marRight w:val="0"/>
      <w:marTop w:val="0"/>
      <w:marBottom w:val="0"/>
      <w:divBdr>
        <w:top w:val="none" w:sz="0" w:space="0" w:color="auto"/>
        <w:left w:val="none" w:sz="0" w:space="0" w:color="auto"/>
        <w:bottom w:val="none" w:sz="0" w:space="0" w:color="auto"/>
        <w:right w:val="none" w:sz="0" w:space="0" w:color="auto"/>
      </w:divBdr>
    </w:div>
    <w:div w:id="1255868704">
      <w:marLeft w:val="0"/>
      <w:marRight w:val="0"/>
      <w:marTop w:val="0"/>
      <w:marBottom w:val="0"/>
      <w:divBdr>
        <w:top w:val="none" w:sz="0" w:space="0" w:color="auto"/>
        <w:left w:val="none" w:sz="0" w:space="0" w:color="auto"/>
        <w:bottom w:val="none" w:sz="0" w:space="0" w:color="auto"/>
        <w:right w:val="none" w:sz="0" w:space="0" w:color="auto"/>
      </w:divBdr>
    </w:div>
    <w:div w:id="1255868705">
      <w:marLeft w:val="0"/>
      <w:marRight w:val="0"/>
      <w:marTop w:val="0"/>
      <w:marBottom w:val="0"/>
      <w:divBdr>
        <w:top w:val="none" w:sz="0" w:space="0" w:color="auto"/>
        <w:left w:val="none" w:sz="0" w:space="0" w:color="auto"/>
        <w:bottom w:val="none" w:sz="0" w:space="0" w:color="auto"/>
        <w:right w:val="none" w:sz="0" w:space="0" w:color="auto"/>
      </w:divBdr>
    </w:div>
    <w:div w:id="1255868707">
      <w:marLeft w:val="0"/>
      <w:marRight w:val="0"/>
      <w:marTop w:val="0"/>
      <w:marBottom w:val="0"/>
      <w:divBdr>
        <w:top w:val="none" w:sz="0" w:space="0" w:color="auto"/>
        <w:left w:val="none" w:sz="0" w:space="0" w:color="auto"/>
        <w:bottom w:val="none" w:sz="0" w:space="0" w:color="auto"/>
        <w:right w:val="none" w:sz="0" w:space="0" w:color="auto"/>
      </w:divBdr>
    </w:div>
    <w:div w:id="1255868708">
      <w:marLeft w:val="0"/>
      <w:marRight w:val="0"/>
      <w:marTop w:val="0"/>
      <w:marBottom w:val="0"/>
      <w:divBdr>
        <w:top w:val="none" w:sz="0" w:space="0" w:color="auto"/>
        <w:left w:val="none" w:sz="0" w:space="0" w:color="auto"/>
        <w:bottom w:val="none" w:sz="0" w:space="0" w:color="auto"/>
        <w:right w:val="none" w:sz="0" w:space="0" w:color="auto"/>
      </w:divBdr>
    </w:div>
    <w:div w:id="1255868709">
      <w:marLeft w:val="0"/>
      <w:marRight w:val="0"/>
      <w:marTop w:val="0"/>
      <w:marBottom w:val="0"/>
      <w:divBdr>
        <w:top w:val="none" w:sz="0" w:space="0" w:color="auto"/>
        <w:left w:val="none" w:sz="0" w:space="0" w:color="auto"/>
        <w:bottom w:val="none" w:sz="0" w:space="0" w:color="auto"/>
        <w:right w:val="none" w:sz="0" w:space="0" w:color="auto"/>
      </w:divBdr>
    </w:div>
    <w:div w:id="1255868710">
      <w:marLeft w:val="0"/>
      <w:marRight w:val="0"/>
      <w:marTop w:val="0"/>
      <w:marBottom w:val="0"/>
      <w:divBdr>
        <w:top w:val="none" w:sz="0" w:space="0" w:color="auto"/>
        <w:left w:val="none" w:sz="0" w:space="0" w:color="auto"/>
        <w:bottom w:val="none" w:sz="0" w:space="0" w:color="auto"/>
        <w:right w:val="none" w:sz="0" w:space="0" w:color="auto"/>
      </w:divBdr>
    </w:div>
    <w:div w:id="1255868711">
      <w:marLeft w:val="0"/>
      <w:marRight w:val="0"/>
      <w:marTop w:val="0"/>
      <w:marBottom w:val="0"/>
      <w:divBdr>
        <w:top w:val="none" w:sz="0" w:space="0" w:color="auto"/>
        <w:left w:val="none" w:sz="0" w:space="0" w:color="auto"/>
        <w:bottom w:val="none" w:sz="0" w:space="0" w:color="auto"/>
        <w:right w:val="none" w:sz="0" w:space="0" w:color="auto"/>
      </w:divBdr>
    </w:div>
    <w:div w:id="1255868712">
      <w:marLeft w:val="0"/>
      <w:marRight w:val="0"/>
      <w:marTop w:val="0"/>
      <w:marBottom w:val="0"/>
      <w:divBdr>
        <w:top w:val="none" w:sz="0" w:space="0" w:color="auto"/>
        <w:left w:val="none" w:sz="0" w:space="0" w:color="auto"/>
        <w:bottom w:val="none" w:sz="0" w:space="0" w:color="auto"/>
        <w:right w:val="none" w:sz="0" w:space="0" w:color="auto"/>
      </w:divBdr>
    </w:div>
    <w:div w:id="1255868713">
      <w:marLeft w:val="0"/>
      <w:marRight w:val="0"/>
      <w:marTop w:val="0"/>
      <w:marBottom w:val="0"/>
      <w:divBdr>
        <w:top w:val="none" w:sz="0" w:space="0" w:color="auto"/>
        <w:left w:val="none" w:sz="0" w:space="0" w:color="auto"/>
        <w:bottom w:val="none" w:sz="0" w:space="0" w:color="auto"/>
        <w:right w:val="none" w:sz="0" w:space="0" w:color="auto"/>
      </w:divBdr>
    </w:div>
    <w:div w:id="1255868714">
      <w:marLeft w:val="0"/>
      <w:marRight w:val="0"/>
      <w:marTop w:val="0"/>
      <w:marBottom w:val="0"/>
      <w:divBdr>
        <w:top w:val="none" w:sz="0" w:space="0" w:color="auto"/>
        <w:left w:val="none" w:sz="0" w:space="0" w:color="auto"/>
        <w:bottom w:val="none" w:sz="0" w:space="0" w:color="auto"/>
        <w:right w:val="none" w:sz="0" w:space="0" w:color="auto"/>
      </w:divBdr>
    </w:div>
    <w:div w:id="1255868715">
      <w:marLeft w:val="0"/>
      <w:marRight w:val="0"/>
      <w:marTop w:val="0"/>
      <w:marBottom w:val="0"/>
      <w:divBdr>
        <w:top w:val="none" w:sz="0" w:space="0" w:color="auto"/>
        <w:left w:val="none" w:sz="0" w:space="0" w:color="auto"/>
        <w:bottom w:val="none" w:sz="0" w:space="0" w:color="auto"/>
        <w:right w:val="none" w:sz="0" w:space="0" w:color="auto"/>
      </w:divBdr>
    </w:div>
    <w:div w:id="1255868716">
      <w:marLeft w:val="0"/>
      <w:marRight w:val="0"/>
      <w:marTop w:val="0"/>
      <w:marBottom w:val="0"/>
      <w:divBdr>
        <w:top w:val="none" w:sz="0" w:space="0" w:color="auto"/>
        <w:left w:val="none" w:sz="0" w:space="0" w:color="auto"/>
        <w:bottom w:val="none" w:sz="0" w:space="0" w:color="auto"/>
        <w:right w:val="none" w:sz="0" w:space="0" w:color="auto"/>
      </w:divBdr>
    </w:div>
    <w:div w:id="1255868717">
      <w:marLeft w:val="0"/>
      <w:marRight w:val="0"/>
      <w:marTop w:val="0"/>
      <w:marBottom w:val="0"/>
      <w:divBdr>
        <w:top w:val="none" w:sz="0" w:space="0" w:color="auto"/>
        <w:left w:val="none" w:sz="0" w:space="0" w:color="auto"/>
        <w:bottom w:val="none" w:sz="0" w:space="0" w:color="auto"/>
        <w:right w:val="none" w:sz="0" w:space="0" w:color="auto"/>
      </w:divBdr>
    </w:div>
    <w:div w:id="1255868718">
      <w:marLeft w:val="0"/>
      <w:marRight w:val="0"/>
      <w:marTop w:val="0"/>
      <w:marBottom w:val="0"/>
      <w:divBdr>
        <w:top w:val="none" w:sz="0" w:space="0" w:color="auto"/>
        <w:left w:val="none" w:sz="0" w:space="0" w:color="auto"/>
        <w:bottom w:val="none" w:sz="0" w:space="0" w:color="auto"/>
        <w:right w:val="none" w:sz="0" w:space="0" w:color="auto"/>
      </w:divBdr>
    </w:div>
    <w:div w:id="1255868719">
      <w:marLeft w:val="0"/>
      <w:marRight w:val="0"/>
      <w:marTop w:val="0"/>
      <w:marBottom w:val="0"/>
      <w:divBdr>
        <w:top w:val="none" w:sz="0" w:space="0" w:color="auto"/>
        <w:left w:val="none" w:sz="0" w:space="0" w:color="auto"/>
        <w:bottom w:val="none" w:sz="0" w:space="0" w:color="auto"/>
        <w:right w:val="none" w:sz="0" w:space="0" w:color="auto"/>
      </w:divBdr>
    </w:div>
    <w:div w:id="1255868720">
      <w:marLeft w:val="0"/>
      <w:marRight w:val="0"/>
      <w:marTop w:val="0"/>
      <w:marBottom w:val="0"/>
      <w:divBdr>
        <w:top w:val="none" w:sz="0" w:space="0" w:color="auto"/>
        <w:left w:val="none" w:sz="0" w:space="0" w:color="auto"/>
        <w:bottom w:val="none" w:sz="0" w:space="0" w:color="auto"/>
        <w:right w:val="none" w:sz="0" w:space="0" w:color="auto"/>
      </w:divBdr>
    </w:div>
    <w:div w:id="1255868721">
      <w:marLeft w:val="0"/>
      <w:marRight w:val="0"/>
      <w:marTop w:val="0"/>
      <w:marBottom w:val="0"/>
      <w:divBdr>
        <w:top w:val="none" w:sz="0" w:space="0" w:color="auto"/>
        <w:left w:val="none" w:sz="0" w:space="0" w:color="auto"/>
        <w:bottom w:val="none" w:sz="0" w:space="0" w:color="auto"/>
        <w:right w:val="none" w:sz="0" w:space="0" w:color="auto"/>
      </w:divBdr>
    </w:div>
    <w:div w:id="1255868722">
      <w:marLeft w:val="0"/>
      <w:marRight w:val="0"/>
      <w:marTop w:val="0"/>
      <w:marBottom w:val="0"/>
      <w:divBdr>
        <w:top w:val="none" w:sz="0" w:space="0" w:color="auto"/>
        <w:left w:val="none" w:sz="0" w:space="0" w:color="auto"/>
        <w:bottom w:val="none" w:sz="0" w:space="0" w:color="auto"/>
        <w:right w:val="none" w:sz="0" w:space="0" w:color="auto"/>
      </w:divBdr>
    </w:div>
    <w:div w:id="1255868724">
      <w:marLeft w:val="0"/>
      <w:marRight w:val="0"/>
      <w:marTop w:val="0"/>
      <w:marBottom w:val="0"/>
      <w:divBdr>
        <w:top w:val="none" w:sz="0" w:space="0" w:color="auto"/>
        <w:left w:val="none" w:sz="0" w:space="0" w:color="auto"/>
        <w:bottom w:val="none" w:sz="0" w:space="0" w:color="auto"/>
        <w:right w:val="none" w:sz="0" w:space="0" w:color="auto"/>
      </w:divBdr>
    </w:div>
    <w:div w:id="1255868725">
      <w:marLeft w:val="0"/>
      <w:marRight w:val="0"/>
      <w:marTop w:val="0"/>
      <w:marBottom w:val="0"/>
      <w:divBdr>
        <w:top w:val="none" w:sz="0" w:space="0" w:color="auto"/>
        <w:left w:val="none" w:sz="0" w:space="0" w:color="auto"/>
        <w:bottom w:val="none" w:sz="0" w:space="0" w:color="auto"/>
        <w:right w:val="none" w:sz="0" w:space="0" w:color="auto"/>
      </w:divBdr>
    </w:div>
    <w:div w:id="1255868726">
      <w:marLeft w:val="0"/>
      <w:marRight w:val="0"/>
      <w:marTop w:val="0"/>
      <w:marBottom w:val="0"/>
      <w:divBdr>
        <w:top w:val="none" w:sz="0" w:space="0" w:color="auto"/>
        <w:left w:val="none" w:sz="0" w:space="0" w:color="auto"/>
        <w:bottom w:val="none" w:sz="0" w:space="0" w:color="auto"/>
        <w:right w:val="none" w:sz="0" w:space="0" w:color="auto"/>
      </w:divBdr>
    </w:div>
    <w:div w:id="1255868727">
      <w:marLeft w:val="0"/>
      <w:marRight w:val="0"/>
      <w:marTop w:val="0"/>
      <w:marBottom w:val="0"/>
      <w:divBdr>
        <w:top w:val="none" w:sz="0" w:space="0" w:color="auto"/>
        <w:left w:val="none" w:sz="0" w:space="0" w:color="auto"/>
        <w:bottom w:val="none" w:sz="0" w:space="0" w:color="auto"/>
        <w:right w:val="none" w:sz="0" w:space="0" w:color="auto"/>
      </w:divBdr>
    </w:div>
    <w:div w:id="1255868728">
      <w:marLeft w:val="0"/>
      <w:marRight w:val="0"/>
      <w:marTop w:val="0"/>
      <w:marBottom w:val="0"/>
      <w:divBdr>
        <w:top w:val="none" w:sz="0" w:space="0" w:color="auto"/>
        <w:left w:val="none" w:sz="0" w:space="0" w:color="auto"/>
        <w:bottom w:val="none" w:sz="0" w:space="0" w:color="auto"/>
        <w:right w:val="none" w:sz="0" w:space="0" w:color="auto"/>
      </w:divBdr>
    </w:div>
    <w:div w:id="1255868729">
      <w:marLeft w:val="0"/>
      <w:marRight w:val="0"/>
      <w:marTop w:val="0"/>
      <w:marBottom w:val="0"/>
      <w:divBdr>
        <w:top w:val="none" w:sz="0" w:space="0" w:color="auto"/>
        <w:left w:val="none" w:sz="0" w:space="0" w:color="auto"/>
        <w:bottom w:val="none" w:sz="0" w:space="0" w:color="auto"/>
        <w:right w:val="none" w:sz="0" w:space="0" w:color="auto"/>
      </w:divBdr>
    </w:div>
    <w:div w:id="1255868730">
      <w:marLeft w:val="0"/>
      <w:marRight w:val="0"/>
      <w:marTop w:val="0"/>
      <w:marBottom w:val="0"/>
      <w:divBdr>
        <w:top w:val="none" w:sz="0" w:space="0" w:color="auto"/>
        <w:left w:val="none" w:sz="0" w:space="0" w:color="auto"/>
        <w:bottom w:val="none" w:sz="0" w:space="0" w:color="auto"/>
        <w:right w:val="none" w:sz="0" w:space="0" w:color="auto"/>
      </w:divBdr>
      <w:divsChild>
        <w:div w:id="1255868698">
          <w:marLeft w:val="0"/>
          <w:marRight w:val="0"/>
          <w:marTop w:val="77"/>
          <w:marBottom w:val="0"/>
          <w:divBdr>
            <w:top w:val="none" w:sz="0" w:space="0" w:color="auto"/>
            <w:left w:val="none" w:sz="0" w:space="0" w:color="auto"/>
            <w:bottom w:val="none" w:sz="0" w:space="0" w:color="auto"/>
            <w:right w:val="none" w:sz="0" w:space="0" w:color="auto"/>
          </w:divBdr>
        </w:div>
        <w:div w:id="1255868706">
          <w:marLeft w:val="0"/>
          <w:marRight w:val="0"/>
          <w:marTop w:val="77"/>
          <w:marBottom w:val="0"/>
          <w:divBdr>
            <w:top w:val="none" w:sz="0" w:space="0" w:color="auto"/>
            <w:left w:val="none" w:sz="0" w:space="0" w:color="auto"/>
            <w:bottom w:val="none" w:sz="0" w:space="0" w:color="auto"/>
            <w:right w:val="none" w:sz="0" w:space="0" w:color="auto"/>
          </w:divBdr>
        </w:div>
        <w:div w:id="1255868723">
          <w:marLeft w:val="0"/>
          <w:marRight w:val="0"/>
          <w:marTop w:val="77"/>
          <w:marBottom w:val="0"/>
          <w:divBdr>
            <w:top w:val="none" w:sz="0" w:space="0" w:color="auto"/>
            <w:left w:val="none" w:sz="0" w:space="0" w:color="auto"/>
            <w:bottom w:val="none" w:sz="0" w:space="0" w:color="auto"/>
            <w:right w:val="none" w:sz="0" w:space="0" w:color="auto"/>
          </w:divBdr>
        </w:div>
        <w:div w:id="1255868744">
          <w:marLeft w:val="0"/>
          <w:marRight w:val="0"/>
          <w:marTop w:val="77"/>
          <w:marBottom w:val="0"/>
          <w:divBdr>
            <w:top w:val="none" w:sz="0" w:space="0" w:color="auto"/>
            <w:left w:val="none" w:sz="0" w:space="0" w:color="auto"/>
            <w:bottom w:val="none" w:sz="0" w:space="0" w:color="auto"/>
            <w:right w:val="none" w:sz="0" w:space="0" w:color="auto"/>
          </w:divBdr>
        </w:div>
        <w:div w:id="1255868745">
          <w:marLeft w:val="0"/>
          <w:marRight w:val="0"/>
          <w:marTop w:val="77"/>
          <w:marBottom w:val="0"/>
          <w:divBdr>
            <w:top w:val="none" w:sz="0" w:space="0" w:color="auto"/>
            <w:left w:val="none" w:sz="0" w:space="0" w:color="auto"/>
            <w:bottom w:val="none" w:sz="0" w:space="0" w:color="auto"/>
            <w:right w:val="none" w:sz="0" w:space="0" w:color="auto"/>
          </w:divBdr>
        </w:div>
      </w:divsChild>
    </w:div>
    <w:div w:id="1255868731">
      <w:marLeft w:val="0"/>
      <w:marRight w:val="0"/>
      <w:marTop w:val="0"/>
      <w:marBottom w:val="0"/>
      <w:divBdr>
        <w:top w:val="none" w:sz="0" w:space="0" w:color="auto"/>
        <w:left w:val="none" w:sz="0" w:space="0" w:color="auto"/>
        <w:bottom w:val="none" w:sz="0" w:space="0" w:color="auto"/>
        <w:right w:val="none" w:sz="0" w:space="0" w:color="auto"/>
      </w:divBdr>
    </w:div>
    <w:div w:id="1255868732">
      <w:marLeft w:val="0"/>
      <w:marRight w:val="0"/>
      <w:marTop w:val="0"/>
      <w:marBottom w:val="0"/>
      <w:divBdr>
        <w:top w:val="none" w:sz="0" w:space="0" w:color="auto"/>
        <w:left w:val="none" w:sz="0" w:space="0" w:color="auto"/>
        <w:bottom w:val="none" w:sz="0" w:space="0" w:color="auto"/>
        <w:right w:val="none" w:sz="0" w:space="0" w:color="auto"/>
      </w:divBdr>
    </w:div>
    <w:div w:id="1255868733">
      <w:marLeft w:val="0"/>
      <w:marRight w:val="0"/>
      <w:marTop w:val="0"/>
      <w:marBottom w:val="0"/>
      <w:divBdr>
        <w:top w:val="none" w:sz="0" w:space="0" w:color="auto"/>
        <w:left w:val="none" w:sz="0" w:space="0" w:color="auto"/>
        <w:bottom w:val="none" w:sz="0" w:space="0" w:color="auto"/>
        <w:right w:val="none" w:sz="0" w:space="0" w:color="auto"/>
      </w:divBdr>
    </w:div>
    <w:div w:id="1255868734">
      <w:marLeft w:val="0"/>
      <w:marRight w:val="0"/>
      <w:marTop w:val="0"/>
      <w:marBottom w:val="0"/>
      <w:divBdr>
        <w:top w:val="none" w:sz="0" w:space="0" w:color="auto"/>
        <w:left w:val="none" w:sz="0" w:space="0" w:color="auto"/>
        <w:bottom w:val="none" w:sz="0" w:space="0" w:color="auto"/>
        <w:right w:val="none" w:sz="0" w:space="0" w:color="auto"/>
      </w:divBdr>
    </w:div>
    <w:div w:id="1255868735">
      <w:marLeft w:val="0"/>
      <w:marRight w:val="0"/>
      <w:marTop w:val="0"/>
      <w:marBottom w:val="0"/>
      <w:divBdr>
        <w:top w:val="none" w:sz="0" w:space="0" w:color="auto"/>
        <w:left w:val="none" w:sz="0" w:space="0" w:color="auto"/>
        <w:bottom w:val="none" w:sz="0" w:space="0" w:color="auto"/>
        <w:right w:val="none" w:sz="0" w:space="0" w:color="auto"/>
      </w:divBdr>
    </w:div>
    <w:div w:id="1255868736">
      <w:marLeft w:val="0"/>
      <w:marRight w:val="0"/>
      <w:marTop w:val="0"/>
      <w:marBottom w:val="0"/>
      <w:divBdr>
        <w:top w:val="none" w:sz="0" w:space="0" w:color="auto"/>
        <w:left w:val="none" w:sz="0" w:space="0" w:color="auto"/>
        <w:bottom w:val="none" w:sz="0" w:space="0" w:color="auto"/>
        <w:right w:val="none" w:sz="0" w:space="0" w:color="auto"/>
      </w:divBdr>
    </w:div>
    <w:div w:id="1255868737">
      <w:marLeft w:val="0"/>
      <w:marRight w:val="0"/>
      <w:marTop w:val="0"/>
      <w:marBottom w:val="0"/>
      <w:divBdr>
        <w:top w:val="none" w:sz="0" w:space="0" w:color="auto"/>
        <w:left w:val="none" w:sz="0" w:space="0" w:color="auto"/>
        <w:bottom w:val="none" w:sz="0" w:space="0" w:color="auto"/>
        <w:right w:val="none" w:sz="0" w:space="0" w:color="auto"/>
      </w:divBdr>
    </w:div>
    <w:div w:id="1255868738">
      <w:marLeft w:val="0"/>
      <w:marRight w:val="0"/>
      <w:marTop w:val="0"/>
      <w:marBottom w:val="0"/>
      <w:divBdr>
        <w:top w:val="none" w:sz="0" w:space="0" w:color="auto"/>
        <w:left w:val="none" w:sz="0" w:space="0" w:color="auto"/>
        <w:bottom w:val="none" w:sz="0" w:space="0" w:color="auto"/>
        <w:right w:val="none" w:sz="0" w:space="0" w:color="auto"/>
      </w:divBdr>
    </w:div>
    <w:div w:id="1255868739">
      <w:marLeft w:val="0"/>
      <w:marRight w:val="0"/>
      <w:marTop w:val="0"/>
      <w:marBottom w:val="0"/>
      <w:divBdr>
        <w:top w:val="none" w:sz="0" w:space="0" w:color="auto"/>
        <w:left w:val="none" w:sz="0" w:space="0" w:color="auto"/>
        <w:bottom w:val="none" w:sz="0" w:space="0" w:color="auto"/>
        <w:right w:val="none" w:sz="0" w:space="0" w:color="auto"/>
      </w:divBdr>
    </w:div>
    <w:div w:id="1255868740">
      <w:marLeft w:val="0"/>
      <w:marRight w:val="0"/>
      <w:marTop w:val="0"/>
      <w:marBottom w:val="0"/>
      <w:divBdr>
        <w:top w:val="none" w:sz="0" w:space="0" w:color="auto"/>
        <w:left w:val="none" w:sz="0" w:space="0" w:color="auto"/>
        <w:bottom w:val="none" w:sz="0" w:space="0" w:color="auto"/>
        <w:right w:val="none" w:sz="0" w:space="0" w:color="auto"/>
      </w:divBdr>
    </w:div>
    <w:div w:id="1255868741">
      <w:marLeft w:val="0"/>
      <w:marRight w:val="0"/>
      <w:marTop w:val="0"/>
      <w:marBottom w:val="0"/>
      <w:divBdr>
        <w:top w:val="none" w:sz="0" w:space="0" w:color="auto"/>
        <w:left w:val="none" w:sz="0" w:space="0" w:color="auto"/>
        <w:bottom w:val="none" w:sz="0" w:space="0" w:color="auto"/>
        <w:right w:val="none" w:sz="0" w:space="0" w:color="auto"/>
      </w:divBdr>
    </w:div>
    <w:div w:id="1255868742">
      <w:marLeft w:val="0"/>
      <w:marRight w:val="0"/>
      <w:marTop w:val="0"/>
      <w:marBottom w:val="0"/>
      <w:divBdr>
        <w:top w:val="none" w:sz="0" w:space="0" w:color="auto"/>
        <w:left w:val="none" w:sz="0" w:space="0" w:color="auto"/>
        <w:bottom w:val="none" w:sz="0" w:space="0" w:color="auto"/>
        <w:right w:val="none" w:sz="0" w:space="0" w:color="auto"/>
      </w:divBdr>
    </w:div>
    <w:div w:id="1255868743">
      <w:marLeft w:val="0"/>
      <w:marRight w:val="0"/>
      <w:marTop w:val="0"/>
      <w:marBottom w:val="0"/>
      <w:divBdr>
        <w:top w:val="none" w:sz="0" w:space="0" w:color="auto"/>
        <w:left w:val="none" w:sz="0" w:space="0" w:color="auto"/>
        <w:bottom w:val="none" w:sz="0" w:space="0" w:color="auto"/>
        <w:right w:val="none" w:sz="0" w:space="0" w:color="auto"/>
      </w:divBdr>
    </w:div>
    <w:div w:id="1255868746">
      <w:marLeft w:val="0"/>
      <w:marRight w:val="0"/>
      <w:marTop w:val="0"/>
      <w:marBottom w:val="0"/>
      <w:divBdr>
        <w:top w:val="none" w:sz="0" w:space="0" w:color="auto"/>
        <w:left w:val="none" w:sz="0" w:space="0" w:color="auto"/>
        <w:bottom w:val="none" w:sz="0" w:space="0" w:color="auto"/>
        <w:right w:val="none" w:sz="0" w:space="0" w:color="auto"/>
      </w:divBdr>
    </w:div>
    <w:div w:id="1255868748">
      <w:marLeft w:val="0"/>
      <w:marRight w:val="0"/>
      <w:marTop w:val="0"/>
      <w:marBottom w:val="0"/>
      <w:divBdr>
        <w:top w:val="none" w:sz="0" w:space="0" w:color="auto"/>
        <w:left w:val="none" w:sz="0" w:space="0" w:color="auto"/>
        <w:bottom w:val="none" w:sz="0" w:space="0" w:color="auto"/>
        <w:right w:val="none" w:sz="0" w:space="0" w:color="auto"/>
      </w:divBdr>
      <w:divsChild>
        <w:div w:id="1255868747">
          <w:marLeft w:val="0"/>
          <w:marRight w:val="0"/>
          <w:marTop w:val="0"/>
          <w:marBottom w:val="0"/>
          <w:divBdr>
            <w:top w:val="none" w:sz="0" w:space="0" w:color="auto"/>
            <w:left w:val="none" w:sz="0" w:space="0" w:color="auto"/>
            <w:bottom w:val="none" w:sz="0" w:space="0" w:color="auto"/>
            <w:right w:val="none" w:sz="0" w:space="0" w:color="auto"/>
          </w:divBdr>
        </w:div>
      </w:divsChild>
    </w:div>
    <w:div w:id="1255868749">
      <w:marLeft w:val="0"/>
      <w:marRight w:val="0"/>
      <w:marTop w:val="0"/>
      <w:marBottom w:val="0"/>
      <w:divBdr>
        <w:top w:val="none" w:sz="0" w:space="0" w:color="auto"/>
        <w:left w:val="none" w:sz="0" w:space="0" w:color="auto"/>
        <w:bottom w:val="none" w:sz="0" w:space="0" w:color="auto"/>
        <w:right w:val="none" w:sz="0" w:space="0" w:color="auto"/>
      </w:divBdr>
    </w:div>
    <w:div w:id="1255868750">
      <w:marLeft w:val="0"/>
      <w:marRight w:val="0"/>
      <w:marTop w:val="0"/>
      <w:marBottom w:val="0"/>
      <w:divBdr>
        <w:top w:val="none" w:sz="0" w:space="0" w:color="auto"/>
        <w:left w:val="none" w:sz="0" w:space="0" w:color="auto"/>
        <w:bottom w:val="none" w:sz="0" w:space="0" w:color="auto"/>
        <w:right w:val="none" w:sz="0" w:space="0" w:color="auto"/>
      </w:divBdr>
    </w:div>
    <w:div w:id="1257788602">
      <w:bodyDiv w:val="1"/>
      <w:marLeft w:val="0"/>
      <w:marRight w:val="0"/>
      <w:marTop w:val="0"/>
      <w:marBottom w:val="0"/>
      <w:divBdr>
        <w:top w:val="none" w:sz="0" w:space="0" w:color="auto"/>
        <w:left w:val="none" w:sz="0" w:space="0" w:color="auto"/>
        <w:bottom w:val="none" w:sz="0" w:space="0" w:color="auto"/>
        <w:right w:val="none" w:sz="0" w:space="0" w:color="auto"/>
      </w:divBdr>
    </w:div>
    <w:div w:id="1260523216">
      <w:bodyDiv w:val="1"/>
      <w:marLeft w:val="0"/>
      <w:marRight w:val="0"/>
      <w:marTop w:val="0"/>
      <w:marBottom w:val="0"/>
      <w:divBdr>
        <w:top w:val="none" w:sz="0" w:space="0" w:color="auto"/>
        <w:left w:val="none" w:sz="0" w:space="0" w:color="auto"/>
        <w:bottom w:val="none" w:sz="0" w:space="0" w:color="auto"/>
        <w:right w:val="none" w:sz="0" w:space="0" w:color="auto"/>
      </w:divBdr>
    </w:div>
    <w:div w:id="1262182060">
      <w:bodyDiv w:val="1"/>
      <w:marLeft w:val="0"/>
      <w:marRight w:val="0"/>
      <w:marTop w:val="0"/>
      <w:marBottom w:val="0"/>
      <w:divBdr>
        <w:top w:val="none" w:sz="0" w:space="0" w:color="auto"/>
        <w:left w:val="none" w:sz="0" w:space="0" w:color="auto"/>
        <w:bottom w:val="none" w:sz="0" w:space="0" w:color="auto"/>
        <w:right w:val="none" w:sz="0" w:space="0" w:color="auto"/>
      </w:divBdr>
    </w:div>
    <w:div w:id="1266301719">
      <w:bodyDiv w:val="1"/>
      <w:marLeft w:val="0"/>
      <w:marRight w:val="0"/>
      <w:marTop w:val="0"/>
      <w:marBottom w:val="0"/>
      <w:divBdr>
        <w:top w:val="none" w:sz="0" w:space="0" w:color="auto"/>
        <w:left w:val="none" w:sz="0" w:space="0" w:color="auto"/>
        <w:bottom w:val="none" w:sz="0" w:space="0" w:color="auto"/>
        <w:right w:val="none" w:sz="0" w:space="0" w:color="auto"/>
      </w:divBdr>
    </w:div>
    <w:div w:id="1274246778">
      <w:bodyDiv w:val="1"/>
      <w:marLeft w:val="0"/>
      <w:marRight w:val="0"/>
      <w:marTop w:val="0"/>
      <w:marBottom w:val="0"/>
      <w:divBdr>
        <w:top w:val="none" w:sz="0" w:space="0" w:color="auto"/>
        <w:left w:val="none" w:sz="0" w:space="0" w:color="auto"/>
        <w:bottom w:val="none" w:sz="0" w:space="0" w:color="auto"/>
        <w:right w:val="none" w:sz="0" w:space="0" w:color="auto"/>
      </w:divBdr>
    </w:div>
    <w:div w:id="1278483337">
      <w:bodyDiv w:val="1"/>
      <w:marLeft w:val="0"/>
      <w:marRight w:val="0"/>
      <w:marTop w:val="0"/>
      <w:marBottom w:val="0"/>
      <w:divBdr>
        <w:top w:val="none" w:sz="0" w:space="0" w:color="auto"/>
        <w:left w:val="none" w:sz="0" w:space="0" w:color="auto"/>
        <w:bottom w:val="none" w:sz="0" w:space="0" w:color="auto"/>
        <w:right w:val="none" w:sz="0" w:space="0" w:color="auto"/>
      </w:divBdr>
    </w:div>
    <w:div w:id="1278567476">
      <w:bodyDiv w:val="1"/>
      <w:marLeft w:val="0"/>
      <w:marRight w:val="0"/>
      <w:marTop w:val="0"/>
      <w:marBottom w:val="0"/>
      <w:divBdr>
        <w:top w:val="none" w:sz="0" w:space="0" w:color="auto"/>
        <w:left w:val="none" w:sz="0" w:space="0" w:color="auto"/>
        <w:bottom w:val="none" w:sz="0" w:space="0" w:color="auto"/>
        <w:right w:val="none" w:sz="0" w:space="0" w:color="auto"/>
      </w:divBdr>
    </w:div>
    <w:div w:id="1283727108">
      <w:bodyDiv w:val="1"/>
      <w:marLeft w:val="0"/>
      <w:marRight w:val="0"/>
      <w:marTop w:val="0"/>
      <w:marBottom w:val="0"/>
      <w:divBdr>
        <w:top w:val="none" w:sz="0" w:space="0" w:color="auto"/>
        <w:left w:val="none" w:sz="0" w:space="0" w:color="auto"/>
        <w:bottom w:val="none" w:sz="0" w:space="0" w:color="auto"/>
        <w:right w:val="none" w:sz="0" w:space="0" w:color="auto"/>
      </w:divBdr>
    </w:div>
    <w:div w:id="1285963490">
      <w:bodyDiv w:val="1"/>
      <w:marLeft w:val="0"/>
      <w:marRight w:val="0"/>
      <w:marTop w:val="0"/>
      <w:marBottom w:val="0"/>
      <w:divBdr>
        <w:top w:val="none" w:sz="0" w:space="0" w:color="auto"/>
        <w:left w:val="none" w:sz="0" w:space="0" w:color="auto"/>
        <w:bottom w:val="none" w:sz="0" w:space="0" w:color="auto"/>
        <w:right w:val="none" w:sz="0" w:space="0" w:color="auto"/>
      </w:divBdr>
    </w:div>
    <w:div w:id="1287587955">
      <w:bodyDiv w:val="1"/>
      <w:marLeft w:val="0"/>
      <w:marRight w:val="0"/>
      <w:marTop w:val="0"/>
      <w:marBottom w:val="0"/>
      <w:divBdr>
        <w:top w:val="none" w:sz="0" w:space="0" w:color="auto"/>
        <w:left w:val="none" w:sz="0" w:space="0" w:color="auto"/>
        <w:bottom w:val="none" w:sz="0" w:space="0" w:color="auto"/>
        <w:right w:val="none" w:sz="0" w:space="0" w:color="auto"/>
      </w:divBdr>
    </w:div>
    <w:div w:id="1288388054">
      <w:bodyDiv w:val="1"/>
      <w:marLeft w:val="0"/>
      <w:marRight w:val="0"/>
      <w:marTop w:val="0"/>
      <w:marBottom w:val="0"/>
      <w:divBdr>
        <w:top w:val="none" w:sz="0" w:space="0" w:color="auto"/>
        <w:left w:val="none" w:sz="0" w:space="0" w:color="auto"/>
        <w:bottom w:val="none" w:sz="0" w:space="0" w:color="auto"/>
        <w:right w:val="none" w:sz="0" w:space="0" w:color="auto"/>
      </w:divBdr>
    </w:div>
    <w:div w:id="1290866530">
      <w:bodyDiv w:val="1"/>
      <w:marLeft w:val="0"/>
      <w:marRight w:val="0"/>
      <w:marTop w:val="0"/>
      <w:marBottom w:val="0"/>
      <w:divBdr>
        <w:top w:val="none" w:sz="0" w:space="0" w:color="auto"/>
        <w:left w:val="none" w:sz="0" w:space="0" w:color="auto"/>
        <w:bottom w:val="none" w:sz="0" w:space="0" w:color="auto"/>
        <w:right w:val="none" w:sz="0" w:space="0" w:color="auto"/>
      </w:divBdr>
    </w:div>
    <w:div w:id="1292710114">
      <w:bodyDiv w:val="1"/>
      <w:marLeft w:val="0"/>
      <w:marRight w:val="0"/>
      <w:marTop w:val="0"/>
      <w:marBottom w:val="0"/>
      <w:divBdr>
        <w:top w:val="none" w:sz="0" w:space="0" w:color="auto"/>
        <w:left w:val="none" w:sz="0" w:space="0" w:color="auto"/>
        <w:bottom w:val="none" w:sz="0" w:space="0" w:color="auto"/>
        <w:right w:val="none" w:sz="0" w:space="0" w:color="auto"/>
      </w:divBdr>
    </w:div>
    <w:div w:id="1293752037">
      <w:bodyDiv w:val="1"/>
      <w:marLeft w:val="0"/>
      <w:marRight w:val="0"/>
      <w:marTop w:val="0"/>
      <w:marBottom w:val="0"/>
      <w:divBdr>
        <w:top w:val="none" w:sz="0" w:space="0" w:color="auto"/>
        <w:left w:val="none" w:sz="0" w:space="0" w:color="auto"/>
        <w:bottom w:val="none" w:sz="0" w:space="0" w:color="auto"/>
        <w:right w:val="none" w:sz="0" w:space="0" w:color="auto"/>
      </w:divBdr>
    </w:div>
    <w:div w:id="1296258454">
      <w:bodyDiv w:val="1"/>
      <w:marLeft w:val="0"/>
      <w:marRight w:val="0"/>
      <w:marTop w:val="0"/>
      <w:marBottom w:val="0"/>
      <w:divBdr>
        <w:top w:val="none" w:sz="0" w:space="0" w:color="auto"/>
        <w:left w:val="none" w:sz="0" w:space="0" w:color="auto"/>
        <w:bottom w:val="none" w:sz="0" w:space="0" w:color="auto"/>
        <w:right w:val="none" w:sz="0" w:space="0" w:color="auto"/>
      </w:divBdr>
    </w:div>
    <w:div w:id="1313371108">
      <w:bodyDiv w:val="1"/>
      <w:marLeft w:val="0"/>
      <w:marRight w:val="0"/>
      <w:marTop w:val="0"/>
      <w:marBottom w:val="0"/>
      <w:divBdr>
        <w:top w:val="none" w:sz="0" w:space="0" w:color="auto"/>
        <w:left w:val="none" w:sz="0" w:space="0" w:color="auto"/>
        <w:bottom w:val="none" w:sz="0" w:space="0" w:color="auto"/>
        <w:right w:val="none" w:sz="0" w:space="0" w:color="auto"/>
      </w:divBdr>
    </w:div>
    <w:div w:id="1327322774">
      <w:bodyDiv w:val="1"/>
      <w:marLeft w:val="0"/>
      <w:marRight w:val="0"/>
      <w:marTop w:val="0"/>
      <w:marBottom w:val="0"/>
      <w:divBdr>
        <w:top w:val="none" w:sz="0" w:space="0" w:color="auto"/>
        <w:left w:val="none" w:sz="0" w:space="0" w:color="auto"/>
        <w:bottom w:val="none" w:sz="0" w:space="0" w:color="auto"/>
        <w:right w:val="none" w:sz="0" w:space="0" w:color="auto"/>
      </w:divBdr>
    </w:div>
    <w:div w:id="1329558194">
      <w:bodyDiv w:val="1"/>
      <w:marLeft w:val="0"/>
      <w:marRight w:val="0"/>
      <w:marTop w:val="0"/>
      <w:marBottom w:val="0"/>
      <w:divBdr>
        <w:top w:val="none" w:sz="0" w:space="0" w:color="auto"/>
        <w:left w:val="none" w:sz="0" w:space="0" w:color="auto"/>
        <w:bottom w:val="none" w:sz="0" w:space="0" w:color="auto"/>
        <w:right w:val="none" w:sz="0" w:space="0" w:color="auto"/>
      </w:divBdr>
    </w:div>
    <w:div w:id="1331710681">
      <w:bodyDiv w:val="1"/>
      <w:marLeft w:val="0"/>
      <w:marRight w:val="0"/>
      <w:marTop w:val="0"/>
      <w:marBottom w:val="0"/>
      <w:divBdr>
        <w:top w:val="none" w:sz="0" w:space="0" w:color="auto"/>
        <w:left w:val="none" w:sz="0" w:space="0" w:color="auto"/>
        <w:bottom w:val="none" w:sz="0" w:space="0" w:color="auto"/>
        <w:right w:val="none" w:sz="0" w:space="0" w:color="auto"/>
      </w:divBdr>
    </w:div>
    <w:div w:id="1333950154">
      <w:bodyDiv w:val="1"/>
      <w:marLeft w:val="0"/>
      <w:marRight w:val="0"/>
      <w:marTop w:val="0"/>
      <w:marBottom w:val="0"/>
      <w:divBdr>
        <w:top w:val="none" w:sz="0" w:space="0" w:color="auto"/>
        <w:left w:val="none" w:sz="0" w:space="0" w:color="auto"/>
        <w:bottom w:val="none" w:sz="0" w:space="0" w:color="auto"/>
        <w:right w:val="none" w:sz="0" w:space="0" w:color="auto"/>
      </w:divBdr>
    </w:div>
    <w:div w:id="1336306730">
      <w:bodyDiv w:val="1"/>
      <w:marLeft w:val="0"/>
      <w:marRight w:val="0"/>
      <w:marTop w:val="0"/>
      <w:marBottom w:val="0"/>
      <w:divBdr>
        <w:top w:val="none" w:sz="0" w:space="0" w:color="auto"/>
        <w:left w:val="none" w:sz="0" w:space="0" w:color="auto"/>
        <w:bottom w:val="none" w:sz="0" w:space="0" w:color="auto"/>
        <w:right w:val="none" w:sz="0" w:space="0" w:color="auto"/>
      </w:divBdr>
    </w:div>
    <w:div w:id="1350376620">
      <w:bodyDiv w:val="1"/>
      <w:marLeft w:val="0"/>
      <w:marRight w:val="0"/>
      <w:marTop w:val="0"/>
      <w:marBottom w:val="0"/>
      <w:divBdr>
        <w:top w:val="none" w:sz="0" w:space="0" w:color="auto"/>
        <w:left w:val="none" w:sz="0" w:space="0" w:color="auto"/>
        <w:bottom w:val="none" w:sz="0" w:space="0" w:color="auto"/>
        <w:right w:val="none" w:sz="0" w:space="0" w:color="auto"/>
      </w:divBdr>
    </w:div>
    <w:div w:id="1350520478">
      <w:bodyDiv w:val="1"/>
      <w:marLeft w:val="0"/>
      <w:marRight w:val="0"/>
      <w:marTop w:val="0"/>
      <w:marBottom w:val="0"/>
      <w:divBdr>
        <w:top w:val="none" w:sz="0" w:space="0" w:color="auto"/>
        <w:left w:val="none" w:sz="0" w:space="0" w:color="auto"/>
        <w:bottom w:val="none" w:sz="0" w:space="0" w:color="auto"/>
        <w:right w:val="none" w:sz="0" w:space="0" w:color="auto"/>
      </w:divBdr>
    </w:div>
    <w:div w:id="1357341769">
      <w:bodyDiv w:val="1"/>
      <w:marLeft w:val="0"/>
      <w:marRight w:val="0"/>
      <w:marTop w:val="0"/>
      <w:marBottom w:val="0"/>
      <w:divBdr>
        <w:top w:val="none" w:sz="0" w:space="0" w:color="auto"/>
        <w:left w:val="none" w:sz="0" w:space="0" w:color="auto"/>
        <w:bottom w:val="none" w:sz="0" w:space="0" w:color="auto"/>
        <w:right w:val="none" w:sz="0" w:space="0" w:color="auto"/>
      </w:divBdr>
      <w:divsChild>
        <w:div w:id="724790378">
          <w:marLeft w:val="0"/>
          <w:marRight w:val="0"/>
          <w:marTop w:val="0"/>
          <w:marBottom w:val="0"/>
          <w:divBdr>
            <w:top w:val="none" w:sz="0" w:space="0" w:color="auto"/>
            <w:left w:val="none" w:sz="0" w:space="0" w:color="auto"/>
            <w:bottom w:val="none" w:sz="0" w:space="0" w:color="auto"/>
            <w:right w:val="none" w:sz="0" w:space="0" w:color="auto"/>
          </w:divBdr>
        </w:div>
      </w:divsChild>
    </w:div>
    <w:div w:id="1358190041">
      <w:bodyDiv w:val="1"/>
      <w:marLeft w:val="0"/>
      <w:marRight w:val="0"/>
      <w:marTop w:val="0"/>
      <w:marBottom w:val="0"/>
      <w:divBdr>
        <w:top w:val="none" w:sz="0" w:space="0" w:color="auto"/>
        <w:left w:val="none" w:sz="0" w:space="0" w:color="auto"/>
        <w:bottom w:val="none" w:sz="0" w:space="0" w:color="auto"/>
        <w:right w:val="none" w:sz="0" w:space="0" w:color="auto"/>
      </w:divBdr>
    </w:div>
    <w:div w:id="1363165784">
      <w:bodyDiv w:val="1"/>
      <w:marLeft w:val="0"/>
      <w:marRight w:val="0"/>
      <w:marTop w:val="0"/>
      <w:marBottom w:val="0"/>
      <w:divBdr>
        <w:top w:val="none" w:sz="0" w:space="0" w:color="auto"/>
        <w:left w:val="none" w:sz="0" w:space="0" w:color="auto"/>
        <w:bottom w:val="none" w:sz="0" w:space="0" w:color="auto"/>
        <w:right w:val="none" w:sz="0" w:space="0" w:color="auto"/>
      </w:divBdr>
    </w:div>
    <w:div w:id="1365524732">
      <w:bodyDiv w:val="1"/>
      <w:marLeft w:val="0"/>
      <w:marRight w:val="0"/>
      <w:marTop w:val="0"/>
      <w:marBottom w:val="0"/>
      <w:divBdr>
        <w:top w:val="none" w:sz="0" w:space="0" w:color="auto"/>
        <w:left w:val="none" w:sz="0" w:space="0" w:color="auto"/>
        <w:bottom w:val="none" w:sz="0" w:space="0" w:color="auto"/>
        <w:right w:val="none" w:sz="0" w:space="0" w:color="auto"/>
      </w:divBdr>
    </w:div>
    <w:div w:id="1367678605">
      <w:bodyDiv w:val="1"/>
      <w:marLeft w:val="0"/>
      <w:marRight w:val="0"/>
      <w:marTop w:val="0"/>
      <w:marBottom w:val="0"/>
      <w:divBdr>
        <w:top w:val="none" w:sz="0" w:space="0" w:color="auto"/>
        <w:left w:val="none" w:sz="0" w:space="0" w:color="auto"/>
        <w:bottom w:val="none" w:sz="0" w:space="0" w:color="auto"/>
        <w:right w:val="none" w:sz="0" w:space="0" w:color="auto"/>
      </w:divBdr>
    </w:div>
    <w:div w:id="1368095355">
      <w:bodyDiv w:val="1"/>
      <w:marLeft w:val="0"/>
      <w:marRight w:val="0"/>
      <w:marTop w:val="0"/>
      <w:marBottom w:val="0"/>
      <w:divBdr>
        <w:top w:val="none" w:sz="0" w:space="0" w:color="auto"/>
        <w:left w:val="none" w:sz="0" w:space="0" w:color="auto"/>
        <w:bottom w:val="none" w:sz="0" w:space="0" w:color="auto"/>
        <w:right w:val="none" w:sz="0" w:space="0" w:color="auto"/>
      </w:divBdr>
    </w:div>
    <w:div w:id="1375470540">
      <w:bodyDiv w:val="1"/>
      <w:marLeft w:val="0"/>
      <w:marRight w:val="0"/>
      <w:marTop w:val="0"/>
      <w:marBottom w:val="0"/>
      <w:divBdr>
        <w:top w:val="none" w:sz="0" w:space="0" w:color="auto"/>
        <w:left w:val="none" w:sz="0" w:space="0" w:color="auto"/>
        <w:bottom w:val="none" w:sz="0" w:space="0" w:color="auto"/>
        <w:right w:val="none" w:sz="0" w:space="0" w:color="auto"/>
      </w:divBdr>
    </w:div>
    <w:div w:id="1375497912">
      <w:bodyDiv w:val="1"/>
      <w:marLeft w:val="0"/>
      <w:marRight w:val="0"/>
      <w:marTop w:val="0"/>
      <w:marBottom w:val="0"/>
      <w:divBdr>
        <w:top w:val="none" w:sz="0" w:space="0" w:color="auto"/>
        <w:left w:val="none" w:sz="0" w:space="0" w:color="auto"/>
        <w:bottom w:val="none" w:sz="0" w:space="0" w:color="auto"/>
        <w:right w:val="none" w:sz="0" w:space="0" w:color="auto"/>
      </w:divBdr>
    </w:div>
    <w:div w:id="1376272556">
      <w:bodyDiv w:val="1"/>
      <w:marLeft w:val="0"/>
      <w:marRight w:val="0"/>
      <w:marTop w:val="0"/>
      <w:marBottom w:val="0"/>
      <w:divBdr>
        <w:top w:val="none" w:sz="0" w:space="0" w:color="auto"/>
        <w:left w:val="none" w:sz="0" w:space="0" w:color="auto"/>
        <w:bottom w:val="none" w:sz="0" w:space="0" w:color="auto"/>
        <w:right w:val="none" w:sz="0" w:space="0" w:color="auto"/>
      </w:divBdr>
    </w:div>
    <w:div w:id="1379282626">
      <w:bodyDiv w:val="1"/>
      <w:marLeft w:val="0"/>
      <w:marRight w:val="0"/>
      <w:marTop w:val="0"/>
      <w:marBottom w:val="0"/>
      <w:divBdr>
        <w:top w:val="none" w:sz="0" w:space="0" w:color="auto"/>
        <w:left w:val="none" w:sz="0" w:space="0" w:color="auto"/>
        <w:bottom w:val="none" w:sz="0" w:space="0" w:color="auto"/>
        <w:right w:val="none" w:sz="0" w:space="0" w:color="auto"/>
      </w:divBdr>
    </w:div>
    <w:div w:id="1380935702">
      <w:bodyDiv w:val="1"/>
      <w:marLeft w:val="0"/>
      <w:marRight w:val="0"/>
      <w:marTop w:val="0"/>
      <w:marBottom w:val="0"/>
      <w:divBdr>
        <w:top w:val="none" w:sz="0" w:space="0" w:color="auto"/>
        <w:left w:val="none" w:sz="0" w:space="0" w:color="auto"/>
        <w:bottom w:val="none" w:sz="0" w:space="0" w:color="auto"/>
        <w:right w:val="none" w:sz="0" w:space="0" w:color="auto"/>
      </w:divBdr>
    </w:div>
    <w:div w:id="1382750931">
      <w:bodyDiv w:val="1"/>
      <w:marLeft w:val="0"/>
      <w:marRight w:val="0"/>
      <w:marTop w:val="0"/>
      <w:marBottom w:val="0"/>
      <w:divBdr>
        <w:top w:val="none" w:sz="0" w:space="0" w:color="auto"/>
        <w:left w:val="none" w:sz="0" w:space="0" w:color="auto"/>
        <w:bottom w:val="none" w:sz="0" w:space="0" w:color="auto"/>
        <w:right w:val="none" w:sz="0" w:space="0" w:color="auto"/>
      </w:divBdr>
    </w:div>
    <w:div w:id="1384019100">
      <w:bodyDiv w:val="1"/>
      <w:marLeft w:val="0"/>
      <w:marRight w:val="0"/>
      <w:marTop w:val="0"/>
      <w:marBottom w:val="0"/>
      <w:divBdr>
        <w:top w:val="none" w:sz="0" w:space="0" w:color="auto"/>
        <w:left w:val="none" w:sz="0" w:space="0" w:color="auto"/>
        <w:bottom w:val="none" w:sz="0" w:space="0" w:color="auto"/>
        <w:right w:val="none" w:sz="0" w:space="0" w:color="auto"/>
      </w:divBdr>
    </w:div>
    <w:div w:id="1386640771">
      <w:bodyDiv w:val="1"/>
      <w:marLeft w:val="0"/>
      <w:marRight w:val="0"/>
      <w:marTop w:val="0"/>
      <w:marBottom w:val="0"/>
      <w:divBdr>
        <w:top w:val="none" w:sz="0" w:space="0" w:color="auto"/>
        <w:left w:val="none" w:sz="0" w:space="0" w:color="auto"/>
        <w:bottom w:val="none" w:sz="0" w:space="0" w:color="auto"/>
        <w:right w:val="none" w:sz="0" w:space="0" w:color="auto"/>
      </w:divBdr>
    </w:div>
    <w:div w:id="1387725909">
      <w:bodyDiv w:val="1"/>
      <w:marLeft w:val="0"/>
      <w:marRight w:val="0"/>
      <w:marTop w:val="0"/>
      <w:marBottom w:val="0"/>
      <w:divBdr>
        <w:top w:val="none" w:sz="0" w:space="0" w:color="auto"/>
        <w:left w:val="none" w:sz="0" w:space="0" w:color="auto"/>
        <w:bottom w:val="none" w:sz="0" w:space="0" w:color="auto"/>
        <w:right w:val="none" w:sz="0" w:space="0" w:color="auto"/>
      </w:divBdr>
    </w:div>
    <w:div w:id="1393387275">
      <w:bodyDiv w:val="1"/>
      <w:marLeft w:val="0"/>
      <w:marRight w:val="0"/>
      <w:marTop w:val="0"/>
      <w:marBottom w:val="0"/>
      <w:divBdr>
        <w:top w:val="none" w:sz="0" w:space="0" w:color="auto"/>
        <w:left w:val="none" w:sz="0" w:space="0" w:color="auto"/>
        <w:bottom w:val="none" w:sz="0" w:space="0" w:color="auto"/>
        <w:right w:val="none" w:sz="0" w:space="0" w:color="auto"/>
      </w:divBdr>
    </w:div>
    <w:div w:id="1402099836">
      <w:bodyDiv w:val="1"/>
      <w:marLeft w:val="0"/>
      <w:marRight w:val="0"/>
      <w:marTop w:val="0"/>
      <w:marBottom w:val="0"/>
      <w:divBdr>
        <w:top w:val="none" w:sz="0" w:space="0" w:color="auto"/>
        <w:left w:val="none" w:sz="0" w:space="0" w:color="auto"/>
        <w:bottom w:val="none" w:sz="0" w:space="0" w:color="auto"/>
        <w:right w:val="none" w:sz="0" w:space="0" w:color="auto"/>
      </w:divBdr>
    </w:div>
    <w:div w:id="1403748058">
      <w:bodyDiv w:val="1"/>
      <w:marLeft w:val="0"/>
      <w:marRight w:val="0"/>
      <w:marTop w:val="0"/>
      <w:marBottom w:val="0"/>
      <w:divBdr>
        <w:top w:val="none" w:sz="0" w:space="0" w:color="auto"/>
        <w:left w:val="none" w:sz="0" w:space="0" w:color="auto"/>
        <w:bottom w:val="none" w:sz="0" w:space="0" w:color="auto"/>
        <w:right w:val="none" w:sz="0" w:space="0" w:color="auto"/>
      </w:divBdr>
      <w:divsChild>
        <w:div w:id="652610843">
          <w:marLeft w:val="130"/>
          <w:marRight w:val="0"/>
          <w:marTop w:val="0"/>
          <w:marBottom w:val="0"/>
          <w:divBdr>
            <w:top w:val="none" w:sz="0" w:space="0" w:color="auto"/>
            <w:left w:val="none" w:sz="0" w:space="0" w:color="auto"/>
            <w:bottom w:val="none" w:sz="0" w:space="0" w:color="auto"/>
            <w:right w:val="none" w:sz="0" w:space="0" w:color="auto"/>
          </w:divBdr>
        </w:div>
        <w:div w:id="1602184836">
          <w:marLeft w:val="130"/>
          <w:marRight w:val="0"/>
          <w:marTop w:val="0"/>
          <w:marBottom w:val="0"/>
          <w:divBdr>
            <w:top w:val="none" w:sz="0" w:space="0" w:color="auto"/>
            <w:left w:val="none" w:sz="0" w:space="0" w:color="auto"/>
            <w:bottom w:val="none" w:sz="0" w:space="0" w:color="auto"/>
            <w:right w:val="none" w:sz="0" w:space="0" w:color="auto"/>
          </w:divBdr>
        </w:div>
        <w:div w:id="1618876254">
          <w:marLeft w:val="130"/>
          <w:marRight w:val="0"/>
          <w:marTop w:val="0"/>
          <w:marBottom w:val="0"/>
          <w:divBdr>
            <w:top w:val="none" w:sz="0" w:space="0" w:color="auto"/>
            <w:left w:val="none" w:sz="0" w:space="0" w:color="auto"/>
            <w:bottom w:val="none" w:sz="0" w:space="0" w:color="auto"/>
            <w:right w:val="none" w:sz="0" w:space="0" w:color="auto"/>
          </w:divBdr>
        </w:div>
        <w:div w:id="1812752205">
          <w:marLeft w:val="130"/>
          <w:marRight w:val="0"/>
          <w:marTop w:val="0"/>
          <w:marBottom w:val="0"/>
          <w:divBdr>
            <w:top w:val="none" w:sz="0" w:space="0" w:color="auto"/>
            <w:left w:val="none" w:sz="0" w:space="0" w:color="auto"/>
            <w:bottom w:val="none" w:sz="0" w:space="0" w:color="auto"/>
            <w:right w:val="none" w:sz="0" w:space="0" w:color="auto"/>
          </w:divBdr>
        </w:div>
        <w:div w:id="1956135433">
          <w:marLeft w:val="130"/>
          <w:marRight w:val="0"/>
          <w:marTop w:val="0"/>
          <w:marBottom w:val="0"/>
          <w:divBdr>
            <w:top w:val="none" w:sz="0" w:space="0" w:color="auto"/>
            <w:left w:val="none" w:sz="0" w:space="0" w:color="auto"/>
            <w:bottom w:val="none" w:sz="0" w:space="0" w:color="auto"/>
            <w:right w:val="none" w:sz="0" w:space="0" w:color="auto"/>
          </w:divBdr>
        </w:div>
      </w:divsChild>
    </w:div>
    <w:div w:id="1404252837">
      <w:bodyDiv w:val="1"/>
      <w:marLeft w:val="0"/>
      <w:marRight w:val="0"/>
      <w:marTop w:val="0"/>
      <w:marBottom w:val="0"/>
      <w:divBdr>
        <w:top w:val="none" w:sz="0" w:space="0" w:color="auto"/>
        <w:left w:val="none" w:sz="0" w:space="0" w:color="auto"/>
        <w:bottom w:val="none" w:sz="0" w:space="0" w:color="auto"/>
        <w:right w:val="none" w:sz="0" w:space="0" w:color="auto"/>
      </w:divBdr>
    </w:div>
    <w:div w:id="1414082783">
      <w:bodyDiv w:val="1"/>
      <w:marLeft w:val="0"/>
      <w:marRight w:val="0"/>
      <w:marTop w:val="0"/>
      <w:marBottom w:val="0"/>
      <w:divBdr>
        <w:top w:val="none" w:sz="0" w:space="0" w:color="auto"/>
        <w:left w:val="none" w:sz="0" w:space="0" w:color="auto"/>
        <w:bottom w:val="none" w:sz="0" w:space="0" w:color="auto"/>
        <w:right w:val="none" w:sz="0" w:space="0" w:color="auto"/>
      </w:divBdr>
    </w:div>
    <w:div w:id="1414206414">
      <w:bodyDiv w:val="1"/>
      <w:marLeft w:val="0"/>
      <w:marRight w:val="0"/>
      <w:marTop w:val="0"/>
      <w:marBottom w:val="0"/>
      <w:divBdr>
        <w:top w:val="none" w:sz="0" w:space="0" w:color="auto"/>
        <w:left w:val="none" w:sz="0" w:space="0" w:color="auto"/>
        <w:bottom w:val="none" w:sz="0" w:space="0" w:color="auto"/>
        <w:right w:val="none" w:sz="0" w:space="0" w:color="auto"/>
      </w:divBdr>
    </w:div>
    <w:div w:id="1416904885">
      <w:bodyDiv w:val="1"/>
      <w:marLeft w:val="0"/>
      <w:marRight w:val="0"/>
      <w:marTop w:val="0"/>
      <w:marBottom w:val="0"/>
      <w:divBdr>
        <w:top w:val="none" w:sz="0" w:space="0" w:color="auto"/>
        <w:left w:val="none" w:sz="0" w:space="0" w:color="auto"/>
        <w:bottom w:val="none" w:sz="0" w:space="0" w:color="auto"/>
        <w:right w:val="none" w:sz="0" w:space="0" w:color="auto"/>
      </w:divBdr>
      <w:divsChild>
        <w:div w:id="472991593">
          <w:marLeft w:val="130"/>
          <w:marRight w:val="0"/>
          <w:marTop w:val="120"/>
          <w:marBottom w:val="0"/>
          <w:divBdr>
            <w:top w:val="none" w:sz="0" w:space="0" w:color="auto"/>
            <w:left w:val="none" w:sz="0" w:space="0" w:color="auto"/>
            <w:bottom w:val="none" w:sz="0" w:space="0" w:color="auto"/>
            <w:right w:val="none" w:sz="0" w:space="0" w:color="auto"/>
          </w:divBdr>
        </w:div>
        <w:div w:id="769281887">
          <w:marLeft w:val="130"/>
          <w:marRight w:val="0"/>
          <w:marTop w:val="120"/>
          <w:marBottom w:val="0"/>
          <w:divBdr>
            <w:top w:val="none" w:sz="0" w:space="0" w:color="auto"/>
            <w:left w:val="none" w:sz="0" w:space="0" w:color="auto"/>
            <w:bottom w:val="none" w:sz="0" w:space="0" w:color="auto"/>
            <w:right w:val="none" w:sz="0" w:space="0" w:color="auto"/>
          </w:divBdr>
        </w:div>
        <w:div w:id="893006688">
          <w:marLeft w:val="288"/>
          <w:marRight w:val="0"/>
          <w:marTop w:val="120"/>
          <w:marBottom w:val="0"/>
          <w:divBdr>
            <w:top w:val="none" w:sz="0" w:space="0" w:color="auto"/>
            <w:left w:val="none" w:sz="0" w:space="0" w:color="auto"/>
            <w:bottom w:val="none" w:sz="0" w:space="0" w:color="auto"/>
            <w:right w:val="none" w:sz="0" w:space="0" w:color="auto"/>
          </w:divBdr>
        </w:div>
        <w:div w:id="1689982106">
          <w:marLeft w:val="288"/>
          <w:marRight w:val="0"/>
          <w:marTop w:val="120"/>
          <w:marBottom w:val="0"/>
          <w:divBdr>
            <w:top w:val="none" w:sz="0" w:space="0" w:color="auto"/>
            <w:left w:val="none" w:sz="0" w:space="0" w:color="auto"/>
            <w:bottom w:val="none" w:sz="0" w:space="0" w:color="auto"/>
            <w:right w:val="none" w:sz="0" w:space="0" w:color="auto"/>
          </w:divBdr>
        </w:div>
        <w:div w:id="2048333361">
          <w:marLeft w:val="288"/>
          <w:marRight w:val="0"/>
          <w:marTop w:val="120"/>
          <w:marBottom w:val="0"/>
          <w:divBdr>
            <w:top w:val="none" w:sz="0" w:space="0" w:color="auto"/>
            <w:left w:val="none" w:sz="0" w:space="0" w:color="auto"/>
            <w:bottom w:val="none" w:sz="0" w:space="0" w:color="auto"/>
            <w:right w:val="none" w:sz="0" w:space="0" w:color="auto"/>
          </w:divBdr>
        </w:div>
      </w:divsChild>
    </w:div>
    <w:div w:id="1422141306">
      <w:bodyDiv w:val="1"/>
      <w:marLeft w:val="0"/>
      <w:marRight w:val="0"/>
      <w:marTop w:val="0"/>
      <w:marBottom w:val="0"/>
      <w:divBdr>
        <w:top w:val="none" w:sz="0" w:space="0" w:color="auto"/>
        <w:left w:val="none" w:sz="0" w:space="0" w:color="auto"/>
        <w:bottom w:val="none" w:sz="0" w:space="0" w:color="auto"/>
        <w:right w:val="none" w:sz="0" w:space="0" w:color="auto"/>
      </w:divBdr>
    </w:div>
    <w:div w:id="1423838416">
      <w:bodyDiv w:val="1"/>
      <w:marLeft w:val="0"/>
      <w:marRight w:val="0"/>
      <w:marTop w:val="0"/>
      <w:marBottom w:val="0"/>
      <w:divBdr>
        <w:top w:val="none" w:sz="0" w:space="0" w:color="auto"/>
        <w:left w:val="none" w:sz="0" w:space="0" w:color="auto"/>
        <w:bottom w:val="none" w:sz="0" w:space="0" w:color="auto"/>
        <w:right w:val="none" w:sz="0" w:space="0" w:color="auto"/>
      </w:divBdr>
    </w:div>
    <w:div w:id="1424688117">
      <w:bodyDiv w:val="1"/>
      <w:marLeft w:val="0"/>
      <w:marRight w:val="0"/>
      <w:marTop w:val="0"/>
      <w:marBottom w:val="0"/>
      <w:divBdr>
        <w:top w:val="none" w:sz="0" w:space="0" w:color="auto"/>
        <w:left w:val="none" w:sz="0" w:space="0" w:color="auto"/>
        <w:bottom w:val="none" w:sz="0" w:space="0" w:color="auto"/>
        <w:right w:val="none" w:sz="0" w:space="0" w:color="auto"/>
      </w:divBdr>
    </w:div>
    <w:div w:id="1425801923">
      <w:bodyDiv w:val="1"/>
      <w:marLeft w:val="0"/>
      <w:marRight w:val="0"/>
      <w:marTop w:val="0"/>
      <w:marBottom w:val="0"/>
      <w:divBdr>
        <w:top w:val="none" w:sz="0" w:space="0" w:color="auto"/>
        <w:left w:val="none" w:sz="0" w:space="0" w:color="auto"/>
        <w:bottom w:val="none" w:sz="0" w:space="0" w:color="auto"/>
        <w:right w:val="none" w:sz="0" w:space="0" w:color="auto"/>
      </w:divBdr>
    </w:div>
    <w:div w:id="1430465672">
      <w:bodyDiv w:val="1"/>
      <w:marLeft w:val="0"/>
      <w:marRight w:val="0"/>
      <w:marTop w:val="0"/>
      <w:marBottom w:val="0"/>
      <w:divBdr>
        <w:top w:val="none" w:sz="0" w:space="0" w:color="auto"/>
        <w:left w:val="none" w:sz="0" w:space="0" w:color="auto"/>
        <w:bottom w:val="none" w:sz="0" w:space="0" w:color="auto"/>
        <w:right w:val="none" w:sz="0" w:space="0" w:color="auto"/>
      </w:divBdr>
    </w:div>
    <w:div w:id="1433360200">
      <w:bodyDiv w:val="1"/>
      <w:marLeft w:val="0"/>
      <w:marRight w:val="0"/>
      <w:marTop w:val="0"/>
      <w:marBottom w:val="0"/>
      <w:divBdr>
        <w:top w:val="none" w:sz="0" w:space="0" w:color="auto"/>
        <w:left w:val="none" w:sz="0" w:space="0" w:color="auto"/>
        <w:bottom w:val="none" w:sz="0" w:space="0" w:color="auto"/>
        <w:right w:val="none" w:sz="0" w:space="0" w:color="auto"/>
      </w:divBdr>
    </w:div>
    <w:div w:id="1434935847">
      <w:bodyDiv w:val="1"/>
      <w:marLeft w:val="0"/>
      <w:marRight w:val="0"/>
      <w:marTop w:val="0"/>
      <w:marBottom w:val="0"/>
      <w:divBdr>
        <w:top w:val="none" w:sz="0" w:space="0" w:color="auto"/>
        <w:left w:val="none" w:sz="0" w:space="0" w:color="auto"/>
        <w:bottom w:val="none" w:sz="0" w:space="0" w:color="auto"/>
        <w:right w:val="none" w:sz="0" w:space="0" w:color="auto"/>
      </w:divBdr>
    </w:div>
    <w:div w:id="1437597874">
      <w:bodyDiv w:val="1"/>
      <w:marLeft w:val="0"/>
      <w:marRight w:val="0"/>
      <w:marTop w:val="0"/>
      <w:marBottom w:val="0"/>
      <w:divBdr>
        <w:top w:val="none" w:sz="0" w:space="0" w:color="auto"/>
        <w:left w:val="none" w:sz="0" w:space="0" w:color="auto"/>
        <w:bottom w:val="none" w:sz="0" w:space="0" w:color="auto"/>
        <w:right w:val="none" w:sz="0" w:space="0" w:color="auto"/>
      </w:divBdr>
    </w:div>
    <w:div w:id="1439373926">
      <w:bodyDiv w:val="1"/>
      <w:marLeft w:val="0"/>
      <w:marRight w:val="0"/>
      <w:marTop w:val="0"/>
      <w:marBottom w:val="0"/>
      <w:divBdr>
        <w:top w:val="none" w:sz="0" w:space="0" w:color="auto"/>
        <w:left w:val="none" w:sz="0" w:space="0" w:color="auto"/>
        <w:bottom w:val="none" w:sz="0" w:space="0" w:color="auto"/>
        <w:right w:val="none" w:sz="0" w:space="0" w:color="auto"/>
      </w:divBdr>
    </w:div>
    <w:div w:id="1440301079">
      <w:bodyDiv w:val="1"/>
      <w:marLeft w:val="0"/>
      <w:marRight w:val="0"/>
      <w:marTop w:val="0"/>
      <w:marBottom w:val="0"/>
      <w:divBdr>
        <w:top w:val="none" w:sz="0" w:space="0" w:color="auto"/>
        <w:left w:val="none" w:sz="0" w:space="0" w:color="auto"/>
        <w:bottom w:val="none" w:sz="0" w:space="0" w:color="auto"/>
        <w:right w:val="none" w:sz="0" w:space="0" w:color="auto"/>
      </w:divBdr>
    </w:div>
    <w:div w:id="1443722865">
      <w:bodyDiv w:val="1"/>
      <w:marLeft w:val="0"/>
      <w:marRight w:val="0"/>
      <w:marTop w:val="0"/>
      <w:marBottom w:val="0"/>
      <w:divBdr>
        <w:top w:val="none" w:sz="0" w:space="0" w:color="auto"/>
        <w:left w:val="none" w:sz="0" w:space="0" w:color="auto"/>
        <w:bottom w:val="none" w:sz="0" w:space="0" w:color="auto"/>
        <w:right w:val="none" w:sz="0" w:space="0" w:color="auto"/>
      </w:divBdr>
    </w:div>
    <w:div w:id="1460994565">
      <w:bodyDiv w:val="1"/>
      <w:marLeft w:val="0"/>
      <w:marRight w:val="0"/>
      <w:marTop w:val="0"/>
      <w:marBottom w:val="0"/>
      <w:divBdr>
        <w:top w:val="none" w:sz="0" w:space="0" w:color="auto"/>
        <w:left w:val="none" w:sz="0" w:space="0" w:color="auto"/>
        <w:bottom w:val="none" w:sz="0" w:space="0" w:color="auto"/>
        <w:right w:val="none" w:sz="0" w:space="0" w:color="auto"/>
      </w:divBdr>
    </w:div>
    <w:div w:id="1465150074">
      <w:bodyDiv w:val="1"/>
      <w:marLeft w:val="0"/>
      <w:marRight w:val="0"/>
      <w:marTop w:val="0"/>
      <w:marBottom w:val="0"/>
      <w:divBdr>
        <w:top w:val="none" w:sz="0" w:space="0" w:color="auto"/>
        <w:left w:val="none" w:sz="0" w:space="0" w:color="auto"/>
        <w:bottom w:val="none" w:sz="0" w:space="0" w:color="auto"/>
        <w:right w:val="none" w:sz="0" w:space="0" w:color="auto"/>
      </w:divBdr>
    </w:div>
    <w:div w:id="1467702737">
      <w:bodyDiv w:val="1"/>
      <w:marLeft w:val="0"/>
      <w:marRight w:val="0"/>
      <w:marTop w:val="0"/>
      <w:marBottom w:val="0"/>
      <w:divBdr>
        <w:top w:val="none" w:sz="0" w:space="0" w:color="auto"/>
        <w:left w:val="none" w:sz="0" w:space="0" w:color="auto"/>
        <w:bottom w:val="none" w:sz="0" w:space="0" w:color="auto"/>
        <w:right w:val="none" w:sz="0" w:space="0" w:color="auto"/>
      </w:divBdr>
    </w:div>
    <w:div w:id="1468619881">
      <w:bodyDiv w:val="1"/>
      <w:marLeft w:val="0"/>
      <w:marRight w:val="0"/>
      <w:marTop w:val="0"/>
      <w:marBottom w:val="0"/>
      <w:divBdr>
        <w:top w:val="none" w:sz="0" w:space="0" w:color="auto"/>
        <w:left w:val="none" w:sz="0" w:space="0" w:color="auto"/>
        <w:bottom w:val="none" w:sz="0" w:space="0" w:color="auto"/>
        <w:right w:val="none" w:sz="0" w:space="0" w:color="auto"/>
      </w:divBdr>
    </w:div>
    <w:div w:id="1470053229">
      <w:bodyDiv w:val="1"/>
      <w:marLeft w:val="0"/>
      <w:marRight w:val="0"/>
      <w:marTop w:val="0"/>
      <w:marBottom w:val="0"/>
      <w:divBdr>
        <w:top w:val="none" w:sz="0" w:space="0" w:color="auto"/>
        <w:left w:val="none" w:sz="0" w:space="0" w:color="auto"/>
        <w:bottom w:val="none" w:sz="0" w:space="0" w:color="auto"/>
        <w:right w:val="none" w:sz="0" w:space="0" w:color="auto"/>
      </w:divBdr>
    </w:div>
    <w:div w:id="1472284999">
      <w:bodyDiv w:val="1"/>
      <w:marLeft w:val="0"/>
      <w:marRight w:val="0"/>
      <w:marTop w:val="0"/>
      <w:marBottom w:val="0"/>
      <w:divBdr>
        <w:top w:val="none" w:sz="0" w:space="0" w:color="auto"/>
        <w:left w:val="none" w:sz="0" w:space="0" w:color="auto"/>
        <w:bottom w:val="none" w:sz="0" w:space="0" w:color="auto"/>
        <w:right w:val="none" w:sz="0" w:space="0" w:color="auto"/>
      </w:divBdr>
    </w:div>
    <w:div w:id="1479180207">
      <w:bodyDiv w:val="1"/>
      <w:marLeft w:val="0"/>
      <w:marRight w:val="0"/>
      <w:marTop w:val="0"/>
      <w:marBottom w:val="0"/>
      <w:divBdr>
        <w:top w:val="none" w:sz="0" w:space="0" w:color="auto"/>
        <w:left w:val="none" w:sz="0" w:space="0" w:color="auto"/>
        <w:bottom w:val="none" w:sz="0" w:space="0" w:color="auto"/>
        <w:right w:val="none" w:sz="0" w:space="0" w:color="auto"/>
      </w:divBdr>
    </w:div>
    <w:div w:id="1480416653">
      <w:bodyDiv w:val="1"/>
      <w:marLeft w:val="0"/>
      <w:marRight w:val="0"/>
      <w:marTop w:val="0"/>
      <w:marBottom w:val="0"/>
      <w:divBdr>
        <w:top w:val="none" w:sz="0" w:space="0" w:color="auto"/>
        <w:left w:val="none" w:sz="0" w:space="0" w:color="auto"/>
        <w:bottom w:val="none" w:sz="0" w:space="0" w:color="auto"/>
        <w:right w:val="none" w:sz="0" w:space="0" w:color="auto"/>
      </w:divBdr>
    </w:div>
    <w:div w:id="1481339093">
      <w:bodyDiv w:val="1"/>
      <w:marLeft w:val="0"/>
      <w:marRight w:val="0"/>
      <w:marTop w:val="0"/>
      <w:marBottom w:val="0"/>
      <w:divBdr>
        <w:top w:val="none" w:sz="0" w:space="0" w:color="auto"/>
        <w:left w:val="none" w:sz="0" w:space="0" w:color="auto"/>
        <w:bottom w:val="none" w:sz="0" w:space="0" w:color="auto"/>
        <w:right w:val="none" w:sz="0" w:space="0" w:color="auto"/>
      </w:divBdr>
    </w:div>
    <w:div w:id="1483620547">
      <w:bodyDiv w:val="1"/>
      <w:marLeft w:val="0"/>
      <w:marRight w:val="0"/>
      <w:marTop w:val="0"/>
      <w:marBottom w:val="0"/>
      <w:divBdr>
        <w:top w:val="none" w:sz="0" w:space="0" w:color="auto"/>
        <w:left w:val="none" w:sz="0" w:space="0" w:color="auto"/>
        <w:bottom w:val="none" w:sz="0" w:space="0" w:color="auto"/>
        <w:right w:val="none" w:sz="0" w:space="0" w:color="auto"/>
      </w:divBdr>
    </w:div>
    <w:div w:id="1484001336">
      <w:bodyDiv w:val="1"/>
      <w:marLeft w:val="0"/>
      <w:marRight w:val="0"/>
      <w:marTop w:val="0"/>
      <w:marBottom w:val="0"/>
      <w:divBdr>
        <w:top w:val="none" w:sz="0" w:space="0" w:color="auto"/>
        <w:left w:val="none" w:sz="0" w:space="0" w:color="auto"/>
        <w:bottom w:val="none" w:sz="0" w:space="0" w:color="auto"/>
        <w:right w:val="none" w:sz="0" w:space="0" w:color="auto"/>
      </w:divBdr>
    </w:div>
    <w:div w:id="1485078521">
      <w:bodyDiv w:val="1"/>
      <w:marLeft w:val="0"/>
      <w:marRight w:val="0"/>
      <w:marTop w:val="0"/>
      <w:marBottom w:val="0"/>
      <w:divBdr>
        <w:top w:val="none" w:sz="0" w:space="0" w:color="auto"/>
        <w:left w:val="none" w:sz="0" w:space="0" w:color="auto"/>
        <w:bottom w:val="none" w:sz="0" w:space="0" w:color="auto"/>
        <w:right w:val="none" w:sz="0" w:space="0" w:color="auto"/>
      </w:divBdr>
    </w:div>
    <w:div w:id="1488131027">
      <w:bodyDiv w:val="1"/>
      <w:marLeft w:val="0"/>
      <w:marRight w:val="0"/>
      <w:marTop w:val="0"/>
      <w:marBottom w:val="0"/>
      <w:divBdr>
        <w:top w:val="none" w:sz="0" w:space="0" w:color="auto"/>
        <w:left w:val="none" w:sz="0" w:space="0" w:color="auto"/>
        <w:bottom w:val="none" w:sz="0" w:space="0" w:color="auto"/>
        <w:right w:val="none" w:sz="0" w:space="0" w:color="auto"/>
      </w:divBdr>
    </w:div>
    <w:div w:id="1493066624">
      <w:bodyDiv w:val="1"/>
      <w:marLeft w:val="0"/>
      <w:marRight w:val="0"/>
      <w:marTop w:val="0"/>
      <w:marBottom w:val="0"/>
      <w:divBdr>
        <w:top w:val="none" w:sz="0" w:space="0" w:color="auto"/>
        <w:left w:val="none" w:sz="0" w:space="0" w:color="auto"/>
        <w:bottom w:val="none" w:sz="0" w:space="0" w:color="auto"/>
        <w:right w:val="none" w:sz="0" w:space="0" w:color="auto"/>
      </w:divBdr>
    </w:div>
    <w:div w:id="1493329482">
      <w:bodyDiv w:val="1"/>
      <w:marLeft w:val="0"/>
      <w:marRight w:val="0"/>
      <w:marTop w:val="0"/>
      <w:marBottom w:val="0"/>
      <w:divBdr>
        <w:top w:val="none" w:sz="0" w:space="0" w:color="auto"/>
        <w:left w:val="none" w:sz="0" w:space="0" w:color="auto"/>
        <w:bottom w:val="none" w:sz="0" w:space="0" w:color="auto"/>
        <w:right w:val="none" w:sz="0" w:space="0" w:color="auto"/>
      </w:divBdr>
    </w:div>
    <w:div w:id="1502771227">
      <w:bodyDiv w:val="1"/>
      <w:marLeft w:val="0"/>
      <w:marRight w:val="0"/>
      <w:marTop w:val="0"/>
      <w:marBottom w:val="0"/>
      <w:divBdr>
        <w:top w:val="none" w:sz="0" w:space="0" w:color="auto"/>
        <w:left w:val="none" w:sz="0" w:space="0" w:color="auto"/>
        <w:bottom w:val="none" w:sz="0" w:space="0" w:color="auto"/>
        <w:right w:val="none" w:sz="0" w:space="0" w:color="auto"/>
      </w:divBdr>
    </w:div>
    <w:div w:id="1504272218">
      <w:bodyDiv w:val="1"/>
      <w:marLeft w:val="0"/>
      <w:marRight w:val="0"/>
      <w:marTop w:val="0"/>
      <w:marBottom w:val="0"/>
      <w:divBdr>
        <w:top w:val="none" w:sz="0" w:space="0" w:color="auto"/>
        <w:left w:val="none" w:sz="0" w:space="0" w:color="auto"/>
        <w:bottom w:val="none" w:sz="0" w:space="0" w:color="auto"/>
        <w:right w:val="none" w:sz="0" w:space="0" w:color="auto"/>
      </w:divBdr>
    </w:div>
    <w:div w:id="1504393251">
      <w:bodyDiv w:val="1"/>
      <w:marLeft w:val="0"/>
      <w:marRight w:val="0"/>
      <w:marTop w:val="0"/>
      <w:marBottom w:val="0"/>
      <w:divBdr>
        <w:top w:val="none" w:sz="0" w:space="0" w:color="auto"/>
        <w:left w:val="none" w:sz="0" w:space="0" w:color="auto"/>
        <w:bottom w:val="none" w:sz="0" w:space="0" w:color="auto"/>
        <w:right w:val="none" w:sz="0" w:space="0" w:color="auto"/>
      </w:divBdr>
      <w:divsChild>
        <w:div w:id="398942339">
          <w:marLeft w:val="274"/>
          <w:marRight w:val="0"/>
          <w:marTop w:val="0"/>
          <w:marBottom w:val="0"/>
          <w:divBdr>
            <w:top w:val="none" w:sz="0" w:space="0" w:color="auto"/>
            <w:left w:val="none" w:sz="0" w:space="0" w:color="auto"/>
            <w:bottom w:val="none" w:sz="0" w:space="0" w:color="auto"/>
            <w:right w:val="none" w:sz="0" w:space="0" w:color="auto"/>
          </w:divBdr>
        </w:div>
        <w:div w:id="476189710">
          <w:marLeft w:val="274"/>
          <w:marRight w:val="0"/>
          <w:marTop w:val="0"/>
          <w:marBottom w:val="0"/>
          <w:divBdr>
            <w:top w:val="none" w:sz="0" w:space="0" w:color="auto"/>
            <w:left w:val="none" w:sz="0" w:space="0" w:color="auto"/>
            <w:bottom w:val="none" w:sz="0" w:space="0" w:color="auto"/>
            <w:right w:val="none" w:sz="0" w:space="0" w:color="auto"/>
          </w:divBdr>
        </w:div>
      </w:divsChild>
    </w:div>
    <w:div w:id="1510943866">
      <w:bodyDiv w:val="1"/>
      <w:marLeft w:val="0"/>
      <w:marRight w:val="0"/>
      <w:marTop w:val="0"/>
      <w:marBottom w:val="0"/>
      <w:divBdr>
        <w:top w:val="none" w:sz="0" w:space="0" w:color="auto"/>
        <w:left w:val="none" w:sz="0" w:space="0" w:color="auto"/>
        <w:bottom w:val="none" w:sz="0" w:space="0" w:color="auto"/>
        <w:right w:val="none" w:sz="0" w:space="0" w:color="auto"/>
      </w:divBdr>
      <w:divsChild>
        <w:div w:id="887496899">
          <w:marLeft w:val="0"/>
          <w:marRight w:val="0"/>
          <w:marTop w:val="0"/>
          <w:marBottom w:val="0"/>
          <w:divBdr>
            <w:top w:val="none" w:sz="0" w:space="0" w:color="auto"/>
            <w:left w:val="none" w:sz="0" w:space="0" w:color="auto"/>
            <w:bottom w:val="none" w:sz="0" w:space="0" w:color="auto"/>
            <w:right w:val="none" w:sz="0" w:space="0" w:color="auto"/>
          </w:divBdr>
          <w:divsChild>
            <w:div w:id="179242743">
              <w:marLeft w:val="0"/>
              <w:marRight w:val="0"/>
              <w:marTop w:val="0"/>
              <w:marBottom w:val="0"/>
              <w:divBdr>
                <w:top w:val="none" w:sz="0" w:space="0" w:color="auto"/>
                <w:left w:val="none" w:sz="0" w:space="0" w:color="auto"/>
                <w:bottom w:val="none" w:sz="0" w:space="0" w:color="auto"/>
                <w:right w:val="none" w:sz="0" w:space="0" w:color="auto"/>
              </w:divBdr>
              <w:divsChild>
                <w:div w:id="199443591">
                  <w:marLeft w:val="0"/>
                  <w:marRight w:val="0"/>
                  <w:marTop w:val="0"/>
                  <w:marBottom w:val="0"/>
                  <w:divBdr>
                    <w:top w:val="none" w:sz="0" w:space="0" w:color="auto"/>
                    <w:left w:val="none" w:sz="0" w:space="0" w:color="auto"/>
                    <w:bottom w:val="none" w:sz="0" w:space="0" w:color="auto"/>
                    <w:right w:val="none" w:sz="0" w:space="0" w:color="auto"/>
                  </w:divBdr>
                  <w:divsChild>
                    <w:div w:id="1363900401">
                      <w:marLeft w:val="0"/>
                      <w:marRight w:val="0"/>
                      <w:marTop w:val="0"/>
                      <w:marBottom w:val="0"/>
                      <w:divBdr>
                        <w:top w:val="none" w:sz="0" w:space="0" w:color="auto"/>
                        <w:left w:val="none" w:sz="0" w:space="0" w:color="auto"/>
                        <w:bottom w:val="none" w:sz="0" w:space="0" w:color="auto"/>
                        <w:right w:val="none" w:sz="0" w:space="0" w:color="auto"/>
                      </w:divBdr>
                      <w:divsChild>
                        <w:div w:id="891228617">
                          <w:marLeft w:val="0"/>
                          <w:marRight w:val="0"/>
                          <w:marTop w:val="0"/>
                          <w:marBottom w:val="0"/>
                          <w:divBdr>
                            <w:top w:val="none" w:sz="0" w:space="0" w:color="auto"/>
                            <w:left w:val="none" w:sz="0" w:space="0" w:color="auto"/>
                            <w:bottom w:val="none" w:sz="0" w:space="0" w:color="auto"/>
                            <w:right w:val="none" w:sz="0" w:space="0" w:color="auto"/>
                          </w:divBdr>
                          <w:divsChild>
                            <w:div w:id="427427832">
                              <w:marLeft w:val="0"/>
                              <w:marRight w:val="0"/>
                              <w:marTop w:val="0"/>
                              <w:marBottom w:val="0"/>
                              <w:divBdr>
                                <w:top w:val="none" w:sz="0" w:space="0" w:color="auto"/>
                                <w:left w:val="none" w:sz="0" w:space="0" w:color="auto"/>
                                <w:bottom w:val="none" w:sz="0" w:space="0" w:color="auto"/>
                                <w:right w:val="none" w:sz="0" w:space="0" w:color="auto"/>
                              </w:divBdr>
                              <w:divsChild>
                                <w:div w:id="934559575">
                                  <w:marLeft w:val="0"/>
                                  <w:marRight w:val="0"/>
                                  <w:marTop w:val="0"/>
                                  <w:marBottom w:val="0"/>
                                  <w:divBdr>
                                    <w:top w:val="none" w:sz="0" w:space="0" w:color="auto"/>
                                    <w:left w:val="none" w:sz="0" w:space="0" w:color="auto"/>
                                    <w:bottom w:val="none" w:sz="0" w:space="0" w:color="auto"/>
                                    <w:right w:val="none" w:sz="0" w:space="0" w:color="auto"/>
                                  </w:divBdr>
                                  <w:divsChild>
                                    <w:div w:id="672223306">
                                      <w:marLeft w:val="60"/>
                                      <w:marRight w:val="0"/>
                                      <w:marTop w:val="0"/>
                                      <w:marBottom w:val="0"/>
                                      <w:divBdr>
                                        <w:top w:val="none" w:sz="0" w:space="0" w:color="auto"/>
                                        <w:left w:val="none" w:sz="0" w:space="0" w:color="auto"/>
                                        <w:bottom w:val="none" w:sz="0" w:space="0" w:color="auto"/>
                                        <w:right w:val="none" w:sz="0" w:space="0" w:color="auto"/>
                                      </w:divBdr>
                                      <w:divsChild>
                                        <w:div w:id="746532491">
                                          <w:marLeft w:val="0"/>
                                          <w:marRight w:val="0"/>
                                          <w:marTop w:val="0"/>
                                          <w:marBottom w:val="0"/>
                                          <w:divBdr>
                                            <w:top w:val="none" w:sz="0" w:space="0" w:color="auto"/>
                                            <w:left w:val="none" w:sz="0" w:space="0" w:color="auto"/>
                                            <w:bottom w:val="none" w:sz="0" w:space="0" w:color="auto"/>
                                            <w:right w:val="none" w:sz="0" w:space="0" w:color="auto"/>
                                          </w:divBdr>
                                          <w:divsChild>
                                            <w:div w:id="542406018">
                                              <w:marLeft w:val="0"/>
                                              <w:marRight w:val="0"/>
                                              <w:marTop w:val="0"/>
                                              <w:marBottom w:val="120"/>
                                              <w:divBdr>
                                                <w:top w:val="single" w:sz="6" w:space="0" w:color="F5F5F5"/>
                                                <w:left w:val="single" w:sz="6" w:space="0" w:color="F5F5F5"/>
                                                <w:bottom w:val="single" w:sz="6" w:space="0" w:color="F5F5F5"/>
                                                <w:right w:val="single" w:sz="6" w:space="0" w:color="F5F5F5"/>
                                              </w:divBdr>
                                              <w:divsChild>
                                                <w:div w:id="1123233263">
                                                  <w:marLeft w:val="0"/>
                                                  <w:marRight w:val="0"/>
                                                  <w:marTop w:val="0"/>
                                                  <w:marBottom w:val="0"/>
                                                  <w:divBdr>
                                                    <w:top w:val="none" w:sz="0" w:space="0" w:color="auto"/>
                                                    <w:left w:val="none" w:sz="0" w:space="0" w:color="auto"/>
                                                    <w:bottom w:val="none" w:sz="0" w:space="0" w:color="auto"/>
                                                    <w:right w:val="none" w:sz="0" w:space="0" w:color="auto"/>
                                                  </w:divBdr>
                                                  <w:divsChild>
                                                    <w:div w:id="1678725427">
                                                      <w:marLeft w:val="0"/>
                                                      <w:marRight w:val="0"/>
                                                      <w:marTop w:val="0"/>
                                                      <w:marBottom w:val="0"/>
                                                      <w:divBdr>
                                                        <w:top w:val="none" w:sz="0" w:space="0" w:color="auto"/>
                                                        <w:left w:val="none" w:sz="0" w:space="0" w:color="auto"/>
                                                        <w:bottom w:val="none" w:sz="0" w:space="0" w:color="auto"/>
                                                        <w:right w:val="none" w:sz="0" w:space="0" w:color="auto"/>
                                                      </w:divBdr>
                                                    </w:div>
                                                  </w:divsChild>
                                                </w:div>
                                                <w:div w:id="1470319008">
                                                  <w:marLeft w:val="0"/>
                                                  <w:marRight w:val="0"/>
                                                  <w:marTop w:val="0"/>
                                                  <w:marBottom w:val="0"/>
                                                  <w:divBdr>
                                                    <w:top w:val="none" w:sz="0" w:space="0" w:color="auto"/>
                                                    <w:left w:val="none" w:sz="0" w:space="0" w:color="auto"/>
                                                    <w:bottom w:val="none" w:sz="0" w:space="0" w:color="auto"/>
                                                    <w:right w:val="none" w:sz="0" w:space="0" w:color="auto"/>
                                                  </w:divBdr>
                                                  <w:divsChild>
                                                    <w:div w:id="827866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13182958">
      <w:bodyDiv w:val="1"/>
      <w:marLeft w:val="0"/>
      <w:marRight w:val="0"/>
      <w:marTop w:val="0"/>
      <w:marBottom w:val="0"/>
      <w:divBdr>
        <w:top w:val="none" w:sz="0" w:space="0" w:color="auto"/>
        <w:left w:val="none" w:sz="0" w:space="0" w:color="auto"/>
        <w:bottom w:val="none" w:sz="0" w:space="0" w:color="auto"/>
        <w:right w:val="none" w:sz="0" w:space="0" w:color="auto"/>
      </w:divBdr>
    </w:div>
    <w:div w:id="1522627510">
      <w:bodyDiv w:val="1"/>
      <w:marLeft w:val="0"/>
      <w:marRight w:val="0"/>
      <w:marTop w:val="0"/>
      <w:marBottom w:val="0"/>
      <w:divBdr>
        <w:top w:val="none" w:sz="0" w:space="0" w:color="auto"/>
        <w:left w:val="none" w:sz="0" w:space="0" w:color="auto"/>
        <w:bottom w:val="none" w:sz="0" w:space="0" w:color="auto"/>
        <w:right w:val="none" w:sz="0" w:space="0" w:color="auto"/>
      </w:divBdr>
    </w:div>
    <w:div w:id="1523859384">
      <w:bodyDiv w:val="1"/>
      <w:marLeft w:val="0"/>
      <w:marRight w:val="0"/>
      <w:marTop w:val="0"/>
      <w:marBottom w:val="0"/>
      <w:divBdr>
        <w:top w:val="none" w:sz="0" w:space="0" w:color="auto"/>
        <w:left w:val="none" w:sz="0" w:space="0" w:color="auto"/>
        <w:bottom w:val="none" w:sz="0" w:space="0" w:color="auto"/>
        <w:right w:val="none" w:sz="0" w:space="0" w:color="auto"/>
      </w:divBdr>
    </w:div>
    <w:div w:id="1525905190">
      <w:bodyDiv w:val="1"/>
      <w:marLeft w:val="0"/>
      <w:marRight w:val="0"/>
      <w:marTop w:val="0"/>
      <w:marBottom w:val="0"/>
      <w:divBdr>
        <w:top w:val="none" w:sz="0" w:space="0" w:color="auto"/>
        <w:left w:val="none" w:sz="0" w:space="0" w:color="auto"/>
        <w:bottom w:val="none" w:sz="0" w:space="0" w:color="auto"/>
        <w:right w:val="none" w:sz="0" w:space="0" w:color="auto"/>
      </w:divBdr>
    </w:div>
    <w:div w:id="1527596010">
      <w:bodyDiv w:val="1"/>
      <w:marLeft w:val="0"/>
      <w:marRight w:val="0"/>
      <w:marTop w:val="0"/>
      <w:marBottom w:val="0"/>
      <w:divBdr>
        <w:top w:val="none" w:sz="0" w:space="0" w:color="auto"/>
        <w:left w:val="none" w:sz="0" w:space="0" w:color="auto"/>
        <w:bottom w:val="none" w:sz="0" w:space="0" w:color="auto"/>
        <w:right w:val="none" w:sz="0" w:space="0" w:color="auto"/>
      </w:divBdr>
    </w:div>
    <w:div w:id="1528176085">
      <w:bodyDiv w:val="1"/>
      <w:marLeft w:val="0"/>
      <w:marRight w:val="0"/>
      <w:marTop w:val="0"/>
      <w:marBottom w:val="0"/>
      <w:divBdr>
        <w:top w:val="none" w:sz="0" w:space="0" w:color="auto"/>
        <w:left w:val="none" w:sz="0" w:space="0" w:color="auto"/>
        <w:bottom w:val="none" w:sz="0" w:space="0" w:color="auto"/>
        <w:right w:val="none" w:sz="0" w:space="0" w:color="auto"/>
      </w:divBdr>
    </w:div>
    <w:div w:id="1534345639">
      <w:bodyDiv w:val="1"/>
      <w:marLeft w:val="0"/>
      <w:marRight w:val="0"/>
      <w:marTop w:val="0"/>
      <w:marBottom w:val="0"/>
      <w:divBdr>
        <w:top w:val="none" w:sz="0" w:space="0" w:color="auto"/>
        <w:left w:val="none" w:sz="0" w:space="0" w:color="auto"/>
        <w:bottom w:val="none" w:sz="0" w:space="0" w:color="auto"/>
        <w:right w:val="none" w:sz="0" w:space="0" w:color="auto"/>
      </w:divBdr>
    </w:div>
    <w:div w:id="1541090263">
      <w:bodyDiv w:val="1"/>
      <w:marLeft w:val="0"/>
      <w:marRight w:val="0"/>
      <w:marTop w:val="0"/>
      <w:marBottom w:val="0"/>
      <w:divBdr>
        <w:top w:val="none" w:sz="0" w:space="0" w:color="auto"/>
        <w:left w:val="none" w:sz="0" w:space="0" w:color="auto"/>
        <w:bottom w:val="none" w:sz="0" w:space="0" w:color="auto"/>
        <w:right w:val="none" w:sz="0" w:space="0" w:color="auto"/>
      </w:divBdr>
      <w:divsChild>
        <w:div w:id="621502803">
          <w:marLeft w:val="130"/>
          <w:marRight w:val="0"/>
          <w:marTop w:val="120"/>
          <w:marBottom w:val="0"/>
          <w:divBdr>
            <w:top w:val="none" w:sz="0" w:space="0" w:color="auto"/>
            <w:left w:val="none" w:sz="0" w:space="0" w:color="auto"/>
            <w:bottom w:val="none" w:sz="0" w:space="0" w:color="auto"/>
            <w:right w:val="none" w:sz="0" w:space="0" w:color="auto"/>
          </w:divBdr>
        </w:div>
      </w:divsChild>
    </w:div>
    <w:div w:id="1550066751">
      <w:bodyDiv w:val="1"/>
      <w:marLeft w:val="0"/>
      <w:marRight w:val="0"/>
      <w:marTop w:val="0"/>
      <w:marBottom w:val="0"/>
      <w:divBdr>
        <w:top w:val="none" w:sz="0" w:space="0" w:color="auto"/>
        <w:left w:val="none" w:sz="0" w:space="0" w:color="auto"/>
        <w:bottom w:val="none" w:sz="0" w:space="0" w:color="auto"/>
        <w:right w:val="none" w:sz="0" w:space="0" w:color="auto"/>
      </w:divBdr>
    </w:div>
    <w:div w:id="1550529280">
      <w:bodyDiv w:val="1"/>
      <w:marLeft w:val="0"/>
      <w:marRight w:val="0"/>
      <w:marTop w:val="0"/>
      <w:marBottom w:val="0"/>
      <w:divBdr>
        <w:top w:val="none" w:sz="0" w:space="0" w:color="auto"/>
        <w:left w:val="none" w:sz="0" w:space="0" w:color="auto"/>
        <w:bottom w:val="none" w:sz="0" w:space="0" w:color="auto"/>
        <w:right w:val="none" w:sz="0" w:space="0" w:color="auto"/>
      </w:divBdr>
    </w:div>
    <w:div w:id="1555702116">
      <w:bodyDiv w:val="1"/>
      <w:marLeft w:val="0"/>
      <w:marRight w:val="0"/>
      <w:marTop w:val="0"/>
      <w:marBottom w:val="0"/>
      <w:divBdr>
        <w:top w:val="none" w:sz="0" w:space="0" w:color="auto"/>
        <w:left w:val="none" w:sz="0" w:space="0" w:color="auto"/>
        <w:bottom w:val="none" w:sz="0" w:space="0" w:color="auto"/>
        <w:right w:val="none" w:sz="0" w:space="0" w:color="auto"/>
      </w:divBdr>
    </w:div>
    <w:div w:id="1592467913">
      <w:bodyDiv w:val="1"/>
      <w:marLeft w:val="0"/>
      <w:marRight w:val="0"/>
      <w:marTop w:val="0"/>
      <w:marBottom w:val="0"/>
      <w:divBdr>
        <w:top w:val="none" w:sz="0" w:space="0" w:color="auto"/>
        <w:left w:val="none" w:sz="0" w:space="0" w:color="auto"/>
        <w:bottom w:val="none" w:sz="0" w:space="0" w:color="auto"/>
        <w:right w:val="none" w:sz="0" w:space="0" w:color="auto"/>
      </w:divBdr>
    </w:div>
    <w:div w:id="1598054516">
      <w:bodyDiv w:val="1"/>
      <w:marLeft w:val="0"/>
      <w:marRight w:val="0"/>
      <w:marTop w:val="0"/>
      <w:marBottom w:val="0"/>
      <w:divBdr>
        <w:top w:val="none" w:sz="0" w:space="0" w:color="auto"/>
        <w:left w:val="none" w:sz="0" w:space="0" w:color="auto"/>
        <w:bottom w:val="none" w:sz="0" w:space="0" w:color="auto"/>
        <w:right w:val="none" w:sz="0" w:space="0" w:color="auto"/>
      </w:divBdr>
    </w:div>
    <w:div w:id="1600483634">
      <w:bodyDiv w:val="1"/>
      <w:marLeft w:val="0"/>
      <w:marRight w:val="0"/>
      <w:marTop w:val="0"/>
      <w:marBottom w:val="0"/>
      <w:divBdr>
        <w:top w:val="none" w:sz="0" w:space="0" w:color="auto"/>
        <w:left w:val="none" w:sz="0" w:space="0" w:color="auto"/>
        <w:bottom w:val="none" w:sz="0" w:space="0" w:color="auto"/>
        <w:right w:val="none" w:sz="0" w:space="0" w:color="auto"/>
      </w:divBdr>
    </w:div>
    <w:div w:id="1601450706">
      <w:bodyDiv w:val="1"/>
      <w:marLeft w:val="0"/>
      <w:marRight w:val="0"/>
      <w:marTop w:val="0"/>
      <w:marBottom w:val="0"/>
      <w:divBdr>
        <w:top w:val="none" w:sz="0" w:space="0" w:color="auto"/>
        <w:left w:val="none" w:sz="0" w:space="0" w:color="auto"/>
        <w:bottom w:val="none" w:sz="0" w:space="0" w:color="auto"/>
        <w:right w:val="none" w:sz="0" w:space="0" w:color="auto"/>
      </w:divBdr>
    </w:div>
    <w:div w:id="1605992337">
      <w:bodyDiv w:val="1"/>
      <w:marLeft w:val="0"/>
      <w:marRight w:val="0"/>
      <w:marTop w:val="0"/>
      <w:marBottom w:val="0"/>
      <w:divBdr>
        <w:top w:val="none" w:sz="0" w:space="0" w:color="auto"/>
        <w:left w:val="none" w:sz="0" w:space="0" w:color="auto"/>
        <w:bottom w:val="none" w:sz="0" w:space="0" w:color="auto"/>
        <w:right w:val="none" w:sz="0" w:space="0" w:color="auto"/>
      </w:divBdr>
    </w:div>
    <w:div w:id="1606225456">
      <w:bodyDiv w:val="1"/>
      <w:marLeft w:val="0"/>
      <w:marRight w:val="0"/>
      <w:marTop w:val="0"/>
      <w:marBottom w:val="0"/>
      <w:divBdr>
        <w:top w:val="none" w:sz="0" w:space="0" w:color="auto"/>
        <w:left w:val="none" w:sz="0" w:space="0" w:color="auto"/>
        <w:bottom w:val="none" w:sz="0" w:space="0" w:color="auto"/>
        <w:right w:val="none" w:sz="0" w:space="0" w:color="auto"/>
      </w:divBdr>
    </w:div>
    <w:div w:id="1610164793">
      <w:bodyDiv w:val="1"/>
      <w:marLeft w:val="0"/>
      <w:marRight w:val="0"/>
      <w:marTop w:val="0"/>
      <w:marBottom w:val="0"/>
      <w:divBdr>
        <w:top w:val="none" w:sz="0" w:space="0" w:color="auto"/>
        <w:left w:val="none" w:sz="0" w:space="0" w:color="auto"/>
        <w:bottom w:val="none" w:sz="0" w:space="0" w:color="auto"/>
        <w:right w:val="none" w:sz="0" w:space="0" w:color="auto"/>
      </w:divBdr>
    </w:div>
    <w:div w:id="1611743028">
      <w:bodyDiv w:val="1"/>
      <w:marLeft w:val="0"/>
      <w:marRight w:val="0"/>
      <w:marTop w:val="0"/>
      <w:marBottom w:val="0"/>
      <w:divBdr>
        <w:top w:val="none" w:sz="0" w:space="0" w:color="auto"/>
        <w:left w:val="none" w:sz="0" w:space="0" w:color="auto"/>
        <w:bottom w:val="none" w:sz="0" w:space="0" w:color="auto"/>
        <w:right w:val="none" w:sz="0" w:space="0" w:color="auto"/>
      </w:divBdr>
    </w:div>
    <w:div w:id="1616254700">
      <w:bodyDiv w:val="1"/>
      <w:marLeft w:val="0"/>
      <w:marRight w:val="0"/>
      <w:marTop w:val="0"/>
      <w:marBottom w:val="0"/>
      <w:divBdr>
        <w:top w:val="none" w:sz="0" w:space="0" w:color="auto"/>
        <w:left w:val="none" w:sz="0" w:space="0" w:color="auto"/>
        <w:bottom w:val="none" w:sz="0" w:space="0" w:color="auto"/>
        <w:right w:val="none" w:sz="0" w:space="0" w:color="auto"/>
      </w:divBdr>
    </w:div>
    <w:div w:id="1620451476">
      <w:bodyDiv w:val="1"/>
      <w:marLeft w:val="0"/>
      <w:marRight w:val="0"/>
      <w:marTop w:val="0"/>
      <w:marBottom w:val="0"/>
      <w:divBdr>
        <w:top w:val="none" w:sz="0" w:space="0" w:color="auto"/>
        <w:left w:val="none" w:sz="0" w:space="0" w:color="auto"/>
        <w:bottom w:val="none" w:sz="0" w:space="0" w:color="auto"/>
        <w:right w:val="none" w:sz="0" w:space="0" w:color="auto"/>
      </w:divBdr>
    </w:div>
    <w:div w:id="1622416980">
      <w:bodyDiv w:val="1"/>
      <w:marLeft w:val="0"/>
      <w:marRight w:val="0"/>
      <w:marTop w:val="0"/>
      <w:marBottom w:val="0"/>
      <w:divBdr>
        <w:top w:val="none" w:sz="0" w:space="0" w:color="auto"/>
        <w:left w:val="none" w:sz="0" w:space="0" w:color="auto"/>
        <w:bottom w:val="none" w:sz="0" w:space="0" w:color="auto"/>
        <w:right w:val="none" w:sz="0" w:space="0" w:color="auto"/>
      </w:divBdr>
    </w:div>
    <w:div w:id="1624530428">
      <w:bodyDiv w:val="1"/>
      <w:marLeft w:val="0"/>
      <w:marRight w:val="0"/>
      <w:marTop w:val="0"/>
      <w:marBottom w:val="0"/>
      <w:divBdr>
        <w:top w:val="none" w:sz="0" w:space="0" w:color="auto"/>
        <w:left w:val="none" w:sz="0" w:space="0" w:color="auto"/>
        <w:bottom w:val="none" w:sz="0" w:space="0" w:color="auto"/>
        <w:right w:val="none" w:sz="0" w:space="0" w:color="auto"/>
      </w:divBdr>
    </w:div>
    <w:div w:id="1625233376">
      <w:bodyDiv w:val="1"/>
      <w:marLeft w:val="0"/>
      <w:marRight w:val="0"/>
      <w:marTop w:val="0"/>
      <w:marBottom w:val="0"/>
      <w:divBdr>
        <w:top w:val="none" w:sz="0" w:space="0" w:color="auto"/>
        <w:left w:val="none" w:sz="0" w:space="0" w:color="auto"/>
        <w:bottom w:val="none" w:sz="0" w:space="0" w:color="auto"/>
        <w:right w:val="none" w:sz="0" w:space="0" w:color="auto"/>
      </w:divBdr>
    </w:div>
    <w:div w:id="1630089707">
      <w:bodyDiv w:val="1"/>
      <w:marLeft w:val="0"/>
      <w:marRight w:val="0"/>
      <w:marTop w:val="0"/>
      <w:marBottom w:val="0"/>
      <w:divBdr>
        <w:top w:val="none" w:sz="0" w:space="0" w:color="auto"/>
        <w:left w:val="none" w:sz="0" w:space="0" w:color="auto"/>
        <w:bottom w:val="none" w:sz="0" w:space="0" w:color="auto"/>
        <w:right w:val="none" w:sz="0" w:space="0" w:color="auto"/>
      </w:divBdr>
    </w:div>
    <w:div w:id="1640264925">
      <w:bodyDiv w:val="1"/>
      <w:marLeft w:val="0"/>
      <w:marRight w:val="0"/>
      <w:marTop w:val="0"/>
      <w:marBottom w:val="0"/>
      <w:divBdr>
        <w:top w:val="none" w:sz="0" w:space="0" w:color="auto"/>
        <w:left w:val="none" w:sz="0" w:space="0" w:color="auto"/>
        <w:bottom w:val="none" w:sz="0" w:space="0" w:color="auto"/>
        <w:right w:val="none" w:sz="0" w:space="0" w:color="auto"/>
      </w:divBdr>
    </w:div>
    <w:div w:id="1647859638">
      <w:bodyDiv w:val="1"/>
      <w:marLeft w:val="0"/>
      <w:marRight w:val="0"/>
      <w:marTop w:val="0"/>
      <w:marBottom w:val="0"/>
      <w:divBdr>
        <w:top w:val="none" w:sz="0" w:space="0" w:color="auto"/>
        <w:left w:val="none" w:sz="0" w:space="0" w:color="auto"/>
        <w:bottom w:val="none" w:sz="0" w:space="0" w:color="auto"/>
        <w:right w:val="none" w:sz="0" w:space="0" w:color="auto"/>
      </w:divBdr>
    </w:div>
    <w:div w:id="1649088686">
      <w:bodyDiv w:val="1"/>
      <w:marLeft w:val="0"/>
      <w:marRight w:val="0"/>
      <w:marTop w:val="0"/>
      <w:marBottom w:val="0"/>
      <w:divBdr>
        <w:top w:val="none" w:sz="0" w:space="0" w:color="auto"/>
        <w:left w:val="none" w:sz="0" w:space="0" w:color="auto"/>
        <w:bottom w:val="none" w:sz="0" w:space="0" w:color="auto"/>
        <w:right w:val="none" w:sz="0" w:space="0" w:color="auto"/>
      </w:divBdr>
    </w:div>
    <w:div w:id="1653296109">
      <w:bodyDiv w:val="1"/>
      <w:marLeft w:val="0"/>
      <w:marRight w:val="0"/>
      <w:marTop w:val="0"/>
      <w:marBottom w:val="0"/>
      <w:divBdr>
        <w:top w:val="none" w:sz="0" w:space="0" w:color="auto"/>
        <w:left w:val="none" w:sz="0" w:space="0" w:color="auto"/>
        <w:bottom w:val="none" w:sz="0" w:space="0" w:color="auto"/>
        <w:right w:val="none" w:sz="0" w:space="0" w:color="auto"/>
      </w:divBdr>
    </w:div>
    <w:div w:id="1653562420">
      <w:bodyDiv w:val="1"/>
      <w:marLeft w:val="0"/>
      <w:marRight w:val="0"/>
      <w:marTop w:val="0"/>
      <w:marBottom w:val="0"/>
      <w:divBdr>
        <w:top w:val="none" w:sz="0" w:space="0" w:color="auto"/>
        <w:left w:val="none" w:sz="0" w:space="0" w:color="auto"/>
        <w:bottom w:val="none" w:sz="0" w:space="0" w:color="auto"/>
        <w:right w:val="none" w:sz="0" w:space="0" w:color="auto"/>
      </w:divBdr>
      <w:divsChild>
        <w:div w:id="264650525">
          <w:marLeft w:val="130"/>
          <w:marRight w:val="0"/>
          <w:marTop w:val="96"/>
          <w:marBottom w:val="0"/>
          <w:divBdr>
            <w:top w:val="none" w:sz="0" w:space="0" w:color="auto"/>
            <w:left w:val="none" w:sz="0" w:space="0" w:color="auto"/>
            <w:bottom w:val="none" w:sz="0" w:space="0" w:color="auto"/>
            <w:right w:val="none" w:sz="0" w:space="0" w:color="auto"/>
          </w:divBdr>
        </w:div>
        <w:div w:id="308632179">
          <w:marLeft w:val="130"/>
          <w:marRight w:val="0"/>
          <w:marTop w:val="96"/>
          <w:marBottom w:val="0"/>
          <w:divBdr>
            <w:top w:val="none" w:sz="0" w:space="0" w:color="auto"/>
            <w:left w:val="none" w:sz="0" w:space="0" w:color="auto"/>
            <w:bottom w:val="none" w:sz="0" w:space="0" w:color="auto"/>
            <w:right w:val="none" w:sz="0" w:space="0" w:color="auto"/>
          </w:divBdr>
        </w:div>
      </w:divsChild>
    </w:div>
    <w:div w:id="1662544877">
      <w:bodyDiv w:val="1"/>
      <w:marLeft w:val="0"/>
      <w:marRight w:val="0"/>
      <w:marTop w:val="0"/>
      <w:marBottom w:val="0"/>
      <w:divBdr>
        <w:top w:val="none" w:sz="0" w:space="0" w:color="auto"/>
        <w:left w:val="none" w:sz="0" w:space="0" w:color="auto"/>
        <w:bottom w:val="none" w:sz="0" w:space="0" w:color="auto"/>
        <w:right w:val="none" w:sz="0" w:space="0" w:color="auto"/>
      </w:divBdr>
    </w:div>
    <w:div w:id="1670134430">
      <w:bodyDiv w:val="1"/>
      <w:marLeft w:val="0"/>
      <w:marRight w:val="0"/>
      <w:marTop w:val="0"/>
      <w:marBottom w:val="0"/>
      <w:divBdr>
        <w:top w:val="none" w:sz="0" w:space="0" w:color="auto"/>
        <w:left w:val="none" w:sz="0" w:space="0" w:color="auto"/>
        <w:bottom w:val="none" w:sz="0" w:space="0" w:color="auto"/>
        <w:right w:val="none" w:sz="0" w:space="0" w:color="auto"/>
      </w:divBdr>
    </w:div>
    <w:div w:id="1681856940">
      <w:bodyDiv w:val="1"/>
      <w:marLeft w:val="0"/>
      <w:marRight w:val="0"/>
      <w:marTop w:val="0"/>
      <w:marBottom w:val="0"/>
      <w:divBdr>
        <w:top w:val="none" w:sz="0" w:space="0" w:color="auto"/>
        <w:left w:val="none" w:sz="0" w:space="0" w:color="auto"/>
        <w:bottom w:val="none" w:sz="0" w:space="0" w:color="auto"/>
        <w:right w:val="none" w:sz="0" w:space="0" w:color="auto"/>
      </w:divBdr>
    </w:div>
    <w:div w:id="1689598335">
      <w:bodyDiv w:val="1"/>
      <w:marLeft w:val="0"/>
      <w:marRight w:val="0"/>
      <w:marTop w:val="0"/>
      <w:marBottom w:val="0"/>
      <w:divBdr>
        <w:top w:val="none" w:sz="0" w:space="0" w:color="auto"/>
        <w:left w:val="none" w:sz="0" w:space="0" w:color="auto"/>
        <w:bottom w:val="none" w:sz="0" w:space="0" w:color="auto"/>
        <w:right w:val="none" w:sz="0" w:space="0" w:color="auto"/>
      </w:divBdr>
    </w:div>
    <w:div w:id="1695960443">
      <w:bodyDiv w:val="1"/>
      <w:marLeft w:val="0"/>
      <w:marRight w:val="0"/>
      <w:marTop w:val="0"/>
      <w:marBottom w:val="0"/>
      <w:divBdr>
        <w:top w:val="none" w:sz="0" w:space="0" w:color="auto"/>
        <w:left w:val="none" w:sz="0" w:space="0" w:color="auto"/>
        <w:bottom w:val="none" w:sz="0" w:space="0" w:color="auto"/>
        <w:right w:val="none" w:sz="0" w:space="0" w:color="auto"/>
      </w:divBdr>
    </w:div>
    <w:div w:id="1698695864">
      <w:bodyDiv w:val="1"/>
      <w:marLeft w:val="0"/>
      <w:marRight w:val="0"/>
      <w:marTop w:val="0"/>
      <w:marBottom w:val="0"/>
      <w:divBdr>
        <w:top w:val="none" w:sz="0" w:space="0" w:color="auto"/>
        <w:left w:val="none" w:sz="0" w:space="0" w:color="auto"/>
        <w:bottom w:val="none" w:sz="0" w:space="0" w:color="auto"/>
        <w:right w:val="none" w:sz="0" w:space="0" w:color="auto"/>
      </w:divBdr>
    </w:div>
    <w:div w:id="1701709036">
      <w:bodyDiv w:val="1"/>
      <w:marLeft w:val="0"/>
      <w:marRight w:val="0"/>
      <w:marTop w:val="0"/>
      <w:marBottom w:val="0"/>
      <w:divBdr>
        <w:top w:val="none" w:sz="0" w:space="0" w:color="auto"/>
        <w:left w:val="none" w:sz="0" w:space="0" w:color="auto"/>
        <w:bottom w:val="none" w:sz="0" w:space="0" w:color="auto"/>
        <w:right w:val="none" w:sz="0" w:space="0" w:color="auto"/>
      </w:divBdr>
    </w:div>
    <w:div w:id="1704940567">
      <w:bodyDiv w:val="1"/>
      <w:marLeft w:val="0"/>
      <w:marRight w:val="0"/>
      <w:marTop w:val="0"/>
      <w:marBottom w:val="0"/>
      <w:divBdr>
        <w:top w:val="none" w:sz="0" w:space="0" w:color="auto"/>
        <w:left w:val="none" w:sz="0" w:space="0" w:color="auto"/>
        <w:bottom w:val="none" w:sz="0" w:space="0" w:color="auto"/>
        <w:right w:val="none" w:sz="0" w:space="0" w:color="auto"/>
      </w:divBdr>
    </w:div>
    <w:div w:id="1707830074">
      <w:bodyDiv w:val="1"/>
      <w:marLeft w:val="0"/>
      <w:marRight w:val="0"/>
      <w:marTop w:val="0"/>
      <w:marBottom w:val="0"/>
      <w:divBdr>
        <w:top w:val="none" w:sz="0" w:space="0" w:color="auto"/>
        <w:left w:val="none" w:sz="0" w:space="0" w:color="auto"/>
        <w:bottom w:val="none" w:sz="0" w:space="0" w:color="auto"/>
        <w:right w:val="none" w:sz="0" w:space="0" w:color="auto"/>
      </w:divBdr>
    </w:div>
    <w:div w:id="1714650029">
      <w:bodyDiv w:val="1"/>
      <w:marLeft w:val="0"/>
      <w:marRight w:val="0"/>
      <w:marTop w:val="0"/>
      <w:marBottom w:val="0"/>
      <w:divBdr>
        <w:top w:val="none" w:sz="0" w:space="0" w:color="auto"/>
        <w:left w:val="none" w:sz="0" w:space="0" w:color="auto"/>
        <w:bottom w:val="none" w:sz="0" w:space="0" w:color="auto"/>
        <w:right w:val="none" w:sz="0" w:space="0" w:color="auto"/>
      </w:divBdr>
    </w:div>
    <w:div w:id="1729037368">
      <w:bodyDiv w:val="1"/>
      <w:marLeft w:val="0"/>
      <w:marRight w:val="0"/>
      <w:marTop w:val="0"/>
      <w:marBottom w:val="0"/>
      <w:divBdr>
        <w:top w:val="none" w:sz="0" w:space="0" w:color="auto"/>
        <w:left w:val="none" w:sz="0" w:space="0" w:color="auto"/>
        <w:bottom w:val="none" w:sz="0" w:space="0" w:color="auto"/>
        <w:right w:val="none" w:sz="0" w:space="0" w:color="auto"/>
      </w:divBdr>
      <w:divsChild>
        <w:div w:id="118761776">
          <w:marLeft w:val="576"/>
          <w:marRight w:val="0"/>
          <w:marTop w:val="86"/>
          <w:marBottom w:val="0"/>
          <w:divBdr>
            <w:top w:val="none" w:sz="0" w:space="0" w:color="auto"/>
            <w:left w:val="none" w:sz="0" w:space="0" w:color="auto"/>
            <w:bottom w:val="none" w:sz="0" w:space="0" w:color="auto"/>
            <w:right w:val="none" w:sz="0" w:space="0" w:color="auto"/>
          </w:divBdr>
        </w:div>
        <w:div w:id="872574669">
          <w:marLeft w:val="576"/>
          <w:marRight w:val="0"/>
          <w:marTop w:val="86"/>
          <w:marBottom w:val="0"/>
          <w:divBdr>
            <w:top w:val="none" w:sz="0" w:space="0" w:color="auto"/>
            <w:left w:val="none" w:sz="0" w:space="0" w:color="auto"/>
            <w:bottom w:val="none" w:sz="0" w:space="0" w:color="auto"/>
            <w:right w:val="none" w:sz="0" w:space="0" w:color="auto"/>
          </w:divBdr>
        </w:div>
        <w:div w:id="1486969015">
          <w:marLeft w:val="576"/>
          <w:marRight w:val="0"/>
          <w:marTop w:val="86"/>
          <w:marBottom w:val="0"/>
          <w:divBdr>
            <w:top w:val="none" w:sz="0" w:space="0" w:color="auto"/>
            <w:left w:val="none" w:sz="0" w:space="0" w:color="auto"/>
            <w:bottom w:val="none" w:sz="0" w:space="0" w:color="auto"/>
            <w:right w:val="none" w:sz="0" w:space="0" w:color="auto"/>
          </w:divBdr>
        </w:div>
        <w:div w:id="2044404220">
          <w:marLeft w:val="274"/>
          <w:marRight w:val="0"/>
          <w:marTop w:val="96"/>
          <w:marBottom w:val="0"/>
          <w:divBdr>
            <w:top w:val="none" w:sz="0" w:space="0" w:color="auto"/>
            <w:left w:val="none" w:sz="0" w:space="0" w:color="auto"/>
            <w:bottom w:val="none" w:sz="0" w:space="0" w:color="auto"/>
            <w:right w:val="none" w:sz="0" w:space="0" w:color="auto"/>
          </w:divBdr>
        </w:div>
      </w:divsChild>
    </w:div>
    <w:div w:id="1729959163">
      <w:bodyDiv w:val="1"/>
      <w:marLeft w:val="0"/>
      <w:marRight w:val="0"/>
      <w:marTop w:val="0"/>
      <w:marBottom w:val="0"/>
      <w:divBdr>
        <w:top w:val="none" w:sz="0" w:space="0" w:color="auto"/>
        <w:left w:val="none" w:sz="0" w:space="0" w:color="auto"/>
        <w:bottom w:val="none" w:sz="0" w:space="0" w:color="auto"/>
        <w:right w:val="none" w:sz="0" w:space="0" w:color="auto"/>
      </w:divBdr>
    </w:div>
    <w:div w:id="1730615160">
      <w:bodyDiv w:val="1"/>
      <w:marLeft w:val="0"/>
      <w:marRight w:val="0"/>
      <w:marTop w:val="0"/>
      <w:marBottom w:val="0"/>
      <w:divBdr>
        <w:top w:val="none" w:sz="0" w:space="0" w:color="auto"/>
        <w:left w:val="none" w:sz="0" w:space="0" w:color="auto"/>
        <w:bottom w:val="none" w:sz="0" w:space="0" w:color="auto"/>
        <w:right w:val="none" w:sz="0" w:space="0" w:color="auto"/>
      </w:divBdr>
    </w:div>
    <w:div w:id="1733891546">
      <w:bodyDiv w:val="1"/>
      <w:marLeft w:val="0"/>
      <w:marRight w:val="0"/>
      <w:marTop w:val="0"/>
      <w:marBottom w:val="0"/>
      <w:divBdr>
        <w:top w:val="none" w:sz="0" w:space="0" w:color="auto"/>
        <w:left w:val="none" w:sz="0" w:space="0" w:color="auto"/>
        <w:bottom w:val="none" w:sz="0" w:space="0" w:color="auto"/>
        <w:right w:val="none" w:sz="0" w:space="0" w:color="auto"/>
      </w:divBdr>
    </w:div>
    <w:div w:id="1737389163">
      <w:bodyDiv w:val="1"/>
      <w:marLeft w:val="0"/>
      <w:marRight w:val="0"/>
      <w:marTop w:val="0"/>
      <w:marBottom w:val="0"/>
      <w:divBdr>
        <w:top w:val="none" w:sz="0" w:space="0" w:color="auto"/>
        <w:left w:val="none" w:sz="0" w:space="0" w:color="auto"/>
        <w:bottom w:val="none" w:sz="0" w:space="0" w:color="auto"/>
        <w:right w:val="none" w:sz="0" w:space="0" w:color="auto"/>
      </w:divBdr>
    </w:div>
    <w:div w:id="1740976101">
      <w:bodyDiv w:val="1"/>
      <w:marLeft w:val="0"/>
      <w:marRight w:val="0"/>
      <w:marTop w:val="0"/>
      <w:marBottom w:val="0"/>
      <w:divBdr>
        <w:top w:val="none" w:sz="0" w:space="0" w:color="auto"/>
        <w:left w:val="none" w:sz="0" w:space="0" w:color="auto"/>
        <w:bottom w:val="none" w:sz="0" w:space="0" w:color="auto"/>
        <w:right w:val="none" w:sz="0" w:space="0" w:color="auto"/>
      </w:divBdr>
    </w:div>
    <w:div w:id="1743092117">
      <w:bodyDiv w:val="1"/>
      <w:marLeft w:val="0"/>
      <w:marRight w:val="0"/>
      <w:marTop w:val="0"/>
      <w:marBottom w:val="0"/>
      <w:divBdr>
        <w:top w:val="none" w:sz="0" w:space="0" w:color="auto"/>
        <w:left w:val="none" w:sz="0" w:space="0" w:color="auto"/>
        <w:bottom w:val="none" w:sz="0" w:space="0" w:color="auto"/>
        <w:right w:val="none" w:sz="0" w:space="0" w:color="auto"/>
      </w:divBdr>
      <w:divsChild>
        <w:div w:id="224607779">
          <w:marLeft w:val="130"/>
          <w:marRight w:val="0"/>
          <w:marTop w:val="120"/>
          <w:marBottom w:val="0"/>
          <w:divBdr>
            <w:top w:val="none" w:sz="0" w:space="0" w:color="auto"/>
            <w:left w:val="none" w:sz="0" w:space="0" w:color="auto"/>
            <w:bottom w:val="none" w:sz="0" w:space="0" w:color="auto"/>
            <w:right w:val="none" w:sz="0" w:space="0" w:color="auto"/>
          </w:divBdr>
        </w:div>
        <w:div w:id="606234951">
          <w:marLeft w:val="130"/>
          <w:marRight w:val="0"/>
          <w:marTop w:val="120"/>
          <w:marBottom w:val="0"/>
          <w:divBdr>
            <w:top w:val="none" w:sz="0" w:space="0" w:color="auto"/>
            <w:left w:val="none" w:sz="0" w:space="0" w:color="auto"/>
            <w:bottom w:val="none" w:sz="0" w:space="0" w:color="auto"/>
            <w:right w:val="none" w:sz="0" w:space="0" w:color="auto"/>
          </w:divBdr>
        </w:div>
        <w:div w:id="688944437">
          <w:marLeft w:val="130"/>
          <w:marRight w:val="0"/>
          <w:marTop w:val="120"/>
          <w:marBottom w:val="0"/>
          <w:divBdr>
            <w:top w:val="none" w:sz="0" w:space="0" w:color="auto"/>
            <w:left w:val="none" w:sz="0" w:space="0" w:color="auto"/>
            <w:bottom w:val="none" w:sz="0" w:space="0" w:color="auto"/>
            <w:right w:val="none" w:sz="0" w:space="0" w:color="auto"/>
          </w:divBdr>
        </w:div>
        <w:div w:id="1941258396">
          <w:marLeft w:val="130"/>
          <w:marRight w:val="0"/>
          <w:marTop w:val="120"/>
          <w:marBottom w:val="0"/>
          <w:divBdr>
            <w:top w:val="none" w:sz="0" w:space="0" w:color="auto"/>
            <w:left w:val="none" w:sz="0" w:space="0" w:color="auto"/>
            <w:bottom w:val="none" w:sz="0" w:space="0" w:color="auto"/>
            <w:right w:val="none" w:sz="0" w:space="0" w:color="auto"/>
          </w:divBdr>
        </w:div>
        <w:div w:id="2033414355">
          <w:marLeft w:val="130"/>
          <w:marRight w:val="0"/>
          <w:marTop w:val="120"/>
          <w:marBottom w:val="0"/>
          <w:divBdr>
            <w:top w:val="none" w:sz="0" w:space="0" w:color="auto"/>
            <w:left w:val="none" w:sz="0" w:space="0" w:color="auto"/>
            <w:bottom w:val="none" w:sz="0" w:space="0" w:color="auto"/>
            <w:right w:val="none" w:sz="0" w:space="0" w:color="auto"/>
          </w:divBdr>
        </w:div>
      </w:divsChild>
    </w:div>
    <w:div w:id="1744982989">
      <w:bodyDiv w:val="1"/>
      <w:marLeft w:val="0"/>
      <w:marRight w:val="0"/>
      <w:marTop w:val="0"/>
      <w:marBottom w:val="0"/>
      <w:divBdr>
        <w:top w:val="none" w:sz="0" w:space="0" w:color="auto"/>
        <w:left w:val="none" w:sz="0" w:space="0" w:color="auto"/>
        <w:bottom w:val="none" w:sz="0" w:space="0" w:color="auto"/>
        <w:right w:val="none" w:sz="0" w:space="0" w:color="auto"/>
      </w:divBdr>
    </w:div>
    <w:div w:id="1748838352">
      <w:bodyDiv w:val="1"/>
      <w:marLeft w:val="0"/>
      <w:marRight w:val="0"/>
      <w:marTop w:val="0"/>
      <w:marBottom w:val="0"/>
      <w:divBdr>
        <w:top w:val="none" w:sz="0" w:space="0" w:color="auto"/>
        <w:left w:val="none" w:sz="0" w:space="0" w:color="auto"/>
        <w:bottom w:val="none" w:sz="0" w:space="0" w:color="auto"/>
        <w:right w:val="none" w:sz="0" w:space="0" w:color="auto"/>
      </w:divBdr>
    </w:div>
    <w:div w:id="1754548103">
      <w:bodyDiv w:val="1"/>
      <w:marLeft w:val="0"/>
      <w:marRight w:val="0"/>
      <w:marTop w:val="0"/>
      <w:marBottom w:val="0"/>
      <w:divBdr>
        <w:top w:val="none" w:sz="0" w:space="0" w:color="auto"/>
        <w:left w:val="none" w:sz="0" w:space="0" w:color="auto"/>
        <w:bottom w:val="none" w:sz="0" w:space="0" w:color="auto"/>
        <w:right w:val="none" w:sz="0" w:space="0" w:color="auto"/>
      </w:divBdr>
    </w:div>
    <w:div w:id="1758670533">
      <w:bodyDiv w:val="1"/>
      <w:marLeft w:val="0"/>
      <w:marRight w:val="0"/>
      <w:marTop w:val="0"/>
      <w:marBottom w:val="0"/>
      <w:divBdr>
        <w:top w:val="none" w:sz="0" w:space="0" w:color="auto"/>
        <w:left w:val="none" w:sz="0" w:space="0" w:color="auto"/>
        <w:bottom w:val="none" w:sz="0" w:space="0" w:color="auto"/>
        <w:right w:val="none" w:sz="0" w:space="0" w:color="auto"/>
      </w:divBdr>
    </w:div>
    <w:div w:id="1761752448">
      <w:bodyDiv w:val="1"/>
      <w:marLeft w:val="0"/>
      <w:marRight w:val="0"/>
      <w:marTop w:val="0"/>
      <w:marBottom w:val="0"/>
      <w:divBdr>
        <w:top w:val="none" w:sz="0" w:space="0" w:color="auto"/>
        <w:left w:val="none" w:sz="0" w:space="0" w:color="auto"/>
        <w:bottom w:val="none" w:sz="0" w:space="0" w:color="auto"/>
        <w:right w:val="none" w:sz="0" w:space="0" w:color="auto"/>
      </w:divBdr>
    </w:div>
    <w:div w:id="1765606615">
      <w:bodyDiv w:val="1"/>
      <w:marLeft w:val="0"/>
      <w:marRight w:val="0"/>
      <w:marTop w:val="0"/>
      <w:marBottom w:val="0"/>
      <w:divBdr>
        <w:top w:val="none" w:sz="0" w:space="0" w:color="auto"/>
        <w:left w:val="none" w:sz="0" w:space="0" w:color="auto"/>
        <w:bottom w:val="none" w:sz="0" w:space="0" w:color="auto"/>
        <w:right w:val="none" w:sz="0" w:space="0" w:color="auto"/>
      </w:divBdr>
    </w:div>
    <w:div w:id="1767337295">
      <w:bodyDiv w:val="1"/>
      <w:marLeft w:val="0"/>
      <w:marRight w:val="0"/>
      <w:marTop w:val="0"/>
      <w:marBottom w:val="0"/>
      <w:divBdr>
        <w:top w:val="none" w:sz="0" w:space="0" w:color="auto"/>
        <w:left w:val="none" w:sz="0" w:space="0" w:color="auto"/>
        <w:bottom w:val="none" w:sz="0" w:space="0" w:color="auto"/>
        <w:right w:val="none" w:sz="0" w:space="0" w:color="auto"/>
      </w:divBdr>
    </w:div>
    <w:div w:id="1767648984">
      <w:bodyDiv w:val="1"/>
      <w:marLeft w:val="0"/>
      <w:marRight w:val="0"/>
      <w:marTop w:val="0"/>
      <w:marBottom w:val="0"/>
      <w:divBdr>
        <w:top w:val="none" w:sz="0" w:space="0" w:color="auto"/>
        <w:left w:val="none" w:sz="0" w:space="0" w:color="auto"/>
        <w:bottom w:val="none" w:sz="0" w:space="0" w:color="auto"/>
        <w:right w:val="none" w:sz="0" w:space="0" w:color="auto"/>
      </w:divBdr>
    </w:div>
    <w:div w:id="1774014499">
      <w:bodyDiv w:val="1"/>
      <w:marLeft w:val="0"/>
      <w:marRight w:val="0"/>
      <w:marTop w:val="0"/>
      <w:marBottom w:val="0"/>
      <w:divBdr>
        <w:top w:val="none" w:sz="0" w:space="0" w:color="auto"/>
        <w:left w:val="none" w:sz="0" w:space="0" w:color="auto"/>
        <w:bottom w:val="none" w:sz="0" w:space="0" w:color="auto"/>
        <w:right w:val="none" w:sz="0" w:space="0" w:color="auto"/>
      </w:divBdr>
    </w:div>
    <w:div w:id="1775634229">
      <w:bodyDiv w:val="1"/>
      <w:marLeft w:val="0"/>
      <w:marRight w:val="0"/>
      <w:marTop w:val="0"/>
      <w:marBottom w:val="0"/>
      <w:divBdr>
        <w:top w:val="none" w:sz="0" w:space="0" w:color="auto"/>
        <w:left w:val="none" w:sz="0" w:space="0" w:color="auto"/>
        <w:bottom w:val="none" w:sz="0" w:space="0" w:color="auto"/>
        <w:right w:val="none" w:sz="0" w:space="0" w:color="auto"/>
      </w:divBdr>
    </w:div>
    <w:div w:id="1776631721">
      <w:bodyDiv w:val="1"/>
      <w:marLeft w:val="0"/>
      <w:marRight w:val="0"/>
      <w:marTop w:val="0"/>
      <w:marBottom w:val="0"/>
      <w:divBdr>
        <w:top w:val="none" w:sz="0" w:space="0" w:color="auto"/>
        <w:left w:val="none" w:sz="0" w:space="0" w:color="auto"/>
        <w:bottom w:val="none" w:sz="0" w:space="0" w:color="auto"/>
        <w:right w:val="none" w:sz="0" w:space="0" w:color="auto"/>
      </w:divBdr>
    </w:div>
    <w:div w:id="1780950661">
      <w:bodyDiv w:val="1"/>
      <w:marLeft w:val="0"/>
      <w:marRight w:val="0"/>
      <w:marTop w:val="0"/>
      <w:marBottom w:val="0"/>
      <w:divBdr>
        <w:top w:val="none" w:sz="0" w:space="0" w:color="auto"/>
        <w:left w:val="none" w:sz="0" w:space="0" w:color="auto"/>
        <w:bottom w:val="none" w:sz="0" w:space="0" w:color="auto"/>
        <w:right w:val="none" w:sz="0" w:space="0" w:color="auto"/>
      </w:divBdr>
    </w:div>
    <w:div w:id="1781992140">
      <w:bodyDiv w:val="1"/>
      <w:marLeft w:val="0"/>
      <w:marRight w:val="0"/>
      <w:marTop w:val="0"/>
      <w:marBottom w:val="0"/>
      <w:divBdr>
        <w:top w:val="none" w:sz="0" w:space="0" w:color="auto"/>
        <w:left w:val="none" w:sz="0" w:space="0" w:color="auto"/>
        <w:bottom w:val="none" w:sz="0" w:space="0" w:color="auto"/>
        <w:right w:val="none" w:sz="0" w:space="0" w:color="auto"/>
      </w:divBdr>
    </w:div>
    <w:div w:id="1793011179">
      <w:bodyDiv w:val="1"/>
      <w:marLeft w:val="0"/>
      <w:marRight w:val="0"/>
      <w:marTop w:val="0"/>
      <w:marBottom w:val="0"/>
      <w:divBdr>
        <w:top w:val="none" w:sz="0" w:space="0" w:color="auto"/>
        <w:left w:val="none" w:sz="0" w:space="0" w:color="auto"/>
        <w:bottom w:val="none" w:sz="0" w:space="0" w:color="auto"/>
        <w:right w:val="none" w:sz="0" w:space="0" w:color="auto"/>
      </w:divBdr>
    </w:div>
    <w:div w:id="1793551330">
      <w:bodyDiv w:val="1"/>
      <w:marLeft w:val="0"/>
      <w:marRight w:val="0"/>
      <w:marTop w:val="0"/>
      <w:marBottom w:val="0"/>
      <w:divBdr>
        <w:top w:val="none" w:sz="0" w:space="0" w:color="auto"/>
        <w:left w:val="none" w:sz="0" w:space="0" w:color="auto"/>
        <w:bottom w:val="none" w:sz="0" w:space="0" w:color="auto"/>
        <w:right w:val="none" w:sz="0" w:space="0" w:color="auto"/>
      </w:divBdr>
    </w:div>
    <w:div w:id="1794522448">
      <w:bodyDiv w:val="1"/>
      <w:marLeft w:val="0"/>
      <w:marRight w:val="0"/>
      <w:marTop w:val="0"/>
      <w:marBottom w:val="0"/>
      <w:divBdr>
        <w:top w:val="none" w:sz="0" w:space="0" w:color="auto"/>
        <w:left w:val="none" w:sz="0" w:space="0" w:color="auto"/>
        <w:bottom w:val="none" w:sz="0" w:space="0" w:color="auto"/>
        <w:right w:val="none" w:sz="0" w:space="0" w:color="auto"/>
      </w:divBdr>
    </w:div>
    <w:div w:id="1802335631">
      <w:bodyDiv w:val="1"/>
      <w:marLeft w:val="0"/>
      <w:marRight w:val="0"/>
      <w:marTop w:val="0"/>
      <w:marBottom w:val="0"/>
      <w:divBdr>
        <w:top w:val="none" w:sz="0" w:space="0" w:color="auto"/>
        <w:left w:val="none" w:sz="0" w:space="0" w:color="auto"/>
        <w:bottom w:val="none" w:sz="0" w:space="0" w:color="auto"/>
        <w:right w:val="none" w:sz="0" w:space="0" w:color="auto"/>
      </w:divBdr>
    </w:div>
    <w:div w:id="1803885229">
      <w:bodyDiv w:val="1"/>
      <w:marLeft w:val="0"/>
      <w:marRight w:val="0"/>
      <w:marTop w:val="0"/>
      <w:marBottom w:val="0"/>
      <w:divBdr>
        <w:top w:val="none" w:sz="0" w:space="0" w:color="auto"/>
        <w:left w:val="none" w:sz="0" w:space="0" w:color="auto"/>
        <w:bottom w:val="none" w:sz="0" w:space="0" w:color="auto"/>
        <w:right w:val="none" w:sz="0" w:space="0" w:color="auto"/>
      </w:divBdr>
    </w:div>
    <w:div w:id="1804611234">
      <w:bodyDiv w:val="1"/>
      <w:marLeft w:val="0"/>
      <w:marRight w:val="0"/>
      <w:marTop w:val="0"/>
      <w:marBottom w:val="0"/>
      <w:divBdr>
        <w:top w:val="none" w:sz="0" w:space="0" w:color="auto"/>
        <w:left w:val="none" w:sz="0" w:space="0" w:color="auto"/>
        <w:bottom w:val="none" w:sz="0" w:space="0" w:color="auto"/>
        <w:right w:val="none" w:sz="0" w:space="0" w:color="auto"/>
      </w:divBdr>
    </w:div>
    <w:div w:id="1820877742">
      <w:bodyDiv w:val="1"/>
      <w:marLeft w:val="0"/>
      <w:marRight w:val="0"/>
      <w:marTop w:val="0"/>
      <w:marBottom w:val="0"/>
      <w:divBdr>
        <w:top w:val="none" w:sz="0" w:space="0" w:color="auto"/>
        <w:left w:val="none" w:sz="0" w:space="0" w:color="auto"/>
        <w:bottom w:val="none" w:sz="0" w:space="0" w:color="auto"/>
        <w:right w:val="none" w:sz="0" w:space="0" w:color="auto"/>
      </w:divBdr>
    </w:div>
    <w:div w:id="1824007327">
      <w:bodyDiv w:val="1"/>
      <w:marLeft w:val="0"/>
      <w:marRight w:val="0"/>
      <w:marTop w:val="0"/>
      <w:marBottom w:val="0"/>
      <w:divBdr>
        <w:top w:val="none" w:sz="0" w:space="0" w:color="auto"/>
        <w:left w:val="none" w:sz="0" w:space="0" w:color="auto"/>
        <w:bottom w:val="none" w:sz="0" w:space="0" w:color="auto"/>
        <w:right w:val="none" w:sz="0" w:space="0" w:color="auto"/>
      </w:divBdr>
      <w:divsChild>
        <w:div w:id="111825064">
          <w:marLeft w:val="576"/>
          <w:marRight w:val="0"/>
          <w:marTop w:val="86"/>
          <w:marBottom w:val="0"/>
          <w:divBdr>
            <w:top w:val="none" w:sz="0" w:space="0" w:color="auto"/>
            <w:left w:val="none" w:sz="0" w:space="0" w:color="auto"/>
            <w:bottom w:val="none" w:sz="0" w:space="0" w:color="auto"/>
            <w:right w:val="none" w:sz="0" w:space="0" w:color="auto"/>
          </w:divBdr>
        </w:div>
        <w:div w:id="375664194">
          <w:marLeft w:val="576"/>
          <w:marRight w:val="0"/>
          <w:marTop w:val="86"/>
          <w:marBottom w:val="0"/>
          <w:divBdr>
            <w:top w:val="none" w:sz="0" w:space="0" w:color="auto"/>
            <w:left w:val="none" w:sz="0" w:space="0" w:color="auto"/>
            <w:bottom w:val="none" w:sz="0" w:space="0" w:color="auto"/>
            <w:right w:val="none" w:sz="0" w:space="0" w:color="auto"/>
          </w:divBdr>
        </w:div>
        <w:div w:id="446395577">
          <w:marLeft w:val="576"/>
          <w:marRight w:val="0"/>
          <w:marTop w:val="86"/>
          <w:marBottom w:val="0"/>
          <w:divBdr>
            <w:top w:val="none" w:sz="0" w:space="0" w:color="auto"/>
            <w:left w:val="none" w:sz="0" w:space="0" w:color="auto"/>
            <w:bottom w:val="none" w:sz="0" w:space="0" w:color="auto"/>
            <w:right w:val="none" w:sz="0" w:space="0" w:color="auto"/>
          </w:divBdr>
        </w:div>
        <w:div w:id="674721153">
          <w:marLeft w:val="576"/>
          <w:marRight w:val="0"/>
          <w:marTop w:val="86"/>
          <w:marBottom w:val="0"/>
          <w:divBdr>
            <w:top w:val="none" w:sz="0" w:space="0" w:color="auto"/>
            <w:left w:val="none" w:sz="0" w:space="0" w:color="auto"/>
            <w:bottom w:val="none" w:sz="0" w:space="0" w:color="auto"/>
            <w:right w:val="none" w:sz="0" w:space="0" w:color="auto"/>
          </w:divBdr>
        </w:div>
        <w:div w:id="1064790254">
          <w:marLeft w:val="274"/>
          <w:marRight w:val="0"/>
          <w:marTop w:val="96"/>
          <w:marBottom w:val="0"/>
          <w:divBdr>
            <w:top w:val="none" w:sz="0" w:space="0" w:color="auto"/>
            <w:left w:val="none" w:sz="0" w:space="0" w:color="auto"/>
            <w:bottom w:val="none" w:sz="0" w:space="0" w:color="auto"/>
            <w:right w:val="none" w:sz="0" w:space="0" w:color="auto"/>
          </w:divBdr>
        </w:div>
      </w:divsChild>
    </w:div>
    <w:div w:id="1826703342">
      <w:bodyDiv w:val="1"/>
      <w:marLeft w:val="0"/>
      <w:marRight w:val="0"/>
      <w:marTop w:val="0"/>
      <w:marBottom w:val="0"/>
      <w:divBdr>
        <w:top w:val="none" w:sz="0" w:space="0" w:color="auto"/>
        <w:left w:val="none" w:sz="0" w:space="0" w:color="auto"/>
        <w:bottom w:val="none" w:sz="0" w:space="0" w:color="auto"/>
        <w:right w:val="none" w:sz="0" w:space="0" w:color="auto"/>
      </w:divBdr>
    </w:div>
    <w:div w:id="1828860044">
      <w:bodyDiv w:val="1"/>
      <w:marLeft w:val="0"/>
      <w:marRight w:val="0"/>
      <w:marTop w:val="0"/>
      <w:marBottom w:val="0"/>
      <w:divBdr>
        <w:top w:val="none" w:sz="0" w:space="0" w:color="auto"/>
        <w:left w:val="none" w:sz="0" w:space="0" w:color="auto"/>
        <w:bottom w:val="none" w:sz="0" w:space="0" w:color="auto"/>
        <w:right w:val="none" w:sz="0" w:space="0" w:color="auto"/>
      </w:divBdr>
    </w:div>
    <w:div w:id="1832670854">
      <w:bodyDiv w:val="1"/>
      <w:marLeft w:val="0"/>
      <w:marRight w:val="0"/>
      <w:marTop w:val="0"/>
      <w:marBottom w:val="0"/>
      <w:divBdr>
        <w:top w:val="none" w:sz="0" w:space="0" w:color="auto"/>
        <w:left w:val="none" w:sz="0" w:space="0" w:color="auto"/>
        <w:bottom w:val="none" w:sz="0" w:space="0" w:color="auto"/>
        <w:right w:val="none" w:sz="0" w:space="0" w:color="auto"/>
      </w:divBdr>
    </w:div>
    <w:div w:id="1837305207">
      <w:bodyDiv w:val="1"/>
      <w:marLeft w:val="0"/>
      <w:marRight w:val="0"/>
      <w:marTop w:val="0"/>
      <w:marBottom w:val="0"/>
      <w:divBdr>
        <w:top w:val="none" w:sz="0" w:space="0" w:color="auto"/>
        <w:left w:val="none" w:sz="0" w:space="0" w:color="auto"/>
        <w:bottom w:val="none" w:sz="0" w:space="0" w:color="auto"/>
        <w:right w:val="none" w:sz="0" w:space="0" w:color="auto"/>
      </w:divBdr>
    </w:div>
    <w:div w:id="1854294396">
      <w:bodyDiv w:val="1"/>
      <w:marLeft w:val="0"/>
      <w:marRight w:val="0"/>
      <w:marTop w:val="0"/>
      <w:marBottom w:val="0"/>
      <w:divBdr>
        <w:top w:val="none" w:sz="0" w:space="0" w:color="auto"/>
        <w:left w:val="none" w:sz="0" w:space="0" w:color="auto"/>
        <w:bottom w:val="none" w:sz="0" w:space="0" w:color="auto"/>
        <w:right w:val="none" w:sz="0" w:space="0" w:color="auto"/>
      </w:divBdr>
    </w:div>
    <w:div w:id="1861967828">
      <w:bodyDiv w:val="1"/>
      <w:marLeft w:val="0"/>
      <w:marRight w:val="0"/>
      <w:marTop w:val="0"/>
      <w:marBottom w:val="0"/>
      <w:divBdr>
        <w:top w:val="none" w:sz="0" w:space="0" w:color="auto"/>
        <w:left w:val="none" w:sz="0" w:space="0" w:color="auto"/>
        <w:bottom w:val="none" w:sz="0" w:space="0" w:color="auto"/>
        <w:right w:val="none" w:sz="0" w:space="0" w:color="auto"/>
      </w:divBdr>
    </w:div>
    <w:div w:id="1872644650">
      <w:bodyDiv w:val="1"/>
      <w:marLeft w:val="0"/>
      <w:marRight w:val="0"/>
      <w:marTop w:val="0"/>
      <w:marBottom w:val="0"/>
      <w:divBdr>
        <w:top w:val="none" w:sz="0" w:space="0" w:color="auto"/>
        <w:left w:val="none" w:sz="0" w:space="0" w:color="auto"/>
        <w:bottom w:val="none" w:sz="0" w:space="0" w:color="auto"/>
        <w:right w:val="none" w:sz="0" w:space="0" w:color="auto"/>
      </w:divBdr>
    </w:div>
    <w:div w:id="1874924349">
      <w:bodyDiv w:val="1"/>
      <w:marLeft w:val="0"/>
      <w:marRight w:val="0"/>
      <w:marTop w:val="0"/>
      <w:marBottom w:val="0"/>
      <w:divBdr>
        <w:top w:val="none" w:sz="0" w:space="0" w:color="auto"/>
        <w:left w:val="none" w:sz="0" w:space="0" w:color="auto"/>
        <w:bottom w:val="none" w:sz="0" w:space="0" w:color="auto"/>
        <w:right w:val="none" w:sz="0" w:space="0" w:color="auto"/>
      </w:divBdr>
    </w:div>
    <w:div w:id="1880970985">
      <w:bodyDiv w:val="1"/>
      <w:marLeft w:val="0"/>
      <w:marRight w:val="0"/>
      <w:marTop w:val="0"/>
      <w:marBottom w:val="0"/>
      <w:divBdr>
        <w:top w:val="none" w:sz="0" w:space="0" w:color="auto"/>
        <w:left w:val="none" w:sz="0" w:space="0" w:color="auto"/>
        <w:bottom w:val="none" w:sz="0" w:space="0" w:color="auto"/>
        <w:right w:val="none" w:sz="0" w:space="0" w:color="auto"/>
      </w:divBdr>
    </w:div>
    <w:div w:id="1883713120">
      <w:bodyDiv w:val="1"/>
      <w:marLeft w:val="0"/>
      <w:marRight w:val="0"/>
      <w:marTop w:val="0"/>
      <w:marBottom w:val="0"/>
      <w:divBdr>
        <w:top w:val="none" w:sz="0" w:space="0" w:color="auto"/>
        <w:left w:val="none" w:sz="0" w:space="0" w:color="auto"/>
        <w:bottom w:val="none" w:sz="0" w:space="0" w:color="auto"/>
        <w:right w:val="none" w:sz="0" w:space="0" w:color="auto"/>
      </w:divBdr>
    </w:div>
    <w:div w:id="1883974497">
      <w:bodyDiv w:val="1"/>
      <w:marLeft w:val="0"/>
      <w:marRight w:val="0"/>
      <w:marTop w:val="0"/>
      <w:marBottom w:val="0"/>
      <w:divBdr>
        <w:top w:val="none" w:sz="0" w:space="0" w:color="auto"/>
        <w:left w:val="none" w:sz="0" w:space="0" w:color="auto"/>
        <w:bottom w:val="none" w:sz="0" w:space="0" w:color="auto"/>
        <w:right w:val="none" w:sz="0" w:space="0" w:color="auto"/>
      </w:divBdr>
    </w:div>
    <w:div w:id="1887525964">
      <w:bodyDiv w:val="1"/>
      <w:marLeft w:val="0"/>
      <w:marRight w:val="0"/>
      <w:marTop w:val="0"/>
      <w:marBottom w:val="0"/>
      <w:divBdr>
        <w:top w:val="none" w:sz="0" w:space="0" w:color="auto"/>
        <w:left w:val="none" w:sz="0" w:space="0" w:color="auto"/>
        <w:bottom w:val="none" w:sz="0" w:space="0" w:color="auto"/>
        <w:right w:val="none" w:sz="0" w:space="0" w:color="auto"/>
      </w:divBdr>
    </w:div>
    <w:div w:id="1890149322">
      <w:bodyDiv w:val="1"/>
      <w:marLeft w:val="0"/>
      <w:marRight w:val="0"/>
      <w:marTop w:val="0"/>
      <w:marBottom w:val="0"/>
      <w:divBdr>
        <w:top w:val="none" w:sz="0" w:space="0" w:color="auto"/>
        <w:left w:val="none" w:sz="0" w:space="0" w:color="auto"/>
        <w:bottom w:val="none" w:sz="0" w:space="0" w:color="auto"/>
        <w:right w:val="none" w:sz="0" w:space="0" w:color="auto"/>
      </w:divBdr>
    </w:div>
    <w:div w:id="1896505806">
      <w:bodyDiv w:val="1"/>
      <w:marLeft w:val="0"/>
      <w:marRight w:val="0"/>
      <w:marTop w:val="0"/>
      <w:marBottom w:val="0"/>
      <w:divBdr>
        <w:top w:val="none" w:sz="0" w:space="0" w:color="auto"/>
        <w:left w:val="none" w:sz="0" w:space="0" w:color="auto"/>
        <w:bottom w:val="none" w:sz="0" w:space="0" w:color="auto"/>
        <w:right w:val="none" w:sz="0" w:space="0" w:color="auto"/>
      </w:divBdr>
    </w:div>
    <w:div w:id="1898734177">
      <w:bodyDiv w:val="1"/>
      <w:marLeft w:val="0"/>
      <w:marRight w:val="0"/>
      <w:marTop w:val="0"/>
      <w:marBottom w:val="0"/>
      <w:divBdr>
        <w:top w:val="none" w:sz="0" w:space="0" w:color="auto"/>
        <w:left w:val="none" w:sz="0" w:space="0" w:color="auto"/>
        <w:bottom w:val="none" w:sz="0" w:space="0" w:color="auto"/>
        <w:right w:val="none" w:sz="0" w:space="0" w:color="auto"/>
      </w:divBdr>
    </w:div>
    <w:div w:id="1901673607">
      <w:bodyDiv w:val="1"/>
      <w:marLeft w:val="0"/>
      <w:marRight w:val="0"/>
      <w:marTop w:val="0"/>
      <w:marBottom w:val="0"/>
      <w:divBdr>
        <w:top w:val="none" w:sz="0" w:space="0" w:color="auto"/>
        <w:left w:val="none" w:sz="0" w:space="0" w:color="auto"/>
        <w:bottom w:val="none" w:sz="0" w:space="0" w:color="auto"/>
        <w:right w:val="none" w:sz="0" w:space="0" w:color="auto"/>
      </w:divBdr>
    </w:div>
    <w:div w:id="1902474305">
      <w:bodyDiv w:val="1"/>
      <w:marLeft w:val="0"/>
      <w:marRight w:val="0"/>
      <w:marTop w:val="0"/>
      <w:marBottom w:val="0"/>
      <w:divBdr>
        <w:top w:val="none" w:sz="0" w:space="0" w:color="auto"/>
        <w:left w:val="none" w:sz="0" w:space="0" w:color="auto"/>
        <w:bottom w:val="none" w:sz="0" w:space="0" w:color="auto"/>
        <w:right w:val="none" w:sz="0" w:space="0" w:color="auto"/>
      </w:divBdr>
      <w:divsChild>
        <w:div w:id="304236825">
          <w:marLeft w:val="274"/>
          <w:marRight w:val="0"/>
          <w:marTop w:val="0"/>
          <w:marBottom w:val="0"/>
          <w:divBdr>
            <w:top w:val="none" w:sz="0" w:space="0" w:color="auto"/>
            <w:left w:val="none" w:sz="0" w:space="0" w:color="auto"/>
            <w:bottom w:val="none" w:sz="0" w:space="0" w:color="auto"/>
            <w:right w:val="none" w:sz="0" w:space="0" w:color="auto"/>
          </w:divBdr>
        </w:div>
        <w:div w:id="339240995">
          <w:marLeft w:val="130"/>
          <w:marRight w:val="0"/>
          <w:marTop w:val="0"/>
          <w:marBottom w:val="0"/>
          <w:divBdr>
            <w:top w:val="none" w:sz="0" w:space="0" w:color="auto"/>
            <w:left w:val="none" w:sz="0" w:space="0" w:color="auto"/>
            <w:bottom w:val="none" w:sz="0" w:space="0" w:color="auto"/>
            <w:right w:val="none" w:sz="0" w:space="0" w:color="auto"/>
          </w:divBdr>
        </w:div>
        <w:div w:id="593978862">
          <w:marLeft w:val="274"/>
          <w:marRight w:val="0"/>
          <w:marTop w:val="0"/>
          <w:marBottom w:val="0"/>
          <w:divBdr>
            <w:top w:val="none" w:sz="0" w:space="0" w:color="auto"/>
            <w:left w:val="none" w:sz="0" w:space="0" w:color="auto"/>
            <w:bottom w:val="none" w:sz="0" w:space="0" w:color="auto"/>
            <w:right w:val="none" w:sz="0" w:space="0" w:color="auto"/>
          </w:divBdr>
        </w:div>
        <w:div w:id="835612499">
          <w:marLeft w:val="274"/>
          <w:marRight w:val="0"/>
          <w:marTop w:val="0"/>
          <w:marBottom w:val="0"/>
          <w:divBdr>
            <w:top w:val="none" w:sz="0" w:space="0" w:color="auto"/>
            <w:left w:val="none" w:sz="0" w:space="0" w:color="auto"/>
            <w:bottom w:val="none" w:sz="0" w:space="0" w:color="auto"/>
            <w:right w:val="none" w:sz="0" w:space="0" w:color="auto"/>
          </w:divBdr>
        </w:div>
        <w:div w:id="1643535112">
          <w:marLeft w:val="274"/>
          <w:marRight w:val="0"/>
          <w:marTop w:val="0"/>
          <w:marBottom w:val="0"/>
          <w:divBdr>
            <w:top w:val="none" w:sz="0" w:space="0" w:color="auto"/>
            <w:left w:val="none" w:sz="0" w:space="0" w:color="auto"/>
            <w:bottom w:val="none" w:sz="0" w:space="0" w:color="auto"/>
            <w:right w:val="none" w:sz="0" w:space="0" w:color="auto"/>
          </w:divBdr>
        </w:div>
        <w:div w:id="1913461618">
          <w:marLeft w:val="130"/>
          <w:marRight w:val="0"/>
          <w:marTop w:val="0"/>
          <w:marBottom w:val="0"/>
          <w:divBdr>
            <w:top w:val="none" w:sz="0" w:space="0" w:color="auto"/>
            <w:left w:val="none" w:sz="0" w:space="0" w:color="auto"/>
            <w:bottom w:val="none" w:sz="0" w:space="0" w:color="auto"/>
            <w:right w:val="none" w:sz="0" w:space="0" w:color="auto"/>
          </w:divBdr>
        </w:div>
        <w:div w:id="2131776522">
          <w:marLeft w:val="130"/>
          <w:marRight w:val="0"/>
          <w:marTop w:val="0"/>
          <w:marBottom w:val="0"/>
          <w:divBdr>
            <w:top w:val="none" w:sz="0" w:space="0" w:color="auto"/>
            <w:left w:val="none" w:sz="0" w:space="0" w:color="auto"/>
            <w:bottom w:val="none" w:sz="0" w:space="0" w:color="auto"/>
            <w:right w:val="none" w:sz="0" w:space="0" w:color="auto"/>
          </w:divBdr>
        </w:div>
      </w:divsChild>
    </w:div>
    <w:div w:id="1903057194">
      <w:bodyDiv w:val="1"/>
      <w:marLeft w:val="0"/>
      <w:marRight w:val="0"/>
      <w:marTop w:val="0"/>
      <w:marBottom w:val="0"/>
      <w:divBdr>
        <w:top w:val="none" w:sz="0" w:space="0" w:color="auto"/>
        <w:left w:val="none" w:sz="0" w:space="0" w:color="auto"/>
        <w:bottom w:val="none" w:sz="0" w:space="0" w:color="auto"/>
        <w:right w:val="none" w:sz="0" w:space="0" w:color="auto"/>
      </w:divBdr>
    </w:div>
    <w:div w:id="1905799312">
      <w:bodyDiv w:val="1"/>
      <w:marLeft w:val="0"/>
      <w:marRight w:val="0"/>
      <w:marTop w:val="0"/>
      <w:marBottom w:val="0"/>
      <w:divBdr>
        <w:top w:val="none" w:sz="0" w:space="0" w:color="auto"/>
        <w:left w:val="none" w:sz="0" w:space="0" w:color="auto"/>
        <w:bottom w:val="none" w:sz="0" w:space="0" w:color="auto"/>
        <w:right w:val="none" w:sz="0" w:space="0" w:color="auto"/>
      </w:divBdr>
    </w:div>
    <w:div w:id="1906137704">
      <w:bodyDiv w:val="1"/>
      <w:marLeft w:val="0"/>
      <w:marRight w:val="0"/>
      <w:marTop w:val="0"/>
      <w:marBottom w:val="0"/>
      <w:divBdr>
        <w:top w:val="none" w:sz="0" w:space="0" w:color="auto"/>
        <w:left w:val="none" w:sz="0" w:space="0" w:color="auto"/>
        <w:bottom w:val="none" w:sz="0" w:space="0" w:color="auto"/>
        <w:right w:val="none" w:sz="0" w:space="0" w:color="auto"/>
      </w:divBdr>
    </w:div>
    <w:div w:id="1921912780">
      <w:bodyDiv w:val="1"/>
      <w:marLeft w:val="0"/>
      <w:marRight w:val="0"/>
      <w:marTop w:val="0"/>
      <w:marBottom w:val="0"/>
      <w:divBdr>
        <w:top w:val="none" w:sz="0" w:space="0" w:color="auto"/>
        <w:left w:val="none" w:sz="0" w:space="0" w:color="auto"/>
        <w:bottom w:val="none" w:sz="0" w:space="0" w:color="auto"/>
        <w:right w:val="none" w:sz="0" w:space="0" w:color="auto"/>
      </w:divBdr>
    </w:div>
    <w:div w:id="1922105842">
      <w:bodyDiv w:val="1"/>
      <w:marLeft w:val="0"/>
      <w:marRight w:val="0"/>
      <w:marTop w:val="0"/>
      <w:marBottom w:val="0"/>
      <w:divBdr>
        <w:top w:val="none" w:sz="0" w:space="0" w:color="auto"/>
        <w:left w:val="none" w:sz="0" w:space="0" w:color="auto"/>
        <w:bottom w:val="none" w:sz="0" w:space="0" w:color="auto"/>
        <w:right w:val="none" w:sz="0" w:space="0" w:color="auto"/>
      </w:divBdr>
    </w:div>
    <w:div w:id="1926643064">
      <w:bodyDiv w:val="1"/>
      <w:marLeft w:val="0"/>
      <w:marRight w:val="0"/>
      <w:marTop w:val="0"/>
      <w:marBottom w:val="0"/>
      <w:divBdr>
        <w:top w:val="none" w:sz="0" w:space="0" w:color="auto"/>
        <w:left w:val="none" w:sz="0" w:space="0" w:color="auto"/>
        <w:bottom w:val="none" w:sz="0" w:space="0" w:color="auto"/>
        <w:right w:val="none" w:sz="0" w:space="0" w:color="auto"/>
      </w:divBdr>
    </w:div>
    <w:div w:id="1927380477">
      <w:bodyDiv w:val="1"/>
      <w:marLeft w:val="0"/>
      <w:marRight w:val="0"/>
      <w:marTop w:val="0"/>
      <w:marBottom w:val="0"/>
      <w:divBdr>
        <w:top w:val="none" w:sz="0" w:space="0" w:color="auto"/>
        <w:left w:val="none" w:sz="0" w:space="0" w:color="auto"/>
        <w:bottom w:val="none" w:sz="0" w:space="0" w:color="auto"/>
        <w:right w:val="none" w:sz="0" w:space="0" w:color="auto"/>
      </w:divBdr>
    </w:div>
    <w:div w:id="1933052661">
      <w:bodyDiv w:val="1"/>
      <w:marLeft w:val="0"/>
      <w:marRight w:val="0"/>
      <w:marTop w:val="0"/>
      <w:marBottom w:val="0"/>
      <w:divBdr>
        <w:top w:val="none" w:sz="0" w:space="0" w:color="auto"/>
        <w:left w:val="none" w:sz="0" w:space="0" w:color="auto"/>
        <w:bottom w:val="none" w:sz="0" w:space="0" w:color="auto"/>
        <w:right w:val="none" w:sz="0" w:space="0" w:color="auto"/>
      </w:divBdr>
    </w:div>
    <w:div w:id="1937788370">
      <w:bodyDiv w:val="1"/>
      <w:marLeft w:val="0"/>
      <w:marRight w:val="0"/>
      <w:marTop w:val="0"/>
      <w:marBottom w:val="0"/>
      <w:divBdr>
        <w:top w:val="none" w:sz="0" w:space="0" w:color="auto"/>
        <w:left w:val="none" w:sz="0" w:space="0" w:color="auto"/>
        <w:bottom w:val="none" w:sz="0" w:space="0" w:color="auto"/>
        <w:right w:val="none" w:sz="0" w:space="0" w:color="auto"/>
      </w:divBdr>
    </w:div>
    <w:div w:id="1938828592">
      <w:bodyDiv w:val="1"/>
      <w:marLeft w:val="0"/>
      <w:marRight w:val="0"/>
      <w:marTop w:val="0"/>
      <w:marBottom w:val="0"/>
      <w:divBdr>
        <w:top w:val="none" w:sz="0" w:space="0" w:color="auto"/>
        <w:left w:val="none" w:sz="0" w:space="0" w:color="auto"/>
        <w:bottom w:val="none" w:sz="0" w:space="0" w:color="auto"/>
        <w:right w:val="none" w:sz="0" w:space="0" w:color="auto"/>
      </w:divBdr>
    </w:div>
    <w:div w:id="1948198498">
      <w:bodyDiv w:val="1"/>
      <w:marLeft w:val="0"/>
      <w:marRight w:val="0"/>
      <w:marTop w:val="0"/>
      <w:marBottom w:val="0"/>
      <w:divBdr>
        <w:top w:val="none" w:sz="0" w:space="0" w:color="auto"/>
        <w:left w:val="none" w:sz="0" w:space="0" w:color="auto"/>
        <w:bottom w:val="none" w:sz="0" w:space="0" w:color="auto"/>
        <w:right w:val="none" w:sz="0" w:space="0" w:color="auto"/>
      </w:divBdr>
    </w:div>
    <w:div w:id="1952935325">
      <w:bodyDiv w:val="1"/>
      <w:marLeft w:val="0"/>
      <w:marRight w:val="0"/>
      <w:marTop w:val="0"/>
      <w:marBottom w:val="0"/>
      <w:divBdr>
        <w:top w:val="none" w:sz="0" w:space="0" w:color="auto"/>
        <w:left w:val="none" w:sz="0" w:space="0" w:color="auto"/>
        <w:bottom w:val="none" w:sz="0" w:space="0" w:color="auto"/>
        <w:right w:val="none" w:sz="0" w:space="0" w:color="auto"/>
      </w:divBdr>
    </w:div>
    <w:div w:id="1954482710">
      <w:bodyDiv w:val="1"/>
      <w:marLeft w:val="0"/>
      <w:marRight w:val="0"/>
      <w:marTop w:val="0"/>
      <w:marBottom w:val="0"/>
      <w:divBdr>
        <w:top w:val="none" w:sz="0" w:space="0" w:color="auto"/>
        <w:left w:val="none" w:sz="0" w:space="0" w:color="auto"/>
        <w:bottom w:val="none" w:sz="0" w:space="0" w:color="auto"/>
        <w:right w:val="none" w:sz="0" w:space="0" w:color="auto"/>
      </w:divBdr>
    </w:div>
    <w:div w:id="1963530999">
      <w:bodyDiv w:val="1"/>
      <w:marLeft w:val="0"/>
      <w:marRight w:val="0"/>
      <w:marTop w:val="0"/>
      <w:marBottom w:val="0"/>
      <w:divBdr>
        <w:top w:val="none" w:sz="0" w:space="0" w:color="auto"/>
        <w:left w:val="none" w:sz="0" w:space="0" w:color="auto"/>
        <w:bottom w:val="none" w:sz="0" w:space="0" w:color="auto"/>
        <w:right w:val="none" w:sz="0" w:space="0" w:color="auto"/>
      </w:divBdr>
    </w:div>
    <w:div w:id="1964994379">
      <w:bodyDiv w:val="1"/>
      <w:marLeft w:val="0"/>
      <w:marRight w:val="0"/>
      <w:marTop w:val="0"/>
      <w:marBottom w:val="0"/>
      <w:divBdr>
        <w:top w:val="none" w:sz="0" w:space="0" w:color="auto"/>
        <w:left w:val="none" w:sz="0" w:space="0" w:color="auto"/>
        <w:bottom w:val="none" w:sz="0" w:space="0" w:color="auto"/>
        <w:right w:val="none" w:sz="0" w:space="0" w:color="auto"/>
      </w:divBdr>
    </w:div>
    <w:div w:id="1969897708">
      <w:bodyDiv w:val="1"/>
      <w:marLeft w:val="0"/>
      <w:marRight w:val="0"/>
      <w:marTop w:val="0"/>
      <w:marBottom w:val="0"/>
      <w:divBdr>
        <w:top w:val="none" w:sz="0" w:space="0" w:color="auto"/>
        <w:left w:val="none" w:sz="0" w:space="0" w:color="auto"/>
        <w:bottom w:val="none" w:sz="0" w:space="0" w:color="auto"/>
        <w:right w:val="none" w:sz="0" w:space="0" w:color="auto"/>
      </w:divBdr>
    </w:div>
    <w:div w:id="1979070295">
      <w:bodyDiv w:val="1"/>
      <w:marLeft w:val="0"/>
      <w:marRight w:val="0"/>
      <w:marTop w:val="0"/>
      <w:marBottom w:val="0"/>
      <w:divBdr>
        <w:top w:val="none" w:sz="0" w:space="0" w:color="auto"/>
        <w:left w:val="none" w:sz="0" w:space="0" w:color="auto"/>
        <w:bottom w:val="none" w:sz="0" w:space="0" w:color="auto"/>
        <w:right w:val="none" w:sz="0" w:space="0" w:color="auto"/>
      </w:divBdr>
    </w:div>
    <w:div w:id="1985042198">
      <w:bodyDiv w:val="1"/>
      <w:marLeft w:val="0"/>
      <w:marRight w:val="0"/>
      <w:marTop w:val="0"/>
      <w:marBottom w:val="0"/>
      <w:divBdr>
        <w:top w:val="none" w:sz="0" w:space="0" w:color="auto"/>
        <w:left w:val="none" w:sz="0" w:space="0" w:color="auto"/>
        <w:bottom w:val="none" w:sz="0" w:space="0" w:color="auto"/>
        <w:right w:val="none" w:sz="0" w:space="0" w:color="auto"/>
      </w:divBdr>
    </w:div>
    <w:div w:id="1989629721">
      <w:bodyDiv w:val="1"/>
      <w:marLeft w:val="0"/>
      <w:marRight w:val="0"/>
      <w:marTop w:val="0"/>
      <w:marBottom w:val="0"/>
      <w:divBdr>
        <w:top w:val="none" w:sz="0" w:space="0" w:color="auto"/>
        <w:left w:val="none" w:sz="0" w:space="0" w:color="auto"/>
        <w:bottom w:val="none" w:sz="0" w:space="0" w:color="auto"/>
        <w:right w:val="none" w:sz="0" w:space="0" w:color="auto"/>
      </w:divBdr>
    </w:div>
    <w:div w:id="1990161424">
      <w:bodyDiv w:val="1"/>
      <w:marLeft w:val="0"/>
      <w:marRight w:val="0"/>
      <w:marTop w:val="0"/>
      <w:marBottom w:val="0"/>
      <w:divBdr>
        <w:top w:val="none" w:sz="0" w:space="0" w:color="auto"/>
        <w:left w:val="none" w:sz="0" w:space="0" w:color="auto"/>
        <w:bottom w:val="none" w:sz="0" w:space="0" w:color="auto"/>
        <w:right w:val="none" w:sz="0" w:space="0" w:color="auto"/>
      </w:divBdr>
    </w:div>
    <w:div w:id="1997806392">
      <w:bodyDiv w:val="1"/>
      <w:marLeft w:val="0"/>
      <w:marRight w:val="0"/>
      <w:marTop w:val="0"/>
      <w:marBottom w:val="0"/>
      <w:divBdr>
        <w:top w:val="none" w:sz="0" w:space="0" w:color="auto"/>
        <w:left w:val="none" w:sz="0" w:space="0" w:color="auto"/>
        <w:bottom w:val="none" w:sz="0" w:space="0" w:color="auto"/>
        <w:right w:val="none" w:sz="0" w:space="0" w:color="auto"/>
      </w:divBdr>
    </w:div>
    <w:div w:id="2005012281">
      <w:bodyDiv w:val="1"/>
      <w:marLeft w:val="0"/>
      <w:marRight w:val="0"/>
      <w:marTop w:val="0"/>
      <w:marBottom w:val="0"/>
      <w:divBdr>
        <w:top w:val="none" w:sz="0" w:space="0" w:color="auto"/>
        <w:left w:val="none" w:sz="0" w:space="0" w:color="auto"/>
        <w:bottom w:val="none" w:sz="0" w:space="0" w:color="auto"/>
        <w:right w:val="none" w:sz="0" w:space="0" w:color="auto"/>
      </w:divBdr>
    </w:div>
    <w:div w:id="2008363501">
      <w:bodyDiv w:val="1"/>
      <w:marLeft w:val="0"/>
      <w:marRight w:val="0"/>
      <w:marTop w:val="0"/>
      <w:marBottom w:val="0"/>
      <w:divBdr>
        <w:top w:val="none" w:sz="0" w:space="0" w:color="auto"/>
        <w:left w:val="none" w:sz="0" w:space="0" w:color="auto"/>
        <w:bottom w:val="none" w:sz="0" w:space="0" w:color="auto"/>
        <w:right w:val="none" w:sz="0" w:space="0" w:color="auto"/>
      </w:divBdr>
    </w:div>
    <w:div w:id="2008364627">
      <w:bodyDiv w:val="1"/>
      <w:marLeft w:val="0"/>
      <w:marRight w:val="0"/>
      <w:marTop w:val="0"/>
      <w:marBottom w:val="0"/>
      <w:divBdr>
        <w:top w:val="none" w:sz="0" w:space="0" w:color="auto"/>
        <w:left w:val="none" w:sz="0" w:space="0" w:color="auto"/>
        <w:bottom w:val="none" w:sz="0" w:space="0" w:color="auto"/>
        <w:right w:val="none" w:sz="0" w:space="0" w:color="auto"/>
      </w:divBdr>
    </w:div>
    <w:div w:id="2010714566">
      <w:bodyDiv w:val="1"/>
      <w:marLeft w:val="0"/>
      <w:marRight w:val="0"/>
      <w:marTop w:val="0"/>
      <w:marBottom w:val="0"/>
      <w:divBdr>
        <w:top w:val="none" w:sz="0" w:space="0" w:color="auto"/>
        <w:left w:val="none" w:sz="0" w:space="0" w:color="auto"/>
        <w:bottom w:val="none" w:sz="0" w:space="0" w:color="auto"/>
        <w:right w:val="none" w:sz="0" w:space="0" w:color="auto"/>
      </w:divBdr>
    </w:div>
    <w:div w:id="2018189577">
      <w:bodyDiv w:val="1"/>
      <w:marLeft w:val="0"/>
      <w:marRight w:val="0"/>
      <w:marTop w:val="0"/>
      <w:marBottom w:val="0"/>
      <w:divBdr>
        <w:top w:val="none" w:sz="0" w:space="0" w:color="auto"/>
        <w:left w:val="none" w:sz="0" w:space="0" w:color="auto"/>
        <w:bottom w:val="none" w:sz="0" w:space="0" w:color="auto"/>
        <w:right w:val="none" w:sz="0" w:space="0" w:color="auto"/>
      </w:divBdr>
      <w:divsChild>
        <w:div w:id="2083871793">
          <w:marLeft w:val="274"/>
          <w:marRight w:val="0"/>
          <w:marTop w:val="0"/>
          <w:marBottom w:val="0"/>
          <w:divBdr>
            <w:top w:val="none" w:sz="0" w:space="0" w:color="auto"/>
            <w:left w:val="none" w:sz="0" w:space="0" w:color="auto"/>
            <w:bottom w:val="none" w:sz="0" w:space="0" w:color="auto"/>
            <w:right w:val="none" w:sz="0" w:space="0" w:color="auto"/>
          </w:divBdr>
        </w:div>
      </w:divsChild>
    </w:div>
    <w:div w:id="2019234900">
      <w:bodyDiv w:val="1"/>
      <w:marLeft w:val="0"/>
      <w:marRight w:val="0"/>
      <w:marTop w:val="0"/>
      <w:marBottom w:val="0"/>
      <w:divBdr>
        <w:top w:val="none" w:sz="0" w:space="0" w:color="auto"/>
        <w:left w:val="none" w:sz="0" w:space="0" w:color="auto"/>
        <w:bottom w:val="none" w:sz="0" w:space="0" w:color="auto"/>
        <w:right w:val="none" w:sz="0" w:space="0" w:color="auto"/>
      </w:divBdr>
    </w:div>
    <w:div w:id="2019964907">
      <w:bodyDiv w:val="1"/>
      <w:marLeft w:val="0"/>
      <w:marRight w:val="0"/>
      <w:marTop w:val="0"/>
      <w:marBottom w:val="0"/>
      <w:divBdr>
        <w:top w:val="none" w:sz="0" w:space="0" w:color="auto"/>
        <w:left w:val="none" w:sz="0" w:space="0" w:color="auto"/>
        <w:bottom w:val="none" w:sz="0" w:space="0" w:color="auto"/>
        <w:right w:val="none" w:sz="0" w:space="0" w:color="auto"/>
      </w:divBdr>
    </w:div>
    <w:div w:id="2022586360">
      <w:bodyDiv w:val="1"/>
      <w:marLeft w:val="0"/>
      <w:marRight w:val="0"/>
      <w:marTop w:val="0"/>
      <w:marBottom w:val="0"/>
      <w:divBdr>
        <w:top w:val="none" w:sz="0" w:space="0" w:color="auto"/>
        <w:left w:val="none" w:sz="0" w:space="0" w:color="auto"/>
        <w:bottom w:val="none" w:sz="0" w:space="0" w:color="auto"/>
        <w:right w:val="none" w:sz="0" w:space="0" w:color="auto"/>
      </w:divBdr>
    </w:div>
    <w:div w:id="2024238045">
      <w:bodyDiv w:val="1"/>
      <w:marLeft w:val="0"/>
      <w:marRight w:val="0"/>
      <w:marTop w:val="0"/>
      <w:marBottom w:val="0"/>
      <w:divBdr>
        <w:top w:val="none" w:sz="0" w:space="0" w:color="auto"/>
        <w:left w:val="none" w:sz="0" w:space="0" w:color="auto"/>
        <w:bottom w:val="none" w:sz="0" w:space="0" w:color="auto"/>
        <w:right w:val="none" w:sz="0" w:space="0" w:color="auto"/>
      </w:divBdr>
    </w:div>
    <w:div w:id="2024747219">
      <w:bodyDiv w:val="1"/>
      <w:marLeft w:val="0"/>
      <w:marRight w:val="0"/>
      <w:marTop w:val="0"/>
      <w:marBottom w:val="0"/>
      <w:divBdr>
        <w:top w:val="none" w:sz="0" w:space="0" w:color="auto"/>
        <w:left w:val="none" w:sz="0" w:space="0" w:color="auto"/>
        <w:bottom w:val="none" w:sz="0" w:space="0" w:color="auto"/>
        <w:right w:val="none" w:sz="0" w:space="0" w:color="auto"/>
      </w:divBdr>
    </w:div>
    <w:div w:id="2026324570">
      <w:bodyDiv w:val="1"/>
      <w:marLeft w:val="0"/>
      <w:marRight w:val="0"/>
      <w:marTop w:val="0"/>
      <w:marBottom w:val="0"/>
      <w:divBdr>
        <w:top w:val="none" w:sz="0" w:space="0" w:color="auto"/>
        <w:left w:val="none" w:sz="0" w:space="0" w:color="auto"/>
        <w:bottom w:val="none" w:sz="0" w:space="0" w:color="auto"/>
        <w:right w:val="none" w:sz="0" w:space="0" w:color="auto"/>
      </w:divBdr>
    </w:div>
    <w:div w:id="2035886812">
      <w:bodyDiv w:val="1"/>
      <w:marLeft w:val="0"/>
      <w:marRight w:val="0"/>
      <w:marTop w:val="0"/>
      <w:marBottom w:val="0"/>
      <w:divBdr>
        <w:top w:val="none" w:sz="0" w:space="0" w:color="auto"/>
        <w:left w:val="none" w:sz="0" w:space="0" w:color="auto"/>
        <w:bottom w:val="none" w:sz="0" w:space="0" w:color="auto"/>
        <w:right w:val="none" w:sz="0" w:space="0" w:color="auto"/>
      </w:divBdr>
    </w:div>
    <w:div w:id="2036609927">
      <w:bodyDiv w:val="1"/>
      <w:marLeft w:val="0"/>
      <w:marRight w:val="0"/>
      <w:marTop w:val="0"/>
      <w:marBottom w:val="0"/>
      <w:divBdr>
        <w:top w:val="none" w:sz="0" w:space="0" w:color="auto"/>
        <w:left w:val="none" w:sz="0" w:space="0" w:color="auto"/>
        <w:bottom w:val="none" w:sz="0" w:space="0" w:color="auto"/>
        <w:right w:val="none" w:sz="0" w:space="0" w:color="auto"/>
      </w:divBdr>
    </w:div>
    <w:div w:id="2042633990">
      <w:bodyDiv w:val="1"/>
      <w:marLeft w:val="0"/>
      <w:marRight w:val="0"/>
      <w:marTop w:val="0"/>
      <w:marBottom w:val="0"/>
      <w:divBdr>
        <w:top w:val="none" w:sz="0" w:space="0" w:color="auto"/>
        <w:left w:val="none" w:sz="0" w:space="0" w:color="auto"/>
        <w:bottom w:val="none" w:sz="0" w:space="0" w:color="auto"/>
        <w:right w:val="none" w:sz="0" w:space="0" w:color="auto"/>
      </w:divBdr>
    </w:div>
    <w:div w:id="2048214318">
      <w:bodyDiv w:val="1"/>
      <w:marLeft w:val="0"/>
      <w:marRight w:val="0"/>
      <w:marTop w:val="0"/>
      <w:marBottom w:val="0"/>
      <w:divBdr>
        <w:top w:val="none" w:sz="0" w:space="0" w:color="auto"/>
        <w:left w:val="none" w:sz="0" w:space="0" w:color="auto"/>
        <w:bottom w:val="none" w:sz="0" w:space="0" w:color="auto"/>
        <w:right w:val="none" w:sz="0" w:space="0" w:color="auto"/>
      </w:divBdr>
    </w:div>
    <w:div w:id="2051149530">
      <w:bodyDiv w:val="1"/>
      <w:marLeft w:val="0"/>
      <w:marRight w:val="0"/>
      <w:marTop w:val="0"/>
      <w:marBottom w:val="0"/>
      <w:divBdr>
        <w:top w:val="none" w:sz="0" w:space="0" w:color="auto"/>
        <w:left w:val="none" w:sz="0" w:space="0" w:color="auto"/>
        <w:bottom w:val="none" w:sz="0" w:space="0" w:color="auto"/>
        <w:right w:val="none" w:sz="0" w:space="0" w:color="auto"/>
      </w:divBdr>
    </w:div>
    <w:div w:id="2051570396">
      <w:bodyDiv w:val="1"/>
      <w:marLeft w:val="0"/>
      <w:marRight w:val="0"/>
      <w:marTop w:val="0"/>
      <w:marBottom w:val="0"/>
      <w:divBdr>
        <w:top w:val="none" w:sz="0" w:space="0" w:color="auto"/>
        <w:left w:val="none" w:sz="0" w:space="0" w:color="auto"/>
        <w:bottom w:val="none" w:sz="0" w:space="0" w:color="auto"/>
        <w:right w:val="none" w:sz="0" w:space="0" w:color="auto"/>
      </w:divBdr>
    </w:div>
    <w:div w:id="2056467689">
      <w:bodyDiv w:val="1"/>
      <w:marLeft w:val="0"/>
      <w:marRight w:val="0"/>
      <w:marTop w:val="0"/>
      <w:marBottom w:val="0"/>
      <w:divBdr>
        <w:top w:val="none" w:sz="0" w:space="0" w:color="auto"/>
        <w:left w:val="none" w:sz="0" w:space="0" w:color="auto"/>
        <w:bottom w:val="none" w:sz="0" w:space="0" w:color="auto"/>
        <w:right w:val="none" w:sz="0" w:space="0" w:color="auto"/>
      </w:divBdr>
    </w:div>
    <w:div w:id="2066291049">
      <w:bodyDiv w:val="1"/>
      <w:marLeft w:val="0"/>
      <w:marRight w:val="0"/>
      <w:marTop w:val="0"/>
      <w:marBottom w:val="0"/>
      <w:divBdr>
        <w:top w:val="none" w:sz="0" w:space="0" w:color="auto"/>
        <w:left w:val="none" w:sz="0" w:space="0" w:color="auto"/>
        <w:bottom w:val="none" w:sz="0" w:space="0" w:color="auto"/>
        <w:right w:val="none" w:sz="0" w:space="0" w:color="auto"/>
      </w:divBdr>
    </w:div>
    <w:div w:id="2068532986">
      <w:bodyDiv w:val="1"/>
      <w:marLeft w:val="0"/>
      <w:marRight w:val="0"/>
      <w:marTop w:val="0"/>
      <w:marBottom w:val="0"/>
      <w:divBdr>
        <w:top w:val="none" w:sz="0" w:space="0" w:color="auto"/>
        <w:left w:val="none" w:sz="0" w:space="0" w:color="auto"/>
        <w:bottom w:val="none" w:sz="0" w:space="0" w:color="auto"/>
        <w:right w:val="none" w:sz="0" w:space="0" w:color="auto"/>
      </w:divBdr>
    </w:div>
    <w:div w:id="2071222007">
      <w:bodyDiv w:val="1"/>
      <w:marLeft w:val="0"/>
      <w:marRight w:val="0"/>
      <w:marTop w:val="0"/>
      <w:marBottom w:val="0"/>
      <w:divBdr>
        <w:top w:val="none" w:sz="0" w:space="0" w:color="auto"/>
        <w:left w:val="none" w:sz="0" w:space="0" w:color="auto"/>
        <w:bottom w:val="none" w:sz="0" w:space="0" w:color="auto"/>
        <w:right w:val="none" w:sz="0" w:space="0" w:color="auto"/>
      </w:divBdr>
    </w:div>
    <w:div w:id="2071684609">
      <w:bodyDiv w:val="1"/>
      <w:marLeft w:val="0"/>
      <w:marRight w:val="0"/>
      <w:marTop w:val="0"/>
      <w:marBottom w:val="0"/>
      <w:divBdr>
        <w:top w:val="none" w:sz="0" w:space="0" w:color="auto"/>
        <w:left w:val="none" w:sz="0" w:space="0" w:color="auto"/>
        <w:bottom w:val="none" w:sz="0" w:space="0" w:color="auto"/>
        <w:right w:val="none" w:sz="0" w:space="0" w:color="auto"/>
      </w:divBdr>
    </w:div>
    <w:div w:id="2071689006">
      <w:bodyDiv w:val="1"/>
      <w:marLeft w:val="0"/>
      <w:marRight w:val="0"/>
      <w:marTop w:val="0"/>
      <w:marBottom w:val="0"/>
      <w:divBdr>
        <w:top w:val="none" w:sz="0" w:space="0" w:color="auto"/>
        <w:left w:val="none" w:sz="0" w:space="0" w:color="auto"/>
        <w:bottom w:val="none" w:sz="0" w:space="0" w:color="auto"/>
        <w:right w:val="none" w:sz="0" w:space="0" w:color="auto"/>
      </w:divBdr>
    </w:div>
    <w:div w:id="2074237358">
      <w:bodyDiv w:val="1"/>
      <w:marLeft w:val="0"/>
      <w:marRight w:val="0"/>
      <w:marTop w:val="0"/>
      <w:marBottom w:val="0"/>
      <w:divBdr>
        <w:top w:val="none" w:sz="0" w:space="0" w:color="auto"/>
        <w:left w:val="none" w:sz="0" w:space="0" w:color="auto"/>
        <w:bottom w:val="none" w:sz="0" w:space="0" w:color="auto"/>
        <w:right w:val="none" w:sz="0" w:space="0" w:color="auto"/>
      </w:divBdr>
    </w:div>
    <w:div w:id="2077589150">
      <w:bodyDiv w:val="1"/>
      <w:marLeft w:val="0"/>
      <w:marRight w:val="0"/>
      <w:marTop w:val="0"/>
      <w:marBottom w:val="0"/>
      <w:divBdr>
        <w:top w:val="none" w:sz="0" w:space="0" w:color="auto"/>
        <w:left w:val="none" w:sz="0" w:space="0" w:color="auto"/>
        <w:bottom w:val="none" w:sz="0" w:space="0" w:color="auto"/>
        <w:right w:val="none" w:sz="0" w:space="0" w:color="auto"/>
      </w:divBdr>
      <w:divsChild>
        <w:div w:id="279916087">
          <w:marLeft w:val="0"/>
          <w:marRight w:val="0"/>
          <w:marTop w:val="0"/>
          <w:marBottom w:val="0"/>
          <w:divBdr>
            <w:top w:val="none" w:sz="0" w:space="0" w:color="auto"/>
            <w:left w:val="none" w:sz="0" w:space="0" w:color="auto"/>
            <w:bottom w:val="none" w:sz="0" w:space="0" w:color="auto"/>
            <w:right w:val="none" w:sz="0" w:space="0" w:color="auto"/>
          </w:divBdr>
          <w:divsChild>
            <w:div w:id="356856319">
              <w:marLeft w:val="0"/>
              <w:marRight w:val="0"/>
              <w:marTop w:val="0"/>
              <w:marBottom w:val="0"/>
              <w:divBdr>
                <w:top w:val="none" w:sz="0" w:space="0" w:color="auto"/>
                <w:left w:val="none" w:sz="0" w:space="0" w:color="auto"/>
                <w:bottom w:val="none" w:sz="0" w:space="0" w:color="auto"/>
                <w:right w:val="none" w:sz="0" w:space="0" w:color="auto"/>
              </w:divBdr>
              <w:divsChild>
                <w:div w:id="51582554">
                  <w:marLeft w:val="0"/>
                  <w:marRight w:val="0"/>
                  <w:marTop w:val="0"/>
                  <w:marBottom w:val="0"/>
                  <w:divBdr>
                    <w:top w:val="none" w:sz="0" w:space="0" w:color="auto"/>
                    <w:left w:val="none" w:sz="0" w:space="0" w:color="auto"/>
                    <w:bottom w:val="none" w:sz="0" w:space="0" w:color="auto"/>
                    <w:right w:val="none" w:sz="0" w:space="0" w:color="auto"/>
                  </w:divBdr>
                  <w:divsChild>
                    <w:div w:id="1851019343">
                      <w:marLeft w:val="0"/>
                      <w:marRight w:val="0"/>
                      <w:marTop w:val="0"/>
                      <w:marBottom w:val="0"/>
                      <w:divBdr>
                        <w:top w:val="none" w:sz="0" w:space="0" w:color="auto"/>
                        <w:left w:val="none" w:sz="0" w:space="0" w:color="auto"/>
                        <w:bottom w:val="none" w:sz="0" w:space="0" w:color="auto"/>
                        <w:right w:val="none" w:sz="0" w:space="0" w:color="auto"/>
                      </w:divBdr>
                      <w:divsChild>
                        <w:div w:id="1426920639">
                          <w:marLeft w:val="0"/>
                          <w:marRight w:val="0"/>
                          <w:marTop w:val="0"/>
                          <w:marBottom w:val="0"/>
                          <w:divBdr>
                            <w:top w:val="none" w:sz="0" w:space="0" w:color="auto"/>
                            <w:left w:val="none" w:sz="0" w:space="0" w:color="auto"/>
                            <w:bottom w:val="none" w:sz="0" w:space="0" w:color="auto"/>
                            <w:right w:val="none" w:sz="0" w:space="0" w:color="auto"/>
                          </w:divBdr>
                          <w:divsChild>
                            <w:div w:id="776488280">
                              <w:marLeft w:val="0"/>
                              <w:marRight w:val="0"/>
                              <w:marTop w:val="0"/>
                              <w:marBottom w:val="0"/>
                              <w:divBdr>
                                <w:top w:val="none" w:sz="0" w:space="0" w:color="auto"/>
                                <w:left w:val="none" w:sz="0" w:space="0" w:color="auto"/>
                                <w:bottom w:val="none" w:sz="0" w:space="0" w:color="auto"/>
                                <w:right w:val="none" w:sz="0" w:space="0" w:color="auto"/>
                              </w:divBdr>
                              <w:divsChild>
                                <w:div w:id="1411387197">
                                  <w:marLeft w:val="0"/>
                                  <w:marRight w:val="0"/>
                                  <w:marTop w:val="0"/>
                                  <w:marBottom w:val="0"/>
                                  <w:divBdr>
                                    <w:top w:val="none" w:sz="0" w:space="0" w:color="auto"/>
                                    <w:left w:val="none" w:sz="0" w:space="0" w:color="auto"/>
                                    <w:bottom w:val="none" w:sz="0" w:space="0" w:color="auto"/>
                                    <w:right w:val="none" w:sz="0" w:space="0" w:color="auto"/>
                                  </w:divBdr>
                                  <w:divsChild>
                                    <w:div w:id="1907034445">
                                      <w:marLeft w:val="60"/>
                                      <w:marRight w:val="0"/>
                                      <w:marTop w:val="0"/>
                                      <w:marBottom w:val="0"/>
                                      <w:divBdr>
                                        <w:top w:val="none" w:sz="0" w:space="0" w:color="auto"/>
                                        <w:left w:val="none" w:sz="0" w:space="0" w:color="auto"/>
                                        <w:bottom w:val="none" w:sz="0" w:space="0" w:color="auto"/>
                                        <w:right w:val="none" w:sz="0" w:space="0" w:color="auto"/>
                                      </w:divBdr>
                                      <w:divsChild>
                                        <w:div w:id="1505317316">
                                          <w:marLeft w:val="0"/>
                                          <w:marRight w:val="0"/>
                                          <w:marTop w:val="0"/>
                                          <w:marBottom w:val="0"/>
                                          <w:divBdr>
                                            <w:top w:val="none" w:sz="0" w:space="0" w:color="auto"/>
                                            <w:left w:val="none" w:sz="0" w:space="0" w:color="auto"/>
                                            <w:bottom w:val="none" w:sz="0" w:space="0" w:color="auto"/>
                                            <w:right w:val="none" w:sz="0" w:space="0" w:color="auto"/>
                                          </w:divBdr>
                                          <w:divsChild>
                                            <w:div w:id="1968395028">
                                              <w:marLeft w:val="0"/>
                                              <w:marRight w:val="0"/>
                                              <w:marTop w:val="0"/>
                                              <w:marBottom w:val="120"/>
                                              <w:divBdr>
                                                <w:top w:val="single" w:sz="6" w:space="0" w:color="F5F5F5"/>
                                                <w:left w:val="single" w:sz="6" w:space="0" w:color="F5F5F5"/>
                                                <w:bottom w:val="single" w:sz="6" w:space="0" w:color="F5F5F5"/>
                                                <w:right w:val="single" w:sz="6" w:space="0" w:color="F5F5F5"/>
                                              </w:divBdr>
                                              <w:divsChild>
                                                <w:div w:id="717782589">
                                                  <w:marLeft w:val="0"/>
                                                  <w:marRight w:val="0"/>
                                                  <w:marTop w:val="0"/>
                                                  <w:marBottom w:val="0"/>
                                                  <w:divBdr>
                                                    <w:top w:val="none" w:sz="0" w:space="0" w:color="auto"/>
                                                    <w:left w:val="none" w:sz="0" w:space="0" w:color="auto"/>
                                                    <w:bottom w:val="none" w:sz="0" w:space="0" w:color="auto"/>
                                                    <w:right w:val="none" w:sz="0" w:space="0" w:color="auto"/>
                                                  </w:divBdr>
                                                  <w:divsChild>
                                                    <w:div w:id="1205020432">
                                                      <w:marLeft w:val="0"/>
                                                      <w:marRight w:val="0"/>
                                                      <w:marTop w:val="0"/>
                                                      <w:marBottom w:val="0"/>
                                                      <w:divBdr>
                                                        <w:top w:val="none" w:sz="0" w:space="0" w:color="auto"/>
                                                        <w:left w:val="none" w:sz="0" w:space="0" w:color="auto"/>
                                                        <w:bottom w:val="none" w:sz="0" w:space="0" w:color="auto"/>
                                                        <w:right w:val="none" w:sz="0" w:space="0" w:color="auto"/>
                                                      </w:divBdr>
                                                    </w:div>
                                                  </w:divsChild>
                                                </w:div>
                                                <w:div w:id="1521967924">
                                                  <w:marLeft w:val="0"/>
                                                  <w:marRight w:val="0"/>
                                                  <w:marTop w:val="0"/>
                                                  <w:marBottom w:val="0"/>
                                                  <w:divBdr>
                                                    <w:top w:val="none" w:sz="0" w:space="0" w:color="auto"/>
                                                    <w:left w:val="none" w:sz="0" w:space="0" w:color="auto"/>
                                                    <w:bottom w:val="none" w:sz="0" w:space="0" w:color="auto"/>
                                                    <w:right w:val="none" w:sz="0" w:space="0" w:color="auto"/>
                                                  </w:divBdr>
                                                  <w:divsChild>
                                                    <w:div w:id="5797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82753491">
      <w:bodyDiv w:val="1"/>
      <w:marLeft w:val="0"/>
      <w:marRight w:val="0"/>
      <w:marTop w:val="0"/>
      <w:marBottom w:val="0"/>
      <w:divBdr>
        <w:top w:val="none" w:sz="0" w:space="0" w:color="auto"/>
        <w:left w:val="none" w:sz="0" w:space="0" w:color="auto"/>
        <w:bottom w:val="none" w:sz="0" w:space="0" w:color="auto"/>
        <w:right w:val="none" w:sz="0" w:space="0" w:color="auto"/>
      </w:divBdr>
    </w:div>
    <w:div w:id="2086150528">
      <w:bodyDiv w:val="1"/>
      <w:marLeft w:val="0"/>
      <w:marRight w:val="0"/>
      <w:marTop w:val="0"/>
      <w:marBottom w:val="0"/>
      <w:divBdr>
        <w:top w:val="none" w:sz="0" w:space="0" w:color="auto"/>
        <w:left w:val="none" w:sz="0" w:space="0" w:color="auto"/>
        <w:bottom w:val="none" w:sz="0" w:space="0" w:color="auto"/>
        <w:right w:val="none" w:sz="0" w:space="0" w:color="auto"/>
      </w:divBdr>
    </w:div>
    <w:div w:id="2086874629">
      <w:bodyDiv w:val="1"/>
      <w:marLeft w:val="0"/>
      <w:marRight w:val="0"/>
      <w:marTop w:val="0"/>
      <w:marBottom w:val="0"/>
      <w:divBdr>
        <w:top w:val="none" w:sz="0" w:space="0" w:color="auto"/>
        <w:left w:val="none" w:sz="0" w:space="0" w:color="auto"/>
        <w:bottom w:val="none" w:sz="0" w:space="0" w:color="auto"/>
        <w:right w:val="none" w:sz="0" w:space="0" w:color="auto"/>
      </w:divBdr>
    </w:div>
    <w:div w:id="2090692134">
      <w:bodyDiv w:val="1"/>
      <w:marLeft w:val="0"/>
      <w:marRight w:val="0"/>
      <w:marTop w:val="0"/>
      <w:marBottom w:val="0"/>
      <w:divBdr>
        <w:top w:val="none" w:sz="0" w:space="0" w:color="auto"/>
        <w:left w:val="none" w:sz="0" w:space="0" w:color="auto"/>
        <w:bottom w:val="none" w:sz="0" w:space="0" w:color="auto"/>
        <w:right w:val="none" w:sz="0" w:space="0" w:color="auto"/>
      </w:divBdr>
    </w:div>
    <w:div w:id="2097096136">
      <w:bodyDiv w:val="1"/>
      <w:marLeft w:val="0"/>
      <w:marRight w:val="0"/>
      <w:marTop w:val="0"/>
      <w:marBottom w:val="0"/>
      <w:divBdr>
        <w:top w:val="none" w:sz="0" w:space="0" w:color="auto"/>
        <w:left w:val="none" w:sz="0" w:space="0" w:color="auto"/>
        <w:bottom w:val="none" w:sz="0" w:space="0" w:color="auto"/>
        <w:right w:val="none" w:sz="0" w:space="0" w:color="auto"/>
      </w:divBdr>
    </w:div>
    <w:div w:id="2098362002">
      <w:bodyDiv w:val="1"/>
      <w:marLeft w:val="0"/>
      <w:marRight w:val="0"/>
      <w:marTop w:val="0"/>
      <w:marBottom w:val="0"/>
      <w:divBdr>
        <w:top w:val="none" w:sz="0" w:space="0" w:color="auto"/>
        <w:left w:val="none" w:sz="0" w:space="0" w:color="auto"/>
        <w:bottom w:val="none" w:sz="0" w:space="0" w:color="auto"/>
        <w:right w:val="none" w:sz="0" w:space="0" w:color="auto"/>
      </w:divBdr>
      <w:divsChild>
        <w:div w:id="682905212">
          <w:marLeft w:val="0"/>
          <w:marRight w:val="0"/>
          <w:marTop w:val="0"/>
          <w:marBottom w:val="0"/>
          <w:divBdr>
            <w:top w:val="none" w:sz="0" w:space="0" w:color="auto"/>
            <w:left w:val="none" w:sz="0" w:space="0" w:color="auto"/>
            <w:bottom w:val="none" w:sz="0" w:space="0" w:color="auto"/>
            <w:right w:val="none" w:sz="0" w:space="0" w:color="auto"/>
          </w:divBdr>
          <w:divsChild>
            <w:div w:id="1171600812">
              <w:marLeft w:val="0"/>
              <w:marRight w:val="0"/>
              <w:marTop w:val="0"/>
              <w:marBottom w:val="0"/>
              <w:divBdr>
                <w:top w:val="none" w:sz="0" w:space="0" w:color="auto"/>
                <w:left w:val="none" w:sz="0" w:space="0" w:color="auto"/>
                <w:bottom w:val="none" w:sz="0" w:space="0" w:color="auto"/>
                <w:right w:val="none" w:sz="0" w:space="0" w:color="auto"/>
              </w:divBdr>
              <w:divsChild>
                <w:div w:id="31150134">
                  <w:marLeft w:val="0"/>
                  <w:marRight w:val="0"/>
                  <w:marTop w:val="0"/>
                  <w:marBottom w:val="0"/>
                  <w:divBdr>
                    <w:top w:val="none" w:sz="0" w:space="0" w:color="auto"/>
                    <w:left w:val="none" w:sz="0" w:space="0" w:color="auto"/>
                    <w:bottom w:val="none" w:sz="0" w:space="0" w:color="auto"/>
                    <w:right w:val="none" w:sz="0" w:space="0" w:color="auto"/>
                  </w:divBdr>
                  <w:divsChild>
                    <w:div w:id="824516143">
                      <w:marLeft w:val="0"/>
                      <w:marRight w:val="0"/>
                      <w:marTop w:val="0"/>
                      <w:marBottom w:val="0"/>
                      <w:divBdr>
                        <w:top w:val="none" w:sz="0" w:space="0" w:color="auto"/>
                        <w:left w:val="none" w:sz="0" w:space="0" w:color="auto"/>
                        <w:bottom w:val="none" w:sz="0" w:space="0" w:color="auto"/>
                        <w:right w:val="none" w:sz="0" w:space="0" w:color="auto"/>
                      </w:divBdr>
                      <w:divsChild>
                        <w:div w:id="50622630">
                          <w:marLeft w:val="0"/>
                          <w:marRight w:val="0"/>
                          <w:marTop w:val="0"/>
                          <w:marBottom w:val="0"/>
                          <w:divBdr>
                            <w:top w:val="none" w:sz="0" w:space="0" w:color="auto"/>
                            <w:left w:val="none" w:sz="0" w:space="0" w:color="auto"/>
                            <w:bottom w:val="none" w:sz="0" w:space="0" w:color="auto"/>
                            <w:right w:val="none" w:sz="0" w:space="0" w:color="auto"/>
                          </w:divBdr>
                          <w:divsChild>
                            <w:div w:id="857886499">
                              <w:marLeft w:val="0"/>
                              <w:marRight w:val="0"/>
                              <w:marTop w:val="0"/>
                              <w:marBottom w:val="0"/>
                              <w:divBdr>
                                <w:top w:val="none" w:sz="0" w:space="0" w:color="auto"/>
                                <w:left w:val="none" w:sz="0" w:space="0" w:color="auto"/>
                                <w:bottom w:val="none" w:sz="0" w:space="0" w:color="auto"/>
                                <w:right w:val="none" w:sz="0" w:space="0" w:color="auto"/>
                              </w:divBdr>
                              <w:divsChild>
                                <w:div w:id="1706981666">
                                  <w:marLeft w:val="0"/>
                                  <w:marRight w:val="0"/>
                                  <w:marTop w:val="0"/>
                                  <w:marBottom w:val="0"/>
                                  <w:divBdr>
                                    <w:top w:val="none" w:sz="0" w:space="0" w:color="auto"/>
                                    <w:left w:val="none" w:sz="0" w:space="0" w:color="auto"/>
                                    <w:bottom w:val="none" w:sz="0" w:space="0" w:color="auto"/>
                                    <w:right w:val="none" w:sz="0" w:space="0" w:color="auto"/>
                                  </w:divBdr>
                                  <w:divsChild>
                                    <w:div w:id="84418748">
                                      <w:marLeft w:val="60"/>
                                      <w:marRight w:val="0"/>
                                      <w:marTop w:val="0"/>
                                      <w:marBottom w:val="0"/>
                                      <w:divBdr>
                                        <w:top w:val="none" w:sz="0" w:space="0" w:color="auto"/>
                                        <w:left w:val="none" w:sz="0" w:space="0" w:color="auto"/>
                                        <w:bottom w:val="none" w:sz="0" w:space="0" w:color="auto"/>
                                        <w:right w:val="none" w:sz="0" w:space="0" w:color="auto"/>
                                      </w:divBdr>
                                      <w:divsChild>
                                        <w:div w:id="1409965513">
                                          <w:marLeft w:val="0"/>
                                          <w:marRight w:val="0"/>
                                          <w:marTop w:val="0"/>
                                          <w:marBottom w:val="0"/>
                                          <w:divBdr>
                                            <w:top w:val="none" w:sz="0" w:space="0" w:color="auto"/>
                                            <w:left w:val="none" w:sz="0" w:space="0" w:color="auto"/>
                                            <w:bottom w:val="none" w:sz="0" w:space="0" w:color="auto"/>
                                            <w:right w:val="none" w:sz="0" w:space="0" w:color="auto"/>
                                          </w:divBdr>
                                          <w:divsChild>
                                            <w:div w:id="1133522492">
                                              <w:marLeft w:val="0"/>
                                              <w:marRight w:val="0"/>
                                              <w:marTop w:val="0"/>
                                              <w:marBottom w:val="120"/>
                                              <w:divBdr>
                                                <w:top w:val="single" w:sz="6" w:space="0" w:color="F5F5F5"/>
                                                <w:left w:val="single" w:sz="6" w:space="0" w:color="F5F5F5"/>
                                                <w:bottom w:val="single" w:sz="6" w:space="0" w:color="F5F5F5"/>
                                                <w:right w:val="single" w:sz="6" w:space="0" w:color="F5F5F5"/>
                                              </w:divBdr>
                                              <w:divsChild>
                                                <w:div w:id="1161972019">
                                                  <w:marLeft w:val="0"/>
                                                  <w:marRight w:val="0"/>
                                                  <w:marTop w:val="0"/>
                                                  <w:marBottom w:val="0"/>
                                                  <w:divBdr>
                                                    <w:top w:val="none" w:sz="0" w:space="0" w:color="auto"/>
                                                    <w:left w:val="none" w:sz="0" w:space="0" w:color="auto"/>
                                                    <w:bottom w:val="none" w:sz="0" w:space="0" w:color="auto"/>
                                                    <w:right w:val="none" w:sz="0" w:space="0" w:color="auto"/>
                                                  </w:divBdr>
                                                  <w:divsChild>
                                                    <w:div w:id="1015497888">
                                                      <w:marLeft w:val="0"/>
                                                      <w:marRight w:val="0"/>
                                                      <w:marTop w:val="0"/>
                                                      <w:marBottom w:val="0"/>
                                                      <w:divBdr>
                                                        <w:top w:val="none" w:sz="0" w:space="0" w:color="auto"/>
                                                        <w:left w:val="none" w:sz="0" w:space="0" w:color="auto"/>
                                                        <w:bottom w:val="none" w:sz="0" w:space="0" w:color="auto"/>
                                                        <w:right w:val="none" w:sz="0" w:space="0" w:color="auto"/>
                                                      </w:divBdr>
                                                    </w:div>
                                                  </w:divsChild>
                                                </w:div>
                                                <w:div w:id="506557516">
                                                  <w:marLeft w:val="0"/>
                                                  <w:marRight w:val="0"/>
                                                  <w:marTop w:val="0"/>
                                                  <w:marBottom w:val="0"/>
                                                  <w:divBdr>
                                                    <w:top w:val="none" w:sz="0" w:space="0" w:color="auto"/>
                                                    <w:left w:val="none" w:sz="0" w:space="0" w:color="auto"/>
                                                    <w:bottom w:val="none" w:sz="0" w:space="0" w:color="auto"/>
                                                    <w:right w:val="none" w:sz="0" w:space="0" w:color="auto"/>
                                                  </w:divBdr>
                                                  <w:divsChild>
                                                    <w:div w:id="136860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98478801">
      <w:bodyDiv w:val="1"/>
      <w:marLeft w:val="0"/>
      <w:marRight w:val="0"/>
      <w:marTop w:val="0"/>
      <w:marBottom w:val="0"/>
      <w:divBdr>
        <w:top w:val="none" w:sz="0" w:space="0" w:color="auto"/>
        <w:left w:val="none" w:sz="0" w:space="0" w:color="auto"/>
        <w:bottom w:val="none" w:sz="0" w:space="0" w:color="auto"/>
        <w:right w:val="none" w:sz="0" w:space="0" w:color="auto"/>
      </w:divBdr>
    </w:div>
    <w:div w:id="2099250415">
      <w:bodyDiv w:val="1"/>
      <w:marLeft w:val="0"/>
      <w:marRight w:val="0"/>
      <w:marTop w:val="0"/>
      <w:marBottom w:val="0"/>
      <w:divBdr>
        <w:top w:val="none" w:sz="0" w:space="0" w:color="auto"/>
        <w:left w:val="none" w:sz="0" w:space="0" w:color="auto"/>
        <w:bottom w:val="none" w:sz="0" w:space="0" w:color="auto"/>
        <w:right w:val="none" w:sz="0" w:space="0" w:color="auto"/>
      </w:divBdr>
    </w:div>
    <w:div w:id="2099790478">
      <w:bodyDiv w:val="1"/>
      <w:marLeft w:val="0"/>
      <w:marRight w:val="0"/>
      <w:marTop w:val="0"/>
      <w:marBottom w:val="0"/>
      <w:divBdr>
        <w:top w:val="none" w:sz="0" w:space="0" w:color="auto"/>
        <w:left w:val="none" w:sz="0" w:space="0" w:color="auto"/>
        <w:bottom w:val="none" w:sz="0" w:space="0" w:color="auto"/>
        <w:right w:val="none" w:sz="0" w:space="0" w:color="auto"/>
      </w:divBdr>
    </w:div>
    <w:div w:id="2105101775">
      <w:bodyDiv w:val="1"/>
      <w:marLeft w:val="0"/>
      <w:marRight w:val="0"/>
      <w:marTop w:val="0"/>
      <w:marBottom w:val="0"/>
      <w:divBdr>
        <w:top w:val="none" w:sz="0" w:space="0" w:color="auto"/>
        <w:left w:val="none" w:sz="0" w:space="0" w:color="auto"/>
        <w:bottom w:val="none" w:sz="0" w:space="0" w:color="auto"/>
        <w:right w:val="none" w:sz="0" w:space="0" w:color="auto"/>
      </w:divBdr>
    </w:div>
    <w:div w:id="2105496899">
      <w:bodyDiv w:val="1"/>
      <w:marLeft w:val="0"/>
      <w:marRight w:val="0"/>
      <w:marTop w:val="0"/>
      <w:marBottom w:val="0"/>
      <w:divBdr>
        <w:top w:val="none" w:sz="0" w:space="0" w:color="auto"/>
        <w:left w:val="none" w:sz="0" w:space="0" w:color="auto"/>
        <w:bottom w:val="none" w:sz="0" w:space="0" w:color="auto"/>
        <w:right w:val="none" w:sz="0" w:space="0" w:color="auto"/>
      </w:divBdr>
    </w:div>
    <w:div w:id="2106800620">
      <w:bodyDiv w:val="1"/>
      <w:marLeft w:val="0"/>
      <w:marRight w:val="0"/>
      <w:marTop w:val="0"/>
      <w:marBottom w:val="0"/>
      <w:divBdr>
        <w:top w:val="none" w:sz="0" w:space="0" w:color="auto"/>
        <w:left w:val="none" w:sz="0" w:space="0" w:color="auto"/>
        <w:bottom w:val="none" w:sz="0" w:space="0" w:color="auto"/>
        <w:right w:val="none" w:sz="0" w:space="0" w:color="auto"/>
      </w:divBdr>
    </w:div>
    <w:div w:id="2108425659">
      <w:bodyDiv w:val="1"/>
      <w:marLeft w:val="0"/>
      <w:marRight w:val="0"/>
      <w:marTop w:val="0"/>
      <w:marBottom w:val="0"/>
      <w:divBdr>
        <w:top w:val="none" w:sz="0" w:space="0" w:color="auto"/>
        <w:left w:val="none" w:sz="0" w:space="0" w:color="auto"/>
        <w:bottom w:val="none" w:sz="0" w:space="0" w:color="auto"/>
        <w:right w:val="none" w:sz="0" w:space="0" w:color="auto"/>
      </w:divBdr>
    </w:div>
    <w:div w:id="2108768125">
      <w:bodyDiv w:val="1"/>
      <w:marLeft w:val="0"/>
      <w:marRight w:val="0"/>
      <w:marTop w:val="0"/>
      <w:marBottom w:val="0"/>
      <w:divBdr>
        <w:top w:val="none" w:sz="0" w:space="0" w:color="auto"/>
        <w:left w:val="none" w:sz="0" w:space="0" w:color="auto"/>
        <w:bottom w:val="none" w:sz="0" w:space="0" w:color="auto"/>
        <w:right w:val="none" w:sz="0" w:space="0" w:color="auto"/>
      </w:divBdr>
    </w:div>
    <w:div w:id="2120293012">
      <w:bodyDiv w:val="1"/>
      <w:marLeft w:val="0"/>
      <w:marRight w:val="0"/>
      <w:marTop w:val="0"/>
      <w:marBottom w:val="0"/>
      <w:divBdr>
        <w:top w:val="none" w:sz="0" w:space="0" w:color="auto"/>
        <w:left w:val="none" w:sz="0" w:space="0" w:color="auto"/>
        <w:bottom w:val="none" w:sz="0" w:space="0" w:color="auto"/>
        <w:right w:val="none" w:sz="0" w:space="0" w:color="auto"/>
      </w:divBdr>
    </w:div>
    <w:div w:id="2121795523">
      <w:bodyDiv w:val="1"/>
      <w:marLeft w:val="0"/>
      <w:marRight w:val="0"/>
      <w:marTop w:val="0"/>
      <w:marBottom w:val="0"/>
      <w:divBdr>
        <w:top w:val="none" w:sz="0" w:space="0" w:color="auto"/>
        <w:left w:val="none" w:sz="0" w:space="0" w:color="auto"/>
        <w:bottom w:val="none" w:sz="0" w:space="0" w:color="auto"/>
        <w:right w:val="none" w:sz="0" w:space="0" w:color="auto"/>
      </w:divBdr>
    </w:div>
    <w:div w:id="2131320783">
      <w:bodyDiv w:val="1"/>
      <w:marLeft w:val="0"/>
      <w:marRight w:val="0"/>
      <w:marTop w:val="0"/>
      <w:marBottom w:val="0"/>
      <w:divBdr>
        <w:top w:val="none" w:sz="0" w:space="0" w:color="auto"/>
        <w:left w:val="none" w:sz="0" w:space="0" w:color="auto"/>
        <w:bottom w:val="none" w:sz="0" w:space="0" w:color="auto"/>
        <w:right w:val="none" w:sz="0" w:space="0" w:color="auto"/>
      </w:divBdr>
    </w:div>
    <w:div w:id="2134056159">
      <w:bodyDiv w:val="1"/>
      <w:marLeft w:val="0"/>
      <w:marRight w:val="0"/>
      <w:marTop w:val="0"/>
      <w:marBottom w:val="0"/>
      <w:divBdr>
        <w:top w:val="none" w:sz="0" w:space="0" w:color="auto"/>
        <w:left w:val="none" w:sz="0" w:space="0" w:color="auto"/>
        <w:bottom w:val="none" w:sz="0" w:space="0" w:color="auto"/>
        <w:right w:val="none" w:sz="0" w:space="0" w:color="auto"/>
      </w:divBdr>
    </w:div>
    <w:div w:id="2136018769">
      <w:bodyDiv w:val="1"/>
      <w:marLeft w:val="0"/>
      <w:marRight w:val="0"/>
      <w:marTop w:val="0"/>
      <w:marBottom w:val="0"/>
      <w:divBdr>
        <w:top w:val="none" w:sz="0" w:space="0" w:color="auto"/>
        <w:left w:val="none" w:sz="0" w:space="0" w:color="auto"/>
        <w:bottom w:val="none" w:sz="0" w:space="0" w:color="auto"/>
        <w:right w:val="none" w:sz="0" w:space="0" w:color="auto"/>
      </w:divBdr>
      <w:divsChild>
        <w:div w:id="271743675">
          <w:marLeft w:val="0"/>
          <w:marRight w:val="0"/>
          <w:marTop w:val="0"/>
          <w:marBottom w:val="0"/>
          <w:divBdr>
            <w:top w:val="none" w:sz="0" w:space="0" w:color="auto"/>
            <w:left w:val="none" w:sz="0" w:space="0" w:color="auto"/>
            <w:bottom w:val="none" w:sz="0" w:space="0" w:color="auto"/>
            <w:right w:val="none" w:sz="0" w:space="0" w:color="auto"/>
          </w:divBdr>
        </w:div>
        <w:div w:id="288123191">
          <w:marLeft w:val="0"/>
          <w:marRight w:val="0"/>
          <w:marTop w:val="0"/>
          <w:marBottom w:val="0"/>
          <w:divBdr>
            <w:top w:val="none" w:sz="0" w:space="0" w:color="auto"/>
            <w:left w:val="none" w:sz="0" w:space="0" w:color="auto"/>
            <w:bottom w:val="none" w:sz="0" w:space="0" w:color="auto"/>
            <w:right w:val="none" w:sz="0" w:space="0" w:color="auto"/>
          </w:divBdr>
        </w:div>
      </w:divsChild>
    </w:div>
    <w:div w:id="2136172219">
      <w:bodyDiv w:val="1"/>
      <w:marLeft w:val="0"/>
      <w:marRight w:val="0"/>
      <w:marTop w:val="0"/>
      <w:marBottom w:val="0"/>
      <w:divBdr>
        <w:top w:val="none" w:sz="0" w:space="0" w:color="auto"/>
        <w:left w:val="none" w:sz="0" w:space="0" w:color="auto"/>
        <w:bottom w:val="none" w:sz="0" w:space="0" w:color="auto"/>
        <w:right w:val="none" w:sz="0" w:space="0" w:color="auto"/>
      </w:divBdr>
    </w:div>
    <w:div w:id="2140949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hyperlink" Target="http://ec.europa.eu/DocsRoom/documents/15128" TargetMode="Externa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eader" Target="header7.xml"/><Relationship Id="rId10" Type="http://schemas.openxmlformats.org/officeDocument/2006/relationships/header" Target="header1.xml"/><Relationship Id="rId19" Type="http://schemas.openxmlformats.org/officeDocument/2006/relationships/hyperlink" Target="http://www.mppi.hr/UserDocsImages/Strategija_postanske_usluge_RH_v54-listopad.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F8838A-EFCE-41D5-8F1B-A204A0142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6708</Words>
  <Characters>38242</Characters>
  <Application>Microsoft Office Word</Application>
  <DocSecurity>0</DocSecurity>
  <Lines>318</Lines>
  <Paragraphs>89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International TP Template v1.0</vt:lpstr>
      <vt:lpstr>International TP Template v1.0</vt:lpstr>
    </vt:vector>
  </TitlesOfParts>
  <LinksUpToDate>false</LinksUpToDate>
  <CharactersWithSpaces>44861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TP Template v1.0</dc:title>
  <dc:creator/>
  <cp:lastModifiedBy/>
  <cp:revision>1</cp:revision>
  <dcterms:created xsi:type="dcterms:W3CDTF">2017-11-09T13:28:00Z</dcterms:created>
  <dcterms:modified xsi:type="dcterms:W3CDTF">2017-11-09T13:31:00Z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0x010100C38DDC837CFF48959B48807E04068DB8002949A1012F34EE4AA60BB87DA501F84F</vt:lpwstr>
  </property>
  <property fmtid="{D5CDD505-2E9C-101B-9397-08002B2CF9AE}" pid="3" name="_dlc_DocIdItemGuid">
    <vt:lpwstr>aaf9e2e6-777f-4d3d-978c-1c53388b382d</vt:lpwstr>
  </property>
  <property fmtid="{D5CDD505-2E9C-101B-9397-08002B2CF9AE}" pid="4" name="IndustrySectors">
    <vt:lpwstr/>
  </property>
  <property fmtid="{D5CDD505-2E9C-101B-9397-08002B2CF9AE}" pid="5" name="Countries">
    <vt:lpwstr>45;#International|ecc9964e-e831-4520-a201-4fe0d60e727e</vt:lpwstr>
  </property>
  <property fmtid="{D5CDD505-2E9C-101B-9397-08002B2CF9AE}" pid="6" name="Topic">
    <vt:lpwstr>320;#Transfer pricing|1e54fe52-a431-4441-acc1-afd592cd803e;#272;#CoE|3da0ec53-b53f-4303-add0-be0484d14a4c</vt:lpwstr>
  </property>
  <property fmtid="{D5CDD505-2E9C-101B-9397-08002B2CF9AE}" pid="7" name="BusinessLine">
    <vt:lpwstr>13;#Tax|485fdf7e-7219-4054-a3cf-5237d842349a</vt:lpwstr>
  </property>
  <property fmtid="{D5CDD505-2E9C-101B-9397-08002B2CF9AE}" pid="8" name="DocumentTypes">
    <vt:lpwstr>251;#Template|87b61197-552c-481e-b4af-6ce02ffde10d</vt:lpwstr>
  </property>
  <property fmtid="{D5CDD505-2E9C-101B-9397-08002B2CF9AE}" pid="9" name="ContentOwner">
    <vt:lpwstr>2034;#Dirk Elbert</vt:lpwstr>
  </property>
  <property fmtid="{D5CDD505-2E9C-101B-9397-08002B2CF9AE}" pid="10" name="IndustrySectorsNote">
    <vt:lpwstr/>
  </property>
  <property fmtid="{D5CDD505-2E9C-101B-9397-08002B2CF9AE}" pid="11" name="BusinessLineNote">
    <vt:lpwstr>Tax485fdf7e-7219-4054-a3cf-5237d842349a</vt:lpwstr>
  </property>
  <property fmtid="{D5CDD505-2E9C-101B-9397-08002B2CF9AE}" pid="12" name="TaxCatchAll">
    <vt:lpwstr>251;#;#272;#;#320;#;#13;#;#45;#</vt:lpwstr>
  </property>
  <property fmtid="{D5CDD505-2E9C-101B-9397-08002B2CF9AE}" pid="13" name="TopicNote">
    <vt:lpwstr>Transfer pricing1e54fe52-a431-4441-acc1-afd592cd803eCoE3da0ec53-b53f-4303-add0-be0484d14a4c</vt:lpwstr>
  </property>
  <property fmtid="{D5CDD505-2E9C-101B-9397-08002B2CF9AE}" pid="14" name="MemoInformation">
    <vt:lpwstr/>
  </property>
  <property fmtid="{D5CDD505-2E9C-101B-9397-08002B2CF9AE}" pid="15" name="PublicationDate">
    <vt:lpwstr>2011-11-01T01:00:00Z</vt:lpwstr>
  </property>
  <property fmtid="{D5CDD505-2E9C-101B-9397-08002B2CF9AE}" pid="16" name="DocumentTypesNote">
    <vt:lpwstr>Template87b61197-552c-481e-b4af-6ce02ffde10d</vt:lpwstr>
  </property>
  <property fmtid="{D5CDD505-2E9C-101B-9397-08002B2CF9AE}" pid="17" name="CountriesNote">
    <vt:lpwstr>Internationalecc9964e-e831-4520-a201-4fe0d60e727e</vt:lpwstr>
  </property>
  <property fmtid="{D5CDD505-2E9C-101B-9397-08002B2CF9AE}" pid="18" name="_dlc_DocId">
    <vt:lpwstr>BDOI-41-570</vt:lpwstr>
  </property>
  <property fmtid="{D5CDD505-2E9C-101B-9397-08002B2CF9AE}" pid="19" name="_dlc_DocIdUrl">
    <vt:lpwstr>https://www.bdoconnect.com/doccenter/_layouts/DocIdRedir.aspx?ID=BDOI-41-570, BDOI-41-570</vt:lpwstr>
  </property>
</Properties>
</file>