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39A" w:rsidRPr="0075139A" w:rsidRDefault="00886D79" w:rsidP="00B762E5">
      <w:pPr>
        <w:keepNext/>
        <w:keepLines/>
        <w:numPr>
          <w:ilvl w:val="0"/>
          <w:numId w:val="21"/>
        </w:numPr>
        <w:tabs>
          <w:tab w:val="num" w:pos="360"/>
        </w:tabs>
        <w:spacing w:before="240" w:after="0"/>
        <w:ind w:left="0" w:firstLine="0"/>
        <w:jc w:val="both"/>
        <w:outlineLvl w:val="0"/>
        <w:rPr>
          <w:rFonts w:ascii="Cambria" w:eastAsia="Times New Roman" w:hAnsi="Cambria" w:cs="Times New Roman"/>
          <w:color w:val="365F91"/>
          <w:sz w:val="32"/>
          <w:szCs w:val="32"/>
        </w:rPr>
      </w:pPr>
      <w:r>
        <w:rPr>
          <w:rFonts w:ascii="Cambria" w:eastAsia="Times New Roman" w:hAnsi="Cambria" w:cs="Times New Roman"/>
          <w:color w:val="365F91"/>
          <w:sz w:val="32"/>
          <w:szCs w:val="32"/>
        </w:rPr>
        <w:t>Javni poziv za dostavu komentara o Metodologiji</w:t>
      </w:r>
      <w:r w:rsidR="0075139A" w:rsidRPr="0075139A">
        <w:rPr>
          <w:rFonts w:ascii="Cambria" w:eastAsia="Times New Roman" w:hAnsi="Cambria" w:cs="Times New Roman"/>
          <w:color w:val="365F91"/>
          <w:sz w:val="32"/>
          <w:szCs w:val="32"/>
        </w:rPr>
        <w:t xml:space="preserve"> testa istiskivanja marže</w:t>
      </w:r>
    </w:p>
    <w:p w:rsidR="0075139A" w:rsidRPr="0075139A" w:rsidRDefault="0075139A" w:rsidP="0075139A">
      <w:pPr>
        <w:spacing w:after="0" w:line="240" w:lineRule="auto"/>
        <w:jc w:val="both"/>
        <w:rPr>
          <w:rFonts w:ascii="Calibri" w:eastAsia="Calibri" w:hAnsi="Calibri" w:cs="Calibri"/>
        </w:rPr>
      </w:pPr>
    </w:p>
    <w:p w:rsidR="0075139A" w:rsidRPr="0075139A" w:rsidRDefault="00B762E5" w:rsidP="0075139A">
      <w:pPr>
        <w:spacing w:after="0" w:line="240" w:lineRule="auto"/>
        <w:jc w:val="both"/>
        <w:rPr>
          <w:rFonts w:ascii="Calibri" w:eastAsia="Calibri" w:hAnsi="Calibri" w:cs="Calibri"/>
        </w:rPr>
      </w:pPr>
      <w:r w:rsidRPr="00B762E5">
        <w:rPr>
          <w:rFonts w:ascii="Calibri" w:eastAsia="Calibri" w:hAnsi="Calibri" w:cs="Calibri"/>
        </w:rPr>
        <w:t xml:space="preserve">HAKOM objavljuje javni poziv za dostavu komentara i prijedloga o trenutno </w:t>
      </w:r>
      <w:r>
        <w:rPr>
          <w:rFonts w:ascii="Calibri" w:eastAsia="Calibri" w:hAnsi="Calibri" w:cs="Calibri"/>
        </w:rPr>
        <w:t>primijenjenim pretpostavkama M</w:t>
      </w:r>
      <w:r w:rsidRPr="00B762E5">
        <w:rPr>
          <w:rFonts w:ascii="Calibri" w:eastAsia="Calibri" w:hAnsi="Calibri" w:cs="Calibri"/>
        </w:rPr>
        <w:t xml:space="preserve">etodologije testa istiskivanja marže i samog testa istiskivanja marže.  </w:t>
      </w:r>
      <w:r w:rsidR="0075139A" w:rsidRPr="0075139A">
        <w:rPr>
          <w:rFonts w:ascii="Calibri" w:eastAsia="Calibri" w:hAnsi="Calibri" w:cs="Calibri"/>
        </w:rPr>
        <w:t>Javni poziv bit će otvoren do 1. veljače 2019.</w:t>
      </w:r>
    </w:p>
    <w:p w:rsidR="0075139A" w:rsidRPr="0075139A" w:rsidRDefault="0075139A" w:rsidP="0075139A">
      <w:pPr>
        <w:spacing w:after="0" w:line="240" w:lineRule="auto"/>
        <w:jc w:val="both"/>
        <w:rPr>
          <w:rFonts w:ascii="Calibri" w:eastAsia="Calibri" w:hAnsi="Calibri" w:cs="Calibri"/>
        </w:rPr>
      </w:pPr>
    </w:p>
    <w:p w:rsidR="0075139A" w:rsidRPr="0075139A" w:rsidRDefault="0075139A" w:rsidP="0075139A">
      <w:pPr>
        <w:spacing w:after="0" w:line="240" w:lineRule="auto"/>
        <w:jc w:val="both"/>
        <w:rPr>
          <w:rFonts w:ascii="Calibri" w:eastAsia="Calibri" w:hAnsi="Calibri" w:cs="Calibri"/>
        </w:rPr>
      </w:pPr>
      <w:r w:rsidRPr="0075139A">
        <w:rPr>
          <w:rFonts w:ascii="Calibri" w:eastAsia="Calibri" w:hAnsi="Calibri" w:cs="Calibri"/>
        </w:rPr>
        <w:t xml:space="preserve">Metodologija testa istiskivanje marže (dalje: Metodologija) donesena je u srpnju 2014. i izmijenjena u studenom 2016. Od donošenja Metodologije do danas, udio HT-a i društava pod njegovom kontrolom (dalje: HT grupa), ostao je visok i stabilan, te od početka primjene testa istiskivanja marže (dalje: MS test) do sada iznosi više od 70% na tržištu širokopojasnog pristupa. </w:t>
      </w:r>
    </w:p>
    <w:p w:rsidR="0075139A" w:rsidRPr="0075139A" w:rsidRDefault="0075139A" w:rsidP="0075139A">
      <w:pPr>
        <w:spacing w:after="0" w:line="240" w:lineRule="auto"/>
        <w:jc w:val="both"/>
        <w:rPr>
          <w:rFonts w:ascii="Calibri" w:eastAsia="Calibri" w:hAnsi="Calibri" w:cs="Times New Roman"/>
        </w:rPr>
      </w:pPr>
    </w:p>
    <w:p w:rsidR="0075139A" w:rsidRPr="0075139A" w:rsidRDefault="0075139A" w:rsidP="0075139A">
      <w:pPr>
        <w:spacing w:after="0" w:line="240" w:lineRule="auto"/>
        <w:jc w:val="both"/>
        <w:rPr>
          <w:rFonts w:ascii="Calibri" w:eastAsia="Calibri" w:hAnsi="Calibri" w:cs="Calibri"/>
        </w:rPr>
      </w:pPr>
      <w:r w:rsidRPr="0075139A">
        <w:rPr>
          <w:rFonts w:ascii="Calibri" w:eastAsia="Calibri" w:hAnsi="Calibri" w:cs="Calibri"/>
        </w:rPr>
        <w:t xml:space="preserve">S obzirom da je svrha MS testa osigurati dovoljan ekonomski prostor između veleprodajne i maloprodajne cijene HT grupe, te na taj način potaknuti tržišno natjecanje, HAKOM razmatra potrebu izmjene Metodologije. </w:t>
      </w:r>
    </w:p>
    <w:p w:rsidR="0075139A" w:rsidRPr="0075139A" w:rsidRDefault="0075139A" w:rsidP="0075139A">
      <w:pPr>
        <w:spacing w:after="0" w:line="240" w:lineRule="auto"/>
        <w:jc w:val="both"/>
        <w:rPr>
          <w:rFonts w:ascii="Calibri" w:eastAsia="Calibri" w:hAnsi="Calibri" w:cs="Times New Roman"/>
        </w:rPr>
      </w:pPr>
    </w:p>
    <w:p w:rsidR="0075139A" w:rsidRPr="0075139A" w:rsidRDefault="0075139A" w:rsidP="0075139A">
      <w:pPr>
        <w:spacing w:after="0" w:line="240" w:lineRule="auto"/>
        <w:jc w:val="both"/>
        <w:rPr>
          <w:rFonts w:ascii="Calibri" w:eastAsia="Calibri" w:hAnsi="Calibri" w:cs="Calibri"/>
        </w:rPr>
      </w:pPr>
      <w:r w:rsidRPr="0075139A">
        <w:rPr>
          <w:rFonts w:ascii="Calibri" w:eastAsia="Calibri" w:hAnsi="Calibri" w:cs="Calibri"/>
        </w:rPr>
        <w:t>Također, maloprodajni paketi HT grupe sve više sadrže različite kombinacije reguliranih i nereguliranih usluga, uključujući i različite kombinacije pogodnosti i darova. S obzirom da Metodologija nije u dovoljnoj mjeri definirala postupanje s paketima koji sadrže i reguliranu i nereguliranu uslugu, smatramo da je potrebno nedvojbeno definirati postupanje u navedenim slučajevima.</w:t>
      </w:r>
    </w:p>
    <w:p w:rsidR="0075139A" w:rsidRPr="0075139A" w:rsidRDefault="0075139A" w:rsidP="0075139A">
      <w:pPr>
        <w:spacing w:after="0" w:line="240" w:lineRule="auto"/>
        <w:jc w:val="both"/>
        <w:rPr>
          <w:rFonts w:ascii="Calibri" w:eastAsia="Calibri" w:hAnsi="Calibri" w:cs="Calibri"/>
        </w:rPr>
      </w:pPr>
    </w:p>
    <w:p w:rsidR="0075139A" w:rsidRPr="0075139A" w:rsidRDefault="0075139A" w:rsidP="0075139A">
      <w:pPr>
        <w:spacing w:after="0" w:line="240" w:lineRule="auto"/>
        <w:jc w:val="both"/>
        <w:rPr>
          <w:rFonts w:ascii="Calibri" w:eastAsia="Calibri" w:hAnsi="Calibri" w:cs="Calibri"/>
        </w:rPr>
      </w:pPr>
      <w:r w:rsidRPr="0075139A">
        <w:rPr>
          <w:rFonts w:ascii="Calibri" w:eastAsia="Calibri" w:hAnsi="Calibri" w:cs="Calibri"/>
        </w:rPr>
        <w:t xml:space="preserve">U kontekstu sadašnjeg stanja na tržištu, gdje HT grupa ima i dalje visok i nepromijenjen udio, uzevši u obzir ponude raznih kombinacija paketa, nameću se pitanja dosljedne primjene Metodologije prilikom provođenja testa istiskivanja marže, a koja se nisu mogla predvidjeti ranijim izmjenama. </w:t>
      </w:r>
    </w:p>
    <w:p w:rsidR="0075139A" w:rsidRPr="0075139A" w:rsidRDefault="0075139A" w:rsidP="0075139A">
      <w:pPr>
        <w:spacing w:after="0" w:line="240" w:lineRule="auto"/>
        <w:jc w:val="both"/>
        <w:rPr>
          <w:rFonts w:ascii="Calibri" w:eastAsia="Calibri" w:hAnsi="Calibri" w:cs="Times New Roman"/>
          <w:color w:val="1F497D"/>
        </w:rPr>
      </w:pPr>
    </w:p>
    <w:p w:rsidR="0075139A" w:rsidRPr="0075139A" w:rsidRDefault="0075139A" w:rsidP="0075139A">
      <w:pPr>
        <w:spacing w:after="0" w:line="240" w:lineRule="auto"/>
        <w:jc w:val="both"/>
        <w:rPr>
          <w:rFonts w:ascii="Calibri" w:eastAsia="Calibri" w:hAnsi="Calibri" w:cs="Calibri"/>
        </w:rPr>
      </w:pPr>
      <w:r w:rsidRPr="0075139A">
        <w:rPr>
          <w:rFonts w:ascii="Calibri" w:eastAsia="Calibri" w:hAnsi="Calibri" w:cs="Calibri"/>
        </w:rPr>
        <w:t>U cilju učinkovite kontrole provođenja regulatorne obveze nadzora cijena, putem metodologije MS testa, a čije su odredbe i primjena osnovni instrument putem kojih HAKOM osigurava da drugi operatori mogu učinkovito replicirati pakete HT grupe i ravnopravno se natjecati na tržištu,</w:t>
      </w:r>
      <w:r w:rsidRPr="0075139A">
        <w:rPr>
          <w:rFonts w:ascii="Calibri" w:eastAsia="Calibri" w:hAnsi="Calibri" w:cs="Calibri"/>
          <w:color w:val="1F497D"/>
        </w:rPr>
        <w:t xml:space="preserve"> </w:t>
      </w:r>
      <w:r w:rsidRPr="0075139A">
        <w:rPr>
          <w:rFonts w:ascii="Calibri" w:eastAsia="Calibri" w:hAnsi="Calibri" w:cs="Calibri"/>
        </w:rPr>
        <w:t>HAKOM je odlučio prikupiti mišljenja i prijedloge dionika na tržištu kako bi na temelju prikupljenih prijedloga odlučio o potrebi donošenja izmjena postojeće Metodologije.</w:t>
      </w:r>
    </w:p>
    <w:p w:rsidR="0075139A" w:rsidRPr="0075139A" w:rsidRDefault="0075139A" w:rsidP="0075139A">
      <w:pPr>
        <w:spacing w:after="0" w:line="240" w:lineRule="auto"/>
        <w:jc w:val="both"/>
        <w:rPr>
          <w:rFonts w:ascii="Calibri" w:eastAsia="Calibri" w:hAnsi="Calibri" w:cs="Times New Roman"/>
          <w:color w:val="1F497D"/>
        </w:rPr>
      </w:pPr>
    </w:p>
    <w:p w:rsidR="0075139A" w:rsidRPr="0075139A" w:rsidRDefault="0075139A" w:rsidP="0075139A">
      <w:pPr>
        <w:spacing w:after="0" w:line="240" w:lineRule="auto"/>
        <w:jc w:val="both"/>
        <w:rPr>
          <w:rFonts w:ascii="Calibri" w:eastAsia="Calibri" w:hAnsi="Calibri" w:cs="Calibri"/>
        </w:rPr>
      </w:pPr>
      <w:r w:rsidRPr="0075139A">
        <w:rPr>
          <w:rFonts w:ascii="Calibri" w:eastAsia="Calibri" w:hAnsi="Calibri" w:cs="Calibri"/>
        </w:rPr>
        <w:t xml:space="preserve">U tu svrhu, HAKOM je pripremio određena pitanja koja će nam pomoći pri razmatranju potrebnih izmjena. </w:t>
      </w:r>
    </w:p>
    <w:p w:rsidR="0075139A" w:rsidRPr="0075139A" w:rsidRDefault="0075139A" w:rsidP="0075139A">
      <w:pPr>
        <w:spacing w:after="0" w:line="240" w:lineRule="auto"/>
        <w:jc w:val="both"/>
        <w:rPr>
          <w:rFonts w:ascii="Calibri" w:eastAsia="Calibri" w:hAnsi="Calibri" w:cs="Times New Roman"/>
          <w:color w:val="1F497D"/>
        </w:rPr>
      </w:pPr>
    </w:p>
    <w:p w:rsidR="0075139A" w:rsidRPr="0075139A" w:rsidRDefault="0075139A" w:rsidP="0075139A">
      <w:pPr>
        <w:spacing w:after="0" w:line="240" w:lineRule="auto"/>
        <w:jc w:val="both"/>
        <w:rPr>
          <w:rFonts w:ascii="Calibri" w:eastAsia="Calibri" w:hAnsi="Calibri" w:cs="Calibri"/>
        </w:rPr>
      </w:pPr>
      <w:r w:rsidRPr="0075139A">
        <w:rPr>
          <w:rFonts w:ascii="Calibri" w:eastAsia="Calibri" w:hAnsi="Calibri" w:cs="Calibri"/>
        </w:rPr>
        <w:t>Također, slobodni ste dostaviti komentare na sve dijelove Metodologije koje smatrate da je potrebno jasnije ili drugačije definirati.</w:t>
      </w:r>
    </w:p>
    <w:p w:rsidR="0075139A" w:rsidRPr="0075139A" w:rsidRDefault="0075139A" w:rsidP="0075139A">
      <w:pPr>
        <w:spacing w:after="0" w:line="240" w:lineRule="auto"/>
        <w:jc w:val="both"/>
        <w:rPr>
          <w:rFonts w:ascii="Calibri" w:eastAsia="Calibri" w:hAnsi="Calibri" w:cs="Calibri"/>
        </w:rPr>
      </w:pPr>
    </w:p>
    <w:p w:rsidR="0075139A" w:rsidRPr="0075139A" w:rsidRDefault="0075139A" w:rsidP="0075139A">
      <w:pPr>
        <w:spacing w:after="0" w:line="240" w:lineRule="auto"/>
        <w:jc w:val="both"/>
        <w:rPr>
          <w:rFonts w:ascii="Calibri" w:eastAsia="Calibri" w:hAnsi="Calibri" w:cs="Calibri"/>
        </w:rPr>
      </w:pPr>
      <w:r w:rsidRPr="0075139A">
        <w:rPr>
          <w:rFonts w:ascii="Calibri" w:eastAsia="Calibri" w:hAnsi="Calibri" w:cs="Calibri"/>
        </w:rPr>
        <w:t xml:space="preserve">Dodatno, HAKOM </w:t>
      </w:r>
      <w:r w:rsidR="009D5CD7">
        <w:rPr>
          <w:rFonts w:ascii="Calibri" w:eastAsia="Calibri" w:hAnsi="Calibri" w:cs="Calibri"/>
        </w:rPr>
        <w:t xml:space="preserve">na </w:t>
      </w:r>
      <w:hyperlink r:id="rId9" w:history="1">
        <w:r w:rsidR="009D5CD7" w:rsidRPr="00A42EDD">
          <w:rPr>
            <w:rStyle w:val="Hyperlink"/>
            <w:rFonts w:ascii="Calibri" w:eastAsia="Calibri" w:hAnsi="Calibri" w:cs="Calibri"/>
          </w:rPr>
          <w:t>pov</w:t>
        </w:r>
        <w:r w:rsidR="009D5CD7" w:rsidRPr="00A42EDD">
          <w:rPr>
            <w:rStyle w:val="Hyperlink"/>
            <w:rFonts w:ascii="Calibri" w:eastAsia="Calibri" w:hAnsi="Calibri" w:cs="Calibri"/>
          </w:rPr>
          <w:t>e</w:t>
        </w:r>
        <w:bookmarkStart w:id="0" w:name="_GoBack"/>
        <w:bookmarkEnd w:id="0"/>
        <w:r w:rsidR="009D5CD7" w:rsidRPr="00A42EDD">
          <w:rPr>
            <w:rStyle w:val="Hyperlink"/>
            <w:rFonts w:ascii="Calibri" w:eastAsia="Calibri" w:hAnsi="Calibri" w:cs="Calibri"/>
          </w:rPr>
          <w:t>z</w:t>
        </w:r>
        <w:r w:rsidR="009D5CD7" w:rsidRPr="00A42EDD">
          <w:rPr>
            <w:rStyle w:val="Hyperlink"/>
            <w:rFonts w:ascii="Calibri" w:eastAsia="Calibri" w:hAnsi="Calibri" w:cs="Calibri"/>
          </w:rPr>
          <w:t>nici</w:t>
        </w:r>
      </w:hyperlink>
      <w:r w:rsidR="009D5CD7" w:rsidRPr="0075139A">
        <w:rPr>
          <w:rFonts w:ascii="Calibri" w:eastAsia="Calibri" w:hAnsi="Calibri" w:cs="Calibri"/>
        </w:rPr>
        <w:t xml:space="preserve"> </w:t>
      </w:r>
      <w:r w:rsidRPr="0075139A">
        <w:rPr>
          <w:rFonts w:ascii="Calibri" w:eastAsia="Calibri" w:hAnsi="Calibri" w:cs="Calibri"/>
        </w:rPr>
        <w:t>daje prikaz kategorija podataka koje se ko</w:t>
      </w:r>
      <w:r w:rsidR="009D5CD7">
        <w:rPr>
          <w:rFonts w:ascii="Calibri" w:eastAsia="Calibri" w:hAnsi="Calibri" w:cs="Calibri"/>
        </w:rPr>
        <w:t>riste u MST modelima operatora</w:t>
      </w:r>
      <w:r w:rsidRPr="0075139A">
        <w:rPr>
          <w:rFonts w:ascii="Calibri" w:eastAsia="Calibri" w:hAnsi="Calibri" w:cs="Calibri"/>
        </w:rPr>
        <w:t>.</w:t>
      </w:r>
    </w:p>
    <w:p w:rsidR="0075139A" w:rsidRPr="0075139A" w:rsidRDefault="0075139A" w:rsidP="0075139A">
      <w:pPr>
        <w:spacing w:after="0" w:line="240" w:lineRule="auto"/>
        <w:jc w:val="both"/>
        <w:rPr>
          <w:rFonts w:ascii="Calibri" w:eastAsia="Calibri" w:hAnsi="Calibri" w:cs="Calibri"/>
        </w:rPr>
      </w:pPr>
    </w:p>
    <w:p w:rsidR="0075139A" w:rsidRPr="0075139A" w:rsidRDefault="0075139A" w:rsidP="0075139A">
      <w:pPr>
        <w:keepNext/>
        <w:keepLines/>
        <w:numPr>
          <w:ilvl w:val="0"/>
          <w:numId w:val="21"/>
        </w:numPr>
        <w:tabs>
          <w:tab w:val="num" w:pos="360"/>
        </w:tabs>
        <w:spacing w:before="40" w:after="0"/>
        <w:ind w:left="0" w:firstLine="0"/>
        <w:outlineLvl w:val="1"/>
        <w:rPr>
          <w:rFonts w:ascii="Cambria" w:eastAsia="Times New Roman" w:hAnsi="Cambria" w:cs="Times New Roman"/>
          <w:color w:val="365F91"/>
          <w:sz w:val="26"/>
          <w:szCs w:val="26"/>
        </w:rPr>
      </w:pPr>
      <w:r w:rsidRPr="0075139A">
        <w:rPr>
          <w:rFonts w:ascii="Cambria" w:eastAsia="Times New Roman" w:hAnsi="Cambria" w:cs="Times New Roman"/>
          <w:color w:val="365F91"/>
          <w:sz w:val="26"/>
          <w:szCs w:val="26"/>
        </w:rPr>
        <w:t>Pitanja:</w:t>
      </w:r>
    </w:p>
    <w:p w:rsidR="0075139A" w:rsidRPr="0075139A" w:rsidRDefault="0075139A" w:rsidP="0075139A">
      <w:pPr>
        <w:numPr>
          <w:ilvl w:val="0"/>
          <w:numId w:val="34"/>
        </w:numPr>
        <w:contextualSpacing/>
        <w:jc w:val="both"/>
        <w:rPr>
          <w:rFonts w:ascii="Calibri" w:eastAsia="Calibri" w:hAnsi="Calibri" w:cs="Times New Roman"/>
        </w:rPr>
      </w:pPr>
      <w:r w:rsidRPr="0075139A">
        <w:rPr>
          <w:rFonts w:ascii="Calibri" w:eastAsia="Calibri" w:hAnsi="Calibri" w:cs="Times New Roman"/>
        </w:rPr>
        <w:t>Je li provođenje testa na razini proizvoda i na razini portfelja opravdano i je li potrebno zadržati obje razine testiranja paketa?</w:t>
      </w:r>
    </w:p>
    <w:p w:rsidR="0075139A" w:rsidRPr="0075139A" w:rsidRDefault="0075139A" w:rsidP="0075139A">
      <w:pPr>
        <w:ind w:left="720"/>
        <w:contextualSpacing/>
        <w:jc w:val="both"/>
        <w:rPr>
          <w:rFonts w:ascii="Calibri" w:eastAsia="Calibri" w:hAnsi="Calibri" w:cs="Times New Roman"/>
        </w:rPr>
      </w:pPr>
    </w:p>
    <w:p w:rsidR="0075139A" w:rsidRPr="0075139A" w:rsidRDefault="0075139A" w:rsidP="0075139A">
      <w:pPr>
        <w:numPr>
          <w:ilvl w:val="0"/>
          <w:numId w:val="34"/>
        </w:numPr>
        <w:contextualSpacing/>
        <w:jc w:val="both"/>
        <w:rPr>
          <w:rFonts w:ascii="Calibri" w:eastAsia="Calibri" w:hAnsi="Calibri" w:cs="Times New Roman"/>
        </w:rPr>
      </w:pPr>
      <w:r w:rsidRPr="0075139A">
        <w:rPr>
          <w:rFonts w:ascii="Calibri" w:eastAsia="Calibri" w:hAnsi="Calibri" w:cs="Times New Roman"/>
        </w:rPr>
        <w:t>Smatrate li da je opravdano na razini proizvoda definirati inkrement kao pojedini paket? Osigurava li tako definirani inkrement pokriće troškova paketa?</w:t>
      </w:r>
    </w:p>
    <w:p w:rsidR="0075139A" w:rsidRPr="0075139A" w:rsidRDefault="0075139A" w:rsidP="0075139A">
      <w:pPr>
        <w:ind w:left="720"/>
        <w:contextualSpacing/>
        <w:jc w:val="both"/>
        <w:rPr>
          <w:rFonts w:ascii="Calibri" w:eastAsia="Calibri" w:hAnsi="Calibri" w:cs="Times New Roman"/>
        </w:rPr>
      </w:pPr>
    </w:p>
    <w:p w:rsidR="0075139A" w:rsidRPr="0075139A" w:rsidRDefault="0075139A" w:rsidP="0075139A">
      <w:pPr>
        <w:numPr>
          <w:ilvl w:val="0"/>
          <w:numId w:val="34"/>
        </w:numPr>
        <w:contextualSpacing/>
        <w:jc w:val="both"/>
        <w:rPr>
          <w:rFonts w:ascii="Calibri" w:eastAsia="Calibri" w:hAnsi="Calibri" w:cs="Times New Roman"/>
        </w:rPr>
      </w:pPr>
      <w:r w:rsidRPr="0075139A">
        <w:rPr>
          <w:rFonts w:ascii="Calibri" w:eastAsia="Calibri" w:hAnsi="Calibri" w:cs="Times New Roman"/>
        </w:rPr>
        <w:t>Je li opravdano na razini portfelja zadržati sadašnji način grupiranja proizvoda u portfelj, a što je: prema vrsti korisnika (poslovni ili privatni), broju usluga uključenih paket (1D/2D/3D), pristupnoj brzini i količini prometa uključenoj u paket?</w:t>
      </w:r>
    </w:p>
    <w:p w:rsidR="0075139A" w:rsidRPr="0075139A" w:rsidRDefault="0075139A" w:rsidP="0075139A">
      <w:pPr>
        <w:ind w:left="720"/>
        <w:contextualSpacing/>
        <w:jc w:val="both"/>
        <w:rPr>
          <w:rFonts w:ascii="Calibri" w:eastAsia="Calibri" w:hAnsi="Calibri" w:cs="Times New Roman"/>
        </w:rPr>
      </w:pPr>
    </w:p>
    <w:p w:rsidR="0075139A" w:rsidRPr="0075139A" w:rsidRDefault="0075139A" w:rsidP="0075139A">
      <w:pPr>
        <w:numPr>
          <w:ilvl w:val="0"/>
          <w:numId w:val="34"/>
        </w:numPr>
        <w:contextualSpacing/>
        <w:jc w:val="both"/>
        <w:rPr>
          <w:rFonts w:ascii="Calibri" w:eastAsia="Calibri" w:hAnsi="Calibri" w:cs="Times New Roman"/>
        </w:rPr>
      </w:pPr>
      <w:r w:rsidRPr="0075139A">
        <w:rPr>
          <w:rFonts w:ascii="Calibri" w:eastAsia="Calibri" w:hAnsi="Calibri" w:cs="Times New Roman"/>
        </w:rPr>
        <w:t>Slažete li se da se troškovi SEO operatora trebaju koristiti za maloprodajne troškove, (uključujući i troškove TV sadržaja), vlastite mrežne troškove i za nabavne cijene uređaja kod izračuna pogodnosti prilikom kupnje uređaja i/ili darova?</w:t>
      </w:r>
    </w:p>
    <w:p w:rsidR="0075139A" w:rsidRPr="0075139A" w:rsidRDefault="0075139A" w:rsidP="0075139A">
      <w:pPr>
        <w:ind w:left="720"/>
        <w:contextualSpacing/>
        <w:jc w:val="both"/>
        <w:rPr>
          <w:rFonts w:ascii="Calibri" w:eastAsia="Calibri" w:hAnsi="Calibri" w:cs="Times New Roman"/>
        </w:rPr>
      </w:pPr>
    </w:p>
    <w:p w:rsidR="0075139A" w:rsidRPr="0075139A" w:rsidRDefault="0075139A" w:rsidP="0075139A">
      <w:pPr>
        <w:numPr>
          <w:ilvl w:val="0"/>
          <w:numId w:val="34"/>
        </w:numPr>
        <w:contextualSpacing/>
        <w:jc w:val="both"/>
        <w:rPr>
          <w:rFonts w:ascii="Calibri" w:eastAsia="Calibri" w:hAnsi="Calibri" w:cs="Times New Roman"/>
        </w:rPr>
      </w:pPr>
      <w:r w:rsidRPr="0075139A">
        <w:rPr>
          <w:rFonts w:ascii="Calibri" w:eastAsia="Calibri" w:hAnsi="Calibri" w:cs="Times New Roman"/>
        </w:rPr>
        <w:t>Smatrate li da je radi kretanja na tržištu i sve veću zastupljenost paketa koji sadrže nereguliranu uslugu potrebno detaljnije razraditi opisano postupanje s nereguliranim uslugama?</w:t>
      </w:r>
    </w:p>
    <w:p w:rsidR="0075139A" w:rsidRPr="0075139A" w:rsidRDefault="0075139A" w:rsidP="0075139A">
      <w:pPr>
        <w:ind w:left="720"/>
        <w:contextualSpacing/>
        <w:jc w:val="both"/>
        <w:rPr>
          <w:rFonts w:ascii="Calibri" w:eastAsia="Calibri" w:hAnsi="Calibri" w:cs="Times New Roman"/>
        </w:rPr>
      </w:pPr>
    </w:p>
    <w:p w:rsidR="0075139A" w:rsidRPr="0075139A" w:rsidRDefault="0075139A" w:rsidP="0075139A">
      <w:pPr>
        <w:numPr>
          <w:ilvl w:val="0"/>
          <w:numId w:val="34"/>
        </w:numPr>
        <w:contextualSpacing/>
        <w:jc w:val="both"/>
        <w:rPr>
          <w:rFonts w:ascii="Calibri" w:eastAsia="Calibri" w:hAnsi="Calibri" w:cs="Times New Roman"/>
        </w:rPr>
      </w:pPr>
      <w:r w:rsidRPr="0075139A">
        <w:rPr>
          <w:rFonts w:ascii="Calibri" w:eastAsia="Calibri" w:hAnsi="Calibri" w:cs="Times New Roman"/>
        </w:rPr>
        <w:t>Smatrate li da su darovi i promotivne pogodnosti na odgovarajući način uključeni u MS test?</w:t>
      </w:r>
    </w:p>
    <w:p w:rsidR="0075139A" w:rsidRPr="0075139A" w:rsidRDefault="0075139A" w:rsidP="0075139A">
      <w:pPr>
        <w:ind w:left="720"/>
        <w:contextualSpacing/>
        <w:jc w:val="both"/>
        <w:rPr>
          <w:rFonts w:ascii="Calibri" w:eastAsia="Calibri" w:hAnsi="Calibri" w:cs="Times New Roman"/>
        </w:rPr>
      </w:pPr>
    </w:p>
    <w:p w:rsidR="0075139A" w:rsidRPr="0075139A" w:rsidRDefault="0075139A" w:rsidP="0075139A">
      <w:pPr>
        <w:numPr>
          <w:ilvl w:val="0"/>
          <w:numId w:val="34"/>
        </w:numPr>
        <w:contextualSpacing/>
        <w:jc w:val="both"/>
        <w:rPr>
          <w:rFonts w:ascii="Calibri" w:eastAsia="Calibri" w:hAnsi="Calibri" w:cs="Times New Roman"/>
        </w:rPr>
      </w:pPr>
      <w:r w:rsidRPr="0075139A">
        <w:rPr>
          <w:rFonts w:ascii="Calibri" w:eastAsia="Calibri" w:hAnsi="Calibri" w:cs="Times New Roman"/>
        </w:rPr>
        <w:t>Smatrate li da je ispravno za ulazni veleprodajni parametar koristiti prosječnu ponderiranu cijenu korištenih veleprodajnih usluga od strane operatora koji nisu pod kontrolom HT-a (pri čemu se uzimaju u obzir i veleprodajne cijene s količinskim popustom)? Ako nije, koji bi veleprodajni ulazni parametar po vašem mišljenju bolje odredio trošak veleprodajne usluge?</w:t>
      </w:r>
    </w:p>
    <w:p w:rsidR="0075139A" w:rsidRPr="0075139A" w:rsidRDefault="0075139A" w:rsidP="0075139A">
      <w:pPr>
        <w:ind w:left="720"/>
        <w:contextualSpacing/>
        <w:jc w:val="both"/>
        <w:rPr>
          <w:rFonts w:ascii="Calibri" w:eastAsia="Calibri" w:hAnsi="Calibri" w:cs="Times New Roman"/>
        </w:rPr>
      </w:pPr>
    </w:p>
    <w:p w:rsidR="0075139A" w:rsidRPr="0075139A" w:rsidRDefault="0075139A" w:rsidP="0075139A">
      <w:pPr>
        <w:numPr>
          <w:ilvl w:val="0"/>
          <w:numId w:val="34"/>
        </w:numPr>
        <w:contextualSpacing/>
        <w:jc w:val="both"/>
        <w:rPr>
          <w:rFonts w:ascii="Calibri" w:eastAsia="Calibri" w:hAnsi="Calibri" w:cs="Times New Roman"/>
        </w:rPr>
      </w:pPr>
      <w:r w:rsidRPr="0075139A">
        <w:rPr>
          <w:rFonts w:ascii="Calibri" w:eastAsia="Calibri" w:hAnsi="Calibri" w:cs="Times New Roman"/>
        </w:rPr>
        <w:t>U slučaju uvođenja nove veleprodajne usluge, koji bi se ponder po vašem mišljenju trebao dodijeliti novoj usluzi?</w:t>
      </w:r>
    </w:p>
    <w:p w:rsidR="0075139A" w:rsidRPr="0075139A" w:rsidRDefault="0075139A" w:rsidP="0075139A">
      <w:pPr>
        <w:ind w:left="720"/>
        <w:contextualSpacing/>
        <w:jc w:val="both"/>
        <w:rPr>
          <w:rFonts w:ascii="Calibri" w:eastAsia="Calibri" w:hAnsi="Calibri" w:cs="Times New Roman"/>
        </w:rPr>
      </w:pPr>
    </w:p>
    <w:p w:rsidR="0075139A" w:rsidRPr="0075139A" w:rsidRDefault="0075139A" w:rsidP="0075139A">
      <w:pPr>
        <w:numPr>
          <w:ilvl w:val="0"/>
          <w:numId w:val="34"/>
        </w:numPr>
        <w:contextualSpacing/>
        <w:jc w:val="both"/>
        <w:rPr>
          <w:rFonts w:ascii="Calibri" w:eastAsia="Calibri" w:hAnsi="Calibri" w:cs="Times New Roman"/>
        </w:rPr>
      </w:pPr>
      <w:r w:rsidRPr="0075139A">
        <w:rPr>
          <w:rFonts w:ascii="Calibri" w:eastAsia="Calibri" w:hAnsi="Calibri" w:cs="Times New Roman"/>
        </w:rPr>
        <w:t>Smatrate li da je svaka troškovna komponenta iz poglavlja 4.2. Metodologije u MS testu uzeta u obzir na odgovarajući način?</w:t>
      </w:r>
    </w:p>
    <w:p w:rsidR="0075139A" w:rsidRPr="0075139A" w:rsidRDefault="0075139A" w:rsidP="0075139A">
      <w:pPr>
        <w:ind w:left="720"/>
        <w:contextualSpacing/>
        <w:jc w:val="both"/>
        <w:rPr>
          <w:rFonts w:ascii="Calibri" w:eastAsia="Calibri" w:hAnsi="Calibri" w:cs="Times New Roman"/>
        </w:rPr>
      </w:pPr>
    </w:p>
    <w:p w:rsidR="0075139A" w:rsidRPr="0075139A" w:rsidRDefault="0075139A" w:rsidP="0075139A">
      <w:pPr>
        <w:numPr>
          <w:ilvl w:val="0"/>
          <w:numId w:val="34"/>
        </w:numPr>
        <w:contextualSpacing/>
        <w:jc w:val="both"/>
        <w:rPr>
          <w:rFonts w:ascii="Calibri" w:eastAsia="Calibri" w:hAnsi="Calibri" w:cs="Times New Roman"/>
        </w:rPr>
      </w:pPr>
      <w:r w:rsidRPr="0075139A">
        <w:rPr>
          <w:rFonts w:ascii="Calibri" w:eastAsia="Calibri" w:hAnsi="Calibri" w:cs="Times New Roman"/>
        </w:rPr>
        <w:t>Kod testiranja margine paketa uzimaju se u obzir svi dodatni prosječni prihodi pojedinog paketa ostvareni izvan mjesečne naknade. U cilju osiguranja mogućnosti repliciranja margine SMP operatora i povezanih društava smatrate li da je potrebno primijeniti neki mehanizam provjere dodatnih prihoda, te koji bi mehanizam po vašem mišljenju bio prikladniji?</w:t>
      </w:r>
    </w:p>
    <w:p w:rsidR="0075139A" w:rsidRPr="0075139A" w:rsidRDefault="0075139A" w:rsidP="0075139A">
      <w:pPr>
        <w:ind w:left="720"/>
        <w:contextualSpacing/>
        <w:jc w:val="both"/>
        <w:rPr>
          <w:rFonts w:ascii="Calibri" w:eastAsia="Calibri" w:hAnsi="Calibri" w:cs="Times New Roman"/>
        </w:rPr>
      </w:pPr>
    </w:p>
    <w:p w:rsidR="0075139A" w:rsidRPr="0075139A" w:rsidRDefault="0075139A" w:rsidP="0075139A">
      <w:pPr>
        <w:numPr>
          <w:ilvl w:val="0"/>
          <w:numId w:val="34"/>
        </w:numPr>
        <w:contextualSpacing/>
        <w:jc w:val="both"/>
        <w:rPr>
          <w:rFonts w:ascii="Calibri" w:eastAsia="Calibri" w:hAnsi="Calibri" w:cs="Times New Roman"/>
        </w:rPr>
      </w:pPr>
      <w:r w:rsidRPr="0075139A">
        <w:rPr>
          <w:rFonts w:ascii="Calibri" w:eastAsia="Calibri" w:hAnsi="Calibri" w:cs="Times New Roman"/>
        </w:rPr>
        <w:t>Smatrate li da je primijenjeni pristup uzimanja u obzir dodatnih prosječnih prihoda po pojedinom paketu opravdan?</w:t>
      </w:r>
    </w:p>
    <w:p w:rsidR="0075139A" w:rsidRPr="0075139A" w:rsidRDefault="0075139A" w:rsidP="0075139A">
      <w:pPr>
        <w:ind w:left="720"/>
        <w:contextualSpacing/>
        <w:jc w:val="both"/>
        <w:rPr>
          <w:rFonts w:ascii="Calibri" w:eastAsia="Calibri" w:hAnsi="Calibri" w:cs="Times New Roman"/>
        </w:rPr>
      </w:pPr>
    </w:p>
    <w:p w:rsidR="0075139A" w:rsidRPr="0075139A" w:rsidRDefault="0075139A" w:rsidP="0075139A">
      <w:pPr>
        <w:numPr>
          <w:ilvl w:val="0"/>
          <w:numId w:val="34"/>
        </w:numPr>
        <w:contextualSpacing/>
        <w:jc w:val="both"/>
        <w:rPr>
          <w:rFonts w:ascii="Calibri" w:eastAsia="Calibri" w:hAnsi="Calibri" w:cs="Times New Roman"/>
        </w:rPr>
      </w:pPr>
      <w:r w:rsidRPr="0075139A">
        <w:rPr>
          <w:rFonts w:ascii="Calibri" w:eastAsia="Calibri" w:hAnsi="Calibri" w:cs="Times New Roman"/>
        </w:rPr>
        <w:t>Smatrate li da je ažuriranje podataka potrebno provoditi na drugačiji način (u smislu opsega podataka i razdoblja ažuriranja)?</w:t>
      </w:r>
    </w:p>
    <w:p w:rsidR="0075139A" w:rsidRPr="0075139A" w:rsidRDefault="0075139A" w:rsidP="0075139A">
      <w:pPr>
        <w:ind w:left="720"/>
        <w:contextualSpacing/>
        <w:jc w:val="both"/>
        <w:rPr>
          <w:rFonts w:ascii="Calibri" w:eastAsia="Calibri" w:hAnsi="Calibri" w:cs="Times New Roman"/>
        </w:rPr>
      </w:pPr>
    </w:p>
    <w:p w:rsidR="0075139A" w:rsidRDefault="0075139A" w:rsidP="002C644B">
      <w:pPr>
        <w:spacing w:after="0" w:line="240" w:lineRule="auto"/>
        <w:jc w:val="both"/>
        <w:rPr>
          <w:rFonts w:ascii="Times New Roman" w:eastAsia="Times New Roman" w:hAnsi="Times New Roman" w:cs="Times New Roman"/>
          <w:b/>
          <w:sz w:val="28"/>
          <w:szCs w:val="28"/>
          <w:lang w:eastAsia="hr-HR"/>
        </w:rPr>
        <w:sectPr w:rsidR="0075139A" w:rsidSect="00246A1D">
          <w:headerReference w:type="default" r:id="rId10"/>
          <w:footerReference w:type="default" r:id="rId11"/>
          <w:headerReference w:type="first" r:id="rId12"/>
          <w:pgSz w:w="11906" w:h="16838"/>
          <w:pgMar w:top="1417" w:right="1417" w:bottom="1418" w:left="1417" w:header="708" w:footer="708" w:gutter="0"/>
          <w:pgNumType w:fmt="upperRoman" w:start="1"/>
          <w:cols w:space="708"/>
          <w:titlePg/>
          <w:docGrid w:linePitch="360"/>
        </w:sect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tbl>
      <w:tblPr>
        <w:tblStyle w:val="MediumList2-Accent1"/>
        <w:tblpPr w:leftFromText="187" w:rightFromText="187" w:vertAnchor="page" w:horzAnchor="page" w:tblpXSpec="center" w:tblpYSpec="center"/>
        <w:tblW w:w="5000" w:type="pct"/>
        <w:tblLook w:val="06A0" w:firstRow="1" w:lastRow="0" w:firstColumn="1" w:lastColumn="0" w:noHBand="1" w:noVBand="1"/>
      </w:tblPr>
      <w:tblGrid>
        <w:gridCol w:w="6321"/>
        <w:gridCol w:w="1017"/>
        <w:gridCol w:w="1950"/>
      </w:tblGrid>
      <w:tr w:rsidR="00B64FFC" w:rsidRPr="00A052D4" w:rsidTr="0078065F">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321" w:type="dxa"/>
            <w:shd w:val="clear" w:color="auto" w:fill="auto"/>
          </w:tcPr>
          <w:p w:rsidR="00B64FFC" w:rsidRDefault="00B64FFC" w:rsidP="00B64FFC">
            <w:pPr>
              <w:rPr>
                <w:rFonts w:cs="Times New Roman"/>
                <w:sz w:val="44"/>
                <w:szCs w:val="44"/>
              </w:rPr>
            </w:pPr>
            <w:r>
              <w:rPr>
                <w:rFonts w:cs="Times New Roman"/>
                <w:sz w:val="44"/>
                <w:szCs w:val="44"/>
              </w:rPr>
              <w:t>METODOLOGIJA TESTA ISTISKIVANJA MARŽE</w:t>
            </w:r>
          </w:p>
          <w:p w:rsidR="00B64FFC" w:rsidRDefault="00B64FFC" w:rsidP="00B64FFC">
            <w:pPr>
              <w:rPr>
                <w:rFonts w:cs="Times New Roman"/>
                <w:sz w:val="44"/>
                <w:szCs w:val="44"/>
              </w:rPr>
            </w:pPr>
          </w:p>
          <w:p w:rsidR="00B64FFC" w:rsidRPr="0097192A" w:rsidRDefault="00B64FFC" w:rsidP="00180F89">
            <w:pPr>
              <w:rPr>
                <w:rFonts w:cs="Times New Roman"/>
                <w:i/>
                <w:sz w:val="26"/>
                <w:szCs w:val="26"/>
              </w:rPr>
            </w:pPr>
          </w:p>
        </w:tc>
        <w:tc>
          <w:tcPr>
            <w:tcW w:w="2967" w:type="dxa"/>
            <w:gridSpan w:val="2"/>
            <w:shd w:val="clear" w:color="auto" w:fill="auto"/>
          </w:tcPr>
          <w:p w:rsidR="00B64FFC" w:rsidRPr="00A052D4" w:rsidRDefault="00B64FFC" w:rsidP="007806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rsidR="00B64FFC" w:rsidRPr="00A052D4" w:rsidRDefault="00B64FFC" w:rsidP="00B64FFC">
            <w:pPr>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sidRPr="00A052D4">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201</w:t>
            </w:r>
            <w:r>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6</w:t>
            </w:r>
          </w:p>
        </w:tc>
      </w:tr>
      <w:tr w:rsidR="00B64FFC" w:rsidRPr="00A052D4" w:rsidTr="0078065F">
        <w:trPr>
          <w:trHeight w:val="737"/>
        </w:trPr>
        <w:tc>
          <w:tcPr>
            <w:cnfStyle w:val="001000000000" w:firstRow="0" w:lastRow="0" w:firstColumn="1" w:lastColumn="0" w:oddVBand="0" w:evenVBand="0" w:oddHBand="0" w:evenHBand="0" w:firstRowFirstColumn="0" w:firstRowLastColumn="0" w:lastRowFirstColumn="0" w:lastRowLastColumn="0"/>
            <w:tcW w:w="7338" w:type="dxa"/>
            <w:gridSpan w:val="2"/>
          </w:tcPr>
          <w:p w:rsidR="00B64FFC" w:rsidRPr="00A052D4" w:rsidRDefault="00B64FFC" w:rsidP="0078065F">
            <w:pPr>
              <w:pStyle w:val="Subtitle"/>
              <w:rPr>
                <w:rFonts w:eastAsiaTheme="minorEastAsia"/>
                <w:highlight w:val="yellow"/>
                <w:lang w:eastAsia="hr-HR"/>
              </w:rPr>
            </w:pPr>
            <w:r w:rsidRPr="0097192A">
              <w:rPr>
                <w:rFonts w:asciiTheme="majorHAnsi" w:eastAsiaTheme="minorEastAsia" w:hAnsiTheme="majorHAnsi" w:cstheme="majorBidi"/>
                <w:color w:val="4F81BD" w:themeColor="accent1"/>
                <w:spacing w:val="15"/>
                <w:lang w:eastAsia="hr-HR"/>
              </w:rPr>
              <w:t>Hrvatska regulatorna agencija za mrežne djelatnosti</w:t>
            </w:r>
          </w:p>
        </w:tc>
        <w:tc>
          <w:tcPr>
            <w:tcW w:w="1950" w:type="dxa"/>
            <w:vAlign w:val="center"/>
          </w:tcPr>
          <w:p w:rsidR="00B64FFC" w:rsidRPr="00A052D4" w:rsidRDefault="00B64FFC" w:rsidP="0078065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highlight w:val="yellow"/>
                <w:lang w:eastAsia="hr-HR"/>
              </w:rPr>
            </w:pPr>
            <w:r w:rsidRPr="00A052D4">
              <w:rPr>
                <w:rFonts w:eastAsia="Times New Roman"/>
                <w:bCs/>
                <w:noProof/>
                <w:sz w:val="20"/>
                <w:highlight w:val="yellow"/>
                <w:lang w:eastAsia="hr-HR"/>
              </w:rPr>
              <w:drawing>
                <wp:anchor distT="0" distB="0" distL="114300" distR="114300" simplePos="0" relativeHeight="251659264" behindDoc="1" locked="0" layoutInCell="1" allowOverlap="1" wp14:anchorId="154D9DFA" wp14:editId="5DB24FD8">
                  <wp:simplePos x="0" y="0"/>
                  <wp:positionH relativeFrom="column">
                    <wp:posOffset>342265</wp:posOffset>
                  </wp:positionH>
                  <wp:positionV relativeFrom="paragraph">
                    <wp:posOffset>-4445</wp:posOffset>
                  </wp:positionV>
                  <wp:extent cx="342900" cy="22479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246A1D" w:rsidRPr="00660597" w:rsidRDefault="00246A1D" w:rsidP="002C644B">
      <w:pPr>
        <w:spacing w:after="0" w:line="240" w:lineRule="auto"/>
        <w:jc w:val="center"/>
        <w:rPr>
          <w:rFonts w:ascii="Times New Roman" w:eastAsia="Times New Roman" w:hAnsi="Times New Roman" w:cs="Times New Roman"/>
          <w:sz w:val="24"/>
          <w:szCs w:val="24"/>
          <w:lang w:eastAsia="hr-HR"/>
        </w:rPr>
        <w:sectPr w:rsidR="00246A1D" w:rsidRPr="00660597" w:rsidSect="00246A1D">
          <w:headerReference w:type="first" r:id="rId14"/>
          <w:footerReference w:type="first" r:id="rId15"/>
          <w:pgSz w:w="11906" w:h="16838"/>
          <w:pgMar w:top="1417" w:right="1417" w:bottom="1418" w:left="1417" w:header="708" w:footer="708" w:gutter="0"/>
          <w:pgNumType w:fmt="upperRoman" w:start="1"/>
          <w:cols w:space="708"/>
          <w:titlePg/>
          <w:docGrid w:linePitch="360"/>
        </w:sectPr>
      </w:pPr>
    </w:p>
    <w:p w:rsidR="002C644B" w:rsidRPr="00201BA6" w:rsidRDefault="00F10B23" w:rsidP="00201BA6">
      <w:pPr>
        <w:spacing w:after="0" w:line="240" w:lineRule="auto"/>
        <w:rPr>
          <w:rFonts w:asciiTheme="majorHAnsi" w:eastAsiaTheme="majorEastAsia" w:hAnsiTheme="majorHAnsi" w:cstheme="majorBidi"/>
          <w:b/>
          <w:bCs/>
          <w:color w:val="365F91" w:themeColor="accent1" w:themeShade="BF"/>
          <w:sz w:val="28"/>
          <w:szCs w:val="28"/>
          <w:lang w:eastAsia="hr-HR"/>
        </w:rPr>
      </w:pPr>
      <w:r w:rsidRPr="00201BA6">
        <w:rPr>
          <w:rFonts w:asciiTheme="majorHAnsi" w:eastAsiaTheme="majorEastAsia" w:hAnsiTheme="majorHAnsi" w:cstheme="majorBidi"/>
          <w:b/>
          <w:bCs/>
          <w:color w:val="365F91" w:themeColor="accent1" w:themeShade="BF"/>
          <w:sz w:val="28"/>
          <w:szCs w:val="28"/>
          <w:lang w:eastAsia="hr-HR"/>
        </w:rPr>
        <w:lastRenderedPageBreak/>
        <w:t>S</w:t>
      </w:r>
      <w:r>
        <w:rPr>
          <w:rFonts w:asciiTheme="majorHAnsi" w:eastAsiaTheme="majorEastAsia" w:hAnsiTheme="majorHAnsi" w:cstheme="majorBidi"/>
          <w:b/>
          <w:bCs/>
          <w:color w:val="365F91" w:themeColor="accent1" w:themeShade="BF"/>
          <w:sz w:val="28"/>
          <w:szCs w:val="28"/>
          <w:lang w:eastAsia="hr-HR"/>
        </w:rPr>
        <w:t>adržaj</w:t>
      </w:r>
    </w:p>
    <w:p w:rsidR="00EC77FD" w:rsidRDefault="00192249">
      <w:pPr>
        <w:pStyle w:val="TOC1"/>
        <w:tabs>
          <w:tab w:val="left" w:pos="720"/>
          <w:tab w:val="right" w:leader="dot" w:pos="9062"/>
        </w:tabs>
        <w:rPr>
          <w:rFonts w:eastAsiaTheme="minorEastAsia" w:cstheme="minorBidi"/>
          <w:b w:val="0"/>
          <w:bCs w:val="0"/>
          <w:caps w:val="0"/>
          <w:noProof/>
          <w:sz w:val="22"/>
          <w:szCs w:val="22"/>
        </w:rPr>
      </w:pPr>
      <w:r w:rsidRPr="00660597">
        <w:rPr>
          <w:rFonts w:ascii="Times New Roman" w:hAnsi="Times New Roman"/>
          <w:b w:val="0"/>
          <w:bCs w:val="0"/>
          <w:caps w:val="0"/>
        </w:rPr>
        <w:fldChar w:fldCharType="begin"/>
      </w:r>
      <w:r w:rsidRPr="00660597">
        <w:rPr>
          <w:rFonts w:ascii="Times New Roman" w:hAnsi="Times New Roman"/>
          <w:b w:val="0"/>
          <w:bCs w:val="0"/>
          <w:caps w:val="0"/>
        </w:rPr>
        <w:instrText xml:space="preserve"> TOC \h \z \u \t "Heading 1;1;Heading 2;2;Heading 3;3;Heading 4;4" </w:instrText>
      </w:r>
      <w:r w:rsidRPr="00660597">
        <w:rPr>
          <w:rFonts w:ascii="Times New Roman" w:hAnsi="Times New Roman"/>
          <w:b w:val="0"/>
          <w:bCs w:val="0"/>
          <w:caps w:val="0"/>
        </w:rPr>
        <w:fldChar w:fldCharType="separate"/>
      </w:r>
      <w:hyperlink w:anchor="_Toc468265249" w:history="1">
        <w:r w:rsidR="00EC77FD" w:rsidRPr="007112A5">
          <w:rPr>
            <w:rStyle w:val="Hyperlink"/>
            <w:noProof/>
          </w:rPr>
          <w:t>1.</w:t>
        </w:r>
        <w:r w:rsidR="00EC77FD">
          <w:rPr>
            <w:rFonts w:eastAsiaTheme="minorEastAsia" w:cstheme="minorBidi"/>
            <w:b w:val="0"/>
            <w:bCs w:val="0"/>
            <w:caps w:val="0"/>
            <w:noProof/>
            <w:sz w:val="22"/>
            <w:szCs w:val="22"/>
          </w:rPr>
          <w:tab/>
        </w:r>
        <w:r w:rsidR="00EC77FD" w:rsidRPr="007112A5">
          <w:rPr>
            <w:rStyle w:val="Hyperlink"/>
            <w:noProof/>
          </w:rPr>
          <w:t>Uvod</w:t>
        </w:r>
        <w:r w:rsidR="00EC77FD">
          <w:rPr>
            <w:noProof/>
            <w:webHidden/>
          </w:rPr>
          <w:tab/>
        </w:r>
        <w:r w:rsidR="00EC77FD">
          <w:rPr>
            <w:noProof/>
            <w:webHidden/>
          </w:rPr>
          <w:fldChar w:fldCharType="begin"/>
        </w:r>
        <w:r w:rsidR="00EC77FD">
          <w:rPr>
            <w:noProof/>
            <w:webHidden/>
          </w:rPr>
          <w:instrText xml:space="preserve"> PAGEREF _Toc468265249 \h </w:instrText>
        </w:r>
        <w:r w:rsidR="00EC77FD">
          <w:rPr>
            <w:noProof/>
            <w:webHidden/>
          </w:rPr>
        </w:r>
        <w:r w:rsidR="00EC77FD">
          <w:rPr>
            <w:noProof/>
            <w:webHidden/>
          </w:rPr>
          <w:fldChar w:fldCharType="separate"/>
        </w:r>
        <w:r w:rsidR="00EC77FD">
          <w:rPr>
            <w:noProof/>
            <w:webHidden/>
          </w:rPr>
          <w:t>1</w:t>
        </w:r>
        <w:r w:rsidR="00EC77FD">
          <w:rPr>
            <w:noProof/>
            <w:webHidden/>
          </w:rPr>
          <w:fldChar w:fldCharType="end"/>
        </w:r>
      </w:hyperlink>
    </w:p>
    <w:p w:rsidR="00EC77FD" w:rsidRDefault="00437A8A">
      <w:pPr>
        <w:pStyle w:val="TOC1"/>
        <w:tabs>
          <w:tab w:val="left" w:pos="720"/>
          <w:tab w:val="right" w:leader="dot" w:pos="9062"/>
        </w:tabs>
        <w:rPr>
          <w:rFonts w:eastAsiaTheme="minorEastAsia" w:cstheme="minorBidi"/>
          <w:b w:val="0"/>
          <w:bCs w:val="0"/>
          <w:caps w:val="0"/>
          <w:noProof/>
          <w:sz w:val="22"/>
          <w:szCs w:val="22"/>
        </w:rPr>
      </w:pPr>
      <w:hyperlink w:anchor="_Toc468265251" w:history="1">
        <w:r w:rsidR="00EC77FD" w:rsidRPr="007112A5">
          <w:rPr>
            <w:rStyle w:val="Hyperlink"/>
            <w:noProof/>
          </w:rPr>
          <w:t>2.</w:t>
        </w:r>
        <w:r w:rsidR="00EC77FD">
          <w:rPr>
            <w:rFonts w:eastAsiaTheme="minorEastAsia" w:cstheme="minorBidi"/>
            <w:b w:val="0"/>
            <w:bCs w:val="0"/>
            <w:caps w:val="0"/>
            <w:noProof/>
            <w:sz w:val="22"/>
            <w:szCs w:val="22"/>
          </w:rPr>
          <w:tab/>
        </w:r>
        <w:r w:rsidR="00EC77FD" w:rsidRPr="007112A5">
          <w:rPr>
            <w:rStyle w:val="Hyperlink"/>
            <w:noProof/>
          </w:rPr>
          <w:t>Test istiskivanja marže</w:t>
        </w:r>
        <w:r w:rsidR="00EC77FD">
          <w:rPr>
            <w:noProof/>
            <w:webHidden/>
          </w:rPr>
          <w:tab/>
        </w:r>
        <w:r w:rsidR="00EC77FD">
          <w:rPr>
            <w:noProof/>
            <w:webHidden/>
          </w:rPr>
          <w:fldChar w:fldCharType="begin"/>
        </w:r>
        <w:r w:rsidR="00EC77FD">
          <w:rPr>
            <w:noProof/>
            <w:webHidden/>
          </w:rPr>
          <w:instrText xml:space="preserve"> PAGEREF _Toc468265251 \h </w:instrText>
        </w:r>
        <w:r w:rsidR="00EC77FD">
          <w:rPr>
            <w:noProof/>
            <w:webHidden/>
          </w:rPr>
        </w:r>
        <w:r w:rsidR="00EC77FD">
          <w:rPr>
            <w:noProof/>
            <w:webHidden/>
          </w:rPr>
          <w:fldChar w:fldCharType="separate"/>
        </w:r>
        <w:r w:rsidR="00EC77FD">
          <w:rPr>
            <w:noProof/>
            <w:webHidden/>
          </w:rPr>
          <w:t>4</w:t>
        </w:r>
        <w:r w:rsidR="00EC77FD">
          <w:rPr>
            <w:noProof/>
            <w:webHidden/>
          </w:rPr>
          <w:fldChar w:fldCharType="end"/>
        </w:r>
      </w:hyperlink>
    </w:p>
    <w:p w:rsidR="00EC77FD" w:rsidRDefault="00437A8A">
      <w:pPr>
        <w:pStyle w:val="TOC2"/>
        <w:rPr>
          <w:rFonts w:asciiTheme="minorHAnsi" w:eastAsiaTheme="minorEastAsia" w:hAnsiTheme="minorHAnsi" w:cstheme="minorBidi"/>
          <w:bCs w:val="0"/>
          <w:noProof/>
          <w:sz w:val="22"/>
          <w:szCs w:val="22"/>
        </w:rPr>
      </w:pPr>
      <w:hyperlink w:anchor="_Toc468265252" w:history="1">
        <w:r w:rsidR="00EC77FD" w:rsidRPr="007112A5">
          <w:rPr>
            <w:rStyle w:val="Hyperlink"/>
            <w:noProof/>
          </w:rPr>
          <w:t>2.1.</w:t>
        </w:r>
        <w:r w:rsidR="00EC77FD">
          <w:rPr>
            <w:rFonts w:asciiTheme="minorHAnsi" w:eastAsiaTheme="minorEastAsia" w:hAnsiTheme="minorHAnsi" w:cstheme="minorBidi"/>
            <w:bCs w:val="0"/>
            <w:noProof/>
            <w:sz w:val="22"/>
            <w:szCs w:val="22"/>
          </w:rPr>
          <w:tab/>
        </w:r>
        <w:r w:rsidR="00EC77FD" w:rsidRPr="007112A5">
          <w:rPr>
            <w:rStyle w:val="Hyperlink"/>
            <w:noProof/>
          </w:rPr>
          <w:t>Definicija testa istiskivanja marže</w:t>
        </w:r>
        <w:r w:rsidR="00EC77FD">
          <w:rPr>
            <w:noProof/>
            <w:webHidden/>
          </w:rPr>
          <w:tab/>
        </w:r>
        <w:r w:rsidR="00EC77FD">
          <w:rPr>
            <w:noProof/>
            <w:webHidden/>
          </w:rPr>
          <w:fldChar w:fldCharType="begin"/>
        </w:r>
        <w:r w:rsidR="00EC77FD">
          <w:rPr>
            <w:noProof/>
            <w:webHidden/>
          </w:rPr>
          <w:instrText xml:space="preserve"> PAGEREF _Toc468265252 \h </w:instrText>
        </w:r>
        <w:r w:rsidR="00EC77FD">
          <w:rPr>
            <w:noProof/>
            <w:webHidden/>
          </w:rPr>
        </w:r>
        <w:r w:rsidR="00EC77FD">
          <w:rPr>
            <w:noProof/>
            <w:webHidden/>
          </w:rPr>
          <w:fldChar w:fldCharType="separate"/>
        </w:r>
        <w:r w:rsidR="00EC77FD">
          <w:rPr>
            <w:noProof/>
            <w:webHidden/>
          </w:rPr>
          <w:t>4</w:t>
        </w:r>
        <w:r w:rsidR="00EC77FD">
          <w:rPr>
            <w:noProof/>
            <w:webHidden/>
          </w:rPr>
          <w:fldChar w:fldCharType="end"/>
        </w:r>
      </w:hyperlink>
    </w:p>
    <w:p w:rsidR="00EC77FD" w:rsidRDefault="00437A8A">
      <w:pPr>
        <w:pStyle w:val="TOC2"/>
        <w:rPr>
          <w:rFonts w:asciiTheme="minorHAnsi" w:eastAsiaTheme="minorEastAsia" w:hAnsiTheme="minorHAnsi" w:cstheme="minorBidi"/>
          <w:bCs w:val="0"/>
          <w:noProof/>
          <w:sz w:val="22"/>
          <w:szCs w:val="22"/>
        </w:rPr>
      </w:pPr>
      <w:hyperlink w:anchor="_Toc468265253" w:history="1">
        <w:r w:rsidR="00EC77FD" w:rsidRPr="007112A5">
          <w:rPr>
            <w:rStyle w:val="Hyperlink"/>
            <w:noProof/>
          </w:rPr>
          <w:t>2.2.</w:t>
        </w:r>
        <w:r w:rsidR="00EC77FD">
          <w:rPr>
            <w:rFonts w:asciiTheme="minorHAnsi" w:eastAsiaTheme="minorEastAsia" w:hAnsiTheme="minorHAnsi" w:cstheme="minorBidi"/>
            <w:bCs w:val="0"/>
            <w:noProof/>
            <w:sz w:val="22"/>
            <w:szCs w:val="22"/>
          </w:rPr>
          <w:tab/>
        </w:r>
        <w:r w:rsidR="00EC77FD" w:rsidRPr="007112A5">
          <w:rPr>
            <w:rStyle w:val="Hyperlink"/>
            <w:noProof/>
          </w:rPr>
          <w:t>Preduvjeti za provođenje testa istiskivanja marže</w:t>
        </w:r>
        <w:r w:rsidR="00EC77FD">
          <w:rPr>
            <w:noProof/>
            <w:webHidden/>
          </w:rPr>
          <w:tab/>
        </w:r>
        <w:r w:rsidR="00EC77FD">
          <w:rPr>
            <w:noProof/>
            <w:webHidden/>
          </w:rPr>
          <w:fldChar w:fldCharType="begin"/>
        </w:r>
        <w:r w:rsidR="00EC77FD">
          <w:rPr>
            <w:noProof/>
            <w:webHidden/>
          </w:rPr>
          <w:instrText xml:space="preserve"> PAGEREF _Toc468265253 \h </w:instrText>
        </w:r>
        <w:r w:rsidR="00EC77FD">
          <w:rPr>
            <w:noProof/>
            <w:webHidden/>
          </w:rPr>
        </w:r>
        <w:r w:rsidR="00EC77FD">
          <w:rPr>
            <w:noProof/>
            <w:webHidden/>
          </w:rPr>
          <w:fldChar w:fldCharType="separate"/>
        </w:r>
        <w:r w:rsidR="00EC77FD">
          <w:rPr>
            <w:noProof/>
            <w:webHidden/>
          </w:rPr>
          <w:t>6</w:t>
        </w:r>
        <w:r w:rsidR="00EC77FD">
          <w:rPr>
            <w:noProof/>
            <w:webHidden/>
          </w:rPr>
          <w:fldChar w:fldCharType="end"/>
        </w:r>
      </w:hyperlink>
    </w:p>
    <w:p w:rsidR="00EC77FD" w:rsidRDefault="00437A8A">
      <w:pPr>
        <w:pStyle w:val="TOC2"/>
        <w:rPr>
          <w:rFonts w:asciiTheme="minorHAnsi" w:eastAsiaTheme="minorEastAsia" w:hAnsiTheme="minorHAnsi" w:cstheme="minorBidi"/>
          <w:bCs w:val="0"/>
          <w:noProof/>
          <w:sz w:val="22"/>
          <w:szCs w:val="22"/>
        </w:rPr>
      </w:pPr>
      <w:hyperlink w:anchor="_Toc468265254" w:history="1">
        <w:r w:rsidR="00EC77FD" w:rsidRPr="007112A5">
          <w:rPr>
            <w:rStyle w:val="Hyperlink"/>
            <w:noProof/>
          </w:rPr>
          <w:t>2.3.</w:t>
        </w:r>
        <w:r w:rsidR="00EC77FD">
          <w:rPr>
            <w:rFonts w:asciiTheme="minorHAnsi" w:eastAsiaTheme="minorEastAsia" w:hAnsiTheme="minorHAnsi" w:cstheme="minorBidi"/>
            <w:bCs w:val="0"/>
            <w:noProof/>
            <w:sz w:val="22"/>
            <w:szCs w:val="22"/>
          </w:rPr>
          <w:tab/>
        </w:r>
        <w:r w:rsidR="00EC77FD" w:rsidRPr="007112A5">
          <w:rPr>
            <w:rStyle w:val="Hyperlink"/>
            <w:i/>
            <w:noProof/>
          </w:rPr>
          <w:t xml:space="preserve">Ex-ante </w:t>
        </w:r>
        <w:r w:rsidR="00EC77FD" w:rsidRPr="007112A5">
          <w:rPr>
            <w:rStyle w:val="Hyperlink"/>
            <w:noProof/>
          </w:rPr>
          <w:t xml:space="preserve">i </w:t>
        </w:r>
        <w:r w:rsidR="00EC77FD" w:rsidRPr="007112A5">
          <w:rPr>
            <w:rStyle w:val="Hyperlink"/>
            <w:i/>
            <w:noProof/>
          </w:rPr>
          <w:t xml:space="preserve">ex-post </w:t>
        </w:r>
        <w:r w:rsidR="00EC77FD" w:rsidRPr="007112A5">
          <w:rPr>
            <w:rStyle w:val="Hyperlink"/>
            <w:noProof/>
          </w:rPr>
          <w:t>primjena testa istiskivanja marže</w:t>
        </w:r>
        <w:r w:rsidR="00EC77FD">
          <w:rPr>
            <w:noProof/>
            <w:webHidden/>
          </w:rPr>
          <w:tab/>
        </w:r>
        <w:r w:rsidR="00EC77FD">
          <w:rPr>
            <w:noProof/>
            <w:webHidden/>
          </w:rPr>
          <w:fldChar w:fldCharType="begin"/>
        </w:r>
        <w:r w:rsidR="00EC77FD">
          <w:rPr>
            <w:noProof/>
            <w:webHidden/>
          </w:rPr>
          <w:instrText xml:space="preserve"> PAGEREF _Toc468265254 \h </w:instrText>
        </w:r>
        <w:r w:rsidR="00EC77FD">
          <w:rPr>
            <w:noProof/>
            <w:webHidden/>
          </w:rPr>
        </w:r>
        <w:r w:rsidR="00EC77FD">
          <w:rPr>
            <w:noProof/>
            <w:webHidden/>
          </w:rPr>
          <w:fldChar w:fldCharType="separate"/>
        </w:r>
        <w:r w:rsidR="00EC77FD">
          <w:rPr>
            <w:noProof/>
            <w:webHidden/>
          </w:rPr>
          <w:t>6</w:t>
        </w:r>
        <w:r w:rsidR="00EC77FD">
          <w:rPr>
            <w:noProof/>
            <w:webHidden/>
          </w:rPr>
          <w:fldChar w:fldCharType="end"/>
        </w:r>
      </w:hyperlink>
    </w:p>
    <w:p w:rsidR="00EC77FD" w:rsidRDefault="00437A8A">
      <w:pPr>
        <w:pStyle w:val="TOC1"/>
        <w:tabs>
          <w:tab w:val="left" w:pos="720"/>
          <w:tab w:val="right" w:leader="dot" w:pos="9062"/>
        </w:tabs>
        <w:rPr>
          <w:rFonts w:eastAsiaTheme="minorEastAsia" w:cstheme="minorBidi"/>
          <w:b w:val="0"/>
          <w:bCs w:val="0"/>
          <w:caps w:val="0"/>
          <w:noProof/>
          <w:sz w:val="22"/>
          <w:szCs w:val="22"/>
        </w:rPr>
      </w:pPr>
      <w:hyperlink w:anchor="_Toc468265255" w:history="1">
        <w:r w:rsidR="00EC77FD" w:rsidRPr="007112A5">
          <w:rPr>
            <w:rStyle w:val="Hyperlink"/>
            <w:noProof/>
          </w:rPr>
          <w:t>3.</w:t>
        </w:r>
        <w:r w:rsidR="00EC77FD">
          <w:rPr>
            <w:rFonts w:eastAsiaTheme="minorEastAsia" w:cstheme="minorBidi"/>
            <w:b w:val="0"/>
            <w:bCs w:val="0"/>
            <w:caps w:val="0"/>
            <w:noProof/>
            <w:sz w:val="22"/>
            <w:szCs w:val="22"/>
          </w:rPr>
          <w:tab/>
        </w:r>
        <w:r w:rsidR="00EC77FD" w:rsidRPr="007112A5">
          <w:rPr>
            <w:rStyle w:val="Hyperlink"/>
            <w:noProof/>
          </w:rPr>
          <w:t>Primjena testa istiskivanja marže</w:t>
        </w:r>
        <w:r w:rsidR="00EC77FD">
          <w:rPr>
            <w:noProof/>
            <w:webHidden/>
          </w:rPr>
          <w:tab/>
        </w:r>
        <w:r w:rsidR="00EC77FD">
          <w:rPr>
            <w:noProof/>
            <w:webHidden/>
          </w:rPr>
          <w:fldChar w:fldCharType="begin"/>
        </w:r>
        <w:r w:rsidR="00EC77FD">
          <w:rPr>
            <w:noProof/>
            <w:webHidden/>
          </w:rPr>
          <w:instrText xml:space="preserve"> PAGEREF _Toc468265255 \h </w:instrText>
        </w:r>
        <w:r w:rsidR="00EC77FD">
          <w:rPr>
            <w:noProof/>
            <w:webHidden/>
          </w:rPr>
        </w:r>
        <w:r w:rsidR="00EC77FD">
          <w:rPr>
            <w:noProof/>
            <w:webHidden/>
          </w:rPr>
          <w:fldChar w:fldCharType="separate"/>
        </w:r>
        <w:r w:rsidR="00EC77FD">
          <w:rPr>
            <w:noProof/>
            <w:webHidden/>
          </w:rPr>
          <w:t>8</w:t>
        </w:r>
        <w:r w:rsidR="00EC77FD">
          <w:rPr>
            <w:noProof/>
            <w:webHidden/>
          </w:rPr>
          <w:fldChar w:fldCharType="end"/>
        </w:r>
      </w:hyperlink>
    </w:p>
    <w:p w:rsidR="00EC77FD" w:rsidRDefault="00437A8A">
      <w:pPr>
        <w:pStyle w:val="TOC2"/>
        <w:rPr>
          <w:rFonts w:asciiTheme="minorHAnsi" w:eastAsiaTheme="minorEastAsia" w:hAnsiTheme="minorHAnsi" w:cstheme="minorBidi"/>
          <w:bCs w:val="0"/>
          <w:noProof/>
          <w:sz w:val="22"/>
          <w:szCs w:val="22"/>
        </w:rPr>
      </w:pPr>
      <w:hyperlink w:anchor="_Toc468265256" w:history="1">
        <w:r w:rsidR="00EC77FD" w:rsidRPr="007112A5">
          <w:rPr>
            <w:rStyle w:val="Hyperlink"/>
            <w:noProof/>
          </w:rPr>
          <w:t>3.1.</w:t>
        </w:r>
        <w:r w:rsidR="00EC77FD">
          <w:rPr>
            <w:rFonts w:asciiTheme="minorHAnsi" w:eastAsiaTheme="minorEastAsia" w:hAnsiTheme="minorHAnsi" w:cstheme="minorBidi"/>
            <w:bCs w:val="0"/>
            <w:noProof/>
            <w:sz w:val="22"/>
            <w:szCs w:val="22"/>
          </w:rPr>
          <w:tab/>
        </w:r>
        <w:r w:rsidR="00EC77FD" w:rsidRPr="007112A5">
          <w:rPr>
            <w:rStyle w:val="Hyperlink"/>
            <w:noProof/>
          </w:rPr>
          <w:t>Razina učinkovitosti operatora</w:t>
        </w:r>
        <w:r w:rsidR="00EC77FD">
          <w:rPr>
            <w:noProof/>
            <w:webHidden/>
          </w:rPr>
          <w:tab/>
        </w:r>
        <w:r w:rsidR="00EC77FD">
          <w:rPr>
            <w:noProof/>
            <w:webHidden/>
          </w:rPr>
          <w:fldChar w:fldCharType="begin"/>
        </w:r>
        <w:r w:rsidR="00EC77FD">
          <w:rPr>
            <w:noProof/>
            <w:webHidden/>
          </w:rPr>
          <w:instrText xml:space="preserve"> PAGEREF _Toc468265256 \h </w:instrText>
        </w:r>
        <w:r w:rsidR="00EC77FD">
          <w:rPr>
            <w:noProof/>
            <w:webHidden/>
          </w:rPr>
        </w:r>
        <w:r w:rsidR="00EC77FD">
          <w:rPr>
            <w:noProof/>
            <w:webHidden/>
          </w:rPr>
          <w:fldChar w:fldCharType="separate"/>
        </w:r>
        <w:r w:rsidR="00EC77FD">
          <w:rPr>
            <w:noProof/>
            <w:webHidden/>
          </w:rPr>
          <w:t>9</w:t>
        </w:r>
        <w:r w:rsidR="00EC77FD">
          <w:rPr>
            <w:noProof/>
            <w:webHidden/>
          </w:rPr>
          <w:fldChar w:fldCharType="end"/>
        </w:r>
      </w:hyperlink>
    </w:p>
    <w:p w:rsidR="00EC77FD" w:rsidRDefault="00437A8A">
      <w:pPr>
        <w:pStyle w:val="TOC2"/>
        <w:rPr>
          <w:rFonts w:asciiTheme="minorHAnsi" w:eastAsiaTheme="minorEastAsia" w:hAnsiTheme="minorHAnsi" w:cstheme="minorBidi"/>
          <w:bCs w:val="0"/>
          <w:noProof/>
          <w:sz w:val="22"/>
          <w:szCs w:val="22"/>
        </w:rPr>
      </w:pPr>
      <w:hyperlink w:anchor="_Toc468265257" w:history="1">
        <w:r w:rsidR="00EC77FD" w:rsidRPr="007112A5">
          <w:rPr>
            <w:rStyle w:val="Hyperlink"/>
            <w:noProof/>
          </w:rPr>
          <w:t>3.2.</w:t>
        </w:r>
        <w:r w:rsidR="00EC77FD">
          <w:rPr>
            <w:rFonts w:asciiTheme="minorHAnsi" w:eastAsiaTheme="minorEastAsia" w:hAnsiTheme="minorHAnsi" w:cstheme="minorBidi"/>
            <w:bCs w:val="0"/>
            <w:noProof/>
            <w:sz w:val="22"/>
            <w:szCs w:val="22"/>
          </w:rPr>
          <w:tab/>
        </w:r>
        <w:r w:rsidR="00EC77FD" w:rsidRPr="007112A5">
          <w:rPr>
            <w:rStyle w:val="Hyperlink"/>
            <w:noProof/>
          </w:rPr>
          <w:t>Procjena profitabilnosti kroz vrijeme</w:t>
        </w:r>
        <w:r w:rsidR="00EC77FD">
          <w:rPr>
            <w:noProof/>
            <w:webHidden/>
          </w:rPr>
          <w:tab/>
        </w:r>
        <w:r w:rsidR="00EC77FD">
          <w:rPr>
            <w:noProof/>
            <w:webHidden/>
          </w:rPr>
          <w:fldChar w:fldCharType="begin"/>
        </w:r>
        <w:r w:rsidR="00EC77FD">
          <w:rPr>
            <w:noProof/>
            <w:webHidden/>
          </w:rPr>
          <w:instrText xml:space="preserve"> PAGEREF _Toc468265257 \h </w:instrText>
        </w:r>
        <w:r w:rsidR="00EC77FD">
          <w:rPr>
            <w:noProof/>
            <w:webHidden/>
          </w:rPr>
        </w:r>
        <w:r w:rsidR="00EC77FD">
          <w:rPr>
            <w:noProof/>
            <w:webHidden/>
          </w:rPr>
          <w:fldChar w:fldCharType="separate"/>
        </w:r>
        <w:r w:rsidR="00EC77FD">
          <w:rPr>
            <w:noProof/>
            <w:webHidden/>
          </w:rPr>
          <w:t>11</w:t>
        </w:r>
        <w:r w:rsidR="00EC77FD">
          <w:rPr>
            <w:noProof/>
            <w:webHidden/>
          </w:rPr>
          <w:fldChar w:fldCharType="end"/>
        </w:r>
      </w:hyperlink>
    </w:p>
    <w:p w:rsidR="00EC77FD" w:rsidRDefault="00437A8A">
      <w:pPr>
        <w:pStyle w:val="TOC2"/>
        <w:rPr>
          <w:rFonts w:asciiTheme="minorHAnsi" w:eastAsiaTheme="minorEastAsia" w:hAnsiTheme="minorHAnsi" w:cstheme="minorBidi"/>
          <w:bCs w:val="0"/>
          <w:noProof/>
          <w:sz w:val="22"/>
          <w:szCs w:val="22"/>
        </w:rPr>
      </w:pPr>
      <w:hyperlink w:anchor="_Toc468265258" w:history="1">
        <w:r w:rsidR="00EC77FD" w:rsidRPr="007112A5">
          <w:rPr>
            <w:rStyle w:val="Hyperlink"/>
            <w:noProof/>
          </w:rPr>
          <w:t>3.3.</w:t>
        </w:r>
        <w:r w:rsidR="00EC77FD">
          <w:rPr>
            <w:rFonts w:asciiTheme="minorHAnsi" w:eastAsiaTheme="minorEastAsia" w:hAnsiTheme="minorHAnsi" w:cstheme="minorBidi"/>
            <w:bCs w:val="0"/>
            <w:noProof/>
            <w:sz w:val="22"/>
            <w:szCs w:val="22"/>
          </w:rPr>
          <w:tab/>
        </w:r>
        <w:r w:rsidR="00EC77FD" w:rsidRPr="007112A5">
          <w:rPr>
            <w:rStyle w:val="Hyperlink"/>
            <w:noProof/>
          </w:rPr>
          <w:t>Razina grupiranja proizvoda</w:t>
        </w:r>
        <w:r w:rsidR="00EC77FD">
          <w:rPr>
            <w:noProof/>
            <w:webHidden/>
          </w:rPr>
          <w:tab/>
        </w:r>
        <w:r w:rsidR="00EC77FD">
          <w:rPr>
            <w:noProof/>
            <w:webHidden/>
          </w:rPr>
          <w:fldChar w:fldCharType="begin"/>
        </w:r>
        <w:r w:rsidR="00EC77FD">
          <w:rPr>
            <w:noProof/>
            <w:webHidden/>
          </w:rPr>
          <w:instrText xml:space="preserve"> PAGEREF _Toc468265258 \h </w:instrText>
        </w:r>
        <w:r w:rsidR="00EC77FD">
          <w:rPr>
            <w:noProof/>
            <w:webHidden/>
          </w:rPr>
        </w:r>
        <w:r w:rsidR="00EC77FD">
          <w:rPr>
            <w:noProof/>
            <w:webHidden/>
          </w:rPr>
          <w:fldChar w:fldCharType="separate"/>
        </w:r>
        <w:r w:rsidR="00EC77FD">
          <w:rPr>
            <w:noProof/>
            <w:webHidden/>
          </w:rPr>
          <w:t>14</w:t>
        </w:r>
        <w:r w:rsidR="00EC77FD">
          <w:rPr>
            <w:noProof/>
            <w:webHidden/>
          </w:rPr>
          <w:fldChar w:fldCharType="end"/>
        </w:r>
      </w:hyperlink>
    </w:p>
    <w:p w:rsidR="00EC77FD" w:rsidRDefault="00437A8A">
      <w:pPr>
        <w:pStyle w:val="TOC2"/>
        <w:rPr>
          <w:rFonts w:asciiTheme="minorHAnsi" w:eastAsiaTheme="minorEastAsia" w:hAnsiTheme="minorHAnsi" w:cstheme="minorBidi"/>
          <w:bCs w:val="0"/>
          <w:noProof/>
          <w:sz w:val="22"/>
          <w:szCs w:val="22"/>
        </w:rPr>
      </w:pPr>
      <w:hyperlink w:anchor="_Toc468265259" w:history="1">
        <w:r w:rsidR="00EC77FD" w:rsidRPr="007112A5">
          <w:rPr>
            <w:rStyle w:val="Hyperlink"/>
            <w:noProof/>
          </w:rPr>
          <w:t>3.4.</w:t>
        </w:r>
        <w:r w:rsidR="00EC77FD">
          <w:rPr>
            <w:rFonts w:asciiTheme="minorHAnsi" w:eastAsiaTheme="minorEastAsia" w:hAnsiTheme="minorHAnsi" w:cstheme="minorBidi"/>
            <w:bCs w:val="0"/>
            <w:noProof/>
            <w:sz w:val="22"/>
            <w:szCs w:val="22"/>
          </w:rPr>
          <w:tab/>
        </w:r>
        <w:r w:rsidR="00EC77FD" w:rsidRPr="007112A5">
          <w:rPr>
            <w:rStyle w:val="Hyperlink"/>
            <w:noProof/>
          </w:rPr>
          <w:t>Maloprodajni troškovni standardi</w:t>
        </w:r>
        <w:r w:rsidR="00EC77FD">
          <w:rPr>
            <w:noProof/>
            <w:webHidden/>
          </w:rPr>
          <w:tab/>
        </w:r>
        <w:r w:rsidR="00EC77FD">
          <w:rPr>
            <w:noProof/>
            <w:webHidden/>
          </w:rPr>
          <w:fldChar w:fldCharType="begin"/>
        </w:r>
        <w:r w:rsidR="00EC77FD">
          <w:rPr>
            <w:noProof/>
            <w:webHidden/>
          </w:rPr>
          <w:instrText xml:space="preserve"> PAGEREF _Toc468265259 \h </w:instrText>
        </w:r>
        <w:r w:rsidR="00EC77FD">
          <w:rPr>
            <w:noProof/>
            <w:webHidden/>
          </w:rPr>
        </w:r>
        <w:r w:rsidR="00EC77FD">
          <w:rPr>
            <w:noProof/>
            <w:webHidden/>
          </w:rPr>
          <w:fldChar w:fldCharType="separate"/>
        </w:r>
        <w:r w:rsidR="00EC77FD">
          <w:rPr>
            <w:noProof/>
            <w:webHidden/>
          </w:rPr>
          <w:t>16</w:t>
        </w:r>
        <w:r w:rsidR="00EC77FD">
          <w:rPr>
            <w:noProof/>
            <w:webHidden/>
          </w:rPr>
          <w:fldChar w:fldCharType="end"/>
        </w:r>
      </w:hyperlink>
    </w:p>
    <w:p w:rsidR="00EC77FD" w:rsidRDefault="00437A8A">
      <w:pPr>
        <w:pStyle w:val="TOC2"/>
        <w:rPr>
          <w:rFonts w:asciiTheme="minorHAnsi" w:eastAsiaTheme="minorEastAsia" w:hAnsiTheme="minorHAnsi" w:cstheme="minorBidi"/>
          <w:bCs w:val="0"/>
          <w:noProof/>
          <w:sz w:val="22"/>
          <w:szCs w:val="22"/>
        </w:rPr>
      </w:pPr>
      <w:hyperlink w:anchor="_Toc468265260" w:history="1">
        <w:r w:rsidR="00EC77FD" w:rsidRPr="007112A5">
          <w:rPr>
            <w:rStyle w:val="Hyperlink"/>
            <w:noProof/>
          </w:rPr>
          <w:t>3.5.</w:t>
        </w:r>
        <w:r w:rsidR="00EC77FD">
          <w:rPr>
            <w:rFonts w:asciiTheme="minorHAnsi" w:eastAsiaTheme="minorEastAsia" w:hAnsiTheme="minorHAnsi" w:cstheme="minorBidi"/>
            <w:bCs w:val="0"/>
            <w:noProof/>
            <w:sz w:val="22"/>
            <w:szCs w:val="22"/>
          </w:rPr>
          <w:tab/>
        </w:r>
        <w:r w:rsidR="00EC77FD" w:rsidRPr="007112A5">
          <w:rPr>
            <w:rStyle w:val="Hyperlink"/>
            <w:noProof/>
          </w:rPr>
          <w:t>Ostala pitanja</w:t>
        </w:r>
        <w:r w:rsidR="00EC77FD">
          <w:rPr>
            <w:noProof/>
            <w:webHidden/>
          </w:rPr>
          <w:tab/>
        </w:r>
        <w:r w:rsidR="00EC77FD">
          <w:rPr>
            <w:noProof/>
            <w:webHidden/>
          </w:rPr>
          <w:fldChar w:fldCharType="begin"/>
        </w:r>
        <w:r w:rsidR="00EC77FD">
          <w:rPr>
            <w:noProof/>
            <w:webHidden/>
          </w:rPr>
          <w:instrText xml:space="preserve"> PAGEREF _Toc468265260 \h </w:instrText>
        </w:r>
        <w:r w:rsidR="00EC77FD">
          <w:rPr>
            <w:noProof/>
            <w:webHidden/>
          </w:rPr>
        </w:r>
        <w:r w:rsidR="00EC77FD">
          <w:rPr>
            <w:noProof/>
            <w:webHidden/>
          </w:rPr>
          <w:fldChar w:fldCharType="separate"/>
        </w:r>
        <w:r w:rsidR="00EC77FD">
          <w:rPr>
            <w:noProof/>
            <w:webHidden/>
          </w:rPr>
          <w:t>19</w:t>
        </w:r>
        <w:r w:rsidR="00EC77FD">
          <w:rPr>
            <w:noProof/>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61" w:history="1">
        <w:r w:rsidR="00EC77FD" w:rsidRPr="007112A5">
          <w:rPr>
            <w:rStyle w:val="Hyperlink"/>
            <w:noProof/>
          </w:rPr>
          <w:t>3.5.1.</w:t>
        </w:r>
        <w:r w:rsidR="00EC77FD">
          <w:rPr>
            <w:rFonts w:asciiTheme="minorHAnsi" w:eastAsiaTheme="minorEastAsia" w:hAnsiTheme="minorHAnsi" w:cstheme="minorBidi"/>
            <w:noProof/>
            <w:szCs w:val="22"/>
          </w:rPr>
          <w:tab/>
        </w:r>
        <w:r w:rsidR="00EC77FD" w:rsidRPr="007112A5">
          <w:rPr>
            <w:rStyle w:val="Hyperlink"/>
            <w:noProof/>
          </w:rPr>
          <w:t>Izbor veleprodajnih ulaznih usluga</w:t>
        </w:r>
        <w:r w:rsidR="00EC77FD">
          <w:rPr>
            <w:noProof/>
            <w:webHidden/>
          </w:rPr>
          <w:tab/>
        </w:r>
        <w:r w:rsidR="00EC77FD">
          <w:rPr>
            <w:noProof/>
            <w:webHidden/>
          </w:rPr>
          <w:fldChar w:fldCharType="begin"/>
        </w:r>
        <w:r w:rsidR="00EC77FD">
          <w:rPr>
            <w:noProof/>
            <w:webHidden/>
          </w:rPr>
          <w:instrText xml:space="preserve"> PAGEREF _Toc468265261 \h </w:instrText>
        </w:r>
        <w:r w:rsidR="00EC77FD">
          <w:rPr>
            <w:noProof/>
            <w:webHidden/>
          </w:rPr>
        </w:r>
        <w:r w:rsidR="00EC77FD">
          <w:rPr>
            <w:noProof/>
            <w:webHidden/>
          </w:rPr>
          <w:fldChar w:fldCharType="separate"/>
        </w:r>
        <w:r w:rsidR="00EC77FD">
          <w:rPr>
            <w:noProof/>
            <w:webHidden/>
          </w:rPr>
          <w:t>19</w:t>
        </w:r>
        <w:r w:rsidR="00EC77FD">
          <w:rPr>
            <w:noProof/>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62" w:history="1">
        <w:r w:rsidR="00EC77FD" w:rsidRPr="007112A5">
          <w:rPr>
            <w:rStyle w:val="Hyperlink"/>
            <w:noProof/>
          </w:rPr>
          <w:t>3.5.2.</w:t>
        </w:r>
        <w:r w:rsidR="00EC77FD">
          <w:rPr>
            <w:rFonts w:asciiTheme="minorHAnsi" w:eastAsiaTheme="minorEastAsia" w:hAnsiTheme="minorHAnsi" w:cstheme="minorBidi"/>
            <w:noProof/>
            <w:szCs w:val="22"/>
          </w:rPr>
          <w:tab/>
        </w:r>
        <w:r w:rsidR="00EC77FD" w:rsidRPr="007112A5">
          <w:rPr>
            <w:rStyle w:val="Hyperlink"/>
            <w:noProof/>
          </w:rPr>
          <w:t>Tretman nereguliranih usluga</w:t>
        </w:r>
        <w:r w:rsidR="00EC77FD">
          <w:rPr>
            <w:noProof/>
            <w:webHidden/>
          </w:rPr>
          <w:tab/>
        </w:r>
        <w:r w:rsidR="00EC77FD">
          <w:rPr>
            <w:noProof/>
            <w:webHidden/>
          </w:rPr>
          <w:fldChar w:fldCharType="begin"/>
        </w:r>
        <w:r w:rsidR="00EC77FD">
          <w:rPr>
            <w:noProof/>
            <w:webHidden/>
          </w:rPr>
          <w:instrText xml:space="preserve"> PAGEREF _Toc468265262 \h </w:instrText>
        </w:r>
        <w:r w:rsidR="00EC77FD">
          <w:rPr>
            <w:noProof/>
            <w:webHidden/>
          </w:rPr>
        </w:r>
        <w:r w:rsidR="00EC77FD">
          <w:rPr>
            <w:noProof/>
            <w:webHidden/>
          </w:rPr>
          <w:fldChar w:fldCharType="separate"/>
        </w:r>
        <w:r w:rsidR="00EC77FD">
          <w:rPr>
            <w:noProof/>
            <w:webHidden/>
          </w:rPr>
          <w:t>20</w:t>
        </w:r>
        <w:r w:rsidR="00EC77FD">
          <w:rPr>
            <w:noProof/>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63" w:history="1">
        <w:r w:rsidR="00EC77FD" w:rsidRPr="007112A5">
          <w:rPr>
            <w:rStyle w:val="Hyperlink"/>
            <w:noProof/>
          </w:rPr>
          <w:t>3.5.3.</w:t>
        </w:r>
        <w:r w:rsidR="00EC77FD">
          <w:rPr>
            <w:rFonts w:asciiTheme="minorHAnsi" w:eastAsiaTheme="minorEastAsia" w:hAnsiTheme="minorHAnsi" w:cstheme="minorBidi"/>
            <w:noProof/>
            <w:szCs w:val="22"/>
          </w:rPr>
          <w:tab/>
        </w:r>
        <w:r w:rsidR="00EC77FD" w:rsidRPr="007112A5">
          <w:rPr>
            <w:rStyle w:val="Hyperlink"/>
            <w:noProof/>
          </w:rPr>
          <w:t>Zemljopisna segmentacija</w:t>
        </w:r>
        <w:r w:rsidR="00EC77FD">
          <w:rPr>
            <w:noProof/>
            <w:webHidden/>
          </w:rPr>
          <w:tab/>
        </w:r>
        <w:r w:rsidR="00EC77FD">
          <w:rPr>
            <w:noProof/>
            <w:webHidden/>
          </w:rPr>
          <w:fldChar w:fldCharType="begin"/>
        </w:r>
        <w:r w:rsidR="00EC77FD">
          <w:rPr>
            <w:noProof/>
            <w:webHidden/>
          </w:rPr>
          <w:instrText xml:space="preserve"> PAGEREF _Toc468265263 \h </w:instrText>
        </w:r>
        <w:r w:rsidR="00EC77FD">
          <w:rPr>
            <w:noProof/>
            <w:webHidden/>
          </w:rPr>
        </w:r>
        <w:r w:rsidR="00EC77FD">
          <w:rPr>
            <w:noProof/>
            <w:webHidden/>
          </w:rPr>
          <w:fldChar w:fldCharType="separate"/>
        </w:r>
        <w:r w:rsidR="00EC77FD">
          <w:rPr>
            <w:noProof/>
            <w:webHidden/>
          </w:rPr>
          <w:t>20</w:t>
        </w:r>
        <w:r w:rsidR="00EC77FD">
          <w:rPr>
            <w:noProof/>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64" w:history="1">
        <w:r w:rsidR="00EC77FD" w:rsidRPr="007112A5">
          <w:rPr>
            <w:rStyle w:val="Hyperlink"/>
            <w:noProof/>
          </w:rPr>
          <w:t>3.5.4.</w:t>
        </w:r>
        <w:r w:rsidR="00EC77FD">
          <w:rPr>
            <w:rFonts w:asciiTheme="minorHAnsi" w:eastAsiaTheme="minorEastAsia" w:hAnsiTheme="minorHAnsi" w:cstheme="minorBidi"/>
            <w:noProof/>
            <w:szCs w:val="22"/>
          </w:rPr>
          <w:tab/>
        </w:r>
        <w:r w:rsidR="00EC77FD" w:rsidRPr="007112A5">
          <w:rPr>
            <w:rStyle w:val="Hyperlink"/>
            <w:noProof/>
          </w:rPr>
          <w:t>Tretman promotivnih ponuda</w:t>
        </w:r>
        <w:r w:rsidR="00EC77FD">
          <w:rPr>
            <w:noProof/>
            <w:webHidden/>
          </w:rPr>
          <w:tab/>
        </w:r>
        <w:r w:rsidR="00EC77FD">
          <w:rPr>
            <w:noProof/>
            <w:webHidden/>
          </w:rPr>
          <w:fldChar w:fldCharType="begin"/>
        </w:r>
        <w:r w:rsidR="00EC77FD">
          <w:rPr>
            <w:noProof/>
            <w:webHidden/>
          </w:rPr>
          <w:instrText xml:space="preserve"> PAGEREF _Toc468265264 \h </w:instrText>
        </w:r>
        <w:r w:rsidR="00EC77FD">
          <w:rPr>
            <w:noProof/>
            <w:webHidden/>
          </w:rPr>
        </w:r>
        <w:r w:rsidR="00EC77FD">
          <w:rPr>
            <w:noProof/>
            <w:webHidden/>
          </w:rPr>
          <w:fldChar w:fldCharType="separate"/>
        </w:r>
        <w:r w:rsidR="00EC77FD">
          <w:rPr>
            <w:noProof/>
            <w:webHidden/>
          </w:rPr>
          <w:t>21</w:t>
        </w:r>
        <w:r w:rsidR="00EC77FD">
          <w:rPr>
            <w:noProof/>
            <w:webHidden/>
          </w:rPr>
          <w:fldChar w:fldCharType="end"/>
        </w:r>
      </w:hyperlink>
    </w:p>
    <w:p w:rsidR="00EC77FD" w:rsidRDefault="00437A8A">
      <w:pPr>
        <w:pStyle w:val="TOC2"/>
        <w:rPr>
          <w:rFonts w:asciiTheme="minorHAnsi" w:eastAsiaTheme="minorEastAsia" w:hAnsiTheme="minorHAnsi" w:cstheme="minorBidi"/>
          <w:bCs w:val="0"/>
          <w:noProof/>
          <w:sz w:val="22"/>
          <w:szCs w:val="22"/>
        </w:rPr>
      </w:pPr>
      <w:hyperlink w:anchor="_Toc468265265" w:history="1">
        <w:r w:rsidR="00EC77FD" w:rsidRPr="007112A5">
          <w:rPr>
            <w:rStyle w:val="Hyperlink"/>
            <w:noProof/>
          </w:rPr>
          <w:t>3.6.</w:t>
        </w:r>
        <w:r w:rsidR="00EC77FD">
          <w:rPr>
            <w:rFonts w:asciiTheme="minorHAnsi" w:eastAsiaTheme="minorEastAsia" w:hAnsiTheme="minorHAnsi" w:cstheme="minorBidi"/>
            <w:bCs w:val="0"/>
            <w:noProof/>
            <w:sz w:val="22"/>
            <w:szCs w:val="22"/>
          </w:rPr>
          <w:tab/>
        </w:r>
        <w:r w:rsidR="00EC77FD" w:rsidRPr="007112A5">
          <w:rPr>
            <w:rStyle w:val="Hyperlink"/>
            <w:noProof/>
          </w:rPr>
          <w:t>Preporuke Europske komisije za NGA</w:t>
        </w:r>
        <w:r w:rsidR="00EC77FD">
          <w:rPr>
            <w:noProof/>
            <w:webHidden/>
          </w:rPr>
          <w:tab/>
        </w:r>
        <w:r w:rsidR="00EC77FD">
          <w:rPr>
            <w:noProof/>
            <w:webHidden/>
          </w:rPr>
          <w:fldChar w:fldCharType="begin"/>
        </w:r>
        <w:r w:rsidR="00EC77FD">
          <w:rPr>
            <w:noProof/>
            <w:webHidden/>
          </w:rPr>
          <w:instrText xml:space="preserve"> PAGEREF _Toc468265265 \h </w:instrText>
        </w:r>
        <w:r w:rsidR="00EC77FD">
          <w:rPr>
            <w:noProof/>
            <w:webHidden/>
          </w:rPr>
        </w:r>
        <w:r w:rsidR="00EC77FD">
          <w:rPr>
            <w:noProof/>
            <w:webHidden/>
          </w:rPr>
          <w:fldChar w:fldCharType="separate"/>
        </w:r>
        <w:r w:rsidR="00EC77FD">
          <w:rPr>
            <w:noProof/>
            <w:webHidden/>
          </w:rPr>
          <w:t>21</w:t>
        </w:r>
        <w:r w:rsidR="00EC77FD">
          <w:rPr>
            <w:noProof/>
            <w:webHidden/>
          </w:rPr>
          <w:fldChar w:fldCharType="end"/>
        </w:r>
      </w:hyperlink>
    </w:p>
    <w:p w:rsidR="00EC77FD" w:rsidRDefault="00437A8A">
      <w:pPr>
        <w:pStyle w:val="TOC1"/>
        <w:tabs>
          <w:tab w:val="left" w:pos="720"/>
          <w:tab w:val="right" w:leader="dot" w:pos="9062"/>
        </w:tabs>
        <w:rPr>
          <w:rFonts w:eastAsiaTheme="minorEastAsia" w:cstheme="minorBidi"/>
          <w:b w:val="0"/>
          <w:bCs w:val="0"/>
          <w:caps w:val="0"/>
          <w:noProof/>
          <w:sz w:val="22"/>
          <w:szCs w:val="22"/>
        </w:rPr>
      </w:pPr>
      <w:hyperlink w:anchor="_Toc468265266" w:history="1">
        <w:r w:rsidR="00EC77FD" w:rsidRPr="007112A5">
          <w:rPr>
            <w:rStyle w:val="Hyperlink"/>
            <w:noProof/>
          </w:rPr>
          <w:t>4.</w:t>
        </w:r>
        <w:r w:rsidR="00EC77FD">
          <w:rPr>
            <w:rFonts w:eastAsiaTheme="minorEastAsia" w:cstheme="minorBidi"/>
            <w:b w:val="0"/>
            <w:bCs w:val="0"/>
            <w:caps w:val="0"/>
            <w:noProof/>
            <w:sz w:val="22"/>
            <w:szCs w:val="22"/>
          </w:rPr>
          <w:tab/>
        </w:r>
        <w:r w:rsidR="00EC77FD" w:rsidRPr="007112A5">
          <w:rPr>
            <w:rStyle w:val="Hyperlink"/>
            <w:noProof/>
          </w:rPr>
          <w:t>Predloženi pristup</w:t>
        </w:r>
        <w:r w:rsidR="00EC77FD">
          <w:rPr>
            <w:noProof/>
            <w:webHidden/>
          </w:rPr>
          <w:tab/>
        </w:r>
        <w:r w:rsidR="00EC77FD">
          <w:rPr>
            <w:noProof/>
            <w:webHidden/>
          </w:rPr>
          <w:fldChar w:fldCharType="begin"/>
        </w:r>
        <w:r w:rsidR="00EC77FD">
          <w:rPr>
            <w:noProof/>
            <w:webHidden/>
          </w:rPr>
          <w:instrText xml:space="preserve"> PAGEREF _Toc468265266 \h </w:instrText>
        </w:r>
        <w:r w:rsidR="00EC77FD">
          <w:rPr>
            <w:noProof/>
            <w:webHidden/>
          </w:rPr>
        </w:r>
        <w:r w:rsidR="00EC77FD">
          <w:rPr>
            <w:noProof/>
            <w:webHidden/>
          </w:rPr>
          <w:fldChar w:fldCharType="separate"/>
        </w:r>
        <w:r w:rsidR="00EC77FD">
          <w:rPr>
            <w:noProof/>
            <w:webHidden/>
          </w:rPr>
          <w:t>24</w:t>
        </w:r>
        <w:r w:rsidR="00EC77FD">
          <w:rPr>
            <w:noProof/>
            <w:webHidden/>
          </w:rPr>
          <w:fldChar w:fldCharType="end"/>
        </w:r>
      </w:hyperlink>
    </w:p>
    <w:p w:rsidR="00EC77FD" w:rsidRDefault="00437A8A">
      <w:pPr>
        <w:pStyle w:val="TOC2"/>
        <w:rPr>
          <w:rFonts w:asciiTheme="minorHAnsi" w:eastAsiaTheme="minorEastAsia" w:hAnsiTheme="minorHAnsi" w:cstheme="minorBidi"/>
          <w:bCs w:val="0"/>
          <w:noProof/>
          <w:sz w:val="22"/>
          <w:szCs w:val="22"/>
        </w:rPr>
      </w:pPr>
      <w:hyperlink w:anchor="_Toc468265267" w:history="1">
        <w:r w:rsidR="00EC77FD" w:rsidRPr="007112A5">
          <w:rPr>
            <w:rStyle w:val="Hyperlink"/>
            <w:noProof/>
          </w:rPr>
          <w:t>4.1.</w:t>
        </w:r>
        <w:r w:rsidR="00EC77FD">
          <w:rPr>
            <w:rFonts w:asciiTheme="minorHAnsi" w:eastAsiaTheme="minorEastAsia" w:hAnsiTheme="minorHAnsi" w:cstheme="minorBidi"/>
            <w:bCs w:val="0"/>
            <w:noProof/>
            <w:sz w:val="22"/>
            <w:szCs w:val="22"/>
          </w:rPr>
          <w:tab/>
        </w:r>
        <w:r w:rsidR="00EC77FD" w:rsidRPr="007112A5">
          <w:rPr>
            <w:rStyle w:val="Hyperlink"/>
            <w:noProof/>
          </w:rPr>
          <w:t>Izabran metodološki pristup u RH</w:t>
        </w:r>
        <w:r w:rsidR="00EC77FD">
          <w:rPr>
            <w:noProof/>
            <w:webHidden/>
          </w:rPr>
          <w:tab/>
        </w:r>
        <w:r w:rsidR="00EC77FD">
          <w:rPr>
            <w:noProof/>
            <w:webHidden/>
          </w:rPr>
          <w:fldChar w:fldCharType="begin"/>
        </w:r>
        <w:r w:rsidR="00EC77FD">
          <w:rPr>
            <w:noProof/>
            <w:webHidden/>
          </w:rPr>
          <w:instrText xml:space="preserve"> PAGEREF _Toc468265267 \h </w:instrText>
        </w:r>
        <w:r w:rsidR="00EC77FD">
          <w:rPr>
            <w:noProof/>
            <w:webHidden/>
          </w:rPr>
        </w:r>
        <w:r w:rsidR="00EC77FD">
          <w:rPr>
            <w:noProof/>
            <w:webHidden/>
          </w:rPr>
          <w:fldChar w:fldCharType="separate"/>
        </w:r>
        <w:r w:rsidR="00EC77FD">
          <w:rPr>
            <w:noProof/>
            <w:webHidden/>
          </w:rPr>
          <w:t>24</w:t>
        </w:r>
        <w:r w:rsidR="00EC77FD">
          <w:rPr>
            <w:noProof/>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68" w:history="1">
        <w:r w:rsidR="00EC77FD" w:rsidRPr="007112A5">
          <w:rPr>
            <w:rStyle w:val="Hyperlink"/>
            <w:noProof/>
          </w:rPr>
          <w:t>4.1.1.</w:t>
        </w:r>
        <w:r w:rsidR="00EC77FD">
          <w:rPr>
            <w:rFonts w:asciiTheme="minorHAnsi" w:eastAsiaTheme="minorEastAsia" w:hAnsiTheme="minorHAnsi" w:cstheme="minorBidi"/>
            <w:noProof/>
            <w:szCs w:val="22"/>
          </w:rPr>
          <w:tab/>
        </w:r>
        <w:r w:rsidR="00EC77FD" w:rsidRPr="007112A5">
          <w:rPr>
            <w:rStyle w:val="Hyperlink"/>
            <w:noProof/>
          </w:rPr>
          <w:t>Jednako ili razumno učinkovit operator</w:t>
        </w:r>
        <w:r w:rsidR="00EC77FD">
          <w:rPr>
            <w:noProof/>
            <w:webHidden/>
          </w:rPr>
          <w:tab/>
        </w:r>
        <w:r w:rsidR="00EC77FD">
          <w:rPr>
            <w:noProof/>
            <w:webHidden/>
          </w:rPr>
          <w:fldChar w:fldCharType="begin"/>
        </w:r>
        <w:r w:rsidR="00EC77FD">
          <w:rPr>
            <w:noProof/>
            <w:webHidden/>
          </w:rPr>
          <w:instrText xml:space="preserve"> PAGEREF _Toc468265268 \h </w:instrText>
        </w:r>
        <w:r w:rsidR="00EC77FD">
          <w:rPr>
            <w:noProof/>
            <w:webHidden/>
          </w:rPr>
        </w:r>
        <w:r w:rsidR="00EC77FD">
          <w:rPr>
            <w:noProof/>
            <w:webHidden/>
          </w:rPr>
          <w:fldChar w:fldCharType="separate"/>
        </w:r>
        <w:r w:rsidR="00EC77FD">
          <w:rPr>
            <w:noProof/>
            <w:webHidden/>
          </w:rPr>
          <w:t>24</w:t>
        </w:r>
        <w:r w:rsidR="00EC77FD">
          <w:rPr>
            <w:noProof/>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69" w:history="1">
        <w:r w:rsidR="00EC77FD" w:rsidRPr="007112A5">
          <w:rPr>
            <w:rStyle w:val="Hyperlink"/>
            <w:noProof/>
          </w:rPr>
          <w:t>4.1.2.</w:t>
        </w:r>
        <w:r w:rsidR="00EC77FD">
          <w:rPr>
            <w:rFonts w:asciiTheme="minorHAnsi" w:eastAsiaTheme="minorEastAsia" w:hAnsiTheme="minorHAnsi" w:cstheme="minorBidi"/>
            <w:noProof/>
            <w:szCs w:val="22"/>
          </w:rPr>
          <w:tab/>
        </w:r>
        <w:r w:rsidR="00EC77FD" w:rsidRPr="007112A5">
          <w:rPr>
            <w:rStyle w:val="Hyperlink"/>
            <w:noProof/>
          </w:rPr>
          <w:t>Statički ili dinamički pristup</w:t>
        </w:r>
        <w:r w:rsidR="00EC77FD">
          <w:rPr>
            <w:noProof/>
            <w:webHidden/>
          </w:rPr>
          <w:tab/>
        </w:r>
        <w:r w:rsidR="00EC77FD">
          <w:rPr>
            <w:noProof/>
            <w:webHidden/>
          </w:rPr>
          <w:fldChar w:fldCharType="begin"/>
        </w:r>
        <w:r w:rsidR="00EC77FD">
          <w:rPr>
            <w:noProof/>
            <w:webHidden/>
          </w:rPr>
          <w:instrText xml:space="preserve"> PAGEREF _Toc468265269 \h </w:instrText>
        </w:r>
        <w:r w:rsidR="00EC77FD">
          <w:rPr>
            <w:noProof/>
            <w:webHidden/>
          </w:rPr>
        </w:r>
        <w:r w:rsidR="00EC77FD">
          <w:rPr>
            <w:noProof/>
            <w:webHidden/>
          </w:rPr>
          <w:fldChar w:fldCharType="separate"/>
        </w:r>
        <w:r w:rsidR="00EC77FD">
          <w:rPr>
            <w:noProof/>
            <w:webHidden/>
          </w:rPr>
          <w:t>24</w:t>
        </w:r>
        <w:r w:rsidR="00EC77FD">
          <w:rPr>
            <w:noProof/>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70" w:history="1">
        <w:r w:rsidR="00EC77FD" w:rsidRPr="007112A5">
          <w:rPr>
            <w:rStyle w:val="Hyperlink"/>
            <w:noProof/>
          </w:rPr>
          <w:t>4.1.3.</w:t>
        </w:r>
        <w:r w:rsidR="00EC77FD">
          <w:rPr>
            <w:rFonts w:asciiTheme="minorHAnsi" w:eastAsiaTheme="minorEastAsia" w:hAnsiTheme="minorHAnsi" w:cstheme="minorBidi"/>
            <w:noProof/>
            <w:szCs w:val="22"/>
          </w:rPr>
          <w:tab/>
        </w:r>
        <w:r w:rsidR="00EC77FD" w:rsidRPr="007112A5">
          <w:rPr>
            <w:rStyle w:val="Hyperlink"/>
            <w:noProof/>
          </w:rPr>
          <w:t>Pristup pojedinačnog proizvoda ili grupe proizvoda</w:t>
        </w:r>
        <w:r w:rsidR="00EC77FD">
          <w:rPr>
            <w:noProof/>
            <w:webHidden/>
          </w:rPr>
          <w:tab/>
        </w:r>
        <w:r w:rsidR="00EC77FD">
          <w:rPr>
            <w:noProof/>
            <w:webHidden/>
          </w:rPr>
          <w:fldChar w:fldCharType="begin"/>
        </w:r>
        <w:r w:rsidR="00EC77FD">
          <w:rPr>
            <w:noProof/>
            <w:webHidden/>
          </w:rPr>
          <w:instrText xml:space="preserve"> PAGEREF _Toc468265270 \h </w:instrText>
        </w:r>
        <w:r w:rsidR="00EC77FD">
          <w:rPr>
            <w:noProof/>
            <w:webHidden/>
          </w:rPr>
        </w:r>
        <w:r w:rsidR="00EC77FD">
          <w:rPr>
            <w:noProof/>
            <w:webHidden/>
          </w:rPr>
          <w:fldChar w:fldCharType="separate"/>
        </w:r>
        <w:r w:rsidR="00EC77FD">
          <w:rPr>
            <w:noProof/>
            <w:webHidden/>
          </w:rPr>
          <w:t>25</w:t>
        </w:r>
        <w:r w:rsidR="00EC77FD">
          <w:rPr>
            <w:noProof/>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71" w:history="1">
        <w:r w:rsidR="00EC77FD" w:rsidRPr="007112A5">
          <w:rPr>
            <w:rStyle w:val="Hyperlink"/>
            <w:noProof/>
          </w:rPr>
          <w:t>4.1.4.</w:t>
        </w:r>
        <w:r w:rsidR="00EC77FD">
          <w:rPr>
            <w:rFonts w:asciiTheme="minorHAnsi" w:eastAsiaTheme="minorEastAsia" w:hAnsiTheme="minorHAnsi" w:cstheme="minorBidi"/>
            <w:noProof/>
            <w:szCs w:val="22"/>
          </w:rPr>
          <w:tab/>
        </w:r>
        <w:r w:rsidR="00EC77FD" w:rsidRPr="007112A5">
          <w:rPr>
            <w:rStyle w:val="Hyperlink"/>
            <w:noProof/>
          </w:rPr>
          <w:t>Troškovni standardi</w:t>
        </w:r>
        <w:r w:rsidR="00EC77FD">
          <w:rPr>
            <w:noProof/>
            <w:webHidden/>
          </w:rPr>
          <w:tab/>
        </w:r>
        <w:r w:rsidR="00EC77FD">
          <w:rPr>
            <w:noProof/>
            <w:webHidden/>
          </w:rPr>
          <w:fldChar w:fldCharType="begin"/>
        </w:r>
        <w:r w:rsidR="00EC77FD">
          <w:rPr>
            <w:noProof/>
            <w:webHidden/>
          </w:rPr>
          <w:instrText xml:space="preserve"> PAGEREF _Toc468265271 \h </w:instrText>
        </w:r>
        <w:r w:rsidR="00EC77FD">
          <w:rPr>
            <w:noProof/>
            <w:webHidden/>
          </w:rPr>
        </w:r>
        <w:r w:rsidR="00EC77FD">
          <w:rPr>
            <w:noProof/>
            <w:webHidden/>
          </w:rPr>
          <w:fldChar w:fldCharType="separate"/>
        </w:r>
        <w:r w:rsidR="00EC77FD">
          <w:rPr>
            <w:noProof/>
            <w:webHidden/>
          </w:rPr>
          <w:t>27</w:t>
        </w:r>
        <w:r w:rsidR="00EC77FD">
          <w:rPr>
            <w:noProof/>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72" w:history="1">
        <w:r w:rsidR="00EC77FD" w:rsidRPr="007112A5">
          <w:rPr>
            <w:rStyle w:val="Hyperlink"/>
            <w:noProof/>
          </w:rPr>
          <w:t>4.1.5.</w:t>
        </w:r>
        <w:r w:rsidR="00EC77FD">
          <w:rPr>
            <w:rFonts w:asciiTheme="minorHAnsi" w:eastAsiaTheme="minorEastAsia" w:hAnsiTheme="minorHAnsi" w:cstheme="minorBidi"/>
            <w:noProof/>
            <w:szCs w:val="22"/>
          </w:rPr>
          <w:tab/>
        </w:r>
        <w:r w:rsidR="00EC77FD" w:rsidRPr="007112A5">
          <w:rPr>
            <w:rStyle w:val="Hyperlink"/>
            <w:noProof/>
          </w:rPr>
          <w:t>Postupanje s nereguliranim uslugama/dodatnim uslugama</w:t>
        </w:r>
        <w:r w:rsidR="00EC77FD">
          <w:rPr>
            <w:noProof/>
            <w:webHidden/>
          </w:rPr>
          <w:tab/>
        </w:r>
        <w:r w:rsidR="00EC77FD">
          <w:rPr>
            <w:noProof/>
            <w:webHidden/>
          </w:rPr>
          <w:fldChar w:fldCharType="begin"/>
        </w:r>
        <w:r w:rsidR="00EC77FD">
          <w:rPr>
            <w:noProof/>
            <w:webHidden/>
          </w:rPr>
          <w:instrText xml:space="preserve"> PAGEREF _Toc468265272 \h </w:instrText>
        </w:r>
        <w:r w:rsidR="00EC77FD">
          <w:rPr>
            <w:noProof/>
            <w:webHidden/>
          </w:rPr>
        </w:r>
        <w:r w:rsidR="00EC77FD">
          <w:rPr>
            <w:noProof/>
            <w:webHidden/>
          </w:rPr>
          <w:fldChar w:fldCharType="separate"/>
        </w:r>
        <w:r w:rsidR="00EC77FD">
          <w:rPr>
            <w:noProof/>
            <w:webHidden/>
          </w:rPr>
          <w:t>28</w:t>
        </w:r>
        <w:r w:rsidR="00EC77FD">
          <w:rPr>
            <w:noProof/>
            <w:webHidden/>
          </w:rPr>
          <w:fldChar w:fldCharType="end"/>
        </w:r>
      </w:hyperlink>
    </w:p>
    <w:p w:rsidR="00EC77FD" w:rsidRDefault="00437A8A">
      <w:pPr>
        <w:pStyle w:val="TOC4"/>
        <w:rPr>
          <w:rFonts w:asciiTheme="minorHAnsi" w:eastAsiaTheme="minorEastAsia" w:hAnsiTheme="minorHAnsi" w:cstheme="minorBidi"/>
          <w:szCs w:val="22"/>
        </w:rPr>
      </w:pPr>
      <w:hyperlink w:anchor="_Toc468265273" w:history="1">
        <w:r w:rsidR="00EC77FD" w:rsidRPr="007112A5">
          <w:rPr>
            <w:rStyle w:val="Hyperlink"/>
          </w:rPr>
          <w:t>4.1.5.1.</w:t>
        </w:r>
        <w:r w:rsidR="00EC77FD">
          <w:rPr>
            <w:rFonts w:asciiTheme="minorHAnsi" w:eastAsiaTheme="minorEastAsia" w:hAnsiTheme="minorHAnsi" w:cstheme="minorBidi"/>
            <w:szCs w:val="22"/>
          </w:rPr>
          <w:tab/>
        </w:r>
        <w:r w:rsidR="00EC77FD" w:rsidRPr="007112A5">
          <w:rPr>
            <w:rStyle w:val="Hyperlink"/>
          </w:rPr>
          <w:t>Usluge pokretnih mreža</w:t>
        </w:r>
        <w:r w:rsidR="00EC77FD">
          <w:rPr>
            <w:webHidden/>
          </w:rPr>
          <w:tab/>
        </w:r>
        <w:r w:rsidR="00EC77FD">
          <w:rPr>
            <w:webHidden/>
          </w:rPr>
          <w:fldChar w:fldCharType="begin"/>
        </w:r>
        <w:r w:rsidR="00EC77FD">
          <w:rPr>
            <w:webHidden/>
          </w:rPr>
          <w:instrText xml:space="preserve"> PAGEREF _Toc468265273 \h </w:instrText>
        </w:r>
        <w:r w:rsidR="00EC77FD">
          <w:rPr>
            <w:webHidden/>
          </w:rPr>
        </w:r>
        <w:r w:rsidR="00EC77FD">
          <w:rPr>
            <w:webHidden/>
          </w:rPr>
          <w:fldChar w:fldCharType="separate"/>
        </w:r>
        <w:r w:rsidR="00EC77FD">
          <w:rPr>
            <w:webHidden/>
          </w:rPr>
          <w:t>29</w:t>
        </w:r>
        <w:r w:rsidR="00EC77FD">
          <w:rPr>
            <w:webHidden/>
          </w:rPr>
          <w:fldChar w:fldCharType="end"/>
        </w:r>
      </w:hyperlink>
    </w:p>
    <w:p w:rsidR="00EC77FD" w:rsidRDefault="00437A8A">
      <w:pPr>
        <w:pStyle w:val="TOC4"/>
        <w:rPr>
          <w:rFonts w:asciiTheme="minorHAnsi" w:eastAsiaTheme="minorEastAsia" w:hAnsiTheme="minorHAnsi" w:cstheme="minorBidi"/>
          <w:szCs w:val="22"/>
        </w:rPr>
      </w:pPr>
      <w:hyperlink w:anchor="_Toc468265274" w:history="1">
        <w:r w:rsidR="00EC77FD" w:rsidRPr="007112A5">
          <w:rPr>
            <w:rStyle w:val="Hyperlink"/>
          </w:rPr>
          <w:t>4.1.5.2.</w:t>
        </w:r>
        <w:r w:rsidR="00EC77FD">
          <w:rPr>
            <w:rFonts w:asciiTheme="minorHAnsi" w:eastAsiaTheme="minorEastAsia" w:hAnsiTheme="minorHAnsi" w:cstheme="minorBidi"/>
            <w:szCs w:val="22"/>
          </w:rPr>
          <w:tab/>
        </w:r>
        <w:r w:rsidR="00EC77FD" w:rsidRPr="007112A5">
          <w:rPr>
            <w:rStyle w:val="Hyperlink"/>
          </w:rPr>
          <w:t>Darovi</w:t>
        </w:r>
        <w:r w:rsidR="00EC77FD">
          <w:rPr>
            <w:webHidden/>
          </w:rPr>
          <w:tab/>
        </w:r>
        <w:r w:rsidR="00EC77FD">
          <w:rPr>
            <w:webHidden/>
          </w:rPr>
          <w:fldChar w:fldCharType="begin"/>
        </w:r>
        <w:r w:rsidR="00EC77FD">
          <w:rPr>
            <w:webHidden/>
          </w:rPr>
          <w:instrText xml:space="preserve"> PAGEREF _Toc468265274 \h </w:instrText>
        </w:r>
        <w:r w:rsidR="00EC77FD">
          <w:rPr>
            <w:webHidden/>
          </w:rPr>
        </w:r>
        <w:r w:rsidR="00EC77FD">
          <w:rPr>
            <w:webHidden/>
          </w:rPr>
          <w:fldChar w:fldCharType="separate"/>
        </w:r>
        <w:r w:rsidR="00EC77FD">
          <w:rPr>
            <w:webHidden/>
          </w:rPr>
          <w:t>29</w:t>
        </w:r>
        <w:r w:rsidR="00EC77FD">
          <w:rPr>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75" w:history="1">
        <w:r w:rsidR="00EC77FD" w:rsidRPr="007112A5">
          <w:rPr>
            <w:rStyle w:val="Hyperlink"/>
            <w:noProof/>
          </w:rPr>
          <w:t>4.1.6.</w:t>
        </w:r>
        <w:r w:rsidR="00EC77FD">
          <w:rPr>
            <w:rFonts w:asciiTheme="minorHAnsi" w:eastAsiaTheme="minorEastAsia" w:hAnsiTheme="minorHAnsi" w:cstheme="minorBidi"/>
            <w:noProof/>
            <w:szCs w:val="22"/>
          </w:rPr>
          <w:tab/>
        </w:r>
        <w:r w:rsidR="00EC77FD" w:rsidRPr="007112A5">
          <w:rPr>
            <w:rStyle w:val="Hyperlink"/>
            <w:noProof/>
          </w:rPr>
          <w:t>Promotivne pogodnosti</w:t>
        </w:r>
        <w:r w:rsidR="00EC77FD">
          <w:rPr>
            <w:noProof/>
            <w:webHidden/>
          </w:rPr>
          <w:tab/>
        </w:r>
        <w:r w:rsidR="00EC77FD">
          <w:rPr>
            <w:noProof/>
            <w:webHidden/>
          </w:rPr>
          <w:fldChar w:fldCharType="begin"/>
        </w:r>
        <w:r w:rsidR="00EC77FD">
          <w:rPr>
            <w:noProof/>
            <w:webHidden/>
          </w:rPr>
          <w:instrText xml:space="preserve"> PAGEREF _Toc468265275 \h </w:instrText>
        </w:r>
        <w:r w:rsidR="00EC77FD">
          <w:rPr>
            <w:noProof/>
            <w:webHidden/>
          </w:rPr>
        </w:r>
        <w:r w:rsidR="00EC77FD">
          <w:rPr>
            <w:noProof/>
            <w:webHidden/>
          </w:rPr>
          <w:fldChar w:fldCharType="separate"/>
        </w:r>
        <w:r w:rsidR="00EC77FD">
          <w:rPr>
            <w:noProof/>
            <w:webHidden/>
          </w:rPr>
          <w:t>30</w:t>
        </w:r>
        <w:r w:rsidR="00EC77FD">
          <w:rPr>
            <w:noProof/>
            <w:webHidden/>
          </w:rPr>
          <w:fldChar w:fldCharType="end"/>
        </w:r>
      </w:hyperlink>
    </w:p>
    <w:p w:rsidR="00EC77FD" w:rsidRDefault="00437A8A">
      <w:pPr>
        <w:pStyle w:val="TOC4"/>
        <w:rPr>
          <w:rFonts w:asciiTheme="minorHAnsi" w:eastAsiaTheme="minorEastAsia" w:hAnsiTheme="minorHAnsi" w:cstheme="minorBidi"/>
          <w:szCs w:val="22"/>
        </w:rPr>
      </w:pPr>
      <w:hyperlink w:anchor="_Toc468265276" w:history="1">
        <w:r w:rsidR="00EC77FD" w:rsidRPr="007112A5">
          <w:rPr>
            <w:rStyle w:val="Hyperlink"/>
          </w:rPr>
          <w:t>4.1.6.1.</w:t>
        </w:r>
        <w:r w:rsidR="00EC77FD">
          <w:rPr>
            <w:rFonts w:asciiTheme="minorHAnsi" w:eastAsiaTheme="minorEastAsia" w:hAnsiTheme="minorHAnsi" w:cstheme="minorBidi"/>
            <w:szCs w:val="22"/>
          </w:rPr>
          <w:tab/>
        </w:r>
        <w:r w:rsidR="00EC77FD" w:rsidRPr="007112A5">
          <w:rPr>
            <w:rStyle w:val="Hyperlink"/>
            <w:rFonts w:eastAsiaTheme="minorHAnsi"/>
          </w:rPr>
          <w:t>Pogodnost prilikom kupnje uređaja</w:t>
        </w:r>
        <w:r w:rsidR="00EC77FD">
          <w:rPr>
            <w:webHidden/>
          </w:rPr>
          <w:tab/>
        </w:r>
        <w:r w:rsidR="00EC77FD">
          <w:rPr>
            <w:webHidden/>
          </w:rPr>
          <w:fldChar w:fldCharType="begin"/>
        </w:r>
        <w:r w:rsidR="00EC77FD">
          <w:rPr>
            <w:webHidden/>
          </w:rPr>
          <w:instrText xml:space="preserve"> PAGEREF _Toc468265276 \h </w:instrText>
        </w:r>
        <w:r w:rsidR="00EC77FD">
          <w:rPr>
            <w:webHidden/>
          </w:rPr>
        </w:r>
        <w:r w:rsidR="00EC77FD">
          <w:rPr>
            <w:webHidden/>
          </w:rPr>
          <w:fldChar w:fldCharType="separate"/>
        </w:r>
        <w:r w:rsidR="00EC77FD">
          <w:rPr>
            <w:webHidden/>
          </w:rPr>
          <w:t>30</w:t>
        </w:r>
        <w:r w:rsidR="00EC77FD">
          <w:rPr>
            <w:webHidden/>
          </w:rPr>
          <w:fldChar w:fldCharType="end"/>
        </w:r>
      </w:hyperlink>
    </w:p>
    <w:p w:rsidR="00EC77FD" w:rsidRDefault="00437A8A">
      <w:pPr>
        <w:pStyle w:val="TOC4"/>
        <w:rPr>
          <w:rFonts w:asciiTheme="minorHAnsi" w:eastAsiaTheme="minorEastAsia" w:hAnsiTheme="minorHAnsi" w:cstheme="minorBidi"/>
          <w:szCs w:val="22"/>
        </w:rPr>
      </w:pPr>
      <w:hyperlink w:anchor="_Toc468265280" w:history="1">
        <w:r w:rsidR="00EC77FD" w:rsidRPr="007112A5">
          <w:rPr>
            <w:rStyle w:val="Hyperlink"/>
          </w:rPr>
          <w:t>4.1.6.2.</w:t>
        </w:r>
        <w:r w:rsidR="00EC77FD">
          <w:rPr>
            <w:rFonts w:asciiTheme="minorHAnsi" w:eastAsiaTheme="minorEastAsia" w:hAnsiTheme="minorHAnsi" w:cstheme="minorBidi"/>
            <w:szCs w:val="22"/>
          </w:rPr>
          <w:tab/>
        </w:r>
        <w:r w:rsidR="00EC77FD" w:rsidRPr="007112A5">
          <w:rPr>
            <w:rStyle w:val="Hyperlink"/>
            <w:rFonts w:eastAsiaTheme="minorHAnsi"/>
          </w:rPr>
          <w:t>Pogodnost niže mjesečne naknade</w:t>
        </w:r>
        <w:r w:rsidR="00EC77FD">
          <w:rPr>
            <w:webHidden/>
          </w:rPr>
          <w:tab/>
        </w:r>
        <w:r w:rsidR="00EC77FD">
          <w:rPr>
            <w:webHidden/>
          </w:rPr>
          <w:fldChar w:fldCharType="begin"/>
        </w:r>
        <w:r w:rsidR="00EC77FD">
          <w:rPr>
            <w:webHidden/>
          </w:rPr>
          <w:instrText xml:space="preserve"> PAGEREF _Toc468265280 \h </w:instrText>
        </w:r>
        <w:r w:rsidR="00EC77FD">
          <w:rPr>
            <w:webHidden/>
          </w:rPr>
        </w:r>
        <w:r w:rsidR="00EC77FD">
          <w:rPr>
            <w:webHidden/>
          </w:rPr>
          <w:fldChar w:fldCharType="separate"/>
        </w:r>
        <w:r w:rsidR="00EC77FD">
          <w:rPr>
            <w:webHidden/>
          </w:rPr>
          <w:t>30</w:t>
        </w:r>
        <w:r w:rsidR="00EC77FD">
          <w:rPr>
            <w:webHidden/>
          </w:rPr>
          <w:fldChar w:fldCharType="end"/>
        </w:r>
      </w:hyperlink>
    </w:p>
    <w:p w:rsidR="00EC77FD" w:rsidRDefault="00437A8A">
      <w:pPr>
        <w:pStyle w:val="TOC4"/>
        <w:rPr>
          <w:rFonts w:asciiTheme="minorHAnsi" w:eastAsiaTheme="minorEastAsia" w:hAnsiTheme="minorHAnsi" w:cstheme="minorBidi"/>
          <w:szCs w:val="22"/>
        </w:rPr>
      </w:pPr>
      <w:hyperlink w:anchor="_Toc468265282" w:history="1">
        <w:r w:rsidR="00EC77FD" w:rsidRPr="007112A5">
          <w:rPr>
            <w:rStyle w:val="Hyperlink"/>
          </w:rPr>
          <w:t>4.1.6.3.</w:t>
        </w:r>
        <w:r w:rsidR="00EC77FD">
          <w:rPr>
            <w:rFonts w:asciiTheme="minorHAnsi" w:eastAsiaTheme="minorEastAsia" w:hAnsiTheme="minorHAnsi" w:cstheme="minorBidi"/>
            <w:szCs w:val="22"/>
          </w:rPr>
          <w:tab/>
        </w:r>
        <w:r w:rsidR="00EC77FD" w:rsidRPr="007112A5">
          <w:rPr>
            <w:rStyle w:val="Hyperlink"/>
          </w:rPr>
          <w:t>Ostale promotivne pogodnosti</w:t>
        </w:r>
        <w:r w:rsidR="00EC77FD">
          <w:rPr>
            <w:webHidden/>
          </w:rPr>
          <w:tab/>
        </w:r>
        <w:r w:rsidR="00EC77FD">
          <w:rPr>
            <w:webHidden/>
          </w:rPr>
          <w:fldChar w:fldCharType="begin"/>
        </w:r>
        <w:r w:rsidR="00EC77FD">
          <w:rPr>
            <w:webHidden/>
          </w:rPr>
          <w:instrText xml:space="preserve"> PAGEREF _Toc468265282 \h </w:instrText>
        </w:r>
        <w:r w:rsidR="00EC77FD">
          <w:rPr>
            <w:webHidden/>
          </w:rPr>
        </w:r>
        <w:r w:rsidR="00EC77FD">
          <w:rPr>
            <w:webHidden/>
          </w:rPr>
          <w:fldChar w:fldCharType="separate"/>
        </w:r>
        <w:r w:rsidR="00EC77FD">
          <w:rPr>
            <w:webHidden/>
          </w:rPr>
          <w:t>31</w:t>
        </w:r>
        <w:r w:rsidR="00EC77FD">
          <w:rPr>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83" w:history="1">
        <w:r w:rsidR="00EC77FD" w:rsidRPr="007112A5">
          <w:rPr>
            <w:rStyle w:val="Hyperlink"/>
            <w:noProof/>
          </w:rPr>
          <w:t>4.1.7.</w:t>
        </w:r>
        <w:r w:rsidR="00EC77FD">
          <w:rPr>
            <w:rFonts w:asciiTheme="minorHAnsi" w:eastAsiaTheme="minorEastAsia" w:hAnsiTheme="minorHAnsi" w:cstheme="minorBidi"/>
            <w:noProof/>
            <w:szCs w:val="22"/>
          </w:rPr>
          <w:tab/>
        </w:r>
        <w:r w:rsidR="00EC77FD" w:rsidRPr="007112A5">
          <w:rPr>
            <w:rStyle w:val="Hyperlink"/>
            <w:noProof/>
          </w:rPr>
          <w:t>Odabir veleprodajnih usluga i zemljopisna segmentacija</w:t>
        </w:r>
        <w:r w:rsidR="00EC77FD">
          <w:rPr>
            <w:noProof/>
            <w:webHidden/>
          </w:rPr>
          <w:tab/>
        </w:r>
        <w:r w:rsidR="00EC77FD">
          <w:rPr>
            <w:noProof/>
            <w:webHidden/>
          </w:rPr>
          <w:fldChar w:fldCharType="begin"/>
        </w:r>
        <w:r w:rsidR="00EC77FD">
          <w:rPr>
            <w:noProof/>
            <w:webHidden/>
          </w:rPr>
          <w:instrText xml:space="preserve"> PAGEREF _Toc468265283 \h </w:instrText>
        </w:r>
        <w:r w:rsidR="00EC77FD">
          <w:rPr>
            <w:noProof/>
            <w:webHidden/>
          </w:rPr>
        </w:r>
        <w:r w:rsidR="00EC77FD">
          <w:rPr>
            <w:noProof/>
            <w:webHidden/>
          </w:rPr>
          <w:fldChar w:fldCharType="separate"/>
        </w:r>
        <w:r w:rsidR="00EC77FD">
          <w:rPr>
            <w:noProof/>
            <w:webHidden/>
          </w:rPr>
          <w:t>31</w:t>
        </w:r>
        <w:r w:rsidR="00EC77FD">
          <w:rPr>
            <w:noProof/>
            <w:webHidden/>
          </w:rPr>
          <w:fldChar w:fldCharType="end"/>
        </w:r>
      </w:hyperlink>
    </w:p>
    <w:p w:rsidR="00EC77FD" w:rsidRDefault="00437A8A">
      <w:pPr>
        <w:pStyle w:val="TOC2"/>
        <w:rPr>
          <w:rFonts w:asciiTheme="minorHAnsi" w:eastAsiaTheme="minorEastAsia" w:hAnsiTheme="minorHAnsi" w:cstheme="minorBidi"/>
          <w:bCs w:val="0"/>
          <w:noProof/>
          <w:sz w:val="22"/>
          <w:szCs w:val="22"/>
        </w:rPr>
      </w:pPr>
      <w:hyperlink w:anchor="_Toc468265284" w:history="1">
        <w:r w:rsidR="00EC77FD" w:rsidRPr="007112A5">
          <w:rPr>
            <w:rStyle w:val="Hyperlink"/>
            <w:noProof/>
          </w:rPr>
          <w:t>4.2.</w:t>
        </w:r>
        <w:r w:rsidR="00EC77FD">
          <w:rPr>
            <w:rFonts w:asciiTheme="minorHAnsi" w:eastAsiaTheme="minorEastAsia" w:hAnsiTheme="minorHAnsi" w:cstheme="minorBidi"/>
            <w:bCs w:val="0"/>
            <w:noProof/>
            <w:sz w:val="22"/>
            <w:szCs w:val="22"/>
          </w:rPr>
          <w:tab/>
        </w:r>
        <w:r w:rsidR="00EC77FD" w:rsidRPr="007112A5">
          <w:rPr>
            <w:rStyle w:val="Hyperlink"/>
            <w:noProof/>
          </w:rPr>
          <w:t>Relevantne troškovne komponente koje je potrebno razmatrati u testu</w:t>
        </w:r>
        <w:r w:rsidR="00EC77FD">
          <w:rPr>
            <w:noProof/>
            <w:webHidden/>
          </w:rPr>
          <w:tab/>
        </w:r>
        <w:r w:rsidR="00EC77FD">
          <w:rPr>
            <w:noProof/>
            <w:webHidden/>
          </w:rPr>
          <w:fldChar w:fldCharType="begin"/>
        </w:r>
        <w:r w:rsidR="00EC77FD">
          <w:rPr>
            <w:noProof/>
            <w:webHidden/>
          </w:rPr>
          <w:instrText xml:space="preserve"> PAGEREF _Toc468265284 \h </w:instrText>
        </w:r>
        <w:r w:rsidR="00EC77FD">
          <w:rPr>
            <w:noProof/>
            <w:webHidden/>
          </w:rPr>
        </w:r>
        <w:r w:rsidR="00EC77FD">
          <w:rPr>
            <w:noProof/>
            <w:webHidden/>
          </w:rPr>
          <w:fldChar w:fldCharType="separate"/>
        </w:r>
        <w:r w:rsidR="00EC77FD">
          <w:rPr>
            <w:noProof/>
            <w:webHidden/>
          </w:rPr>
          <w:t>34</w:t>
        </w:r>
        <w:r w:rsidR="00EC77FD">
          <w:rPr>
            <w:noProof/>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85" w:history="1">
        <w:r w:rsidR="00EC77FD" w:rsidRPr="007112A5">
          <w:rPr>
            <w:rStyle w:val="Hyperlink"/>
            <w:noProof/>
          </w:rPr>
          <w:t>4.2.1.</w:t>
        </w:r>
        <w:r w:rsidR="00EC77FD">
          <w:rPr>
            <w:rFonts w:asciiTheme="minorHAnsi" w:eastAsiaTheme="minorEastAsia" w:hAnsiTheme="minorHAnsi" w:cstheme="minorBidi"/>
            <w:noProof/>
            <w:szCs w:val="22"/>
          </w:rPr>
          <w:tab/>
        </w:r>
        <w:r w:rsidR="00EC77FD" w:rsidRPr="007112A5">
          <w:rPr>
            <w:rStyle w:val="Hyperlink"/>
            <w:noProof/>
          </w:rPr>
          <w:t>Vlastiti mrežni troškovi</w:t>
        </w:r>
        <w:r w:rsidR="00EC77FD">
          <w:rPr>
            <w:noProof/>
            <w:webHidden/>
          </w:rPr>
          <w:tab/>
        </w:r>
        <w:r w:rsidR="00EC77FD">
          <w:rPr>
            <w:noProof/>
            <w:webHidden/>
          </w:rPr>
          <w:fldChar w:fldCharType="begin"/>
        </w:r>
        <w:r w:rsidR="00EC77FD">
          <w:rPr>
            <w:noProof/>
            <w:webHidden/>
          </w:rPr>
          <w:instrText xml:space="preserve"> PAGEREF _Toc468265285 \h </w:instrText>
        </w:r>
        <w:r w:rsidR="00EC77FD">
          <w:rPr>
            <w:noProof/>
            <w:webHidden/>
          </w:rPr>
        </w:r>
        <w:r w:rsidR="00EC77FD">
          <w:rPr>
            <w:noProof/>
            <w:webHidden/>
          </w:rPr>
          <w:fldChar w:fldCharType="separate"/>
        </w:r>
        <w:r w:rsidR="00EC77FD">
          <w:rPr>
            <w:noProof/>
            <w:webHidden/>
          </w:rPr>
          <w:t>34</w:t>
        </w:r>
        <w:r w:rsidR="00EC77FD">
          <w:rPr>
            <w:noProof/>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86" w:history="1">
        <w:r w:rsidR="00EC77FD" w:rsidRPr="007112A5">
          <w:rPr>
            <w:rStyle w:val="Hyperlink"/>
            <w:noProof/>
          </w:rPr>
          <w:t>4.2.2.</w:t>
        </w:r>
        <w:r w:rsidR="00EC77FD">
          <w:rPr>
            <w:rFonts w:asciiTheme="minorHAnsi" w:eastAsiaTheme="minorEastAsia" w:hAnsiTheme="minorHAnsi" w:cstheme="minorBidi"/>
            <w:noProof/>
            <w:szCs w:val="22"/>
          </w:rPr>
          <w:tab/>
        </w:r>
        <w:r w:rsidR="00EC77FD" w:rsidRPr="007112A5">
          <w:rPr>
            <w:rStyle w:val="Hyperlink"/>
            <w:noProof/>
          </w:rPr>
          <w:t>Troškovi originacije i terminacije</w:t>
        </w:r>
        <w:r w:rsidR="00EC77FD">
          <w:rPr>
            <w:noProof/>
            <w:webHidden/>
          </w:rPr>
          <w:tab/>
        </w:r>
        <w:r w:rsidR="00EC77FD">
          <w:rPr>
            <w:noProof/>
            <w:webHidden/>
          </w:rPr>
          <w:fldChar w:fldCharType="begin"/>
        </w:r>
        <w:r w:rsidR="00EC77FD">
          <w:rPr>
            <w:noProof/>
            <w:webHidden/>
          </w:rPr>
          <w:instrText xml:space="preserve"> PAGEREF _Toc468265286 \h </w:instrText>
        </w:r>
        <w:r w:rsidR="00EC77FD">
          <w:rPr>
            <w:noProof/>
            <w:webHidden/>
          </w:rPr>
        </w:r>
        <w:r w:rsidR="00EC77FD">
          <w:rPr>
            <w:noProof/>
            <w:webHidden/>
          </w:rPr>
          <w:fldChar w:fldCharType="separate"/>
        </w:r>
        <w:r w:rsidR="00EC77FD">
          <w:rPr>
            <w:noProof/>
            <w:webHidden/>
          </w:rPr>
          <w:t>35</w:t>
        </w:r>
        <w:r w:rsidR="00EC77FD">
          <w:rPr>
            <w:noProof/>
            <w:webHidden/>
          </w:rPr>
          <w:fldChar w:fldCharType="end"/>
        </w:r>
      </w:hyperlink>
    </w:p>
    <w:p w:rsidR="00EC77FD" w:rsidRDefault="00437A8A">
      <w:pPr>
        <w:pStyle w:val="TOC3"/>
        <w:tabs>
          <w:tab w:val="left" w:pos="960"/>
          <w:tab w:val="right" w:leader="dot" w:pos="9062"/>
        </w:tabs>
        <w:rPr>
          <w:rFonts w:asciiTheme="minorHAnsi" w:eastAsiaTheme="minorEastAsia" w:hAnsiTheme="minorHAnsi" w:cstheme="minorBidi"/>
          <w:noProof/>
          <w:szCs w:val="22"/>
        </w:rPr>
      </w:pPr>
      <w:hyperlink w:anchor="_Toc468265287" w:history="1">
        <w:r w:rsidR="00EC77FD" w:rsidRPr="007112A5">
          <w:rPr>
            <w:rStyle w:val="Hyperlink"/>
            <w:noProof/>
          </w:rPr>
          <w:t>4.2.3.</w:t>
        </w:r>
        <w:r w:rsidR="00EC77FD">
          <w:rPr>
            <w:rFonts w:asciiTheme="minorHAnsi" w:eastAsiaTheme="minorEastAsia" w:hAnsiTheme="minorHAnsi" w:cstheme="minorBidi"/>
            <w:noProof/>
            <w:szCs w:val="22"/>
          </w:rPr>
          <w:tab/>
        </w:r>
        <w:r w:rsidR="00EC77FD" w:rsidRPr="007112A5">
          <w:rPr>
            <w:rStyle w:val="Hyperlink"/>
            <w:noProof/>
          </w:rPr>
          <w:t>Maloprodajni troškovi</w:t>
        </w:r>
        <w:r w:rsidR="00EC77FD">
          <w:rPr>
            <w:noProof/>
            <w:webHidden/>
          </w:rPr>
          <w:tab/>
        </w:r>
        <w:r w:rsidR="00EC77FD">
          <w:rPr>
            <w:noProof/>
            <w:webHidden/>
          </w:rPr>
          <w:fldChar w:fldCharType="begin"/>
        </w:r>
        <w:r w:rsidR="00EC77FD">
          <w:rPr>
            <w:noProof/>
            <w:webHidden/>
          </w:rPr>
          <w:instrText xml:space="preserve"> PAGEREF _Toc468265287 \h </w:instrText>
        </w:r>
        <w:r w:rsidR="00EC77FD">
          <w:rPr>
            <w:noProof/>
            <w:webHidden/>
          </w:rPr>
        </w:r>
        <w:r w:rsidR="00EC77FD">
          <w:rPr>
            <w:noProof/>
            <w:webHidden/>
          </w:rPr>
          <w:fldChar w:fldCharType="separate"/>
        </w:r>
        <w:r w:rsidR="00EC77FD">
          <w:rPr>
            <w:noProof/>
            <w:webHidden/>
          </w:rPr>
          <w:t>35</w:t>
        </w:r>
        <w:r w:rsidR="00EC77FD">
          <w:rPr>
            <w:noProof/>
            <w:webHidden/>
          </w:rPr>
          <w:fldChar w:fldCharType="end"/>
        </w:r>
      </w:hyperlink>
    </w:p>
    <w:p w:rsidR="00EC77FD" w:rsidRDefault="00437A8A">
      <w:pPr>
        <w:pStyle w:val="TOC1"/>
        <w:tabs>
          <w:tab w:val="left" w:pos="720"/>
          <w:tab w:val="right" w:leader="dot" w:pos="9062"/>
        </w:tabs>
        <w:rPr>
          <w:rFonts w:eastAsiaTheme="minorEastAsia" w:cstheme="minorBidi"/>
          <w:b w:val="0"/>
          <w:bCs w:val="0"/>
          <w:caps w:val="0"/>
          <w:noProof/>
          <w:sz w:val="22"/>
          <w:szCs w:val="22"/>
        </w:rPr>
      </w:pPr>
      <w:hyperlink w:anchor="_Toc468265288" w:history="1">
        <w:r w:rsidR="00EC77FD" w:rsidRPr="007112A5">
          <w:rPr>
            <w:rStyle w:val="Hyperlink"/>
            <w:noProof/>
          </w:rPr>
          <w:t>5.</w:t>
        </w:r>
        <w:r w:rsidR="00EC77FD">
          <w:rPr>
            <w:rFonts w:eastAsiaTheme="minorEastAsia" w:cstheme="minorBidi"/>
            <w:b w:val="0"/>
            <w:bCs w:val="0"/>
            <w:caps w:val="0"/>
            <w:noProof/>
            <w:sz w:val="22"/>
            <w:szCs w:val="22"/>
          </w:rPr>
          <w:tab/>
        </w:r>
        <w:r w:rsidR="00EC77FD" w:rsidRPr="007112A5">
          <w:rPr>
            <w:rStyle w:val="Hyperlink"/>
            <w:noProof/>
          </w:rPr>
          <w:t>Primjena i ažuriranje testa istiskivanja marže</w:t>
        </w:r>
        <w:r w:rsidR="00EC77FD">
          <w:rPr>
            <w:noProof/>
            <w:webHidden/>
          </w:rPr>
          <w:tab/>
        </w:r>
        <w:r w:rsidR="00EC77FD">
          <w:rPr>
            <w:noProof/>
            <w:webHidden/>
          </w:rPr>
          <w:fldChar w:fldCharType="begin"/>
        </w:r>
        <w:r w:rsidR="00EC77FD">
          <w:rPr>
            <w:noProof/>
            <w:webHidden/>
          </w:rPr>
          <w:instrText xml:space="preserve"> PAGEREF _Toc468265288 \h </w:instrText>
        </w:r>
        <w:r w:rsidR="00EC77FD">
          <w:rPr>
            <w:noProof/>
            <w:webHidden/>
          </w:rPr>
        </w:r>
        <w:r w:rsidR="00EC77FD">
          <w:rPr>
            <w:noProof/>
            <w:webHidden/>
          </w:rPr>
          <w:fldChar w:fldCharType="separate"/>
        </w:r>
        <w:r w:rsidR="00EC77FD">
          <w:rPr>
            <w:noProof/>
            <w:webHidden/>
          </w:rPr>
          <w:t>35</w:t>
        </w:r>
        <w:r w:rsidR="00EC77FD">
          <w:rPr>
            <w:noProof/>
            <w:webHidden/>
          </w:rPr>
          <w:fldChar w:fldCharType="end"/>
        </w:r>
      </w:hyperlink>
    </w:p>
    <w:p w:rsidR="00EC77FD" w:rsidRDefault="00437A8A">
      <w:pPr>
        <w:pStyle w:val="TOC1"/>
        <w:tabs>
          <w:tab w:val="left" w:pos="720"/>
          <w:tab w:val="right" w:leader="dot" w:pos="9062"/>
        </w:tabs>
        <w:rPr>
          <w:rFonts w:eastAsiaTheme="minorEastAsia" w:cstheme="minorBidi"/>
          <w:b w:val="0"/>
          <w:bCs w:val="0"/>
          <w:caps w:val="0"/>
          <w:noProof/>
          <w:sz w:val="22"/>
          <w:szCs w:val="22"/>
        </w:rPr>
      </w:pPr>
      <w:hyperlink w:anchor="_Toc468265289" w:history="1">
        <w:r w:rsidR="00EC77FD" w:rsidRPr="007112A5">
          <w:rPr>
            <w:rStyle w:val="Hyperlink"/>
            <w:noProof/>
          </w:rPr>
          <w:t>6.</w:t>
        </w:r>
        <w:r w:rsidR="00EC77FD">
          <w:rPr>
            <w:rFonts w:eastAsiaTheme="minorEastAsia" w:cstheme="minorBidi"/>
            <w:b w:val="0"/>
            <w:bCs w:val="0"/>
            <w:caps w:val="0"/>
            <w:noProof/>
            <w:sz w:val="22"/>
            <w:szCs w:val="22"/>
          </w:rPr>
          <w:tab/>
        </w:r>
        <w:r w:rsidR="00EC77FD" w:rsidRPr="007112A5">
          <w:rPr>
            <w:rStyle w:val="Hyperlink"/>
            <w:noProof/>
          </w:rPr>
          <w:t>Popis slika i tablica</w:t>
        </w:r>
        <w:r w:rsidR="00EC77FD">
          <w:rPr>
            <w:noProof/>
            <w:webHidden/>
          </w:rPr>
          <w:tab/>
        </w:r>
        <w:r w:rsidR="00EC77FD">
          <w:rPr>
            <w:noProof/>
            <w:webHidden/>
          </w:rPr>
          <w:fldChar w:fldCharType="begin"/>
        </w:r>
        <w:r w:rsidR="00EC77FD">
          <w:rPr>
            <w:noProof/>
            <w:webHidden/>
          </w:rPr>
          <w:instrText xml:space="preserve"> PAGEREF _Toc468265289 \h </w:instrText>
        </w:r>
        <w:r w:rsidR="00EC77FD">
          <w:rPr>
            <w:noProof/>
            <w:webHidden/>
          </w:rPr>
        </w:r>
        <w:r w:rsidR="00EC77FD">
          <w:rPr>
            <w:noProof/>
            <w:webHidden/>
          </w:rPr>
          <w:fldChar w:fldCharType="separate"/>
        </w:r>
        <w:r w:rsidR="00EC77FD">
          <w:rPr>
            <w:noProof/>
            <w:webHidden/>
          </w:rPr>
          <w:t>37</w:t>
        </w:r>
        <w:r w:rsidR="00EC77FD">
          <w:rPr>
            <w:noProof/>
            <w:webHidden/>
          </w:rPr>
          <w:fldChar w:fldCharType="end"/>
        </w:r>
      </w:hyperlink>
    </w:p>
    <w:p w:rsidR="00EC77FD" w:rsidRDefault="00437A8A">
      <w:pPr>
        <w:pStyle w:val="TOC1"/>
        <w:tabs>
          <w:tab w:val="left" w:pos="720"/>
          <w:tab w:val="right" w:leader="dot" w:pos="9062"/>
        </w:tabs>
        <w:rPr>
          <w:rFonts w:eastAsiaTheme="minorEastAsia" w:cstheme="minorBidi"/>
          <w:b w:val="0"/>
          <w:bCs w:val="0"/>
          <w:caps w:val="0"/>
          <w:noProof/>
          <w:sz w:val="22"/>
          <w:szCs w:val="22"/>
        </w:rPr>
      </w:pPr>
      <w:hyperlink w:anchor="_Toc468265290" w:history="1">
        <w:r w:rsidR="00EC77FD" w:rsidRPr="007112A5">
          <w:rPr>
            <w:rStyle w:val="Hyperlink"/>
            <w:noProof/>
          </w:rPr>
          <w:t>7.</w:t>
        </w:r>
        <w:r w:rsidR="00EC77FD">
          <w:rPr>
            <w:rFonts w:eastAsiaTheme="minorEastAsia" w:cstheme="minorBidi"/>
            <w:b w:val="0"/>
            <w:bCs w:val="0"/>
            <w:caps w:val="0"/>
            <w:noProof/>
            <w:sz w:val="22"/>
            <w:szCs w:val="22"/>
          </w:rPr>
          <w:tab/>
        </w:r>
        <w:r w:rsidR="00EC77FD" w:rsidRPr="007112A5">
          <w:rPr>
            <w:rStyle w:val="Hyperlink"/>
            <w:noProof/>
          </w:rPr>
          <w:t>Popis kratica</w:t>
        </w:r>
        <w:r w:rsidR="00EC77FD">
          <w:rPr>
            <w:noProof/>
            <w:webHidden/>
          </w:rPr>
          <w:tab/>
        </w:r>
        <w:r w:rsidR="00EC77FD">
          <w:rPr>
            <w:noProof/>
            <w:webHidden/>
          </w:rPr>
          <w:fldChar w:fldCharType="begin"/>
        </w:r>
        <w:r w:rsidR="00EC77FD">
          <w:rPr>
            <w:noProof/>
            <w:webHidden/>
          </w:rPr>
          <w:instrText xml:space="preserve"> PAGEREF _Toc468265290 \h </w:instrText>
        </w:r>
        <w:r w:rsidR="00EC77FD">
          <w:rPr>
            <w:noProof/>
            <w:webHidden/>
          </w:rPr>
        </w:r>
        <w:r w:rsidR="00EC77FD">
          <w:rPr>
            <w:noProof/>
            <w:webHidden/>
          </w:rPr>
          <w:fldChar w:fldCharType="separate"/>
        </w:r>
        <w:r w:rsidR="00EC77FD">
          <w:rPr>
            <w:noProof/>
            <w:webHidden/>
          </w:rPr>
          <w:t>38</w:t>
        </w:r>
        <w:r w:rsidR="00EC77FD">
          <w:rPr>
            <w:noProof/>
            <w:webHidden/>
          </w:rPr>
          <w:fldChar w:fldCharType="end"/>
        </w:r>
      </w:hyperlink>
    </w:p>
    <w:p w:rsidR="002C644B" w:rsidRPr="00660597" w:rsidRDefault="00192249" w:rsidP="002C644B">
      <w:pPr>
        <w:spacing w:after="0" w:line="240" w:lineRule="auto"/>
        <w:jc w:val="both"/>
        <w:rPr>
          <w:rFonts w:ascii="Times New Roman" w:eastAsia="Times New Roman" w:hAnsi="Times New Roman" w:cs="Times New Roman"/>
          <w:sz w:val="24"/>
          <w:szCs w:val="24"/>
          <w:lang w:eastAsia="hr-HR"/>
        </w:rPr>
      </w:pPr>
      <w:r w:rsidRPr="00660597">
        <w:rPr>
          <w:rFonts w:ascii="Times New Roman" w:eastAsia="Times New Roman" w:hAnsi="Times New Roman" w:cs="Times New Roman"/>
          <w:b/>
          <w:bCs/>
          <w:caps/>
          <w:sz w:val="24"/>
          <w:szCs w:val="24"/>
          <w:lang w:eastAsia="hr-HR"/>
        </w:rPr>
        <w:fldChar w:fldCharType="end"/>
      </w:r>
    </w:p>
    <w:p w:rsidR="00246A1D" w:rsidRPr="00660597" w:rsidRDefault="00246A1D" w:rsidP="002C644B">
      <w:pPr>
        <w:spacing w:after="0" w:line="240" w:lineRule="auto"/>
        <w:jc w:val="both"/>
        <w:rPr>
          <w:rFonts w:ascii="Times New Roman" w:eastAsia="Times New Roman" w:hAnsi="Times New Roman" w:cs="Times New Roman"/>
          <w:sz w:val="24"/>
          <w:szCs w:val="24"/>
          <w:lang w:eastAsia="hr-HR"/>
        </w:rPr>
        <w:sectPr w:rsidR="00246A1D" w:rsidRPr="00660597" w:rsidSect="00246A1D">
          <w:headerReference w:type="default" r:id="rId16"/>
          <w:pgSz w:w="11906" w:h="16838"/>
          <w:pgMar w:top="1417" w:right="1417" w:bottom="1418" w:left="1417" w:header="708" w:footer="708" w:gutter="0"/>
          <w:pgNumType w:fmt="upperRoman" w:start="1"/>
          <w:cols w:space="708"/>
          <w:docGrid w:linePitch="360"/>
        </w:sectPr>
      </w:pPr>
    </w:p>
    <w:p w:rsidR="0027529F" w:rsidRPr="00660597" w:rsidRDefault="00D20F97" w:rsidP="00444070">
      <w:pPr>
        <w:pStyle w:val="Heading1"/>
      </w:pPr>
      <w:bookmarkStart w:id="1" w:name="_Toc468265249"/>
      <w:r>
        <w:lastRenderedPageBreak/>
        <w:t>Uvod</w:t>
      </w:r>
      <w:bookmarkEnd w:id="1"/>
    </w:p>
    <w:p w:rsidR="009E3EAE" w:rsidRDefault="006A00D4" w:rsidP="00201BA6">
      <w:pPr>
        <w:pStyle w:val="Heading1"/>
        <w:numPr>
          <w:ilvl w:val="0"/>
          <w:numId w:val="0"/>
        </w:numPr>
        <w:jc w:val="both"/>
        <w:rPr>
          <w:sz w:val="24"/>
          <w:szCs w:val="24"/>
        </w:rPr>
      </w:pPr>
      <w:bookmarkStart w:id="2" w:name="_Toc456957023"/>
      <w:bookmarkStart w:id="3" w:name="_Toc456957654"/>
      <w:bookmarkStart w:id="4" w:name="_Toc464722896"/>
      <w:bookmarkStart w:id="5" w:name="_Toc467748293"/>
      <w:bookmarkStart w:id="6" w:name="_Toc468265250"/>
      <w:r w:rsidRPr="006A00D4">
        <w:rPr>
          <w:rFonts w:eastAsiaTheme="minorHAnsi"/>
          <w:b w:val="0"/>
          <w:bCs w:val="0"/>
          <w:color w:val="auto"/>
          <w:sz w:val="24"/>
          <w:szCs w:val="24"/>
        </w:rPr>
        <w:t xml:space="preserve">Na temelju analiza mjerodavnih tržišta koje je HAKOM proveo od 2014. do danas, HT-u i društvima pod njegovom kontrolom Iskonu i </w:t>
      </w:r>
      <w:proofErr w:type="spellStart"/>
      <w:r w:rsidRPr="006A00D4">
        <w:rPr>
          <w:rFonts w:eastAsiaTheme="minorHAnsi"/>
          <w:b w:val="0"/>
          <w:bCs w:val="0"/>
          <w:color w:val="auto"/>
          <w:sz w:val="24"/>
          <w:szCs w:val="24"/>
        </w:rPr>
        <w:t>Optimi</w:t>
      </w:r>
      <w:proofErr w:type="spellEnd"/>
      <w:r w:rsidRPr="006A00D4">
        <w:rPr>
          <w:rFonts w:eastAsiaTheme="minorHAnsi"/>
          <w:b w:val="0"/>
          <w:bCs w:val="0"/>
          <w:color w:val="auto"/>
          <w:sz w:val="24"/>
          <w:szCs w:val="24"/>
        </w:rPr>
        <w:t xml:space="preserve"> </w:t>
      </w:r>
      <w:r w:rsidR="00942D8B">
        <w:rPr>
          <w:rFonts w:eastAsiaTheme="minorHAnsi"/>
          <w:b w:val="0"/>
          <w:bCs w:val="0"/>
          <w:color w:val="auto"/>
          <w:sz w:val="24"/>
          <w:szCs w:val="24"/>
        </w:rPr>
        <w:t xml:space="preserve">(dalje: HT grupa) </w:t>
      </w:r>
      <w:r w:rsidRPr="006A00D4">
        <w:rPr>
          <w:rFonts w:eastAsiaTheme="minorHAnsi"/>
          <w:b w:val="0"/>
          <w:bCs w:val="0"/>
          <w:color w:val="auto"/>
          <w:sz w:val="24"/>
          <w:szCs w:val="24"/>
        </w:rPr>
        <w:t>određena je obveza provođenja testa istiskivanja marže na sljedećim tržištima</w:t>
      </w:r>
      <w:r w:rsidR="009E3EAE">
        <w:rPr>
          <w:sz w:val="24"/>
          <w:szCs w:val="24"/>
        </w:rPr>
        <w:t>:</w:t>
      </w:r>
      <w:bookmarkEnd w:id="2"/>
      <w:bookmarkEnd w:id="3"/>
      <w:bookmarkEnd w:id="4"/>
      <w:bookmarkEnd w:id="5"/>
      <w:bookmarkEnd w:id="6"/>
    </w:p>
    <w:p w:rsidR="009E3EAE" w:rsidRDefault="009E3EAE" w:rsidP="00B82ED6">
      <w:pPr>
        <w:pStyle w:val="ListParagraph"/>
        <w:numPr>
          <w:ilvl w:val="0"/>
          <w:numId w:val="28"/>
        </w:numPr>
        <w:spacing w:before="100" w:beforeAutospacing="1" w:after="100" w:afterAutospacing="1"/>
        <w:jc w:val="both"/>
        <w:rPr>
          <w:rFonts w:cstheme="minorHAnsi"/>
          <w:sz w:val="24"/>
          <w:szCs w:val="24"/>
        </w:rPr>
      </w:pPr>
      <w:r>
        <w:rPr>
          <w:rFonts w:cstheme="minorHAnsi"/>
          <w:sz w:val="24"/>
          <w:szCs w:val="24"/>
        </w:rPr>
        <w:t>T</w:t>
      </w:r>
      <w:r w:rsidRPr="00660597">
        <w:rPr>
          <w:rFonts w:cstheme="minorHAnsi"/>
          <w:sz w:val="24"/>
          <w:szCs w:val="24"/>
        </w:rPr>
        <w:t>ržišt</w:t>
      </w:r>
      <w:r>
        <w:rPr>
          <w:rFonts w:cstheme="minorHAnsi"/>
          <w:sz w:val="24"/>
          <w:szCs w:val="24"/>
        </w:rPr>
        <w:t>u</w:t>
      </w:r>
      <w:r w:rsidRPr="00660597">
        <w:rPr>
          <w:rFonts w:cstheme="minorHAnsi"/>
          <w:sz w:val="24"/>
          <w:szCs w:val="24"/>
        </w:rPr>
        <w:t xml:space="preserve"> pristupa javnoj komunikacijskoj mreži na fiksnoj lokaciji za privatne i poslovne korisnike</w:t>
      </w:r>
      <w:r w:rsidR="0097192A">
        <w:rPr>
          <w:rStyle w:val="FootnoteReference"/>
          <w:rFonts w:cstheme="minorHAnsi"/>
          <w:sz w:val="24"/>
          <w:szCs w:val="24"/>
        </w:rPr>
        <w:footnoteReference w:id="1"/>
      </w:r>
      <w:r>
        <w:rPr>
          <w:rFonts w:cstheme="minorHAnsi"/>
          <w:sz w:val="24"/>
          <w:szCs w:val="24"/>
        </w:rPr>
        <w:t xml:space="preserve">; </w:t>
      </w:r>
    </w:p>
    <w:p w:rsidR="009E3EAE" w:rsidRPr="00B56056" w:rsidRDefault="009E3EAE" w:rsidP="00B82ED6">
      <w:pPr>
        <w:pStyle w:val="ListParagraph"/>
        <w:numPr>
          <w:ilvl w:val="0"/>
          <w:numId w:val="28"/>
        </w:numPr>
        <w:spacing w:before="100" w:beforeAutospacing="1" w:after="100" w:afterAutospacing="1"/>
        <w:jc w:val="both"/>
        <w:rPr>
          <w:rFonts w:cstheme="minorHAnsi"/>
          <w:sz w:val="24"/>
          <w:szCs w:val="24"/>
        </w:rPr>
      </w:pPr>
      <w:r w:rsidRPr="007D0F4C">
        <w:rPr>
          <w:rFonts w:cstheme="minorHAnsi"/>
          <w:sz w:val="24"/>
          <w:szCs w:val="24"/>
        </w:rPr>
        <w:t>Tržištu veleprodajnog lokalnog pristupa koji se pruža na fiksnoj lokaciji</w:t>
      </w:r>
      <w:r w:rsidR="0097192A" w:rsidRPr="00974C48">
        <w:rPr>
          <w:rFonts w:cstheme="minorHAnsi"/>
          <w:sz w:val="24"/>
          <w:szCs w:val="24"/>
          <w:vertAlign w:val="superscript"/>
        </w:rPr>
        <w:footnoteReference w:id="2"/>
      </w:r>
      <w:r w:rsidRPr="007D0F4C">
        <w:rPr>
          <w:rFonts w:cstheme="minorHAnsi"/>
          <w:sz w:val="24"/>
          <w:szCs w:val="24"/>
        </w:rPr>
        <w:t xml:space="preserve"> i </w:t>
      </w:r>
    </w:p>
    <w:p w:rsidR="009E3EAE" w:rsidRPr="00B56056" w:rsidRDefault="009E3EAE" w:rsidP="00B82ED6">
      <w:pPr>
        <w:pStyle w:val="ListParagraph"/>
        <w:numPr>
          <w:ilvl w:val="0"/>
          <w:numId w:val="28"/>
        </w:numPr>
        <w:spacing w:before="100" w:beforeAutospacing="1" w:after="100" w:afterAutospacing="1"/>
        <w:jc w:val="both"/>
        <w:rPr>
          <w:rFonts w:cstheme="minorHAnsi"/>
          <w:sz w:val="24"/>
          <w:szCs w:val="24"/>
        </w:rPr>
      </w:pPr>
      <w:r w:rsidRPr="007D0F4C">
        <w:rPr>
          <w:rFonts w:cstheme="minorHAnsi"/>
          <w:sz w:val="24"/>
          <w:szCs w:val="24"/>
        </w:rPr>
        <w:t>Tržištu veleprodajnog središnjeg pristupa koji se pruža na fiksnoj lokaciji za proizvode za masovno tržište</w:t>
      </w:r>
      <w:r w:rsidR="0097192A">
        <w:rPr>
          <w:rStyle w:val="FootnoteReference"/>
        </w:rPr>
        <w:footnoteReference w:id="3"/>
      </w:r>
      <w:r>
        <w:t>.</w:t>
      </w:r>
    </w:p>
    <w:p w:rsidR="005537CC" w:rsidRPr="00660597" w:rsidRDefault="005537CC" w:rsidP="005537CC">
      <w:pPr>
        <w:spacing w:before="100" w:beforeAutospacing="1" w:after="100" w:afterAutospacing="1"/>
        <w:jc w:val="both"/>
        <w:rPr>
          <w:rFonts w:cstheme="minorHAnsi"/>
          <w:sz w:val="24"/>
          <w:szCs w:val="24"/>
        </w:rPr>
      </w:pPr>
      <w:r w:rsidRPr="00660597">
        <w:rPr>
          <w:rFonts w:cstheme="minorHAnsi"/>
          <w:sz w:val="24"/>
          <w:szCs w:val="24"/>
        </w:rPr>
        <w:t xml:space="preserve">U svrhu provođenja ove obveze, HAKOM </w:t>
      </w:r>
      <w:r>
        <w:rPr>
          <w:rFonts w:cstheme="minorHAnsi"/>
          <w:sz w:val="24"/>
          <w:szCs w:val="24"/>
        </w:rPr>
        <w:t>je</w:t>
      </w:r>
      <w:r w:rsidR="00D20F97">
        <w:rPr>
          <w:rFonts w:cstheme="minorHAnsi"/>
          <w:sz w:val="24"/>
          <w:szCs w:val="24"/>
        </w:rPr>
        <w:t>, u srpnju 2014., nakon provedene javne rasprave, donio Metodologiju testa istiskivanja marže</w:t>
      </w:r>
      <w:r w:rsidR="0097192A">
        <w:rPr>
          <w:rStyle w:val="FootnoteReference"/>
          <w:rFonts w:cstheme="minorHAnsi"/>
          <w:sz w:val="24"/>
          <w:szCs w:val="24"/>
        </w:rPr>
        <w:footnoteReference w:id="4"/>
      </w:r>
      <w:r w:rsidR="009E3EAE">
        <w:rPr>
          <w:rFonts w:cstheme="minorHAnsi"/>
          <w:sz w:val="24"/>
          <w:szCs w:val="24"/>
        </w:rPr>
        <w:t xml:space="preserve"> (dalje: MST).</w:t>
      </w:r>
      <w:r>
        <w:rPr>
          <w:rFonts w:cstheme="minorHAnsi"/>
          <w:sz w:val="24"/>
          <w:szCs w:val="24"/>
        </w:rPr>
        <w:t xml:space="preserve"> </w:t>
      </w:r>
      <w:r w:rsidR="009953AA">
        <w:rPr>
          <w:rFonts w:cstheme="minorHAnsi"/>
          <w:sz w:val="24"/>
          <w:szCs w:val="24"/>
        </w:rPr>
        <w:t xml:space="preserve">Svrha MST-a je upoznavanje </w:t>
      </w:r>
      <w:r w:rsidR="00CB10AB">
        <w:rPr>
          <w:rFonts w:cstheme="minorHAnsi"/>
          <w:sz w:val="24"/>
          <w:szCs w:val="24"/>
        </w:rPr>
        <w:t>S</w:t>
      </w:r>
      <w:r>
        <w:rPr>
          <w:rFonts w:cstheme="minorHAnsi"/>
          <w:sz w:val="24"/>
          <w:szCs w:val="24"/>
        </w:rPr>
        <w:t>MP operator</w:t>
      </w:r>
      <w:r w:rsidR="009953AA">
        <w:rPr>
          <w:rFonts w:cstheme="minorHAnsi"/>
          <w:sz w:val="24"/>
          <w:szCs w:val="24"/>
        </w:rPr>
        <w:t>a</w:t>
      </w:r>
      <w:r>
        <w:rPr>
          <w:rFonts w:cstheme="minorHAnsi"/>
          <w:sz w:val="24"/>
          <w:szCs w:val="24"/>
        </w:rPr>
        <w:t>, ali i ostali</w:t>
      </w:r>
      <w:r w:rsidR="009953AA">
        <w:rPr>
          <w:rFonts w:cstheme="minorHAnsi"/>
          <w:sz w:val="24"/>
          <w:szCs w:val="24"/>
        </w:rPr>
        <w:t>h</w:t>
      </w:r>
      <w:r>
        <w:rPr>
          <w:rFonts w:cstheme="minorHAnsi"/>
          <w:sz w:val="24"/>
          <w:szCs w:val="24"/>
        </w:rPr>
        <w:t xml:space="preserve"> </w:t>
      </w:r>
      <w:r w:rsidR="009953AA">
        <w:rPr>
          <w:rFonts w:cstheme="minorHAnsi"/>
          <w:sz w:val="24"/>
          <w:szCs w:val="24"/>
        </w:rPr>
        <w:t xml:space="preserve">operatora </w:t>
      </w:r>
      <w:r>
        <w:rPr>
          <w:rFonts w:cstheme="minorHAnsi"/>
          <w:sz w:val="24"/>
          <w:szCs w:val="24"/>
        </w:rPr>
        <w:t>koji se s njima natječu</w:t>
      </w:r>
      <w:r w:rsidR="00CB10AB">
        <w:rPr>
          <w:rFonts w:cstheme="minorHAnsi"/>
          <w:sz w:val="24"/>
          <w:szCs w:val="24"/>
        </w:rPr>
        <w:t xml:space="preserve"> na maloprodajnim tržištima</w:t>
      </w:r>
      <w:r w:rsidR="009E3EAE">
        <w:rPr>
          <w:rFonts w:cstheme="minorHAnsi"/>
          <w:sz w:val="24"/>
          <w:szCs w:val="24"/>
        </w:rPr>
        <w:t>,</w:t>
      </w:r>
      <w:r w:rsidR="00CB10AB">
        <w:rPr>
          <w:rFonts w:cstheme="minorHAnsi"/>
          <w:sz w:val="24"/>
          <w:szCs w:val="24"/>
        </w:rPr>
        <w:t xml:space="preserve"> s načinom </w:t>
      </w:r>
      <w:r>
        <w:rPr>
          <w:rFonts w:cstheme="minorHAnsi"/>
          <w:sz w:val="24"/>
          <w:szCs w:val="24"/>
        </w:rPr>
        <w:t>na koji HAKOM provjerava izvršenje regulatorne obveze</w:t>
      </w:r>
      <w:r w:rsidRPr="00660597">
        <w:rPr>
          <w:rFonts w:cstheme="minorHAnsi"/>
          <w:sz w:val="24"/>
          <w:szCs w:val="24"/>
        </w:rPr>
        <w:t xml:space="preserve"> nadzora maloprodajnih cijena usluga. </w:t>
      </w:r>
    </w:p>
    <w:p w:rsidR="005537CC" w:rsidRPr="00660597" w:rsidRDefault="005537CC" w:rsidP="005537CC">
      <w:pPr>
        <w:spacing w:before="100" w:beforeAutospacing="1" w:after="100" w:afterAutospacing="1"/>
        <w:jc w:val="both"/>
        <w:rPr>
          <w:rFonts w:cstheme="minorHAnsi"/>
          <w:sz w:val="24"/>
          <w:szCs w:val="24"/>
        </w:rPr>
      </w:pPr>
      <w:r w:rsidRPr="00C535FF">
        <w:rPr>
          <w:rFonts w:cstheme="minorHAnsi"/>
          <w:sz w:val="24"/>
          <w:szCs w:val="24"/>
        </w:rPr>
        <w:t>Uzimajući u obzir mjerodavnu preporuku Europske komisije</w:t>
      </w:r>
      <w:r w:rsidR="00775DB5" w:rsidRPr="00C535FF">
        <w:rPr>
          <w:rFonts w:cstheme="minorHAnsi"/>
          <w:sz w:val="24"/>
          <w:szCs w:val="24"/>
        </w:rPr>
        <w:t xml:space="preserve"> o jedinstvenim obvezama nediskriminacije i troškovnim metodologijama u cilju promicanja tržišnog natjecanja i poboljšanja ulagačkog okruženja u području širokopojasnog pristupa (2013/466/EU) (dalje: Preporuka Europske komisije)</w:t>
      </w:r>
      <w:r w:rsidRPr="00C535FF">
        <w:rPr>
          <w:rFonts w:cstheme="minorHAnsi"/>
          <w:sz w:val="24"/>
          <w:szCs w:val="24"/>
        </w:rPr>
        <w:t xml:space="preserve"> i </w:t>
      </w:r>
      <w:r w:rsidR="00C535FF">
        <w:rPr>
          <w:rFonts w:cstheme="minorHAnsi"/>
          <w:sz w:val="24"/>
          <w:szCs w:val="24"/>
        </w:rPr>
        <w:t xml:space="preserve">izvještaj </w:t>
      </w:r>
      <w:r w:rsidRPr="00660597">
        <w:rPr>
          <w:rFonts w:cstheme="minorHAnsi"/>
          <w:sz w:val="24"/>
          <w:szCs w:val="24"/>
        </w:rPr>
        <w:t>BEREC-a</w:t>
      </w:r>
      <w:r w:rsidR="00C535FF">
        <w:rPr>
          <w:rFonts w:cstheme="minorHAnsi"/>
          <w:sz w:val="24"/>
          <w:szCs w:val="24"/>
        </w:rPr>
        <w:t xml:space="preserve"> vezano uz primjenu testa istiskivanja marže na paketima vezanih usluga</w:t>
      </w:r>
      <w:r w:rsidR="00C535FF">
        <w:rPr>
          <w:rStyle w:val="FootnoteReference"/>
          <w:rFonts w:cstheme="minorHAnsi"/>
          <w:sz w:val="24"/>
          <w:szCs w:val="24"/>
        </w:rPr>
        <w:footnoteReference w:id="5"/>
      </w:r>
      <w:r w:rsidR="00C535FF">
        <w:rPr>
          <w:rFonts w:cstheme="minorHAnsi"/>
          <w:sz w:val="24"/>
          <w:szCs w:val="24"/>
        </w:rPr>
        <w:t xml:space="preserve"> (dalje: Izvještaj BEREC-a)</w:t>
      </w:r>
      <w:r w:rsidRPr="00660597">
        <w:rPr>
          <w:rFonts w:cstheme="minorHAnsi"/>
          <w:sz w:val="24"/>
          <w:szCs w:val="24"/>
        </w:rPr>
        <w:t xml:space="preserve">, kao i najbolju </w:t>
      </w:r>
      <w:r w:rsidR="00C535FF">
        <w:rPr>
          <w:rFonts w:cstheme="minorHAnsi"/>
          <w:sz w:val="24"/>
          <w:szCs w:val="24"/>
        </w:rPr>
        <w:t>praksu nacionalnih regulatornih tijela</w:t>
      </w:r>
      <w:r w:rsidRPr="00660597">
        <w:rPr>
          <w:rFonts w:cstheme="minorHAnsi"/>
          <w:sz w:val="24"/>
          <w:szCs w:val="24"/>
        </w:rPr>
        <w:t xml:space="preserve"> iz zemalja </w:t>
      </w:r>
      <w:r>
        <w:rPr>
          <w:rFonts w:cstheme="minorHAnsi"/>
          <w:sz w:val="24"/>
          <w:szCs w:val="24"/>
        </w:rPr>
        <w:t xml:space="preserve">članica </w:t>
      </w:r>
      <w:r w:rsidRPr="00660597">
        <w:rPr>
          <w:rFonts w:cstheme="minorHAnsi"/>
          <w:sz w:val="24"/>
          <w:szCs w:val="24"/>
        </w:rPr>
        <w:t>Europske unije</w:t>
      </w:r>
      <w:r>
        <w:rPr>
          <w:rFonts w:cstheme="minorHAnsi"/>
          <w:sz w:val="24"/>
          <w:szCs w:val="24"/>
        </w:rPr>
        <w:t xml:space="preserve"> (dalje: EU)</w:t>
      </w:r>
      <w:r w:rsidRPr="00660597">
        <w:rPr>
          <w:rFonts w:cstheme="minorHAnsi"/>
          <w:sz w:val="24"/>
          <w:szCs w:val="24"/>
        </w:rPr>
        <w:t xml:space="preserve"> te </w:t>
      </w:r>
      <w:r>
        <w:rPr>
          <w:rFonts w:cstheme="minorHAnsi"/>
          <w:sz w:val="24"/>
          <w:szCs w:val="24"/>
        </w:rPr>
        <w:t>nacionalne specifičnosti mjerodavnih</w:t>
      </w:r>
      <w:r w:rsidRPr="00660597">
        <w:rPr>
          <w:rFonts w:cstheme="minorHAnsi"/>
          <w:sz w:val="24"/>
          <w:szCs w:val="24"/>
        </w:rPr>
        <w:t xml:space="preserve"> tržišta, HAKOM </w:t>
      </w:r>
      <w:r w:rsidR="00490B72">
        <w:rPr>
          <w:rFonts w:cstheme="minorHAnsi"/>
          <w:sz w:val="24"/>
          <w:szCs w:val="24"/>
        </w:rPr>
        <w:t>je u MST dokumentu iz 2014. naveo da će se</w:t>
      </w:r>
      <w:r w:rsidR="00490B72" w:rsidRPr="00660597">
        <w:rPr>
          <w:rFonts w:cstheme="minorHAnsi"/>
          <w:sz w:val="24"/>
          <w:szCs w:val="24"/>
        </w:rPr>
        <w:t xml:space="preserve"> </w:t>
      </w:r>
      <w:r w:rsidRPr="00660597">
        <w:rPr>
          <w:rFonts w:cstheme="minorHAnsi"/>
          <w:sz w:val="24"/>
          <w:szCs w:val="24"/>
        </w:rPr>
        <w:t xml:space="preserve">test istiskivanja marže provoditi </w:t>
      </w:r>
      <w:r>
        <w:rPr>
          <w:rFonts w:cstheme="minorHAnsi"/>
          <w:sz w:val="24"/>
          <w:szCs w:val="24"/>
        </w:rPr>
        <w:t>na sljedeći način:</w:t>
      </w:r>
    </w:p>
    <w:p w:rsidR="005537CC" w:rsidRPr="00660597" w:rsidRDefault="005537CC" w:rsidP="00B82ED6">
      <w:pPr>
        <w:numPr>
          <w:ilvl w:val="0"/>
          <w:numId w:val="16"/>
        </w:numPr>
        <w:spacing w:before="100" w:beforeAutospacing="1" w:after="100" w:afterAutospacing="1"/>
        <w:contextualSpacing/>
        <w:jc w:val="both"/>
        <w:rPr>
          <w:rFonts w:cstheme="minorHAnsi"/>
          <w:sz w:val="24"/>
          <w:szCs w:val="24"/>
        </w:rPr>
      </w:pPr>
      <w:r w:rsidRPr="00660597">
        <w:rPr>
          <w:rFonts w:cstheme="minorHAnsi"/>
          <w:sz w:val="24"/>
          <w:szCs w:val="24"/>
        </w:rPr>
        <w:t>HAKOM smatra primjerenim koristiti test slično učinkovitog operatora (</w:t>
      </w:r>
      <w:proofErr w:type="spellStart"/>
      <w:r w:rsidR="00CB10AB">
        <w:rPr>
          <w:rFonts w:cstheme="minorHAnsi"/>
          <w:sz w:val="24"/>
          <w:szCs w:val="24"/>
        </w:rPr>
        <w:t>eng</w:t>
      </w:r>
      <w:proofErr w:type="spellEnd"/>
      <w:r w:rsidR="00CB10AB">
        <w:rPr>
          <w:rFonts w:cstheme="minorHAnsi"/>
          <w:sz w:val="24"/>
          <w:szCs w:val="24"/>
        </w:rPr>
        <w:t xml:space="preserve">. </w:t>
      </w:r>
      <w:proofErr w:type="spellStart"/>
      <w:r w:rsidR="00CB10AB" w:rsidRPr="007F4098">
        <w:rPr>
          <w:rFonts w:ascii="Calibri" w:eastAsia="Times New Roman" w:hAnsi="Calibri" w:cs="Calibri"/>
          <w:i/>
          <w:color w:val="000000"/>
          <w:sz w:val="24"/>
          <w:szCs w:val="24"/>
          <w:lang w:eastAsia="hr-HR"/>
        </w:rPr>
        <w:t>Similarly</w:t>
      </w:r>
      <w:proofErr w:type="spellEnd"/>
      <w:r w:rsidR="00CB10AB" w:rsidRPr="007F4098">
        <w:rPr>
          <w:rFonts w:ascii="Calibri" w:eastAsia="Times New Roman" w:hAnsi="Calibri" w:cs="Calibri"/>
          <w:i/>
          <w:color w:val="000000"/>
          <w:sz w:val="24"/>
          <w:szCs w:val="24"/>
          <w:lang w:eastAsia="hr-HR"/>
        </w:rPr>
        <w:t xml:space="preserve"> </w:t>
      </w:r>
      <w:proofErr w:type="spellStart"/>
      <w:r w:rsidR="00CB10AB" w:rsidRPr="007F4098">
        <w:rPr>
          <w:rFonts w:ascii="Calibri" w:eastAsia="Times New Roman" w:hAnsi="Calibri" w:cs="Calibri"/>
          <w:i/>
          <w:color w:val="000000"/>
          <w:sz w:val="24"/>
          <w:szCs w:val="24"/>
          <w:lang w:eastAsia="hr-HR"/>
        </w:rPr>
        <w:t>Efficient</w:t>
      </w:r>
      <w:proofErr w:type="spellEnd"/>
      <w:r w:rsidR="00CB10AB" w:rsidRPr="007F4098">
        <w:rPr>
          <w:rFonts w:ascii="Calibri" w:eastAsia="Times New Roman" w:hAnsi="Calibri" w:cs="Calibri"/>
          <w:i/>
          <w:color w:val="000000"/>
          <w:sz w:val="24"/>
          <w:szCs w:val="24"/>
          <w:lang w:eastAsia="hr-HR"/>
        </w:rPr>
        <w:t xml:space="preserve"> Operator; </w:t>
      </w:r>
      <w:r w:rsidR="00CB10AB" w:rsidRPr="00716C57">
        <w:rPr>
          <w:rFonts w:ascii="Calibri" w:eastAsia="Times New Roman" w:hAnsi="Calibri" w:cs="Calibri"/>
          <w:color w:val="000000"/>
          <w:sz w:val="24"/>
          <w:szCs w:val="24"/>
          <w:lang w:eastAsia="hr-HR"/>
        </w:rPr>
        <w:t>dalje:</w:t>
      </w:r>
      <w:r w:rsidR="00CB10AB">
        <w:rPr>
          <w:rFonts w:cstheme="minorHAnsi"/>
          <w:sz w:val="24"/>
          <w:szCs w:val="24"/>
        </w:rPr>
        <w:t xml:space="preserve"> </w:t>
      </w:r>
      <w:r w:rsidRPr="00660597">
        <w:rPr>
          <w:rFonts w:cstheme="minorHAnsi"/>
          <w:sz w:val="24"/>
          <w:szCs w:val="24"/>
        </w:rPr>
        <w:t>SEO), a kao temelj izračuna maloprodajne cijene predlaže troškovnu strukturu HT-a (prilagođenu na način da odražava niže ekonomije razmjera i opsega o</w:t>
      </w:r>
      <w:r w:rsidR="00CB10AB">
        <w:rPr>
          <w:rFonts w:cstheme="minorHAnsi"/>
          <w:sz w:val="24"/>
          <w:szCs w:val="24"/>
        </w:rPr>
        <w:t>peratora koji ulaze na tržište).</w:t>
      </w:r>
    </w:p>
    <w:p w:rsidR="005537CC" w:rsidRPr="00660597" w:rsidRDefault="005537CC" w:rsidP="00B82ED6">
      <w:pPr>
        <w:numPr>
          <w:ilvl w:val="0"/>
          <w:numId w:val="16"/>
        </w:numPr>
        <w:spacing w:before="100" w:beforeAutospacing="1" w:after="100" w:afterAutospacing="1"/>
        <w:contextualSpacing/>
        <w:jc w:val="both"/>
        <w:rPr>
          <w:rFonts w:cstheme="minorHAnsi"/>
          <w:sz w:val="24"/>
          <w:szCs w:val="24"/>
        </w:rPr>
      </w:pPr>
      <w:r w:rsidRPr="00660597">
        <w:rPr>
          <w:rFonts w:cstheme="minorHAnsi"/>
          <w:sz w:val="24"/>
          <w:szCs w:val="24"/>
        </w:rPr>
        <w:t xml:space="preserve">HAKOM smatra primjerenim koristiti statički test za pojedino razdoblje </w:t>
      </w:r>
      <w:r>
        <w:rPr>
          <w:rFonts w:cstheme="minorHAnsi"/>
          <w:sz w:val="24"/>
          <w:szCs w:val="24"/>
        </w:rPr>
        <w:t>(</w:t>
      </w:r>
      <w:proofErr w:type="spellStart"/>
      <w:r>
        <w:rPr>
          <w:rFonts w:cstheme="minorHAnsi"/>
          <w:sz w:val="24"/>
          <w:szCs w:val="24"/>
        </w:rPr>
        <w:t>eng</w:t>
      </w:r>
      <w:proofErr w:type="spellEnd"/>
      <w:r>
        <w:rPr>
          <w:rFonts w:cstheme="minorHAnsi"/>
          <w:sz w:val="24"/>
          <w:szCs w:val="24"/>
        </w:rPr>
        <w:t>.</w:t>
      </w:r>
      <w:r w:rsidR="00E111F2">
        <w:rPr>
          <w:rFonts w:cstheme="minorHAnsi"/>
          <w:i/>
          <w:sz w:val="24"/>
          <w:szCs w:val="24"/>
        </w:rPr>
        <w:t xml:space="preserve"> period </w:t>
      </w:r>
      <w:proofErr w:type="spellStart"/>
      <w:r w:rsidR="00E111F2">
        <w:rPr>
          <w:rFonts w:cstheme="minorHAnsi"/>
          <w:i/>
          <w:sz w:val="24"/>
          <w:szCs w:val="24"/>
        </w:rPr>
        <w:t>by</w:t>
      </w:r>
      <w:proofErr w:type="spellEnd"/>
      <w:r w:rsidR="00E111F2">
        <w:rPr>
          <w:rFonts w:cstheme="minorHAnsi"/>
          <w:i/>
          <w:sz w:val="24"/>
          <w:szCs w:val="24"/>
        </w:rPr>
        <w:t xml:space="preserve"> period test;</w:t>
      </w:r>
      <w:r>
        <w:rPr>
          <w:rFonts w:cstheme="minorHAnsi"/>
          <w:sz w:val="24"/>
          <w:szCs w:val="24"/>
        </w:rPr>
        <w:t xml:space="preserve"> dalje: PBP test) dodatno </w:t>
      </w:r>
      <w:r w:rsidRPr="00660597">
        <w:rPr>
          <w:rFonts w:cstheme="minorHAnsi"/>
          <w:sz w:val="24"/>
          <w:szCs w:val="24"/>
        </w:rPr>
        <w:t>uzimajući u obzir</w:t>
      </w:r>
      <w:r w:rsidR="00CB10AB">
        <w:rPr>
          <w:rFonts w:cstheme="minorHAnsi"/>
          <w:sz w:val="24"/>
          <w:szCs w:val="24"/>
        </w:rPr>
        <w:t xml:space="preserve"> jednokratne prihode i troškove.</w:t>
      </w:r>
    </w:p>
    <w:p w:rsidR="005537CC" w:rsidRPr="00660597" w:rsidRDefault="005537CC" w:rsidP="00B82ED6">
      <w:pPr>
        <w:numPr>
          <w:ilvl w:val="0"/>
          <w:numId w:val="16"/>
        </w:numPr>
        <w:spacing w:before="100" w:beforeAutospacing="1" w:after="100" w:afterAutospacing="1"/>
        <w:contextualSpacing/>
        <w:jc w:val="both"/>
        <w:rPr>
          <w:rFonts w:cstheme="minorHAnsi"/>
          <w:sz w:val="24"/>
          <w:szCs w:val="24"/>
        </w:rPr>
      </w:pPr>
      <w:r w:rsidRPr="00660597">
        <w:rPr>
          <w:rFonts w:cstheme="minorHAnsi"/>
          <w:sz w:val="24"/>
          <w:szCs w:val="24"/>
        </w:rPr>
        <w:lastRenderedPageBreak/>
        <w:t xml:space="preserve">HAKOM predlaže test provoditi za grupu proizvoda. Pritom, HAKOM smatra potrebnim </w:t>
      </w:r>
      <w:r>
        <w:rPr>
          <w:rFonts w:cstheme="minorHAnsi"/>
          <w:sz w:val="24"/>
          <w:szCs w:val="24"/>
        </w:rPr>
        <w:t>ispravno</w:t>
      </w:r>
      <w:r w:rsidRPr="00660597">
        <w:rPr>
          <w:rFonts w:cstheme="minorHAnsi"/>
          <w:sz w:val="24"/>
          <w:szCs w:val="24"/>
        </w:rPr>
        <w:t xml:space="preserve"> definirati grupe proizvoda kako se </w:t>
      </w:r>
      <w:r w:rsidR="00BC4D0E" w:rsidRPr="00BC4D0E">
        <w:rPr>
          <w:rFonts w:cstheme="minorHAnsi"/>
          <w:sz w:val="24"/>
          <w:szCs w:val="24"/>
        </w:rPr>
        <w:t>operatorima koji su obvezni provoditi test istiskivanja marže</w:t>
      </w:r>
      <w:r w:rsidR="00942D8B">
        <w:rPr>
          <w:rFonts w:cstheme="minorHAnsi"/>
          <w:sz w:val="24"/>
          <w:szCs w:val="24"/>
        </w:rPr>
        <w:t xml:space="preserve"> </w:t>
      </w:r>
      <w:r w:rsidRPr="00660597">
        <w:rPr>
          <w:rFonts w:cstheme="minorHAnsi"/>
          <w:sz w:val="24"/>
          <w:szCs w:val="24"/>
        </w:rPr>
        <w:t>ne bi omogućila prevelika fleksibilnost i na taj način spriječilo alternativne operatore da se</w:t>
      </w:r>
      <w:r>
        <w:rPr>
          <w:rFonts w:cstheme="minorHAnsi"/>
          <w:sz w:val="24"/>
          <w:szCs w:val="24"/>
        </w:rPr>
        <w:t xml:space="preserve"> učinkovito</w:t>
      </w:r>
      <w:r w:rsidRPr="00660597">
        <w:rPr>
          <w:rFonts w:cstheme="minorHAnsi"/>
          <w:sz w:val="24"/>
          <w:szCs w:val="24"/>
        </w:rPr>
        <w:t xml:space="preserve"> natječu na tržištu. </w:t>
      </w:r>
      <w:r>
        <w:rPr>
          <w:rFonts w:cstheme="minorHAnsi"/>
          <w:sz w:val="24"/>
          <w:szCs w:val="24"/>
        </w:rPr>
        <w:t xml:space="preserve">HAKOM </w:t>
      </w:r>
      <w:r w:rsidRPr="00660597">
        <w:rPr>
          <w:rFonts w:cstheme="minorHAnsi"/>
          <w:sz w:val="24"/>
          <w:szCs w:val="24"/>
        </w:rPr>
        <w:t xml:space="preserve">predlaže </w:t>
      </w:r>
      <w:r>
        <w:rPr>
          <w:rFonts w:cstheme="minorHAnsi"/>
          <w:sz w:val="24"/>
          <w:szCs w:val="24"/>
        </w:rPr>
        <w:t>zasada</w:t>
      </w:r>
      <w:r w:rsidRPr="00660597">
        <w:rPr>
          <w:rFonts w:cstheme="minorHAnsi"/>
          <w:sz w:val="24"/>
          <w:szCs w:val="24"/>
        </w:rPr>
        <w:t xml:space="preserve"> </w:t>
      </w:r>
      <w:r>
        <w:rPr>
          <w:rFonts w:cstheme="minorHAnsi"/>
          <w:sz w:val="24"/>
          <w:szCs w:val="24"/>
        </w:rPr>
        <w:t>definirati uže</w:t>
      </w:r>
      <w:r w:rsidRPr="00660597">
        <w:rPr>
          <w:rFonts w:cstheme="minorHAnsi"/>
          <w:sz w:val="24"/>
          <w:szCs w:val="24"/>
        </w:rPr>
        <w:t xml:space="preserve"> grup</w:t>
      </w:r>
      <w:r>
        <w:rPr>
          <w:rFonts w:cstheme="minorHAnsi"/>
          <w:sz w:val="24"/>
          <w:szCs w:val="24"/>
        </w:rPr>
        <w:t>e</w:t>
      </w:r>
      <w:r w:rsidRPr="00660597">
        <w:rPr>
          <w:rFonts w:cstheme="minorHAnsi"/>
          <w:sz w:val="24"/>
          <w:szCs w:val="24"/>
        </w:rPr>
        <w:t xml:space="preserve"> proizvoda s manjim brojem proizvoda, koj</w:t>
      </w:r>
      <w:r>
        <w:rPr>
          <w:rFonts w:cstheme="minorHAnsi"/>
          <w:sz w:val="24"/>
          <w:szCs w:val="24"/>
        </w:rPr>
        <w:t>e</w:t>
      </w:r>
      <w:r w:rsidRPr="00660597">
        <w:rPr>
          <w:rFonts w:cstheme="minorHAnsi"/>
          <w:sz w:val="24"/>
          <w:szCs w:val="24"/>
        </w:rPr>
        <w:t xml:space="preserve"> se </w:t>
      </w:r>
      <w:r>
        <w:rPr>
          <w:rFonts w:cstheme="minorHAnsi"/>
          <w:sz w:val="24"/>
          <w:szCs w:val="24"/>
        </w:rPr>
        <w:t xml:space="preserve">ovisno o razvoju konkurencije </w:t>
      </w:r>
      <w:r w:rsidRPr="00660597">
        <w:rPr>
          <w:rFonts w:cstheme="minorHAnsi"/>
          <w:sz w:val="24"/>
          <w:szCs w:val="24"/>
        </w:rPr>
        <w:t xml:space="preserve">naknadno mogu proširiti. </w:t>
      </w:r>
    </w:p>
    <w:p w:rsidR="005537CC" w:rsidRDefault="005537CC" w:rsidP="00B82ED6">
      <w:pPr>
        <w:numPr>
          <w:ilvl w:val="0"/>
          <w:numId w:val="16"/>
        </w:numPr>
        <w:spacing w:before="100" w:beforeAutospacing="1" w:after="100" w:afterAutospacing="1"/>
        <w:ind w:left="714" w:hanging="357"/>
        <w:jc w:val="both"/>
        <w:rPr>
          <w:rFonts w:cstheme="minorHAnsi"/>
          <w:sz w:val="24"/>
          <w:szCs w:val="24"/>
        </w:rPr>
      </w:pPr>
      <w:r w:rsidRPr="00660597">
        <w:rPr>
          <w:rFonts w:cstheme="minorHAnsi"/>
          <w:sz w:val="24"/>
          <w:szCs w:val="24"/>
        </w:rPr>
        <w:t xml:space="preserve">HAKOM smatra kako svaki proizvod unutar grupe proizvoda treba nadoknaditi </w:t>
      </w:r>
      <w:r>
        <w:rPr>
          <w:rFonts w:cstheme="minorHAnsi"/>
          <w:sz w:val="24"/>
          <w:szCs w:val="24"/>
        </w:rPr>
        <w:t xml:space="preserve">minimalno </w:t>
      </w:r>
      <w:r w:rsidRPr="00660597">
        <w:rPr>
          <w:rFonts w:cstheme="minorHAnsi"/>
          <w:sz w:val="24"/>
          <w:szCs w:val="24"/>
        </w:rPr>
        <w:t>svoj dugoročni inkrementalni trošak (</w:t>
      </w:r>
      <w:proofErr w:type="spellStart"/>
      <w:r w:rsidR="00CB10AB">
        <w:rPr>
          <w:rFonts w:cstheme="minorHAnsi"/>
          <w:sz w:val="24"/>
          <w:szCs w:val="24"/>
        </w:rPr>
        <w:t>eng</w:t>
      </w:r>
      <w:proofErr w:type="spellEnd"/>
      <w:r w:rsidR="00CB10AB">
        <w:rPr>
          <w:rFonts w:cstheme="minorHAnsi"/>
          <w:sz w:val="24"/>
          <w:szCs w:val="24"/>
        </w:rPr>
        <w:t xml:space="preserve">. </w:t>
      </w:r>
      <w:proofErr w:type="spellStart"/>
      <w:r w:rsidR="00CB10AB" w:rsidRPr="007F4098">
        <w:rPr>
          <w:rFonts w:ascii="Calibri" w:eastAsia="Times New Roman" w:hAnsi="Calibri" w:cs="Calibri"/>
          <w:i/>
          <w:color w:val="000000"/>
          <w:sz w:val="24"/>
          <w:szCs w:val="24"/>
          <w:lang w:eastAsia="hr-HR"/>
        </w:rPr>
        <w:t>Long</w:t>
      </w:r>
      <w:proofErr w:type="spellEnd"/>
      <w:r w:rsidR="00CB10AB" w:rsidRPr="007F4098">
        <w:rPr>
          <w:rFonts w:ascii="Calibri" w:eastAsia="Times New Roman" w:hAnsi="Calibri" w:cs="Calibri"/>
          <w:i/>
          <w:color w:val="000000"/>
          <w:sz w:val="24"/>
          <w:szCs w:val="24"/>
          <w:lang w:eastAsia="hr-HR"/>
        </w:rPr>
        <w:t xml:space="preserve"> </w:t>
      </w:r>
      <w:proofErr w:type="spellStart"/>
      <w:r w:rsidR="00CB10AB" w:rsidRPr="007F4098">
        <w:rPr>
          <w:rFonts w:ascii="Calibri" w:eastAsia="Times New Roman" w:hAnsi="Calibri" w:cs="Calibri"/>
          <w:i/>
          <w:color w:val="000000"/>
          <w:sz w:val="24"/>
          <w:szCs w:val="24"/>
          <w:lang w:eastAsia="hr-HR"/>
        </w:rPr>
        <w:t>Run</w:t>
      </w:r>
      <w:proofErr w:type="spellEnd"/>
      <w:r w:rsidR="00CB10AB" w:rsidRPr="007F4098">
        <w:rPr>
          <w:rFonts w:ascii="Calibri" w:eastAsia="Times New Roman" w:hAnsi="Calibri" w:cs="Calibri"/>
          <w:i/>
          <w:color w:val="000000"/>
          <w:sz w:val="24"/>
          <w:szCs w:val="24"/>
          <w:lang w:eastAsia="hr-HR"/>
        </w:rPr>
        <w:t xml:space="preserve"> </w:t>
      </w:r>
      <w:proofErr w:type="spellStart"/>
      <w:r w:rsidR="00CB10AB" w:rsidRPr="007F4098">
        <w:rPr>
          <w:rFonts w:ascii="Calibri" w:eastAsia="Times New Roman" w:hAnsi="Calibri" w:cs="Calibri"/>
          <w:i/>
          <w:color w:val="000000"/>
          <w:sz w:val="24"/>
          <w:szCs w:val="24"/>
          <w:lang w:eastAsia="hr-HR"/>
        </w:rPr>
        <w:t>Incremental</w:t>
      </w:r>
      <w:proofErr w:type="spellEnd"/>
      <w:r w:rsidR="00CB10AB" w:rsidRPr="007F4098">
        <w:rPr>
          <w:rFonts w:ascii="Calibri" w:eastAsia="Times New Roman" w:hAnsi="Calibri" w:cs="Calibri"/>
          <w:i/>
          <w:color w:val="000000"/>
          <w:sz w:val="24"/>
          <w:szCs w:val="24"/>
          <w:lang w:eastAsia="hr-HR"/>
        </w:rPr>
        <w:t xml:space="preserve"> </w:t>
      </w:r>
      <w:proofErr w:type="spellStart"/>
      <w:r w:rsidR="00CB10AB" w:rsidRPr="007F4098">
        <w:rPr>
          <w:rFonts w:ascii="Calibri" w:eastAsia="Times New Roman" w:hAnsi="Calibri" w:cs="Calibri"/>
          <w:i/>
          <w:color w:val="000000"/>
          <w:sz w:val="24"/>
          <w:szCs w:val="24"/>
          <w:lang w:eastAsia="hr-HR"/>
        </w:rPr>
        <w:t>Costs</w:t>
      </w:r>
      <w:proofErr w:type="spellEnd"/>
      <w:r w:rsidR="00E111F2" w:rsidRPr="007F4098">
        <w:rPr>
          <w:rFonts w:ascii="Calibri" w:eastAsia="Times New Roman" w:hAnsi="Calibri" w:cs="Calibri"/>
          <w:color w:val="000000"/>
          <w:sz w:val="24"/>
          <w:szCs w:val="24"/>
          <w:lang w:eastAsia="hr-HR"/>
        </w:rPr>
        <w:t xml:space="preserve">; </w:t>
      </w:r>
      <w:r w:rsidR="00CB10AB">
        <w:rPr>
          <w:rFonts w:cstheme="minorHAnsi"/>
          <w:sz w:val="24"/>
          <w:szCs w:val="24"/>
        </w:rPr>
        <w:t xml:space="preserve">dalje: </w:t>
      </w:r>
      <w:r w:rsidRPr="00660597">
        <w:rPr>
          <w:rFonts w:cstheme="minorHAnsi"/>
          <w:sz w:val="24"/>
          <w:szCs w:val="24"/>
        </w:rPr>
        <w:t xml:space="preserve">LRIC). Uz to, HAKOM je mišljenja kako je za </w:t>
      </w:r>
      <w:r>
        <w:rPr>
          <w:rFonts w:cstheme="minorHAnsi"/>
          <w:sz w:val="24"/>
          <w:szCs w:val="24"/>
        </w:rPr>
        <w:t>određivanje troška</w:t>
      </w:r>
      <w:r w:rsidRPr="00660597">
        <w:rPr>
          <w:rFonts w:cstheme="minorHAnsi"/>
          <w:sz w:val="24"/>
          <w:szCs w:val="24"/>
        </w:rPr>
        <w:t xml:space="preserve"> grupe proizvoda potrebno koristiti prosječni ukupni trošak (</w:t>
      </w:r>
      <w:proofErr w:type="spellStart"/>
      <w:r w:rsidR="00E111F2">
        <w:rPr>
          <w:rFonts w:cstheme="minorHAnsi"/>
          <w:sz w:val="24"/>
          <w:szCs w:val="24"/>
        </w:rPr>
        <w:t>eng</w:t>
      </w:r>
      <w:proofErr w:type="spellEnd"/>
      <w:r w:rsidR="00E111F2">
        <w:rPr>
          <w:rFonts w:cstheme="minorHAnsi"/>
          <w:sz w:val="24"/>
          <w:szCs w:val="24"/>
        </w:rPr>
        <w:t xml:space="preserve">. </w:t>
      </w:r>
      <w:proofErr w:type="spellStart"/>
      <w:r w:rsidR="00E111F2" w:rsidRPr="007F4098">
        <w:rPr>
          <w:rFonts w:ascii="Calibri" w:eastAsia="Times New Roman" w:hAnsi="Calibri" w:cs="Calibri"/>
          <w:i/>
          <w:color w:val="000000"/>
          <w:sz w:val="24"/>
          <w:szCs w:val="24"/>
          <w:lang w:eastAsia="hr-HR"/>
        </w:rPr>
        <w:t>Average</w:t>
      </w:r>
      <w:proofErr w:type="spellEnd"/>
      <w:r w:rsidR="00E111F2" w:rsidRPr="007F4098">
        <w:rPr>
          <w:rFonts w:ascii="Calibri" w:eastAsia="Times New Roman" w:hAnsi="Calibri" w:cs="Calibri"/>
          <w:i/>
          <w:color w:val="000000"/>
          <w:sz w:val="24"/>
          <w:szCs w:val="24"/>
          <w:lang w:eastAsia="hr-HR"/>
        </w:rPr>
        <w:t xml:space="preserve"> total </w:t>
      </w:r>
      <w:proofErr w:type="spellStart"/>
      <w:r w:rsidR="00E111F2" w:rsidRPr="007F4098">
        <w:rPr>
          <w:rFonts w:ascii="Calibri" w:eastAsia="Times New Roman" w:hAnsi="Calibri" w:cs="Calibri"/>
          <w:i/>
          <w:color w:val="000000"/>
          <w:sz w:val="24"/>
          <w:szCs w:val="24"/>
          <w:lang w:eastAsia="hr-HR"/>
        </w:rPr>
        <w:t>costs</w:t>
      </w:r>
      <w:proofErr w:type="spellEnd"/>
      <w:r w:rsidR="00632E87" w:rsidRPr="007F4098">
        <w:rPr>
          <w:rFonts w:ascii="Calibri" w:eastAsia="Times New Roman" w:hAnsi="Calibri" w:cs="Calibri"/>
          <w:i/>
          <w:color w:val="000000"/>
          <w:sz w:val="24"/>
          <w:szCs w:val="24"/>
          <w:lang w:eastAsia="hr-HR"/>
        </w:rPr>
        <w:t xml:space="preserve">; </w:t>
      </w:r>
      <w:r w:rsidR="00632E87" w:rsidRPr="00716C57">
        <w:rPr>
          <w:rFonts w:ascii="Calibri" w:eastAsia="Times New Roman" w:hAnsi="Calibri" w:cs="Calibri"/>
          <w:color w:val="000000"/>
          <w:sz w:val="24"/>
          <w:szCs w:val="24"/>
          <w:lang w:eastAsia="hr-HR"/>
        </w:rPr>
        <w:t>dalje</w:t>
      </w:r>
      <w:r w:rsidR="00E111F2" w:rsidRPr="00716C57">
        <w:rPr>
          <w:rFonts w:cstheme="minorHAnsi"/>
          <w:sz w:val="24"/>
          <w:szCs w:val="24"/>
        </w:rPr>
        <w:t>:</w:t>
      </w:r>
      <w:r w:rsidR="00E111F2" w:rsidRPr="00E111F2">
        <w:rPr>
          <w:rFonts w:cstheme="minorHAnsi"/>
          <w:sz w:val="24"/>
          <w:szCs w:val="24"/>
        </w:rPr>
        <w:t xml:space="preserve"> </w:t>
      </w:r>
      <w:r w:rsidRPr="00660597">
        <w:rPr>
          <w:rFonts w:cstheme="minorHAnsi"/>
          <w:sz w:val="24"/>
          <w:szCs w:val="24"/>
        </w:rPr>
        <w:t xml:space="preserve">ATC) </w:t>
      </w:r>
      <w:r>
        <w:rPr>
          <w:rFonts w:cstheme="minorHAnsi"/>
          <w:sz w:val="24"/>
          <w:szCs w:val="24"/>
        </w:rPr>
        <w:t>kako</w:t>
      </w:r>
      <w:r w:rsidRPr="00660597">
        <w:rPr>
          <w:rFonts w:cstheme="minorHAnsi"/>
          <w:sz w:val="24"/>
          <w:szCs w:val="24"/>
        </w:rPr>
        <w:t xml:space="preserve"> bi se </w:t>
      </w:r>
      <w:r>
        <w:rPr>
          <w:rFonts w:cstheme="minorHAnsi"/>
          <w:sz w:val="24"/>
          <w:szCs w:val="24"/>
        </w:rPr>
        <w:t xml:space="preserve">alternativnim operatorima </w:t>
      </w:r>
      <w:r w:rsidRPr="00660597">
        <w:rPr>
          <w:rFonts w:cstheme="minorHAnsi"/>
          <w:sz w:val="24"/>
          <w:szCs w:val="24"/>
        </w:rPr>
        <w:t>osigural</w:t>
      </w:r>
      <w:r>
        <w:rPr>
          <w:rFonts w:cstheme="minorHAnsi"/>
          <w:sz w:val="24"/>
          <w:szCs w:val="24"/>
        </w:rPr>
        <w:t>a</w:t>
      </w:r>
      <w:r w:rsidRPr="00660597">
        <w:rPr>
          <w:rFonts w:cstheme="minorHAnsi"/>
          <w:sz w:val="24"/>
          <w:szCs w:val="24"/>
        </w:rPr>
        <w:t xml:space="preserve"> ekonomsk</w:t>
      </w:r>
      <w:r>
        <w:rPr>
          <w:rFonts w:cstheme="minorHAnsi"/>
          <w:sz w:val="24"/>
          <w:szCs w:val="24"/>
        </w:rPr>
        <w:t>a</w:t>
      </w:r>
      <w:r w:rsidRPr="00660597">
        <w:rPr>
          <w:rFonts w:cstheme="minorHAnsi"/>
          <w:sz w:val="24"/>
          <w:szCs w:val="24"/>
        </w:rPr>
        <w:t xml:space="preserve"> repli</w:t>
      </w:r>
      <w:r>
        <w:rPr>
          <w:rFonts w:cstheme="minorHAnsi"/>
          <w:sz w:val="24"/>
          <w:szCs w:val="24"/>
        </w:rPr>
        <w:t xml:space="preserve">kacija </w:t>
      </w:r>
      <w:r w:rsidRPr="00660597">
        <w:rPr>
          <w:rFonts w:cstheme="minorHAnsi"/>
          <w:sz w:val="24"/>
          <w:szCs w:val="24"/>
        </w:rPr>
        <w:t>cjelokupnih grupa proizvoda.</w:t>
      </w:r>
    </w:p>
    <w:p w:rsidR="009E3EAE" w:rsidRPr="00660597" w:rsidRDefault="00490B72" w:rsidP="0097192A">
      <w:pPr>
        <w:spacing w:before="100" w:beforeAutospacing="1" w:after="100" w:afterAutospacing="1"/>
        <w:jc w:val="both"/>
        <w:rPr>
          <w:rFonts w:cstheme="minorHAnsi"/>
          <w:sz w:val="24"/>
          <w:szCs w:val="24"/>
        </w:rPr>
      </w:pPr>
      <w:r>
        <w:rPr>
          <w:rFonts w:cstheme="minorHAnsi"/>
          <w:sz w:val="24"/>
          <w:szCs w:val="24"/>
        </w:rPr>
        <w:t xml:space="preserve">HAKOM smatra kako su navedene </w:t>
      </w:r>
      <w:r w:rsidR="009E3EAE">
        <w:rPr>
          <w:rFonts w:cstheme="minorHAnsi"/>
          <w:sz w:val="24"/>
          <w:szCs w:val="24"/>
        </w:rPr>
        <w:t>pretpostavke</w:t>
      </w:r>
      <w:r>
        <w:rPr>
          <w:rFonts w:cstheme="minorHAnsi"/>
          <w:sz w:val="24"/>
          <w:szCs w:val="24"/>
        </w:rPr>
        <w:t>, koje su</w:t>
      </w:r>
      <w:r w:rsidR="009E3EAE">
        <w:rPr>
          <w:rFonts w:cstheme="minorHAnsi"/>
          <w:sz w:val="24"/>
          <w:szCs w:val="24"/>
        </w:rPr>
        <w:t xml:space="preserve"> uzete u obzir prilikom donošenja </w:t>
      </w:r>
      <w:r>
        <w:rPr>
          <w:rFonts w:cstheme="minorHAnsi"/>
          <w:sz w:val="24"/>
          <w:szCs w:val="24"/>
        </w:rPr>
        <w:t xml:space="preserve">MST metodologije </w:t>
      </w:r>
      <w:r w:rsidR="009E3EAE">
        <w:rPr>
          <w:rFonts w:cstheme="minorHAnsi"/>
          <w:sz w:val="24"/>
          <w:szCs w:val="24"/>
        </w:rPr>
        <w:t xml:space="preserve">iz srpnja 2014. </w:t>
      </w:r>
      <w:r>
        <w:rPr>
          <w:rFonts w:cstheme="minorHAnsi"/>
          <w:sz w:val="24"/>
          <w:szCs w:val="24"/>
        </w:rPr>
        <w:t xml:space="preserve">i dalje ispravne </w:t>
      </w:r>
      <w:r w:rsidR="009E3EAE">
        <w:rPr>
          <w:rFonts w:cstheme="minorHAnsi"/>
          <w:sz w:val="24"/>
          <w:szCs w:val="24"/>
        </w:rPr>
        <w:t xml:space="preserve">te </w:t>
      </w:r>
      <w:r>
        <w:rPr>
          <w:rFonts w:cstheme="minorHAnsi"/>
          <w:sz w:val="24"/>
          <w:szCs w:val="24"/>
        </w:rPr>
        <w:t xml:space="preserve">ih nije potrebno mijenjati </w:t>
      </w:r>
      <w:r w:rsidR="008439D4">
        <w:rPr>
          <w:rFonts w:cstheme="minorHAnsi"/>
          <w:sz w:val="24"/>
          <w:szCs w:val="24"/>
        </w:rPr>
        <w:t>ovim dokumentom</w:t>
      </w:r>
      <w:r w:rsidR="009E3EAE">
        <w:rPr>
          <w:rFonts w:cstheme="minorHAnsi"/>
          <w:sz w:val="24"/>
          <w:szCs w:val="24"/>
        </w:rPr>
        <w:t>.</w:t>
      </w:r>
    </w:p>
    <w:p w:rsidR="00BF7819" w:rsidRDefault="00490B72" w:rsidP="0097192A">
      <w:pPr>
        <w:spacing w:before="100" w:beforeAutospacing="1" w:after="100" w:afterAutospacing="1"/>
        <w:jc w:val="both"/>
        <w:rPr>
          <w:rFonts w:cstheme="minorHAnsi"/>
          <w:sz w:val="24"/>
          <w:szCs w:val="24"/>
        </w:rPr>
      </w:pPr>
      <w:r>
        <w:rPr>
          <w:rFonts w:cstheme="minorHAnsi"/>
          <w:sz w:val="24"/>
          <w:szCs w:val="24"/>
        </w:rPr>
        <w:t xml:space="preserve">Međutim, </w:t>
      </w:r>
      <w:r w:rsidR="008439D4">
        <w:rPr>
          <w:rFonts w:cstheme="minorHAnsi"/>
          <w:sz w:val="24"/>
          <w:szCs w:val="24"/>
        </w:rPr>
        <w:t>HAKOM je odlučio revidirati postojeću metodologiju testa istiskivanja marže s obzirom da su se o</w:t>
      </w:r>
      <w:r w:rsidR="00606AEB">
        <w:rPr>
          <w:rFonts w:cstheme="minorHAnsi"/>
          <w:sz w:val="24"/>
          <w:szCs w:val="24"/>
        </w:rPr>
        <w:t xml:space="preserve">d datuma </w:t>
      </w:r>
      <w:r w:rsidR="008439D4">
        <w:rPr>
          <w:rFonts w:cstheme="minorHAnsi"/>
          <w:sz w:val="24"/>
          <w:szCs w:val="24"/>
        </w:rPr>
        <w:t xml:space="preserve">njezina </w:t>
      </w:r>
      <w:r w:rsidR="00BF7819">
        <w:rPr>
          <w:rFonts w:cstheme="minorHAnsi"/>
          <w:sz w:val="24"/>
          <w:szCs w:val="24"/>
        </w:rPr>
        <w:t>usvajanja dogodile značajne promjene na tržištu elektroničkih komunikacija u Republici Hrvatskoj.</w:t>
      </w:r>
    </w:p>
    <w:p w:rsidR="008E433E" w:rsidRDefault="00490B72" w:rsidP="0097192A">
      <w:pPr>
        <w:spacing w:before="100" w:beforeAutospacing="1" w:after="100" w:afterAutospacing="1"/>
        <w:jc w:val="both"/>
        <w:rPr>
          <w:rFonts w:cstheme="minorHAnsi"/>
          <w:sz w:val="24"/>
          <w:szCs w:val="24"/>
        </w:rPr>
      </w:pPr>
      <w:r>
        <w:rPr>
          <w:rFonts w:cstheme="minorHAnsi"/>
          <w:sz w:val="24"/>
          <w:szCs w:val="24"/>
        </w:rPr>
        <w:t xml:space="preserve">Naime, u </w:t>
      </w:r>
      <w:r w:rsidR="008E433E">
        <w:rPr>
          <w:rFonts w:cstheme="minorHAnsi"/>
          <w:sz w:val="24"/>
          <w:szCs w:val="24"/>
        </w:rPr>
        <w:t>srpnju 2015. HAKOM je donio odluku o deregulaciji tržišta maloprodajnog pristupa internetu</w:t>
      </w:r>
      <w:r w:rsidR="0097192A">
        <w:rPr>
          <w:rStyle w:val="FootnoteReference"/>
          <w:rFonts w:cstheme="minorHAnsi"/>
          <w:sz w:val="24"/>
          <w:szCs w:val="24"/>
        </w:rPr>
        <w:footnoteReference w:id="6"/>
      </w:r>
      <w:r w:rsidR="0097192A">
        <w:rPr>
          <w:rFonts w:cstheme="minorHAnsi"/>
          <w:sz w:val="24"/>
          <w:szCs w:val="24"/>
        </w:rPr>
        <w:t xml:space="preserve"> (dalje: MŠPI).</w:t>
      </w:r>
      <w:r w:rsidR="008E433E">
        <w:rPr>
          <w:rFonts w:cstheme="minorHAnsi"/>
          <w:sz w:val="24"/>
          <w:szCs w:val="24"/>
        </w:rPr>
        <w:t xml:space="preserve"> </w:t>
      </w:r>
      <w:r w:rsidR="008E433E" w:rsidRPr="008E433E">
        <w:rPr>
          <w:rFonts w:cstheme="minorHAnsi"/>
          <w:sz w:val="24"/>
          <w:szCs w:val="24"/>
        </w:rPr>
        <w:t>Tom odlukom ukinute su regulatorne obveze koje su do tada bile određene HT</w:t>
      </w:r>
      <w:r w:rsidR="00942D8B">
        <w:rPr>
          <w:rFonts w:cstheme="minorHAnsi"/>
          <w:sz w:val="24"/>
          <w:szCs w:val="24"/>
        </w:rPr>
        <w:t xml:space="preserve"> grupi</w:t>
      </w:r>
      <w:r w:rsidR="008E433E" w:rsidRPr="008E433E">
        <w:rPr>
          <w:rFonts w:cstheme="minorHAnsi"/>
          <w:sz w:val="24"/>
          <w:szCs w:val="24"/>
        </w:rPr>
        <w:t xml:space="preserve"> kao SMP operatorima, a ukidanje tih regulatornih obveza u bitnom je izmijenilo poslovnu politiku spomenutih operatora, ali i ostalih operatora na tržištu, vezanu za promotivne pogodnosti. </w:t>
      </w:r>
    </w:p>
    <w:p w:rsidR="008E433E" w:rsidRDefault="008E433E" w:rsidP="008E433E">
      <w:pPr>
        <w:jc w:val="both"/>
        <w:rPr>
          <w:rFonts w:eastAsia="Times New Roman" w:cs="Times New Roman"/>
          <w:sz w:val="24"/>
          <w:szCs w:val="28"/>
          <w:lang w:eastAsia="hr-HR"/>
        </w:rPr>
      </w:pPr>
      <w:r>
        <w:rPr>
          <w:rFonts w:eastAsia="Times New Roman" w:cs="Times New Roman"/>
          <w:sz w:val="24"/>
          <w:szCs w:val="28"/>
          <w:lang w:eastAsia="hr-HR"/>
        </w:rPr>
        <w:t xml:space="preserve">Regulatorne obveze nadzora pojedinačnih cijena usluga, koje su vrijedile do deregulacije </w:t>
      </w:r>
      <w:r w:rsidRPr="004C76A1">
        <w:rPr>
          <w:rFonts w:eastAsia="Times New Roman" w:cs="Times New Roman"/>
          <w:sz w:val="24"/>
          <w:szCs w:val="28"/>
          <w:lang w:eastAsia="hr-HR"/>
        </w:rPr>
        <w:t xml:space="preserve">tržišta </w:t>
      </w:r>
      <w:r w:rsidR="0097192A">
        <w:rPr>
          <w:rFonts w:eastAsia="Times New Roman" w:cs="Times New Roman"/>
          <w:sz w:val="24"/>
          <w:szCs w:val="28"/>
          <w:lang w:eastAsia="hr-HR"/>
        </w:rPr>
        <w:t>MŠPI,</w:t>
      </w:r>
      <w:r w:rsidR="009C0281">
        <w:rPr>
          <w:rFonts w:eastAsia="Times New Roman" w:cs="Times New Roman"/>
          <w:sz w:val="24"/>
          <w:szCs w:val="28"/>
          <w:lang w:eastAsia="hr-HR"/>
        </w:rPr>
        <w:t xml:space="preserve"> </w:t>
      </w:r>
      <w:r>
        <w:rPr>
          <w:rFonts w:eastAsia="Times New Roman" w:cs="Times New Roman"/>
          <w:sz w:val="24"/>
          <w:szCs w:val="28"/>
          <w:lang w:eastAsia="hr-HR"/>
        </w:rPr>
        <w:t>uključivale su određena ograničenja koja</w:t>
      </w:r>
      <w:r w:rsidRPr="004C76A1">
        <w:rPr>
          <w:rFonts w:eastAsia="Times New Roman" w:cs="Times New Roman"/>
          <w:sz w:val="24"/>
          <w:szCs w:val="28"/>
          <w:lang w:eastAsia="hr-HR"/>
        </w:rPr>
        <w:t xml:space="preserve"> su</w:t>
      </w:r>
      <w:r>
        <w:rPr>
          <w:rFonts w:eastAsia="Times New Roman" w:cs="Times New Roman"/>
          <w:sz w:val="24"/>
          <w:szCs w:val="28"/>
          <w:lang w:eastAsia="hr-HR"/>
        </w:rPr>
        <w:t xml:space="preserve"> se odnosila na promotivne ponude:</w:t>
      </w:r>
    </w:p>
    <w:p w:rsidR="008E433E" w:rsidRDefault="008E433E" w:rsidP="00B82ED6">
      <w:pPr>
        <w:pStyle w:val="ListParagraph"/>
        <w:numPr>
          <w:ilvl w:val="0"/>
          <w:numId w:val="29"/>
        </w:numPr>
        <w:jc w:val="both"/>
        <w:rPr>
          <w:rFonts w:eastAsia="Times New Roman" w:cs="Times New Roman"/>
          <w:sz w:val="24"/>
          <w:szCs w:val="28"/>
          <w:lang w:eastAsia="hr-HR"/>
        </w:rPr>
      </w:pPr>
      <w:r w:rsidRPr="004C76A1">
        <w:rPr>
          <w:rFonts w:eastAsia="Times New Roman" w:cs="Times New Roman"/>
          <w:sz w:val="24"/>
          <w:szCs w:val="28"/>
          <w:lang w:eastAsia="hr-HR"/>
        </w:rPr>
        <w:t>trajanje promotivnih ponuda ne smije biti dulje od dva mjeseca</w:t>
      </w:r>
    </w:p>
    <w:p w:rsidR="008E433E" w:rsidRDefault="008E433E" w:rsidP="00B82ED6">
      <w:pPr>
        <w:pStyle w:val="ListParagraph"/>
        <w:numPr>
          <w:ilvl w:val="0"/>
          <w:numId w:val="29"/>
        </w:numPr>
        <w:jc w:val="both"/>
        <w:rPr>
          <w:rFonts w:eastAsia="Times New Roman" w:cs="Times New Roman"/>
          <w:sz w:val="24"/>
          <w:szCs w:val="28"/>
          <w:lang w:eastAsia="hr-HR"/>
        </w:rPr>
      </w:pPr>
      <w:r w:rsidRPr="004C76A1">
        <w:rPr>
          <w:rFonts w:eastAsia="Times New Roman" w:cs="Times New Roman"/>
          <w:sz w:val="24"/>
          <w:szCs w:val="28"/>
          <w:lang w:eastAsia="hr-HR"/>
        </w:rPr>
        <w:t>uvjeti iz promotivne ponude ne mogu se primjenjivati dulje od tri mjeseca od dana potpisivanja ugovora koji je sklopljen za vrijeme trajanja promotivne ponude</w:t>
      </w:r>
    </w:p>
    <w:p w:rsidR="008E433E" w:rsidRDefault="008E433E" w:rsidP="00B82ED6">
      <w:pPr>
        <w:pStyle w:val="ListParagraph"/>
        <w:numPr>
          <w:ilvl w:val="0"/>
          <w:numId w:val="29"/>
        </w:numPr>
        <w:jc w:val="both"/>
        <w:rPr>
          <w:rFonts w:eastAsia="Times New Roman" w:cs="Times New Roman"/>
          <w:sz w:val="24"/>
          <w:szCs w:val="28"/>
          <w:lang w:eastAsia="hr-HR"/>
        </w:rPr>
      </w:pPr>
      <w:r w:rsidRPr="004C76A1">
        <w:rPr>
          <w:rFonts w:eastAsia="Times New Roman" w:cs="Times New Roman"/>
          <w:sz w:val="24"/>
          <w:szCs w:val="28"/>
          <w:lang w:eastAsia="hr-HR"/>
        </w:rPr>
        <w:t xml:space="preserve">promotivne ponude za iste usluge ili usluge istih karakteristika ne smiju se ponavljati unutar razdoblja od godine dana od početka promotivne ponude (iznimka IPTV usluga – </w:t>
      </w:r>
      <w:r>
        <w:rPr>
          <w:rFonts w:eastAsia="Times New Roman" w:cs="Times New Roman"/>
          <w:sz w:val="24"/>
          <w:szCs w:val="28"/>
          <w:lang w:eastAsia="hr-HR"/>
        </w:rPr>
        <w:t>dvije</w:t>
      </w:r>
      <w:r w:rsidRPr="004C76A1">
        <w:rPr>
          <w:rFonts w:eastAsia="Times New Roman" w:cs="Times New Roman"/>
          <w:sz w:val="24"/>
          <w:szCs w:val="28"/>
          <w:lang w:eastAsia="hr-HR"/>
        </w:rPr>
        <w:t xml:space="preserve"> ponude unutar godine dana)</w:t>
      </w:r>
    </w:p>
    <w:p w:rsidR="008E433E" w:rsidRDefault="008E433E" w:rsidP="00B82ED6">
      <w:pPr>
        <w:pStyle w:val="ListParagraph"/>
        <w:numPr>
          <w:ilvl w:val="0"/>
          <w:numId w:val="29"/>
        </w:numPr>
        <w:jc w:val="both"/>
        <w:rPr>
          <w:rFonts w:eastAsia="Times New Roman" w:cs="Times New Roman"/>
          <w:sz w:val="24"/>
          <w:szCs w:val="28"/>
          <w:lang w:eastAsia="hr-HR"/>
        </w:rPr>
      </w:pPr>
      <w:r w:rsidRPr="004C76A1">
        <w:rPr>
          <w:rFonts w:eastAsia="Times New Roman" w:cs="Times New Roman"/>
          <w:sz w:val="24"/>
          <w:szCs w:val="28"/>
          <w:lang w:eastAsia="hr-HR"/>
        </w:rPr>
        <w:t>promotivne pogodnosti se mogu nuditi i ugovarati samo s novim korisnicima i postojećim korisnicima koji ne koriste uslugu koja je predmet promotivne ponude</w:t>
      </w:r>
    </w:p>
    <w:p w:rsidR="008E433E" w:rsidRDefault="008E433E" w:rsidP="00B82ED6">
      <w:pPr>
        <w:pStyle w:val="ListParagraph"/>
        <w:numPr>
          <w:ilvl w:val="0"/>
          <w:numId w:val="29"/>
        </w:numPr>
        <w:jc w:val="both"/>
        <w:rPr>
          <w:rFonts w:eastAsia="Times New Roman" w:cs="Times New Roman"/>
          <w:sz w:val="24"/>
          <w:szCs w:val="28"/>
          <w:lang w:eastAsia="hr-HR"/>
        </w:rPr>
      </w:pPr>
      <w:r w:rsidRPr="004C76A1">
        <w:rPr>
          <w:rFonts w:eastAsia="Times New Roman" w:cs="Times New Roman"/>
          <w:sz w:val="24"/>
          <w:szCs w:val="28"/>
          <w:lang w:eastAsia="hr-HR"/>
        </w:rPr>
        <w:t xml:space="preserve">ukupan iznos promotivnih pogodnosti u obliku popusta na mjesečnu naknadu ili nekog materijalnog sadržaja ne smije prelaziti vrijednost tromjesečne naknade koju </w:t>
      </w:r>
      <w:r w:rsidRPr="004C76A1">
        <w:rPr>
          <w:rFonts w:eastAsia="Times New Roman" w:cs="Times New Roman"/>
          <w:sz w:val="24"/>
          <w:szCs w:val="28"/>
          <w:lang w:eastAsia="hr-HR"/>
        </w:rPr>
        <w:lastRenderedPageBreak/>
        <w:t>bi korisnik platio za uslugu na koju se pogodnost odnosi u slučaju da je istu ugovorio po cijenama iz službenog cjenika operatora.</w:t>
      </w:r>
    </w:p>
    <w:p w:rsidR="009C0281" w:rsidRDefault="009C0281" w:rsidP="0097192A">
      <w:pPr>
        <w:spacing w:before="100" w:beforeAutospacing="1" w:after="100" w:afterAutospacing="1"/>
        <w:jc w:val="both"/>
        <w:rPr>
          <w:rFonts w:cstheme="minorHAnsi"/>
          <w:sz w:val="24"/>
          <w:szCs w:val="24"/>
        </w:rPr>
      </w:pPr>
      <w:r>
        <w:rPr>
          <w:rFonts w:cstheme="minorHAnsi"/>
          <w:sz w:val="24"/>
          <w:szCs w:val="24"/>
        </w:rPr>
        <w:t xml:space="preserve">Deregulacijom tržišta MŠPI sva navedena ograničenja promotivnih pogodnosti su ukinuta, a MST je postao jedini alat kojom se provjeravaju maloprodajne cijene SMP operatora. Budući da je metodologija samog MST modela donesena u vrijeme kada su postojala ograničenja promotivnih ponuda, sam model predviđao je promotivne ponude više kao iznimku nego pravilo. </w:t>
      </w:r>
    </w:p>
    <w:p w:rsidR="009C0281" w:rsidRDefault="009C0281" w:rsidP="0097192A">
      <w:pPr>
        <w:spacing w:before="100" w:beforeAutospacing="1" w:after="100" w:afterAutospacing="1"/>
        <w:jc w:val="both"/>
        <w:rPr>
          <w:rFonts w:cstheme="minorHAnsi"/>
          <w:sz w:val="24"/>
          <w:szCs w:val="24"/>
        </w:rPr>
      </w:pPr>
      <w:r>
        <w:rPr>
          <w:rFonts w:cstheme="minorHAnsi"/>
          <w:sz w:val="24"/>
          <w:szCs w:val="24"/>
        </w:rPr>
        <w:t>Kako bi pravovremeno reagirao na mogući nastanak novih prilika na tržištu, HAKOM je od razdoblja deregulacije tržišta MŠPI pratio promotivne pogodnosti SMP operatora i uvidio sljedeće:</w:t>
      </w:r>
    </w:p>
    <w:p w:rsidR="009C0281" w:rsidRPr="0097192A" w:rsidRDefault="009C0281" w:rsidP="00B82ED6">
      <w:pPr>
        <w:pStyle w:val="ListParagraph"/>
        <w:numPr>
          <w:ilvl w:val="0"/>
          <w:numId w:val="30"/>
        </w:numPr>
        <w:jc w:val="both"/>
        <w:rPr>
          <w:rFonts w:eastAsia="Times New Roman" w:cs="Times New Roman"/>
          <w:sz w:val="24"/>
          <w:szCs w:val="28"/>
          <w:lang w:eastAsia="hr-HR"/>
        </w:rPr>
      </w:pPr>
      <w:r w:rsidRPr="0097192A">
        <w:rPr>
          <w:rFonts w:eastAsia="Times New Roman" w:cs="Times New Roman"/>
          <w:sz w:val="24"/>
          <w:szCs w:val="28"/>
          <w:lang w:eastAsia="hr-HR"/>
        </w:rPr>
        <w:t>promotivne akcije traju i do šest mjeseci;</w:t>
      </w:r>
    </w:p>
    <w:p w:rsidR="009C0281" w:rsidRPr="009C0281" w:rsidRDefault="009C0281" w:rsidP="00B82ED6">
      <w:pPr>
        <w:pStyle w:val="ListParagraph"/>
        <w:numPr>
          <w:ilvl w:val="0"/>
          <w:numId w:val="30"/>
        </w:numPr>
        <w:jc w:val="both"/>
        <w:rPr>
          <w:rFonts w:eastAsia="Times New Roman" w:cs="Times New Roman"/>
          <w:sz w:val="24"/>
          <w:szCs w:val="28"/>
          <w:lang w:eastAsia="hr-HR"/>
        </w:rPr>
      </w:pPr>
      <w:r w:rsidRPr="0097192A">
        <w:rPr>
          <w:rFonts w:eastAsia="Times New Roman" w:cs="Times New Roman"/>
          <w:sz w:val="24"/>
          <w:szCs w:val="28"/>
          <w:lang w:eastAsia="hr-HR"/>
        </w:rPr>
        <w:t>uvjeti iz promotivnih ponuda primjenjuju se i do 18 mjeseci od dana potpisivanja ugovora;</w:t>
      </w:r>
    </w:p>
    <w:p w:rsidR="009C0281" w:rsidRPr="009C0281" w:rsidRDefault="009C0281" w:rsidP="00B82ED6">
      <w:pPr>
        <w:pStyle w:val="ListParagraph"/>
        <w:numPr>
          <w:ilvl w:val="0"/>
          <w:numId w:val="30"/>
        </w:numPr>
        <w:jc w:val="both"/>
        <w:rPr>
          <w:rFonts w:eastAsia="Times New Roman" w:cs="Times New Roman"/>
          <w:sz w:val="24"/>
          <w:szCs w:val="28"/>
          <w:lang w:eastAsia="hr-HR"/>
        </w:rPr>
      </w:pPr>
      <w:r w:rsidRPr="0097192A">
        <w:rPr>
          <w:rFonts w:eastAsia="Times New Roman" w:cs="Times New Roman"/>
          <w:sz w:val="24"/>
          <w:szCs w:val="28"/>
          <w:lang w:eastAsia="hr-HR"/>
        </w:rPr>
        <w:t>iste promotivne ponude ponavljaju se u roku od mjesec dana, a na istim paketima istovremeno su moguće različite promotivne ponude;</w:t>
      </w:r>
    </w:p>
    <w:p w:rsidR="009C0281" w:rsidRPr="0097192A" w:rsidRDefault="009C0281" w:rsidP="00B82ED6">
      <w:pPr>
        <w:pStyle w:val="ListParagraph"/>
        <w:numPr>
          <w:ilvl w:val="0"/>
          <w:numId w:val="30"/>
        </w:numPr>
        <w:jc w:val="both"/>
        <w:rPr>
          <w:rFonts w:eastAsia="Times New Roman" w:cs="Times New Roman"/>
          <w:sz w:val="24"/>
          <w:szCs w:val="28"/>
          <w:lang w:eastAsia="hr-HR"/>
        </w:rPr>
      </w:pPr>
      <w:r w:rsidRPr="0097192A">
        <w:rPr>
          <w:rFonts w:eastAsia="Times New Roman" w:cs="Times New Roman"/>
          <w:sz w:val="24"/>
          <w:szCs w:val="28"/>
          <w:lang w:eastAsia="hr-HR"/>
        </w:rPr>
        <w:t>promotivne pogodnosti nude se i postojećim korisnicima;</w:t>
      </w:r>
    </w:p>
    <w:p w:rsidR="009C0281" w:rsidRPr="0097192A" w:rsidRDefault="009C0281" w:rsidP="00B82ED6">
      <w:pPr>
        <w:pStyle w:val="ListParagraph"/>
        <w:numPr>
          <w:ilvl w:val="0"/>
          <w:numId w:val="30"/>
        </w:numPr>
        <w:jc w:val="both"/>
        <w:rPr>
          <w:rFonts w:eastAsia="Times New Roman" w:cs="Times New Roman"/>
          <w:sz w:val="24"/>
          <w:szCs w:val="28"/>
          <w:lang w:eastAsia="hr-HR"/>
        </w:rPr>
      </w:pPr>
      <w:r w:rsidRPr="0097192A">
        <w:rPr>
          <w:rFonts w:eastAsia="Times New Roman" w:cs="Times New Roman"/>
          <w:sz w:val="24"/>
          <w:szCs w:val="28"/>
          <w:lang w:eastAsia="hr-HR"/>
        </w:rPr>
        <w:t>vrijednost promotivnih pogodnosti je ograničena samo uvjetom da marža svakog paketa mora biti pozitivna.</w:t>
      </w:r>
    </w:p>
    <w:p w:rsidR="009C0281" w:rsidRDefault="009C0281" w:rsidP="0097192A">
      <w:pPr>
        <w:jc w:val="both"/>
        <w:rPr>
          <w:rFonts w:eastAsia="Times New Roman" w:cs="Times New Roman"/>
          <w:sz w:val="24"/>
          <w:szCs w:val="28"/>
          <w:lang w:eastAsia="hr-HR"/>
        </w:rPr>
      </w:pPr>
      <w:r>
        <w:rPr>
          <w:rFonts w:eastAsia="Times New Roman" w:cs="Times New Roman"/>
          <w:sz w:val="24"/>
          <w:szCs w:val="28"/>
          <w:lang w:eastAsia="hr-HR"/>
        </w:rPr>
        <w:t>Zbog očitih promjena koje su nastale na tržištu, a i sve češćih upita alternativnih operatora vezanih na promotivne ponude SMP operatora, HAKOM je u razdoblju od 10. lipnja</w:t>
      </w:r>
      <w:r w:rsidRPr="009C0281">
        <w:rPr>
          <w:rFonts w:eastAsia="Times New Roman" w:cs="Times New Roman"/>
          <w:sz w:val="24"/>
          <w:szCs w:val="28"/>
          <w:lang w:eastAsia="hr-HR"/>
        </w:rPr>
        <w:t xml:space="preserve"> </w:t>
      </w:r>
      <w:r>
        <w:rPr>
          <w:rFonts w:eastAsia="Times New Roman" w:cs="Times New Roman"/>
          <w:sz w:val="24"/>
          <w:szCs w:val="28"/>
          <w:lang w:eastAsia="hr-HR"/>
        </w:rPr>
        <w:t>do 29. lipnja</w:t>
      </w:r>
      <w:r w:rsidRPr="009C0281">
        <w:rPr>
          <w:rFonts w:eastAsia="Times New Roman" w:cs="Times New Roman"/>
          <w:sz w:val="24"/>
          <w:szCs w:val="28"/>
          <w:lang w:eastAsia="hr-HR"/>
        </w:rPr>
        <w:t xml:space="preserve"> 2016. </w:t>
      </w:r>
      <w:r>
        <w:rPr>
          <w:rFonts w:eastAsia="Times New Roman" w:cs="Times New Roman"/>
          <w:sz w:val="24"/>
          <w:szCs w:val="28"/>
          <w:lang w:eastAsia="hr-HR"/>
        </w:rPr>
        <w:t xml:space="preserve">objavio </w:t>
      </w:r>
      <w:r w:rsidRPr="009C0281">
        <w:rPr>
          <w:rFonts w:eastAsia="Times New Roman" w:cs="Times New Roman"/>
          <w:sz w:val="24"/>
          <w:szCs w:val="28"/>
          <w:lang w:eastAsia="hr-HR"/>
        </w:rPr>
        <w:t xml:space="preserve">javni poziv za dostavu komentara o </w:t>
      </w:r>
      <w:r>
        <w:rPr>
          <w:rFonts w:eastAsia="Times New Roman" w:cs="Times New Roman"/>
          <w:sz w:val="24"/>
          <w:szCs w:val="28"/>
          <w:lang w:eastAsia="hr-HR"/>
        </w:rPr>
        <w:t xml:space="preserve">MST </w:t>
      </w:r>
      <w:r w:rsidRPr="009C0281">
        <w:rPr>
          <w:rFonts w:eastAsia="Times New Roman" w:cs="Times New Roman"/>
          <w:sz w:val="24"/>
          <w:szCs w:val="28"/>
          <w:lang w:eastAsia="hr-HR"/>
        </w:rPr>
        <w:t xml:space="preserve">metodologiji </w:t>
      </w:r>
      <w:r>
        <w:rPr>
          <w:rFonts w:eastAsia="Times New Roman" w:cs="Times New Roman"/>
          <w:sz w:val="24"/>
          <w:szCs w:val="28"/>
          <w:lang w:eastAsia="hr-HR"/>
        </w:rPr>
        <w:t>te detaljnije opisao pretpostavke korištene u modelu k</w:t>
      </w:r>
      <w:r w:rsidRPr="009C0281">
        <w:rPr>
          <w:rFonts w:eastAsia="Times New Roman" w:cs="Times New Roman"/>
          <w:sz w:val="24"/>
          <w:szCs w:val="28"/>
          <w:lang w:eastAsia="hr-HR"/>
        </w:rPr>
        <w:t xml:space="preserve">ako bi se operatorima koji nemaju obvezu provođenja </w:t>
      </w:r>
      <w:r>
        <w:rPr>
          <w:rFonts w:eastAsia="Times New Roman" w:cs="Times New Roman"/>
          <w:sz w:val="24"/>
          <w:szCs w:val="28"/>
          <w:lang w:eastAsia="hr-HR"/>
        </w:rPr>
        <w:t>MST-a</w:t>
      </w:r>
      <w:r w:rsidRPr="009C0281">
        <w:rPr>
          <w:rFonts w:eastAsia="Times New Roman" w:cs="Times New Roman"/>
          <w:sz w:val="24"/>
          <w:szCs w:val="28"/>
          <w:lang w:eastAsia="hr-HR"/>
        </w:rPr>
        <w:t xml:space="preserve"> i koji nisu detaljno upoznati sa samim MST modelom olakšalo komentiranje postojeće metodologije</w:t>
      </w:r>
      <w:r>
        <w:rPr>
          <w:rFonts w:eastAsia="Times New Roman" w:cs="Times New Roman"/>
          <w:sz w:val="24"/>
          <w:szCs w:val="28"/>
          <w:lang w:eastAsia="hr-HR"/>
        </w:rPr>
        <w:t>.</w:t>
      </w:r>
    </w:p>
    <w:p w:rsidR="00ED0618" w:rsidRPr="00E060DD" w:rsidRDefault="00956119" w:rsidP="00ED0618">
      <w:pPr>
        <w:jc w:val="both"/>
        <w:rPr>
          <w:rFonts w:eastAsia="Times New Roman" w:cs="Times New Roman"/>
          <w:sz w:val="24"/>
          <w:szCs w:val="28"/>
          <w:lang w:eastAsia="hr-HR"/>
        </w:rPr>
      </w:pPr>
      <w:r w:rsidRPr="00E060DD">
        <w:rPr>
          <w:rFonts w:eastAsia="Times New Roman" w:cs="Times New Roman"/>
          <w:sz w:val="24"/>
          <w:szCs w:val="28"/>
          <w:lang w:eastAsia="hr-HR"/>
        </w:rPr>
        <w:t xml:space="preserve">Nakon zaprimanja i obrade pristiglih komentara, HAKOM je odlučio </w:t>
      </w:r>
      <w:r w:rsidR="00D50403" w:rsidRPr="00E060DD">
        <w:rPr>
          <w:rFonts w:eastAsia="Times New Roman" w:cs="Times New Roman"/>
          <w:sz w:val="24"/>
          <w:szCs w:val="28"/>
          <w:lang w:eastAsia="hr-HR"/>
        </w:rPr>
        <w:t>provesti</w:t>
      </w:r>
      <w:r w:rsidRPr="00177CFE">
        <w:rPr>
          <w:rFonts w:eastAsia="Times New Roman" w:cs="Times New Roman"/>
          <w:sz w:val="24"/>
          <w:szCs w:val="28"/>
          <w:lang w:eastAsia="hr-HR"/>
        </w:rPr>
        <w:t xml:space="preserve"> javnu raspravu </w:t>
      </w:r>
      <w:r w:rsidR="00D50403" w:rsidRPr="00177CFE">
        <w:rPr>
          <w:rFonts w:eastAsia="Times New Roman" w:cs="Times New Roman"/>
          <w:sz w:val="24"/>
          <w:szCs w:val="28"/>
          <w:lang w:eastAsia="hr-HR"/>
        </w:rPr>
        <w:t>o izmijenjenom</w:t>
      </w:r>
      <w:r w:rsidRPr="00E060DD">
        <w:rPr>
          <w:rFonts w:eastAsia="Times New Roman" w:cs="Times New Roman"/>
          <w:sz w:val="24"/>
          <w:szCs w:val="28"/>
          <w:lang w:eastAsia="hr-HR"/>
        </w:rPr>
        <w:t xml:space="preserve"> dokument</w:t>
      </w:r>
      <w:r w:rsidR="00D50403" w:rsidRPr="00E060DD">
        <w:rPr>
          <w:rFonts w:eastAsia="Times New Roman" w:cs="Times New Roman"/>
          <w:sz w:val="24"/>
          <w:szCs w:val="28"/>
          <w:lang w:eastAsia="hr-HR"/>
        </w:rPr>
        <w:t>u</w:t>
      </w:r>
      <w:r w:rsidRPr="00E060DD">
        <w:rPr>
          <w:rFonts w:eastAsia="Times New Roman" w:cs="Times New Roman"/>
          <w:sz w:val="24"/>
          <w:szCs w:val="28"/>
          <w:lang w:eastAsia="hr-HR"/>
        </w:rPr>
        <w:t xml:space="preserve"> </w:t>
      </w:r>
      <w:r w:rsidR="00490B72" w:rsidRPr="00E060DD">
        <w:rPr>
          <w:rFonts w:eastAsia="Times New Roman" w:cs="Times New Roman"/>
          <w:sz w:val="24"/>
          <w:szCs w:val="28"/>
          <w:lang w:eastAsia="hr-HR"/>
        </w:rPr>
        <w:t xml:space="preserve">MST </w:t>
      </w:r>
      <w:r w:rsidRPr="00E060DD">
        <w:rPr>
          <w:rFonts w:eastAsia="Times New Roman" w:cs="Times New Roman"/>
          <w:sz w:val="24"/>
          <w:szCs w:val="28"/>
          <w:lang w:eastAsia="hr-HR"/>
        </w:rPr>
        <w:t>metodologije.</w:t>
      </w:r>
      <w:r w:rsidR="003168C9" w:rsidRPr="00E060DD">
        <w:rPr>
          <w:rFonts w:eastAsia="Times New Roman" w:cs="Times New Roman"/>
          <w:sz w:val="24"/>
          <w:szCs w:val="28"/>
          <w:lang w:eastAsia="hr-HR"/>
        </w:rPr>
        <w:t xml:space="preserve"> Javna rasprava o izmijenjenom dokumentu Metodologije trajala je od 27. srpnja do 19. rujna 2016.</w:t>
      </w:r>
      <w:r w:rsidR="00ED0618" w:rsidRPr="00E060DD">
        <w:rPr>
          <w:rFonts w:eastAsia="Times New Roman" w:cs="Times New Roman"/>
          <w:sz w:val="24"/>
          <w:szCs w:val="28"/>
          <w:lang w:eastAsia="hr-HR"/>
        </w:rPr>
        <w:t xml:space="preserve"> Odgovori na pristigle komentare nalaze su u Privitku 1 </w:t>
      </w:r>
      <w:r w:rsidR="00000E0D" w:rsidRPr="00E060DD">
        <w:rPr>
          <w:rFonts w:eastAsia="Times New Roman" w:cs="Times New Roman"/>
          <w:sz w:val="24"/>
          <w:szCs w:val="28"/>
          <w:lang w:eastAsia="hr-HR"/>
        </w:rPr>
        <w:t>dokumenta.</w:t>
      </w:r>
      <w:r w:rsidR="00FE166F" w:rsidRPr="00E060DD">
        <w:rPr>
          <w:rFonts w:eastAsia="Times New Roman" w:cs="Times New Roman"/>
          <w:sz w:val="24"/>
          <w:szCs w:val="28"/>
          <w:lang w:eastAsia="hr-HR"/>
        </w:rPr>
        <w:t xml:space="preserve"> </w:t>
      </w:r>
    </w:p>
    <w:p w:rsidR="00FE166F" w:rsidRPr="00E060DD" w:rsidRDefault="00FE166F" w:rsidP="00FE166F">
      <w:pPr>
        <w:jc w:val="both"/>
        <w:rPr>
          <w:rFonts w:eastAsia="Times New Roman" w:cs="Times New Roman"/>
          <w:sz w:val="24"/>
          <w:szCs w:val="28"/>
          <w:lang w:eastAsia="hr-HR"/>
        </w:rPr>
      </w:pPr>
      <w:r w:rsidRPr="00E060DD">
        <w:rPr>
          <w:rFonts w:eastAsia="Times New Roman" w:cs="Times New Roman"/>
          <w:sz w:val="24"/>
          <w:szCs w:val="28"/>
          <w:lang w:eastAsia="hr-HR"/>
        </w:rPr>
        <w:t xml:space="preserve">Nakon okončanja javne rasprave i usvajanja metodologije testa istiskivanja marže od strane Vijeća HAKOM-a na sjednici održanoj </w:t>
      </w:r>
      <w:r w:rsidR="00E060DD" w:rsidRPr="000074E0">
        <w:rPr>
          <w:rFonts w:eastAsia="Times New Roman" w:cs="Times New Roman"/>
          <w:sz w:val="24"/>
          <w:szCs w:val="28"/>
          <w:lang w:eastAsia="hr-HR"/>
        </w:rPr>
        <w:t>26</w:t>
      </w:r>
      <w:r w:rsidRPr="00E060DD">
        <w:rPr>
          <w:rFonts w:eastAsia="Times New Roman" w:cs="Times New Roman"/>
          <w:sz w:val="24"/>
          <w:szCs w:val="28"/>
          <w:lang w:eastAsia="hr-HR"/>
        </w:rPr>
        <w:t xml:space="preserve">. </w:t>
      </w:r>
      <w:r w:rsidR="00E060DD" w:rsidRPr="000074E0">
        <w:rPr>
          <w:rFonts w:eastAsia="Times New Roman" w:cs="Times New Roman"/>
          <w:sz w:val="24"/>
          <w:szCs w:val="28"/>
          <w:lang w:eastAsia="hr-HR"/>
        </w:rPr>
        <w:t>listopada</w:t>
      </w:r>
      <w:r w:rsidRPr="00E060DD">
        <w:rPr>
          <w:rFonts w:eastAsia="Times New Roman" w:cs="Times New Roman"/>
          <w:sz w:val="24"/>
          <w:szCs w:val="28"/>
          <w:lang w:eastAsia="hr-HR"/>
        </w:rPr>
        <w:t xml:space="preserve"> 201</w:t>
      </w:r>
      <w:r w:rsidR="00E060DD" w:rsidRPr="000074E0">
        <w:rPr>
          <w:rFonts w:eastAsia="Times New Roman" w:cs="Times New Roman"/>
          <w:sz w:val="24"/>
          <w:szCs w:val="28"/>
          <w:lang w:eastAsia="hr-HR"/>
        </w:rPr>
        <w:t>6</w:t>
      </w:r>
      <w:r w:rsidRPr="00E060DD">
        <w:rPr>
          <w:rFonts w:eastAsia="Times New Roman" w:cs="Times New Roman"/>
          <w:sz w:val="24"/>
          <w:szCs w:val="28"/>
          <w:lang w:eastAsia="hr-HR"/>
        </w:rPr>
        <w:t>. u svrhu notifikacije Europskoj komisiji</w:t>
      </w:r>
      <w:r w:rsidR="007B409B">
        <w:rPr>
          <w:rFonts w:eastAsia="Times New Roman" w:cs="Times New Roman"/>
          <w:sz w:val="24"/>
          <w:szCs w:val="28"/>
          <w:lang w:eastAsia="hr-HR"/>
        </w:rPr>
        <w:t xml:space="preserve"> (dalje: EK)</w:t>
      </w:r>
      <w:r w:rsidRPr="00E060DD">
        <w:rPr>
          <w:rFonts w:eastAsia="Times New Roman" w:cs="Times New Roman"/>
          <w:sz w:val="24"/>
          <w:szCs w:val="28"/>
          <w:lang w:eastAsia="hr-HR"/>
        </w:rPr>
        <w:t>, HAKOM je</w:t>
      </w:r>
      <w:r w:rsidR="00E060DD" w:rsidRPr="000074E0">
        <w:rPr>
          <w:rFonts w:eastAsia="Times New Roman" w:cs="Times New Roman"/>
          <w:sz w:val="24"/>
          <w:szCs w:val="28"/>
          <w:lang w:eastAsia="hr-HR"/>
        </w:rPr>
        <w:t xml:space="preserve"> </w:t>
      </w:r>
      <w:r w:rsidRPr="00E060DD">
        <w:rPr>
          <w:rFonts w:eastAsia="Times New Roman" w:cs="Times New Roman"/>
          <w:sz w:val="24"/>
          <w:szCs w:val="28"/>
          <w:lang w:eastAsia="hr-HR"/>
        </w:rPr>
        <w:t xml:space="preserve">sukladno članku 23. ZEK-a dostavio </w:t>
      </w:r>
      <w:r w:rsidR="007B409B">
        <w:rPr>
          <w:rFonts w:eastAsia="Times New Roman" w:cs="Times New Roman"/>
          <w:sz w:val="24"/>
          <w:szCs w:val="28"/>
          <w:lang w:eastAsia="hr-HR"/>
        </w:rPr>
        <w:t>EK</w:t>
      </w:r>
      <w:r w:rsidRPr="00E060DD">
        <w:rPr>
          <w:rFonts w:eastAsia="Times New Roman" w:cs="Times New Roman"/>
          <w:sz w:val="24"/>
          <w:szCs w:val="28"/>
          <w:lang w:eastAsia="hr-HR"/>
        </w:rPr>
        <w:t xml:space="preserve"> prijedlog metodologije testa istiskivanja marže zajedno sa sažetkom zaprimljenih komentara i odgovora na komentare operatora, radi provođenja postupka usklađivanja u donošenju odluka.</w:t>
      </w:r>
    </w:p>
    <w:p w:rsidR="00FE166F" w:rsidRPr="00FE166F" w:rsidRDefault="00FE166F" w:rsidP="00FE166F">
      <w:pPr>
        <w:jc w:val="both"/>
        <w:rPr>
          <w:rFonts w:eastAsia="Times New Roman" w:cs="Times New Roman"/>
          <w:sz w:val="24"/>
          <w:szCs w:val="28"/>
          <w:lang w:eastAsia="hr-HR"/>
        </w:rPr>
      </w:pPr>
      <w:r w:rsidRPr="00E060DD">
        <w:rPr>
          <w:rFonts w:eastAsia="Times New Roman" w:cs="Times New Roman"/>
          <w:sz w:val="24"/>
          <w:szCs w:val="28"/>
          <w:lang w:eastAsia="hr-HR"/>
        </w:rPr>
        <w:t xml:space="preserve">HAKOM je </w:t>
      </w:r>
      <w:r w:rsidR="00E060DD" w:rsidRPr="000074E0">
        <w:rPr>
          <w:rFonts w:eastAsia="Times New Roman" w:cs="Times New Roman"/>
          <w:sz w:val="24"/>
          <w:szCs w:val="28"/>
          <w:lang w:eastAsia="hr-HR"/>
        </w:rPr>
        <w:t>7</w:t>
      </w:r>
      <w:r w:rsidRPr="00E060DD">
        <w:rPr>
          <w:rFonts w:eastAsia="Times New Roman" w:cs="Times New Roman"/>
          <w:sz w:val="24"/>
          <w:szCs w:val="28"/>
          <w:lang w:eastAsia="hr-HR"/>
        </w:rPr>
        <w:t xml:space="preserve">. </w:t>
      </w:r>
      <w:r w:rsidR="00E060DD" w:rsidRPr="000074E0">
        <w:rPr>
          <w:rFonts w:eastAsia="Times New Roman" w:cs="Times New Roman"/>
          <w:sz w:val="24"/>
          <w:szCs w:val="28"/>
          <w:lang w:eastAsia="hr-HR"/>
        </w:rPr>
        <w:t>studenog 2016</w:t>
      </w:r>
      <w:r w:rsidRPr="00E060DD">
        <w:rPr>
          <w:rFonts w:eastAsia="Times New Roman" w:cs="Times New Roman"/>
          <w:sz w:val="24"/>
          <w:szCs w:val="28"/>
          <w:lang w:eastAsia="hr-HR"/>
        </w:rPr>
        <w:t xml:space="preserve">. zaprimio zahtjev </w:t>
      </w:r>
      <w:r w:rsidR="007B409B">
        <w:rPr>
          <w:rFonts w:eastAsia="Times New Roman" w:cs="Times New Roman"/>
          <w:sz w:val="24"/>
          <w:szCs w:val="28"/>
          <w:lang w:eastAsia="hr-HR"/>
        </w:rPr>
        <w:t xml:space="preserve">EK </w:t>
      </w:r>
      <w:r w:rsidRPr="00E060DD">
        <w:rPr>
          <w:rFonts w:eastAsia="Times New Roman" w:cs="Times New Roman"/>
          <w:sz w:val="24"/>
          <w:szCs w:val="28"/>
          <w:lang w:eastAsia="hr-HR"/>
        </w:rPr>
        <w:t xml:space="preserve">za dodatnim </w:t>
      </w:r>
      <w:r w:rsidRPr="00177CFE">
        <w:rPr>
          <w:rFonts w:eastAsia="Times New Roman" w:cs="Times New Roman"/>
          <w:sz w:val="24"/>
          <w:szCs w:val="28"/>
          <w:lang w:eastAsia="hr-HR"/>
        </w:rPr>
        <w:t xml:space="preserve">informacijama, na koji je odgovoreno </w:t>
      </w:r>
      <w:r w:rsidR="00E060DD" w:rsidRPr="000074E0">
        <w:rPr>
          <w:rFonts w:eastAsia="Times New Roman" w:cs="Times New Roman"/>
          <w:sz w:val="24"/>
          <w:szCs w:val="28"/>
          <w:lang w:eastAsia="hr-HR"/>
        </w:rPr>
        <w:t>10</w:t>
      </w:r>
      <w:r w:rsidRPr="00E060DD">
        <w:rPr>
          <w:rFonts w:eastAsia="Times New Roman" w:cs="Times New Roman"/>
          <w:sz w:val="24"/>
          <w:szCs w:val="28"/>
          <w:lang w:eastAsia="hr-HR"/>
        </w:rPr>
        <w:t xml:space="preserve">. </w:t>
      </w:r>
      <w:r w:rsidR="00E060DD" w:rsidRPr="000074E0">
        <w:rPr>
          <w:rFonts w:eastAsia="Times New Roman" w:cs="Times New Roman"/>
          <w:sz w:val="24"/>
          <w:szCs w:val="28"/>
          <w:lang w:eastAsia="hr-HR"/>
        </w:rPr>
        <w:t>studenog 2016</w:t>
      </w:r>
      <w:r w:rsidRPr="00E060DD">
        <w:rPr>
          <w:rFonts w:eastAsia="Times New Roman" w:cs="Times New Roman"/>
          <w:sz w:val="24"/>
          <w:szCs w:val="28"/>
          <w:lang w:eastAsia="hr-HR"/>
        </w:rPr>
        <w:t>.</w:t>
      </w:r>
    </w:p>
    <w:p w:rsidR="00FE166F" w:rsidRDefault="00FE166F" w:rsidP="00FE166F">
      <w:pPr>
        <w:jc w:val="both"/>
        <w:rPr>
          <w:rFonts w:eastAsia="Times New Roman" w:cs="Times New Roman"/>
          <w:sz w:val="24"/>
          <w:szCs w:val="28"/>
          <w:lang w:eastAsia="hr-HR"/>
        </w:rPr>
      </w:pPr>
      <w:r w:rsidRPr="00B14E23">
        <w:rPr>
          <w:rFonts w:eastAsia="Times New Roman" w:cs="Times New Roman"/>
          <w:sz w:val="24"/>
          <w:szCs w:val="28"/>
          <w:lang w:eastAsia="hr-HR"/>
        </w:rPr>
        <w:lastRenderedPageBreak/>
        <w:t xml:space="preserve">HAKOM je </w:t>
      </w:r>
      <w:r w:rsidR="006E2B5D" w:rsidRPr="000074E0">
        <w:rPr>
          <w:rFonts w:eastAsia="Times New Roman" w:cs="Times New Roman"/>
          <w:sz w:val="24"/>
          <w:szCs w:val="28"/>
          <w:lang w:eastAsia="hr-HR"/>
        </w:rPr>
        <w:t>25</w:t>
      </w:r>
      <w:r w:rsidRPr="00B14E23">
        <w:rPr>
          <w:rFonts w:eastAsia="Times New Roman" w:cs="Times New Roman"/>
          <w:sz w:val="24"/>
          <w:szCs w:val="28"/>
          <w:lang w:eastAsia="hr-HR"/>
        </w:rPr>
        <w:t xml:space="preserve">. </w:t>
      </w:r>
      <w:r w:rsidR="00177CFE" w:rsidRPr="000074E0">
        <w:rPr>
          <w:rFonts w:eastAsia="Times New Roman" w:cs="Times New Roman"/>
          <w:sz w:val="24"/>
          <w:szCs w:val="28"/>
          <w:lang w:eastAsia="hr-HR"/>
        </w:rPr>
        <w:t>studenog 2016</w:t>
      </w:r>
      <w:r w:rsidRPr="00B14E23">
        <w:rPr>
          <w:rFonts w:eastAsia="Times New Roman" w:cs="Times New Roman"/>
          <w:sz w:val="24"/>
          <w:szCs w:val="28"/>
          <w:lang w:eastAsia="hr-HR"/>
        </w:rPr>
        <w:t>.</w:t>
      </w:r>
      <w:r w:rsidRPr="000074E0">
        <w:rPr>
          <w:rFonts w:eastAsia="Times New Roman" w:cs="Times New Roman"/>
          <w:sz w:val="24"/>
          <w:szCs w:val="28"/>
          <w:lang w:eastAsia="hr-HR"/>
        </w:rPr>
        <w:t xml:space="preserve"> zaprimio odluku </w:t>
      </w:r>
      <w:r w:rsidR="007B409B" w:rsidRPr="000074E0">
        <w:rPr>
          <w:rFonts w:eastAsia="Times New Roman" w:cs="Times New Roman"/>
          <w:sz w:val="24"/>
          <w:szCs w:val="28"/>
          <w:lang w:eastAsia="hr-HR"/>
        </w:rPr>
        <w:t>EK</w:t>
      </w:r>
      <w:r w:rsidRPr="000074E0">
        <w:rPr>
          <w:rFonts w:eastAsia="Times New Roman" w:cs="Times New Roman"/>
          <w:sz w:val="24"/>
          <w:szCs w:val="28"/>
          <w:lang w:eastAsia="hr-HR"/>
        </w:rPr>
        <w:t xml:space="preserve"> vezano uz </w:t>
      </w:r>
      <w:proofErr w:type="spellStart"/>
      <w:r w:rsidRPr="000074E0">
        <w:rPr>
          <w:rFonts w:eastAsia="Times New Roman" w:cs="Times New Roman"/>
          <w:sz w:val="24"/>
          <w:szCs w:val="28"/>
          <w:lang w:eastAsia="hr-HR"/>
        </w:rPr>
        <w:t>notificiranu</w:t>
      </w:r>
      <w:proofErr w:type="spellEnd"/>
      <w:r w:rsidRPr="000074E0">
        <w:rPr>
          <w:rFonts w:eastAsia="Times New Roman" w:cs="Times New Roman"/>
          <w:sz w:val="24"/>
          <w:szCs w:val="28"/>
          <w:lang w:eastAsia="hr-HR"/>
        </w:rPr>
        <w:t xml:space="preserve"> predmetnu mjeru, a sukladno kojoj </w:t>
      </w:r>
      <w:r w:rsidR="007B409B" w:rsidRPr="000074E0">
        <w:rPr>
          <w:rFonts w:eastAsia="Times New Roman" w:cs="Times New Roman"/>
          <w:sz w:val="24"/>
          <w:szCs w:val="28"/>
          <w:lang w:eastAsia="hr-HR"/>
        </w:rPr>
        <w:t>EK</w:t>
      </w:r>
      <w:r w:rsidRPr="000074E0">
        <w:rPr>
          <w:rFonts w:eastAsia="Times New Roman" w:cs="Times New Roman"/>
          <w:sz w:val="24"/>
          <w:szCs w:val="28"/>
          <w:lang w:eastAsia="hr-HR"/>
        </w:rPr>
        <w:t xml:space="preserve"> nema primjedbi na metodologiju testa istiskivanja marže, čime su u potpunosti ispunjeni preduvjeti za usvajanje metodologije testa istiskivanja marže od strane Vijeća HAKOM-a. Sukladno navedenom, Vijeće HAKOM-a je usvojilo metodologiju testa istiskivanja marže na sjednici održanoj 30. </w:t>
      </w:r>
      <w:r w:rsidR="00177CFE" w:rsidRPr="000074E0">
        <w:rPr>
          <w:rFonts w:eastAsia="Times New Roman" w:cs="Times New Roman"/>
          <w:sz w:val="24"/>
          <w:szCs w:val="28"/>
          <w:lang w:eastAsia="hr-HR"/>
        </w:rPr>
        <w:t>studenog</w:t>
      </w:r>
      <w:r w:rsidRPr="00B14E23">
        <w:rPr>
          <w:rFonts w:eastAsia="Times New Roman" w:cs="Times New Roman"/>
          <w:sz w:val="24"/>
          <w:szCs w:val="28"/>
          <w:lang w:eastAsia="hr-HR"/>
        </w:rPr>
        <w:t xml:space="preserve"> 201</w:t>
      </w:r>
      <w:r w:rsidR="00177CFE" w:rsidRPr="000074E0">
        <w:rPr>
          <w:rFonts w:eastAsia="Times New Roman" w:cs="Times New Roman"/>
          <w:sz w:val="24"/>
          <w:szCs w:val="28"/>
          <w:lang w:eastAsia="hr-HR"/>
        </w:rPr>
        <w:t>6</w:t>
      </w:r>
      <w:r w:rsidRPr="00B14E23">
        <w:rPr>
          <w:rFonts w:eastAsia="Times New Roman" w:cs="Times New Roman"/>
          <w:sz w:val="24"/>
          <w:szCs w:val="28"/>
          <w:lang w:eastAsia="hr-HR"/>
        </w:rPr>
        <w:t>.</w:t>
      </w:r>
    </w:p>
    <w:p w:rsidR="00D72191" w:rsidRPr="00660597" w:rsidRDefault="004F1532" w:rsidP="00444070">
      <w:pPr>
        <w:pStyle w:val="Heading1"/>
      </w:pPr>
      <w:bookmarkStart w:id="7" w:name="_Toc464722897"/>
      <w:bookmarkStart w:id="8" w:name="_Toc468265251"/>
      <w:bookmarkStart w:id="9" w:name="_Toc382933504"/>
      <w:bookmarkEnd w:id="7"/>
      <w:r w:rsidRPr="00660597">
        <w:t>Test istiskivanja marže</w:t>
      </w:r>
      <w:bookmarkEnd w:id="8"/>
      <w:r w:rsidR="00437FB2" w:rsidRPr="00660597">
        <w:t xml:space="preserve"> </w:t>
      </w:r>
      <w:bookmarkEnd w:id="9"/>
    </w:p>
    <w:p w:rsidR="00B0774B" w:rsidRPr="00660597" w:rsidRDefault="004D391B" w:rsidP="00F438A8">
      <w:pPr>
        <w:spacing w:before="100" w:beforeAutospacing="1" w:after="100" w:afterAutospacing="1"/>
        <w:jc w:val="both"/>
        <w:rPr>
          <w:rFonts w:cstheme="minorHAnsi"/>
          <w:sz w:val="24"/>
          <w:szCs w:val="24"/>
        </w:rPr>
      </w:pPr>
      <w:r w:rsidRPr="00660597">
        <w:rPr>
          <w:rFonts w:cstheme="minorHAnsi"/>
          <w:sz w:val="24"/>
          <w:szCs w:val="24"/>
        </w:rPr>
        <w:t>U ovom poglavlju</w:t>
      </w:r>
      <w:r w:rsidR="000254D3" w:rsidRPr="00660597">
        <w:rPr>
          <w:rFonts w:cstheme="minorHAnsi"/>
          <w:sz w:val="24"/>
          <w:szCs w:val="24"/>
        </w:rPr>
        <w:t xml:space="preserve"> </w:t>
      </w:r>
      <w:r w:rsidRPr="00660597">
        <w:rPr>
          <w:rFonts w:cstheme="minorHAnsi"/>
          <w:sz w:val="24"/>
          <w:szCs w:val="24"/>
        </w:rPr>
        <w:t xml:space="preserve">HAKOM </w:t>
      </w:r>
      <w:r w:rsidR="000254D3" w:rsidRPr="00660597">
        <w:rPr>
          <w:rFonts w:cstheme="minorHAnsi"/>
          <w:sz w:val="24"/>
          <w:szCs w:val="24"/>
        </w:rPr>
        <w:t>će</w:t>
      </w:r>
      <w:r w:rsidR="00B463B6" w:rsidRPr="00660597">
        <w:rPr>
          <w:rFonts w:cstheme="minorHAnsi"/>
          <w:sz w:val="24"/>
          <w:szCs w:val="24"/>
        </w:rPr>
        <w:t xml:space="preserve"> </w:t>
      </w:r>
      <w:r w:rsidR="004F1532" w:rsidRPr="00660597">
        <w:rPr>
          <w:rFonts w:cstheme="minorHAnsi"/>
          <w:sz w:val="24"/>
          <w:szCs w:val="24"/>
        </w:rPr>
        <w:t>definira</w:t>
      </w:r>
      <w:r w:rsidR="000254D3" w:rsidRPr="00660597">
        <w:rPr>
          <w:rFonts w:cstheme="minorHAnsi"/>
          <w:sz w:val="24"/>
          <w:szCs w:val="24"/>
        </w:rPr>
        <w:t>ti</w:t>
      </w:r>
      <w:r w:rsidR="004F1532" w:rsidRPr="00660597">
        <w:rPr>
          <w:rFonts w:cstheme="minorHAnsi"/>
          <w:sz w:val="24"/>
          <w:szCs w:val="24"/>
        </w:rPr>
        <w:t xml:space="preserve"> </w:t>
      </w:r>
      <w:r w:rsidR="00B463B6" w:rsidRPr="00660597">
        <w:rPr>
          <w:rFonts w:cstheme="minorHAnsi"/>
          <w:sz w:val="24"/>
          <w:szCs w:val="24"/>
        </w:rPr>
        <w:t xml:space="preserve">pojam </w:t>
      </w:r>
      <w:r w:rsidR="004F1532" w:rsidRPr="00660597">
        <w:rPr>
          <w:rFonts w:cstheme="minorHAnsi"/>
          <w:sz w:val="24"/>
          <w:szCs w:val="24"/>
        </w:rPr>
        <w:t>istiskivanja marže</w:t>
      </w:r>
      <w:r w:rsidR="00C10039" w:rsidRPr="00660597">
        <w:rPr>
          <w:rFonts w:cstheme="minorHAnsi"/>
          <w:sz w:val="24"/>
          <w:szCs w:val="24"/>
        </w:rPr>
        <w:t xml:space="preserve"> </w:t>
      </w:r>
      <w:r w:rsidR="000254D3" w:rsidRPr="00660597">
        <w:rPr>
          <w:rFonts w:cstheme="minorHAnsi"/>
          <w:sz w:val="24"/>
          <w:szCs w:val="24"/>
        </w:rPr>
        <w:t>i</w:t>
      </w:r>
      <w:r w:rsidR="00B0774B" w:rsidRPr="00660597">
        <w:rPr>
          <w:rFonts w:cstheme="minorHAnsi"/>
          <w:sz w:val="24"/>
          <w:szCs w:val="24"/>
        </w:rPr>
        <w:t xml:space="preserve"> </w:t>
      </w:r>
      <w:r w:rsidR="00A86C00" w:rsidRPr="00660597">
        <w:rPr>
          <w:rFonts w:cstheme="minorHAnsi"/>
          <w:sz w:val="24"/>
          <w:szCs w:val="24"/>
        </w:rPr>
        <w:t>poj</w:t>
      </w:r>
      <w:r w:rsidR="00B463B6" w:rsidRPr="00660597">
        <w:rPr>
          <w:rFonts w:cstheme="minorHAnsi"/>
          <w:sz w:val="24"/>
          <w:szCs w:val="24"/>
        </w:rPr>
        <w:t>a</w:t>
      </w:r>
      <w:r w:rsidR="000254D3" w:rsidRPr="00660597">
        <w:rPr>
          <w:rFonts w:cstheme="minorHAnsi"/>
          <w:sz w:val="24"/>
          <w:szCs w:val="24"/>
        </w:rPr>
        <w:t>s</w:t>
      </w:r>
      <w:r w:rsidR="00B463B6" w:rsidRPr="00660597">
        <w:rPr>
          <w:rFonts w:cstheme="minorHAnsi"/>
          <w:sz w:val="24"/>
          <w:szCs w:val="24"/>
        </w:rPr>
        <w:t>n</w:t>
      </w:r>
      <w:r w:rsidR="000254D3" w:rsidRPr="00660597">
        <w:rPr>
          <w:rFonts w:cstheme="minorHAnsi"/>
          <w:sz w:val="24"/>
          <w:szCs w:val="24"/>
        </w:rPr>
        <w:t>iti različite elemente</w:t>
      </w:r>
      <w:r w:rsidR="00B0774B" w:rsidRPr="00660597">
        <w:rPr>
          <w:rFonts w:cstheme="minorHAnsi"/>
          <w:sz w:val="24"/>
          <w:szCs w:val="24"/>
        </w:rPr>
        <w:t xml:space="preserve"> test</w:t>
      </w:r>
      <w:r w:rsidR="00427F66">
        <w:rPr>
          <w:rFonts w:cstheme="minorHAnsi"/>
          <w:sz w:val="24"/>
          <w:szCs w:val="24"/>
        </w:rPr>
        <w:t>a</w:t>
      </w:r>
      <w:r w:rsidR="00B0774B" w:rsidRPr="00660597">
        <w:rPr>
          <w:rFonts w:cstheme="minorHAnsi"/>
          <w:sz w:val="24"/>
          <w:szCs w:val="24"/>
        </w:rPr>
        <w:t xml:space="preserve"> istiskivanja marže (Poglavlje </w:t>
      </w:r>
      <w:r w:rsidR="00FF540B">
        <w:rPr>
          <w:rFonts w:cstheme="minorHAnsi"/>
          <w:sz w:val="24"/>
          <w:szCs w:val="24"/>
        </w:rPr>
        <w:t>2</w:t>
      </w:r>
      <w:r w:rsidR="00B0774B" w:rsidRPr="00660597">
        <w:rPr>
          <w:rFonts w:cstheme="minorHAnsi"/>
          <w:sz w:val="24"/>
          <w:szCs w:val="24"/>
        </w:rPr>
        <w:t xml:space="preserve">.1). </w:t>
      </w:r>
      <w:r w:rsidRPr="00660597">
        <w:rPr>
          <w:rFonts w:cstheme="minorHAnsi"/>
          <w:sz w:val="24"/>
          <w:szCs w:val="24"/>
        </w:rPr>
        <w:t xml:space="preserve">Osim toga, u nastavku </w:t>
      </w:r>
      <w:r w:rsidR="00C10039" w:rsidRPr="00660597">
        <w:rPr>
          <w:rFonts w:cstheme="minorHAnsi"/>
          <w:sz w:val="24"/>
          <w:szCs w:val="24"/>
        </w:rPr>
        <w:t xml:space="preserve">će se </w:t>
      </w:r>
      <w:r w:rsidR="00B0774B" w:rsidRPr="00660597">
        <w:rPr>
          <w:rFonts w:cstheme="minorHAnsi"/>
          <w:sz w:val="24"/>
          <w:szCs w:val="24"/>
        </w:rPr>
        <w:t>opis</w:t>
      </w:r>
      <w:r w:rsidR="00C10039" w:rsidRPr="00660597">
        <w:rPr>
          <w:rFonts w:cstheme="minorHAnsi"/>
          <w:sz w:val="24"/>
          <w:szCs w:val="24"/>
        </w:rPr>
        <w:t>ati</w:t>
      </w:r>
      <w:r w:rsidR="00B0774B" w:rsidRPr="00660597">
        <w:rPr>
          <w:rFonts w:cstheme="minorHAnsi"/>
          <w:sz w:val="24"/>
          <w:szCs w:val="24"/>
        </w:rPr>
        <w:t xml:space="preserve"> </w:t>
      </w:r>
      <w:r w:rsidR="00707419" w:rsidRPr="00660597">
        <w:rPr>
          <w:rFonts w:cstheme="minorHAnsi"/>
          <w:sz w:val="24"/>
          <w:szCs w:val="24"/>
        </w:rPr>
        <w:t>pred</w:t>
      </w:r>
      <w:r w:rsidR="00B0774B" w:rsidRPr="00660597">
        <w:rPr>
          <w:rFonts w:cstheme="minorHAnsi"/>
          <w:sz w:val="24"/>
          <w:szCs w:val="24"/>
        </w:rPr>
        <w:t>uvjeti koji moraju biti ispunjeni</w:t>
      </w:r>
      <w:r w:rsidRPr="00660597">
        <w:rPr>
          <w:rFonts w:cstheme="minorHAnsi"/>
          <w:sz w:val="24"/>
          <w:szCs w:val="24"/>
        </w:rPr>
        <w:t xml:space="preserve"> kako bi se mogao donijeti zaključak o</w:t>
      </w:r>
      <w:r w:rsidR="00B0774B" w:rsidRPr="00660597">
        <w:rPr>
          <w:rFonts w:cstheme="minorHAnsi"/>
          <w:sz w:val="24"/>
          <w:szCs w:val="24"/>
        </w:rPr>
        <w:t xml:space="preserve"> postojanj</w:t>
      </w:r>
      <w:r w:rsidRPr="00660597">
        <w:rPr>
          <w:rFonts w:cstheme="minorHAnsi"/>
          <w:sz w:val="24"/>
          <w:szCs w:val="24"/>
        </w:rPr>
        <w:t>u</w:t>
      </w:r>
      <w:r w:rsidR="00B0774B" w:rsidRPr="00660597">
        <w:rPr>
          <w:rFonts w:cstheme="minorHAnsi"/>
          <w:sz w:val="24"/>
          <w:szCs w:val="24"/>
        </w:rPr>
        <w:t xml:space="preserve"> istiskivanja</w:t>
      </w:r>
      <w:r w:rsidR="00A86C00" w:rsidRPr="00660597">
        <w:rPr>
          <w:rFonts w:cstheme="minorHAnsi"/>
          <w:sz w:val="24"/>
          <w:szCs w:val="24"/>
        </w:rPr>
        <w:t xml:space="preserve"> marže (Poglavlje</w:t>
      </w:r>
      <w:r w:rsidR="00FF540B">
        <w:rPr>
          <w:rFonts w:cstheme="minorHAnsi"/>
          <w:sz w:val="24"/>
          <w:szCs w:val="24"/>
        </w:rPr>
        <w:t xml:space="preserve"> 2</w:t>
      </w:r>
      <w:r w:rsidR="00A86C00" w:rsidRPr="00660597">
        <w:rPr>
          <w:rFonts w:cstheme="minorHAnsi"/>
          <w:sz w:val="24"/>
          <w:szCs w:val="24"/>
        </w:rPr>
        <w:t>.2). Na kraju</w:t>
      </w:r>
      <w:r w:rsidR="00B0774B" w:rsidRPr="00660597">
        <w:rPr>
          <w:rFonts w:cstheme="minorHAnsi"/>
          <w:sz w:val="24"/>
          <w:szCs w:val="24"/>
        </w:rPr>
        <w:t xml:space="preserve">, ovim se poglavljem opisuju načela primjene testa istiskivanja marže u </w:t>
      </w:r>
      <w:r w:rsidR="00B0774B" w:rsidRPr="00660597">
        <w:rPr>
          <w:rFonts w:cstheme="minorHAnsi"/>
          <w:i/>
          <w:sz w:val="24"/>
          <w:szCs w:val="24"/>
        </w:rPr>
        <w:t xml:space="preserve">ex-ante </w:t>
      </w:r>
      <w:r w:rsidR="00B0774B" w:rsidRPr="00660597">
        <w:rPr>
          <w:rFonts w:cstheme="minorHAnsi"/>
          <w:sz w:val="24"/>
          <w:szCs w:val="24"/>
        </w:rPr>
        <w:t xml:space="preserve">i </w:t>
      </w:r>
      <w:r w:rsidR="00B0774B" w:rsidRPr="00660597">
        <w:rPr>
          <w:rFonts w:cstheme="minorHAnsi"/>
          <w:i/>
          <w:sz w:val="24"/>
          <w:szCs w:val="24"/>
        </w:rPr>
        <w:t xml:space="preserve">ex-post </w:t>
      </w:r>
      <w:r w:rsidR="00B0774B" w:rsidRPr="00660597">
        <w:rPr>
          <w:rFonts w:cstheme="minorHAnsi"/>
          <w:sz w:val="24"/>
          <w:szCs w:val="24"/>
        </w:rPr>
        <w:t xml:space="preserve">kontekstu (Poglavlje </w:t>
      </w:r>
      <w:r w:rsidR="00FF540B">
        <w:rPr>
          <w:rFonts w:cstheme="minorHAnsi"/>
          <w:sz w:val="24"/>
          <w:szCs w:val="24"/>
        </w:rPr>
        <w:t>2</w:t>
      </w:r>
      <w:r w:rsidR="00B0774B" w:rsidRPr="00660597">
        <w:rPr>
          <w:rFonts w:cstheme="minorHAnsi"/>
          <w:sz w:val="24"/>
          <w:szCs w:val="24"/>
        </w:rPr>
        <w:t>.3)</w:t>
      </w:r>
      <w:r w:rsidR="00A86C00" w:rsidRPr="00660597">
        <w:rPr>
          <w:rFonts w:cstheme="minorHAnsi"/>
          <w:sz w:val="24"/>
          <w:szCs w:val="24"/>
        </w:rPr>
        <w:t>.</w:t>
      </w:r>
    </w:p>
    <w:p w:rsidR="00B0774B" w:rsidRPr="00660597" w:rsidRDefault="00B0774B" w:rsidP="009F57FC">
      <w:pPr>
        <w:pStyle w:val="Heading2"/>
      </w:pPr>
      <w:bookmarkStart w:id="10" w:name="_Toc382933505"/>
      <w:bookmarkStart w:id="11" w:name="_Toc468265252"/>
      <w:r w:rsidRPr="00660597">
        <w:t>Definicija testa istiskivanja marže</w:t>
      </w:r>
      <w:bookmarkEnd w:id="10"/>
      <w:bookmarkEnd w:id="11"/>
    </w:p>
    <w:p w:rsidR="00E9644F" w:rsidRPr="00660597" w:rsidRDefault="00B0774B" w:rsidP="00997EA8">
      <w:pPr>
        <w:spacing w:before="100" w:beforeAutospacing="1" w:after="120"/>
        <w:jc w:val="both"/>
        <w:rPr>
          <w:rFonts w:cstheme="minorHAnsi"/>
          <w:sz w:val="24"/>
          <w:szCs w:val="24"/>
        </w:rPr>
      </w:pPr>
      <w:r w:rsidRPr="00660597">
        <w:rPr>
          <w:rFonts w:cstheme="minorHAnsi"/>
          <w:sz w:val="24"/>
          <w:szCs w:val="24"/>
        </w:rPr>
        <w:t xml:space="preserve">Sukladno </w:t>
      </w:r>
      <w:r w:rsidR="00C535FF">
        <w:rPr>
          <w:rFonts w:cstheme="minorHAnsi"/>
          <w:sz w:val="24"/>
          <w:szCs w:val="24"/>
        </w:rPr>
        <w:t xml:space="preserve">Izvještaju </w:t>
      </w:r>
      <w:r w:rsidRPr="00660597">
        <w:rPr>
          <w:rFonts w:cstheme="minorHAnsi"/>
          <w:sz w:val="24"/>
          <w:szCs w:val="24"/>
        </w:rPr>
        <w:t>BEREC</w:t>
      </w:r>
      <w:r w:rsidR="004D5D8C" w:rsidRPr="00660597">
        <w:rPr>
          <w:rStyle w:val="FootnoteReference"/>
          <w:rFonts w:cstheme="minorHAnsi"/>
          <w:sz w:val="24"/>
          <w:szCs w:val="24"/>
        </w:rPr>
        <w:footnoteReference w:id="7"/>
      </w:r>
      <w:r w:rsidRPr="00660597">
        <w:rPr>
          <w:rFonts w:cstheme="minorHAnsi"/>
          <w:sz w:val="24"/>
          <w:szCs w:val="24"/>
        </w:rPr>
        <w:t>-</w:t>
      </w:r>
      <w:r w:rsidR="00C535FF">
        <w:rPr>
          <w:rFonts w:cstheme="minorHAnsi"/>
          <w:sz w:val="24"/>
          <w:szCs w:val="24"/>
        </w:rPr>
        <w:t>a</w:t>
      </w:r>
      <w:r w:rsidRPr="00660597">
        <w:rPr>
          <w:rFonts w:cstheme="minorHAnsi"/>
          <w:sz w:val="24"/>
          <w:szCs w:val="24"/>
        </w:rPr>
        <w:t xml:space="preserve"> </w:t>
      </w:r>
      <w:r w:rsidR="0081572A" w:rsidRPr="00660597">
        <w:rPr>
          <w:rFonts w:cstheme="minorHAnsi"/>
          <w:sz w:val="24"/>
          <w:szCs w:val="24"/>
        </w:rPr>
        <w:t>istiskivanje marže se može definirati kao „</w:t>
      </w:r>
      <w:r w:rsidR="0081572A" w:rsidRPr="00660597">
        <w:rPr>
          <w:rFonts w:cstheme="minorHAnsi"/>
          <w:i/>
          <w:sz w:val="24"/>
          <w:szCs w:val="24"/>
        </w:rPr>
        <w:t xml:space="preserve">situacija u kojoj </w:t>
      </w:r>
      <w:r w:rsidR="00B463B6" w:rsidRPr="00660597">
        <w:rPr>
          <w:rFonts w:cstheme="minorHAnsi"/>
          <w:i/>
          <w:sz w:val="24"/>
          <w:szCs w:val="24"/>
        </w:rPr>
        <w:t>vertikalno integriran</w:t>
      </w:r>
      <w:r w:rsidR="006731C9">
        <w:rPr>
          <w:rFonts w:cstheme="minorHAnsi"/>
          <w:i/>
          <w:sz w:val="24"/>
          <w:szCs w:val="24"/>
        </w:rPr>
        <w:t>i operator</w:t>
      </w:r>
      <w:r w:rsidR="0081572A" w:rsidRPr="00660597">
        <w:rPr>
          <w:rFonts w:cstheme="minorHAnsi"/>
          <w:i/>
          <w:sz w:val="24"/>
          <w:szCs w:val="24"/>
        </w:rPr>
        <w:t xml:space="preserve"> s tržišnom snagom na ključnom veleprodajnom tržištu, </w:t>
      </w:r>
      <w:r w:rsidR="006E2BC5" w:rsidRPr="00660597">
        <w:rPr>
          <w:rFonts w:cstheme="minorHAnsi"/>
          <w:i/>
          <w:sz w:val="24"/>
          <w:szCs w:val="24"/>
        </w:rPr>
        <w:t>isporučuje i postavlja cijen</w:t>
      </w:r>
      <w:r w:rsidR="00707419" w:rsidRPr="00660597">
        <w:rPr>
          <w:rFonts w:cstheme="minorHAnsi"/>
          <w:i/>
          <w:sz w:val="24"/>
          <w:szCs w:val="24"/>
        </w:rPr>
        <w:t xml:space="preserve">e ulaznih veleprodajnih usluga koje </w:t>
      </w:r>
      <w:r w:rsidR="006E2BC5" w:rsidRPr="00660597">
        <w:rPr>
          <w:rFonts w:cstheme="minorHAnsi"/>
          <w:i/>
          <w:sz w:val="24"/>
          <w:szCs w:val="24"/>
        </w:rPr>
        <w:t>su preduvjet pružanja maloprodajnih usluga konkurentsk</w:t>
      </w:r>
      <w:r w:rsidR="00A22B0D">
        <w:rPr>
          <w:rFonts w:cstheme="minorHAnsi"/>
          <w:i/>
          <w:sz w:val="24"/>
          <w:szCs w:val="24"/>
        </w:rPr>
        <w:t>im</w:t>
      </w:r>
      <w:r w:rsidR="006731C9">
        <w:rPr>
          <w:rFonts w:cstheme="minorHAnsi"/>
          <w:i/>
          <w:sz w:val="24"/>
          <w:szCs w:val="24"/>
        </w:rPr>
        <w:t xml:space="preserve"> operator</w:t>
      </w:r>
      <w:r w:rsidR="00A22B0D">
        <w:rPr>
          <w:rFonts w:cstheme="minorHAnsi"/>
          <w:i/>
          <w:sz w:val="24"/>
          <w:szCs w:val="24"/>
        </w:rPr>
        <w:t>ima</w:t>
      </w:r>
      <w:r w:rsidR="006731C9">
        <w:rPr>
          <w:rFonts w:cstheme="minorHAnsi"/>
          <w:i/>
          <w:sz w:val="24"/>
          <w:szCs w:val="24"/>
        </w:rPr>
        <w:t xml:space="preserve"> </w:t>
      </w:r>
      <w:r w:rsidR="006E2BC5" w:rsidRPr="00660597">
        <w:rPr>
          <w:rFonts w:cstheme="minorHAnsi"/>
          <w:i/>
          <w:sz w:val="24"/>
          <w:szCs w:val="24"/>
        </w:rPr>
        <w:t>na povezanim maloprodajnim tržištima, na način da za njegove konkurente na maloprodajnom tržištu obavljanje aktivnosti, odnosno pružanje maloprodajnih usluga, postaje neisplativo“</w:t>
      </w:r>
      <w:r w:rsidR="004D5D8C" w:rsidRPr="00660597">
        <w:rPr>
          <w:rStyle w:val="FootnoteReference"/>
          <w:rFonts w:cstheme="minorHAnsi"/>
          <w:i/>
          <w:sz w:val="24"/>
          <w:szCs w:val="24"/>
        </w:rPr>
        <w:footnoteReference w:id="8"/>
      </w:r>
      <w:r w:rsidR="006E2BC5" w:rsidRPr="00660597">
        <w:rPr>
          <w:rFonts w:cstheme="minorHAnsi"/>
          <w:i/>
          <w:sz w:val="24"/>
          <w:szCs w:val="24"/>
        </w:rPr>
        <w:t xml:space="preserve">. </w:t>
      </w:r>
      <w:r w:rsidR="009D2ABF" w:rsidRPr="00660597">
        <w:rPr>
          <w:rFonts w:cstheme="minorHAnsi"/>
          <w:sz w:val="24"/>
          <w:szCs w:val="24"/>
        </w:rPr>
        <w:t>Drugim riječima, istiskivanje marže se događa u situaciji kada razlika između maloprodajne i veleprodajne cijene po kojo</w:t>
      </w:r>
      <w:r w:rsidR="00B463B6" w:rsidRPr="00660597">
        <w:rPr>
          <w:rFonts w:cstheme="minorHAnsi"/>
          <w:sz w:val="24"/>
          <w:szCs w:val="24"/>
        </w:rPr>
        <w:t>j</w:t>
      </w:r>
      <w:r w:rsidR="009D2ABF" w:rsidRPr="00660597">
        <w:rPr>
          <w:rFonts w:cstheme="minorHAnsi"/>
          <w:sz w:val="24"/>
          <w:szCs w:val="24"/>
        </w:rPr>
        <w:t xml:space="preserve"> vertikalno integrirani operator </w:t>
      </w:r>
      <w:r w:rsidR="00396C83" w:rsidRPr="00660597">
        <w:rPr>
          <w:rFonts w:cstheme="minorHAnsi"/>
          <w:sz w:val="24"/>
          <w:szCs w:val="24"/>
        </w:rPr>
        <w:t xml:space="preserve">prodaje svoje </w:t>
      </w:r>
      <w:r w:rsidR="00707419" w:rsidRPr="00660597">
        <w:rPr>
          <w:rFonts w:cstheme="minorHAnsi"/>
          <w:sz w:val="24"/>
          <w:szCs w:val="24"/>
        </w:rPr>
        <w:t>usluge</w:t>
      </w:r>
      <w:r w:rsidR="00396C83" w:rsidRPr="00660597">
        <w:rPr>
          <w:rFonts w:cstheme="minorHAnsi"/>
          <w:sz w:val="24"/>
          <w:szCs w:val="24"/>
        </w:rPr>
        <w:t xml:space="preserve"> </w:t>
      </w:r>
      <w:r w:rsidR="006F257F">
        <w:rPr>
          <w:rFonts w:cstheme="minorHAnsi"/>
          <w:sz w:val="24"/>
          <w:szCs w:val="24"/>
        </w:rPr>
        <w:t xml:space="preserve">drugim operatorima </w:t>
      </w:r>
      <w:r w:rsidR="00396C83" w:rsidRPr="00660597">
        <w:rPr>
          <w:rFonts w:cstheme="minorHAnsi"/>
          <w:sz w:val="24"/>
          <w:szCs w:val="24"/>
        </w:rPr>
        <w:t xml:space="preserve">nije dovoljna za pokrivanje maloprodajnih troškova </w:t>
      </w:r>
      <w:r w:rsidR="00707419" w:rsidRPr="00660597">
        <w:rPr>
          <w:rFonts w:cstheme="minorHAnsi"/>
          <w:sz w:val="24"/>
          <w:szCs w:val="24"/>
        </w:rPr>
        <w:t>uči</w:t>
      </w:r>
      <w:r w:rsidR="00B463B6" w:rsidRPr="00660597">
        <w:rPr>
          <w:rFonts w:cstheme="minorHAnsi"/>
          <w:sz w:val="24"/>
          <w:szCs w:val="24"/>
        </w:rPr>
        <w:t>n</w:t>
      </w:r>
      <w:r w:rsidR="00707419" w:rsidRPr="00660597">
        <w:rPr>
          <w:rFonts w:cstheme="minorHAnsi"/>
          <w:sz w:val="24"/>
          <w:szCs w:val="24"/>
        </w:rPr>
        <w:t>kovitog</w:t>
      </w:r>
      <w:r w:rsidR="00396C83" w:rsidRPr="00660597">
        <w:rPr>
          <w:rFonts w:cstheme="minorHAnsi"/>
          <w:sz w:val="24"/>
          <w:szCs w:val="24"/>
        </w:rPr>
        <w:t xml:space="preserve"> konkurenta, čime se konkurentu </w:t>
      </w:r>
      <w:r w:rsidR="00707419" w:rsidRPr="00660597">
        <w:rPr>
          <w:rFonts w:cstheme="minorHAnsi"/>
          <w:sz w:val="24"/>
          <w:szCs w:val="24"/>
        </w:rPr>
        <w:t xml:space="preserve">onemogućuje </w:t>
      </w:r>
      <w:r w:rsidR="00396C83" w:rsidRPr="00660597">
        <w:rPr>
          <w:rFonts w:cstheme="minorHAnsi"/>
          <w:sz w:val="24"/>
          <w:szCs w:val="24"/>
        </w:rPr>
        <w:t xml:space="preserve">da </w:t>
      </w:r>
      <w:r w:rsidR="00D95B10" w:rsidRPr="00660597">
        <w:rPr>
          <w:rFonts w:cstheme="minorHAnsi"/>
          <w:sz w:val="24"/>
          <w:szCs w:val="24"/>
        </w:rPr>
        <w:t>nadoknadi</w:t>
      </w:r>
      <w:r w:rsidR="00396C83" w:rsidRPr="00660597">
        <w:rPr>
          <w:rFonts w:cstheme="minorHAnsi"/>
          <w:sz w:val="24"/>
          <w:szCs w:val="24"/>
        </w:rPr>
        <w:t xml:space="preserve"> svoje maloprodajne troškove </w:t>
      </w:r>
      <w:r w:rsidR="000A7ACE" w:rsidRPr="00660597">
        <w:rPr>
          <w:rFonts w:cstheme="minorHAnsi"/>
          <w:sz w:val="24"/>
          <w:szCs w:val="24"/>
        </w:rPr>
        <w:t>i</w:t>
      </w:r>
      <w:r w:rsidR="00396C83" w:rsidRPr="00660597">
        <w:rPr>
          <w:rFonts w:cstheme="minorHAnsi"/>
          <w:sz w:val="24"/>
          <w:szCs w:val="24"/>
        </w:rPr>
        <w:t xml:space="preserve"> ravnopravno </w:t>
      </w:r>
      <w:r w:rsidR="0052594A">
        <w:rPr>
          <w:rFonts w:cstheme="minorHAnsi"/>
          <w:sz w:val="24"/>
          <w:szCs w:val="24"/>
        </w:rPr>
        <w:t xml:space="preserve">se </w:t>
      </w:r>
      <w:r w:rsidR="00396C83" w:rsidRPr="00660597">
        <w:rPr>
          <w:rFonts w:cstheme="minorHAnsi"/>
          <w:sz w:val="24"/>
          <w:szCs w:val="24"/>
        </w:rPr>
        <w:t>natje</w:t>
      </w:r>
      <w:r w:rsidR="000A7ACE" w:rsidRPr="00660597">
        <w:rPr>
          <w:rFonts w:cstheme="minorHAnsi"/>
          <w:sz w:val="24"/>
          <w:szCs w:val="24"/>
        </w:rPr>
        <w:t>če</w:t>
      </w:r>
      <w:r w:rsidR="00396C83" w:rsidRPr="00660597">
        <w:rPr>
          <w:rFonts w:cstheme="minorHAnsi"/>
          <w:sz w:val="24"/>
          <w:szCs w:val="24"/>
        </w:rPr>
        <w:t xml:space="preserve"> na istom maloprodajnom tržištu</w:t>
      </w:r>
      <w:r w:rsidR="0052594A">
        <w:rPr>
          <w:rFonts w:cstheme="minorHAnsi"/>
          <w:sz w:val="24"/>
          <w:szCs w:val="24"/>
        </w:rPr>
        <w:t>, odnosno</w:t>
      </w:r>
      <w:r w:rsidR="00396C83" w:rsidRPr="00660597">
        <w:rPr>
          <w:rFonts w:cstheme="minorHAnsi"/>
          <w:sz w:val="24"/>
          <w:szCs w:val="24"/>
        </w:rPr>
        <w:t xml:space="preserve"> </w:t>
      </w:r>
      <w:r w:rsidR="000A7ACE" w:rsidRPr="00660597">
        <w:rPr>
          <w:rFonts w:cstheme="minorHAnsi"/>
          <w:sz w:val="24"/>
          <w:szCs w:val="24"/>
        </w:rPr>
        <w:t>posluje</w:t>
      </w:r>
      <w:r w:rsidR="00707419" w:rsidRPr="00660597">
        <w:rPr>
          <w:rFonts w:cstheme="minorHAnsi"/>
          <w:sz w:val="24"/>
          <w:szCs w:val="24"/>
        </w:rPr>
        <w:t xml:space="preserve"> </w:t>
      </w:r>
      <w:r w:rsidR="00396C83" w:rsidRPr="00660597">
        <w:rPr>
          <w:rFonts w:cstheme="minorHAnsi"/>
          <w:sz w:val="24"/>
          <w:szCs w:val="24"/>
        </w:rPr>
        <w:t xml:space="preserve">isplativo. </w:t>
      </w:r>
      <w:r w:rsidR="00E9644F" w:rsidRPr="00660597">
        <w:rPr>
          <w:rFonts w:cstheme="minorHAnsi"/>
          <w:sz w:val="24"/>
          <w:szCs w:val="24"/>
        </w:rPr>
        <w:t xml:space="preserve">Slika 1 prikazuje </w:t>
      </w:r>
      <w:r w:rsidR="002D4D43" w:rsidRPr="00660597">
        <w:rPr>
          <w:rFonts w:cstheme="minorHAnsi"/>
          <w:sz w:val="24"/>
          <w:szCs w:val="24"/>
        </w:rPr>
        <w:t>test istiskivanja marže</w:t>
      </w:r>
      <w:r w:rsidR="00E9644F" w:rsidRPr="00660597">
        <w:rPr>
          <w:rFonts w:cstheme="minorHAnsi"/>
          <w:sz w:val="24"/>
          <w:szCs w:val="24"/>
        </w:rPr>
        <w:t xml:space="preserve"> </w:t>
      </w:r>
      <w:r w:rsidR="002D4D43" w:rsidRPr="00660597">
        <w:rPr>
          <w:rFonts w:cstheme="minorHAnsi"/>
          <w:sz w:val="24"/>
          <w:szCs w:val="24"/>
        </w:rPr>
        <w:t>u dva slučaja;</w:t>
      </w:r>
      <w:r w:rsidR="00E9644F" w:rsidRPr="00660597">
        <w:rPr>
          <w:rFonts w:cstheme="minorHAnsi"/>
          <w:sz w:val="24"/>
          <w:szCs w:val="24"/>
        </w:rPr>
        <w:t xml:space="preserve"> jedan u kojem je marža pozitivna i drugi u kojem je marža negativna.</w:t>
      </w:r>
      <w:r w:rsidR="00B463B6" w:rsidRPr="00660597">
        <w:rPr>
          <w:rFonts w:cstheme="minorHAnsi"/>
          <w:sz w:val="24"/>
          <w:szCs w:val="24"/>
        </w:rPr>
        <w:t xml:space="preserve"> </w:t>
      </w:r>
    </w:p>
    <w:p w:rsidR="00F438A8" w:rsidRPr="00660597" w:rsidRDefault="00F438A8" w:rsidP="00997EA8">
      <w:pPr>
        <w:pStyle w:val="Caption"/>
        <w:keepNext/>
        <w:spacing w:before="120" w:after="120"/>
        <w:rPr>
          <w:rFonts w:asciiTheme="minorHAnsi" w:hAnsiTheme="minorHAnsi" w:cstheme="minorHAnsi"/>
          <w:sz w:val="24"/>
          <w:szCs w:val="24"/>
          <w:lang w:val="hr-HR"/>
        </w:rPr>
      </w:pPr>
      <w:bookmarkStart w:id="12" w:name="_Toc456957628"/>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1</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xml:space="preserve">. Test </w:t>
      </w:r>
      <w:r w:rsidR="00EE62D1" w:rsidRPr="00660597">
        <w:rPr>
          <w:rFonts w:asciiTheme="minorHAnsi" w:hAnsiTheme="minorHAnsi" w:cstheme="minorHAnsi"/>
          <w:sz w:val="24"/>
          <w:szCs w:val="24"/>
          <w:lang w:val="hr-HR"/>
        </w:rPr>
        <w:t>istiskivanje marže: m</w:t>
      </w:r>
      <w:r w:rsidR="00632E87">
        <w:rPr>
          <w:rFonts w:asciiTheme="minorHAnsi" w:hAnsiTheme="minorHAnsi" w:cstheme="minorHAnsi"/>
          <w:sz w:val="24"/>
          <w:szCs w:val="24"/>
          <w:lang w:val="hr-HR"/>
        </w:rPr>
        <w:t>aloprodajni troškovi i</w:t>
      </w:r>
      <w:r w:rsidRPr="00660597">
        <w:rPr>
          <w:rFonts w:asciiTheme="minorHAnsi" w:hAnsiTheme="minorHAnsi" w:cstheme="minorHAnsi"/>
          <w:sz w:val="24"/>
          <w:szCs w:val="24"/>
          <w:lang w:val="hr-HR"/>
        </w:rPr>
        <w:t xml:space="preserve"> ekonomski prostor</w:t>
      </w:r>
      <w:bookmarkEnd w:id="12"/>
    </w:p>
    <w:p w:rsidR="00341CFC" w:rsidRPr="00660597" w:rsidRDefault="0027529F" w:rsidP="00345FF7">
      <w:pPr>
        <w:spacing w:after="0"/>
        <w:jc w:val="center"/>
        <w:rPr>
          <w:rFonts w:ascii="Times New Roman" w:hAnsi="Times New Roman" w:cs="Times New Roman"/>
          <w:b/>
          <w:sz w:val="24"/>
          <w:szCs w:val="24"/>
        </w:rPr>
      </w:pPr>
      <w:r w:rsidRPr="00660597">
        <w:rPr>
          <w:rFonts w:cstheme="minorHAnsi"/>
          <w:b/>
          <w:noProof/>
          <w:sz w:val="24"/>
          <w:szCs w:val="24"/>
          <w:lang w:eastAsia="hr-HR"/>
        </w:rPr>
        <w:drawing>
          <wp:inline distT="0" distB="0" distL="0" distR="0" wp14:anchorId="78DA1BA4" wp14:editId="62634A21">
            <wp:extent cx="4648200" cy="1977764"/>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4468" cy="1993196"/>
                    </a:xfrm>
                    <a:prstGeom prst="rect">
                      <a:avLst/>
                    </a:prstGeom>
                    <a:noFill/>
                  </pic:spPr>
                </pic:pic>
              </a:graphicData>
            </a:graphic>
          </wp:inline>
        </w:drawing>
      </w:r>
    </w:p>
    <w:p w:rsidR="002D4D43" w:rsidRPr="00660597" w:rsidRDefault="00EB5E34" w:rsidP="00F438A8">
      <w:pPr>
        <w:spacing w:before="100" w:beforeAutospacing="1" w:after="100" w:afterAutospacing="1"/>
        <w:jc w:val="both"/>
        <w:rPr>
          <w:rFonts w:cstheme="minorHAnsi"/>
          <w:sz w:val="24"/>
          <w:szCs w:val="24"/>
        </w:rPr>
      </w:pPr>
      <w:r w:rsidRPr="00660597">
        <w:rPr>
          <w:rFonts w:cstheme="minorHAnsi"/>
          <w:sz w:val="24"/>
          <w:szCs w:val="24"/>
        </w:rPr>
        <w:lastRenderedPageBreak/>
        <w:t xml:space="preserve">Istiskivanje marže je oblik ponašanja kojim se narušava tržišno natjecanje i koje može dovesti ne samo do izlaska </w:t>
      </w:r>
      <w:r w:rsidR="004D391B" w:rsidRPr="00660597">
        <w:rPr>
          <w:rFonts w:cstheme="minorHAnsi"/>
          <w:sz w:val="24"/>
          <w:szCs w:val="24"/>
        </w:rPr>
        <w:t xml:space="preserve">postojećih </w:t>
      </w:r>
      <w:r w:rsidRPr="00660597">
        <w:rPr>
          <w:rFonts w:cstheme="minorHAnsi"/>
          <w:sz w:val="24"/>
          <w:szCs w:val="24"/>
        </w:rPr>
        <w:t xml:space="preserve">konkurenata s tržišta već i </w:t>
      </w:r>
      <w:r w:rsidR="00120B26">
        <w:rPr>
          <w:rFonts w:cstheme="minorHAnsi"/>
          <w:sz w:val="24"/>
          <w:szCs w:val="24"/>
        </w:rPr>
        <w:t xml:space="preserve">do zatvaranja tržišta </w:t>
      </w:r>
      <w:r w:rsidR="006C04EF">
        <w:rPr>
          <w:rFonts w:cstheme="minorHAnsi"/>
          <w:sz w:val="24"/>
          <w:szCs w:val="24"/>
        </w:rPr>
        <w:t xml:space="preserve">za nove operatore. Takvo ponašanje </w:t>
      </w:r>
      <w:r w:rsidR="006F257F">
        <w:rPr>
          <w:rFonts w:cstheme="minorHAnsi"/>
          <w:sz w:val="24"/>
          <w:szCs w:val="24"/>
        </w:rPr>
        <w:t>u konačnici dovodi do štetnih posljedica za krajnje korisnike pa ga je potrebno spriječiti.</w:t>
      </w:r>
      <w:r w:rsidR="00180F89">
        <w:rPr>
          <w:rFonts w:cstheme="minorHAnsi"/>
          <w:sz w:val="24"/>
          <w:szCs w:val="24"/>
        </w:rPr>
        <w:t xml:space="preserve"> </w:t>
      </w:r>
    </w:p>
    <w:p w:rsidR="0049784C" w:rsidRPr="00660597" w:rsidRDefault="00912FEB" w:rsidP="00EE62D1">
      <w:pPr>
        <w:spacing w:before="100" w:beforeAutospacing="1" w:after="120"/>
        <w:jc w:val="both"/>
        <w:rPr>
          <w:rFonts w:cstheme="minorHAnsi"/>
          <w:sz w:val="24"/>
          <w:szCs w:val="24"/>
        </w:rPr>
      </w:pPr>
      <w:r>
        <w:rPr>
          <w:rFonts w:cstheme="minorHAnsi"/>
          <w:sz w:val="24"/>
          <w:szCs w:val="24"/>
        </w:rPr>
        <w:t>V</w:t>
      </w:r>
      <w:r w:rsidR="0049784C" w:rsidRPr="00660597">
        <w:rPr>
          <w:rFonts w:cstheme="minorHAnsi"/>
          <w:sz w:val="24"/>
          <w:szCs w:val="24"/>
        </w:rPr>
        <w:t>e</w:t>
      </w:r>
      <w:r w:rsidR="004161DC" w:rsidRPr="00660597">
        <w:rPr>
          <w:rFonts w:cstheme="minorHAnsi"/>
          <w:sz w:val="24"/>
          <w:szCs w:val="24"/>
        </w:rPr>
        <w:t>rtikalno integriran</w:t>
      </w:r>
      <w:r>
        <w:rPr>
          <w:rFonts w:cstheme="minorHAnsi"/>
          <w:sz w:val="24"/>
          <w:szCs w:val="24"/>
        </w:rPr>
        <w:t>i</w:t>
      </w:r>
      <w:r w:rsidR="0049784C" w:rsidRPr="00660597">
        <w:rPr>
          <w:rFonts w:cstheme="minorHAnsi"/>
          <w:sz w:val="24"/>
          <w:szCs w:val="24"/>
        </w:rPr>
        <w:t xml:space="preserve"> operator</w:t>
      </w:r>
      <w:r w:rsidR="006731C9">
        <w:rPr>
          <w:rFonts w:cstheme="minorHAnsi"/>
          <w:sz w:val="24"/>
          <w:szCs w:val="24"/>
        </w:rPr>
        <w:t xml:space="preserve"> </w:t>
      </w:r>
      <w:r>
        <w:rPr>
          <w:rFonts w:cstheme="minorHAnsi"/>
          <w:sz w:val="24"/>
          <w:szCs w:val="24"/>
        </w:rPr>
        <w:t>može istiskivati maržu</w:t>
      </w:r>
      <w:r w:rsidRPr="00660597">
        <w:rPr>
          <w:rFonts w:cstheme="minorHAnsi"/>
          <w:sz w:val="24"/>
          <w:szCs w:val="24"/>
        </w:rPr>
        <w:t xml:space="preserve"> </w:t>
      </w:r>
      <w:r w:rsidR="006731C9">
        <w:rPr>
          <w:rFonts w:cstheme="minorHAnsi"/>
          <w:sz w:val="24"/>
          <w:szCs w:val="24"/>
        </w:rPr>
        <w:t>na</w:t>
      </w:r>
      <w:r w:rsidR="004161DC" w:rsidRPr="00660597">
        <w:rPr>
          <w:rFonts w:cstheme="minorHAnsi"/>
          <w:sz w:val="24"/>
          <w:szCs w:val="24"/>
        </w:rPr>
        <w:t xml:space="preserve"> sljedeća tri </w:t>
      </w:r>
      <w:r w:rsidR="006731C9">
        <w:rPr>
          <w:rFonts w:cstheme="minorHAnsi"/>
          <w:sz w:val="24"/>
          <w:szCs w:val="24"/>
        </w:rPr>
        <w:t>načina</w:t>
      </w:r>
      <w:r w:rsidR="0049784C" w:rsidRPr="00660597">
        <w:rPr>
          <w:rFonts w:cstheme="minorHAnsi"/>
          <w:sz w:val="24"/>
          <w:szCs w:val="24"/>
        </w:rPr>
        <w:t>:</w:t>
      </w:r>
    </w:p>
    <w:p w:rsidR="002134A9" w:rsidRPr="00660597" w:rsidRDefault="002D4D43" w:rsidP="00B82ED6">
      <w:pPr>
        <w:pStyle w:val="ListParagraph"/>
        <w:numPr>
          <w:ilvl w:val="0"/>
          <w:numId w:val="22"/>
        </w:numPr>
        <w:spacing w:before="120" w:after="120"/>
        <w:jc w:val="both"/>
        <w:rPr>
          <w:rFonts w:cstheme="minorHAnsi"/>
          <w:sz w:val="24"/>
          <w:szCs w:val="24"/>
        </w:rPr>
      </w:pPr>
      <w:r w:rsidRPr="00660597">
        <w:rPr>
          <w:rFonts w:cstheme="minorHAnsi"/>
          <w:sz w:val="24"/>
          <w:szCs w:val="24"/>
        </w:rPr>
        <w:t>p</w:t>
      </w:r>
      <w:r w:rsidR="0049784C" w:rsidRPr="00660597">
        <w:rPr>
          <w:rFonts w:cstheme="minorHAnsi"/>
          <w:sz w:val="24"/>
          <w:szCs w:val="24"/>
        </w:rPr>
        <w:t>odizanjem veleprodajn</w:t>
      </w:r>
      <w:r w:rsidR="002134A9" w:rsidRPr="00660597">
        <w:rPr>
          <w:rFonts w:cstheme="minorHAnsi"/>
          <w:sz w:val="24"/>
          <w:szCs w:val="24"/>
        </w:rPr>
        <w:t xml:space="preserve">e cijene na razinu na kojoj konkurenti ne mogu više isplativo poslovati na maloprodajnom tržištu; </w:t>
      </w:r>
    </w:p>
    <w:p w:rsidR="002134A9" w:rsidRPr="00660597" w:rsidRDefault="002D4D43" w:rsidP="00B82ED6">
      <w:pPr>
        <w:pStyle w:val="ListParagraph"/>
        <w:numPr>
          <w:ilvl w:val="0"/>
          <w:numId w:val="22"/>
        </w:numPr>
        <w:spacing w:before="120" w:after="120"/>
        <w:jc w:val="both"/>
        <w:rPr>
          <w:rFonts w:cstheme="minorHAnsi"/>
          <w:sz w:val="24"/>
          <w:szCs w:val="24"/>
        </w:rPr>
      </w:pPr>
      <w:r w:rsidRPr="00660597">
        <w:rPr>
          <w:rFonts w:cstheme="minorHAnsi"/>
          <w:sz w:val="24"/>
          <w:szCs w:val="24"/>
        </w:rPr>
        <w:t>s</w:t>
      </w:r>
      <w:r w:rsidR="002134A9" w:rsidRPr="00660597">
        <w:rPr>
          <w:rFonts w:cstheme="minorHAnsi"/>
          <w:sz w:val="24"/>
          <w:szCs w:val="24"/>
        </w:rPr>
        <w:t xml:space="preserve">manjenjem maloprodajne cijene </w:t>
      </w:r>
      <w:r w:rsidR="006F257F">
        <w:rPr>
          <w:rFonts w:cstheme="minorHAnsi"/>
          <w:sz w:val="24"/>
          <w:szCs w:val="24"/>
        </w:rPr>
        <w:t xml:space="preserve">usluge </w:t>
      </w:r>
      <w:r w:rsidR="002134A9" w:rsidRPr="00660597">
        <w:rPr>
          <w:rFonts w:cstheme="minorHAnsi"/>
          <w:sz w:val="24"/>
          <w:szCs w:val="24"/>
        </w:rPr>
        <w:t xml:space="preserve">ispod razine troška </w:t>
      </w:r>
      <w:r w:rsidR="006F257F">
        <w:rPr>
          <w:rFonts w:cstheme="minorHAnsi"/>
          <w:sz w:val="24"/>
          <w:szCs w:val="24"/>
        </w:rPr>
        <w:t>navedene</w:t>
      </w:r>
      <w:r w:rsidR="004161DC" w:rsidRPr="00660597">
        <w:rPr>
          <w:rFonts w:cstheme="minorHAnsi"/>
          <w:sz w:val="24"/>
          <w:szCs w:val="24"/>
        </w:rPr>
        <w:t xml:space="preserve"> </w:t>
      </w:r>
      <w:r w:rsidR="00C65E72" w:rsidRPr="00660597">
        <w:rPr>
          <w:rFonts w:cstheme="minorHAnsi"/>
          <w:sz w:val="24"/>
          <w:szCs w:val="24"/>
        </w:rPr>
        <w:t>usluge</w:t>
      </w:r>
      <w:r w:rsidR="002134A9" w:rsidRPr="00660597">
        <w:rPr>
          <w:rFonts w:cstheme="minorHAnsi"/>
          <w:sz w:val="24"/>
          <w:szCs w:val="24"/>
        </w:rPr>
        <w:t xml:space="preserve"> uz istovremeno održavanje razine profita kroz </w:t>
      </w:r>
      <w:r w:rsidR="004C297A" w:rsidRPr="00660597">
        <w:rPr>
          <w:rFonts w:cstheme="minorHAnsi"/>
          <w:sz w:val="24"/>
          <w:szCs w:val="24"/>
        </w:rPr>
        <w:t>cijenu ulazne veleprodajne usluge;</w:t>
      </w:r>
      <w:r w:rsidR="00180F89">
        <w:rPr>
          <w:rFonts w:cstheme="minorHAnsi"/>
          <w:sz w:val="24"/>
          <w:szCs w:val="24"/>
        </w:rPr>
        <w:t xml:space="preserve"> </w:t>
      </w:r>
    </w:p>
    <w:p w:rsidR="002134A9" w:rsidRPr="00660597" w:rsidRDefault="004D391B" w:rsidP="00B82ED6">
      <w:pPr>
        <w:pStyle w:val="ListParagraph"/>
        <w:numPr>
          <w:ilvl w:val="0"/>
          <w:numId w:val="22"/>
        </w:numPr>
        <w:spacing w:before="120" w:after="120"/>
        <w:jc w:val="both"/>
        <w:rPr>
          <w:rFonts w:cstheme="minorHAnsi"/>
          <w:sz w:val="24"/>
          <w:szCs w:val="24"/>
        </w:rPr>
      </w:pPr>
      <w:r w:rsidRPr="00660597">
        <w:rPr>
          <w:rFonts w:cstheme="minorHAnsi"/>
          <w:sz w:val="24"/>
          <w:szCs w:val="24"/>
        </w:rPr>
        <w:t>p</w:t>
      </w:r>
      <w:r w:rsidR="002134A9" w:rsidRPr="00660597">
        <w:rPr>
          <w:rFonts w:cstheme="minorHAnsi"/>
          <w:sz w:val="24"/>
          <w:szCs w:val="24"/>
        </w:rPr>
        <w:t xml:space="preserve">odizanjem veleprodajne cijene </w:t>
      </w:r>
      <w:r w:rsidR="004B0731" w:rsidRPr="00660597">
        <w:rPr>
          <w:rFonts w:cstheme="minorHAnsi"/>
          <w:sz w:val="24"/>
          <w:szCs w:val="24"/>
        </w:rPr>
        <w:t>usluge</w:t>
      </w:r>
      <w:r w:rsidR="002134A9" w:rsidRPr="00660597">
        <w:rPr>
          <w:rFonts w:cstheme="minorHAnsi"/>
          <w:sz w:val="24"/>
          <w:szCs w:val="24"/>
        </w:rPr>
        <w:t xml:space="preserve"> uz istovremeno smanjenje maloprodajne cijene </w:t>
      </w:r>
      <w:r w:rsidR="002D4D43" w:rsidRPr="00660597">
        <w:rPr>
          <w:rFonts w:cstheme="minorHAnsi"/>
          <w:sz w:val="24"/>
          <w:szCs w:val="24"/>
        </w:rPr>
        <w:t>svoje</w:t>
      </w:r>
      <w:r w:rsidR="009A45DA" w:rsidRPr="00660597">
        <w:rPr>
          <w:rFonts w:cstheme="minorHAnsi"/>
          <w:sz w:val="24"/>
          <w:szCs w:val="24"/>
        </w:rPr>
        <w:t xml:space="preserve"> </w:t>
      </w:r>
      <w:r w:rsidR="004B0731" w:rsidRPr="00660597">
        <w:rPr>
          <w:rFonts w:cstheme="minorHAnsi"/>
          <w:sz w:val="24"/>
          <w:szCs w:val="24"/>
        </w:rPr>
        <w:t>usluge</w:t>
      </w:r>
      <w:r w:rsidR="009A45DA" w:rsidRPr="00660597">
        <w:rPr>
          <w:rFonts w:cstheme="minorHAnsi"/>
          <w:sz w:val="24"/>
          <w:szCs w:val="24"/>
        </w:rPr>
        <w:t xml:space="preserve"> do razina koje onemogućuju konkurentima da posluju </w:t>
      </w:r>
      <w:r w:rsidR="004B0731" w:rsidRPr="00660597">
        <w:rPr>
          <w:rFonts w:cstheme="minorHAnsi"/>
          <w:sz w:val="24"/>
          <w:szCs w:val="24"/>
        </w:rPr>
        <w:t xml:space="preserve">isplativo </w:t>
      </w:r>
      <w:r w:rsidR="009A45DA" w:rsidRPr="00660597">
        <w:rPr>
          <w:rFonts w:cstheme="minorHAnsi"/>
          <w:sz w:val="24"/>
          <w:szCs w:val="24"/>
        </w:rPr>
        <w:t xml:space="preserve">na maloprodajnom tržištu. </w:t>
      </w:r>
    </w:p>
    <w:p w:rsidR="00CD7229" w:rsidRPr="00660597" w:rsidRDefault="00CD7229" w:rsidP="00F438A8">
      <w:pPr>
        <w:spacing w:before="100" w:beforeAutospacing="1" w:after="100" w:afterAutospacing="1"/>
        <w:jc w:val="both"/>
        <w:rPr>
          <w:rFonts w:cstheme="minorHAnsi"/>
          <w:sz w:val="24"/>
          <w:szCs w:val="24"/>
        </w:rPr>
      </w:pPr>
      <w:r w:rsidRPr="00660597">
        <w:rPr>
          <w:rFonts w:cstheme="minorHAnsi"/>
          <w:sz w:val="24"/>
          <w:szCs w:val="24"/>
        </w:rPr>
        <w:t xml:space="preserve">Mogućnost </w:t>
      </w:r>
      <w:r w:rsidR="00427F66" w:rsidRPr="00660597">
        <w:rPr>
          <w:rFonts w:cstheme="minorHAnsi"/>
          <w:sz w:val="24"/>
          <w:szCs w:val="24"/>
        </w:rPr>
        <w:t xml:space="preserve">istiskivanja marže </w:t>
      </w:r>
      <w:r w:rsidR="00427F66">
        <w:rPr>
          <w:rFonts w:cstheme="minorHAnsi"/>
          <w:sz w:val="24"/>
          <w:szCs w:val="24"/>
        </w:rPr>
        <w:t>od strane</w:t>
      </w:r>
      <w:r w:rsidR="002D4D43" w:rsidRPr="00660597">
        <w:rPr>
          <w:rFonts w:cstheme="minorHAnsi"/>
          <w:sz w:val="24"/>
          <w:szCs w:val="24"/>
        </w:rPr>
        <w:t xml:space="preserve"> </w:t>
      </w:r>
      <w:r w:rsidR="004D391B" w:rsidRPr="00660597">
        <w:rPr>
          <w:rFonts w:cstheme="minorHAnsi"/>
          <w:sz w:val="24"/>
          <w:szCs w:val="24"/>
        </w:rPr>
        <w:t xml:space="preserve">vertikalno </w:t>
      </w:r>
      <w:r w:rsidR="002D4D43" w:rsidRPr="00660597">
        <w:rPr>
          <w:rFonts w:cstheme="minorHAnsi"/>
          <w:sz w:val="24"/>
          <w:szCs w:val="24"/>
        </w:rPr>
        <w:t>integriran</w:t>
      </w:r>
      <w:r w:rsidR="00427F66">
        <w:rPr>
          <w:rFonts w:cstheme="minorHAnsi"/>
          <w:sz w:val="24"/>
          <w:szCs w:val="24"/>
        </w:rPr>
        <w:t>og</w:t>
      </w:r>
      <w:r w:rsidR="009A45DA" w:rsidRPr="00660597">
        <w:rPr>
          <w:rFonts w:cstheme="minorHAnsi"/>
          <w:sz w:val="24"/>
          <w:szCs w:val="24"/>
        </w:rPr>
        <w:t xml:space="preserve"> </w:t>
      </w:r>
      <w:r w:rsidR="001F3FAE" w:rsidRPr="00660597">
        <w:rPr>
          <w:rFonts w:cstheme="minorHAnsi"/>
          <w:sz w:val="24"/>
          <w:szCs w:val="24"/>
        </w:rPr>
        <w:t>operator</w:t>
      </w:r>
      <w:r w:rsidR="00427F66">
        <w:rPr>
          <w:rFonts w:cstheme="minorHAnsi"/>
          <w:sz w:val="24"/>
          <w:szCs w:val="24"/>
        </w:rPr>
        <w:t>a</w:t>
      </w:r>
      <w:r w:rsidR="001F3FAE" w:rsidRPr="00660597">
        <w:rPr>
          <w:rFonts w:cstheme="minorHAnsi"/>
          <w:sz w:val="24"/>
          <w:szCs w:val="24"/>
        </w:rPr>
        <w:t xml:space="preserve"> </w:t>
      </w:r>
      <w:r w:rsidR="004E2180" w:rsidRPr="00660597">
        <w:rPr>
          <w:rFonts w:cstheme="minorHAnsi"/>
          <w:sz w:val="24"/>
          <w:szCs w:val="24"/>
        </w:rPr>
        <w:t>ovisi o tome dopušta li</w:t>
      </w:r>
      <w:r w:rsidR="00912FEB">
        <w:rPr>
          <w:rFonts w:cstheme="minorHAnsi"/>
          <w:sz w:val="24"/>
          <w:szCs w:val="24"/>
        </w:rPr>
        <w:t xml:space="preserve"> </w:t>
      </w:r>
      <w:r w:rsidR="00531AD4" w:rsidRPr="00660597">
        <w:rPr>
          <w:rFonts w:cstheme="minorHAnsi"/>
          <w:sz w:val="24"/>
          <w:szCs w:val="24"/>
        </w:rPr>
        <w:t xml:space="preserve">postojeća </w:t>
      </w:r>
      <w:r w:rsidR="004C297A" w:rsidRPr="00660597">
        <w:rPr>
          <w:rFonts w:cstheme="minorHAnsi"/>
          <w:sz w:val="24"/>
          <w:szCs w:val="24"/>
        </w:rPr>
        <w:t>regulacija</w:t>
      </w:r>
      <w:r w:rsidR="004E2180" w:rsidRPr="00660597">
        <w:rPr>
          <w:rFonts w:cstheme="minorHAnsi"/>
          <w:sz w:val="24"/>
          <w:szCs w:val="24"/>
        </w:rPr>
        <w:t xml:space="preserve"> </w:t>
      </w:r>
      <w:r w:rsidR="00531AD4" w:rsidRPr="00660597">
        <w:rPr>
          <w:rFonts w:cstheme="minorHAnsi"/>
          <w:sz w:val="24"/>
          <w:szCs w:val="24"/>
        </w:rPr>
        <w:t>operatoru</w:t>
      </w:r>
      <w:r w:rsidR="004E2180" w:rsidRPr="00660597">
        <w:rPr>
          <w:rFonts w:cstheme="minorHAnsi"/>
          <w:sz w:val="24"/>
          <w:szCs w:val="24"/>
        </w:rPr>
        <w:t xml:space="preserve"> </w:t>
      </w:r>
      <w:r w:rsidR="00531AD4" w:rsidRPr="00660597">
        <w:rPr>
          <w:rFonts w:cstheme="minorHAnsi"/>
          <w:sz w:val="24"/>
          <w:szCs w:val="24"/>
        </w:rPr>
        <w:t>samostalno određivanje cijena</w:t>
      </w:r>
      <w:r w:rsidR="004E2180" w:rsidRPr="00660597">
        <w:rPr>
          <w:rFonts w:cstheme="minorHAnsi"/>
          <w:sz w:val="24"/>
          <w:szCs w:val="24"/>
        </w:rPr>
        <w:t xml:space="preserve"> veleprodajnih i maloprodajnih </w:t>
      </w:r>
      <w:r w:rsidR="00E02F10" w:rsidRPr="00660597">
        <w:rPr>
          <w:rFonts w:cstheme="minorHAnsi"/>
          <w:sz w:val="24"/>
          <w:szCs w:val="24"/>
        </w:rPr>
        <w:t>uslug</w:t>
      </w:r>
      <w:r w:rsidR="004E2180" w:rsidRPr="00660597">
        <w:rPr>
          <w:rFonts w:cstheme="minorHAnsi"/>
          <w:sz w:val="24"/>
          <w:szCs w:val="24"/>
        </w:rPr>
        <w:t xml:space="preserve">a. </w:t>
      </w:r>
    </w:p>
    <w:p w:rsidR="00157F18" w:rsidRPr="00660597" w:rsidRDefault="004E2180" w:rsidP="00F438A8">
      <w:pPr>
        <w:spacing w:before="100" w:beforeAutospacing="1" w:after="100" w:afterAutospacing="1"/>
        <w:jc w:val="both"/>
        <w:rPr>
          <w:rFonts w:cstheme="minorHAnsi"/>
          <w:sz w:val="24"/>
          <w:szCs w:val="24"/>
        </w:rPr>
      </w:pPr>
      <w:r w:rsidRPr="00660597">
        <w:rPr>
          <w:rFonts w:cstheme="minorHAnsi"/>
          <w:sz w:val="24"/>
          <w:szCs w:val="24"/>
        </w:rPr>
        <w:t>U slučaju kad</w:t>
      </w:r>
      <w:r w:rsidR="00E02F10" w:rsidRPr="00660597">
        <w:rPr>
          <w:rFonts w:cstheme="minorHAnsi"/>
          <w:sz w:val="24"/>
          <w:szCs w:val="24"/>
        </w:rPr>
        <w:t>a</w:t>
      </w:r>
      <w:r w:rsidRPr="00660597">
        <w:rPr>
          <w:rFonts w:cstheme="minorHAnsi"/>
          <w:sz w:val="24"/>
          <w:szCs w:val="24"/>
        </w:rPr>
        <w:t xml:space="preserve"> su i veleprodajna i maloprodajna cijena regulirane, </w:t>
      </w:r>
      <w:r w:rsidR="009454A6">
        <w:rPr>
          <w:rFonts w:cstheme="minorHAnsi"/>
          <w:sz w:val="24"/>
          <w:szCs w:val="24"/>
        </w:rPr>
        <w:t xml:space="preserve">SMP </w:t>
      </w:r>
      <w:r w:rsidRPr="00660597">
        <w:rPr>
          <w:rFonts w:cstheme="minorHAnsi"/>
          <w:sz w:val="24"/>
          <w:szCs w:val="24"/>
        </w:rPr>
        <w:t xml:space="preserve">operator </w:t>
      </w:r>
      <w:r w:rsidR="00295A4D" w:rsidRPr="00660597">
        <w:rPr>
          <w:rFonts w:cstheme="minorHAnsi"/>
          <w:sz w:val="24"/>
          <w:szCs w:val="24"/>
        </w:rPr>
        <w:t xml:space="preserve">uglavnom </w:t>
      </w:r>
      <w:r w:rsidRPr="00660597">
        <w:rPr>
          <w:rFonts w:cstheme="minorHAnsi"/>
          <w:sz w:val="24"/>
          <w:szCs w:val="24"/>
        </w:rPr>
        <w:t xml:space="preserve">nema </w:t>
      </w:r>
      <w:r w:rsidR="00531AD4" w:rsidRPr="00660597">
        <w:rPr>
          <w:rFonts w:cstheme="minorHAnsi"/>
          <w:sz w:val="24"/>
          <w:szCs w:val="24"/>
        </w:rPr>
        <w:t xml:space="preserve">mogućnost </w:t>
      </w:r>
      <w:r w:rsidR="002C3109" w:rsidRPr="00660597">
        <w:rPr>
          <w:rFonts w:cstheme="minorHAnsi"/>
          <w:sz w:val="24"/>
          <w:szCs w:val="24"/>
        </w:rPr>
        <w:t>samostalno određiva</w:t>
      </w:r>
      <w:r w:rsidR="00531AD4" w:rsidRPr="00660597">
        <w:rPr>
          <w:rFonts w:cstheme="minorHAnsi"/>
          <w:sz w:val="24"/>
          <w:szCs w:val="24"/>
        </w:rPr>
        <w:t>ti</w:t>
      </w:r>
      <w:r w:rsidR="002C3109" w:rsidRPr="00660597">
        <w:rPr>
          <w:rFonts w:cstheme="minorHAnsi"/>
          <w:sz w:val="24"/>
          <w:szCs w:val="24"/>
        </w:rPr>
        <w:t xml:space="preserve"> cijen</w:t>
      </w:r>
      <w:r w:rsidR="00531AD4" w:rsidRPr="00660597">
        <w:rPr>
          <w:rFonts w:cstheme="minorHAnsi"/>
          <w:sz w:val="24"/>
          <w:szCs w:val="24"/>
        </w:rPr>
        <w:t>e.</w:t>
      </w:r>
      <w:r w:rsidRPr="00660597">
        <w:rPr>
          <w:rFonts w:cstheme="minorHAnsi"/>
          <w:sz w:val="24"/>
          <w:szCs w:val="24"/>
        </w:rPr>
        <w:t xml:space="preserve"> Teoretski, istiskivanje marže se ne bi trebalo pojaviti u takvoj situaciji. </w:t>
      </w:r>
      <w:r w:rsidR="00C5760B" w:rsidRPr="00660597">
        <w:rPr>
          <w:rFonts w:cstheme="minorHAnsi"/>
          <w:sz w:val="24"/>
          <w:szCs w:val="24"/>
        </w:rPr>
        <w:t>Ipak, u</w:t>
      </w:r>
      <w:r w:rsidRPr="00660597">
        <w:rPr>
          <w:rFonts w:cstheme="minorHAnsi"/>
          <w:sz w:val="24"/>
          <w:szCs w:val="24"/>
        </w:rPr>
        <w:t xml:space="preserve"> praksi </w:t>
      </w:r>
      <w:r w:rsidR="00C5760B" w:rsidRPr="00660597">
        <w:rPr>
          <w:rFonts w:cstheme="minorHAnsi"/>
          <w:sz w:val="24"/>
          <w:szCs w:val="24"/>
        </w:rPr>
        <w:t>je moguće da</w:t>
      </w:r>
      <w:r w:rsidRPr="00660597">
        <w:rPr>
          <w:rFonts w:cstheme="minorHAnsi"/>
          <w:sz w:val="24"/>
          <w:szCs w:val="24"/>
        </w:rPr>
        <w:t xml:space="preserve"> </w:t>
      </w:r>
      <w:r w:rsidR="00466A35" w:rsidRPr="00660597">
        <w:rPr>
          <w:rFonts w:cstheme="minorHAnsi"/>
          <w:sz w:val="24"/>
          <w:szCs w:val="24"/>
        </w:rPr>
        <w:t xml:space="preserve">iako </w:t>
      </w:r>
      <w:r w:rsidR="00C5760B" w:rsidRPr="00660597">
        <w:rPr>
          <w:rFonts w:cstheme="minorHAnsi"/>
          <w:sz w:val="24"/>
          <w:szCs w:val="24"/>
        </w:rPr>
        <w:t>regulirane</w:t>
      </w:r>
      <w:r w:rsidR="00466A35" w:rsidRPr="00660597">
        <w:rPr>
          <w:rFonts w:cstheme="minorHAnsi"/>
          <w:sz w:val="24"/>
          <w:szCs w:val="24"/>
        </w:rPr>
        <w:t>,</w:t>
      </w:r>
      <w:r w:rsidR="00C5760B" w:rsidRPr="00660597">
        <w:rPr>
          <w:rFonts w:cstheme="minorHAnsi"/>
          <w:sz w:val="24"/>
          <w:szCs w:val="24"/>
        </w:rPr>
        <w:t xml:space="preserve"> </w:t>
      </w:r>
      <w:r w:rsidRPr="00660597">
        <w:rPr>
          <w:rFonts w:cstheme="minorHAnsi"/>
          <w:sz w:val="24"/>
          <w:szCs w:val="24"/>
        </w:rPr>
        <w:t xml:space="preserve">veleprodajne cijene </w:t>
      </w:r>
      <w:r w:rsidR="00C5760B" w:rsidRPr="00660597">
        <w:rPr>
          <w:rFonts w:cstheme="minorHAnsi"/>
          <w:sz w:val="24"/>
          <w:szCs w:val="24"/>
        </w:rPr>
        <w:t>nisu</w:t>
      </w:r>
      <w:r w:rsidRPr="00660597">
        <w:rPr>
          <w:rFonts w:cstheme="minorHAnsi"/>
          <w:sz w:val="24"/>
          <w:szCs w:val="24"/>
        </w:rPr>
        <w:t xml:space="preserve"> </w:t>
      </w:r>
      <w:r w:rsidR="00C5760B" w:rsidRPr="00660597">
        <w:rPr>
          <w:rFonts w:cstheme="minorHAnsi"/>
          <w:sz w:val="24"/>
          <w:szCs w:val="24"/>
        </w:rPr>
        <w:t>troškovno usmjerene</w:t>
      </w:r>
      <w:r w:rsidRPr="00660597">
        <w:rPr>
          <w:rFonts w:cstheme="minorHAnsi"/>
          <w:sz w:val="24"/>
          <w:szCs w:val="24"/>
        </w:rPr>
        <w:t xml:space="preserve"> pa </w:t>
      </w:r>
      <w:r w:rsidR="00CD7229" w:rsidRPr="00660597">
        <w:rPr>
          <w:rFonts w:cstheme="minorHAnsi"/>
          <w:sz w:val="24"/>
          <w:szCs w:val="24"/>
        </w:rPr>
        <w:t xml:space="preserve">omogućavaju </w:t>
      </w:r>
      <w:r w:rsidR="009454A6">
        <w:rPr>
          <w:rFonts w:cstheme="minorHAnsi"/>
          <w:sz w:val="24"/>
          <w:szCs w:val="24"/>
        </w:rPr>
        <w:t xml:space="preserve">SMP </w:t>
      </w:r>
      <w:r w:rsidR="00C5760B" w:rsidRPr="00660597">
        <w:rPr>
          <w:rFonts w:cstheme="minorHAnsi"/>
          <w:sz w:val="24"/>
          <w:szCs w:val="24"/>
        </w:rPr>
        <w:t xml:space="preserve">operatoru </w:t>
      </w:r>
      <w:r w:rsidR="00CD7229" w:rsidRPr="00660597">
        <w:rPr>
          <w:rFonts w:cstheme="minorHAnsi"/>
          <w:sz w:val="24"/>
          <w:szCs w:val="24"/>
        </w:rPr>
        <w:t>ostvarivanje</w:t>
      </w:r>
      <w:r w:rsidRPr="00660597">
        <w:rPr>
          <w:rFonts w:cstheme="minorHAnsi"/>
          <w:sz w:val="24"/>
          <w:szCs w:val="24"/>
        </w:rPr>
        <w:t xml:space="preserve"> </w:t>
      </w:r>
      <w:r w:rsidR="00CD7229" w:rsidRPr="00660597">
        <w:rPr>
          <w:rFonts w:cstheme="minorHAnsi"/>
          <w:sz w:val="24"/>
          <w:szCs w:val="24"/>
        </w:rPr>
        <w:t>dodatnog</w:t>
      </w:r>
      <w:r w:rsidRPr="00660597">
        <w:rPr>
          <w:rFonts w:cstheme="minorHAnsi"/>
          <w:sz w:val="24"/>
          <w:szCs w:val="24"/>
        </w:rPr>
        <w:t xml:space="preserve"> profita unatoč regulaciji. </w:t>
      </w:r>
      <w:r w:rsidR="001F3FAE" w:rsidRPr="00660597">
        <w:rPr>
          <w:rFonts w:cstheme="minorHAnsi"/>
          <w:sz w:val="24"/>
          <w:szCs w:val="24"/>
        </w:rPr>
        <w:t>Isto tako</w:t>
      </w:r>
      <w:r w:rsidR="001107B2" w:rsidRPr="00660597">
        <w:rPr>
          <w:rFonts w:cstheme="minorHAnsi"/>
          <w:sz w:val="24"/>
          <w:szCs w:val="24"/>
        </w:rPr>
        <w:t xml:space="preserve">, maloprodajne cijene mogu biti </w:t>
      </w:r>
      <w:r w:rsidR="001F3FAE" w:rsidRPr="00660597">
        <w:rPr>
          <w:rFonts w:cstheme="minorHAnsi"/>
          <w:sz w:val="24"/>
          <w:szCs w:val="24"/>
        </w:rPr>
        <w:t xml:space="preserve">regulirane </w:t>
      </w:r>
      <w:r w:rsidR="001107B2" w:rsidRPr="00660597">
        <w:rPr>
          <w:rFonts w:cstheme="minorHAnsi"/>
          <w:sz w:val="24"/>
          <w:szCs w:val="24"/>
        </w:rPr>
        <w:t xml:space="preserve">postavljanjem najviše razine </w:t>
      </w:r>
      <w:r w:rsidR="00531AD4" w:rsidRPr="00660597">
        <w:rPr>
          <w:rFonts w:cstheme="minorHAnsi"/>
          <w:sz w:val="24"/>
          <w:szCs w:val="24"/>
        </w:rPr>
        <w:t xml:space="preserve">maloprodajnih </w:t>
      </w:r>
      <w:r w:rsidR="001107B2" w:rsidRPr="00660597">
        <w:rPr>
          <w:rFonts w:cstheme="minorHAnsi"/>
          <w:sz w:val="24"/>
          <w:szCs w:val="24"/>
        </w:rPr>
        <w:t>cijena</w:t>
      </w:r>
      <w:r w:rsidR="001F3FAE" w:rsidRPr="00660597">
        <w:rPr>
          <w:rFonts w:cstheme="minorHAnsi"/>
          <w:sz w:val="24"/>
          <w:szCs w:val="24"/>
        </w:rPr>
        <w:t xml:space="preserve"> (</w:t>
      </w:r>
      <w:proofErr w:type="spellStart"/>
      <w:r w:rsidR="001F3FAE" w:rsidRPr="00660597">
        <w:rPr>
          <w:rFonts w:cstheme="minorHAnsi"/>
          <w:sz w:val="24"/>
          <w:szCs w:val="24"/>
        </w:rPr>
        <w:t>eng</w:t>
      </w:r>
      <w:proofErr w:type="spellEnd"/>
      <w:r w:rsidR="001F3FAE" w:rsidRPr="00660597">
        <w:rPr>
          <w:rFonts w:cstheme="minorHAnsi"/>
          <w:sz w:val="24"/>
          <w:szCs w:val="24"/>
        </w:rPr>
        <w:t xml:space="preserve">. </w:t>
      </w:r>
      <w:proofErr w:type="spellStart"/>
      <w:r w:rsidR="001F3FAE" w:rsidRPr="00660597">
        <w:rPr>
          <w:rFonts w:cstheme="minorHAnsi"/>
          <w:i/>
          <w:sz w:val="24"/>
          <w:szCs w:val="24"/>
        </w:rPr>
        <w:t>price</w:t>
      </w:r>
      <w:proofErr w:type="spellEnd"/>
      <w:r w:rsidR="001F3FAE" w:rsidRPr="00660597">
        <w:rPr>
          <w:rFonts w:cstheme="minorHAnsi"/>
          <w:i/>
          <w:sz w:val="24"/>
          <w:szCs w:val="24"/>
        </w:rPr>
        <w:t xml:space="preserve"> cap</w:t>
      </w:r>
      <w:r w:rsidR="001F3FAE" w:rsidRPr="00660597">
        <w:rPr>
          <w:rFonts w:cstheme="minorHAnsi"/>
          <w:sz w:val="24"/>
          <w:szCs w:val="24"/>
        </w:rPr>
        <w:t>)</w:t>
      </w:r>
      <w:r w:rsidR="001107B2" w:rsidRPr="00660597">
        <w:rPr>
          <w:rFonts w:cstheme="minorHAnsi"/>
          <w:sz w:val="24"/>
          <w:szCs w:val="24"/>
        </w:rPr>
        <w:t xml:space="preserve">, </w:t>
      </w:r>
      <w:r w:rsidR="00427F66">
        <w:rPr>
          <w:rFonts w:cstheme="minorHAnsi"/>
          <w:sz w:val="24"/>
          <w:szCs w:val="24"/>
        </w:rPr>
        <w:t>čime</w:t>
      </w:r>
      <w:r w:rsidR="001F3FAE" w:rsidRPr="00660597">
        <w:rPr>
          <w:rFonts w:cstheme="minorHAnsi"/>
          <w:sz w:val="24"/>
          <w:szCs w:val="24"/>
        </w:rPr>
        <w:t xml:space="preserve"> </w:t>
      </w:r>
      <w:r w:rsidR="00E02F10" w:rsidRPr="00660597">
        <w:rPr>
          <w:rFonts w:cstheme="minorHAnsi"/>
          <w:sz w:val="24"/>
          <w:szCs w:val="24"/>
        </w:rPr>
        <w:t xml:space="preserve">se </w:t>
      </w:r>
      <w:r w:rsidR="001107B2" w:rsidRPr="00660597">
        <w:rPr>
          <w:rFonts w:cstheme="minorHAnsi"/>
          <w:sz w:val="24"/>
          <w:szCs w:val="24"/>
        </w:rPr>
        <w:t xml:space="preserve">ne sprječava operatora da </w:t>
      </w:r>
      <w:r w:rsidR="00427F66">
        <w:rPr>
          <w:rFonts w:cstheme="minorHAnsi"/>
          <w:sz w:val="24"/>
          <w:szCs w:val="24"/>
        </w:rPr>
        <w:t xml:space="preserve">ih </w:t>
      </w:r>
      <w:r w:rsidR="001107B2" w:rsidRPr="00660597">
        <w:rPr>
          <w:rFonts w:cstheme="minorHAnsi"/>
          <w:sz w:val="24"/>
          <w:szCs w:val="24"/>
        </w:rPr>
        <w:t xml:space="preserve">snizi. </w:t>
      </w:r>
      <w:r w:rsidR="00531AD4" w:rsidRPr="00660597">
        <w:rPr>
          <w:rFonts w:cstheme="minorHAnsi"/>
          <w:sz w:val="24"/>
          <w:szCs w:val="24"/>
        </w:rPr>
        <w:t xml:space="preserve">Stoga, </w:t>
      </w:r>
      <w:r w:rsidR="00427F66" w:rsidRPr="00660597">
        <w:rPr>
          <w:rFonts w:cstheme="minorHAnsi"/>
          <w:sz w:val="24"/>
          <w:szCs w:val="24"/>
        </w:rPr>
        <w:t xml:space="preserve">mogućnost za istiskivanje marže nije isključena </w:t>
      </w:r>
      <w:r w:rsidR="00427F66">
        <w:rPr>
          <w:rFonts w:cstheme="minorHAnsi"/>
          <w:sz w:val="24"/>
          <w:szCs w:val="24"/>
        </w:rPr>
        <w:t>n</w:t>
      </w:r>
      <w:r w:rsidR="00215A95" w:rsidRPr="00660597">
        <w:rPr>
          <w:rFonts w:cstheme="minorHAnsi"/>
          <w:sz w:val="24"/>
          <w:szCs w:val="24"/>
        </w:rPr>
        <w:t>i u situaciji kad su veleprodajne i maloprodajne cijene regulirane</w:t>
      </w:r>
      <w:r w:rsidR="00237FAA" w:rsidRPr="00660597">
        <w:rPr>
          <w:rFonts w:cstheme="minorHAnsi"/>
          <w:sz w:val="24"/>
          <w:szCs w:val="24"/>
        </w:rPr>
        <w:t xml:space="preserve">. </w:t>
      </w:r>
    </w:p>
    <w:p w:rsidR="00157F18" w:rsidRPr="00660597" w:rsidRDefault="00531AD4" w:rsidP="00F438A8">
      <w:pPr>
        <w:spacing w:before="100" w:beforeAutospacing="1" w:after="100" w:afterAutospacing="1"/>
        <w:jc w:val="both"/>
        <w:rPr>
          <w:rFonts w:cstheme="minorHAnsi"/>
          <w:sz w:val="24"/>
          <w:szCs w:val="24"/>
        </w:rPr>
      </w:pPr>
      <w:r w:rsidRPr="00660597">
        <w:rPr>
          <w:rFonts w:cstheme="minorHAnsi"/>
          <w:sz w:val="24"/>
          <w:szCs w:val="24"/>
        </w:rPr>
        <w:t>U situaciji kad</w:t>
      </w:r>
      <w:r w:rsidR="00427F66">
        <w:rPr>
          <w:rFonts w:cstheme="minorHAnsi"/>
          <w:sz w:val="24"/>
          <w:szCs w:val="24"/>
        </w:rPr>
        <w:t>a</w:t>
      </w:r>
      <w:r w:rsidR="00237FAA" w:rsidRPr="00660597">
        <w:rPr>
          <w:rFonts w:cstheme="minorHAnsi"/>
          <w:sz w:val="24"/>
          <w:szCs w:val="24"/>
        </w:rPr>
        <w:t xml:space="preserve"> su veleprodajne cijene regulirane, a maloprodajne ne, </w:t>
      </w:r>
      <w:r w:rsidR="009454A6">
        <w:rPr>
          <w:rFonts w:cstheme="minorHAnsi"/>
          <w:sz w:val="24"/>
          <w:szCs w:val="24"/>
        </w:rPr>
        <w:t xml:space="preserve">SMP </w:t>
      </w:r>
      <w:r w:rsidR="00237FAA" w:rsidRPr="00660597">
        <w:rPr>
          <w:rFonts w:cstheme="minorHAnsi"/>
          <w:sz w:val="24"/>
          <w:szCs w:val="24"/>
        </w:rPr>
        <w:t>operator</w:t>
      </w:r>
      <w:r w:rsidR="009454A6">
        <w:rPr>
          <w:rFonts w:cstheme="minorHAnsi"/>
          <w:sz w:val="24"/>
          <w:szCs w:val="24"/>
        </w:rPr>
        <w:t xml:space="preserve"> </w:t>
      </w:r>
      <w:r w:rsidR="00237FAA" w:rsidRPr="00660597">
        <w:rPr>
          <w:rFonts w:cstheme="minorHAnsi"/>
          <w:sz w:val="24"/>
          <w:szCs w:val="24"/>
        </w:rPr>
        <w:t xml:space="preserve">može </w:t>
      </w:r>
      <w:r w:rsidRPr="00660597">
        <w:rPr>
          <w:rFonts w:cstheme="minorHAnsi"/>
          <w:sz w:val="24"/>
          <w:szCs w:val="24"/>
        </w:rPr>
        <w:t>istiskivati</w:t>
      </w:r>
      <w:r w:rsidR="00237FAA" w:rsidRPr="00660597">
        <w:rPr>
          <w:rFonts w:cstheme="minorHAnsi"/>
          <w:sz w:val="24"/>
          <w:szCs w:val="24"/>
        </w:rPr>
        <w:t xml:space="preserve"> marž</w:t>
      </w:r>
      <w:r w:rsidRPr="00660597">
        <w:rPr>
          <w:rFonts w:cstheme="minorHAnsi"/>
          <w:sz w:val="24"/>
          <w:szCs w:val="24"/>
        </w:rPr>
        <w:t>u</w:t>
      </w:r>
      <w:r w:rsidR="00237FAA" w:rsidRPr="00660597">
        <w:rPr>
          <w:rFonts w:cstheme="minorHAnsi"/>
          <w:sz w:val="24"/>
          <w:szCs w:val="24"/>
        </w:rPr>
        <w:t xml:space="preserve"> na maloprodajnom tržištu </w:t>
      </w:r>
      <w:r w:rsidR="007965B5">
        <w:rPr>
          <w:rFonts w:cstheme="minorHAnsi"/>
          <w:sz w:val="24"/>
          <w:szCs w:val="24"/>
        </w:rPr>
        <w:t>snižavanjem</w:t>
      </w:r>
      <w:r w:rsidR="00180F89">
        <w:rPr>
          <w:rFonts w:cstheme="minorHAnsi"/>
          <w:sz w:val="24"/>
          <w:szCs w:val="24"/>
        </w:rPr>
        <w:t xml:space="preserve"> </w:t>
      </w:r>
      <w:r w:rsidR="00237FAA" w:rsidRPr="00660597">
        <w:rPr>
          <w:rFonts w:cstheme="minorHAnsi"/>
          <w:sz w:val="24"/>
          <w:szCs w:val="24"/>
        </w:rPr>
        <w:t>maloprodajn</w:t>
      </w:r>
      <w:r w:rsidR="007965B5">
        <w:rPr>
          <w:rFonts w:cstheme="minorHAnsi"/>
          <w:sz w:val="24"/>
          <w:szCs w:val="24"/>
        </w:rPr>
        <w:t>ih</w:t>
      </w:r>
      <w:r w:rsidR="00237FAA" w:rsidRPr="00660597">
        <w:rPr>
          <w:rFonts w:cstheme="minorHAnsi"/>
          <w:sz w:val="24"/>
          <w:szCs w:val="24"/>
        </w:rPr>
        <w:t xml:space="preserve"> cijen</w:t>
      </w:r>
      <w:r w:rsidR="007965B5">
        <w:rPr>
          <w:rFonts w:cstheme="minorHAnsi"/>
          <w:sz w:val="24"/>
          <w:szCs w:val="24"/>
        </w:rPr>
        <w:t>a</w:t>
      </w:r>
      <w:r w:rsidR="00F65ECA">
        <w:rPr>
          <w:rFonts w:cstheme="minorHAnsi"/>
          <w:sz w:val="24"/>
          <w:szCs w:val="24"/>
        </w:rPr>
        <w:t>, dok u</w:t>
      </w:r>
      <w:r w:rsidR="00237FAA" w:rsidRPr="00660597">
        <w:rPr>
          <w:rFonts w:cstheme="minorHAnsi"/>
          <w:sz w:val="24"/>
          <w:szCs w:val="24"/>
        </w:rPr>
        <w:t xml:space="preserve"> situaciji kada ni veleprodajne ni maloprodajne cijene nisu regulirane, </w:t>
      </w:r>
      <w:r w:rsidR="009454A6">
        <w:rPr>
          <w:rFonts w:cstheme="minorHAnsi"/>
          <w:sz w:val="24"/>
          <w:szCs w:val="24"/>
        </w:rPr>
        <w:t xml:space="preserve">SMP </w:t>
      </w:r>
      <w:r w:rsidR="00237FAA" w:rsidRPr="00660597">
        <w:rPr>
          <w:rFonts w:cstheme="minorHAnsi"/>
          <w:sz w:val="24"/>
          <w:szCs w:val="24"/>
        </w:rPr>
        <w:t xml:space="preserve">operator može istiskivati maržu </w:t>
      </w:r>
      <w:r w:rsidR="007965B5">
        <w:rPr>
          <w:rFonts w:cstheme="minorHAnsi"/>
          <w:sz w:val="24"/>
          <w:szCs w:val="24"/>
        </w:rPr>
        <w:t xml:space="preserve">i </w:t>
      </w:r>
      <w:r w:rsidRPr="00660597">
        <w:rPr>
          <w:rFonts w:cstheme="minorHAnsi"/>
          <w:sz w:val="24"/>
          <w:szCs w:val="24"/>
        </w:rPr>
        <w:t xml:space="preserve">na </w:t>
      </w:r>
      <w:r w:rsidR="00237FAA" w:rsidRPr="00660597">
        <w:rPr>
          <w:rFonts w:cstheme="minorHAnsi"/>
          <w:sz w:val="24"/>
          <w:szCs w:val="24"/>
        </w:rPr>
        <w:t>veleprodajn</w:t>
      </w:r>
      <w:r w:rsidRPr="00660597">
        <w:rPr>
          <w:rFonts w:cstheme="minorHAnsi"/>
          <w:sz w:val="24"/>
          <w:szCs w:val="24"/>
        </w:rPr>
        <w:t>oj</w:t>
      </w:r>
      <w:r w:rsidR="00237FAA" w:rsidRPr="00660597">
        <w:rPr>
          <w:rFonts w:cstheme="minorHAnsi"/>
          <w:sz w:val="24"/>
          <w:szCs w:val="24"/>
        </w:rPr>
        <w:t xml:space="preserve"> i maloprodajn</w:t>
      </w:r>
      <w:r w:rsidRPr="00660597">
        <w:rPr>
          <w:rFonts w:cstheme="minorHAnsi"/>
          <w:sz w:val="24"/>
          <w:szCs w:val="24"/>
        </w:rPr>
        <w:t>oj razini.</w:t>
      </w:r>
      <w:r w:rsidR="00237FAA" w:rsidRPr="00660597">
        <w:rPr>
          <w:rFonts w:cstheme="minorHAnsi"/>
          <w:sz w:val="24"/>
          <w:szCs w:val="24"/>
        </w:rPr>
        <w:t xml:space="preserve"> </w:t>
      </w:r>
    </w:p>
    <w:p w:rsidR="009A45DA" w:rsidRPr="00660597" w:rsidRDefault="00D94F06" w:rsidP="00F438A8">
      <w:pPr>
        <w:spacing w:before="100" w:beforeAutospacing="1" w:after="100" w:afterAutospacing="1"/>
        <w:jc w:val="both"/>
        <w:rPr>
          <w:rFonts w:cstheme="minorHAnsi"/>
          <w:sz w:val="24"/>
          <w:szCs w:val="24"/>
        </w:rPr>
      </w:pPr>
      <w:r w:rsidRPr="00660597">
        <w:rPr>
          <w:rFonts w:cstheme="minorHAnsi"/>
          <w:sz w:val="24"/>
          <w:szCs w:val="24"/>
        </w:rPr>
        <w:t>T</w:t>
      </w:r>
      <w:r w:rsidR="003B01F5" w:rsidRPr="00660597">
        <w:rPr>
          <w:rFonts w:cstheme="minorHAnsi"/>
          <w:sz w:val="24"/>
          <w:szCs w:val="24"/>
        </w:rPr>
        <w:t xml:space="preserve">est istiskivanja marže </w:t>
      </w:r>
      <w:r w:rsidRPr="00660597">
        <w:rPr>
          <w:rFonts w:cstheme="minorHAnsi"/>
          <w:sz w:val="24"/>
          <w:szCs w:val="24"/>
        </w:rPr>
        <w:t xml:space="preserve">uglavnom se provodi u situaciji kada </w:t>
      </w:r>
      <w:r w:rsidR="003B01F5" w:rsidRPr="00660597">
        <w:rPr>
          <w:rFonts w:cstheme="minorHAnsi"/>
          <w:sz w:val="24"/>
          <w:szCs w:val="24"/>
        </w:rPr>
        <w:t xml:space="preserve">su veleprodajne cijene regulirane, a maloprodajne ne. </w:t>
      </w:r>
    </w:p>
    <w:p w:rsidR="00D94F06" w:rsidRPr="00660597" w:rsidRDefault="008578FF" w:rsidP="00F438A8">
      <w:pPr>
        <w:spacing w:before="100" w:beforeAutospacing="1" w:after="100" w:afterAutospacing="1"/>
        <w:jc w:val="both"/>
        <w:rPr>
          <w:rFonts w:cstheme="minorHAnsi"/>
          <w:sz w:val="24"/>
          <w:szCs w:val="24"/>
        </w:rPr>
      </w:pPr>
      <w:r w:rsidRPr="00660597">
        <w:rPr>
          <w:rFonts w:cstheme="minorHAnsi"/>
          <w:sz w:val="24"/>
          <w:szCs w:val="24"/>
        </w:rPr>
        <w:t>Potrebno je</w:t>
      </w:r>
      <w:r w:rsidR="00157F18" w:rsidRPr="00660597">
        <w:rPr>
          <w:rFonts w:cstheme="minorHAnsi"/>
          <w:sz w:val="24"/>
          <w:szCs w:val="24"/>
        </w:rPr>
        <w:t xml:space="preserve"> naglasiti kako se t</w:t>
      </w:r>
      <w:r w:rsidR="002658B2" w:rsidRPr="00660597">
        <w:rPr>
          <w:rFonts w:cstheme="minorHAnsi"/>
          <w:sz w:val="24"/>
          <w:szCs w:val="24"/>
        </w:rPr>
        <w:t xml:space="preserve">estom istiskivanja marže ne ocjenjuje je li određena cijena </w:t>
      </w:r>
      <w:r w:rsidR="00157F18" w:rsidRPr="00660597">
        <w:rPr>
          <w:rFonts w:cstheme="minorHAnsi"/>
          <w:sz w:val="24"/>
          <w:szCs w:val="24"/>
        </w:rPr>
        <w:t xml:space="preserve">(bilo da se radi o veleprodajnom ili maloprodajnom tržištu) </w:t>
      </w:r>
      <w:r w:rsidR="00C04EF3" w:rsidRPr="00660597">
        <w:rPr>
          <w:rFonts w:cstheme="minorHAnsi"/>
          <w:sz w:val="24"/>
          <w:szCs w:val="24"/>
        </w:rPr>
        <w:t>opravdana</w:t>
      </w:r>
      <w:r w:rsidR="001F3FAE" w:rsidRPr="00660597">
        <w:rPr>
          <w:rFonts w:cstheme="minorHAnsi"/>
          <w:sz w:val="24"/>
          <w:szCs w:val="24"/>
        </w:rPr>
        <w:t xml:space="preserve"> i razumna</w:t>
      </w:r>
      <w:r w:rsidR="002658B2" w:rsidRPr="00660597">
        <w:rPr>
          <w:rFonts w:cstheme="minorHAnsi"/>
          <w:sz w:val="24"/>
          <w:szCs w:val="24"/>
        </w:rPr>
        <w:t xml:space="preserve">, već postoji li </w:t>
      </w:r>
      <w:r w:rsidR="008A2803" w:rsidRPr="00660597">
        <w:rPr>
          <w:rFonts w:cstheme="minorHAnsi"/>
          <w:sz w:val="24"/>
          <w:szCs w:val="24"/>
        </w:rPr>
        <w:t xml:space="preserve">dovoljan </w:t>
      </w:r>
      <w:r w:rsidR="002658B2" w:rsidRPr="00660597">
        <w:rPr>
          <w:rFonts w:cstheme="minorHAnsi"/>
          <w:sz w:val="24"/>
          <w:szCs w:val="24"/>
        </w:rPr>
        <w:t xml:space="preserve">ekonomski prostor između veleprodajne i maloprodajne cijene. </w:t>
      </w:r>
    </w:p>
    <w:p w:rsidR="002658B2" w:rsidRPr="00660597" w:rsidRDefault="002658B2" w:rsidP="009F57FC">
      <w:pPr>
        <w:pStyle w:val="Heading2"/>
      </w:pPr>
      <w:bookmarkStart w:id="13" w:name="_Toc382933506"/>
      <w:bookmarkStart w:id="14" w:name="_Toc468265253"/>
      <w:r w:rsidRPr="00660597">
        <w:lastRenderedPageBreak/>
        <w:t>Preduvjeti za provođenje testa istiskivanja marže</w:t>
      </w:r>
      <w:bookmarkEnd w:id="13"/>
      <w:bookmarkEnd w:id="14"/>
    </w:p>
    <w:p w:rsidR="004B2311" w:rsidRPr="00660597" w:rsidRDefault="008A2803" w:rsidP="00883744">
      <w:pPr>
        <w:spacing w:before="100" w:beforeAutospacing="1" w:after="120"/>
        <w:jc w:val="both"/>
        <w:rPr>
          <w:rFonts w:cstheme="minorHAnsi"/>
          <w:sz w:val="24"/>
          <w:szCs w:val="24"/>
        </w:rPr>
      </w:pPr>
      <w:r w:rsidRPr="00660597">
        <w:rPr>
          <w:rFonts w:cstheme="minorHAnsi"/>
          <w:sz w:val="24"/>
          <w:szCs w:val="24"/>
        </w:rPr>
        <w:t>Z</w:t>
      </w:r>
      <w:r w:rsidR="004B2311" w:rsidRPr="00660597">
        <w:rPr>
          <w:rFonts w:cstheme="minorHAnsi"/>
          <w:sz w:val="24"/>
          <w:szCs w:val="24"/>
        </w:rPr>
        <w:t>a istisk</w:t>
      </w:r>
      <w:r w:rsidR="00D94F06" w:rsidRPr="00660597">
        <w:rPr>
          <w:rFonts w:cstheme="minorHAnsi"/>
          <w:sz w:val="24"/>
          <w:szCs w:val="24"/>
        </w:rPr>
        <w:t>ivanje</w:t>
      </w:r>
      <w:r w:rsidR="004B2311" w:rsidRPr="00660597">
        <w:rPr>
          <w:rFonts w:cstheme="minorHAnsi"/>
          <w:sz w:val="24"/>
          <w:szCs w:val="24"/>
        </w:rPr>
        <w:t xml:space="preserve"> marže</w:t>
      </w:r>
      <w:r w:rsidR="00BE099C" w:rsidRPr="00660597">
        <w:rPr>
          <w:rFonts w:cstheme="minorHAnsi"/>
          <w:sz w:val="24"/>
          <w:szCs w:val="24"/>
        </w:rPr>
        <w:t xml:space="preserve"> mora biti ispunjeno</w:t>
      </w:r>
      <w:r w:rsidR="004B2311" w:rsidRPr="00660597">
        <w:rPr>
          <w:rFonts w:cstheme="minorHAnsi"/>
          <w:sz w:val="24"/>
          <w:szCs w:val="24"/>
        </w:rPr>
        <w:t xml:space="preserve"> </w:t>
      </w:r>
      <w:r w:rsidR="00BE099C" w:rsidRPr="00660597">
        <w:rPr>
          <w:rFonts w:cstheme="minorHAnsi"/>
          <w:sz w:val="24"/>
          <w:szCs w:val="24"/>
        </w:rPr>
        <w:t>više</w:t>
      </w:r>
      <w:r w:rsidR="00D2249C" w:rsidRPr="00660597">
        <w:rPr>
          <w:rFonts w:cstheme="minorHAnsi"/>
          <w:sz w:val="24"/>
          <w:szCs w:val="24"/>
        </w:rPr>
        <w:t xml:space="preserve"> strukturnih i ekonomskih preduvjeta</w:t>
      </w:r>
      <w:r w:rsidR="004B2311" w:rsidRPr="00660597">
        <w:rPr>
          <w:rFonts w:cstheme="minorHAnsi"/>
          <w:sz w:val="24"/>
          <w:szCs w:val="24"/>
        </w:rPr>
        <w:t xml:space="preserve">. BEREC je </w:t>
      </w:r>
      <w:r w:rsidR="00427F66">
        <w:rPr>
          <w:rFonts w:cstheme="minorHAnsi"/>
          <w:sz w:val="24"/>
          <w:szCs w:val="24"/>
        </w:rPr>
        <w:t>prepoznao</w:t>
      </w:r>
      <w:r w:rsidR="00427F66" w:rsidRPr="00660597">
        <w:rPr>
          <w:rFonts w:cstheme="minorHAnsi"/>
          <w:sz w:val="24"/>
          <w:szCs w:val="24"/>
        </w:rPr>
        <w:t xml:space="preserve"> </w:t>
      </w:r>
      <w:r w:rsidR="004B2311" w:rsidRPr="00660597">
        <w:rPr>
          <w:rFonts w:cstheme="minorHAnsi"/>
          <w:sz w:val="24"/>
          <w:szCs w:val="24"/>
        </w:rPr>
        <w:t>sljedećih 5 preduvjeta:</w:t>
      </w:r>
    </w:p>
    <w:p w:rsidR="004B2311" w:rsidRPr="00660597" w:rsidRDefault="00BE099C" w:rsidP="00883744">
      <w:pPr>
        <w:spacing w:before="120" w:after="120"/>
        <w:ind w:left="709"/>
        <w:jc w:val="both"/>
        <w:rPr>
          <w:rFonts w:cstheme="minorHAnsi"/>
          <w:sz w:val="24"/>
          <w:szCs w:val="24"/>
        </w:rPr>
      </w:pPr>
      <w:r w:rsidRPr="00660597">
        <w:rPr>
          <w:rFonts w:cstheme="minorHAnsi"/>
          <w:sz w:val="24"/>
          <w:szCs w:val="24"/>
        </w:rPr>
        <w:t>1. v</w:t>
      </w:r>
      <w:r w:rsidR="004B2311" w:rsidRPr="00660597">
        <w:rPr>
          <w:rFonts w:cstheme="minorHAnsi"/>
          <w:sz w:val="24"/>
          <w:szCs w:val="24"/>
        </w:rPr>
        <w:t>ertikalna integracija;</w:t>
      </w:r>
    </w:p>
    <w:p w:rsidR="004B2311" w:rsidRPr="00660597" w:rsidRDefault="00BE099C" w:rsidP="00883744">
      <w:pPr>
        <w:spacing w:before="120" w:after="120"/>
        <w:ind w:left="709"/>
        <w:jc w:val="both"/>
        <w:rPr>
          <w:rFonts w:cstheme="minorHAnsi"/>
          <w:sz w:val="24"/>
          <w:szCs w:val="24"/>
        </w:rPr>
      </w:pPr>
      <w:r w:rsidRPr="00660597">
        <w:rPr>
          <w:rFonts w:cstheme="minorHAnsi"/>
          <w:sz w:val="24"/>
          <w:szCs w:val="24"/>
        </w:rPr>
        <w:t>2. značajna tržišna snaga</w:t>
      </w:r>
      <w:r w:rsidR="004B2311" w:rsidRPr="00660597">
        <w:rPr>
          <w:rFonts w:cstheme="minorHAnsi"/>
          <w:sz w:val="24"/>
          <w:szCs w:val="24"/>
        </w:rPr>
        <w:t xml:space="preserve"> na veleprodajnom tržištu; </w:t>
      </w:r>
    </w:p>
    <w:p w:rsidR="00A412C1" w:rsidRPr="00660597" w:rsidRDefault="004B2311" w:rsidP="00883744">
      <w:pPr>
        <w:spacing w:before="120" w:after="120"/>
        <w:ind w:left="709"/>
        <w:jc w:val="both"/>
        <w:rPr>
          <w:rFonts w:cstheme="minorHAnsi"/>
          <w:sz w:val="24"/>
          <w:szCs w:val="24"/>
        </w:rPr>
      </w:pPr>
      <w:r w:rsidRPr="00660597">
        <w:rPr>
          <w:rFonts w:cstheme="minorHAnsi"/>
          <w:sz w:val="24"/>
          <w:szCs w:val="24"/>
        </w:rPr>
        <w:t xml:space="preserve">3. </w:t>
      </w:r>
      <w:r w:rsidR="00BE099C" w:rsidRPr="00660597">
        <w:rPr>
          <w:rFonts w:cstheme="minorHAnsi"/>
          <w:sz w:val="24"/>
          <w:szCs w:val="24"/>
        </w:rPr>
        <w:t>k</w:t>
      </w:r>
      <w:r w:rsidR="00A412C1" w:rsidRPr="00660597">
        <w:rPr>
          <w:rFonts w:cstheme="minorHAnsi"/>
          <w:sz w:val="24"/>
          <w:szCs w:val="24"/>
        </w:rPr>
        <w:t>ljučn</w:t>
      </w:r>
      <w:r w:rsidR="008C5431" w:rsidRPr="00660597">
        <w:rPr>
          <w:rFonts w:cstheme="minorHAnsi"/>
          <w:sz w:val="24"/>
          <w:szCs w:val="24"/>
        </w:rPr>
        <w:t>a</w:t>
      </w:r>
      <w:r w:rsidR="00A412C1" w:rsidRPr="00660597">
        <w:rPr>
          <w:rFonts w:cstheme="minorHAnsi"/>
          <w:sz w:val="24"/>
          <w:szCs w:val="24"/>
        </w:rPr>
        <w:t xml:space="preserve"> </w:t>
      </w:r>
      <w:r w:rsidR="008C5431" w:rsidRPr="00660597">
        <w:rPr>
          <w:rFonts w:cstheme="minorHAnsi"/>
          <w:sz w:val="24"/>
          <w:szCs w:val="24"/>
        </w:rPr>
        <w:t xml:space="preserve">ulazna </w:t>
      </w:r>
      <w:r w:rsidR="00A412C1" w:rsidRPr="00660597">
        <w:rPr>
          <w:rFonts w:cstheme="minorHAnsi"/>
          <w:sz w:val="24"/>
          <w:szCs w:val="24"/>
        </w:rPr>
        <w:t>veleprodajn</w:t>
      </w:r>
      <w:r w:rsidR="008C5431" w:rsidRPr="00660597">
        <w:rPr>
          <w:rFonts w:cstheme="minorHAnsi"/>
          <w:sz w:val="24"/>
          <w:szCs w:val="24"/>
        </w:rPr>
        <w:t>a</w:t>
      </w:r>
      <w:r w:rsidR="00A412C1" w:rsidRPr="00660597">
        <w:rPr>
          <w:rFonts w:cstheme="minorHAnsi"/>
          <w:sz w:val="24"/>
          <w:szCs w:val="24"/>
        </w:rPr>
        <w:t xml:space="preserve"> </w:t>
      </w:r>
      <w:r w:rsidR="008C5431" w:rsidRPr="00660597">
        <w:rPr>
          <w:rFonts w:cstheme="minorHAnsi"/>
          <w:sz w:val="24"/>
          <w:szCs w:val="24"/>
        </w:rPr>
        <w:t>usluga</w:t>
      </w:r>
      <w:r w:rsidR="00A412C1" w:rsidRPr="00660597">
        <w:rPr>
          <w:rFonts w:cstheme="minorHAnsi"/>
          <w:sz w:val="24"/>
          <w:szCs w:val="24"/>
        </w:rPr>
        <w:t>;</w:t>
      </w:r>
    </w:p>
    <w:p w:rsidR="00C22927" w:rsidRPr="00660597" w:rsidRDefault="00BE099C" w:rsidP="00883744">
      <w:pPr>
        <w:spacing w:before="120" w:after="120"/>
        <w:ind w:left="709"/>
        <w:jc w:val="both"/>
        <w:rPr>
          <w:rFonts w:cstheme="minorHAnsi"/>
          <w:sz w:val="24"/>
          <w:szCs w:val="24"/>
        </w:rPr>
      </w:pPr>
      <w:r w:rsidRPr="00660597">
        <w:rPr>
          <w:rFonts w:cstheme="minorHAnsi"/>
          <w:sz w:val="24"/>
          <w:szCs w:val="24"/>
        </w:rPr>
        <w:t xml:space="preserve">4. </w:t>
      </w:r>
      <w:r w:rsidR="00C5760B" w:rsidRPr="00660597">
        <w:rPr>
          <w:rFonts w:cstheme="minorHAnsi"/>
          <w:sz w:val="24"/>
          <w:szCs w:val="24"/>
        </w:rPr>
        <w:t>nedostatak djelotvornog</w:t>
      </w:r>
      <w:r w:rsidR="00A412C1" w:rsidRPr="00660597">
        <w:rPr>
          <w:rFonts w:cstheme="minorHAnsi"/>
          <w:sz w:val="24"/>
          <w:szCs w:val="24"/>
        </w:rPr>
        <w:t xml:space="preserve"> tržišno</w:t>
      </w:r>
      <w:r w:rsidR="003C432A" w:rsidRPr="00660597">
        <w:rPr>
          <w:rFonts w:cstheme="minorHAnsi"/>
          <w:sz w:val="24"/>
          <w:szCs w:val="24"/>
        </w:rPr>
        <w:t>g</w:t>
      </w:r>
      <w:r w:rsidR="00A412C1" w:rsidRPr="00660597">
        <w:rPr>
          <w:rFonts w:cstheme="minorHAnsi"/>
          <w:sz w:val="24"/>
          <w:szCs w:val="24"/>
        </w:rPr>
        <w:t xml:space="preserve"> natjecanj</w:t>
      </w:r>
      <w:r w:rsidR="003C432A" w:rsidRPr="00660597">
        <w:rPr>
          <w:rFonts w:cstheme="minorHAnsi"/>
          <w:sz w:val="24"/>
          <w:szCs w:val="24"/>
        </w:rPr>
        <w:t>a</w:t>
      </w:r>
      <w:r w:rsidR="00A412C1" w:rsidRPr="00660597">
        <w:rPr>
          <w:rFonts w:cstheme="minorHAnsi"/>
          <w:sz w:val="24"/>
          <w:szCs w:val="24"/>
        </w:rPr>
        <w:t xml:space="preserve"> na maloprodajnom tržištu; </w:t>
      </w:r>
    </w:p>
    <w:p w:rsidR="00A412C1" w:rsidRPr="00660597" w:rsidRDefault="00BE099C" w:rsidP="00883744">
      <w:pPr>
        <w:spacing w:before="120" w:after="120"/>
        <w:ind w:left="709"/>
        <w:jc w:val="both"/>
        <w:rPr>
          <w:rFonts w:cstheme="minorHAnsi"/>
          <w:sz w:val="24"/>
          <w:szCs w:val="24"/>
        </w:rPr>
      </w:pPr>
      <w:r w:rsidRPr="00660597">
        <w:rPr>
          <w:rFonts w:cstheme="minorHAnsi"/>
          <w:sz w:val="24"/>
          <w:szCs w:val="24"/>
        </w:rPr>
        <w:t>5. i</w:t>
      </w:r>
      <w:r w:rsidR="00A412C1" w:rsidRPr="00660597">
        <w:rPr>
          <w:rFonts w:cstheme="minorHAnsi"/>
          <w:sz w:val="24"/>
          <w:szCs w:val="24"/>
        </w:rPr>
        <w:t>stiskivanje marže je prisutno kroz dovoljno dugo, razdoblje.</w:t>
      </w:r>
    </w:p>
    <w:p w:rsidR="00005696" w:rsidRPr="00660597" w:rsidRDefault="00005696" w:rsidP="00F438A8">
      <w:pPr>
        <w:spacing w:before="100" w:beforeAutospacing="1" w:after="100" w:afterAutospacing="1"/>
        <w:jc w:val="both"/>
        <w:rPr>
          <w:rFonts w:cstheme="minorHAnsi"/>
          <w:sz w:val="24"/>
          <w:szCs w:val="24"/>
        </w:rPr>
      </w:pPr>
      <w:r w:rsidRPr="00660597">
        <w:rPr>
          <w:rFonts w:cstheme="minorHAnsi"/>
          <w:sz w:val="24"/>
          <w:szCs w:val="24"/>
        </w:rPr>
        <w:t xml:space="preserve">Prvi preduvjet podrazumijeva da operator nad kojim se provodi nadzor cijena u svrhu </w:t>
      </w:r>
      <w:r w:rsidR="00427F66">
        <w:rPr>
          <w:rFonts w:cstheme="minorHAnsi"/>
          <w:sz w:val="24"/>
          <w:szCs w:val="24"/>
        </w:rPr>
        <w:t>provjere</w:t>
      </w:r>
      <w:r w:rsidR="00427F66" w:rsidRPr="00660597">
        <w:rPr>
          <w:rFonts w:cstheme="minorHAnsi"/>
          <w:sz w:val="24"/>
          <w:szCs w:val="24"/>
        </w:rPr>
        <w:t xml:space="preserve"> </w:t>
      </w:r>
      <w:r w:rsidRPr="00660597">
        <w:rPr>
          <w:rFonts w:cstheme="minorHAnsi"/>
          <w:sz w:val="24"/>
          <w:szCs w:val="24"/>
        </w:rPr>
        <w:t xml:space="preserve">postojanja istiskivanja marže mora biti vertikalno integriran ili </w:t>
      </w:r>
      <w:r w:rsidR="003C432A" w:rsidRPr="00660597">
        <w:rPr>
          <w:rFonts w:cstheme="minorHAnsi"/>
          <w:sz w:val="24"/>
          <w:szCs w:val="24"/>
        </w:rPr>
        <w:t>mora imati nadzor nad ulazno</w:t>
      </w:r>
      <w:r w:rsidRPr="00660597">
        <w:rPr>
          <w:rFonts w:cstheme="minorHAnsi"/>
          <w:sz w:val="24"/>
          <w:szCs w:val="24"/>
        </w:rPr>
        <w:t>m veleprodajn</w:t>
      </w:r>
      <w:r w:rsidR="003C432A" w:rsidRPr="00660597">
        <w:rPr>
          <w:rFonts w:cstheme="minorHAnsi"/>
          <w:sz w:val="24"/>
          <w:szCs w:val="24"/>
        </w:rPr>
        <w:t>o</w:t>
      </w:r>
      <w:r w:rsidRPr="00660597">
        <w:rPr>
          <w:rFonts w:cstheme="minorHAnsi"/>
          <w:sz w:val="24"/>
          <w:szCs w:val="24"/>
        </w:rPr>
        <w:t xml:space="preserve">m </w:t>
      </w:r>
      <w:r w:rsidR="003C432A" w:rsidRPr="00660597">
        <w:rPr>
          <w:rFonts w:cstheme="minorHAnsi"/>
          <w:sz w:val="24"/>
          <w:szCs w:val="24"/>
        </w:rPr>
        <w:t>uslugom</w:t>
      </w:r>
      <w:r w:rsidRPr="00660597">
        <w:rPr>
          <w:rFonts w:cstheme="minorHAnsi"/>
          <w:sz w:val="24"/>
          <w:szCs w:val="24"/>
        </w:rPr>
        <w:t xml:space="preserve">. </w:t>
      </w:r>
    </w:p>
    <w:p w:rsidR="00D94F06" w:rsidRPr="00660597" w:rsidRDefault="00005696" w:rsidP="00F438A8">
      <w:pPr>
        <w:spacing w:before="100" w:beforeAutospacing="1" w:after="100" w:afterAutospacing="1"/>
        <w:jc w:val="both"/>
        <w:rPr>
          <w:rFonts w:cstheme="minorHAnsi"/>
          <w:sz w:val="24"/>
          <w:szCs w:val="24"/>
        </w:rPr>
      </w:pPr>
      <w:r w:rsidRPr="00660597">
        <w:rPr>
          <w:rFonts w:cstheme="minorHAnsi"/>
          <w:sz w:val="24"/>
          <w:szCs w:val="24"/>
        </w:rPr>
        <w:t xml:space="preserve">Drugi preduvjet </w:t>
      </w:r>
      <w:r w:rsidR="00B8654C" w:rsidRPr="00660597">
        <w:rPr>
          <w:rFonts w:cstheme="minorHAnsi"/>
          <w:sz w:val="24"/>
          <w:szCs w:val="24"/>
        </w:rPr>
        <w:t>je</w:t>
      </w:r>
      <w:r w:rsidR="000A0533" w:rsidRPr="00660597">
        <w:rPr>
          <w:rFonts w:cstheme="minorHAnsi"/>
          <w:sz w:val="24"/>
          <w:szCs w:val="24"/>
        </w:rPr>
        <w:t xml:space="preserve"> da </w:t>
      </w:r>
      <w:r w:rsidR="00D94F06" w:rsidRPr="00660597">
        <w:rPr>
          <w:rFonts w:cstheme="minorHAnsi"/>
          <w:sz w:val="24"/>
          <w:szCs w:val="24"/>
        </w:rPr>
        <w:t>navedeni</w:t>
      </w:r>
      <w:r w:rsidR="000A0533" w:rsidRPr="00660597">
        <w:rPr>
          <w:rFonts w:cstheme="minorHAnsi"/>
          <w:sz w:val="24"/>
          <w:szCs w:val="24"/>
        </w:rPr>
        <w:t xml:space="preserve"> operator mora imati </w:t>
      </w:r>
      <w:r w:rsidR="00540F43" w:rsidRPr="00660597">
        <w:rPr>
          <w:rFonts w:cstheme="minorHAnsi"/>
          <w:sz w:val="24"/>
          <w:szCs w:val="24"/>
        </w:rPr>
        <w:t>značajnu</w:t>
      </w:r>
      <w:r w:rsidR="000A0533" w:rsidRPr="00660597">
        <w:rPr>
          <w:rFonts w:cstheme="minorHAnsi"/>
          <w:sz w:val="24"/>
          <w:szCs w:val="24"/>
        </w:rPr>
        <w:t xml:space="preserve"> tržišnu snagu na mjerodavnom veleprodajnom tržištu. </w:t>
      </w:r>
      <w:r w:rsidR="00D94F06" w:rsidRPr="00660597">
        <w:rPr>
          <w:rFonts w:cstheme="minorHAnsi"/>
          <w:sz w:val="24"/>
          <w:szCs w:val="24"/>
        </w:rPr>
        <w:t>U odsustvu regulacije takav o</w:t>
      </w:r>
      <w:r w:rsidR="000A0533" w:rsidRPr="00660597">
        <w:rPr>
          <w:rFonts w:cstheme="minorHAnsi"/>
          <w:sz w:val="24"/>
          <w:szCs w:val="24"/>
        </w:rPr>
        <w:t xml:space="preserve">perator </w:t>
      </w:r>
      <w:r w:rsidR="00D94F06" w:rsidRPr="00660597">
        <w:rPr>
          <w:rFonts w:cstheme="minorHAnsi"/>
          <w:sz w:val="24"/>
          <w:szCs w:val="24"/>
        </w:rPr>
        <w:t>može djelovati, odnosno odrediti cijene na veleprodajnom i maloprodajnom tržištu neovisno o</w:t>
      </w:r>
      <w:r w:rsidR="000A0533" w:rsidRPr="00660597">
        <w:rPr>
          <w:rFonts w:cstheme="minorHAnsi"/>
          <w:sz w:val="24"/>
          <w:szCs w:val="24"/>
        </w:rPr>
        <w:t xml:space="preserve"> </w:t>
      </w:r>
      <w:r w:rsidR="00FD742F" w:rsidRPr="00660597">
        <w:rPr>
          <w:rFonts w:cstheme="minorHAnsi"/>
          <w:sz w:val="24"/>
          <w:szCs w:val="24"/>
        </w:rPr>
        <w:t>konkurent</w:t>
      </w:r>
      <w:r w:rsidR="00D94F06" w:rsidRPr="00660597">
        <w:rPr>
          <w:rFonts w:cstheme="minorHAnsi"/>
          <w:sz w:val="24"/>
          <w:szCs w:val="24"/>
        </w:rPr>
        <w:t>ima.</w:t>
      </w:r>
      <w:r w:rsidR="00FD742F" w:rsidRPr="00660597">
        <w:rPr>
          <w:rFonts w:cstheme="minorHAnsi"/>
          <w:sz w:val="24"/>
          <w:szCs w:val="24"/>
        </w:rPr>
        <w:t xml:space="preserve"> </w:t>
      </w:r>
    </w:p>
    <w:p w:rsidR="004E1D16" w:rsidRPr="00660597" w:rsidRDefault="000A0533" w:rsidP="00F438A8">
      <w:pPr>
        <w:spacing w:before="100" w:beforeAutospacing="1" w:after="100" w:afterAutospacing="1"/>
        <w:jc w:val="both"/>
        <w:rPr>
          <w:rFonts w:cstheme="minorHAnsi"/>
          <w:sz w:val="24"/>
          <w:szCs w:val="24"/>
        </w:rPr>
      </w:pPr>
      <w:r w:rsidRPr="00660597">
        <w:rPr>
          <w:rFonts w:cstheme="minorHAnsi"/>
          <w:sz w:val="24"/>
          <w:szCs w:val="24"/>
        </w:rPr>
        <w:t xml:space="preserve">Treći preduvjet ukazuje da </w:t>
      </w:r>
      <w:r w:rsidR="003C432A" w:rsidRPr="00660597">
        <w:rPr>
          <w:rFonts w:cstheme="minorHAnsi"/>
          <w:sz w:val="24"/>
          <w:szCs w:val="24"/>
        </w:rPr>
        <w:t xml:space="preserve">ulazna </w:t>
      </w:r>
      <w:r w:rsidRPr="00660597">
        <w:rPr>
          <w:rFonts w:cstheme="minorHAnsi"/>
          <w:sz w:val="24"/>
          <w:szCs w:val="24"/>
        </w:rPr>
        <w:t>veleprodajn</w:t>
      </w:r>
      <w:r w:rsidR="003C432A" w:rsidRPr="00660597">
        <w:rPr>
          <w:rFonts w:cstheme="minorHAnsi"/>
          <w:sz w:val="24"/>
          <w:szCs w:val="24"/>
        </w:rPr>
        <w:t>a</w:t>
      </w:r>
      <w:r w:rsidRPr="00660597">
        <w:rPr>
          <w:rFonts w:cstheme="minorHAnsi"/>
          <w:sz w:val="24"/>
          <w:szCs w:val="24"/>
        </w:rPr>
        <w:t xml:space="preserve"> </w:t>
      </w:r>
      <w:r w:rsidR="003C432A" w:rsidRPr="00660597">
        <w:rPr>
          <w:rFonts w:cstheme="minorHAnsi"/>
          <w:sz w:val="24"/>
          <w:szCs w:val="24"/>
        </w:rPr>
        <w:t>usluga koju</w:t>
      </w:r>
      <w:r w:rsidRPr="00660597">
        <w:rPr>
          <w:rFonts w:cstheme="minorHAnsi"/>
          <w:sz w:val="24"/>
          <w:szCs w:val="24"/>
        </w:rPr>
        <w:t xml:space="preserve"> operator pruža svoji</w:t>
      </w:r>
      <w:r w:rsidR="003C432A" w:rsidRPr="00660597">
        <w:rPr>
          <w:rFonts w:cstheme="minorHAnsi"/>
          <w:sz w:val="24"/>
          <w:szCs w:val="24"/>
        </w:rPr>
        <w:t>m konkurentima mora biti „ključ</w:t>
      </w:r>
      <w:r w:rsidRPr="00660597">
        <w:rPr>
          <w:rFonts w:cstheme="minorHAnsi"/>
          <w:sz w:val="24"/>
          <w:szCs w:val="24"/>
        </w:rPr>
        <w:t>n</w:t>
      </w:r>
      <w:r w:rsidR="003C432A" w:rsidRPr="00660597">
        <w:rPr>
          <w:rFonts w:cstheme="minorHAnsi"/>
          <w:sz w:val="24"/>
          <w:szCs w:val="24"/>
        </w:rPr>
        <w:t>a</w:t>
      </w:r>
      <w:r w:rsidRPr="00660597">
        <w:rPr>
          <w:rFonts w:cstheme="minorHAnsi"/>
          <w:sz w:val="24"/>
          <w:szCs w:val="24"/>
        </w:rPr>
        <w:t xml:space="preserve">“. Bez </w:t>
      </w:r>
      <w:r w:rsidR="00B8796C">
        <w:rPr>
          <w:rFonts w:cstheme="minorHAnsi"/>
          <w:sz w:val="24"/>
          <w:szCs w:val="24"/>
        </w:rPr>
        <w:t>ključne</w:t>
      </w:r>
      <w:r w:rsidR="00B8796C" w:rsidRPr="00660597">
        <w:rPr>
          <w:rFonts w:cstheme="minorHAnsi"/>
          <w:sz w:val="24"/>
          <w:szCs w:val="24"/>
        </w:rPr>
        <w:t xml:space="preserve"> </w:t>
      </w:r>
      <w:r w:rsidR="003C432A" w:rsidRPr="00660597">
        <w:rPr>
          <w:rFonts w:cstheme="minorHAnsi"/>
          <w:sz w:val="24"/>
          <w:szCs w:val="24"/>
        </w:rPr>
        <w:t xml:space="preserve">ulazne </w:t>
      </w:r>
      <w:r w:rsidRPr="00660597">
        <w:rPr>
          <w:rFonts w:cstheme="minorHAnsi"/>
          <w:sz w:val="24"/>
          <w:szCs w:val="24"/>
        </w:rPr>
        <w:t>veleprodajn</w:t>
      </w:r>
      <w:r w:rsidR="003C432A" w:rsidRPr="00660597">
        <w:rPr>
          <w:rFonts w:cstheme="minorHAnsi"/>
          <w:sz w:val="24"/>
          <w:szCs w:val="24"/>
        </w:rPr>
        <w:t>e</w:t>
      </w:r>
      <w:r w:rsidRPr="00660597">
        <w:rPr>
          <w:rFonts w:cstheme="minorHAnsi"/>
          <w:sz w:val="24"/>
          <w:szCs w:val="24"/>
        </w:rPr>
        <w:t xml:space="preserve"> </w:t>
      </w:r>
      <w:r w:rsidR="003C432A" w:rsidRPr="00660597">
        <w:rPr>
          <w:rFonts w:cstheme="minorHAnsi"/>
          <w:sz w:val="24"/>
          <w:szCs w:val="24"/>
        </w:rPr>
        <w:t>usluge</w:t>
      </w:r>
      <w:r w:rsidRPr="00660597">
        <w:rPr>
          <w:rFonts w:cstheme="minorHAnsi"/>
          <w:sz w:val="24"/>
          <w:szCs w:val="24"/>
        </w:rPr>
        <w:t xml:space="preserve">, konkurenti se ne mogu učinkovito natjecati s operatorom </w:t>
      </w:r>
      <w:r w:rsidR="008578FF" w:rsidRPr="00660597">
        <w:rPr>
          <w:rFonts w:cstheme="minorHAnsi"/>
          <w:sz w:val="24"/>
          <w:szCs w:val="24"/>
        </w:rPr>
        <w:t>iz razloga što</w:t>
      </w:r>
      <w:r w:rsidRPr="00660597">
        <w:rPr>
          <w:rFonts w:cstheme="minorHAnsi"/>
          <w:sz w:val="24"/>
          <w:szCs w:val="24"/>
        </w:rPr>
        <w:t xml:space="preserve"> </w:t>
      </w:r>
      <w:r w:rsidR="00B8796C" w:rsidRPr="00660597">
        <w:rPr>
          <w:rFonts w:cstheme="minorHAnsi"/>
          <w:sz w:val="24"/>
          <w:szCs w:val="24"/>
        </w:rPr>
        <w:t xml:space="preserve">za takvu ulaznu veleprodajnu uslugu </w:t>
      </w:r>
      <w:r w:rsidRPr="00660597">
        <w:rPr>
          <w:rFonts w:cstheme="minorHAnsi"/>
          <w:sz w:val="24"/>
          <w:szCs w:val="24"/>
        </w:rPr>
        <w:t>ne postoji odgovarajuća zamjena</w:t>
      </w:r>
      <w:r w:rsidR="00FD742F" w:rsidRPr="00660597">
        <w:rPr>
          <w:rFonts w:cstheme="minorHAnsi"/>
          <w:sz w:val="24"/>
          <w:szCs w:val="24"/>
        </w:rPr>
        <w:t xml:space="preserve">. Sve dok </w:t>
      </w:r>
      <w:r w:rsidR="004E1D16" w:rsidRPr="00660597">
        <w:rPr>
          <w:rFonts w:cstheme="minorHAnsi"/>
          <w:sz w:val="24"/>
          <w:szCs w:val="24"/>
        </w:rPr>
        <w:t xml:space="preserve">postoji regulatorna obveza prema kojoj je </w:t>
      </w:r>
      <w:r w:rsidR="009454A6">
        <w:rPr>
          <w:rFonts w:cstheme="minorHAnsi"/>
          <w:sz w:val="24"/>
          <w:szCs w:val="24"/>
        </w:rPr>
        <w:t xml:space="preserve">SMP </w:t>
      </w:r>
      <w:r w:rsidR="004E1D16" w:rsidRPr="00660597">
        <w:rPr>
          <w:rFonts w:cstheme="minorHAnsi"/>
          <w:sz w:val="24"/>
          <w:szCs w:val="24"/>
        </w:rPr>
        <w:t>operator</w:t>
      </w:r>
      <w:r w:rsidR="00B96BC9">
        <w:rPr>
          <w:rFonts w:cstheme="minorHAnsi"/>
          <w:sz w:val="24"/>
          <w:szCs w:val="24"/>
        </w:rPr>
        <w:t xml:space="preserve"> </w:t>
      </w:r>
      <w:r w:rsidR="004E1D16" w:rsidRPr="00660597">
        <w:rPr>
          <w:rFonts w:cstheme="minorHAnsi"/>
          <w:sz w:val="24"/>
          <w:szCs w:val="24"/>
        </w:rPr>
        <w:t xml:space="preserve">obvezan </w:t>
      </w:r>
      <w:r w:rsidRPr="00660597">
        <w:rPr>
          <w:rFonts w:cstheme="minorHAnsi"/>
          <w:sz w:val="24"/>
          <w:szCs w:val="24"/>
        </w:rPr>
        <w:t>pruža</w:t>
      </w:r>
      <w:r w:rsidR="004E1D16" w:rsidRPr="00660597">
        <w:rPr>
          <w:rFonts w:cstheme="minorHAnsi"/>
          <w:sz w:val="24"/>
          <w:szCs w:val="24"/>
        </w:rPr>
        <w:t>ti</w:t>
      </w:r>
      <w:r w:rsidRPr="00660597">
        <w:rPr>
          <w:rFonts w:cstheme="minorHAnsi"/>
          <w:sz w:val="24"/>
          <w:szCs w:val="24"/>
        </w:rPr>
        <w:t xml:space="preserve"> </w:t>
      </w:r>
      <w:r w:rsidR="00B8796C">
        <w:rPr>
          <w:rFonts w:cstheme="minorHAnsi"/>
          <w:sz w:val="24"/>
          <w:szCs w:val="24"/>
        </w:rPr>
        <w:t xml:space="preserve">određenu </w:t>
      </w:r>
      <w:r w:rsidR="003C432A" w:rsidRPr="00660597">
        <w:rPr>
          <w:rFonts w:cstheme="minorHAnsi"/>
          <w:sz w:val="24"/>
          <w:szCs w:val="24"/>
        </w:rPr>
        <w:t xml:space="preserve">ulaznu </w:t>
      </w:r>
      <w:r w:rsidRPr="00660597">
        <w:rPr>
          <w:rFonts w:cstheme="minorHAnsi"/>
          <w:sz w:val="24"/>
          <w:szCs w:val="24"/>
        </w:rPr>
        <w:t>veleprodajn</w:t>
      </w:r>
      <w:r w:rsidR="003C432A" w:rsidRPr="00660597">
        <w:rPr>
          <w:rFonts w:cstheme="minorHAnsi"/>
          <w:sz w:val="24"/>
          <w:szCs w:val="24"/>
        </w:rPr>
        <w:t>u</w:t>
      </w:r>
      <w:r w:rsidRPr="00660597">
        <w:rPr>
          <w:rFonts w:cstheme="minorHAnsi"/>
          <w:sz w:val="24"/>
          <w:szCs w:val="24"/>
        </w:rPr>
        <w:t xml:space="preserve"> </w:t>
      </w:r>
      <w:r w:rsidR="003C432A" w:rsidRPr="00660597">
        <w:rPr>
          <w:rFonts w:cstheme="minorHAnsi"/>
          <w:sz w:val="24"/>
          <w:szCs w:val="24"/>
        </w:rPr>
        <w:t>uslugu</w:t>
      </w:r>
      <w:r w:rsidRPr="00660597">
        <w:rPr>
          <w:rFonts w:cstheme="minorHAnsi"/>
          <w:sz w:val="24"/>
          <w:szCs w:val="24"/>
        </w:rPr>
        <w:t xml:space="preserve"> svojim konkurentima, </w:t>
      </w:r>
      <w:r w:rsidR="003C432A" w:rsidRPr="00660597">
        <w:rPr>
          <w:rFonts w:cstheme="minorHAnsi"/>
          <w:sz w:val="24"/>
          <w:szCs w:val="24"/>
        </w:rPr>
        <w:t>može se pretpostaviti da je tak</w:t>
      </w:r>
      <w:r w:rsidRPr="00660597">
        <w:rPr>
          <w:rFonts w:cstheme="minorHAnsi"/>
          <w:sz w:val="24"/>
          <w:szCs w:val="24"/>
        </w:rPr>
        <w:t>v</w:t>
      </w:r>
      <w:r w:rsidR="003C432A" w:rsidRPr="00660597">
        <w:rPr>
          <w:rFonts w:cstheme="minorHAnsi"/>
          <w:sz w:val="24"/>
          <w:szCs w:val="24"/>
        </w:rPr>
        <w:t>a</w:t>
      </w:r>
      <w:r w:rsidRPr="00660597">
        <w:rPr>
          <w:rFonts w:cstheme="minorHAnsi"/>
          <w:sz w:val="24"/>
          <w:szCs w:val="24"/>
        </w:rPr>
        <w:t xml:space="preserve"> </w:t>
      </w:r>
      <w:r w:rsidR="003C432A" w:rsidRPr="00660597">
        <w:rPr>
          <w:rFonts w:cstheme="minorHAnsi"/>
          <w:sz w:val="24"/>
          <w:szCs w:val="24"/>
        </w:rPr>
        <w:t>usluga</w:t>
      </w:r>
      <w:r w:rsidRPr="00660597">
        <w:rPr>
          <w:rFonts w:cstheme="minorHAnsi"/>
          <w:sz w:val="24"/>
          <w:szCs w:val="24"/>
        </w:rPr>
        <w:t xml:space="preserve"> ključn</w:t>
      </w:r>
      <w:r w:rsidR="003C432A" w:rsidRPr="00660597">
        <w:rPr>
          <w:rFonts w:cstheme="minorHAnsi"/>
          <w:sz w:val="24"/>
          <w:szCs w:val="24"/>
        </w:rPr>
        <w:t>a</w:t>
      </w:r>
      <w:r w:rsidRPr="00660597">
        <w:rPr>
          <w:rFonts w:cstheme="minorHAnsi"/>
          <w:sz w:val="24"/>
          <w:szCs w:val="24"/>
        </w:rPr>
        <w:t xml:space="preserve">. </w:t>
      </w:r>
    </w:p>
    <w:p w:rsidR="00546432" w:rsidRPr="00660597" w:rsidRDefault="00E919AD" w:rsidP="00F438A8">
      <w:pPr>
        <w:spacing w:before="100" w:beforeAutospacing="1" w:after="100" w:afterAutospacing="1"/>
        <w:jc w:val="both"/>
        <w:rPr>
          <w:rFonts w:cstheme="minorHAnsi"/>
          <w:sz w:val="24"/>
          <w:szCs w:val="24"/>
        </w:rPr>
      </w:pPr>
      <w:r w:rsidRPr="00660597">
        <w:rPr>
          <w:rFonts w:cstheme="minorHAnsi"/>
          <w:sz w:val="24"/>
          <w:szCs w:val="24"/>
        </w:rPr>
        <w:t>Četvrti</w:t>
      </w:r>
      <w:r w:rsidR="00540F43" w:rsidRPr="00660597">
        <w:rPr>
          <w:rFonts w:cstheme="minorHAnsi"/>
          <w:sz w:val="24"/>
          <w:szCs w:val="24"/>
        </w:rPr>
        <w:t xml:space="preserve"> preduvjet znači da operator </w:t>
      </w:r>
      <w:r w:rsidR="00C5760B" w:rsidRPr="00660597">
        <w:rPr>
          <w:rFonts w:cstheme="minorHAnsi"/>
          <w:sz w:val="24"/>
          <w:szCs w:val="24"/>
        </w:rPr>
        <w:t xml:space="preserve">za kojeg se provodi test </w:t>
      </w:r>
      <w:r w:rsidR="004E1D16" w:rsidRPr="00660597">
        <w:rPr>
          <w:rFonts w:cstheme="minorHAnsi"/>
          <w:sz w:val="24"/>
          <w:szCs w:val="24"/>
        </w:rPr>
        <w:t>istiskivanja marže</w:t>
      </w:r>
      <w:r w:rsidR="00540F43" w:rsidRPr="00660597">
        <w:rPr>
          <w:rFonts w:cstheme="minorHAnsi"/>
          <w:sz w:val="24"/>
          <w:szCs w:val="24"/>
        </w:rPr>
        <w:t xml:space="preserve"> mora također biti aktivan na </w:t>
      </w:r>
      <w:r w:rsidR="00FD742F" w:rsidRPr="00660597">
        <w:rPr>
          <w:rFonts w:cstheme="minorHAnsi"/>
          <w:sz w:val="24"/>
          <w:szCs w:val="24"/>
        </w:rPr>
        <w:t xml:space="preserve">pripadajućem </w:t>
      </w:r>
      <w:r w:rsidR="00540F43" w:rsidRPr="00660597">
        <w:rPr>
          <w:rFonts w:cstheme="minorHAnsi"/>
          <w:sz w:val="24"/>
          <w:szCs w:val="24"/>
        </w:rPr>
        <w:t xml:space="preserve">maloprodajnom tržištu </w:t>
      </w:r>
      <w:r w:rsidR="00C5760B" w:rsidRPr="00660597">
        <w:rPr>
          <w:rFonts w:cstheme="minorHAnsi"/>
          <w:sz w:val="24"/>
          <w:szCs w:val="24"/>
        </w:rPr>
        <w:t>na kojem</w:t>
      </w:r>
      <w:r w:rsidR="00540F43" w:rsidRPr="00660597">
        <w:rPr>
          <w:rFonts w:cstheme="minorHAnsi"/>
          <w:sz w:val="24"/>
          <w:szCs w:val="24"/>
        </w:rPr>
        <w:t xml:space="preserve"> ne postoji djelotvorno tržišno natjecanje. </w:t>
      </w:r>
    </w:p>
    <w:p w:rsidR="00540F43" w:rsidRPr="00660597" w:rsidRDefault="007C003E" w:rsidP="00F438A8">
      <w:pPr>
        <w:spacing w:before="100" w:beforeAutospacing="1" w:after="100" w:afterAutospacing="1"/>
        <w:jc w:val="both"/>
        <w:rPr>
          <w:rFonts w:cstheme="minorHAnsi"/>
          <w:sz w:val="24"/>
          <w:szCs w:val="24"/>
        </w:rPr>
      </w:pPr>
      <w:r w:rsidRPr="00660597">
        <w:rPr>
          <w:rFonts w:cstheme="minorHAnsi"/>
          <w:sz w:val="24"/>
          <w:szCs w:val="24"/>
        </w:rPr>
        <w:t xml:space="preserve">Konačno, praksa istiskivanja marže mora trajati dovoljno dugo da bi </w:t>
      </w:r>
      <w:r w:rsidR="003579B4" w:rsidRPr="00660597">
        <w:rPr>
          <w:rFonts w:cstheme="minorHAnsi"/>
          <w:sz w:val="24"/>
          <w:szCs w:val="24"/>
        </w:rPr>
        <w:t>se o</w:t>
      </w:r>
      <w:r w:rsidR="00FD742F" w:rsidRPr="00660597">
        <w:rPr>
          <w:rFonts w:cstheme="minorHAnsi"/>
          <w:sz w:val="24"/>
          <w:szCs w:val="24"/>
        </w:rPr>
        <w:t>karakterizirala</w:t>
      </w:r>
      <w:r w:rsidRPr="00660597">
        <w:rPr>
          <w:rFonts w:cstheme="minorHAnsi"/>
          <w:sz w:val="24"/>
          <w:szCs w:val="24"/>
        </w:rPr>
        <w:t xml:space="preserve"> kao istiskivanje marže. Pitanje kako definirati dovoljno dugo trajanje takve prakse </w:t>
      </w:r>
      <w:r w:rsidR="00B8796C">
        <w:rPr>
          <w:rFonts w:cstheme="minorHAnsi"/>
          <w:sz w:val="24"/>
          <w:szCs w:val="24"/>
        </w:rPr>
        <w:t>ovisi</w:t>
      </w:r>
      <w:r w:rsidR="00B8796C" w:rsidRPr="00660597">
        <w:rPr>
          <w:rFonts w:cstheme="minorHAnsi"/>
          <w:sz w:val="24"/>
          <w:szCs w:val="24"/>
        </w:rPr>
        <w:t xml:space="preserve"> </w:t>
      </w:r>
      <w:r w:rsidRPr="00660597">
        <w:rPr>
          <w:rFonts w:cstheme="minorHAnsi"/>
          <w:sz w:val="24"/>
          <w:szCs w:val="24"/>
        </w:rPr>
        <w:t xml:space="preserve">od slučaja do slučaja i razmatrat će se u poglavljima koja slijede. </w:t>
      </w:r>
    </w:p>
    <w:p w:rsidR="007C003E" w:rsidRPr="00660597" w:rsidRDefault="004B2724" w:rsidP="009F57FC">
      <w:pPr>
        <w:pStyle w:val="Heading2"/>
      </w:pPr>
      <w:bookmarkStart w:id="15" w:name="_Toc382933507"/>
      <w:bookmarkStart w:id="16" w:name="_Toc468265254"/>
      <w:r w:rsidRPr="00660597">
        <w:rPr>
          <w:i/>
        </w:rPr>
        <w:t xml:space="preserve">Ex-ante </w:t>
      </w:r>
      <w:r w:rsidRPr="00660597">
        <w:t xml:space="preserve">i </w:t>
      </w:r>
      <w:r w:rsidRPr="00660597">
        <w:rPr>
          <w:i/>
        </w:rPr>
        <w:t xml:space="preserve">ex-post </w:t>
      </w:r>
      <w:r w:rsidRPr="00660597">
        <w:t>primjena testa istiskivanja marže</w:t>
      </w:r>
      <w:bookmarkEnd w:id="15"/>
      <w:bookmarkEnd w:id="16"/>
    </w:p>
    <w:p w:rsidR="00B8654C" w:rsidRPr="00660597" w:rsidRDefault="004B2724" w:rsidP="00883744">
      <w:pPr>
        <w:spacing w:before="100" w:beforeAutospacing="1" w:after="100" w:afterAutospacing="1"/>
        <w:jc w:val="both"/>
        <w:rPr>
          <w:rFonts w:cstheme="minorHAnsi"/>
          <w:sz w:val="24"/>
          <w:szCs w:val="24"/>
        </w:rPr>
      </w:pPr>
      <w:r w:rsidRPr="00660597">
        <w:rPr>
          <w:rFonts w:cstheme="minorHAnsi"/>
          <w:sz w:val="24"/>
          <w:szCs w:val="24"/>
        </w:rPr>
        <w:t xml:space="preserve">Test istiskivanja marže može se provoditi </w:t>
      </w:r>
      <w:r w:rsidRPr="00660597">
        <w:rPr>
          <w:rFonts w:cstheme="minorHAnsi"/>
          <w:i/>
          <w:sz w:val="24"/>
          <w:szCs w:val="24"/>
        </w:rPr>
        <w:t>ex-ante</w:t>
      </w:r>
      <w:r w:rsidRPr="00660597">
        <w:rPr>
          <w:rFonts w:cstheme="minorHAnsi"/>
          <w:sz w:val="24"/>
          <w:szCs w:val="24"/>
        </w:rPr>
        <w:t xml:space="preserve">, što znači prije početka pružanja novog proizvoda ili usluge, ili </w:t>
      </w:r>
      <w:r w:rsidRPr="00660597">
        <w:rPr>
          <w:rFonts w:cstheme="minorHAnsi"/>
          <w:i/>
          <w:sz w:val="24"/>
          <w:szCs w:val="24"/>
        </w:rPr>
        <w:t>ex-post</w:t>
      </w:r>
      <w:r w:rsidR="00B53C54" w:rsidRPr="00660597">
        <w:rPr>
          <w:rFonts w:cstheme="minorHAnsi"/>
          <w:sz w:val="24"/>
          <w:szCs w:val="24"/>
        </w:rPr>
        <w:t xml:space="preserve">, </w:t>
      </w:r>
      <w:r w:rsidR="008578FF" w:rsidRPr="00660597">
        <w:rPr>
          <w:rFonts w:cstheme="minorHAnsi"/>
          <w:sz w:val="24"/>
          <w:szCs w:val="24"/>
        </w:rPr>
        <w:t>nakon</w:t>
      </w:r>
      <w:r w:rsidR="00B53C54" w:rsidRPr="00660597">
        <w:rPr>
          <w:rFonts w:cstheme="minorHAnsi"/>
          <w:sz w:val="24"/>
          <w:szCs w:val="24"/>
        </w:rPr>
        <w:t xml:space="preserve"> što uslijedi </w:t>
      </w:r>
      <w:r w:rsidR="007D3F91" w:rsidRPr="00660597">
        <w:rPr>
          <w:rFonts w:cstheme="minorHAnsi"/>
          <w:sz w:val="24"/>
          <w:szCs w:val="24"/>
        </w:rPr>
        <w:t>prijava</w:t>
      </w:r>
      <w:r w:rsidR="00B53C54" w:rsidRPr="00660597">
        <w:rPr>
          <w:rFonts w:cstheme="minorHAnsi"/>
          <w:sz w:val="24"/>
          <w:szCs w:val="24"/>
        </w:rPr>
        <w:t xml:space="preserve"> vezana uz praksu kojom se narušava djelotvorno tržišno natjecanje.</w:t>
      </w:r>
      <w:r w:rsidR="00180F89">
        <w:rPr>
          <w:rFonts w:cstheme="minorHAnsi"/>
          <w:sz w:val="24"/>
          <w:szCs w:val="24"/>
        </w:rPr>
        <w:t xml:space="preserve"> </w:t>
      </w:r>
    </w:p>
    <w:p w:rsidR="00B53C54" w:rsidRPr="00660597" w:rsidRDefault="00B53C54" w:rsidP="00883744">
      <w:pPr>
        <w:spacing w:before="100" w:beforeAutospacing="1" w:after="100" w:afterAutospacing="1"/>
        <w:jc w:val="both"/>
        <w:rPr>
          <w:rFonts w:cstheme="minorHAnsi"/>
          <w:sz w:val="24"/>
          <w:szCs w:val="24"/>
        </w:rPr>
      </w:pPr>
      <w:r w:rsidRPr="00660597">
        <w:rPr>
          <w:rFonts w:cstheme="minorHAnsi"/>
          <w:i/>
          <w:sz w:val="24"/>
          <w:szCs w:val="24"/>
        </w:rPr>
        <w:lastRenderedPageBreak/>
        <w:t>Ex-post</w:t>
      </w:r>
      <w:r w:rsidRPr="00660597">
        <w:rPr>
          <w:rFonts w:cstheme="minorHAnsi"/>
          <w:sz w:val="24"/>
          <w:szCs w:val="24"/>
        </w:rPr>
        <w:t xml:space="preserve"> </w:t>
      </w:r>
      <w:r w:rsidR="00DB307D" w:rsidRPr="00660597">
        <w:rPr>
          <w:rFonts w:cstheme="minorHAnsi"/>
          <w:sz w:val="24"/>
          <w:szCs w:val="24"/>
        </w:rPr>
        <w:t xml:space="preserve">test istiskivanja marže se primjenjuje </w:t>
      </w:r>
      <w:r w:rsidR="000B7E05" w:rsidRPr="00660597">
        <w:rPr>
          <w:rFonts w:cstheme="minorHAnsi"/>
          <w:sz w:val="24"/>
          <w:szCs w:val="24"/>
        </w:rPr>
        <w:t>prema</w:t>
      </w:r>
      <w:r w:rsidR="00DB307D" w:rsidRPr="00660597">
        <w:rPr>
          <w:rFonts w:cstheme="minorHAnsi"/>
          <w:sz w:val="24"/>
          <w:szCs w:val="24"/>
        </w:rPr>
        <w:t xml:space="preserve"> </w:t>
      </w:r>
      <w:r w:rsidR="0052594A" w:rsidRPr="0052594A">
        <w:rPr>
          <w:rFonts w:cstheme="minorHAnsi"/>
          <w:sz w:val="24"/>
          <w:szCs w:val="24"/>
        </w:rPr>
        <w:t>Zakonu o zaštiti tržišnog natjecanja</w:t>
      </w:r>
      <w:r w:rsidR="00912FEB">
        <w:rPr>
          <w:rStyle w:val="FootnoteReference"/>
          <w:rFonts w:cstheme="minorHAnsi"/>
          <w:sz w:val="24"/>
          <w:szCs w:val="24"/>
        </w:rPr>
        <w:footnoteReference w:id="9"/>
      </w:r>
      <w:r w:rsidR="0052594A" w:rsidRPr="0052594A">
        <w:rPr>
          <w:rFonts w:cstheme="minorHAnsi"/>
          <w:sz w:val="24"/>
          <w:szCs w:val="24"/>
        </w:rPr>
        <w:t xml:space="preserve"> </w:t>
      </w:r>
      <w:r w:rsidR="00DB307D" w:rsidRPr="00660597">
        <w:rPr>
          <w:rFonts w:cstheme="minorHAnsi"/>
          <w:sz w:val="24"/>
          <w:szCs w:val="24"/>
        </w:rPr>
        <w:t xml:space="preserve">od strane tijela nadležnog za zaštitu tržišnog natjecanja, koje </w:t>
      </w:r>
      <w:r w:rsidR="00B8654C" w:rsidRPr="00660597">
        <w:rPr>
          <w:rFonts w:cstheme="minorHAnsi"/>
          <w:sz w:val="24"/>
          <w:szCs w:val="24"/>
        </w:rPr>
        <w:t>primjenjuje</w:t>
      </w:r>
      <w:r w:rsidR="00DB307D" w:rsidRPr="00660597">
        <w:rPr>
          <w:rFonts w:cstheme="minorHAnsi"/>
          <w:sz w:val="24"/>
          <w:szCs w:val="24"/>
        </w:rPr>
        <w:t xml:space="preserve"> test istiskivanja marže kako bi ocijenilo je li došlo do narušavanja članka 102 </w:t>
      </w:r>
      <w:r w:rsidR="00F65ECA" w:rsidRPr="00660597">
        <w:rPr>
          <w:rFonts w:cstheme="minorHAnsi"/>
          <w:sz w:val="24"/>
          <w:szCs w:val="24"/>
        </w:rPr>
        <w:t>Ugovora o funkcioniranju Europske unije</w:t>
      </w:r>
      <w:r w:rsidR="00DB307D" w:rsidRPr="00660597">
        <w:rPr>
          <w:rFonts w:cstheme="minorHAnsi"/>
          <w:sz w:val="24"/>
          <w:szCs w:val="24"/>
        </w:rPr>
        <w:t xml:space="preserve">, koji </w:t>
      </w:r>
      <w:r w:rsidR="0052594A">
        <w:rPr>
          <w:rFonts w:cstheme="minorHAnsi"/>
          <w:sz w:val="24"/>
          <w:szCs w:val="24"/>
        </w:rPr>
        <w:t>glasi</w:t>
      </w:r>
      <w:r w:rsidR="00DB307D" w:rsidRPr="00660597">
        <w:rPr>
          <w:rFonts w:cstheme="minorHAnsi"/>
          <w:sz w:val="24"/>
          <w:szCs w:val="24"/>
        </w:rPr>
        <w:t>:</w:t>
      </w:r>
    </w:p>
    <w:p w:rsidR="0021741B" w:rsidRPr="00660597" w:rsidRDefault="00DB307D" w:rsidP="00883744">
      <w:pPr>
        <w:spacing w:before="100" w:beforeAutospacing="1" w:after="100" w:afterAutospacing="1"/>
        <w:jc w:val="both"/>
        <w:rPr>
          <w:rFonts w:cstheme="minorHAnsi"/>
          <w:i/>
          <w:sz w:val="24"/>
          <w:szCs w:val="24"/>
        </w:rPr>
      </w:pPr>
      <w:r w:rsidRPr="00660597">
        <w:rPr>
          <w:rFonts w:cstheme="minorHAnsi"/>
          <w:i/>
          <w:sz w:val="24"/>
          <w:szCs w:val="24"/>
        </w:rPr>
        <w:t>„</w:t>
      </w:r>
      <w:r w:rsidR="00632E87">
        <w:rPr>
          <w:rFonts w:cstheme="minorHAnsi"/>
          <w:i/>
          <w:sz w:val="24"/>
          <w:szCs w:val="24"/>
        </w:rPr>
        <w:t>Svaka</w:t>
      </w:r>
      <w:r w:rsidRPr="00660597">
        <w:rPr>
          <w:rFonts w:cstheme="minorHAnsi"/>
          <w:i/>
          <w:sz w:val="24"/>
          <w:szCs w:val="24"/>
        </w:rPr>
        <w:t xml:space="preserve"> zlouporaba </w:t>
      </w:r>
      <w:r w:rsidR="00632E87">
        <w:rPr>
          <w:rFonts w:cstheme="minorHAnsi"/>
          <w:i/>
          <w:sz w:val="24"/>
          <w:szCs w:val="24"/>
        </w:rPr>
        <w:t xml:space="preserve">vladajućeg položaja </w:t>
      </w:r>
      <w:r w:rsidRPr="00660597">
        <w:rPr>
          <w:rFonts w:cstheme="minorHAnsi"/>
          <w:i/>
          <w:sz w:val="24"/>
          <w:szCs w:val="24"/>
        </w:rPr>
        <w:t xml:space="preserve">od strane jednog </w:t>
      </w:r>
      <w:r w:rsidR="00632E87">
        <w:rPr>
          <w:rFonts w:cstheme="minorHAnsi"/>
          <w:i/>
          <w:sz w:val="24"/>
          <w:szCs w:val="24"/>
        </w:rPr>
        <w:t xml:space="preserve">poduzetnika </w:t>
      </w:r>
      <w:r w:rsidRPr="00660597">
        <w:rPr>
          <w:rFonts w:cstheme="minorHAnsi"/>
          <w:i/>
          <w:sz w:val="24"/>
          <w:szCs w:val="24"/>
        </w:rPr>
        <w:t xml:space="preserve">ili više </w:t>
      </w:r>
      <w:r w:rsidR="00632E87">
        <w:rPr>
          <w:rFonts w:cstheme="minorHAnsi"/>
          <w:i/>
          <w:sz w:val="24"/>
          <w:szCs w:val="24"/>
        </w:rPr>
        <w:t>njih</w:t>
      </w:r>
      <w:r w:rsidR="0021741B" w:rsidRPr="00660597">
        <w:rPr>
          <w:rFonts w:cstheme="minorHAnsi"/>
          <w:i/>
          <w:sz w:val="24"/>
          <w:szCs w:val="24"/>
        </w:rPr>
        <w:t xml:space="preserve"> na </w:t>
      </w:r>
      <w:r w:rsidR="00632E87">
        <w:rPr>
          <w:rFonts w:cstheme="minorHAnsi"/>
          <w:i/>
          <w:sz w:val="24"/>
          <w:szCs w:val="24"/>
        </w:rPr>
        <w:t>unutarnjem tržištu ili njegovu</w:t>
      </w:r>
      <w:r w:rsidR="0021741B" w:rsidRPr="00660597">
        <w:rPr>
          <w:rFonts w:cstheme="minorHAnsi"/>
          <w:i/>
          <w:sz w:val="24"/>
          <w:szCs w:val="24"/>
        </w:rPr>
        <w:t xml:space="preserve"> zna</w:t>
      </w:r>
      <w:r w:rsidR="00632E87">
        <w:rPr>
          <w:rFonts w:cstheme="minorHAnsi"/>
          <w:i/>
          <w:sz w:val="24"/>
          <w:szCs w:val="24"/>
        </w:rPr>
        <w:t>tnom dijelu</w:t>
      </w:r>
      <w:r w:rsidR="0021741B" w:rsidRPr="00660597">
        <w:rPr>
          <w:rFonts w:cstheme="minorHAnsi"/>
          <w:i/>
          <w:sz w:val="24"/>
          <w:szCs w:val="24"/>
        </w:rPr>
        <w:t xml:space="preserve"> </w:t>
      </w:r>
      <w:r w:rsidR="00632E87">
        <w:rPr>
          <w:rFonts w:cstheme="minorHAnsi"/>
          <w:i/>
          <w:sz w:val="24"/>
          <w:szCs w:val="24"/>
        </w:rPr>
        <w:t>zabranjena je kao nespojiva s unutarnjim tržištem u mjeri u kojoj bi mogla utjecati na trgovin</w:t>
      </w:r>
      <w:r w:rsidR="0021741B" w:rsidRPr="00660597">
        <w:rPr>
          <w:rFonts w:cstheme="minorHAnsi"/>
          <w:i/>
          <w:sz w:val="24"/>
          <w:szCs w:val="24"/>
        </w:rPr>
        <w:t>u među država</w:t>
      </w:r>
      <w:r w:rsidR="00632E87">
        <w:rPr>
          <w:rFonts w:cstheme="minorHAnsi"/>
          <w:i/>
          <w:sz w:val="24"/>
          <w:szCs w:val="24"/>
        </w:rPr>
        <w:t>ma</w:t>
      </w:r>
      <w:r w:rsidR="0021741B" w:rsidRPr="00660597">
        <w:rPr>
          <w:rFonts w:cstheme="minorHAnsi"/>
          <w:i/>
          <w:sz w:val="24"/>
          <w:szCs w:val="24"/>
        </w:rPr>
        <w:t xml:space="preserve"> članica</w:t>
      </w:r>
      <w:r w:rsidR="00632E87">
        <w:rPr>
          <w:rFonts w:cstheme="minorHAnsi"/>
          <w:i/>
          <w:sz w:val="24"/>
          <w:szCs w:val="24"/>
        </w:rPr>
        <w:t>ma</w:t>
      </w:r>
      <w:r w:rsidR="0021741B" w:rsidRPr="00660597">
        <w:rPr>
          <w:rFonts w:cstheme="minorHAnsi"/>
          <w:i/>
          <w:sz w:val="24"/>
          <w:szCs w:val="24"/>
        </w:rPr>
        <w:t xml:space="preserve">“. </w:t>
      </w:r>
    </w:p>
    <w:p w:rsidR="00DB307D" w:rsidRPr="00660597" w:rsidRDefault="0021741B" w:rsidP="00883744">
      <w:pPr>
        <w:spacing w:before="100" w:beforeAutospacing="1" w:after="100" w:afterAutospacing="1"/>
        <w:jc w:val="both"/>
        <w:rPr>
          <w:rFonts w:cstheme="minorHAnsi"/>
          <w:sz w:val="24"/>
          <w:szCs w:val="24"/>
        </w:rPr>
      </w:pPr>
      <w:r w:rsidRPr="00660597">
        <w:rPr>
          <w:rFonts w:cstheme="minorHAnsi"/>
          <w:sz w:val="24"/>
          <w:szCs w:val="24"/>
        </w:rPr>
        <w:t xml:space="preserve">Ovaj članak </w:t>
      </w:r>
      <w:r w:rsidR="00DA6711" w:rsidRPr="00660597">
        <w:rPr>
          <w:rFonts w:cstheme="minorHAnsi"/>
          <w:sz w:val="24"/>
          <w:szCs w:val="24"/>
        </w:rPr>
        <w:t>u nastavku</w:t>
      </w:r>
      <w:r w:rsidRPr="00660597">
        <w:rPr>
          <w:rFonts w:cstheme="minorHAnsi"/>
          <w:sz w:val="24"/>
          <w:szCs w:val="24"/>
        </w:rPr>
        <w:t xml:space="preserve"> detaljnije razrađuje različite vrste zlouporab</w:t>
      </w:r>
      <w:r w:rsidR="00963ADC">
        <w:rPr>
          <w:rFonts w:cstheme="minorHAnsi"/>
          <w:sz w:val="24"/>
          <w:szCs w:val="24"/>
        </w:rPr>
        <w:t>a</w:t>
      </w:r>
      <w:r w:rsidRPr="00660597">
        <w:rPr>
          <w:rFonts w:cstheme="minorHAnsi"/>
          <w:sz w:val="24"/>
          <w:szCs w:val="24"/>
        </w:rPr>
        <w:t xml:space="preserve">, osobito one koje se sastoje </w:t>
      </w:r>
      <w:r w:rsidR="00B8738D">
        <w:rPr>
          <w:rFonts w:cstheme="minorHAnsi"/>
          <w:sz w:val="24"/>
          <w:szCs w:val="24"/>
        </w:rPr>
        <w:t>od</w:t>
      </w:r>
      <w:r w:rsidRPr="00660597">
        <w:rPr>
          <w:rFonts w:cstheme="minorHAnsi"/>
          <w:sz w:val="24"/>
          <w:szCs w:val="24"/>
        </w:rPr>
        <w:t xml:space="preserve"> „</w:t>
      </w:r>
      <w:r w:rsidRPr="00660597">
        <w:rPr>
          <w:rFonts w:cstheme="minorHAnsi"/>
          <w:i/>
          <w:sz w:val="24"/>
          <w:szCs w:val="24"/>
        </w:rPr>
        <w:t>izravno</w:t>
      </w:r>
      <w:r w:rsidR="00B8738D">
        <w:rPr>
          <w:rFonts w:cstheme="minorHAnsi"/>
          <w:i/>
          <w:sz w:val="24"/>
          <w:szCs w:val="24"/>
        </w:rPr>
        <w:t>g</w:t>
      </w:r>
      <w:r w:rsidRPr="00660597">
        <w:rPr>
          <w:rFonts w:cstheme="minorHAnsi"/>
          <w:i/>
          <w:sz w:val="24"/>
          <w:szCs w:val="24"/>
        </w:rPr>
        <w:t xml:space="preserve"> ili neizravno</w:t>
      </w:r>
      <w:r w:rsidR="00B8738D">
        <w:rPr>
          <w:rFonts w:cstheme="minorHAnsi"/>
          <w:i/>
          <w:sz w:val="24"/>
          <w:szCs w:val="24"/>
        </w:rPr>
        <w:t>g</w:t>
      </w:r>
      <w:r w:rsidRPr="00660597">
        <w:rPr>
          <w:rFonts w:cstheme="minorHAnsi"/>
          <w:i/>
          <w:sz w:val="24"/>
          <w:szCs w:val="24"/>
        </w:rPr>
        <w:t xml:space="preserve"> nametanj</w:t>
      </w:r>
      <w:r w:rsidR="00B8738D">
        <w:rPr>
          <w:rFonts w:cstheme="minorHAnsi"/>
          <w:i/>
          <w:sz w:val="24"/>
          <w:szCs w:val="24"/>
        </w:rPr>
        <w:t>a</w:t>
      </w:r>
      <w:r w:rsidRPr="00660597">
        <w:rPr>
          <w:rFonts w:cstheme="minorHAnsi"/>
          <w:i/>
          <w:sz w:val="24"/>
          <w:szCs w:val="24"/>
        </w:rPr>
        <w:t xml:space="preserve"> ne</w:t>
      </w:r>
      <w:r w:rsidR="00DA6711" w:rsidRPr="00660597">
        <w:rPr>
          <w:rFonts w:cstheme="minorHAnsi"/>
          <w:i/>
          <w:sz w:val="24"/>
          <w:szCs w:val="24"/>
        </w:rPr>
        <w:t>razumne</w:t>
      </w:r>
      <w:r w:rsidRPr="00660597">
        <w:rPr>
          <w:rFonts w:cstheme="minorHAnsi"/>
          <w:i/>
          <w:sz w:val="24"/>
          <w:szCs w:val="24"/>
        </w:rPr>
        <w:t xml:space="preserve"> nabavne </w:t>
      </w:r>
      <w:r w:rsidR="00874598" w:rsidRPr="00660597">
        <w:rPr>
          <w:rFonts w:cstheme="minorHAnsi"/>
          <w:i/>
          <w:sz w:val="24"/>
          <w:szCs w:val="24"/>
        </w:rPr>
        <w:t>ili prodajne cijene ili bilo kojeg drugog nerazumnog trgovinskog uvjet</w:t>
      </w:r>
      <w:r w:rsidR="00BF7235" w:rsidRPr="00660597">
        <w:rPr>
          <w:rFonts w:cstheme="minorHAnsi"/>
          <w:i/>
          <w:sz w:val="24"/>
          <w:szCs w:val="24"/>
        </w:rPr>
        <w:t>a</w:t>
      </w:r>
      <w:r w:rsidR="00874598" w:rsidRPr="00660597">
        <w:rPr>
          <w:rFonts w:cstheme="minorHAnsi"/>
          <w:i/>
          <w:sz w:val="24"/>
          <w:szCs w:val="24"/>
        </w:rPr>
        <w:t>“</w:t>
      </w:r>
      <w:r w:rsidR="007834AC" w:rsidRPr="00660597">
        <w:rPr>
          <w:rFonts w:cstheme="minorHAnsi"/>
          <w:i/>
          <w:sz w:val="24"/>
          <w:szCs w:val="24"/>
        </w:rPr>
        <w:t xml:space="preserve">. </w:t>
      </w:r>
      <w:r w:rsidR="00E36A29" w:rsidRPr="00660597">
        <w:rPr>
          <w:rFonts w:cstheme="minorHAnsi"/>
          <w:sz w:val="24"/>
          <w:szCs w:val="24"/>
        </w:rPr>
        <w:t>Ovo se može tumačiti na način da</w:t>
      </w:r>
      <w:r w:rsidR="00F65ECA">
        <w:rPr>
          <w:rFonts w:cstheme="minorHAnsi"/>
          <w:sz w:val="24"/>
          <w:szCs w:val="24"/>
        </w:rPr>
        <w:t xml:space="preserve"> navedeno</w:t>
      </w:r>
      <w:r w:rsidR="00E36A29" w:rsidRPr="00660597">
        <w:rPr>
          <w:rFonts w:cstheme="minorHAnsi"/>
          <w:sz w:val="24"/>
          <w:szCs w:val="24"/>
        </w:rPr>
        <w:t xml:space="preserve"> ukl</w:t>
      </w:r>
      <w:r w:rsidR="00DA6711" w:rsidRPr="00660597">
        <w:rPr>
          <w:rFonts w:cstheme="minorHAnsi"/>
          <w:sz w:val="24"/>
          <w:szCs w:val="24"/>
        </w:rPr>
        <w:t xml:space="preserve">jučuje </w:t>
      </w:r>
      <w:r w:rsidR="00CC3EA9">
        <w:rPr>
          <w:rFonts w:cstheme="minorHAnsi"/>
          <w:sz w:val="24"/>
          <w:szCs w:val="24"/>
        </w:rPr>
        <w:t xml:space="preserve">i </w:t>
      </w:r>
      <w:r w:rsidR="00DA6711" w:rsidRPr="00660597">
        <w:rPr>
          <w:rFonts w:cstheme="minorHAnsi"/>
          <w:sz w:val="24"/>
          <w:szCs w:val="24"/>
        </w:rPr>
        <w:t>praksu istiskivanja</w:t>
      </w:r>
      <w:r w:rsidR="00E36A29" w:rsidRPr="00660597">
        <w:rPr>
          <w:rFonts w:cstheme="minorHAnsi"/>
          <w:sz w:val="24"/>
          <w:szCs w:val="24"/>
        </w:rPr>
        <w:t xml:space="preserve"> marže. Stoga je u nadležnosti tijela za zaštitu tržišnog natjecanja i ocjena zakonitosti cjenovne prakse </w:t>
      </w:r>
      <w:r w:rsidR="00CC3EA9">
        <w:rPr>
          <w:rFonts w:cstheme="minorHAnsi"/>
          <w:sz w:val="24"/>
          <w:szCs w:val="24"/>
        </w:rPr>
        <w:t>poduzetnika</w:t>
      </w:r>
      <w:r w:rsidR="00275512" w:rsidRPr="00660597">
        <w:rPr>
          <w:rFonts w:cstheme="minorHAnsi"/>
          <w:sz w:val="24"/>
          <w:szCs w:val="24"/>
        </w:rPr>
        <w:t xml:space="preserve"> </w:t>
      </w:r>
      <w:r w:rsidR="00963ADC">
        <w:rPr>
          <w:rFonts w:cstheme="minorHAnsi"/>
          <w:sz w:val="24"/>
          <w:szCs w:val="24"/>
        </w:rPr>
        <w:t xml:space="preserve">u vladajućem položaju </w:t>
      </w:r>
      <w:r w:rsidR="00275512" w:rsidRPr="00660597">
        <w:rPr>
          <w:rFonts w:cstheme="minorHAnsi"/>
          <w:sz w:val="24"/>
          <w:szCs w:val="24"/>
        </w:rPr>
        <w:t xml:space="preserve">koja se ispituje </w:t>
      </w:r>
      <w:r w:rsidR="00CC3EA9">
        <w:rPr>
          <w:rFonts w:cstheme="minorHAnsi"/>
          <w:sz w:val="24"/>
          <w:szCs w:val="24"/>
        </w:rPr>
        <w:t>na temelju troškovne strukture navedenog poduzetnika</w:t>
      </w:r>
      <w:r w:rsidR="00275512" w:rsidRPr="00660597">
        <w:rPr>
          <w:rFonts w:cstheme="minorHAnsi"/>
          <w:sz w:val="24"/>
          <w:szCs w:val="24"/>
        </w:rPr>
        <w:t xml:space="preserve">. </w:t>
      </w:r>
    </w:p>
    <w:p w:rsidR="00E919AD" w:rsidRPr="00660597" w:rsidRDefault="00835C04" w:rsidP="00883744">
      <w:pPr>
        <w:spacing w:before="100" w:beforeAutospacing="1" w:after="100" w:afterAutospacing="1"/>
        <w:jc w:val="both"/>
        <w:rPr>
          <w:rFonts w:cstheme="minorHAnsi"/>
          <w:sz w:val="24"/>
          <w:szCs w:val="24"/>
        </w:rPr>
      </w:pPr>
      <w:r w:rsidRPr="00660597">
        <w:rPr>
          <w:rFonts w:cstheme="minorHAnsi"/>
          <w:i/>
          <w:sz w:val="24"/>
          <w:szCs w:val="24"/>
        </w:rPr>
        <w:t>Ex-ante,</w:t>
      </w:r>
      <w:r w:rsidR="00F65ECA">
        <w:rPr>
          <w:rFonts w:cstheme="minorHAnsi"/>
          <w:i/>
          <w:sz w:val="24"/>
          <w:szCs w:val="24"/>
        </w:rPr>
        <w:t xml:space="preserve"> </w:t>
      </w:r>
      <w:r w:rsidR="00F65ECA" w:rsidRPr="00E14603">
        <w:rPr>
          <w:rFonts w:cstheme="minorHAnsi"/>
          <w:sz w:val="24"/>
          <w:szCs w:val="24"/>
        </w:rPr>
        <w:t>nacionalno</w:t>
      </w:r>
      <w:r w:rsidRPr="00660597">
        <w:rPr>
          <w:rFonts w:cstheme="minorHAnsi"/>
          <w:i/>
          <w:sz w:val="24"/>
          <w:szCs w:val="24"/>
        </w:rPr>
        <w:t xml:space="preserve"> </w:t>
      </w:r>
      <w:r w:rsidRPr="00660597">
        <w:rPr>
          <w:rFonts w:cstheme="minorHAnsi"/>
          <w:sz w:val="24"/>
          <w:szCs w:val="24"/>
        </w:rPr>
        <w:t>regulator</w:t>
      </w:r>
      <w:r w:rsidR="00F65ECA">
        <w:rPr>
          <w:rFonts w:cstheme="minorHAnsi"/>
          <w:sz w:val="24"/>
          <w:szCs w:val="24"/>
        </w:rPr>
        <w:t>no tijelo</w:t>
      </w:r>
      <w:r w:rsidRPr="00660597">
        <w:rPr>
          <w:rFonts w:cstheme="minorHAnsi"/>
          <w:sz w:val="24"/>
          <w:szCs w:val="24"/>
        </w:rPr>
        <w:t xml:space="preserve"> može zabraniti </w:t>
      </w:r>
      <w:r w:rsidR="00F01CBD">
        <w:rPr>
          <w:rFonts w:cstheme="minorHAnsi"/>
          <w:sz w:val="24"/>
          <w:szCs w:val="24"/>
        </w:rPr>
        <w:t xml:space="preserve">SMP </w:t>
      </w:r>
      <w:r w:rsidRPr="00660597">
        <w:rPr>
          <w:rFonts w:cstheme="minorHAnsi"/>
          <w:sz w:val="24"/>
          <w:szCs w:val="24"/>
        </w:rPr>
        <w:t>operatoru praksu istiskivanja marže s ciljem promicanja djelotvornog tržišnog natjecanja i poticanja učinkovitog ulaganja u infra</w:t>
      </w:r>
      <w:r w:rsidR="00F41B71" w:rsidRPr="00660597">
        <w:rPr>
          <w:rFonts w:cstheme="minorHAnsi"/>
          <w:sz w:val="24"/>
          <w:szCs w:val="24"/>
        </w:rPr>
        <w:t>s</w:t>
      </w:r>
      <w:r w:rsidRPr="00660597">
        <w:rPr>
          <w:rFonts w:cstheme="minorHAnsi"/>
          <w:sz w:val="24"/>
          <w:szCs w:val="24"/>
        </w:rPr>
        <w:t xml:space="preserve">trukturu. </w:t>
      </w:r>
      <w:r w:rsidRPr="00660597">
        <w:rPr>
          <w:rFonts w:cstheme="minorHAnsi"/>
          <w:i/>
          <w:sz w:val="24"/>
          <w:szCs w:val="24"/>
        </w:rPr>
        <w:t xml:space="preserve">Ex-ante </w:t>
      </w:r>
      <w:r w:rsidRPr="00660597">
        <w:rPr>
          <w:rFonts w:cstheme="minorHAnsi"/>
          <w:sz w:val="24"/>
          <w:szCs w:val="24"/>
        </w:rPr>
        <w:t xml:space="preserve">i </w:t>
      </w:r>
      <w:r w:rsidR="00F41B71" w:rsidRPr="00660597">
        <w:rPr>
          <w:rFonts w:cstheme="minorHAnsi"/>
          <w:sz w:val="24"/>
          <w:szCs w:val="24"/>
        </w:rPr>
        <w:t>e</w:t>
      </w:r>
      <w:r w:rsidRPr="00660597">
        <w:rPr>
          <w:rFonts w:cstheme="minorHAnsi"/>
          <w:i/>
          <w:sz w:val="24"/>
          <w:szCs w:val="24"/>
        </w:rPr>
        <w:t xml:space="preserve">x-post </w:t>
      </w:r>
      <w:r w:rsidR="00F41B71" w:rsidRPr="00660597">
        <w:rPr>
          <w:rFonts w:cstheme="minorHAnsi"/>
          <w:sz w:val="24"/>
          <w:szCs w:val="24"/>
        </w:rPr>
        <w:t>testovi mogu se</w:t>
      </w:r>
      <w:r w:rsidRPr="00660597">
        <w:rPr>
          <w:rFonts w:cstheme="minorHAnsi"/>
          <w:sz w:val="24"/>
          <w:szCs w:val="24"/>
        </w:rPr>
        <w:t xml:space="preserve"> po svojoj </w:t>
      </w:r>
      <w:r w:rsidR="00DA6711" w:rsidRPr="00660597">
        <w:rPr>
          <w:rFonts w:cstheme="minorHAnsi"/>
          <w:sz w:val="24"/>
          <w:szCs w:val="24"/>
        </w:rPr>
        <w:t>prirodi značajno razlikovati.</w:t>
      </w:r>
      <w:r w:rsidR="0050490D" w:rsidRPr="00660597">
        <w:rPr>
          <w:rFonts w:cstheme="minorHAnsi"/>
          <w:sz w:val="24"/>
          <w:szCs w:val="24"/>
        </w:rPr>
        <w:t xml:space="preserve"> </w:t>
      </w:r>
      <w:r w:rsidR="004E1D16" w:rsidRPr="00660597">
        <w:rPr>
          <w:rFonts w:cstheme="minorHAnsi"/>
          <w:sz w:val="24"/>
          <w:szCs w:val="24"/>
        </w:rPr>
        <w:t>Primjerice,</w:t>
      </w:r>
      <w:r w:rsidR="0050490D" w:rsidRPr="00660597">
        <w:rPr>
          <w:rFonts w:cstheme="minorHAnsi"/>
          <w:sz w:val="24"/>
          <w:szCs w:val="24"/>
        </w:rPr>
        <w:t xml:space="preserve"> </w:t>
      </w:r>
      <w:r w:rsidR="004E1D16" w:rsidRPr="00660597">
        <w:rPr>
          <w:rFonts w:cstheme="minorHAnsi"/>
          <w:sz w:val="24"/>
          <w:szCs w:val="24"/>
        </w:rPr>
        <w:t xml:space="preserve">za isti proizvod, </w:t>
      </w:r>
      <w:r w:rsidR="0050490D" w:rsidRPr="00660597">
        <w:rPr>
          <w:rFonts w:cstheme="minorHAnsi"/>
          <w:sz w:val="24"/>
          <w:szCs w:val="24"/>
        </w:rPr>
        <w:t xml:space="preserve">rezultati testa istiskivanja marže mogu biti </w:t>
      </w:r>
      <w:r w:rsidR="004E1D16" w:rsidRPr="00660597">
        <w:rPr>
          <w:rFonts w:cstheme="minorHAnsi"/>
          <w:sz w:val="24"/>
          <w:szCs w:val="24"/>
        </w:rPr>
        <w:t>različiti</w:t>
      </w:r>
      <w:r w:rsidR="0050490D" w:rsidRPr="00660597">
        <w:rPr>
          <w:rFonts w:cstheme="minorHAnsi"/>
          <w:sz w:val="24"/>
          <w:szCs w:val="24"/>
        </w:rPr>
        <w:t xml:space="preserve"> ukazujući na istiskivanje marže u </w:t>
      </w:r>
      <w:r w:rsidR="0050490D" w:rsidRPr="00660597">
        <w:rPr>
          <w:rFonts w:cstheme="minorHAnsi"/>
          <w:i/>
          <w:sz w:val="24"/>
          <w:szCs w:val="24"/>
        </w:rPr>
        <w:t>ex ante</w:t>
      </w:r>
      <w:r w:rsidR="0050490D" w:rsidRPr="00660597">
        <w:rPr>
          <w:rFonts w:cstheme="minorHAnsi"/>
          <w:sz w:val="24"/>
          <w:szCs w:val="24"/>
        </w:rPr>
        <w:t xml:space="preserve"> testu</w:t>
      </w:r>
      <w:r w:rsidR="004E1D16" w:rsidRPr="00660597">
        <w:rPr>
          <w:rFonts w:cstheme="minorHAnsi"/>
          <w:sz w:val="24"/>
          <w:szCs w:val="24"/>
        </w:rPr>
        <w:t>,</w:t>
      </w:r>
      <w:r w:rsidR="0050490D" w:rsidRPr="00660597">
        <w:rPr>
          <w:rFonts w:cstheme="minorHAnsi"/>
          <w:sz w:val="24"/>
          <w:szCs w:val="24"/>
        </w:rPr>
        <w:t xml:space="preserve"> dok prema </w:t>
      </w:r>
      <w:r w:rsidR="0050490D" w:rsidRPr="00660597">
        <w:rPr>
          <w:rFonts w:cstheme="minorHAnsi"/>
          <w:i/>
          <w:sz w:val="24"/>
          <w:szCs w:val="24"/>
        </w:rPr>
        <w:t>ex post</w:t>
      </w:r>
      <w:r w:rsidR="0050490D" w:rsidRPr="00660597">
        <w:rPr>
          <w:rFonts w:cstheme="minorHAnsi"/>
          <w:sz w:val="24"/>
          <w:szCs w:val="24"/>
        </w:rPr>
        <w:t xml:space="preserve"> testu istiskivanje marže ne postoji. </w:t>
      </w:r>
    </w:p>
    <w:p w:rsidR="005C5C23" w:rsidRPr="00660597" w:rsidRDefault="00DA6711" w:rsidP="00883744">
      <w:pPr>
        <w:spacing w:before="100" w:beforeAutospacing="1" w:after="100" w:afterAutospacing="1"/>
        <w:jc w:val="both"/>
        <w:rPr>
          <w:rFonts w:cstheme="minorHAnsi"/>
          <w:sz w:val="24"/>
          <w:szCs w:val="24"/>
        </w:rPr>
      </w:pPr>
      <w:r w:rsidRPr="00660597">
        <w:rPr>
          <w:rFonts w:cstheme="minorHAnsi"/>
          <w:i/>
          <w:sz w:val="24"/>
          <w:szCs w:val="24"/>
        </w:rPr>
        <w:t>E</w:t>
      </w:r>
      <w:r w:rsidR="00835C04" w:rsidRPr="00660597">
        <w:rPr>
          <w:rFonts w:cstheme="minorHAnsi"/>
          <w:i/>
          <w:sz w:val="24"/>
          <w:szCs w:val="24"/>
        </w:rPr>
        <w:t>x-ante</w:t>
      </w:r>
      <w:r w:rsidRPr="00660597">
        <w:rPr>
          <w:rFonts w:cstheme="minorHAnsi"/>
          <w:sz w:val="24"/>
          <w:szCs w:val="24"/>
        </w:rPr>
        <w:t xml:space="preserve"> test istiskivanja marže </w:t>
      </w:r>
      <w:r w:rsidR="00F65ECA" w:rsidRPr="00660597">
        <w:rPr>
          <w:rFonts w:cstheme="minorHAnsi"/>
          <w:sz w:val="24"/>
          <w:szCs w:val="24"/>
        </w:rPr>
        <w:t xml:space="preserve">se </w:t>
      </w:r>
      <w:r w:rsidRPr="00660597">
        <w:rPr>
          <w:rFonts w:cstheme="minorHAnsi"/>
          <w:sz w:val="24"/>
          <w:szCs w:val="24"/>
        </w:rPr>
        <w:t>može</w:t>
      </w:r>
      <w:r w:rsidR="00835C04" w:rsidRPr="00660597">
        <w:rPr>
          <w:rFonts w:cstheme="minorHAnsi"/>
          <w:sz w:val="24"/>
          <w:szCs w:val="24"/>
        </w:rPr>
        <w:t xml:space="preserve"> provoditi na maloprodajnoj ili veleprodajnoj razini.</w:t>
      </w:r>
      <w:r w:rsidR="00E919AD" w:rsidRPr="00660597">
        <w:rPr>
          <w:rFonts w:cstheme="minorHAnsi"/>
          <w:sz w:val="24"/>
          <w:szCs w:val="24"/>
        </w:rPr>
        <w:t xml:space="preserve"> </w:t>
      </w:r>
      <w:r w:rsidR="00835C04" w:rsidRPr="00660597">
        <w:rPr>
          <w:rFonts w:cstheme="minorHAnsi"/>
          <w:sz w:val="24"/>
          <w:szCs w:val="24"/>
        </w:rPr>
        <w:t xml:space="preserve">Na maloprodajnoj razini, </w:t>
      </w:r>
      <w:r w:rsidR="00A620DD" w:rsidRPr="00660597">
        <w:rPr>
          <w:rFonts w:cstheme="minorHAnsi"/>
          <w:sz w:val="24"/>
          <w:szCs w:val="24"/>
        </w:rPr>
        <w:t xml:space="preserve">svrha </w:t>
      </w:r>
      <w:r w:rsidR="00835C04" w:rsidRPr="00660597">
        <w:rPr>
          <w:rFonts w:cstheme="minorHAnsi"/>
          <w:sz w:val="24"/>
          <w:szCs w:val="24"/>
        </w:rPr>
        <w:t>test</w:t>
      </w:r>
      <w:r w:rsidR="00A620DD" w:rsidRPr="00660597">
        <w:rPr>
          <w:rFonts w:cstheme="minorHAnsi"/>
          <w:sz w:val="24"/>
          <w:szCs w:val="24"/>
        </w:rPr>
        <w:t>a</w:t>
      </w:r>
      <w:r w:rsidR="00835C04" w:rsidRPr="00660597">
        <w:rPr>
          <w:rFonts w:cstheme="minorHAnsi"/>
          <w:sz w:val="24"/>
          <w:szCs w:val="24"/>
        </w:rPr>
        <w:t xml:space="preserve"> istiskivanja marže</w:t>
      </w:r>
      <w:r w:rsidR="00A620DD" w:rsidRPr="00660597">
        <w:rPr>
          <w:rFonts w:cstheme="minorHAnsi"/>
          <w:sz w:val="24"/>
          <w:szCs w:val="24"/>
        </w:rPr>
        <w:t xml:space="preserve"> je osigurati </w:t>
      </w:r>
      <w:r w:rsidR="00835C04" w:rsidRPr="00660597">
        <w:rPr>
          <w:rFonts w:cstheme="minorHAnsi"/>
          <w:sz w:val="24"/>
          <w:szCs w:val="24"/>
        </w:rPr>
        <w:t xml:space="preserve">dovoljan ekonomski prostor između veleprodajne i maloprodajne cijene </w:t>
      </w:r>
      <w:r w:rsidR="00004C96">
        <w:rPr>
          <w:rFonts w:cstheme="minorHAnsi"/>
          <w:sz w:val="24"/>
          <w:szCs w:val="24"/>
        </w:rPr>
        <w:t xml:space="preserve">SMP </w:t>
      </w:r>
      <w:r w:rsidR="00835C04" w:rsidRPr="00660597">
        <w:rPr>
          <w:rFonts w:cstheme="minorHAnsi"/>
          <w:sz w:val="24"/>
          <w:szCs w:val="24"/>
        </w:rPr>
        <w:t xml:space="preserve">operatora koji je potreban alternativnim operatorima </w:t>
      </w:r>
      <w:r w:rsidR="00F65ECA">
        <w:rPr>
          <w:rFonts w:cstheme="minorHAnsi"/>
          <w:sz w:val="24"/>
          <w:szCs w:val="24"/>
        </w:rPr>
        <w:t>za</w:t>
      </w:r>
      <w:r w:rsidR="00835C04" w:rsidRPr="00660597">
        <w:rPr>
          <w:rFonts w:cstheme="minorHAnsi"/>
          <w:sz w:val="24"/>
          <w:szCs w:val="24"/>
        </w:rPr>
        <w:t xml:space="preserve"> učinkovito natjeca</w:t>
      </w:r>
      <w:r w:rsidR="00F65ECA">
        <w:rPr>
          <w:rFonts w:cstheme="minorHAnsi"/>
          <w:sz w:val="24"/>
          <w:szCs w:val="24"/>
        </w:rPr>
        <w:t>nje</w:t>
      </w:r>
      <w:r w:rsidR="00835C04" w:rsidRPr="00660597">
        <w:rPr>
          <w:rFonts w:cstheme="minorHAnsi"/>
          <w:sz w:val="24"/>
          <w:szCs w:val="24"/>
        </w:rPr>
        <w:t xml:space="preserve"> s </w:t>
      </w:r>
      <w:r w:rsidR="00F01CBD">
        <w:rPr>
          <w:rFonts w:cstheme="minorHAnsi"/>
          <w:sz w:val="24"/>
          <w:szCs w:val="24"/>
        </w:rPr>
        <w:t xml:space="preserve">SMP </w:t>
      </w:r>
      <w:r w:rsidR="00835C04" w:rsidRPr="00660597">
        <w:rPr>
          <w:rFonts w:cstheme="minorHAnsi"/>
          <w:sz w:val="24"/>
          <w:szCs w:val="24"/>
        </w:rPr>
        <w:t>operatorom</w:t>
      </w:r>
      <w:r w:rsidR="00F65ECA">
        <w:rPr>
          <w:rFonts w:cstheme="minorHAnsi"/>
          <w:sz w:val="24"/>
          <w:szCs w:val="24"/>
        </w:rPr>
        <w:t xml:space="preserve"> na maloprodajnom tržištu</w:t>
      </w:r>
      <w:r w:rsidR="00067CF7" w:rsidRPr="00660597">
        <w:rPr>
          <w:rFonts w:cstheme="minorHAnsi"/>
          <w:sz w:val="24"/>
          <w:szCs w:val="24"/>
        </w:rPr>
        <w:t xml:space="preserve">. </w:t>
      </w:r>
      <w:r w:rsidR="00A620DD" w:rsidRPr="00660597">
        <w:rPr>
          <w:rFonts w:cstheme="minorHAnsi"/>
          <w:sz w:val="24"/>
          <w:szCs w:val="24"/>
        </w:rPr>
        <w:t>K</w:t>
      </w:r>
      <w:r w:rsidR="00067CF7" w:rsidRPr="00660597">
        <w:rPr>
          <w:rFonts w:cstheme="minorHAnsi"/>
          <w:sz w:val="24"/>
          <w:szCs w:val="24"/>
        </w:rPr>
        <w:t>ada</w:t>
      </w:r>
      <w:r w:rsidR="00835C04" w:rsidRPr="00660597">
        <w:rPr>
          <w:rFonts w:cstheme="minorHAnsi"/>
          <w:sz w:val="24"/>
          <w:szCs w:val="24"/>
        </w:rPr>
        <w:t xml:space="preserve"> </w:t>
      </w:r>
      <w:r w:rsidR="00A620DD" w:rsidRPr="00660597">
        <w:rPr>
          <w:rFonts w:cstheme="minorHAnsi"/>
          <w:sz w:val="24"/>
          <w:szCs w:val="24"/>
        </w:rPr>
        <w:t>test istiskivanja marže ne bi bio</w:t>
      </w:r>
      <w:r w:rsidR="005C5C23" w:rsidRPr="00660597">
        <w:rPr>
          <w:rFonts w:cstheme="minorHAnsi"/>
          <w:sz w:val="24"/>
          <w:szCs w:val="24"/>
        </w:rPr>
        <w:t xml:space="preserve"> zadovoljen, konkurenti ne </w:t>
      </w:r>
      <w:r w:rsidR="00A620DD" w:rsidRPr="00660597">
        <w:rPr>
          <w:rFonts w:cstheme="minorHAnsi"/>
          <w:sz w:val="24"/>
          <w:szCs w:val="24"/>
        </w:rPr>
        <w:t xml:space="preserve">bi </w:t>
      </w:r>
      <w:r w:rsidR="005C5C23" w:rsidRPr="00660597">
        <w:rPr>
          <w:rFonts w:cstheme="minorHAnsi"/>
          <w:sz w:val="24"/>
          <w:szCs w:val="24"/>
        </w:rPr>
        <w:t>mog</w:t>
      </w:r>
      <w:r w:rsidR="00A620DD" w:rsidRPr="00660597">
        <w:rPr>
          <w:rFonts w:cstheme="minorHAnsi"/>
          <w:sz w:val="24"/>
          <w:szCs w:val="24"/>
        </w:rPr>
        <w:t>li</w:t>
      </w:r>
      <w:r w:rsidR="005C5C23" w:rsidRPr="00660597">
        <w:rPr>
          <w:rFonts w:cstheme="minorHAnsi"/>
          <w:sz w:val="24"/>
          <w:szCs w:val="24"/>
        </w:rPr>
        <w:t xml:space="preserve"> </w:t>
      </w:r>
      <w:r w:rsidR="00067CF7" w:rsidRPr="00660597">
        <w:rPr>
          <w:rFonts w:cstheme="minorHAnsi"/>
          <w:sz w:val="24"/>
          <w:szCs w:val="24"/>
        </w:rPr>
        <w:t>profitabilno</w:t>
      </w:r>
      <w:r w:rsidR="005C5C23" w:rsidRPr="00660597">
        <w:rPr>
          <w:rFonts w:cstheme="minorHAnsi"/>
          <w:sz w:val="24"/>
          <w:szCs w:val="24"/>
        </w:rPr>
        <w:t xml:space="preserve"> </w:t>
      </w:r>
      <w:r w:rsidR="00F65ECA">
        <w:rPr>
          <w:rFonts w:cstheme="minorHAnsi"/>
          <w:sz w:val="24"/>
          <w:szCs w:val="24"/>
        </w:rPr>
        <w:t xml:space="preserve">poslovati </w:t>
      </w:r>
      <w:r w:rsidR="009B1270" w:rsidRPr="00660597">
        <w:rPr>
          <w:rFonts w:cstheme="minorHAnsi"/>
          <w:sz w:val="24"/>
          <w:szCs w:val="24"/>
        </w:rPr>
        <w:t>na temelju veleprodajnih</w:t>
      </w:r>
      <w:r w:rsidR="00067CF7" w:rsidRPr="00660597">
        <w:rPr>
          <w:rFonts w:cstheme="minorHAnsi"/>
          <w:sz w:val="24"/>
          <w:szCs w:val="24"/>
        </w:rPr>
        <w:t xml:space="preserve"> usluga</w:t>
      </w:r>
      <w:r w:rsidR="009B1270" w:rsidRPr="00660597">
        <w:rPr>
          <w:rFonts w:cstheme="minorHAnsi"/>
          <w:sz w:val="24"/>
          <w:szCs w:val="24"/>
        </w:rPr>
        <w:t>,</w:t>
      </w:r>
      <w:r w:rsidR="00067CF7" w:rsidRPr="00660597">
        <w:rPr>
          <w:rFonts w:cstheme="minorHAnsi"/>
          <w:sz w:val="24"/>
          <w:szCs w:val="24"/>
        </w:rPr>
        <w:t xml:space="preserve"> </w:t>
      </w:r>
      <w:r w:rsidR="00A620DD" w:rsidRPr="00660597">
        <w:rPr>
          <w:rFonts w:cstheme="minorHAnsi"/>
          <w:sz w:val="24"/>
          <w:szCs w:val="24"/>
        </w:rPr>
        <w:t xml:space="preserve">što bi moglo dovesti do </w:t>
      </w:r>
      <w:r w:rsidR="005C5C23" w:rsidRPr="00660597">
        <w:rPr>
          <w:rFonts w:cstheme="minorHAnsi"/>
          <w:sz w:val="24"/>
          <w:szCs w:val="24"/>
        </w:rPr>
        <w:t>narušavanj</w:t>
      </w:r>
      <w:r w:rsidR="00A620DD" w:rsidRPr="00660597">
        <w:rPr>
          <w:rFonts w:cstheme="minorHAnsi"/>
          <w:sz w:val="24"/>
          <w:szCs w:val="24"/>
        </w:rPr>
        <w:t>a</w:t>
      </w:r>
      <w:r w:rsidR="005C5C23" w:rsidRPr="00660597">
        <w:rPr>
          <w:rFonts w:cstheme="minorHAnsi"/>
          <w:sz w:val="24"/>
          <w:szCs w:val="24"/>
        </w:rPr>
        <w:t xml:space="preserve"> tržišnog natjecanja u vidu zatvaranja tržišta. </w:t>
      </w:r>
    </w:p>
    <w:p w:rsidR="00CC3EA9" w:rsidRDefault="0050490D" w:rsidP="00345FF7">
      <w:pPr>
        <w:spacing w:before="100" w:beforeAutospacing="1" w:after="100" w:afterAutospacing="1"/>
        <w:jc w:val="both"/>
        <w:rPr>
          <w:rFonts w:cstheme="minorHAnsi"/>
          <w:sz w:val="24"/>
          <w:szCs w:val="24"/>
        </w:rPr>
      </w:pPr>
      <w:r w:rsidRPr="00660597">
        <w:rPr>
          <w:rFonts w:cstheme="minorHAnsi"/>
          <w:sz w:val="24"/>
          <w:szCs w:val="24"/>
        </w:rPr>
        <w:t>S druge strane, n</w:t>
      </w:r>
      <w:r w:rsidR="00685378" w:rsidRPr="00660597">
        <w:rPr>
          <w:rFonts w:cstheme="minorHAnsi"/>
          <w:sz w:val="24"/>
          <w:szCs w:val="24"/>
        </w:rPr>
        <w:t xml:space="preserve">a veleprodajnoj razini, </w:t>
      </w:r>
      <w:r w:rsidR="00A620DD" w:rsidRPr="00660597">
        <w:rPr>
          <w:rFonts w:cstheme="minorHAnsi"/>
          <w:sz w:val="24"/>
          <w:szCs w:val="24"/>
        </w:rPr>
        <w:t>svrha testova</w:t>
      </w:r>
      <w:r w:rsidR="00685378" w:rsidRPr="00660597">
        <w:rPr>
          <w:rFonts w:cstheme="minorHAnsi"/>
          <w:sz w:val="24"/>
          <w:szCs w:val="24"/>
        </w:rPr>
        <w:t xml:space="preserve"> istiskivanja marže </w:t>
      </w:r>
      <w:r w:rsidR="00A620DD" w:rsidRPr="00660597">
        <w:rPr>
          <w:rFonts w:cstheme="minorHAnsi"/>
          <w:sz w:val="24"/>
          <w:szCs w:val="24"/>
        </w:rPr>
        <w:t>je osigurati</w:t>
      </w:r>
      <w:r w:rsidR="00685378" w:rsidRPr="00660597">
        <w:rPr>
          <w:rFonts w:cstheme="minorHAnsi"/>
          <w:sz w:val="24"/>
          <w:szCs w:val="24"/>
        </w:rPr>
        <w:t xml:space="preserve"> d</w:t>
      </w:r>
      <w:r w:rsidRPr="00660597">
        <w:rPr>
          <w:rFonts w:cstheme="minorHAnsi"/>
          <w:sz w:val="24"/>
          <w:szCs w:val="24"/>
        </w:rPr>
        <w:t xml:space="preserve">ovoljan ekonomski prostor između različitih veleprodajnih </w:t>
      </w:r>
      <w:r w:rsidR="00963ADC">
        <w:rPr>
          <w:rFonts w:cstheme="minorHAnsi"/>
          <w:sz w:val="24"/>
          <w:szCs w:val="24"/>
        </w:rPr>
        <w:t>usluga</w:t>
      </w:r>
      <w:r w:rsidRPr="00660597">
        <w:rPr>
          <w:rFonts w:cstheme="minorHAnsi"/>
          <w:sz w:val="24"/>
          <w:szCs w:val="24"/>
        </w:rPr>
        <w:t>, međutim</w:t>
      </w:r>
      <w:r w:rsidR="006C04EF">
        <w:rPr>
          <w:rFonts w:cstheme="minorHAnsi"/>
          <w:sz w:val="24"/>
          <w:szCs w:val="24"/>
        </w:rPr>
        <w:t xml:space="preserve"> isti </w:t>
      </w:r>
      <w:r w:rsidRPr="00660597">
        <w:rPr>
          <w:rFonts w:cstheme="minorHAnsi"/>
          <w:sz w:val="24"/>
          <w:szCs w:val="24"/>
        </w:rPr>
        <w:t xml:space="preserve">nisu predmet ovog dokumenta. </w:t>
      </w:r>
    </w:p>
    <w:p w:rsidR="00345FF7" w:rsidRPr="00660597" w:rsidRDefault="00345FF7" w:rsidP="00345FF7">
      <w:pPr>
        <w:spacing w:before="100" w:beforeAutospacing="1" w:after="100" w:afterAutospacing="1"/>
        <w:jc w:val="both"/>
        <w:rPr>
          <w:rFonts w:cstheme="minorHAnsi"/>
          <w:sz w:val="24"/>
          <w:szCs w:val="24"/>
        </w:rPr>
      </w:pPr>
      <w:r w:rsidRPr="00660597">
        <w:rPr>
          <w:rFonts w:cstheme="minorHAnsi"/>
          <w:sz w:val="24"/>
          <w:szCs w:val="24"/>
        </w:rPr>
        <w:br w:type="page"/>
      </w:r>
    </w:p>
    <w:p w:rsidR="00A33286" w:rsidRPr="00660597" w:rsidRDefault="00A33286" w:rsidP="00444070">
      <w:pPr>
        <w:pStyle w:val="Heading1"/>
      </w:pPr>
      <w:bookmarkStart w:id="17" w:name="_Ref379998958"/>
      <w:bookmarkStart w:id="18" w:name="_Toc380659443"/>
      <w:bookmarkStart w:id="19" w:name="_Toc382933508"/>
      <w:bookmarkStart w:id="20" w:name="_Toc468265255"/>
      <w:r w:rsidRPr="00660597">
        <w:lastRenderedPageBreak/>
        <w:t>Primjena testa istiskivanja marže</w:t>
      </w:r>
      <w:bookmarkEnd w:id="17"/>
      <w:bookmarkEnd w:id="18"/>
      <w:bookmarkEnd w:id="19"/>
      <w:bookmarkEnd w:id="20"/>
    </w:p>
    <w:p w:rsidR="00A33286" w:rsidRPr="00660597" w:rsidRDefault="0050490D" w:rsidP="00883144">
      <w:pPr>
        <w:spacing w:before="120" w:after="0"/>
        <w:jc w:val="both"/>
        <w:rPr>
          <w:rFonts w:eastAsia="Times New Roman" w:cstheme="minorHAnsi"/>
          <w:sz w:val="24"/>
          <w:szCs w:val="24"/>
        </w:rPr>
      </w:pPr>
      <w:r w:rsidRPr="00660597">
        <w:rPr>
          <w:rFonts w:eastAsia="Times New Roman" w:cstheme="minorHAnsi"/>
          <w:sz w:val="24"/>
          <w:szCs w:val="24"/>
        </w:rPr>
        <w:t>Kao što je pojašnjeno u prethodnom poglavlju, t</w:t>
      </w:r>
      <w:r w:rsidR="00A33286" w:rsidRPr="00660597">
        <w:rPr>
          <w:rFonts w:eastAsia="Times New Roman" w:cstheme="minorHAnsi"/>
          <w:sz w:val="24"/>
          <w:szCs w:val="24"/>
        </w:rPr>
        <w:t>est istiski</w:t>
      </w:r>
      <w:r w:rsidR="0089171E" w:rsidRPr="00660597">
        <w:rPr>
          <w:rFonts w:eastAsia="Times New Roman" w:cstheme="minorHAnsi"/>
          <w:sz w:val="24"/>
          <w:szCs w:val="24"/>
        </w:rPr>
        <w:t xml:space="preserve">vanja marže služi za procjenu </w:t>
      </w:r>
      <w:r w:rsidR="00F65ECA">
        <w:rPr>
          <w:rFonts w:eastAsia="Times New Roman" w:cstheme="minorHAnsi"/>
          <w:sz w:val="24"/>
          <w:szCs w:val="24"/>
        </w:rPr>
        <w:t xml:space="preserve">je </w:t>
      </w:r>
      <w:r w:rsidR="00A33286" w:rsidRPr="00660597">
        <w:rPr>
          <w:rFonts w:eastAsia="Times New Roman" w:cstheme="minorHAnsi"/>
          <w:sz w:val="24"/>
          <w:szCs w:val="24"/>
        </w:rPr>
        <w:t xml:space="preserve">li maloprodajna cijena nekog proizvoda (ili grupe proizvoda) </w:t>
      </w:r>
      <w:r w:rsidR="00F65ECA">
        <w:rPr>
          <w:rFonts w:eastAsia="Times New Roman" w:cstheme="minorHAnsi"/>
          <w:sz w:val="24"/>
          <w:szCs w:val="24"/>
        </w:rPr>
        <w:t xml:space="preserve">dovoljna za </w:t>
      </w:r>
      <w:r w:rsidR="0089171E" w:rsidRPr="00660597">
        <w:rPr>
          <w:rFonts w:eastAsia="Times New Roman" w:cstheme="minorHAnsi"/>
          <w:sz w:val="24"/>
          <w:szCs w:val="24"/>
        </w:rPr>
        <w:t xml:space="preserve">nadoknadu </w:t>
      </w:r>
      <w:r w:rsidR="00A33286" w:rsidRPr="00660597">
        <w:rPr>
          <w:rFonts w:eastAsia="Times New Roman" w:cstheme="minorHAnsi"/>
          <w:sz w:val="24"/>
          <w:szCs w:val="24"/>
        </w:rPr>
        <w:t>ukupn</w:t>
      </w:r>
      <w:r w:rsidR="0089171E" w:rsidRPr="00660597">
        <w:rPr>
          <w:rFonts w:eastAsia="Times New Roman" w:cstheme="minorHAnsi"/>
          <w:sz w:val="24"/>
          <w:szCs w:val="24"/>
        </w:rPr>
        <w:t>ih</w:t>
      </w:r>
      <w:r w:rsidR="00A33286" w:rsidRPr="00660597">
        <w:rPr>
          <w:rFonts w:eastAsia="Times New Roman" w:cstheme="minorHAnsi"/>
          <w:sz w:val="24"/>
          <w:szCs w:val="24"/>
        </w:rPr>
        <w:t xml:space="preserve"> troškov</w:t>
      </w:r>
      <w:r w:rsidR="0089171E" w:rsidRPr="00660597">
        <w:rPr>
          <w:rFonts w:eastAsia="Times New Roman" w:cstheme="minorHAnsi"/>
          <w:sz w:val="24"/>
          <w:szCs w:val="24"/>
        </w:rPr>
        <w:t>a</w:t>
      </w:r>
      <w:r w:rsidR="00A33286" w:rsidRPr="00660597">
        <w:rPr>
          <w:rFonts w:eastAsia="Times New Roman" w:cstheme="minorHAnsi"/>
          <w:sz w:val="24"/>
          <w:szCs w:val="24"/>
        </w:rPr>
        <w:t xml:space="preserve"> koji su potrebni da bi se </w:t>
      </w:r>
      <w:r w:rsidR="0089171E" w:rsidRPr="00660597">
        <w:rPr>
          <w:rFonts w:eastAsia="Times New Roman" w:cstheme="minorHAnsi"/>
          <w:sz w:val="24"/>
          <w:szCs w:val="24"/>
        </w:rPr>
        <w:t xml:space="preserve">taj proizvod </w:t>
      </w:r>
      <w:r w:rsidR="00A33286" w:rsidRPr="00660597">
        <w:rPr>
          <w:rFonts w:eastAsia="Times New Roman" w:cstheme="minorHAnsi"/>
          <w:sz w:val="24"/>
          <w:szCs w:val="24"/>
        </w:rPr>
        <w:t>ponudio</w:t>
      </w:r>
      <w:r w:rsidR="0089171E" w:rsidRPr="00660597">
        <w:rPr>
          <w:rFonts w:eastAsia="Times New Roman" w:cstheme="minorHAnsi"/>
          <w:sz w:val="24"/>
          <w:szCs w:val="24"/>
        </w:rPr>
        <w:t>.</w:t>
      </w:r>
      <w:r w:rsidR="00A33286" w:rsidRPr="00660597">
        <w:rPr>
          <w:rFonts w:eastAsia="Times New Roman" w:cstheme="minorHAnsi"/>
          <w:sz w:val="24"/>
          <w:szCs w:val="24"/>
        </w:rPr>
        <w:t xml:space="preserve"> Općenita formula za test istiskivanja marže je:</w:t>
      </w:r>
    </w:p>
    <w:p w:rsidR="00A33286" w:rsidRPr="00660597" w:rsidRDefault="00A33286" w:rsidP="00A02386">
      <w:pPr>
        <w:spacing w:after="0" w:line="240" w:lineRule="auto"/>
        <w:jc w:val="center"/>
        <w:rPr>
          <w:rFonts w:eastAsia="Times New Roman" w:cstheme="minorHAnsi"/>
          <w:sz w:val="24"/>
          <w:szCs w:val="24"/>
        </w:rPr>
      </w:pPr>
      <w:r w:rsidRPr="00660597">
        <w:rPr>
          <w:rFonts w:eastAsia="Times New Roman" w:cstheme="minorHAnsi"/>
          <w:sz w:val="24"/>
          <w:szCs w:val="24"/>
        </w:rPr>
        <w:t>A – B ≥ C</w:t>
      </w:r>
    </w:p>
    <w:p w:rsidR="00A33286" w:rsidRPr="00660597" w:rsidRDefault="0089171E" w:rsidP="00A02386">
      <w:pPr>
        <w:spacing w:after="120"/>
        <w:jc w:val="both"/>
        <w:rPr>
          <w:rFonts w:eastAsia="Times New Roman" w:cstheme="minorHAnsi"/>
          <w:sz w:val="24"/>
          <w:szCs w:val="24"/>
        </w:rPr>
      </w:pPr>
      <w:r w:rsidRPr="00660597">
        <w:rPr>
          <w:rFonts w:eastAsia="Times New Roman" w:cstheme="minorHAnsi"/>
          <w:sz w:val="24"/>
          <w:szCs w:val="24"/>
        </w:rPr>
        <w:t>g</w:t>
      </w:r>
      <w:r w:rsidR="00A33286" w:rsidRPr="00660597">
        <w:rPr>
          <w:rFonts w:eastAsia="Times New Roman" w:cstheme="minorHAnsi"/>
          <w:sz w:val="24"/>
          <w:szCs w:val="24"/>
        </w:rPr>
        <w:t>dje je:</w:t>
      </w:r>
    </w:p>
    <w:p w:rsidR="00A02386" w:rsidRDefault="00A33286" w:rsidP="00A02386">
      <w:pPr>
        <w:spacing w:before="100" w:beforeAutospacing="1" w:after="100" w:afterAutospacing="1"/>
        <w:ind w:left="357"/>
        <w:contextualSpacing/>
        <w:jc w:val="both"/>
        <w:rPr>
          <w:rFonts w:eastAsia="Times New Roman" w:cstheme="minorHAnsi"/>
          <w:sz w:val="24"/>
          <w:szCs w:val="24"/>
        </w:rPr>
      </w:pPr>
      <w:r w:rsidRPr="00660597">
        <w:rPr>
          <w:rFonts w:eastAsia="Times New Roman" w:cstheme="minorHAnsi"/>
          <w:sz w:val="24"/>
          <w:szCs w:val="24"/>
        </w:rPr>
        <w:t xml:space="preserve">A </w:t>
      </w:r>
      <w:r w:rsidR="00E919AD" w:rsidRPr="00660597">
        <w:rPr>
          <w:rFonts w:eastAsia="Times New Roman" w:cstheme="minorHAnsi"/>
          <w:sz w:val="24"/>
          <w:szCs w:val="24"/>
        </w:rPr>
        <w:t>–</w:t>
      </w:r>
      <w:r w:rsidRPr="00660597">
        <w:rPr>
          <w:rFonts w:eastAsia="Times New Roman" w:cstheme="minorHAnsi"/>
          <w:sz w:val="24"/>
          <w:szCs w:val="24"/>
        </w:rPr>
        <w:t xml:space="preserve"> maloprodajna cijena (ili prihod) maloprodajne usluge </w:t>
      </w:r>
      <w:r w:rsidR="00004C96">
        <w:rPr>
          <w:rFonts w:eastAsia="Times New Roman" w:cstheme="minorHAnsi"/>
          <w:sz w:val="24"/>
          <w:szCs w:val="24"/>
        </w:rPr>
        <w:t xml:space="preserve">SMP </w:t>
      </w:r>
      <w:r w:rsidR="00A02386">
        <w:rPr>
          <w:rFonts w:eastAsia="Times New Roman" w:cstheme="minorHAnsi"/>
          <w:sz w:val="24"/>
          <w:szCs w:val="24"/>
        </w:rPr>
        <w:t>operatora;</w:t>
      </w:r>
    </w:p>
    <w:p w:rsidR="00A33286" w:rsidRPr="00660597" w:rsidRDefault="00A33286" w:rsidP="009F735C">
      <w:pPr>
        <w:spacing w:before="100" w:beforeAutospacing="1" w:after="120"/>
        <w:ind w:left="357"/>
        <w:contextualSpacing/>
        <w:jc w:val="both"/>
        <w:rPr>
          <w:rFonts w:eastAsia="Times New Roman" w:cstheme="minorHAnsi"/>
          <w:sz w:val="24"/>
          <w:szCs w:val="24"/>
        </w:rPr>
      </w:pPr>
      <w:r w:rsidRPr="00660597">
        <w:rPr>
          <w:rFonts w:eastAsia="Times New Roman" w:cstheme="minorHAnsi"/>
          <w:sz w:val="24"/>
          <w:szCs w:val="24"/>
        </w:rPr>
        <w:t xml:space="preserve">B – cijena </w:t>
      </w:r>
      <w:r w:rsidR="00963ADC" w:rsidRPr="00660597">
        <w:rPr>
          <w:rFonts w:eastAsia="Times New Roman" w:cstheme="minorHAnsi"/>
          <w:sz w:val="24"/>
          <w:szCs w:val="24"/>
        </w:rPr>
        <w:t xml:space="preserve">ulaznih </w:t>
      </w:r>
      <w:r w:rsidRPr="00660597">
        <w:rPr>
          <w:rFonts w:eastAsia="Times New Roman" w:cstheme="minorHAnsi"/>
          <w:sz w:val="24"/>
          <w:szCs w:val="24"/>
        </w:rPr>
        <w:t xml:space="preserve">veleprodajnih </w:t>
      </w:r>
      <w:r w:rsidR="00963ADC">
        <w:rPr>
          <w:rFonts w:eastAsia="Times New Roman" w:cstheme="minorHAnsi"/>
          <w:sz w:val="24"/>
          <w:szCs w:val="24"/>
        </w:rPr>
        <w:t>usluga</w:t>
      </w:r>
      <w:r w:rsidR="00963ADC" w:rsidRPr="00660597">
        <w:rPr>
          <w:rFonts w:eastAsia="Times New Roman" w:cstheme="minorHAnsi"/>
          <w:sz w:val="24"/>
          <w:szCs w:val="24"/>
        </w:rPr>
        <w:t xml:space="preserve"> </w:t>
      </w:r>
      <w:r w:rsidRPr="00660597">
        <w:rPr>
          <w:rFonts w:eastAsia="Times New Roman" w:cstheme="minorHAnsi"/>
          <w:sz w:val="24"/>
          <w:szCs w:val="24"/>
        </w:rPr>
        <w:t>potrebnih da bi se</w:t>
      </w:r>
      <w:r w:rsidR="00A02386">
        <w:rPr>
          <w:rFonts w:eastAsia="Times New Roman" w:cstheme="minorHAnsi"/>
          <w:sz w:val="24"/>
          <w:szCs w:val="24"/>
        </w:rPr>
        <w:t xml:space="preserve"> ponudila maloprodajna usluga; </w:t>
      </w:r>
      <w:r w:rsidRPr="00660597">
        <w:rPr>
          <w:rFonts w:eastAsia="Times New Roman" w:cstheme="minorHAnsi"/>
          <w:sz w:val="24"/>
          <w:szCs w:val="24"/>
        </w:rPr>
        <w:t>C – maloprodajni troškovi operatora.</w:t>
      </w:r>
    </w:p>
    <w:p w:rsidR="00883744" w:rsidRPr="00660597" w:rsidRDefault="00883744" w:rsidP="00960121">
      <w:pPr>
        <w:pStyle w:val="Caption"/>
        <w:keepNext/>
        <w:spacing w:after="120"/>
        <w:rPr>
          <w:rFonts w:asciiTheme="minorHAnsi" w:hAnsiTheme="minorHAnsi" w:cstheme="minorHAnsi"/>
          <w:sz w:val="24"/>
          <w:szCs w:val="24"/>
          <w:lang w:val="hr-HR"/>
        </w:rPr>
      </w:pPr>
      <w:bookmarkStart w:id="21" w:name="_Toc456957629"/>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2</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Tri elementa koja je potrebno izračunati u svrhu testa istiskivanja marže</w:t>
      </w:r>
      <w:bookmarkEnd w:id="21"/>
    </w:p>
    <w:p w:rsidR="00A33286" w:rsidRPr="00660597" w:rsidRDefault="0027529F" w:rsidP="00345FF7">
      <w:pPr>
        <w:spacing w:after="0"/>
        <w:jc w:val="center"/>
        <w:rPr>
          <w:rFonts w:eastAsia="Times New Roman" w:cstheme="minorHAnsi"/>
          <w:sz w:val="24"/>
          <w:szCs w:val="24"/>
          <w:lang w:eastAsia="hr-HR"/>
        </w:rPr>
      </w:pPr>
      <w:r w:rsidRPr="00660597">
        <w:rPr>
          <w:rFonts w:eastAsia="Times New Roman" w:cstheme="minorHAnsi"/>
          <w:noProof/>
          <w:sz w:val="24"/>
          <w:szCs w:val="24"/>
          <w:lang w:eastAsia="hr-HR"/>
        </w:rPr>
        <w:drawing>
          <wp:inline distT="0" distB="0" distL="0" distR="0" wp14:anchorId="161FAF07" wp14:editId="588A6D9E">
            <wp:extent cx="4267200" cy="1657011"/>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0123" cy="1665912"/>
                    </a:xfrm>
                    <a:prstGeom prst="rect">
                      <a:avLst/>
                    </a:prstGeom>
                    <a:noFill/>
                  </pic:spPr>
                </pic:pic>
              </a:graphicData>
            </a:graphic>
          </wp:inline>
        </w:drawing>
      </w:r>
    </w:p>
    <w:p w:rsidR="00A33286" w:rsidRPr="00660597" w:rsidRDefault="00AA3171" w:rsidP="00883144">
      <w:pPr>
        <w:spacing w:before="120" w:after="120"/>
        <w:jc w:val="both"/>
        <w:rPr>
          <w:rFonts w:eastAsia="Times New Roman" w:cstheme="minorHAnsi"/>
          <w:sz w:val="24"/>
          <w:szCs w:val="24"/>
        </w:rPr>
      </w:pPr>
      <w:r w:rsidRPr="00660597">
        <w:rPr>
          <w:rFonts w:eastAsia="Times New Roman" w:cstheme="minorHAnsi"/>
          <w:sz w:val="24"/>
          <w:szCs w:val="24"/>
        </w:rPr>
        <w:t>U svrhu</w:t>
      </w:r>
      <w:r w:rsidR="00A33286" w:rsidRPr="00660597">
        <w:rPr>
          <w:rFonts w:eastAsia="Times New Roman" w:cstheme="minorHAnsi"/>
          <w:sz w:val="24"/>
          <w:szCs w:val="24"/>
        </w:rPr>
        <w:t xml:space="preserve"> </w:t>
      </w:r>
      <w:r w:rsidRPr="00660597">
        <w:rPr>
          <w:rFonts w:eastAsia="Times New Roman" w:cstheme="minorHAnsi"/>
          <w:sz w:val="24"/>
          <w:szCs w:val="24"/>
        </w:rPr>
        <w:t xml:space="preserve">provođenja </w:t>
      </w:r>
      <w:r w:rsidR="00A33286" w:rsidRPr="00660597">
        <w:rPr>
          <w:rFonts w:eastAsia="Times New Roman" w:cstheme="minorHAnsi"/>
          <w:sz w:val="24"/>
          <w:szCs w:val="24"/>
        </w:rPr>
        <w:t>test</w:t>
      </w:r>
      <w:r w:rsidRPr="00660597">
        <w:rPr>
          <w:rFonts w:eastAsia="Times New Roman" w:cstheme="minorHAnsi"/>
          <w:sz w:val="24"/>
          <w:szCs w:val="24"/>
        </w:rPr>
        <w:t>a</w:t>
      </w:r>
      <w:r w:rsidR="00A33286" w:rsidRPr="00660597">
        <w:rPr>
          <w:rFonts w:eastAsia="Times New Roman" w:cstheme="minorHAnsi"/>
          <w:sz w:val="24"/>
          <w:szCs w:val="24"/>
        </w:rPr>
        <w:t xml:space="preserve"> istiskivanja marže potrebno je izračunati </w:t>
      </w:r>
      <w:r w:rsidR="00122BC6" w:rsidRPr="00660597">
        <w:rPr>
          <w:rFonts w:eastAsia="Times New Roman" w:cstheme="minorHAnsi"/>
          <w:sz w:val="24"/>
          <w:szCs w:val="24"/>
        </w:rPr>
        <w:t xml:space="preserve">tri </w:t>
      </w:r>
      <w:r w:rsidRPr="00660597">
        <w:rPr>
          <w:rFonts w:eastAsia="Times New Roman" w:cstheme="minorHAnsi"/>
          <w:sz w:val="24"/>
          <w:szCs w:val="24"/>
        </w:rPr>
        <w:t xml:space="preserve">gore </w:t>
      </w:r>
      <w:r w:rsidR="00A33286" w:rsidRPr="00660597">
        <w:rPr>
          <w:rFonts w:eastAsia="Times New Roman" w:cstheme="minorHAnsi"/>
          <w:sz w:val="24"/>
          <w:szCs w:val="24"/>
        </w:rPr>
        <w:t xml:space="preserve">navedena elementa za hipotetskog operatora koji bi se na tržištu </w:t>
      </w:r>
      <w:r w:rsidR="003B71EC" w:rsidRPr="00660597">
        <w:rPr>
          <w:rFonts w:eastAsia="Times New Roman" w:cstheme="minorHAnsi"/>
          <w:sz w:val="24"/>
          <w:szCs w:val="24"/>
        </w:rPr>
        <w:t>natjecao</w:t>
      </w:r>
      <w:r w:rsidR="00A33286" w:rsidRPr="00660597">
        <w:rPr>
          <w:rFonts w:eastAsia="Times New Roman" w:cstheme="minorHAnsi"/>
          <w:sz w:val="24"/>
          <w:szCs w:val="24"/>
        </w:rPr>
        <w:t xml:space="preserve"> s</w:t>
      </w:r>
      <w:r w:rsidR="006C04EF">
        <w:rPr>
          <w:rFonts w:eastAsia="Times New Roman" w:cstheme="minorHAnsi"/>
          <w:sz w:val="24"/>
          <w:szCs w:val="24"/>
        </w:rPr>
        <w:t>a SMP operatorom</w:t>
      </w:r>
      <w:r w:rsidR="003B71EC" w:rsidRPr="00660597">
        <w:rPr>
          <w:rFonts w:eastAsia="Times New Roman" w:cstheme="minorHAnsi"/>
          <w:sz w:val="24"/>
          <w:szCs w:val="24"/>
        </w:rPr>
        <w:t>. Pri izračunu navedenih elemenata</w:t>
      </w:r>
      <w:r w:rsidRPr="00660597">
        <w:rPr>
          <w:rFonts w:eastAsia="Times New Roman" w:cstheme="minorHAnsi"/>
          <w:sz w:val="24"/>
          <w:szCs w:val="24"/>
        </w:rPr>
        <w:t xml:space="preserve"> potrebno je</w:t>
      </w:r>
      <w:r w:rsidR="00A33286" w:rsidRPr="00660597">
        <w:rPr>
          <w:rFonts w:eastAsia="Times New Roman" w:cstheme="minorHAnsi"/>
          <w:sz w:val="24"/>
          <w:szCs w:val="24"/>
        </w:rPr>
        <w:t xml:space="preserve"> odgovoriti na</w:t>
      </w:r>
      <w:r w:rsidRPr="00660597">
        <w:rPr>
          <w:rFonts w:eastAsia="Times New Roman" w:cstheme="minorHAnsi"/>
          <w:sz w:val="24"/>
          <w:szCs w:val="24"/>
        </w:rPr>
        <w:t xml:space="preserve"> sljedeća</w:t>
      </w:r>
      <w:r w:rsidR="00A33286" w:rsidRPr="00660597">
        <w:rPr>
          <w:rFonts w:eastAsia="Times New Roman" w:cstheme="minorHAnsi"/>
          <w:sz w:val="24"/>
          <w:szCs w:val="24"/>
        </w:rPr>
        <w:t xml:space="preserve"> četiri metodološka pitanja:</w:t>
      </w:r>
    </w:p>
    <w:p w:rsidR="00A33286" w:rsidRPr="00660597" w:rsidRDefault="00A33286" w:rsidP="00B82ED6">
      <w:pPr>
        <w:pStyle w:val="ListParagraph"/>
        <w:numPr>
          <w:ilvl w:val="0"/>
          <w:numId w:val="1"/>
        </w:numPr>
        <w:spacing w:before="120" w:after="120"/>
        <w:ind w:hanging="357"/>
        <w:contextualSpacing w:val="0"/>
        <w:jc w:val="both"/>
        <w:rPr>
          <w:rFonts w:cstheme="minorHAnsi"/>
          <w:sz w:val="24"/>
          <w:szCs w:val="24"/>
        </w:rPr>
      </w:pPr>
      <w:r w:rsidRPr="00660597">
        <w:rPr>
          <w:rFonts w:cstheme="minorHAnsi"/>
          <w:b/>
          <w:sz w:val="24"/>
          <w:szCs w:val="24"/>
        </w:rPr>
        <w:t>Razina učinkovitosti operatora</w:t>
      </w:r>
      <w:r w:rsidRPr="00660597">
        <w:rPr>
          <w:rFonts w:cstheme="minorHAnsi"/>
          <w:sz w:val="24"/>
          <w:szCs w:val="24"/>
        </w:rPr>
        <w:t xml:space="preserve"> – kod izračuna maloprodajnih troškova mogu se uzeti u obzir troškovi </w:t>
      </w:r>
      <w:r w:rsidR="006C04EF">
        <w:rPr>
          <w:rFonts w:cstheme="minorHAnsi"/>
          <w:sz w:val="24"/>
          <w:szCs w:val="24"/>
        </w:rPr>
        <w:t xml:space="preserve">SMP operatora </w:t>
      </w:r>
      <w:r w:rsidRPr="00660597">
        <w:rPr>
          <w:rFonts w:cstheme="minorHAnsi"/>
          <w:sz w:val="24"/>
          <w:szCs w:val="24"/>
        </w:rPr>
        <w:t xml:space="preserve">ili troškovi </w:t>
      </w:r>
      <w:r w:rsidR="006C04EF">
        <w:rPr>
          <w:rFonts w:cstheme="minorHAnsi"/>
          <w:sz w:val="24"/>
          <w:szCs w:val="24"/>
        </w:rPr>
        <w:t>učinkovitog</w:t>
      </w:r>
      <w:r w:rsidR="006C04EF" w:rsidRPr="00660597">
        <w:rPr>
          <w:rFonts w:cstheme="minorHAnsi"/>
          <w:sz w:val="24"/>
          <w:szCs w:val="24"/>
        </w:rPr>
        <w:t xml:space="preserve"> </w:t>
      </w:r>
      <w:r w:rsidRPr="00660597">
        <w:rPr>
          <w:rFonts w:cstheme="minorHAnsi"/>
          <w:sz w:val="24"/>
          <w:szCs w:val="24"/>
        </w:rPr>
        <w:t>alternativnog operatora;</w:t>
      </w:r>
    </w:p>
    <w:p w:rsidR="00A33286" w:rsidRPr="00660597" w:rsidRDefault="00A33286" w:rsidP="00B82ED6">
      <w:pPr>
        <w:pStyle w:val="ListParagraph"/>
        <w:numPr>
          <w:ilvl w:val="0"/>
          <w:numId w:val="1"/>
        </w:numPr>
        <w:spacing w:before="120" w:after="120"/>
        <w:ind w:hanging="357"/>
        <w:contextualSpacing w:val="0"/>
        <w:jc w:val="both"/>
        <w:rPr>
          <w:rFonts w:cstheme="minorHAnsi"/>
          <w:sz w:val="24"/>
          <w:szCs w:val="24"/>
        </w:rPr>
      </w:pPr>
      <w:r w:rsidRPr="00660597">
        <w:rPr>
          <w:rFonts w:cstheme="minorHAnsi"/>
          <w:b/>
          <w:sz w:val="24"/>
          <w:szCs w:val="24"/>
        </w:rPr>
        <w:t>Procjena profitabilnosti kroz vrijeme</w:t>
      </w:r>
      <w:r w:rsidRPr="00660597">
        <w:rPr>
          <w:rFonts w:cstheme="minorHAnsi"/>
          <w:sz w:val="24"/>
          <w:szCs w:val="24"/>
        </w:rPr>
        <w:t xml:space="preserve"> – maloprodajni troškovi i prihodi mogu </w:t>
      </w:r>
      <w:r w:rsidR="00F55C5B">
        <w:rPr>
          <w:rFonts w:cstheme="minorHAnsi"/>
          <w:sz w:val="24"/>
          <w:szCs w:val="24"/>
        </w:rPr>
        <w:t xml:space="preserve">se </w:t>
      </w:r>
      <w:r w:rsidR="00AA3171" w:rsidRPr="00660597">
        <w:rPr>
          <w:rFonts w:cstheme="minorHAnsi"/>
          <w:sz w:val="24"/>
          <w:szCs w:val="24"/>
        </w:rPr>
        <w:t>promatra</w:t>
      </w:r>
      <w:r w:rsidR="00122BC6" w:rsidRPr="00660597">
        <w:rPr>
          <w:rFonts w:cstheme="minorHAnsi"/>
          <w:sz w:val="24"/>
          <w:szCs w:val="24"/>
        </w:rPr>
        <w:t>t</w:t>
      </w:r>
      <w:r w:rsidR="00AA3171" w:rsidRPr="00660597">
        <w:rPr>
          <w:rFonts w:cstheme="minorHAnsi"/>
          <w:sz w:val="24"/>
          <w:szCs w:val="24"/>
        </w:rPr>
        <w:t xml:space="preserve">i </w:t>
      </w:r>
      <w:r w:rsidR="00CC3EA9">
        <w:rPr>
          <w:rFonts w:cstheme="minorHAnsi"/>
          <w:sz w:val="24"/>
          <w:szCs w:val="24"/>
        </w:rPr>
        <w:t>za određeno razdoblje (npr. godinu dana)</w:t>
      </w:r>
      <w:r w:rsidR="004A0B48" w:rsidRPr="00660597">
        <w:rPr>
          <w:rFonts w:cstheme="minorHAnsi"/>
          <w:sz w:val="24"/>
          <w:szCs w:val="24"/>
        </w:rPr>
        <w:t xml:space="preserve"> </w:t>
      </w:r>
      <w:r w:rsidRPr="00660597">
        <w:rPr>
          <w:rFonts w:cstheme="minorHAnsi"/>
          <w:sz w:val="24"/>
          <w:szCs w:val="24"/>
        </w:rPr>
        <w:t xml:space="preserve">ili </w:t>
      </w:r>
      <w:r w:rsidR="00CC3EA9">
        <w:rPr>
          <w:rFonts w:cstheme="minorHAnsi"/>
          <w:sz w:val="24"/>
          <w:szCs w:val="24"/>
        </w:rPr>
        <w:t xml:space="preserve">biti </w:t>
      </w:r>
      <w:r w:rsidRPr="00660597">
        <w:rPr>
          <w:rFonts w:cstheme="minorHAnsi"/>
          <w:sz w:val="24"/>
          <w:szCs w:val="24"/>
        </w:rPr>
        <w:t>procijenjeni kroz prosječn</w:t>
      </w:r>
      <w:r w:rsidR="00963ADC">
        <w:rPr>
          <w:rFonts w:cstheme="minorHAnsi"/>
          <w:sz w:val="24"/>
          <w:szCs w:val="24"/>
        </w:rPr>
        <w:t>i životni</w:t>
      </w:r>
      <w:r w:rsidRPr="00660597">
        <w:rPr>
          <w:rFonts w:cstheme="minorHAnsi"/>
          <w:sz w:val="24"/>
          <w:szCs w:val="24"/>
        </w:rPr>
        <w:t xml:space="preserve"> vijek </w:t>
      </w:r>
      <w:r w:rsidR="00963ADC">
        <w:rPr>
          <w:rFonts w:cstheme="minorHAnsi"/>
          <w:sz w:val="24"/>
          <w:szCs w:val="24"/>
        </w:rPr>
        <w:t>krajnjeg</w:t>
      </w:r>
      <w:r w:rsidRPr="00660597">
        <w:rPr>
          <w:rFonts w:cstheme="minorHAnsi"/>
          <w:sz w:val="24"/>
          <w:szCs w:val="24"/>
        </w:rPr>
        <w:t xml:space="preserve"> korisnika (diskontirani novčani tok)</w:t>
      </w:r>
      <w:r w:rsidR="00627349" w:rsidRPr="00660597">
        <w:rPr>
          <w:rFonts w:cstheme="minorHAnsi"/>
          <w:sz w:val="24"/>
          <w:szCs w:val="24"/>
        </w:rPr>
        <w:t>;</w:t>
      </w:r>
    </w:p>
    <w:p w:rsidR="00A33286" w:rsidRPr="00660597" w:rsidRDefault="00A33286" w:rsidP="00B82ED6">
      <w:pPr>
        <w:pStyle w:val="ListParagraph"/>
        <w:numPr>
          <w:ilvl w:val="0"/>
          <w:numId w:val="1"/>
        </w:numPr>
        <w:spacing w:before="120" w:after="120"/>
        <w:ind w:hanging="357"/>
        <w:contextualSpacing w:val="0"/>
        <w:jc w:val="both"/>
        <w:rPr>
          <w:rFonts w:cstheme="minorHAnsi"/>
          <w:sz w:val="24"/>
          <w:szCs w:val="24"/>
        </w:rPr>
      </w:pPr>
      <w:r w:rsidRPr="00660597">
        <w:rPr>
          <w:rFonts w:cstheme="minorHAnsi"/>
          <w:b/>
          <w:sz w:val="24"/>
          <w:szCs w:val="24"/>
        </w:rPr>
        <w:t xml:space="preserve">Razina </w:t>
      </w:r>
      <w:r w:rsidR="002003DA">
        <w:rPr>
          <w:rFonts w:cstheme="minorHAnsi"/>
          <w:b/>
          <w:sz w:val="24"/>
          <w:szCs w:val="24"/>
        </w:rPr>
        <w:t>grupiranja</w:t>
      </w:r>
      <w:r w:rsidRPr="00660597">
        <w:rPr>
          <w:rFonts w:cstheme="minorHAnsi"/>
          <w:b/>
          <w:sz w:val="24"/>
          <w:szCs w:val="24"/>
        </w:rPr>
        <w:t xml:space="preserve"> proizvoda</w:t>
      </w:r>
      <w:r w:rsidRPr="00660597">
        <w:rPr>
          <w:rFonts w:cstheme="minorHAnsi"/>
          <w:sz w:val="24"/>
          <w:szCs w:val="24"/>
        </w:rPr>
        <w:t xml:space="preserve"> – test </w:t>
      </w:r>
      <w:r w:rsidR="00122BC6" w:rsidRPr="00660597">
        <w:rPr>
          <w:rFonts w:cstheme="minorHAnsi"/>
          <w:sz w:val="24"/>
          <w:szCs w:val="24"/>
        </w:rPr>
        <w:t xml:space="preserve">se </w:t>
      </w:r>
      <w:r w:rsidRPr="00660597">
        <w:rPr>
          <w:rFonts w:cstheme="minorHAnsi"/>
          <w:sz w:val="24"/>
          <w:szCs w:val="24"/>
        </w:rPr>
        <w:t>može primijen</w:t>
      </w:r>
      <w:r w:rsidR="00122BC6" w:rsidRPr="00660597">
        <w:rPr>
          <w:rFonts w:cstheme="minorHAnsi"/>
          <w:sz w:val="24"/>
          <w:szCs w:val="24"/>
        </w:rPr>
        <w:t>iti</w:t>
      </w:r>
      <w:r w:rsidRPr="00660597">
        <w:rPr>
          <w:rFonts w:cstheme="minorHAnsi"/>
          <w:sz w:val="24"/>
          <w:szCs w:val="24"/>
        </w:rPr>
        <w:t xml:space="preserve"> na </w:t>
      </w:r>
      <w:r w:rsidR="00DA02DD" w:rsidRPr="00660597">
        <w:rPr>
          <w:rFonts w:cstheme="minorHAnsi"/>
          <w:sz w:val="24"/>
          <w:szCs w:val="24"/>
        </w:rPr>
        <w:t>pojedinačne</w:t>
      </w:r>
      <w:r w:rsidRPr="00660597">
        <w:rPr>
          <w:rFonts w:cstheme="minorHAnsi"/>
          <w:sz w:val="24"/>
          <w:szCs w:val="24"/>
        </w:rPr>
        <w:t xml:space="preserve"> proizvode </w:t>
      </w:r>
      <w:r w:rsidR="006C04EF">
        <w:rPr>
          <w:rFonts w:cstheme="minorHAnsi"/>
          <w:sz w:val="24"/>
          <w:szCs w:val="24"/>
        </w:rPr>
        <w:t xml:space="preserve">SMP </w:t>
      </w:r>
      <w:r w:rsidRPr="00660597">
        <w:rPr>
          <w:rFonts w:cstheme="minorHAnsi"/>
          <w:sz w:val="24"/>
          <w:szCs w:val="24"/>
        </w:rPr>
        <w:t xml:space="preserve">operatora ili na </w:t>
      </w:r>
      <w:r w:rsidR="00DA02DD" w:rsidRPr="00660597">
        <w:rPr>
          <w:rFonts w:cstheme="minorHAnsi"/>
          <w:sz w:val="24"/>
          <w:szCs w:val="24"/>
        </w:rPr>
        <w:t>grupe</w:t>
      </w:r>
      <w:r w:rsidRPr="00660597">
        <w:rPr>
          <w:rFonts w:cstheme="minorHAnsi"/>
          <w:sz w:val="24"/>
          <w:szCs w:val="24"/>
        </w:rPr>
        <w:t xml:space="preserve"> proizvoda</w:t>
      </w:r>
      <w:r w:rsidR="00627349" w:rsidRPr="00660597">
        <w:rPr>
          <w:rFonts w:cstheme="minorHAnsi"/>
          <w:sz w:val="24"/>
          <w:szCs w:val="24"/>
        </w:rPr>
        <w:t>;</w:t>
      </w:r>
    </w:p>
    <w:p w:rsidR="00A33286" w:rsidRPr="00660597" w:rsidRDefault="00A33286" w:rsidP="00B82ED6">
      <w:pPr>
        <w:pStyle w:val="ListParagraph"/>
        <w:numPr>
          <w:ilvl w:val="0"/>
          <w:numId w:val="1"/>
        </w:numPr>
        <w:spacing w:before="120" w:after="120"/>
        <w:ind w:hanging="357"/>
        <w:contextualSpacing w:val="0"/>
        <w:jc w:val="both"/>
        <w:rPr>
          <w:rFonts w:cstheme="minorHAnsi"/>
          <w:sz w:val="24"/>
          <w:szCs w:val="24"/>
        </w:rPr>
      </w:pPr>
      <w:r w:rsidRPr="00660597">
        <w:rPr>
          <w:rFonts w:cstheme="minorHAnsi"/>
          <w:b/>
          <w:sz w:val="24"/>
          <w:szCs w:val="24"/>
        </w:rPr>
        <w:t>Maloprodajni troškovni standardi</w:t>
      </w:r>
      <w:r w:rsidRPr="00660597">
        <w:rPr>
          <w:rFonts w:cstheme="minorHAnsi"/>
          <w:sz w:val="24"/>
          <w:szCs w:val="24"/>
        </w:rPr>
        <w:t xml:space="preserve"> –</w:t>
      </w:r>
      <w:r w:rsidR="00DA02DD" w:rsidRPr="00660597">
        <w:rPr>
          <w:rFonts w:cstheme="minorHAnsi"/>
          <w:sz w:val="24"/>
          <w:szCs w:val="24"/>
        </w:rPr>
        <w:t xml:space="preserve"> </w:t>
      </w:r>
      <w:r w:rsidRPr="00660597">
        <w:rPr>
          <w:rFonts w:cstheme="minorHAnsi"/>
          <w:sz w:val="24"/>
          <w:szCs w:val="24"/>
        </w:rPr>
        <w:t xml:space="preserve">za procjenu maloprodajnog troška mogu se koristiti četiri </w:t>
      </w:r>
      <w:r w:rsidR="00F65ECA">
        <w:rPr>
          <w:rFonts w:cstheme="minorHAnsi"/>
          <w:sz w:val="24"/>
          <w:szCs w:val="24"/>
        </w:rPr>
        <w:t xml:space="preserve">troškovna </w:t>
      </w:r>
      <w:r w:rsidRPr="00660597">
        <w:rPr>
          <w:rFonts w:cstheme="minorHAnsi"/>
          <w:sz w:val="24"/>
          <w:szCs w:val="24"/>
        </w:rPr>
        <w:t>standarda:</w:t>
      </w:r>
    </w:p>
    <w:p w:rsidR="00A33286" w:rsidRPr="00660597" w:rsidRDefault="00A33286" w:rsidP="00B82ED6">
      <w:pPr>
        <w:pStyle w:val="ListParagraph"/>
        <w:numPr>
          <w:ilvl w:val="0"/>
          <w:numId w:val="15"/>
        </w:numPr>
        <w:spacing w:before="120" w:after="120"/>
        <w:ind w:hanging="357"/>
        <w:jc w:val="both"/>
        <w:rPr>
          <w:rFonts w:cstheme="minorHAnsi"/>
          <w:sz w:val="24"/>
          <w:szCs w:val="24"/>
        </w:rPr>
      </w:pPr>
      <w:r w:rsidRPr="00660597">
        <w:rPr>
          <w:rFonts w:cstheme="minorHAnsi"/>
          <w:sz w:val="24"/>
          <w:szCs w:val="24"/>
        </w:rPr>
        <w:t>Prosječni varijabilni troškovi (AVC)</w:t>
      </w:r>
      <w:r w:rsidR="00F65ECA">
        <w:rPr>
          <w:rFonts w:cstheme="minorHAnsi"/>
          <w:sz w:val="24"/>
          <w:szCs w:val="24"/>
        </w:rPr>
        <w:t>,</w:t>
      </w:r>
    </w:p>
    <w:p w:rsidR="00A33286" w:rsidRPr="00660597" w:rsidRDefault="00A33286" w:rsidP="00B82ED6">
      <w:pPr>
        <w:pStyle w:val="ListParagraph"/>
        <w:numPr>
          <w:ilvl w:val="0"/>
          <w:numId w:val="15"/>
        </w:numPr>
        <w:spacing w:before="120" w:after="120"/>
        <w:ind w:hanging="357"/>
        <w:jc w:val="both"/>
        <w:rPr>
          <w:rFonts w:cstheme="minorHAnsi"/>
          <w:sz w:val="24"/>
          <w:szCs w:val="24"/>
        </w:rPr>
      </w:pPr>
      <w:r w:rsidRPr="00660597">
        <w:rPr>
          <w:rFonts w:cstheme="minorHAnsi"/>
          <w:sz w:val="24"/>
          <w:szCs w:val="24"/>
        </w:rPr>
        <w:t>Prosječni izbježivi troškovi (AAC)</w:t>
      </w:r>
      <w:r w:rsidR="00F65ECA">
        <w:rPr>
          <w:rFonts w:cstheme="minorHAnsi"/>
          <w:sz w:val="24"/>
          <w:szCs w:val="24"/>
        </w:rPr>
        <w:t>,</w:t>
      </w:r>
    </w:p>
    <w:p w:rsidR="00A33286" w:rsidRPr="00660597" w:rsidRDefault="00DA02DD" w:rsidP="00B82ED6">
      <w:pPr>
        <w:pStyle w:val="ListParagraph"/>
        <w:numPr>
          <w:ilvl w:val="0"/>
          <w:numId w:val="15"/>
        </w:numPr>
        <w:spacing w:before="120" w:after="120"/>
        <w:ind w:hanging="357"/>
        <w:jc w:val="both"/>
        <w:rPr>
          <w:rFonts w:cstheme="minorHAnsi"/>
          <w:sz w:val="24"/>
          <w:szCs w:val="24"/>
        </w:rPr>
      </w:pPr>
      <w:r w:rsidRPr="00660597">
        <w:rPr>
          <w:rFonts w:cstheme="minorHAnsi"/>
          <w:sz w:val="24"/>
          <w:szCs w:val="24"/>
        </w:rPr>
        <w:t>Dugoročni</w:t>
      </w:r>
      <w:r w:rsidR="00A33286" w:rsidRPr="00660597">
        <w:rPr>
          <w:rFonts w:cstheme="minorHAnsi"/>
          <w:sz w:val="24"/>
          <w:szCs w:val="24"/>
        </w:rPr>
        <w:t xml:space="preserve"> prosječni inkrementalni troškovi (LRAI</w:t>
      </w:r>
      <w:r w:rsidR="009E082D">
        <w:rPr>
          <w:rFonts w:cstheme="minorHAnsi"/>
          <w:sz w:val="24"/>
          <w:szCs w:val="24"/>
        </w:rPr>
        <w:t>/LRIC</w:t>
      </w:r>
      <w:r w:rsidR="00A33286" w:rsidRPr="00660597">
        <w:rPr>
          <w:rFonts w:cstheme="minorHAnsi"/>
          <w:sz w:val="24"/>
          <w:szCs w:val="24"/>
        </w:rPr>
        <w:t>C</w:t>
      </w:r>
      <w:r w:rsidR="009E082D">
        <w:rPr>
          <w:rStyle w:val="FootnoteReference"/>
          <w:rFonts w:cstheme="minorHAnsi"/>
          <w:sz w:val="24"/>
          <w:szCs w:val="24"/>
        </w:rPr>
        <w:footnoteReference w:id="10"/>
      </w:r>
      <w:r w:rsidR="00A33286" w:rsidRPr="00660597">
        <w:rPr>
          <w:rFonts w:cstheme="minorHAnsi"/>
          <w:sz w:val="24"/>
          <w:szCs w:val="24"/>
        </w:rPr>
        <w:t>)</w:t>
      </w:r>
      <w:r w:rsidR="00F65ECA">
        <w:rPr>
          <w:rFonts w:cstheme="minorHAnsi"/>
          <w:sz w:val="24"/>
          <w:szCs w:val="24"/>
        </w:rPr>
        <w:t>,</w:t>
      </w:r>
    </w:p>
    <w:p w:rsidR="00A33286" w:rsidRPr="00660597" w:rsidRDefault="00A33286" w:rsidP="00B82ED6">
      <w:pPr>
        <w:pStyle w:val="ListParagraph"/>
        <w:numPr>
          <w:ilvl w:val="0"/>
          <w:numId w:val="15"/>
        </w:numPr>
        <w:spacing w:before="120" w:after="120"/>
        <w:ind w:hanging="357"/>
        <w:jc w:val="both"/>
        <w:rPr>
          <w:rFonts w:cstheme="minorHAnsi"/>
          <w:sz w:val="24"/>
          <w:szCs w:val="24"/>
        </w:rPr>
      </w:pPr>
      <w:r w:rsidRPr="00660597">
        <w:rPr>
          <w:rFonts w:cstheme="minorHAnsi"/>
          <w:sz w:val="24"/>
          <w:szCs w:val="24"/>
        </w:rPr>
        <w:t>Prosječni ukupni troškovi (ATC)</w:t>
      </w:r>
      <w:r w:rsidR="00F65ECA">
        <w:rPr>
          <w:rFonts w:cstheme="minorHAnsi"/>
          <w:sz w:val="24"/>
          <w:szCs w:val="24"/>
        </w:rPr>
        <w:t>.</w:t>
      </w:r>
    </w:p>
    <w:p w:rsidR="00A33286" w:rsidRPr="00660597" w:rsidRDefault="00A33286" w:rsidP="00883144">
      <w:pPr>
        <w:spacing w:before="100" w:beforeAutospacing="1" w:after="0"/>
        <w:jc w:val="both"/>
        <w:rPr>
          <w:rFonts w:cstheme="minorHAnsi"/>
          <w:sz w:val="24"/>
          <w:szCs w:val="24"/>
        </w:rPr>
      </w:pPr>
      <w:r w:rsidRPr="00660597">
        <w:rPr>
          <w:rFonts w:cstheme="minorHAnsi"/>
          <w:sz w:val="24"/>
          <w:szCs w:val="24"/>
        </w:rPr>
        <w:lastRenderedPageBreak/>
        <w:t>Navedena metodološka pitanja detaljnije su opisana u sljedećem poglavlju uz pojašnjenj</w:t>
      </w:r>
      <w:r w:rsidR="00627349" w:rsidRPr="00660597">
        <w:rPr>
          <w:rFonts w:cstheme="minorHAnsi"/>
          <w:sz w:val="24"/>
          <w:szCs w:val="24"/>
        </w:rPr>
        <w:t>a</w:t>
      </w:r>
      <w:r w:rsidRPr="00660597">
        <w:rPr>
          <w:rFonts w:cstheme="minorHAnsi"/>
          <w:sz w:val="24"/>
          <w:szCs w:val="24"/>
        </w:rPr>
        <w:t xml:space="preserve"> mogućnosti i razloga primjene određenog izbora.</w:t>
      </w:r>
    </w:p>
    <w:p w:rsidR="00DA02DD" w:rsidRPr="00660597" w:rsidRDefault="00A33286" w:rsidP="009F57FC">
      <w:pPr>
        <w:pStyle w:val="Heading2"/>
      </w:pPr>
      <w:bookmarkStart w:id="22" w:name="_Toc380659444"/>
      <w:bookmarkStart w:id="23" w:name="_Toc382933509"/>
      <w:bookmarkStart w:id="24" w:name="_Toc468265256"/>
      <w:r w:rsidRPr="00660597">
        <w:t>Razina učinkovitosti operator</w:t>
      </w:r>
      <w:bookmarkEnd w:id="22"/>
      <w:r w:rsidRPr="00660597">
        <w:t>a</w:t>
      </w:r>
      <w:bookmarkEnd w:id="23"/>
      <w:bookmarkEnd w:id="24"/>
    </w:p>
    <w:p w:rsidR="00A33286" w:rsidRPr="00660597" w:rsidRDefault="00F65ECA" w:rsidP="00960121">
      <w:pPr>
        <w:spacing w:before="100" w:beforeAutospacing="1" w:after="120"/>
        <w:jc w:val="both"/>
        <w:rPr>
          <w:rFonts w:cstheme="minorHAnsi"/>
          <w:bCs/>
          <w:sz w:val="24"/>
          <w:szCs w:val="24"/>
          <w:lang w:eastAsia="x-none"/>
        </w:rPr>
      </w:pPr>
      <w:r>
        <w:rPr>
          <w:rFonts w:cstheme="minorHAnsi"/>
          <w:sz w:val="24"/>
          <w:szCs w:val="24"/>
        </w:rPr>
        <w:t xml:space="preserve">U svrhu </w:t>
      </w:r>
      <w:r w:rsidR="000A14E1" w:rsidRPr="00660597">
        <w:rPr>
          <w:rFonts w:cstheme="minorHAnsi"/>
          <w:sz w:val="24"/>
          <w:szCs w:val="24"/>
        </w:rPr>
        <w:t>procijen</w:t>
      </w:r>
      <w:r>
        <w:rPr>
          <w:rFonts w:cstheme="minorHAnsi"/>
          <w:sz w:val="24"/>
          <w:szCs w:val="24"/>
        </w:rPr>
        <w:t>e</w:t>
      </w:r>
      <w:r w:rsidR="000A14E1" w:rsidRPr="00660597">
        <w:rPr>
          <w:rFonts w:cstheme="minorHAnsi"/>
          <w:sz w:val="24"/>
          <w:szCs w:val="24"/>
        </w:rPr>
        <w:t xml:space="preserve"> maloprodajni</w:t>
      </w:r>
      <w:r>
        <w:rPr>
          <w:rFonts w:cstheme="minorHAnsi"/>
          <w:sz w:val="24"/>
          <w:szCs w:val="24"/>
        </w:rPr>
        <w:t>h</w:t>
      </w:r>
      <w:r w:rsidR="000A14E1" w:rsidRPr="00660597">
        <w:rPr>
          <w:rFonts w:cstheme="minorHAnsi"/>
          <w:sz w:val="24"/>
          <w:szCs w:val="24"/>
        </w:rPr>
        <w:t xml:space="preserve"> troškov</w:t>
      </w:r>
      <w:r>
        <w:rPr>
          <w:rFonts w:cstheme="minorHAnsi"/>
          <w:sz w:val="24"/>
          <w:szCs w:val="24"/>
        </w:rPr>
        <w:t>a</w:t>
      </w:r>
      <w:r w:rsidR="000A14E1" w:rsidRPr="00660597">
        <w:rPr>
          <w:rFonts w:cstheme="minorHAnsi"/>
          <w:sz w:val="24"/>
          <w:szCs w:val="24"/>
        </w:rPr>
        <w:t xml:space="preserve"> potrebno je </w:t>
      </w:r>
      <w:r w:rsidR="00AB250C" w:rsidRPr="00660597">
        <w:rPr>
          <w:rFonts w:cstheme="minorHAnsi"/>
          <w:sz w:val="24"/>
          <w:szCs w:val="24"/>
        </w:rPr>
        <w:t>definirati</w:t>
      </w:r>
      <w:r w:rsidR="000A14E1" w:rsidRPr="00660597">
        <w:rPr>
          <w:rFonts w:cstheme="minorHAnsi"/>
          <w:sz w:val="24"/>
          <w:szCs w:val="24"/>
        </w:rPr>
        <w:t xml:space="preserve"> </w:t>
      </w:r>
      <w:r w:rsidR="00A33286" w:rsidRPr="00660597">
        <w:rPr>
          <w:rFonts w:cstheme="minorHAnsi"/>
          <w:sz w:val="24"/>
          <w:szCs w:val="24"/>
        </w:rPr>
        <w:t>razin</w:t>
      </w:r>
      <w:r w:rsidR="000A14E1" w:rsidRPr="00660597">
        <w:rPr>
          <w:rFonts w:cstheme="minorHAnsi"/>
          <w:sz w:val="24"/>
          <w:szCs w:val="24"/>
        </w:rPr>
        <w:t>u</w:t>
      </w:r>
      <w:r w:rsidR="00A33286" w:rsidRPr="00660597">
        <w:rPr>
          <w:rFonts w:cstheme="minorHAnsi"/>
          <w:sz w:val="24"/>
          <w:szCs w:val="24"/>
        </w:rPr>
        <w:t xml:space="preserve"> učinkovitosti </w:t>
      </w:r>
      <w:r>
        <w:rPr>
          <w:rFonts w:cstheme="minorHAnsi"/>
          <w:sz w:val="24"/>
          <w:szCs w:val="24"/>
        </w:rPr>
        <w:t xml:space="preserve">hipotetskog </w:t>
      </w:r>
      <w:r w:rsidR="00A33286" w:rsidRPr="00660597">
        <w:rPr>
          <w:rFonts w:cstheme="minorHAnsi"/>
          <w:sz w:val="24"/>
          <w:szCs w:val="24"/>
        </w:rPr>
        <w:t xml:space="preserve">operatora na način da se uzima ili razina učinkovitosti </w:t>
      </w:r>
      <w:r w:rsidR="00004C96">
        <w:rPr>
          <w:rFonts w:cstheme="minorHAnsi"/>
          <w:sz w:val="24"/>
          <w:szCs w:val="24"/>
        </w:rPr>
        <w:t xml:space="preserve">SMP </w:t>
      </w:r>
      <w:r w:rsidR="00EC2774" w:rsidRPr="00660597">
        <w:rPr>
          <w:rFonts w:cstheme="minorHAnsi"/>
          <w:sz w:val="24"/>
          <w:szCs w:val="24"/>
        </w:rPr>
        <w:t>operatora</w:t>
      </w:r>
      <w:r w:rsidR="00180F89">
        <w:rPr>
          <w:rFonts w:cstheme="minorHAnsi"/>
          <w:sz w:val="24"/>
          <w:szCs w:val="24"/>
        </w:rPr>
        <w:t xml:space="preserve"> </w:t>
      </w:r>
      <w:r w:rsidR="00A33286" w:rsidRPr="00660597">
        <w:rPr>
          <w:rFonts w:cstheme="minorHAnsi"/>
          <w:bCs/>
          <w:sz w:val="24"/>
          <w:szCs w:val="24"/>
        </w:rPr>
        <w:t xml:space="preserve">(podjednako učinkovit operator ili EEO) ili </w:t>
      </w:r>
      <w:r w:rsidR="00963ADC">
        <w:rPr>
          <w:rFonts w:cstheme="minorHAnsi"/>
          <w:bCs/>
          <w:sz w:val="24"/>
          <w:szCs w:val="24"/>
        </w:rPr>
        <w:t xml:space="preserve">razina učinkovitosti </w:t>
      </w:r>
      <w:r w:rsidR="00A33286" w:rsidRPr="00660597">
        <w:rPr>
          <w:rFonts w:cstheme="minorHAnsi"/>
          <w:bCs/>
          <w:sz w:val="24"/>
          <w:szCs w:val="24"/>
        </w:rPr>
        <w:t>hipotetskog alternativnog operatora (razumno učinkovit operator ili REO)</w:t>
      </w:r>
      <w:r w:rsidR="00A33286" w:rsidRPr="00660597">
        <w:rPr>
          <w:rFonts w:cstheme="minorHAnsi"/>
          <w:bCs/>
          <w:sz w:val="24"/>
          <w:szCs w:val="24"/>
          <w:lang w:eastAsia="x-none"/>
        </w:rPr>
        <w:t>.</w:t>
      </w:r>
    </w:p>
    <w:p w:rsidR="00A33286" w:rsidRPr="00660597" w:rsidRDefault="00A33286" w:rsidP="00B82ED6">
      <w:pPr>
        <w:pStyle w:val="ListParagraph"/>
        <w:numPr>
          <w:ilvl w:val="0"/>
          <w:numId w:val="2"/>
        </w:numPr>
        <w:spacing w:before="120" w:after="100" w:afterAutospacing="1"/>
        <w:ind w:left="714" w:hanging="357"/>
        <w:jc w:val="both"/>
        <w:rPr>
          <w:rFonts w:cstheme="minorHAnsi"/>
          <w:bCs/>
          <w:sz w:val="24"/>
          <w:szCs w:val="24"/>
        </w:rPr>
      </w:pPr>
      <w:r w:rsidRPr="00660597">
        <w:rPr>
          <w:rFonts w:cstheme="minorHAnsi"/>
          <w:bCs/>
          <w:sz w:val="24"/>
          <w:szCs w:val="24"/>
        </w:rPr>
        <w:t xml:space="preserve">Podjednako učinkovit operator (EEO) je učinkovit sudionik na maloprodajnom tržištu koji je veličinom i stupnjem učinkovitosti sličan </w:t>
      </w:r>
      <w:r w:rsidR="006C04EF">
        <w:rPr>
          <w:rFonts w:cstheme="minorHAnsi"/>
          <w:bCs/>
          <w:sz w:val="24"/>
          <w:szCs w:val="24"/>
        </w:rPr>
        <w:t xml:space="preserve">SMP </w:t>
      </w:r>
      <w:r w:rsidRPr="00660597">
        <w:rPr>
          <w:rFonts w:cstheme="minorHAnsi"/>
          <w:bCs/>
          <w:sz w:val="24"/>
          <w:szCs w:val="24"/>
        </w:rPr>
        <w:t>operatoru.</w:t>
      </w:r>
    </w:p>
    <w:p w:rsidR="00A33286" w:rsidRPr="00660597" w:rsidRDefault="00A33286" w:rsidP="00B82ED6">
      <w:pPr>
        <w:pStyle w:val="ListParagraph"/>
        <w:numPr>
          <w:ilvl w:val="0"/>
          <w:numId w:val="2"/>
        </w:numPr>
        <w:spacing w:before="100" w:beforeAutospacing="1" w:after="100" w:afterAutospacing="1"/>
        <w:jc w:val="both"/>
        <w:rPr>
          <w:rFonts w:cstheme="minorHAnsi"/>
          <w:bCs/>
          <w:sz w:val="24"/>
          <w:szCs w:val="24"/>
        </w:rPr>
      </w:pPr>
      <w:r w:rsidRPr="00660597">
        <w:rPr>
          <w:rFonts w:cstheme="minorHAnsi"/>
          <w:bCs/>
          <w:sz w:val="24"/>
          <w:szCs w:val="24"/>
        </w:rPr>
        <w:t xml:space="preserve">Razumno učinkovit operator (REO) je učinkovit sudionik na maloprodajnom tržištu koji je veličinom manji od </w:t>
      </w:r>
      <w:r w:rsidR="006C04EF">
        <w:rPr>
          <w:rFonts w:cstheme="minorHAnsi"/>
          <w:bCs/>
          <w:sz w:val="24"/>
          <w:szCs w:val="24"/>
        </w:rPr>
        <w:t xml:space="preserve">SMP </w:t>
      </w:r>
      <w:r w:rsidRPr="00660597">
        <w:rPr>
          <w:rFonts w:cstheme="minorHAnsi"/>
          <w:bCs/>
          <w:sz w:val="24"/>
          <w:szCs w:val="24"/>
        </w:rPr>
        <w:t>operatora</w:t>
      </w:r>
      <w:r w:rsidR="00F65ECA">
        <w:rPr>
          <w:rStyle w:val="FootnoteReference"/>
          <w:rFonts w:cstheme="minorHAnsi"/>
          <w:bCs/>
          <w:sz w:val="24"/>
          <w:szCs w:val="24"/>
        </w:rPr>
        <w:footnoteReference w:id="11"/>
      </w:r>
      <w:r w:rsidRPr="00660597">
        <w:rPr>
          <w:rFonts w:cstheme="minorHAnsi"/>
          <w:bCs/>
          <w:sz w:val="24"/>
          <w:szCs w:val="24"/>
        </w:rPr>
        <w:t>.</w:t>
      </w:r>
    </w:p>
    <w:p w:rsidR="00A33286" w:rsidRPr="00660597" w:rsidRDefault="00A33286" w:rsidP="00960121">
      <w:pPr>
        <w:spacing w:before="100" w:beforeAutospacing="1" w:after="100" w:afterAutospacing="1"/>
        <w:jc w:val="both"/>
        <w:rPr>
          <w:rFonts w:cstheme="minorHAnsi"/>
          <w:bCs/>
          <w:sz w:val="24"/>
          <w:szCs w:val="24"/>
          <w:lang w:eastAsia="x-none"/>
        </w:rPr>
      </w:pPr>
      <w:r w:rsidRPr="00660597">
        <w:rPr>
          <w:rFonts w:cstheme="minorHAnsi"/>
          <w:bCs/>
          <w:sz w:val="24"/>
          <w:szCs w:val="24"/>
          <w:lang w:eastAsia="x-none"/>
        </w:rPr>
        <w:t>U dokumentu Europske komisije „</w:t>
      </w:r>
      <w:proofErr w:type="spellStart"/>
      <w:r w:rsidRPr="007F4098">
        <w:rPr>
          <w:rFonts w:cstheme="minorHAnsi"/>
          <w:bCs/>
          <w:i/>
          <w:sz w:val="24"/>
          <w:szCs w:val="24"/>
          <w:lang w:val="es-ES_tradnl" w:eastAsia="x-none"/>
        </w:rPr>
        <w:t>Telecommunica</w:t>
      </w:r>
      <w:r w:rsidR="00DA02DD" w:rsidRPr="007F4098">
        <w:rPr>
          <w:rFonts w:cstheme="minorHAnsi"/>
          <w:bCs/>
          <w:i/>
          <w:sz w:val="24"/>
          <w:szCs w:val="24"/>
          <w:lang w:val="es-ES_tradnl" w:eastAsia="x-none"/>
        </w:rPr>
        <w:t>tions</w:t>
      </w:r>
      <w:proofErr w:type="spellEnd"/>
      <w:r w:rsidR="00DA02DD" w:rsidRPr="007F4098">
        <w:rPr>
          <w:rFonts w:cstheme="minorHAnsi"/>
          <w:bCs/>
          <w:i/>
          <w:sz w:val="24"/>
          <w:szCs w:val="24"/>
          <w:lang w:val="es-ES_tradnl" w:eastAsia="x-none"/>
        </w:rPr>
        <w:t xml:space="preserve"> Access </w:t>
      </w:r>
      <w:proofErr w:type="spellStart"/>
      <w:r w:rsidR="00DA02DD" w:rsidRPr="007F4098">
        <w:rPr>
          <w:rFonts w:cstheme="minorHAnsi"/>
          <w:bCs/>
          <w:i/>
          <w:sz w:val="24"/>
          <w:szCs w:val="24"/>
          <w:lang w:val="es-ES_tradnl" w:eastAsia="x-none"/>
        </w:rPr>
        <w:t>Notice</w:t>
      </w:r>
      <w:proofErr w:type="spellEnd"/>
      <w:r w:rsidR="00DA02DD" w:rsidRPr="00660597">
        <w:rPr>
          <w:rFonts w:cstheme="minorHAnsi"/>
          <w:bCs/>
          <w:sz w:val="24"/>
          <w:szCs w:val="24"/>
          <w:lang w:eastAsia="x-none"/>
        </w:rPr>
        <w:t>“ iz 1998.</w:t>
      </w:r>
      <w:r w:rsidRPr="00660597">
        <w:rPr>
          <w:rFonts w:cstheme="minorHAnsi"/>
          <w:bCs/>
          <w:sz w:val="24"/>
          <w:szCs w:val="24"/>
          <w:lang w:eastAsia="x-none"/>
        </w:rPr>
        <w:t xml:space="preserve"> definirana su </w:t>
      </w:r>
      <w:r w:rsidR="00AB250C" w:rsidRPr="00660597">
        <w:rPr>
          <w:rFonts w:cstheme="minorHAnsi"/>
          <w:bCs/>
          <w:sz w:val="24"/>
          <w:szCs w:val="24"/>
          <w:lang w:eastAsia="x-none"/>
        </w:rPr>
        <w:t xml:space="preserve">spomenuta </w:t>
      </w:r>
      <w:r w:rsidRPr="00660597">
        <w:rPr>
          <w:rFonts w:cstheme="minorHAnsi"/>
          <w:bCs/>
          <w:sz w:val="24"/>
          <w:szCs w:val="24"/>
          <w:lang w:eastAsia="x-none"/>
        </w:rPr>
        <w:t xml:space="preserve">dva testa </w:t>
      </w:r>
      <w:r w:rsidR="00AB250C" w:rsidRPr="00660597">
        <w:rPr>
          <w:rFonts w:cstheme="minorHAnsi"/>
          <w:bCs/>
          <w:sz w:val="24"/>
          <w:szCs w:val="24"/>
          <w:lang w:eastAsia="x-none"/>
        </w:rPr>
        <w:t>procjene učinkovitosti</w:t>
      </w:r>
      <w:r w:rsidRPr="00660597">
        <w:rPr>
          <w:rFonts w:cstheme="minorHAnsi"/>
          <w:bCs/>
          <w:sz w:val="24"/>
          <w:szCs w:val="24"/>
          <w:lang w:eastAsia="x-none"/>
        </w:rPr>
        <w:t xml:space="preserve">. </w:t>
      </w:r>
    </w:p>
    <w:p w:rsidR="00A33286" w:rsidRPr="00660597" w:rsidRDefault="00D502B1" w:rsidP="00960121">
      <w:pPr>
        <w:spacing w:before="100" w:beforeAutospacing="1" w:after="100" w:afterAutospacing="1"/>
        <w:jc w:val="both"/>
        <w:rPr>
          <w:rFonts w:cstheme="minorHAnsi"/>
          <w:bCs/>
          <w:sz w:val="24"/>
          <w:szCs w:val="24"/>
          <w:lang w:eastAsia="x-none"/>
        </w:rPr>
      </w:pPr>
      <w:r w:rsidRPr="00660597">
        <w:rPr>
          <w:rFonts w:cstheme="minorHAnsi"/>
          <w:bCs/>
          <w:sz w:val="24"/>
          <w:szCs w:val="24"/>
          <w:lang w:eastAsia="x-none"/>
        </w:rPr>
        <w:t xml:space="preserve">Za potrebe testa istiskivanja marže </w:t>
      </w:r>
      <w:r w:rsidR="00A33286" w:rsidRPr="00660597">
        <w:rPr>
          <w:rFonts w:cstheme="minorHAnsi"/>
          <w:bCs/>
          <w:sz w:val="24"/>
          <w:szCs w:val="24"/>
          <w:lang w:eastAsia="x-none"/>
        </w:rPr>
        <w:t xml:space="preserve">EEO test koristi maloprodajne troškove </w:t>
      </w:r>
      <w:r w:rsidR="005813E0">
        <w:rPr>
          <w:rFonts w:cstheme="minorHAnsi"/>
          <w:bCs/>
          <w:sz w:val="24"/>
          <w:szCs w:val="24"/>
          <w:lang w:eastAsia="x-none"/>
        </w:rPr>
        <w:t xml:space="preserve">bivšeg </w:t>
      </w:r>
      <w:r w:rsidR="00F65ECA">
        <w:rPr>
          <w:rFonts w:cstheme="minorHAnsi"/>
          <w:bCs/>
          <w:sz w:val="24"/>
          <w:szCs w:val="24"/>
          <w:lang w:eastAsia="x-none"/>
        </w:rPr>
        <w:t>monopolista</w:t>
      </w:r>
      <w:r w:rsidR="00A33286" w:rsidRPr="00660597">
        <w:rPr>
          <w:rFonts w:cstheme="minorHAnsi"/>
          <w:bCs/>
          <w:sz w:val="24"/>
          <w:szCs w:val="24"/>
          <w:lang w:eastAsia="x-none"/>
        </w:rPr>
        <w:t xml:space="preserve">. U svojoj Obavijesti o primjeni pravila natjecanja na sporazume o pristupu u telekomunikacijskom sektoru, Europska komisija je objasnila izbor </w:t>
      </w:r>
      <w:r w:rsidRPr="00660597">
        <w:rPr>
          <w:rFonts w:cstheme="minorHAnsi"/>
          <w:bCs/>
          <w:sz w:val="24"/>
          <w:szCs w:val="24"/>
          <w:lang w:eastAsia="x-none"/>
        </w:rPr>
        <w:t>EEO testa</w:t>
      </w:r>
      <w:r w:rsidR="00A33286" w:rsidRPr="00660597">
        <w:rPr>
          <w:rFonts w:cstheme="minorHAnsi"/>
          <w:bCs/>
          <w:sz w:val="24"/>
          <w:szCs w:val="24"/>
          <w:lang w:eastAsia="x-none"/>
        </w:rPr>
        <w:t xml:space="preserve"> na sljedeći način:</w:t>
      </w:r>
    </w:p>
    <w:p w:rsidR="00A33286" w:rsidRPr="00660597" w:rsidRDefault="00A33286" w:rsidP="00960121">
      <w:pPr>
        <w:spacing w:before="100" w:beforeAutospacing="1" w:after="100" w:afterAutospacing="1"/>
        <w:jc w:val="both"/>
        <w:rPr>
          <w:rFonts w:cstheme="minorHAnsi"/>
          <w:bCs/>
          <w:sz w:val="24"/>
          <w:szCs w:val="24"/>
          <w:lang w:eastAsia="x-none"/>
        </w:rPr>
      </w:pPr>
      <w:r w:rsidRPr="00660597">
        <w:rPr>
          <w:rFonts w:cstheme="minorHAnsi"/>
          <w:bCs/>
          <w:i/>
          <w:sz w:val="24"/>
          <w:szCs w:val="24"/>
          <w:lang w:eastAsia="x-none"/>
        </w:rPr>
        <w:t>Istiskivanje marže može se dokazati kada se pokaže da maloprodajni dio</w:t>
      </w:r>
      <w:r w:rsidR="00004C96">
        <w:rPr>
          <w:rFonts w:cstheme="minorHAnsi"/>
          <w:bCs/>
          <w:i/>
          <w:sz w:val="24"/>
          <w:szCs w:val="24"/>
          <w:lang w:eastAsia="x-none"/>
        </w:rPr>
        <w:t xml:space="preserve"> </w:t>
      </w:r>
      <w:r w:rsidRPr="00660597">
        <w:rPr>
          <w:rFonts w:cstheme="minorHAnsi"/>
          <w:bCs/>
          <w:i/>
          <w:sz w:val="24"/>
          <w:szCs w:val="24"/>
          <w:lang w:eastAsia="x-none"/>
        </w:rPr>
        <w:t xml:space="preserve">operatora </w:t>
      </w:r>
      <w:r w:rsidR="00F65ECA">
        <w:rPr>
          <w:rFonts w:cstheme="minorHAnsi"/>
          <w:bCs/>
          <w:i/>
          <w:sz w:val="24"/>
          <w:szCs w:val="24"/>
          <w:lang w:eastAsia="x-none"/>
        </w:rPr>
        <w:t xml:space="preserve">u vladajućem položaju </w:t>
      </w:r>
      <w:r w:rsidRPr="00660597">
        <w:rPr>
          <w:rFonts w:cstheme="minorHAnsi"/>
          <w:bCs/>
          <w:i/>
          <w:sz w:val="24"/>
          <w:szCs w:val="24"/>
          <w:lang w:eastAsia="x-none"/>
        </w:rPr>
        <w:t>ne bi bio profitabilan kada bi plaćao iste veleprodajne cijene koje</w:t>
      </w:r>
      <w:r w:rsidR="004A0B48" w:rsidRPr="00660597">
        <w:rPr>
          <w:rFonts w:cstheme="minorHAnsi"/>
          <w:bCs/>
          <w:i/>
          <w:sz w:val="24"/>
          <w:szCs w:val="24"/>
          <w:lang w:eastAsia="x-none"/>
        </w:rPr>
        <w:t xml:space="preserve"> svojim konkurentima naplaćuje </w:t>
      </w:r>
      <w:r w:rsidR="000A14E1" w:rsidRPr="00660597">
        <w:rPr>
          <w:rFonts w:cstheme="minorHAnsi"/>
          <w:bCs/>
          <w:i/>
          <w:sz w:val="24"/>
          <w:szCs w:val="24"/>
          <w:lang w:eastAsia="x-none"/>
        </w:rPr>
        <w:t>njegov veleprodajni dio.</w:t>
      </w:r>
      <w:r w:rsidRPr="00660597">
        <w:rPr>
          <w:rFonts w:cstheme="minorHAnsi"/>
          <w:bCs/>
          <w:i/>
          <w:sz w:val="24"/>
          <w:szCs w:val="24"/>
          <w:lang w:eastAsia="x-none"/>
        </w:rPr>
        <w:t>“</w:t>
      </w:r>
      <w:r w:rsidRPr="00660597">
        <w:rPr>
          <w:rStyle w:val="FootnoteReference"/>
          <w:rFonts w:cstheme="minorHAnsi"/>
          <w:bCs/>
          <w:i/>
          <w:sz w:val="24"/>
          <w:szCs w:val="24"/>
          <w:lang w:eastAsia="x-none"/>
        </w:rPr>
        <w:footnoteReference w:id="12"/>
      </w:r>
    </w:p>
    <w:p w:rsidR="00A33286" w:rsidRPr="00660597" w:rsidRDefault="00A33286" w:rsidP="00960121">
      <w:pPr>
        <w:spacing w:before="100" w:beforeAutospacing="1" w:after="100" w:afterAutospacing="1"/>
        <w:jc w:val="both"/>
        <w:rPr>
          <w:rFonts w:cstheme="minorHAnsi"/>
          <w:bCs/>
          <w:sz w:val="24"/>
          <w:szCs w:val="24"/>
          <w:lang w:eastAsia="x-none"/>
        </w:rPr>
      </w:pPr>
      <w:r w:rsidRPr="00660597">
        <w:rPr>
          <w:rFonts w:cstheme="minorHAnsi"/>
          <w:bCs/>
          <w:sz w:val="24"/>
          <w:szCs w:val="24"/>
          <w:lang w:eastAsia="x-none"/>
        </w:rPr>
        <w:t>S druge strane, REO test koristi maloprodajne troškove hipot</w:t>
      </w:r>
      <w:r w:rsidR="004A0B48" w:rsidRPr="00660597">
        <w:rPr>
          <w:rFonts w:cstheme="minorHAnsi"/>
          <w:bCs/>
          <w:sz w:val="24"/>
          <w:szCs w:val="24"/>
          <w:lang w:eastAsia="x-none"/>
        </w:rPr>
        <w:t xml:space="preserve">etskog alternativnog operatora. </w:t>
      </w:r>
      <w:r w:rsidR="00D502B1" w:rsidRPr="00660597">
        <w:rPr>
          <w:rFonts w:cstheme="minorHAnsi"/>
          <w:bCs/>
          <w:sz w:val="24"/>
          <w:szCs w:val="24"/>
          <w:lang w:eastAsia="x-none"/>
        </w:rPr>
        <w:t>I</w:t>
      </w:r>
      <w:r w:rsidRPr="00660597">
        <w:rPr>
          <w:rFonts w:cstheme="minorHAnsi"/>
          <w:bCs/>
          <w:sz w:val="24"/>
          <w:szCs w:val="24"/>
          <w:lang w:eastAsia="x-none"/>
        </w:rPr>
        <w:t xml:space="preserve">zbor </w:t>
      </w:r>
      <w:r w:rsidR="00D502B1" w:rsidRPr="00660597">
        <w:rPr>
          <w:rFonts w:cstheme="minorHAnsi"/>
          <w:bCs/>
          <w:sz w:val="24"/>
          <w:szCs w:val="24"/>
          <w:lang w:eastAsia="x-none"/>
        </w:rPr>
        <w:t>ovog testa</w:t>
      </w:r>
      <w:r w:rsidRPr="00660597">
        <w:rPr>
          <w:rFonts w:cstheme="minorHAnsi"/>
          <w:bCs/>
          <w:sz w:val="24"/>
          <w:szCs w:val="24"/>
          <w:lang w:eastAsia="x-none"/>
        </w:rPr>
        <w:t xml:space="preserve"> Europska komisija je definirala na sljedeći način:</w:t>
      </w:r>
    </w:p>
    <w:p w:rsidR="00A33286" w:rsidRPr="00660597" w:rsidRDefault="00F65ECA" w:rsidP="00960121">
      <w:pPr>
        <w:spacing w:before="100" w:beforeAutospacing="1" w:after="100" w:afterAutospacing="1"/>
        <w:jc w:val="both"/>
        <w:rPr>
          <w:rFonts w:cstheme="minorHAnsi"/>
          <w:bCs/>
          <w:sz w:val="24"/>
          <w:szCs w:val="24"/>
          <w:lang w:eastAsia="x-none"/>
        </w:rPr>
      </w:pPr>
      <w:r>
        <w:rPr>
          <w:rFonts w:cstheme="minorHAnsi"/>
          <w:bCs/>
          <w:i/>
          <w:sz w:val="24"/>
          <w:szCs w:val="24"/>
          <w:lang w:eastAsia="x-none"/>
        </w:rPr>
        <w:t>„</w:t>
      </w:r>
      <w:r w:rsidR="004A0B48" w:rsidRPr="00660597">
        <w:rPr>
          <w:rFonts w:cstheme="minorHAnsi"/>
          <w:bCs/>
          <w:i/>
          <w:sz w:val="24"/>
          <w:szCs w:val="24"/>
          <w:lang w:eastAsia="x-none"/>
        </w:rPr>
        <w:t xml:space="preserve">Istiskivanje marže se također </w:t>
      </w:r>
      <w:r w:rsidR="000A14E1" w:rsidRPr="00660597">
        <w:rPr>
          <w:rFonts w:cstheme="minorHAnsi"/>
          <w:bCs/>
          <w:i/>
          <w:sz w:val="24"/>
          <w:szCs w:val="24"/>
          <w:lang w:eastAsia="x-none"/>
        </w:rPr>
        <w:t xml:space="preserve">može </w:t>
      </w:r>
      <w:r w:rsidR="00A33286" w:rsidRPr="00660597">
        <w:rPr>
          <w:rFonts w:cstheme="minorHAnsi"/>
          <w:bCs/>
          <w:i/>
          <w:sz w:val="24"/>
          <w:szCs w:val="24"/>
          <w:lang w:eastAsia="x-none"/>
        </w:rPr>
        <w:t xml:space="preserve">dokazati kada se pokaže da je marža između </w:t>
      </w:r>
      <w:r w:rsidR="004A0B48" w:rsidRPr="00660597">
        <w:rPr>
          <w:rFonts w:cstheme="minorHAnsi"/>
          <w:bCs/>
          <w:i/>
          <w:sz w:val="24"/>
          <w:szCs w:val="24"/>
          <w:lang w:eastAsia="x-none"/>
        </w:rPr>
        <w:t xml:space="preserve">veleprodajne </w:t>
      </w:r>
      <w:r w:rsidR="00A33286" w:rsidRPr="00660597">
        <w:rPr>
          <w:rFonts w:cstheme="minorHAnsi"/>
          <w:bCs/>
          <w:i/>
          <w:sz w:val="24"/>
          <w:szCs w:val="24"/>
          <w:lang w:eastAsia="x-none"/>
        </w:rPr>
        <w:t xml:space="preserve">cijene naplaćene drugim konkurentima na maloprodajnom tržištu i cijene koju mrežni operator naplaćuje na maloprodajnom tržištu nedovoljna da bi omogućila razumno učinkovitom pružatelju usluga na maloprodajnom tržištu </w:t>
      </w:r>
      <w:r w:rsidR="000A14E1" w:rsidRPr="00660597">
        <w:rPr>
          <w:rFonts w:cstheme="minorHAnsi"/>
          <w:bCs/>
          <w:i/>
          <w:sz w:val="24"/>
          <w:szCs w:val="24"/>
          <w:lang w:eastAsia="x-none"/>
        </w:rPr>
        <w:t>ostvarivanje razumne</w:t>
      </w:r>
      <w:r w:rsidR="00A33286" w:rsidRPr="00660597">
        <w:rPr>
          <w:rFonts w:cstheme="minorHAnsi"/>
          <w:bCs/>
          <w:i/>
          <w:sz w:val="24"/>
          <w:szCs w:val="24"/>
          <w:lang w:eastAsia="x-none"/>
        </w:rPr>
        <w:t xml:space="preserve"> dobit</w:t>
      </w:r>
      <w:r w:rsidR="000A14E1" w:rsidRPr="00660597">
        <w:rPr>
          <w:rFonts w:cstheme="minorHAnsi"/>
          <w:bCs/>
          <w:i/>
          <w:sz w:val="24"/>
          <w:szCs w:val="24"/>
          <w:lang w:eastAsia="x-none"/>
        </w:rPr>
        <w:t>i</w:t>
      </w:r>
      <w:r w:rsidR="00B704D6">
        <w:rPr>
          <w:rFonts w:cstheme="minorHAnsi"/>
          <w:bCs/>
          <w:i/>
          <w:sz w:val="24"/>
          <w:szCs w:val="24"/>
          <w:lang w:eastAsia="x-none"/>
        </w:rPr>
        <w:t>.</w:t>
      </w:r>
      <w:r w:rsidR="00A33286" w:rsidRPr="00660597">
        <w:rPr>
          <w:rFonts w:cstheme="minorHAnsi"/>
          <w:bCs/>
          <w:i/>
          <w:sz w:val="24"/>
          <w:szCs w:val="24"/>
          <w:lang w:eastAsia="x-none"/>
        </w:rPr>
        <w:t>“</w:t>
      </w:r>
      <w:r w:rsidR="00A33286" w:rsidRPr="00660597">
        <w:rPr>
          <w:rStyle w:val="FootnoteReference"/>
          <w:rFonts w:cstheme="minorHAnsi"/>
          <w:bCs/>
          <w:i/>
          <w:sz w:val="24"/>
          <w:szCs w:val="24"/>
          <w:lang w:eastAsia="x-none"/>
        </w:rPr>
        <w:footnoteReference w:id="13"/>
      </w:r>
      <w:r w:rsidR="00A33286" w:rsidRPr="00660597">
        <w:rPr>
          <w:rFonts w:cstheme="minorHAnsi"/>
          <w:bCs/>
          <w:i/>
          <w:sz w:val="24"/>
          <w:szCs w:val="24"/>
          <w:lang w:eastAsia="x-none"/>
        </w:rPr>
        <w:t xml:space="preserve"> </w:t>
      </w:r>
    </w:p>
    <w:p w:rsidR="00A33286" w:rsidRPr="00660597" w:rsidRDefault="00F65ECA" w:rsidP="00960121">
      <w:pPr>
        <w:spacing w:before="100" w:beforeAutospacing="1" w:after="100" w:afterAutospacing="1"/>
        <w:jc w:val="both"/>
        <w:rPr>
          <w:rFonts w:cstheme="minorHAnsi"/>
          <w:sz w:val="24"/>
          <w:szCs w:val="24"/>
        </w:rPr>
      </w:pPr>
      <w:r>
        <w:rPr>
          <w:rFonts w:cstheme="minorHAnsi"/>
          <w:sz w:val="24"/>
          <w:szCs w:val="24"/>
        </w:rPr>
        <w:t>Prema</w:t>
      </w:r>
      <w:r w:rsidR="00A33286" w:rsidRPr="00660597">
        <w:rPr>
          <w:rFonts w:cstheme="minorHAnsi"/>
          <w:sz w:val="24"/>
          <w:szCs w:val="24"/>
        </w:rPr>
        <w:t xml:space="preserve"> najbolj</w:t>
      </w:r>
      <w:r>
        <w:rPr>
          <w:rFonts w:cstheme="minorHAnsi"/>
          <w:sz w:val="24"/>
          <w:szCs w:val="24"/>
        </w:rPr>
        <w:t>oj</w:t>
      </w:r>
      <w:r w:rsidR="00A33286" w:rsidRPr="00660597">
        <w:rPr>
          <w:rFonts w:cstheme="minorHAnsi"/>
          <w:sz w:val="24"/>
          <w:szCs w:val="24"/>
        </w:rPr>
        <w:t xml:space="preserve"> praks</w:t>
      </w:r>
      <w:r>
        <w:rPr>
          <w:rFonts w:cstheme="minorHAnsi"/>
          <w:sz w:val="24"/>
          <w:szCs w:val="24"/>
        </w:rPr>
        <w:t>i</w:t>
      </w:r>
      <w:r w:rsidR="00A33286" w:rsidRPr="00660597">
        <w:rPr>
          <w:rFonts w:cstheme="minorHAnsi"/>
          <w:sz w:val="24"/>
          <w:szCs w:val="24"/>
        </w:rPr>
        <w:t xml:space="preserve"> u </w:t>
      </w:r>
      <w:r w:rsidR="005813E0">
        <w:rPr>
          <w:rFonts w:cstheme="minorHAnsi"/>
          <w:sz w:val="24"/>
          <w:szCs w:val="24"/>
        </w:rPr>
        <w:t>EU</w:t>
      </w:r>
      <w:r w:rsidR="00A33286" w:rsidRPr="00660597">
        <w:rPr>
          <w:rFonts w:cstheme="minorHAnsi"/>
          <w:sz w:val="24"/>
          <w:szCs w:val="24"/>
        </w:rPr>
        <w:t xml:space="preserve">, </w:t>
      </w:r>
      <w:r>
        <w:rPr>
          <w:rFonts w:cstheme="minorHAnsi"/>
          <w:sz w:val="24"/>
          <w:szCs w:val="24"/>
        </w:rPr>
        <w:t xml:space="preserve">nacionalna </w:t>
      </w:r>
      <w:r w:rsidR="00A33286" w:rsidRPr="00660597">
        <w:rPr>
          <w:rFonts w:cstheme="minorHAnsi"/>
          <w:sz w:val="24"/>
          <w:szCs w:val="24"/>
        </w:rPr>
        <w:t>regulator</w:t>
      </w:r>
      <w:r>
        <w:rPr>
          <w:rFonts w:cstheme="minorHAnsi"/>
          <w:sz w:val="24"/>
          <w:szCs w:val="24"/>
        </w:rPr>
        <w:t>na tijela</w:t>
      </w:r>
      <w:r w:rsidR="00A33286" w:rsidRPr="00660597">
        <w:rPr>
          <w:rFonts w:cstheme="minorHAnsi"/>
          <w:sz w:val="24"/>
          <w:szCs w:val="24"/>
        </w:rPr>
        <w:t xml:space="preserve"> koriste i treći tip testa: test slično učinkovitog operatora (SEO). SEO test razmatra učinkovitog operatora koji ima istu troškovnu osnovicu kao </w:t>
      </w:r>
      <w:r w:rsidR="00004C96">
        <w:rPr>
          <w:rFonts w:cstheme="minorHAnsi"/>
          <w:sz w:val="24"/>
          <w:szCs w:val="24"/>
        </w:rPr>
        <w:t xml:space="preserve">SMP </w:t>
      </w:r>
      <w:r w:rsidR="00A33286" w:rsidRPr="00660597">
        <w:rPr>
          <w:rFonts w:cstheme="minorHAnsi"/>
          <w:sz w:val="24"/>
          <w:szCs w:val="24"/>
        </w:rPr>
        <w:t>operator</w:t>
      </w:r>
      <w:r w:rsidR="00EC2774" w:rsidRPr="00660597">
        <w:rPr>
          <w:rFonts w:cstheme="minorHAnsi"/>
          <w:sz w:val="24"/>
          <w:szCs w:val="24"/>
        </w:rPr>
        <w:t xml:space="preserve">, ali ne ostvaruje </w:t>
      </w:r>
      <w:r w:rsidRPr="00660597">
        <w:rPr>
          <w:rFonts w:cstheme="minorHAnsi"/>
          <w:sz w:val="24"/>
          <w:szCs w:val="24"/>
        </w:rPr>
        <w:t>jednak</w:t>
      </w:r>
      <w:r>
        <w:rPr>
          <w:rFonts w:cstheme="minorHAnsi"/>
          <w:sz w:val="24"/>
          <w:szCs w:val="24"/>
        </w:rPr>
        <w:t>e</w:t>
      </w:r>
      <w:r w:rsidRPr="00660597">
        <w:rPr>
          <w:rFonts w:cstheme="minorHAnsi"/>
          <w:sz w:val="24"/>
          <w:szCs w:val="24"/>
        </w:rPr>
        <w:t xml:space="preserve"> ekonomij</w:t>
      </w:r>
      <w:r>
        <w:rPr>
          <w:rFonts w:cstheme="minorHAnsi"/>
          <w:sz w:val="24"/>
          <w:szCs w:val="24"/>
        </w:rPr>
        <w:t>e</w:t>
      </w:r>
      <w:r w:rsidRPr="00660597">
        <w:rPr>
          <w:rFonts w:cstheme="minorHAnsi"/>
          <w:sz w:val="24"/>
          <w:szCs w:val="24"/>
        </w:rPr>
        <w:t xml:space="preserve"> </w:t>
      </w:r>
      <w:r w:rsidR="00A33286" w:rsidRPr="00660597">
        <w:rPr>
          <w:rFonts w:cstheme="minorHAnsi"/>
          <w:sz w:val="24"/>
          <w:szCs w:val="24"/>
        </w:rPr>
        <w:t>razmjera i opsega</w:t>
      </w:r>
      <w:r>
        <w:rPr>
          <w:rFonts w:cstheme="minorHAnsi"/>
          <w:sz w:val="24"/>
          <w:szCs w:val="24"/>
        </w:rPr>
        <w:t xml:space="preserve"> kao SMP operator</w:t>
      </w:r>
      <w:r w:rsidR="00A33286" w:rsidRPr="00660597">
        <w:rPr>
          <w:rFonts w:cstheme="minorHAnsi"/>
          <w:sz w:val="24"/>
          <w:szCs w:val="24"/>
        </w:rPr>
        <w:t xml:space="preserve">. U praksi se koriste troškovi </w:t>
      </w:r>
      <w:r w:rsidR="00004C96">
        <w:rPr>
          <w:rFonts w:cstheme="minorHAnsi"/>
          <w:sz w:val="24"/>
          <w:szCs w:val="24"/>
        </w:rPr>
        <w:t xml:space="preserve">SMP </w:t>
      </w:r>
      <w:r w:rsidR="00A33286" w:rsidRPr="00660597">
        <w:rPr>
          <w:rFonts w:cstheme="minorHAnsi"/>
          <w:sz w:val="24"/>
          <w:szCs w:val="24"/>
        </w:rPr>
        <w:t>operatora</w:t>
      </w:r>
      <w:r w:rsidR="004A0B48" w:rsidRPr="00660597">
        <w:rPr>
          <w:rFonts w:cstheme="minorHAnsi"/>
          <w:sz w:val="24"/>
          <w:szCs w:val="24"/>
        </w:rPr>
        <w:t xml:space="preserve"> </w:t>
      </w:r>
      <w:r w:rsidR="00A33286" w:rsidRPr="00660597">
        <w:rPr>
          <w:rFonts w:cstheme="minorHAnsi"/>
          <w:sz w:val="24"/>
          <w:szCs w:val="24"/>
        </w:rPr>
        <w:t xml:space="preserve">kao u EEO testu i </w:t>
      </w:r>
      <w:r w:rsidR="00A33286" w:rsidRPr="00660597">
        <w:rPr>
          <w:rFonts w:cstheme="minorHAnsi"/>
          <w:sz w:val="24"/>
          <w:szCs w:val="24"/>
        </w:rPr>
        <w:lastRenderedPageBreak/>
        <w:t xml:space="preserve">prilagođavaju </w:t>
      </w:r>
      <w:r w:rsidR="009E5D41" w:rsidRPr="00660597">
        <w:rPr>
          <w:rFonts w:cstheme="minorHAnsi"/>
          <w:sz w:val="24"/>
          <w:szCs w:val="24"/>
        </w:rPr>
        <w:t>ekonomiji razmjera</w:t>
      </w:r>
      <w:r w:rsidR="00A33286" w:rsidRPr="00660597">
        <w:rPr>
          <w:rFonts w:cstheme="minorHAnsi"/>
          <w:sz w:val="24"/>
          <w:szCs w:val="24"/>
        </w:rPr>
        <w:t xml:space="preserve"> </w:t>
      </w:r>
      <w:r w:rsidR="00EC2774" w:rsidRPr="00660597">
        <w:rPr>
          <w:rFonts w:cstheme="minorHAnsi"/>
          <w:sz w:val="24"/>
          <w:szCs w:val="24"/>
        </w:rPr>
        <w:t xml:space="preserve">hipotetskog </w:t>
      </w:r>
      <w:r w:rsidR="00A33286" w:rsidRPr="00660597">
        <w:rPr>
          <w:rFonts w:cstheme="minorHAnsi"/>
          <w:sz w:val="24"/>
          <w:szCs w:val="24"/>
        </w:rPr>
        <w:t xml:space="preserve">alternativnog operatora. SEO test je sličan REO testu, samo što u nedostatku </w:t>
      </w:r>
      <w:r w:rsidR="007F7205">
        <w:rPr>
          <w:rFonts w:cstheme="minorHAnsi"/>
          <w:sz w:val="24"/>
          <w:szCs w:val="24"/>
        </w:rPr>
        <w:t xml:space="preserve">detaljnih </w:t>
      </w:r>
      <w:r w:rsidR="00A33286" w:rsidRPr="00660597">
        <w:rPr>
          <w:rFonts w:cstheme="minorHAnsi"/>
          <w:sz w:val="24"/>
          <w:szCs w:val="24"/>
        </w:rPr>
        <w:t xml:space="preserve">podataka </w:t>
      </w:r>
      <w:r w:rsidR="007F7205">
        <w:rPr>
          <w:rFonts w:cstheme="minorHAnsi"/>
          <w:sz w:val="24"/>
          <w:szCs w:val="24"/>
        </w:rPr>
        <w:t xml:space="preserve">od </w:t>
      </w:r>
      <w:r w:rsidR="00A33286" w:rsidRPr="00660597">
        <w:rPr>
          <w:rFonts w:cstheme="minorHAnsi"/>
          <w:sz w:val="24"/>
          <w:szCs w:val="24"/>
        </w:rPr>
        <w:t>alternativnih operatora, kor</w:t>
      </w:r>
      <w:r w:rsidR="004A0B48" w:rsidRPr="00660597">
        <w:rPr>
          <w:rFonts w:cstheme="minorHAnsi"/>
          <w:sz w:val="24"/>
          <w:szCs w:val="24"/>
        </w:rPr>
        <w:t>isti troškove bivšeg monopolista</w:t>
      </w:r>
      <w:r w:rsidR="00A33286" w:rsidRPr="00660597">
        <w:rPr>
          <w:rFonts w:cstheme="minorHAnsi"/>
          <w:sz w:val="24"/>
          <w:szCs w:val="24"/>
        </w:rPr>
        <w:t xml:space="preserve"> kao </w:t>
      </w:r>
      <w:r w:rsidR="009E5D41" w:rsidRPr="00660597">
        <w:rPr>
          <w:rFonts w:cstheme="minorHAnsi"/>
          <w:sz w:val="24"/>
          <w:szCs w:val="24"/>
        </w:rPr>
        <w:t>polazište</w:t>
      </w:r>
      <w:r w:rsidR="00A33286" w:rsidRPr="00660597">
        <w:rPr>
          <w:rFonts w:cstheme="minorHAnsi"/>
          <w:sz w:val="24"/>
          <w:szCs w:val="24"/>
        </w:rPr>
        <w:t xml:space="preserve"> za procjenu troškova novog sudionika na tržištu. Razlog tome je što bivši mo</w:t>
      </w:r>
      <w:r w:rsidR="009E5D41" w:rsidRPr="00660597">
        <w:rPr>
          <w:rFonts w:cstheme="minorHAnsi"/>
          <w:sz w:val="24"/>
          <w:szCs w:val="24"/>
        </w:rPr>
        <w:t>nopolist</w:t>
      </w:r>
      <w:r w:rsidR="007F7205">
        <w:rPr>
          <w:rFonts w:cstheme="minorHAnsi"/>
          <w:sz w:val="24"/>
          <w:szCs w:val="24"/>
        </w:rPr>
        <w:t xml:space="preserve"> uglavnom v</w:t>
      </w:r>
      <w:r w:rsidR="00A33286" w:rsidRPr="00660597">
        <w:rPr>
          <w:rFonts w:cstheme="minorHAnsi"/>
          <w:sz w:val="24"/>
          <w:szCs w:val="24"/>
        </w:rPr>
        <w:t xml:space="preserve">eć </w:t>
      </w:r>
      <w:r w:rsidR="009E5D41" w:rsidRPr="00660597">
        <w:rPr>
          <w:rFonts w:cstheme="minorHAnsi"/>
          <w:sz w:val="24"/>
          <w:szCs w:val="24"/>
        </w:rPr>
        <w:t>ima</w:t>
      </w:r>
      <w:r w:rsidR="00A33286" w:rsidRPr="00660597">
        <w:rPr>
          <w:rFonts w:cstheme="minorHAnsi"/>
          <w:sz w:val="24"/>
          <w:szCs w:val="24"/>
        </w:rPr>
        <w:t xml:space="preserve"> obvezu </w:t>
      </w:r>
      <w:r w:rsidR="007F7205">
        <w:rPr>
          <w:rFonts w:cstheme="minorHAnsi"/>
          <w:sz w:val="24"/>
          <w:szCs w:val="24"/>
        </w:rPr>
        <w:t>dostavljanja</w:t>
      </w:r>
      <w:r w:rsidR="007F7205" w:rsidRPr="00660597">
        <w:rPr>
          <w:rFonts w:cstheme="minorHAnsi"/>
          <w:sz w:val="24"/>
          <w:szCs w:val="24"/>
        </w:rPr>
        <w:t xml:space="preserve"> revidiran</w:t>
      </w:r>
      <w:r w:rsidR="007F7205">
        <w:rPr>
          <w:rFonts w:cstheme="minorHAnsi"/>
          <w:sz w:val="24"/>
          <w:szCs w:val="24"/>
        </w:rPr>
        <w:t>ih</w:t>
      </w:r>
      <w:r w:rsidR="007F7205" w:rsidRPr="00660597">
        <w:rPr>
          <w:rFonts w:cstheme="minorHAnsi"/>
          <w:sz w:val="24"/>
          <w:szCs w:val="24"/>
        </w:rPr>
        <w:t xml:space="preserve"> </w:t>
      </w:r>
      <w:r w:rsidR="00A33286" w:rsidRPr="00660597">
        <w:rPr>
          <w:rFonts w:cstheme="minorHAnsi"/>
          <w:sz w:val="24"/>
          <w:szCs w:val="24"/>
        </w:rPr>
        <w:t>regulat</w:t>
      </w:r>
      <w:r w:rsidR="00D502B1" w:rsidRPr="00660597">
        <w:rPr>
          <w:rFonts w:cstheme="minorHAnsi"/>
          <w:sz w:val="24"/>
          <w:szCs w:val="24"/>
        </w:rPr>
        <w:t>orn</w:t>
      </w:r>
      <w:r w:rsidR="007F7205">
        <w:rPr>
          <w:rFonts w:cstheme="minorHAnsi"/>
          <w:sz w:val="24"/>
          <w:szCs w:val="24"/>
        </w:rPr>
        <w:t>ih</w:t>
      </w:r>
      <w:r w:rsidR="00D502B1" w:rsidRPr="00660597">
        <w:rPr>
          <w:rFonts w:cstheme="minorHAnsi"/>
          <w:sz w:val="24"/>
          <w:szCs w:val="24"/>
        </w:rPr>
        <w:t xml:space="preserve"> financijsk</w:t>
      </w:r>
      <w:r w:rsidR="007F7205">
        <w:rPr>
          <w:rFonts w:cstheme="minorHAnsi"/>
          <w:sz w:val="24"/>
          <w:szCs w:val="24"/>
        </w:rPr>
        <w:t>ih</w:t>
      </w:r>
      <w:r w:rsidR="00D502B1" w:rsidRPr="00660597">
        <w:rPr>
          <w:rFonts w:cstheme="minorHAnsi"/>
          <w:sz w:val="24"/>
          <w:szCs w:val="24"/>
        </w:rPr>
        <w:t xml:space="preserve"> izvještaj</w:t>
      </w:r>
      <w:r w:rsidR="007F7205">
        <w:rPr>
          <w:rFonts w:cstheme="minorHAnsi"/>
          <w:sz w:val="24"/>
          <w:szCs w:val="24"/>
        </w:rPr>
        <w:t>a</w:t>
      </w:r>
      <w:r w:rsidR="00D502B1" w:rsidRPr="00660597">
        <w:rPr>
          <w:rFonts w:cstheme="minorHAnsi"/>
          <w:sz w:val="24"/>
          <w:szCs w:val="24"/>
        </w:rPr>
        <w:t xml:space="preserve"> koje je zb</w:t>
      </w:r>
      <w:r w:rsidR="00A33286" w:rsidRPr="00660597">
        <w:rPr>
          <w:rFonts w:cstheme="minorHAnsi"/>
          <w:sz w:val="24"/>
          <w:szCs w:val="24"/>
        </w:rPr>
        <w:t xml:space="preserve">og </w:t>
      </w:r>
      <w:r w:rsidR="00D502B1" w:rsidRPr="00660597">
        <w:rPr>
          <w:rFonts w:cstheme="minorHAnsi"/>
          <w:sz w:val="24"/>
          <w:szCs w:val="24"/>
        </w:rPr>
        <w:t xml:space="preserve">njihove </w:t>
      </w:r>
      <w:r w:rsidR="00A33286" w:rsidRPr="00660597">
        <w:rPr>
          <w:rFonts w:cstheme="minorHAnsi"/>
          <w:sz w:val="24"/>
          <w:szCs w:val="24"/>
        </w:rPr>
        <w:t>strukture i pouzdanosti primjereno koristiti kao polaznu točku.</w:t>
      </w:r>
      <w:r w:rsidR="00180F89">
        <w:rPr>
          <w:rFonts w:cstheme="minorHAnsi"/>
          <w:sz w:val="24"/>
          <w:szCs w:val="24"/>
        </w:rPr>
        <w:t xml:space="preserve"> </w:t>
      </w:r>
    </w:p>
    <w:p w:rsidR="005A62C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Kao što je vidljivo na slici </w:t>
      </w:r>
      <w:r w:rsidR="00996406" w:rsidRPr="00660597">
        <w:rPr>
          <w:rFonts w:cstheme="minorHAnsi"/>
          <w:sz w:val="24"/>
          <w:szCs w:val="24"/>
        </w:rPr>
        <w:t>3</w:t>
      </w:r>
      <w:r w:rsidRPr="00660597">
        <w:rPr>
          <w:rFonts w:cstheme="minorHAnsi"/>
          <w:sz w:val="24"/>
          <w:szCs w:val="24"/>
        </w:rPr>
        <w:t>, kod EEO pristupa bivši monopolist</w:t>
      </w:r>
      <w:r w:rsidR="00D502B1" w:rsidRPr="00660597">
        <w:rPr>
          <w:rFonts w:cstheme="minorHAnsi"/>
          <w:sz w:val="24"/>
          <w:szCs w:val="24"/>
        </w:rPr>
        <w:t>,</w:t>
      </w:r>
      <w:r w:rsidRPr="00660597">
        <w:rPr>
          <w:rFonts w:cstheme="minorHAnsi"/>
          <w:sz w:val="24"/>
          <w:szCs w:val="24"/>
        </w:rPr>
        <w:t xml:space="preserve"> koji zbog svoje veličine </w:t>
      </w:r>
      <w:r w:rsidR="007F7205">
        <w:rPr>
          <w:rFonts w:cstheme="minorHAnsi"/>
          <w:sz w:val="24"/>
          <w:szCs w:val="24"/>
        </w:rPr>
        <w:t xml:space="preserve">u većoj mjeri </w:t>
      </w:r>
      <w:r w:rsidRPr="00660597">
        <w:rPr>
          <w:rFonts w:cstheme="minorHAnsi"/>
          <w:sz w:val="24"/>
          <w:szCs w:val="24"/>
        </w:rPr>
        <w:t xml:space="preserve">koristi </w:t>
      </w:r>
      <w:r w:rsidR="00A75059" w:rsidRPr="00660597">
        <w:rPr>
          <w:rFonts w:cstheme="minorHAnsi"/>
          <w:sz w:val="24"/>
          <w:szCs w:val="24"/>
        </w:rPr>
        <w:t xml:space="preserve">prednosti </w:t>
      </w:r>
      <w:r w:rsidRPr="00660597">
        <w:rPr>
          <w:rFonts w:cstheme="minorHAnsi"/>
          <w:sz w:val="24"/>
          <w:szCs w:val="24"/>
        </w:rPr>
        <w:t>ekonomij</w:t>
      </w:r>
      <w:r w:rsidR="00A75059" w:rsidRPr="00660597">
        <w:rPr>
          <w:rFonts w:cstheme="minorHAnsi"/>
          <w:sz w:val="24"/>
          <w:szCs w:val="24"/>
        </w:rPr>
        <w:t>e</w:t>
      </w:r>
      <w:r w:rsidRPr="00660597">
        <w:rPr>
          <w:rFonts w:cstheme="minorHAnsi"/>
          <w:sz w:val="24"/>
          <w:szCs w:val="24"/>
        </w:rPr>
        <w:t xml:space="preserve"> razmjera</w:t>
      </w:r>
      <w:r w:rsidR="00D502B1" w:rsidRPr="00660597">
        <w:rPr>
          <w:rFonts w:cstheme="minorHAnsi"/>
          <w:sz w:val="24"/>
          <w:szCs w:val="24"/>
        </w:rPr>
        <w:t>,</w:t>
      </w:r>
      <w:r w:rsidRPr="00660597">
        <w:rPr>
          <w:rFonts w:cstheme="minorHAnsi"/>
          <w:sz w:val="24"/>
          <w:szCs w:val="24"/>
        </w:rPr>
        <w:t xml:space="preserve"> ima manje maloprodajne troškove</w:t>
      </w:r>
      <w:r w:rsidR="00F64A33" w:rsidRPr="00660597">
        <w:rPr>
          <w:rFonts w:cstheme="minorHAnsi"/>
          <w:sz w:val="24"/>
          <w:szCs w:val="24"/>
        </w:rPr>
        <w:t xml:space="preserve"> u odnosu na nove operatore</w:t>
      </w:r>
      <w:r w:rsidRPr="00660597">
        <w:rPr>
          <w:rFonts w:cstheme="minorHAnsi"/>
          <w:sz w:val="24"/>
          <w:szCs w:val="24"/>
        </w:rPr>
        <w:t xml:space="preserve">. </w:t>
      </w:r>
      <w:r w:rsidR="00C91903" w:rsidRPr="005210BA">
        <w:rPr>
          <w:sz w:val="24"/>
          <w:szCs w:val="24"/>
        </w:rPr>
        <w:t xml:space="preserve">Primjenom EEO pristupa SMP operatoru </w:t>
      </w:r>
      <w:r w:rsidR="000D1AC9" w:rsidRPr="005210BA">
        <w:rPr>
          <w:sz w:val="24"/>
          <w:szCs w:val="24"/>
        </w:rPr>
        <w:t xml:space="preserve">se </w:t>
      </w:r>
      <w:r w:rsidR="00C91903" w:rsidRPr="005210BA">
        <w:rPr>
          <w:sz w:val="24"/>
          <w:szCs w:val="24"/>
        </w:rPr>
        <w:t xml:space="preserve">ostavlja veća mogućnost utjecaja na razinu troškova unutar ekonomskog prostora, </w:t>
      </w:r>
      <w:r w:rsidR="004208BE" w:rsidRPr="005210BA">
        <w:rPr>
          <w:sz w:val="24"/>
          <w:szCs w:val="24"/>
        </w:rPr>
        <w:t>a time i na</w:t>
      </w:r>
      <w:r w:rsidR="00C91903" w:rsidRPr="005210BA">
        <w:rPr>
          <w:sz w:val="24"/>
          <w:szCs w:val="24"/>
        </w:rPr>
        <w:t xml:space="preserve"> mogućnost njihovog smanjenja</w:t>
      </w:r>
      <w:r w:rsidRPr="005210BA">
        <w:rPr>
          <w:rFonts w:cstheme="minorHAnsi"/>
          <w:sz w:val="24"/>
          <w:szCs w:val="24"/>
        </w:rPr>
        <w:t>.</w:t>
      </w:r>
      <w:r w:rsidRPr="00660597">
        <w:rPr>
          <w:rFonts w:cstheme="minorHAnsi"/>
          <w:sz w:val="24"/>
          <w:szCs w:val="24"/>
        </w:rPr>
        <w:t xml:space="preserve"> S druge strane, </w:t>
      </w:r>
      <w:r w:rsidR="006C04EF">
        <w:rPr>
          <w:rFonts w:cstheme="minorHAnsi"/>
          <w:sz w:val="24"/>
          <w:szCs w:val="24"/>
        </w:rPr>
        <w:t xml:space="preserve">SMP operator </w:t>
      </w:r>
      <w:r w:rsidRPr="00660597">
        <w:rPr>
          <w:rFonts w:cstheme="minorHAnsi"/>
          <w:sz w:val="24"/>
          <w:szCs w:val="24"/>
        </w:rPr>
        <w:t xml:space="preserve">može zbog </w:t>
      </w:r>
      <w:r w:rsidR="006C04EF">
        <w:rPr>
          <w:rFonts w:cstheme="minorHAnsi"/>
          <w:sz w:val="24"/>
          <w:szCs w:val="24"/>
        </w:rPr>
        <w:t xml:space="preserve">svoje </w:t>
      </w:r>
      <w:r w:rsidRPr="00660597">
        <w:rPr>
          <w:rFonts w:cstheme="minorHAnsi"/>
          <w:sz w:val="24"/>
          <w:szCs w:val="24"/>
        </w:rPr>
        <w:t xml:space="preserve">neefikasnosti imati veće troškove. U tom slučaju EEO pristup može rezultirati većim maloprodajnim troškovima nego što bi bili maloprodajni troškovi učinkovitog novog operatora. </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REO/SEO test uzima u obzir troškovnu strukturu novog operatora i ni</w:t>
      </w:r>
      <w:r w:rsidR="005A62C6" w:rsidRPr="00660597">
        <w:rPr>
          <w:rFonts w:cstheme="minorHAnsi"/>
          <w:sz w:val="24"/>
          <w:szCs w:val="24"/>
        </w:rPr>
        <w:t>žu</w:t>
      </w:r>
      <w:r w:rsidR="009E5D41" w:rsidRPr="00660597">
        <w:rPr>
          <w:rFonts w:cstheme="minorHAnsi"/>
          <w:sz w:val="24"/>
          <w:szCs w:val="24"/>
        </w:rPr>
        <w:t xml:space="preserve"> razinu ekonomije razmjera,</w:t>
      </w:r>
      <w:r w:rsidRPr="00660597">
        <w:rPr>
          <w:rFonts w:cstheme="minorHAnsi"/>
          <w:sz w:val="24"/>
          <w:szCs w:val="24"/>
        </w:rPr>
        <w:t xml:space="preserve"> što ide u </w:t>
      </w:r>
      <w:r w:rsidR="009E5D41" w:rsidRPr="00660597">
        <w:rPr>
          <w:rFonts w:cstheme="minorHAnsi"/>
          <w:sz w:val="24"/>
          <w:szCs w:val="24"/>
        </w:rPr>
        <w:t>prilog</w:t>
      </w:r>
      <w:r w:rsidRPr="00660597">
        <w:rPr>
          <w:rFonts w:cstheme="minorHAnsi"/>
          <w:sz w:val="24"/>
          <w:szCs w:val="24"/>
        </w:rPr>
        <w:t xml:space="preserve"> novim operatorima jer </w:t>
      </w:r>
      <w:r w:rsidR="004208BE">
        <w:rPr>
          <w:rFonts w:cstheme="minorHAnsi"/>
          <w:sz w:val="24"/>
          <w:szCs w:val="24"/>
        </w:rPr>
        <w:t xml:space="preserve">im </w:t>
      </w:r>
      <w:r w:rsidR="007F7205">
        <w:rPr>
          <w:rFonts w:cstheme="minorHAnsi"/>
          <w:sz w:val="24"/>
          <w:szCs w:val="24"/>
        </w:rPr>
        <w:t xml:space="preserve">zbog niže ekonomije razmjera uglavnom </w:t>
      </w:r>
      <w:r w:rsidRPr="00660597">
        <w:rPr>
          <w:rFonts w:cstheme="minorHAnsi"/>
          <w:sz w:val="24"/>
          <w:szCs w:val="24"/>
        </w:rPr>
        <w:t xml:space="preserve">omogućuje višu razinu maloprodajnih troškova. </w:t>
      </w:r>
    </w:p>
    <w:p w:rsidR="00960121" w:rsidRPr="00660597" w:rsidRDefault="00960121" w:rsidP="00960121">
      <w:pPr>
        <w:pStyle w:val="Caption"/>
        <w:rPr>
          <w:rFonts w:cstheme="minorHAnsi"/>
          <w:sz w:val="24"/>
          <w:szCs w:val="24"/>
          <w:lang w:val="hr-HR"/>
        </w:rPr>
      </w:pPr>
      <w:bookmarkStart w:id="25" w:name="_Toc456957630"/>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3</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Utjecaj različitih izbora na razinu efikasnosti</w:t>
      </w:r>
      <w:bookmarkEnd w:id="25"/>
    </w:p>
    <w:p w:rsidR="00960121" w:rsidRPr="00660597" w:rsidRDefault="00960121" w:rsidP="00960121">
      <w:pPr>
        <w:pStyle w:val="Caption"/>
        <w:keepNext/>
        <w:jc w:val="both"/>
        <w:rPr>
          <w:rFonts w:asciiTheme="minorHAnsi" w:hAnsiTheme="minorHAnsi" w:cstheme="minorHAnsi"/>
          <w:sz w:val="24"/>
          <w:szCs w:val="24"/>
          <w:lang w:val="hr-HR"/>
        </w:rPr>
      </w:pPr>
    </w:p>
    <w:p w:rsidR="00A33286" w:rsidRPr="00660597" w:rsidRDefault="002003DA" w:rsidP="00345FF7">
      <w:pPr>
        <w:spacing w:after="0"/>
        <w:jc w:val="both"/>
        <w:rPr>
          <w:rFonts w:eastAsia="Times New Roman" w:cstheme="minorHAnsi"/>
          <w:sz w:val="24"/>
          <w:szCs w:val="24"/>
          <w:lang w:eastAsia="hr-HR"/>
        </w:rPr>
      </w:pPr>
      <w:r w:rsidRPr="009F735C">
        <w:rPr>
          <w:rFonts w:eastAsia="Times New Roman" w:cstheme="minorHAnsi"/>
          <w:noProof/>
          <w:sz w:val="24"/>
          <w:szCs w:val="24"/>
          <w:lang w:eastAsia="hr-HR"/>
        </w:rPr>
        <w:drawing>
          <wp:inline distT="0" distB="0" distL="0" distR="0" wp14:anchorId="519C2A94" wp14:editId="6F1A43FC">
            <wp:extent cx="5676900" cy="248010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6322" cy="2479854"/>
                    </a:xfrm>
                    <a:prstGeom prst="rect">
                      <a:avLst/>
                    </a:prstGeom>
                    <a:noFill/>
                    <a:ln>
                      <a:noFill/>
                    </a:ln>
                  </pic:spPr>
                </pic:pic>
              </a:graphicData>
            </a:graphic>
          </wp:inline>
        </w:drawing>
      </w:r>
    </w:p>
    <w:p w:rsidR="00A33286" w:rsidRPr="00660597" w:rsidRDefault="00A33286" w:rsidP="00960121">
      <w:pPr>
        <w:spacing w:before="100" w:beforeAutospacing="1" w:after="100" w:afterAutospacing="1"/>
        <w:jc w:val="both"/>
        <w:rPr>
          <w:rFonts w:eastAsia="Times New Roman" w:cstheme="minorHAnsi"/>
          <w:bCs/>
          <w:sz w:val="24"/>
          <w:szCs w:val="24"/>
          <w:lang w:eastAsia="hr-HR"/>
        </w:rPr>
      </w:pPr>
      <w:r w:rsidRPr="00660597">
        <w:rPr>
          <w:rFonts w:eastAsia="Times New Roman" w:cstheme="minorHAnsi"/>
          <w:bCs/>
          <w:sz w:val="24"/>
          <w:szCs w:val="24"/>
          <w:lang w:eastAsia="hr-HR"/>
        </w:rPr>
        <w:t>U praksi</w:t>
      </w:r>
      <w:r w:rsidR="00996406" w:rsidRPr="00660597">
        <w:rPr>
          <w:rFonts w:eastAsia="Times New Roman" w:cstheme="minorHAnsi"/>
          <w:bCs/>
          <w:sz w:val="24"/>
          <w:szCs w:val="24"/>
          <w:lang w:eastAsia="hr-HR"/>
        </w:rPr>
        <w:t>,</w:t>
      </w:r>
      <w:r w:rsidRPr="00660597">
        <w:rPr>
          <w:rFonts w:eastAsia="Times New Roman" w:cstheme="minorHAnsi"/>
          <w:bCs/>
          <w:sz w:val="24"/>
          <w:szCs w:val="24"/>
          <w:lang w:eastAsia="hr-HR"/>
        </w:rPr>
        <w:t xml:space="preserve"> </w:t>
      </w:r>
      <w:r w:rsidR="007F7205">
        <w:rPr>
          <w:rFonts w:eastAsia="Times New Roman" w:cstheme="minorHAnsi"/>
          <w:bCs/>
          <w:sz w:val="24"/>
          <w:szCs w:val="24"/>
          <w:lang w:eastAsia="hr-HR"/>
        </w:rPr>
        <w:t xml:space="preserve">nacionalna </w:t>
      </w:r>
      <w:r w:rsidRPr="00660597">
        <w:rPr>
          <w:rFonts w:eastAsia="Times New Roman" w:cstheme="minorHAnsi"/>
          <w:bCs/>
          <w:sz w:val="24"/>
          <w:szCs w:val="24"/>
          <w:lang w:eastAsia="hr-HR"/>
        </w:rPr>
        <w:t>regulator</w:t>
      </w:r>
      <w:r w:rsidR="007F7205">
        <w:rPr>
          <w:rFonts w:eastAsia="Times New Roman" w:cstheme="minorHAnsi"/>
          <w:bCs/>
          <w:sz w:val="24"/>
          <w:szCs w:val="24"/>
          <w:lang w:eastAsia="hr-HR"/>
        </w:rPr>
        <w:t>na</w:t>
      </w:r>
      <w:r w:rsidRPr="00660597">
        <w:rPr>
          <w:rFonts w:eastAsia="Times New Roman" w:cstheme="minorHAnsi"/>
          <w:bCs/>
          <w:sz w:val="24"/>
          <w:szCs w:val="24"/>
          <w:lang w:eastAsia="hr-HR"/>
        </w:rPr>
        <w:t xml:space="preserve"> </w:t>
      </w:r>
      <w:r w:rsidR="007F7205">
        <w:rPr>
          <w:rFonts w:eastAsia="Times New Roman" w:cstheme="minorHAnsi"/>
          <w:bCs/>
          <w:sz w:val="24"/>
          <w:szCs w:val="24"/>
          <w:lang w:eastAsia="hr-HR"/>
        </w:rPr>
        <w:t xml:space="preserve">tijela </w:t>
      </w:r>
      <w:r w:rsidRPr="00660597">
        <w:rPr>
          <w:rFonts w:eastAsia="Times New Roman" w:cstheme="minorHAnsi"/>
          <w:bCs/>
          <w:sz w:val="24"/>
          <w:szCs w:val="24"/>
          <w:lang w:eastAsia="hr-HR"/>
        </w:rPr>
        <w:t xml:space="preserve">uglavnom primjenjuju REO ili SEO pristup </w:t>
      </w:r>
      <w:r w:rsidR="00996406" w:rsidRPr="00660597">
        <w:rPr>
          <w:rFonts w:eastAsia="Times New Roman" w:cstheme="minorHAnsi"/>
          <w:bCs/>
          <w:sz w:val="24"/>
          <w:szCs w:val="24"/>
          <w:lang w:eastAsia="hr-HR"/>
        </w:rPr>
        <w:t xml:space="preserve">pri </w:t>
      </w:r>
      <w:r w:rsidRPr="00660597">
        <w:rPr>
          <w:rFonts w:eastAsia="Times New Roman" w:cstheme="minorHAnsi"/>
          <w:bCs/>
          <w:i/>
          <w:sz w:val="24"/>
          <w:szCs w:val="24"/>
          <w:lang w:eastAsia="hr-HR"/>
        </w:rPr>
        <w:t>ex ante</w:t>
      </w:r>
      <w:r w:rsidR="00996406" w:rsidRPr="00660597">
        <w:rPr>
          <w:rFonts w:eastAsia="Times New Roman" w:cstheme="minorHAnsi"/>
          <w:bCs/>
          <w:i/>
          <w:sz w:val="24"/>
          <w:szCs w:val="24"/>
          <w:lang w:eastAsia="hr-HR"/>
        </w:rPr>
        <w:t xml:space="preserve"> </w:t>
      </w:r>
      <w:r w:rsidR="00996406" w:rsidRPr="00660597">
        <w:rPr>
          <w:rFonts w:eastAsia="Times New Roman" w:cstheme="minorHAnsi"/>
          <w:bCs/>
          <w:sz w:val="24"/>
          <w:szCs w:val="24"/>
          <w:lang w:eastAsia="hr-HR"/>
        </w:rPr>
        <w:t>testovima</w:t>
      </w:r>
      <w:r w:rsidR="005A62C6" w:rsidRPr="00660597">
        <w:rPr>
          <w:rStyle w:val="FootnoteReference"/>
          <w:rFonts w:eastAsia="Times New Roman" w:cstheme="minorHAnsi"/>
          <w:bCs/>
          <w:sz w:val="24"/>
          <w:szCs w:val="24"/>
          <w:lang w:eastAsia="hr-HR"/>
        </w:rPr>
        <w:footnoteReference w:id="14"/>
      </w:r>
      <w:r w:rsidRPr="00660597">
        <w:rPr>
          <w:rFonts w:eastAsia="Times New Roman" w:cstheme="minorHAnsi"/>
          <w:bCs/>
          <w:sz w:val="24"/>
          <w:szCs w:val="24"/>
          <w:lang w:eastAsia="hr-HR"/>
        </w:rPr>
        <w:t xml:space="preserve">, a EEO pristup </w:t>
      </w:r>
      <w:r w:rsidR="00996406" w:rsidRPr="00660597">
        <w:rPr>
          <w:rFonts w:eastAsia="Times New Roman" w:cstheme="minorHAnsi"/>
          <w:bCs/>
          <w:sz w:val="24"/>
          <w:szCs w:val="24"/>
          <w:lang w:eastAsia="hr-HR"/>
        </w:rPr>
        <w:t xml:space="preserve">za </w:t>
      </w:r>
      <w:r w:rsidRPr="00660597">
        <w:rPr>
          <w:rFonts w:eastAsia="Times New Roman" w:cstheme="minorHAnsi"/>
          <w:bCs/>
          <w:i/>
          <w:sz w:val="24"/>
          <w:szCs w:val="24"/>
          <w:lang w:eastAsia="hr-HR"/>
        </w:rPr>
        <w:t>ex post</w:t>
      </w:r>
      <w:r w:rsidR="00996406" w:rsidRPr="00660597">
        <w:rPr>
          <w:rFonts w:eastAsia="Times New Roman" w:cstheme="minorHAnsi"/>
          <w:bCs/>
          <w:i/>
          <w:sz w:val="24"/>
          <w:szCs w:val="24"/>
          <w:lang w:eastAsia="hr-HR"/>
        </w:rPr>
        <w:t xml:space="preserve"> </w:t>
      </w:r>
      <w:r w:rsidR="00996406" w:rsidRPr="00660597">
        <w:rPr>
          <w:rFonts w:eastAsia="Times New Roman" w:cstheme="minorHAnsi"/>
          <w:bCs/>
          <w:sz w:val="24"/>
          <w:szCs w:val="24"/>
          <w:lang w:eastAsia="hr-HR"/>
        </w:rPr>
        <w:t>testove</w:t>
      </w:r>
      <w:r w:rsidR="007F7205" w:rsidRPr="00660597">
        <w:rPr>
          <w:rStyle w:val="FootnoteReference"/>
          <w:rFonts w:eastAsia="Times New Roman" w:cstheme="minorHAnsi"/>
          <w:bCs/>
          <w:sz w:val="24"/>
          <w:szCs w:val="24"/>
          <w:lang w:eastAsia="hr-HR"/>
        </w:rPr>
        <w:footnoteReference w:id="15"/>
      </w:r>
      <w:r w:rsidR="00996406" w:rsidRPr="00660597">
        <w:rPr>
          <w:rFonts w:eastAsia="Times New Roman" w:cstheme="minorHAnsi"/>
          <w:bCs/>
          <w:sz w:val="24"/>
          <w:szCs w:val="24"/>
          <w:lang w:eastAsia="hr-HR"/>
        </w:rPr>
        <w:t xml:space="preserve"> istiskivanja marži</w:t>
      </w:r>
      <w:r w:rsidRPr="00660597">
        <w:rPr>
          <w:rFonts w:eastAsia="Times New Roman" w:cstheme="minorHAnsi"/>
          <w:bCs/>
          <w:i/>
          <w:sz w:val="24"/>
          <w:szCs w:val="24"/>
          <w:lang w:eastAsia="hr-HR"/>
        </w:rPr>
        <w:t>.</w:t>
      </w:r>
      <w:r w:rsidRPr="00660597">
        <w:rPr>
          <w:rFonts w:eastAsia="Times New Roman" w:cstheme="minorHAnsi"/>
          <w:bCs/>
          <w:sz w:val="24"/>
          <w:szCs w:val="24"/>
          <w:lang w:eastAsia="hr-HR"/>
        </w:rPr>
        <w:t xml:space="preserve"> </w:t>
      </w:r>
      <w:r w:rsidR="00996406" w:rsidRPr="00660597">
        <w:rPr>
          <w:rFonts w:eastAsia="Times New Roman" w:cstheme="minorHAnsi"/>
          <w:bCs/>
          <w:sz w:val="24"/>
          <w:szCs w:val="24"/>
          <w:lang w:eastAsia="hr-HR"/>
        </w:rPr>
        <w:t>Sam i</w:t>
      </w:r>
      <w:r w:rsidRPr="00660597">
        <w:rPr>
          <w:rFonts w:eastAsia="Times New Roman" w:cstheme="minorHAnsi"/>
          <w:bCs/>
          <w:sz w:val="24"/>
          <w:szCs w:val="24"/>
          <w:lang w:eastAsia="hr-HR"/>
        </w:rPr>
        <w:t xml:space="preserve">zbor </w:t>
      </w:r>
      <w:r w:rsidR="00996406" w:rsidRPr="00660597">
        <w:rPr>
          <w:rFonts w:eastAsia="Times New Roman" w:cstheme="minorHAnsi"/>
          <w:bCs/>
          <w:sz w:val="24"/>
          <w:szCs w:val="24"/>
          <w:lang w:eastAsia="hr-HR"/>
        </w:rPr>
        <w:t>pristupa</w:t>
      </w:r>
      <w:r w:rsidR="00180F89">
        <w:rPr>
          <w:rFonts w:eastAsia="Times New Roman" w:cstheme="minorHAnsi"/>
          <w:bCs/>
          <w:sz w:val="24"/>
          <w:szCs w:val="24"/>
          <w:lang w:eastAsia="hr-HR"/>
        </w:rPr>
        <w:t xml:space="preserve"> </w:t>
      </w:r>
      <w:r w:rsidR="00F62227" w:rsidRPr="00660597">
        <w:rPr>
          <w:rFonts w:eastAsia="Times New Roman" w:cstheme="minorHAnsi"/>
          <w:bCs/>
          <w:sz w:val="24"/>
          <w:szCs w:val="24"/>
          <w:lang w:eastAsia="hr-HR"/>
        </w:rPr>
        <w:t>razlikuje</w:t>
      </w:r>
      <w:r w:rsidRPr="00660597">
        <w:rPr>
          <w:rFonts w:eastAsia="Times New Roman" w:cstheme="minorHAnsi"/>
          <w:bCs/>
          <w:sz w:val="24"/>
          <w:szCs w:val="24"/>
          <w:lang w:eastAsia="hr-HR"/>
        </w:rPr>
        <w:t xml:space="preserve"> </w:t>
      </w:r>
      <w:r w:rsidR="003670F7">
        <w:rPr>
          <w:rFonts w:eastAsia="Times New Roman" w:cstheme="minorHAnsi"/>
          <w:bCs/>
          <w:sz w:val="24"/>
          <w:szCs w:val="24"/>
          <w:lang w:eastAsia="hr-HR"/>
        </w:rPr>
        <w:lastRenderedPageBreak/>
        <w:t xml:space="preserve">se </w:t>
      </w:r>
      <w:r w:rsidRPr="00660597">
        <w:rPr>
          <w:rFonts w:eastAsia="Times New Roman" w:cstheme="minorHAnsi"/>
          <w:bCs/>
          <w:sz w:val="24"/>
          <w:szCs w:val="24"/>
          <w:lang w:eastAsia="hr-HR"/>
        </w:rPr>
        <w:t xml:space="preserve">od slučaja do slučaja, ovisno o situaciji na tržištu i ciljevima </w:t>
      </w:r>
      <w:r w:rsidR="00E43EAE" w:rsidRPr="00660597">
        <w:rPr>
          <w:rFonts w:eastAsia="Times New Roman" w:cstheme="minorHAnsi"/>
          <w:bCs/>
          <w:sz w:val="24"/>
          <w:szCs w:val="24"/>
          <w:lang w:eastAsia="hr-HR"/>
        </w:rPr>
        <w:t>koji se žele postići regulacijom tog tržišta</w:t>
      </w:r>
      <w:r w:rsidRPr="00660597">
        <w:rPr>
          <w:rFonts w:eastAsia="Times New Roman" w:cstheme="minorHAnsi"/>
          <w:bCs/>
          <w:sz w:val="24"/>
          <w:szCs w:val="24"/>
          <w:lang w:eastAsia="hr-HR"/>
        </w:rPr>
        <w:t xml:space="preserve"> u </w:t>
      </w:r>
      <w:r w:rsidR="00EB7F67" w:rsidRPr="00660597">
        <w:rPr>
          <w:rFonts w:eastAsia="Times New Roman" w:cstheme="minorHAnsi"/>
          <w:bCs/>
          <w:sz w:val="24"/>
          <w:szCs w:val="24"/>
          <w:lang w:eastAsia="hr-HR"/>
        </w:rPr>
        <w:t>određenom</w:t>
      </w:r>
      <w:r w:rsidRPr="00660597">
        <w:rPr>
          <w:rFonts w:eastAsia="Times New Roman" w:cstheme="minorHAnsi"/>
          <w:bCs/>
          <w:sz w:val="24"/>
          <w:szCs w:val="24"/>
          <w:lang w:eastAsia="hr-HR"/>
        </w:rPr>
        <w:t xml:space="preserve"> razdoblju.</w:t>
      </w:r>
    </w:p>
    <w:p w:rsidR="00A33286" w:rsidRPr="00660597" w:rsidRDefault="005265C8" w:rsidP="00960121">
      <w:pPr>
        <w:spacing w:before="100" w:beforeAutospacing="1" w:after="100" w:afterAutospacing="1"/>
        <w:jc w:val="both"/>
        <w:rPr>
          <w:rFonts w:eastAsia="Times New Roman" w:cstheme="minorHAnsi"/>
          <w:sz w:val="24"/>
          <w:szCs w:val="24"/>
        </w:rPr>
      </w:pPr>
      <w:r w:rsidRPr="00660597">
        <w:rPr>
          <w:rFonts w:eastAsia="Times New Roman" w:cstheme="minorHAnsi"/>
          <w:sz w:val="24"/>
          <w:szCs w:val="24"/>
        </w:rPr>
        <w:t>Tablica</w:t>
      </w:r>
      <w:r w:rsidR="00A33286" w:rsidRPr="00660597">
        <w:rPr>
          <w:rFonts w:eastAsia="Times New Roman" w:cstheme="minorHAnsi"/>
          <w:sz w:val="24"/>
          <w:szCs w:val="24"/>
        </w:rPr>
        <w:t xml:space="preserve"> 1 </w:t>
      </w:r>
      <w:r w:rsidRPr="00660597">
        <w:rPr>
          <w:rFonts w:eastAsia="Times New Roman" w:cstheme="minorHAnsi"/>
          <w:sz w:val="24"/>
          <w:szCs w:val="24"/>
        </w:rPr>
        <w:t xml:space="preserve">prikazuje </w:t>
      </w:r>
      <w:r w:rsidR="00F9214B" w:rsidRPr="00660597">
        <w:rPr>
          <w:rFonts w:eastAsia="Times New Roman" w:cstheme="minorHAnsi"/>
          <w:sz w:val="24"/>
          <w:szCs w:val="24"/>
        </w:rPr>
        <w:t>prednosti, nedostatke</w:t>
      </w:r>
      <w:r w:rsidR="00A33286" w:rsidRPr="00660597">
        <w:rPr>
          <w:rFonts w:eastAsia="Times New Roman" w:cstheme="minorHAnsi"/>
          <w:sz w:val="24"/>
          <w:szCs w:val="24"/>
        </w:rPr>
        <w:t xml:space="preserve"> </w:t>
      </w:r>
      <w:r w:rsidR="00F9214B" w:rsidRPr="00660597">
        <w:rPr>
          <w:rFonts w:eastAsia="Times New Roman" w:cstheme="minorHAnsi"/>
          <w:sz w:val="24"/>
          <w:szCs w:val="24"/>
        </w:rPr>
        <w:t xml:space="preserve">i zaključke vezano uz </w:t>
      </w:r>
      <w:r w:rsidR="00A33286" w:rsidRPr="00660597">
        <w:rPr>
          <w:rFonts w:eastAsia="Times New Roman" w:cstheme="minorHAnsi"/>
          <w:sz w:val="24"/>
          <w:szCs w:val="24"/>
        </w:rPr>
        <w:t>korištenj</w:t>
      </w:r>
      <w:r w:rsidR="00F9214B" w:rsidRPr="00660597">
        <w:rPr>
          <w:rFonts w:eastAsia="Times New Roman" w:cstheme="minorHAnsi"/>
          <w:sz w:val="24"/>
          <w:szCs w:val="24"/>
        </w:rPr>
        <w:t>e</w:t>
      </w:r>
      <w:r w:rsidR="00A33286" w:rsidRPr="00660597">
        <w:rPr>
          <w:rFonts w:eastAsia="Times New Roman" w:cstheme="minorHAnsi"/>
          <w:sz w:val="24"/>
          <w:szCs w:val="24"/>
        </w:rPr>
        <w:t xml:space="preserve"> pojedinog pristupa</w:t>
      </w:r>
      <w:r w:rsidRPr="00660597">
        <w:rPr>
          <w:rFonts w:eastAsia="Times New Roman" w:cstheme="minorHAnsi"/>
          <w:sz w:val="24"/>
          <w:szCs w:val="24"/>
        </w:rPr>
        <w:t>.</w:t>
      </w:r>
      <w:r w:rsidR="00A33286" w:rsidRPr="00660597">
        <w:rPr>
          <w:rFonts w:eastAsia="Times New Roman" w:cstheme="minorHAnsi"/>
          <w:sz w:val="24"/>
          <w:szCs w:val="24"/>
        </w:rPr>
        <w:t xml:space="preserve"> </w:t>
      </w:r>
    </w:p>
    <w:p w:rsidR="00960121" w:rsidRPr="00660597" w:rsidRDefault="00960121" w:rsidP="00960121">
      <w:pPr>
        <w:pStyle w:val="Caption"/>
        <w:keepNext/>
        <w:spacing w:after="120"/>
        <w:rPr>
          <w:rFonts w:asciiTheme="minorHAnsi" w:hAnsiTheme="minorHAnsi" w:cstheme="minorHAnsi"/>
          <w:sz w:val="24"/>
          <w:szCs w:val="24"/>
          <w:lang w:val="hr-HR"/>
        </w:rPr>
      </w:pPr>
      <w:bookmarkStart w:id="26" w:name="_Toc456957640"/>
      <w:r w:rsidRPr="00660597">
        <w:rPr>
          <w:rFonts w:asciiTheme="minorHAnsi" w:hAnsiTheme="minorHAnsi" w:cstheme="minorHAnsi"/>
          <w:sz w:val="24"/>
          <w:szCs w:val="24"/>
          <w:lang w:val="hr-HR"/>
        </w:rPr>
        <w:t xml:space="preserve">Tablica </w:t>
      </w:r>
      <w:r w:rsidRPr="00660597">
        <w:rPr>
          <w:rFonts w:asciiTheme="minorHAnsi" w:hAnsiTheme="minorHAnsi" w:cstheme="minorHAnsi"/>
          <w:sz w:val="24"/>
          <w:szCs w:val="24"/>
          <w:lang w:val="hr-HR"/>
        </w:rPr>
        <w:fldChar w:fldCharType="begin"/>
      </w:r>
      <w:r w:rsidRPr="00660597">
        <w:rPr>
          <w:rFonts w:asciiTheme="minorHAnsi" w:hAnsiTheme="minorHAnsi" w:cstheme="minorHAnsi"/>
          <w:sz w:val="24"/>
          <w:szCs w:val="24"/>
          <w:lang w:val="hr-HR"/>
        </w:rPr>
        <w:instrText xml:space="preserve"> SEQ Tablica \* ARABIC </w:instrText>
      </w:r>
      <w:r w:rsidRPr="00660597">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1</w:t>
      </w:r>
      <w:r w:rsidRPr="00660597">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Prednosti i nedostaci EEO/REO/SEO pristupa</w:t>
      </w:r>
      <w:bookmarkEnd w:id="26"/>
    </w:p>
    <w:tbl>
      <w:tblPr>
        <w:tblStyle w:val="LightShading-Accent1"/>
        <w:tblW w:w="0" w:type="auto"/>
        <w:tblLook w:val="04E0" w:firstRow="1" w:lastRow="1" w:firstColumn="1" w:lastColumn="0" w:noHBand="0" w:noVBand="1"/>
      </w:tblPr>
      <w:tblGrid>
        <w:gridCol w:w="1181"/>
        <w:gridCol w:w="3974"/>
        <w:gridCol w:w="4133"/>
      </w:tblGrid>
      <w:tr w:rsidR="00D71F1F" w:rsidRPr="00660597" w:rsidTr="00883144">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0" w:type="auto"/>
            <w:tcBorders>
              <w:top w:val="nil"/>
              <w:right w:val="single" w:sz="8" w:space="0" w:color="4F81BD" w:themeColor="accent1"/>
            </w:tcBorders>
            <w:vAlign w:val="center"/>
          </w:tcPr>
          <w:p w:rsidR="00A33286" w:rsidRPr="00660597" w:rsidRDefault="00A33286" w:rsidP="00D71F1F">
            <w:pPr>
              <w:keepNext/>
              <w:jc w:val="center"/>
              <w:rPr>
                <w:rFonts w:eastAsia="Times New Roman" w:cstheme="minorHAnsi"/>
                <w:b w:val="0"/>
                <w:sz w:val="20"/>
                <w:szCs w:val="20"/>
              </w:rPr>
            </w:pPr>
          </w:p>
        </w:tc>
        <w:tc>
          <w:tcPr>
            <w:tcW w:w="3974" w:type="dxa"/>
            <w:tcBorders>
              <w:top w:val="nil"/>
              <w:left w:val="single" w:sz="8" w:space="0" w:color="4F81BD" w:themeColor="accent1"/>
              <w:right w:val="double" w:sz="4" w:space="0" w:color="auto"/>
            </w:tcBorders>
            <w:vAlign w:val="center"/>
          </w:tcPr>
          <w:p w:rsidR="00A33286" w:rsidRPr="00660597" w:rsidRDefault="00A33286" w:rsidP="00D71F1F">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sidRPr="00660597">
              <w:rPr>
                <w:rFonts w:eastAsia="Times New Roman" w:cstheme="minorHAnsi"/>
                <w:sz w:val="24"/>
                <w:szCs w:val="24"/>
              </w:rPr>
              <w:t>EEO</w:t>
            </w:r>
          </w:p>
        </w:tc>
        <w:tc>
          <w:tcPr>
            <w:tcW w:w="4133" w:type="dxa"/>
            <w:tcBorders>
              <w:top w:val="nil"/>
              <w:left w:val="double" w:sz="4" w:space="0" w:color="auto"/>
            </w:tcBorders>
            <w:vAlign w:val="center"/>
          </w:tcPr>
          <w:p w:rsidR="00A33286" w:rsidRPr="00660597" w:rsidRDefault="00A33286" w:rsidP="00D71F1F">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sidRPr="00660597">
              <w:rPr>
                <w:rFonts w:eastAsia="Times New Roman" w:cstheme="minorHAnsi"/>
                <w:sz w:val="24"/>
                <w:szCs w:val="24"/>
              </w:rPr>
              <w:t>REO/SEO</w:t>
            </w:r>
          </w:p>
        </w:tc>
      </w:tr>
      <w:tr w:rsidR="00D71F1F" w:rsidRPr="00660597" w:rsidTr="00883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rsidR="00A33286" w:rsidRPr="00660597" w:rsidRDefault="00A259BF" w:rsidP="00D71F1F">
            <w:pPr>
              <w:keepNext/>
              <w:rPr>
                <w:rFonts w:eastAsia="Times New Roman" w:cstheme="minorHAnsi"/>
                <w:sz w:val="20"/>
                <w:szCs w:val="20"/>
              </w:rPr>
            </w:pPr>
            <w:r w:rsidRPr="00660597">
              <w:rPr>
                <w:rFonts w:eastAsia="Times New Roman" w:cstheme="minorHAnsi"/>
                <w:sz w:val="20"/>
                <w:szCs w:val="20"/>
              </w:rPr>
              <w:t>PREDNOSTI</w:t>
            </w:r>
          </w:p>
        </w:tc>
        <w:tc>
          <w:tcPr>
            <w:tcW w:w="3974" w:type="dxa"/>
            <w:tcBorders>
              <w:left w:val="single" w:sz="8" w:space="0" w:color="4F81BD" w:themeColor="accent1"/>
              <w:right w:val="double" w:sz="4" w:space="0" w:color="auto"/>
            </w:tcBorders>
          </w:tcPr>
          <w:p w:rsidR="00D71F1F" w:rsidRPr="00660597" w:rsidRDefault="006E41CC"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Pr>
                <w:rFonts w:eastAsia="Times New Roman" w:cstheme="minorHAnsi"/>
                <w:color w:val="auto"/>
                <w:sz w:val="20"/>
                <w:szCs w:val="20"/>
              </w:rPr>
              <w:t>Operato</w:t>
            </w:r>
            <w:r w:rsidR="00C91903">
              <w:rPr>
                <w:rFonts w:eastAsia="Times New Roman" w:cstheme="minorHAnsi"/>
                <w:color w:val="auto"/>
                <w:sz w:val="20"/>
                <w:szCs w:val="20"/>
              </w:rPr>
              <w:t>r</w:t>
            </w:r>
            <w:r>
              <w:rPr>
                <w:rFonts w:eastAsia="Times New Roman" w:cstheme="minorHAnsi"/>
                <w:color w:val="auto"/>
                <w:sz w:val="20"/>
                <w:szCs w:val="20"/>
              </w:rPr>
              <w:t>u s tržišnim udjelom jednakim udjelu SMP operatora o</w:t>
            </w:r>
            <w:r w:rsidR="00D71F1F" w:rsidRPr="00660597">
              <w:rPr>
                <w:rFonts w:eastAsia="Times New Roman" w:cstheme="minorHAnsi"/>
                <w:color w:val="auto"/>
                <w:sz w:val="20"/>
                <w:szCs w:val="20"/>
              </w:rPr>
              <w:t>sigurava dovoljan ekonomski prostor između veleprodajne i maloprodajne cijene.</w:t>
            </w:r>
          </w:p>
          <w:p w:rsidR="00D71F1F" w:rsidRPr="00660597" w:rsidRDefault="00D71F1F"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p>
          <w:p w:rsidR="00A33286" w:rsidRPr="00660597" w:rsidRDefault="00142714"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 xml:space="preserve">Za </w:t>
            </w:r>
            <w:r w:rsidR="00AD15AC" w:rsidRPr="00660597">
              <w:rPr>
                <w:rFonts w:eastAsia="Times New Roman" w:cstheme="minorHAnsi"/>
                <w:color w:val="auto"/>
                <w:sz w:val="20"/>
                <w:szCs w:val="20"/>
              </w:rPr>
              <w:t>tržišta koja su u potpunosti konkurentna</w:t>
            </w:r>
            <w:r w:rsidR="00A33286" w:rsidRPr="00660597">
              <w:rPr>
                <w:rFonts w:eastAsia="Times New Roman" w:cstheme="minorHAnsi"/>
                <w:color w:val="auto"/>
                <w:sz w:val="20"/>
                <w:szCs w:val="20"/>
              </w:rPr>
              <w:t xml:space="preserve">: </w:t>
            </w:r>
            <w:r w:rsidR="00AD15AC" w:rsidRPr="00660597">
              <w:rPr>
                <w:rFonts w:eastAsia="Times New Roman" w:cstheme="minorHAnsi"/>
                <w:color w:val="auto"/>
                <w:sz w:val="20"/>
                <w:szCs w:val="20"/>
              </w:rPr>
              <w:t>nema rizika od ulaska neučinkovitih operatora</w:t>
            </w:r>
            <w:r w:rsidR="000807A0">
              <w:rPr>
                <w:rFonts w:eastAsia="Times New Roman" w:cstheme="minorHAnsi"/>
                <w:color w:val="auto"/>
                <w:sz w:val="20"/>
                <w:szCs w:val="20"/>
              </w:rPr>
              <w:t xml:space="preserve"> na tržište</w:t>
            </w:r>
          </w:p>
          <w:p w:rsidR="00D71F1F" w:rsidRPr="00660597" w:rsidRDefault="00D71F1F"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p>
          <w:p w:rsidR="006C04EF" w:rsidRPr="00660597" w:rsidRDefault="00142714" w:rsidP="00883144">
            <w:pPr>
              <w:keepNext/>
              <w:spacing w:after="12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 xml:space="preserve">Dostupnost </w:t>
            </w:r>
            <w:r w:rsidR="00D71F1F" w:rsidRPr="00660597">
              <w:rPr>
                <w:rFonts w:eastAsia="Times New Roman" w:cstheme="minorHAnsi"/>
                <w:color w:val="auto"/>
                <w:sz w:val="20"/>
                <w:szCs w:val="20"/>
              </w:rPr>
              <w:t>podataka</w:t>
            </w:r>
          </w:p>
        </w:tc>
        <w:tc>
          <w:tcPr>
            <w:tcW w:w="4133" w:type="dxa"/>
            <w:tcBorders>
              <w:left w:val="double" w:sz="4" w:space="0" w:color="auto"/>
            </w:tcBorders>
          </w:tcPr>
          <w:p w:rsidR="00AD15AC" w:rsidRPr="00660597" w:rsidRDefault="006E41CC"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Pr>
                <w:rFonts w:eastAsia="Times New Roman" w:cstheme="minorHAnsi"/>
                <w:color w:val="auto"/>
                <w:sz w:val="20"/>
                <w:szCs w:val="20"/>
              </w:rPr>
              <w:t>Operatoru s tržišnim udjelom nižim od tržišnog udjela SMP operatora o</w:t>
            </w:r>
            <w:r w:rsidR="00AD15AC" w:rsidRPr="00660597">
              <w:rPr>
                <w:rFonts w:eastAsia="Times New Roman" w:cstheme="minorHAnsi"/>
                <w:color w:val="auto"/>
                <w:sz w:val="20"/>
                <w:szCs w:val="20"/>
              </w:rPr>
              <w:t>sigurava dovoljan ekonomski prostor između veleprodajne i maloprodajne cijene</w:t>
            </w:r>
            <w:r w:rsidR="00AD15AC" w:rsidRPr="00660597" w:rsidDel="00AD15AC">
              <w:rPr>
                <w:rFonts w:eastAsia="Times New Roman" w:cstheme="minorHAnsi"/>
                <w:color w:val="auto"/>
                <w:sz w:val="20"/>
                <w:szCs w:val="20"/>
              </w:rPr>
              <w:t xml:space="preserve"> </w:t>
            </w:r>
          </w:p>
          <w:p w:rsidR="00D71F1F" w:rsidRPr="00660597" w:rsidRDefault="00D71F1F"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p>
          <w:p w:rsidR="00A33286" w:rsidRPr="00660597" w:rsidRDefault="0041443B" w:rsidP="00883144">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 xml:space="preserve">Promiče tržišno natjecanje - </w:t>
            </w:r>
            <w:r w:rsidR="00AD15AC" w:rsidRPr="00660597">
              <w:rPr>
                <w:rFonts w:eastAsia="Times New Roman" w:cstheme="minorHAnsi"/>
                <w:color w:val="auto"/>
                <w:sz w:val="20"/>
                <w:szCs w:val="20"/>
              </w:rPr>
              <w:t xml:space="preserve">uzima u obzir niže ekonomije razmjera alternativnih operatora </w:t>
            </w:r>
          </w:p>
        </w:tc>
      </w:tr>
      <w:tr w:rsidR="00D71F1F" w:rsidRPr="00660597" w:rsidTr="00883144">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rsidR="00A33286" w:rsidRPr="00660597" w:rsidRDefault="00A259BF" w:rsidP="00D71F1F">
            <w:pPr>
              <w:keepNext/>
              <w:rPr>
                <w:rFonts w:eastAsia="Times New Roman" w:cstheme="minorHAnsi"/>
                <w:sz w:val="20"/>
                <w:szCs w:val="20"/>
              </w:rPr>
            </w:pPr>
            <w:r w:rsidRPr="00660597">
              <w:rPr>
                <w:rFonts w:eastAsia="Times New Roman" w:cstheme="minorHAnsi"/>
                <w:sz w:val="20"/>
                <w:szCs w:val="20"/>
              </w:rPr>
              <w:t>NEDOSTACI</w:t>
            </w:r>
          </w:p>
        </w:tc>
        <w:tc>
          <w:tcPr>
            <w:tcW w:w="3974" w:type="dxa"/>
            <w:tcBorders>
              <w:left w:val="single" w:sz="8" w:space="0" w:color="4F81BD" w:themeColor="accent1"/>
              <w:right w:val="double" w:sz="4" w:space="0" w:color="auto"/>
            </w:tcBorders>
          </w:tcPr>
          <w:p w:rsidR="00A33286" w:rsidRPr="00660597" w:rsidRDefault="00AD15AC" w:rsidP="0088314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 xml:space="preserve">Ne </w:t>
            </w:r>
            <w:r w:rsidR="000807A0">
              <w:rPr>
                <w:rFonts w:eastAsia="Times New Roman" w:cstheme="minorHAnsi"/>
                <w:color w:val="auto"/>
                <w:sz w:val="20"/>
                <w:szCs w:val="20"/>
              </w:rPr>
              <w:t>potiče u dovoljnoj mjeri razvoj</w:t>
            </w:r>
            <w:r w:rsidR="0041443B" w:rsidRPr="00660597">
              <w:rPr>
                <w:rFonts w:eastAsia="Times New Roman" w:cstheme="minorHAnsi"/>
                <w:color w:val="auto"/>
                <w:sz w:val="20"/>
                <w:szCs w:val="20"/>
              </w:rPr>
              <w:t xml:space="preserve"> tržišnog natjecanja -</w:t>
            </w:r>
            <w:r w:rsidR="00180F89">
              <w:rPr>
                <w:rFonts w:eastAsia="Times New Roman" w:cstheme="minorHAnsi"/>
                <w:color w:val="auto"/>
                <w:sz w:val="20"/>
                <w:szCs w:val="20"/>
              </w:rPr>
              <w:t xml:space="preserve"> </w:t>
            </w:r>
            <w:r w:rsidRPr="00660597">
              <w:rPr>
                <w:rFonts w:eastAsia="Times New Roman" w:cstheme="minorHAnsi"/>
                <w:color w:val="auto"/>
                <w:sz w:val="20"/>
                <w:szCs w:val="20"/>
              </w:rPr>
              <w:t>ne uzima u obzir niže ekonomije razmjera alternativnih operatora</w:t>
            </w:r>
          </w:p>
        </w:tc>
        <w:tc>
          <w:tcPr>
            <w:tcW w:w="4133" w:type="dxa"/>
            <w:tcBorders>
              <w:left w:val="double" w:sz="4" w:space="0" w:color="auto"/>
            </w:tcBorders>
          </w:tcPr>
          <w:p w:rsidR="00D71F1F" w:rsidRPr="00660597" w:rsidRDefault="00D71F1F" w:rsidP="0088314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Zahtjeva procjenu ekonomije razmjera učinkovitog operatora</w:t>
            </w:r>
          </w:p>
          <w:p w:rsidR="0041443B" w:rsidRPr="00660597" w:rsidRDefault="0041443B" w:rsidP="0088314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p>
          <w:p w:rsidR="00D71F1F" w:rsidRPr="00660597" w:rsidRDefault="00D71F1F" w:rsidP="0088314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Rizik od ulaska na tržište neučinkovitih operatora</w:t>
            </w:r>
          </w:p>
          <w:p w:rsidR="0041443B" w:rsidRPr="00660597" w:rsidRDefault="0041443B" w:rsidP="0088314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p>
          <w:p w:rsidR="00D71F1F" w:rsidRPr="00660597" w:rsidRDefault="00D71F1F" w:rsidP="0088314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Dostupnost podataka</w:t>
            </w:r>
          </w:p>
          <w:p w:rsidR="00A33286" w:rsidRPr="00660597" w:rsidRDefault="00A33286" w:rsidP="00883144">
            <w:pPr>
              <w:keepNext/>
              <w:ind w:left="226"/>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p>
        </w:tc>
      </w:tr>
      <w:tr w:rsidR="00D71F1F" w:rsidRPr="00660597" w:rsidTr="00883144">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rsidR="00A33286" w:rsidRPr="00660597" w:rsidRDefault="0041443B" w:rsidP="00D71F1F">
            <w:pPr>
              <w:keepNext/>
              <w:rPr>
                <w:rFonts w:eastAsia="Times New Roman" w:cstheme="minorHAnsi"/>
                <w:sz w:val="20"/>
                <w:szCs w:val="20"/>
              </w:rPr>
            </w:pPr>
            <w:r w:rsidRPr="00660597">
              <w:rPr>
                <w:rFonts w:eastAsia="Times New Roman" w:cstheme="minorHAnsi"/>
                <w:sz w:val="20"/>
                <w:szCs w:val="20"/>
              </w:rPr>
              <w:t>PRIMJENA</w:t>
            </w:r>
          </w:p>
        </w:tc>
        <w:tc>
          <w:tcPr>
            <w:tcW w:w="3974" w:type="dxa"/>
            <w:tcBorders>
              <w:left w:val="single" w:sz="8" w:space="0" w:color="4F81BD" w:themeColor="accent1"/>
              <w:right w:val="double" w:sz="4" w:space="0" w:color="auto"/>
            </w:tcBorders>
            <w:vAlign w:val="center"/>
          </w:tcPr>
          <w:p w:rsidR="00A33286" w:rsidRPr="00660597" w:rsidRDefault="00A33286" w:rsidP="0041443B">
            <w:pPr>
              <w:keepNext/>
              <w:jc w:val="center"/>
              <w:cnfStyle w:val="010000000000" w:firstRow="0" w:lastRow="1" w:firstColumn="0" w:lastColumn="0" w:oddVBand="0" w:evenVBand="0" w:oddHBand="0" w:evenHBand="0" w:firstRowFirstColumn="0" w:firstRowLastColumn="0" w:lastRowFirstColumn="0" w:lastRowLastColumn="0"/>
              <w:rPr>
                <w:rFonts w:eastAsia="Times New Roman" w:cstheme="minorHAnsi"/>
                <w:sz w:val="20"/>
                <w:szCs w:val="20"/>
              </w:rPr>
            </w:pPr>
            <w:r w:rsidRPr="00660597">
              <w:rPr>
                <w:rFonts w:eastAsia="Times New Roman" w:cstheme="minorHAnsi"/>
                <w:i/>
                <w:sz w:val="20"/>
                <w:szCs w:val="20"/>
              </w:rPr>
              <w:t>ex-post</w:t>
            </w:r>
            <w:r w:rsidRPr="00660597">
              <w:rPr>
                <w:rFonts w:eastAsia="Times New Roman" w:cstheme="minorHAnsi"/>
                <w:sz w:val="20"/>
                <w:szCs w:val="20"/>
              </w:rPr>
              <w:t xml:space="preserve"> </w:t>
            </w:r>
            <w:r w:rsidR="00AD15AC" w:rsidRPr="00660597">
              <w:rPr>
                <w:rFonts w:eastAsia="Times New Roman" w:cstheme="minorHAnsi"/>
                <w:sz w:val="20"/>
                <w:szCs w:val="20"/>
              </w:rPr>
              <w:t>r</w:t>
            </w:r>
            <w:r w:rsidR="00D71F1F" w:rsidRPr="00660597">
              <w:rPr>
                <w:rFonts w:eastAsia="Times New Roman" w:cstheme="minorHAnsi"/>
                <w:sz w:val="20"/>
                <w:szCs w:val="20"/>
              </w:rPr>
              <w:t>egulacija</w:t>
            </w:r>
            <w:r w:rsidR="00AD15AC" w:rsidRPr="00660597">
              <w:rPr>
                <w:rFonts w:eastAsia="Times New Roman" w:cstheme="minorHAnsi"/>
                <w:sz w:val="20"/>
                <w:szCs w:val="20"/>
              </w:rPr>
              <w:t xml:space="preserve"> ili </w:t>
            </w:r>
            <w:r w:rsidR="00D71F1F" w:rsidRPr="00660597">
              <w:rPr>
                <w:rFonts w:eastAsia="Times New Roman" w:cstheme="minorHAnsi"/>
                <w:sz w:val="20"/>
                <w:szCs w:val="20"/>
              </w:rPr>
              <w:t>na tržištima</w:t>
            </w:r>
            <w:r w:rsidR="00AD15AC" w:rsidRPr="00660597">
              <w:rPr>
                <w:rFonts w:eastAsia="Times New Roman" w:cstheme="minorHAnsi"/>
                <w:sz w:val="20"/>
                <w:szCs w:val="20"/>
              </w:rPr>
              <w:t xml:space="preserve"> koja su u potpunosti konkurentna</w:t>
            </w:r>
          </w:p>
        </w:tc>
        <w:tc>
          <w:tcPr>
            <w:tcW w:w="4133" w:type="dxa"/>
            <w:tcBorders>
              <w:left w:val="double" w:sz="4" w:space="0" w:color="auto"/>
            </w:tcBorders>
            <w:vAlign w:val="center"/>
          </w:tcPr>
          <w:p w:rsidR="00A33286" w:rsidRPr="00660597" w:rsidRDefault="00D71F1F" w:rsidP="0041443B">
            <w:pPr>
              <w:keepNext/>
              <w:jc w:val="center"/>
              <w:cnfStyle w:val="010000000000" w:firstRow="0" w:lastRow="1" w:firstColumn="0" w:lastColumn="0" w:oddVBand="0" w:evenVBand="0" w:oddHBand="0" w:evenHBand="0" w:firstRowFirstColumn="0" w:firstRowLastColumn="0" w:lastRowFirstColumn="0" w:lastRowLastColumn="0"/>
              <w:rPr>
                <w:rFonts w:eastAsia="Times New Roman" w:cstheme="minorHAnsi"/>
                <w:sz w:val="20"/>
                <w:szCs w:val="20"/>
              </w:rPr>
            </w:pPr>
            <w:r w:rsidRPr="00660597">
              <w:rPr>
                <w:rFonts w:eastAsia="Times New Roman" w:cstheme="minorHAnsi"/>
                <w:i/>
                <w:sz w:val="20"/>
                <w:szCs w:val="20"/>
              </w:rPr>
              <w:t>e</w:t>
            </w:r>
            <w:r w:rsidR="00A33286" w:rsidRPr="00660597">
              <w:rPr>
                <w:rFonts w:eastAsia="Times New Roman" w:cstheme="minorHAnsi"/>
                <w:i/>
                <w:sz w:val="20"/>
                <w:szCs w:val="20"/>
              </w:rPr>
              <w:t>x-ante</w:t>
            </w:r>
            <w:r w:rsidR="00A33286" w:rsidRPr="00660597">
              <w:rPr>
                <w:rFonts w:eastAsia="Times New Roman" w:cstheme="minorHAnsi"/>
                <w:sz w:val="20"/>
                <w:szCs w:val="20"/>
              </w:rPr>
              <w:t xml:space="preserve"> </w:t>
            </w:r>
            <w:r w:rsidRPr="00660597">
              <w:rPr>
                <w:rFonts w:eastAsia="Times New Roman" w:cstheme="minorHAnsi"/>
                <w:sz w:val="20"/>
                <w:szCs w:val="20"/>
              </w:rPr>
              <w:t>regulacija</w:t>
            </w:r>
          </w:p>
        </w:tc>
      </w:tr>
    </w:tbl>
    <w:p w:rsidR="00A33286" w:rsidRPr="00660597" w:rsidRDefault="00A33286" w:rsidP="009F57FC">
      <w:pPr>
        <w:pStyle w:val="Heading2"/>
      </w:pPr>
      <w:bookmarkStart w:id="27" w:name="_Toc382933510"/>
      <w:bookmarkStart w:id="28" w:name="_Toc468265257"/>
      <w:r w:rsidRPr="00660597">
        <w:t>Procjena profitabilnosti kroz vrijeme</w:t>
      </w:r>
      <w:bookmarkEnd w:id="27"/>
      <w:bookmarkEnd w:id="28"/>
    </w:p>
    <w:p w:rsidR="00A33286" w:rsidRPr="00660597" w:rsidRDefault="00A259BF" w:rsidP="00960121">
      <w:pPr>
        <w:spacing w:before="100" w:beforeAutospacing="1" w:after="120"/>
        <w:jc w:val="both"/>
        <w:rPr>
          <w:rFonts w:cstheme="minorHAnsi"/>
          <w:sz w:val="24"/>
          <w:szCs w:val="24"/>
        </w:rPr>
      </w:pPr>
      <w:r w:rsidRPr="00660597">
        <w:rPr>
          <w:rFonts w:cstheme="minorHAnsi"/>
          <w:sz w:val="24"/>
          <w:szCs w:val="24"/>
        </w:rPr>
        <w:t>Općenito, da</w:t>
      </w:r>
      <w:r w:rsidR="00A33286" w:rsidRPr="00660597">
        <w:rPr>
          <w:rFonts w:cstheme="minorHAnsi"/>
          <w:sz w:val="24"/>
          <w:szCs w:val="24"/>
        </w:rPr>
        <w:t xml:space="preserve"> bi se investicija smatrala profitabilnom, ukupni prihodi moraju </w:t>
      </w:r>
      <w:r w:rsidRPr="00660597">
        <w:rPr>
          <w:rFonts w:cstheme="minorHAnsi"/>
          <w:sz w:val="24"/>
          <w:szCs w:val="24"/>
        </w:rPr>
        <w:t>biti veći od ukupnih</w:t>
      </w:r>
      <w:r w:rsidR="00A33286" w:rsidRPr="00660597">
        <w:rPr>
          <w:rFonts w:cstheme="minorHAnsi"/>
          <w:sz w:val="24"/>
          <w:szCs w:val="24"/>
        </w:rPr>
        <w:t xml:space="preserve"> troškov</w:t>
      </w:r>
      <w:r w:rsidRPr="00660597">
        <w:rPr>
          <w:rFonts w:cstheme="minorHAnsi"/>
          <w:sz w:val="24"/>
          <w:szCs w:val="24"/>
        </w:rPr>
        <w:t>a</w:t>
      </w:r>
      <w:r w:rsidR="00A33286" w:rsidRPr="00660597">
        <w:rPr>
          <w:rFonts w:cstheme="minorHAnsi"/>
          <w:sz w:val="24"/>
          <w:szCs w:val="24"/>
        </w:rPr>
        <w:t xml:space="preserve">. </w:t>
      </w:r>
      <w:r w:rsidR="005265C8" w:rsidRPr="00660597">
        <w:rPr>
          <w:rFonts w:cstheme="minorHAnsi"/>
          <w:sz w:val="24"/>
          <w:szCs w:val="24"/>
        </w:rPr>
        <w:t>Početak</w:t>
      </w:r>
      <w:r w:rsidR="00A33286" w:rsidRPr="00660597">
        <w:rPr>
          <w:rFonts w:cstheme="minorHAnsi"/>
          <w:sz w:val="24"/>
          <w:szCs w:val="24"/>
        </w:rPr>
        <w:t xml:space="preserve"> pružanja maloprodajne usluge </w:t>
      </w:r>
      <w:r w:rsidR="005265C8" w:rsidRPr="00660597">
        <w:rPr>
          <w:rFonts w:cstheme="minorHAnsi"/>
          <w:sz w:val="24"/>
          <w:szCs w:val="24"/>
        </w:rPr>
        <w:t>može se smatrati investicijom, s obzirom da</w:t>
      </w:r>
      <w:r w:rsidR="00BE2188" w:rsidRPr="00660597">
        <w:rPr>
          <w:rFonts w:cstheme="minorHAnsi"/>
          <w:sz w:val="24"/>
          <w:szCs w:val="24"/>
        </w:rPr>
        <w:t xml:space="preserve"> </w:t>
      </w:r>
      <w:r w:rsidR="00914D06" w:rsidRPr="00660597">
        <w:rPr>
          <w:rFonts w:cstheme="minorHAnsi"/>
          <w:sz w:val="24"/>
          <w:szCs w:val="24"/>
        </w:rPr>
        <w:t>dio troškova nastaje u trenutku početka pružanja</w:t>
      </w:r>
      <w:r w:rsidR="00BE2188" w:rsidRPr="00660597">
        <w:rPr>
          <w:rFonts w:cstheme="minorHAnsi"/>
          <w:sz w:val="24"/>
          <w:szCs w:val="24"/>
        </w:rPr>
        <w:t xml:space="preserve"> usluge</w:t>
      </w:r>
      <w:r w:rsidRPr="00660597">
        <w:rPr>
          <w:rFonts w:cstheme="minorHAnsi"/>
          <w:sz w:val="24"/>
          <w:szCs w:val="24"/>
        </w:rPr>
        <w:t xml:space="preserve"> dok će se drugi troškovi i prihodi pojaviti</w:t>
      </w:r>
      <w:r w:rsidR="00914D06" w:rsidRPr="00660597">
        <w:rPr>
          <w:rFonts w:cstheme="minorHAnsi"/>
          <w:sz w:val="24"/>
          <w:szCs w:val="24"/>
        </w:rPr>
        <w:t xml:space="preserve"> u budućem razdoblju.</w:t>
      </w:r>
      <w:r w:rsidR="00A33286" w:rsidRPr="00660597">
        <w:rPr>
          <w:rFonts w:cstheme="minorHAnsi"/>
          <w:sz w:val="24"/>
          <w:szCs w:val="24"/>
        </w:rPr>
        <w:t xml:space="preserve"> Kako bi se utvrdili maloprodajni prihodi i troškovi (profitabilnost) </w:t>
      </w:r>
      <w:r w:rsidR="00122BC6" w:rsidRPr="00660597">
        <w:rPr>
          <w:rFonts w:cstheme="minorHAnsi"/>
          <w:sz w:val="24"/>
          <w:szCs w:val="24"/>
        </w:rPr>
        <w:t xml:space="preserve">određene </w:t>
      </w:r>
      <w:r w:rsidR="00A33286" w:rsidRPr="00660597">
        <w:rPr>
          <w:rFonts w:cstheme="minorHAnsi"/>
          <w:sz w:val="24"/>
          <w:szCs w:val="24"/>
        </w:rPr>
        <w:t xml:space="preserve">usluge </w:t>
      </w:r>
      <w:r w:rsidR="001F0C70" w:rsidRPr="00660597">
        <w:rPr>
          <w:rFonts w:cstheme="minorHAnsi"/>
          <w:sz w:val="24"/>
          <w:szCs w:val="24"/>
        </w:rPr>
        <w:t>za potrebe testa istiskivanja marže</w:t>
      </w:r>
      <w:r w:rsidR="00A33286" w:rsidRPr="00660597">
        <w:rPr>
          <w:rFonts w:cstheme="minorHAnsi"/>
          <w:sz w:val="24"/>
          <w:szCs w:val="24"/>
        </w:rPr>
        <w:t>, mog</w:t>
      </w:r>
      <w:r w:rsidR="00960121" w:rsidRPr="00660597">
        <w:rPr>
          <w:rFonts w:cstheme="minorHAnsi"/>
          <w:sz w:val="24"/>
          <w:szCs w:val="24"/>
        </w:rPr>
        <w:t>uće je primijeniti dva pristupa</w:t>
      </w:r>
      <w:r w:rsidR="00A33286" w:rsidRPr="00660597">
        <w:rPr>
          <w:rFonts w:cstheme="minorHAnsi"/>
          <w:sz w:val="24"/>
          <w:szCs w:val="24"/>
        </w:rPr>
        <w:t>:</w:t>
      </w:r>
    </w:p>
    <w:p w:rsidR="00A33286" w:rsidRPr="00660597" w:rsidRDefault="00C24B07" w:rsidP="00B82ED6">
      <w:pPr>
        <w:pStyle w:val="ListParagraph"/>
        <w:numPr>
          <w:ilvl w:val="0"/>
          <w:numId w:val="3"/>
        </w:numPr>
        <w:spacing w:before="120" w:after="100" w:afterAutospacing="1"/>
        <w:ind w:left="714" w:hanging="357"/>
        <w:jc w:val="both"/>
        <w:rPr>
          <w:rFonts w:cstheme="minorHAnsi"/>
          <w:sz w:val="24"/>
          <w:szCs w:val="24"/>
        </w:rPr>
      </w:pPr>
      <w:r w:rsidRPr="00660597">
        <w:rPr>
          <w:rFonts w:cstheme="minorHAnsi"/>
          <w:sz w:val="24"/>
          <w:szCs w:val="24"/>
        </w:rPr>
        <w:t>s</w:t>
      </w:r>
      <w:r w:rsidR="00A33286" w:rsidRPr="00660597">
        <w:rPr>
          <w:rFonts w:cstheme="minorHAnsi"/>
          <w:sz w:val="24"/>
          <w:szCs w:val="24"/>
        </w:rPr>
        <w:t xml:space="preserve">tatički pristup, koji razmatra troškove </w:t>
      </w:r>
      <w:r w:rsidR="00914D06" w:rsidRPr="00660597">
        <w:rPr>
          <w:rFonts w:cstheme="minorHAnsi"/>
          <w:sz w:val="24"/>
          <w:szCs w:val="24"/>
        </w:rPr>
        <w:t>i prihode kroz određeno vrijeme</w:t>
      </w:r>
      <w:r w:rsidR="005813E0">
        <w:rPr>
          <w:rFonts w:cstheme="minorHAnsi"/>
          <w:sz w:val="24"/>
          <w:szCs w:val="24"/>
        </w:rPr>
        <w:t xml:space="preserve"> (PBP pristup)</w:t>
      </w:r>
      <w:r w:rsidRPr="00660597">
        <w:rPr>
          <w:rFonts w:cstheme="minorHAnsi"/>
          <w:sz w:val="24"/>
          <w:szCs w:val="24"/>
        </w:rPr>
        <w:t>;</w:t>
      </w:r>
    </w:p>
    <w:p w:rsidR="00A33286" w:rsidRPr="00660597" w:rsidRDefault="00C24B07" w:rsidP="00B82ED6">
      <w:pPr>
        <w:pStyle w:val="ListParagraph"/>
        <w:numPr>
          <w:ilvl w:val="0"/>
          <w:numId w:val="3"/>
        </w:numPr>
        <w:spacing w:before="100" w:beforeAutospacing="1" w:after="100" w:afterAutospacing="1"/>
        <w:jc w:val="both"/>
        <w:rPr>
          <w:rFonts w:cstheme="minorHAnsi"/>
          <w:sz w:val="24"/>
          <w:szCs w:val="24"/>
        </w:rPr>
      </w:pPr>
      <w:r w:rsidRPr="00660597">
        <w:rPr>
          <w:rFonts w:cstheme="minorHAnsi"/>
          <w:sz w:val="24"/>
          <w:szCs w:val="24"/>
        </w:rPr>
        <w:t>d</w:t>
      </w:r>
      <w:r w:rsidR="00A33286" w:rsidRPr="00660597">
        <w:rPr>
          <w:rFonts w:cstheme="minorHAnsi"/>
          <w:sz w:val="24"/>
          <w:szCs w:val="24"/>
        </w:rPr>
        <w:t>inamički pristup, koji se temelji na očekivanom novčanom toku.</w:t>
      </w:r>
    </w:p>
    <w:p w:rsidR="00A33286" w:rsidRPr="00660597" w:rsidRDefault="00A33286" w:rsidP="00960121">
      <w:pPr>
        <w:spacing w:before="100" w:beforeAutospacing="1" w:after="100" w:afterAutospacing="1"/>
        <w:jc w:val="both"/>
        <w:rPr>
          <w:rFonts w:cstheme="minorHAnsi"/>
          <w:sz w:val="24"/>
          <w:szCs w:val="24"/>
        </w:rPr>
      </w:pPr>
      <w:r w:rsidRPr="00176A1B">
        <w:rPr>
          <w:rFonts w:cstheme="minorHAnsi"/>
          <w:i/>
          <w:sz w:val="24"/>
          <w:szCs w:val="24"/>
        </w:rPr>
        <w:t>Statički pristup</w:t>
      </w:r>
      <w:r w:rsidR="00180F89">
        <w:rPr>
          <w:rFonts w:cstheme="minorHAnsi"/>
          <w:sz w:val="24"/>
          <w:szCs w:val="24"/>
        </w:rPr>
        <w:t xml:space="preserve"> </w:t>
      </w:r>
      <w:r w:rsidR="00BE2188" w:rsidRPr="00660597">
        <w:rPr>
          <w:rFonts w:cstheme="minorHAnsi"/>
          <w:sz w:val="24"/>
          <w:szCs w:val="24"/>
        </w:rPr>
        <w:t>temelji</w:t>
      </w:r>
      <w:r w:rsidRPr="00660597">
        <w:rPr>
          <w:rFonts w:cstheme="minorHAnsi"/>
          <w:sz w:val="24"/>
          <w:szCs w:val="24"/>
        </w:rPr>
        <w:t xml:space="preserve"> </w:t>
      </w:r>
      <w:r w:rsidR="003670F7">
        <w:rPr>
          <w:rFonts w:cstheme="minorHAnsi"/>
          <w:sz w:val="24"/>
          <w:szCs w:val="24"/>
        </w:rPr>
        <w:t xml:space="preserve">se </w:t>
      </w:r>
      <w:r w:rsidRPr="00660597">
        <w:rPr>
          <w:rFonts w:cstheme="minorHAnsi"/>
          <w:sz w:val="24"/>
          <w:szCs w:val="24"/>
        </w:rPr>
        <w:t>na periodičkim izraču</w:t>
      </w:r>
      <w:r w:rsidR="00A259BF" w:rsidRPr="00660597">
        <w:rPr>
          <w:rFonts w:cstheme="minorHAnsi"/>
          <w:sz w:val="24"/>
          <w:szCs w:val="24"/>
        </w:rPr>
        <w:t xml:space="preserve">nima. </w:t>
      </w:r>
      <w:r w:rsidR="00D666CA" w:rsidRPr="00660597">
        <w:rPr>
          <w:rFonts w:cstheme="minorHAnsi"/>
          <w:sz w:val="24"/>
          <w:szCs w:val="24"/>
        </w:rPr>
        <w:t>Ovaj pristup u</w:t>
      </w:r>
      <w:r w:rsidRPr="00660597">
        <w:rPr>
          <w:rFonts w:cstheme="minorHAnsi"/>
          <w:sz w:val="24"/>
          <w:szCs w:val="24"/>
        </w:rPr>
        <w:t xml:space="preserve">spoređuje redovito, za svako pojedino razdoblje, prihode i troškove evidentirane </w:t>
      </w:r>
      <w:r w:rsidR="000807A0">
        <w:rPr>
          <w:rFonts w:cstheme="minorHAnsi"/>
          <w:sz w:val="24"/>
          <w:szCs w:val="24"/>
        </w:rPr>
        <w:t>u izvještajima operatora</w:t>
      </w:r>
      <w:r w:rsidRPr="00660597">
        <w:rPr>
          <w:rFonts w:cstheme="minorHAnsi"/>
          <w:sz w:val="24"/>
          <w:szCs w:val="24"/>
        </w:rPr>
        <w:t xml:space="preserve">, </w:t>
      </w:r>
      <w:r w:rsidR="00A259BF" w:rsidRPr="00660597">
        <w:rPr>
          <w:rFonts w:cstheme="minorHAnsi"/>
          <w:sz w:val="24"/>
          <w:szCs w:val="24"/>
        </w:rPr>
        <w:t>uključujući i troškove</w:t>
      </w:r>
      <w:r w:rsidRPr="00660597">
        <w:rPr>
          <w:rFonts w:cstheme="minorHAnsi"/>
          <w:sz w:val="24"/>
          <w:szCs w:val="24"/>
        </w:rPr>
        <w:t xml:space="preserve"> </w:t>
      </w:r>
      <w:r w:rsidR="00A259BF" w:rsidRPr="00660597">
        <w:rPr>
          <w:rFonts w:cstheme="minorHAnsi"/>
          <w:sz w:val="24"/>
          <w:szCs w:val="24"/>
        </w:rPr>
        <w:t>amortizacije</w:t>
      </w:r>
      <w:r w:rsidRPr="00660597">
        <w:rPr>
          <w:rFonts w:cstheme="minorHAnsi"/>
          <w:sz w:val="24"/>
          <w:szCs w:val="24"/>
        </w:rPr>
        <w:t xml:space="preserve">. Razdoblje koje se uzima u obzir može biti mjesec, godina ili </w:t>
      </w:r>
      <w:r w:rsidR="00D666CA" w:rsidRPr="00660597">
        <w:rPr>
          <w:rFonts w:cstheme="minorHAnsi"/>
          <w:sz w:val="24"/>
          <w:szCs w:val="24"/>
        </w:rPr>
        <w:t>neko drugo razdoblje.</w:t>
      </w:r>
      <w:r w:rsidR="00AF1D6E">
        <w:rPr>
          <w:rFonts w:cstheme="minorHAnsi"/>
          <w:sz w:val="24"/>
          <w:szCs w:val="24"/>
        </w:rPr>
        <w:t xml:space="preserve"> </w:t>
      </w:r>
      <w:r w:rsidRPr="00660597">
        <w:rPr>
          <w:rFonts w:cstheme="minorHAnsi"/>
          <w:sz w:val="24"/>
          <w:szCs w:val="24"/>
        </w:rPr>
        <w:t>Statički pristup uspoređuje prihode i troškove onako kako se oni pojavljuju u od</w:t>
      </w:r>
      <w:r w:rsidR="00122BC6" w:rsidRPr="00660597">
        <w:rPr>
          <w:rFonts w:cstheme="minorHAnsi"/>
          <w:sz w:val="24"/>
          <w:szCs w:val="24"/>
        </w:rPr>
        <w:t>abranom</w:t>
      </w:r>
      <w:r w:rsidRPr="00660597">
        <w:rPr>
          <w:rFonts w:cstheme="minorHAnsi"/>
          <w:sz w:val="24"/>
          <w:szCs w:val="24"/>
        </w:rPr>
        <w:t xml:space="preserve"> razdoblju. </w:t>
      </w:r>
      <w:r w:rsidR="004C297A" w:rsidRPr="00660597">
        <w:rPr>
          <w:rFonts w:cstheme="minorHAnsi"/>
          <w:sz w:val="24"/>
          <w:szCs w:val="24"/>
        </w:rPr>
        <w:t xml:space="preserve">Ovo implicira da se jednokratni troškovi i prihodi uzimaju u obzir samo u razdoblju </w:t>
      </w:r>
      <w:r w:rsidR="00D666CA" w:rsidRPr="00660597">
        <w:rPr>
          <w:rFonts w:cstheme="minorHAnsi"/>
          <w:sz w:val="24"/>
          <w:szCs w:val="24"/>
        </w:rPr>
        <w:t xml:space="preserve">nastanka, iako se </w:t>
      </w:r>
      <w:r w:rsidR="00914D06" w:rsidRPr="00660597">
        <w:rPr>
          <w:rFonts w:cstheme="minorHAnsi"/>
          <w:sz w:val="24"/>
          <w:szCs w:val="24"/>
        </w:rPr>
        <w:t>mogu</w:t>
      </w:r>
      <w:r w:rsidRPr="00660597">
        <w:rPr>
          <w:rFonts w:cstheme="minorHAnsi"/>
          <w:sz w:val="24"/>
          <w:szCs w:val="24"/>
        </w:rPr>
        <w:t xml:space="preserve"> </w:t>
      </w:r>
      <w:r w:rsidR="00D666CA" w:rsidRPr="00660597">
        <w:rPr>
          <w:rFonts w:cstheme="minorHAnsi"/>
          <w:sz w:val="24"/>
          <w:szCs w:val="24"/>
        </w:rPr>
        <w:t>odnositi na više</w:t>
      </w:r>
      <w:r w:rsidRPr="00660597">
        <w:rPr>
          <w:rFonts w:cstheme="minorHAnsi"/>
          <w:sz w:val="24"/>
          <w:szCs w:val="24"/>
        </w:rPr>
        <w:t xml:space="preserve"> razdoblja.</w:t>
      </w:r>
      <w:r w:rsidR="00AF1D6E">
        <w:rPr>
          <w:rFonts w:cstheme="minorHAnsi"/>
          <w:sz w:val="24"/>
          <w:szCs w:val="24"/>
        </w:rPr>
        <w:t xml:space="preserve"> </w:t>
      </w:r>
      <w:r w:rsidR="005B4AAA" w:rsidRPr="00660597">
        <w:rPr>
          <w:rFonts w:cstheme="minorHAnsi"/>
          <w:sz w:val="24"/>
          <w:szCs w:val="24"/>
        </w:rPr>
        <w:t>N</w:t>
      </w:r>
      <w:r w:rsidRPr="00660597">
        <w:rPr>
          <w:rFonts w:cstheme="minorHAnsi"/>
          <w:sz w:val="24"/>
          <w:szCs w:val="24"/>
        </w:rPr>
        <w:t>edo</w:t>
      </w:r>
      <w:r w:rsidR="00914D06" w:rsidRPr="00660597">
        <w:rPr>
          <w:rFonts w:cstheme="minorHAnsi"/>
          <w:sz w:val="24"/>
          <w:szCs w:val="24"/>
        </w:rPr>
        <w:t xml:space="preserve">statak </w:t>
      </w:r>
      <w:r w:rsidR="00914D06" w:rsidRPr="00660597">
        <w:rPr>
          <w:rFonts w:cstheme="minorHAnsi"/>
          <w:sz w:val="24"/>
          <w:szCs w:val="24"/>
        </w:rPr>
        <w:lastRenderedPageBreak/>
        <w:t xml:space="preserve">ovakvog pristupa je što </w:t>
      </w:r>
      <w:r w:rsidRPr="00660597">
        <w:rPr>
          <w:rFonts w:cstheme="minorHAnsi"/>
          <w:sz w:val="24"/>
          <w:szCs w:val="24"/>
        </w:rPr>
        <w:t xml:space="preserve">ne raspodjeljuje ekonomski ispravno prihode i troškove kroz razdoblje: ovakav pristup bi mogao </w:t>
      </w:r>
      <w:r w:rsidR="000807A0">
        <w:rPr>
          <w:rFonts w:cstheme="minorHAnsi"/>
          <w:sz w:val="24"/>
          <w:szCs w:val="24"/>
        </w:rPr>
        <w:t xml:space="preserve">npr. </w:t>
      </w:r>
      <w:r w:rsidR="00122BC6" w:rsidRPr="00660597">
        <w:rPr>
          <w:rFonts w:cstheme="minorHAnsi"/>
          <w:sz w:val="24"/>
          <w:szCs w:val="24"/>
        </w:rPr>
        <w:t>ukazivati na postojanje</w:t>
      </w:r>
      <w:r w:rsidRPr="00660597">
        <w:rPr>
          <w:rFonts w:cstheme="minorHAnsi"/>
          <w:sz w:val="24"/>
          <w:szCs w:val="24"/>
        </w:rPr>
        <w:t xml:space="preserve"> </w:t>
      </w:r>
      <w:r w:rsidR="00122BC6" w:rsidRPr="00660597">
        <w:rPr>
          <w:rFonts w:cstheme="minorHAnsi"/>
          <w:sz w:val="24"/>
          <w:szCs w:val="24"/>
        </w:rPr>
        <w:t xml:space="preserve">istiskivanja </w:t>
      </w:r>
      <w:r w:rsidRPr="00660597">
        <w:rPr>
          <w:rFonts w:cstheme="minorHAnsi"/>
          <w:sz w:val="24"/>
          <w:szCs w:val="24"/>
        </w:rPr>
        <w:t xml:space="preserve">marže u </w:t>
      </w:r>
      <w:r w:rsidR="00700230" w:rsidRPr="00660597">
        <w:rPr>
          <w:rFonts w:cstheme="minorHAnsi"/>
          <w:sz w:val="24"/>
          <w:szCs w:val="24"/>
        </w:rPr>
        <w:t>budućem</w:t>
      </w:r>
      <w:r w:rsidRPr="00660597">
        <w:rPr>
          <w:rFonts w:cstheme="minorHAnsi"/>
          <w:sz w:val="24"/>
          <w:szCs w:val="24"/>
        </w:rPr>
        <w:t xml:space="preserve"> razdoblju </w:t>
      </w:r>
      <w:r w:rsidR="00411BEC" w:rsidRPr="00660597">
        <w:rPr>
          <w:rFonts w:cstheme="minorHAnsi"/>
          <w:sz w:val="24"/>
          <w:szCs w:val="24"/>
        </w:rPr>
        <w:t xml:space="preserve">samo zbog asimetrične </w:t>
      </w:r>
      <w:r w:rsidR="00122BC6" w:rsidRPr="00660597">
        <w:rPr>
          <w:rFonts w:cstheme="minorHAnsi"/>
          <w:sz w:val="24"/>
          <w:szCs w:val="24"/>
        </w:rPr>
        <w:t>raspodjele</w:t>
      </w:r>
      <w:r w:rsidR="00411BEC" w:rsidRPr="00660597">
        <w:rPr>
          <w:rFonts w:cstheme="minorHAnsi"/>
          <w:sz w:val="24"/>
          <w:szCs w:val="24"/>
        </w:rPr>
        <w:t xml:space="preserve"> jednokratnih troškova i prihoda kroz vrijeme,</w:t>
      </w:r>
      <w:r w:rsidR="003670F7">
        <w:rPr>
          <w:rFonts w:cstheme="minorHAnsi"/>
          <w:sz w:val="24"/>
          <w:szCs w:val="24"/>
        </w:rPr>
        <w:t xml:space="preserve"> </w:t>
      </w:r>
      <w:r w:rsidR="00122BC6" w:rsidRPr="00660597">
        <w:rPr>
          <w:rFonts w:cstheme="minorHAnsi"/>
          <w:sz w:val="24"/>
          <w:szCs w:val="24"/>
        </w:rPr>
        <w:t>iako</w:t>
      </w:r>
      <w:r w:rsidR="00122BC6" w:rsidRPr="00660597" w:rsidDel="00122BC6">
        <w:rPr>
          <w:rFonts w:cstheme="minorHAnsi"/>
          <w:sz w:val="24"/>
          <w:szCs w:val="24"/>
        </w:rPr>
        <w:t xml:space="preserve"> </w:t>
      </w:r>
      <w:r w:rsidRPr="00660597">
        <w:rPr>
          <w:rFonts w:cstheme="minorHAnsi"/>
          <w:sz w:val="24"/>
          <w:szCs w:val="24"/>
        </w:rPr>
        <w:t xml:space="preserve">se ništa nije promijenilo u pogledu troškova, veleprodajnih/maloprodajnih cijena i </w:t>
      </w:r>
      <w:r w:rsidR="00914D06" w:rsidRPr="00660597">
        <w:rPr>
          <w:rFonts w:cstheme="minorHAnsi"/>
          <w:sz w:val="24"/>
          <w:szCs w:val="24"/>
        </w:rPr>
        <w:t>broja</w:t>
      </w:r>
      <w:r w:rsidRPr="00660597">
        <w:rPr>
          <w:rFonts w:cstheme="minorHAnsi"/>
          <w:sz w:val="24"/>
          <w:szCs w:val="24"/>
        </w:rPr>
        <w:t xml:space="preserve"> korisnika</w:t>
      </w:r>
      <w:r w:rsidR="005B4AAA" w:rsidRPr="00660597">
        <w:rPr>
          <w:rFonts w:cstheme="minorHAnsi"/>
          <w:sz w:val="24"/>
          <w:szCs w:val="24"/>
        </w:rPr>
        <w:t>.</w:t>
      </w:r>
      <w:r w:rsidRPr="00660597">
        <w:rPr>
          <w:rFonts w:cstheme="minorHAnsi"/>
          <w:sz w:val="24"/>
          <w:szCs w:val="24"/>
        </w:rPr>
        <w:t xml:space="preserve"> </w:t>
      </w:r>
    </w:p>
    <w:p w:rsidR="00A33286" w:rsidRPr="00660597" w:rsidRDefault="00A33286" w:rsidP="003D15C8">
      <w:pPr>
        <w:spacing w:before="100" w:beforeAutospacing="1" w:after="120"/>
        <w:jc w:val="both"/>
        <w:rPr>
          <w:rFonts w:cstheme="minorHAnsi"/>
          <w:sz w:val="24"/>
          <w:szCs w:val="24"/>
        </w:rPr>
      </w:pPr>
      <w:r w:rsidRPr="00176A1B">
        <w:rPr>
          <w:rFonts w:cstheme="minorHAnsi"/>
          <w:i/>
          <w:sz w:val="24"/>
          <w:szCs w:val="24"/>
        </w:rPr>
        <w:t>Dinamički pristup</w:t>
      </w:r>
      <w:r w:rsidRPr="00660597">
        <w:rPr>
          <w:rFonts w:cstheme="minorHAnsi"/>
          <w:sz w:val="24"/>
          <w:szCs w:val="24"/>
        </w:rPr>
        <w:t xml:space="preserve"> se</w:t>
      </w:r>
      <w:r w:rsidR="005B4AAA" w:rsidRPr="00660597">
        <w:rPr>
          <w:rFonts w:cstheme="minorHAnsi"/>
          <w:sz w:val="24"/>
          <w:szCs w:val="24"/>
        </w:rPr>
        <w:t xml:space="preserve"> temelji</w:t>
      </w:r>
      <w:r w:rsidRPr="00660597">
        <w:rPr>
          <w:rFonts w:cstheme="minorHAnsi"/>
          <w:sz w:val="24"/>
          <w:szCs w:val="24"/>
        </w:rPr>
        <w:t xml:space="preserve"> na disko</w:t>
      </w:r>
      <w:r w:rsidR="00700230" w:rsidRPr="00660597">
        <w:rPr>
          <w:rFonts w:cstheme="minorHAnsi"/>
          <w:sz w:val="24"/>
          <w:szCs w:val="24"/>
        </w:rPr>
        <w:t>ntiranom novčanom toku (DCF). Ovaj pristup</w:t>
      </w:r>
      <w:r w:rsidRPr="00660597">
        <w:rPr>
          <w:rFonts w:cstheme="minorHAnsi"/>
          <w:sz w:val="24"/>
          <w:szCs w:val="24"/>
        </w:rPr>
        <w:t xml:space="preserve"> procjenjuje ukupnu profitabilnost poslovne aktivnosti kroz razdoblje od nekoliko godina (uglavnom kroz životni vijek korisnika) i uzima u obzir očekivani porast obujma poslovanja. Zbraja i diskontira prihode i buduće troškove, koristeći prosječn</w:t>
      </w:r>
      <w:r w:rsidR="005B4AAA" w:rsidRPr="00660597">
        <w:rPr>
          <w:rFonts w:cstheme="minorHAnsi"/>
          <w:sz w:val="24"/>
          <w:szCs w:val="24"/>
        </w:rPr>
        <w:t>i</w:t>
      </w:r>
      <w:r w:rsidRPr="00660597">
        <w:rPr>
          <w:rFonts w:cstheme="minorHAnsi"/>
          <w:sz w:val="24"/>
          <w:szCs w:val="24"/>
        </w:rPr>
        <w:t xml:space="preserve"> ponderirani trošak kapitala (WACC) </w:t>
      </w:r>
      <w:r w:rsidR="00004C96">
        <w:rPr>
          <w:rFonts w:cstheme="minorHAnsi"/>
          <w:sz w:val="24"/>
          <w:szCs w:val="24"/>
        </w:rPr>
        <w:t xml:space="preserve">SMP </w:t>
      </w:r>
      <w:r w:rsidRPr="00660597">
        <w:rPr>
          <w:rFonts w:cstheme="minorHAnsi"/>
          <w:sz w:val="24"/>
          <w:szCs w:val="24"/>
        </w:rPr>
        <w:t>operatora kao stopu za diskontiranje. Test se provodi jednom u</w:t>
      </w:r>
      <w:r w:rsidR="00122BC6" w:rsidRPr="00660597">
        <w:rPr>
          <w:rFonts w:cstheme="minorHAnsi"/>
          <w:sz w:val="24"/>
          <w:szCs w:val="24"/>
        </w:rPr>
        <w:t xml:space="preserve"> promatranom</w:t>
      </w:r>
      <w:r w:rsidRPr="00660597">
        <w:rPr>
          <w:rFonts w:cstheme="minorHAnsi"/>
          <w:sz w:val="24"/>
          <w:szCs w:val="24"/>
        </w:rPr>
        <w:t xml:space="preserve"> razdoblju</w:t>
      </w:r>
      <w:r w:rsidR="00122BC6" w:rsidRPr="00660597">
        <w:rPr>
          <w:rFonts w:cstheme="minorHAnsi"/>
          <w:sz w:val="24"/>
          <w:szCs w:val="24"/>
        </w:rPr>
        <w:t xml:space="preserve"> za koje se ocjenjuje postojanje istiskivanja marže</w:t>
      </w:r>
      <w:r w:rsidRPr="00660597">
        <w:rPr>
          <w:rFonts w:cstheme="minorHAnsi"/>
          <w:sz w:val="24"/>
          <w:szCs w:val="24"/>
        </w:rPr>
        <w:t>. Isto tako, jednokratni troškovi i prihodi se raspoređuju kroz cijelo razdoblje.</w:t>
      </w:r>
      <w:r w:rsidR="00AF1D6E">
        <w:rPr>
          <w:rFonts w:cstheme="minorHAnsi"/>
          <w:sz w:val="24"/>
          <w:szCs w:val="24"/>
        </w:rPr>
        <w:t xml:space="preserve"> </w:t>
      </w:r>
      <w:r w:rsidR="00700230" w:rsidRPr="00660597">
        <w:rPr>
          <w:rFonts w:cstheme="minorHAnsi"/>
          <w:sz w:val="24"/>
          <w:szCs w:val="24"/>
        </w:rPr>
        <w:t>Rezultat ovo</w:t>
      </w:r>
      <w:r w:rsidRPr="00660597">
        <w:rPr>
          <w:rFonts w:cstheme="minorHAnsi"/>
          <w:sz w:val="24"/>
          <w:szCs w:val="24"/>
        </w:rPr>
        <w:t>g pristupa je neto sadašnja vrijednost (NPV) očekivanog budućeg novčanog toka usluge koj</w:t>
      </w:r>
      <w:r w:rsidR="000807A0">
        <w:rPr>
          <w:rFonts w:cstheme="minorHAnsi"/>
          <w:sz w:val="24"/>
          <w:szCs w:val="24"/>
        </w:rPr>
        <w:t>a</w:t>
      </w:r>
      <w:r w:rsidRPr="00660597">
        <w:rPr>
          <w:rFonts w:cstheme="minorHAnsi"/>
          <w:sz w:val="24"/>
          <w:szCs w:val="24"/>
        </w:rPr>
        <w:t xml:space="preserve"> se razmatra. </w:t>
      </w:r>
      <w:r w:rsidR="00700230" w:rsidRPr="00660597">
        <w:rPr>
          <w:rFonts w:cstheme="minorHAnsi"/>
          <w:sz w:val="24"/>
          <w:szCs w:val="24"/>
        </w:rPr>
        <w:t>Ako je neto sadašnja vrijednost</w:t>
      </w:r>
      <w:r w:rsidRPr="00660597">
        <w:rPr>
          <w:rFonts w:cstheme="minorHAnsi"/>
          <w:sz w:val="24"/>
          <w:szCs w:val="24"/>
        </w:rPr>
        <w:t xml:space="preserve"> pozitivn</w:t>
      </w:r>
      <w:r w:rsidR="00700230" w:rsidRPr="00660597">
        <w:rPr>
          <w:rFonts w:cstheme="minorHAnsi"/>
          <w:sz w:val="24"/>
          <w:szCs w:val="24"/>
        </w:rPr>
        <w:t>a</w:t>
      </w:r>
      <w:r w:rsidRPr="00660597">
        <w:rPr>
          <w:rFonts w:cstheme="minorHAnsi"/>
          <w:sz w:val="24"/>
          <w:szCs w:val="24"/>
        </w:rPr>
        <w:t xml:space="preserve">, pružanje usluge stvara </w:t>
      </w:r>
      <w:r w:rsidR="00D666CA" w:rsidRPr="00660597">
        <w:rPr>
          <w:rFonts w:cstheme="minorHAnsi"/>
          <w:sz w:val="24"/>
          <w:szCs w:val="24"/>
        </w:rPr>
        <w:t>profit</w:t>
      </w:r>
      <w:r w:rsidRPr="00660597">
        <w:rPr>
          <w:rFonts w:cstheme="minorHAnsi"/>
          <w:sz w:val="24"/>
          <w:szCs w:val="24"/>
        </w:rPr>
        <w:t xml:space="preserve"> za operatora. Ukoliko je </w:t>
      </w:r>
      <w:r w:rsidR="00700230" w:rsidRPr="00660597">
        <w:rPr>
          <w:rFonts w:cstheme="minorHAnsi"/>
          <w:sz w:val="24"/>
          <w:szCs w:val="24"/>
        </w:rPr>
        <w:t>neto sadašnja vrijednost negativ</w:t>
      </w:r>
      <w:r w:rsidRPr="00660597">
        <w:rPr>
          <w:rFonts w:cstheme="minorHAnsi"/>
          <w:sz w:val="24"/>
          <w:szCs w:val="24"/>
        </w:rPr>
        <w:t>n</w:t>
      </w:r>
      <w:r w:rsidR="00700230" w:rsidRPr="00660597">
        <w:rPr>
          <w:rFonts w:cstheme="minorHAnsi"/>
          <w:sz w:val="24"/>
          <w:szCs w:val="24"/>
        </w:rPr>
        <w:t>a</w:t>
      </w:r>
      <w:r w:rsidRPr="00660597">
        <w:rPr>
          <w:rFonts w:cstheme="minorHAnsi"/>
          <w:sz w:val="24"/>
          <w:szCs w:val="24"/>
        </w:rPr>
        <w:t xml:space="preserve">, </w:t>
      </w:r>
      <w:r w:rsidR="00700230" w:rsidRPr="00660597">
        <w:rPr>
          <w:rFonts w:cstheme="minorHAnsi"/>
          <w:sz w:val="24"/>
          <w:szCs w:val="24"/>
        </w:rPr>
        <w:t>pružanje usluge rezultira</w:t>
      </w:r>
      <w:r w:rsidRPr="00660597">
        <w:rPr>
          <w:rFonts w:cstheme="minorHAnsi"/>
          <w:sz w:val="24"/>
          <w:szCs w:val="24"/>
        </w:rPr>
        <w:t xml:space="preserve"> gubitkom i istiskivanj</w:t>
      </w:r>
      <w:r w:rsidR="00700230" w:rsidRPr="00660597">
        <w:rPr>
          <w:rFonts w:cstheme="minorHAnsi"/>
          <w:sz w:val="24"/>
          <w:szCs w:val="24"/>
        </w:rPr>
        <w:t>em</w:t>
      </w:r>
      <w:r w:rsidRPr="00660597">
        <w:rPr>
          <w:rFonts w:cstheme="minorHAnsi"/>
          <w:sz w:val="24"/>
          <w:szCs w:val="24"/>
        </w:rPr>
        <w:t xml:space="preserve"> marže. Relevantno razdoblje za ovaj test obično </w:t>
      </w:r>
      <w:r w:rsidR="006D13DF">
        <w:rPr>
          <w:rFonts w:cstheme="minorHAnsi"/>
          <w:sz w:val="24"/>
          <w:szCs w:val="24"/>
        </w:rPr>
        <w:t xml:space="preserve">se </w:t>
      </w:r>
      <w:r w:rsidRPr="00660597">
        <w:rPr>
          <w:rFonts w:cstheme="minorHAnsi"/>
          <w:sz w:val="24"/>
          <w:szCs w:val="24"/>
        </w:rPr>
        <w:t>određuje sukladno procijenjenom životnom vijeku korisnika.</w:t>
      </w:r>
    </w:p>
    <w:p w:rsidR="00345FF7" w:rsidRPr="00660597" w:rsidRDefault="00345FF7" w:rsidP="00345FF7">
      <w:pPr>
        <w:pStyle w:val="Caption"/>
        <w:keepNext/>
        <w:spacing w:after="120"/>
        <w:rPr>
          <w:rFonts w:asciiTheme="minorHAnsi" w:hAnsiTheme="minorHAnsi" w:cstheme="minorHAnsi"/>
          <w:sz w:val="24"/>
          <w:szCs w:val="24"/>
          <w:lang w:val="hr-HR"/>
        </w:rPr>
      </w:pPr>
      <w:bookmarkStart w:id="29" w:name="_Toc456957631"/>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4</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Troškovi i prihodi uzeti u obzir kod statičkog i dinamičkog pristupa</w:t>
      </w:r>
      <w:bookmarkEnd w:id="29"/>
    </w:p>
    <w:p w:rsidR="00A33286" w:rsidRPr="00660597" w:rsidRDefault="003D15C8" w:rsidP="005813E0">
      <w:pPr>
        <w:keepNext/>
        <w:spacing w:after="0"/>
        <w:jc w:val="center"/>
        <w:rPr>
          <w:rFonts w:cstheme="minorHAnsi"/>
          <w:sz w:val="24"/>
          <w:szCs w:val="24"/>
        </w:rPr>
      </w:pPr>
      <w:r>
        <w:rPr>
          <w:rFonts w:cstheme="minorHAnsi"/>
          <w:noProof/>
          <w:sz w:val="24"/>
          <w:szCs w:val="24"/>
          <w:lang w:eastAsia="hr-HR"/>
        </w:rPr>
        <w:drawing>
          <wp:inline distT="0" distB="0" distL="0" distR="0" wp14:anchorId="5DAEFAAE" wp14:editId="1CD3C0DA">
            <wp:extent cx="5388789" cy="1381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42198" cy="1394813"/>
                    </a:xfrm>
                    <a:prstGeom prst="rect">
                      <a:avLst/>
                    </a:prstGeom>
                    <a:noFill/>
                  </pic:spPr>
                </pic:pic>
              </a:graphicData>
            </a:graphic>
          </wp:inline>
        </w:drawing>
      </w:r>
    </w:p>
    <w:p w:rsidR="00A33286" w:rsidRPr="00660597" w:rsidRDefault="00700230" w:rsidP="003D15C8">
      <w:pPr>
        <w:spacing w:before="120" w:after="120"/>
        <w:jc w:val="both"/>
        <w:rPr>
          <w:rFonts w:cstheme="minorHAnsi"/>
          <w:sz w:val="24"/>
          <w:szCs w:val="24"/>
        </w:rPr>
      </w:pPr>
      <w:r w:rsidRPr="00660597">
        <w:rPr>
          <w:rFonts w:cstheme="minorHAnsi"/>
          <w:sz w:val="24"/>
          <w:szCs w:val="24"/>
        </w:rPr>
        <w:t xml:space="preserve">Europska komisija </w:t>
      </w:r>
      <w:r w:rsidR="000807A0">
        <w:rPr>
          <w:rFonts w:cstheme="minorHAnsi"/>
          <w:sz w:val="24"/>
          <w:szCs w:val="24"/>
        </w:rPr>
        <w:t>je istaknula</w:t>
      </w:r>
      <w:r w:rsidRPr="00660597">
        <w:rPr>
          <w:rFonts w:cstheme="minorHAnsi"/>
          <w:sz w:val="24"/>
          <w:szCs w:val="24"/>
        </w:rPr>
        <w:t xml:space="preserve"> sljedeće nedoumice oko</w:t>
      </w:r>
      <w:r w:rsidR="00A33286" w:rsidRPr="00660597">
        <w:rPr>
          <w:rFonts w:cstheme="minorHAnsi"/>
          <w:sz w:val="24"/>
          <w:szCs w:val="24"/>
        </w:rPr>
        <w:t xml:space="preserve"> metode </w:t>
      </w:r>
      <w:r w:rsidRPr="00660597">
        <w:rPr>
          <w:rFonts w:cstheme="minorHAnsi"/>
          <w:sz w:val="24"/>
          <w:szCs w:val="24"/>
        </w:rPr>
        <w:t>diskontiranog novčanog toka:</w:t>
      </w:r>
    </w:p>
    <w:p w:rsidR="00A33286" w:rsidRPr="00660597" w:rsidRDefault="00700230" w:rsidP="003D15C8">
      <w:pPr>
        <w:spacing w:before="120" w:after="120"/>
        <w:jc w:val="both"/>
        <w:rPr>
          <w:rFonts w:cstheme="minorHAnsi"/>
          <w:bCs/>
          <w:i/>
          <w:sz w:val="24"/>
          <w:szCs w:val="24"/>
        </w:rPr>
      </w:pPr>
      <w:r w:rsidRPr="00660597">
        <w:rPr>
          <w:rFonts w:cstheme="minorHAnsi"/>
          <w:bCs/>
          <w:i/>
          <w:sz w:val="24"/>
          <w:szCs w:val="24"/>
        </w:rPr>
        <w:t>“(333) Prvo, ishod pristupa diskontiranog novčanog toka</w:t>
      </w:r>
      <w:r w:rsidR="00A33286" w:rsidRPr="00660597">
        <w:rPr>
          <w:rFonts w:cstheme="minorHAnsi"/>
          <w:bCs/>
          <w:i/>
          <w:sz w:val="24"/>
          <w:szCs w:val="24"/>
        </w:rPr>
        <w:t xml:space="preserve"> riskira oslanjanje na nerazumna predviđanja </w:t>
      </w:r>
      <w:r w:rsidR="000807A0" w:rsidRPr="00660597">
        <w:rPr>
          <w:rFonts w:cstheme="minorHAnsi"/>
          <w:bCs/>
          <w:i/>
          <w:sz w:val="24"/>
          <w:szCs w:val="24"/>
        </w:rPr>
        <w:t>podu</w:t>
      </w:r>
      <w:r w:rsidR="000807A0">
        <w:rPr>
          <w:rFonts w:cstheme="minorHAnsi"/>
          <w:bCs/>
          <w:i/>
          <w:sz w:val="24"/>
          <w:szCs w:val="24"/>
        </w:rPr>
        <w:t>zetnika</w:t>
      </w:r>
      <w:r w:rsidR="000807A0" w:rsidRPr="00660597">
        <w:rPr>
          <w:rFonts w:cstheme="minorHAnsi"/>
          <w:bCs/>
          <w:i/>
          <w:sz w:val="24"/>
          <w:szCs w:val="24"/>
        </w:rPr>
        <w:t xml:space="preserve"> </w:t>
      </w:r>
      <w:r w:rsidR="00A33286" w:rsidRPr="00660597">
        <w:rPr>
          <w:rFonts w:cstheme="minorHAnsi"/>
          <w:bCs/>
          <w:i/>
          <w:sz w:val="24"/>
          <w:szCs w:val="24"/>
        </w:rPr>
        <w:t>kojeg se istražuje, što može dovesti do lažno pozitivnog rezultata.</w:t>
      </w:r>
    </w:p>
    <w:p w:rsidR="00A33286" w:rsidRPr="00660597" w:rsidRDefault="00700230" w:rsidP="003D15C8">
      <w:pPr>
        <w:spacing w:before="120" w:after="120"/>
        <w:jc w:val="both"/>
        <w:rPr>
          <w:rFonts w:cstheme="minorHAnsi"/>
          <w:bCs/>
          <w:i/>
          <w:sz w:val="24"/>
          <w:szCs w:val="24"/>
        </w:rPr>
      </w:pPr>
      <w:r w:rsidRPr="00660597">
        <w:rPr>
          <w:rFonts w:cstheme="minorHAnsi"/>
          <w:bCs/>
          <w:i/>
          <w:sz w:val="24"/>
          <w:szCs w:val="24"/>
        </w:rPr>
        <w:t>(334) Drugo, pristup diskontiranog novčanog toka</w:t>
      </w:r>
      <w:r w:rsidR="00A33286" w:rsidRPr="00660597">
        <w:rPr>
          <w:rFonts w:cstheme="minorHAnsi"/>
          <w:bCs/>
          <w:i/>
          <w:sz w:val="24"/>
          <w:szCs w:val="24"/>
        </w:rPr>
        <w:t xml:space="preserve"> dozvoljava </w:t>
      </w:r>
      <w:r w:rsidRPr="00660597">
        <w:rPr>
          <w:rFonts w:cstheme="minorHAnsi"/>
          <w:bCs/>
          <w:i/>
          <w:sz w:val="24"/>
          <w:szCs w:val="24"/>
        </w:rPr>
        <w:t>nadoknadu</w:t>
      </w:r>
      <w:r w:rsidR="00A33286" w:rsidRPr="00660597">
        <w:rPr>
          <w:rFonts w:cstheme="minorHAnsi"/>
          <w:bCs/>
          <w:i/>
          <w:sz w:val="24"/>
          <w:szCs w:val="24"/>
        </w:rPr>
        <w:t xml:space="preserve"> početnih troškova budućim prihodima. Na taj n</w:t>
      </w:r>
      <w:r w:rsidRPr="00660597">
        <w:rPr>
          <w:rFonts w:cstheme="minorHAnsi"/>
          <w:bCs/>
          <w:i/>
          <w:sz w:val="24"/>
          <w:szCs w:val="24"/>
        </w:rPr>
        <w:t>ačin pozitivna neto sadašnja vrijednost</w:t>
      </w:r>
      <w:r w:rsidR="00A33286" w:rsidRPr="00660597">
        <w:rPr>
          <w:rFonts w:cstheme="minorHAnsi"/>
          <w:bCs/>
          <w:i/>
          <w:sz w:val="24"/>
          <w:szCs w:val="24"/>
        </w:rPr>
        <w:t xml:space="preserve"> može </w:t>
      </w:r>
      <w:r w:rsidR="000807A0">
        <w:rPr>
          <w:rFonts w:cstheme="minorHAnsi"/>
          <w:bCs/>
          <w:i/>
          <w:sz w:val="24"/>
          <w:szCs w:val="24"/>
        </w:rPr>
        <w:t>biti rezultat</w:t>
      </w:r>
      <w:r w:rsidR="00A33286" w:rsidRPr="00660597">
        <w:rPr>
          <w:rFonts w:cstheme="minorHAnsi"/>
          <w:bCs/>
          <w:i/>
          <w:sz w:val="24"/>
          <w:szCs w:val="24"/>
        </w:rPr>
        <w:t xml:space="preserve"> neko</w:t>
      </w:r>
      <w:r w:rsidR="00411BEC" w:rsidRPr="00660597">
        <w:rPr>
          <w:rFonts w:cstheme="minorHAnsi"/>
          <w:bCs/>
          <w:i/>
          <w:sz w:val="24"/>
          <w:szCs w:val="24"/>
        </w:rPr>
        <w:t>nkurent</w:t>
      </w:r>
      <w:r w:rsidR="00A7367F">
        <w:rPr>
          <w:rFonts w:cstheme="minorHAnsi"/>
          <w:bCs/>
          <w:i/>
          <w:sz w:val="24"/>
          <w:szCs w:val="24"/>
        </w:rPr>
        <w:t>nog</w:t>
      </w:r>
      <w:r w:rsidR="00A33286" w:rsidRPr="00660597">
        <w:rPr>
          <w:rFonts w:cstheme="minorHAnsi"/>
          <w:bCs/>
          <w:i/>
          <w:sz w:val="24"/>
          <w:szCs w:val="24"/>
        </w:rPr>
        <w:t xml:space="preserve"> ponašanj</w:t>
      </w:r>
      <w:r w:rsidR="00BC7946" w:rsidRPr="00660597">
        <w:rPr>
          <w:rFonts w:cstheme="minorHAnsi"/>
          <w:bCs/>
          <w:i/>
          <w:sz w:val="24"/>
          <w:szCs w:val="24"/>
        </w:rPr>
        <w:t>a</w:t>
      </w:r>
      <w:r w:rsidR="00A33286" w:rsidRPr="00660597">
        <w:rPr>
          <w:rFonts w:cstheme="minorHAnsi"/>
          <w:bCs/>
          <w:i/>
          <w:sz w:val="24"/>
          <w:szCs w:val="24"/>
        </w:rPr>
        <w:t>.</w:t>
      </w:r>
    </w:p>
    <w:p w:rsidR="00A33286" w:rsidRPr="00660597" w:rsidRDefault="00A33286" w:rsidP="003D15C8">
      <w:pPr>
        <w:spacing w:before="120" w:after="120"/>
        <w:jc w:val="both"/>
        <w:rPr>
          <w:rFonts w:cstheme="minorHAnsi"/>
          <w:bCs/>
          <w:i/>
          <w:sz w:val="24"/>
          <w:szCs w:val="24"/>
        </w:rPr>
      </w:pPr>
      <w:r w:rsidRPr="00660597">
        <w:rPr>
          <w:rFonts w:cstheme="minorHAnsi"/>
          <w:bCs/>
          <w:i/>
          <w:sz w:val="24"/>
          <w:szCs w:val="24"/>
        </w:rPr>
        <w:t xml:space="preserve">(335) Treće, metoda </w:t>
      </w:r>
      <w:r w:rsidR="00F9214B" w:rsidRPr="00660597">
        <w:rPr>
          <w:rFonts w:cstheme="minorHAnsi"/>
          <w:bCs/>
          <w:i/>
          <w:sz w:val="24"/>
          <w:szCs w:val="24"/>
        </w:rPr>
        <w:t xml:space="preserve">diskontiranog novčanog toka </w:t>
      </w:r>
      <w:r w:rsidRPr="00660597">
        <w:rPr>
          <w:rFonts w:cstheme="minorHAnsi"/>
          <w:bCs/>
          <w:i/>
          <w:sz w:val="24"/>
          <w:szCs w:val="24"/>
        </w:rPr>
        <w:t>može dozvoliti operatoru</w:t>
      </w:r>
      <w:r w:rsidR="000807A0">
        <w:rPr>
          <w:rFonts w:cstheme="minorHAnsi"/>
          <w:bCs/>
          <w:i/>
          <w:sz w:val="24"/>
          <w:szCs w:val="24"/>
        </w:rPr>
        <w:t xml:space="preserve"> u vladajućem položaju</w:t>
      </w:r>
      <w:r w:rsidRPr="00660597">
        <w:rPr>
          <w:rFonts w:cstheme="minorHAnsi"/>
          <w:bCs/>
          <w:i/>
          <w:sz w:val="24"/>
          <w:szCs w:val="24"/>
        </w:rPr>
        <w:t xml:space="preserve">(…)značajne početne gubitke (koji će se </w:t>
      </w:r>
      <w:r w:rsidR="00F9214B" w:rsidRPr="00660597">
        <w:rPr>
          <w:rFonts w:cstheme="minorHAnsi"/>
          <w:bCs/>
          <w:i/>
          <w:sz w:val="24"/>
          <w:szCs w:val="24"/>
        </w:rPr>
        <w:t>nadoknaditi u budućnosti) dok njegovi konkurent</w:t>
      </w:r>
      <w:r w:rsidRPr="00660597">
        <w:rPr>
          <w:rFonts w:cstheme="minorHAnsi"/>
          <w:bCs/>
          <w:i/>
          <w:sz w:val="24"/>
          <w:szCs w:val="24"/>
        </w:rPr>
        <w:t xml:space="preserve">i na tržištu neće moći pokriti gubitke </w:t>
      </w:r>
      <w:r w:rsidR="000807A0">
        <w:rPr>
          <w:rFonts w:cstheme="minorHAnsi"/>
          <w:bCs/>
          <w:i/>
          <w:sz w:val="24"/>
          <w:szCs w:val="24"/>
        </w:rPr>
        <w:t xml:space="preserve">tijekom </w:t>
      </w:r>
      <w:r w:rsidRPr="00660597">
        <w:rPr>
          <w:rFonts w:cstheme="minorHAnsi"/>
          <w:bCs/>
          <w:i/>
          <w:sz w:val="24"/>
          <w:szCs w:val="24"/>
        </w:rPr>
        <w:t>nekoliko godina</w:t>
      </w:r>
      <w:r w:rsidR="007011C5">
        <w:rPr>
          <w:rFonts w:cstheme="minorHAnsi"/>
          <w:bCs/>
          <w:i/>
          <w:sz w:val="24"/>
          <w:szCs w:val="24"/>
        </w:rPr>
        <w:t>.</w:t>
      </w:r>
      <w:r w:rsidRPr="00660597">
        <w:rPr>
          <w:rFonts w:cstheme="minorHAnsi"/>
          <w:bCs/>
          <w:i/>
          <w:sz w:val="24"/>
          <w:szCs w:val="24"/>
        </w:rPr>
        <w:t>“</w:t>
      </w:r>
      <w:r w:rsidRPr="00660597">
        <w:rPr>
          <w:rStyle w:val="FootnoteReference"/>
          <w:rFonts w:cstheme="minorHAnsi"/>
          <w:bCs/>
          <w:i/>
          <w:sz w:val="24"/>
          <w:szCs w:val="24"/>
        </w:rPr>
        <w:footnoteReference w:id="16"/>
      </w:r>
      <w:r w:rsidRPr="00660597">
        <w:rPr>
          <w:rFonts w:cstheme="minorHAnsi"/>
          <w:bCs/>
          <w:i/>
          <w:sz w:val="24"/>
          <w:szCs w:val="24"/>
        </w:rPr>
        <w:t xml:space="preserve"> </w:t>
      </w:r>
    </w:p>
    <w:p w:rsidR="00A33286" w:rsidRPr="00660597" w:rsidRDefault="00A33286" w:rsidP="003D15C8">
      <w:pPr>
        <w:spacing w:before="100" w:beforeAutospacing="1" w:after="120"/>
        <w:jc w:val="both"/>
        <w:rPr>
          <w:rFonts w:cstheme="minorHAnsi"/>
          <w:sz w:val="24"/>
          <w:szCs w:val="24"/>
        </w:rPr>
      </w:pPr>
      <w:r w:rsidRPr="00660597">
        <w:rPr>
          <w:rFonts w:cstheme="minorHAnsi"/>
          <w:sz w:val="24"/>
          <w:szCs w:val="24"/>
        </w:rPr>
        <w:t>Sukladno</w:t>
      </w:r>
      <w:r w:rsidR="000807A0" w:rsidRPr="000807A0">
        <w:rPr>
          <w:rFonts w:cstheme="minorHAnsi"/>
          <w:sz w:val="24"/>
          <w:szCs w:val="24"/>
        </w:rPr>
        <w:t xml:space="preserve"> </w:t>
      </w:r>
      <w:r w:rsidR="00C535FF">
        <w:rPr>
          <w:rFonts w:cstheme="minorHAnsi"/>
          <w:sz w:val="24"/>
          <w:szCs w:val="24"/>
        </w:rPr>
        <w:t>Izvještaju</w:t>
      </w:r>
      <w:r w:rsidR="00C535FF" w:rsidRPr="000807A0">
        <w:rPr>
          <w:rFonts w:cstheme="minorHAnsi"/>
          <w:sz w:val="24"/>
          <w:szCs w:val="24"/>
        </w:rPr>
        <w:t xml:space="preserve"> </w:t>
      </w:r>
      <w:r w:rsidR="000807A0" w:rsidRPr="000807A0">
        <w:rPr>
          <w:rFonts w:cstheme="minorHAnsi"/>
          <w:sz w:val="24"/>
          <w:szCs w:val="24"/>
        </w:rPr>
        <w:t>BEREC-</w:t>
      </w:r>
      <w:r w:rsidR="00C535FF">
        <w:rPr>
          <w:rFonts w:cstheme="minorHAnsi"/>
          <w:sz w:val="24"/>
          <w:szCs w:val="24"/>
        </w:rPr>
        <w:t>a</w:t>
      </w:r>
      <w:r w:rsidRPr="00660597">
        <w:rPr>
          <w:rFonts w:cstheme="minorHAnsi"/>
          <w:sz w:val="24"/>
          <w:szCs w:val="24"/>
        </w:rPr>
        <w:t>, primjena statičkog testa je prikladna na stabilnom tržištu:</w:t>
      </w:r>
    </w:p>
    <w:p w:rsidR="00A33286" w:rsidRPr="00660597" w:rsidRDefault="00A33286" w:rsidP="003D15C8">
      <w:pPr>
        <w:spacing w:before="120" w:after="0"/>
        <w:jc w:val="both"/>
        <w:rPr>
          <w:rFonts w:cstheme="minorHAnsi"/>
          <w:i/>
          <w:sz w:val="24"/>
          <w:szCs w:val="24"/>
        </w:rPr>
      </w:pPr>
      <w:r w:rsidRPr="00660597">
        <w:rPr>
          <w:rFonts w:cstheme="minorHAnsi"/>
          <w:i/>
          <w:sz w:val="24"/>
          <w:szCs w:val="24"/>
        </w:rPr>
        <w:lastRenderedPageBreak/>
        <w:t xml:space="preserve">„Statički test kao </w:t>
      </w:r>
      <w:r w:rsidR="00F9214B" w:rsidRPr="00660597">
        <w:rPr>
          <w:rFonts w:cstheme="minorHAnsi"/>
          <w:i/>
          <w:sz w:val="24"/>
          <w:szCs w:val="24"/>
        </w:rPr>
        <w:t>temelj</w:t>
      </w:r>
      <w:r w:rsidRPr="00660597">
        <w:rPr>
          <w:rFonts w:cstheme="minorHAnsi"/>
          <w:i/>
          <w:sz w:val="24"/>
          <w:szCs w:val="24"/>
        </w:rPr>
        <w:t xml:space="preserve"> za analizu uzima uglavnom računovodstvenu godinu</w:t>
      </w:r>
      <w:r w:rsidR="00F9214B" w:rsidRPr="00660597">
        <w:rPr>
          <w:rFonts w:cstheme="minorHAnsi"/>
          <w:i/>
          <w:sz w:val="24"/>
          <w:szCs w:val="24"/>
        </w:rPr>
        <w:t>,</w:t>
      </w:r>
      <w:r w:rsidRPr="00660597">
        <w:rPr>
          <w:rFonts w:cstheme="minorHAnsi"/>
          <w:i/>
          <w:sz w:val="24"/>
          <w:szCs w:val="24"/>
        </w:rPr>
        <w:t xml:space="preserve"> ali moguće je to razdoblje skratiti i na jedan mjesec. P</w:t>
      </w:r>
      <w:r w:rsidR="007011C5">
        <w:rPr>
          <w:rFonts w:cstheme="minorHAnsi"/>
          <w:i/>
          <w:sz w:val="24"/>
          <w:szCs w:val="24"/>
        </w:rPr>
        <w:t>ri</w:t>
      </w:r>
      <w:r w:rsidRPr="00660597">
        <w:rPr>
          <w:rFonts w:cstheme="minorHAnsi"/>
          <w:i/>
          <w:sz w:val="24"/>
          <w:szCs w:val="24"/>
        </w:rPr>
        <w:t>tom se prikupljaju podaci</w:t>
      </w:r>
      <w:r w:rsidR="00F9214B" w:rsidRPr="00660597">
        <w:rPr>
          <w:rFonts w:cstheme="minorHAnsi"/>
          <w:i/>
          <w:sz w:val="24"/>
          <w:szCs w:val="24"/>
        </w:rPr>
        <w:t>,</w:t>
      </w:r>
      <w:r w:rsidRPr="00660597">
        <w:rPr>
          <w:rFonts w:cstheme="minorHAnsi"/>
          <w:i/>
          <w:sz w:val="24"/>
          <w:szCs w:val="24"/>
        </w:rPr>
        <w:t xml:space="preserve"> a prihodi i troškovi se uspoređuju za to razdoblje. Ovaj t</w:t>
      </w:r>
      <w:r w:rsidR="00F9214B" w:rsidRPr="00660597">
        <w:rPr>
          <w:rFonts w:cstheme="minorHAnsi"/>
          <w:i/>
          <w:sz w:val="24"/>
          <w:szCs w:val="24"/>
        </w:rPr>
        <w:t xml:space="preserve">est je prikladan u slučaju kada </w:t>
      </w:r>
      <w:r w:rsidRPr="00660597">
        <w:rPr>
          <w:rFonts w:cstheme="minorHAnsi"/>
          <w:i/>
          <w:sz w:val="24"/>
          <w:szCs w:val="24"/>
        </w:rPr>
        <w:t xml:space="preserve">su kratkoročni troškovi i prihodi </w:t>
      </w:r>
      <w:r w:rsidR="00C576A3">
        <w:rPr>
          <w:rFonts w:cstheme="minorHAnsi"/>
          <w:i/>
          <w:sz w:val="24"/>
          <w:szCs w:val="24"/>
        </w:rPr>
        <w:t>ispravna prognoza budućih</w:t>
      </w:r>
      <w:r w:rsidR="00F9214B" w:rsidRPr="00660597">
        <w:rPr>
          <w:rFonts w:cstheme="minorHAnsi"/>
          <w:i/>
          <w:sz w:val="24"/>
          <w:szCs w:val="24"/>
        </w:rPr>
        <w:t xml:space="preserve"> marži.</w:t>
      </w:r>
      <w:r w:rsidRPr="00660597">
        <w:rPr>
          <w:rFonts w:cstheme="minorHAnsi"/>
          <w:i/>
          <w:sz w:val="24"/>
          <w:szCs w:val="24"/>
        </w:rPr>
        <w:t xml:space="preserve"> Veća je vjerojatnost za ovo na stabilnim tržištima.“</w:t>
      </w:r>
      <w:r w:rsidRPr="00660597">
        <w:rPr>
          <w:rStyle w:val="FootnoteReference"/>
          <w:rFonts w:cstheme="minorHAnsi"/>
          <w:i/>
          <w:sz w:val="24"/>
          <w:szCs w:val="24"/>
        </w:rPr>
        <w:footnoteReference w:id="17"/>
      </w:r>
    </w:p>
    <w:p w:rsidR="00A33286" w:rsidRPr="00660597" w:rsidRDefault="00F9214B" w:rsidP="00345FF7">
      <w:pPr>
        <w:spacing w:before="100" w:beforeAutospacing="1" w:after="100" w:afterAutospacing="1"/>
        <w:jc w:val="both"/>
        <w:rPr>
          <w:rFonts w:cstheme="minorHAnsi"/>
          <w:sz w:val="24"/>
          <w:szCs w:val="24"/>
        </w:rPr>
      </w:pPr>
      <w:r w:rsidRPr="00660597">
        <w:rPr>
          <w:rFonts w:cstheme="minorHAnsi"/>
          <w:sz w:val="24"/>
          <w:szCs w:val="24"/>
        </w:rPr>
        <w:t>Tablica 2 prikazuje</w:t>
      </w:r>
      <w:r w:rsidR="00A33286" w:rsidRPr="00660597">
        <w:rPr>
          <w:rFonts w:cstheme="minorHAnsi"/>
          <w:sz w:val="24"/>
          <w:szCs w:val="24"/>
        </w:rPr>
        <w:t xml:space="preserve"> </w:t>
      </w:r>
      <w:r w:rsidRPr="00660597">
        <w:rPr>
          <w:rFonts w:cstheme="minorHAnsi"/>
          <w:sz w:val="24"/>
          <w:szCs w:val="24"/>
        </w:rPr>
        <w:t>prednosti i nedostatke</w:t>
      </w:r>
      <w:r w:rsidR="00A33286" w:rsidRPr="00660597">
        <w:rPr>
          <w:rFonts w:cstheme="minorHAnsi"/>
          <w:sz w:val="24"/>
          <w:szCs w:val="24"/>
        </w:rPr>
        <w:t xml:space="preserve"> svakog pristupa i njihovu primjenu u prak</w:t>
      </w:r>
      <w:r w:rsidR="000807A0">
        <w:rPr>
          <w:rFonts w:cstheme="minorHAnsi"/>
          <w:sz w:val="24"/>
          <w:szCs w:val="24"/>
        </w:rPr>
        <w:t>si</w:t>
      </w:r>
      <w:r w:rsidR="00A33286" w:rsidRPr="00660597">
        <w:rPr>
          <w:rFonts w:cstheme="minorHAnsi"/>
          <w:sz w:val="24"/>
          <w:szCs w:val="24"/>
        </w:rPr>
        <w:t>.</w:t>
      </w:r>
    </w:p>
    <w:p w:rsidR="009B69D7" w:rsidRPr="00660597" w:rsidRDefault="009B69D7" w:rsidP="009B69D7">
      <w:pPr>
        <w:pStyle w:val="Caption"/>
        <w:keepNext/>
        <w:spacing w:after="120"/>
        <w:rPr>
          <w:rFonts w:asciiTheme="minorHAnsi" w:hAnsiTheme="minorHAnsi" w:cstheme="minorHAnsi"/>
          <w:sz w:val="24"/>
          <w:szCs w:val="24"/>
          <w:lang w:val="hr-HR"/>
        </w:rPr>
      </w:pPr>
      <w:bookmarkStart w:id="30" w:name="_Toc456957641"/>
      <w:r w:rsidRPr="00660597">
        <w:rPr>
          <w:rFonts w:asciiTheme="minorHAnsi" w:hAnsiTheme="minorHAnsi" w:cstheme="minorHAnsi"/>
          <w:sz w:val="24"/>
          <w:szCs w:val="24"/>
          <w:lang w:val="hr-HR"/>
        </w:rPr>
        <w:t xml:space="preserve">Tablica </w:t>
      </w:r>
      <w:r w:rsidRPr="00660597">
        <w:rPr>
          <w:rFonts w:asciiTheme="minorHAnsi" w:hAnsiTheme="minorHAnsi" w:cstheme="minorHAnsi"/>
          <w:sz w:val="24"/>
          <w:szCs w:val="24"/>
          <w:lang w:val="hr-HR"/>
        </w:rPr>
        <w:fldChar w:fldCharType="begin"/>
      </w:r>
      <w:r w:rsidRPr="00660597">
        <w:rPr>
          <w:rFonts w:asciiTheme="minorHAnsi" w:hAnsiTheme="minorHAnsi" w:cstheme="minorHAnsi"/>
          <w:sz w:val="24"/>
          <w:szCs w:val="24"/>
          <w:lang w:val="hr-HR"/>
        </w:rPr>
        <w:instrText xml:space="preserve"> SEQ Tablica \* ARABIC </w:instrText>
      </w:r>
      <w:r w:rsidRPr="00660597">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2</w:t>
      </w:r>
      <w:r w:rsidRPr="00660597">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Prednosti i nedostaci statističkog i dinamičkog pristupa</w:t>
      </w:r>
      <w:bookmarkEnd w:id="30"/>
    </w:p>
    <w:tbl>
      <w:tblPr>
        <w:tblStyle w:val="LightShading-Accent1"/>
        <w:tblW w:w="8939" w:type="dxa"/>
        <w:jc w:val="center"/>
        <w:tblLook w:val="04E0" w:firstRow="1" w:lastRow="1" w:firstColumn="1" w:lastColumn="0" w:noHBand="0" w:noVBand="1"/>
      </w:tblPr>
      <w:tblGrid>
        <w:gridCol w:w="1625"/>
        <w:gridCol w:w="3449"/>
        <w:gridCol w:w="3715"/>
        <w:gridCol w:w="150"/>
      </w:tblGrid>
      <w:tr w:rsidR="00D07568" w:rsidRPr="00660597" w:rsidTr="003D15C8">
        <w:trPr>
          <w:gridAfter w:val="1"/>
          <w:cnfStyle w:val="100000000000" w:firstRow="1" w:lastRow="0" w:firstColumn="0" w:lastColumn="0" w:oddVBand="0" w:evenVBand="0" w:oddHBand="0" w:evenHBand="0" w:firstRowFirstColumn="0" w:firstRowLastColumn="0" w:lastRowFirstColumn="0" w:lastRowLastColumn="0"/>
          <w:wAfter w:w="150" w:type="dxa"/>
          <w:trHeight w:val="451"/>
          <w:jc w:val="center"/>
        </w:trPr>
        <w:tc>
          <w:tcPr>
            <w:cnfStyle w:val="001000000000" w:firstRow="0" w:lastRow="0" w:firstColumn="1" w:lastColumn="0" w:oddVBand="0" w:evenVBand="0" w:oddHBand="0" w:evenHBand="0" w:firstRowFirstColumn="0" w:firstRowLastColumn="0" w:lastRowFirstColumn="0" w:lastRowLastColumn="0"/>
            <w:tcW w:w="1625" w:type="dxa"/>
            <w:tcBorders>
              <w:top w:val="nil"/>
              <w:right w:val="single" w:sz="8" w:space="0" w:color="4F81BD" w:themeColor="accent1"/>
            </w:tcBorders>
            <w:vAlign w:val="center"/>
          </w:tcPr>
          <w:p w:rsidR="00D07568" w:rsidRPr="00660597" w:rsidRDefault="00D07568" w:rsidP="00345FF7">
            <w:pPr>
              <w:keepNext/>
              <w:spacing w:before="120" w:after="120"/>
              <w:rPr>
                <w:rFonts w:cstheme="minorHAnsi"/>
                <w:b w:val="0"/>
                <w:color w:val="FFFFFF"/>
                <w:sz w:val="20"/>
                <w:szCs w:val="20"/>
              </w:rPr>
            </w:pPr>
            <w:bookmarkStart w:id="31" w:name="_Ref380079817"/>
          </w:p>
        </w:tc>
        <w:tc>
          <w:tcPr>
            <w:tcW w:w="3449" w:type="dxa"/>
            <w:tcBorders>
              <w:top w:val="nil"/>
              <w:left w:val="single" w:sz="8" w:space="0" w:color="4F81BD" w:themeColor="accent1"/>
              <w:right w:val="double" w:sz="4" w:space="0" w:color="auto"/>
            </w:tcBorders>
            <w:vAlign w:val="center"/>
          </w:tcPr>
          <w:p w:rsidR="00D07568" w:rsidRPr="00660597" w:rsidRDefault="00D07568" w:rsidP="00345FF7">
            <w:pPr>
              <w:keepNext/>
              <w:spacing w:before="120" w:after="120"/>
              <w:jc w:val="center"/>
              <w:cnfStyle w:val="100000000000" w:firstRow="1" w:lastRow="0" w:firstColumn="0" w:lastColumn="0" w:oddVBand="0" w:evenVBand="0" w:oddHBand="0" w:evenHBand="0" w:firstRowFirstColumn="0" w:firstRowLastColumn="0" w:lastRowFirstColumn="0" w:lastRowLastColumn="0"/>
              <w:rPr>
                <w:rFonts w:cstheme="minorHAnsi"/>
                <w:color w:val="17365D" w:themeColor="text2" w:themeShade="BF"/>
                <w:sz w:val="20"/>
                <w:szCs w:val="20"/>
              </w:rPr>
            </w:pPr>
            <w:r w:rsidRPr="00660597">
              <w:rPr>
                <w:rFonts w:cstheme="minorHAnsi"/>
                <w:color w:val="17365D" w:themeColor="text2" w:themeShade="BF"/>
                <w:sz w:val="20"/>
                <w:szCs w:val="20"/>
              </w:rPr>
              <w:t>STATIČKI PRISTUP</w:t>
            </w:r>
          </w:p>
        </w:tc>
        <w:tc>
          <w:tcPr>
            <w:tcW w:w="3715" w:type="dxa"/>
            <w:tcBorders>
              <w:top w:val="nil"/>
              <w:left w:val="double" w:sz="4" w:space="0" w:color="auto"/>
            </w:tcBorders>
            <w:vAlign w:val="center"/>
          </w:tcPr>
          <w:p w:rsidR="00D07568" w:rsidRPr="00660597" w:rsidRDefault="00D07568" w:rsidP="00345FF7">
            <w:pPr>
              <w:keepNext/>
              <w:spacing w:before="120" w:after="120"/>
              <w:jc w:val="center"/>
              <w:cnfStyle w:val="100000000000" w:firstRow="1" w:lastRow="0" w:firstColumn="0" w:lastColumn="0" w:oddVBand="0" w:evenVBand="0" w:oddHBand="0" w:evenHBand="0" w:firstRowFirstColumn="0" w:firstRowLastColumn="0" w:lastRowFirstColumn="0" w:lastRowLastColumn="0"/>
              <w:rPr>
                <w:rFonts w:cstheme="minorHAnsi"/>
                <w:color w:val="17365D" w:themeColor="text2" w:themeShade="BF"/>
                <w:sz w:val="20"/>
                <w:szCs w:val="20"/>
              </w:rPr>
            </w:pPr>
            <w:r w:rsidRPr="00660597">
              <w:rPr>
                <w:rFonts w:cstheme="minorHAnsi"/>
                <w:color w:val="17365D" w:themeColor="text2" w:themeShade="BF"/>
                <w:sz w:val="20"/>
                <w:szCs w:val="20"/>
              </w:rPr>
              <w:t>DINAMIČKI PRISTUP</w:t>
            </w:r>
          </w:p>
        </w:tc>
      </w:tr>
      <w:tr w:rsidR="00D07568" w:rsidRPr="00660597" w:rsidTr="003D15C8">
        <w:trPr>
          <w:gridAfter w:val="1"/>
          <w:cnfStyle w:val="000000100000" w:firstRow="0" w:lastRow="0" w:firstColumn="0" w:lastColumn="0" w:oddVBand="0" w:evenVBand="0" w:oddHBand="1" w:evenHBand="0" w:firstRowFirstColumn="0" w:firstRowLastColumn="0" w:lastRowFirstColumn="0" w:lastRowLastColumn="0"/>
          <w:wAfter w:w="150" w:type="dxa"/>
          <w:trHeight w:val="1080"/>
          <w:jc w:val="center"/>
        </w:trPr>
        <w:tc>
          <w:tcPr>
            <w:cnfStyle w:val="001000000000" w:firstRow="0" w:lastRow="0" w:firstColumn="1" w:lastColumn="0" w:oddVBand="0" w:evenVBand="0" w:oddHBand="0" w:evenHBand="0" w:firstRowFirstColumn="0" w:firstRowLastColumn="0" w:lastRowFirstColumn="0" w:lastRowLastColumn="0"/>
            <w:tcW w:w="1625" w:type="dxa"/>
            <w:tcBorders>
              <w:right w:val="single" w:sz="8" w:space="0" w:color="4F81BD" w:themeColor="accent1"/>
            </w:tcBorders>
            <w:vAlign w:val="center"/>
          </w:tcPr>
          <w:p w:rsidR="00D07568" w:rsidRPr="00660597" w:rsidRDefault="00F91ABE" w:rsidP="00345FF7">
            <w:pPr>
              <w:keepNext/>
              <w:spacing w:before="120" w:after="120"/>
              <w:rPr>
                <w:rFonts w:cstheme="minorHAnsi"/>
                <w:sz w:val="20"/>
                <w:szCs w:val="20"/>
              </w:rPr>
            </w:pPr>
            <w:r w:rsidRPr="00660597">
              <w:rPr>
                <w:rFonts w:cstheme="minorHAnsi"/>
                <w:sz w:val="20"/>
                <w:szCs w:val="20"/>
              </w:rPr>
              <w:t>PREDNOSTI</w:t>
            </w:r>
          </w:p>
        </w:tc>
        <w:tc>
          <w:tcPr>
            <w:tcW w:w="3449" w:type="dxa"/>
            <w:tcBorders>
              <w:left w:val="single" w:sz="8" w:space="0" w:color="4F81BD" w:themeColor="accent1"/>
              <w:right w:val="double" w:sz="4" w:space="0" w:color="auto"/>
            </w:tcBorders>
          </w:tcPr>
          <w:p w:rsidR="00D07568" w:rsidRPr="00660597" w:rsidRDefault="00D07568"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Jednostavna primjena</w:t>
            </w:r>
          </w:p>
        </w:tc>
        <w:tc>
          <w:tcPr>
            <w:tcW w:w="3715" w:type="dxa"/>
            <w:tcBorders>
              <w:left w:val="double" w:sz="4" w:space="0" w:color="auto"/>
            </w:tcBorders>
          </w:tcPr>
          <w:p w:rsidR="00D07568" w:rsidRPr="00660597" w:rsidRDefault="00D07568"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Uzima u obzir promjene cijena i troškova</w:t>
            </w:r>
          </w:p>
          <w:p w:rsidR="00D07568" w:rsidRPr="00660597" w:rsidRDefault="00D07568" w:rsidP="003D15C8">
            <w:pPr>
              <w:keepNext/>
              <w:ind w:left="226"/>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rsidR="00D07568" w:rsidRPr="00660597" w:rsidRDefault="00D07568" w:rsidP="003D15C8">
            <w:pPr>
              <w:keepNext/>
              <w:spacing w:after="120"/>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Uzima u obzir </w:t>
            </w:r>
            <w:r w:rsidR="002003DA" w:rsidRPr="00660597">
              <w:rPr>
                <w:rFonts w:cstheme="minorHAnsi"/>
                <w:color w:val="auto"/>
                <w:sz w:val="20"/>
                <w:szCs w:val="20"/>
              </w:rPr>
              <w:t>trošak</w:t>
            </w:r>
            <w:r w:rsidRPr="00660597">
              <w:rPr>
                <w:rFonts w:cstheme="minorHAnsi"/>
                <w:color w:val="auto"/>
                <w:sz w:val="20"/>
                <w:szCs w:val="20"/>
              </w:rPr>
              <w:t xml:space="preserve"> jednokratnih naknada (naknada za priključenje, otkazivanje, itd.) </w:t>
            </w:r>
          </w:p>
        </w:tc>
      </w:tr>
      <w:tr w:rsidR="00D07568" w:rsidRPr="00660597" w:rsidTr="003D15C8">
        <w:trPr>
          <w:gridAfter w:val="1"/>
          <w:wAfter w:w="150" w:type="dxa"/>
          <w:trHeight w:val="2694"/>
          <w:jc w:val="center"/>
        </w:trPr>
        <w:tc>
          <w:tcPr>
            <w:cnfStyle w:val="001000000000" w:firstRow="0" w:lastRow="0" w:firstColumn="1" w:lastColumn="0" w:oddVBand="0" w:evenVBand="0" w:oddHBand="0" w:evenHBand="0" w:firstRowFirstColumn="0" w:firstRowLastColumn="0" w:lastRowFirstColumn="0" w:lastRowLastColumn="0"/>
            <w:tcW w:w="1625" w:type="dxa"/>
            <w:tcBorders>
              <w:right w:val="single" w:sz="8" w:space="0" w:color="4F81BD" w:themeColor="accent1"/>
            </w:tcBorders>
            <w:vAlign w:val="center"/>
          </w:tcPr>
          <w:p w:rsidR="00D07568" w:rsidRPr="00660597" w:rsidRDefault="00F91ABE" w:rsidP="00345FF7">
            <w:pPr>
              <w:keepNext/>
              <w:spacing w:before="120" w:after="120"/>
              <w:rPr>
                <w:rFonts w:cstheme="minorHAnsi"/>
                <w:sz w:val="20"/>
                <w:szCs w:val="20"/>
              </w:rPr>
            </w:pPr>
            <w:r w:rsidRPr="00660597">
              <w:rPr>
                <w:rFonts w:cstheme="minorHAnsi"/>
                <w:sz w:val="20"/>
                <w:szCs w:val="20"/>
              </w:rPr>
              <w:t>NEDOSTACI</w:t>
            </w:r>
          </w:p>
        </w:tc>
        <w:tc>
          <w:tcPr>
            <w:tcW w:w="3449" w:type="dxa"/>
            <w:tcBorders>
              <w:left w:val="single" w:sz="8" w:space="0" w:color="4F81BD" w:themeColor="accent1"/>
              <w:right w:val="double" w:sz="4" w:space="0" w:color="auto"/>
            </w:tcBorders>
          </w:tcPr>
          <w:p w:rsidR="00D07568" w:rsidRPr="00660597" w:rsidRDefault="00F91ABE"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Kod uvođenja nove usluge,</w:t>
            </w:r>
            <w:r w:rsidR="00D07568" w:rsidRPr="00660597">
              <w:rPr>
                <w:rFonts w:cstheme="minorHAnsi"/>
                <w:color w:val="auto"/>
                <w:sz w:val="20"/>
                <w:szCs w:val="20"/>
              </w:rPr>
              <w:t xml:space="preserve"> </w:t>
            </w:r>
            <w:r w:rsidRPr="00660597">
              <w:rPr>
                <w:rFonts w:cstheme="minorHAnsi"/>
                <w:color w:val="auto"/>
                <w:sz w:val="20"/>
                <w:szCs w:val="20"/>
              </w:rPr>
              <w:t>početni</w:t>
            </w:r>
            <w:r w:rsidR="00D07568" w:rsidRPr="00660597">
              <w:rPr>
                <w:rFonts w:cstheme="minorHAnsi"/>
                <w:color w:val="auto"/>
                <w:sz w:val="20"/>
                <w:szCs w:val="20"/>
              </w:rPr>
              <w:t xml:space="preserve"> gubici </w:t>
            </w:r>
            <w:r w:rsidRPr="00660597">
              <w:rPr>
                <w:rFonts w:cstheme="minorHAnsi"/>
                <w:color w:val="auto"/>
                <w:sz w:val="20"/>
                <w:szCs w:val="20"/>
              </w:rPr>
              <w:t>sami po sebi ne mogu biti dokaz namjere</w:t>
            </w:r>
            <w:r w:rsidR="00D07568" w:rsidRPr="00660597">
              <w:rPr>
                <w:rFonts w:cstheme="minorHAnsi"/>
                <w:color w:val="auto"/>
                <w:sz w:val="20"/>
                <w:szCs w:val="20"/>
              </w:rPr>
              <w:t xml:space="preserve"> </w:t>
            </w:r>
            <w:r w:rsidRPr="00660597">
              <w:rPr>
                <w:rFonts w:cstheme="minorHAnsi"/>
                <w:color w:val="auto"/>
                <w:sz w:val="20"/>
                <w:szCs w:val="20"/>
              </w:rPr>
              <w:t>isključivanja konkurenata s tržišta</w:t>
            </w:r>
          </w:p>
          <w:p w:rsidR="00D07568" w:rsidRPr="00660597" w:rsidRDefault="00D07568" w:rsidP="003D15C8">
            <w:pPr>
              <w:keepNext/>
              <w:ind w:left="226"/>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D07568"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Ne uzima u obzir promjene cijena</w:t>
            </w:r>
            <w:r w:rsidR="007D759D">
              <w:rPr>
                <w:rFonts w:cstheme="minorHAnsi"/>
                <w:color w:val="auto"/>
                <w:sz w:val="20"/>
                <w:szCs w:val="20"/>
              </w:rPr>
              <w:t xml:space="preserve"> i troškova</w:t>
            </w:r>
          </w:p>
          <w:p w:rsidR="00D07568" w:rsidRPr="00660597" w:rsidRDefault="00D07568" w:rsidP="003D15C8">
            <w:pPr>
              <w:keepNext/>
              <w:ind w:left="226"/>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D07568"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Postojanje jednokratnih naknada u promatranom periodu može dovesti do pogrešnih rezultata testa</w:t>
            </w:r>
          </w:p>
        </w:tc>
        <w:tc>
          <w:tcPr>
            <w:tcW w:w="3715" w:type="dxa"/>
            <w:tcBorders>
              <w:left w:val="double" w:sz="4" w:space="0" w:color="auto"/>
            </w:tcBorders>
          </w:tcPr>
          <w:p w:rsidR="00D07568" w:rsidRPr="00660597" w:rsidRDefault="00D07568"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S obzirom da se rezultat testa temelji na prognozama operatora</w:t>
            </w:r>
            <w:r w:rsidR="00F91ABE" w:rsidRPr="00660597">
              <w:rPr>
                <w:rFonts w:cstheme="minorHAnsi"/>
                <w:color w:val="auto"/>
                <w:sz w:val="20"/>
                <w:szCs w:val="20"/>
              </w:rPr>
              <w:t>,</w:t>
            </w:r>
            <w:r w:rsidRPr="00660597">
              <w:rPr>
                <w:rFonts w:cstheme="minorHAnsi"/>
                <w:color w:val="auto"/>
                <w:sz w:val="20"/>
                <w:szCs w:val="20"/>
              </w:rPr>
              <w:t xml:space="preserve"> isti može dovesti do pogrešnog pozitivnog rezultata testa</w:t>
            </w:r>
          </w:p>
          <w:p w:rsidR="00D07568" w:rsidRPr="00660597" w:rsidRDefault="00D07568" w:rsidP="003D15C8">
            <w:pPr>
              <w:keepNext/>
              <w:ind w:left="226"/>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D07568"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Dinamički pristup omogućuje nadoknadu gubitaka nastalih u početku razdob</w:t>
            </w:r>
            <w:r w:rsidR="00F91ABE" w:rsidRPr="00660597">
              <w:rPr>
                <w:rFonts w:cstheme="minorHAnsi"/>
                <w:color w:val="auto"/>
                <w:sz w:val="20"/>
                <w:szCs w:val="20"/>
              </w:rPr>
              <w:t>lja kasnijim prihodima</w:t>
            </w:r>
            <w:r w:rsidR="007D759D">
              <w:rPr>
                <w:rFonts w:cstheme="minorHAnsi"/>
                <w:color w:val="auto"/>
                <w:sz w:val="20"/>
                <w:szCs w:val="20"/>
              </w:rPr>
              <w:t>:</w:t>
            </w:r>
            <w:r w:rsidR="00F91ABE" w:rsidRPr="00660597">
              <w:rPr>
                <w:rFonts w:cstheme="minorHAnsi"/>
                <w:color w:val="auto"/>
                <w:sz w:val="20"/>
                <w:szCs w:val="20"/>
              </w:rPr>
              <w:t xml:space="preserve"> </w:t>
            </w:r>
            <w:r w:rsidR="007D759D">
              <w:rPr>
                <w:rFonts w:cstheme="minorHAnsi"/>
                <w:color w:val="auto"/>
                <w:sz w:val="20"/>
                <w:szCs w:val="20"/>
              </w:rPr>
              <w:t>s</w:t>
            </w:r>
            <w:r w:rsidR="00F91ABE" w:rsidRPr="00660597">
              <w:rPr>
                <w:rFonts w:cstheme="minorHAnsi"/>
                <w:color w:val="auto"/>
                <w:sz w:val="20"/>
                <w:szCs w:val="20"/>
              </w:rPr>
              <w:t>toga,</w:t>
            </w:r>
            <w:r w:rsidRPr="00660597">
              <w:rPr>
                <w:rFonts w:cstheme="minorHAnsi"/>
                <w:color w:val="auto"/>
                <w:sz w:val="20"/>
                <w:szCs w:val="20"/>
              </w:rPr>
              <w:t xml:space="preserve"> pozitivni NPV </w:t>
            </w:r>
            <w:r w:rsidR="00F91ABE" w:rsidRPr="00660597">
              <w:rPr>
                <w:rFonts w:cstheme="minorHAnsi"/>
                <w:color w:val="auto"/>
                <w:sz w:val="20"/>
                <w:szCs w:val="20"/>
              </w:rPr>
              <w:t xml:space="preserve">na kraju promatranog razdoblja </w:t>
            </w:r>
            <w:r w:rsidRPr="00660597">
              <w:rPr>
                <w:rFonts w:cstheme="minorHAnsi"/>
                <w:color w:val="auto"/>
                <w:sz w:val="20"/>
                <w:szCs w:val="20"/>
              </w:rPr>
              <w:t xml:space="preserve">može </w:t>
            </w:r>
            <w:r w:rsidR="00F91ABE" w:rsidRPr="00660597">
              <w:rPr>
                <w:rFonts w:cstheme="minorHAnsi"/>
                <w:color w:val="auto"/>
                <w:sz w:val="20"/>
                <w:szCs w:val="20"/>
              </w:rPr>
              <w:t>prikriti</w:t>
            </w:r>
            <w:r w:rsidRPr="00660597">
              <w:rPr>
                <w:rFonts w:cstheme="minorHAnsi"/>
                <w:color w:val="auto"/>
                <w:sz w:val="20"/>
                <w:szCs w:val="20"/>
              </w:rPr>
              <w:t xml:space="preserve"> nekonkurentn</w:t>
            </w:r>
            <w:r w:rsidR="00F91ABE" w:rsidRPr="00660597">
              <w:rPr>
                <w:rFonts w:cstheme="minorHAnsi"/>
                <w:color w:val="auto"/>
                <w:sz w:val="20"/>
                <w:szCs w:val="20"/>
              </w:rPr>
              <w:t>o</w:t>
            </w:r>
            <w:r w:rsidRPr="00660597">
              <w:rPr>
                <w:rFonts w:cstheme="minorHAnsi"/>
                <w:color w:val="auto"/>
                <w:sz w:val="20"/>
                <w:szCs w:val="20"/>
              </w:rPr>
              <w:t xml:space="preserve"> ponašanje</w:t>
            </w:r>
            <w:r w:rsidR="00F91ABE" w:rsidRPr="00660597">
              <w:rPr>
                <w:rFonts w:cstheme="minorHAnsi"/>
                <w:color w:val="auto"/>
                <w:sz w:val="20"/>
                <w:szCs w:val="20"/>
              </w:rPr>
              <w:t xml:space="preserve"> u početku razdoblja</w:t>
            </w:r>
            <w:r w:rsidRPr="00660597">
              <w:rPr>
                <w:rFonts w:cstheme="minorHAnsi"/>
                <w:color w:val="auto"/>
                <w:sz w:val="20"/>
                <w:szCs w:val="20"/>
              </w:rPr>
              <w:t xml:space="preserve">. </w:t>
            </w:r>
          </w:p>
          <w:p w:rsidR="00D07568" w:rsidRPr="00660597" w:rsidRDefault="00D07568" w:rsidP="003D15C8">
            <w:pPr>
              <w:pStyle w:val="ListParagrap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004C96"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Pr>
                <w:rFonts w:cstheme="minorHAnsi"/>
                <w:color w:val="auto"/>
                <w:sz w:val="20"/>
                <w:szCs w:val="20"/>
              </w:rPr>
              <w:t>SM</w:t>
            </w:r>
            <w:r w:rsidR="00C91903">
              <w:rPr>
                <w:rFonts w:cstheme="minorHAnsi"/>
                <w:color w:val="auto"/>
                <w:sz w:val="20"/>
                <w:szCs w:val="20"/>
              </w:rPr>
              <w:t>P</w:t>
            </w:r>
            <w:r>
              <w:rPr>
                <w:rFonts w:cstheme="minorHAnsi"/>
                <w:color w:val="auto"/>
                <w:sz w:val="20"/>
                <w:szCs w:val="20"/>
              </w:rPr>
              <w:t xml:space="preserve"> o</w:t>
            </w:r>
            <w:r w:rsidR="005F1051" w:rsidRPr="00660597">
              <w:rPr>
                <w:rFonts w:cstheme="minorHAnsi"/>
                <w:color w:val="auto"/>
                <w:sz w:val="20"/>
                <w:szCs w:val="20"/>
              </w:rPr>
              <w:t>perator</w:t>
            </w:r>
            <w:r>
              <w:rPr>
                <w:rFonts w:cstheme="minorHAnsi"/>
                <w:color w:val="auto"/>
                <w:sz w:val="20"/>
                <w:szCs w:val="20"/>
              </w:rPr>
              <w:t xml:space="preserve"> </w:t>
            </w:r>
            <w:r w:rsidR="00D07568" w:rsidRPr="00660597">
              <w:rPr>
                <w:rFonts w:cstheme="minorHAnsi"/>
                <w:color w:val="auto"/>
                <w:sz w:val="20"/>
                <w:szCs w:val="20"/>
              </w:rPr>
              <w:t>će gubitke nastale u početku razdoblja biti u mogućnosti nadoknaditi kasnijim pr</w:t>
            </w:r>
            <w:r w:rsidR="00F91ABE" w:rsidRPr="00660597">
              <w:rPr>
                <w:rFonts w:cstheme="minorHAnsi"/>
                <w:color w:val="auto"/>
                <w:sz w:val="20"/>
                <w:szCs w:val="20"/>
              </w:rPr>
              <w:t>ihodima, dok njegovi konkurenti možda</w:t>
            </w:r>
            <w:r w:rsidR="00D07568" w:rsidRPr="00660597">
              <w:rPr>
                <w:rFonts w:cstheme="minorHAnsi"/>
                <w:color w:val="auto"/>
                <w:sz w:val="20"/>
                <w:szCs w:val="20"/>
              </w:rPr>
              <w:t xml:space="preserve"> neće moći nadoknaditi gubitke tijekom nekoliko godina.</w:t>
            </w:r>
          </w:p>
        </w:tc>
      </w:tr>
      <w:tr w:rsidR="00D07568" w:rsidRPr="00660597" w:rsidTr="003D15C8">
        <w:trPr>
          <w:cnfStyle w:val="010000000000" w:firstRow="0" w:lastRow="1"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625" w:type="dxa"/>
            <w:tcBorders>
              <w:right w:val="single" w:sz="8" w:space="0" w:color="4F81BD" w:themeColor="accent1"/>
            </w:tcBorders>
            <w:vAlign w:val="center"/>
          </w:tcPr>
          <w:p w:rsidR="00D07568" w:rsidRPr="00660597" w:rsidRDefault="00D07568" w:rsidP="00345FF7">
            <w:pPr>
              <w:keepNext/>
              <w:spacing w:before="120" w:after="120"/>
              <w:jc w:val="center"/>
              <w:rPr>
                <w:rFonts w:cstheme="minorHAnsi"/>
                <w:sz w:val="20"/>
                <w:szCs w:val="20"/>
              </w:rPr>
            </w:pPr>
            <w:r w:rsidRPr="00660597">
              <w:rPr>
                <w:rFonts w:cstheme="minorHAnsi"/>
                <w:sz w:val="20"/>
                <w:szCs w:val="20"/>
              </w:rPr>
              <w:t>PRIMJENA</w:t>
            </w:r>
          </w:p>
        </w:tc>
        <w:tc>
          <w:tcPr>
            <w:tcW w:w="3449" w:type="dxa"/>
            <w:tcBorders>
              <w:left w:val="single" w:sz="8" w:space="0" w:color="4F81BD" w:themeColor="accent1"/>
              <w:right w:val="double" w:sz="4" w:space="0" w:color="auto"/>
            </w:tcBorders>
            <w:vAlign w:val="center"/>
          </w:tcPr>
          <w:p w:rsidR="00D07568" w:rsidRPr="00660597" w:rsidRDefault="00D07568" w:rsidP="00345FF7">
            <w:pPr>
              <w:keepNext/>
              <w:spacing w:before="120" w:after="120"/>
              <w:jc w:val="center"/>
              <w:cnfStyle w:val="010000000000" w:firstRow="0" w:lastRow="1" w:firstColumn="0" w:lastColumn="0" w:oddVBand="0" w:evenVBand="0" w:oddHBand="0" w:evenHBand="0" w:firstRowFirstColumn="0" w:firstRowLastColumn="0" w:lastRowFirstColumn="0" w:lastRowLastColumn="0"/>
              <w:rPr>
                <w:rFonts w:cstheme="minorHAnsi"/>
                <w:sz w:val="20"/>
                <w:szCs w:val="20"/>
              </w:rPr>
            </w:pPr>
            <w:r w:rsidRPr="00660597">
              <w:rPr>
                <w:rFonts w:cstheme="minorHAnsi"/>
                <w:sz w:val="20"/>
                <w:szCs w:val="20"/>
              </w:rPr>
              <w:t>razvijena tržišta</w:t>
            </w:r>
          </w:p>
        </w:tc>
        <w:tc>
          <w:tcPr>
            <w:tcW w:w="3865" w:type="dxa"/>
            <w:gridSpan w:val="2"/>
            <w:tcBorders>
              <w:left w:val="double" w:sz="4" w:space="0" w:color="auto"/>
            </w:tcBorders>
            <w:vAlign w:val="center"/>
          </w:tcPr>
          <w:p w:rsidR="00D07568" w:rsidRPr="00660597" w:rsidRDefault="00D07568" w:rsidP="00345FF7">
            <w:pPr>
              <w:keepNext/>
              <w:spacing w:before="120" w:after="120"/>
              <w:jc w:val="center"/>
              <w:cnfStyle w:val="010000000000" w:firstRow="0" w:lastRow="1" w:firstColumn="0" w:lastColumn="0" w:oddVBand="0" w:evenVBand="0" w:oddHBand="0" w:evenHBand="0" w:firstRowFirstColumn="0" w:firstRowLastColumn="0" w:lastRowFirstColumn="0" w:lastRowLastColumn="0"/>
              <w:rPr>
                <w:rFonts w:cstheme="minorHAnsi"/>
                <w:sz w:val="20"/>
                <w:szCs w:val="20"/>
              </w:rPr>
            </w:pPr>
            <w:r w:rsidRPr="00660597">
              <w:rPr>
                <w:rFonts w:cstheme="minorHAnsi"/>
                <w:sz w:val="20"/>
                <w:szCs w:val="20"/>
              </w:rPr>
              <w:t>tržišta u razvoju</w:t>
            </w:r>
          </w:p>
        </w:tc>
      </w:tr>
    </w:tbl>
    <w:bookmarkEnd w:id="31"/>
    <w:p w:rsidR="00A33286" w:rsidRPr="00660597" w:rsidRDefault="00A33286" w:rsidP="009B69D7">
      <w:pPr>
        <w:spacing w:before="100" w:beforeAutospacing="1" w:after="100" w:afterAutospacing="1"/>
        <w:jc w:val="both"/>
        <w:rPr>
          <w:rFonts w:cstheme="minorHAnsi"/>
          <w:sz w:val="24"/>
          <w:szCs w:val="24"/>
        </w:rPr>
      </w:pPr>
      <w:r w:rsidRPr="00660597">
        <w:rPr>
          <w:rFonts w:cstheme="minorHAnsi"/>
          <w:sz w:val="24"/>
          <w:szCs w:val="24"/>
        </w:rPr>
        <w:t xml:space="preserve">Uzevši u obzir ova dva tradicionalna pristupa </w:t>
      </w:r>
      <w:r w:rsidR="00BC7946" w:rsidRPr="00660597">
        <w:rPr>
          <w:rFonts w:cstheme="minorHAnsi"/>
          <w:sz w:val="24"/>
          <w:szCs w:val="24"/>
        </w:rPr>
        <w:t xml:space="preserve">te njihove prednosti i nedostatke, u praksi </w:t>
      </w:r>
      <w:r w:rsidR="007D759D">
        <w:rPr>
          <w:rFonts w:cstheme="minorHAnsi"/>
          <w:sz w:val="24"/>
          <w:szCs w:val="24"/>
        </w:rPr>
        <w:t>s</w:t>
      </w:r>
      <w:r w:rsidR="00BC7946" w:rsidRPr="00660597">
        <w:rPr>
          <w:rFonts w:cstheme="minorHAnsi"/>
          <w:sz w:val="24"/>
          <w:szCs w:val="24"/>
        </w:rPr>
        <w:t xml:space="preserve">e </w:t>
      </w:r>
      <w:r w:rsidR="007D759D">
        <w:rPr>
          <w:rFonts w:cstheme="minorHAnsi"/>
          <w:sz w:val="24"/>
          <w:szCs w:val="24"/>
        </w:rPr>
        <w:t xml:space="preserve">pojavio i </w:t>
      </w:r>
      <w:r w:rsidR="00BC7946" w:rsidRPr="00660597">
        <w:rPr>
          <w:rFonts w:cstheme="minorHAnsi"/>
          <w:sz w:val="24"/>
          <w:szCs w:val="24"/>
        </w:rPr>
        <w:t xml:space="preserve">treći, </w:t>
      </w:r>
      <w:r w:rsidR="007D759D">
        <w:rPr>
          <w:rFonts w:cstheme="minorHAnsi"/>
          <w:sz w:val="24"/>
          <w:szCs w:val="24"/>
        </w:rPr>
        <w:t xml:space="preserve">tzv. </w:t>
      </w:r>
      <w:proofErr w:type="spellStart"/>
      <w:r w:rsidR="00BC7946" w:rsidRPr="00660597">
        <w:rPr>
          <w:rFonts w:cstheme="minorHAnsi"/>
          <w:sz w:val="24"/>
          <w:szCs w:val="24"/>
        </w:rPr>
        <w:t>poludinamički</w:t>
      </w:r>
      <w:proofErr w:type="spellEnd"/>
      <w:r w:rsidR="00BC7946" w:rsidRPr="00660597">
        <w:rPr>
          <w:rFonts w:cstheme="minorHAnsi"/>
          <w:sz w:val="24"/>
          <w:szCs w:val="24"/>
        </w:rPr>
        <w:t xml:space="preserve"> pristup</w:t>
      </w:r>
      <w:r w:rsidR="007D759D">
        <w:rPr>
          <w:rFonts w:cstheme="minorHAnsi"/>
          <w:sz w:val="24"/>
          <w:szCs w:val="24"/>
        </w:rPr>
        <w:t xml:space="preserve"> koji se </w:t>
      </w:r>
      <w:r w:rsidR="00BC7946" w:rsidRPr="00660597">
        <w:rPr>
          <w:rFonts w:cstheme="minorHAnsi"/>
          <w:sz w:val="24"/>
          <w:szCs w:val="24"/>
        </w:rPr>
        <w:t>koristi kako</w:t>
      </w:r>
      <w:r w:rsidR="00F9214B" w:rsidRPr="00660597">
        <w:rPr>
          <w:rFonts w:cstheme="minorHAnsi"/>
          <w:sz w:val="24"/>
          <w:szCs w:val="24"/>
        </w:rPr>
        <w:t xml:space="preserve"> bi se </w:t>
      </w:r>
      <w:r w:rsidR="00F91ABE" w:rsidRPr="00660597">
        <w:rPr>
          <w:rFonts w:cstheme="minorHAnsi"/>
          <w:sz w:val="24"/>
          <w:szCs w:val="24"/>
        </w:rPr>
        <w:t>uklonili</w:t>
      </w:r>
      <w:r w:rsidR="00F9214B" w:rsidRPr="00660597">
        <w:rPr>
          <w:rFonts w:cstheme="minorHAnsi"/>
          <w:sz w:val="24"/>
          <w:szCs w:val="24"/>
        </w:rPr>
        <w:t xml:space="preserve"> nedostaci </w:t>
      </w:r>
      <w:r w:rsidR="00BC7946" w:rsidRPr="00660597">
        <w:rPr>
          <w:rFonts w:cstheme="minorHAnsi"/>
          <w:sz w:val="24"/>
          <w:szCs w:val="24"/>
        </w:rPr>
        <w:t xml:space="preserve">prije navedenih </w:t>
      </w:r>
      <w:r w:rsidR="00F9214B" w:rsidRPr="00660597">
        <w:rPr>
          <w:rFonts w:cstheme="minorHAnsi"/>
          <w:sz w:val="24"/>
          <w:szCs w:val="24"/>
        </w:rPr>
        <w:t xml:space="preserve">tradicionalnih </w:t>
      </w:r>
      <w:r w:rsidR="00127FC9">
        <w:rPr>
          <w:rFonts w:cstheme="minorHAnsi"/>
          <w:sz w:val="24"/>
          <w:szCs w:val="24"/>
        </w:rPr>
        <w:t>pristupa</w:t>
      </w:r>
      <w:r w:rsidR="00F9214B" w:rsidRPr="00660597">
        <w:rPr>
          <w:rFonts w:cstheme="minorHAnsi"/>
          <w:sz w:val="24"/>
          <w:szCs w:val="24"/>
        </w:rPr>
        <w:t xml:space="preserve">. </w:t>
      </w:r>
      <w:r w:rsidR="007D759D">
        <w:rPr>
          <w:rFonts w:cstheme="minorHAnsi"/>
          <w:sz w:val="24"/>
          <w:szCs w:val="24"/>
        </w:rPr>
        <w:t>Naime,</w:t>
      </w:r>
      <w:r w:rsidR="0041084E">
        <w:rPr>
          <w:rFonts w:cstheme="minorHAnsi"/>
          <w:sz w:val="24"/>
          <w:szCs w:val="24"/>
        </w:rPr>
        <w:t xml:space="preserve"> </w:t>
      </w:r>
      <w:proofErr w:type="spellStart"/>
      <w:r w:rsidR="00BC7946" w:rsidRPr="00660597">
        <w:rPr>
          <w:rFonts w:cstheme="minorHAnsi"/>
          <w:sz w:val="24"/>
          <w:szCs w:val="24"/>
        </w:rPr>
        <w:t>poludinamički</w:t>
      </w:r>
      <w:proofErr w:type="spellEnd"/>
      <w:r w:rsidR="00BC7946" w:rsidRPr="00660597">
        <w:rPr>
          <w:rFonts w:cstheme="minorHAnsi"/>
          <w:sz w:val="24"/>
          <w:szCs w:val="24"/>
        </w:rPr>
        <w:t xml:space="preserve"> </w:t>
      </w:r>
      <w:r w:rsidR="002003DA">
        <w:rPr>
          <w:rFonts w:cstheme="minorHAnsi"/>
          <w:sz w:val="24"/>
          <w:szCs w:val="24"/>
        </w:rPr>
        <w:t>pristup</w:t>
      </w:r>
      <w:r w:rsidR="002003DA" w:rsidRPr="00660597">
        <w:rPr>
          <w:rFonts w:cstheme="minorHAnsi"/>
          <w:sz w:val="24"/>
          <w:szCs w:val="24"/>
        </w:rPr>
        <w:t xml:space="preserve"> </w:t>
      </w:r>
      <w:r w:rsidR="007D759D">
        <w:rPr>
          <w:rFonts w:cstheme="minorHAnsi"/>
          <w:sz w:val="24"/>
          <w:szCs w:val="24"/>
        </w:rPr>
        <w:t>omogućuje</w:t>
      </w:r>
      <w:r w:rsidRPr="00660597">
        <w:rPr>
          <w:rFonts w:cstheme="minorHAnsi"/>
          <w:sz w:val="24"/>
          <w:szCs w:val="24"/>
        </w:rPr>
        <w:t xml:space="preserve"> alo</w:t>
      </w:r>
      <w:r w:rsidR="007D759D">
        <w:rPr>
          <w:rFonts w:cstheme="minorHAnsi"/>
          <w:sz w:val="24"/>
          <w:szCs w:val="24"/>
        </w:rPr>
        <w:t>k</w:t>
      </w:r>
      <w:r w:rsidRPr="00660597">
        <w:rPr>
          <w:rFonts w:cstheme="minorHAnsi"/>
          <w:sz w:val="24"/>
          <w:szCs w:val="24"/>
        </w:rPr>
        <w:t>a</w:t>
      </w:r>
      <w:r w:rsidR="007D759D">
        <w:rPr>
          <w:rFonts w:cstheme="minorHAnsi"/>
          <w:sz w:val="24"/>
          <w:szCs w:val="24"/>
        </w:rPr>
        <w:t>ciju</w:t>
      </w:r>
      <w:r w:rsidRPr="00660597">
        <w:rPr>
          <w:rFonts w:cstheme="minorHAnsi"/>
          <w:sz w:val="24"/>
          <w:szCs w:val="24"/>
        </w:rPr>
        <w:t xml:space="preserve"> jednokratnih </w:t>
      </w:r>
      <w:r w:rsidR="00122BC6" w:rsidRPr="00660597">
        <w:rPr>
          <w:rFonts w:cstheme="minorHAnsi"/>
          <w:sz w:val="24"/>
          <w:szCs w:val="24"/>
        </w:rPr>
        <w:t>troškova</w:t>
      </w:r>
      <w:r w:rsidRPr="00660597">
        <w:rPr>
          <w:rFonts w:cstheme="minorHAnsi"/>
          <w:sz w:val="24"/>
          <w:szCs w:val="24"/>
        </w:rPr>
        <w:t xml:space="preserve"> i prihoda kroz životni vijek korisnika </w:t>
      </w:r>
      <w:r w:rsidR="007D759D">
        <w:rPr>
          <w:rFonts w:cstheme="minorHAnsi"/>
          <w:sz w:val="24"/>
          <w:szCs w:val="24"/>
        </w:rPr>
        <w:t xml:space="preserve">uz primjenu PBP </w:t>
      </w:r>
      <w:r w:rsidR="00122BC6" w:rsidRPr="00660597">
        <w:rPr>
          <w:rFonts w:cstheme="minorHAnsi"/>
          <w:sz w:val="24"/>
          <w:szCs w:val="24"/>
        </w:rPr>
        <w:t>test</w:t>
      </w:r>
      <w:r w:rsidR="007D759D">
        <w:rPr>
          <w:rFonts w:cstheme="minorHAnsi"/>
          <w:sz w:val="24"/>
          <w:szCs w:val="24"/>
        </w:rPr>
        <w:t>a</w:t>
      </w:r>
      <w:r w:rsidR="00927C60">
        <w:rPr>
          <w:rFonts w:cstheme="minorHAnsi"/>
          <w:sz w:val="24"/>
          <w:szCs w:val="24"/>
        </w:rPr>
        <w:t>.</w:t>
      </w:r>
      <w:r w:rsidR="00122BC6" w:rsidRPr="00660597">
        <w:rPr>
          <w:rFonts w:cstheme="minorHAnsi"/>
          <w:sz w:val="24"/>
          <w:szCs w:val="24"/>
        </w:rPr>
        <w:t xml:space="preserve"> </w:t>
      </w:r>
    </w:p>
    <w:p w:rsidR="009B69D7" w:rsidRPr="00660597" w:rsidRDefault="009B69D7" w:rsidP="009B69D7">
      <w:pPr>
        <w:pStyle w:val="Caption"/>
        <w:keepNext/>
        <w:spacing w:after="120"/>
        <w:rPr>
          <w:rFonts w:asciiTheme="minorHAnsi" w:hAnsiTheme="minorHAnsi" w:cstheme="minorHAnsi"/>
          <w:sz w:val="24"/>
          <w:szCs w:val="24"/>
          <w:lang w:val="hr-HR"/>
        </w:rPr>
      </w:pPr>
      <w:bookmarkStart w:id="32" w:name="_Toc456957632"/>
      <w:r w:rsidRPr="00660597">
        <w:rPr>
          <w:rFonts w:asciiTheme="minorHAnsi" w:hAnsiTheme="minorHAnsi" w:cstheme="minorHAnsi"/>
          <w:sz w:val="24"/>
          <w:szCs w:val="24"/>
          <w:lang w:val="hr-HR"/>
        </w:rPr>
        <w:lastRenderedPageBreak/>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5</w:t>
      </w:r>
      <w:r w:rsidR="005D6621">
        <w:rPr>
          <w:rFonts w:asciiTheme="minorHAnsi" w:hAnsiTheme="minorHAnsi" w:cstheme="minorHAnsi"/>
          <w:sz w:val="24"/>
          <w:szCs w:val="24"/>
          <w:lang w:val="hr-HR"/>
        </w:rPr>
        <w:fldChar w:fldCharType="end"/>
      </w:r>
      <w:r w:rsidRPr="00660597">
        <w:rPr>
          <w:rFonts w:asciiTheme="minorHAnsi" w:hAnsiTheme="minorHAnsi" w:cstheme="minorHAnsi"/>
          <w:noProof/>
          <w:sz w:val="24"/>
          <w:szCs w:val="24"/>
          <w:lang w:val="hr-HR"/>
        </w:rPr>
        <w:t>. Postupanje s jednokratnim naknadama kod poludinamičkog pristupa</w:t>
      </w:r>
      <w:bookmarkEnd w:id="32"/>
    </w:p>
    <w:p w:rsidR="00A33286" w:rsidRPr="00660597" w:rsidRDefault="002003DA" w:rsidP="009B69D7">
      <w:pPr>
        <w:spacing w:after="0"/>
        <w:jc w:val="both"/>
        <w:rPr>
          <w:rFonts w:cstheme="minorHAnsi"/>
          <w:sz w:val="24"/>
          <w:szCs w:val="24"/>
        </w:rPr>
      </w:pPr>
      <w:r w:rsidRPr="003D15C8">
        <w:rPr>
          <w:rFonts w:cstheme="minorHAnsi"/>
          <w:noProof/>
          <w:sz w:val="24"/>
          <w:szCs w:val="24"/>
          <w:lang w:eastAsia="hr-HR"/>
        </w:rPr>
        <w:drawing>
          <wp:inline distT="0" distB="0" distL="0" distR="0" wp14:anchorId="029A244B" wp14:editId="6E6F1474">
            <wp:extent cx="5610225" cy="1823785"/>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8370" cy="1823182"/>
                    </a:xfrm>
                    <a:prstGeom prst="rect">
                      <a:avLst/>
                    </a:prstGeom>
                    <a:noFill/>
                  </pic:spPr>
                </pic:pic>
              </a:graphicData>
            </a:graphic>
          </wp:inline>
        </w:drawing>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O</w:t>
      </w:r>
      <w:r w:rsidR="005F1051" w:rsidRPr="00660597">
        <w:rPr>
          <w:rFonts w:cstheme="minorHAnsi"/>
          <w:sz w:val="24"/>
          <w:szCs w:val="24"/>
        </w:rPr>
        <w:t>va</w:t>
      </w:r>
      <w:r w:rsidR="007D759D">
        <w:rPr>
          <w:rFonts w:cstheme="minorHAnsi"/>
          <w:sz w:val="24"/>
          <w:szCs w:val="24"/>
        </w:rPr>
        <w:t>kav pristup, kako je prikazano</w:t>
      </w:r>
      <w:r w:rsidR="005F1051" w:rsidRPr="00660597">
        <w:rPr>
          <w:rFonts w:cstheme="minorHAnsi"/>
          <w:sz w:val="24"/>
          <w:szCs w:val="24"/>
        </w:rPr>
        <w:t xml:space="preserve"> na Slici 5</w:t>
      </w:r>
      <w:r w:rsidRPr="00660597">
        <w:rPr>
          <w:rFonts w:cstheme="minorHAnsi"/>
          <w:sz w:val="24"/>
          <w:szCs w:val="24"/>
        </w:rPr>
        <w:t xml:space="preserve"> uklanja ne</w:t>
      </w:r>
      <w:r w:rsidR="00F9214B" w:rsidRPr="00660597">
        <w:rPr>
          <w:rFonts w:cstheme="minorHAnsi"/>
          <w:sz w:val="24"/>
          <w:szCs w:val="24"/>
        </w:rPr>
        <w:t>dosljednost</w:t>
      </w:r>
      <w:r w:rsidRPr="00660597">
        <w:rPr>
          <w:rFonts w:cstheme="minorHAnsi"/>
          <w:sz w:val="24"/>
          <w:szCs w:val="24"/>
        </w:rPr>
        <w:t xml:space="preserve"> koja se može pojaviti u </w:t>
      </w:r>
      <w:r w:rsidR="005F1051" w:rsidRPr="00660597">
        <w:rPr>
          <w:rFonts w:cstheme="minorHAnsi"/>
          <w:sz w:val="24"/>
          <w:szCs w:val="24"/>
        </w:rPr>
        <w:t xml:space="preserve">PBP </w:t>
      </w:r>
      <w:r w:rsidRPr="00660597">
        <w:rPr>
          <w:rFonts w:cstheme="minorHAnsi"/>
          <w:sz w:val="24"/>
          <w:szCs w:val="24"/>
        </w:rPr>
        <w:t>test</w:t>
      </w:r>
      <w:r w:rsidR="00F9214B" w:rsidRPr="00660597">
        <w:rPr>
          <w:rFonts w:cstheme="minorHAnsi"/>
          <w:sz w:val="24"/>
          <w:szCs w:val="24"/>
        </w:rPr>
        <w:t>u</w:t>
      </w:r>
      <w:r w:rsidRPr="00660597">
        <w:rPr>
          <w:rFonts w:cstheme="minorHAnsi"/>
          <w:sz w:val="24"/>
          <w:szCs w:val="24"/>
        </w:rPr>
        <w:t xml:space="preserve"> zbog </w:t>
      </w:r>
      <w:r w:rsidR="007D759D">
        <w:rPr>
          <w:rFonts w:cstheme="minorHAnsi"/>
          <w:sz w:val="24"/>
          <w:szCs w:val="24"/>
        </w:rPr>
        <w:t>utjecaja</w:t>
      </w:r>
      <w:r w:rsidRPr="00660597">
        <w:rPr>
          <w:rFonts w:cstheme="minorHAnsi"/>
          <w:sz w:val="24"/>
          <w:szCs w:val="24"/>
        </w:rPr>
        <w:t xml:space="preserve"> jednokratnih </w:t>
      </w:r>
      <w:r w:rsidR="00122BC6" w:rsidRPr="00660597">
        <w:rPr>
          <w:rFonts w:cstheme="minorHAnsi"/>
          <w:sz w:val="24"/>
          <w:szCs w:val="24"/>
        </w:rPr>
        <w:t xml:space="preserve">troškova </w:t>
      </w:r>
      <w:r w:rsidRPr="00660597">
        <w:rPr>
          <w:rFonts w:cstheme="minorHAnsi"/>
          <w:sz w:val="24"/>
          <w:szCs w:val="24"/>
        </w:rPr>
        <w:t xml:space="preserve">i prihoda. </w:t>
      </w:r>
      <w:r w:rsidR="007D759D">
        <w:rPr>
          <w:rFonts w:cstheme="minorHAnsi"/>
          <w:sz w:val="24"/>
          <w:szCs w:val="24"/>
        </w:rPr>
        <w:t>Isto tako, kor</w:t>
      </w:r>
      <w:r w:rsidR="0041084E">
        <w:rPr>
          <w:rFonts w:cstheme="minorHAnsi"/>
          <w:sz w:val="24"/>
          <w:szCs w:val="24"/>
        </w:rPr>
        <w:t>i</w:t>
      </w:r>
      <w:r w:rsidR="007D759D">
        <w:rPr>
          <w:rFonts w:cstheme="minorHAnsi"/>
          <w:sz w:val="24"/>
          <w:szCs w:val="24"/>
        </w:rPr>
        <w:t>štenjem navedenog pristupa</w:t>
      </w:r>
      <w:r w:rsidRPr="00660597">
        <w:rPr>
          <w:rFonts w:cstheme="minorHAnsi"/>
          <w:sz w:val="24"/>
          <w:szCs w:val="24"/>
        </w:rPr>
        <w:t xml:space="preserve"> izbjegavaju</w:t>
      </w:r>
      <w:r w:rsidR="007D759D">
        <w:rPr>
          <w:rFonts w:cstheme="minorHAnsi"/>
          <w:sz w:val="24"/>
          <w:szCs w:val="24"/>
        </w:rPr>
        <w:t xml:space="preserve"> se</w:t>
      </w:r>
      <w:r w:rsidRPr="00660597">
        <w:rPr>
          <w:rFonts w:cstheme="minorHAnsi"/>
          <w:sz w:val="24"/>
          <w:szCs w:val="24"/>
        </w:rPr>
        <w:t xml:space="preserve"> nedostaci koje spominje Europska komisija</w:t>
      </w:r>
      <w:r w:rsidR="007548EA">
        <w:rPr>
          <w:rFonts w:cstheme="minorHAnsi"/>
          <w:sz w:val="24"/>
          <w:szCs w:val="24"/>
        </w:rPr>
        <w:t xml:space="preserve"> vezano uz dinamički pristup</w:t>
      </w:r>
      <w:r w:rsidRPr="00660597">
        <w:rPr>
          <w:rFonts w:cstheme="minorHAnsi"/>
          <w:sz w:val="24"/>
          <w:szCs w:val="24"/>
        </w:rPr>
        <w:t xml:space="preserve">. </w:t>
      </w:r>
    </w:p>
    <w:p w:rsidR="00A33286" w:rsidRPr="00660597" w:rsidRDefault="00F9214B" w:rsidP="009F57FC">
      <w:pPr>
        <w:pStyle w:val="Heading2"/>
      </w:pPr>
      <w:bookmarkStart w:id="33" w:name="_Toc382933511"/>
      <w:bookmarkStart w:id="34" w:name="_Toc468265258"/>
      <w:r w:rsidRPr="00660597">
        <w:t>R</w:t>
      </w:r>
      <w:r w:rsidR="00A33286" w:rsidRPr="00660597">
        <w:t xml:space="preserve">azina </w:t>
      </w:r>
      <w:r w:rsidRPr="00660597">
        <w:t>grupiranja</w:t>
      </w:r>
      <w:r w:rsidR="00A33286" w:rsidRPr="00660597">
        <w:t xml:space="preserve"> proizvoda</w:t>
      </w:r>
      <w:bookmarkEnd w:id="33"/>
      <w:bookmarkEnd w:id="34"/>
    </w:p>
    <w:p w:rsidR="007548EA" w:rsidRDefault="00AF1D6E" w:rsidP="009B69D7">
      <w:pPr>
        <w:spacing w:before="100" w:beforeAutospacing="1" w:after="120"/>
        <w:jc w:val="both"/>
        <w:rPr>
          <w:rFonts w:cstheme="minorHAnsi"/>
          <w:sz w:val="24"/>
          <w:szCs w:val="24"/>
        </w:rPr>
      </w:pPr>
      <w:r>
        <w:rPr>
          <w:rFonts w:cstheme="minorHAnsi"/>
          <w:sz w:val="24"/>
          <w:szCs w:val="24"/>
        </w:rPr>
        <w:t>P</w:t>
      </w:r>
      <w:r w:rsidR="00F9214B" w:rsidRPr="00660597">
        <w:rPr>
          <w:rFonts w:cstheme="minorHAnsi"/>
          <w:sz w:val="24"/>
          <w:szCs w:val="24"/>
        </w:rPr>
        <w:t>ri</w:t>
      </w:r>
      <w:r w:rsidR="005B4AAA" w:rsidRPr="00660597">
        <w:rPr>
          <w:rFonts w:cstheme="minorHAnsi"/>
          <w:sz w:val="24"/>
          <w:szCs w:val="24"/>
        </w:rPr>
        <w:t xml:space="preserve"> provođenju</w:t>
      </w:r>
      <w:r w:rsidR="00F9214B" w:rsidRPr="00660597">
        <w:rPr>
          <w:rFonts w:cstheme="minorHAnsi"/>
          <w:sz w:val="24"/>
          <w:szCs w:val="24"/>
        </w:rPr>
        <w:t xml:space="preserve"> test</w:t>
      </w:r>
      <w:r w:rsidR="005B4AAA" w:rsidRPr="00660597">
        <w:rPr>
          <w:rFonts w:cstheme="minorHAnsi"/>
          <w:sz w:val="24"/>
          <w:szCs w:val="24"/>
        </w:rPr>
        <w:t>a</w:t>
      </w:r>
      <w:r w:rsidR="00F9214B" w:rsidRPr="00660597">
        <w:rPr>
          <w:rFonts w:cstheme="minorHAnsi"/>
          <w:sz w:val="24"/>
          <w:szCs w:val="24"/>
        </w:rPr>
        <w:t xml:space="preserve"> istiskivanja marže </w:t>
      </w:r>
      <w:r>
        <w:rPr>
          <w:rFonts w:cstheme="minorHAnsi"/>
          <w:sz w:val="24"/>
          <w:szCs w:val="24"/>
        </w:rPr>
        <w:t xml:space="preserve">potrebno je razmotriti </w:t>
      </w:r>
      <w:r w:rsidR="00F9214B" w:rsidRPr="00660597">
        <w:rPr>
          <w:rFonts w:cstheme="minorHAnsi"/>
          <w:sz w:val="24"/>
          <w:szCs w:val="24"/>
        </w:rPr>
        <w:t>hoće</w:t>
      </w:r>
      <w:r w:rsidR="00A33286" w:rsidRPr="00660597">
        <w:rPr>
          <w:rFonts w:cstheme="minorHAnsi"/>
          <w:sz w:val="24"/>
          <w:szCs w:val="24"/>
        </w:rPr>
        <w:t xml:space="preserve"> </w:t>
      </w:r>
      <w:r w:rsidR="00F9214B" w:rsidRPr="00660597">
        <w:rPr>
          <w:rFonts w:cstheme="minorHAnsi"/>
          <w:sz w:val="24"/>
          <w:szCs w:val="24"/>
        </w:rPr>
        <w:t>li</w:t>
      </w:r>
      <w:r w:rsidR="00A33286" w:rsidRPr="00660597">
        <w:rPr>
          <w:rFonts w:cstheme="minorHAnsi"/>
          <w:sz w:val="24"/>
          <w:szCs w:val="24"/>
        </w:rPr>
        <w:t xml:space="preserve"> se test prim</w:t>
      </w:r>
      <w:r w:rsidR="00473DA1" w:rsidRPr="00660597">
        <w:rPr>
          <w:rFonts w:cstheme="minorHAnsi"/>
          <w:sz w:val="24"/>
          <w:szCs w:val="24"/>
        </w:rPr>
        <w:t>i</w:t>
      </w:r>
      <w:r w:rsidR="00A33286" w:rsidRPr="00660597">
        <w:rPr>
          <w:rFonts w:cstheme="minorHAnsi"/>
          <w:sz w:val="24"/>
          <w:szCs w:val="24"/>
        </w:rPr>
        <w:t>jeni</w:t>
      </w:r>
      <w:r w:rsidR="00F9214B" w:rsidRPr="00660597">
        <w:rPr>
          <w:rFonts w:cstheme="minorHAnsi"/>
          <w:sz w:val="24"/>
          <w:szCs w:val="24"/>
        </w:rPr>
        <w:t>ti</w:t>
      </w:r>
      <w:r w:rsidR="00A33286" w:rsidRPr="00660597">
        <w:rPr>
          <w:rFonts w:cstheme="minorHAnsi"/>
          <w:sz w:val="24"/>
          <w:szCs w:val="24"/>
        </w:rPr>
        <w:t xml:space="preserve"> na </w:t>
      </w:r>
      <w:r w:rsidR="00473DA1" w:rsidRPr="00660597">
        <w:rPr>
          <w:rFonts w:cstheme="minorHAnsi"/>
          <w:sz w:val="24"/>
          <w:szCs w:val="24"/>
        </w:rPr>
        <w:t>pojedinačni proizvod</w:t>
      </w:r>
      <w:r w:rsidR="00A33286" w:rsidRPr="00660597">
        <w:rPr>
          <w:rFonts w:cstheme="minorHAnsi"/>
          <w:sz w:val="24"/>
          <w:szCs w:val="24"/>
        </w:rPr>
        <w:t xml:space="preserve"> ili na </w:t>
      </w:r>
      <w:r w:rsidR="00473DA1" w:rsidRPr="00660597">
        <w:rPr>
          <w:rFonts w:cstheme="minorHAnsi"/>
          <w:sz w:val="24"/>
          <w:szCs w:val="24"/>
        </w:rPr>
        <w:t>grupu</w:t>
      </w:r>
      <w:r w:rsidR="00A33286" w:rsidRPr="00660597">
        <w:rPr>
          <w:rFonts w:cstheme="minorHAnsi"/>
          <w:sz w:val="24"/>
          <w:szCs w:val="24"/>
        </w:rPr>
        <w:t xml:space="preserve"> proizvoda. Ovo je </w:t>
      </w:r>
      <w:r w:rsidR="007548EA">
        <w:rPr>
          <w:rFonts w:cstheme="minorHAnsi"/>
          <w:sz w:val="24"/>
          <w:szCs w:val="24"/>
        </w:rPr>
        <w:t>ključno</w:t>
      </w:r>
      <w:r w:rsidR="007548EA" w:rsidRPr="00660597">
        <w:rPr>
          <w:rFonts w:cstheme="minorHAnsi"/>
          <w:sz w:val="24"/>
          <w:szCs w:val="24"/>
        </w:rPr>
        <w:t xml:space="preserve"> </w:t>
      </w:r>
      <w:r w:rsidR="00A33286" w:rsidRPr="00660597">
        <w:rPr>
          <w:rFonts w:cstheme="minorHAnsi"/>
          <w:sz w:val="24"/>
          <w:szCs w:val="24"/>
        </w:rPr>
        <w:t xml:space="preserve">pitanje jer odgovor na </w:t>
      </w:r>
      <w:r>
        <w:rPr>
          <w:rFonts w:cstheme="minorHAnsi"/>
          <w:sz w:val="24"/>
          <w:szCs w:val="24"/>
        </w:rPr>
        <w:t>isto</w:t>
      </w:r>
      <w:r w:rsidR="00A33286" w:rsidRPr="00660597">
        <w:rPr>
          <w:rFonts w:cstheme="minorHAnsi"/>
          <w:sz w:val="24"/>
          <w:szCs w:val="24"/>
        </w:rPr>
        <w:t xml:space="preserve"> definira r</w:t>
      </w:r>
      <w:r w:rsidR="00473DA1" w:rsidRPr="00660597">
        <w:rPr>
          <w:rFonts w:cstheme="minorHAnsi"/>
          <w:sz w:val="24"/>
          <w:szCs w:val="24"/>
        </w:rPr>
        <w:t>azinu fleksibilnosti</w:t>
      </w:r>
      <w:r w:rsidR="007548EA">
        <w:rPr>
          <w:rFonts w:cstheme="minorHAnsi"/>
          <w:sz w:val="24"/>
          <w:szCs w:val="24"/>
        </w:rPr>
        <w:t xml:space="preserve"> koja je omogućena</w:t>
      </w:r>
      <w:r w:rsidR="00473DA1" w:rsidRPr="00660597">
        <w:rPr>
          <w:rFonts w:cstheme="minorHAnsi"/>
          <w:sz w:val="24"/>
          <w:szCs w:val="24"/>
        </w:rPr>
        <w:t xml:space="preserve"> </w:t>
      </w:r>
      <w:r>
        <w:rPr>
          <w:rFonts w:cstheme="minorHAnsi"/>
          <w:sz w:val="24"/>
          <w:szCs w:val="24"/>
        </w:rPr>
        <w:t xml:space="preserve">SMP </w:t>
      </w:r>
      <w:r w:rsidR="005F1051" w:rsidRPr="00660597">
        <w:rPr>
          <w:rFonts w:cstheme="minorHAnsi"/>
          <w:sz w:val="24"/>
          <w:szCs w:val="24"/>
        </w:rPr>
        <w:t>operatoru</w:t>
      </w:r>
      <w:r w:rsidR="00473DA1" w:rsidRPr="00660597">
        <w:rPr>
          <w:rFonts w:cstheme="minorHAnsi"/>
          <w:sz w:val="24"/>
          <w:szCs w:val="24"/>
        </w:rPr>
        <w:t xml:space="preserve">. </w:t>
      </w:r>
    </w:p>
    <w:p w:rsidR="00A33286" w:rsidRPr="00660597" w:rsidRDefault="00473DA1" w:rsidP="009B69D7">
      <w:pPr>
        <w:spacing w:before="100" w:beforeAutospacing="1" w:after="120"/>
        <w:jc w:val="both"/>
        <w:rPr>
          <w:rFonts w:cstheme="minorHAnsi"/>
          <w:sz w:val="24"/>
          <w:szCs w:val="24"/>
        </w:rPr>
      </w:pPr>
      <w:r w:rsidRPr="00660597">
        <w:rPr>
          <w:rFonts w:cstheme="minorHAnsi"/>
          <w:sz w:val="24"/>
          <w:szCs w:val="24"/>
        </w:rPr>
        <w:t>Moguća su</w:t>
      </w:r>
      <w:r w:rsidR="00A33286" w:rsidRPr="00660597">
        <w:rPr>
          <w:rFonts w:cstheme="minorHAnsi"/>
          <w:sz w:val="24"/>
          <w:szCs w:val="24"/>
        </w:rPr>
        <w:t xml:space="preserve"> dva pristupa:</w:t>
      </w:r>
    </w:p>
    <w:p w:rsidR="00A33286" w:rsidRPr="00660597" w:rsidRDefault="00A33286" w:rsidP="00B82ED6">
      <w:pPr>
        <w:pStyle w:val="ListParagraph"/>
        <w:numPr>
          <w:ilvl w:val="0"/>
          <w:numId w:val="4"/>
        </w:numPr>
        <w:spacing w:before="120" w:after="100" w:afterAutospacing="1"/>
        <w:ind w:left="714" w:hanging="357"/>
        <w:jc w:val="both"/>
        <w:rPr>
          <w:rFonts w:cstheme="minorHAnsi"/>
          <w:sz w:val="24"/>
          <w:szCs w:val="24"/>
        </w:rPr>
      </w:pPr>
      <w:r w:rsidRPr="00660597">
        <w:rPr>
          <w:rFonts w:cstheme="minorHAnsi"/>
          <w:sz w:val="24"/>
          <w:szCs w:val="24"/>
        </w:rPr>
        <w:t xml:space="preserve">Pristup </w:t>
      </w:r>
      <w:r w:rsidR="005F1051" w:rsidRPr="00660597">
        <w:rPr>
          <w:rFonts w:cstheme="minorHAnsi"/>
          <w:sz w:val="24"/>
          <w:szCs w:val="24"/>
        </w:rPr>
        <w:t>pojedinačnog proizvoda</w:t>
      </w:r>
      <w:r w:rsidRPr="00660597">
        <w:rPr>
          <w:rFonts w:cstheme="minorHAnsi"/>
          <w:sz w:val="24"/>
          <w:szCs w:val="24"/>
        </w:rPr>
        <w:t xml:space="preserve">, u kojem </w:t>
      </w:r>
      <w:r w:rsidR="00473DA1" w:rsidRPr="00660597">
        <w:rPr>
          <w:rFonts w:cstheme="minorHAnsi"/>
          <w:sz w:val="24"/>
          <w:szCs w:val="24"/>
        </w:rPr>
        <w:t>se</w:t>
      </w:r>
      <w:r w:rsidRPr="00660597">
        <w:rPr>
          <w:rFonts w:cstheme="minorHAnsi"/>
          <w:sz w:val="24"/>
          <w:szCs w:val="24"/>
        </w:rPr>
        <w:t xml:space="preserve"> procjenjuje može li </w:t>
      </w:r>
      <w:r w:rsidR="005F1051" w:rsidRPr="00660597">
        <w:rPr>
          <w:rFonts w:cstheme="minorHAnsi"/>
          <w:sz w:val="24"/>
          <w:szCs w:val="24"/>
        </w:rPr>
        <w:t xml:space="preserve">učinkoviti </w:t>
      </w:r>
      <w:r w:rsidRPr="00660597">
        <w:rPr>
          <w:rFonts w:cstheme="minorHAnsi"/>
          <w:sz w:val="24"/>
          <w:szCs w:val="24"/>
        </w:rPr>
        <w:t>alternativni operator ponu</w:t>
      </w:r>
      <w:r w:rsidR="00473DA1" w:rsidRPr="00660597">
        <w:rPr>
          <w:rFonts w:cstheme="minorHAnsi"/>
          <w:sz w:val="24"/>
          <w:szCs w:val="24"/>
        </w:rPr>
        <w:t xml:space="preserve">diti svaki proizvod </w:t>
      </w:r>
      <w:r w:rsidR="007548EA">
        <w:rPr>
          <w:rFonts w:cstheme="minorHAnsi"/>
          <w:sz w:val="24"/>
          <w:szCs w:val="24"/>
        </w:rPr>
        <w:t xml:space="preserve">SMP operatora </w:t>
      </w:r>
      <w:r w:rsidR="00473DA1" w:rsidRPr="00660597">
        <w:rPr>
          <w:rFonts w:cstheme="minorHAnsi"/>
          <w:sz w:val="24"/>
          <w:szCs w:val="24"/>
        </w:rPr>
        <w:t>pojedinačno</w:t>
      </w:r>
      <w:r w:rsidRPr="00660597">
        <w:rPr>
          <w:rFonts w:cstheme="minorHAnsi"/>
          <w:sz w:val="24"/>
          <w:szCs w:val="24"/>
        </w:rPr>
        <w:t>;</w:t>
      </w:r>
    </w:p>
    <w:p w:rsidR="00A33286" w:rsidRPr="00660597" w:rsidRDefault="00A33286" w:rsidP="00B82ED6">
      <w:pPr>
        <w:pStyle w:val="ListParagraph"/>
        <w:numPr>
          <w:ilvl w:val="0"/>
          <w:numId w:val="4"/>
        </w:numPr>
        <w:spacing w:before="100" w:beforeAutospacing="1" w:after="100" w:afterAutospacing="1"/>
        <w:jc w:val="both"/>
        <w:rPr>
          <w:rFonts w:cstheme="minorHAnsi"/>
          <w:sz w:val="24"/>
          <w:szCs w:val="24"/>
        </w:rPr>
      </w:pPr>
      <w:r w:rsidRPr="00660597">
        <w:rPr>
          <w:rFonts w:cstheme="minorHAnsi"/>
          <w:sz w:val="24"/>
          <w:szCs w:val="24"/>
        </w:rPr>
        <w:t xml:space="preserve">Pristup </w:t>
      </w:r>
      <w:r w:rsidR="00473DA1" w:rsidRPr="00660597">
        <w:rPr>
          <w:rFonts w:cstheme="minorHAnsi"/>
          <w:sz w:val="24"/>
          <w:szCs w:val="24"/>
        </w:rPr>
        <w:t>grupe</w:t>
      </w:r>
      <w:r w:rsidRPr="00660597">
        <w:rPr>
          <w:rFonts w:cstheme="minorHAnsi"/>
          <w:sz w:val="24"/>
          <w:szCs w:val="24"/>
        </w:rPr>
        <w:t xml:space="preserve"> </w:t>
      </w:r>
      <w:r w:rsidR="00122BC6" w:rsidRPr="00660597">
        <w:rPr>
          <w:rFonts w:cstheme="minorHAnsi"/>
          <w:sz w:val="24"/>
          <w:szCs w:val="24"/>
        </w:rPr>
        <w:t>proizvoda</w:t>
      </w:r>
      <w:r w:rsidRPr="00660597">
        <w:rPr>
          <w:rFonts w:cstheme="minorHAnsi"/>
          <w:sz w:val="24"/>
          <w:szCs w:val="24"/>
        </w:rPr>
        <w:t xml:space="preserve">, u kojem se </w:t>
      </w:r>
      <w:r w:rsidR="005F1051" w:rsidRPr="00660597">
        <w:rPr>
          <w:rFonts w:cstheme="minorHAnsi"/>
          <w:sz w:val="24"/>
          <w:szCs w:val="24"/>
        </w:rPr>
        <w:t>procjenjuje</w:t>
      </w:r>
      <w:r w:rsidRPr="00660597">
        <w:rPr>
          <w:rFonts w:cstheme="minorHAnsi"/>
          <w:sz w:val="24"/>
          <w:szCs w:val="24"/>
        </w:rPr>
        <w:t xml:space="preserve"> može li </w:t>
      </w:r>
      <w:r w:rsidR="005F1051" w:rsidRPr="00660597">
        <w:rPr>
          <w:rFonts w:cstheme="minorHAnsi"/>
          <w:sz w:val="24"/>
          <w:szCs w:val="24"/>
        </w:rPr>
        <w:t xml:space="preserve">učinkoviti </w:t>
      </w:r>
      <w:r w:rsidRPr="00660597">
        <w:rPr>
          <w:rFonts w:cstheme="minorHAnsi"/>
          <w:sz w:val="24"/>
          <w:szCs w:val="24"/>
        </w:rPr>
        <w:t xml:space="preserve">alternativni operator </w:t>
      </w:r>
      <w:r w:rsidR="007548EA">
        <w:rPr>
          <w:rFonts w:cstheme="minorHAnsi"/>
          <w:sz w:val="24"/>
          <w:szCs w:val="24"/>
        </w:rPr>
        <w:t>općenito</w:t>
      </w:r>
      <w:r w:rsidRPr="00660597">
        <w:rPr>
          <w:rFonts w:cstheme="minorHAnsi"/>
          <w:sz w:val="24"/>
          <w:szCs w:val="24"/>
        </w:rPr>
        <w:t xml:space="preserve"> odgovoriti na ponudu </w:t>
      </w:r>
      <w:r w:rsidR="005F1051" w:rsidRPr="00660597">
        <w:rPr>
          <w:rFonts w:cstheme="minorHAnsi"/>
          <w:sz w:val="24"/>
          <w:szCs w:val="24"/>
        </w:rPr>
        <w:t>SMP operatora</w:t>
      </w:r>
      <w:r w:rsidR="00473DA1" w:rsidRPr="00660597">
        <w:rPr>
          <w:rFonts w:cstheme="minorHAnsi"/>
          <w:sz w:val="24"/>
          <w:szCs w:val="24"/>
        </w:rPr>
        <w:t>.</w:t>
      </w:r>
      <w:r w:rsidRPr="00660597">
        <w:rPr>
          <w:rFonts w:cstheme="minorHAnsi"/>
          <w:sz w:val="24"/>
          <w:szCs w:val="24"/>
        </w:rPr>
        <w:t xml:space="preserve"> </w:t>
      </w:r>
    </w:p>
    <w:p w:rsidR="009B69D7" w:rsidRPr="00660597" w:rsidRDefault="009B69D7" w:rsidP="009B69D7">
      <w:pPr>
        <w:pStyle w:val="Caption"/>
        <w:keepNext/>
        <w:rPr>
          <w:rFonts w:asciiTheme="minorHAnsi" w:hAnsiTheme="minorHAnsi" w:cstheme="minorHAnsi"/>
          <w:sz w:val="24"/>
          <w:szCs w:val="24"/>
          <w:lang w:val="hr-HR"/>
        </w:rPr>
      </w:pPr>
      <w:bookmarkStart w:id="35" w:name="_Toc456957633"/>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6</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xml:space="preserve">. </w:t>
      </w:r>
      <w:r w:rsidR="002003DA" w:rsidRPr="00660597">
        <w:rPr>
          <w:rFonts w:asciiTheme="minorHAnsi" w:hAnsiTheme="minorHAnsi" w:cstheme="minorHAnsi"/>
          <w:sz w:val="24"/>
          <w:szCs w:val="24"/>
          <w:lang w:val="hr-HR"/>
        </w:rPr>
        <w:t>Proizvodi uključeni u pristup</w:t>
      </w:r>
      <w:r w:rsidR="002003DA" w:rsidRPr="00660597">
        <w:rPr>
          <w:rFonts w:asciiTheme="minorHAnsi" w:hAnsiTheme="minorHAnsi" w:cstheme="minorHAnsi"/>
          <w:i/>
          <w:sz w:val="24"/>
          <w:szCs w:val="24"/>
          <w:lang w:val="hr-HR"/>
        </w:rPr>
        <w:t xml:space="preserve"> grup</w:t>
      </w:r>
      <w:r w:rsidR="002003DA">
        <w:rPr>
          <w:rFonts w:asciiTheme="minorHAnsi" w:hAnsiTheme="minorHAnsi" w:cstheme="minorHAnsi"/>
          <w:i/>
          <w:sz w:val="24"/>
          <w:szCs w:val="24"/>
          <w:lang w:val="hr-HR"/>
        </w:rPr>
        <w:t>e</w:t>
      </w:r>
      <w:r w:rsidR="002003DA" w:rsidRPr="00660597">
        <w:rPr>
          <w:rFonts w:asciiTheme="minorHAnsi" w:hAnsiTheme="minorHAnsi" w:cstheme="minorHAnsi"/>
          <w:i/>
          <w:sz w:val="24"/>
          <w:szCs w:val="24"/>
          <w:lang w:val="hr-HR"/>
        </w:rPr>
        <w:t xml:space="preserve"> proizvoda</w:t>
      </w:r>
      <w:r w:rsidR="002003DA" w:rsidRPr="00660597">
        <w:rPr>
          <w:rFonts w:asciiTheme="minorHAnsi" w:hAnsiTheme="minorHAnsi" w:cstheme="minorHAnsi"/>
          <w:sz w:val="24"/>
          <w:szCs w:val="24"/>
          <w:lang w:val="hr-HR"/>
        </w:rPr>
        <w:t xml:space="preserve"> i </w:t>
      </w:r>
      <w:r w:rsidR="002003DA" w:rsidRPr="00660597">
        <w:rPr>
          <w:rFonts w:asciiTheme="minorHAnsi" w:hAnsiTheme="minorHAnsi" w:cstheme="minorHAnsi"/>
          <w:i/>
          <w:sz w:val="24"/>
          <w:szCs w:val="24"/>
          <w:lang w:val="hr-HR"/>
        </w:rPr>
        <w:t>p</w:t>
      </w:r>
      <w:r w:rsidR="002003DA">
        <w:rPr>
          <w:rFonts w:asciiTheme="minorHAnsi" w:hAnsiTheme="minorHAnsi" w:cstheme="minorHAnsi"/>
          <w:i/>
          <w:sz w:val="24"/>
          <w:szCs w:val="24"/>
          <w:lang w:val="hr-HR"/>
        </w:rPr>
        <w:t>ojedinačnog proizvoda</w:t>
      </w:r>
      <w:bookmarkEnd w:id="35"/>
    </w:p>
    <w:p w:rsidR="00A33286" w:rsidRPr="00660597" w:rsidRDefault="002003DA" w:rsidP="009B69D7">
      <w:pPr>
        <w:pStyle w:val="Caption"/>
        <w:keepNext/>
        <w:spacing w:line="276" w:lineRule="auto"/>
        <w:rPr>
          <w:rFonts w:asciiTheme="minorHAnsi" w:hAnsiTheme="minorHAnsi" w:cstheme="minorHAnsi"/>
          <w:sz w:val="24"/>
          <w:szCs w:val="24"/>
          <w:lang w:val="hr-HR"/>
        </w:rPr>
      </w:pPr>
      <w:r w:rsidRPr="003D15C8">
        <w:rPr>
          <w:rFonts w:asciiTheme="minorHAnsi" w:hAnsiTheme="minorHAnsi" w:cstheme="minorHAnsi"/>
          <w:noProof/>
          <w:sz w:val="24"/>
          <w:szCs w:val="24"/>
          <w:lang w:val="hr-HR" w:eastAsia="hr-HR"/>
        </w:rPr>
        <w:drawing>
          <wp:inline distT="0" distB="0" distL="0" distR="0" wp14:anchorId="3670A3B9" wp14:editId="1A45CB3F">
            <wp:extent cx="5524500" cy="2129816"/>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0" cy="2129816"/>
                    </a:xfrm>
                    <a:prstGeom prst="rect">
                      <a:avLst/>
                    </a:prstGeom>
                    <a:noFill/>
                    <a:ln>
                      <a:noFill/>
                    </a:ln>
                  </pic:spPr>
                </pic:pic>
              </a:graphicData>
            </a:graphic>
          </wp:inline>
        </w:drawing>
      </w:r>
    </w:p>
    <w:p w:rsidR="00A33286" w:rsidRPr="00660597" w:rsidRDefault="007D1B09" w:rsidP="003D15C8">
      <w:pPr>
        <w:spacing w:after="100" w:afterAutospacing="1"/>
        <w:jc w:val="both"/>
        <w:rPr>
          <w:rFonts w:cstheme="minorHAnsi"/>
          <w:sz w:val="24"/>
          <w:szCs w:val="24"/>
        </w:rPr>
      </w:pPr>
      <w:r w:rsidRPr="00660597">
        <w:rPr>
          <w:rFonts w:cstheme="minorHAnsi"/>
          <w:sz w:val="24"/>
          <w:szCs w:val="24"/>
        </w:rPr>
        <w:t>Određivanje</w:t>
      </w:r>
      <w:r w:rsidR="00A33286" w:rsidRPr="00660597">
        <w:rPr>
          <w:rFonts w:cstheme="minorHAnsi"/>
          <w:sz w:val="24"/>
          <w:szCs w:val="24"/>
        </w:rPr>
        <w:t xml:space="preserve"> </w:t>
      </w:r>
      <w:r w:rsidR="00473DA1" w:rsidRPr="00660597">
        <w:rPr>
          <w:rFonts w:cstheme="minorHAnsi"/>
          <w:sz w:val="24"/>
          <w:szCs w:val="24"/>
        </w:rPr>
        <w:t>grupe</w:t>
      </w:r>
      <w:r w:rsidR="00A33286" w:rsidRPr="00660597">
        <w:rPr>
          <w:rFonts w:cstheme="minorHAnsi"/>
          <w:sz w:val="24"/>
          <w:szCs w:val="24"/>
        </w:rPr>
        <w:t xml:space="preserve"> proizvoda slično </w:t>
      </w:r>
      <w:r w:rsidRPr="00660597">
        <w:rPr>
          <w:rFonts w:cstheme="minorHAnsi"/>
          <w:sz w:val="24"/>
          <w:szCs w:val="24"/>
        </w:rPr>
        <w:t xml:space="preserve">je određivanju </w:t>
      </w:r>
      <w:r w:rsidR="007548EA">
        <w:rPr>
          <w:rFonts w:cstheme="minorHAnsi"/>
          <w:sz w:val="24"/>
          <w:szCs w:val="24"/>
        </w:rPr>
        <w:t xml:space="preserve">dimenzije </w:t>
      </w:r>
      <w:r w:rsidRPr="00660597">
        <w:rPr>
          <w:rFonts w:cstheme="minorHAnsi"/>
          <w:sz w:val="24"/>
          <w:szCs w:val="24"/>
        </w:rPr>
        <w:t xml:space="preserve">tržišta </w:t>
      </w:r>
      <w:r w:rsidR="007548EA">
        <w:rPr>
          <w:rFonts w:cstheme="minorHAnsi"/>
          <w:sz w:val="24"/>
          <w:szCs w:val="24"/>
        </w:rPr>
        <w:t>u</w:t>
      </w:r>
      <w:r w:rsidR="007548EA" w:rsidRPr="00660597">
        <w:rPr>
          <w:rFonts w:cstheme="minorHAnsi"/>
          <w:sz w:val="24"/>
          <w:szCs w:val="24"/>
        </w:rPr>
        <w:t xml:space="preserve"> postupk</w:t>
      </w:r>
      <w:r w:rsidR="007548EA">
        <w:rPr>
          <w:rFonts w:cstheme="minorHAnsi"/>
          <w:sz w:val="24"/>
          <w:szCs w:val="24"/>
        </w:rPr>
        <w:t>u</w:t>
      </w:r>
      <w:r w:rsidR="007548EA" w:rsidRPr="00660597">
        <w:rPr>
          <w:rFonts w:cstheme="minorHAnsi"/>
          <w:sz w:val="24"/>
          <w:szCs w:val="24"/>
        </w:rPr>
        <w:t xml:space="preserve"> </w:t>
      </w:r>
      <w:r w:rsidR="00A33286" w:rsidRPr="00660597">
        <w:rPr>
          <w:rFonts w:cstheme="minorHAnsi"/>
          <w:sz w:val="24"/>
          <w:szCs w:val="24"/>
        </w:rPr>
        <w:t>analiz</w:t>
      </w:r>
      <w:r w:rsidRPr="00660597">
        <w:rPr>
          <w:rFonts w:cstheme="minorHAnsi"/>
          <w:sz w:val="24"/>
          <w:szCs w:val="24"/>
        </w:rPr>
        <w:t>e</w:t>
      </w:r>
      <w:r w:rsidR="00A33286" w:rsidRPr="00660597">
        <w:rPr>
          <w:rFonts w:cstheme="minorHAnsi"/>
          <w:sz w:val="24"/>
          <w:szCs w:val="24"/>
        </w:rPr>
        <w:t xml:space="preserve"> tržišta: </w:t>
      </w:r>
      <w:r w:rsidR="00473DA1" w:rsidRPr="00660597">
        <w:rPr>
          <w:rFonts w:cstheme="minorHAnsi"/>
          <w:sz w:val="24"/>
          <w:szCs w:val="24"/>
        </w:rPr>
        <w:t>grupa</w:t>
      </w:r>
      <w:r w:rsidR="00A33286" w:rsidRPr="00660597">
        <w:rPr>
          <w:rFonts w:cstheme="minorHAnsi"/>
          <w:sz w:val="24"/>
          <w:szCs w:val="24"/>
        </w:rPr>
        <w:t xml:space="preserve"> bi trebala </w:t>
      </w:r>
      <w:r w:rsidR="00473DA1" w:rsidRPr="00660597">
        <w:rPr>
          <w:rFonts w:cstheme="minorHAnsi"/>
          <w:sz w:val="24"/>
          <w:szCs w:val="24"/>
        </w:rPr>
        <w:t>uključivati</w:t>
      </w:r>
      <w:r w:rsidR="00A33286" w:rsidRPr="00660597">
        <w:rPr>
          <w:rFonts w:cstheme="minorHAnsi"/>
          <w:sz w:val="24"/>
          <w:szCs w:val="24"/>
        </w:rPr>
        <w:t xml:space="preserve"> </w:t>
      </w:r>
      <w:r w:rsidR="00473DA1" w:rsidRPr="00660597">
        <w:rPr>
          <w:rFonts w:cstheme="minorHAnsi"/>
          <w:sz w:val="24"/>
          <w:szCs w:val="24"/>
        </w:rPr>
        <w:t>proizvode</w:t>
      </w:r>
      <w:r w:rsidR="00A33286" w:rsidRPr="00660597">
        <w:rPr>
          <w:rFonts w:cstheme="minorHAnsi"/>
          <w:sz w:val="24"/>
          <w:szCs w:val="24"/>
        </w:rPr>
        <w:t xml:space="preserve"> koje se smatra zamjenjivima, bilo na strani ponude bilo na strani potražnje</w:t>
      </w:r>
      <w:r w:rsidR="008557AE" w:rsidRPr="00660597">
        <w:rPr>
          <w:rFonts w:cstheme="minorHAnsi"/>
          <w:sz w:val="24"/>
          <w:szCs w:val="24"/>
        </w:rPr>
        <w:t xml:space="preserve">. Zamjenjivost proizvoda unutar grupe na strani potražnje </w:t>
      </w:r>
      <w:r w:rsidR="008557AE" w:rsidRPr="00660597">
        <w:rPr>
          <w:rFonts w:cstheme="minorHAnsi"/>
          <w:sz w:val="24"/>
          <w:szCs w:val="24"/>
        </w:rPr>
        <w:lastRenderedPageBreak/>
        <w:t>postoji kada su proizvodi zamjenjivi</w:t>
      </w:r>
      <w:r w:rsidR="00A33286" w:rsidRPr="00660597">
        <w:rPr>
          <w:rFonts w:cstheme="minorHAnsi"/>
          <w:sz w:val="24"/>
          <w:szCs w:val="24"/>
        </w:rPr>
        <w:t xml:space="preserve"> </w:t>
      </w:r>
      <w:r w:rsidR="008557AE" w:rsidRPr="00660597">
        <w:rPr>
          <w:rFonts w:cstheme="minorHAnsi"/>
          <w:sz w:val="24"/>
          <w:szCs w:val="24"/>
        </w:rPr>
        <w:t>sa stajališta</w:t>
      </w:r>
      <w:r w:rsidR="00A33286" w:rsidRPr="00660597">
        <w:rPr>
          <w:rFonts w:cstheme="minorHAnsi"/>
          <w:sz w:val="24"/>
          <w:szCs w:val="24"/>
        </w:rPr>
        <w:t xml:space="preserve"> </w:t>
      </w:r>
      <w:r w:rsidR="008557AE" w:rsidRPr="00660597">
        <w:rPr>
          <w:rFonts w:cstheme="minorHAnsi"/>
          <w:sz w:val="24"/>
          <w:szCs w:val="24"/>
        </w:rPr>
        <w:t>krajnjih</w:t>
      </w:r>
      <w:r w:rsidR="00473DA1" w:rsidRPr="00660597">
        <w:rPr>
          <w:rFonts w:cstheme="minorHAnsi"/>
          <w:sz w:val="24"/>
          <w:szCs w:val="24"/>
        </w:rPr>
        <w:t xml:space="preserve"> korisni</w:t>
      </w:r>
      <w:r w:rsidR="008557AE" w:rsidRPr="00660597">
        <w:rPr>
          <w:rFonts w:cstheme="minorHAnsi"/>
          <w:sz w:val="24"/>
          <w:szCs w:val="24"/>
        </w:rPr>
        <w:t>ka</w:t>
      </w:r>
      <w:r w:rsidR="00473DA1" w:rsidRPr="00660597">
        <w:rPr>
          <w:rFonts w:cstheme="minorHAnsi"/>
          <w:sz w:val="24"/>
          <w:szCs w:val="24"/>
        </w:rPr>
        <w:t xml:space="preserve">. </w:t>
      </w:r>
      <w:r w:rsidR="008557AE" w:rsidRPr="00660597">
        <w:rPr>
          <w:rFonts w:cstheme="minorHAnsi"/>
          <w:sz w:val="24"/>
          <w:szCs w:val="24"/>
        </w:rPr>
        <w:t>Na strani</w:t>
      </w:r>
      <w:r w:rsidR="00A33286" w:rsidRPr="00660597">
        <w:rPr>
          <w:rFonts w:cstheme="minorHAnsi"/>
          <w:sz w:val="24"/>
          <w:szCs w:val="24"/>
        </w:rPr>
        <w:t xml:space="preserve"> ponude, proizvodi</w:t>
      </w:r>
      <w:r w:rsidR="008557AE" w:rsidRPr="00660597">
        <w:rPr>
          <w:rFonts w:cstheme="minorHAnsi"/>
          <w:sz w:val="24"/>
          <w:szCs w:val="24"/>
        </w:rPr>
        <w:t xml:space="preserve"> su zamjenjivi kada operatori mogu </w:t>
      </w:r>
      <w:r w:rsidR="00122BC6" w:rsidRPr="00660597">
        <w:rPr>
          <w:rFonts w:cstheme="minorHAnsi"/>
          <w:sz w:val="24"/>
          <w:szCs w:val="24"/>
        </w:rPr>
        <w:t xml:space="preserve">u kratkom roku </w:t>
      </w:r>
      <w:r w:rsidR="00473DA1" w:rsidRPr="00660597">
        <w:rPr>
          <w:rFonts w:cstheme="minorHAnsi"/>
          <w:sz w:val="24"/>
          <w:szCs w:val="24"/>
        </w:rPr>
        <w:t>po</w:t>
      </w:r>
      <w:r w:rsidR="00A33286" w:rsidRPr="00660597">
        <w:rPr>
          <w:rFonts w:cstheme="minorHAnsi"/>
          <w:sz w:val="24"/>
          <w:szCs w:val="24"/>
        </w:rPr>
        <w:t xml:space="preserve">nuditi bilo koji od njih bez značajnog </w:t>
      </w:r>
      <w:r w:rsidR="005F1051" w:rsidRPr="00660597">
        <w:rPr>
          <w:rFonts w:cstheme="minorHAnsi"/>
          <w:sz w:val="24"/>
          <w:szCs w:val="24"/>
        </w:rPr>
        <w:t xml:space="preserve">dodatnog </w:t>
      </w:r>
      <w:r w:rsidR="00A33286" w:rsidRPr="00660597">
        <w:rPr>
          <w:rFonts w:cstheme="minorHAnsi"/>
          <w:sz w:val="24"/>
          <w:szCs w:val="24"/>
        </w:rPr>
        <w:t>troška.</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U praksi, </w:t>
      </w:r>
      <w:r w:rsidR="008557AE" w:rsidRPr="00660597">
        <w:rPr>
          <w:rFonts w:cstheme="minorHAnsi"/>
          <w:sz w:val="24"/>
          <w:szCs w:val="24"/>
        </w:rPr>
        <w:t xml:space="preserve">postoji nekoliko kriterija prema kojima je moguće definirati </w:t>
      </w:r>
      <w:r w:rsidR="007D1B09" w:rsidRPr="00660597">
        <w:rPr>
          <w:rFonts w:cstheme="minorHAnsi"/>
          <w:sz w:val="24"/>
          <w:szCs w:val="24"/>
        </w:rPr>
        <w:t>grupu proizvoda.</w:t>
      </w:r>
      <w:r w:rsidRPr="00660597">
        <w:rPr>
          <w:rFonts w:cstheme="minorHAnsi"/>
          <w:sz w:val="24"/>
          <w:szCs w:val="24"/>
        </w:rPr>
        <w:t xml:space="preserve"> </w:t>
      </w:r>
      <w:r w:rsidR="009C1268" w:rsidRPr="00660597">
        <w:rPr>
          <w:rFonts w:cstheme="minorHAnsi"/>
          <w:sz w:val="24"/>
          <w:szCs w:val="24"/>
        </w:rPr>
        <w:t>Tako g</w:t>
      </w:r>
      <w:r w:rsidR="00473DA1" w:rsidRPr="00660597">
        <w:rPr>
          <w:rFonts w:cstheme="minorHAnsi"/>
          <w:sz w:val="24"/>
          <w:szCs w:val="24"/>
        </w:rPr>
        <w:t xml:space="preserve">rupe </w:t>
      </w:r>
      <w:r w:rsidRPr="00660597">
        <w:rPr>
          <w:rFonts w:cstheme="minorHAnsi"/>
          <w:sz w:val="24"/>
          <w:szCs w:val="24"/>
        </w:rPr>
        <w:t>proizvo</w:t>
      </w:r>
      <w:r w:rsidR="005F1051" w:rsidRPr="00660597">
        <w:rPr>
          <w:rFonts w:cstheme="minorHAnsi"/>
          <w:sz w:val="24"/>
          <w:szCs w:val="24"/>
        </w:rPr>
        <w:t xml:space="preserve">da mogu biti formirane prema vrsti </w:t>
      </w:r>
      <w:r w:rsidRPr="00660597">
        <w:rPr>
          <w:rFonts w:cstheme="minorHAnsi"/>
          <w:sz w:val="24"/>
          <w:szCs w:val="24"/>
        </w:rPr>
        <w:t xml:space="preserve">krajnjeg korisnika (poslovni ili privatni), prema brzini širokopojasnog pristupa, </w:t>
      </w:r>
      <w:r w:rsidR="006E491D" w:rsidRPr="00660597">
        <w:rPr>
          <w:rFonts w:cstheme="minorHAnsi"/>
          <w:sz w:val="24"/>
          <w:szCs w:val="24"/>
        </w:rPr>
        <w:t xml:space="preserve">ovisno o </w:t>
      </w:r>
      <w:r w:rsidR="007548EA">
        <w:rPr>
          <w:rFonts w:cstheme="minorHAnsi"/>
          <w:sz w:val="24"/>
          <w:szCs w:val="24"/>
        </w:rPr>
        <w:t>korištenoj</w:t>
      </w:r>
      <w:r w:rsidR="007548EA" w:rsidRPr="00660597">
        <w:rPr>
          <w:rFonts w:cstheme="minorHAnsi"/>
          <w:sz w:val="24"/>
          <w:szCs w:val="24"/>
        </w:rPr>
        <w:t xml:space="preserve"> </w:t>
      </w:r>
      <w:r w:rsidR="006E491D" w:rsidRPr="00660597">
        <w:rPr>
          <w:rFonts w:cstheme="minorHAnsi"/>
          <w:sz w:val="24"/>
          <w:szCs w:val="24"/>
        </w:rPr>
        <w:t>veleprodajnoj usluzi te</w:t>
      </w:r>
      <w:r w:rsidRPr="00660597">
        <w:rPr>
          <w:rFonts w:cstheme="minorHAnsi"/>
          <w:sz w:val="24"/>
          <w:szCs w:val="24"/>
        </w:rPr>
        <w:t xml:space="preserve"> prema tome nudi li se proizvod p</w:t>
      </w:r>
      <w:r w:rsidR="008557AE" w:rsidRPr="00660597">
        <w:rPr>
          <w:rFonts w:cstheme="minorHAnsi"/>
          <w:sz w:val="24"/>
          <w:szCs w:val="24"/>
        </w:rPr>
        <w:t>utem</w:t>
      </w:r>
      <w:r w:rsidRPr="00660597">
        <w:rPr>
          <w:rFonts w:cstheme="minorHAnsi"/>
          <w:sz w:val="24"/>
          <w:szCs w:val="24"/>
        </w:rPr>
        <w:t xml:space="preserve"> </w:t>
      </w:r>
      <w:r w:rsidR="006E491D" w:rsidRPr="00660597">
        <w:rPr>
          <w:rFonts w:cstheme="minorHAnsi"/>
          <w:sz w:val="24"/>
          <w:szCs w:val="24"/>
        </w:rPr>
        <w:t>bakrene</w:t>
      </w:r>
      <w:r w:rsidRPr="00660597">
        <w:rPr>
          <w:rFonts w:cstheme="minorHAnsi"/>
          <w:sz w:val="24"/>
          <w:szCs w:val="24"/>
        </w:rPr>
        <w:t xml:space="preserve"> ili </w:t>
      </w:r>
      <w:r w:rsidR="006E491D" w:rsidRPr="00660597">
        <w:rPr>
          <w:rFonts w:cstheme="minorHAnsi"/>
          <w:sz w:val="24"/>
          <w:szCs w:val="24"/>
        </w:rPr>
        <w:t>svjetlovodne pristupne</w:t>
      </w:r>
      <w:r w:rsidRPr="00660597">
        <w:rPr>
          <w:rFonts w:cstheme="minorHAnsi"/>
          <w:sz w:val="24"/>
          <w:szCs w:val="24"/>
        </w:rPr>
        <w:t xml:space="preserve"> mreže.</w:t>
      </w:r>
    </w:p>
    <w:p w:rsidR="00A33286" w:rsidRPr="00660597" w:rsidRDefault="007548EA" w:rsidP="00960121">
      <w:pPr>
        <w:spacing w:before="100" w:beforeAutospacing="1" w:after="100" w:afterAutospacing="1"/>
        <w:jc w:val="both"/>
        <w:rPr>
          <w:rFonts w:cstheme="minorHAnsi"/>
          <w:sz w:val="24"/>
          <w:szCs w:val="24"/>
        </w:rPr>
      </w:pPr>
      <w:r>
        <w:rPr>
          <w:rFonts w:cstheme="minorHAnsi"/>
          <w:sz w:val="24"/>
          <w:szCs w:val="24"/>
        </w:rPr>
        <w:t>Konačni i</w:t>
      </w:r>
      <w:r w:rsidR="00A33286" w:rsidRPr="00660597">
        <w:rPr>
          <w:rFonts w:cstheme="minorHAnsi"/>
          <w:sz w:val="24"/>
          <w:szCs w:val="24"/>
        </w:rPr>
        <w:t xml:space="preserve">zbor </w:t>
      </w:r>
      <w:r w:rsidR="002E074B" w:rsidRPr="00660597">
        <w:rPr>
          <w:rFonts w:cstheme="minorHAnsi"/>
          <w:sz w:val="24"/>
          <w:szCs w:val="24"/>
        </w:rPr>
        <w:t>kriterija</w:t>
      </w:r>
      <w:r w:rsidR="00A33286" w:rsidRPr="00660597">
        <w:rPr>
          <w:rFonts w:cstheme="minorHAnsi"/>
          <w:sz w:val="24"/>
          <w:szCs w:val="24"/>
        </w:rPr>
        <w:t xml:space="preserve"> ovisi o </w:t>
      </w:r>
      <w:r w:rsidR="002E074B" w:rsidRPr="00660597">
        <w:rPr>
          <w:rFonts w:cstheme="minorHAnsi"/>
          <w:sz w:val="24"/>
          <w:szCs w:val="24"/>
        </w:rPr>
        <w:t>mjerodavnim maloprodajnim</w:t>
      </w:r>
      <w:r w:rsidR="00A33286" w:rsidRPr="00660597">
        <w:rPr>
          <w:rFonts w:cstheme="minorHAnsi"/>
          <w:sz w:val="24"/>
          <w:szCs w:val="24"/>
        </w:rPr>
        <w:t xml:space="preserve"> tržištima, razini </w:t>
      </w:r>
      <w:r w:rsidR="002E074B" w:rsidRPr="00660597">
        <w:rPr>
          <w:rFonts w:cstheme="minorHAnsi"/>
          <w:sz w:val="24"/>
          <w:szCs w:val="24"/>
        </w:rPr>
        <w:t xml:space="preserve">tržišnog </w:t>
      </w:r>
      <w:r w:rsidR="00A33286" w:rsidRPr="00660597">
        <w:rPr>
          <w:rFonts w:cstheme="minorHAnsi"/>
          <w:sz w:val="24"/>
          <w:szCs w:val="24"/>
        </w:rPr>
        <w:t xml:space="preserve">natjecanja </w:t>
      </w:r>
      <w:r w:rsidR="002E074B" w:rsidRPr="00660597">
        <w:rPr>
          <w:rFonts w:cstheme="minorHAnsi"/>
          <w:sz w:val="24"/>
          <w:szCs w:val="24"/>
        </w:rPr>
        <w:t>i mogućnosti unakrsnog subvencioniranja</w:t>
      </w:r>
      <w:r w:rsidR="00A33286" w:rsidRPr="00660597">
        <w:rPr>
          <w:rFonts w:cstheme="minorHAnsi"/>
          <w:sz w:val="24"/>
          <w:szCs w:val="24"/>
        </w:rPr>
        <w:t xml:space="preserve"> </w:t>
      </w:r>
      <w:r w:rsidR="002E074B" w:rsidRPr="00660597">
        <w:rPr>
          <w:rFonts w:cstheme="minorHAnsi"/>
          <w:sz w:val="24"/>
          <w:szCs w:val="24"/>
        </w:rPr>
        <w:t>te mogućnosti eliminacije konkurenata s tržišta</w:t>
      </w:r>
      <w:r w:rsidR="00A33286" w:rsidRPr="00660597">
        <w:rPr>
          <w:rFonts w:cstheme="minorHAnsi"/>
          <w:sz w:val="24"/>
          <w:szCs w:val="24"/>
        </w:rPr>
        <w:t xml:space="preserve">. Unakrsno subvencioniranje </w:t>
      </w:r>
      <w:r w:rsidR="002E074B" w:rsidRPr="00660597">
        <w:rPr>
          <w:rFonts w:cstheme="minorHAnsi"/>
          <w:sz w:val="24"/>
          <w:szCs w:val="24"/>
        </w:rPr>
        <w:t xml:space="preserve">ne </w:t>
      </w:r>
      <w:r>
        <w:rPr>
          <w:rFonts w:cstheme="minorHAnsi"/>
          <w:sz w:val="24"/>
          <w:szCs w:val="24"/>
        </w:rPr>
        <w:t>predstavlja značajan problem ako</w:t>
      </w:r>
      <w:r w:rsidR="00A33286" w:rsidRPr="00660597">
        <w:rPr>
          <w:rFonts w:cstheme="minorHAnsi"/>
          <w:sz w:val="24"/>
          <w:szCs w:val="24"/>
        </w:rPr>
        <w:t xml:space="preserve"> alter</w:t>
      </w:r>
      <w:r w:rsidR="002E074B" w:rsidRPr="00660597">
        <w:rPr>
          <w:rFonts w:cstheme="minorHAnsi"/>
          <w:sz w:val="24"/>
          <w:szCs w:val="24"/>
        </w:rPr>
        <w:t>nativni operator</w:t>
      </w:r>
      <w:r>
        <w:rPr>
          <w:rFonts w:cstheme="minorHAnsi"/>
          <w:sz w:val="24"/>
          <w:szCs w:val="24"/>
        </w:rPr>
        <w:t>, korištenjem</w:t>
      </w:r>
      <w:r w:rsidR="002E074B" w:rsidRPr="00660597">
        <w:rPr>
          <w:rFonts w:cstheme="minorHAnsi"/>
          <w:sz w:val="24"/>
          <w:szCs w:val="24"/>
        </w:rPr>
        <w:t xml:space="preserve"> </w:t>
      </w:r>
      <w:r w:rsidRPr="00660597">
        <w:rPr>
          <w:rFonts w:cstheme="minorHAnsi"/>
          <w:sz w:val="24"/>
          <w:szCs w:val="24"/>
        </w:rPr>
        <w:t xml:space="preserve">veleprodajnih usluga po razumnim ekonomskim uvjetima </w:t>
      </w:r>
      <w:r w:rsidR="002E074B" w:rsidRPr="00660597">
        <w:rPr>
          <w:rFonts w:cstheme="minorHAnsi"/>
          <w:sz w:val="24"/>
          <w:szCs w:val="24"/>
        </w:rPr>
        <w:t>može</w:t>
      </w:r>
      <w:r w:rsidR="00D10894" w:rsidRPr="00660597">
        <w:rPr>
          <w:rFonts w:cstheme="minorHAnsi"/>
          <w:sz w:val="24"/>
          <w:szCs w:val="24"/>
        </w:rPr>
        <w:t xml:space="preserve"> </w:t>
      </w:r>
      <w:r w:rsidR="00E55CF6">
        <w:rPr>
          <w:rFonts w:cstheme="minorHAnsi"/>
          <w:sz w:val="24"/>
          <w:szCs w:val="24"/>
        </w:rPr>
        <w:t>replicirati</w:t>
      </w:r>
      <w:r w:rsidR="00E55CF6" w:rsidRPr="00660597">
        <w:rPr>
          <w:rFonts w:cstheme="minorHAnsi"/>
          <w:sz w:val="24"/>
          <w:szCs w:val="24"/>
        </w:rPr>
        <w:t xml:space="preserve"> </w:t>
      </w:r>
      <w:r w:rsidR="00D10894" w:rsidRPr="00660597">
        <w:rPr>
          <w:rFonts w:cstheme="minorHAnsi"/>
          <w:sz w:val="24"/>
          <w:szCs w:val="24"/>
        </w:rPr>
        <w:t xml:space="preserve">sve proizvode iz grupe proizvoda </w:t>
      </w:r>
      <w:r w:rsidR="005F1051" w:rsidRPr="00660597">
        <w:rPr>
          <w:rFonts w:cstheme="minorHAnsi"/>
          <w:sz w:val="24"/>
          <w:szCs w:val="24"/>
        </w:rPr>
        <w:t>SMP operatora</w:t>
      </w:r>
      <w:r>
        <w:rPr>
          <w:rFonts w:cstheme="minorHAnsi"/>
          <w:sz w:val="24"/>
          <w:szCs w:val="24"/>
        </w:rPr>
        <w:t>.</w:t>
      </w:r>
      <w:r w:rsidR="002E074B" w:rsidRPr="00660597">
        <w:rPr>
          <w:rFonts w:cstheme="minorHAnsi"/>
          <w:sz w:val="24"/>
          <w:szCs w:val="24"/>
        </w:rPr>
        <w:t xml:space="preserve"> </w:t>
      </w:r>
      <w:r w:rsidR="00A33286" w:rsidRPr="00660597">
        <w:rPr>
          <w:rFonts w:cstheme="minorHAnsi"/>
          <w:sz w:val="24"/>
          <w:szCs w:val="24"/>
        </w:rPr>
        <w:t xml:space="preserve">Ipak, unakrsno subvencioniranje može predstavljati problem ukoliko </w:t>
      </w:r>
      <w:r w:rsidR="00E55CF6">
        <w:rPr>
          <w:rFonts w:cstheme="minorHAnsi"/>
          <w:sz w:val="24"/>
          <w:szCs w:val="24"/>
        </w:rPr>
        <w:t xml:space="preserve">postoje </w:t>
      </w:r>
      <w:r w:rsidR="00A33286" w:rsidRPr="00660597">
        <w:rPr>
          <w:rFonts w:cstheme="minorHAnsi"/>
          <w:sz w:val="24"/>
          <w:szCs w:val="24"/>
        </w:rPr>
        <w:t xml:space="preserve">operatori </w:t>
      </w:r>
      <w:r w:rsidR="00E55CF6">
        <w:rPr>
          <w:rFonts w:cstheme="minorHAnsi"/>
          <w:sz w:val="24"/>
          <w:szCs w:val="24"/>
        </w:rPr>
        <w:t xml:space="preserve">specijalizirani za </w:t>
      </w:r>
      <w:r w:rsidR="00A33286" w:rsidRPr="00660597">
        <w:rPr>
          <w:rFonts w:cstheme="minorHAnsi"/>
          <w:sz w:val="24"/>
          <w:szCs w:val="24"/>
        </w:rPr>
        <w:t>pojedin</w:t>
      </w:r>
      <w:r w:rsidR="00E55CF6">
        <w:rPr>
          <w:rFonts w:cstheme="minorHAnsi"/>
          <w:sz w:val="24"/>
          <w:szCs w:val="24"/>
        </w:rPr>
        <w:t>e</w:t>
      </w:r>
      <w:r w:rsidR="00A33286" w:rsidRPr="00660597">
        <w:rPr>
          <w:rFonts w:cstheme="minorHAnsi"/>
          <w:sz w:val="24"/>
          <w:szCs w:val="24"/>
        </w:rPr>
        <w:t xml:space="preserve"> niš</w:t>
      </w:r>
      <w:r w:rsidR="00E55CF6">
        <w:rPr>
          <w:rFonts w:cstheme="minorHAnsi"/>
          <w:sz w:val="24"/>
          <w:szCs w:val="24"/>
        </w:rPr>
        <w:t>e tržišta koji</w:t>
      </w:r>
      <w:r w:rsidR="00A33286" w:rsidRPr="00660597">
        <w:rPr>
          <w:rFonts w:cstheme="minorHAnsi"/>
          <w:sz w:val="24"/>
          <w:szCs w:val="24"/>
        </w:rPr>
        <w:t xml:space="preserve"> ne mogu </w:t>
      </w:r>
      <w:r w:rsidR="00E55CF6" w:rsidRPr="00660597">
        <w:rPr>
          <w:rFonts w:cstheme="minorHAnsi"/>
          <w:sz w:val="24"/>
          <w:szCs w:val="24"/>
        </w:rPr>
        <w:t>p</w:t>
      </w:r>
      <w:r w:rsidR="00E55CF6">
        <w:rPr>
          <w:rFonts w:cstheme="minorHAnsi"/>
          <w:sz w:val="24"/>
          <w:szCs w:val="24"/>
        </w:rPr>
        <w:t>onuditi</w:t>
      </w:r>
      <w:r w:rsidR="00E55CF6" w:rsidRPr="00660597">
        <w:rPr>
          <w:rFonts w:cstheme="minorHAnsi"/>
          <w:sz w:val="24"/>
          <w:szCs w:val="24"/>
        </w:rPr>
        <w:t xml:space="preserve"> </w:t>
      </w:r>
      <w:r w:rsidR="00A33286" w:rsidRPr="00660597">
        <w:rPr>
          <w:rFonts w:cstheme="minorHAnsi"/>
          <w:sz w:val="24"/>
          <w:szCs w:val="24"/>
        </w:rPr>
        <w:t xml:space="preserve">sve </w:t>
      </w:r>
      <w:r w:rsidR="009C1268" w:rsidRPr="00660597">
        <w:rPr>
          <w:rFonts w:cstheme="minorHAnsi"/>
          <w:sz w:val="24"/>
          <w:szCs w:val="24"/>
        </w:rPr>
        <w:t xml:space="preserve">proizvode iz </w:t>
      </w:r>
      <w:r w:rsidR="00E55CF6">
        <w:rPr>
          <w:rFonts w:cstheme="minorHAnsi"/>
          <w:sz w:val="24"/>
          <w:szCs w:val="24"/>
        </w:rPr>
        <w:t xml:space="preserve">određene </w:t>
      </w:r>
      <w:r w:rsidR="009C1268" w:rsidRPr="00660597">
        <w:rPr>
          <w:rFonts w:cstheme="minorHAnsi"/>
          <w:sz w:val="24"/>
          <w:szCs w:val="24"/>
        </w:rPr>
        <w:t>grupe proizvoda</w:t>
      </w:r>
      <w:r w:rsidR="00A33286" w:rsidRPr="00660597">
        <w:rPr>
          <w:rFonts w:cstheme="minorHAnsi"/>
          <w:sz w:val="24"/>
          <w:szCs w:val="24"/>
        </w:rPr>
        <w:t xml:space="preserve">. </w:t>
      </w:r>
    </w:p>
    <w:p w:rsidR="00A33286" w:rsidRPr="00660597" w:rsidRDefault="00C535FF" w:rsidP="002721FA">
      <w:pPr>
        <w:spacing w:before="100" w:beforeAutospacing="1" w:after="120"/>
        <w:jc w:val="both"/>
        <w:rPr>
          <w:rFonts w:cstheme="minorHAnsi"/>
          <w:sz w:val="24"/>
          <w:szCs w:val="24"/>
        </w:rPr>
      </w:pPr>
      <w:r>
        <w:rPr>
          <w:rFonts w:cstheme="minorHAnsi"/>
          <w:sz w:val="24"/>
          <w:szCs w:val="24"/>
        </w:rPr>
        <w:t>Izvještaj</w:t>
      </w:r>
      <w:r w:rsidR="00E55CF6" w:rsidRPr="00660597">
        <w:rPr>
          <w:rFonts w:cstheme="minorHAnsi"/>
          <w:sz w:val="24"/>
          <w:szCs w:val="24"/>
        </w:rPr>
        <w:t xml:space="preserve"> BEREC-a </w:t>
      </w:r>
      <w:r w:rsidR="00A33286" w:rsidRPr="00660597">
        <w:rPr>
          <w:rFonts w:cstheme="minorHAnsi"/>
          <w:sz w:val="24"/>
          <w:szCs w:val="24"/>
        </w:rPr>
        <w:t xml:space="preserve">ne </w:t>
      </w:r>
      <w:r>
        <w:rPr>
          <w:rFonts w:cstheme="minorHAnsi"/>
          <w:sz w:val="24"/>
          <w:szCs w:val="24"/>
        </w:rPr>
        <w:t>daje</w:t>
      </w:r>
      <w:r w:rsidR="003974B3" w:rsidRPr="00660597">
        <w:rPr>
          <w:rFonts w:cstheme="minorHAnsi"/>
          <w:sz w:val="24"/>
          <w:szCs w:val="24"/>
        </w:rPr>
        <w:t xml:space="preserve"> prednost pojedinom</w:t>
      </w:r>
      <w:r w:rsidR="00A33286" w:rsidRPr="00660597">
        <w:rPr>
          <w:rFonts w:cstheme="minorHAnsi"/>
          <w:sz w:val="24"/>
          <w:szCs w:val="24"/>
        </w:rPr>
        <w:t xml:space="preserve"> pristup</w:t>
      </w:r>
      <w:r w:rsidR="003974B3" w:rsidRPr="00660597">
        <w:rPr>
          <w:rFonts w:cstheme="minorHAnsi"/>
          <w:sz w:val="24"/>
          <w:szCs w:val="24"/>
        </w:rPr>
        <w:t>u u odnosu na drugi</w:t>
      </w:r>
      <w:r w:rsidR="00A33286" w:rsidRPr="00660597">
        <w:rPr>
          <w:rFonts w:cstheme="minorHAnsi"/>
          <w:sz w:val="24"/>
          <w:szCs w:val="24"/>
        </w:rPr>
        <w:t xml:space="preserve">. </w:t>
      </w:r>
      <w:r w:rsidR="003974B3" w:rsidRPr="00660597">
        <w:rPr>
          <w:rFonts w:cstheme="minorHAnsi"/>
          <w:sz w:val="24"/>
          <w:szCs w:val="24"/>
        </w:rPr>
        <w:t>Prema BEREC-</w:t>
      </w:r>
      <w:r>
        <w:rPr>
          <w:rFonts w:cstheme="minorHAnsi"/>
          <w:sz w:val="24"/>
          <w:szCs w:val="24"/>
        </w:rPr>
        <w:t>u</w:t>
      </w:r>
      <w:r w:rsidR="00A33286" w:rsidRPr="00660597">
        <w:rPr>
          <w:rFonts w:cstheme="minorHAnsi"/>
          <w:sz w:val="24"/>
          <w:szCs w:val="24"/>
        </w:rPr>
        <w:t xml:space="preserve"> izbor </w:t>
      </w:r>
      <w:r w:rsidR="003974B3" w:rsidRPr="00660597">
        <w:rPr>
          <w:rFonts w:cstheme="minorHAnsi"/>
          <w:sz w:val="24"/>
          <w:szCs w:val="24"/>
        </w:rPr>
        <w:t xml:space="preserve">pristupa </w:t>
      </w:r>
      <w:r w:rsidR="00D77FCF" w:rsidRPr="00660597">
        <w:rPr>
          <w:rFonts w:cstheme="minorHAnsi"/>
          <w:sz w:val="24"/>
          <w:szCs w:val="24"/>
        </w:rPr>
        <w:t>(</w:t>
      </w:r>
      <w:r w:rsidR="003974B3" w:rsidRPr="00660597">
        <w:rPr>
          <w:rFonts w:cstheme="minorHAnsi"/>
          <w:sz w:val="24"/>
          <w:szCs w:val="24"/>
        </w:rPr>
        <w:t>grupe</w:t>
      </w:r>
      <w:r w:rsidR="00A33286" w:rsidRPr="00660597">
        <w:rPr>
          <w:rFonts w:cstheme="minorHAnsi"/>
          <w:sz w:val="24"/>
          <w:szCs w:val="24"/>
        </w:rPr>
        <w:t xml:space="preserve"> proizvoda i</w:t>
      </w:r>
      <w:r w:rsidR="00D77FCF" w:rsidRPr="00660597">
        <w:rPr>
          <w:rFonts w:cstheme="minorHAnsi"/>
          <w:sz w:val="24"/>
          <w:szCs w:val="24"/>
        </w:rPr>
        <w:t>li</w:t>
      </w:r>
      <w:r w:rsidR="00A33286" w:rsidRPr="00660597">
        <w:rPr>
          <w:rFonts w:cstheme="minorHAnsi"/>
          <w:sz w:val="24"/>
          <w:szCs w:val="24"/>
        </w:rPr>
        <w:t xml:space="preserve"> </w:t>
      </w:r>
      <w:r w:rsidR="003974B3" w:rsidRPr="00660597">
        <w:rPr>
          <w:rFonts w:cstheme="minorHAnsi"/>
          <w:sz w:val="24"/>
          <w:szCs w:val="24"/>
        </w:rPr>
        <w:t>pojedinačnog proizvoda</w:t>
      </w:r>
      <w:r w:rsidR="00D77FCF" w:rsidRPr="00660597">
        <w:rPr>
          <w:rFonts w:cstheme="minorHAnsi"/>
          <w:sz w:val="24"/>
          <w:szCs w:val="24"/>
        </w:rPr>
        <w:t>)</w:t>
      </w:r>
      <w:r w:rsidR="00A33286" w:rsidRPr="00660597">
        <w:rPr>
          <w:rFonts w:cstheme="minorHAnsi"/>
          <w:sz w:val="24"/>
          <w:szCs w:val="24"/>
        </w:rPr>
        <w:t xml:space="preserve"> </w:t>
      </w:r>
      <w:r w:rsidR="003974B3" w:rsidRPr="00660597">
        <w:rPr>
          <w:rFonts w:cstheme="minorHAnsi"/>
          <w:sz w:val="24"/>
          <w:szCs w:val="24"/>
        </w:rPr>
        <w:t>ovisi</w:t>
      </w:r>
      <w:r w:rsidR="00A33286" w:rsidRPr="00660597">
        <w:rPr>
          <w:rFonts w:cstheme="minorHAnsi"/>
          <w:sz w:val="24"/>
          <w:szCs w:val="24"/>
        </w:rPr>
        <w:t xml:space="preserve"> o </w:t>
      </w:r>
      <w:r w:rsidR="00D77FCF" w:rsidRPr="00660597">
        <w:rPr>
          <w:rFonts w:cstheme="minorHAnsi"/>
          <w:sz w:val="24"/>
          <w:szCs w:val="24"/>
        </w:rPr>
        <w:t>t</w:t>
      </w:r>
      <w:r w:rsidR="00666F4E" w:rsidRPr="00660597">
        <w:rPr>
          <w:rFonts w:cstheme="minorHAnsi"/>
          <w:sz w:val="24"/>
          <w:szCs w:val="24"/>
        </w:rPr>
        <w:t>o</w:t>
      </w:r>
      <w:r w:rsidR="00D77FCF" w:rsidRPr="00660597">
        <w:rPr>
          <w:rFonts w:cstheme="minorHAnsi"/>
          <w:sz w:val="24"/>
          <w:szCs w:val="24"/>
        </w:rPr>
        <w:t xml:space="preserve">me je li </w:t>
      </w:r>
      <w:r w:rsidR="00A33286" w:rsidRPr="00660597">
        <w:rPr>
          <w:rFonts w:cstheme="minorHAnsi"/>
          <w:sz w:val="24"/>
          <w:szCs w:val="24"/>
        </w:rPr>
        <w:t xml:space="preserve">cilj </w:t>
      </w:r>
      <w:r w:rsidR="00D77FCF" w:rsidRPr="00660597">
        <w:rPr>
          <w:rFonts w:cstheme="minorHAnsi"/>
          <w:sz w:val="24"/>
          <w:szCs w:val="24"/>
        </w:rPr>
        <w:t>regulatora</w:t>
      </w:r>
      <w:r w:rsidR="00A33286" w:rsidRPr="00660597">
        <w:rPr>
          <w:rFonts w:cstheme="minorHAnsi"/>
          <w:sz w:val="24"/>
          <w:szCs w:val="24"/>
        </w:rPr>
        <w:t xml:space="preserve"> </w:t>
      </w:r>
      <w:r w:rsidR="00D77FCF" w:rsidRPr="00660597">
        <w:rPr>
          <w:rFonts w:cstheme="minorHAnsi"/>
          <w:sz w:val="24"/>
          <w:szCs w:val="24"/>
        </w:rPr>
        <w:t>poticanje tržišnog natjecanja ili</w:t>
      </w:r>
      <w:r w:rsidR="00A33286" w:rsidRPr="00660597">
        <w:rPr>
          <w:rFonts w:cstheme="minorHAnsi"/>
          <w:sz w:val="24"/>
          <w:szCs w:val="24"/>
        </w:rPr>
        <w:t xml:space="preserve"> </w:t>
      </w:r>
      <w:r w:rsidR="00B81BF9" w:rsidRPr="00660597">
        <w:rPr>
          <w:rFonts w:cstheme="minorHAnsi"/>
          <w:sz w:val="24"/>
          <w:szCs w:val="24"/>
        </w:rPr>
        <w:t>omogućavanje veće</w:t>
      </w:r>
      <w:r w:rsidR="009C1268" w:rsidRPr="00660597">
        <w:rPr>
          <w:rFonts w:cstheme="minorHAnsi"/>
          <w:sz w:val="24"/>
          <w:szCs w:val="24"/>
        </w:rPr>
        <w:t xml:space="preserve"> fleksibilnosti </w:t>
      </w:r>
      <w:r w:rsidR="00B81BF9" w:rsidRPr="00660597">
        <w:rPr>
          <w:rFonts w:cstheme="minorHAnsi"/>
          <w:sz w:val="24"/>
          <w:szCs w:val="24"/>
        </w:rPr>
        <w:t>SMP operatoru</w:t>
      </w:r>
      <w:r w:rsidR="00A33286" w:rsidRPr="00660597">
        <w:rPr>
          <w:rFonts w:cstheme="minorHAnsi"/>
          <w:sz w:val="24"/>
          <w:szCs w:val="24"/>
        </w:rPr>
        <w:t>:</w:t>
      </w:r>
    </w:p>
    <w:p w:rsidR="00A33286" w:rsidRPr="00660597" w:rsidRDefault="00D77FCF" w:rsidP="002721FA">
      <w:pPr>
        <w:spacing w:before="120" w:after="100" w:afterAutospacing="1"/>
        <w:jc w:val="both"/>
        <w:rPr>
          <w:rFonts w:cstheme="minorHAnsi"/>
          <w:i/>
          <w:sz w:val="24"/>
          <w:szCs w:val="24"/>
        </w:rPr>
      </w:pPr>
      <w:r w:rsidRPr="00660597">
        <w:rPr>
          <w:rFonts w:cstheme="minorHAnsi"/>
          <w:i/>
          <w:sz w:val="24"/>
          <w:szCs w:val="24"/>
        </w:rPr>
        <w:t xml:space="preserve"> </w:t>
      </w:r>
      <w:r w:rsidRPr="00400595">
        <w:rPr>
          <w:rFonts w:cstheme="minorHAnsi"/>
          <w:i/>
          <w:sz w:val="24"/>
          <w:szCs w:val="24"/>
        </w:rPr>
        <w:t>„</w:t>
      </w:r>
      <w:r w:rsidR="003A78DB" w:rsidRPr="00400595">
        <w:rPr>
          <w:rFonts w:cstheme="minorHAnsi"/>
          <w:i/>
          <w:sz w:val="24"/>
          <w:szCs w:val="24"/>
        </w:rPr>
        <w:t>Š</w:t>
      </w:r>
      <w:r w:rsidRPr="00400595">
        <w:rPr>
          <w:rFonts w:cstheme="minorHAnsi"/>
          <w:i/>
          <w:sz w:val="24"/>
          <w:szCs w:val="24"/>
        </w:rPr>
        <w:t xml:space="preserve">to je </w:t>
      </w:r>
      <w:r w:rsidR="00995A24" w:rsidRPr="00400595">
        <w:rPr>
          <w:rFonts w:cstheme="minorHAnsi"/>
          <w:i/>
          <w:sz w:val="24"/>
          <w:szCs w:val="24"/>
        </w:rPr>
        <w:t xml:space="preserve">više usluga unutar </w:t>
      </w:r>
      <w:r w:rsidR="006D489D">
        <w:rPr>
          <w:rFonts w:cstheme="minorHAnsi"/>
          <w:i/>
          <w:sz w:val="24"/>
          <w:szCs w:val="24"/>
        </w:rPr>
        <w:t>grupe proizvoda za koju se provodi test istiskivanja marže</w:t>
      </w:r>
      <w:r w:rsidRPr="00400595">
        <w:rPr>
          <w:rFonts w:cstheme="minorHAnsi"/>
          <w:i/>
          <w:sz w:val="24"/>
          <w:szCs w:val="24"/>
        </w:rPr>
        <w:t xml:space="preserve">, to je veća mogućnost da </w:t>
      </w:r>
      <w:r w:rsidR="005A1098" w:rsidRPr="00400595">
        <w:rPr>
          <w:rFonts w:cstheme="minorHAnsi"/>
          <w:i/>
          <w:sz w:val="24"/>
          <w:szCs w:val="24"/>
        </w:rPr>
        <w:t xml:space="preserve">SMP </w:t>
      </w:r>
      <w:r w:rsidRPr="00400595">
        <w:rPr>
          <w:rFonts w:cstheme="minorHAnsi"/>
          <w:i/>
          <w:sz w:val="24"/>
          <w:szCs w:val="24"/>
        </w:rPr>
        <w:t xml:space="preserve">operator unakrsno subvencionira </w:t>
      </w:r>
      <w:r w:rsidR="005A1098" w:rsidRPr="00400595">
        <w:rPr>
          <w:rFonts w:cstheme="minorHAnsi"/>
          <w:i/>
          <w:sz w:val="24"/>
          <w:szCs w:val="24"/>
        </w:rPr>
        <w:t>pojedine usluge</w:t>
      </w:r>
      <w:r w:rsidR="00A33286" w:rsidRPr="00400595">
        <w:rPr>
          <w:rFonts w:cstheme="minorHAnsi"/>
          <w:i/>
          <w:sz w:val="24"/>
          <w:szCs w:val="24"/>
        </w:rPr>
        <w:t xml:space="preserve">. Ukoliko je ovo slučaj, to može značiti da alternativni operatori s </w:t>
      </w:r>
      <w:r w:rsidR="005A1098" w:rsidRPr="00400595">
        <w:rPr>
          <w:rFonts w:cstheme="minorHAnsi"/>
          <w:i/>
          <w:sz w:val="24"/>
          <w:szCs w:val="24"/>
        </w:rPr>
        <w:t>jed</w:t>
      </w:r>
      <w:r w:rsidR="00A33286" w:rsidRPr="00400595">
        <w:rPr>
          <w:rFonts w:cstheme="minorHAnsi"/>
          <w:i/>
          <w:sz w:val="24"/>
          <w:szCs w:val="24"/>
        </w:rPr>
        <w:t>n</w:t>
      </w:r>
      <w:r w:rsidR="005A1098" w:rsidRPr="00400595">
        <w:rPr>
          <w:rFonts w:cstheme="minorHAnsi"/>
          <w:i/>
          <w:sz w:val="24"/>
          <w:szCs w:val="24"/>
        </w:rPr>
        <w:t>o</w:t>
      </w:r>
      <w:r w:rsidR="00A33286" w:rsidRPr="00400595">
        <w:rPr>
          <w:rFonts w:cstheme="minorHAnsi"/>
          <w:i/>
          <w:sz w:val="24"/>
          <w:szCs w:val="24"/>
        </w:rPr>
        <w:t xml:space="preserve">m </w:t>
      </w:r>
      <w:r w:rsidR="005A1098" w:rsidRPr="00400595">
        <w:rPr>
          <w:rFonts w:cstheme="minorHAnsi"/>
          <w:i/>
          <w:sz w:val="24"/>
          <w:szCs w:val="24"/>
        </w:rPr>
        <w:t xml:space="preserve">ili više usluga iz </w:t>
      </w:r>
      <w:r w:rsidR="006D489D">
        <w:rPr>
          <w:rFonts w:cstheme="minorHAnsi"/>
          <w:i/>
          <w:sz w:val="24"/>
          <w:szCs w:val="24"/>
        </w:rPr>
        <w:t>grupe proizvoda</w:t>
      </w:r>
      <w:r w:rsidR="005A1098" w:rsidRPr="00400595">
        <w:rPr>
          <w:rFonts w:cstheme="minorHAnsi"/>
          <w:i/>
          <w:sz w:val="24"/>
          <w:szCs w:val="24"/>
        </w:rPr>
        <w:t xml:space="preserve"> </w:t>
      </w:r>
      <w:r w:rsidRPr="00400595">
        <w:rPr>
          <w:rFonts w:cstheme="minorHAnsi"/>
          <w:i/>
          <w:sz w:val="24"/>
          <w:szCs w:val="24"/>
        </w:rPr>
        <w:t>neće moć</w:t>
      </w:r>
      <w:r w:rsidR="00A33286" w:rsidRPr="00400595">
        <w:rPr>
          <w:rFonts w:cstheme="minorHAnsi"/>
          <w:i/>
          <w:sz w:val="24"/>
          <w:szCs w:val="24"/>
        </w:rPr>
        <w:t>i ući na tržište. Pod ovim okolnosti</w:t>
      </w:r>
      <w:r w:rsidR="00995A24" w:rsidRPr="00400595">
        <w:rPr>
          <w:rFonts w:cstheme="minorHAnsi"/>
          <w:i/>
          <w:sz w:val="24"/>
          <w:szCs w:val="24"/>
        </w:rPr>
        <w:t>ma, ako je cilj regulatora omogućiti</w:t>
      </w:r>
      <w:r w:rsidR="00A33286" w:rsidRPr="00400595">
        <w:rPr>
          <w:rFonts w:cstheme="minorHAnsi"/>
          <w:i/>
          <w:sz w:val="24"/>
          <w:szCs w:val="24"/>
        </w:rPr>
        <w:t xml:space="preserve"> alternativn</w:t>
      </w:r>
      <w:r w:rsidR="00995A24" w:rsidRPr="00400595">
        <w:rPr>
          <w:rFonts w:cstheme="minorHAnsi"/>
          <w:i/>
          <w:sz w:val="24"/>
          <w:szCs w:val="24"/>
        </w:rPr>
        <w:t>im</w:t>
      </w:r>
      <w:r w:rsidR="00A33286" w:rsidRPr="00400595">
        <w:rPr>
          <w:rFonts w:cstheme="minorHAnsi"/>
          <w:i/>
          <w:sz w:val="24"/>
          <w:szCs w:val="24"/>
        </w:rPr>
        <w:t xml:space="preserve"> operator</w:t>
      </w:r>
      <w:r w:rsidR="00995A24" w:rsidRPr="00400595">
        <w:rPr>
          <w:rFonts w:cstheme="minorHAnsi"/>
          <w:i/>
          <w:sz w:val="24"/>
          <w:szCs w:val="24"/>
        </w:rPr>
        <w:t>ima</w:t>
      </w:r>
      <w:r w:rsidR="00A33286" w:rsidRPr="00400595">
        <w:rPr>
          <w:rFonts w:cstheme="minorHAnsi"/>
          <w:i/>
          <w:sz w:val="24"/>
          <w:szCs w:val="24"/>
        </w:rPr>
        <w:t xml:space="preserve"> </w:t>
      </w:r>
      <w:r w:rsidR="005A1098" w:rsidRPr="00400595">
        <w:rPr>
          <w:rFonts w:cstheme="minorHAnsi"/>
          <w:i/>
          <w:sz w:val="24"/>
          <w:szCs w:val="24"/>
        </w:rPr>
        <w:t xml:space="preserve">natjecanje sa </w:t>
      </w:r>
      <w:r w:rsidR="00995A24" w:rsidRPr="00400595">
        <w:rPr>
          <w:rFonts w:cstheme="minorHAnsi"/>
          <w:i/>
          <w:sz w:val="24"/>
          <w:szCs w:val="24"/>
        </w:rPr>
        <w:t>sv</w:t>
      </w:r>
      <w:r w:rsidR="005A1098" w:rsidRPr="00400595">
        <w:rPr>
          <w:rFonts w:cstheme="minorHAnsi"/>
          <w:i/>
          <w:sz w:val="24"/>
          <w:szCs w:val="24"/>
        </w:rPr>
        <w:t>im</w:t>
      </w:r>
      <w:r w:rsidR="00995A24" w:rsidRPr="00400595">
        <w:rPr>
          <w:rFonts w:cstheme="minorHAnsi"/>
          <w:i/>
          <w:sz w:val="24"/>
          <w:szCs w:val="24"/>
        </w:rPr>
        <w:t xml:space="preserve"> </w:t>
      </w:r>
      <w:r w:rsidR="005A1098" w:rsidRPr="00400595">
        <w:rPr>
          <w:rFonts w:cstheme="minorHAnsi"/>
          <w:i/>
          <w:sz w:val="24"/>
          <w:szCs w:val="24"/>
        </w:rPr>
        <w:t xml:space="preserve">paketima povezanih usluga </w:t>
      </w:r>
      <w:r w:rsidR="00995A24" w:rsidRPr="00400595">
        <w:rPr>
          <w:rFonts w:cstheme="minorHAnsi"/>
          <w:i/>
          <w:sz w:val="24"/>
          <w:szCs w:val="24"/>
        </w:rPr>
        <w:t>iz maloprodajne ponude SMP operatora,</w:t>
      </w:r>
      <w:r w:rsidR="00A33286" w:rsidRPr="00400595">
        <w:rPr>
          <w:rFonts w:cstheme="minorHAnsi"/>
          <w:i/>
          <w:sz w:val="24"/>
          <w:szCs w:val="24"/>
        </w:rPr>
        <w:t xml:space="preserve"> tada je na regulatoru da odluči kako će taj </w:t>
      </w:r>
      <w:r w:rsidR="00995A24" w:rsidRPr="00400595">
        <w:rPr>
          <w:rFonts w:cstheme="minorHAnsi"/>
          <w:i/>
          <w:sz w:val="24"/>
          <w:szCs w:val="24"/>
        </w:rPr>
        <w:t>cilj ostvariti.“</w:t>
      </w:r>
      <w:r w:rsidR="00A33286" w:rsidRPr="00400595">
        <w:rPr>
          <w:rFonts w:cstheme="minorHAnsi"/>
          <w:i/>
          <w:sz w:val="24"/>
          <w:szCs w:val="24"/>
        </w:rPr>
        <w:t xml:space="preserve"> </w:t>
      </w:r>
      <w:r w:rsidR="00A33286" w:rsidRPr="00400595">
        <w:rPr>
          <w:rStyle w:val="FootnoteReference"/>
          <w:rFonts w:cstheme="minorHAnsi"/>
          <w:i/>
          <w:sz w:val="24"/>
          <w:szCs w:val="24"/>
        </w:rPr>
        <w:footnoteReference w:id="18"/>
      </w:r>
    </w:p>
    <w:p w:rsidR="00A33286" w:rsidRPr="00660597" w:rsidRDefault="00CB2D38" w:rsidP="002721FA">
      <w:pPr>
        <w:spacing w:before="100" w:beforeAutospacing="1" w:after="100" w:afterAutospacing="1"/>
        <w:jc w:val="both"/>
        <w:rPr>
          <w:rFonts w:cstheme="minorHAnsi"/>
          <w:sz w:val="24"/>
          <w:szCs w:val="24"/>
        </w:rPr>
      </w:pPr>
      <w:r w:rsidRPr="00660597">
        <w:rPr>
          <w:rFonts w:cstheme="minorHAnsi"/>
          <w:sz w:val="24"/>
          <w:szCs w:val="24"/>
        </w:rPr>
        <w:t>U tablici</w:t>
      </w:r>
      <w:r w:rsidR="00A33286" w:rsidRPr="00660597">
        <w:rPr>
          <w:rFonts w:cstheme="minorHAnsi"/>
          <w:sz w:val="24"/>
          <w:szCs w:val="24"/>
        </w:rPr>
        <w:t xml:space="preserve"> 3 </w:t>
      </w:r>
      <w:r w:rsidR="00E55CF6">
        <w:rPr>
          <w:rFonts w:cstheme="minorHAnsi"/>
          <w:sz w:val="24"/>
          <w:szCs w:val="24"/>
        </w:rPr>
        <w:t>prikazane</w:t>
      </w:r>
      <w:r w:rsidR="00E55CF6" w:rsidRPr="00660597">
        <w:rPr>
          <w:rFonts w:cstheme="minorHAnsi"/>
          <w:sz w:val="24"/>
          <w:szCs w:val="24"/>
        </w:rPr>
        <w:t xml:space="preserve"> </w:t>
      </w:r>
      <w:r w:rsidRPr="00660597">
        <w:rPr>
          <w:rFonts w:cstheme="minorHAnsi"/>
          <w:sz w:val="24"/>
          <w:szCs w:val="24"/>
        </w:rPr>
        <w:t>su prednosti i nedostaci svakog pristupa te</w:t>
      </w:r>
      <w:r w:rsidR="00A33286" w:rsidRPr="00660597">
        <w:rPr>
          <w:rFonts w:cstheme="minorHAnsi"/>
          <w:sz w:val="24"/>
          <w:szCs w:val="24"/>
        </w:rPr>
        <w:t xml:space="preserve"> njihov</w:t>
      </w:r>
      <w:r w:rsidRPr="00660597">
        <w:rPr>
          <w:rFonts w:cstheme="minorHAnsi"/>
          <w:sz w:val="24"/>
          <w:szCs w:val="24"/>
        </w:rPr>
        <w:t>a</w:t>
      </w:r>
      <w:r w:rsidR="00A33286" w:rsidRPr="00660597">
        <w:rPr>
          <w:rFonts w:cstheme="minorHAnsi"/>
          <w:sz w:val="24"/>
          <w:szCs w:val="24"/>
        </w:rPr>
        <w:t xml:space="preserve"> primjen</w:t>
      </w:r>
      <w:r w:rsidRPr="00660597">
        <w:rPr>
          <w:rFonts w:cstheme="minorHAnsi"/>
          <w:sz w:val="24"/>
          <w:szCs w:val="24"/>
        </w:rPr>
        <w:t>a</w:t>
      </w:r>
      <w:r w:rsidR="00A33286" w:rsidRPr="00660597">
        <w:rPr>
          <w:rFonts w:cstheme="minorHAnsi"/>
          <w:sz w:val="24"/>
          <w:szCs w:val="24"/>
        </w:rPr>
        <w:t xml:space="preserve"> u </w:t>
      </w:r>
      <w:r w:rsidR="00E55CF6">
        <w:rPr>
          <w:rFonts w:cstheme="minorHAnsi"/>
          <w:sz w:val="24"/>
          <w:szCs w:val="24"/>
        </w:rPr>
        <w:t>praksi</w:t>
      </w:r>
      <w:r w:rsidR="00A33286" w:rsidRPr="00660597">
        <w:rPr>
          <w:rFonts w:cstheme="minorHAnsi"/>
          <w:sz w:val="24"/>
          <w:szCs w:val="24"/>
        </w:rPr>
        <w:t>.</w:t>
      </w:r>
    </w:p>
    <w:p w:rsidR="009B69D7" w:rsidRPr="00660597" w:rsidRDefault="009B69D7" w:rsidP="009B69D7">
      <w:pPr>
        <w:pStyle w:val="Caption"/>
        <w:keepNext/>
        <w:spacing w:after="120"/>
        <w:rPr>
          <w:rFonts w:asciiTheme="minorHAnsi" w:hAnsiTheme="minorHAnsi" w:cstheme="minorHAnsi"/>
          <w:sz w:val="24"/>
          <w:szCs w:val="24"/>
          <w:lang w:val="hr-HR"/>
        </w:rPr>
      </w:pPr>
      <w:bookmarkStart w:id="36" w:name="_Toc456957642"/>
      <w:r w:rsidRPr="00660597">
        <w:rPr>
          <w:rFonts w:asciiTheme="minorHAnsi" w:hAnsiTheme="minorHAnsi" w:cstheme="minorHAnsi"/>
          <w:sz w:val="24"/>
          <w:szCs w:val="24"/>
          <w:lang w:val="hr-HR"/>
        </w:rPr>
        <w:lastRenderedPageBreak/>
        <w:t xml:space="preserve">Tablica </w:t>
      </w:r>
      <w:r w:rsidRPr="00660597">
        <w:rPr>
          <w:rFonts w:asciiTheme="minorHAnsi" w:hAnsiTheme="minorHAnsi" w:cstheme="minorHAnsi"/>
          <w:sz w:val="24"/>
          <w:szCs w:val="24"/>
          <w:lang w:val="hr-HR"/>
        </w:rPr>
        <w:fldChar w:fldCharType="begin"/>
      </w:r>
      <w:r w:rsidRPr="00660597">
        <w:rPr>
          <w:rFonts w:asciiTheme="minorHAnsi" w:hAnsiTheme="minorHAnsi" w:cstheme="minorHAnsi"/>
          <w:sz w:val="24"/>
          <w:szCs w:val="24"/>
          <w:lang w:val="hr-HR"/>
        </w:rPr>
        <w:instrText xml:space="preserve"> SEQ Tablica \* ARABIC </w:instrText>
      </w:r>
      <w:r w:rsidRPr="00660597">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3</w:t>
      </w:r>
      <w:r w:rsidRPr="00660597">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xml:space="preserve">. Prednosti i nedostaci odabira pristupa grupe proizvoda i pristupa </w:t>
      </w:r>
      <w:r w:rsidR="00716C57">
        <w:rPr>
          <w:rFonts w:asciiTheme="minorHAnsi" w:hAnsiTheme="minorHAnsi" w:cstheme="minorHAnsi"/>
          <w:sz w:val="24"/>
          <w:szCs w:val="24"/>
          <w:lang w:val="hr-HR"/>
        </w:rPr>
        <w:t xml:space="preserve">pojedinačnog </w:t>
      </w:r>
      <w:r w:rsidRPr="00660597">
        <w:rPr>
          <w:rFonts w:asciiTheme="minorHAnsi" w:hAnsiTheme="minorHAnsi" w:cstheme="minorHAnsi"/>
          <w:sz w:val="24"/>
          <w:szCs w:val="24"/>
          <w:lang w:val="hr-HR"/>
        </w:rPr>
        <w:t>proizvod</w:t>
      </w:r>
      <w:r w:rsidR="00716C57">
        <w:rPr>
          <w:rFonts w:asciiTheme="minorHAnsi" w:hAnsiTheme="minorHAnsi" w:cstheme="minorHAnsi"/>
          <w:sz w:val="24"/>
          <w:szCs w:val="24"/>
          <w:lang w:val="hr-HR"/>
        </w:rPr>
        <w:t>a</w:t>
      </w:r>
      <w:bookmarkEnd w:id="36"/>
      <w:r w:rsidRPr="00660597">
        <w:rPr>
          <w:rFonts w:asciiTheme="minorHAnsi" w:hAnsiTheme="minorHAnsi" w:cstheme="minorHAnsi"/>
          <w:sz w:val="24"/>
          <w:szCs w:val="24"/>
          <w:lang w:val="hr-HR"/>
        </w:rPr>
        <w:t xml:space="preserve"> </w:t>
      </w:r>
    </w:p>
    <w:tbl>
      <w:tblPr>
        <w:tblStyle w:val="LightShading-Accent1"/>
        <w:tblW w:w="0" w:type="auto"/>
        <w:tblLook w:val="04E0" w:firstRow="1" w:lastRow="1" w:firstColumn="1" w:lastColumn="0" w:noHBand="0" w:noVBand="1"/>
      </w:tblPr>
      <w:tblGrid>
        <w:gridCol w:w="1181"/>
        <w:gridCol w:w="3872"/>
        <w:gridCol w:w="3873"/>
      </w:tblGrid>
      <w:tr w:rsidR="00D07568" w:rsidRPr="00660597" w:rsidTr="002721FA">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0" w:type="auto"/>
            <w:tcBorders>
              <w:top w:val="nil"/>
              <w:right w:val="single" w:sz="8" w:space="0" w:color="4F81BD" w:themeColor="accent1"/>
            </w:tcBorders>
            <w:vAlign w:val="center"/>
          </w:tcPr>
          <w:p w:rsidR="00D07568" w:rsidRPr="00660597" w:rsidRDefault="00D07568" w:rsidP="009B69D7">
            <w:pPr>
              <w:keepNext/>
              <w:rPr>
                <w:rFonts w:cstheme="minorHAnsi"/>
                <w:b w:val="0"/>
                <w:color w:val="auto"/>
                <w:sz w:val="20"/>
                <w:szCs w:val="20"/>
              </w:rPr>
            </w:pPr>
          </w:p>
        </w:tc>
        <w:tc>
          <w:tcPr>
            <w:tcW w:w="3872" w:type="dxa"/>
            <w:tcBorders>
              <w:top w:val="nil"/>
              <w:left w:val="single" w:sz="8" w:space="0" w:color="4F81BD" w:themeColor="accent1"/>
              <w:right w:val="double" w:sz="4" w:space="0" w:color="auto"/>
            </w:tcBorders>
            <w:vAlign w:val="center"/>
          </w:tcPr>
          <w:p w:rsidR="00D07568" w:rsidRPr="00660597" w:rsidRDefault="00C95FF4" w:rsidP="009B69D7">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660597">
              <w:rPr>
                <w:rFonts w:cstheme="minorHAnsi"/>
                <w:color w:val="auto"/>
                <w:sz w:val="24"/>
                <w:szCs w:val="24"/>
              </w:rPr>
              <w:t>GRUPA PROIZVODA</w:t>
            </w:r>
          </w:p>
        </w:tc>
        <w:tc>
          <w:tcPr>
            <w:tcW w:w="3873" w:type="dxa"/>
            <w:tcBorders>
              <w:top w:val="nil"/>
              <w:left w:val="double" w:sz="4" w:space="0" w:color="auto"/>
            </w:tcBorders>
            <w:vAlign w:val="center"/>
          </w:tcPr>
          <w:p w:rsidR="00D07568" w:rsidRPr="00660597" w:rsidRDefault="003D15C8" w:rsidP="003D15C8">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color w:val="auto"/>
                <w:sz w:val="24"/>
                <w:szCs w:val="24"/>
              </w:rPr>
              <w:t>POJEDINAČNI PROIZVOD</w:t>
            </w:r>
          </w:p>
        </w:tc>
      </w:tr>
      <w:tr w:rsidR="00D07568" w:rsidRPr="00660597" w:rsidTr="0027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rsidR="00D07568" w:rsidRPr="00660597" w:rsidRDefault="00D07568" w:rsidP="009B69D7">
            <w:pPr>
              <w:keepNext/>
              <w:rPr>
                <w:rFonts w:cstheme="minorHAnsi"/>
                <w:color w:val="17365D" w:themeColor="text2" w:themeShade="BF"/>
                <w:sz w:val="20"/>
                <w:szCs w:val="20"/>
              </w:rPr>
            </w:pPr>
            <w:r w:rsidRPr="00660597">
              <w:rPr>
                <w:rFonts w:cstheme="minorHAnsi"/>
                <w:color w:val="17365D" w:themeColor="text2" w:themeShade="BF"/>
                <w:sz w:val="20"/>
                <w:szCs w:val="20"/>
              </w:rPr>
              <w:t>PR</w:t>
            </w:r>
            <w:r w:rsidR="005A1098" w:rsidRPr="00660597">
              <w:rPr>
                <w:rFonts w:cstheme="minorHAnsi"/>
                <w:color w:val="17365D" w:themeColor="text2" w:themeShade="BF"/>
                <w:sz w:val="20"/>
                <w:szCs w:val="20"/>
              </w:rPr>
              <w:t>EDNOSTI</w:t>
            </w:r>
          </w:p>
        </w:tc>
        <w:tc>
          <w:tcPr>
            <w:tcW w:w="3872" w:type="dxa"/>
            <w:tcBorders>
              <w:left w:val="single" w:sz="8" w:space="0" w:color="4F81BD" w:themeColor="accent1"/>
              <w:right w:val="double" w:sz="4" w:space="0" w:color="auto"/>
            </w:tcBorders>
          </w:tcPr>
          <w:p w:rsidR="00D07568" w:rsidRPr="00660597" w:rsidRDefault="00D07568"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Omogućuje veću fleksibilnost </w:t>
            </w:r>
            <w:r w:rsidR="005A1098" w:rsidRPr="00660597">
              <w:rPr>
                <w:rFonts w:cstheme="minorHAnsi"/>
                <w:color w:val="auto"/>
                <w:sz w:val="20"/>
                <w:szCs w:val="20"/>
              </w:rPr>
              <w:t xml:space="preserve">SMP </w:t>
            </w:r>
            <w:r w:rsidRPr="00660597">
              <w:rPr>
                <w:rFonts w:cstheme="minorHAnsi"/>
                <w:color w:val="auto"/>
                <w:sz w:val="20"/>
                <w:szCs w:val="20"/>
              </w:rPr>
              <w:t>operator</w:t>
            </w:r>
            <w:r w:rsidR="00127FC9">
              <w:rPr>
                <w:rFonts w:cstheme="minorHAnsi"/>
                <w:color w:val="auto"/>
                <w:sz w:val="20"/>
                <w:szCs w:val="20"/>
              </w:rPr>
              <w:t>u</w:t>
            </w:r>
            <w:r w:rsidR="005A1098" w:rsidRPr="00660597">
              <w:rPr>
                <w:rFonts w:cstheme="minorHAnsi"/>
                <w:color w:val="auto"/>
                <w:sz w:val="20"/>
                <w:szCs w:val="20"/>
              </w:rPr>
              <w:t xml:space="preserve">: </w:t>
            </w:r>
            <w:r w:rsidR="00C95FF4" w:rsidRPr="00660597">
              <w:rPr>
                <w:rFonts w:cstheme="minorHAnsi"/>
                <w:color w:val="auto"/>
                <w:sz w:val="20"/>
                <w:szCs w:val="20"/>
              </w:rPr>
              <w:t xml:space="preserve">donosi veće </w:t>
            </w:r>
            <w:r w:rsidR="005A1098" w:rsidRPr="00660597">
              <w:rPr>
                <w:rFonts w:cstheme="minorHAnsi"/>
                <w:color w:val="auto"/>
                <w:sz w:val="20"/>
                <w:szCs w:val="20"/>
              </w:rPr>
              <w:t>koristi za krajnje korisnike</w:t>
            </w:r>
            <w:r w:rsidRPr="00660597">
              <w:rPr>
                <w:rFonts w:cstheme="minorHAnsi"/>
                <w:color w:val="auto"/>
                <w:sz w:val="20"/>
                <w:szCs w:val="20"/>
              </w:rPr>
              <w:t xml:space="preserve"> i optimizira inovacije</w:t>
            </w:r>
          </w:p>
          <w:p w:rsidR="00D07568" w:rsidRPr="00660597" w:rsidRDefault="00D07568" w:rsidP="003D15C8">
            <w:pPr>
              <w:keepNext/>
              <w:ind w:left="226"/>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rsidR="00C95FF4" w:rsidRPr="00660597" w:rsidRDefault="00C95FF4"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Kako raste tržišni udio novog operatora, </w:t>
            </w:r>
          </w:p>
          <w:p w:rsidR="00C95FF4" w:rsidRPr="00660597" w:rsidRDefault="00C95FF4"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donošenje odluka se temelji na procjeni isplativosti ulaganja </w:t>
            </w:r>
            <w:r w:rsidR="005565FF" w:rsidRPr="00660597">
              <w:rPr>
                <w:rFonts w:cstheme="minorHAnsi"/>
                <w:color w:val="auto"/>
                <w:sz w:val="20"/>
                <w:szCs w:val="20"/>
              </w:rPr>
              <w:t>za sve</w:t>
            </w:r>
            <w:r w:rsidRPr="00660597">
              <w:rPr>
                <w:rFonts w:cstheme="minorHAnsi"/>
                <w:color w:val="auto"/>
                <w:sz w:val="20"/>
                <w:szCs w:val="20"/>
              </w:rPr>
              <w:t xml:space="preserve"> proizvod</w:t>
            </w:r>
            <w:r w:rsidR="005565FF" w:rsidRPr="00660597">
              <w:rPr>
                <w:rFonts w:cstheme="minorHAnsi"/>
                <w:color w:val="auto"/>
                <w:sz w:val="20"/>
                <w:szCs w:val="20"/>
              </w:rPr>
              <w:t xml:space="preserve">e koje </w:t>
            </w:r>
            <w:r w:rsidRPr="00660597">
              <w:rPr>
                <w:rFonts w:cstheme="minorHAnsi"/>
                <w:color w:val="auto"/>
                <w:sz w:val="20"/>
                <w:szCs w:val="20"/>
              </w:rPr>
              <w:t>nud</w:t>
            </w:r>
            <w:r w:rsidR="005565FF" w:rsidRPr="00660597">
              <w:rPr>
                <w:rFonts w:cstheme="minorHAnsi"/>
                <w:color w:val="auto"/>
                <w:sz w:val="20"/>
                <w:szCs w:val="20"/>
              </w:rPr>
              <w:t>i na tržištu</w:t>
            </w:r>
          </w:p>
          <w:p w:rsidR="00C95FF4" w:rsidRPr="00660597" w:rsidRDefault="00C95FF4"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rsidR="00D07568" w:rsidRPr="00660597" w:rsidRDefault="00D07568" w:rsidP="003D15C8">
            <w:pPr>
              <w:pStyle w:val="ListParagrap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rsidR="00D07568" w:rsidRPr="00660597" w:rsidRDefault="00D07568" w:rsidP="003D15C8">
            <w:pPr>
              <w:keepNext/>
              <w:ind w:left="226"/>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tc>
        <w:tc>
          <w:tcPr>
            <w:tcW w:w="3873" w:type="dxa"/>
            <w:tcBorders>
              <w:left w:val="double" w:sz="4" w:space="0" w:color="auto"/>
            </w:tcBorders>
          </w:tcPr>
          <w:p w:rsidR="00D07568" w:rsidRPr="00660597" w:rsidRDefault="00D07568" w:rsidP="003D15C8">
            <w:pPr>
              <w:keepNext/>
              <w:cnfStyle w:val="000000100000" w:firstRow="0" w:lastRow="0" w:firstColumn="0" w:lastColumn="0" w:oddVBand="0" w:evenVBand="0" w:oddHBand="1" w:evenHBand="0" w:firstRowFirstColumn="0" w:firstRowLastColumn="0" w:lastRowFirstColumn="0" w:lastRowLastColumn="0"/>
              <w:rPr>
                <w:rFonts w:cstheme="minorHAnsi"/>
              </w:rPr>
            </w:pPr>
            <w:r w:rsidRPr="00660597">
              <w:rPr>
                <w:rFonts w:cstheme="minorHAnsi"/>
                <w:color w:val="auto"/>
                <w:sz w:val="20"/>
                <w:szCs w:val="20"/>
              </w:rPr>
              <w:t>Omogućuje a</w:t>
            </w:r>
            <w:r w:rsidR="005565FF" w:rsidRPr="00660597">
              <w:rPr>
                <w:rFonts w:cstheme="minorHAnsi"/>
                <w:color w:val="auto"/>
                <w:sz w:val="20"/>
                <w:szCs w:val="20"/>
              </w:rPr>
              <w:t>lternativnim operatorima</w:t>
            </w:r>
            <w:r w:rsidRPr="00660597">
              <w:rPr>
                <w:rFonts w:cstheme="minorHAnsi"/>
                <w:color w:val="auto"/>
                <w:sz w:val="20"/>
                <w:szCs w:val="20"/>
              </w:rPr>
              <w:t xml:space="preserve"> da ne </w:t>
            </w:r>
            <w:r w:rsidR="005565FF" w:rsidRPr="00660597">
              <w:rPr>
                <w:rFonts w:cstheme="minorHAnsi"/>
                <w:color w:val="auto"/>
                <w:sz w:val="20"/>
                <w:szCs w:val="20"/>
              </w:rPr>
              <w:t xml:space="preserve">moraju </w:t>
            </w:r>
            <w:r w:rsidRPr="00660597">
              <w:rPr>
                <w:rFonts w:cstheme="minorHAnsi"/>
                <w:color w:val="auto"/>
                <w:sz w:val="20"/>
                <w:szCs w:val="20"/>
              </w:rPr>
              <w:t>re</w:t>
            </w:r>
            <w:r w:rsidR="005565FF" w:rsidRPr="00660597">
              <w:rPr>
                <w:rFonts w:cstheme="minorHAnsi"/>
                <w:color w:val="auto"/>
                <w:sz w:val="20"/>
                <w:szCs w:val="20"/>
              </w:rPr>
              <w:t>plicirati</w:t>
            </w:r>
            <w:r w:rsidRPr="00660597">
              <w:rPr>
                <w:rFonts w:cstheme="minorHAnsi"/>
                <w:color w:val="auto"/>
                <w:sz w:val="20"/>
                <w:szCs w:val="20"/>
              </w:rPr>
              <w:t xml:space="preserve"> sve usluge unutar grupe proizvoda</w:t>
            </w:r>
            <w:r w:rsidRPr="00660597">
              <w:rPr>
                <w:rFonts w:cstheme="minorHAnsi"/>
              </w:rPr>
              <w:t xml:space="preserve"> </w:t>
            </w:r>
          </w:p>
          <w:p w:rsidR="00D07568" w:rsidRPr="00660597" w:rsidRDefault="00D07568"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rsidR="00D07568" w:rsidRPr="00660597" w:rsidRDefault="00D07568" w:rsidP="003D15C8">
            <w:pPr>
              <w:keepNext/>
              <w:spacing w:after="120"/>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Osigurava da nova </w:t>
            </w:r>
            <w:r w:rsidR="005565FF" w:rsidRPr="00660597">
              <w:rPr>
                <w:rFonts w:cstheme="minorHAnsi"/>
                <w:color w:val="auto"/>
                <w:sz w:val="20"/>
                <w:szCs w:val="20"/>
              </w:rPr>
              <w:t xml:space="preserve">usluga </w:t>
            </w:r>
            <w:r w:rsidR="00AE045C" w:rsidRPr="00660597">
              <w:rPr>
                <w:rFonts w:cstheme="minorHAnsi"/>
                <w:color w:val="auto"/>
                <w:sz w:val="20"/>
                <w:szCs w:val="20"/>
              </w:rPr>
              <w:t xml:space="preserve">s </w:t>
            </w:r>
            <w:r w:rsidR="005565FF" w:rsidRPr="00660597">
              <w:rPr>
                <w:rFonts w:cstheme="minorHAnsi"/>
                <w:color w:val="auto"/>
                <w:sz w:val="20"/>
                <w:szCs w:val="20"/>
              </w:rPr>
              <w:t>negativn</w:t>
            </w:r>
            <w:r w:rsidR="00AE045C" w:rsidRPr="00660597">
              <w:rPr>
                <w:rFonts w:cstheme="minorHAnsi"/>
                <w:color w:val="auto"/>
                <w:sz w:val="20"/>
                <w:szCs w:val="20"/>
              </w:rPr>
              <w:t>om</w:t>
            </w:r>
            <w:r w:rsidR="005565FF" w:rsidRPr="00660597">
              <w:rPr>
                <w:rFonts w:cstheme="minorHAnsi"/>
                <w:color w:val="auto"/>
                <w:sz w:val="20"/>
                <w:szCs w:val="20"/>
              </w:rPr>
              <w:t xml:space="preserve"> marž</w:t>
            </w:r>
            <w:r w:rsidR="00AE045C" w:rsidRPr="00660597">
              <w:rPr>
                <w:rFonts w:cstheme="minorHAnsi"/>
                <w:color w:val="auto"/>
                <w:sz w:val="20"/>
                <w:szCs w:val="20"/>
              </w:rPr>
              <w:t xml:space="preserve">om čije bi korištenje moglo značajno porasti u budućnosti, </w:t>
            </w:r>
            <w:r w:rsidR="005565FF" w:rsidRPr="00660597">
              <w:rPr>
                <w:rFonts w:cstheme="minorHAnsi"/>
                <w:color w:val="auto"/>
                <w:sz w:val="20"/>
                <w:szCs w:val="20"/>
              </w:rPr>
              <w:t xml:space="preserve">a trenutno je </w:t>
            </w:r>
            <w:r w:rsidRPr="00660597">
              <w:rPr>
                <w:rFonts w:cstheme="minorHAnsi"/>
                <w:color w:val="auto"/>
                <w:sz w:val="20"/>
                <w:szCs w:val="20"/>
              </w:rPr>
              <w:t>sub</w:t>
            </w:r>
            <w:r w:rsidR="005565FF" w:rsidRPr="00660597">
              <w:rPr>
                <w:rFonts w:cstheme="minorHAnsi"/>
                <w:color w:val="auto"/>
                <w:sz w:val="20"/>
                <w:szCs w:val="20"/>
              </w:rPr>
              <w:t>vencionirana drugim profitabilni</w:t>
            </w:r>
            <w:r w:rsidRPr="00660597">
              <w:rPr>
                <w:rFonts w:cstheme="minorHAnsi"/>
                <w:color w:val="auto"/>
                <w:sz w:val="20"/>
                <w:szCs w:val="20"/>
              </w:rPr>
              <w:t xml:space="preserve">m </w:t>
            </w:r>
            <w:r w:rsidR="005565FF" w:rsidRPr="00660597">
              <w:rPr>
                <w:rFonts w:cstheme="minorHAnsi"/>
                <w:color w:val="auto"/>
                <w:sz w:val="20"/>
                <w:szCs w:val="20"/>
              </w:rPr>
              <w:t xml:space="preserve">uslugama, </w:t>
            </w:r>
            <w:r w:rsidR="00AE045C" w:rsidRPr="00660597">
              <w:rPr>
                <w:rFonts w:cstheme="minorHAnsi"/>
                <w:color w:val="auto"/>
                <w:sz w:val="20"/>
                <w:szCs w:val="20"/>
              </w:rPr>
              <w:t>ne može</w:t>
            </w:r>
            <w:r w:rsidRPr="00660597">
              <w:rPr>
                <w:rFonts w:cstheme="minorHAnsi"/>
                <w:color w:val="auto"/>
                <w:sz w:val="20"/>
                <w:szCs w:val="20"/>
              </w:rPr>
              <w:t xml:space="preserve"> dovesti do </w:t>
            </w:r>
            <w:r w:rsidR="00AE045C" w:rsidRPr="00660597">
              <w:rPr>
                <w:rFonts w:cstheme="minorHAnsi"/>
                <w:color w:val="auto"/>
                <w:sz w:val="20"/>
                <w:szCs w:val="20"/>
              </w:rPr>
              <w:t xml:space="preserve">ukupne </w:t>
            </w:r>
            <w:r w:rsidR="005565FF" w:rsidRPr="00660597">
              <w:rPr>
                <w:rFonts w:cstheme="minorHAnsi"/>
                <w:color w:val="auto"/>
                <w:sz w:val="20"/>
                <w:szCs w:val="20"/>
              </w:rPr>
              <w:t>negativne marže</w:t>
            </w:r>
            <w:r w:rsidRPr="00660597">
              <w:rPr>
                <w:rFonts w:cstheme="minorHAnsi"/>
                <w:color w:val="auto"/>
                <w:sz w:val="20"/>
                <w:szCs w:val="20"/>
              </w:rPr>
              <w:t xml:space="preserve"> u budućnosti</w:t>
            </w:r>
            <w:r w:rsidR="00180F89">
              <w:rPr>
                <w:rFonts w:cstheme="minorHAnsi"/>
                <w:color w:val="auto"/>
                <w:sz w:val="20"/>
                <w:szCs w:val="20"/>
              </w:rPr>
              <w:t xml:space="preserve"> </w:t>
            </w:r>
            <w:r w:rsidR="00AE045C" w:rsidRPr="00660597">
              <w:rPr>
                <w:rFonts w:cstheme="minorHAnsi"/>
                <w:color w:val="auto"/>
                <w:sz w:val="20"/>
                <w:szCs w:val="20"/>
              </w:rPr>
              <w:t>jer</w:t>
            </w:r>
            <w:r w:rsidR="003D15C8">
              <w:rPr>
                <w:rFonts w:cstheme="minorHAnsi"/>
                <w:color w:val="auto"/>
                <w:sz w:val="20"/>
                <w:szCs w:val="20"/>
              </w:rPr>
              <w:t xml:space="preserve"> će biti odbijena testom</w:t>
            </w:r>
          </w:p>
        </w:tc>
      </w:tr>
      <w:tr w:rsidR="00D07568" w:rsidRPr="00660597" w:rsidTr="002721FA">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rsidR="00D07568" w:rsidRPr="00660597" w:rsidRDefault="005A1098" w:rsidP="009B69D7">
            <w:pPr>
              <w:keepNext/>
              <w:rPr>
                <w:rFonts w:cstheme="minorHAnsi"/>
                <w:color w:val="17365D" w:themeColor="text2" w:themeShade="BF"/>
                <w:sz w:val="20"/>
                <w:szCs w:val="20"/>
              </w:rPr>
            </w:pPr>
            <w:r w:rsidRPr="00660597">
              <w:rPr>
                <w:rFonts w:cstheme="minorHAnsi"/>
                <w:color w:val="17365D" w:themeColor="text2" w:themeShade="BF"/>
                <w:sz w:val="20"/>
                <w:szCs w:val="20"/>
              </w:rPr>
              <w:t>NEDOSTACI</w:t>
            </w:r>
          </w:p>
        </w:tc>
        <w:tc>
          <w:tcPr>
            <w:tcW w:w="3872" w:type="dxa"/>
            <w:tcBorders>
              <w:left w:val="single" w:sz="8" w:space="0" w:color="4F81BD" w:themeColor="accent1"/>
              <w:right w:val="double" w:sz="4" w:space="0" w:color="auto"/>
            </w:tcBorders>
          </w:tcPr>
          <w:p w:rsidR="00D07568" w:rsidRPr="00660597" w:rsidRDefault="00D07568"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Potrebno je točno specificirati proizvode unutar grupe proizvoda</w:t>
            </w:r>
          </w:p>
          <w:p w:rsidR="00D07568" w:rsidRPr="00660597" w:rsidRDefault="00D07568" w:rsidP="003D15C8">
            <w:pPr>
              <w:keepNext/>
              <w:ind w:left="226"/>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AF1D6E" w:rsidRPr="00660597" w:rsidRDefault="00D07568" w:rsidP="003D15C8">
            <w:pPr>
              <w:keepNext/>
              <w:spacing w:after="120"/>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Veća mogućnost da SMP operator unakrsno subvencionira proizvode koji se nalaze unutar grupe proizvoda </w:t>
            </w:r>
          </w:p>
        </w:tc>
        <w:tc>
          <w:tcPr>
            <w:tcW w:w="3873" w:type="dxa"/>
            <w:tcBorders>
              <w:left w:val="double" w:sz="4" w:space="0" w:color="auto"/>
            </w:tcBorders>
          </w:tcPr>
          <w:p w:rsidR="00D07568" w:rsidRPr="00660597" w:rsidRDefault="00D07568" w:rsidP="003D15C8">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Ne </w:t>
            </w:r>
            <w:r w:rsidR="00AE045C" w:rsidRPr="00660597">
              <w:rPr>
                <w:rFonts w:cstheme="minorHAnsi"/>
                <w:color w:val="auto"/>
                <w:sz w:val="20"/>
                <w:szCs w:val="20"/>
              </w:rPr>
              <w:t>omogućuje veću korist za krajnje korisnike</w:t>
            </w:r>
            <w:r w:rsidRPr="00660597">
              <w:rPr>
                <w:rFonts w:cstheme="minorHAnsi"/>
                <w:color w:val="auto"/>
                <w:sz w:val="20"/>
                <w:szCs w:val="20"/>
              </w:rPr>
              <w:t xml:space="preserve"> i ne potiče inovacije u situaciji kad su alternativni operatori u mogućnosti ponuditi isti opseg usluga </w:t>
            </w:r>
          </w:p>
        </w:tc>
      </w:tr>
      <w:tr w:rsidR="00D07568" w:rsidRPr="00660597" w:rsidTr="002721F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rsidR="00D07568" w:rsidRPr="00660597" w:rsidRDefault="00D07568" w:rsidP="009B69D7">
            <w:pPr>
              <w:keepNext/>
              <w:rPr>
                <w:rFonts w:cstheme="minorHAnsi"/>
                <w:color w:val="17365D" w:themeColor="text2" w:themeShade="BF"/>
                <w:sz w:val="20"/>
                <w:szCs w:val="20"/>
              </w:rPr>
            </w:pPr>
            <w:r w:rsidRPr="00660597">
              <w:rPr>
                <w:rFonts w:cstheme="minorHAnsi"/>
                <w:color w:val="17365D" w:themeColor="text2" w:themeShade="BF"/>
                <w:sz w:val="20"/>
                <w:szCs w:val="20"/>
              </w:rPr>
              <w:t>PRIMJENA</w:t>
            </w:r>
          </w:p>
        </w:tc>
        <w:tc>
          <w:tcPr>
            <w:tcW w:w="3872" w:type="dxa"/>
            <w:tcBorders>
              <w:left w:val="single" w:sz="8" w:space="0" w:color="4F81BD" w:themeColor="accent1"/>
              <w:right w:val="double" w:sz="4" w:space="0" w:color="auto"/>
            </w:tcBorders>
          </w:tcPr>
          <w:p w:rsidR="00D07568" w:rsidRPr="00660597" w:rsidRDefault="00D07568" w:rsidP="003D15C8">
            <w:pPr>
              <w:keepNext/>
              <w:cnfStyle w:val="010000000000" w:firstRow="0" w:lastRow="1" w:firstColumn="0" w:lastColumn="0" w:oddVBand="0" w:evenVBand="0" w:oddHBand="0" w:evenHBand="0" w:firstRowFirstColumn="0" w:firstRowLastColumn="0" w:lastRowFirstColumn="0" w:lastRowLastColumn="0"/>
              <w:rPr>
                <w:rFonts w:cstheme="minorHAnsi"/>
                <w:color w:val="17365D" w:themeColor="text2" w:themeShade="BF"/>
                <w:sz w:val="20"/>
                <w:szCs w:val="20"/>
              </w:rPr>
            </w:pPr>
            <w:r w:rsidRPr="00660597">
              <w:rPr>
                <w:rFonts w:cstheme="minorHAnsi"/>
                <w:color w:val="17365D" w:themeColor="text2" w:themeShade="BF"/>
                <w:sz w:val="20"/>
                <w:szCs w:val="20"/>
              </w:rPr>
              <w:t xml:space="preserve">Za konkurentna/razvijena tržišta ili u situaciji kad je potrebno </w:t>
            </w:r>
            <w:r w:rsidR="00AE045C" w:rsidRPr="00660597">
              <w:rPr>
                <w:rFonts w:cstheme="minorHAnsi"/>
                <w:color w:val="17365D" w:themeColor="text2" w:themeShade="BF"/>
                <w:sz w:val="20"/>
                <w:szCs w:val="20"/>
              </w:rPr>
              <w:t>SMP</w:t>
            </w:r>
            <w:r w:rsidRPr="00660597">
              <w:rPr>
                <w:rFonts w:cstheme="minorHAnsi"/>
                <w:color w:val="17365D" w:themeColor="text2" w:themeShade="BF"/>
                <w:sz w:val="20"/>
                <w:szCs w:val="20"/>
              </w:rPr>
              <w:t xml:space="preserve"> operatoru omogućiti veću fleksibilnost</w:t>
            </w:r>
          </w:p>
        </w:tc>
        <w:tc>
          <w:tcPr>
            <w:tcW w:w="3873" w:type="dxa"/>
            <w:tcBorders>
              <w:left w:val="double" w:sz="4" w:space="0" w:color="auto"/>
            </w:tcBorders>
          </w:tcPr>
          <w:p w:rsidR="00D07568" w:rsidRPr="00660597" w:rsidRDefault="003D15C8" w:rsidP="003D15C8">
            <w:pPr>
              <w:keepNext/>
              <w:cnfStyle w:val="010000000000" w:firstRow="0" w:lastRow="1" w:firstColumn="0" w:lastColumn="0" w:oddVBand="0" w:evenVBand="0" w:oddHBand="0" w:evenHBand="0" w:firstRowFirstColumn="0" w:firstRowLastColumn="0" w:lastRowFirstColumn="0" w:lastRowLastColumn="0"/>
              <w:rPr>
                <w:rFonts w:cstheme="minorHAnsi"/>
                <w:color w:val="17365D" w:themeColor="text2" w:themeShade="BF"/>
                <w:sz w:val="20"/>
                <w:szCs w:val="20"/>
              </w:rPr>
            </w:pPr>
            <w:r>
              <w:rPr>
                <w:rFonts w:cstheme="minorHAnsi"/>
                <w:color w:val="17365D" w:themeColor="text2" w:themeShade="BF"/>
                <w:sz w:val="20"/>
                <w:szCs w:val="20"/>
              </w:rPr>
              <w:t>Z</w:t>
            </w:r>
            <w:r w:rsidR="00D07568" w:rsidRPr="00660597">
              <w:rPr>
                <w:rFonts w:cstheme="minorHAnsi"/>
                <w:color w:val="17365D" w:themeColor="text2" w:themeShade="BF"/>
                <w:sz w:val="20"/>
                <w:szCs w:val="20"/>
              </w:rPr>
              <w:t>a tržišta u nastajanju, ili u situaciji kad se neke od usluga ne mogu replicirati</w:t>
            </w:r>
          </w:p>
        </w:tc>
      </w:tr>
    </w:tbl>
    <w:p w:rsidR="00A33286" w:rsidRPr="00660597" w:rsidRDefault="00CB2D38" w:rsidP="009F57FC">
      <w:pPr>
        <w:pStyle w:val="Heading2"/>
      </w:pPr>
      <w:bookmarkStart w:id="37" w:name="_Toc382933512"/>
      <w:bookmarkStart w:id="38" w:name="_Toc468265259"/>
      <w:r w:rsidRPr="00660597">
        <w:t>M</w:t>
      </w:r>
      <w:r w:rsidR="00A33286" w:rsidRPr="00660597">
        <w:t>aloprodajni troškovni standardi</w:t>
      </w:r>
      <w:bookmarkEnd w:id="37"/>
      <w:bookmarkEnd w:id="38"/>
    </w:p>
    <w:p w:rsidR="00A33286" w:rsidRPr="00660597" w:rsidRDefault="00A33286" w:rsidP="002721FA">
      <w:pPr>
        <w:spacing w:before="100" w:beforeAutospacing="1" w:after="0"/>
        <w:jc w:val="both"/>
        <w:rPr>
          <w:rFonts w:cstheme="minorHAnsi"/>
          <w:sz w:val="24"/>
          <w:szCs w:val="24"/>
        </w:rPr>
      </w:pPr>
      <w:r w:rsidRPr="00660597">
        <w:rPr>
          <w:rFonts w:cstheme="minorHAnsi"/>
          <w:sz w:val="24"/>
          <w:szCs w:val="24"/>
        </w:rPr>
        <w:t xml:space="preserve">Pri izračunu maloprodajnih troškova </w:t>
      </w:r>
      <w:r w:rsidR="009C1268" w:rsidRPr="00660597">
        <w:rPr>
          <w:rFonts w:cstheme="minorHAnsi"/>
          <w:sz w:val="24"/>
          <w:szCs w:val="24"/>
        </w:rPr>
        <w:t>alternativnog</w:t>
      </w:r>
      <w:r w:rsidR="0056221A" w:rsidRPr="00660597">
        <w:rPr>
          <w:rFonts w:cstheme="minorHAnsi"/>
          <w:sz w:val="24"/>
          <w:szCs w:val="24"/>
        </w:rPr>
        <w:t xml:space="preserve"> operator</w:t>
      </w:r>
      <w:r w:rsidR="009C1268" w:rsidRPr="00660597">
        <w:rPr>
          <w:rFonts w:cstheme="minorHAnsi"/>
          <w:sz w:val="24"/>
          <w:szCs w:val="24"/>
        </w:rPr>
        <w:t>a</w:t>
      </w:r>
      <w:r w:rsidR="00293673">
        <w:rPr>
          <w:rFonts w:cstheme="minorHAnsi"/>
          <w:sz w:val="24"/>
          <w:szCs w:val="24"/>
        </w:rPr>
        <w:t>,</w:t>
      </w:r>
      <w:r w:rsidR="009C1268" w:rsidRPr="00660597">
        <w:rPr>
          <w:rFonts w:cstheme="minorHAnsi"/>
          <w:sz w:val="24"/>
          <w:szCs w:val="24"/>
        </w:rPr>
        <w:t xml:space="preserve"> koji nastaju</w:t>
      </w:r>
      <w:r w:rsidR="0056221A" w:rsidRPr="00660597">
        <w:rPr>
          <w:rFonts w:cstheme="minorHAnsi"/>
          <w:sz w:val="24"/>
          <w:szCs w:val="24"/>
        </w:rPr>
        <w:t xml:space="preserve"> prilikom pružanja usluga na maloprodajnom tržištu </w:t>
      </w:r>
      <w:r w:rsidR="00E55CF6">
        <w:rPr>
          <w:rFonts w:cstheme="minorHAnsi"/>
          <w:sz w:val="24"/>
          <w:szCs w:val="24"/>
        </w:rPr>
        <w:t>korištenjem</w:t>
      </w:r>
      <w:r w:rsidR="0056221A" w:rsidRPr="00660597">
        <w:rPr>
          <w:rFonts w:cstheme="minorHAnsi"/>
          <w:sz w:val="24"/>
          <w:szCs w:val="24"/>
        </w:rPr>
        <w:t xml:space="preserve"> </w:t>
      </w:r>
      <w:r w:rsidRPr="00660597">
        <w:rPr>
          <w:rFonts w:cstheme="minorHAnsi"/>
          <w:sz w:val="24"/>
          <w:szCs w:val="24"/>
        </w:rPr>
        <w:t xml:space="preserve">veleprodajnih </w:t>
      </w:r>
      <w:r w:rsidR="00E55CF6">
        <w:rPr>
          <w:rFonts w:cstheme="minorHAnsi"/>
          <w:sz w:val="24"/>
          <w:szCs w:val="24"/>
        </w:rPr>
        <w:t>usluga</w:t>
      </w:r>
      <w:r w:rsidR="0056221A" w:rsidRPr="00660597">
        <w:rPr>
          <w:rFonts w:cstheme="minorHAnsi"/>
          <w:sz w:val="24"/>
          <w:szCs w:val="24"/>
        </w:rPr>
        <w:t>,</w:t>
      </w:r>
      <w:r w:rsidRPr="00660597">
        <w:rPr>
          <w:rFonts w:cstheme="minorHAnsi"/>
          <w:sz w:val="24"/>
          <w:szCs w:val="24"/>
        </w:rPr>
        <w:t xml:space="preserve"> važno je odrediti </w:t>
      </w:r>
      <w:r w:rsidR="00CB2D38" w:rsidRPr="00660597">
        <w:rPr>
          <w:rFonts w:cstheme="minorHAnsi"/>
          <w:sz w:val="24"/>
          <w:szCs w:val="24"/>
        </w:rPr>
        <w:t>troškovne</w:t>
      </w:r>
      <w:r w:rsidRPr="00660597">
        <w:rPr>
          <w:rFonts w:cstheme="minorHAnsi"/>
          <w:sz w:val="24"/>
          <w:szCs w:val="24"/>
        </w:rPr>
        <w:t xml:space="preserve"> element</w:t>
      </w:r>
      <w:r w:rsidR="00CB2D38" w:rsidRPr="00660597">
        <w:rPr>
          <w:rFonts w:cstheme="minorHAnsi"/>
          <w:sz w:val="24"/>
          <w:szCs w:val="24"/>
        </w:rPr>
        <w:t>e</w:t>
      </w:r>
      <w:r w:rsidRPr="00660597">
        <w:rPr>
          <w:rFonts w:cstheme="minorHAnsi"/>
          <w:sz w:val="24"/>
          <w:szCs w:val="24"/>
        </w:rPr>
        <w:t xml:space="preserve"> koji će </w:t>
      </w:r>
      <w:r w:rsidR="00E55CF6">
        <w:rPr>
          <w:rFonts w:cstheme="minorHAnsi"/>
          <w:sz w:val="24"/>
          <w:szCs w:val="24"/>
        </w:rPr>
        <w:t>biti</w:t>
      </w:r>
      <w:r w:rsidR="00E55CF6" w:rsidRPr="00660597">
        <w:rPr>
          <w:rFonts w:cstheme="minorHAnsi"/>
          <w:sz w:val="24"/>
          <w:szCs w:val="24"/>
        </w:rPr>
        <w:t xml:space="preserve"> </w:t>
      </w:r>
      <w:r w:rsidR="00AE045C" w:rsidRPr="00660597">
        <w:rPr>
          <w:rFonts w:cstheme="minorHAnsi"/>
          <w:sz w:val="24"/>
          <w:szCs w:val="24"/>
        </w:rPr>
        <w:t>uključ</w:t>
      </w:r>
      <w:r w:rsidR="00E55CF6">
        <w:rPr>
          <w:rFonts w:cstheme="minorHAnsi"/>
          <w:sz w:val="24"/>
          <w:szCs w:val="24"/>
        </w:rPr>
        <w:t>eni</w:t>
      </w:r>
      <w:r w:rsidR="00AE045C" w:rsidRPr="00660597">
        <w:rPr>
          <w:rFonts w:cstheme="minorHAnsi"/>
          <w:sz w:val="24"/>
          <w:szCs w:val="24"/>
        </w:rPr>
        <w:t xml:space="preserve"> u izračun. Slika 7</w:t>
      </w:r>
      <w:r w:rsidRPr="00660597">
        <w:rPr>
          <w:rFonts w:cstheme="minorHAnsi"/>
          <w:sz w:val="24"/>
          <w:szCs w:val="24"/>
        </w:rPr>
        <w:t xml:space="preserve"> </w:t>
      </w:r>
      <w:r w:rsidR="0056221A" w:rsidRPr="00660597">
        <w:rPr>
          <w:rFonts w:cstheme="minorHAnsi"/>
          <w:sz w:val="24"/>
          <w:szCs w:val="24"/>
        </w:rPr>
        <w:t>sadrži</w:t>
      </w:r>
      <w:r w:rsidRPr="00660597">
        <w:rPr>
          <w:rFonts w:cstheme="minorHAnsi"/>
          <w:sz w:val="24"/>
          <w:szCs w:val="24"/>
        </w:rPr>
        <w:t xml:space="preserve"> četiri različita troškovna standarda koji se </w:t>
      </w:r>
      <w:r w:rsidR="0056221A" w:rsidRPr="00660597">
        <w:rPr>
          <w:rFonts w:cstheme="minorHAnsi"/>
          <w:sz w:val="24"/>
          <w:szCs w:val="24"/>
        </w:rPr>
        <w:t>uobičajeno</w:t>
      </w:r>
      <w:r w:rsidRPr="00660597">
        <w:rPr>
          <w:rFonts w:cstheme="minorHAnsi"/>
          <w:sz w:val="24"/>
          <w:szCs w:val="24"/>
        </w:rPr>
        <w:t xml:space="preserve"> kori</w:t>
      </w:r>
      <w:r w:rsidR="0056221A" w:rsidRPr="00660597">
        <w:rPr>
          <w:rFonts w:cstheme="minorHAnsi"/>
          <w:sz w:val="24"/>
          <w:szCs w:val="24"/>
        </w:rPr>
        <w:t>ste za izračun tih troškova.</w:t>
      </w:r>
      <w:r w:rsidRPr="00660597">
        <w:rPr>
          <w:rFonts w:cstheme="minorHAnsi"/>
          <w:sz w:val="24"/>
          <w:szCs w:val="24"/>
        </w:rPr>
        <w:t xml:space="preserve"> </w:t>
      </w:r>
      <w:r w:rsidRPr="00660597">
        <w:rPr>
          <w:rStyle w:val="FootnoteReference"/>
          <w:rFonts w:cstheme="minorHAnsi"/>
          <w:sz w:val="24"/>
          <w:szCs w:val="24"/>
        </w:rPr>
        <w:footnoteReference w:id="19"/>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Pro</w:t>
      </w:r>
      <w:r w:rsidR="0056221A" w:rsidRPr="00660597">
        <w:rPr>
          <w:rFonts w:cstheme="minorHAnsi"/>
          <w:sz w:val="24"/>
          <w:szCs w:val="24"/>
        </w:rPr>
        <w:t>sječni varijabilni troškovi (</w:t>
      </w:r>
      <w:proofErr w:type="spellStart"/>
      <w:r w:rsidR="002721FA">
        <w:rPr>
          <w:rFonts w:cstheme="minorHAnsi"/>
          <w:sz w:val="24"/>
          <w:szCs w:val="24"/>
        </w:rPr>
        <w:t>eng</w:t>
      </w:r>
      <w:proofErr w:type="spellEnd"/>
      <w:r w:rsidR="002721FA">
        <w:rPr>
          <w:rFonts w:cstheme="minorHAnsi"/>
          <w:sz w:val="24"/>
          <w:szCs w:val="24"/>
        </w:rPr>
        <w:t xml:space="preserve">. </w:t>
      </w:r>
      <w:proofErr w:type="spellStart"/>
      <w:r w:rsidR="002721FA" w:rsidRPr="007F4098">
        <w:rPr>
          <w:rFonts w:cstheme="minorHAnsi"/>
          <w:i/>
          <w:sz w:val="24"/>
          <w:szCs w:val="24"/>
        </w:rPr>
        <w:t>Average</w:t>
      </w:r>
      <w:proofErr w:type="spellEnd"/>
      <w:r w:rsidR="002721FA" w:rsidRPr="007F4098">
        <w:rPr>
          <w:rFonts w:cstheme="minorHAnsi"/>
          <w:i/>
          <w:sz w:val="24"/>
          <w:szCs w:val="24"/>
        </w:rPr>
        <w:t xml:space="preserve"> </w:t>
      </w:r>
      <w:proofErr w:type="spellStart"/>
      <w:r w:rsidR="002721FA" w:rsidRPr="007F4098">
        <w:rPr>
          <w:rFonts w:cstheme="minorHAnsi"/>
          <w:i/>
          <w:sz w:val="24"/>
          <w:szCs w:val="24"/>
        </w:rPr>
        <w:t>Variable</w:t>
      </w:r>
      <w:proofErr w:type="spellEnd"/>
      <w:r w:rsidR="002721FA" w:rsidRPr="007F4098">
        <w:rPr>
          <w:rFonts w:cstheme="minorHAnsi"/>
          <w:i/>
          <w:sz w:val="24"/>
          <w:szCs w:val="24"/>
        </w:rPr>
        <w:t xml:space="preserve"> </w:t>
      </w:r>
      <w:proofErr w:type="spellStart"/>
      <w:r w:rsidR="002721FA" w:rsidRPr="007F4098">
        <w:rPr>
          <w:rFonts w:cstheme="minorHAnsi"/>
          <w:i/>
          <w:sz w:val="24"/>
          <w:szCs w:val="24"/>
        </w:rPr>
        <w:t>Cost</w:t>
      </w:r>
      <w:proofErr w:type="spellEnd"/>
      <w:r w:rsidR="002721FA">
        <w:rPr>
          <w:rFonts w:cstheme="minorHAnsi"/>
          <w:sz w:val="24"/>
          <w:szCs w:val="24"/>
        </w:rPr>
        <w:t xml:space="preserve">; </w:t>
      </w:r>
      <w:r w:rsidR="0056221A" w:rsidRPr="00660597">
        <w:rPr>
          <w:rFonts w:cstheme="minorHAnsi"/>
          <w:sz w:val="24"/>
          <w:szCs w:val="24"/>
        </w:rPr>
        <w:t>AVC)</w:t>
      </w:r>
      <w:r w:rsidRPr="00660597">
        <w:rPr>
          <w:rFonts w:cstheme="minorHAnsi"/>
          <w:sz w:val="24"/>
          <w:szCs w:val="24"/>
        </w:rPr>
        <w:t xml:space="preserve"> uključuj</w:t>
      </w:r>
      <w:r w:rsidR="0056221A" w:rsidRPr="00660597">
        <w:rPr>
          <w:rFonts w:cstheme="minorHAnsi"/>
          <w:sz w:val="24"/>
          <w:szCs w:val="24"/>
        </w:rPr>
        <w:t>u</w:t>
      </w:r>
      <w:r w:rsidRPr="00660597">
        <w:rPr>
          <w:rFonts w:cstheme="minorHAnsi"/>
          <w:sz w:val="24"/>
          <w:szCs w:val="24"/>
        </w:rPr>
        <w:t xml:space="preserve"> samo one troškove koji </w:t>
      </w:r>
      <w:r w:rsidR="00AE045C" w:rsidRPr="00660597">
        <w:rPr>
          <w:rFonts w:cstheme="minorHAnsi"/>
          <w:sz w:val="24"/>
          <w:szCs w:val="24"/>
        </w:rPr>
        <w:t>se m</w:t>
      </w:r>
      <w:r w:rsidR="008C41E0" w:rsidRPr="00660597">
        <w:rPr>
          <w:rFonts w:cstheme="minorHAnsi"/>
          <w:sz w:val="24"/>
          <w:szCs w:val="24"/>
        </w:rPr>
        <w:t>i</w:t>
      </w:r>
      <w:r w:rsidR="00AE045C" w:rsidRPr="00660597">
        <w:rPr>
          <w:rFonts w:cstheme="minorHAnsi"/>
          <w:sz w:val="24"/>
          <w:szCs w:val="24"/>
        </w:rPr>
        <w:t>jenjaju</w:t>
      </w:r>
      <w:r w:rsidR="008C41E0" w:rsidRPr="00660597">
        <w:rPr>
          <w:rFonts w:cstheme="minorHAnsi"/>
          <w:sz w:val="24"/>
          <w:szCs w:val="24"/>
        </w:rPr>
        <w:t xml:space="preserve"> s obujmom</w:t>
      </w:r>
      <w:r w:rsidRPr="00660597">
        <w:rPr>
          <w:rFonts w:cstheme="minorHAnsi"/>
          <w:sz w:val="24"/>
          <w:szCs w:val="24"/>
        </w:rPr>
        <w:t xml:space="preserve"> proizvodnje. Nastali troškovi odgovaraju malim, kratko</w:t>
      </w:r>
      <w:r w:rsidR="0056221A" w:rsidRPr="00660597">
        <w:rPr>
          <w:rFonts w:cstheme="minorHAnsi"/>
          <w:sz w:val="24"/>
          <w:szCs w:val="24"/>
        </w:rPr>
        <w:t>ročnim promjenama u proizvodnji.</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Pro</w:t>
      </w:r>
      <w:r w:rsidR="0056221A" w:rsidRPr="00660597">
        <w:rPr>
          <w:rFonts w:cstheme="minorHAnsi"/>
          <w:sz w:val="24"/>
          <w:szCs w:val="24"/>
        </w:rPr>
        <w:t>sječni izbježivi troškovi (</w:t>
      </w:r>
      <w:proofErr w:type="spellStart"/>
      <w:r w:rsidR="002721FA">
        <w:rPr>
          <w:rFonts w:cstheme="minorHAnsi"/>
          <w:sz w:val="24"/>
          <w:szCs w:val="24"/>
        </w:rPr>
        <w:t>eng</w:t>
      </w:r>
      <w:proofErr w:type="spellEnd"/>
      <w:r w:rsidR="002721FA">
        <w:rPr>
          <w:rFonts w:cstheme="minorHAnsi"/>
          <w:sz w:val="24"/>
          <w:szCs w:val="24"/>
        </w:rPr>
        <w:t>.</w:t>
      </w:r>
      <w:r w:rsidR="002721FA" w:rsidRPr="007F4098">
        <w:rPr>
          <w:rFonts w:cstheme="minorHAnsi"/>
          <w:sz w:val="24"/>
          <w:szCs w:val="24"/>
        </w:rPr>
        <w:t xml:space="preserve"> </w:t>
      </w:r>
      <w:proofErr w:type="spellStart"/>
      <w:r w:rsidR="002721FA" w:rsidRPr="007F4098">
        <w:rPr>
          <w:rFonts w:cstheme="minorHAnsi"/>
          <w:i/>
          <w:sz w:val="24"/>
          <w:szCs w:val="24"/>
        </w:rPr>
        <w:t>Average</w:t>
      </w:r>
      <w:proofErr w:type="spellEnd"/>
      <w:r w:rsidR="002721FA" w:rsidRPr="007F4098">
        <w:rPr>
          <w:rFonts w:cstheme="minorHAnsi"/>
          <w:i/>
          <w:sz w:val="24"/>
          <w:szCs w:val="24"/>
        </w:rPr>
        <w:t xml:space="preserve"> </w:t>
      </w:r>
      <w:proofErr w:type="spellStart"/>
      <w:r w:rsidR="002721FA" w:rsidRPr="007F4098">
        <w:rPr>
          <w:rFonts w:cstheme="minorHAnsi"/>
          <w:i/>
          <w:sz w:val="24"/>
          <w:szCs w:val="24"/>
        </w:rPr>
        <w:t>Avoidable</w:t>
      </w:r>
      <w:proofErr w:type="spellEnd"/>
      <w:r w:rsidR="002721FA" w:rsidRPr="007F4098">
        <w:rPr>
          <w:rFonts w:cstheme="minorHAnsi"/>
          <w:i/>
          <w:sz w:val="24"/>
          <w:szCs w:val="24"/>
        </w:rPr>
        <w:t xml:space="preserve"> </w:t>
      </w:r>
      <w:proofErr w:type="spellStart"/>
      <w:r w:rsidR="002721FA" w:rsidRPr="007F4098">
        <w:rPr>
          <w:rFonts w:cstheme="minorHAnsi"/>
          <w:i/>
          <w:sz w:val="24"/>
          <w:szCs w:val="24"/>
        </w:rPr>
        <w:t>Costs</w:t>
      </w:r>
      <w:proofErr w:type="spellEnd"/>
      <w:r w:rsidR="002721FA">
        <w:rPr>
          <w:rFonts w:cstheme="minorHAnsi"/>
          <w:sz w:val="24"/>
          <w:szCs w:val="24"/>
        </w:rPr>
        <w:t xml:space="preserve">; </w:t>
      </w:r>
      <w:r w:rsidR="0056221A" w:rsidRPr="00660597">
        <w:rPr>
          <w:rFonts w:cstheme="minorHAnsi"/>
          <w:sz w:val="24"/>
          <w:szCs w:val="24"/>
        </w:rPr>
        <w:t>AAC) uključuju</w:t>
      </w:r>
      <w:r w:rsidRPr="00660597">
        <w:rPr>
          <w:rFonts w:cstheme="minorHAnsi"/>
          <w:sz w:val="24"/>
          <w:szCs w:val="24"/>
        </w:rPr>
        <w:t xml:space="preserve"> troškove koji se mogu izbjeći ukoliko se prestane s proizvodnjom odr</w:t>
      </w:r>
      <w:r w:rsidR="0056221A" w:rsidRPr="00660597">
        <w:rPr>
          <w:rFonts w:cstheme="minorHAnsi"/>
          <w:sz w:val="24"/>
          <w:szCs w:val="24"/>
        </w:rPr>
        <w:t xml:space="preserve">eđenog proizvoda tj. varijabilne troškove i </w:t>
      </w:r>
      <w:r w:rsidRPr="00660597">
        <w:rPr>
          <w:rFonts w:cstheme="minorHAnsi"/>
          <w:sz w:val="24"/>
          <w:szCs w:val="24"/>
        </w:rPr>
        <w:t xml:space="preserve">dio fiksnih troškova ovisno o inkrementu. U kratkom roku, AAC se ponekad nazivaju i </w:t>
      </w:r>
      <w:r w:rsidR="00666F4E" w:rsidRPr="00660597">
        <w:rPr>
          <w:rFonts w:cstheme="minorHAnsi"/>
          <w:i/>
          <w:sz w:val="24"/>
          <w:szCs w:val="24"/>
        </w:rPr>
        <w:t>k</w:t>
      </w:r>
      <w:r w:rsidRPr="00660597">
        <w:rPr>
          <w:rFonts w:cstheme="minorHAnsi"/>
          <w:i/>
          <w:sz w:val="24"/>
          <w:szCs w:val="24"/>
        </w:rPr>
        <w:t xml:space="preserve">ratkoročni </w:t>
      </w:r>
      <w:r w:rsidR="00666F4E" w:rsidRPr="00660597">
        <w:rPr>
          <w:rFonts w:cstheme="minorHAnsi"/>
          <w:i/>
          <w:sz w:val="24"/>
          <w:szCs w:val="24"/>
        </w:rPr>
        <w:t>i</w:t>
      </w:r>
      <w:r w:rsidRPr="00660597">
        <w:rPr>
          <w:rFonts w:cstheme="minorHAnsi"/>
          <w:i/>
          <w:sz w:val="24"/>
          <w:szCs w:val="24"/>
        </w:rPr>
        <w:t xml:space="preserve">nkrementalni </w:t>
      </w:r>
      <w:r w:rsidR="00666F4E" w:rsidRPr="00660597">
        <w:rPr>
          <w:rFonts w:cstheme="minorHAnsi"/>
          <w:i/>
          <w:sz w:val="24"/>
          <w:szCs w:val="24"/>
        </w:rPr>
        <w:t>t</w:t>
      </w:r>
      <w:r w:rsidRPr="00660597">
        <w:rPr>
          <w:rFonts w:cstheme="minorHAnsi"/>
          <w:i/>
          <w:sz w:val="24"/>
          <w:szCs w:val="24"/>
        </w:rPr>
        <w:t>roškovi</w:t>
      </w:r>
      <w:r w:rsidRPr="00660597">
        <w:rPr>
          <w:rFonts w:cstheme="minorHAnsi"/>
          <w:sz w:val="24"/>
          <w:szCs w:val="24"/>
        </w:rPr>
        <w:t xml:space="preserve"> (SRIC)</w:t>
      </w:r>
      <w:r w:rsidR="00E55CF6">
        <w:rPr>
          <w:rFonts w:cstheme="minorHAnsi"/>
          <w:sz w:val="24"/>
          <w:szCs w:val="24"/>
        </w:rPr>
        <w:t xml:space="preserve">, dok se promatrajući u </w:t>
      </w:r>
      <w:r w:rsidRPr="00660597">
        <w:rPr>
          <w:rFonts w:cstheme="minorHAnsi"/>
          <w:sz w:val="24"/>
          <w:szCs w:val="24"/>
        </w:rPr>
        <w:t>dugom roku</w:t>
      </w:r>
      <w:r w:rsidR="00E55CF6">
        <w:rPr>
          <w:rFonts w:cstheme="minorHAnsi"/>
          <w:sz w:val="24"/>
          <w:szCs w:val="24"/>
        </w:rPr>
        <w:t xml:space="preserve"> mogu smatrati</w:t>
      </w:r>
      <w:r w:rsidR="00DA54ED">
        <w:rPr>
          <w:rFonts w:cstheme="minorHAnsi"/>
          <w:sz w:val="24"/>
          <w:szCs w:val="24"/>
        </w:rPr>
        <w:t xml:space="preserve"> i </w:t>
      </w:r>
      <w:r w:rsidR="00666F4E" w:rsidRPr="00660597">
        <w:rPr>
          <w:rFonts w:cstheme="minorHAnsi"/>
          <w:i/>
          <w:sz w:val="24"/>
          <w:szCs w:val="24"/>
        </w:rPr>
        <w:t>d</w:t>
      </w:r>
      <w:r w:rsidRPr="00660597">
        <w:rPr>
          <w:rFonts w:cstheme="minorHAnsi"/>
          <w:i/>
          <w:sz w:val="24"/>
          <w:szCs w:val="24"/>
        </w:rPr>
        <w:t>ugoročni</w:t>
      </w:r>
      <w:r w:rsidR="00E55CF6">
        <w:rPr>
          <w:rFonts w:cstheme="minorHAnsi"/>
          <w:i/>
          <w:sz w:val="24"/>
          <w:szCs w:val="24"/>
        </w:rPr>
        <w:t>m</w:t>
      </w:r>
      <w:r w:rsidRPr="00660597">
        <w:rPr>
          <w:rFonts w:cstheme="minorHAnsi"/>
          <w:i/>
          <w:sz w:val="24"/>
          <w:szCs w:val="24"/>
        </w:rPr>
        <w:t xml:space="preserve"> </w:t>
      </w:r>
      <w:r w:rsidR="00666F4E" w:rsidRPr="00660597">
        <w:rPr>
          <w:rFonts w:cstheme="minorHAnsi"/>
          <w:i/>
          <w:sz w:val="24"/>
          <w:szCs w:val="24"/>
        </w:rPr>
        <w:t>i</w:t>
      </w:r>
      <w:r w:rsidRPr="00660597">
        <w:rPr>
          <w:rFonts w:cstheme="minorHAnsi"/>
          <w:i/>
          <w:sz w:val="24"/>
          <w:szCs w:val="24"/>
        </w:rPr>
        <w:t>nkrementalni</w:t>
      </w:r>
      <w:r w:rsidR="00E55CF6">
        <w:rPr>
          <w:rFonts w:cstheme="minorHAnsi"/>
          <w:i/>
          <w:sz w:val="24"/>
          <w:szCs w:val="24"/>
        </w:rPr>
        <w:t>m</w:t>
      </w:r>
      <w:r w:rsidRPr="00660597">
        <w:rPr>
          <w:rFonts w:cstheme="minorHAnsi"/>
          <w:i/>
          <w:sz w:val="24"/>
          <w:szCs w:val="24"/>
        </w:rPr>
        <w:t xml:space="preserve"> </w:t>
      </w:r>
      <w:r w:rsidR="00666F4E" w:rsidRPr="00660597">
        <w:rPr>
          <w:rFonts w:cstheme="minorHAnsi"/>
          <w:i/>
          <w:sz w:val="24"/>
          <w:szCs w:val="24"/>
        </w:rPr>
        <w:t>t</w:t>
      </w:r>
      <w:r w:rsidRPr="00660597">
        <w:rPr>
          <w:rFonts w:cstheme="minorHAnsi"/>
          <w:i/>
          <w:sz w:val="24"/>
          <w:szCs w:val="24"/>
        </w:rPr>
        <w:t>roškovi</w:t>
      </w:r>
      <w:r w:rsidR="00E55CF6">
        <w:rPr>
          <w:rFonts w:cstheme="minorHAnsi"/>
          <w:i/>
          <w:sz w:val="24"/>
          <w:szCs w:val="24"/>
        </w:rPr>
        <w:t>ma</w:t>
      </w:r>
      <w:r w:rsidRPr="00660597">
        <w:rPr>
          <w:rFonts w:cstheme="minorHAnsi"/>
          <w:sz w:val="24"/>
          <w:szCs w:val="24"/>
        </w:rPr>
        <w:t xml:space="preserve"> (LRIC). U ovom d</w:t>
      </w:r>
      <w:r w:rsidR="00A53585" w:rsidRPr="00660597">
        <w:rPr>
          <w:rFonts w:cstheme="minorHAnsi"/>
          <w:sz w:val="24"/>
          <w:szCs w:val="24"/>
        </w:rPr>
        <w:t xml:space="preserve">okumentu, AAC </w:t>
      </w:r>
      <w:r w:rsidR="00E55CF6">
        <w:rPr>
          <w:rFonts w:cstheme="minorHAnsi"/>
          <w:sz w:val="24"/>
          <w:szCs w:val="24"/>
        </w:rPr>
        <w:t xml:space="preserve">zapravo znači što i </w:t>
      </w:r>
      <w:r w:rsidR="00A53585" w:rsidRPr="00660597">
        <w:rPr>
          <w:rFonts w:cstheme="minorHAnsi"/>
          <w:sz w:val="24"/>
          <w:szCs w:val="24"/>
        </w:rPr>
        <w:t>SRIC.</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lastRenderedPageBreak/>
        <w:t>Dugoročni prosječni inkr</w:t>
      </w:r>
      <w:r w:rsidR="009E082D">
        <w:rPr>
          <w:rFonts w:cstheme="minorHAnsi"/>
          <w:sz w:val="24"/>
          <w:szCs w:val="24"/>
        </w:rPr>
        <w:t>ementalni troškovi (</w:t>
      </w:r>
      <w:r w:rsidR="0056221A" w:rsidRPr="00660597">
        <w:rPr>
          <w:rFonts w:cstheme="minorHAnsi"/>
          <w:sz w:val="24"/>
          <w:szCs w:val="24"/>
        </w:rPr>
        <w:t>LRIC)</w:t>
      </w:r>
      <w:r w:rsidRPr="00660597">
        <w:rPr>
          <w:rFonts w:cstheme="minorHAnsi"/>
          <w:sz w:val="24"/>
          <w:szCs w:val="24"/>
        </w:rPr>
        <w:t xml:space="preserve"> </w:t>
      </w:r>
      <w:r w:rsidR="00A53585" w:rsidRPr="00660597">
        <w:rPr>
          <w:rFonts w:cstheme="minorHAnsi"/>
          <w:sz w:val="24"/>
          <w:szCs w:val="24"/>
        </w:rPr>
        <w:t>uključuju</w:t>
      </w:r>
      <w:r w:rsidRPr="00660597">
        <w:rPr>
          <w:rFonts w:cstheme="minorHAnsi"/>
          <w:sz w:val="24"/>
          <w:szCs w:val="24"/>
        </w:rPr>
        <w:t xml:space="preserve"> fiksne i varijabilne </w:t>
      </w:r>
      <w:proofErr w:type="spellStart"/>
      <w:r w:rsidRPr="00660597">
        <w:rPr>
          <w:rFonts w:cstheme="minorHAnsi"/>
          <w:sz w:val="24"/>
          <w:szCs w:val="24"/>
        </w:rPr>
        <w:t>pripisive</w:t>
      </w:r>
      <w:proofErr w:type="spellEnd"/>
      <w:r w:rsidRPr="00660597">
        <w:rPr>
          <w:rFonts w:cstheme="minorHAnsi"/>
          <w:sz w:val="24"/>
          <w:szCs w:val="24"/>
        </w:rPr>
        <w:t xml:space="preserve"> troškove koji se mogu izbjeći u dugom roku u</w:t>
      </w:r>
      <w:r w:rsidR="0076146E">
        <w:rPr>
          <w:rFonts w:cstheme="minorHAnsi"/>
          <w:sz w:val="24"/>
          <w:szCs w:val="24"/>
        </w:rPr>
        <w:t xml:space="preserve"> slučaju</w:t>
      </w:r>
      <w:r w:rsidR="0076146E" w:rsidRPr="00660597">
        <w:rPr>
          <w:rFonts w:cstheme="minorHAnsi"/>
          <w:sz w:val="24"/>
          <w:szCs w:val="24"/>
        </w:rPr>
        <w:t xml:space="preserve"> </w:t>
      </w:r>
      <w:r w:rsidRPr="00660597">
        <w:rPr>
          <w:rFonts w:cstheme="minorHAnsi"/>
          <w:sz w:val="24"/>
          <w:szCs w:val="24"/>
        </w:rPr>
        <w:t>prestan</w:t>
      </w:r>
      <w:r w:rsidR="0076146E">
        <w:rPr>
          <w:rFonts w:cstheme="minorHAnsi"/>
          <w:sz w:val="24"/>
          <w:szCs w:val="24"/>
        </w:rPr>
        <w:t>ka</w:t>
      </w:r>
      <w:r w:rsidRPr="00660597">
        <w:rPr>
          <w:rFonts w:cstheme="minorHAnsi"/>
          <w:sz w:val="24"/>
          <w:szCs w:val="24"/>
        </w:rPr>
        <w:t xml:space="preserve"> pružanj</w:t>
      </w:r>
      <w:r w:rsidR="0076146E">
        <w:rPr>
          <w:rFonts w:cstheme="minorHAnsi"/>
          <w:sz w:val="24"/>
          <w:szCs w:val="24"/>
        </w:rPr>
        <w:t>a</w:t>
      </w:r>
      <w:r w:rsidRPr="00660597">
        <w:rPr>
          <w:rFonts w:cstheme="minorHAnsi"/>
          <w:sz w:val="24"/>
          <w:szCs w:val="24"/>
        </w:rPr>
        <w:t xml:space="preserve"> usluge. Potrebno je napomenuti da </w:t>
      </w:r>
      <w:r w:rsidR="0076146E">
        <w:rPr>
          <w:rFonts w:cstheme="minorHAnsi"/>
          <w:sz w:val="24"/>
          <w:szCs w:val="24"/>
        </w:rPr>
        <w:t>LRIC</w:t>
      </w:r>
      <w:r w:rsidRPr="00660597">
        <w:rPr>
          <w:rFonts w:cstheme="minorHAnsi"/>
          <w:sz w:val="24"/>
          <w:szCs w:val="24"/>
        </w:rPr>
        <w:t xml:space="preserve"> ne uključuje zajedničke troškove</w:t>
      </w:r>
      <w:r w:rsidR="00A53585" w:rsidRPr="00660597">
        <w:rPr>
          <w:rFonts w:cstheme="minorHAnsi"/>
          <w:sz w:val="24"/>
          <w:szCs w:val="24"/>
        </w:rPr>
        <w:t>,</w:t>
      </w:r>
      <w:r w:rsidRPr="00660597">
        <w:rPr>
          <w:rFonts w:cstheme="minorHAnsi"/>
          <w:sz w:val="24"/>
          <w:szCs w:val="24"/>
        </w:rPr>
        <w:t xml:space="preserve"> a </w:t>
      </w:r>
      <w:r w:rsidR="0076146E">
        <w:rPr>
          <w:rFonts w:cstheme="minorHAnsi"/>
          <w:sz w:val="24"/>
          <w:szCs w:val="24"/>
        </w:rPr>
        <w:t xml:space="preserve">iznos troškova značajno ovisi o </w:t>
      </w:r>
      <w:r w:rsidRPr="00660597">
        <w:rPr>
          <w:rFonts w:cstheme="minorHAnsi"/>
          <w:sz w:val="24"/>
          <w:szCs w:val="24"/>
        </w:rPr>
        <w:t>defin</w:t>
      </w:r>
      <w:r w:rsidR="00A53585" w:rsidRPr="00660597">
        <w:rPr>
          <w:rFonts w:cstheme="minorHAnsi"/>
          <w:sz w:val="24"/>
          <w:szCs w:val="24"/>
        </w:rPr>
        <w:t>icij</w:t>
      </w:r>
      <w:r w:rsidR="0076146E">
        <w:rPr>
          <w:rFonts w:cstheme="minorHAnsi"/>
          <w:sz w:val="24"/>
          <w:szCs w:val="24"/>
        </w:rPr>
        <w:t>i samog</w:t>
      </w:r>
      <w:r w:rsidR="00A53585" w:rsidRPr="00660597">
        <w:rPr>
          <w:rFonts w:cstheme="minorHAnsi"/>
          <w:sz w:val="24"/>
          <w:szCs w:val="24"/>
        </w:rPr>
        <w:t xml:space="preserve"> inkrementa</w:t>
      </w:r>
      <w:r w:rsidR="0076146E">
        <w:rPr>
          <w:rFonts w:cstheme="minorHAnsi"/>
          <w:sz w:val="24"/>
          <w:szCs w:val="24"/>
        </w:rPr>
        <w:t>.</w:t>
      </w:r>
      <w:r w:rsidR="00180F89">
        <w:rPr>
          <w:rFonts w:cstheme="minorHAnsi"/>
          <w:sz w:val="24"/>
          <w:szCs w:val="24"/>
        </w:rPr>
        <w:t xml:space="preserve"> </w:t>
      </w:r>
    </w:p>
    <w:p w:rsidR="00E42925" w:rsidRPr="00660597" w:rsidRDefault="00A33286" w:rsidP="009B69D7">
      <w:pPr>
        <w:spacing w:before="100" w:beforeAutospacing="1" w:after="100" w:afterAutospacing="1"/>
        <w:jc w:val="both"/>
        <w:rPr>
          <w:rFonts w:cstheme="minorHAnsi"/>
          <w:sz w:val="24"/>
          <w:szCs w:val="24"/>
        </w:rPr>
      </w:pPr>
      <w:r w:rsidRPr="00660597">
        <w:rPr>
          <w:rFonts w:cstheme="minorHAnsi"/>
          <w:sz w:val="24"/>
          <w:szCs w:val="24"/>
        </w:rPr>
        <w:t>U</w:t>
      </w:r>
      <w:r w:rsidR="00A53585" w:rsidRPr="00660597">
        <w:rPr>
          <w:rFonts w:cstheme="minorHAnsi"/>
          <w:sz w:val="24"/>
          <w:szCs w:val="24"/>
        </w:rPr>
        <w:t>kupni prosječni troškovi (ATC) obuhvaćaju</w:t>
      </w:r>
      <w:r w:rsidRPr="00660597">
        <w:rPr>
          <w:rFonts w:cstheme="minorHAnsi"/>
          <w:sz w:val="24"/>
          <w:szCs w:val="24"/>
        </w:rPr>
        <w:t xml:space="preserve"> sve fiksne i varijabilne </w:t>
      </w:r>
      <w:proofErr w:type="spellStart"/>
      <w:r w:rsidRPr="00660597">
        <w:rPr>
          <w:rFonts w:cstheme="minorHAnsi"/>
          <w:sz w:val="24"/>
          <w:szCs w:val="24"/>
        </w:rPr>
        <w:t>pripisive</w:t>
      </w:r>
      <w:proofErr w:type="spellEnd"/>
      <w:r w:rsidRPr="00660597">
        <w:rPr>
          <w:rFonts w:cstheme="minorHAnsi"/>
          <w:sz w:val="24"/>
          <w:szCs w:val="24"/>
        </w:rPr>
        <w:t xml:space="preserve"> troškove kao i zajedničke troškove alocirane na pojedini proizvod. Ovaj troško</w:t>
      </w:r>
      <w:r w:rsidR="00A53585" w:rsidRPr="00660597">
        <w:rPr>
          <w:rFonts w:cstheme="minorHAnsi"/>
          <w:sz w:val="24"/>
          <w:szCs w:val="24"/>
        </w:rPr>
        <w:t>vni standard također</w:t>
      </w:r>
      <w:r w:rsidR="0014467F">
        <w:rPr>
          <w:rFonts w:cstheme="minorHAnsi"/>
          <w:sz w:val="24"/>
          <w:szCs w:val="24"/>
        </w:rPr>
        <w:t xml:space="preserve"> se</w:t>
      </w:r>
      <w:r w:rsidR="00A53585" w:rsidRPr="00660597">
        <w:rPr>
          <w:rFonts w:cstheme="minorHAnsi"/>
          <w:sz w:val="24"/>
          <w:szCs w:val="24"/>
        </w:rPr>
        <w:t xml:space="preserve"> naziva </w:t>
      </w:r>
      <w:r w:rsidR="00A53585" w:rsidRPr="00660597">
        <w:rPr>
          <w:rFonts w:cstheme="minorHAnsi"/>
          <w:i/>
          <w:sz w:val="24"/>
          <w:szCs w:val="24"/>
        </w:rPr>
        <w:t>p</w:t>
      </w:r>
      <w:r w:rsidRPr="00660597">
        <w:rPr>
          <w:rFonts w:cstheme="minorHAnsi"/>
          <w:i/>
          <w:sz w:val="24"/>
          <w:szCs w:val="24"/>
        </w:rPr>
        <w:t>otpuno raspodijeljeni trošk</w:t>
      </w:r>
      <w:r w:rsidR="00A53585" w:rsidRPr="00660597">
        <w:rPr>
          <w:rFonts w:cstheme="minorHAnsi"/>
          <w:i/>
          <w:sz w:val="24"/>
          <w:szCs w:val="24"/>
        </w:rPr>
        <w:t>ovi</w:t>
      </w:r>
      <w:r w:rsidR="00A53585" w:rsidRPr="00660597">
        <w:rPr>
          <w:rFonts w:cstheme="minorHAnsi"/>
          <w:sz w:val="24"/>
          <w:szCs w:val="24"/>
        </w:rPr>
        <w:t xml:space="preserve"> (FDC) ili LRAIC+ (sa široko</w:t>
      </w:r>
      <w:r w:rsidRPr="00660597">
        <w:rPr>
          <w:rFonts w:cstheme="minorHAnsi"/>
          <w:sz w:val="24"/>
          <w:szCs w:val="24"/>
        </w:rPr>
        <w:t xml:space="preserve"> definiranim inkrementom)</w:t>
      </w:r>
      <w:r w:rsidRPr="00660597">
        <w:rPr>
          <w:rStyle w:val="FootnoteReference"/>
          <w:rFonts w:cstheme="minorHAnsi"/>
          <w:sz w:val="24"/>
          <w:szCs w:val="24"/>
        </w:rPr>
        <w:footnoteReference w:id="20"/>
      </w:r>
      <w:r w:rsidR="00180F89">
        <w:rPr>
          <w:rFonts w:cstheme="minorHAnsi"/>
          <w:sz w:val="24"/>
          <w:szCs w:val="24"/>
        </w:rPr>
        <w:t xml:space="preserve"> </w:t>
      </w:r>
    </w:p>
    <w:p w:rsidR="009B69D7" w:rsidRPr="00660597" w:rsidRDefault="009B69D7" w:rsidP="009B69D7">
      <w:pPr>
        <w:pStyle w:val="Caption"/>
        <w:keepNext/>
        <w:spacing w:after="120"/>
        <w:rPr>
          <w:rFonts w:asciiTheme="minorHAnsi" w:hAnsiTheme="minorHAnsi" w:cstheme="minorHAnsi"/>
          <w:sz w:val="24"/>
          <w:szCs w:val="24"/>
          <w:lang w:val="hr-HR"/>
        </w:rPr>
      </w:pPr>
      <w:bookmarkStart w:id="39" w:name="_Toc456957634"/>
      <w:r w:rsidRPr="00660597">
        <w:rPr>
          <w:rFonts w:asciiTheme="minorHAnsi" w:hAnsiTheme="minorHAnsi" w:cstheme="minorHAnsi"/>
          <w:sz w:val="24"/>
          <w:szCs w:val="24"/>
          <w:lang w:val="hr-HR"/>
        </w:rPr>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7</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Troškovni elementi uključeni u različite troškovne standarde</w:t>
      </w:r>
      <w:bookmarkEnd w:id="39"/>
    </w:p>
    <w:p w:rsidR="00A33286" w:rsidRPr="00660597" w:rsidRDefault="002003DA" w:rsidP="009B69D7">
      <w:pPr>
        <w:spacing w:after="0"/>
        <w:jc w:val="center"/>
        <w:rPr>
          <w:rFonts w:cstheme="minorHAnsi"/>
          <w:sz w:val="24"/>
          <w:szCs w:val="24"/>
        </w:rPr>
      </w:pPr>
      <w:r w:rsidRPr="00127FC9">
        <w:rPr>
          <w:rFonts w:cstheme="minorHAnsi"/>
          <w:noProof/>
          <w:sz w:val="24"/>
          <w:szCs w:val="24"/>
          <w:lang w:eastAsia="hr-HR"/>
        </w:rPr>
        <w:drawing>
          <wp:inline distT="0" distB="0" distL="0" distR="0" wp14:anchorId="0292FDF7" wp14:editId="5C25AA8B">
            <wp:extent cx="3009900" cy="331664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9900" cy="3316641"/>
                    </a:xfrm>
                    <a:prstGeom prst="rect">
                      <a:avLst/>
                    </a:prstGeom>
                    <a:noFill/>
                    <a:ln>
                      <a:noFill/>
                    </a:ln>
                  </pic:spPr>
                </pic:pic>
              </a:graphicData>
            </a:graphic>
          </wp:inline>
        </w:drawing>
      </w:r>
    </w:p>
    <w:p w:rsidR="00A33286" w:rsidRPr="00660597" w:rsidRDefault="009E082D" w:rsidP="00AF06C0">
      <w:pPr>
        <w:spacing w:after="100" w:afterAutospacing="1"/>
        <w:jc w:val="both"/>
        <w:rPr>
          <w:rFonts w:cstheme="minorHAnsi"/>
          <w:sz w:val="24"/>
          <w:szCs w:val="24"/>
        </w:rPr>
      </w:pPr>
      <w:r>
        <w:rPr>
          <w:rFonts w:cstheme="minorHAnsi"/>
          <w:sz w:val="24"/>
          <w:szCs w:val="24"/>
        </w:rPr>
        <w:t xml:space="preserve">Kod AAC i </w:t>
      </w:r>
      <w:r w:rsidR="00A33286" w:rsidRPr="00660597">
        <w:rPr>
          <w:rFonts w:cstheme="minorHAnsi"/>
          <w:sz w:val="24"/>
          <w:szCs w:val="24"/>
        </w:rPr>
        <w:t xml:space="preserve">LRIC troškovnog standarda jako je važna definicija inkrementa (proizvoda). </w:t>
      </w:r>
    </w:p>
    <w:p w:rsidR="00A33286" w:rsidRPr="00660597" w:rsidRDefault="00C535FF" w:rsidP="00AF06C0">
      <w:pPr>
        <w:spacing w:before="100" w:beforeAutospacing="1" w:after="0"/>
        <w:jc w:val="both"/>
        <w:rPr>
          <w:rFonts w:cstheme="minorHAnsi"/>
          <w:sz w:val="24"/>
          <w:szCs w:val="24"/>
        </w:rPr>
      </w:pPr>
      <w:r>
        <w:rPr>
          <w:rFonts w:cstheme="minorHAnsi"/>
          <w:sz w:val="24"/>
          <w:szCs w:val="24"/>
        </w:rPr>
        <w:t>Izvještaj BEREC-a objašnjava</w:t>
      </w:r>
      <w:r w:rsidR="00A33286" w:rsidRPr="00660597">
        <w:rPr>
          <w:rFonts w:cstheme="minorHAnsi"/>
          <w:sz w:val="24"/>
          <w:szCs w:val="24"/>
        </w:rPr>
        <w:t xml:space="preserve"> da je uporaba FDC ili ATC </w:t>
      </w:r>
      <w:r w:rsidR="0076146E">
        <w:rPr>
          <w:rFonts w:cstheme="minorHAnsi"/>
          <w:sz w:val="24"/>
          <w:szCs w:val="24"/>
        </w:rPr>
        <w:t>troškovnog standarda</w:t>
      </w:r>
      <w:r w:rsidR="0076146E" w:rsidRPr="00660597">
        <w:rPr>
          <w:rFonts w:cstheme="minorHAnsi"/>
          <w:sz w:val="24"/>
          <w:szCs w:val="24"/>
        </w:rPr>
        <w:t xml:space="preserve"> </w:t>
      </w:r>
      <w:r w:rsidR="00AF06C0">
        <w:rPr>
          <w:rFonts w:cstheme="minorHAnsi"/>
          <w:sz w:val="24"/>
          <w:szCs w:val="24"/>
        </w:rPr>
        <w:t xml:space="preserve">može biti </w:t>
      </w:r>
      <w:r w:rsidR="00A53585" w:rsidRPr="00660597">
        <w:rPr>
          <w:rFonts w:cstheme="minorHAnsi"/>
          <w:sz w:val="24"/>
          <w:szCs w:val="24"/>
        </w:rPr>
        <w:t>zahtjevna</w:t>
      </w:r>
      <w:r w:rsidR="00A33286" w:rsidRPr="00660597">
        <w:rPr>
          <w:rFonts w:cstheme="minorHAnsi"/>
          <w:sz w:val="24"/>
          <w:szCs w:val="24"/>
        </w:rPr>
        <w:t xml:space="preserve"> zbog </w:t>
      </w:r>
      <w:r w:rsidR="0076146E" w:rsidRPr="00660597">
        <w:rPr>
          <w:rFonts w:cstheme="minorHAnsi"/>
          <w:sz w:val="24"/>
          <w:szCs w:val="24"/>
        </w:rPr>
        <w:t>proizvoljne</w:t>
      </w:r>
      <w:r w:rsidR="00A33286" w:rsidRPr="00660597">
        <w:rPr>
          <w:rFonts w:cstheme="minorHAnsi"/>
          <w:sz w:val="24"/>
          <w:szCs w:val="24"/>
        </w:rPr>
        <w:t xml:space="preserve"> alokacije zajedn</w:t>
      </w:r>
      <w:r w:rsidR="00A53585" w:rsidRPr="00660597">
        <w:rPr>
          <w:rFonts w:cstheme="minorHAnsi"/>
          <w:sz w:val="24"/>
          <w:szCs w:val="24"/>
        </w:rPr>
        <w:t>ičkih troškova. Osim toga</w:t>
      </w:r>
      <w:r w:rsidR="00A33286" w:rsidRPr="00660597">
        <w:rPr>
          <w:rFonts w:cstheme="minorHAnsi"/>
          <w:sz w:val="24"/>
          <w:szCs w:val="24"/>
        </w:rPr>
        <w:t xml:space="preserve">, </w:t>
      </w:r>
      <w:r w:rsidR="00A53585" w:rsidRPr="00660597">
        <w:rPr>
          <w:rFonts w:cstheme="minorHAnsi"/>
          <w:sz w:val="24"/>
          <w:szCs w:val="24"/>
        </w:rPr>
        <w:t xml:space="preserve">BEREC </w:t>
      </w:r>
      <w:r w:rsidR="00A33286" w:rsidRPr="00660597">
        <w:rPr>
          <w:rFonts w:cstheme="minorHAnsi"/>
          <w:sz w:val="24"/>
          <w:szCs w:val="24"/>
        </w:rPr>
        <w:t>navod</w:t>
      </w:r>
      <w:r w:rsidR="0076146E">
        <w:rPr>
          <w:rFonts w:cstheme="minorHAnsi"/>
          <w:sz w:val="24"/>
          <w:szCs w:val="24"/>
        </w:rPr>
        <w:t>i</w:t>
      </w:r>
      <w:r w:rsidR="00A53585" w:rsidRPr="00660597">
        <w:rPr>
          <w:rFonts w:cstheme="minorHAnsi"/>
          <w:sz w:val="24"/>
          <w:szCs w:val="24"/>
        </w:rPr>
        <w:t xml:space="preserve"> </w:t>
      </w:r>
      <w:r w:rsidR="00A33286" w:rsidRPr="00660597">
        <w:rPr>
          <w:rFonts w:cstheme="minorHAnsi"/>
          <w:sz w:val="24"/>
          <w:szCs w:val="24"/>
        </w:rPr>
        <w:t xml:space="preserve">da se AAC standard </w:t>
      </w:r>
      <w:r w:rsidR="00A53585" w:rsidRPr="00660597">
        <w:rPr>
          <w:rFonts w:cstheme="minorHAnsi"/>
          <w:sz w:val="24"/>
          <w:szCs w:val="24"/>
        </w:rPr>
        <w:t xml:space="preserve">ne </w:t>
      </w:r>
      <w:r w:rsidR="0076146E">
        <w:rPr>
          <w:rFonts w:cstheme="minorHAnsi"/>
          <w:sz w:val="24"/>
          <w:szCs w:val="24"/>
        </w:rPr>
        <w:t xml:space="preserve">bi </w:t>
      </w:r>
      <w:r w:rsidR="00A53585" w:rsidRPr="00660597">
        <w:rPr>
          <w:rFonts w:cstheme="minorHAnsi"/>
          <w:sz w:val="24"/>
          <w:szCs w:val="24"/>
        </w:rPr>
        <w:t>treba</w:t>
      </w:r>
      <w:r w:rsidR="0076146E">
        <w:rPr>
          <w:rFonts w:cstheme="minorHAnsi"/>
          <w:sz w:val="24"/>
          <w:szCs w:val="24"/>
        </w:rPr>
        <w:t>o</w:t>
      </w:r>
      <w:r w:rsidR="00A33286" w:rsidRPr="00660597">
        <w:rPr>
          <w:rFonts w:cstheme="minorHAnsi"/>
          <w:sz w:val="24"/>
          <w:szCs w:val="24"/>
        </w:rPr>
        <w:t xml:space="preserve"> koristiti jer </w:t>
      </w:r>
      <w:r w:rsidR="00A53585" w:rsidRPr="00660597">
        <w:rPr>
          <w:rFonts w:cstheme="minorHAnsi"/>
          <w:sz w:val="24"/>
          <w:szCs w:val="24"/>
        </w:rPr>
        <w:t>stvara prepreke</w:t>
      </w:r>
      <w:r w:rsidR="00A33286" w:rsidRPr="00660597">
        <w:rPr>
          <w:rFonts w:cstheme="minorHAnsi"/>
          <w:sz w:val="24"/>
          <w:szCs w:val="24"/>
        </w:rPr>
        <w:t xml:space="preserve"> </w:t>
      </w:r>
      <w:r w:rsidR="00A53585" w:rsidRPr="00660597">
        <w:rPr>
          <w:rFonts w:cstheme="minorHAnsi"/>
          <w:sz w:val="24"/>
          <w:szCs w:val="24"/>
        </w:rPr>
        <w:t xml:space="preserve">ulasku na tržište </w:t>
      </w:r>
      <w:r w:rsidR="0052594A">
        <w:rPr>
          <w:rFonts w:cstheme="minorHAnsi"/>
          <w:sz w:val="24"/>
          <w:szCs w:val="24"/>
        </w:rPr>
        <w:t>učinkovitog</w:t>
      </w:r>
      <w:r w:rsidR="0052594A" w:rsidRPr="00660597">
        <w:rPr>
          <w:rFonts w:cstheme="minorHAnsi"/>
          <w:sz w:val="24"/>
          <w:szCs w:val="24"/>
        </w:rPr>
        <w:t xml:space="preserve"> </w:t>
      </w:r>
      <w:r w:rsidR="00A33286" w:rsidRPr="00660597">
        <w:rPr>
          <w:rFonts w:cstheme="minorHAnsi"/>
          <w:sz w:val="24"/>
          <w:szCs w:val="24"/>
        </w:rPr>
        <w:t>operatora:</w:t>
      </w:r>
    </w:p>
    <w:p w:rsidR="00A33286" w:rsidRPr="00660597" w:rsidRDefault="00A33286" w:rsidP="00AF06C0">
      <w:pPr>
        <w:spacing w:before="120" w:after="100" w:afterAutospacing="1"/>
        <w:jc w:val="both"/>
        <w:rPr>
          <w:rFonts w:cstheme="minorHAnsi"/>
          <w:i/>
          <w:sz w:val="24"/>
          <w:szCs w:val="24"/>
        </w:rPr>
      </w:pPr>
      <w:r w:rsidRPr="00660597">
        <w:rPr>
          <w:rFonts w:cstheme="minorHAnsi"/>
          <w:i/>
          <w:sz w:val="24"/>
          <w:szCs w:val="24"/>
        </w:rPr>
        <w:t xml:space="preserve">„U kontekstu ex ante regulatornog alata, </w:t>
      </w:r>
      <w:r w:rsidR="00AB1CC3" w:rsidRPr="00660597">
        <w:rPr>
          <w:rFonts w:cstheme="minorHAnsi"/>
          <w:i/>
          <w:sz w:val="24"/>
          <w:szCs w:val="24"/>
        </w:rPr>
        <w:t xml:space="preserve">AAC standard </w:t>
      </w:r>
      <w:r w:rsidRPr="00660597">
        <w:rPr>
          <w:rFonts w:cstheme="minorHAnsi"/>
          <w:i/>
          <w:sz w:val="24"/>
          <w:szCs w:val="24"/>
        </w:rPr>
        <w:t xml:space="preserve">može </w:t>
      </w:r>
      <w:r w:rsidR="00A53585" w:rsidRPr="00660597">
        <w:rPr>
          <w:rFonts w:cstheme="minorHAnsi"/>
          <w:i/>
          <w:sz w:val="24"/>
          <w:szCs w:val="24"/>
        </w:rPr>
        <w:t>rezultirati preniskim</w:t>
      </w:r>
      <w:r w:rsidRPr="00660597">
        <w:rPr>
          <w:rFonts w:cstheme="minorHAnsi"/>
          <w:i/>
          <w:sz w:val="24"/>
          <w:szCs w:val="24"/>
        </w:rPr>
        <w:t xml:space="preserve"> maloprodajn</w:t>
      </w:r>
      <w:r w:rsidR="00A53585" w:rsidRPr="00660597">
        <w:rPr>
          <w:rFonts w:cstheme="minorHAnsi"/>
          <w:i/>
          <w:sz w:val="24"/>
          <w:szCs w:val="24"/>
        </w:rPr>
        <w:t>im cijenama</w:t>
      </w:r>
      <w:r w:rsidRPr="00660597">
        <w:rPr>
          <w:rFonts w:cstheme="minorHAnsi"/>
          <w:i/>
          <w:sz w:val="24"/>
          <w:szCs w:val="24"/>
        </w:rPr>
        <w:t xml:space="preserve">, </w:t>
      </w:r>
      <w:r w:rsidR="00A53585" w:rsidRPr="00660597">
        <w:rPr>
          <w:rFonts w:cstheme="minorHAnsi"/>
          <w:i/>
          <w:sz w:val="24"/>
          <w:szCs w:val="24"/>
        </w:rPr>
        <w:t>stvarajući tako prepreke</w:t>
      </w:r>
      <w:r w:rsidRPr="00660597">
        <w:rPr>
          <w:rFonts w:cstheme="minorHAnsi"/>
          <w:i/>
          <w:sz w:val="24"/>
          <w:szCs w:val="24"/>
        </w:rPr>
        <w:t xml:space="preserve"> </w:t>
      </w:r>
      <w:r w:rsidR="00A53585" w:rsidRPr="00660597">
        <w:rPr>
          <w:rFonts w:cstheme="minorHAnsi"/>
          <w:i/>
          <w:sz w:val="24"/>
          <w:szCs w:val="24"/>
        </w:rPr>
        <w:t>ulas</w:t>
      </w:r>
      <w:r w:rsidRPr="00660597">
        <w:rPr>
          <w:rFonts w:cstheme="minorHAnsi"/>
          <w:i/>
          <w:sz w:val="24"/>
          <w:szCs w:val="24"/>
        </w:rPr>
        <w:t>k</w:t>
      </w:r>
      <w:r w:rsidR="00A53585" w:rsidRPr="00660597">
        <w:rPr>
          <w:rFonts w:cstheme="minorHAnsi"/>
          <w:i/>
          <w:sz w:val="24"/>
          <w:szCs w:val="24"/>
        </w:rPr>
        <w:t>u na tržište</w:t>
      </w:r>
      <w:r w:rsidRPr="00660597">
        <w:rPr>
          <w:rFonts w:cstheme="minorHAnsi"/>
          <w:i/>
          <w:sz w:val="24"/>
          <w:szCs w:val="24"/>
        </w:rPr>
        <w:t xml:space="preserve"> </w:t>
      </w:r>
      <w:r w:rsidR="00122BC6" w:rsidRPr="00660597">
        <w:rPr>
          <w:rFonts w:cstheme="minorHAnsi"/>
          <w:i/>
          <w:sz w:val="24"/>
          <w:szCs w:val="24"/>
        </w:rPr>
        <w:t xml:space="preserve">učinkovitog </w:t>
      </w:r>
      <w:r w:rsidRPr="00660597">
        <w:rPr>
          <w:rFonts w:cstheme="minorHAnsi"/>
          <w:i/>
          <w:sz w:val="24"/>
          <w:szCs w:val="24"/>
        </w:rPr>
        <w:t xml:space="preserve">operatora pri čemu ne jamči </w:t>
      </w:r>
      <w:r w:rsidR="007340EF" w:rsidRPr="00660597">
        <w:rPr>
          <w:rFonts w:cstheme="minorHAnsi"/>
          <w:i/>
          <w:sz w:val="24"/>
          <w:szCs w:val="24"/>
        </w:rPr>
        <w:t>povrat fiksnog troška ulaska.“</w:t>
      </w:r>
    </w:p>
    <w:p w:rsidR="00A33286" w:rsidRPr="00660597" w:rsidRDefault="00AF06C0" w:rsidP="00960121">
      <w:pPr>
        <w:spacing w:before="100" w:beforeAutospacing="1" w:after="100" w:afterAutospacing="1"/>
        <w:jc w:val="both"/>
        <w:rPr>
          <w:rFonts w:cstheme="minorHAnsi"/>
          <w:i/>
          <w:sz w:val="24"/>
          <w:szCs w:val="24"/>
        </w:rPr>
      </w:pPr>
      <w:r>
        <w:rPr>
          <w:rFonts w:cstheme="minorHAnsi"/>
          <w:i/>
          <w:sz w:val="24"/>
          <w:szCs w:val="24"/>
        </w:rPr>
        <w:t>„</w:t>
      </w:r>
      <w:r w:rsidR="00840613" w:rsidRPr="00660597">
        <w:rPr>
          <w:rFonts w:cstheme="minorHAnsi"/>
          <w:i/>
          <w:sz w:val="24"/>
          <w:szCs w:val="24"/>
        </w:rPr>
        <w:t>Slično tome, određivanje</w:t>
      </w:r>
      <w:r w:rsidR="00A33286" w:rsidRPr="00660597">
        <w:rPr>
          <w:rFonts w:cstheme="minorHAnsi"/>
          <w:i/>
          <w:sz w:val="24"/>
          <w:szCs w:val="24"/>
        </w:rPr>
        <w:t xml:space="preserve"> cijena na razini izbježivog troška može značiti čak da </w:t>
      </w:r>
      <w:r w:rsidR="00840613" w:rsidRPr="00660597">
        <w:rPr>
          <w:rFonts w:cstheme="minorHAnsi"/>
          <w:i/>
          <w:sz w:val="24"/>
          <w:szCs w:val="24"/>
        </w:rPr>
        <w:t>konkurenti</w:t>
      </w:r>
      <w:r w:rsidR="00A33286" w:rsidRPr="00660597">
        <w:rPr>
          <w:rFonts w:cstheme="minorHAnsi"/>
          <w:i/>
          <w:sz w:val="24"/>
          <w:szCs w:val="24"/>
        </w:rPr>
        <w:t xml:space="preserve"> koji </w:t>
      </w:r>
      <w:r w:rsidR="00122BC6" w:rsidRPr="00660597">
        <w:rPr>
          <w:rFonts w:cstheme="minorHAnsi"/>
          <w:i/>
          <w:sz w:val="24"/>
          <w:szCs w:val="24"/>
        </w:rPr>
        <w:t xml:space="preserve">rade </w:t>
      </w:r>
      <w:r w:rsidR="00840613" w:rsidRPr="00660597">
        <w:rPr>
          <w:rFonts w:cstheme="minorHAnsi"/>
          <w:i/>
          <w:sz w:val="24"/>
          <w:szCs w:val="24"/>
        </w:rPr>
        <w:t>konkurentski</w:t>
      </w:r>
      <w:r w:rsidR="00A33286" w:rsidRPr="00660597">
        <w:rPr>
          <w:rFonts w:cstheme="minorHAnsi"/>
          <w:i/>
          <w:sz w:val="24"/>
          <w:szCs w:val="24"/>
        </w:rPr>
        <w:t xml:space="preserve"> pritisak mogu biti isključeni. Ovo je pogotovo moguće ukoliko postoje zajednički troškovi između dvije maloprodajne usluge.</w:t>
      </w:r>
      <w:r>
        <w:rPr>
          <w:rFonts w:cstheme="minorHAnsi"/>
          <w:i/>
          <w:sz w:val="24"/>
          <w:szCs w:val="24"/>
        </w:rPr>
        <w:t>“</w:t>
      </w:r>
      <w:r w:rsidR="00A33286" w:rsidRPr="00660597">
        <w:rPr>
          <w:rFonts w:cstheme="minorHAnsi"/>
          <w:i/>
          <w:sz w:val="24"/>
          <w:szCs w:val="24"/>
        </w:rPr>
        <w:t xml:space="preserve"> </w:t>
      </w:r>
    </w:p>
    <w:p w:rsidR="00A33286" w:rsidRPr="00660597" w:rsidRDefault="00A33286" w:rsidP="00AF06C0">
      <w:pPr>
        <w:spacing w:before="100" w:beforeAutospacing="1" w:after="120"/>
        <w:jc w:val="both"/>
        <w:rPr>
          <w:rFonts w:cstheme="minorHAnsi"/>
          <w:sz w:val="24"/>
          <w:szCs w:val="24"/>
        </w:rPr>
      </w:pPr>
      <w:r w:rsidRPr="00660597">
        <w:rPr>
          <w:rFonts w:cstheme="minorHAnsi"/>
          <w:sz w:val="24"/>
          <w:szCs w:val="24"/>
        </w:rPr>
        <w:lastRenderedPageBreak/>
        <w:t>BEREC preporuč</w:t>
      </w:r>
      <w:r w:rsidR="0076146E">
        <w:rPr>
          <w:rFonts w:cstheme="minorHAnsi"/>
          <w:sz w:val="24"/>
          <w:szCs w:val="24"/>
        </w:rPr>
        <w:t>a</w:t>
      </w:r>
      <w:r w:rsidRPr="00660597">
        <w:rPr>
          <w:rFonts w:cstheme="minorHAnsi"/>
          <w:sz w:val="24"/>
          <w:szCs w:val="24"/>
        </w:rPr>
        <w:t xml:space="preserve"> upotrebu ATC</w:t>
      </w:r>
      <w:r w:rsidR="009E082D">
        <w:rPr>
          <w:rFonts w:cstheme="minorHAnsi"/>
          <w:sz w:val="24"/>
          <w:szCs w:val="24"/>
        </w:rPr>
        <w:t xml:space="preserve"> ili LR</w:t>
      </w:r>
      <w:r w:rsidR="0076146E">
        <w:rPr>
          <w:rFonts w:cstheme="minorHAnsi"/>
          <w:sz w:val="24"/>
          <w:szCs w:val="24"/>
        </w:rPr>
        <w:t>IC+</w:t>
      </w:r>
      <w:r w:rsidRPr="00660597">
        <w:rPr>
          <w:rFonts w:cstheme="minorHAnsi"/>
          <w:sz w:val="24"/>
          <w:szCs w:val="24"/>
        </w:rPr>
        <w:t xml:space="preserve"> standarda:</w:t>
      </w:r>
    </w:p>
    <w:p w:rsidR="001648D7" w:rsidRPr="00660597" w:rsidRDefault="001648D7" w:rsidP="00AF06C0">
      <w:pPr>
        <w:spacing w:before="120" w:after="100" w:afterAutospacing="1"/>
        <w:jc w:val="both"/>
        <w:rPr>
          <w:rFonts w:eastAsia="Times New Roman" w:cstheme="minorHAnsi"/>
          <w:i/>
          <w:iCs/>
          <w:sz w:val="24"/>
          <w:szCs w:val="24"/>
        </w:rPr>
      </w:pPr>
      <w:r w:rsidRPr="00660597">
        <w:rPr>
          <w:rFonts w:eastAsia="Times New Roman" w:cstheme="minorHAnsi"/>
          <w:i/>
          <w:iCs/>
          <w:sz w:val="24"/>
          <w:szCs w:val="24"/>
        </w:rPr>
        <w:t xml:space="preserve">“Sukladno tome, </w:t>
      </w:r>
      <w:r w:rsidR="00AC4D80" w:rsidRPr="00660597">
        <w:rPr>
          <w:rFonts w:eastAsia="Times New Roman" w:cstheme="minorHAnsi"/>
          <w:i/>
          <w:iCs/>
          <w:sz w:val="24"/>
          <w:szCs w:val="24"/>
        </w:rPr>
        <w:t xml:space="preserve">kao zamjena za metodu ukupnih prosječnih troškova predlažu se još i </w:t>
      </w:r>
      <w:r w:rsidRPr="00660597">
        <w:rPr>
          <w:rFonts w:eastAsia="Times New Roman" w:cstheme="minorHAnsi"/>
          <w:i/>
          <w:iCs/>
          <w:sz w:val="24"/>
          <w:szCs w:val="24"/>
        </w:rPr>
        <w:t>metod</w:t>
      </w:r>
      <w:r w:rsidR="00AC4D80" w:rsidRPr="00660597">
        <w:rPr>
          <w:rFonts w:eastAsia="Times New Roman" w:cstheme="minorHAnsi"/>
          <w:i/>
          <w:iCs/>
          <w:sz w:val="24"/>
          <w:szCs w:val="24"/>
        </w:rPr>
        <w:t>a</w:t>
      </w:r>
      <w:r w:rsidRPr="00660597">
        <w:rPr>
          <w:rFonts w:eastAsia="Times New Roman" w:cstheme="minorHAnsi"/>
          <w:i/>
          <w:iCs/>
          <w:sz w:val="24"/>
          <w:szCs w:val="24"/>
        </w:rPr>
        <w:t xml:space="preserve"> potpune raspodjele troškova </w:t>
      </w:r>
      <w:r w:rsidR="00AC4D80" w:rsidRPr="00660597">
        <w:rPr>
          <w:rFonts w:eastAsia="Times New Roman" w:cstheme="minorHAnsi"/>
          <w:i/>
          <w:iCs/>
          <w:sz w:val="24"/>
          <w:szCs w:val="24"/>
        </w:rPr>
        <w:t xml:space="preserve">ili raspodjela zajedničkih troškova prema metodi dugoročnih inkrementalnih troškova uz primjenu razumnog </w:t>
      </w:r>
      <w:r w:rsidR="008C41E0" w:rsidRPr="00660597">
        <w:rPr>
          <w:rFonts w:eastAsia="Times New Roman" w:cstheme="minorHAnsi"/>
          <w:i/>
          <w:iCs/>
          <w:sz w:val="24"/>
          <w:szCs w:val="24"/>
        </w:rPr>
        <w:t>dodatka</w:t>
      </w:r>
      <w:r w:rsidR="00AC4D80" w:rsidRPr="00660597">
        <w:rPr>
          <w:rFonts w:eastAsia="Times New Roman" w:cstheme="minorHAnsi"/>
          <w:i/>
          <w:iCs/>
          <w:sz w:val="24"/>
          <w:szCs w:val="24"/>
        </w:rPr>
        <w:t>.</w:t>
      </w:r>
      <w:r w:rsidR="00565DFD" w:rsidRPr="00660597">
        <w:rPr>
          <w:rFonts w:eastAsia="Times New Roman" w:cstheme="minorHAnsi"/>
          <w:i/>
          <w:iCs/>
          <w:sz w:val="24"/>
          <w:szCs w:val="24"/>
        </w:rPr>
        <w:t>“</w:t>
      </w:r>
      <w:r w:rsidR="00AC4D80" w:rsidRPr="00660597">
        <w:rPr>
          <w:rFonts w:eastAsia="Times New Roman" w:cstheme="minorHAnsi"/>
          <w:i/>
          <w:iCs/>
          <w:sz w:val="24"/>
          <w:szCs w:val="24"/>
        </w:rPr>
        <w:t xml:space="preserve"> </w:t>
      </w:r>
    </w:p>
    <w:p w:rsidR="001648D7" w:rsidRPr="00660597" w:rsidRDefault="00AC4D80" w:rsidP="00AF06C0">
      <w:pPr>
        <w:spacing w:before="100" w:beforeAutospacing="1" w:after="120"/>
        <w:jc w:val="both"/>
        <w:rPr>
          <w:rFonts w:eastAsia="Times New Roman" w:cstheme="minorHAnsi"/>
          <w:sz w:val="24"/>
          <w:szCs w:val="24"/>
        </w:rPr>
      </w:pPr>
      <w:r w:rsidRPr="00660597">
        <w:rPr>
          <w:rFonts w:eastAsia="Times New Roman" w:cstheme="minorHAnsi"/>
          <w:bCs/>
          <w:sz w:val="24"/>
          <w:szCs w:val="24"/>
        </w:rPr>
        <w:t xml:space="preserve">Također, BEREC preporuča i upotrebu </w:t>
      </w:r>
      <w:r w:rsidR="001648D7" w:rsidRPr="00660597">
        <w:rPr>
          <w:rFonts w:eastAsia="Times New Roman" w:cstheme="minorHAnsi"/>
          <w:bCs/>
          <w:sz w:val="24"/>
          <w:szCs w:val="24"/>
        </w:rPr>
        <w:t xml:space="preserve">LRIC </w:t>
      </w:r>
      <w:r w:rsidRPr="00660597">
        <w:rPr>
          <w:rFonts w:eastAsia="Times New Roman" w:cstheme="minorHAnsi"/>
          <w:bCs/>
          <w:sz w:val="24"/>
          <w:szCs w:val="24"/>
        </w:rPr>
        <w:t>metode za brzo rastuća tržišta</w:t>
      </w:r>
      <w:r w:rsidR="001648D7" w:rsidRPr="00660597">
        <w:rPr>
          <w:rFonts w:eastAsia="Times New Roman" w:cstheme="minorHAnsi"/>
          <w:bCs/>
          <w:sz w:val="24"/>
          <w:szCs w:val="24"/>
        </w:rPr>
        <w:t>:</w:t>
      </w:r>
    </w:p>
    <w:p w:rsidR="00A33286" w:rsidRPr="00660597" w:rsidRDefault="00A33286" w:rsidP="00AF06C0">
      <w:pPr>
        <w:spacing w:before="120" w:after="100" w:afterAutospacing="1"/>
        <w:jc w:val="both"/>
        <w:rPr>
          <w:rFonts w:cstheme="minorHAnsi"/>
          <w:i/>
          <w:sz w:val="24"/>
          <w:szCs w:val="24"/>
        </w:rPr>
      </w:pPr>
      <w:r w:rsidRPr="00660597">
        <w:rPr>
          <w:rFonts w:cstheme="minorHAnsi"/>
          <w:i/>
          <w:sz w:val="24"/>
          <w:szCs w:val="24"/>
        </w:rPr>
        <w:t xml:space="preserve">„U jednom od odgovora na upitnik </w:t>
      </w:r>
      <w:r w:rsidR="009E4BB4" w:rsidRPr="00660597">
        <w:rPr>
          <w:rFonts w:cstheme="minorHAnsi"/>
          <w:i/>
          <w:sz w:val="24"/>
          <w:szCs w:val="24"/>
        </w:rPr>
        <w:t>korisna</w:t>
      </w:r>
      <w:r w:rsidRPr="00660597">
        <w:rPr>
          <w:rFonts w:cstheme="minorHAnsi"/>
          <w:i/>
          <w:sz w:val="24"/>
          <w:szCs w:val="24"/>
        </w:rPr>
        <w:t xml:space="preserve"> </w:t>
      </w:r>
      <w:r w:rsidR="0076146E">
        <w:rPr>
          <w:rFonts w:cstheme="minorHAnsi"/>
          <w:i/>
          <w:sz w:val="24"/>
          <w:szCs w:val="24"/>
        </w:rPr>
        <w:t xml:space="preserve">je definirana </w:t>
      </w:r>
      <w:r w:rsidRPr="00660597">
        <w:rPr>
          <w:rFonts w:cstheme="minorHAnsi"/>
          <w:i/>
          <w:sz w:val="24"/>
          <w:szCs w:val="24"/>
        </w:rPr>
        <w:t>razlik</w:t>
      </w:r>
      <w:r w:rsidR="009E4BB4" w:rsidRPr="00660597">
        <w:rPr>
          <w:rFonts w:cstheme="minorHAnsi"/>
          <w:i/>
          <w:sz w:val="24"/>
          <w:szCs w:val="24"/>
        </w:rPr>
        <w:t>a</w:t>
      </w:r>
      <w:r w:rsidRPr="00660597">
        <w:rPr>
          <w:rFonts w:cstheme="minorHAnsi"/>
          <w:i/>
          <w:sz w:val="24"/>
          <w:szCs w:val="24"/>
        </w:rPr>
        <w:t xml:space="preserve"> između zrelih i </w:t>
      </w:r>
      <w:r w:rsidR="009E4BB4" w:rsidRPr="00660597">
        <w:rPr>
          <w:rFonts w:cstheme="minorHAnsi"/>
          <w:i/>
          <w:sz w:val="24"/>
          <w:szCs w:val="24"/>
        </w:rPr>
        <w:t xml:space="preserve">brzo rastućih tržišta. </w:t>
      </w:r>
      <w:r w:rsidRPr="00660597">
        <w:rPr>
          <w:rFonts w:cstheme="minorHAnsi"/>
          <w:i/>
          <w:sz w:val="24"/>
          <w:szCs w:val="24"/>
        </w:rPr>
        <w:t xml:space="preserve">U prvom slučaju uporabom povijesnog troškovnog računovodstva ili tekućeg troškovnog računovodstva može se procijeniti marža, ali kada se radi o </w:t>
      </w:r>
      <w:r w:rsidR="009E4BB4" w:rsidRPr="00660597">
        <w:rPr>
          <w:rFonts w:cstheme="minorHAnsi"/>
          <w:i/>
          <w:sz w:val="24"/>
          <w:szCs w:val="24"/>
        </w:rPr>
        <w:t xml:space="preserve">rastućim </w:t>
      </w:r>
      <w:r w:rsidRPr="00660597">
        <w:rPr>
          <w:rFonts w:cstheme="minorHAnsi"/>
          <w:i/>
          <w:sz w:val="24"/>
          <w:szCs w:val="24"/>
        </w:rPr>
        <w:t>tržištima, p</w:t>
      </w:r>
      <w:r w:rsidR="009E4BB4" w:rsidRPr="00660597">
        <w:rPr>
          <w:rFonts w:cstheme="minorHAnsi"/>
          <w:i/>
          <w:sz w:val="24"/>
          <w:szCs w:val="24"/>
        </w:rPr>
        <w:t>rimjerenije</w:t>
      </w:r>
      <w:r w:rsidRPr="00660597">
        <w:rPr>
          <w:rFonts w:cstheme="minorHAnsi"/>
          <w:i/>
          <w:sz w:val="24"/>
          <w:szCs w:val="24"/>
        </w:rPr>
        <w:t xml:space="preserve"> je koristiti LRIC.“</w:t>
      </w:r>
    </w:p>
    <w:p w:rsidR="00A33286" w:rsidRPr="00660597" w:rsidRDefault="0076146E" w:rsidP="00960121">
      <w:pPr>
        <w:spacing w:before="100" w:beforeAutospacing="1" w:after="100" w:afterAutospacing="1"/>
        <w:jc w:val="both"/>
        <w:rPr>
          <w:rFonts w:cstheme="minorHAnsi"/>
          <w:sz w:val="24"/>
          <w:szCs w:val="24"/>
        </w:rPr>
      </w:pPr>
      <w:r>
        <w:rPr>
          <w:rFonts w:cstheme="minorHAnsi"/>
          <w:sz w:val="24"/>
          <w:szCs w:val="24"/>
        </w:rPr>
        <w:t xml:space="preserve">Za ocjenu maloprodajnih troškova, </w:t>
      </w:r>
      <w:r w:rsidR="00A33286" w:rsidRPr="00660597">
        <w:rPr>
          <w:rFonts w:cstheme="minorHAnsi"/>
          <w:sz w:val="24"/>
          <w:szCs w:val="24"/>
        </w:rPr>
        <w:t xml:space="preserve">LRIC se </w:t>
      </w:r>
      <w:r w:rsidR="003F7C4C" w:rsidRPr="00660597">
        <w:rPr>
          <w:rFonts w:cstheme="minorHAnsi"/>
          <w:sz w:val="24"/>
          <w:szCs w:val="24"/>
        </w:rPr>
        <w:t xml:space="preserve">uglavnom </w:t>
      </w:r>
      <w:r w:rsidR="00A33286" w:rsidRPr="00660597">
        <w:rPr>
          <w:rFonts w:cstheme="minorHAnsi"/>
          <w:sz w:val="24"/>
          <w:szCs w:val="24"/>
        </w:rPr>
        <w:t xml:space="preserve">koristi u </w:t>
      </w:r>
      <w:r w:rsidR="00A33286" w:rsidRPr="00660597">
        <w:rPr>
          <w:rFonts w:cstheme="minorHAnsi"/>
          <w:i/>
          <w:sz w:val="24"/>
          <w:szCs w:val="24"/>
        </w:rPr>
        <w:t>ex post</w:t>
      </w:r>
      <w:r w:rsidR="00A33286" w:rsidRPr="00660597">
        <w:rPr>
          <w:rFonts w:cstheme="minorHAnsi"/>
          <w:sz w:val="24"/>
          <w:szCs w:val="24"/>
        </w:rPr>
        <w:t xml:space="preserve"> </w:t>
      </w:r>
      <w:r w:rsidR="00565DFD" w:rsidRPr="00660597">
        <w:rPr>
          <w:rFonts w:cstheme="minorHAnsi"/>
          <w:sz w:val="24"/>
          <w:szCs w:val="24"/>
        </w:rPr>
        <w:t>testovima</w:t>
      </w:r>
      <w:r w:rsidR="003F7C4C" w:rsidRPr="00660597">
        <w:rPr>
          <w:rFonts w:cstheme="minorHAnsi"/>
          <w:sz w:val="24"/>
          <w:szCs w:val="24"/>
        </w:rPr>
        <w:t xml:space="preserve">, a </w:t>
      </w:r>
      <w:r w:rsidR="00A33286" w:rsidRPr="00660597">
        <w:rPr>
          <w:rFonts w:cstheme="minorHAnsi"/>
          <w:sz w:val="24"/>
          <w:szCs w:val="24"/>
        </w:rPr>
        <w:t xml:space="preserve">puno rjeđe u </w:t>
      </w:r>
      <w:r w:rsidR="00A33286" w:rsidRPr="00660597">
        <w:rPr>
          <w:rFonts w:cstheme="minorHAnsi"/>
          <w:i/>
          <w:sz w:val="24"/>
          <w:szCs w:val="24"/>
        </w:rPr>
        <w:t>ex ante</w:t>
      </w:r>
      <w:r w:rsidR="00A33286" w:rsidRPr="00660597">
        <w:rPr>
          <w:rFonts w:cstheme="minorHAnsi"/>
          <w:sz w:val="24"/>
          <w:szCs w:val="24"/>
        </w:rPr>
        <w:t xml:space="preserve"> </w:t>
      </w:r>
      <w:r w:rsidR="00565DFD" w:rsidRPr="00660597">
        <w:rPr>
          <w:rFonts w:cstheme="minorHAnsi"/>
          <w:sz w:val="24"/>
          <w:szCs w:val="24"/>
        </w:rPr>
        <w:t>testovima</w:t>
      </w:r>
      <w:r w:rsidR="00A33286" w:rsidRPr="00660597">
        <w:rPr>
          <w:rFonts w:cstheme="minorHAnsi"/>
          <w:sz w:val="24"/>
          <w:szCs w:val="24"/>
        </w:rPr>
        <w:t xml:space="preserve">. </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Potrebno je napomenuti da</w:t>
      </w:r>
      <w:r w:rsidR="00565DFD" w:rsidRPr="00660597">
        <w:rPr>
          <w:rFonts w:cstheme="minorHAnsi"/>
          <w:sz w:val="24"/>
          <w:szCs w:val="24"/>
        </w:rPr>
        <w:t>,</w:t>
      </w:r>
      <w:r w:rsidRPr="00660597">
        <w:rPr>
          <w:rFonts w:cstheme="minorHAnsi"/>
          <w:sz w:val="24"/>
          <w:szCs w:val="24"/>
        </w:rPr>
        <w:t xml:space="preserve"> dok </w:t>
      </w:r>
      <w:r w:rsidR="0076146E">
        <w:rPr>
          <w:rFonts w:cstheme="minorHAnsi"/>
          <w:sz w:val="24"/>
          <w:szCs w:val="24"/>
        </w:rPr>
        <w:t>j</w:t>
      </w:r>
      <w:r w:rsidRPr="00660597">
        <w:rPr>
          <w:rFonts w:cstheme="minorHAnsi"/>
          <w:sz w:val="24"/>
          <w:szCs w:val="24"/>
        </w:rPr>
        <w:t xml:space="preserve">e REO/EEO izbor </w:t>
      </w:r>
      <w:r w:rsidR="0076146E">
        <w:rPr>
          <w:rFonts w:cstheme="minorHAnsi"/>
          <w:sz w:val="24"/>
          <w:szCs w:val="24"/>
        </w:rPr>
        <w:t>povezan</w:t>
      </w:r>
      <w:r w:rsidR="0076146E" w:rsidRPr="00660597">
        <w:rPr>
          <w:rFonts w:cstheme="minorHAnsi"/>
          <w:sz w:val="24"/>
          <w:szCs w:val="24"/>
        </w:rPr>
        <w:t xml:space="preserve"> </w:t>
      </w:r>
      <w:r w:rsidRPr="00660597">
        <w:rPr>
          <w:rFonts w:cstheme="minorHAnsi"/>
          <w:sz w:val="24"/>
          <w:szCs w:val="24"/>
        </w:rPr>
        <w:t>uz ekonomije razmjera, izbor troškovnog standarda veže se uz ekonomije o</w:t>
      </w:r>
      <w:r w:rsidR="003F7C4C" w:rsidRPr="00660597">
        <w:rPr>
          <w:rFonts w:cstheme="minorHAnsi"/>
          <w:sz w:val="24"/>
          <w:szCs w:val="24"/>
        </w:rPr>
        <w:t>psega</w:t>
      </w:r>
      <w:r w:rsidRPr="00660597">
        <w:rPr>
          <w:rFonts w:cstheme="minorHAnsi"/>
          <w:sz w:val="24"/>
          <w:szCs w:val="24"/>
        </w:rPr>
        <w:t xml:space="preserve"> pa se t</w:t>
      </w:r>
      <w:r w:rsidR="00122BC6" w:rsidRPr="00660597">
        <w:rPr>
          <w:rFonts w:cstheme="minorHAnsi"/>
          <w:sz w:val="24"/>
          <w:szCs w:val="24"/>
        </w:rPr>
        <w:t>i</w:t>
      </w:r>
      <w:r w:rsidRPr="00660597">
        <w:rPr>
          <w:rFonts w:cstheme="minorHAnsi"/>
          <w:sz w:val="24"/>
          <w:szCs w:val="24"/>
        </w:rPr>
        <w:t xml:space="preserve">me </w:t>
      </w:r>
      <w:r w:rsidR="0076146E">
        <w:rPr>
          <w:rFonts w:cstheme="minorHAnsi"/>
          <w:sz w:val="24"/>
          <w:szCs w:val="24"/>
        </w:rPr>
        <w:t>po</w:t>
      </w:r>
      <w:r w:rsidRPr="00660597">
        <w:rPr>
          <w:rFonts w:cstheme="minorHAnsi"/>
          <w:sz w:val="24"/>
          <w:szCs w:val="24"/>
        </w:rPr>
        <w:t xml:space="preserve">vezuje </w:t>
      </w:r>
      <w:r w:rsidR="0076146E">
        <w:rPr>
          <w:rFonts w:cstheme="minorHAnsi"/>
          <w:sz w:val="24"/>
          <w:szCs w:val="24"/>
        </w:rPr>
        <w:t xml:space="preserve">i </w:t>
      </w:r>
      <w:r w:rsidRPr="00660597">
        <w:rPr>
          <w:rFonts w:cstheme="minorHAnsi"/>
          <w:sz w:val="24"/>
          <w:szCs w:val="24"/>
        </w:rPr>
        <w:t xml:space="preserve">uz izbor </w:t>
      </w:r>
      <w:r w:rsidR="003F7C4C" w:rsidRPr="00660597">
        <w:rPr>
          <w:rFonts w:cstheme="minorHAnsi"/>
          <w:sz w:val="24"/>
          <w:szCs w:val="24"/>
        </w:rPr>
        <w:t>pristupa</w:t>
      </w:r>
      <w:r w:rsidRPr="00660597">
        <w:rPr>
          <w:rFonts w:cstheme="minorHAnsi"/>
          <w:sz w:val="24"/>
          <w:szCs w:val="24"/>
        </w:rPr>
        <w:t xml:space="preserve"> </w:t>
      </w:r>
      <w:r w:rsidR="003F7C4C" w:rsidRPr="00660597">
        <w:rPr>
          <w:rFonts w:cstheme="minorHAnsi"/>
          <w:sz w:val="24"/>
          <w:szCs w:val="24"/>
        </w:rPr>
        <w:t>pojedinačnog proizvoda</w:t>
      </w:r>
      <w:r w:rsidRPr="00660597">
        <w:rPr>
          <w:rFonts w:cstheme="minorHAnsi"/>
          <w:sz w:val="24"/>
          <w:szCs w:val="24"/>
        </w:rPr>
        <w:t xml:space="preserve"> ili </w:t>
      </w:r>
      <w:r w:rsidR="003F7C4C" w:rsidRPr="00660597">
        <w:rPr>
          <w:rFonts w:cstheme="minorHAnsi"/>
          <w:sz w:val="24"/>
          <w:szCs w:val="24"/>
        </w:rPr>
        <w:t>grupe</w:t>
      </w:r>
      <w:r w:rsidRPr="00660597">
        <w:rPr>
          <w:rFonts w:cstheme="minorHAnsi"/>
          <w:sz w:val="24"/>
          <w:szCs w:val="24"/>
        </w:rPr>
        <w:t xml:space="preserve"> proizvoda. Npr. </w:t>
      </w:r>
      <w:r w:rsidR="003F7C4C" w:rsidRPr="00660597">
        <w:rPr>
          <w:rFonts w:cstheme="minorHAnsi"/>
          <w:sz w:val="24"/>
          <w:szCs w:val="24"/>
        </w:rPr>
        <w:t xml:space="preserve">rezultat </w:t>
      </w:r>
      <w:r w:rsidR="008C41E0" w:rsidRPr="00660597">
        <w:rPr>
          <w:rFonts w:cstheme="minorHAnsi"/>
          <w:sz w:val="24"/>
          <w:szCs w:val="24"/>
        </w:rPr>
        <w:t xml:space="preserve">testa uz </w:t>
      </w:r>
      <w:r w:rsidR="00E67A63" w:rsidRPr="00660597">
        <w:rPr>
          <w:rFonts w:cstheme="minorHAnsi"/>
          <w:sz w:val="24"/>
          <w:szCs w:val="24"/>
        </w:rPr>
        <w:t>primjenu</w:t>
      </w:r>
      <w:r w:rsidR="008C41E0" w:rsidRPr="00660597">
        <w:rPr>
          <w:rFonts w:cstheme="minorHAnsi"/>
          <w:sz w:val="24"/>
          <w:szCs w:val="24"/>
        </w:rPr>
        <w:t xml:space="preserve"> pristupa</w:t>
      </w:r>
      <w:r w:rsidR="003F7C4C" w:rsidRPr="00660597">
        <w:rPr>
          <w:rFonts w:cstheme="minorHAnsi"/>
          <w:sz w:val="24"/>
          <w:szCs w:val="24"/>
        </w:rPr>
        <w:t xml:space="preserve"> grupe proizvoda</w:t>
      </w:r>
      <w:r w:rsidRPr="00660597">
        <w:rPr>
          <w:rFonts w:cstheme="minorHAnsi"/>
          <w:sz w:val="24"/>
          <w:szCs w:val="24"/>
        </w:rPr>
        <w:t xml:space="preserve"> </w:t>
      </w:r>
      <w:r w:rsidR="003F7C4C" w:rsidRPr="00660597">
        <w:rPr>
          <w:rFonts w:cstheme="minorHAnsi"/>
          <w:sz w:val="24"/>
          <w:szCs w:val="24"/>
        </w:rPr>
        <w:t xml:space="preserve">uz </w:t>
      </w:r>
      <w:r w:rsidRPr="00660597">
        <w:rPr>
          <w:rFonts w:cstheme="minorHAnsi"/>
          <w:sz w:val="24"/>
          <w:szCs w:val="24"/>
        </w:rPr>
        <w:t>upo</w:t>
      </w:r>
      <w:r w:rsidR="003F7C4C" w:rsidRPr="00660597">
        <w:rPr>
          <w:rFonts w:cstheme="minorHAnsi"/>
          <w:sz w:val="24"/>
          <w:szCs w:val="24"/>
        </w:rPr>
        <w:t>trebu</w:t>
      </w:r>
      <w:r w:rsidRPr="00660597">
        <w:rPr>
          <w:rFonts w:cstheme="minorHAnsi"/>
          <w:sz w:val="24"/>
          <w:szCs w:val="24"/>
        </w:rPr>
        <w:t xml:space="preserve"> ATC standarda može </w:t>
      </w:r>
      <w:r w:rsidR="003F7C4C" w:rsidRPr="00660597">
        <w:rPr>
          <w:rFonts w:cstheme="minorHAnsi"/>
          <w:sz w:val="24"/>
          <w:szCs w:val="24"/>
        </w:rPr>
        <w:t xml:space="preserve">biti sličan rezultatu </w:t>
      </w:r>
      <w:r w:rsidR="00E67A63" w:rsidRPr="00660597">
        <w:rPr>
          <w:rFonts w:cstheme="minorHAnsi"/>
          <w:sz w:val="24"/>
          <w:szCs w:val="24"/>
        </w:rPr>
        <w:t>testa koji se dobije</w:t>
      </w:r>
      <w:r w:rsidR="003F7C4C" w:rsidRPr="00660597">
        <w:rPr>
          <w:rFonts w:cstheme="minorHAnsi"/>
          <w:sz w:val="24"/>
          <w:szCs w:val="24"/>
        </w:rPr>
        <w:t xml:space="preserve"> </w:t>
      </w:r>
      <w:r w:rsidR="00E67A63" w:rsidRPr="00660597">
        <w:rPr>
          <w:rFonts w:cstheme="minorHAnsi"/>
          <w:sz w:val="24"/>
          <w:szCs w:val="24"/>
        </w:rPr>
        <w:t>primjenom pristupa</w:t>
      </w:r>
      <w:r w:rsidR="003F7C4C" w:rsidRPr="00660597">
        <w:rPr>
          <w:rFonts w:cstheme="minorHAnsi"/>
          <w:sz w:val="24"/>
          <w:szCs w:val="24"/>
        </w:rPr>
        <w:t xml:space="preserve"> pojedinačnog proizvoda i </w:t>
      </w:r>
      <w:r w:rsidR="009E082D">
        <w:rPr>
          <w:rFonts w:cstheme="minorHAnsi"/>
          <w:sz w:val="24"/>
          <w:szCs w:val="24"/>
        </w:rPr>
        <w:t>LRIC</w:t>
      </w:r>
      <w:r w:rsidRPr="00660597">
        <w:rPr>
          <w:rFonts w:cstheme="minorHAnsi"/>
          <w:sz w:val="24"/>
          <w:szCs w:val="24"/>
        </w:rPr>
        <w:t xml:space="preserve"> </w:t>
      </w:r>
      <w:r w:rsidR="003F7C4C" w:rsidRPr="00660597">
        <w:rPr>
          <w:rFonts w:cstheme="minorHAnsi"/>
          <w:sz w:val="24"/>
          <w:szCs w:val="24"/>
        </w:rPr>
        <w:t>standard</w:t>
      </w:r>
      <w:r w:rsidR="00E67A63" w:rsidRPr="00660597">
        <w:rPr>
          <w:rFonts w:cstheme="minorHAnsi"/>
          <w:sz w:val="24"/>
          <w:szCs w:val="24"/>
        </w:rPr>
        <w:t>a</w:t>
      </w:r>
      <w:r w:rsidRPr="00660597">
        <w:rPr>
          <w:rFonts w:cstheme="minorHAnsi"/>
          <w:sz w:val="24"/>
          <w:szCs w:val="24"/>
        </w:rPr>
        <w:t>.</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Tablica u nastavku prikazuje analizu različitih troškovnih standarda.</w:t>
      </w:r>
    </w:p>
    <w:p w:rsidR="00D6094E" w:rsidRPr="00660597" w:rsidRDefault="00D6094E" w:rsidP="00D6094E">
      <w:pPr>
        <w:pStyle w:val="Caption"/>
        <w:keepNext/>
        <w:spacing w:after="120"/>
        <w:rPr>
          <w:rFonts w:asciiTheme="minorHAnsi" w:hAnsiTheme="minorHAnsi" w:cstheme="minorHAnsi"/>
          <w:sz w:val="24"/>
          <w:szCs w:val="24"/>
          <w:lang w:val="hr-HR"/>
        </w:rPr>
      </w:pPr>
      <w:bookmarkStart w:id="40" w:name="_Toc456957643"/>
      <w:r w:rsidRPr="00660597">
        <w:rPr>
          <w:rFonts w:asciiTheme="minorHAnsi" w:hAnsiTheme="minorHAnsi" w:cstheme="minorHAnsi"/>
          <w:sz w:val="24"/>
          <w:szCs w:val="24"/>
          <w:lang w:val="hr-HR"/>
        </w:rPr>
        <w:lastRenderedPageBreak/>
        <w:t xml:space="preserve">Tablica </w:t>
      </w:r>
      <w:r w:rsidRPr="00660597">
        <w:rPr>
          <w:rFonts w:asciiTheme="minorHAnsi" w:hAnsiTheme="minorHAnsi" w:cstheme="minorHAnsi"/>
          <w:sz w:val="24"/>
          <w:szCs w:val="24"/>
          <w:lang w:val="hr-HR"/>
        </w:rPr>
        <w:fldChar w:fldCharType="begin"/>
      </w:r>
      <w:r w:rsidRPr="00660597">
        <w:rPr>
          <w:rFonts w:asciiTheme="minorHAnsi" w:hAnsiTheme="minorHAnsi" w:cstheme="minorHAnsi"/>
          <w:sz w:val="24"/>
          <w:szCs w:val="24"/>
          <w:lang w:val="hr-HR"/>
        </w:rPr>
        <w:instrText xml:space="preserve"> SEQ Tablica \* ARABIC </w:instrText>
      </w:r>
      <w:r w:rsidRPr="00660597">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4</w:t>
      </w:r>
      <w:r w:rsidRPr="00660597">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Troškovni elementi uključeni u različite troškovne standarde</w:t>
      </w:r>
      <w:bookmarkEnd w:id="40"/>
    </w:p>
    <w:tbl>
      <w:tblPr>
        <w:tblStyle w:val="LightShading-Accent1"/>
        <w:tblW w:w="0" w:type="auto"/>
        <w:jc w:val="center"/>
        <w:tblLook w:val="04A0" w:firstRow="1" w:lastRow="0" w:firstColumn="1" w:lastColumn="0" w:noHBand="0" w:noVBand="1"/>
      </w:tblPr>
      <w:tblGrid>
        <w:gridCol w:w="1304"/>
        <w:gridCol w:w="1781"/>
        <w:gridCol w:w="1859"/>
        <w:gridCol w:w="270"/>
        <w:gridCol w:w="1701"/>
        <w:gridCol w:w="1811"/>
      </w:tblGrid>
      <w:tr w:rsidR="00D07568" w:rsidRPr="00660597" w:rsidTr="00AF06C0">
        <w:trPr>
          <w:cnfStyle w:val="100000000000" w:firstRow="1" w:lastRow="0" w:firstColumn="0" w:lastColumn="0" w:oddVBand="0" w:evenVBand="0" w:oddHBand="0" w:evenHBand="0" w:firstRowFirstColumn="0" w:firstRowLastColumn="0" w:lastRowFirstColumn="0" w:lastRowLastColumn="0"/>
          <w:trHeight w:val="591"/>
          <w:jc w:val="center"/>
        </w:trPr>
        <w:tc>
          <w:tcPr>
            <w:cnfStyle w:val="001000000000" w:firstRow="0" w:lastRow="0" w:firstColumn="1" w:lastColumn="0" w:oddVBand="0" w:evenVBand="0" w:oddHBand="0" w:evenHBand="0" w:firstRowFirstColumn="0" w:firstRowLastColumn="0" w:lastRowFirstColumn="0" w:lastRowLastColumn="0"/>
            <w:tcW w:w="1304" w:type="dxa"/>
            <w:tcBorders>
              <w:top w:val="nil"/>
              <w:right w:val="single" w:sz="8" w:space="0" w:color="4F81BD" w:themeColor="accent1"/>
            </w:tcBorders>
            <w:vAlign w:val="center"/>
          </w:tcPr>
          <w:p w:rsidR="00D07568" w:rsidRPr="00660597" w:rsidRDefault="00D07568" w:rsidP="00D6094E">
            <w:pPr>
              <w:keepNext/>
              <w:rPr>
                <w:rFonts w:cstheme="minorHAnsi"/>
                <w:b w:val="0"/>
                <w:color w:val="auto"/>
                <w:sz w:val="20"/>
                <w:szCs w:val="20"/>
              </w:rPr>
            </w:pPr>
          </w:p>
        </w:tc>
        <w:tc>
          <w:tcPr>
            <w:tcW w:w="1781" w:type="dxa"/>
            <w:tcBorders>
              <w:top w:val="nil"/>
              <w:left w:val="single" w:sz="8" w:space="0" w:color="4F81BD" w:themeColor="accent1"/>
              <w:right w:val="double" w:sz="4" w:space="0" w:color="auto"/>
            </w:tcBorders>
            <w:vAlign w:val="center"/>
          </w:tcPr>
          <w:p w:rsidR="00D07568" w:rsidRPr="00660597" w:rsidRDefault="00D07568" w:rsidP="00D6094E">
            <w:pPr>
              <w:keepNext/>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660597">
              <w:rPr>
                <w:rFonts w:cstheme="minorHAnsi"/>
                <w:sz w:val="24"/>
                <w:szCs w:val="24"/>
              </w:rPr>
              <w:t>AVC</w:t>
            </w:r>
          </w:p>
        </w:tc>
        <w:tc>
          <w:tcPr>
            <w:tcW w:w="1859" w:type="dxa"/>
            <w:tcBorders>
              <w:top w:val="nil"/>
              <w:left w:val="double" w:sz="4" w:space="0" w:color="auto"/>
            </w:tcBorders>
            <w:vAlign w:val="center"/>
          </w:tcPr>
          <w:p w:rsidR="00D07568" w:rsidRPr="00660597" w:rsidRDefault="00D07568" w:rsidP="00D6094E">
            <w:pPr>
              <w:keepNext/>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660597">
              <w:rPr>
                <w:rFonts w:cstheme="minorHAnsi"/>
                <w:sz w:val="24"/>
                <w:szCs w:val="24"/>
              </w:rPr>
              <w:t>AAC</w:t>
            </w:r>
          </w:p>
        </w:tc>
        <w:tc>
          <w:tcPr>
            <w:tcW w:w="270" w:type="dxa"/>
            <w:tcBorders>
              <w:top w:val="nil"/>
              <w:left w:val="double" w:sz="4" w:space="0" w:color="auto"/>
            </w:tcBorders>
            <w:vAlign w:val="center"/>
          </w:tcPr>
          <w:p w:rsidR="00D07568" w:rsidRPr="00660597" w:rsidRDefault="00D07568" w:rsidP="00D6094E">
            <w:pPr>
              <w:keepNext/>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p>
        </w:tc>
        <w:tc>
          <w:tcPr>
            <w:tcW w:w="1701" w:type="dxa"/>
            <w:tcBorders>
              <w:top w:val="nil"/>
              <w:right w:val="double" w:sz="4" w:space="0" w:color="auto"/>
            </w:tcBorders>
            <w:vAlign w:val="center"/>
          </w:tcPr>
          <w:p w:rsidR="00D07568" w:rsidRPr="00660597" w:rsidRDefault="00D07568" w:rsidP="00D6094E">
            <w:pPr>
              <w:keepNext/>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660597">
              <w:rPr>
                <w:rFonts w:cstheme="minorHAnsi"/>
                <w:sz w:val="24"/>
                <w:szCs w:val="24"/>
              </w:rPr>
              <w:t>LRIC</w:t>
            </w:r>
          </w:p>
        </w:tc>
        <w:tc>
          <w:tcPr>
            <w:tcW w:w="1811" w:type="dxa"/>
            <w:tcBorders>
              <w:top w:val="nil"/>
              <w:left w:val="double" w:sz="4" w:space="0" w:color="auto"/>
            </w:tcBorders>
            <w:vAlign w:val="center"/>
          </w:tcPr>
          <w:p w:rsidR="00D07568" w:rsidRPr="00660597" w:rsidRDefault="00D07568" w:rsidP="00D6094E">
            <w:pPr>
              <w:keepNext/>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660597">
              <w:rPr>
                <w:rFonts w:cstheme="minorHAnsi"/>
                <w:sz w:val="24"/>
                <w:szCs w:val="24"/>
              </w:rPr>
              <w:t>ATC</w:t>
            </w:r>
          </w:p>
        </w:tc>
      </w:tr>
      <w:tr w:rsidR="00D07568" w:rsidRPr="00660597" w:rsidTr="00AF06C0">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1304" w:type="dxa"/>
            <w:tcBorders>
              <w:right w:val="single" w:sz="8" w:space="0" w:color="4F81BD" w:themeColor="accent1"/>
            </w:tcBorders>
            <w:vAlign w:val="center"/>
          </w:tcPr>
          <w:p w:rsidR="00D07568" w:rsidRPr="00660597" w:rsidRDefault="00D07568" w:rsidP="00D6094E">
            <w:pPr>
              <w:keepNext/>
              <w:rPr>
                <w:rFonts w:cstheme="minorHAnsi"/>
                <w:sz w:val="20"/>
                <w:szCs w:val="20"/>
              </w:rPr>
            </w:pPr>
            <w:r w:rsidRPr="00660597">
              <w:rPr>
                <w:rFonts w:cstheme="minorHAnsi"/>
                <w:sz w:val="20"/>
                <w:szCs w:val="20"/>
              </w:rPr>
              <w:t>P</w:t>
            </w:r>
            <w:r w:rsidR="00E67A63" w:rsidRPr="00660597">
              <w:rPr>
                <w:rFonts w:cstheme="minorHAnsi"/>
                <w:sz w:val="20"/>
                <w:szCs w:val="20"/>
              </w:rPr>
              <w:t>REDNOSTI</w:t>
            </w:r>
          </w:p>
        </w:tc>
        <w:tc>
          <w:tcPr>
            <w:tcW w:w="1781" w:type="dxa"/>
            <w:tcBorders>
              <w:left w:val="single" w:sz="8" w:space="0" w:color="4F81BD" w:themeColor="accent1"/>
              <w:right w:val="double" w:sz="4" w:space="0" w:color="auto"/>
            </w:tcBorders>
            <w:vAlign w:val="center"/>
          </w:tcPr>
          <w:p w:rsidR="00D07568" w:rsidRPr="00660597" w:rsidRDefault="00D07568" w:rsidP="00AF06C0">
            <w:pPr>
              <w:keepNext/>
              <w:ind w:left="226"/>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w:t>
            </w:r>
          </w:p>
        </w:tc>
        <w:tc>
          <w:tcPr>
            <w:tcW w:w="1859" w:type="dxa"/>
            <w:tcBorders>
              <w:left w:val="double" w:sz="4" w:space="0" w:color="auto"/>
              <w:right w:val="double" w:sz="4" w:space="0" w:color="auto"/>
            </w:tcBorders>
            <w:vAlign w:val="center"/>
          </w:tcPr>
          <w:p w:rsidR="00D07568" w:rsidRPr="00660597" w:rsidRDefault="00D07568" w:rsidP="00AF06C0">
            <w:pPr>
              <w:keepNext/>
              <w:jc w:val="center"/>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w:t>
            </w:r>
          </w:p>
        </w:tc>
        <w:tc>
          <w:tcPr>
            <w:tcW w:w="270" w:type="dxa"/>
            <w:tcBorders>
              <w:left w:val="double" w:sz="4" w:space="0" w:color="auto"/>
            </w:tcBorders>
          </w:tcPr>
          <w:p w:rsidR="00D07568" w:rsidRPr="00660597" w:rsidRDefault="00D07568" w:rsidP="00AF06C0">
            <w:pPr>
              <w:keepNext/>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701" w:type="dxa"/>
            <w:tcBorders>
              <w:right w:val="double" w:sz="4" w:space="0" w:color="auto"/>
            </w:tcBorders>
          </w:tcPr>
          <w:p w:rsidR="00D07568" w:rsidRPr="00660597" w:rsidRDefault="00E67A63" w:rsidP="00AF06C0">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Uzima u obzir troškove novog operatora na temelju procjene buduće potražnje </w:t>
            </w:r>
          </w:p>
        </w:tc>
        <w:tc>
          <w:tcPr>
            <w:tcW w:w="1811" w:type="dxa"/>
            <w:tcBorders>
              <w:left w:val="double" w:sz="4" w:space="0" w:color="auto"/>
            </w:tcBorders>
          </w:tcPr>
          <w:p w:rsidR="00D07568" w:rsidRPr="00660597" w:rsidRDefault="00D07568" w:rsidP="00AF06C0">
            <w:pPr>
              <w:keepNext/>
              <w:spacing w:after="120"/>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Uključuje zajedničke troškove: uzima u obzir ekonomiju opsega</w:t>
            </w:r>
            <w:r w:rsidR="0076146E">
              <w:rPr>
                <w:rFonts w:cstheme="minorHAnsi"/>
                <w:color w:val="auto"/>
                <w:sz w:val="20"/>
                <w:szCs w:val="20"/>
              </w:rPr>
              <w:t xml:space="preserve"> </w:t>
            </w:r>
            <w:r w:rsidR="00AF06C0">
              <w:rPr>
                <w:rFonts w:cstheme="minorHAnsi"/>
                <w:color w:val="auto"/>
                <w:sz w:val="20"/>
                <w:szCs w:val="20"/>
              </w:rPr>
              <w:t>SMP operatora</w:t>
            </w:r>
          </w:p>
        </w:tc>
      </w:tr>
      <w:tr w:rsidR="00D07568" w:rsidRPr="00660597" w:rsidTr="00AF06C0">
        <w:trPr>
          <w:trHeight w:val="561"/>
          <w:jc w:val="center"/>
        </w:trPr>
        <w:tc>
          <w:tcPr>
            <w:cnfStyle w:val="001000000000" w:firstRow="0" w:lastRow="0" w:firstColumn="1" w:lastColumn="0" w:oddVBand="0" w:evenVBand="0" w:oddHBand="0" w:evenHBand="0" w:firstRowFirstColumn="0" w:firstRowLastColumn="0" w:lastRowFirstColumn="0" w:lastRowLastColumn="0"/>
            <w:tcW w:w="1304" w:type="dxa"/>
            <w:tcBorders>
              <w:right w:val="single" w:sz="8" w:space="0" w:color="4F81BD" w:themeColor="accent1"/>
            </w:tcBorders>
            <w:vAlign w:val="center"/>
          </w:tcPr>
          <w:p w:rsidR="00D07568" w:rsidRPr="00660597" w:rsidRDefault="00E67A63" w:rsidP="00D6094E">
            <w:pPr>
              <w:keepNext/>
              <w:rPr>
                <w:rFonts w:cstheme="minorHAnsi"/>
                <w:sz w:val="20"/>
                <w:szCs w:val="20"/>
              </w:rPr>
            </w:pPr>
            <w:r w:rsidRPr="00660597">
              <w:rPr>
                <w:rFonts w:cstheme="minorHAnsi"/>
                <w:sz w:val="20"/>
                <w:szCs w:val="20"/>
              </w:rPr>
              <w:t>NEDOSTACI</w:t>
            </w:r>
          </w:p>
        </w:tc>
        <w:tc>
          <w:tcPr>
            <w:tcW w:w="1781" w:type="dxa"/>
            <w:tcBorders>
              <w:left w:val="single" w:sz="8" w:space="0" w:color="4F81BD" w:themeColor="accent1"/>
              <w:right w:val="double" w:sz="4" w:space="0" w:color="auto"/>
            </w:tcBorders>
          </w:tcPr>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Ograničava </w:t>
            </w: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ulazak na tržište učinkovitim operatorima</w:t>
            </w: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D07568" w:rsidP="00AF06C0">
            <w:pPr>
              <w:keepNext/>
              <w:spacing w:after="120"/>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Ostavlja </w:t>
            </w:r>
            <w:r w:rsidR="00E65091" w:rsidRPr="00660597">
              <w:rPr>
                <w:rFonts w:cstheme="minorHAnsi"/>
                <w:color w:val="auto"/>
                <w:sz w:val="20"/>
                <w:szCs w:val="20"/>
              </w:rPr>
              <w:t xml:space="preserve">vrlo </w:t>
            </w:r>
            <w:r w:rsidRPr="00660597">
              <w:rPr>
                <w:rFonts w:cstheme="minorHAnsi"/>
                <w:color w:val="auto"/>
                <w:sz w:val="20"/>
                <w:szCs w:val="20"/>
              </w:rPr>
              <w:t xml:space="preserve">malo prostora za tržišno natjecanje </w:t>
            </w:r>
          </w:p>
        </w:tc>
        <w:tc>
          <w:tcPr>
            <w:tcW w:w="1859" w:type="dxa"/>
            <w:tcBorders>
              <w:left w:val="double" w:sz="4" w:space="0" w:color="auto"/>
              <w:right w:val="double" w:sz="4" w:space="0" w:color="auto"/>
            </w:tcBorders>
          </w:tcPr>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Ograničava ulazak na tržište učinkovitim operatorima</w:t>
            </w:r>
          </w:p>
          <w:p w:rsidR="00D07568" w:rsidRPr="00660597" w:rsidRDefault="00D07568" w:rsidP="00AF06C0">
            <w:pPr>
              <w:keepNext/>
              <w:ind w:left="226"/>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Ostavlja malo prostora za tržišno natjecanje</w:t>
            </w:r>
          </w:p>
        </w:tc>
        <w:tc>
          <w:tcPr>
            <w:tcW w:w="270" w:type="dxa"/>
            <w:tcBorders>
              <w:left w:val="double" w:sz="4" w:space="0" w:color="auto"/>
            </w:tcBorders>
          </w:tcPr>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701" w:type="dxa"/>
            <w:tcBorders>
              <w:right w:val="double" w:sz="4" w:space="0" w:color="auto"/>
            </w:tcBorders>
          </w:tcPr>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Zaht</w:t>
            </w:r>
            <w:r w:rsidR="00E67A63" w:rsidRPr="00660597">
              <w:rPr>
                <w:rFonts w:cstheme="minorHAnsi"/>
                <w:color w:val="auto"/>
                <w:sz w:val="20"/>
                <w:szCs w:val="20"/>
              </w:rPr>
              <w:t>i</w:t>
            </w:r>
            <w:r w:rsidRPr="00660597">
              <w:rPr>
                <w:rFonts w:cstheme="minorHAnsi"/>
                <w:color w:val="auto"/>
                <w:sz w:val="20"/>
                <w:szCs w:val="20"/>
              </w:rPr>
              <w:t xml:space="preserve">jeva </w:t>
            </w:r>
            <w:r w:rsidR="00E67A63" w:rsidRPr="00660597">
              <w:rPr>
                <w:rFonts w:cstheme="minorHAnsi"/>
                <w:color w:val="auto"/>
                <w:sz w:val="20"/>
                <w:szCs w:val="20"/>
              </w:rPr>
              <w:t xml:space="preserve">preciznu </w:t>
            </w:r>
            <w:r w:rsidRPr="00660597">
              <w:rPr>
                <w:rFonts w:cstheme="minorHAnsi"/>
                <w:color w:val="auto"/>
                <w:sz w:val="20"/>
                <w:szCs w:val="20"/>
              </w:rPr>
              <w:t>pro</w:t>
            </w:r>
            <w:r w:rsidR="00E67A63" w:rsidRPr="00660597">
              <w:rPr>
                <w:rFonts w:cstheme="minorHAnsi"/>
                <w:color w:val="auto"/>
                <w:sz w:val="20"/>
                <w:szCs w:val="20"/>
              </w:rPr>
              <w:t>cjenu potražnje</w:t>
            </w:r>
            <w:r w:rsidRPr="00660597">
              <w:rPr>
                <w:rFonts w:cstheme="minorHAnsi"/>
                <w:color w:val="auto"/>
                <w:sz w:val="20"/>
                <w:szCs w:val="20"/>
              </w:rPr>
              <w:t xml:space="preserve"> i troškova </w:t>
            </w: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Manje prostora za tržišno natjecanje</w:t>
            </w:r>
          </w:p>
        </w:tc>
        <w:tc>
          <w:tcPr>
            <w:tcW w:w="1811" w:type="dxa"/>
            <w:tcBorders>
              <w:left w:val="double" w:sz="4" w:space="0" w:color="auto"/>
            </w:tcBorders>
          </w:tcPr>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Zaht</w:t>
            </w:r>
            <w:r w:rsidR="00E67A63" w:rsidRPr="00660597">
              <w:rPr>
                <w:rFonts w:cstheme="minorHAnsi"/>
                <w:color w:val="auto"/>
                <w:sz w:val="20"/>
                <w:szCs w:val="20"/>
              </w:rPr>
              <w:t>i</w:t>
            </w:r>
            <w:r w:rsidRPr="00660597">
              <w:rPr>
                <w:rFonts w:cstheme="minorHAnsi"/>
                <w:color w:val="auto"/>
                <w:sz w:val="20"/>
                <w:szCs w:val="20"/>
              </w:rPr>
              <w:t xml:space="preserve">jeva ispravnu alokaciju zajedničkih troškova </w:t>
            </w:r>
          </w:p>
          <w:p w:rsidR="00D07568" w:rsidRPr="00660597" w:rsidRDefault="00D07568" w:rsidP="00AF06C0">
            <w:pPr>
              <w:keepNext/>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tc>
      </w:tr>
      <w:tr w:rsidR="00D07568" w:rsidRPr="00660597" w:rsidTr="00AF06C0">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1304" w:type="dxa"/>
            <w:tcBorders>
              <w:bottom w:val="single" w:sz="8" w:space="0" w:color="4F81BD" w:themeColor="accent1"/>
              <w:right w:val="single" w:sz="8" w:space="0" w:color="4F81BD" w:themeColor="accent1"/>
            </w:tcBorders>
            <w:vAlign w:val="center"/>
          </w:tcPr>
          <w:p w:rsidR="00D07568" w:rsidRPr="00660597" w:rsidRDefault="00D07568" w:rsidP="00D6094E">
            <w:pPr>
              <w:keepNext/>
              <w:rPr>
                <w:rFonts w:cstheme="minorHAnsi"/>
                <w:sz w:val="20"/>
                <w:szCs w:val="20"/>
              </w:rPr>
            </w:pPr>
            <w:r w:rsidRPr="00660597">
              <w:rPr>
                <w:rFonts w:cstheme="minorHAnsi"/>
                <w:sz w:val="20"/>
                <w:szCs w:val="20"/>
              </w:rPr>
              <w:t>PRIMJENA</w:t>
            </w:r>
          </w:p>
        </w:tc>
        <w:tc>
          <w:tcPr>
            <w:tcW w:w="1781" w:type="dxa"/>
            <w:tcBorders>
              <w:left w:val="single" w:sz="8" w:space="0" w:color="4F81BD" w:themeColor="accent1"/>
              <w:bottom w:val="single" w:sz="8" w:space="0" w:color="4F81BD" w:themeColor="accent1"/>
              <w:right w:val="double" w:sz="4" w:space="0" w:color="auto"/>
            </w:tcBorders>
          </w:tcPr>
          <w:p w:rsidR="00D07568" w:rsidRPr="00660597" w:rsidRDefault="00D07568" w:rsidP="00AF06C0">
            <w:pPr>
              <w:keepNex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0597">
              <w:rPr>
                <w:rFonts w:cstheme="minorHAnsi"/>
                <w:b/>
                <w:sz w:val="20"/>
                <w:szCs w:val="20"/>
              </w:rPr>
              <w:t>Ne preporuča se</w:t>
            </w:r>
          </w:p>
        </w:tc>
        <w:tc>
          <w:tcPr>
            <w:tcW w:w="1859" w:type="dxa"/>
            <w:tcBorders>
              <w:left w:val="double" w:sz="4" w:space="0" w:color="auto"/>
              <w:bottom w:val="single" w:sz="8" w:space="0" w:color="4F81BD" w:themeColor="accent1"/>
              <w:right w:val="double" w:sz="4" w:space="0" w:color="auto"/>
            </w:tcBorders>
          </w:tcPr>
          <w:p w:rsidR="00D07568" w:rsidRPr="00660597" w:rsidRDefault="00D07568" w:rsidP="00AF06C0">
            <w:pPr>
              <w:keepNex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0597">
              <w:rPr>
                <w:rFonts w:cstheme="minorHAnsi"/>
                <w:b/>
                <w:sz w:val="20"/>
                <w:szCs w:val="20"/>
              </w:rPr>
              <w:t>Ne preporuča se, osim za neregulirane usluge i konkurentna tržišta</w:t>
            </w:r>
          </w:p>
        </w:tc>
        <w:tc>
          <w:tcPr>
            <w:tcW w:w="270" w:type="dxa"/>
            <w:tcBorders>
              <w:left w:val="double" w:sz="4" w:space="0" w:color="auto"/>
              <w:bottom w:val="single" w:sz="8" w:space="0" w:color="4F81BD" w:themeColor="accent1"/>
            </w:tcBorders>
          </w:tcPr>
          <w:p w:rsidR="00D07568" w:rsidRPr="00660597" w:rsidRDefault="00D07568" w:rsidP="00AF06C0">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D07568" w:rsidRPr="00660597" w:rsidRDefault="00D07568" w:rsidP="00AF06C0">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D07568" w:rsidRPr="00660597" w:rsidRDefault="00D07568" w:rsidP="00AF06C0">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D07568" w:rsidRPr="00660597" w:rsidRDefault="00D07568" w:rsidP="00AF06C0">
            <w:pP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D07568" w:rsidRPr="00660597" w:rsidRDefault="00D07568" w:rsidP="00AF06C0">
            <w:pPr>
              <w:keepNext/>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701" w:type="dxa"/>
            <w:tcBorders>
              <w:bottom w:val="single" w:sz="8" w:space="0" w:color="4F81BD" w:themeColor="accent1"/>
              <w:right w:val="double" w:sz="4" w:space="0" w:color="auto"/>
            </w:tcBorders>
          </w:tcPr>
          <w:p w:rsidR="00D07568" w:rsidRPr="00660597" w:rsidRDefault="00D07568" w:rsidP="00AF06C0">
            <w:pPr>
              <w:keepNex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0597">
              <w:rPr>
                <w:rFonts w:cstheme="minorHAnsi"/>
                <w:b/>
                <w:sz w:val="20"/>
                <w:szCs w:val="20"/>
              </w:rPr>
              <w:t>Za brzorastu</w:t>
            </w:r>
            <w:r w:rsidR="00AF06C0">
              <w:rPr>
                <w:rFonts w:cstheme="minorHAnsi"/>
                <w:b/>
                <w:sz w:val="20"/>
                <w:szCs w:val="20"/>
              </w:rPr>
              <w:t>ća tržišta i ex post regulaciju</w:t>
            </w:r>
          </w:p>
        </w:tc>
        <w:tc>
          <w:tcPr>
            <w:tcW w:w="1811" w:type="dxa"/>
            <w:tcBorders>
              <w:left w:val="double" w:sz="4" w:space="0" w:color="auto"/>
              <w:bottom w:val="single" w:sz="8" w:space="0" w:color="4F81BD" w:themeColor="accent1"/>
            </w:tcBorders>
          </w:tcPr>
          <w:p w:rsidR="00D07568" w:rsidRPr="00660597" w:rsidRDefault="00D07568" w:rsidP="00AF06C0">
            <w:pPr>
              <w:keepNext/>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60597">
              <w:rPr>
                <w:rFonts w:cstheme="minorHAnsi"/>
                <w:b/>
                <w:sz w:val="20"/>
                <w:szCs w:val="20"/>
              </w:rPr>
              <w:t>ex ante regulacija</w:t>
            </w:r>
          </w:p>
        </w:tc>
      </w:tr>
    </w:tbl>
    <w:p w:rsidR="00A33286" w:rsidRPr="00660597" w:rsidRDefault="00A33286" w:rsidP="009F57FC">
      <w:pPr>
        <w:pStyle w:val="Heading2"/>
      </w:pPr>
      <w:bookmarkStart w:id="41" w:name="_Toc382933513"/>
      <w:bookmarkStart w:id="42" w:name="_Toc468265260"/>
      <w:r w:rsidRPr="00660597">
        <w:t>Ostala pitanja</w:t>
      </w:r>
      <w:bookmarkEnd w:id="41"/>
      <w:bookmarkEnd w:id="42"/>
    </w:p>
    <w:p w:rsidR="00A33286" w:rsidRPr="00660597" w:rsidRDefault="001A2B0A" w:rsidP="00D6094E">
      <w:pPr>
        <w:pStyle w:val="Heading3"/>
      </w:pPr>
      <w:bookmarkStart w:id="43" w:name="_Toc382933514"/>
      <w:bookmarkStart w:id="44" w:name="_Toc468265261"/>
      <w:r w:rsidRPr="00660597">
        <w:t xml:space="preserve">Izbor veleprodajnih ulaznih </w:t>
      </w:r>
      <w:r w:rsidR="00122BC6" w:rsidRPr="00660597">
        <w:t>usluga</w:t>
      </w:r>
      <w:bookmarkEnd w:id="43"/>
      <w:bookmarkEnd w:id="44"/>
    </w:p>
    <w:p w:rsidR="00A33286" w:rsidRPr="00660597" w:rsidRDefault="00A33286" w:rsidP="00D6094E">
      <w:pPr>
        <w:spacing w:before="100" w:beforeAutospacing="1" w:after="120"/>
        <w:jc w:val="both"/>
        <w:rPr>
          <w:rFonts w:cstheme="minorHAnsi"/>
          <w:sz w:val="24"/>
          <w:szCs w:val="24"/>
        </w:rPr>
      </w:pPr>
      <w:r w:rsidRPr="00660597">
        <w:rPr>
          <w:rFonts w:cstheme="minorHAnsi"/>
          <w:sz w:val="24"/>
          <w:szCs w:val="24"/>
        </w:rPr>
        <w:t xml:space="preserve">U </w:t>
      </w:r>
      <w:r w:rsidR="00814DC8" w:rsidRPr="00660597">
        <w:rPr>
          <w:rFonts w:cstheme="minorHAnsi"/>
          <w:sz w:val="24"/>
          <w:szCs w:val="24"/>
        </w:rPr>
        <w:t xml:space="preserve">pojedinim zemljama postoje različite </w:t>
      </w:r>
      <w:r w:rsidRPr="00660597">
        <w:rPr>
          <w:rFonts w:cstheme="minorHAnsi"/>
          <w:sz w:val="24"/>
          <w:szCs w:val="24"/>
        </w:rPr>
        <w:t>veleprodajne ponude</w:t>
      </w:r>
      <w:r w:rsidR="00814DC8" w:rsidRPr="00660597">
        <w:rPr>
          <w:rFonts w:cstheme="minorHAnsi"/>
          <w:sz w:val="24"/>
          <w:szCs w:val="24"/>
        </w:rPr>
        <w:t xml:space="preserve"> ovisno</w:t>
      </w:r>
      <w:r w:rsidRPr="00660597">
        <w:rPr>
          <w:rFonts w:cstheme="minorHAnsi"/>
          <w:sz w:val="24"/>
          <w:szCs w:val="24"/>
        </w:rPr>
        <w:t xml:space="preserve"> o </w:t>
      </w:r>
      <w:r w:rsidR="00814DC8" w:rsidRPr="00660597">
        <w:rPr>
          <w:rFonts w:cstheme="minorHAnsi"/>
          <w:sz w:val="24"/>
          <w:szCs w:val="24"/>
        </w:rPr>
        <w:t>zemljopisnom</w:t>
      </w:r>
      <w:r w:rsidRPr="00660597">
        <w:rPr>
          <w:rFonts w:cstheme="minorHAnsi"/>
          <w:sz w:val="24"/>
          <w:szCs w:val="24"/>
        </w:rPr>
        <w:t xml:space="preserve"> području. Uobičajeno se </w:t>
      </w:r>
      <w:r w:rsidR="00814DC8" w:rsidRPr="00660597">
        <w:rPr>
          <w:rFonts w:cstheme="minorHAnsi"/>
          <w:sz w:val="24"/>
          <w:szCs w:val="24"/>
        </w:rPr>
        <w:t xml:space="preserve">usluga </w:t>
      </w:r>
      <w:r w:rsidRPr="00660597">
        <w:rPr>
          <w:rFonts w:cstheme="minorHAnsi"/>
          <w:sz w:val="24"/>
          <w:szCs w:val="24"/>
        </w:rPr>
        <w:t>izdvojen</w:t>
      </w:r>
      <w:r w:rsidR="00814DC8" w:rsidRPr="00660597">
        <w:rPr>
          <w:rFonts w:cstheme="minorHAnsi"/>
          <w:sz w:val="24"/>
          <w:szCs w:val="24"/>
        </w:rPr>
        <w:t>e</w:t>
      </w:r>
      <w:r w:rsidRPr="00660597">
        <w:rPr>
          <w:rFonts w:cstheme="minorHAnsi"/>
          <w:sz w:val="24"/>
          <w:szCs w:val="24"/>
        </w:rPr>
        <w:t xml:space="preserve"> lokaln</w:t>
      </w:r>
      <w:r w:rsidR="00814DC8" w:rsidRPr="00660597">
        <w:rPr>
          <w:rFonts w:cstheme="minorHAnsi"/>
          <w:sz w:val="24"/>
          <w:szCs w:val="24"/>
        </w:rPr>
        <w:t>e</w:t>
      </w:r>
      <w:r w:rsidRPr="00660597">
        <w:rPr>
          <w:rFonts w:cstheme="minorHAnsi"/>
          <w:sz w:val="24"/>
          <w:szCs w:val="24"/>
        </w:rPr>
        <w:t xml:space="preserve"> petlj</w:t>
      </w:r>
      <w:r w:rsidR="00814DC8" w:rsidRPr="00660597">
        <w:rPr>
          <w:rFonts w:cstheme="minorHAnsi"/>
          <w:sz w:val="24"/>
          <w:szCs w:val="24"/>
        </w:rPr>
        <w:t>e</w:t>
      </w:r>
      <w:r w:rsidRPr="00660597">
        <w:rPr>
          <w:rFonts w:cstheme="minorHAnsi"/>
          <w:sz w:val="24"/>
          <w:szCs w:val="24"/>
        </w:rPr>
        <w:t xml:space="preserve"> koristi za pružanje maloprodajnih širokopojasnih usluga u gusto naseljenim područjima dok se na drugim područjima koristi </w:t>
      </w:r>
      <w:r w:rsidR="00814DC8" w:rsidRPr="00660597">
        <w:rPr>
          <w:rFonts w:cstheme="minorHAnsi"/>
          <w:sz w:val="24"/>
          <w:szCs w:val="24"/>
        </w:rPr>
        <w:t>usluga veleprodajnog širokopojasnog pristupa</w:t>
      </w:r>
      <w:r w:rsidRPr="00660597">
        <w:rPr>
          <w:rFonts w:cstheme="minorHAnsi"/>
          <w:sz w:val="24"/>
          <w:szCs w:val="24"/>
        </w:rPr>
        <w:t>. Test</w:t>
      </w:r>
      <w:r w:rsidR="00814DC8" w:rsidRPr="00660597">
        <w:rPr>
          <w:rFonts w:cstheme="minorHAnsi"/>
          <w:sz w:val="24"/>
          <w:szCs w:val="24"/>
        </w:rPr>
        <w:t xml:space="preserve"> istiskivanja marže može se</w:t>
      </w:r>
      <w:r w:rsidRPr="00660597">
        <w:rPr>
          <w:rFonts w:cstheme="minorHAnsi"/>
          <w:sz w:val="24"/>
          <w:szCs w:val="24"/>
        </w:rPr>
        <w:t xml:space="preserve"> </w:t>
      </w:r>
      <w:r w:rsidR="00814DC8" w:rsidRPr="00660597">
        <w:rPr>
          <w:rFonts w:cstheme="minorHAnsi"/>
          <w:sz w:val="24"/>
          <w:szCs w:val="24"/>
        </w:rPr>
        <w:t>provesti</w:t>
      </w:r>
      <w:r w:rsidRPr="00660597">
        <w:rPr>
          <w:rFonts w:cstheme="minorHAnsi"/>
          <w:sz w:val="24"/>
          <w:szCs w:val="24"/>
        </w:rPr>
        <w:t>:</w:t>
      </w:r>
    </w:p>
    <w:p w:rsidR="00A33286" w:rsidRPr="00660597" w:rsidRDefault="00814DC8" w:rsidP="00B82ED6">
      <w:pPr>
        <w:pStyle w:val="ListParagraph"/>
        <w:numPr>
          <w:ilvl w:val="0"/>
          <w:numId w:val="10"/>
        </w:numPr>
        <w:spacing w:before="120" w:after="100" w:afterAutospacing="1"/>
        <w:ind w:left="714" w:hanging="357"/>
        <w:jc w:val="both"/>
        <w:rPr>
          <w:rFonts w:cstheme="minorHAnsi"/>
          <w:sz w:val="24"/>
          <w:szCs w:val="24"/>
        </w:rPr>
      </w:pPr>
      <w:r w:rsidRPr="00660597">
        <w:rPr>
          <w:rFonts w:cstheme="minorHAnsi"/>
          <w:sz w:val="24"/>
          <w:szCs w:val="24"/>
        </w:rPr>
        <w:t>za svaku vrstu ulazn</w:t>
      </w:r>
      <w:r w:rsidR="0076146E">
        <w:rPr>
          <w:rFonts w:cstheme="minorHAnsi"/>
          <w:sz w:val="24"/>
          <w:szCs w:val="24"/>
        </w:rPr>
        <w:t>e</w:t>
      </w:r>
      <w:r w:rsidRPr="00660597">
        <w:rPr>
          <w:rFonts w:cstheme="minorHAnsi"/>
          <w:sz w:val="24"/>
          <w:szCs w:val="24"/>
        </w:rPr>
        <w:t xml:space="preserve"> </w:t>
      </w:r>
      <w:r w:rsidR="0076146E" w:rsidRPr="00660597">
        <w:rPr>
          <w:rFonts w:cstheme="minorHAnsi"/>
          <w:sz w:val="24"/>
          <w:szCs w:val="24"/>
        </w:rPr>
        <w:t>veleprodajn</w:t>
      </w:r>
      <w:r w:rsidR="0076146E">
        <w:rPr>
          <w:rFonts w:cstheme="minorHAnsi"/>
          <w:sz w:val="24"/>
          <w:szCs w:val="24"/>
        </w:rPr>
        <w:t>e</w:t>
      </w:r>
      <w:r w:rsidR="0076146E" w:rsidRPr="00660597">
        <w:rPr>
          <w:rFonts w:cstheme="minorHAnsi"/>
          <w:sz w:val="24"/>
          <w:szCs w:val="24"/>
        </w:rPr>
        <w:t xml:space="preserve"> </w:t>
      </w:r>
      <w:r w:rsidR="0076146E">
        <w:rPr>
          <w:rFonts w:cstheme="minorHAnsi"/>
          <w:sz w:val="24"/>
          <w:szCs w:val="24"/>
        </w:rPr>
        <w:t>usluge</w:t>
      </w:r>
      <w:r w:rsidR="0076146E" w:rsidRPr="00660597">
        <w:rPr>
          <w:rFonts w:cstheme="minorHAnsi"/>
          <w:sz w:val="24"/>
          <w:szCs w:val="24"/>
        </w:rPr>
        <w:t xml:space="preserve"> </w:t>
      </w:r>
      <w:r w:rsidRPr="00660597">
        <w:rPr>
          <w:rFonts w:cstheme="minorHAnsi"/>
          <w:sz w:val="24"/>
          <w:szCs w:val="24"/>
        </w:rPr>
        <w:t>(</w:t>
      </w:r>
      <w:r w:rsidR="0076146E">
        <w:rPr>
          <w:rFonts w:cstheme="minorHAnsi"/>
          <w:sz w:val="24"/>
          <w:szCs w:val="24"/>
        </w:rPr>
        <w:t xml:space="preserve">uz </w:t>
      </w:r>
      <w:r w:rsidR="00A33286" w:rsidRPr="00660597">
        <w:rPr>
          <w:rFonts w:cstheme="minorHAnsi"/>
          <w:sz w:val="24"/>
          <w:szCs w:val="24"/>
        </w:rPr>
        <w:t>moguć</w:t>
      </w:r>
      <w:r w:rsidR="0076146E">
        <w:rPr>
          <w:rFonts w:cstheme="minorHAnsi"/>
          <w:sz w:val="24"/>
          <w:szCs w:val="24"/>
        </w:rPr>
        <w:t>u</w:t>
      </w:r>
      <w:r w:rsidR="00A33286" w:rsidRPr="00660597">
        <w:rPr>
          <w:rFonts w:cstheme="minorHAnsi"/>
          <w:sz w:val="24"/>
          <w:szCs w:val="24"/>
        </w:rPr>
        <w:t xml:space="preserve"> </w:t>
      </w:r>
      <w:r w:rsidRPr="00660597">
        <w:rPr>
          <w:rFonts w:cstheme="minorHAnsi"/>
          <w:sz w:val="24"/>
          <w:szCs w:val="24"/>
        </w:rPr>
        <w:t>zemljopisn</w:t>
      </w:r>
      <w:r w:rsidR="0076146E">
        <w:rPr>
          <w:rFonts w:cstheme="minorHAnsi"/>
          <w:sz w:val="24"/>
          <w:szCs w:val="24"/>
        </w:rPr>
        <w:t>u</w:t>
      </w:r>
      <w:r w:rsidR="00A33286" w:rsidRPr="00660597">
        <w:rPr>
          <w:rFonts w:cstheme="minorHAnsi"/>
          <w:sz w:val="24"/>
          <w:szCs w:val="24"/>
        </w:rPr>
        <w:t xml:space="preserve"> </w:t>
      </w:r>
      <w:r w:rsidR="0076146E">
        <w:rPr>
          <w:rFonts w:cstheme="minorHAnsi"/>
          <w:sz w:val="24"/>
          <w:szCs w:val="24"/>
        </w:rPr>
        <w:t>segmentaciju</w:t>
      </w:r>
      <w:r w:rsidR="00A33286" w:rsidRPr="00660597">
        <w:rPr>
          <w:rFonts w:cstheme="minorHAnsi"/>
          <w:sz w:val="24"/>
          <w:szCs w:val="24"/>
        </w:rPr>
        <w:t xml:space="preserve">, vidi poglavlje </w:t>
      </w:r>
      <w:r w:rsidR="00FF540B">
        <w:rPr>
          <w:rFonts w:cstheme="minorHAnsi"/>
          <w:sz w:val="24"/>
          <w:szCs w:val="24"/>
        </w:rPr>
        <w:t>3</w:t>
      </w:r>
      <w:r w:rsidR="00A33286" w:rsidRPr="00660597">
        <w:rPr>
          <w:rFonts w:cstheme="minorHAnsi"/>
          <w:sz w:val="24"/>
          <w:szCs w:val="24"/>
        </w:rPr>
        <w:t>.3);</w:t>
      </w:r>
    </w:p>
    <w:p w:rsidR="00716C57" w:rsidRDefault="00A33286" w:rsidP="00B82ED6">
      <w:pPr>
        <w:pStyle w:val="ListParagraph"/>
        <w:numPr>
          <w:ilvl w:val="0"/>
          <w:numId w:val="10"/>
        </w:numPr>
        <w:spacing w:before="100" w:beforeAutospacing="1" w:after="100" w:afterAutospacing="1"/>
        <w:jc w:val="both"/>
        <w:rPr>
          <w:rFonts w:cstheme="minorHAnsi"/>
          <w:sz w:val="24"/>
          <w:szCs w:val="24"/>
        </w:rPr>
      </w:pPr>
      <w:r w:rsidRPr="00716C57">
        <w:rPr>
          <w:rFonts w:cstheme="minorHAnsi"/>
          <w:sz w:val="24"/>
          <w:szCs w:val="24"/>
        </w:rPr>
        <w:t xml:space="preserve">na bazi </w:t>
      </w:r>
      <w:r w:rsidR="00901FEE" w:rsidRPr="00716C57">
        <w:rPr>
          <w:rFonts w:cstheme="minorHAnsi"/>
          <w:sz w:val="24"/>
          <w:szCs w:val="24"/>
        </w:rPr>
        <w:t>odgovarajuće kombinacije ulaznih veleprodajnih</w:t>
      </w:r>
      <w:r w:rsidRPr="00716C57">
        <w:rPr>
          <w:rFonts w:cstheme="minorHAnsi"/>
          <w:sz w:val="24"/>
          <w:szCs w:val="24"/>
        </w:rPr>
        <w:t xml:space="preserve"> </w:t>
      </w:r>
      <w:r w:rsidR="0076146E" w:rsidRPr="00716C57">
        <w:rPr>
          <w:rFonts w:cstheme="minorHAnsi"/>
          <w:sz w:val="24"/>
          <w:szCs w:val="24"/>
        </w:rPr>
        <w:t>usluga</w:t>
      </w:r>
      <w:r w:rsidRPr="00716C57">
        <w:rPr>
          <w:rFonts w:cstheme="minorHAnsi"/>
          <w:sz w:val="24"/>
          <w:szCs w:val="24"/>
        </w:rPr>
        <w:t xml:space="preserve">. </w:t>
      </w:r>
      <w:r w:rsidR="00901FEE" w:rsidRPr="00716C57">
        <w:rPr>
          <w:rFonts w:cstheme="minorHAnsi"/>
          <w:sz w:val="24"/>
          <w:szCs w:val="24"/>
        </w:rPr>
        <w:t>Ovo</w:t>
      </w:r>
      <w:r w:rsidRPr="00716C57">
        <w:rPr>
          <w:rFonts w:cstheme="minorHAnsi"/>
          <w:sz w:val="24"/>
          <w:szCs w:val="24"/>
        </w:rPr>
        <w:t xml:space="preserve"> može smanjiti potica</w:t>
      </w:r>
      <w:r w:rsidR="002206E5" w:rsidRPr="00716C57">
        <w:rPr>
          <w:rFonts w:cstheme="minorHAnsi"/>
          <w:sz w:val="24"/>
          <w:szCs w:val="24"/>
        </w:rPr>
        <w:t>j</w:t>
      </w:r>
      <w:r w:rsidR="00901FEE" w:rsidRPr="00716C57">
        <w:rPr>
          <w:rFonts w:cstheme="minorHAnsi"/>
          <w:sz w:val="24"/>
          <w:szCs w:val="24"/>
        </w:rPr>
        <w:t xml:space="preserve"> alternativnim operatorima za ulaganje</w:t>
      </w:r>
      <w:r w:rsidR="00203427" w:rsidRPr="00716C57">
        <w:rPr>
          <w:rFonts w:cstheme="minorHAnsi"/>
          <w:sz w:val="24"/>
          <w:szCs w:val="24"/>
        </w:rPr>
        <w:t xml:space="preserve"> u</w:t>
      </w:r>
      <w:r w:rsidR="0076146E" w:rsidRPr="00716C57">
        <w:rPr>
          <w:rFonts w:cstheme="minorHAnsi"/>
          <w:sz w:val="24"/>
          <w:szCs w:val="24"/>
        </w:rPr>
        <w:t xml:space="preserve"> vlastitu infrastrukturu.</w:t>
      </w:r>
      <w:r w:rsidR="0095402B" w:rsidRPr="00716C57">
        <w:rPr>
          <w:rFonts w:cstheme="minorHAnsi"/>
          <w:sz w:val="24"/>
          <w:szCs w:val="24"/>
        </w:rPr>
        <w:t xml:space="preserve"> </w:t>
      </w:r>
    </w:p>
    <w:p w:rsidR="00A33286" w:rsidRPr="00716C57" w:rsidRDefault="00A33286" w:rsidP="00716C57">
      <w:pPr>
        <w:spacing w:before="100" w:beforeAutospacing="1" w:after="100" w:afterAutospacing="1"/>
        <w:jc w:val="both"/>
        <w:rPr>
          <w:rFonts w:cstheme="minorHAnsi"/>
          <w:sz w:val="24"/>
          <w:szCs w:val="24"/>
        </w:rPr>
      </w:pPr>
      <w:r w:rsidRPr="00716C57">
        <w:rPr>
          <w:rFonts w:cstheme="minorHAnsi"/>
          <w:sz w:val="24"/>
          <w:szCs w:val="24"/>
        </w:rPr>
        <w:t>U prvom slučaju, test se provodi uzimajući u obzir samo jednu</w:t>
      </w:r>
      <w:r w:rsidR="004D2BE5" w:rsidRPr="00716C57">
        <w:rPr>
          <w:rFonts w:cstheme="minorHAnsi"/>
          <w:sz w:val="24"/>
          <w:szCs w:val="24"/>
        </w:rPr>
        <w:t xml:space="preserve"> (odabranu)</w:t>
      </w:r>
      <w:r w:rsidRPr="00716C57">
        <w:rPr>
          <w:rFonts w:cstheme="minorHAnsi"/>
          <w:sz w:val="24"/>
          <w:szCs w:val="24"/>
        </w:rPr>
        <w:t xml:space="preserve"> </w:t>
      </w:r>
      <w:r w:rsidR="004D2BE5" w:rsidRPr="00716C57">
        <w:rPr>
          <w:rFonts w:cstheme="minorHAnsi"/>
          <w:sz w:val="24"/>
          <w:szCs w:val="24"/>
        </w:rPr>
        <w:t>veleprodajnu uslugu, dok se u drugom slučaju test</w:t>
      </w:r>
      <w:r w:rsidRPr="00716C57">
        <w:rPr>
          <w:rFonts w:cstheme="minorHAnsi"/>
          <w:sz w:val="24"/>
          <w:szCs w:val="24"/>
        </w:rPr>
        <w:t xml:space="preserve"> provodi uzimajući u obzir </w:t>
      </w:r>
      <w:r w:rsidR="00484998" w:rsidRPr="00716C57">
        <w:rPr>
          <w:rFonts w:cstheme="minorHAnsi"/>
          <w:sz w:val="24"/>
          <w:szCs w:val="24"/>
        </w:rPr>
        <w:t xml:space="preserve">kombinaciju </w:t>
      </w:r>
      <w:r w:rsidRPr="00716C57">
        <w:rPr>
          <w:rFonts w:cstheme="minorHAnsi"/>
          <w:sz w:val="24"/>
          <w:szCs w:val="24"/>
        </w:rPr>
        <w:t xml:space="preserve">dostupnih </w:t>
      </w:r>
      <w:r w:rsidR="00484998" w:rsidRPr="00716C57">
        <w:rPr>
          <w:rFonts w:cstheme="minorHAnsi"/>
          <w:sz w:val="24"/>
          <w:szCs w:val="24"/>
        </w:rPr>
        <w:t xml:space="preserve">ulaznih </w:t>
      </w:r>
      <w:r w:rsidRPr="00716C57">
        <w:rPr>
          <w:rFonts w:cstheme="minorHAnsi"/>
          <w:sz w:val="24"/>
          <w:szCs w:val="24"/>
        </w:rPr>
        <w:t xml:space="preserve">veleprodajnih </w:t>
      </w:r>
      <w:r w:rsidR="004D2BE5" w:rsidRPr="00716C57">
        <w:rPr>
          <w:rFonts w:cstheme="minorHAnsi"/>
          <w:sz w:val="24"/>
          <w:szCs w:val="24"/>
        </w:rPr>
        <w:t>usluga</w:t>
      </w:r>
      <w:r w:rsidRPr="00716C57">
        <w:rPr>
          <w:rFonts w:cstheme="minorHAnsi"/>
          <w:sz w:val="24"/>
          <w:szCs w:val="24"/>
        </w:rPr>
        <w:t xml:space="preserve"> koje </w:t>
      </w:r>
      <w:r w:rsidR="004D2BE5" w:rsidRPr="00716C57">
        <w:rPr>
          <w:rFonts w:cstheme="minorHAnsi"/>
          <w:sz w:val="24"/>
          <w:szCs w:val="24"/>
        </w:rPr>
        <w:t xml:space="preserve">nudi SMP </w:t>
      </w:r>
      <w:r w:rsidRPr="00716C57">
        <w:rPr>
          <w:rFonts w:cstheme="minorHAnsi"/>
          <w:sz w:val="24"/>
          <w:szCs w:val="24"/>
        </w:rPr>
        <w:t>operator</w:t>
      </w:r>
      <w:r w:rsidR="004D2BE5" w:rsidRPr="00716C57">
        <w:rPr>
          <w:rFonts w:cstheme="minorHAnsi"/>
          <w:sz w:val="24"/>
          <w:szCs w:val="24"/>
        </w:rPr>
        <w:t xml:space="preserve">. </w:t>
      </w:r>
      <w:r w:rsidRPr="00716C57">
        <w:rPr>
          <w:rFonts w:cstheme="minorHAnsi"/>
          <w:sz w:val="24"/>
          <w:szCs w:val="24"/>
        </w:rPr>
        <w:t xml:space="preserve">Trošak </w:t>
      </w:r>
      <w:r w:rsidR="00484998" w:rsidRPr="00716C57">
        <w:rPr>
          <w:rFonts w:cstheme="minorHAnsi"/>
          <w:sz w:val="24"/>
          <w:szCs w:val="24"/>
        </w:rPr>
        <w:t xml:space="preserve">kombinacije ulaznih veleprodajnih </w:t>
      </w:r>
      <w:r w:rsidR="004D2BE5" w:rsidRPr="00716C57">
        <w:rPr>
          <w:rFonts w:cstheme="minorHAnsi"/>
          <w:sz w:val="24"/>
          <w:szCs w:val="24"/>
        </w:rPr>
        <w:t>usluga</w:t>
      </w:r>
      <w:r w:rsidRPr="00716C57">
        <w:rPr>
          <w:rFonts w:cstheme="minorHAnsi"/>
          <w:sz w:val="24"/>
          <w:szCs w:val="24"/>
        </w:rPr>
        <w:t xml:space="preserve"> obično se </w:t>
      </w:r>
      <w:r w:rsidR="00484998" w:rsidRPr="00716C57">
        <w:rPr>
          <w:rFonts w:cstheme="minorHAnsi"/>
          <w:sz w:val="24"/>
          <w:szCs w:val="24"/>
        </w:rPr>
        <w:t>određuje kao</w:t>
      </w:r>
      <w:r w:rsidRPr="00716C57">
        <w:rPr>
          <w:rFonts w:cstheme="minorHAnsi"/>
          <w:sz w:val="24"/>
          <w:szCs w:val="24"/>
        </w:rPr>
        <w:t xml:space="preserve"> </w:t>
      </w:r>
      <w:r w:rsidR="004D2BE5" w:rsidRPr="00716C57">
        <w:rPr>
          <w:rFonts w:cstheme="minorHAnsi"/>
          <w:sz w:val="24"/>
          <w:szCs w:val="24"/>
        </w:rPr>
        <w:t xml:space="preserve">prosječni </w:t>
      </w:r>
      <w:r w:rsidR="00484998" w:rsidRPr="00716C57">
        <w:rPr>
          <w:rFonts w:cstheme="minorHAnsi"/>
          <w:sz w:val="24"/>
          <w:szCs w:val="24"/>
        </w:rPr>
        <w:t>ponderirani</w:t>
      </w:r>
      <w:r w:rsidR="004D2BE5" w:rsidRPr="00716C57">
        <w:rPr>
          <w:rFonts w:cstheme="minorHAnsi"/>
          <w:sz w:val="24"/>
          <w:szCs w:val="24"/>
        </w:rPr>
        <w:t xml:space="preserve"> trošak</w:t>
      </w:r>
      <w:r w:rsidR="00484998" w:rsidRPr="00716C57">
        <w:rPr>
          <w:rFonts w:cstheme="minorHAnsi"/>
          <w:sz w:val="24"/>
          <w:szCs w:val="24"/>
        </w:rPr>
        <w:t xml:space="preserve"> </w:t>
      </w:r>
      <w:r w:rsidR="004D2BE5" w:rsidRPr="00716C57">
        <w:rPr>
          <w:rFonts w:cstheme="minorHAnsi"/>
          <w:sz w:val="24"/>
          <w:szCs w:val="24"/>
        </w:rPr>
        <w:t>svih ulaznih</w:t>
      </w:r>
      <w:r w:rsidRPr="00716C57">
        <w:rPr>
          <w:rFonts w:cstheme="minorHAnsi"/>
          <w:sz w:val="24"/>
          <w:szCs w:val="24"/>
        </w:rPr>
        <w:t xml:space="preserve"> veleprodajn</w:t>
      </w:r>
      <w:r w:rsidR="004D2BE5" w:rsidRPr="00716C57">
        <w:rPr>
          <w:rFonts w:cstheme="minorHAnsi"/>
          <w:sz w:val="24"/>
          <w:szCs w:val="24"/>
        </w:rPr>
        <w:t>ih</w:t>
      </w:r>
      <w:r w:rsidR="00484998" w:rsidRPr="00716C57">
        <w:rPr>
          <w:rFonts w:cstheme="minorHAnsi"/>
          <w:sz w:val="24"/>
          <w:szCs w:val="24"/>
        </w:rPr>
        <w:t xml:space="preserve"> </w:t>
      </w:r>
      <w:r w:rsidR="004D2BE5" w:rsidRPr="00716C57">
        <w:rPr>
          <w:rFonts w:cstheme="minorHAnsi"/>
          <w:sz w:val="24"/>
          <w:szCs w:val="24"/>
        </w:rPr>
        <w:t>usluga</w:t>
      </w:r>
      <w:r w:rsidR="001C31C1" w:rsidRPr="00716C57">
        <w:rPr>
          <w:rFonts w:cstheme="minorHAnsi"/>
          <w:sz w:val="24"/>
          <w:szCs w:val="24"/>
        </w:rPr>
        <w:t>. Ponderi koji se pridodaju svakoj pojedinoj</w:t>
      </w:r>
      <w:r w:rsidRPr="00716C57">
        <w:rPr>
          <w:rFonts w:cstheme="minorHAnsi"/>
          <w:sz w:val="24"/>
          <w:szCs w:val="24"/>
        </w:rPr>
        <w:t xml:space="preserve"> </w:t>
      </w:r>
      <w:r w:rsidR="001C31C1" w:rsidRPr="00716C57">
        <w:rPr>
          <w:rFonts w:cstheme="minorHAnsi"/>
          <w:sz w:val="24"/>
          <w:szCs w:val="24"/>
        </w:rPr>
        <w:t>ulaznoj veleprodajnoj</w:t>
      </w:r>
      <w:r w:rsidR="00484998" w:rsidRPr="00716C57">
        <w:rPr>
          <w:rFonts w:cstheme="minorHAnsi"/>
          <w:sz w:val="24"/>
          <w:szCs w:val="24"/>
        </w:rPr>
        <w:t xml:space="preserve"> </w:t>
      </w:r>
      <w:r w:rsidR="001C31C1" w:rsidRPr="00716C57">
        <w:rPr>
          <w:rFonts w:cstheme="minorHAnsi"/>
          <w:sz w:val="24"/>
          <w:szCs w:val="24"/>
        </w:rPr>
        <w:t>usluzi</w:t>
      </w:r>
      <w:r w:rsidR="00180F89">
        <w:rPr>
          <w:rFonts w:cstheme="minorHAnsi"/>
          <w:sz w:val="24"/>
          <w:szCs w:val="24"/>
        </w:rPr>
        <w:t xml:space="preserve"> </w:t>
      </w:r>
      <w:r w:rsidR="001C31C1" w:rsidRPr="00716C57">
        <w:rPr>
          <w:rFonts w:cstheme="minorHAnsi"/>
          <w:sz w:val="24"/>
          <w:szCs w:val="24"/>
        </w:rPr>
        <w:t xml:space="preserve">mijenjaju </w:t>
      </w:r>
      <w:r w:rsidR="00C2165D" w:rsidRPr="00716C57">
        <w:rPr>
          <w:rFonts w:cstheme="minorHAnsi"/>
          <w:sz w:val="24"/>
          <w:szCs w:val="24"/>
        </w:rPr>
        <w:t xml:space="preserve">se </w:t>
      </w:r>
      <w:r w:rsidR="001C31C1" w:rsidRPr="00716C57">
        <w:rPr>
          <w:rFonts w:cstheme="minorHAnsi"/>
          <w:sz w:val="24"/>
          <w:szCs w:val="24"/>
        </w:rPr>
        <w:t>ovisno o korištenju pojedinih veleprodajnih usluga</w:t>
      </w:r>
      <w:r w:rsidR="00051914" w:rsidRPr="00716C57">
        <w:rPr>
          <w:rFonts w:cstheme="minorHAnsi"/>
          <w:sz w:val="24"/>
          <w:szCs w:val="24"/>
        </w:rPr>
        <w:t>.</w:t>
      </w:r>
      <w:r w:rsidR="00180F89">
        <w:rPr>
          <w:rFonts w:cstheme="minorHAnsi"/>
          <w:sz w:val="24"/>
          <w:szCs w:val="24"/>
        </w:rPr>
        <w:t xml:space="preserve"> </w:t>
      </w:r>
    </w:p>
    <w:p w:rsidR="00E42925" w:rsidRPr="00660597" w:rsidRDefault="003A5F43" w:rsidP="00D6094E">
      <w:pPr>
        <w:spacing w:before="100" w:beforeAutospacing="1" w:after="100" w:afterAutospacing="1"/>
        <w:jc w:val="both"/>
        <w:rPr>
          <w:rFonts w:cstheme="minorHAnsi"/>
          <w:sz w:val="24"/>
          <w:szCs w:val="24"/>
        </w:rPr>
      </w:pPr>
      <w:r w:rsidRPr="00660597">
        <w:rPr>
          <w:rFonts w:cstheme="minorHAnsi"/>
          <w:sz w:val="24"/>
          <w:szCs w:val="24"/>
        </w:rPr>
        <w:t>Na Slici 8</w:t>
      </w:r>
      <w:r w:rsidR="00A33286" w:rsidRPr="00660597">
        <w:rPr>
          <w:rFonts w:cstheme="minorHAnsi"/>
          <w:sz w:val="24"/>
          <w:szCs w:val="24"/>
        </w:rPr>
        <w:t>, vidljivo j</w:t>
      </w:r>
      <w:r w:rsidR="00051914" w:rsidRPr="00660597">
        <w:rPr>
          <w:rFonts w:cstheme="minorHAnsi"/>
          <w:sz w:val="24"/>
          <w:szCs w:val="24"/>
        </w:rPr>
        <w:t>e da pod određenim uvjetima, kombinacija usluga veleprodajnog širokopojasnog pristupa</w:t>
      </w:r>
      <w:r w:rsidR="00A33286" w:rsidRPr="00660597">
        <w:rPr>
          <w:rFonts w:cstheme="minorHAnsi"/>
          <w:sz w:val="24"/>
          <w:szCs w:val="24"/>
        </w:rPr>
        <w:t xml:space="preserve"> i </w:t>
      </w:r>
      <w:r w:rsidRPr="00660597">
        <w:rPr>
          <w:rFonts w:cstheme="minorHAnsi"/>
          <w:sz w:val="24"/>
          <w:szCs w:val="24"/>
        </w:rPr>
        <w:t xml:space="preserve">pristupa </w:t>
      </w:r>
      <w:r w:rsidR="00A33286" w:rsidRPr="00660597">
        <w:rPr>
          <w:rFonts w:cstheme="minorHAnsi"/>
          <w:sz w:val="24"/>
          <w:szCs w:val="24"/>
        </w:rPr>
        <w:t>izdvojen</w:t>
      </w:r>
      <w:r w:rsidRPr="00660597">
        <w:rPr>
          <w:rFonts w:cstheme="minorHAnsi"/>
          <w:sz w:val="24"/>
          <w:szCs w:val="24"/>
        </w:rPr>
        <w:t>oj</w:t>
      </w:r>
      <w:r w:rsidR="00A33286" w:rsidRPr="00660597">
        <w:rPr>
          <w:rFonts w:cstheme="minorHAnsi"/>
          <w:sz w:val="24"/>
          <w:szCs w:val="24"/>
        </w:rPr>
        <w:t xml:space="preserve"> lokaln</w:t>
      </w:r>
      <w:r w:rsidRPr="00660597">
        <w:rPr>
          <w:rFonts w:cstheme="minorHAnsi"/>
          <w:sz w:val="24"/>
          <w:szCs w:val="24"/>
        </w:rPr>
        <w:t>oj</w:t>
      </w:r>
      <w:r w:rsidR="00A33286" w:rsidRPr="00660597">
        <w:rPr>
          <w:rFonts w:cstheme="minorHAnsi"/>
          <w:sz w:val="24"/>
          <w:szCs w:val="24"/>
        </w:rPr>
        <w:t xml:space="preserve"> petlj</w:t>
      </w:r>
      <w:r w:rsidRPr="00660597">
        <w:rPr>
          <w:rFonts w:cstheme="minorHAnsi"/>
          <w:sz w:val="24"/>
          <w:szCs w:val="24"/>
        </w:rPr>
        <w:t>i</w:t>
      </w:r>
      <w:r w:rsidR="00A33286" w:rsidRPr="00660597">
        <w:rPr>
          <w:rFonts w:cstheme="minorHAnsi"/>
          <w:sz w:val="24"/>
          <w:szCs w:val="24"/>
        </w:rPr>
        <w:t xml:space="preserve"> kao </w:t>
      </w:r>
      <w:r w:rsidR="00051914" w:rsidRPr="00660597">
        <w:rPr>
          <w:rFonts w:cstheme="minorHAnsi"/>
          <w:sz w:val="24"/>
          <w:szCs w:val="24"/>
        </w:rPr>
        <w:t xml:space="preserve">ulaznih </w:t>
      </w:r>
      <w:r w:rsidR="00A33286" w:rsidRPr="00660597">
        <w:rPr>
          <w:rFonts w:cstheme="minorHAnsi"/>
          <w:sz w:val="24"/>
          <w:szCs w:val="24"/>
        </w:rPr>
        <w:t xml:space="preserve">veleprodajnih </w:t>
      </w:r>
      <w:r w:rsidR="00051914" w:rsidRPr="00660597">
        <w:rPr>
          <w:rFonts w:cstheme="minorHAnsi"/>
          <w:sz w:val="24"/>
          <w:szCs w:val="24"/>
        </w:rPr>
        <w:t xml:space="preserve">proizvoda može obeshrabriti </w:t>
      </w:r>
      <w:r w:rsidR="00A33286" w:rsidRPr="00660597">
        <w:rPr>
          <w:rFonts w:cstheme="minorHAnsi"/>
          <w:sz w:val="24"/>
          <w:szCs w:val="24"/>
        </w:rPr>
        <w:t>alternativ</w:t>
      </w:r>
      <w:r w:rsidR="00051914" w:rsidRPr="00660597">
        <w:rPr>
          <w:rFonts w:cstheme="minorHAnsi"/>
          <w:sz w:val="24"/>
          <w:szCs w:val="24"/>
        </w:rPr>
        <w:t xml:space="preserve">ne operatore </w:t>
      </w:r>
      <w:r w:rsidR="00A33286" w:rsidRPr="00660597">
        <w:rPr>
          <w:rFonts w:cstheme="minorHAnsi"/>
          <w:sz w:val="24"/>
          <w:szCs w:val="24"/>
        </w:rPr>
        <w:t xml:space="preserve">za razvoj vlastite </w:t>
      </w:r>
      <w:r w:rsidRPr="00660597">
        <w:rPr>
          <w:rFonts w:cstheme="minorHAnsi"/>
          <w:sz w:val="24"/>
          <w:szCs w:val="24"/>
        </w:rPr>
        <w:t>mreže</w:t>
      </w:r>
      <w:r w:rsidR="00D6094E" w:rsidRPr="00660597">
        <w:rPr>
          <w:rFonts w:cstheme="minorHAnsi"/>
          <w:sz w:val="24"/>
          <w:szCs w:val="24"/>
        </w:rPr>
        <w:t xml:space="preserve">. </w:t>
      </w:r>
    </w:p>
    <w:p w:rsidR="00D6094E" w:rsidRPr="00660597" w:rsidRDefault="00D6094E" w:rsidP="00D6094E">
      <w:pPr>
        <w:pStyle w:val="Caption"/>
        <w:keepNext/>
        <w:rPr>
          <w:rFonts w:asciiTheme="minorHAnsi" w:hAnsiTheme="minorHAnsi" w:cstheme="minorHAnsi"/>
          <w:sz w:val="24"/>
          <w:szCs w:val="24"/>
          <w:lang w:val="hr-HR"/>
        </w:rPr>
      </w:pPr>
      <w:bookmarkStart w:id="45" w:name="_Toc456957635"/>
      <w:r w:rsidRPr="00660597">
        <w:rPr>
          <w:rFonts w:asciiTheme="minorHAnsi" w:hAnsiTheme="minorHAnsi" w:cstheme="minorHAnsi"/>
          <w:sz w:val="24"/>
          <w:szCs w:val="24"/>
          <w:lang w:val="hr-HR"/>
        </w:rPr>
        <w:lastRenderedPageBreak/>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8</w:t>
      </w:r>
      <w:r w:rsidR="005D6621">
        <w:rPr>
          <w:rFonts w:asciiTheme="minorHAnsi" w:hAnsiTheme="minorHAnsi" w:cstheme="minorHAnsi"/>
          <w:sz w:val="24"/>
          <w:szCs w:val="24"/>
          <w:lang w:val="hr-HR"/>
        </w:rPr>
        <w:fldChar w:fldCharType="end"/>
      </w:r>
      <w:r w:rsidRPr="00660597">
        <w:rPr>
          <w:rFonts w:asciiTheme="minorHAnsi" w:hAnsiTheme="minorHAnsi" w:cstheme="minorHAnsi"/>
          <w:sz w:val="24"/>
          <w:szCs w:val="24"/>
          <w:lang w:val="hr-HR"/>
        </w:rPr>
        <w:t>. Kako usluga veleprodajnog širokopojasnog pristupa i izdvojene lokalne petlje može obeshrabriti alternativne operatore za razvoj vlastite mreže</w:t>
      </w:r>
      <w:bookmarkEnd w:id="45"/>
    </w:p>
    <w:p w:rsidR="00A33286" w:rsidRPr="00660597" w:rsidRDefault="00E42925" w:rsidP="00AF06C0">
      <w:pPr>
        <w:spacing w:after="0" w:line="240" w:lineRule="auto"/>
        <w:jc w:val="center"/>
        <w:rPr>
          <w:rFonts w:cstheme="minorHAnsi"/>
          <w:sz w:val="24"/>
          <w:szCs w:val="24"/>
        </w:rPr>
      </w:pPr>
      <w:r w:rsidRPr="00660597">
        <w:rPr>
          <w:rFonts w:cstheme="minorHAnsi"/>
          <w:noProof/>
          <w:sz w:val="24"/>
          <w:szCs w:val="24"/>
          <w:lang w:eastAsia="hr-HR"/>
        </w:rPr>
        <w:drawing>
          <wp:inline distT="0" distB="0" distL="0" distR="0" wp14:anchorId="2C0C9115" wp14:editId="7926A366">
            <wp:extent cx="3243580" cy="1941195"/>
            <wp:effectExtent l="0" t="0" r="0" b="190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43580" cy="1941195"/>
                    </a:xfrm>
                    <a:prstGeom prst="rect">
                      <a:avLst/>
                    </a:prstGeom>
                    <a:noFill/>
                    <a:ln>
                      <a:noFill/>
                    </a:ln>
                  </pic:spPr>
                </pic:pic>
              </a:graphicData>
            </a:graphic>
          </wp:inline>
        </w:drawing>
      </w:r>
    </w:p>
    <w:p w:rsidR="00A33286" w:rsidRPr="00660597" w:rsidRDefault="00A33286" w:rsidP="00D6094E">
      <w:pPr>
        <w:pStyle w:val="Heading3"/>
      </w:pPr>
      <w:bookmarkStart w:id="46" w:name="_Toc382933515"/>
      <w:bookmarkStart w:id="47" w:name="_Toc468265262"/>
      <w:r w:rsidRPr="00660597">
        <w:t xml:space="preserve">Tretman nereguliranih </w:t>
      </w:r>
      <w:bookmarkEnd w:id="46"/>
      <w:r w:rsidR="0076146E">
        <w:t>usluga</w:t>
      </w:r>
      <w:bookmarkEnd w:id="47"/>
      <w:r w:rsidRPr="00660597">
        <w:tab/>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Kad </w:t>
      </w:r>
      <w:r w:rsidR="00051914" w:rsidRPr="00660597">
        <w:rPr>
          <w:rFonts w:cstheme="minorHAnsi"/>
          <w:sz w:val="24"/>
          <w:szCs w:val="24"/>
        </w:rPr>
        <w:t>se</w:t>
      </w:r>
      <w:r w:rsidR="00A71AF8" w:rsidRPr="00660597">
        <w:rPr>
          <w:rFonts w:cstheme="minorHAnsi"/>
          <w:sz w:val="24"/>
          <w:szCs w:val="24"/>
        </w:rPr>
        <w:t xml:space="preserve"> test</w:t>
      </w:r>
      <w:r w:rsidRPr="00660597">
        <w:rPr>
          <w:rFonts w:cstheme="minorHAnsi"/>
          <w:sz w:val="24"/>
          <w:szCs w:val="24"/>
        </w:rPr>
        <w:t xml:space="preserve"> istiskivanja marže </w:t>
      </w:r>
      <w:r w:rsidR="00051914" w:rsidRPr="00660597">
        <w:rPr>
          <w:rFonts w:cstheme="minorHAnsi"/>
          <w:sz w:val="24"/>
          <w:szCs w:val="24"/>
        </w:rPr>
        <w:t xml:space="preserve">primjenjuje na </w:t>
      </w:r>
      <w:r w:rsidR="00CB5773" w:rsidRPr="00660597">
        <w:rPr>
          <w:rFonts w:cstheme="minorHAnsi"/>
          <w:sz w:val="24"/>
          <w:szCs w:val="24"/>
        </w:rPr>
        <w:t xml:space="preserve">ponudu </w:t>
      </w:r>
      <w:r w:rsidRPr="00660597">
        <w:rPr>
          <w:rFonts w:cstheme="minorHAnsi"/>
          <w:sz w:val="24"/>
          <w:szCs w:val="24"/>
        </w:rPr>
        <w:t>povezanih usluga</w:t>
      </w:r>
      <w:r w:rsidR="00B337FB">
        <w:rPr>
          <w:rFonts w:cstheme="minorHAnsi"/>
          <w:sz w:val="24"/>
          <w:szCs w:val="24"/>
        </w:rPr>
        <w:t xml:space="preserve"> (</w:t>
      </w:r>
      <w:proofErr w:type="spellStart"/>
      <w:r w:rsidR="00B337FB">
        <w:rPr>
          <w:rFonts w:cstheme="minorHAnsi"/>
          <w:sz w:val="24"/>
          <w:szCs w:val="24"/>
        </w:rPr>
        <w:t>eng</w:t>
      </w:r>
      <w:proofErr w:type="spellEnd"/>
      <w:r w:rsidR="00B337FB">
        <w:rPr>
          <w:rFonts w:cstheme="minorHAnsi"/>
          <w:sz w:val="24"/>
          <w:szCs w:val="24"/>
        </w:rPr>
        <w:t xml:space="preserve">. </w:t>
      </w:r>
      <w:proofErr w:type="spellStart"/>
      <w:r w:rsidR="00B337FB" w:rsidRPr="00E14603">
        <w:rPr>
          <w:rFonts w:cstheme="minorHAnsi"/>
          <w:i/>
          <w:sz w:val="24"/>
          <w:szCs w:val="24"/>
        </w:rPr>
        <w:t>bundle</w:t>
      </w:r>
      <w:proofErr w:type="spellEnd"/>
      <w:r w:rsidR="00B337FB">
        <w:rPr>
          <w:rFonts w:cstheme="minorHAnsi"/>
          <w:sz w:val="24"/>
          <w:szCs w:val="24"/>
        </w:rPr>
        <w:t>)</w:t>
      </w:r>
      <w:r w:rsidR="00051914" w:rsidRPr="00660597">
        <w:rPr>
          <w:rFonts w:cstheme="minorHAnsi"/>
          <w:sz w:val="24"/>
          <w:szCs w:val="24"/>
        </w:rPr>
        <w:t>,</w:t>
      </w:r>
      <w:r w:rsidRPr="00660597">
        <w:rPr>
          <w:rFonts w:cstheme="minorHAnsi"/>
          <w:sz w:val="24"/>
          <w:szCs w:val="24"/>
        </w:rPr>
        <w:t xml:space="preserve"> povezane usluge mogu uz reguliran</w:t>
      </w:r>
      <w:r w:rsidR="0076146E">
        <w:rPr>
          <w:rFonts w:cstheme="minorHAnsi"/>
          <w:sz w:val="24"/>
          <w:szCs w:val="24"/>
        </w:rPr>
        <w:t>u</w:t>
      </w:r>
      <w:r w:rsidRPr="00660597">
        <w:rPr>
          <w:rFonts w:cstheme="minorHAnsi"/>
          <w:sz w:val="24"/>
          <w:szCs w:val="24"/>
        </w:rPr>
        <w:t xml:space="preserve"> </w:t>
      </w:r>
      <w:r w:rsidR="0076146E">
        <w:rPr>
          <w:rFonts w:cstheme="minorHAnsi"/>
          <w:sz w:val="24"/>
          <w:szCs w:val="24"/>
        </w:rPr>
        <w:t>uslugu</w:t>
      </w:r>
      <w:r w:rsidR="0076146E" w:rsidRPr="00660597">
        <w:rPr>
          <w:rFonts w:cstheme="minorHAnsi"/>
          <w:sz w:val="24"/>
          <w:szCs w:val="24"/>
        </w:rPr>
        <w:t xml:space="preserve"> koj</w:t>
      </w:r>
      <w:r w:rsidR="0076146E">
        <w:rPr>
          <w:rFonts w:cstheme="minorHAnsi"/>
          <w:sz w:val="24"/>
          <w:szCs w:val="24"/>
        </w:rPr>
        <w:t>a</w:t>
      </w:r>
      <w:r w:rsidR="0076146E" w:rsidRPr="00660597">
        <w:rPr>
          <w:rFonts w:cstheme="minorHAnsi"/>
          <w:sz w:val="24"/>
          <w:szCs w:val="24"/>
        </w:rPr>
        <w:t xml:space="preserve"> </w:t>
      </w:r>
      <w:r w:rsidR="00CB5773" w:rsidRPr="00660597">
        <w:rPr>
          <w:rFonts w:cstheme="minorHAnsi"/>
          <w:sz w:val="24"/>
          <w:szCs w:val="24"/>
        </w:rPr>
        <w:t>je podložn</w:t>
      </w:r>
      <w:r w:rsidR="0076146E">
        <w:rPr>
          <w:rFonts w:cstheme="minorHAnsi"/>
          <w:sz w:val="24"/>
          <w:szCs w:val="24"/>
        </w:rPr>
        <w:t>a</w:t>
      </w:r>
      <w:r w:rsidR="00CB5773" w:rsidRPr="00660597">
        <w:rPr>
          <w:rFonts w:cstheme="minorHAnsi"/>
          <w:sz w:val="24"/>
          <w:szCs w:val="24"/>
        </w:rPr>
        <w:t xml:space="preserve"> testu istiskivanja marže </w:t>
      </w:r>
      <w:r w:rsidRPr="00660597">
        <w:rPr>
          <w:rFonts w:cstheme="minorHAnsi"/>
          <w:sz w:val="24"/>
          <w:szCs w:val="24"/>
        </w:rPr>
        <w:t xml:space="preserve">sadržavati i dodatne neregulirane </w:t>
      </w:r>
      <w:r w:rsidR="0076146E">
        <w:rPr>
          <w:rFonts w:cstheme="minorHAnsi"/>
          <w:sz w:val="24"/>
          <w:szCs w:val="24"/>
        </w:rPr>
        <w:t>usluge</w:t>
      </w:r>
      <w:r w:rsidR="004E4AF4">
        <w:rPr>
          <w:rFonts w:cstheme="minorHAnsi"/>
          <w:sz w:val="24"/>
          <w:szCs w:val="24"/>
        </w:rPr>
        <w:t>/proizvode (npr. popuste na mobilne uređaje, mobilne tarife, dodatan TV sadržaj itd.)</w:t>
      </w:r>
      <w:r w:rsidRPr="00660597">
        <w:rPr>
          <w:rFonts w:cstheme="minorHAnsi"/>
          <w:sz w:val="24"/>
          <w:szCs w:val="24"/>
        </w:rPr>
        <w:t xml:space="preserve"> U takvom slučaju, </w:t>
      </w:r>
      <w:r w:rsidR="00CB5773" w:rsidRPr="00660597">
        <w:rPr>
          <w:rFonts w:cstheme="minorHAnsi"/>
          <w:sz w:val="24"/>
          <w:szCs w:val="24"/>
        </w:rPr>
        <w:t>može se dogoditi da</w:t>
      </w:r>
      <w:r w:rsidRPr="00660597">
        <w:rPr>
          <w:rFonts w:cstheme="minorHAnsi"/>
          <w:sz w:val="24"/>
          <w:szCs w:val="24"/>
        </w:rPr>
        <w:t xml:space="preserve"> </w:t>
      </w:r>
      <w:r w:rsidR="003A5F43" w:rsidRPr="00660597">
        <w:rPr>
          <w:rFonts w:cstheme="minorHAnsi"/>
          <w:sz w:val="24"/>
          <w:szCs w:val="24"/>
        </w:rPr>
        <w:t>SMP operator</w:t>
      </w:r>
      <w:r w:rsidRPr="00660597">
        <w:rPr>
          <w:rFonts w:cstheme="minorHAnsi"/>
          <w:sz w:val="24"/>
          <w:szCs w:val="24"/>
        </w:rPr>
        <w:t xml:space="preserve"> </w:t>
      </w:r>
      <w:r w:rsidR="004E4AF4">
        <w:rPr>
          <w:rFonts w:cstheme="minorHAnsi"/>
          <w:sz w:val="24"/>
          <w:szCs w:val="24"/>
        </w:rPr>
        <w:t>iskoristi</w:t>
      </w:r>
      <w:r w:rsidR="004E4AF4" w:rsidRPr="00660597">
        <w:rPr>
          <w:rFonts w:cstheme="minorHAnsi"/>
          <w:sz w:val="24"/>
          <w:szCs w:val="24"/>
        </w:rPr>
        <w:t xml:space="preserve"> </w:t>
      </w:r>
      <w:r w:rsidR="00CB5773" w:rsidRPr="00660597">
        <w:rPr>
          <w:rFonts w:cstheme="minorHAnsi"/>
          <w:sz w:val="24"/>
          <w:szCs w:val="24"/>
        </w:rPr>
        <w:t>svoju tržišnu snagu</w:t>
      </w:r>
      <w:r w:rsidR="004E4AF4">
        <w:rPr>
          <w:rFonts w:cstheme="minorHAnsi"/>
          <w:sz w:val="24"/>
          <w:szCs w:val="24"/>
        </w:rPr>
        <w:t xml:space="preserve"> nudeći vrlo atraktivne pakete</w:t>
      </w:r>
      <w:r w:rsidR="00B14E23">
        <w:rPr>
          <w:rFonts w:cstheme="minorHAnsi"/>
          <w:sz w:val="24"/>
          <w:szCs w:val="24"/>
        </w:rPr>
        <w:t>/</w:t>
      </w:r>
      <w:r w:rsidR="004E4AF4">
        <w:rPr>
          <w:rFonts w:cstheme="minorHAnsi"/>
          <w:sz w:val="24"/>
          <w:szCs w:val="24"/>
        </w:rPr>
        <w:t xml:space="preserve">usluge i na taj način zadobije značaju prednost na </w:t>
      </w:r>
      <w:r w:rsidR="00CB5773" w:rsidRPr="00660597">
        <w:rPr>
          <w:rFonts w:cstheme="minorHAnsi"/>
          <w:sz w:val="24"/>
          <w:szCs w:val="24"/>
        </w:rPr>
        <w:t>tržišt</w:t>
      </w:r>
      <w:r w:rsidR="004E4AF4">
        <w:rPr>
          <w:rFonts w:cstheme="minorHAnsi"/>
          <w:sz w:val="24"/>
          <w:szCs w:val="24"/>
        </w:rPr>
        <w:t>u</w:t>
      </w:r>
      <w:r w:rsidR="00CB5773" w:rsidRPr="00660597">
        <w:rPr>
          <w:rFonts w:cstheme="minorHAnsi"/>
          <w:sz w:val="24"/>
          <w:szCs w:val="24"/>
        </w:rPr>
        <w:t xml:space="preserve"> na kojem postoji djelotvorno t</w:t>
      </w:r>
      <w:r w:rsidR="00A71AF8" w:rsidRPr="00660597">
        <w:rPr>
          <w:rFonts w:cstheme="minorHAnsi"/>
          <w:sz w:val="24"/>
          <w:szCs w:val="24"/>
        </w:rPr>
        <w:t>ržišno natjecanje</w:t>
      </w:r>
      <w:r w:rsidR="001D152D" w:rsidRPr="00660597">
        <w:rPr>
          <w:rFonts w:cstheme="minorHAnsi"/>
          <w:sz w:val="24"/>
          <w:szCs w:val="24"/>
        </w:rPr>
        <w:t>.</w:t>
      </w:r>
    </w:p>
    <w:p w:rsidR="00A33286" w:rsidRPr="00660597" w:rsidRDefault="00A33286" w:rsidP="00E14603">
      <w:pPr>
        <w:spacing w:before="100" w:beforeAutospacing="1" w:after="100" w:afterAutospacing="1"/>
        <w:jc w:val="both"/>
        <w:rPr>
          <w:rFonts w:cstheme="minorHAnsi"/>
          <w:sz w:val="24"/>
          <w:szCs w:val="24"/>
        </w:rPr>
      </w:pPr>
      <w:r w:rsidRPr="00660597">
        <w:rPr>
          <w:rFonts w:cstheme="minorHAnsi"/>
          <w:sz w:val="24"/>
          <w:szCs w:val="24"/>
        </w:rPr>
        <w:t>P</w:t>
      </w:r>
      <w:r w:rsidR="001D152D" w:rsidRPr="00660597">
        <w:rPr>
          <w:rFonts w:cstheme="minorHAnsi"/>
          <w:sz w:val="24"/>
          <w:szCs w:val="24"/>
        </w:rPr>
        <w:t>itanje koje se postavlja jest</w:t>
      </w:r>
      <w:r w:rsidRPr="00660597">
        <w:rPr>
          <w:rFonts w:cstheme="minorHAnsi"/>
          <w:sz w:val="24"/>
          <w:szCs w:val="24"/>
        </w:rPr>
        <w:t xml:space="preserve"> </w:t>
      </w:r>
      <w:r w:rsidR="001D152D" w:rsidRPr="00660597">
        <w:rPr>
          <w:rFonts w:cstheme="minorHAnsi"/>
          <w:sz w:val="24"/>
          <w:szCs w:val="24"/>
        </w:rPr>
        <w:t>premašuju li sveukupni prihodi povezani s</w:t>
      </w:r>
      <w:r w:rsidRPr="00660597">
        <w:rPr>
          <w:rFonts w:cstheme="minorHAnsi"/>
          <w:sz w:val="24"/>
          <w:szCs w:val="24"/>
        </w:rPr>
        <w:t xml:space="preserve"> dodatnim nereguliranim </w:t>
      </w:r>
      <w:r w:rsidR="000E6C88">
        <w:rPr>
          <w:rFonts w:cstheme="minorHAnsi"/>
          <w:sz w:val="24"/>
          <w:szCs w:val="24"/>
        </w:rPr>
        <w:t>uslugama</w:t>
      </w:r>
      <w:r w:rsidR="000E6C88" w:rsidRPr="00660597">
        <w:rPr>
          <w:rFonts w:cstheme="minorHAnsi"/>
          <w:sz w:val="24"/>
          <w:szCs w:val="24"/>
        </w:rPr>
        <w:t xml:space="preserve"> </w:t>
      </w:r>
      <w:r w:rsidRPr="00660597">
        <w:rPr>
          <w:rFonts w:cstheme="minorHAnsi"/>
          <w:sz w:val="24"/>
          <w:szCs w:val="24"/>
        </w:rPr>
        <w:t>njihov inkrementalni trošak.</w:t>
      </w:r>
      <w:r w:rsidR="000E6C88">
        <w:rPr>
          <w:rFonts w:cstheme="minorHAnsi"/>
          <w:sz w:val="24"/>
          <w:szCs w:val="24"/>
        </w:rPr>
        <w:t xml:space="preserve"> Pritom se n</w:t>
      </w:r>
      <w:r w:rsidRPr="00660597">
        <w:rPr>
          <w:rFonts w:cstheme="minorHAnsi"/>
          <w:sz w:val="24"/>
          <w:szCs w:val="24"/>
        </w:rPr>
        <w:t>ereguliran</w:t>
      </w:r>
      <w:r w:rsidR="000E6C88">
        <w:rPr>
          <w:rFonts w:cstheme="minorHAnsi"/>
          <w:sz w:val="24"/>
          <w:szCs w:val="24"/>
        </w:rPr>
        <w:t>e usluge</w:t>
      </w:r>
      <w:r w:rsidRPr="00660597">
        <w:rPr>
          <w:rFonts w:cstheme="minorHAnsi"/>
          <w:sz w:val="24"/>
          <w:szCs w:val="24"/>
        </w:rPr>
        <w:t xml:space="preserve"> mogu </w:t>
      </w:r>
      <w:r w:rsidR="000E6C88">
        <w:rPr>
          <w:rFonts w:cstheme="minorHAnsi"/>
          <w:sz w:val="24"/>
          <w:szCs w:val="24"/>
        </w:rPr>
        <w:t>nuditi samostalno ili uz neku drugu uslugu.</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Kod </w:t>
      </w:r>
      <w:r w:rsidR="000E6C88">
        <w:rPr>
          <w:rFonts w:cstheme="minorHAnsi"/>
          <w:sz w:val="24"/>
          <w:szCs w:val="24"/>
        </w:rPr>
        <w:t xml:space="preserve">usluga </w:t>
      </w:r>
      <w:r w:rsidRPr="00660597">
        <w:rPr>
          <w:rFonts w:cstheme="minorHAnsi"/>
          <w:sz w:val="24"/>
          <w:szCs w:val="24"/>
        </w:rPr>
        <w:t>koj</w:t>
      </w:r>
      <w:r w:rsidR="000E6C88">
        <w:rPr>
          <w:rFonts w:cstheme="minorHAnsi"/>
          <w:sz w:val="24"/>
          <w:szCs w:val="24"/>
        </w:rPr>
        <w:t>e</w:t>
      </w:r>
      <w:r w:rsidRPr="00660597">
        <w:rPr>
          <w:rFonts w:cstheme="minorHAnsi"/>
          <w:sz w:val="24"/>
          <w:szCs w:val="24"/>
        </w:rPr>
        <w:t xml:space="preserve"> se nude samostalno, </w:t>
      </w:r>
      <w:r w:rsidR="00B337FB" w:rsidRPr="00355634">
        <w:rPr>
          <w:rFonts w:cstheme="minorHAnsi"/>
          <w:sz w:val="24"/>
          <w:szCs w:val="24"/>
        </w:rPr>
        <w:t>njihova maloprodajna cijena može se smatrati troškom</w:t>
      </w:r>
      <w:r w:rsidR="001D152D" w:rsidRPr="00660597">
        <w:rPr>
          <w:rFonts w:cstheme="minorHAnsi"/>
          <w:sz w:val="24"/>
          <w:szCs w:val="24"/>
        </w:rPr>
        <w:t>. Ako uz tu pretpostavku test istiskivanja marže nije zadovoljen</w:t>
      </w:r>
      <w:r w:rsidRPr="00660597">
        <w:rPr>
          <w:rFonts w:cstheme="minorHAnsi"/>
          <w:sz w:val="24"/>
          <w:szCs w:val="24"/>
        </w:rPr>
        <w:t xml:space="preserve">, </w:t>
      </w:r>
      <w:r w:rsidR="001D152D" w:rsidRPr="00660597">
        <w:rPr>
          <w:rFonts w:cstheme="minorHAnsi"/>
          <w:sz w:val="24"/>
          <w:szCs w:val="24"/>
        </w:rPr>
        <w:t>potrebno ga je</w:t>
      </w:r>
      <w:r w:rsidRPr="00660597">
        <w:rPr>
          <w:rFonts w:cstheme="minorHAnsi"/>
          <w:sz w:val="24"/>
          <w:szCs w:val="24"/>
        </w:rPr>
        <w:t xml:space="preserve"> provesti </w:t>
      </w:r>
      <w:r w:rsidR="001D152D" w:rsidRPr="00660597">
        <w:rPr>
          <w:rFonts w:cstheme="minorHAnsi"/>
          <w:sz w:val="24"/>
          <w:szCs w:val="24"/>
        </w:rPr>
        <w:t>prema</w:t>
      </w:r>
      <w:r w:rsidRPr="00660597">
        <w:rPr>
          <w:rFonts w:cstheme="minorHAnsi"/>
          <w:sz w:val="24"/>
          <w:szCs w:val="24"/>
        </w:rPr>
        <w:t xml:space="preserve"> </w:t>
      </w:r>
      <w:r w:rsidR="001D152D" w:rsidRPr="00660597">
        <w:rPr>
          <w:rFonts w:cstheme="minorHAnsi"/>
          <w:sz w:val="24"/>
          <w:szCs w:val="24"/>
        </w:rPr>
        <w:t>odgovarajućem</w:t>
      </w:r>
      <w:r w:rsidRPr="00660597">
        <w:rPr>
          <w:rFonts w:cstheme="minorHAnsi"/>
          <w:sz w:val="24"/>
          <w:szCs w:val="24"/>
        </w:rPr>
        <w:t xml:space="preserve"> troškovno</w:t>
      </w:r>
      <w:r w:rsidR="001D152D" w:rsidRPr="00660597">
        <w:rPr>
          <w:rFonts w:cstheme="minorHAnsi"/>
          <w:sz w:val="24"/>
          <w:szCs w:val="24"/>
        </w:rPr>
        <w:t>m</w:t>
      </w:r>
      <w:r w:rsidRPr="00660597">
        <w:rPr>
          <w:rFonts w:cstheme="minorHAnsi"/>
          <w:sz w:val="24"/>
          <w:szCs w:val="24"/>
        </w:rPr>
        <w:t xml:space="preserve"> standard</w:t>
      </w:r>
      <w:r w:rsidR="001D152D" w:rsidRPr="00660597">
        <w:rPr>
          <w:rFonts w:cstheme="minorHAnsi"/>
          <w:sz w:val="24"/>
          <w:szCs w:val="24"/>
        </w:rPr>
        <w:t>u</w:t>
      </w:r>
      <w:r w:rsidRPr="00660597">
        <w:rPr>
          <w:rFonts w:cstheme="minorHAnsi"/>
          <w:sz w:val="24"/>
          <w:szCs w:val="24"/>
        </w:rPr>
        <w:t>, izabrano</w:t>
      </w:r>
      <w:r w:rsidR="001D152D" w:rsidRPr="00660597">
        <w:rPr>
          <w:rFonts w:cstheme="minorHAnsi"/>
          <w:sz w:val="24"/>
          <w:szCs w:val="24"/>
        </w:rPr>
        <w:t>m</w:t>
      </w:r>
      <w:r w:rsidRPr="00660597">
        <w:rPr>
          <w:rFonts w:cstheme="minorHAnsi"/>
          <w:sz w:val="24"/>
          <w:szCs w:val="24"/>
        </w:rPr>
        <w:t xml:space="preserve"> prema pr</w:t>
      </w:r>
      <w:r w:rsidR="001D152D" w:rsidRPr="00660597">
        <w:rPr>
          <w:rFonts w:cstheme="minorHAnsi"/>
          <w:sz w:val="24"/>
          <w:szCs w:val="24"/>
        </w:rPr>
        <w:t xml:space="preserve">ethodno </w:t>
      </w:r>
      <w:r w:rsidRPr="00660597">
        <w:rPr>
          <w:rFonts w:cstheme="minorHAnsi"/>
          <w:sz w:val="24"/>
          <w:szCs w:val="24"/>
        </w:rPr>
        <w:t>definiranom kriteriju.</w:t>
      </w:r>
    </w:p>
    <w:p w:rsidR="00A33286" w:rsidRPr="00660597" w:rsidRDefault="00A33286" w:rsidP="00AF06C0">
      <w:pPr>
        <w:spacing w:before="100" w:beforeAutospacing="1" w:after="0"/>
        <w:jc w:val="both"/>
        <w:rPr>
          <w:rFonts w:cstheme="minorHAnsi"/>
          <w:sz w:val="24"/>
          <w:szCs w:val="24"/>
        </w:rPr>
      </w:pPr>
      <w:r w:rsidRPr="00660597">
        <w:rPr>
          <w:rFonts w:cstheme="minorHAnsi"/>
          <w:sz w:val="24"/>
          <w:szCs w:val="24"/>
        </w:rPr>
        <w:t xml:space="preserve">Međutim, </w:t>
      </w:r>
      <w:r w:rsidR="008948EE" w:rsidRPr="00660597">
        <w:rPr>
          <w:rFonts w:cstheme="minorHAnsi"/>
          <w:sz w:val="24"/>
          <w:szCs w:val="24"/>
        </w:rPr>
        <w:t xml:space="preserve">kako bi novi sudionici na tržištu mogli nadoknaditi barem svoje fiksne troškove, </w:t>
      </w:r>
      <w:r w:rsidR="001D152D" w:rsidRPr="00660597">
        <w:rPr>
          <w:rFonts w:cstheme="minorHAnsi"/>
          <w:sz w:val="24"/>
          <w:szCs w:val="24"/>
        </w:rPr>
        <w:t>odgovarajući</w:t>
      </w:r>
      <w:r w:rsidRPr="00660597">
        <w:rPr>
          <w:rFonts w:cstheme="minorHAnsi"/>
          <w:sz w:val="24"/>
          <w:szCs w:val="24"/>
        </w:rPr>
        <w:t xml:space="preserve"> troškovni standard treba biti barem jednak standardu dugoročn</w:t>
      </w:r>
      <w:r w:rsidR="004339E1" w:rsidRPr="00660597">
        <w:rPr>
          <w:rFonts w:cstheme="minorHAnsi"/>
          <w:sz w:val="24"/>
          <w:szCs w:val="24"/>
        </w:rPr>
        <w:t>og inkrementalnog troška (LRIC)</w:t>
      </w:r>
      <w:r w:rsidRPr="00660597">
        <w:rPr>
          <w:rFonts w:cstheme="minorHAnsi"/>
          <w:sz w:val="24"/>
          <w:szCs w:val="24"/>
        </w:rPr>
        <w:t>.</w:t>
      </w:r>
      <w:r w:rsidRPr="00660597">
        <w:rPr>
          <w:rStyle w:val="FootnoteReference"/>
          <w:rFonts w:cstheme="minorHAnsi"/>
          <w:sz w:val="24"/>
          <w:szCs w:val="24"/>
        </w:rPr>
        <w:footnoteReference w:id="21"/>
      </w:r>
    </w:p>
    <w:p w:rsidR="00A33286" w:rsidRPr="00660597" w:rsidRDefault="001D152D" w:rsidP="00D6094E">
      <w:pPr>
        <w:pStyle w:val="Heading3"/>
      </w:pPr>
      <w:bookmarkStart w:id="48" w:name="_Toc382933516"/>
      <w:bookmarkStart w:id="49" w:name="_Toc468265263"/>
      <w:r w:rsidRPr="00660597">
        <w:t>Zemljopisna</w:t>
      </w:r>
      <w:r w:rsidR="00A33286" w:rsidRPr="00660597">
        <w:t xml:space="preserve"> </w:t>
      </w:r>
      <w:bookmarkEnd w:id="48"/>
      <w:r w:rsidR="000E6C88">
        <w:t>segmentacija</w:t>
      </w:r>
      <w:bookmarkEnd w:id="49"/>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Regulator ima </w:t>
      </w:r>
      <w:r w:rsidR="001D152D" w:rsidRPr="00660597">
        <w:rPr>
          <w:rFonts w:cstheme="minorHAnsi"/>
          <w:sz w:val="24"/>
          <w:szCs w:val="24"/>
        </w:rPr>
        <w:t>mogućnost odrediti</w:t>
      </w:r>
      <w:r w:rsidRPr="00660597">
        <w:rPr>
          <w:rFonts w:cstheme="minorHAnsi"/>
          <w:sz w:val="24"/>
          <w:szCs w:val="24"/>
        </w:rPr>
        <w:t xml:space="preserve"> različite obveze </w:t>
      </w:r>
      <w:r w:rsidR="001D152D" w:rsidRPr="00660597">
        <w:rPr>
          <w:rFonts w:cstheme="minorHAnsi"/>
          <w:sz w:val="24"/>
          <w:szCs w:val="24"/>
        </w:rPr>
        <w:t xml:space="preserve">za različita zemljopisna područja </w:t>
      </w:r>
      <w:r w:rsidRPr="00660597">
        <w:rPr>
          <w:rFonts w:cstheme="minorHAnsi"/>
          <w:sz w:val="24"/>
          <w:szCs w:val="24"/>
        </w:rPr>
        <w:t>čak i</w:t>
      </w:r>
      <w:r w:rsidR="00123C5A" w:rsidRPr="00660597">
        <w:rPr>
          <w:rFonts w:cstheme="minorHAnsi"/>
          <w:sz w:val="24"/>
          <w:szCs w:val="24"/>
        </w:rPr>
        <w:t xml:space="preserve"> kad</w:t>
      </w:r>
      <w:r w:rsidRPr="00660597">
        <w:rPr>
          <w:rFonts w:cstheme="minorHAnsi"/>
          <w:sz w:val="24"/>
          <w:szCs w:val="24"/>
        </w:rPr>
        <w:t xml:space="preserve"> su tržišta </w:t>
      </w:r>
      <w:r w:rsidR="00123C5A" w:rsidRPr="00660597">
        <w:rPr>
          <w:rFonts w:cstheme="minorHAnsi"/>
          <w:sz w:val="24"/>
          <w:szCs w:val="24"/>
        </w:rPr>
        <w:t xml:space="preserve">prema zemljopisnoj dimenziji </w:t>
      </w:r>
      <w:r w:rsidRPr="00660597">
        <w:rPr>
          <w:rFonts w:cstheme="minorHAnsi"/>
          <w:sz w:val="24"/>
          <w:szCs w:val="24"/>
        </w:rPr>
        <w:t>definirana kao nacionalna</w:t>
      </w:r>
      <w:r w:rsidR="00123C5A" w:rsidRPr="00660597">
        <w:rPr>
          <w:rFonts w:cstheme="minorHAnsi"/>
          <w:sz w:val="24"/>
          <w:szCs w:val="24"/>
        </w:rPr>
        <w:t>.</w:t>
      </w:r>
      <w:r w:rsidRPr="00660597">
        <w:rPr>
          <w:rFonts w:cstheme="minorHAnsi"/>
          <w:sz w:val="24"/>
          <w:szCs w:val="24"/>
        </w:rPr>
        <w:t xml:space="preserve"> </w:t>
      </w:r>
    </w:p>
    <w:p w:rsidR="00A33286" w:rsidRPr="00660597" w:rsidRDefault="00A33286" w:rsidP="00AF06C0">
      <w:pPr>
        <w:spacing w:before="100" w:beforeAutospacing="1" w:after="120"/>
        <w:jc w:val="both"/>
        <w:rPr>
          <w:rFonts w:cstheme="minorHAnsi"/>
          <w:sz w:val="24"/>
          <w:szCs w:val="24"/>
        </w:rPr>
      </w:pPr>
      <w:r w:rsidRPr="00660597">
        <w:rPr>
          <w:rFonts w:cstheme="minorHAnsi"/>
          <w:sz w:val="24"/>
          <w:szCs w:val="24"/>
        </w:rPr>
        <w:t>Ovaj pristup je dosljedan preporuci OECD-a objavljenoj 2010. i stajalištu Europske komisije:</w:t>
      </w:r>
    </w:p>
    <w:p w:rsidR="00A33286" w:rsidRPr="00660597" w:rsidRDefault="00A33286" w:rsidP="00AF06C0">
      <w:pPr>
        <w:spacing w:before="120" w:after="100" w:afterAutospacing="1"/>
        <w:ind w:left="709"/>
        <w:jc w:val="both"/>
        <w:rPr>
          <w:rFonts w:cstheme="minorHAnsi"/>
          <w:i/>
          <w:sz w:val="24"/>
          <w:szCs w:val="24"/>
        </w:rPr>
      </w:pPr>
      <w:r w:rsidRPr="00660597">
        <w:rPr>
          <w:rFonts w:cstheme="minorHAnsi"/>
          <w:i/>
          <w:sz w:val="24"/>
          <w:szCs w:val="24"/>
        </w:rPr>
        <w:lastRenderedPageBreak/>
        <w:t xml:space="preserve">„U nekim zemljama, </w:t>
      </w:r>
      <w:r w:rsidR="00901417" w:rsidRPr="00660597">
        <w:rPr>
          <w:rFonts w:cstheme="minorHAnsi"/>
          <w:i/>
          <w:sz w:val="24"/>
          <w:szCs w:val="24"/>
        </w:rPr>
        <w:t xml:space="preserve">tržišni </w:t>
      </w:r>
      <w:r w:rsidRPr="00660597">
        <w:rPr>
          <w:rFonts w:cstheme="minorHAnsi"/>
          <w:i/>
          <w:sz w:val="24"/>
          <w:szCs w:val="24"/>
        </w:rPr>
        <w:t>uvjeti</w:t>
      </w:r>
      <w:r w:rsidR="00180F89">
        <w:rPr>
          <w:rFonts w:cstheme="minorHAnsi"/>
          <w:i/>
          <w:sz w:val="24"/>
          <w:szCs w:val="24"/>
        </w:rPr>
        <w:t xml:space="preserve"> </w:t>
      </w:r>
      <w:r w:rsidRPr="00660597">
        <w:rPr>
          <w:rFonts w:cstheme="minorHAnsi"/>
          <w:i/>
          <w:sz w:val="24"/>
          <w:szCs w:val="24"/>
        </w:rPr>
        <w:t xml:space="preserve">mogu </w:t>
      </w:r>
      <w:r w:rsidR="0039384B">
        <w:rPr>
          <w:rFonts w:cstheme="minorHAnsi"/>
          <w:i/>
          <w:sz w:val="24"/>
          <w:szCs w:val="24"/>
        </w:rPr>
        <w:t xml:space="preserve">se </w:t>
      </w:r>
      <w:r w:rsidRPr="00660597">
        <w:rPr>
          <w:rFonts w:cstheme="minorHAnsi"/>
          <w:i/>
          <w:sz w:val="24"/>
          <w:szCs w:val="24"/>
        </w:rPr>
        <w:t xml:space="preserve">razlikovati na nacionalnom tržištu, ali ne do te mjere da opravdaju definiciju pod-nacionalnih </w:t>
      </w:r>
      <w:r w:rsidR="00901417" w:rsidRPr="00660597">
        <w:rPr>
          <w:rFonts w:cstheme="minorHAnsi"/>
          <w:i/>
          <w:sz w:val="24"/>
          <w:szCs w:val="24"/>
        </w:rPr>
        <w:t>zemljopisnih</w:t>
      </w:r>
      <w:r w:rsidRPr="00660597">
        <w:rPr>
          <w:rFonts w:cstheme="minorHAnsi"/>
          <w:i/>
          <w:sz w:val="24"/>
          <w:szCs w:val="24"/>
        </w:rPr>
        <w:t xml:space="preserve"> tržišta. U ovom slučaju može biti prikladno razlikovati regulatorne obveze unutar istog nacionalnog tržišta.“</w:t>
      </w:r>
      <w:r w:rsidRPr="00660597">
        <w:rPr>
          <w:rStyle w:val="FootnoteReference"/>
          <w:rFonts w:cstheme="minorHAnsi"/>
          <w:i/>
          <w:sz w:val="24"/>
          <w:szCs w:val="24"/>
        </w:rPr>
        <w:footnoteReference w:id="22"/>
      </w:r>
    </w:p>
    <w:p w:rsidR="00A33286" w:rsidRPr="00660597" w:rsidRDefault="00A33286" w:rsidP="0035404F">
      <w:pPr>
        <w:spacing w:before="100" w:beforeAutospacing="1" w:after="100" w:afterAutospacing="1"/>
        <w:jc w:val="both"/>
        <w:rPr>
          <w:rFonts w:cstheme="minorHAnsi"/>
          <w:i/>
          <w:sz w:val="24"/>
          <w:szCs w:val="24"/>
        </w:rPr>
      </w:pPr>
      <w:r w:rsidRPr="0035404F">
        <w:rPr>
          <w:rFonts w:cstheme="minorHAnsi"/>
          <w:sz w:val="24"/>
          <w:szCs w:val="24"/>
        </w:rPr>
        <w:t>Europska komisija je također potvrdila da</w:t>
      </w:r>
      <w:r w:rsidRPr="00660597">
        <w:rPr>
          <w:rFonts w:cstheme="minorHAnsi"/>
          <w:i/>
          <w:sz w:val="24"/>
          <w:szCs w:val="24"/>
        </w:rPr>
        <w:t xml:space="preserve"> „regulatorni okvir ne isključuje </w:t>
      </w:r>
      <w:r w:rsidR="00901417" w:rsidRPr="00660597">
        <w:rPr>
          <w:rFonts w:cstheme="minorHAnsi"/>
          <w:i/>
          <w:sz w:val="24"/>
          <w:szCs w:val="24"/>
        </w:rPr>
        <w:t>određivanje</w:t>
      </w:r>
      <w:r w:rsidRPr="00660597">
        <w:rPr>
          <w:rFonts w:cstheme="minorHAnsi"/>
          <w:i/>
          <w:sz w:val="24"/>
          <w:szCs w:val="24"/>
        </w:rPr>
        <w:t xml:space="preserve"> različitih obaveza na istom mjerodavnom tržištu“</w:t>
      </w:r>
      <w:r w:rsidRPr="00660597">
        <w:rPr>
          <w:rStyle w:val="FootnoteReference"/>
          <w:rFonts w:cstheme="minorHAnsi"/>
          <w:i/>
          <w:sz w:val="24"/>
          <w:szCs w:val="24"/>
        </w:rPr>
        <w:footnoteReference w:id="23"/>
      </w:r>
    </w:p>
    <w:p w:rsidR="00901417" w:rsidRPr="00660597" w:rsidRDefault="00901417" w:rsidP="00960121">
      <w:pPr>
        <w:spacing w:before="100" w:beforeAutospacing="1" w:after="100" w:afterAutospacing="1"/>
        <w:jc w:val="both"/>
        <w:rPr>
          <w:rFonts w:cstheme="minorHAnsi"/>
          <w:sz w:val="24"/>
          <w:szCs w:val="24"/>
        </w:rPr>
      </w:pPr>
      <w:r w:rsidRPr="00660597">
        <w:rPr>
          <w:rFonts w:cstheme="minorHAnsi"/>
          <w:sz w:val="24"/>
          <w:szCs w:val="24"/>
        </w:rPr>
        <w:t>Zemljopisna segmentacija može biti relevantna</w:t>
      </w:r>
      <w:r w:rsidR="00A33286" w:rsidRPr="00660597">
        <w:rPr>
          <w:rFonts w:cstheme="minorHAnsi"/>
          <w:sz w:val="24"/>
          <w:szCs w:val="24"/>
        </w:rPr>
        <w:t xml:space="preserve"> u zemljama gdje se izgledi za razvoj </w:t>
      </w:r>
      <w:r w:rsidRPr="00660597">
        <w:rPr>
          <w:rFonts w:cstheme="minorHAnsi"/>
          <w:sz w:val="24"/>
          <w:szCs w:val="24"/>
        </w:rPr>
        <w:t xml:space="preserve">tržišta </w:t>
      </w:r>
      <w:r w:rsidR="00A33286" w:rsidRPr="00660597">
        <w:rPr>
          <w:rFonts w:cstheme="minorHAnsi"/>
          <w:sz w:val="24"/>
          <w:szCs w:val="24"/>
        </w:rPr>
        <w:t>razlikuj</w:t>
      </w:r>
      <w:r w:rsidRPr="00660597">
        <w:rPr>
          <w:rFonts w:cstheme="minorHAnsi"/>
          <w:sz w:val="24"/>
          <w:szCs w:val="24"/>
        </w:rPr>
        <w:t>u</w:t>
      </w:r>
      <w:r w:rsidR="00A33286" w:rsidRPr="00660597">
        <w:rPr>
          <w:rFonts w:cstheme="minorHAnsi"/>
          <w:sz w:val="24"/>
          <w:szCs w:val="24"/>
        </w:rPr>
        <w:t xml:space="preserve"> od jednog </w:t>
      </w:r>
      <w:r w:rsidRPr="00660597">
        <w:rPr>
          <w:rFonts w:cstheme="minorHAnsi"/>
          <w:sz w:val="24"/>
          <w:szCs w:val="24"/>
        </w:rPr>
        <w:t>zemljopisnog</w:t>
      </w:r>
      <w:r w:rsidR="00A33286" w:rsidRPr="00660597">
        <w:rPr>
          <w:rFonts w:cstheme="minorHAnsi"/>
          <w:sz w:val="24"/>
          <w:szCs w:val="24"/>
        </w:rPr>
        <w:t xml:space="preserve"> područja do drugog.</w:t>
      </w:r>
    </w:p>
    <w:p w:rsidR="00A33286" w:rsidRPr="00660597" w:rsidRDefault="00A33286" w:rsidP="00D6094E">
      <w:pPr>
        <w:pStyle w:val="Heading3"/>
      </w:pPr>
      <w:bookmarkStart w:id="50" w:name="_Toc382933517"/>
      <w:bookmarkStart w:id="51" w:name="_Toc468265264"/>
      <w:r w:rsidRPr="00660597">
        <w:t>Tretman promotivnih ponuda</w:t>
      </w:r>
      <w:bookmarkEnd w:id="50"/>
      <w:bookmarkEnd w:id="51"/>
    </w:p>
    <w:p w:rsidR="00B67219" w:rsidRPr="00660597" w:rsidRDefault="00B67219" w:rsidP="00960121">
      <w:pPr>
        <w:spacing w:before="100" w:beforeAutospacing="1" w:after="100" w:afterAutospacing="1"/>
        <w:jc w:val="both"/>
        <w:rPr>
          <w:rFonts w:cstheme="minorHAnsi"/>
          <w:sz w:val="24"/>
          <w:szCs w:val="24"/>
        </w:rPr>
      </w:pPr>
      <w:r w:rsidRPr="00660597">
        <w:rPr>
          <w:rFonts w:cstheme="minorHAnsi"/>
          <w:sz w:val="24"/>
          <w:szCs w:val="24"/>
        </w:rPr>
        <w:t xml:space="preserve">Test istiskivanja marže trebao </w:t>
      </w:r>
      <w:r w:rsidR="0039384B">
        <w:rPr>
          <w:rFonts w:cstheme="minorHAnsi"/>
          <w:sz w:val="24"/>
          <w:szCs w:val="24"/>
        </w:rPr>
        <w:t xml:space="preserve">bi </w:t>
      </w:r>
      <w:r w:rsidRPr="00660597">
        <w:rPr>
          <w:rFonts w:cstheme="minorHAnsi"/>
          <w:sz w:val="24"/>
          <w:szCs w:val="24"/>
        </w:rPr>
        <w:t>uzeti u obzir privremene promotivne ponude jer se test mora zadovoljiti u bilo kojem trenutku.</w:t>
      </w:r>
    </w:p>
    <w:p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Promotivni popust </w:t>
      </w:r>
      <w:r w:rsidR="00FE377B" w:rsidRPr="00660597">
        <w:rPr>
          <w:rFonts w:cstheme="minorHAnsi"/>
          <w:sz w:val="24"/>
          <w:szCs w:val="24"/>
        </w:rPr>
        <w:t>treba smatrati opravdanim ako s</w:t>
      </w:r>
      <w:r w:rsidRPr="00660597">
        <w:rPr>
          <w:rFonts w:cstheme="minorHAnsi"/>
          <w:sz w:val="24"/>
          <w:szCs w:val="24"/>
        </w:rPr>
        <w:t xml:space="preserve">e njegov trošak </w:t>
      </w:r>
      <w:r w:rsidR="00FE377B" w:rsidRPr="00660597">
        <w:rPr>
          <w:rFonts w:cstheme="minorHAnsi"/>
          <w:sz w:val="24"/>
          <w:szCs w:val="24"/>
        </w:rPr>
        <w:t xml:space="preserve">može nadoknaditi </w:t>
      </w:r>
      <w:r w:rsidRPr="00660597">
        <w:rPr>
          <w:rFonts w:cstheme="minorHAnsi"/>
          <w:sz w:val="24"/>
          <w:szCs w:val="24"/>
        </w:rPr>
        <w:t xml:space="preserve">kroz </w:t>
      </w:r>
      <w:r w:rsidR="000E6C88">
        <w:rPr>
          <w:rFonts w:cstheme="minorHAnsi"/>
          <w:sz w:val="24"/>
          <w:szCs w:val="24"/>
        </w:rPr>
        <w:t>ugovoreno minimalno obvezno trajanje</w:t>
      </w:r>
      <w:r w:rsidR="000E6C88" w:rsidRPr="0052594A">
        <w:rPr>
          <w:rFonts w:cstheme="minorHAnsi"/>
          <w:sz w:val="24"/>
          <w:szCs w:val="24"/>
        </w:rPr>
        <w:t xml:space="preserve"> pretplatničkog odnosa</w:t>
      </w:r>
      <w:r w:rsidRPr="00660597">
        <w:rPr>
          <w:rFonts w:cstheme="minorHAnsi"/>
          <w:sz w:val="24"/>
          <w:szCs w:val="24"/>
        </w:rPr>
        <w:t>.</w:t>
      </w:r>
    </w:p>
    <w:p w:rsidR="00A33286" w:rsidRPr="00660597" w:rsidRDefault="00A33286" w:rsidP="00D6094E">
      <w:pPr>
        <w:spacing w:before="100" w:beforeAutospacing="1" w:after="120"/>
        <w:jc w:val="both"/>
        <w:rPr>
          <w:rFonts w:cstheme="minorHAnsi"/>
          <w:sz w:val="24"/>
          <w:szCs w:val="24"/>
        </w:rPr>
      </w:pPr>
      <w:r w:rsidRPr="00660597">
        <w:rPr>
          <w:rFonts w:cstheme="minorHAnsi"/>
          <w:sz w:val="24"/>
          <w:szCs w:val="24"/>
        </w:rPr>
        <w:t xml:space="preserve">Promotivni popust može </w:t>
      </w:r>
      <w:r w:rsidR="001A6B51">
        <w:rPr>
          <w:rFonts w:cstheme="minorHAnsi"/>
          <w:sz w:val="24"/>
          <w:szCs w:val="24"/>
        </w:rPr>
        <w:t xml:space="preserve">se </w:t>
      </w:r>
      <w:r w:rsidRPr="00660597">
        <w:rPr>
          <w:rFonts w:cstheme="minorHAnsi"/>
          <w:sz w:val="24"/>
          <w:szCs w:val="24"/>
        </w:rPr>
        <w:t>promatrati na dva načina:</w:t>
      </w:r>
    </w:p>
    <w:p w:rsidR="00A33286" w:rsidRPr="00660597" w:rsidRDefault="00A33286" w:rsidP="00B82ED6">
      <w:pPr>
        <w:pStyle w:val="ListParagraph"/>
        <w:numPr>
          <w:ilvl w:val="0"/>
          <w:numId w:val="11"/>
        </w:numPr>
        <w:spacing w:before="120" w:after="100" w:afterAutospacing="1"/>
        <w:ind w:left="714" w:hanging="357"/>
        <w:jc w:val="both"/>
        <w:rPr>
          <w:rFonts w:cstheme="minorHAnsi"/>
          <w:sz w:val="24"/>
          <w:szCs w:val="24"/>
        </w:rPr>
      </w:pPr>
      <w:r w:rsidRPr="00660597">
        <w:rPr>
          <w:rFonts w:cstheme="minorHAnsi"/>
          <w:sz w:val="24"/>
          <w:szCs w:val="24"/>
        </w:rPr>
        <w:t>kao da su svi korisnici povezane usluge imali koristi od njega</w:t>
      </w:r>
    </w:p>
    <w:p w:rsidR="00A33286" w:rsidRPr="00660597" w:rsidRDefault="00A33286" w:rsidP="00B82ED6">
      <w:pPr>
        <w:pStyle w:val="ListParagraph"/>
        <w:numPr>
          <w:ilvl w:val="0"/>
          <w:numId w:val="11"/>
        </w:numPr>
        <w:spacing w:before="100" w:beforeAutospacing="1" w:after="100" w:afterAutospacing="1"/>
        <w:jc w:val="both"/>
        <w:rPr>
          <w:rFonts w:cstheme="minorHAnsi"/>
          <w:sz w:val="24"/>
          <w:szCs w:val="24"/>
        </w:rPr>
      </w:pPr>
      <w:r w:rsidRPr="00660597">
        <w:rPr>
          <w:rFonts w:cstheme="minorHAnsi"/>
          <w:sz w:val="24"/>
          <w:szCs w:val="24"/>
        </w:rPr>
        <w:t>razmatrajući proporcionalni trošak ponude, uzimajući u obzir p</w:t>
      </w:r>
      <w:r w:rsidR="007E5F3F" w:rsidRPr="00660597">
        <w:rPr>
          <w:rFonts w:cstheme="minorHAnsi"/>
          <w:sz w:val="24"/>
          <w:szCs w:val="24"/>
        </w:rPr>
        <w:t>rocijenjeni broj korisnika</w:t>
      </w:r>
      <w:r w:rsidRPr="00660597">
        <w:rPr>
          <w:rFonts w:cstheme="minorHAnsi"/>
          <w:sz w:val="24"/>
          <w:szCs w:val="24"/>
        </w:rPr>
        <w:t xml:space="preserve"> promotivne ponude.</w:t>
      </w:r>
    </w:p>
    <w:p w:rsidR="00A33286" w:rsidRPr="00660597" w:rsidRDefault="0066745F" w:rsidP="00960121">
      <w:pPr>
        <w:spacing w:before="100" w:beforeAutospacing="1" w:after="100" w:afterAutospacing="1"/>
        <w:jc w:val="both"/>
        <w:rPr>
          <w:rFonts w:cstheme="minorHAnsi"/>
          <w:sz w:val="24"/>
          <w:szCs w:val="24"/>
        </w:rPr>
      </w:pPr>
      <w:r>
        <w:rPr>
          <w:rFonts w:cstheme="minorHAnsi"/>
          <w:sz w:val="24"/>
          <w:szCs w:val="24"/>
        </w:rPr>
        <w:t>Prva</w:t>
      </w:r>
      <w:r w:rsidRPr="00660597">
        <w:rPr>
          <w:rFonts w:cstheme="minorHAnsi"/>
          <w:sz w:val="24"/>
          <w:szCs w:val="24"/>
        </w:rPr>
        <w:t xml:space="preserve"> </w:t>
      </w:r>
      <w:r w:rsidR="00A33286" w:rsidRPr="00660597">
        <w:rPr>
          <w:rFonts w:cstheme="minorHAnsi"/>
          <w:sz w:val="24"/>
          <w:szCs w:val="24"/>
        </w:rPr>
        <w:t xml:space="preserve">opcija čini </w:t>
      </w:r>
      <w:r w:rsidR="001A6B51">
        <w:rPr>
          <w:rFonts w:cstheme="minorHAnsi"/>
          <w:sz w:val="24"/>
          <w:szCs w:val="24"/>
        </w:rPr>
        <w:t xml:space="preserve">se </w:t>
      </w:r>
      <w:r w:rsidR="007E5F3F" w:rsidRPr="00660597">
        <w:rPr>
          <w:rFonts w:cstheme="minorHAnsi"/>
          <w:sz w:val="24"/>
          <w:szCs w:val="24"/>
        </w:rPr>
        <w:t>primjerenijom budući da</w:t>
      </w:r>
      <w:r w:rsidR="00A33286" w:rsidRPr="00660597">
        <w:rPr>
          <w:rFonts w:cstheme="minorHAnsi"/>
          <w:sz w:val="24"/>
          <w:szCs w:val="24"/>
        </w:rPr>
        <w:t xml:space="preserve"> </w:t>
      </w:r>
      <w:r>
        <w:rPr>
          <w:rFonts w:cstheme="minorHAnsi"/>
          <w:sz w:val="24"/>
          <w:szCs w:val="24"/>
        </w:rPr>
        <w:t xml:space="preserve">tretman promotivnih ponuda </w:t>
      </w:r>
      <w:r w:rsidRPr="0066745F">
        <w:rPr>
          <w:rFonts w:cstheme="minorHAnsi"/>
          <w:sz w:val="24"/>
          <w:szCs w:val="24"/>
        </w:rPr>
        <w:t>ne smije ovisiti o tržišnom udjelu operatora/broju korisnika i navikama korisnika tog operatora</w:t>
      </w:r>
      <w:r>
        <w:rPr>
          <w:rFonts w:cstheme="minorHAnsi"/>
          <w:sz w:val="24"/>
          <w:szCs w:val="24"/>
        </w:rPr>
        <w:t xml:space="preserve">. </w:t>
      </w:r>
    </w:p>
    <w:p w:rsidR="00A33286" w:rsidRPr="00660597" w:rsidRDefault="00A33286" w:rsidP="009F57FC">
      <w:pPr>
        <w:pStyle w:val="Heading2"/>
      </w:pPr>
      <w:bookmarkStart w:id="52" w:name="_Toc393193327"/>
      <w:bookmarkStart w:id="53" w:name="_Toc382933518"/>
      <w:bookmarkStart w:id="54" w:name="_Toc468265265"/>
      <w:bookmarkEnd w:id="52"/>
      <w:r w:rsidRPr="00660597">
        <w:t>Preporuke Europske komisije za NGA</w:t>
      </w:r>
      <w:bookmarkEnd w:id="53"/>
      <w:bookmarkEnd w:id="54"/>
    </w:p>
    <w:p w:rsidR="00A33286" w:rsidRPr="00660597" w:rsidRDefault="00A33286" w:rsidP="005D5EDB">
      <w:pPr>
        <w:spacing w:before="100" w:beforeAutospacing="1" w:after="100" w:afterAutospacing="1"/>
        <w:jc w:val="both"/>
        <w:rPr>
          <w:rFonts w:cstheme="minorHAnsi"/>
          <w:sz w:val="24"/>
          <w:szCs w:val="24"/>
          <w:lang w:eastAsia="x-none"/>
        </w:rPr>
      </w:pPr>
      <w:r w:rsidRPr="00660597">
        <w:rPr>
          <w:rFonts w:cstheme="minorHAnsi"/>
          <w:sz w:val="24"/>
          <w:szCs w:val="24"/>
          <w:lang w:eastAsia="x-none"/>
        </w:rPr>
        <w:t xml:space="preserve">U rujnu 2013., </w:t>
      </w:r>
      <w:r w:rsidRPr="00E14603">
        <w:rPr>
          <w:rFonts w:cstheme="minorHAnsi"/>
          <w:sz w:val="24"/>
          <w:szCs w:val="24"/>
          <w:lang w:eastAsia="x-none"/>
        </w:rPr>
        <w:t xml:space="preserve">Europska komisija je objavila preporuku o </w:t>
      </w:r>
      <w:proofErr w:type="spellStart"/>
      <w:r w:rsidR="005D5EDB" w:rsidRPr="005D5EDB">
        <w:rPr>
          <w:rFonts w:cstheme="minorHAnsi"/>
          <w:sz w:val="24"/>
          <w:szCs w:val="24"/>
          <w:lang w:eastAsia="x-none"/>
        </w:rPr>
        <w:t>o</w:t>
      </w:r>
      <w:proofErr w:type="spellEnd"/>
      <w:r w:rsidR="005D5EDB" w:rsidRPr="005D5EDB">
        <w:rPr>
          <w:rFonts w:cstheme="minorHAnsi"/>
          <w:sz w:val="24"/>
          <w:szCs w:val="24"/>
          <w:lang w:eastAsia="x-none"/>
        </w:rPr>
        <w:t xml:space="preserve"> jedinstvenim obvezama nediskriminacije i troškovnim metodologijama u cilju promicanja tržišnog </w:t>
      </w:r>
      <w:r w:rsidR="005D5EDB" w:rsidRPr="00167E83">
        <w:rPr>
          <w:rFonts w:cstheme="minorHAnsi"/>
          <w:sz w:val="24"/>
          <w:szCs w:val="24"/>
          <w:lang w:eastAsia="x-none"/>
        </w:rPr>
        <w:t>natjecanja i poboljšanja ulagačkog okruženja u području širokopojasnog pristupa.</w:t>
      </w:r>
      <w:r w:rsidR="005D5EDB" w:rsidRPr="00E14603">
        <w:rPr>
          <w:rFonts w:cstheme="minorHAnsi"/>
          <w:sz w:val="24"/>
          <w:szCs w:val="24"/>
          <w:lang w:eastAsia="x-none"/>
        </w:rPr>
        <w:t xml:space="preserve"> </w:t>
      </w:r>
      <w:r w:rsidRPr="00660597">
        <w:rPr>
          <w:rFonts w:cstheme="minorHAnsi"/>
          <w:sz w:val="24"/>
          <w:szCs w:val="24"/>
          <w:lang w:eastAsia="x-none"/>
        </w:rPr>
        <w:t>Konkre</w:t>
      </w:r>
      <w:r w:rsidR="00F2454B" w:rsidRPr="00660597">
        <w:rPr>
          <w:rFonts w:cstheme="minorHAnsi"/>
          <w:sz w:val="24"/>
          <w:szCs w:val="24"/>
          <w:lang w:eastAsia="x-none"/>
        </w:rPr>
        <w:t xml:space="preserve">tno, ova preporuka pruža </w:t>
      </w:r>
      <w:r w:rsidR="000E6C88">
        <w:rPr>
          <w:rFonts w:cstheme="minorHAnsi"/>
          <w:sz w:val="24"/>
          <w:szCs w:val="24"/>
          <w:lang w:eastAsia="x-none"/>
        </w:rPr>
        <w:t xml:space="preserve">nacionalnim </w:t>
      </w:r>
      <w:r w:rsidR="007F0BE6" w:rsidRPr="00660597">
        <w:rPr>
          <w:rFonts w:cstheme="minorHAnsi"/>
          <w:sz w:val="24"/>
          <w:szCs w:val="24"/>
          <w:lang w:eastAsia="x-none"/>
        </w:rPr>
        <w:t>regulator</w:t>
      </w:r>
      <w:r w:rsidR="000E6C88">
        <w:rPr>
          <w:rFonts w:cstheme="minorHAnsi"/>
          <w:sz w:val="24"/>
          <w:szCs w:val="24"/>
          <w:lang w:eastAsia="x-none"/>
        </w:rPr>
        <w:t>n</w:t>
      </w:r>
      <w:r w:rsidR="007F0BE6" w:rsidRPr="00660597">
        <w:rPr>
          <w:rFonts w:cstheme="minorHAnsi"/>
          <w:sz w:val="24"/>
          <w:szCs w:val="24"/>
          <w:lang w:eastAsia="x-none"/>
        </w:rPr>
        <w:t>im</w:t>
      </w:r>
      <w:r w:rsidR="000E6C88">
        <w:rPr>
          <w:rFonts w:cstheme="minorHAnsi"/>
          <w:sz w:val="24"/>
          <w:szCs w:val="24"/>
          <w:lang w:eastAsia="x-none"/>
        </w:rPr>
        <w:t xml:space="preserve"> tijelima</w:t>
      </w:r>
      <w:r w:rsidR="007F0BE6" w:rsidRPr="00660597">
        <w:rPr>
          <w:rFonts w:cstheme="minorHAnsi"/>
          <w:sz w:val="24"/>
          <w:szCs w:val="24"/>
          <w:lang w:eastAsia="x-none"/>
        </w:rPr>
        <w:t xml:space="preserve"> </w:t>
      </w:r>
      <w:r w:rsidR="00F2454B" w:rsidRPr="00660597">
        <w:rPr>
          <w:rFonts w:cstheme="minorHAnsi"/>
          <w:sz w:val="24"/>
          <w:szCs w:val="24"/>
          <w:lang w:eastAsia="x-none"/>
        </w:rPr>
        <w:t xml:space="preserve">okvir </w:t>
      </w:r>
      <w:r w:rsidR="007F0BE6" w:rsidRPr="00660597">
        <w:rPr>
          <w:rFonts w:cstheme="minorHAnsi"/>
          <w:sz w:val="24"/>
          <w:szCs w:val="24"/>
          <w:lang w:eastAsia="x-none"/>
        </w:rPr>
        <w:t>za osiguravanje</w:t>
      </w:r>
      <w:r w:rsidRPr="00660597">
        <w:rPr>
          <w:rFonts w:cstheme="minorHAnsi"/>
          <w:sz w:val="24"/>
          <w:szCs w:val="24"/>
          <w:lang w:eastAsia="x-none"/>
        </w:rPr>
        <w:t xml:space="preserve"> ekonomsko</w:t>
      </w:r>
      <w:r w:rsidR="007F0BE6" w:rsidRPr="00660597">
        <w:rPr>
          <w:rFonts w:cstheme="minorHAnsi"/>
          <w:sz w:val="24"/>
          <w:szCs w:val="24"/>
          <w:lang w:eastAsia="x-none"/>
        </w:rPr>
        <w:t>g repliciranja</w:t>
      </w:r>
      <w:r w:rsidRPr="00660597">
        <w:rPr>
          <w:rFonts w:cstheme="minorHAnsi"/>
          <w:sz w:val="24"/>
          <w:szCs w:val="24"/>
          <w:lang w:eastAsia="x-none"/>
        </w:rPr>
        <w:t xml:space="preserve"> širokopojasnih ponuda </w:t>
      </w:r>
      <w:r w:rsidR="00004C96">
        <w:rPr>
          <w:rFonts w:cstheme="minorHAnsi"/>
          <w:sz w:val="24"/>
          <w:szCs w:val="24"/>
          <w:lang w:eastAsia="x-none"/>
        </w:rPr>
        <w:t xml:space="preserve">SMP </w:t>
      </w:r>
      <w:r w:rsidRPr="00660597">
        <w:rPr>
          <w:rFonts w:cstheme="minorHAnsi"/>
          <w:sz w:val="24"/>
          <w:szCs w:val="24"/>
          <w:lang w:eastAsia="x-none"/>
        </w:rPr>
        <w:t>operatora</w:t>
      </w:r>
      <w:r w:rsidR="00F2454B" w:rsidRPr="00660597">
        <w:rPr>
          <w:rFonts w:cstheme="minorHAnsi"/>
          <w:sz w:val="24"/>
          <w:szCs w:val="24"/>
          <w:lang w:eastAsia="x-none"/>
        </w:rPr>
        <w:t xml:space="preserve"> na temelju svjetlovodnih</w:t>
      </w:r>
      <w:r w:rsidR="008F3530" w:rsidRPr="00660597">
        <w:rPr>
          <w:rFonts w:cstheme="minorHAnsi"/>
          <w:sz w:val="24"/>
          <w:szCs w:val="24"/>
          <w:lang w:eastAsia="x-none"/>
        </w:rPr>
        <w:t xml:space="preserve"> mreža uz upotrebu</w:t>
      </w:r>
      <w:r w:rsidRPr="00660597">
        <w:rPr>
          <w:rFonts w:cstheme="minorHAnsi"/>
          <w:sz w:val="24"/>
          <w:szCs w:val="24"/>
          <w:lang w:eastAsia="x-none"/>
        </w:rPr>
        <w:t xml:space="preserve"> testa istiskivanja marže (ekonomski test repliciranja). Ova preporuka pojašnjava metodološke izbore koji </w:t>
      </w:r>
      <w:r w:rsidR="00122BC6" w:rsidRPr="00660597">
        <w:rPr>
          <w:rFonts w:cstheme="minorHAnsi"/>
          <w:sz w:val="24"/>
          <w:szCs w:val="24"/>
          <w:lang w:eastAsia="x-none"/>
        </w:rPr>
        <w:t xml:space="preserve">se </w:t>
      </w:r>
      <w:r w:rsidRPr="00660597">
        <w:rPr>
          <w:rFonts w:cstheme="minorHAnsi"/>
          <w:sz w:val="24"/>
          <w:szCs w:val="24"/>
          <w:lang w:eastAsia="x-none"/>
        </w:rPr>
        <w:t xml:space="preserve">trebaju </w:t>
      </w:r>
      <w:r w:rsidR="000E6C88">
        <w:rPr>
          <w:rFonts w:cstheme="minorHAnsi"/>
          <w:sz w:val="24"/>
          <w:szCs w:val="24"/>
          <w:lang w:eastAsia="x-none"/>
        </w:rPr>
        <w:t>prim</w:t>
      </w:r>
      <w:r w:rsidR="00716C57">
        <w:rPr>
          <w:rFonts w:cstheme="minorHAnsi"/>
          <w:sz w:val="24"/>
          <w:szCs w:val="24"/>
          <w:lang w:eastAsia="x-none"/>
        </w:rPr>
        <w:t>i</w:t>
      </w:r>
      <w:r w:rsidR="000E6C88">
        <w:rPr>
          <w:rFonts w:cstheme="minorHAnsi"/>
          <w:sz w:val="24"/>
          <w:szCs w:val="24"/>
          <w:lang w:eastAsia="x-none"/>
        </w:rPr>
        <w:t>jeniti</w:t>
      </w:r>
      <w:r w:rsidR="000E6C88" w:rsidRPr="00660597">
        <w:rPr>
          <w:rFonts w:cstheme="minorHAnsi"/>
          <w:sz w:val="24"/>
          <w:szCs w:val="24"/>
          <w:lang w:eastAsia="x-none"/>
        </w:rPr>
        <w:t xml:space="preserve"> </w:t>
      </w:r>
      <w:r w:rsidRPr="00660597">
        <w:rPr>
          <w:rFonts w:cstheme="minorHAnsi"/>
          <w:sz w:val="24"/>
          <w:szCs w:val="24"/>
          <w:lang w:eastAsia="x-none"/>
        </w:rPr>
        <w:t xml:space="preserve">prema mišljenju EK u pogledu testa </w:t>
      </w:r>
      <w:r w:rsidR="007F0BE6" w:rsidRPr="00660597">
        <w:rPr>
          <w:rFonts w:cstheme="minorHAnsi"/>
          <w:sz w:val="24"/>
          <w:szCs w:val="24"/>
          <w:lang w:eastAsia="x-none"/>
        </w:rPr>
        <w:t>istiskivanja marže</w:t>
      </w:r>
      <w:r w:rsidRPr="00660597">
        <w:rPr>
          <w:rFonts w:cstheme="minorHAnsi"/>
          <w:sz w:val="24"/>
          <w:szCs w:val="24"/>
          <w:lang w:eastAsia="x-none"/>
        </w:rPr>
        <w:t>.</w:t>
      </w:r>
    </w:p>
    <w:p w:rsidR="00A33286" w:rsidRPr="00660597" w:rsidRDefault="00A33286" w:rsidP="004B1F6E">
      <w:pPr>
        <w:spacing w:before="120" w:after="120"/>
        <w:jc w:val="both"/>
        <w:rPr>
          <w:rFonts w:cstheme="minorHAnsi"/>
          <w:sz w:val="24"/>
          <w:szCs w:val="24"/>
          <w:lang w:eastAsia="x-none"/>
        </w:rPr>
      </w:pPr>
      <w:r w:rsidRPr="00660597">
        <w:rPr>
          <w:rFonts w:cstheme="minorHAnsi"/>
          <w:sz w:val="24"/>
          <w:szCs w:val="24"/>
          <w:lang w:eastAsia="x-none"/>
        </w:rPr>
        <w:t>Preporuk</w:t>
      </w:r>
      <w:r w:rsidR="000E6C88">
        <w:rPr>
          <w:rFonts w:cstheme="minorHAnsi"/>
          <w:sz w:val="24"/>
          <w:szCs w:val="24"/>
          <w:lang w:eastAsia="x-none"/>
        </w:rPr>
        <w:t>a</w:t>
      </w:r>
      <w:r w:rsidRPr="00660597">
        <w:rPr>
          <w:rFonts w:cstheme="minorHAnsi"/>
          <w:sz w:val="24"/>
          <w:szCs w:val="24"/>
          <w:lang w:eastAsia="x-none"/>
        </w:rPr>
        <w:t xml:space="preserve"> E</w:t>
      </w:r>
      <w:r w:rsidR="000E6C88">
        <w:rPr>
          <w:rFonts w:cstheme="minorHAnsi"/>
          <w:sz w:val="24"/>
          <w:szCs w:val="24"/>
          <w:lang w:eastAsia="x-none"/>
        </w:rPr>
        <w:t>uropske komisije</w:t>
      </w:r>
      <w:r w:rsidRPr="00660597">
        <w:rPr>
          <w:rFonts w:cstheme="minorHAnsi"/>
          <w:sz w:val="24"/>
          <w:szCs w:val="24"/>
          <w:lang w:eastAsia="x-none"/>
        </w:rPr>
        <w:t xml:space="preserve"> za metodološke izbore uključuj</w:t>
      </w:r>
      <w:r w:rsidR="000E6C88">
        <w:rPr>
          <w:rFonts w:cstheme="minorHAnsi"/>
          <w:sz w:val="24"/>
          <w:szCs w:val="24"/>
          <w:lang w:eastAsia="x-none"/>
        </w:rPr>
        <w:t>e</w:t>
      </w:r>
      <w:r w:rsidRPr="00660597">
        <w:rPr>
          <w:rFonts w:cstheme="minorHAnsi"/>
          <w:sz w:val="24"/>
          <w:szCs w:val="24"/>
          <w:lang w:eastAsia="x-none"/>
        </w:rPr>
        <w:t>:</w:t>
      </w:r>
    </w:p>
    <w:p w:rsidR="00A33286" w:rsidRPr="00660597" w:rsidRDefault="00A33286" w:rsidP="00B82ED6">
      <w:pPr>
        <w:pStyle w:val="ListParagraph"/>
        <w:numPr>
          <w:ilvl w:val="0"/>
          <w:numId w:val="12"/>
        </w:numPr>
        <w:spacing w:before="120" w:after="120"/>
        <w:ind w:left="714" w:hanging="357"/>
        <w:contextualSpacing w:val="0"/>
        <w:jc w:val="both"/>
        <w:rPr>
          <w:rFonts w:cstheme="minorHAnsi"/>
          <w:sz w:val="24"/>
          <w:szCs w:val="24"/>
          <w:lang w:eastAsia="x-none"/>
        </w:rPr>
      </w:pPr>
      <w:r w:rsidRPr="00660597">
        <w:rPr>
          <w:rFonts w:cstheme="minorHAnsi"/>
          <w:sz w:val="24"/>
          <w:szCs w:val="24"/>
          <w:lang w:eastAsia="x-none"/>
        </w:rPr>
        <w:lastRenderedPageBreak/>
        <w:t>Korištenje EEO ili SEO standarda</w:t>
      </w:r>
    </w:p>
    <w:p w:rsidR="00A33286" w:rsidRPr="00660597" w:rsidRDefault="00A33286" w:rsidP="0035404F">
      <w:pPr>
        <w:pStyle w:val="ListParagraph"/>
        <w:spacing w:before="120" w:after="120"/>
        <w:contextualSpacing w:val="0"/>
        <w:jc w:val="both"/>
        <w:rPr>
          <w:rFonts w:cstheme="minorHAnsi"/>
          <w:i/>
          <w:sz w:val="24"/>
          <w:szCs w:val="24"/>
          <w:lang w:eastAsia="x-none"/>
        </w:rPr>
      </w:pPr>
      <w:r w:rsidRPr="00660597">
        <w:rPr>
          <w:rFonts w:cstheme="minorHAnsi"/>
          <w:sz w:val="24"/>
          <w:szCs w:val="24"/>
          <w:lang w:eastAsia="x-none"/>
        </w:rPr>
        <w:t>„</w:t>
      </w:r>
      <w:r w:rsidR="00966DF0" w:rsidRPr="00966DF0">
        <w:rPr>
          <w:rFonts w:cstheme="minorHAnsi"/>
          <w:i/>
          <w:sz w:val="24"/>
          <w:szCs w:val="24"/>
          <w:lang w:eastAsia="x-none"/>
        </w:rPr>
        <w:t>Prodajni troškovi procjenjuju se na temelju troškova ovisnih društava SMP operatora (test EEO)</w:t>
      </w:r>
      <w:r w:rsidR="00966DF0">
        <w:rPr>
          <w:rFonts w:cstheme="minorHAnsi"/>
          <w:i/>
          <w:sz w:val="24"/>
          <w:szCs w:val="24"/>
          <w:lang w:eastAsia="x-none"/>
        </w:rPr>
        <w:t>“</w:t>
      </w:r>
    </w:p>
    <w:p w:rsidR="00A33286" w:rsidRPr="0035404F" w:rsidRDefault="00A33286" w:rsidP="0035404F">
      <w:pPr>
        <w:pStyle w:val="ListParagraph"/>
        <w:spacing w:before="120" w:after="120"/>
        <w:contextualSpacing w:val="0"/>
        <w:jc w:val="both"/>
        <w:rPr>
          <w:rFonts w:cstheme="minorHAnsi"/>
          <w:i/>
          <w:sz w:val="24"/>
          <w:szCs w:val="24"/>
          <w:lang w:eastAsia="x-none"/>
        </w:rPr>
      </w:pPr>
      <w:r w:rsidRPr="00660597">
        <w:rPr>
          <w:rFonts w:cstheme="minorHAnsi"/>
          <w:i/>
          <w:sz w:val="24"/>
          <w:szCs w:val="24"/>
          <w:lang w:eastAsia="x-none"/>
        </w:rPr>
        <w:t>„</w:t>
      </w:r>
      <w:r w:rsidR="00966DF0" w:rsidRPr="00966DF0">
        <w:rPr>
          <w:rFonts w:cstheme="minorHAnsi"/>
          <w:i/>
          <w:sz w:val="24"/>
          <w:szCs w:val="24"/>
          <w:lang w:eastAsia="x-none"/>
        </w:rPr>
        <w:t>nacionalna regulatorna tijela mogu prilagoditi prodajne troškove SMP operatora na temelju opsega kako bi ekonomska replikacija postala realno moguća</w:t>
      </w:r>
      <w:r w:rsidR="00966DF0">
        <w:rPr>
          <w:rFonts w:cstheme="minorHAnsi"/>
          <w:i/>
          <w:sz w:val="24"/>
          <w:szCs w:val="24"/>
          <w:lang w:eastAsia="x-none"/>
        </w:rPr>
        <w:t>.“</w:t>
      </w:r>
    </w:p>
    <w:p w:rsidR="00A33286" w:rsidRPr="00660597" w:rsidRDefault="00A33286" w:rsidP="00B82ED6">
      <w:pPr>
        <w:pStyle w:val="ListParagraph"/>
        <w:numPr>
          <w:ilvl w:val="0"/>
          <w:numId w:val="12"/>
        </w:numPr>
        <w:spacing w:before="240" w:after="120"/>
        <w:ind w:left="714" w:hanging="357"/>
        <w:contextualSpacing w:val="0"/>
        <w:jc w:val="both"/>
        <w:rPr>
          <w:rFonts w:cstheme="minorHAnsi"/>
          <w:i/>
          <w:sz w:val="24"/>
          <w:szCs w:val="24"/>
          <w:lang w:eastAsia="x-none"/>
        </w:rPr>
      </w:pPr>
      <w:r w:rsidRPr="00660597">
        <w:rPr>
          <w:rFonts w:cstheme="minorHAnsi"/>
          <w:sz w:val="24"/>
          <w:szCs w:val="24"/>
          <w:lang w:eastAsia="x-none"/>
        </w:rPr>
        <w:t>Dinamič</w:t>
      </w:r>
      <w:r w:rsidR="00C93DA0">
        <w:rPr>
          <w:rFonts w:cstheme="minorHAnsi"/>
          <w:sz w:val="24"/>
          <w:szCs w:val="24"/>
          <w:lang w:eastAsia="x-none"/>
        </w:rPr>
        <w:t>k</w:t>
      </w:r>
      <w:r w:rsidRPr="00660597">
        <w:rPr>
          <w:rFonts w:cstheme="minorHAnsi"/>
          <w:sz w:val="24"/>
          <w:szCs w:val="24"/>
          <w:lang w:eastAsia="x-none"/>
        </w:rPr>
        <w:t xml:space="preserve">i </w:t>
      </w:r>
      <w:r w:rsidR="00C93DA0">
        <w:rPr>
          <w:rFonts w:cstheme="minorHAnsi"/>
          <w:sz w:val="24"/>
          <w:szCs w:val="24"/>
          <w:lang w:eastAsia="x-none"/>
        </w:rPr>
        <w:t>pristup</w:t>
      </w:r>
    </w:p>
    <w:p w:rsidR="00A33286" w:rsidRDefault="00A33286" w:rsidP="0035404F">
      <w:pPr>
        <w:pStyle w:val="ListParagraph"/>
        <w:spacing w:before="120" w:after="120"/>
        <w:contextualSpacing w:val="0"/>
        <w:jc w:val="both"/>
        <w:rPr>
          <w:rFonts w:cstheme="minorHAnsi"/>
          <w:sz w:val="24"/>
          <w:szCs w:val="24"/>
        </w:rPr>
      </w:pPr>
      <w:r w:rsidRPr="00660597">
        <w:rPr>
          <w:rFonts w:cstheme="minorHAnsi"/>
          <w:i/>
          <w:sz w:val="24"/>
          <w:szCs w:val="24"/>
          <w:lang w:eastAsia="x-none"/>
        </w:rPr>
        <w:t>„</w:t>
      </w:r>
      <w:r w:rsidR="00966DF0" w:rsidRPr="00966DF0">
        <w:rPr>
          <w:rFonts w:cstheme="minorHAnsi"/>
          <w:i/>
          <w:sz w:val="24"/>
          <w:szCs w:val="24"/>
        </w:rPr>
        <w:t>Nacionalna regulatorna tijela trebala bi ocijeniti profitabilnost vodećih proizvoda na temelju dinamične analize koja se odnosi na više razdoblj</w:t>
      </w:r>
      <w:r w:rsidR="00966DF0">
        <w:rPr>
          <w:rFonts w:cstheme="minorHAnsi"/>
          <w:i/>
          <w:sz w:val="24"/>
          <w:szCs w:val="24"/>
        </w:rPr>
        <w:t>a</w:t>
      </w:r>
      <w:r w:rsidR="0017249A" w:rsidRPr="00660597">
        <w:rPr>
          <w:rFonts w:cstheme="minorHAnsi"/>
          <w:sz w:val="24"/>
          <w:szCs w:val="24"/>
        </w:rPr>
        <w:t>“</w:t>
      </w:r>
    </w:p>
    <w:p w:rsidR="00A33286" w:rsidRPr="0035404F" w:rsidRDefault="00A33286" w:rsidP="0035404F">
      <w:pPr>
        <w:pStyle w:val="ListParagraph"/>
        <w:spacing w:before="120" w:after="120"/>
        <w:contextualSpacing w:val="0"/>
        <w:jc w:val="both"/>
        <w:rPr>
          <w:rFonts w:cstheme="minorHAnsi"/>
          <w:i/>
          <w:sz w:val="24"/>
          <w:szCs w:val="24"/>
        </w:rPr>
      </w:pPr>
      <w:r w:rsidRPr="00660597">
        <w:rPr>
          <w:rFonts w:cstheme="minorHAnsi"/>
          <w:i/>
          <w:sz w:val="24"/>
          <w:szCs w:val="24"/>
          <w:lang w:eastAsia="x-none"/>
        </w:rPr>
        <w:t>„</w:t>
      </w:r>
      <w:r w:rsidR="00966DF0" w:rsidRPr="00966DF0">
        <w:rPr>
          <w:rFonts w:cstheme="minorHAnsi"/>
          <w:i/>
          <w:sz w:val="24"/>
          <w:szCs w:val="24"/>
        </w:rPr>
        <w:t>Relevantno razdoblje prethodnog (ex ante) testa ekonomske replikacije potrebno je odrediti u skladu s procijenjenim prosječnim životnim vijekom korisnika</w:t>
      </w:r>
      <w:r w:rsidR="00966DF0" w:rsidRPr="00966DF0" w:rsidDel="00966DF0">
        <w:rPr>
          <w:rFonts w:cstheme="minorHAnsi"/>
          <w:i/>
          <w:sz w:val="24"/>
          <w:szCs w:val="24"/>
        </w:rPr>
        <w:t xml:space="preserve"> </w:t>
      </w:r>
      <w:r w:rsidR="007436BA" w:rsidRPr="00660597">
        <w:rPr>
          <w:rFonts w:cstheme="minorHAnsi"/>
          <w:i/>
          <w:sz w:val="24"/>
          <w:szCs w:val="24"/>
        </w:rPr>
        <w:t xml:space="preserve">(…) </w:t>
      </w:r>
      <w:r w:rsidR="00966DF0" w:rsidRPr="00966DF0">
        <w:rPr>
          <w:rFonts w:cstheme="minorHAnsi"/>
          <w:i/>
          <w:sz w:val="24"/>
          <w:szCs w:val="24"/>
        </w:rPr>
        <w:t>tijekom</w:t>
      </w:r>
      <w:r w:rsidR="00966DF0">
        <w:rPr>
          <w:rFonts w:cstheme="minorHAnsi"/>
          <w:i/>
          <w:sz w:val="24"/>
          <w:szCs w:val="24"/>
        </w:rPr>
        <w:t xml:space="preserve"> kojeg korisnik pridonosi pokri</w:t>
      </w:r>
      <w:r w:rsidR="00966DF0" w:rsidRPr="00966DF0">
        <w:rPr>
          <w:rFonts w:cstheme="minorHAnsi"/>
          <w:i/>
          <w:sz w:val="24"/>
          <w:szCs w:val="24"/>
        </w:rPr>
        <w:t>vanju (a) prodajnih troškov</w:t>
      </w:r>
      <w:r w:rsidR="00966DF0">
        <w:rPr>
          <w:rFonts w:cstheme="minorHAnsi"/>
          <w:i/>
          <w:sz w:val="24"/>
          <w:szCs w:val="24"/>
        </w:rPr>
        <w:t>a</w:t>
      </w:r>
      <w:r w:rsidR="00966DF0" w:rsidRPr="00966DF0" w:rsidDel="00966DF0">
        <w:rPr>
          <w:rFonts w:cstheme="minorHAnsi"/>
          <w:i/>
          <w:sz w:val="24"/>
          <w:szCs w:val="24"/>
        </w:rPr>
        <w:t xml:space="preserve"> </w:t>
      </w:r>
      <w:r w:rsidR="007436BA" w:rsidRPr="00660597">
        <w:rPr>
          <w:rFonts w:cstheme="minorHAnsi"/>
          <w:i/>
          <w:sz w:val="24"/>
          <w:szCs w:val="24"/>
        </w:rPr>
        <w:t xml:space="preserve">(…) i </w:t>
      </w:r>
      <w:r w:rsidR="00966DF0" w:rsidRPr="00966DF0">
        <w:rPr>
          <w:rFonts w:cstheme="minorHAnsi"/>
          <w:i/>
          <w:sz w:val="24"/>
          <w:szCs w:val="24"/>
        </w:rPr>
        <w:t>drugih prodajnih tr</w:t>
      </w:r>
      <w:r w:rsidR="00966DF0">
        <w:rPr>
          <w:rFonts w:cstheme="minorHAnsi"/>
          <w:i/>
          <w:sz w:val="24"/>
          <w:szCs w:val="24"/>
        </w:rPr>
        <w:t>oškova koji se obično ne obraču</w:t>
      </w:r>
      <w:r w:rsidR="00966DF0" w:rsidRPr="00966DF0">
        <w:rPr>
          <w:rFonts w:cstheme="minorHAnsi"/>
          <w:i/>
          <w:sz w:val="24"/>
          <w:szCs w:val="24"/>
        </w:rPr>
        <w:t>navaju (u pravilu troškovi stjecanja pretplatnika)</w:t>
      </w:r>
      <w:r w:rsidR="00966DF0">
        <w:rPr>
          <w:rFonts w:cstheme="minorHAnsi"/>
          <w:i/>
          <w:sz w:val="24"/>
          <w:szCs w:val="24"/>
        </w:rPr>
        <w:t>“</w:t>
      </w:r>
    </w:p>
    <w:p w:rsidR="00A33286" w:rsidRPr="00660597" w:rsidRDefault="00A33286" w:rsidP="00B82ED6">
      <w:pPr>
        <w:pStyle w:val="ListParagraph"/>
        <w:numPr>
          <w:ilvl w:val="0"/>
          <w:numId w:val="12"/>
        </w:numPr>
        <w:spacing w:before="240" w:after="120"/>
        <w:ind w:left="714" w:hanging="357"/>
        <w:contextualSpacing w:val="0"/>
        <w:jc w:val="both"/>
        <w:rPr>
          <w:rFonts w:cstheme="minorHAnsi"/>
          <w:sz w:val="24"/>
          <w:szCs w:val="24"/>
          <w:lang w:eastAsia="x-none"/>
        </w:rPr>
      </w:pPr>
      <w:r w:rsidRPr="00660597">
        <w:rPr>
          <w:rFonts w:cstheme="minorHAnsi"/>
          <w:sz w:val="24"/>
          <w:szCs w:val="24"/>
          <w:lang w:eastAsia="x-none"/>
        </w:rPr>
        <w:t xml:space="preserve">Procjena na </w:t>
      </w:r>
      <w:r w:rsidR="00122BC6" w:rsidRPr="00660597">
        <w:rPr>
          <w:rFonts w:cstheme="minorHAnsi"/>
          <w:sz w:val="24"/>
          <w:szCs w:val="24"/>
          <w:lang w:eastAsia="x-none"/>
        </w:rPr>
        <w:t xml:space="preserve">temelju </w:t>
      </w:r>
      <w:r w:rsidR="00ED6FF3" w:rsidRPr="00660597">
        <w:rPr>
          <w:rFonts w:cstheme="minorHAnsi"/>
          <w:sz w:val="24"/>
          <w:szCs w:val="24"/>
          <w:lang w:eastAsia="x-none"/>
        </w:rPr>
        <w:t xml:space="preserve">pojedinačnog </w:t>
      </w:r>
      <w:r w:rsidRPr="00660597">
        <w:rPr>
          <w:rFonts w:cstheme="minorHAnsi"/>
          <w:sz w:val="24"/>
          <w:szCs w:val="24"/>
          <w:lang w:eastAsia="x-none"/>
        </w:rPr>
        <w:t>proizvoda</w:t>
      </w:r>
    </w:p>
    <w:p w:rsidR="00A33286" w:rsidRPr="00660597" w:rsidRDefault="007436BA" w:rsidP="0035404F">
      <w:pPr>
        <w:pStyle w:val="ListParagraph"/>
        <w:spacing w:before="120" w:after="120"/>
        <w:contextualSpacing w:val="0"/>
        <w:jc w:val="both"/>
        <w:rPr>
          <w:rFonts w:cstheme="minorHAnsi"/>
          <w:i/>
          <w:sz w:val="24"/>
          <w:szCs w:val="24"/>
          <w:lang w:eastAsia="x-none"/>
        </w:rPr>
      </w:pPr>
      <w:r w:rsidRPr="00660597">
        <w:rPr>
          <w:rFonts w:cstheme="minorHAnsi"/>
          <w:i/>
          <w:sz w:val="24"/>
          <w:szCs w:val="24"/>
          <w:lang w:eastAsia="x-none"/>
        </w:rPr>
        <w:t>„</w:t>
      </w:r>
      <w:r w:rsidR="00966DF0" w:rsidRPr="00966DF0">
        <w:rPr>
          <w:rFonts w:cstheme="minorHAnsi"/>
          <w:i/>
          <w:sz w:val="24"/>
          <w:szCs w:val="24"/>
          <w:lang w:eastAsia="x-none"/>
        </w:rPr>
        <w:t>Nacionalna regulatorna tijela trebala bi ocijeniti najrelevantnije maloprodajne proizvode uključujući širokopojasne usluge („vodeći proizvodi”)</w:t>
      </w:r>
      <w:r w:rsidR="00966DF0">
        <w:rPr>
          <w:rFonts w:cstheme="minorHAnsi"/>
          <w:i/>
          <w:sz w:val="24"/>
          <w:szCs w:val="24"/>
          <w:lang w:eastAsia="x-none"/>
        </w:rPr>
        <w:t xml:space="preserve"> </w:t>
      </w:r>
      <w:r w:rsidR="00966DF0" w:rsidRPr="00966DF0">
        <w:rPr>
          <w:rFonts w:cstheme="minorHAnsi"/>
          <w:i/>
          <w:sz w:val="24"/>
          <w:szCs w:val="24"/>
          <w:lang w:eastAsia="x-none"/>
        </w:rPr>
        <w:t>koje SMP operator nudi</w:t>
      </w:r>
      <w:r w:rsidRPr="00660597">
        <w:rPr>
          <w:rFonts w:cstheme="minorHAnsi"/>
          <w:i/>
          <w:sz w:val="24"/>
          <w:szCs w:val="24"/>
          <w:lang w:eastAsia="x-none"/>
        </w:rPr>
        <w:t>“</w:t>
      </w:r>
    </w:p>
    <w:p w:rsidR="00A33286" w:rsidRPr="0035404F" w:rsidRDefault="007436BA" w:rsidP="0035404F">
      <w:pPr>
        <w:pStyle w:val="ListParagraph"/>
        <w:spacing w:before="120" w:after="120"/>
        <w:contextualSpacing w:val="0"/>
        <w:jc w:val="both"/>
        <w:rPr>
          <w:rFonts w:cstheme="minorHAnsi"/>
          <w:i/>
          <w:sz w:val="24"/>
          <w:szCs w:val="24"/>
          <w:lang w:eastAsia="x-none"/>
        </w:rPr>
      </w:pPr>
      <w:r w:rsidRPr="00660597">
        <w:rPr>
          <w:rFonts w:cstheme="minorHAnsi"/>
          <w:i/>
          <w:sz w:val="24"/>
          <w:szCs w:val="24"/>
          <w:lang w:eastAsia="x-none"/>
        </w:rPr>
        <w:t>„</w:t>
      </w:r>
      <w:r w:rsidR="00966DF0">
        <w:rPr>
          <w:rFonts w:cstheme="minorHAnsi"/>
          <w:i/>
          <w:sz w:val="24"/>
          <w:szCs w:val="24"/>
          <w:lang w:eastAsia="x-none"/>
        </w:rPr>
        <w:t>N</w:t>
      </w:r>
      <w:r w:rsidR="00966DF0" w:rsidRPr="00966DF0">
        <w:rPr>
          <w:rFonts w:cstheme="minorHAnsi"/>
          <w:i/>
          <w:sz w:val="24"/>
          <w:szCs w:val="24"/>
          <w:lang w:eastAsia="x-none"/>
        </w:rPr>
        <w:t>acionalna regulatorna tijela trebala bi razmotriti je li određeni maloprodajni proizvod</w:t>
      </w:r>
      <w:r w:rsidR="00A33286" w:rsidRPr="00660597">
        <w:rPr>
          <w:rFonts w:cstheme="minorHAnsi"/>
          <w:i/>
          <w:sz w:val="24"/>
          <w:szCs w:val="24"/>
          <w:lang w:eastAsia="x-none"/>
        </w:rPr>
        <w:t xml:space="preserve"> </w:t>
      </w:r>
      <w:r w:rsidR="0035404F">
        <w:rPr>
          <w:rFonts w:cstheme="minorHAnsi"/>
          <w:i/>
          <w:sz w:val="24"/>
          <w:szCs w:val="24"/>
          <w:lang w:eastAsia="x-none"/>
        </w:rPr>
        <w:t>(…)</w:t>
      </w:r>
      <w:r w:rsidR="00966DF0" w:rsidRPr="00966DF0">
        <w:rPr>
          <w:rFonts w:cstheme="minorHAnsi"/>
          <w:i/>
          <w:sz w:val="24"/>
          <w:szCs w:val="24"/>
          <w:lang w:eastAsia="x-none"/>
        </w:rPr>
        <w:t xml:space="preserve"> osobito zanimljiv alternativnim operatorima koji su usredotočeni na određenu tržišnu nišu ili na maloprodajne proizvode slabije kvalitete.</w:t>
      </w:r>
      <w:r w:rsidR="00966DF0">
        <w:rPr>
          <w:rFonts w:cstheme="minorHAnsi"/>
          <w:i/>
          <w:sz w:val="24"/>
          <w:szCs w:val="24"/>
          <w:lang w:eastAsia="x-none"/>
        </w:rPr>
        <w:t>“</w:t>
      </w:r>
    </w:p>
    <w:p w:rsidR="00A33286" w:rsidRPr="00660597" w:rsidRDefault="00A33286" w:rsidP="00B82ED6">
      <w:pPr>
        <w:pStyle w:val="ListParagraph"/>
        <w:numPr>
          <w:ilvl w:val="0"/>
          <w:numId w:val="12"/>
        </w:numPr>
        <w:spacing w:before="240" w:after="120"/>
        <w:ind w:left="714" w:hanging="357"/>
        <w:contextualSpacing w:val="0"/>
        <w:jc w:val="both"/>
        <w:rPr>
          <w:rFonts w:cstheme="minorHAnsi"/>
          <w:i/>
          <w:sz w:val="24"/>
          <w:szCs w:val="24"/>
          <w:lang w:eastAsia="x-none"/>
        </w:rPr>
      </w:pPr>
      <w:r w:rsidRPr="00660597">
        <w:rPr>
          <w:rFonts w:cstheme="minorHAnsi"/>
          <w:sz w:val="24"/>
          <w:szCs w:val="24"/>
          <w:lang w:eastAsia="x-none"/>
        </w:rPr>
        <w:t>LRIC+ troškovni standard</w:t>
      </w:r>
    </w:p>
    <w:p w:rsidR="00A33286" w:rsidRPr="00660597" w:rsidRDefault="009C3F9A" w:rsidP="00966DF0">
      <w:pPr>
        <w:pStyle w:val="ListParagraph"/>
        <w:spacing w:before="120" w:after="120"/>
        <w:jc w:val="both"/>
        <w:rPr>
          <w:rFonts w:cstheme="minorHAnsi"/>
          <w:i/>
          <w:sz w:val="24"/>
          <w:szCs w:val="24"/>
          <w:lang w:eastAsia="x-none"/>
        </w:rPr>
      </w:pPr>
      <w:r w:rsidRPr="00660597">
        <w:rPr>
          <w:rFonts w:cstheme="minorHAnsi"/>
          <w:i/>
          <w:sz w:val="24"/>
          <w:szCs w:val="24"/>
        </w:rPr>
        <w:t>„</w:t>
      </w:r>
      <w:r w:rsidR="00966DF0" w:rsidRPr="00966DF0">
        <w:rPr>
          <w:rFonts w:cstheme="minorHAnsi"/>
          <w:i/>
          <w:sz w:val="24"/>
          <w:szCs w:val="24"/>
        </w:rPr>
        <w:t>Odgovarajućim standardom smatra se inkrementalni trošak pružanja relevantne prodajne usluge. Model LRIC+ treba se upotrebljavati za obračun inkrementalnog troška (uključujući nepovratne troškove) i za dodavanje nadoplate za zajedničke troškove povezane s prodajnim aktivnostima.</w:t>
      </w:r>
      <w:r w:rsidR="00966DF0">
        <w:rPr>
          <w:rFonts w:cstheme="minorHAnsi"/>
          <w:i/>
          <w:sz w:val="24"/>
          <w:szCs w:val="24"/>
        </w:rPr>
        <w:t>“</w:t>
      </w:r>
    </w:p>
    <w:p w:rsidR="00A33286" w:rsidRPr="00660597" w:rsidRDefault="00A33286" w:rsidP="004B1F6E">
      <w:pPr>
        <w:spacing w:before="100" w:beforeAutospacing="1" w:after="120"/>
        <w:jc w:val="both"/>
        <w:rPr>
          <w:rFonts w:cstheme="minorHAnsi"/>
          <w:sz w:val="24"/>
          <w:szCs w:val="24"/>
          <w:lang w:eastAsia="x-none"/>
        </w:rPr>
      </w:pPr>
      <w:r w:rsidRPr="00660597">
        <w:rPr>
          <w:rFonts w:cstheme="minorHAnsi"/>
          <w:sz w:val="24"/>
          <w:szCs w:val="24"/>
          <w:lang w:eastAsia="x-none"/>
        </w:rPr>
        <w:t>Prvi nacrt preporuke je bio kritiziran od strane BEREC-a jer nije osta</w:t>
      </w:r>
      <w:r w:rsidR="00772DEE" w:rsidRPr="00660597">
        <w:rPr>
          <w:rFonts w:cstheme="minorHAnsi"/>
          <w:sz w:val="24"/>
          <w:szCs w:val="24"/>
          <w:lang w:eastAsia="x-none"/>
        </w:rPr>
        <w:t xml:space="preserve">vljao dovoljno slobode nacionalnim regulatornim tijelima </w:t>
      </w:r>
      <w:r w:rsidR="00C22C60" w:rsidRPr="00660597">
        <w:rPr>
          <w:rFonts w:cstheme="minorHAnsi"/>
          <w:sz w:val="24"/>
          <w:szCs w:val="24"/>
          <w:lang w:eastAsia="x-none"/>
        </w:rPr>
        <w:t>pri povođenju testa istiskivanja marže</w:t>
      </w:r>
      <w:r w:rsidRPr="00660597">
        <w:rPr>
          <w:rFonts w:cstheme="minorHAnsi"/>
          <w:sz w:val="24"/>
          <w:szCs w:val="24"/>
          <w:lang w:eastAsia="x-none"/>
        </w:rPr>
        <w:t>. Posebno, BEREC j</w:t>
      </w:r>
      <w:r w:rsidR="00772DEE" w:rsidRPr="00660597">
        <w:rPr>
          <w:rFonts w:cstheme="minorHAnsi"/>
          <w:sz w:val="24"/>
          <w:szCs w:val="24"/>
          <w:lang w:eastAsia="x-none"/>
        </w:rPr>
        <w:t xml:space="preserve">e u svom odgovoru </w:t>
      </w:r>
      <w:r w:rsidR="000E6C88">
        <w:rPr>
          <w:rFonts w:cstheme="minorHAnsi"/>
          <w:sz w:val="24"/>
          <w:szCs w:val="24"/>
          <w:lang w:eastAsia="x-none"/>
        </w:rPr>
        <w:t>Europskoj k</w:t>
      </w:r>
      <w:r w:rsidR="00772DEE" w:rsidRPr="00660597">
        <w:rPr>
          <w:rFonts w:cstheme="minorHAnsi"/>
          <w:sz w:val="24"/>
          <w:szCs w:val="24"/>
          <w:lang w:eastAsia="x-none"/>
        </w:rPr>
        <w:t>omisiji naveo</w:t>
      </w:r>
      <w:r w:rsidRPr="00660597">
        <w:rPr>
          <w:rFonts w:cstheme="minorHAnsi"/>
          <w:sz w:val="24"/>
          <w:szCs w:val="24"/>
          <w:lang w:eastAsia="x-none"/>
        </w:rPr>
        <w:t xml:space="preserve"> sljedeće:</w:t>
      </w:r>
    </w:p>
    <w:p w:rsidR="00A33286" w:rsidRPr="00660597" w:rsidRDefault="00A33286" w:rsidP="004B1F6E">
      <w:pPr>
        <w:spacing w:before="120" w:after="100" w:afterAutospacing="1"/>
        <w:ind w:left="703"/>
        <w:jc w:val="both"/>
        <w:rPr>
          <w:rFonts w:cstheme="minorHAnsi"/>
          <w:sz w:val="24"/>
          <w:szCs w:val="24"/>
          <w:lang w:eastAsia="x-none"/>
        </w:rPr>
      </w:pPr>
      <w:r w:rsidRPr="00660597">
        <w:rPr>
          <w:rFonts w:cstheme="minorHAnsi"/>
          <w:i/>
          <w:sz w:val="24"/>
          <w:szCs w:val="24"/>
          <w:lang w:eastAsia="x-none"/>
        </w:rPr>
        <w:t xml:space="preserve">„BEREC poziva Komisiju da u </w:t>
      </w:r>
      <w:r w:rsidR="00122BC6" w:rsidRPr="00660597">
        <w:rPr>
          <w:rFonts w:cstheme="minorHAnsi"/>
          <w:i/>
          <w:sz w:val="24"/>
          <w:szCs w:val="24"/>
          <w:lang w:eastAsia="x-none"/>
        </w:rPr>
        <w:t xml:space="preserve">konačnom </w:t>
      </w:r>
      <w:r w:rsidRPr="00660597">
        <w:rPr>
          <w:rFonts w:cstheme="minorHAnsi"/>
          <w:i/>
          <w:sz w:val="24"/>
          <w:szCs w:val="24"/>
          <w:lang w:eastAsia="x-none"/>
        </w:rPr>
        <w:t xml:space="preserve">tekstu Preporuke pojasni da opseg ex-ante ekonomskog testa repliciranja koji treba primijeniti u ovim prilikama </w:t>
      </w:r>
      <w:r w:rsidR="00122BC6" w:rsidRPr="00660597">
        <w:rPr>
          <w:rFonts w:cstheme="minorHAnsi"/>
          <w:i/>
          <w:sz w:val="24"/>
          <w:szCs w:val="24"/>
          <w:lang w:eastAsia="x-none"/>
        </w:rPr>
        <w:t>ne dovodi u pitanje</w:t>
      </w:r>
      <w:r w:rsidRPr="00660597">
        <w:rPr>
          <w:rFonts w:cstheme="minorHAnsi"/>
          <w:i/>
          <w:sz w:val="24"/>
          <w:szCs w:val="24"/>
          <w:lang w:eastAsia="x-none"/>
        </w:rPr>
        <w:t xml:space="preserve"> test istiskivanja marže, već implementiranog od strane </w:t>
      </w:r>
      <w:r w:rsidR="00772DEE" w:rsidRPr="00660597">
        <w:rPr>
          <w:rFonts w:cstheme="minorHAnsi"/>
          <w:i/>
          <w:sz w:val="24"/>
          <w:szCs w:val="24"/>
          <w:lang w:eastAsia="x-none"/>
        </w:rPr>
        <w:t>nacionalnog r</w:t>
      </w:r>
      <w:r w:rsidRPr="00660597">
        <w:rPr>
          <w:rFonts w:cstheme="minorHAnsi"/>
          <w:i/>
          <w:sz w:val="24"/>
          <w:szCs w:val="24"/>
          <w:lang w:eastAsia="x-none"/>
        </w:rPr>
        <w:t>egulator</w:t>
      </w:r>
      <w:r w:rsidR="00772DEE" w:rsidRPr="00660597">
        <w:rPr>
          <w:rFonts w:cstheme="minorHAnsi"/>
          <w:i/>
          <w:sz w:val="24"/>
          <w:szCs w:val="24"/>
          <w:lang w:eastAsia="x-none"/>
        </w:rPr>
        <w:t>nog tijela</w:t>
      </w:r>
      <w:r w:rsidRPr="00660597">
        <w:rPr>
          <w:rFonts w:cstheme="minorHAnsi"/>
          <w:i/>
          <w:sz w:val="24"/>
          <w:szCs w:val="24"/>
          <w:lang w:eastAsia="x-none"/>
        </w:rPr>
        <w:t>, i da</w:t>
      </w:r>
      <w:r w:rsidR="00772DEE" w:rsidRPr="00660597">
        <w:rPr>
          <w:rFonts w:cstheme="minorHAnsi"/>
          <w:i/>
          <w:sz w:val="24"/>
          <w:szCs w:val="24"/>
          <w:lang w:eastAsia="x-none"/>
        </w:rPr>
        <w:t xml:space="preserve"> ova Preporuka neće ograničiti r</w:t>
      </w:r>
      <w:r w:rsidRPr="00660597">
        <w:rPr>
          <w:rFonts w:cstheme="minorHAnsi"/>
          <w:i/>
          <w:sz w:val="24"/>
          <w:szCs w:val="24"/>
          <w:lang w:eastAsia="x-none"/>
        </w:rPr>
        <w:t xml:space="preserve">egulatore </w:t>
      </w:r>
      <w:r w:rsidR="00772DEE" w:rsidRPr="00660597">
        <w:rPr>
          <w:rFonts w:cstheme="minorHAnsi"/>
          <w:i/>
          <w:sz w:val="24"/>
          <w:szCs w:val="24"/>
          <w:lang w:eastAsia="x-none"/>
        </w:rPr>
        <w:t>u nastavku provođenja</w:t>
      </w:r>
      <w:r w:rsidRPr="00660597">
        <w:rPr>
          <w:rFonts w:cstheme="minorHAnsi"/>
          <w:i/>
          <w:sz w:val="24"/>
          <w:szCs w:val="24"/>
          <w:lang w:eastAsia="x-none"/>
        </w:rPr>
        <w:t xml:space="preserve"> takvih testova</w:t>
      </w:r>
      <w:r w:rsidRPr="00660597">
        <w:rPr>
          <w:rFonts w:cstheme="minorHAnsi"/>
          <w:sz w:val="24"/>
          <w:szCs w:val="24"/>
          <w:lang w:eastAsia="x-none"/>
        </w:rPr>
        <w:t>.“</w:t>
      </w:r>
      <w:r w:rsidRPr="00660597">
        <w:rPr>
          <w:rStyle w:val="FootnoteReference"/>
          <w:rFonts w:cstheme="minorHAnsi"/>
          <w:sz w:val="24"/>
          <w:szCs w:val="24"/>
        </w:rPr>
        <w:footnoteReference w:id="24"/>
      </w:r>
    </w:p>
    <w:p w:rsidR="00A33286" w:rsidRPr="00660597" w:rsidRDefault="005D5EDB" w:rsidP="004B1F6E">
      <w:pPr>
        <w:spacing w:before="100" w:beforeAutospacing="1" w:after="120"/>
        <w:jc w:val="both"/>
        <w:rPr>
          <w:rFonts w:cstheme="minorHAnsi"/>
          <w:sz w:val="24"/>
          <w:szCs w:val="24"/>
          <w:lang w:eastAsia="x-none"/>
        </w:rPr>
      </w:pPr>
      <w:r>
        <w:rPr>
          <w:rFonts w:cstheme="minorHAnsi"/>
          <w:sz w:val="24"/>
          <w:szCs w:val="24"/>
          <w:lang w:eastAsia="x-none"/>
        </w:rPr>
        <w:lastRenderedPageBreak/>
        <w:t>Na temelju primjedbi</w:t>
      </w:r>
      <w:r w:rsidR="00A33286" w:rsidRPr="00660597">
        <w:rPr>
          <w:rFonts w:cstheme="minorHAnsi"/>
          <w:sz w:val="24"/>
          <w:szCs w:val="24"/>
          <w:lang w:eastAsia="x-none"/>
        </w:rPr>
        <w:t xml:space="preserve">, Europska komisija je prepravila </w:t>
      </w:r>
      <w:r>
        <w:rPr>
          <w:rFonts w:cstheme="minorHAnsi"/>
          <w:sz w:val="24"/>
          <w:szCs w:val="24"/>
          <w:lang w:eastAsia="x-none"/>
        </w:rPr>
        <w:t>konačnu</w:t>
      </w:r>
      <w:r w:rsidRPr="00660597">
        <w:rPr>
          <w:rFonts w:cstheme="minorHAnsi"/>
          <w:sz w:val="24"/>
          <w:szCs w:val="24"/>
          <w:lang w:eastAsia="x-none"/>
        </w:rPr>
        <w:t xml:space="preserve"> </w:t>
      </w:r>
      <w:r w:rsidR="00A33286" w:rsidRPr="00660597">
        <w:rPr>
          <w:rFonts w:cstheme="minorHAnsi"/>
          <w:sz w:val="24"/>
          <w:szCs w:val="24"/>
          <w:lang w:eastAsia="x-none"/>
        </w:rPr>
        <w:t>preporuku:</w:t>
      </w:r>
    </w:p>
    <w:p w:rsidR="00A33286" w:rsidRPr="00660597" w:rsidRDefault="00A33286" w:rsidP="00FD7254">
      <w:pPr>
        <w:spacing w:before="120" w:after="120"/>
        <w:ind w:left="703"/>
        <w:contextualSpacing/>
        <w:jc w:val="both"/>
        <w:rPr>
          <w:rFonts w:cstheme="minorHAnsi"/>
          <w:i/>
          <w:sz w:val="24"/>
          <w:szCs w:val="24"/>
          <w:lang w:eastAsia="x-none"/>
        </w:rPr>
      </w:pPr>
      <w:r w:rsidRPr="00660597">
        <w:rPr>
          <w:rFonts w:cstheme="minorHAnsi"/>
          <w:i/>
          <w:sz w:val="24"/>
          <w:szCs w:val="24"/>
          <w:lang w:eastAsia="x-none"/>
        </w:rPr>
        <w:t>„</w:t>
      </w:r>
      <w:r w:rsidR="00966DF0" w:rsidRPr="00966DF0">
        <w:rPr>
          <w:rFonts w:cstheme="minorHAnsi"/>
          <w:i/>
          <w:sz w:val="24"/>
          <w:szCs w:val="24"/>
          <w:lang w:eastAsia="x-none"/>
        </w:rPr>
        <w:t>Smjernice za prethodni (ex ante) test mogućnosti ekonomske replikacije</w:t>
      </w:r>
      <w:r w:rsidR="00966DF0">
        <w:rPr>
          <w:rFonts w:cstheme="minorHAnsi"/>
          <w:i/>
          <w:sz w:val="24"/>
          <w:szCs w:val="24"/>
          <w:lang w:eastAsia="x-none"/>
        </w:rPr>
        <w:t xml:space="preserve"> </w:t>
      </w:r>
      <w:r w:rsidR="00966DF0" w:rsidRPr="00966DF0">
        <w:rPr>
          <w:rFonts w:cstheme="minorHAnsi"/>
          <w:i/>
          <w:sz w:val="24"/>
          <w:szCs w:val="24"/>
          <w:lang w:eastAsia="x-none"/>
        </w:rPr>
        <w:t>ograničene su na područje primjene ove Preporuke</w:t>
      </w:r>
      <w:r w:rsidR="00FD7254">
        <w:rPr>
          <w:rFonts w:cstheme="minorHAnsi"/>
          <w:i/>
          <w:sz w:val="24"/>
          <w:szCs w:val="24"/>
          <w:lang w:eastAsia="x-none"/>
        </w:rPr>
        <w:t xml:space="preserve"> </w:t>
      </w:r>
      <w:r w:rsidR="00FD7254" w:rsidRPr="00FD7254">
        <w:rPr>
          <w:rFonts w:cstheme="minorHAnsi"/>
          <w:i/>
          <w:sz w:val="24"/>
          <w:szCs w:val="24"/>
          <w:lang w:eastAsia="x-none"/>
        </w:rPr>
        <w:t>te se primjenjuju u drugim uvjetima nego prethodni (ex ante) testovi smanjenja marži koji se primjenjuju na regulirane veleprodajne cijene pristupa i ne dovode u pitanje primjenu pravila tržišnog natjecanja koju provodi Komisija i/ili nadležna nacionalna tijela.</w:t>
      </w:r>
      <w:r w:rsidR="00FD7254">
        <w:rPr>
          <w:rFonts w:cstheme="minorHAnsi"/>
          <w:i/>
          <w:sz w:val="24"/>
          <w:szCs w:val="24"/>
          <w:lang w:eastAsia="x-none"/>
        </w:rPr>
        <w:t>“</w:t>
      </w:r>
      <w:r w:rsidRPr="00660597">
        <w:rPr>
          <w:rFonts w:cstheme="minorHAnsi"/>
          <w:i/>
          <w:sz w:val="24"/>
          <w:szCs w:val="24"/>
          <w:lang w:eastAsia="x-none"/>
        </w:rPr>
        <w:t>“</w:t>
      </w:r>
      <w:r w:rsidRPr="00660597">
        <w:rPr>
          <w:rStyle w:val="FootnoteReference"/>
          <w:rFonts w:cstheme="minorHAnsi"/>
          <w:i/>
          <w:sz w:val="24"/>
          <w:szCs w:val="24"/>
        </w:rPr>
        <w:footnoteReference w:id="25"/>
      </w:r>
    </w:p>
    <w:p w:rsidR="00466A35" w:rsidRPr="00660597" w:rsidRDefault="00772DEE" w:rsidP="00176A1B">
      <w:pPr>
        <w:spacing w:before="100" w:beforeAutospacing="1" w:after="100" w:afterAutospacing="1"/>
        <w:jc w:val="both"/>
        <w:rPr>
          <w:rFonts w:cstheme="minorHAnsi"/>
          <w:lang w:eastAsia="x-none"/>
        </w:rPr>
      </w:pPr>
      <w:r w:rsidRPr="00660597">
        <w:rPr>
          <w:rFonts w:cstheme="minorHAnsi"/>
          <w:sz w:val="24"/>
          <w:szCs w:val="24"/>
          <w:lang w:eastAsia="x-none"/>
        </w:rPr>
        <w:t>HAKOM se pri izradi dokumenta u</w:t>
      </w:r>
      <w:r w:rsidR="00A33286" w:rsidRPr="00660597">
        <w:rPr>
          <w:rFonts w:cstheme="minorHAnsi"/>
          <w:sz w:val="24"/>
          <w:szCs w:val="24"/>
          <w:lang w:eastAsia="x-none"/>
        </w:rPr>
        <w:t xml:space="preserve"> po</w:t>
      </w:r>
      <w:r w:rsidRPr="00660597">
        <w:rPr>
          <w:rFonts w:cstheme="minorHAnsi"/>
          <w:sz w:val="24"/>
          <w:szCs w:val="24"/>
          <w:lang w:eastAsia="x-none"/>
        </w:rPr>
        <w:t xml:space="preserve">tpunosti držao ove preporuke te </w:t>
      </w:r>
      <w:r w:rsidR="00A33286" w:rsidRPr="00660597">
        <w:rPr>
          <w:rFonts w:cstheme="minorHAnsi"/>
          <w:sz w:val="24"/>
          <w:szCs w:val="24"/>
          <w:lang w:eastAsia="x-none"/>
        </w:rPr>
        <w:t xml:space="preserve">vjeruje da je </w:t>
      </w:r>
      <w:r w:rsidRPr="00660597">
        <w:rPr>
          <w:rFonts w:cstheme="minorHAnsi"/>
          <w:sz w:val="24"/>
          <w:szCs w:val="24"/>
          <w:lang w:eastAsia="x-none"/>
        </w:rPr>
        <w:t>predložen</w:t>
      </w:r>
      <w:r w:rsidR="00A9115C" w:rsidRPr="00660597">
        <w:rPr>
          <w:rFonts w:cstheme="minorHAnsi"/>
          <w:sz w:val="24"/>
          <w:szCs w:val="24"/>
          <w:lang w:eastAsia="x-none"/>
        </w:rPr>
        <w:t xml:space="preserve">a metodologija, </w:t>
      </w:r>
      <w:r w:rsidR="00C22C60" w:rsidRPr="00660597">
        <w:rPr>
          <w:rFonts w:cstheme="minorHAnsi"/>
          <w:sz w:val="24"/>
          <w:szCs w:val="24"/>
          <w:lang w:eastAsia="x-none"/>
        </w:rPr>
        <w:t xml:space="preserve">uzimajući u obzir specifičnosti tržišta </w:t>
      </w:r>
      <w:r w:rsidR="00A9115C" w:rsidRPr="00660597">
        <w:rPr>
          <w:rFonts w:cstheme="minorHAnsi"/>
          <w:sz w:val="24"/>
          <w:szCs w:val="24"/>
          <w:lang w:eastAsia="x-none"/>
        </w:rPr>
        <w:t xml:space="preserve">u Republici Hrvatskoj (vidi sljedeće poglavlje), </w:t>
      </w:r>
      <w:r w:rsidRPr="00660597">
        <w:rPr>
          <w:rFonts w:cstheme="minorHAnsi"/>
          <w:sz w:val="24"/>
          <w:szCs w:val="24"/>
          <w:lang w:eastAsia="x-none"/>
        </w:rPr>
        <w:t xml:space="preserve">u </w:t>
      </w:r>
      <w:r w:rsidR="00A9115C" w:rsidRPr="00660597">
        <w:rPr>
          <w:rFonts w:cstheme="minorHAnsi"/>
          <w:sz w:val="24"/>
          <w:szCs w:val="24"/>
          <w:lang w:eastAsia="x-none"/>
        </w:rPr>
        <w:t>skladu s</w:t>
      </w:r>
      <w:r w:rsidR="00A33286" w:rsidRPr="00660597">
        <w:rPr>
          <w:rFonts w:cstheme="minorHAnsi"/>
          <w:sz w:val="24"/>
          <w:szCs w:val="24"/>
          <w:lang w:eastAsia="x-none"/>
        </w:rPr>
        <w:t xml:space="preserve"> preporuko</w:t>
      </w:r>
      <w:r w:rsidR="00C22C60" w:rsidRPr="00660597">
        <w:rPr>
          <w:rFonts w:cstheme="minorHAnsi"/>
          <w:sz w:val="24"/>
          <w:szCs w:val="24"/>
          <w:lang w:eastAsia="x-none"/>
        </w:rPr>
        <w:t>m.</w:t>
      </w:r>
      <w:r w:rsidR="00A33286" w:rsidRPr="00660597">
        <w:rPr>
          <w:rFonts w:cstheme="minorHAnsi"/>
          <w:sz w:val="24"/>
          <w:szCs w:val="24"/>
          <w:lang w:eastAsia="x-none"/>
        </w:rPr>
        <w:t xml:space="preserve"> </w:t>
      </w:r>
      <w:bookmarkStart w:id="55" w:name="_Toc304278085"/>
    </w:p>
    <w:p w:rsidR="00466A35" w:rsidRPr="00660597" w:rsidRDefault="00466A35" w:rsidP="00444070">
      <w:pPr>
        <w:pStyle w:val="Heading1"/>
      </w:pPr>
      <w:bookmarkStart w:id="56" w:name="_Ref379998969"/>
      <w:r w:rsidRPr="00660597">
        <w:br w:type="page"/>
      </w:r>
      <w:bookmarkStart w:id="57" w:name="_Toc382933519"/>
      <w:bookmarkStart w:id="58" w:name="_Toc468265266"/>
      <w:bookmarkEnd w:id="55"/>
      <w:bookmarkEnd w:id="56"/>
      <w:r w:rsidR="00A2745E">
        <w:lastRenderedPageBreak/>
        <w:t>P</w:t>
      </w:r>
      <w:r w:rsidRPr="00660597">
        <w:t>redloženi pristup</w:t>
      </w:r>
      <w:bookmarkEnd w:id="57"/>
      <w:bookmarkEnd w:id="58"/>
    </w:p>
    <w:p w:rsidR="008A4CE5" w:rsidRPr="00201BA6" w:rsidRDefault="008A4CE5" w:rsidP="00201BA6">
      <w:pPr>
        <w:pStyle w:val="Heading2"/>
        <w:rPr>
          <w:bCs w:val="0"/>
        </w:rPr>
      </w:pPr>
      <w:bookmarkStart w:id="59" w:name="_Toc468265267"/>
      <w:r w:rsidRPr="00201BA6">
        <w:t>Izabran metodološki pristup u RH</w:t>
      </w:r>
      <w:bookmarkEnd w:id="59"/>
    </w:p>
    <w:p w:rsidR="00167E83" w:rsidRPr="00167E83" w:rsidRDefault="00167E83" w:rsidP="00167E83">
      <w:pPr>
        <w:spacing w:before="100" w:beforeAutospacing="1" w:after="100" w:afterAutospacing="1"/>
        <w:jc w:val="both"/>
        <w:rPr>
          <w:rFonts w:cstheme="minorHAnsi"/>
          <w:sz w:val="24"/>
          <w:szCs w:val="24"/>
          <w:lang w:eastAsia="x-none"/>
        </w:rPr>
      </w:pPr>
      <w:r>
        <w:rPr>
          <w:rFonts w:cstheme="minorHAnsi"/>
          <w:sz w:val="24"/>
          <w:szCs w:val="24"/>
          <w:lang w:eastAsia="x-none"/>
        </w:rPr>
        <w:t>Vezano uz prethodno opisana pitanja, HAKOM će u</w:t>
      </w:r>
      <w:r w:rsidRPr="00167E83">
        <w:rPr>
          <w:rFonts w:cstheme="minorHAnsi"/>
          <w:sz w:val="24"/>
          <w:szCs w:val="24"/>
          <w:lang w:eastAsia="x-none"/>
        </w:rPr>
        <w:t xml:space="preserve"> ovom poglavlju pojasniti metodološke izbore koje predlaže koristiti u testu istiskivanja marže</w:t>
      </w:r>
      <w:r>
        <w:rPr>
          <w:rFonts w:cstheme="minorHAnsi"/>
          <w:sz w:val="24"/>
          <w:szCs w:val="24"/>
          <w:lang w:eastAsia="x-none"/>
        </w:rPr>
        <w:t xml:space="preserve">, neovisno </w:t>
      </w:r>
      <w:r w:rsidR="006452C5">
        <w:rPr>
          <w:rFonts w:cstheme="minorHAnsi"/>
          <w:sz w:val="24"/>
          <w:szCs w:val="24"/>
          <w:lang w:eastAsia="x-none"/>
        </w:rPr>
        <w:t xml:space="preserve">o </w:t>
      </w:r>
      <w:r>
        <w:rPr>
          <w:rFonts w:cstheme="minorHAnsi"/>
          <w:sz w:val="24"/>
          <w:szCs w:val="24"/>
          <w:lang w:eastAsia="x-none"/>
        </w:rPr>
        <w:t>tehnologiji (npr. bakar ili svjetlovod) na temelju koje se pružaju maloprodajni proizvodi za koje se provodi test.</w:t>
      </w:r>
    </w:p>
    <w:p w:rsidR="00466A35" w:rsidRPr="00660597" w:rsidRDefault="00892EE5" w:rsidP="009F57FC">
      <w:pPr>
        <w:pStyle w:val="Heading3"/>
      </w:pPr>
      <w:bookmarkStart w:id="60" w:name="_Toc382933522"/>
      <w:bookmarkStart w:id="61" w:name="_Toc468265268"/>
      <w:r w:rsidRPr="00660597">
        <w:t>Jednako ili razumno</w:t>
      </w:r>
      <w:r w:rsidR="00466A35" w:rsidRPr="00660597">
        <w:t xml:space="preserve"> učinkovit operator</w:t>
      </w:r>
      <w:bookmarkEnd w:id="60"/>
      <w:bookmarkEnd w:id="61"/>
    </w:p>
    <w:p w:rsidR="00466A35" w:rsidRPr="00660597" w:rsidRDefault="00892EE5" w:rsidP="00960121">
      <w:pPr>
        <w:spacing w:before="100" w:beforeAutospacing="1" w:after="100" w:afterAutospacing="1"/>
        <w:jc w:val="both"/>
        <w:rPr>
          <w:rFonts w:cstheme="minorHAnsi"/>
          <w:sz w:val="24"/>
          <w:szCs w:val="24"/>
          <w:lang w:eastAsia="x-none"/>
        </w:rPr>
      </w:pPr>
      <w:r w:rsidRPr="00660597">
        <w:rPr>
          <w:rFonts w:cstheme="minorHAnsi"/>
          <w:sz w:val="24"/>
          <w:szCs w:val="24"/>
          <w:lang w:eastAsia="x-none"/>
        </w:rPr>
        <w:t>C</w:t>
      </w:r>
      <w:r w:rsidR="00466A35" w:rsidRPr="00660597">
        <w:rPr>
          <w:rFonts w:cstheme="minorHAnsi"/>
          <w:sz w:val="24"/>
          <w:szCs w:val="24"/>
          <w:lang w:eastAsia="x-none"/>
        </w:rPr>
        <w:t xml:space="preserve">iljevi HAKOM-a </w:t>
      </w:r>
      <w:r w:rsidRPr="00660597">
        <w:rPr>
          <w:rFonts w:cstheme="minorHAnsi"/>
          <w:sz w:val="24"/>
          <w:szCs w:val="24"/>
          <w:lang w:eastAsia="x-none"/>
        </w:rPr>
        <w:t xml:space="preserve">su </w:t>
      </w:r>
      <w:r w:rsidR="00466A35" w:rsidRPr="00660597">
        <w:rPr>
          <w:rFonts w:cstheme="minorHAnsi"/>
          <w:sz w:val="24"/>
          <w:szCs w:val="24"/>
          <w:lang w:eastAsia="x-none"/>
        </w:rPr>
        <w:t xml:space="preserve">različiti od ciljeva </w:t>
      </w:r>
      <w:r w:rsidR="00466A35" w:rsidRPr="00660597">
        <w:rPr>
          <w:rFonts w:cstheme="minorHAnsi"/>
          <w:i/>
          <w:sz w:val="24"/>
          <w:szCs w:val="24"/>
          <w:lang w:eastAsia="x-none"/>
        </w:rPr>
        <w:t>ex post</w:t>
      </w:r>
      <w:r w:rsidR="00466A35" w:rsidRPr="00660597">
        <w:rPr>
          <w:rFonts w:cstheme="minorHAnsi"/>
          <w:sz w:val="24"/>
          <w:szCs w:val="24"/>
          <w:lang w:eastAsia="x-none"/>
        </w:rPr>
        <w:t xml:space="preserve"> </w:t>
      </w:r>
      <w:r w:rsidR="00F34B4F" w:rsidRPr="00660597">
        <w:rPr>
          <w:rFonts w:cstheme="minorHAnsi"/>
          <w:sz w:val="24"/>
          <w:szCs w:val="24"/>
          <w:lang w:eastAsia="x-none"/>
        </w:rPr>
        <w:t>regulacije koju provodi</w:t>
      </w:r>
      <w:r w:rsidR="00466A35" w:rsidRPr="00660597">
        <w:rPr>
          <w:rFonts w:cstheme="minorHAnsi"/>
          <w:sz w:val="24"/>
          <w:szCs w:val="24"/>
          <w:lang w:eastAsia="x-none"/>
        </w:rPr>
        <w:t xml:space="preserve"> AZTN. </w:t>
      </w:r>
      <w:r w:rsidR="00F34B4F" w:rsidRPr="00660597">
        <w:rPr>
          <w:rFonts w:cstheme="minorHAnsi"/>
          <w:sz w:val="24"/>
          <w:szCs w:val="24"/>
          <w:lang w:eastAsia="x-none"/>
        </w:rPr>
        <w:t>AZTN</w:t>
      </w:r>
      <w:r w:rsidR="00EF026B" w:rsidRPr="00660597">
        <w:rPr>
          <w:rFonts w:cstheme="minorHAnsi"/>
          <w:sz w:val="24"/>
          <w:szCs w:val="24"/>
          <w:lang w:eastAsia="x-none"/>
        </w:rPr>
        <w:t xml:space="preserve"> ocjenjuje zakonitost </w:t>
      </w:r>
      <w:r w:rsidR="00466A35" w:rsidRPr="00660597">
        <w:rPr>
          <w:rFonts w:cstheme="minorHAnsi"/>
          <w:sz w:val="24"/>
          <w:szCs w:val="24"/>
          <w:lang w:eastAsia="x-none"/>
        </w:rPr>
        <w:t>praks</w:t>
      </w:r>
      <w:r w:rsidR="00EF026B" w:rsidRPr="00660597">
        <w:rPr>
          <w:rFonts w:cstheme="minorHAnsi"/>
          <w:sz w:val="24"/>
          <w:szCs w:val="24"/>
          <w:lang w:eastAsia="x-none"/>
        </w:rPr>
        <w:t>e</w:t>
      </w:r>
      <w:r w:rsidR="00466A35" w:rsidRPr="00660597">
        <w:rPr>
          <w:rFonts w:cstheme="minorHAnsi"/>
          <w:sz w:val="24"/>
          <w:szCs w:val="24"/>
          <w:lang w:eastAsia="x-none"/>
        </w:rPr>
        <w:t xml:space="preserve"> određivanja cijena </w:t>
      </w:r>
      <w:r w:rsidR="00F34B4F" w:rsidRPr="00660597">
        <w:rPr>
          <w:rFonts w:cstheme="minorHAnsi"/>
          <w:sz w:val="24"/>
          <w:szCs w:val="24"/>
          <w:lang w:eastAsia="x-none"/>
        </w:rPr>
        <w:t>poduzetnika u vladajućem položaju</w:t>
      </w:r>
      <w:r w:rsidR="00466A35" w:rsidRPr="00660597">
        <w:rPr>
          <w:rFonts w:cstheme="minorHAnsi"/>
          <w:sz w:val="24"/>
          <w:szCs w:val="24"/>
          <w:lang w:eastAsia="x-none"/>
        </w:rPr>
        <w:t xml:space="preserve">, </w:t>
      </w:r>
      <w:r w:rsidR="00EF026B" w:rsidRPr="00660597">
        <w:rPr>
          <w:rFonts w:cstheme="minorHAnsi"/>
          <w:sz w:val="24"/>
          <w:szCs w:val="24"/>
          <w:lang w:eastAsia="x-none"/>
        </w:rPr>
        <w:t xml:space="preserve">koja </w:t>
      </w:r>
      <w:r w:rsidR="00A61AFA" w:rsidRPr="00660597">
        <w:rPr>
          <w:rFonts w:cstheme="minorHAnsi"/>
          <w:sz w:val="24"/>
          <w:szCs w:val="24"/>
          <w:lang w:eastAsia="x-none"/>
        </w:rPr>
        <w:t xml:space="preserve">bi trebala pratiti troškovnu </w:t>
      </w:r>
      <w:r w:rsidR="00466A35" w:rsidRPr="00660597">
        <w:rPr>
          <w:rFonts w:cstheme="minorHAnsi"/>
          <w:sz w:val="24"/>
          <w:szCs w:val="24"/>
          <w:lang w:eastAsia="x-none"/>
        </w:rPr>
        <w:t>struktur</w:t>
      </w:r>
      <w:r w:rsidR="00A61AFA" w:rsidRPr="00660597">
        <w:rPr>
          <w:rFonts w:cstheme="minorHAnsi"/>
          <w:sz w:val="24"/>
          <w:szCs w:val="24"/>
          <w:lang w:eastAsia="x-none"/>
        </w:rPr>
        <w:t>u</w:t>
      </w:r>
      <w:r w:rsidR="00F34B4F" w:rsidRPr="00660597">
        <w:rPr>
          <w:rFonts w:cstheme="minorHAnsi"/>
          <w:sz w:val="24"/>
          <w:szCs w:val="24"/>
          <w:lang w:eastAsia="x-none"/>
        </w:rPr>
        <w:t xml:space="preserve"> navedenog</w:t>
      </w:r>
      <w:r w:rsidR="00466A35" w:rsidRPr="00660597">
        <w:rPr>
          <w:rFonts w:cstheme="minorHAnsi"/>
          <w:sz w:val="24"/>
          <w:szCs w:val="24"/>
          <w:lang w:eastAsia="x-none"/>
        </w:rPr>
        <w:t xml:space="preserve"> </w:t>
      </w:r>
      <w:r w:rsidR="00F34B4F" w:rsidRPr="00660597">
        <w:rPr>
          <w:rFonts w:cstheme="minorHAnsi"/>
          <w:sz w:val="24"/>
          <w:szCs w:val="24"/>
          <w:lang w:eastAsia="x-none"/>
        </w:rPr>
        <w:t>poduzetnika</w:t>
      </w:r>
      <w:r w:rsidR="00466A35" w:rsidRPr="00660597">
        <w:rPr>
          <w:rFonts w:cstheme="minorHAnsi"/>
          <w:sz w:val="24"/>
          <w:szCs w:val="24"/>
          <w:lang w:eastAsia="x-none"/>
        </w:rPr>
        <w:t xml:space="preserve">, dok </w:t>
      </w:r>
      <w:r w:rsidR="00454193" w:rsidRPr="00660597">
        <w:rPr>
          <w:rFonts w:cstheme="minorHAnsi"/>
          <w:sz w:val="24"/>
          <w:szCs w:val="24"/>
          <w:lang w:eastAsia="x-none"/>
        </w:rPr>
        <w:t>je osnovni cilj HAKOM</w:t>
      </w:r>
      <w:r w:rsidR="00F34B4F" w:rsidRPr="00660597">
        <w:rPr>
          <w:rFonts w:cstheme="minorHAnsi"/>
          <w:sz w:val="24"/>
          <w:szCs w:val="24"/>
          <w:lang w:eastAsia="x-none"/>
        </w:rPr>
        <w:t>-a</w:t>
      </w:r>
      <w:r w:rsidR="00466A35" w:rsidRPr="00660597">
        <w:rPr>
          <w:rFonts w:cstheme="minorHAnsi"/>
          <w:sz w:val="24"/>
          <w:szCs w:val="24"/>
          <w:lang w:eastAsia="x-none"/>
        </w:rPr>
        <w:t xml:space="preserve"> p</w:t>
      </w:r>
      <w:r w:rsidR="009872A3" w:rsidRPr="00660597">
        <w:rPr>
          <w:rFonts w:cstheme="minorHAnsi"/>
          <w:sz w:val="24"/>
          <w:szCs w:val="24"/>
          <w:lang w:eastAsia="x-none"/>
        </w:rPr>
        <w:t>romicanje</w:t>
      </w:r>
      <w:r w:rsidR="00454193" w:rsidRPr="00660597">
        <w:rPr>
          <w:rFonts w:cstheme="minorHAnsi"/>
          <w:sz w:val="24"/>
          <w:szCs w:val="24"/>
          <w:lang w:eastAsia="x-none"/>
        </w:rPr>
        <w:t xml:space="preserve"> djelotvornog</w:t>
      </w:r>
      <w:r w:rsidR="009872A3" w:rsidRPr="00660597">
        <w:rPr>
          <w:rFonts w:cstheme="minorHAnsi"/>
          <w:sz w:val="24"/>
          <w:szCs w:val="24"/>
          <w:lang w:eastAsia="x-none"/>
        </w:rPr>
        <w:t xml:space="preserve"> tržišnog natjecanja i</w:t>
      </w:r>
      <w:r w:rsidR="00466A35" w:rsidRPr="00660597">
        <w:rPr>
          <w:rFonts w:cstheme="minorHAnsi"/>
          <w:sz w:val="24"/>
          <w:szCs w:val="24"/>
          <w:lang w:eastAsia="x-none"/>
        </w:rPr>
        <w:t xml:space="preserve"> </w:t>
      </w:r>
      <w:r w:rsidR="00454193" w:rsidRPr="00660597">
        <w:rPr>
          <w:rFonts w:cstheme="minorHAnsi"/>
          <w:sz w:val="24"/>
          <w:szCs w:val="24"/>
          <w:lang w:eastAsia="x-none"/>
        </w:rPr>
        <w:t xml:space="preserve">poticanje učinkovitih ulaganja u </w:t>
      </w:r>
      <w:r w:rsidR="00466A35" w:rsidRPr="00660597">
        <w:rPr>
          <w:rFonts w:cstheme="minorHAnsi"/>
          <w:sz w:val="24"/>
          <w:szCs w:val="24"/>
          <w:lang w:eastAsia="x-none"/>
        </w:rPr>
        <w:t xml:space="preserve">infrastrukturu. </w:t>
      </w:r>
    </w:p>
    <w:p w:rsidR="00466A35" w:rsidRPr="00660597" w:rsidRDefault="00454193" w:rsidP="008C4B1D">
      <w:pPr>
        <w:spacing w:before="100" w:beforeAutospacing="1" w:after="100" w:afterAutospacing="1"/>
        <w:jc w:val="both"/>
        <w:rPr>
          <w:rFonts w:cstheme="minorHAnsi"/>
          <w:sz w:val="24"/>
          <w:szCs w:val="24"/>
          <w:lang w:eastAsia="x-none"/>
        </w:rPr>
      </w:pPr>
      <w:r w:rsidRPr="00660597">
        <w:rPr>
          <w:rFonts w:cstheme="minorHAnsi"/>
          <w:sz w:val="24"/>
          <w:szCs w:val="24"/>
          <w:lang w:eastAsia="x-none"/>
        </w:rPr>
        <w:t xml:space="preserve">U slučaju kada </w:t>
      </w:r>
      <w:r w:rsidR="00F34B4F" w:rsidRPr="00660597">
        <w:rPr>
          <w:rFonts w:cstheme="minorHAnsi"/>
          <w:sz w:val="24"/>
          <w:szCs w:val="24"/>
          <w:lang w:eastAsia="x-none"/>
        </w:rPr>
        <w:t>ekonomije razmjera imaju</w:t>
      </w:r>
      <w:r w:rsidR="00EE4353">
        <w:rPr>
          <w:rFonts w:cstheme="minorHAnsi"/>
          <w:sz w:val="24"/>
          <w:szCs w:val="24"/>
          <w:lang w:eastAsia="x-none"/>
        </w:rPr>
        <w:t xml:space="preserve"> značajan</w:t>
      </w:r>
      <w:r w:rsidR="00F34B4F" w:rsidRPr="00660597">
        <w:rPr>
          <w:rFonts w:cstheme="minorHAnsi"/>
          <w:sz w:val="24"/>
          <w:szCs w:val="24"/>
          <w:lang w:eastAsia="x-none"/>
        </w:rPr>
        <w:t xml:space="preserve"> utjecaj na</w:t>
      </w:r>
      <w:r w:rsidRPr="00660597">
        <w:rPr>
          <w:rFonts w:cstheme="minorHAnsi"/>
          <w:sz w:val="24"/>
          <w:szCs w:val="24"/>
          <w:lang w:eastAsia="x-none"/>
        </w:rPr>
        <w:t xml:space="preserve"> maloprodajn</w:t>
      </w:r>
      <w:r w:rsidR="00F34B4F" w:rsidRPr="00660597">
        <w:rPr>
          <w:rFonts w:cstheme="minorHAnsi"/>
          <w:sz w:val="24"/>
          <w:szCs w:val="24"/>
          <w:lang w:eastAsia="x-none"/>
        </w:rPr>
        <w:t>e</w:t>
      </w:r>
      <w:r w:rsidRPr="00660597">
        <w:rPr>
          <w:rFonts w:cstheme="minorHAnsi"/>
          <w:sz w:val="24"/>
          <w:szCs w:val="24"/>
          <w:lang w:eastAsia="x-none"/>
        </w:rPr>
        <w:t xml:space="preserve"> troškov</w:t>
      </w:r>
      <w:r w:rsidR="00F34B4F" w:rsidRPr="00660597">
        <w:rPr>
          <w:rFonts w:cstheme="minorHAnsi"/>
          <w:sz w:val="24"/>
          <w:szCs w:val="24"/>
          <w:lang w:eastAsia="x-none"/>
        </w:rPr>
        <w:t>e</w:t>
      </w:r>
      <w:r w:rsidRPr="00660597">
        <w:rPr>
          <w:rFonts w:cstheme="minorHAnsi"/>
          <w:sz w:val="24"/>
          <w:szCs w:val="24"/>
          <w:lang w:eastAsia="x-none"/>
        </w:rPr>
        <w:t xml:space="preserve"> (vlastit</w:t>
      </w:r>
      <w:r w:rsidR="00EE4353">
        <w:rPr>
          <w:rFonts w:cstheme="minorHAnsi"/>
          <w:sz w:val="24"/>
          <w:szCs w:val="24"/>
          <w:lang w:eastAsia="x-none"/>
        </w:rPr>
        <w:t>i</w:t>
      </w:r>
      <w:r w:rsidRPr="00660597">
        <w:rPr>
          <w:rFonts w:cstheme="minorHAnsi"/>
          <w:sz w:val="24"/>
          <w:szCs w:val="24"/>
          <w:lang w:eastAsia="x-none"/>
        </w:rPr>
        <w:t xml:space="preserve"> mrežn</w:t>
      </w:r>
      <w:r w:rsidR="00EE4353">
        <w:rPr>
          <w:rFonts w:cstheme="minorHAnsi"/>
          <w:sz w:val="24"/>
          <w:szCs w:val="24"/>
          <w:lang w:eastAsia="x-none"/>
        </w:rPr>
        <w:t>i troškovi i</w:t>
      </w:r>
      <w:r w:rsidRPr="00660597">
        <w:rPr>
          <w:rFonts w:cstheme="minorHAnsi"/>
          <w:sz w:val="24"/>
          <w:szCs w:val="24"/>
          <w:lang w:eastAsia="x-none"/>
        </w:rPr>
        <w:t xml:space="preserve"> trošk</w:t>
      </w:r>
      <w:r w:rsidR="00EE4353">
        <w:rPr>
          <w:rFonts w:cstheme="minorHAnsi"/>
          <w:sz w:val="24"/>
          <w:szCs w:val="24"/>
          <w:lang w:eastAsia="x-none"/>
        </w:rPr>
        <w:t>ovi</w:t>
      </w:r>
      <w:r w:rsidRPr="00660597">
        <w:rPr>
          <w:rFonts w:cstheme="minorHAnsi"/>
          <w:sz w:val="24"/>
          <w:szCs w:val="24"/>
          <w:lang w:eastAsia="x-none"/>
        </w:rPr>
        <w:t xml:space="preserve"> maloprodaj</w:t>
      </w:r>
      <w:r w:rsidR="00EE4353">
        <w:rPr>
          <w:rFonts w:cstheme="minorHAnsi"/>
          <w:sz w:val="24"/>
          <w:szCs w:val="24"/>
          <w:lang w:eastAsia="x-none"/>
        </w:rPr>
        <w:t>nih jedinica</w:t>
      </w:r>
      <w:r w:rsidRPr="00660597">
        <w:rPr>
          <w:rFonts w:cstheme="minorHAnsi"/>
          <w:sz w:val="24"/>
          <w:szCs w:val="24"/>
          <w:lang w:eastAsia="x-none"/>
        </w:rPr>
        <w:t>)</w:t>
      </w:r>
      <w:r w:rsidR="00466A35" w:rsidRPr="00660597">
        <w:rPr>
          <w:rFonts w:cstheme="minorHAnsi"/>
          <w:sz w:val="24"/>
          <w:szCs w:val="24"/>
          <w:lang w:eastAsia="x-none"/>
        </w:rPr>
        <w:t xml:space="preserve">, EEO test temeljen na troškovima i tržišnom udjelu </w:t>
      </w:r>
      <w:r w:rsidR="00F34B4F" w:rsidRPr="00660597">
        <w:rPr>
          <w:rFonts w:cstheme="minorHAnsi"/>
          <w:sz w:val="24"/>
          <w:szCs w:val="24"/>
          <w:lang w:eastAsia="x-none"/>
        </w:rPr>
        <w:t>SMP</w:t>
      </w:r>
      <w:r w:rsidR="00466A35" w:rsidRPr="00660597">
        <w:rPr>
          <w:rFonts w:cstheme="minorHAnsi"/>
          <w:sz w:val="24"/>
          <w:szCs w:val="24"/>
          <w:lang w:eastAsia="x-none"/>
        </w:rPr>
        <w:t xml:space="preserve"> operatora</w:t>
      </w:r>
      <w:r w:rsidR="00EE4353">
        <w:rPr>
          <w:rFonts w:cstheme="minorHAnsi"/>
          <w:sz w:val="24"/>
          <w:szCs w:val="24"/>
          <w:lang w:eastAsia="x-none"/>
        </w:rPr>
        <w:t xml:space="preserve"> vjerojatno</w:t>
      </w:r>
      <w:r w:rsidR="00466A35" w:rsidRPr="00660597">
        <w:rPr>
          <w:rFonts w:cstheme="minorHAnsi"/>
          <w:sz w:val="24"/>
          <w:szCs w:val="24"/>
          <w:lang w:eastAsia="x-none"/>
        </w:rPr>
        <w:t xml:space="preserve"> ne bi prikazao istiskivanje marže. </w:t>
      </w:r>
      <w:r w:rsidRPr="00660597">
        <w:rPr>
          <w:rFonts w:cstheme="minorHAnsi"/>
          <w:sz w:val="24"/>
          <w:szCs w:val="24"/>
          <w:lang w:eastAsia="x-none"/>
        </w:rPr>
        <w:t xml:space="preserve">Bez obzira na to, </w:t>
      </w:r>
      <w:r w:rsidR="00EE4353">
        <w:rPr>
          <w:rFonts w:cstheme="minorHAnsi"/>
          <w:sz w:val="24"/>
          <w:szCs w:val="24"/>
          <w:lang w:eastAsia="x-none"/>
        </w:rPr>
        <w:t xml:space="preserve">hipotetski </w:t>
      </w:r>
      <w:r w:rsidRPr="00660597">
        <w:rPr>
          <w:rFonts w:cstheme="minorHAnsi"/>
          <w:sz w:val="24"/>
          <w:szCs w:val="24"/>
          <w:lang w:eastAsia="x-none"/>
        </w:rPr>
        <w:t>u</w:t>
      </w:r>
      <w:r w:rsidR="00466A35" w:rsidRPr="00660597">
        <w:rPr>
          <w:rFonts w:cstheme="minorHAnsi"/>
          <w:sz w:val="24"/>
          <w:szCs w:val="24"/>
          <w:lang w:eastAsia="x-none"/>
        </w:rPr>
        <w:t>činkoviti operat</w:t>
      </w:r>
      <w:r w:rsidRPr="00660597">
        <w:rPr>
          <w:rFonts w:cstheme="minorHAnsi"/>
          <w:sz w:val="24"/>
          <w:szCs w:val="24"/>
          <w:lang w:eastAsia="x-none"/>
        </w:rPr>
        <w:t xml:space="preserve">or </w:t>
      </w:r>
      <w:r w:rsidR="00466A35" w:rsidRPr="00660597">
        <w:rPr>
          <w:rFonts w:cstheme="minorHAnsi"/>
          <w:sz w:val="24"/>
          <w:szCs w:val="24"/>
          <w:lang w:eastAsia="x-none"/>
        </w:rPr>
        <w:t xml:space="preserve">ne bi bio u mogućnosti </w:t>
      </w:r>
      <w:r w:rsidRPr="00660597">
        <w:rPr>
          <w:rFonts w:cstheme="minorHAnsi"/>
          <w:sz w:val="24"/>
          <w:szCs w:val="24"/>
          <w:lang w:eastAsia="x-none"/>
        </w:rPr>
        <w:t>ponuditi istu</w:t>
      </w:r>
      <w:r w:rsidR="00466A35" w:rsidRPr="00660597">
        <w:rPr>
          <w:rFonts w:cstheme="minorHAnsi"/>
          <w:sz w:val="24"/>
          <w:szCs w:val="24"/>
          <w:lang w:eastAsia="x-none"/>
        </w:rPr>
        <w:t xml:space="preserve"> maloprodajnu cijenu kao </w:t>
      </w:r>
      <w:r w:rsidR="00F34B4F" w:rsidRPr="00660597">
        <w:rPr>
          <w:rFonts w:cstheme="minorHAnsi"/>
          <w:sz w:val="24"/>
          <w:szCs w:val="24"/>
          <w:lang w:eastAsia="x-none"/>
        </w:rPr>
        <w:t xml:space="preserve">SMP </w:t>
      </w:r>
      <w:r w:rsidR="00466A35" w:rsidRPr="00660597">
        <w:rPr>
          <w:rFonts w:cstheme="minorHAnsi"/>
          <w:sz w:val="24"/>
          <w:szCs w:val="24"/>
          <w:lang w:eastAsia="x-none"/>
        </w:rPr>
        <w:t>operator.</w:t>
      </w:r>
      <w:r w:rsidR="008C4B1D">
        <w:rPr>
          <w:rFonts w:cstheme="minorHAnsi"/>
          <w:sz w:val="24"/>
          <w:szCs w:val="24"/>
          <w:lang w:eastAsia="x-none"/>
        </w:rPr>
        <w:t xml:space="preserve"> </w:t>
      </w:r>
      <w:r w:rsidR="00466A35" w:rsidRPr="00660597">
        <w:rPr>
          <w:rFonts w:cstheme="minorHAnsi"/>
          <w:sz w:val="24"/>
          <w:szCs w:val="24"/>
          <w:lang w:eastAsia="x-none"/>
        </w:rPr>
        <w:t xml:space="preserve">Izbor REO ili SEO standarda učinkovitosti omogućuje </w:t>
      </w:r>
      <w:r w:rsidR="00F34B4F" w:rsidRPr="00660597">
        <w:rPr>
          <w:rFonts w:cstheme="minorHAnsi"/>
          <w:sz w:val="24"/>
          <w:szCs w:val="24"/>
          <w:lang w:eastAsia="x-none"/>
        </w:rPr>
        <w:t>hipotetskom operatoru, s manjim tržišnim udjelom od</w:t>
      </w:r>
      <w:r w:rsidRPr="00660597">
        <w:rPr>
          <w:rFonts w:cstheme="minorHAnsi"/>
          <w:sz w:val="24"/>
          <w:szCs w:val="24"/>
          <w:lang w:eastAsia="x-none"/>
        </w:rPr>
        <w:t xml:space="preserve"> </w:t>
      </w:r>
      <w:r w:rsidR="00F34B4F" w:rsidRPr="00660597">
        <w:rPr>
          <w:rFonts w:cstheme="minorHAnsi"/>
          <w:sz w:val="24"/>
          <w:szCs w:val="24"/>
          <w:lang w:eastAsia="x-none"/>
        </w:rPr>
        <w:t xml:space="preserve">SMP </w:t>
      </w:r>
      <w:r w:rsidR="00466A35" w:rsidRPr="00660597">
        <w:rPr>
          <w:rFonts w:cstheme="minorHAnsi"/>
          <w:sz w:val="24"/>
          <w:szCs w:val="24"/>
          <w:lang w:eastAsia="x-none"/>
        </w:rPr>
        <w:t>operatora</w:t>
      </w:r>
      <w:r w:rsidRPr="00660597">
        <w:rPr>
          <w:rFonts w:cstheme="minorHAnsi"/>
          <w:sz w:val="24"/>
          <w:szCs w:val="24"/>
          <w:lang w:eastAsia="x-none"/>
        </w:rPr>
        <w:t>,</w:t>
      </w:r>
      <w:r w:rsidR="00466A35" w:rsidRPr="00660597">
        <w:rPr>
          <w:rFonts w:cstheme="minorHAnsi"/>
          <w:sz w:val="24"/>
          <w:szCs w:val="24"/>
          <w:lang w:eastAsia="x-none"/>
        </w:rPr>
        <w:t xml:space="preserve"> da ponudi maloprodajnu uslugu </w:t>
      </w:r>
      <w:r w:rsidR="002A41FF" w:rsidRPr="00660597">
        <w:rPr>
          <w:rFonts w:cstheme="minorHAnsi"/>
          <w:sz w:val="24"/>
          <w:szCs w:val="24"/>
          <w:lang w:eastAsia="x-none"/>
        </w:rPr>
        <w:t>koja će imati dovoljan</w:t>
      </w:r>
      <w:r w:rsidR="00466A35" w:rsidRPr="00660597">
        <w:rPr>
          <w:rFonts w:cstheme="minorHAnsi"/>
          <w:sz w:val="24"/>
          <w:szCs w:val="24"/>
          <w:lang w:eastAsia="x-none"/>
        </w:rPr>
        <w:t xml:space="preserve"> </w:t>
      </w:r>
      <w:r w:rsidR="00F34B4F" w:rsidRPr="00660597">
        <w:rPr>
          <w:rFonts w:cstheme="minorHAnsi"/>
          <w:sz w:val="24"/>
          <w:szCs w:val="24"/>
          <w:lang w:eastAsia="x-none"/>
        </w:rPr>
        <w:t xml:space="preserve">ekonomski </w:t>
      </w:r>
      <w:r w:rsidR="00466A35" w:rsidRPr="00660597">
        <w:rPr>
          <w:rFonts w:cstheme="minorHAnsi"/>
          <w:sz w:val="24"/>
          <w:szCs w:val="24"/>
          <w:lang w:eastAsia="x-none"/>
        </w:rPr>
        <w:t xml:space="preserve">prostor između veleprodajne i maloprodajne cijene. </w:t>
      </w:r>
    </w:p>
    <w:p w:rsidR="00466A35" w:rsidRPr="00660597" w:rsidRDefault="00EE4353" w:rsidP="00960121">
      <w:pPr>
        <w:spacing w:before="100" w:beforeAutospacing="1" w:after="100" w:afterAutospacing="1"/>
        <w:jc w:val="both"/>
        <w:rPr>
          <w:rFonts w:cstheme="minorHAnsi"/>
          <w:sz w:val="24"/>
          <w:szCs w:val="24"/>
          <w:lang w:eastAsia="x-none"/>
        </w:rPr>
      </w:pPr>
      <w:r>
        <w:rPr>
          <w:rFonts w:cstheme="minorHAnsi"/>
          <w:sz w:val="24"/>
          <w:szCs w:val="24"/>
          <w:lang w:eastAsia="x-none"/>
        </w:rPr>
        <w:t>Primjena</w:t>
      </w:r>
      <w:r w:rsidRPr="00660597">
        <w:rPr>
          <w:rFonts w:cstheme="minorHAnsi"/>
          <w:sz w:val="24"/>
          <w:szCs w:val="24"/>
          <w:lang w:eastAsia="x-none"/>
        </w:rPr>
        <w:t xml:space="preserve"> </w:t>
      </w:r>
      <w:r w:rsidR="00466A35" w:rsidRPr="00660597">
        <w:rPr>
          <w:rFonts w:cstheme="minorHAnsi"/>
          <w:sz w:val="24"/>
          <w:szCs w:val="24"/>
          <w:lang w:eastAsia="x-none"/>
        </w:rPr>
        <w:t xml:space="preserve">REO standarda može biti </w:t>
      </w:r>
      <w:r w:rsidR="002A41FF" w:rsidRPr="00660597">
        <w:rPr>
          <w:rFonts w:cstheme="minorHAnsi"/>
          <w:sz w:val="24"/>
          <w:szCs w:val="24"/>
          <w:lang w:eastAsia="x-none"/>
        </w:rPr>
        <w:t>upitna</w:t>
      </w:r>
      <w:r w:rsidR="00466A35" w:rsidRPr="00660597">
        <w:rPr>
          <w:rFonts w:cstheme="minorHAnsi"/>
          <w:sz w:val="24"/>
          <w:szCs w:val="24"/>
          <w:lang w:eastAsia="x-none"/>
        </w:rPr>
        <w:t xml:space="preserve"> zbog nepouzdanosti podataka alternativnog operatora. </w:t>
      </w:r>
      <w:r>
        <w:rPr>
          <w:rFonts w:cstheme="minorHAnsi"/>
          <w:sz w:val="24"/>
          <w:szCs w:val="24"/>
          <w:lang w:eastAsia="x-none"/>
        </w:rPr>
        <w:t xml:space="preserve">Korištenje </w:t>
      </w:r>
      <w:r w:rsidR="00466A35" w:rsidRPr="00660597">
        <w:rPr>
          <w:rFonts w:cstheme="minorHAnsi"/>
          <w:sz w:val="24"/>
          <w:szCs w:val="24"/>
          <w:lang w:eastAsia="x-none"/>
        </w:rPr>
        <w:t>SEO standarda znatno više p</w:t>
      </w:r>
      <w:r w:rsidR="00063CD5" w:rsidRPr="00660597">
        <w:rPr>
          <w:rFonts w:cstheme="minorHAnsi"/>
          <w:sz w:val="24"/>
          <w:szCs w:val="24"/>
          <w:lang w:eastAsia="x-none"/>
        </w:rPr>
        <w:t>otiče alternativne operatore na penjanje po ljestvici ulaganja</w:t>
      </w:r>
      <w:r w:rsidR="00466A35" w:rsidRPr="00660597">
        <w:rPr>
          <w:rFonts w:cstheme="minorHAnsi"/>
          <w:sz w:val="24"/>
          <w:szCs w:val="24"/>
          <w:lang w:eastAsia="x-none"/>
        </w:rPr>
        <w:t xml:space="preserve"> </w:t>
      </w:r>
      <w:r w:rsidR="00063CD5" w:rsidRPr="00660597">
        <w:rPr>
          <w:rFonts w:cstheme="minorHAnsi"/>
          <w:sz w:val="24"/>
          <w:szCs w:val="24"/>
          <w:lang w:eastAsia="x-none"/>
        </w:rPr>
        <w:t>s obzirom da</w:t>
      </w:r>
      <w:r w:rsidR="00466A35" w:rsidRPr="00660597">
        <w:rPr>
          <w:rFonts w:cstheme="minorHAnsi"/>
          <w:sz w:val="24"/>
          <w:szCs w:val="24"/>
          <w:lang w:eastAsia="x-none"/>
        </w:rPr>
        <w:t xml:space="preserve"> maloprodajni trošk</w:t>
      </w:r>
      <w:r w:rsidR="009C16B4">
        <w:rPr>
          <w:rFonts w:cstheme="minorHAnsi"/>
          <w:sz w:val="24"/>
          <w:szCs w:val="24"/>
          <w:lang w:eastAsia="x-none"/>
        </w:rPr>
        <w:t>ovi mogu</w:t>
      </w:r>
      <w:r w:rsidR="00466A35" w:rsidRPr="00660597">
        <w:rPr>
          <w:rFonts w:cstheme="minorHAnsi"/>
          <w:sz w:val="24"/>
          <w:szCs w:val="24"/>
          <w:lang w:eastAsia="x-none"/>
        </w:rPr>
        <w:t xml:space="preserve"> biti</w:t>
      </w:r>
      <w:r w:rsidR="00063CD5" w:rsidRPr="00660597">
        <w:rPr>
          <w:rFonts w:cstheme="minorHAnsi"/>
          <w:sz w:val="24"/>
          <w:szCs w:val="24"/>
          <w:lang w:eastAsia="x-none"/>
        </w:rPr>
        <w:t xml:space="preserve"> relativno visok</w:t>
      </w:r>
      <w:r w:rsidR="009C16B4">
        <w:rPr>
          <w:rFonts w:cstheme="minorHAnsi"/>
          <w:sz w:val="24"/>
          <w:szCs w:val="24"/>
          <w:lang w:eastAsia="x-none"/>
        </w:rPr>
        <w:t>i</w:t>
      </w:r>
      <w:r w:rsidR="00063CD5" w:rsidRPr="00660597">
        <w:rPr>
          <w:rFonts w:cstheme="minorHAnsi"/>
          <w:sz w:val="24"/>
          <w:szCs w:val="24"/>
          <w:lang w:eastAsia="x-none"/>
        </w:rPr>
        <w:t xml:space="preserve"> u usporedbi s</w:t>
      </w:r>
      <w:r w:rsidR="00466A35" w:rsidRPr="00660597">
        <w:rPr>
          <w:rFonts w:cstheme="minorHAnsi"/>
          <w:sz w:val="24"/>
          <w:szCs w:val="24"/>
          <w:lang w:eastAsia="x-none"/>
        </w:rPr>
        <w:t xml:space="preserve"> troškovima </w:t>
      </w:r>
      <w:r w:rsidR="009C16B4">
        <w:rPr>
          <w:rFonts w:cstheme="minorHAnsi"/>
          <w:sz w:val="24"/>
          <w:szCs w:val="24"/>
          <w:lang w:eastAsia="x-none"/>
        </w:rPr>
        <w:t xml:space="preserve">vezanim uz mrežnu </w:t>
      </w:r>
      <w:r w:rsidR="00063CD5" w:rsidRPr="00660597">
        <w:rPr>
          <w:rFonts w:cstheme="minorHAnsi"/>
          <w:sz w:val="24"/>
          <w:szCs w:val="24"/>
          <w:lang w:eastAsia="x-none"/>
        </w:rPr>
        <w:t>infrastruktur</w:t>
      </w:r>
      <w:r w:rsidR="009C16B4">
        <w:rPr>
          <w:rFonts w:cstheme="minorHAnsi"/>
          <w:sz w:val="24"/>
          <w:szCs w:val="24"/>
          <w:lang w:eastAsia="x-none"/>
        </w:rPr>
        <w:t>u operatora</w:t>
      </w:r>
      <w:r w:rsidR="00466A35" w:rsidRPr="00660597">
        <w:rPr>
          <w:rFonts w:cstheme="minorHAnsi"/>
          <w:sz w:val="24"/>
          <w:szCs w:val="24"/>
          <w:lang w:eastAsia="x-none"/>
        </w:rPr>
        <w:t xml:space="preserve">. </w:t>
      </w:r>
    </w:p>
    <w:p w:rsidR="00466A35" w:rsidRPr="00660597" w:rsidRDefault="00063CD5" w:rsidP="00960121">
      <w:pPr>
        <w:spacing w:before="100" w:beforeAutospacing="1" w:after="100" w:afterAutospacing="1"/>
        <w:jc w:val="both"/>
        <w:rPr>
          <w:rFonts w:cstheme="minorHAnsi"/>
          <w:sz w:val="24"/>
          <w:szCs w:val="24"/>
          <w:lang w:eastAsia="x-none"/>
        </w:rPr>
      </w:pPr>
      <w:r w:rsidRPr="00660597">
        <w:rPr>
          <w:rFonts w:cstheme="minorHAnsi"/>
          <w:b/>
          <w:bCs/>
          <w:sz w:val="24"/>
          <w:szCs w:val="24"/>
          <w:lang w:eastAsia="x-none"/>
        </w:rPr>
        <w:t xml:space="preserve">HAKOM smatra opravdanim </w:t>
      </w:r>
      <w:r w:rsidR="001C144F" w:rsidRPr="00660597">
        <w:rPr>
          <w:rFonts w:cstheme="minorHAnsi"/>
          <w:b/>
          <w:bCs/>
          <w:sz w:val="24"/>
          <w:szCs w:val="24"/>
          <w:lang w:eastAsia="x-none"/>
        </w:rPr>
        <w:t>koristiti</w:t>
      </w:r>
      <w:r w:rsidRPr="00660597">
        <w:rPr>
          <w:rFonts w:cstheme="minorHAnsi"/>
          <w:b/>
          <w:bCs/>
          <w:sz w:val="24"/>
          <w:szCs w:val="24"/>
          <w:lang w:eastAsia="x-none"/>
        </w:rPr>
        <w:t xml:space="preserve"> </w:t>
      </w:r>
      <w:r w:rsidR="00466A35" w:rsidRPr="00660597">
        <w:rPr>
          <w:rFonts w:cstheme="minorHAnsi"/>
          <w:b/>
          <w:bCs/>
          <w:sz w:val="24"/>
          <w:szCs w:val="24"/>
          <w:lang w:eastAsia="x-none"/>
        </w:rPr>
        <w:t>SEO test</w:t>
      </w:r>
      <w:r w:rsidRPr="00660597">
        <w:rPr>
          <w:rFonts w:cstheme="minorHAnsi"/>
          <w:b/>
          <w:bCs/>
          <w:sz w:val="24"/>
          <w:szCs w:val="24"/>
          <w:lang w:eastAsia="x-none"/>
        </w:rPr>
        <w:t>.</w:t>
      </w:r>
      <w:r w:rsidR="00466A35" w:rsidRPr="00660597">
        <w:rPr>
          <w:rFonts w:cstheme="minorHAnsi"/>
          <w:b/>
          <w:bCs/>
          <w:sz w:val="24"/>
          <w:szCs w:val="24"/>
          <w:lang w:eastAsia="x-none"/>
        </w:rPr>
        <w:t xml:space="preserve"> </w:t>
      </w:r>
      <w:r w:rsidR="007909DE">
        <w:rPr>
          <w:rFonts w:cstheme="minorHAnsi"/>
          <w:b/>
          <w:bCs/>
          <w:sz w:val="24"/>
          <w:szCs w:val="24"/>
          <w:lang w:eastAsia="x-none"/>
        </w:rPr>
        <w:t>Kao p</w:t>
      </w:r>
      <w:r w:rsidRPr="00660597">
        <w:rPr>
          <w:rFonts w:cstheme="minorHAnsi"/>
          <w:b/>
          <w:bCs/>
          <w:sz w:val="24"/>
          <w:szCs w:val="24"/>
          <w:lang w:eastAsia="x-none"/>
        </w:rPr>
        <w:t>olazna točka izračuna maloprodajnih troškova</w:t>
      </w:r>
      <w:r w:rsidR="007909DE">
        <w:rPr>
          <w:rFonts w:cstheme="minorHAnsi"/>
          <w:b/>
          <w:bCs/>
          <w:sz w:val="24"/>
          <w:szCs w:val="24"/>
          <w:lang w:eastAsia="x-none"/>
        </w:rPr>
        <w:t xml:space="preserve"> predlaže</w:t>
      </w:r>
      <w:r w:rsidRPr="00660597">
        <w:rPr>
          <w:rFonts w:cstheme="minorHAnsi"/>
          <w:b/>
          <w:bCs/>
          <w:sz w:val="24"/>
          <w:szCs w:val="24"/>
          <w:lang w:eastAsia="x-none"/>
        </w:rPr>
        <w:t xml:space="preserve"> </w:t>
      </w:r>
      <w:r w:rsidR="007909DE">
        <w:rPr>
          <w:rFonts w:cstheme="minorHAnsi"/>
          <w:b/>
          <w:bCs/>
          <w:sz w:val="24"/>
          <w:szCs w:val="24"/>
          <w:lang w:eastAsia="x-none"/>
        </w:rPr>
        <w:t>s</w:t>
      </w:r>
      <w:r w:rsidRPr="00660597">
        <w:rPr>
          <w:rFonts w:cstheme="minorHAnsi"/>
          <w:b/>
          <w:bCs/>
          <w:sz w:val="24"/>
          <w:szCs w:val="24"/>
          <w:lang w:eastAsia="x-none"/>
        </w:rPr>
        <w:t>e</w:t>
      </w:r>
      <w:r w:rsidR="00466A35" w:rsidRPr="00660597">
        <w:rPr>
          <w:rFonts w:cstheme="minorHAnsi"/>
          <w:b/>
          <w:bCs/>
          <w:sz w:val="24"/>
          <w:szCs w:val="24"/>
          <w:lang w:eastAsia="x-none"/>
        </w:rPr>
        <w:t xml:space="preserve"> troškov</w:t>
      </w:r>
      <w:r w:rsidR="001C144F" w:rsidRPr="00660597">
        <w:rPr>
          <w:rFonts w:cstheme="minorHAnsi"/>
          <w:b/>
          <w:bCs/>
          <w:sz w:val="24"/>
          <w:szCs w:val="24"/>
          <w:lang w:eastAsia="x-none"/>
        </w:rPr>
        <w:t>n</w:t>
      </w:r>
      <w:r w:rsidR="00466A35" w:rsidRPr="00660597">
        <w:rPr>
          <w:rFonts w:cstheme="minorHAnsi"/>
          <w:b/>
          <w:bCs/>
          <w:sz w:val="24"/>
          <w:szCs w:val="24"/>
          <w:lang w:eastAsia="x-none"/>
        </w:rPr>
        <w:t>a</w:t>
      </w:r>
      <w:r w:rsidR="001C144F" w:rsidRPr="00660597">
        <w:rPr>
          <w:rFonts w:cstheme="minorHAnsi"/>
          <w:b/>
          <w:bCs/>
          <w:sz w:val="24"/>
          <w:szCs w:val="24"/>
          <w:lang w:eastAsia="x-none"/>
        </w:rPr>
        <w:t xml:space="preserve"> struktura</w:t>
      </w:r>
      <w:r w:rsidR="00466A35" w:rsidRPr="00660597">
        <w:rPr>
          <w:rFonts w:cstheme="minorHAnsi"/>
          <w:b/>
          <w:bCs/>
          <w:sz w:val="24"/>
          <w:szCs w:val="24"/>
          <w:lang w:eastAsia="x-none"/>
        </w:rPr>
        <w:t xml:space="preserve"> HT-a</w:t>
      </w:r>
      <w:r w:rsidRPr="00660597">
        <w:rPr>
          <w:rFonts w:cstheme="minorHAnsi"/>
          <w:b/>
          <w:bCs/>
          <w:sz w:val="24"/>
          <w:szCs w:val="24"/>
          <w:lang w:eastAsia="x-none"/>
        </w:rPr>
        <w:t>. U skladu s najboljo</w:t>
      </w:r>
      <w:r w:rsidR="00466A35" w:rsidRPr="00660597">
        <w:rPr>
          <w:rFonts w:cstheme="minorHAnsi"/>
          <w:b/>
          <w:bCs/>
          <w:sz w:val="24"/>
          <w:szCs w:val="24"/>
          <w:lang w:eastAsia="x-none"/>
        </w:rPr>
        <w:t xml:space="preserve">m </w:t>
      </w:r>
      <w:r w:rsidRPr="00660597">
        <w:rPr>
          <w:rFonts w:cstheme="minorHAnsi"/>
          <w:b/>
          <w:bCs/>
          <w:sz w:val="24"/>
          <w:szCs w:val="24"/>
          <w:lang w:eastAsia="x-none"/>
        </w:rPr>
        <w:t xml:space="preserve">praksom u </w:t>
      </w:r>
      <w:r w:rsidR="00466A35" w:rsidRPr="00660597">
        <w:rPr>
          <w:rFonts w:cstheme="minorHAnsi"/>
          <w:b/>
          <w:bCs/>
          <w:sz w:val="24"/>
          <w:szCs w:val="24"/>
          <w:lang w:eastAsia="x-none"/>
        </w:rPr>
        <w:t>drugi</w:t>
      </w:r>
      <w:r w:rsidRPr="00660597">
        <w:rPr>
          <w:rFonts w:cstheme="minorHAnsi"/>
          <w:b/>
          <w:bCs/>
          <w:sz w:val="24"/>
          <w:szCs w:val="24"/>
          <w:lang w:eastAsia="x-none"/>
        </w:rPr>
        <w:t>m</w:t>
      </w:r>
      <w:r w:rsidR="00F34B4F" w:rsidRPr="00660597">
        <w:rPr>
          <w:rFonts w:cstheme="minorHAnsi"/>
          <w:b/>
          <w:bCs/>
          <w:sz w:val="24"/>
          <w:szCs w:val="24"/>
          <w:lang w:eastAsia="x-none"/>
        </w:rPr>
        <w:t xml:space="preserve"> zem</w:t>
      </w:r>
      <w:r w:rsidR="00466A35" w:rsidRPr="00660597">
        <w:rPr>
          <w:rFonts w:cstheme="minorHAnsi"/>
          <w:b/>
          <w:bCs/>
          <w:sz w:val="24"/>
          <w:szCs w:val="24"/>
          <w:lang w:eastAsia="x-none"/>
        </w:rPr>
        <w:t>lja</w:t>
      </w:r>
      <w:r w:rsidR="00122BC6" w:rsidRPr="00660597">
        <w:rPr>
          <w:rFonts w:cstheme="minorHAnsi"/>
          <w:b/>
          <w:bCs/>
          <w:sz w:val="24"/>
          <w:szCs w:val="24"/>
          <w:lang w:eastAsia="x-none"/>
        </w:rPr>
        <w:t>ma</w:t>
      </w:r>
      <w:r w:rsidR="00167E83">
        <w:rPr>
          <w:rStyle w:val="FootnoteReference"/>
          <w:rFonts w:cstheme="minorHAnsi"/>
          <w:b/>
          <w:bCs/>
          <w:sz w:val="24"/>
          <w:szCs w:val="24"/>
          <w:lang w:eastAsia="x-none"/>
        </w:rPr>
        <w:footnoteReference w:id="26"/>
      </w:r>
      <w:r w:rsidR="00466A35" w:rsidRPr="00660597">
        <w:rPr>
          <w:rFonts w:cstheme="minorHAnsi"/>
          <w:b/>
          <w:bCs/>
          <w:sz w:val="24"/>
          <w:szCs w:val="24"/>
          <w:lang w:eastAsia="x-none"/>
        </w:rPr>
        <w:t>, HAKOM je stajališta da bi tržišni udio od 2</w:t>
      </w:r>
      <w:r w:rsidR="002A41FF" w:rsidRPr="00660597">
        <w:rPr>
          <w:rFonts w:cstheme="minorHAnsi"/>
          <w:b/>
          <w:bCs/>
          <w:sz w:val="24"/>
          <w:szCs w:val="24"/>
          <w:lang w:eastAsia="x-none"/>
        </w:rPr>
        <w:t>5</w:t>
      </w:r>
      <w:r w:rsidR="00466A35" w:rsidRPr="00660597">
        <w:rPr>
          <w:rFonts w:cstheme="minorHAnsi"/>
          <w:b/>
          <w:bCs/>
          <w:sz w:val="24"/>
          <w:szCs w:val="24"/>
          <w:lang w:eastAsia="x-none"/>
        </w:rPr>
        <w:t>% trebao biti preduvjet za SEO izračun troškova</w:t>
      </w:r>
      <w:r w:rsidR="00167E83">
        <w:rPr>
          <w:rStyle w:val="FootnoteReference"/>
          <w:rFonts w:cstheme="minorHAnsi"/>
          <w:b/>
          <w:bCs/>
          <w:sz w:val="24"/>
          <w:szCs w:val="24"/>
          <w:lang w:eastAsia="x-none"/>
        </w:rPr>
        <w:footnoteReference w:id="27"/>
      </w:r>
      <w:r w:rsidR="00466A35" w:rsidRPr="00660597">
        <w:rPr>
          <w:rFonts w:cstheme="minorHAnsi"/>
          <w:b/>
          <w:bCs/>
          <w:sz w:val="24"/>
          <w:szCs w:val="24"/>
          <w:lang w:eastAsia="x-none"/>
        </w:rPr>
        <w:t>.</w:t>
      </w:r>
    </w:p>
    <w:p w:rsidR="00466A35" w:rsidRPr="00660597" w:rsidRDefault="00466A35" w:rsidP="009F57FC">
      <w:pPr>
        <w:pStyle w:val="Heading3"/>
      </w:pPr>
      <w:bookmarkStart w:id="62" w:name="_Toc393193333"/>
      <w:bookmarkStart w:id="63" w:name="_Toc379824621"/>
      <w:bookmarkStart w:id="64" w:name="_Toc380659458"/>
      <w:bookmarkStart w:id="65" w:name="_Toc382933523"/>
      <w:bookmarkStart w:id="66" w:name="_Toc468265269"/>
      <w:bookmarkEnd w:id="62"/>
      <w:r w:rsidRPr="00660597">
        <w:t xml:space="preserve">Statički ili dinamički </w:t>
      </w:r>
      <w:bookmarkEnd w:id="63"/>
      <w:bookmarkEnd w:id="64"/>
      <w:bookmarkEnd w:id="65"/>
      <w:r w:rsidR="00C93DA0">
        <w:t>pristup</w:t>
      </w:r>
      <w:bookmarkEnd w:id="66"/>
      <w:r w:rsidR="00C93DA0" w:rsidRPr="00660597">
        <w:t xml:space="preserve"> </w:t>
      </w:r>
    </w:p>
    <w:p w:rsidR="00466A35" w:rsidRPr="00660597" w:rsidRDefault="00466A35" w:rsidP="00135E77">
      <w:pPr>
        <w:spacing w:before="100" w:beforeAutospacing="1" w:after="100" w:afterAutospacing="1"/>
        <w:jc w:val="both"/>
        <w:rPr>
          <w:rFonts w:cstheme="minorHAnsi"/>
          <w:sz w:val="24"/>
          <w:szCs w:val="24"/>
        </w:rPr>
      </w:pPr>
      <w:r w:rsidRPr="00660597">
        <w:rPr>
          <w:rStyle w:val="hps"/>
          <w:rFonts w:cstheme="minorHAnsi"/>
          <w:sz w:val="24"/>
          <w:szCs w:val="24"/>
        </w:rPr>
        <w:t>Na temelju analize</w:t>
      </w:r>
      <w:r w:rsidRPr="00660597">
        <w:rPr>
          <w:rFonts w:cstheme="minorHAnsi"/>
          <w:sz w:val="24"/>
          <w:szCs w:val="24"/>
        </w:rPr>
        <w:t xml:space="preserve"> </w:t>
      </w:r>
      <w:r w:rsidRPr="00660597">
        <w:rPr>
          <w:rStyle w:val="hps"/>
          <w:rFonts w:cstheme="minorHAnsi"/>
          <w:sz w:val="24"/>
          <w:szCs w:val="24"/>
        </w:rPr>
        <w:t>u</w:t>
      </w:r>
      <w:r w:rsidRPr="00660597">
        <w:rPr>
          <w:rFonts w:cstheme="minorHAnsi"/>
          <w:sz w:val="24"/>
          <w:szCs w:val="24"/>
        </w:rPr>
        <w:t xml:space="preserve"> </w:t>
      </w:r>
      <w:r w:rsidRPr="00660597">
        <w:rPr>
          <w:rStyle w:val="hps"/>
          <w:rFonts w:cstheme="minorHAnsi"/>
          <w:sz w:val="24"/>
          <w:szCs w:val="24"/>
        </w:rPr>
        <w:t>poglavlju</w:t>
      </w:r>
      <w:r w:rsidRPr="00660597">
        <w:rPr>
          <w:rFonts w:cstheme="minorHAnsi"/>
          <w:sz w:val="24"/>
          <w:szCs w:val="24"/>
        </w:rPr>
        <w:t xml:space="preserve"> </w:t>
      </w:r>
      <w:r w:rsidR="00FF540B">
        <w:rPr>
          <w:rStyle w:val="hps"/>
          <w:rFonts w:cstheme="minorHAnsi"/>
          <w:sz w:val="24"/>
          <w:szCs w:val="24"/>
        </w:rPr>
        <w:t>3</w:t>
      </w:r>
      <w:r w:rsidR="00A34540" w:rsidRPr="00660597">
        <w:rPr>
          <w:rStyle w:val="hps"/>
          <w:rFonts w:cstheme="minorHAnsi"/>
          <w:sz w:val="24"/>
          <w:szCs w:val="24"/>
        </w:rPr>
        <w:t>.2, HAKOM smatra najprimjerenij</w:t>
      </w:r>
      <w:r w:rsidR="00122BC6" w:rsidRPr="00660597">
        <w:rPr>
          <w:rStyle w:val="hps"/>
          <w:rFonts w:cstheme="minorHAnsi"/>
          <w:sz w:val="24"/>
          <w:szCs w:val="24"/>
        </w:rPr>
        <w:t>i</w:t>
      </w:r>
      <w:r w:rsidR="00A34540" w:rsidRPr="00660597">
        <w:rPr>
          <w:rStyle w:val="hps"/>
          <w:rFonts w:cstheme="minorHAnsi"/>
          <w:sz w:val="24"/>
          <w:szCs w:val="24"/>
        </w:rPr>
        <w:t>m</w:t>
      </w:r>
      <w:r w:rsidR="009C16B4">
        <w:rPr>
          <w:rStyle w:val="hps"/>
          <w:rFonts w:cstheme="minorHAnsi"/>
          <w:sz w:val="24"/>
          <w:szCs w:val="24"/>
        </w:rPr>
        <w:t xml:space="preserve"> koristiti</w:t>
      </w:r>
      <w:r w:rsidR="00A34540" w:rsidRPr="00660597">
        <w:rPr>
          <w:rFonts w:cstheme="minorHAnsi"/>
          <w:sz w:val="24"/>
          <w:szCs w:val="24"/>
        </w:rPr>
        <w:t xml:space="preserve"> </w:t>
      </w:r>
      <w:proofErr w:type="spellStart"/>
      <w:r w:rsidR="00E47042" w:rsidRPr="00660597">
        <w:rPr>
          <w:rStyle w:val="hps"/>
          <w:rFonts w:cstheme="minorHAnsi"/>
          <w:sz w:val="24"/>
          <w:szCs w:val="24"/>
        </w:rPr>
        <w:t>poludinamički</w:t>
      </w:r>
      <w:proofErr w:type="spellEnd"/>
      <w:r w:rsidRPr="00660597">
        <w:rPr>
          <w:rFonts w:cstheme="minorHAnsi"/>
          <w:sz w:val="24"/>
          <w:szCs w:val="24"/>
        </w:rPr>
        <w:t xml:space="preserve"> </w:t>
      </w:r>
      <w:r w:rsidR="00E47042" w:rsidRPr="00660597">
        <w:rPr>
          <w:rStyle w:val="hps"/>
          <w:rFonts w:cstheme="minorHAnsi"/>
          <w:sz w:val="24"/>
          <w:szCs w:val="24"/>
        </w:rPr>
        <w:t xml:space="preserve">pristup </w:t>
      </w:r>
      <w:r w:rsidRPr="00660597">
        <w:rPr>
          <w:rFonts w:cstheme="minorHAnsi"/>
          <w:sz w:val="24"/>
          <w:szCs w:val="24"/>
        </w:rPr>
        <w:t>koj</w:t>
      </w:r>
      <w:r w:rsidR="00E47042" w:rsidRPr="00660597">
        <w:rPr>
          <w:rFonts w:cstheme="minorHAnsi"/>
          <w:sz w:val="24"/>
          <w:szCs w:val="24"/>
        </w:rPr>
        <w:t>i</w:t>
      </w:r>
      <w:r w:rsidRPr="00660597">
        <w:rPr>
          <w:rFonts w:cstheme="minorHAnsi"/>
          <w:sz w:val="24"/>
          <w:szCs w:val="24"/>
        </w:rPr>
        <w:t xml:space="preserve"> se </w:t>
      </w:r>
      <w:r w:rsidR="00A34540" w:rsidRPr="00660597">
        <w:rPr>
          <w:rStyle w:val="hps"/>
          <w:rFonts w:cstheme="minorHAnsi"/>
          <w:sz w:val="24"/>
          <w:szCs w:val="24"/>
        </w:rPr>
        <w:t xml:space="preserve">oslanja na </w:t>
      </w:r>
      <w:r w:rsidR="00D33D86">
        <w:rPr>
          <w:rStyle w:val="hps"/>
          <w:rFonts w:cstheme="minorHAnsi"/>
          <w:sz w:val="24"/>
          <w:szCs w:val="24"/>
        </w:rPr>
        <w:t xml:space="preserve">PBP </w:t>
      </w:r>
      <w:r w:rsidR="00A34540" w:rsidRPr="00660597">
        <w:rPr>
          <w:rStyle w:val="hps"/>
          <w:rFonts w:cstheme="minorHAnsi"/>
          <w:sz w:val="24"/>
          <w:szCs w:val="24"/>
        </w:rPr>
        <w:t xml:space="preserve">test </w:t>
      </w:r>
      <w:r w:rsidR="009C16B4">
        <w:rPr>
          <w:rStyle w:val="hps"/>
          <w:rFonts w:cstheme="minorHAnsi"/>
          <w:sz w:val="24"/>
          <w:szCs w:val="24"/>
        </w:rPr>
        <w:t>uzimajući u obzir</w:t>
      </w:r>
      <w:r w:rsidRPr="00660597">
        <w:rPr>
          <w:rFonts w:cstheme="minorHAnsi"/>
          <w:sz w:val="24"/>
          <w:szCs w:val="24"/>
        </w:rPr>
        <w:t xml:space="preserve"> </w:t>
      </w:r>
      <w:r w:rsidR="006452C5">
        <w:rPr>
          <w:rStyle w:val="hps"/>
          <w:rFonts w:cstheme="minorHAnsi"/>
          <w:sz w:val="24"/>
          <w:szCs w:val="24"/>
        </w:rPr>
        <w:t>jednokratne troškove/prihode</w:t>
      </w:r>
      <w:r w:rsidR="006452C5" w:rsidRPr="00660597">
        <w:rPr>
          <w:rStyle w:val="hps"/>
          <w:rFonts w:cstheme="minorHAnsi"/>
          <w:sz w:val="24"/>
          <w:szCs w:val="24"/>
        </w:rPr>
        <w:t xml:space="preserve"> po </w:t>
      </w:r>
      <w:r w:rsidR="006452C5" w:rsidRPr="00660597">
        <w:rPr>
          <w:rStyle w:val="hps"/>
          <w:rFonts w:cstheme="minorHAnsi"/>
          <w:sz w:val="24"/>
          <w:szCs w:val="24"/>
        </w:rPr>
        <w:lastRenderedPageBreak/>
        <w:t xml:space="preserve">korisniku </w:t>
      </w:r>
      <w:r w:rsidR="006452C5">
        <w:rPr>
          <w:rStyle w:val="hps"/>
          <w:rFonts w:cstheme="minorHAnsi"/>
          <w:sz w:val="24"/>
          <w:szCs w:val="24"/>
        </w:rPr>
        <w:t>koji će se diskontirati</w:t>
      </w:r>
      <w:r w:rsidRPr="00660597">
        <w:rPr>
          <w:rStyle w:val="hps"/>
          <w:rFonts w:cstheme="minorHAnsi"/>
          <w:sz w:val="24"/>
          <w:szCs w:val="24"/>
        </w:rPr>
        <w:t xml:space="preserve"> </w:t>
      </w:r>
      <w:r w:rsidR="00135E77">
        <w:rPr>
          <w:rStyle w:val="hps"/>
          <w:rFonts w:cstheme="minorHAnsi"/>
          <w:sz w:val="24"/>
          <w:szCs w:val="24"/>
        </w:rPr>
        <w:t>na razdoblje koje odgovara prosječnom životnom vijeku krajnjeg korisnika</w:t>
      </w:r>
      <w:r w:rsidR="00491566">
        <w:rPr>
          <w:rStyle w:val="hps"/>
          <w:rFonts w:cstheme="minorHAnsi"/>
          <w:sz w:val="24"/>
          <w:szCs w:val="24"/>
        </w:rPr>
        <w:t xml:space="preserve"> SEO operatora</w:t>
      </w:r>
      <w:r w:rsidR="00135E77">
        <w:rPr>
          <w:rStyle w:val="FootnoteReference"/>
          <w:rFonts w:cstheme="minorHAnsi"/>
          <w:sz w:val="24"/>
          <w:szCs w:val="24"/>
        </w:rPr>
        <w:footnoteReference w:id="28"/>
      </w:r>
      <w:r w:rsidRPr="00660597">
        <w:rPr>
          <w:rStyle w:val="hps"/>
          <w:rFonts w:cstheme="minorHAnsi"/>
          <w:sz w:val="24"/>
          <w:szCs w:val="24"/>
        </w:rPr>
        <w:t xml:space="preserve">. </w:t>
      </w:r>
      <w:r w:rsidRPr="00660597">
        <w:rPr>
          <w:rFonts w:cstheme="minorHAnsi"/>
          <w:sz w:val="24"/>
          <w:szCs w:val="24"/>
        </w:rPr>
        <w:t xml:space="preserve">Ovaj pristup kombinira prednosti i </w:t>
      </w:r>
      <w:r w:rsidR="00A34540" w:rsidRPr="00660597">
        <w:rPr>
          <w:rFonts w:cstheme="minorHAnsi"/>
          <w:sz w:val="24"/>
          <w:szCs w:val="24"/>
        </w:rPr>
        <w:t>statičkog i dinamičkog pristupa na način da eliminira nedostatke dinamičk</w:t>
      </w:r>
      <w:r w:rsidR="00C93DA0">
        <w:rPr>
          <w:rFonts w:cstheme="minorHAnsi"/>
          <w:sz w:val="24"/>
          <w:szCs w:val="24"/>
        </w:rPr>
        <w:t>og</w:t>
      </w:r>
      <w:r w:rsidR="00A34540" w:rsidRPr="00660597">
        <w:rPr>
          <w:rFonts w:cstheme="minorHAnsi"/>
          <w:sz w:val="24"/>
          <w:szCs w:val="24"/>
        </w:rPr>
        <w:t xml:space="preserve"> </w:t>
      </w:r>
      <w:r w:rsidR="00C93DA0">
        <w:rPr>
          <w:rFonts w:cstheme="minorHAnsi"/>
          <w:sz w:val="24"/>
          <w:szCs w:val="24"/>
        </w:rPr>
        <w:t>pristupa</w:t>
      </w:r>
      <w:r w:rsidR="00C93DA0" w:rsidRPr="00660597">
        <w:rPr>
          <w:rFonts w:cstheme="minorHAnsi"/>
          <w:sz w:val="24"/>
          <w:szCs w:val="24"/>
        </w:rPr>
        <w:t xml:space="preserve"> </w:t>
      </w:r>
      <w:r w:rsidR="00A34540" w:rsidRPr="00660597">
        <w:rPr>
          <w:rStyle w:val="hps"/>
          <w:rFonts w:cstheme="minorHAnsi"/>
          <w:sz w:val="24"/>
          <w:szCs w:val="24"/>
        </w:rPr>
        <w:t xml:space="preserve">koji su </w:t>
      </w:r>
      <w:r w:rsidRPr="00660597">
        <w:rPr>
          <w:rStyle w:val="hps"/>
          <w:rFonts w:cstheme="minorHAnsi"/>
          <w:sz w:val="24"/>
          <w:szCs w:val="24"/>
        </w:rPr>
        <w:t>istaknuti</w:t>
      </w:r>
      <w:r w:rsidRPr="00660597">
        <w:rPr>
          <w:rFonts w:cstheme="minorHAnsi"/>
          <w:sz w:val="24"/>
          <w:szCs w:val="24"/>
        </w:rPr>
        <w:t xml:space="preserve"> </w:t>
      </w:r>
      <w:r w:rsidRPr="00660597">
        <w:rPr>
          <w:rStyle w:val="hps"/>
          <w:rFonts w:cstheme="minorHAnsi"/>
          <w:sz w:val="24"/>
          <w:szCs w:val="24"/>
        </w:rPr>
        <w:t>od strane Europske komisije</w:t>
      </w:r>
      <w:r w:rsidR="00A34540" w:rsidRPr="00660597">
        <w:rPr>
          <w:rFonts w:cstheme="minorHAnsi"/>
          <w:sz w:val="24"/>
          <w:szCs w:val="24"/>
        </w:rPr>
        <w:t xml:space="preserve"> te istovremeno </w:t>
      </w:r>
      <w:r w:rsidRPr="00660597">
        <w:rPr>
          <w:rStyle w:val="hps"/>
          <w:rFonts w:cstheme="minorHAnsi"/>
          <w:sz w:val="24"/>
          <w:szCs w:val="24"/>
        </w:rPr>
        <w:t>uz</w:t>
      </w:r>
      <w:r w:rsidR="00A34540" w:rsidRPr="00660597">
        <w:rPr>
          <w:rStyle w:val="hps"/>
          <w:rFonts w:cstheme="minorHAnsi"/>
          <w:sz w:val="24"/>
          <w:szCs w:val="24"/>
        </w:rPr>
        <w:t>ima</w:t>
      </w:r>
      <w:r w:rsidRPr="00660597">
        <w:rPr>
          <w:rStyle w:val="hps"/>
          <w:rFonts w:cstheme="minorHAnsi"/>
          <w:sz w:val="24"/>
          <w:szCs w:val="24"/>
        </w:rPr>
        <w:t xml:space="preserve"> u</w:t>
      </w:r>
      <w:r w:rsidRPr="00660597">
        <w:rPr>
          <w:rFonts w:cstheme="minorHAnsi"/>
          <w:sz w:val="24"/>
          <w:szCs w:val="24"/>
        </w:rPr>
        <w:t xml:space="preserve"> </w:t>
      </w:r>
      <w:r w:rsidRPr="00660597">
        <w:rPr>
          <w:rStyle w:val="hps"/>
          <w:rFonts w:cstheme="minorHAnsi"/>
          <w:sz w:val="24"/>
          <w:szCs w:val="24"/>
        </w:rPr>
        <w:t>obzir</w:t>
      </w:r>
      <w:r w:rsidRPr="00660597">
        <w:rPr>
          <w:rFonts w:cstheme="minorHAnsi"/>
          <w:sz w:val="24"/>
          <w:szCs w:val="24"/>
        </w:rPr>
        <w:t xml:space="preserve"> </w:t>
      </w:r>
      <w:r w:rsidRPr="00660597">
        <w:rPr>
          <w:rStyle w:val="hps"/>
          <w:rFonts w:cstheme="minorHAnsi"/>
          <w:sz w:val="24"/>
          <w:szCs w:val="24"/>
        </w:rPr>
        <w:t>jednokratne</w:t>
      </w:r>
      <w:r w:rsidRPr="00660597">
        <w:rPr>
          <w:rFonts w:cstheme="minorHAnsi"/>
          <w:sz w:val="24"/>
          <w:szCs w:val="24"/>
        </w:rPr>
        <w:t xml:space="preserve"> </w:t>
      </w:r>
      <w:r w:rsidR="002A41FF" w:rsidRPr="00660597">
        <w:rPr>
          <w:rStyle w:val="hps"/>
          <w:rFonts w:cstheme="minorHAnsi"/>
          <w:sz w:val="24"/>
          <w:szCs w:val="24"/>
        </w:rPr>
        <w:t>troškove</w:t>
      </w:r>
      <w:r w:rsidRPr="00660597">
        <w:rPr>
          <w:rStyle w:val="hps"/>
          <w:rFonts w:cstheme="minorHAnsi"/>
          <w:sz w:val="24"/>
          <w:szCs w:val="24"/>
        </w:rPr>
        <w:t>/prihode koji</w:t>
      </w:r>
      <w:r w:rsidRPr="00660597">
        <w:rPr>
          <w:rFonts w:cstheme="minorHAnsi"/>
          <w:sz w:val="24"/>
          <w:szCs w:val="24"/>
        </w:rPr>
        <w:t xml:space="preserve"> </w:t>
      </w:r>
      <w:r w:rsidRPr="00660597">
        <w:rPr>
          <w:rStyle w:val="hps"/>
          <w:rFonts w:cstheme="minorHAnsi"/>
          <w:sz w:val="24"/>
          <w:szCs w:val="24"/>
        </w:rPr>
        <w:t>su</w:t>
      </w:r>
      <w:r w:rsidRPr="00660597">
        <w:rPr>
          <w:rFonts w:cstheme="minorHAnsi"/>
          <w:sz w:val="24"/>
          <w:szCs w:val="24"/>
        </w:rPr>
        <w:t xml:space="preserve"> </w:t>
      </w:r>
      <w:r w:rsidR="002A41FF" w:rsidRPr="00660597">
        <w:rPr>
          <w:rStyle w:val="hps"/>
          <w:rFonts w:cstheme="minorHAnsi"/>
          <w:sz w:val="24"/>
          <w:szCs w:val="24"/>
        </w:rPr>
        <w:t>uglavnom</w:t>
      </w:r>
      <w:r w:rsidRPr="00660597">
        <w:rPr>
          <w:rFonts w:cstheme="minorHAnsi"/>
          <w:sz w:val="24"/>
          <w:szCs w:val="24"/>
        </w:rPr>
        <w:t xml:space="preserve"> </w:t>
      </w:r>
      <w:r w:rsidRPr="00660597">
        <w:rPr>
          <w:rStyle w:val="hps"/>
          <w:rFonts w:cstheme="minorHAnsi"/>
          <w:sz w:val="24"/>
          <w:szCs w:val="24"/>
        </w:rPr>
        <w:t>isključeni</w:t>
      </w:r>
      <w:r w:rsidRPr="00660597">
        <w:rPr>
          <w:rFonts w:cstheme="minorHAnsi"/>
          <w:sz w:val="24"/>
          <w:szCs w:val="24"/>
        </w:rPr>
        <w:t xml:space="preserve"> </w:t>
      </w:r>
      <w:r w:rsidR="009C16B4">
        <w:rPr>
          <w:rFonts w:cstheme="minorHAnsi"/>
          <w:sz w:val="24"/>
          <w:szCs w:val="24"/>
        </w:rPr>
        <w:t xml:space="preserve">ili previše zastupljeni u slučaju korištenja </w:t>
      </w:r>
      <w:r w:rsidRPr="00660597">
        <w:rPr>
          <w:rStyle w:val="hps"/>
          <w:rFonts w:cstheme="minorHAnsi"/>
          <w:sz w:val="24"/>
          <w:szCs w:val="24"/>
        </w:rPr>
        <w:t>statičk</w:t>
      </w:r>
      <w:r w:rsidR="009C16B4">
        <w:rPr>
          <w:rStyle w:val="hps"/>
          <w:rFonts w:cstheme="minorHAnsi"/>
          <w:sz w:val="24"/>
          <w:szCs w:val="24"/>
        </w:rPr>
        <w:t>og</w:t>
      </w:r>
      <w:r w:rsidRPr="00660597">
        <w:rPr>
          <w:rFonts w:cstheme="minorHAnsi"/>
          <w:sz w:val="24"/>
          <w:szCs w:val="24"/>
        </w:rPr>
        <w:t xml:space="preserve"> </w:t>
      </w:r>
      <w:r w:rsidR="009C16B4">
        <w:rPr>
          <w:rStyle w:val="hps"/>
          <w:rFonts w:cstheme="minorHAnsi"/>
          <w:sz w:val="24"/>
          <w:szCs w:val="24"/>
        </w:rPr>
        <w:t>pristupa</w:t>
      </w:r>
      <w:r w:rsidRPr="00660597">
        <w:rPr>
          <w:rFonts w:cstheme="minorHAnsi"/>
          <w:sz w:val="24"/>
          <w:szCs w:val="24"/>
        </w:rPr>
        <w:t>.</w:t>
      </w:r>
    </w:p>
    <w:p w:rsidR="00466A35" w:rsidRPr="00660597" w:rsidRDefault="00A34540" w:rsidP="00960121">
      <w:pPr>
        <w:spacing w:before="100" w:beforeAutospacing="1" w:after="100" w:afterAutospacing="1"/>
        <w:jc w:val="both"/>
        <w:rPr>
          <w:rFonts w:cstheme="minorHAnsi"/>
          <w:sz w:val="24"/>
          <w:szCs w:val="24"/>
        </w:rPr>
      </w:pPr>
      <w:r w:rsidRPr="00660597">
        <w:rPr>
          <w:rFonts w:cstheme="minorHAnsi"/>
          <w:sz w:val="24"/>
          <w:szCs w:val="24"/>
        </w:rPr>
        <w:t xml:space="preserve">Osim toga, ako za </w:t>
      </w:r>
      <w:r w:rsidR="009C16B4" w:rsidRPr="00660597">
        <w:rPr>
          <w:rFonts w:cstheme="minorHAnsi"/>
          <w:sz w:val="24"/>
          <w:szCs w:val="24"/>
        </w:rPr>
        <w:t>određen</w:t>
      </w:r>
      <w:r w:rsidR="009C16B4">
        <w:rPr>
          <w:rFonts w:cstheme="minorHAnsi"/>
          <w:sz w:val="24"/>
          <w:szCs w:val="24"/>
        </w:rPr>
        <w:t>u</w:t>
      </w:r>
      <w:r w:rsidR="009C16B4" w:rsidRPr="00660597">
        <w:rPr>
          <w:rFonts w:cstheme="minorHAnsi"/>
          <w:sz w:val="24"/>
          <w:szCs w:val="24"/>
        </w:rPr>
        <w:t xml:space="preserve"> </w:t>
      </w:r>
      <w:r w:rsidR="009C16B4">
        <w:rPr>
          <w:rFonts w:cstheme="minorHAnsi"/>
          <w:sz w:val="24"/>
          <w:szCs w:val="24"/>
        </w:rPr>
        <w:t>uslugu</w:t>
      </w:r>
      <w:r w:rsidR="009C16B4" w:rsidRPr="00660597">
        <w:rPr>
          <w:rFonts w:cstheme="minorHAnsi"/>
          <w:sz w:val="24"/>
          <w:szCs w:val="24"/>
        </w:rPr>
        <w:t xml:space="preserve"> </w:t>
      </w:r>
      <w:r w:rsidR="00466A35" w:rsidRPr="00660597">
        <w:rPr>
          <w:rFonts w:cstheme="minorHAnsi"/>
          <w:sz w:val="24"/>
          <w:szCs w:val="24"/>
        </w:rPr>
        <w:t>test</w:t>
      </w:r>
      <w:r w:rsidRPr="00660597">
        <w:rPr>
          <w:rFonts w:cstheme="minorHAnsi"/>
          <w:sz w:val="24"/>
          <w:szCs w:val="24"/>
        </w:rPr>
        <w:t xml:space="preserve"> nije zadovoljen te je potrebna daljnja analiza</w:t>
      </w:r>
      <w:r w:rsidR="00466A35" w:rsidRPr="00660597">
        <w:rPr>
          <w:rFonts w:cstheme="minorHAnsi"/>
          <w:sz w:val="24"/>
          <w:szCs w:val="24"/>
        </w:rPr>
        <w:t xml:space="preserve"> izračuna </w:t>
      </w:r>
      <w:r w:rsidRPr="00660597">
        <w:rPr>
          <w:rFonts w:cstheme="minorHAnsi"/>
          <w:sz w:val="24"/>
          <w:szCs w:val="24"/>
        </w:rPr>
        <w:t>istiskivanja marže, maloprodajni</w:t>
      </w:r>
      <w:r w:rsidR="00466A35" w:rsidRPr="00660597">
        <w:rPr>
          <w:rFonts w:cstheme="minorHAnsi"/>
          <w:sz w:val="24"/>
          <w:szCs w:val="24"/>
        </w:rPr>
        <w:t xml:space="preserve"> troškovi</w:t>
      </w:r>
      <w:r w:rsidR="00122BC6" w:rsidRPr="00660597">
        <w:rPr>
          <w:rFonts w:cstheme="minorHAnsi"/>
          <w:sz w:val="24"/>
          <w:szCs w:val="24"/>
        </w:rPr>
        <w:t xml:space="preserve"> se</w:t>
      </w:r>
      <w:r w:rsidR="00466A35" w:rsidRPr="00660597">
        <w:rPr>
          <w:rFonts w:cstheme="minorHAnsi"/>
          <w:sz w:val="24"/>
          <w:szCs w:val="24"/>
        </w:rPr>
        <w:t xml:space="preserve"> mogu ažurira</w:t>
      </w:r>
      <w:r w:rsidR="00122BC6" w:rsidRPr="00660597">
        <w:rPr>
          <w:rFonts w:cstheme="minorHAnsi"/>
          <w:sz w:val="24"/>
          <w:szCs w:val="24"/>
        </w:rPr>
        <w:t>t</w:t>
      </w:r>
      <w:r w:rsidR="00466A35" w:rsidRPr="00660597">
        <w:rPr>
          <w:rFonts w:cstheme="minorHAnsi"/>
          <w:sz w:val="24"/>
          <w:szCs w:val="24"/>
        </w:rPr>
        <w:t xml:space="preserve">i na način da </w:t>
      </w:r>
      <w:r w:rsidRPr="00660597">
        <w:rPr>
          <w:rFonts w:cstheme="minorHAnsi"/>
          <w:sz w:val="24"/>
          <w:szCs w:val="24"/>
        </w:rPr>
        <w:t xml:space="preserve">uzimaju u obzir </w:t>
      </w:r>
      <w:r w:rsidR="002A41FF" w:rsidRPr="00660597">
        <w:rPr>
          <w:rFonts w:cstheme="minorHAnsi"/>
          <w:sz w:val="24"/>
          <w:szCs w:val="24"/>
        </w:rPr>
        <w:t>moguća</w:t>
      </w:r>
      <w:r w:rsidR="00466A35" w:rsidRPr="00660597">
        <w:rPr>
          <w:rFonts w:cstheme="minorHAnsi"/>
          <w:sz w:val="24"/>
          <w:szCs w:val="24"/>
        </w:rPr>
        <w:t xml:space="preserve"> </w:t>
      </w:r>
      <w:r w:rsidRPr="00660597">
        <w:rPr>
          <w:rFonts w:cstheme="minorHAnsi"/>
          <w:sz w:val="24"/>
          <w:szCs w:val="24"/>
        </w:rPr>
        <w:t>poboljšanj</w:t>
      </w:r>
      <w:r w:rsidR="002A41FF" w:rsidRPr="00660597">
        <w:rPr>
          <w:rFonts w:cstheme="minorHAnsi"/>
          <w:sz w:val="24"/>
          <w:szCs w:val="24"/>
        </w:rPr>
        <w:t>a</w:t>
      </w:r>
      <w:r w:rsidRPr="00660597">
        <w:rPr>
          <w:rFonts w:cstheme="minorHAnsi"/>
          <w:sz w:val="24"/>
          <w:szCs w:val="24"/>
        </w:rPr>
        <w:t xml:space="preserve"> učinkovitosti. Na taj način otklanja</w:t>
      </w:r>
      <w:r w:rsidR="00001386">
        <w:rPr>
          <w:rFonts w:cstheme="minorHAnsi"/>
          <w:sz w:val="24"/>
          <w:szCs w:val="24"/>
        </w:rPr>
        <w:t xml:space="preserve"> se</w:t>
      </w:r>
      <w:r w:rsidRPr="00660597">
        <w:rPr>
          <w:rFonts w:cstheme="minorHAnsi"/>
          <w:sz w:val="24"/>
          <w:szCs w:val="24"/>
        </w:rPr>
        <w:t xml:space="preserve"> </w:t>
      </w:r>
      <w:r w:rsidR="00466A35" w:rsidRPr="00660597">
        <w:rPr>
          <w:rFonts w:cstheme="minorHAnsi"/>
          <w:sz w:val="24"/>
          <w:szCs w:val="24"/>
        </w:rPr>
        <w:t xml:space="preserve">i nedostatak statičkog pristupa, koji </w:t>
      </w:r>
      <w:r w:rsidR="00A10DEB" w:rsidRPr="00660597">
        <w:rPr>
          <w:rFonts w:cstheme="minorHAnsi"/>
          <w:sz w:val="24"/>
          <w:szCs w:val="24"/>
        </w:rPr>
        <w:t xml:space="preserve">postoji </w:t>
      </w:r>
      <w:r w:rsidR="00466A35" w:rsidRPr="00660597">
        <w:rPr>
          <w:rFonts w:cstheme="minorHAnsi"/>
          <w:sz w:val="24"/>
          <w:szCs w:val="24"/>
        </w:rPr>
        <w:t>zbog činjenice da ne uzima u obzir kretanje cijena i trošk</w:t>
      </w:r>
      <w:r w:rsidR="00A10DEB" w:rsidRPr="00660597">
        <w:rPr>
          <w:rFonts w:cstheme="minorHAnsi"/>
          <w:sz w:val="24"/>
          <w:szCs w:val="24"/>
        </w:rPr>
        <w:t>ova kroz određeno razdoblje.</w:t>
      </w:r>
      <w:r w:rsidR="00466A35" w:rsidRPr="00660597">
        <w:rPr>
          <w:rFonts w:cstheme="minorHAnsi"/>
          <w:sz w:val="24"/>
          <w:szCs w:val="24"/>
        </w:rPr>
        <w:t xml:space="preserve"> </w:t>
      </w:r>
    </w:p>
    <w:p w:rsidR="00466A35" w:rsidRPr="00660597" w:rsidRDefault="00A10DEB" w:rsidP="00960121">
      <w:pPr>
        <w:spacing w:before="100" w:beforeAutospacing="1" w:after="100" w:afterAutospacing="1"/>
        <w:jc w:val="both"/>
        <w:rPr>
          <w:rFonts w:cstheme="minorHAnsi"/>
          <w:sz w:val="24"/>
          <w:szCs w:val="24"/>
        </w:rPr>
      </w:pPr>
      <w:r w:rsidRPr="00660597">
        <w:rPr>
          <w:rFonts w:cstheme="minorHAnsi"/>
          <w:b/>
          <w:bCs/>
          <w:sz w:val="24"/>
          <w:szCs w:val="24"/>
        </w:rPr>
        <w:t xml:space="preserve">U skladu s navedenim, HAKOM smatra kako je </w:t>
      </w:r>
      <w:r w:rsidR="00466A35" w:rsidRPr="00660597">
        <w:rPr>
          <w:rFonts w:cstheme="minorHAnsi"/>
          <w:b/>
          <w:bCs/>
          <w:sz w:val="24"/>
          <w:szCs w:val="24"/>
        </w:rPr>
        <w:t xml:space="preserve">statički </w:t>
      </w:r>
      <w:r w:rsidR="00C93DA0">
        <w:rPr>
          <w:rFonts w:cstheme="minorHAnsi"/>
          <w:b/>
          <w:bCs/>
          <w:sz w:val="24"/>
          <w:szCs w:val="24"/>
        </w:rPr>
        <w:t>pristup</w:t>
      </w:r>
      <w:r w:rsidR="002A41FF" w:rsidRPr="00660597">
        <w:rPr>
          <w:rFonts w:cstheme="minorHAnsi"/>
          <w:b/>
          <w:bCs/>
          <w:sz w:val="24"/>
          <w:szCs w:val="24"/>
        </w:rPr>
        <w:t xml:space="preserve"> </w:t>
      </w:r>
      <w:r w:rsidR="00466A35" w:rsidRPr="00660597">
        <w:rPr>
          <w:rFonts w:cstheme="minorHAnsi"/>
          <w:b/>
          <w:bCs/>
          <w:sz w:val="24"/>
          <w:szCs w:val="24"/>
        </w:rPr>
        <w:t>koji uzima u obzir jednokratne troškove i prihode</w:t>
      </w:r>
      <w:r w:rsidR="002A41FF" w:rsidRPr="00660597">
        <w:rPr>
          <w:rFonts w:cstheme="minorHAnsi"/>
          <w:b/>
          <w:bCs/>
          <w:sz w:val="24"/>
          <w:szCs w:val="24"/>
        </w:rPr>
        <w:t xml:space="preserve"> (</w:t>
      </w:r>
      <w:proofErr w:type="spellStart"/>
      <w:r w:rsidR="002A41FF" w:rsidRPr="00660597">
        <w:rPr>
          <w:rFonts w:cstheme="minorHAnsi"/>
          <w:b/>
          <w:bCs/>
          <w:sz w:val="24"/>
          <w:szCs w:val="24"/>
        </w:rPr>
        <w:t>poludinamički</w:t>
      </w:r>
      <w:proofErr w:type="spellEnd"/>
      <w:r w:rsidR="002A41FF" w:rsidRPr="00660597">
        <w:rPr>
          <w:rFonts w:cstheme="minorHAnsi"/>
          <w:b/>
          <w:bCs/>
          <w:sz w:val="24"/>
          <w:szCs w:val="24"/>
        </w:rPr>
        <w:t xml:space="preserve"> </w:t>
      </w:r>
      <w:r w:rsidR="00C93DA0">
        <w:rPr>
          <w:rFonts w:cstheme="minorHAnsi"/>
          <w:b/>
          <w:bCs/>
          <w:sz w:val="24"/>
          <w:szCs w:val="24"/>
        </w:rPr>
        <w:t>pristup</w:t>
      </w:r>
      <w:r w:rsidR="002A41FF" w:rsidRPr="00660597">
        <w:rPr>
          <w:rFonts w:cstheme="minorHAnsi"/>
          <w:b/>
          <w:bCs/>
          <w:sz w:val="24"/>
          <w:szCs w:val="24"/>
        </w:rPr>
        <w:t>)</w:t>
      </w:r>
      <w:r w:rsidRPr="00660597">
        <w:rPr>
          <w:rFonts w:cstheme="minorHAnsi"/>
          <w:b/>
          <w:bCs/>
          <w:sz w:val="24"/>
          <w:szCs w:val="24"/>
        </w:rPr>
        <w:t xml:space="preserve"> najprikladniji izbor</w:t>
      </w:r>
      <w:r w:rsidR="00466A35" w:rsidRPr="00660597">
        <w:rPr>
          <w:rFonts w:cstheme="minorHAnsi"/>
          <w:b/>
          <w:bCs/>
          <w:sz w:val="24"/>
          <w:szCs w:val="24"/>
        </w:rPr>
        <w:t>.</w:t>
      </w:r>
    </w:p>
    <w:p w:rsidR="00466A35" w:rsidRPr="00660597" w:rsidRDefault="00466A35" w:rsidP="009F57FC">
      <w:pPr>
        <w:pStyle w:val="Heading3"/>
      </w:pPr>
      <w:bookmarkStart w:id="67" w:name="_Toc393193335"/>
      <w:bookmarkStart w:id="68" w:name="_Toc382933524"/>
      <w:bookmarkStart w:id="69" w:name="_Toc468265270"/>
      <w:bookmarkStart w:id="70" w:name="_Toc380659459"/>
      <w:bookmarkEnd w:id="67"/>
      <w:r w:rsidRPr="00660597">
        <w:t>Pristup</w:t>
      </w:r>
      <w:r w:rsidR="00A10DEB" w:rsidRPr="00660597">
        <w:t xml:space="preserve"> pojedinačnog proizvoda ili grupe proizvoda</w:t>
      </w:r>
      <w:bookmarkEnd w:id="68"/>
      <w:bookmarkEnd w:id="69"/>
      <w:r w:rsidRPr="00660597">
        <w:t xml:space="preserve"> </w:t>
      </w:r>
      <w:bookmarkEnd w:id="70"/>
    </w:p>
    <w:p w:rsidR="00466A35" w:rsidRPr="00660597" w:rsidRDefault="006D6B5F" w:rsidP="00960121">
      <w:pPr>
        <w:spacing w:before="100" w:beforeAutospacing="1" w:after="100" w:afterAutospacing="1"/>
        <w:jc w:val="both"/>
        <w:rPr>
          <w:rFonts w:cstheme="minorHAnsi"/>
          <w:sz w:val="24"/>
          <w:szCs w:val="24"/>
        </w:rPr>
      </w:pPr>
      <w:r w:rsidRPr="00660597">
        <w:rPr>
          <w:rFonts w:cstheme="minorHAnsi"/>
          <w:sz w:val="24"/>
          <w:szCs w:val="24"/>
        </w:rPr>
        <w:t>Uzevši u</w:t>
      </w:r>
      <w:r w:rsidR="00466A35" w:rsidRPr="00660597">
        <w:rPr>
          <w:rFonts w:cstheme="minorHAnsi"/>
          <w:sz w:val="24"/>
          <w:szCs w:val="24"/>
        </w:rPr>
        <w:t xml:space="preserve"> obzir</w:t>
      </w:r>
      <w:r w:rsidRPr="00660597">
        <w:rPr>
          <w:rFonts w:cstheme="minorHAnsi"/>
          <w:sz w:val="24"/>
          <w:szCs w:val="24"/>
        </w:rPr>
        <w:t xml:space="preserve"> veliki broj korisničkih paketa koj</w:t>
      </w:r>
      <w:r w:rsidR="00942D8B">
        <w:rPr>
          <w:rFonts w:cstheme="minorHAnsi"/>
          <w:sz w:val="24"/>
          <w:szCs w:val="24"/>
        </w:rPr>
        <w:t>i</w:t>
      </w:r>
      <w:r w:rsidRPr="00660597">
        <w:rPr>
          <w:rFonts w:cstheme="minorHAnsi"/>
          <w:sz w:val="24"/>
          <w:szCs w:val="24"/>
        </w:rPr>
        <w:t xml:space="preserve"> nud</w:t>
      </w:r>
      <w:r w:rsidR="00942D8B">
        <w:rPr>
          <w:rFonts w:cstheme="minorHAnsi"/>
          <w:sz w:val="24"/>
          <w:szCs w:val="24"/>
        </w:rPr>
        <w:t>i</w:t>
      </w:r>
      <w:r w:rsidRPr="00660597">
        <w:rPr>
          <w:rFonts w:cstheme="minorHAnsi"/>
          <w:sz w:val="24"/>
          <w:szCs w:val="24"/>
        </w:rPr>
        <w:t xml:space="preserve"> HT</w:t>
      </w:r>
      <w:r w:rsidR="00942D8B">
        <w:rPr>
          <w:rFonts w:cstheme="minorHAnsi"/>
          <w:sz w:val="24"/>
          <w:szCs w:val="24"/>
        </w:rPr>
        <w:t xml:space="preserve"> grupa</w:t>
      </w:r>
      <w:r w:rsidR="00466A35" w:rsidRPr="00660597">
        <w:rPr>
          <w:rFonts w:cstheme="minorHAnsi"/>
          <w:sz w:val="24"/>
          <w:szCs w:val="24"/>
        </w:rPr>
        <w:t xml:space="preserve">, </w:t>
      </w:r>
      <w:r w:rsidRPr="00660597">
        <w:rPr>
          <w:rFonts w:cstheme="minorHAnsi"/>
          <w:sz w:val="24"/>
          <w:szCs w:val="24"/>
        </w:rPr>
        <w:t>p</w:t>
      </w:r>
      <w:r w:rsidR="00DF0C5D" w:rsidRPr="00660597">
        <w:rPr>
          <w:rFonts w:cstheme="minorHAnsi"/>
          <w:sz w:val="24"/>
          <w:szCs w:val="24"/>
        </w:rPr>
        <w:t>rikladan</w:t>
      </w:r>
      <w:r w:rsidRPr="00660597">
        <w:rPr>
          <w:rFonts w:cstheme="minorHAnsi"/>
          <w:sz w:val="24"/>
          <w:szCs w:val="24"/>
        </w:rPr>
        <w:t xml:space="preserve"> pristup za </w:t>
      </w:r>
      <w:r w:rsidR="00466A35" w:rsidRPr="00660597">
        <w:rPr>
          <w:rFonts w:cstheme="minorHAnsi"/>
          <w:sz w:val="24"/>
          <w:szCs w:val="24"/>
        </w:rPr>
        <w:t>procjen</w:t>
      </w:r>
      <w:r w:rsidRPr="00660597">
        <w:rPr>
          <w:rFonts w:cstheme="minorHAnsi"/>
          <w:sz w:val="24"/>
          <w:szCs w:val="24"/>
        </w:rPr>
        <w:t>u</w:t>
      </w:r>
      <w:r w:rsidR="00466A35" w:rsidRPr="00660597">
        <w:rPr>
          <w:rFonts w:cstheme="minorHAnsi"/>
          <w:sz w:val="24"/>
          <w:szCs w:val="24"/>
        </w:rPr>
        <w:t xml:space="preserve"> istiskivanja </w:t>
      </w:r>
      <w:r w:rsidRPr="00660597">
        <w:rPr>
          <w:rFonts w:cstheme="minorHAnsi"/>
          <w:sz w:val="24"/>
          <w:szCs w:val="24"/>
        </w:rPr>
        <w:t>marže mogao bi biti pristup grupe proizvoda</w:t>
      </w:r>
      <w:r w:rsidR="0000137A" w:rsidRPr="00660597">
        <w:rPr>
          <w:rFonts w:cstheme="minorHAnsi"/>
          <w:sz w:val="24"/>
          <w:szCs w:val="24"/>
        </w:rPr>
        <w:t>. Tim bi se pristupom</w:t>
      </w:r>
      <w:r w:rsidRPr="00660597">
        <w:rPr>
          <w:rFonts w:cstheme="minorHAnsi"/>
          <w:sz w:val="24"/>
          <w:szCs w:val="24"/>
        </w:rPr>
        <w:t xml:space="preserve"> odredilo </w:t>
      </w:r>
      <w:r w:rsidR="00466A35" w:rsidRPr="00660597">
        <w:rPr>
          <w:rFonts w:cstheme="minorHAnsi"/>
          <w:sz w:val="24"/>
          <w:szCs w:val="24"/>
        </w:rPr>
        <w:t xml:space="preserve">nekoliko </w:t>
      </w:r>
      <w:r w:rsidRPr="00660597">
        <w:rPr>
          <w:rFonts w:cstheme="minorHAnsi"/>
          <w:sz w:val="24"/>
          <w:szCs w:val="24"/>
        </w:rPr>
        <w:t>grupa proizvoda</w:t>
      </w:r>
      <w:r w:rsidR="00466A35" w:rsidRPr="00660597">
        <w:rPr>
          <w:rFonts w:cstheme="minorHAnsi"/>
          <w:sz w:val="24"/>
          <w:szCs w:val="24"/>
        </w:rPr>
        <w:t>,</w:t>
      </w:r>
      <w:r w:rsidRPr="00660597">
        <w:rPr>
          <w:rFonts w:cstheme="minorHAnsi"/>
          <w:sz w:val="24"/>
          <w:szCs w:val="24"/>
        </w:rPr>
        <w:t xml:space="preserve"> umjesto</w:t>
      </w:r>
      <w:r w:rsidR="00466A35" w:rsidRPr="00660597">
        <w:rPr>
          <w:rFonts w:cstheme="minorHAnsi"/>
          <w:sz w:val="24"/>
          <w:szCs w:val="24"/>
        </w:rPr>
        <w:t xml:space="preserve"> procjene </w:t>
      </w:r>
      <w:r w:rsidRPr="00660597">
        <w:rPr>
          <w:rFonts w:cstheme="minorHAnsi"/>
          <w:sz w:val="24"/>
          <w:szCs w:val="24"/>
        </w:rPr>
        <w:t xml:space="preserve">testa istiskivanja marže za </w:t>
      </w:r>
      <w:r w:rsidR="00466A35" w:rsidRPr="00660597">
        <w:rPr>
          <w:rFonts w:cstheme="minorHAnsi"/>
          <w:sz w:val="24"/>
          <w:szCs w:val="24"/>
        </w:rPr>
        <w:t>svak</w:t>
      </w:r>
      <w:r w:rsidRPr="00660597">
        <w:rPr>
          <w:rFonts w:cstheme="minorHAnsi"/>
          <w:sz w:val="24"/>
          <w:szCs w:val="24"/>
        </w:rPr>
        <w:t>i</w:t>
      </w:r>
      <w:r w:rsidR="00466A35" w:rsidRPr="00660597">
        <w:rPr>
          <w:rFonts w:cstheme="minorHAnsi"/>
          <w:sz w:val="24"/>
          <w:szCs w:val="24"/>
        </w:rPr>
        <w:t xml:space="preserve"> pojedin</w:t>
      </w:r>
      <w:r w:rsidR="0000137A" w:rsidRPr="00660597">
        <w:rPr>
          <w:rFonts w:cstheme="minorHAnsi"/>
          <w:sz w:val="24"/>
          <w:szCs w:val="24"/>
        </w:rPr>
        <w:t>i proizvod</w:t>
      </w:r>
      <w:r w:rsidR="00DF0C5D" w:rsidRPr="00660597">
        <w:rPr>
          <w:rFonts w:cstheme="minorHAnsi"/>
          <w:sz w:val="24"/>
          <w:szCs w:val="24"/>
        </w:rPr>
        <w:t>.</w:t>
      </w:r>
      <w:r w:rsidR="0000137A" w:rsidRPr="00660597">
        <w:rPr>
          <w:rFonts w:cstheme="minorHAnsi"/>
          <w:sz w:val="24"/>
          <w:szCs w:val="24"/>
        </w:rPr>
        <w:t xml:space="preserve"> </w:t>
      </w:r>
      <w:r w:rsidR="00466A35" w:rsidRPr="00660597">
        <w:rPr>
          <w:rFonts w:cstheme="minorHAnsi"/>
          <w:sz w:val="24"/>
          <w:szCs w:val="24"/>
        </w:rPr>
        <w:t>Međutim</w:t>
      </w:r>
      <w:r w:rsidR="0000137A" w:rsidRPr="00660597">
        <w:rPr>
          <w:rFonts w:cstheme="minorHAnsi"/>
          <w:sz w:val="24"/>
          <w:szCs w:val="24"/>
        </w:rPr>
        <w:t>, i za potrebe testa istiskivanja marže uz pristup grupe proizvoda, potrebno je</w:t>
      </w:r>
      <w:r w:rsidR="00466A35" w:rsidRPr="00660597">
        <w:rPr>
          <w:rFonts w:cstheme="minorHAnsi"/>
          <w:sz w:val="24"/>
          <w:szCs w:val="24"/>
        </w:rPr>
        <w:t xml:space="preserve"> </w:t>
      </w:r>
      <w:r w:rsidR="0000137A" w:rsidRPr="00660597">
        <w:rPr>
          <w:rFonts w:cstheme="minorHAnsi"/>
          <w:sz w:val="24"/>
          <w:szCs w:val="24"/>
        </w:rPr>
        <w:t xml:space="preserve">provesti test istiskivanja </w:t>
      </w:r>
      <w:r w:rsidR="00466A35" w:rsidRPr="00660597">
        <w:rPr>
          <w:rFonts w:cstheme="minorHAnsi"/>
          <w:sz w:val="24"/>
          <w:szCs w:val="24"/>
        </w:rPr>
        <w:t>za svaki</w:t>
      </w:r>
      <w:r w:rsidR="0000137A" w:rsidRPr="00660597">
        <w:rPr>
          <w:rFonts w:cstheme="minorHAnsi"/>
          <w:sz w:val="24"/>
          <w:szCs w:val="24"/>
        </w:rPr>
        <w:t xml:space="preserve"> pojedini</w:t>
      </w:r>
      <w:r w:rsidR="00466A35" w:rsidRPr="00660597">
        <w:rPr>
          <w:rFonts w:cstheme="minorHAnsi"/>
          <w:sz w:val="24"/>
          <w:szCs w:val="24"/>
        </w:rPr>
        <w:t xml:space="preserve"> proizvod.</w:t>
      </w:r>
    </w:p>
    <w:p w:rsidR="00466A35" w:rsidRPr="00660597" w:rsidRDefault="00DF0C5D" w:rsidP="00960121">
      <w:pPr>
        <w:spacing w:before="100" w:beforeAutospacing="1" w:after="100" w:afterAutospacing="1"/>
        <w:jc w:val="both"/>
        <w:rPr>
          <w:rFonts w:cstheme="minorHAnsi"/>
          <w:sz w:val="24"/>
          <w:szCs w:val="24"/>
        </w:rPr>
      </w:pPr>
      <w:r w:rsidRPr="00660597">
        <w:rPr>
          <w:rFonts w:cstheme="minorHAnsi"/>
          <w:sz w:val="24"/>
          <w:szCs w:val="24"/>
        </w:rPr>
        <w:t>Pristup grupe proizvoda</w:t>
      </w:r>
      <w:r w:rsidR="00466A35" w:rsidRPr="00660597">
        <w:rPr>
          <w:rFonts w:cstheme="minorHAnsi"/>
          <w:sz w:val="24"/>
          <w:szCs w:val="24"/>
        </w:rPr>
        <w:t>, kako je navedeno u p</w:t>
      </w:r>
      <w:r w:rsidR="0000137A" w:rsidRPr="00660597">
        <w:rPr>
          <w:rFonts w:cstheme="minorHAnsi"/>
          <w:sz w:val="24"/>
          <w:szCs w:val="24"/>
        </w:rPr>
        <w:t xml:space="preserve">oglavlju 4.3, </w:t>
      </w:r>
      <w:r w:rsidR="00466A35" w:rsidRPr="00660597">
        <w:rPr>
          <w:rFonts w:cstheme="minorHAnsi"/>
          <w:sz w:val="24"/>
          <w:szCs w:val="24"/>
        </w:rPr>
        <w:t xml:space="preserve">daje veću fleksibilnost </w:t>
      </w:r>
      <w:r w:rsidRPr="00660597">
        <w:rPr>
          <w:rFonts w:cstheme="minorHAnsi"/>
          <w:sz w:val="24"/>
          <w:szCs w:val="24"/>
        </w:rPr>
        <w:t>SMP</w:t>
      </w:r>
      <w:r w:rsidR="00466A35" w:rsidRPr="00660597">
        <w:rPr>
          <w:rFonts w:cstheme="minorHAnsi"/>
          <w:sz w:val="24"/>
          <w:szCs w:val="24"/>
        </w:rPr>
        <w:t xml:space="preserve"> operatoru, koji se može odlučiti za smanjenje ekonomskog prostora </w:t>
      </w:r>
      <w:r w:rsidR="0000137A" w:rsidRPr="00660597">
        <w:rPr>
          <w:rFonts w:cstheme="minorHAnsi"/>
          <w:sz w:val="24"/>
          <w:szCs w:val="24"/>
        </w:rPr>
        <w:t xml:space="preserve">kod </w:t>
      </w:r>
      <w:r w:rsidR="00466A35" w:rsidRPr="00660597">
        <w:rPr>
          <w:rFonts w:cstheme="minorHAnsi"/>
          <w:sz w:val="24"/>
          <w:szCs w:val="24"/>
        </w:rPr>
        <w:t xml:space="preserve">određenih proizvoda unutar </w:t>
      </w:r>
      <w:r w:rsidR="0000137A" w:rsidRPr="00660597">
        <w:rPr>
          <w:rFonts w:cstheme="minorHAnsi"/>
          <w:sz w:val="24"/>
          <w:szCs w:val="24"/>
        </w:rPr>
        <w:t xml:space="preserve">grupe proizvoda, </w:t>
      </w:r>
      <w:r w:rsidR="00D67B3E">
        <w:rPr>
          <w:rFonts w:cstheme="minorHAnsi"/>
          <w:sz w:val="24"/>
          <w:szCs w:val="24"/>
        </w:rPr>
        <w:t xml:space="preserve">što </w:t>
      </w:r>
      <w:r w:rsidR="0000137A" w:rsidRPr="00660597">
        <w:rPr>
          <w:rFonts w:cstheme="minorHAnsi"/>
          <w:sz w:val="24"/>
          <w:szCs w:val="24"/>
        </w:rPr>
        <w:t xml:space="preserve">će </w:t>
      </w:r>
      <w:r w:rsidR="00D67B3E">
        <w:rPr>
          <w:rFonts w:cstheme="minorHAnsi"/>
          <w:sz w:val="24"/>
          <w:szCs w:val="24"/>
        </w:rPr>
        <w:t xml:space="preserve">se </w:t>
      </w:r>
      <w:r w:rsidR="0000137A" w:rsidRPr="00660597">
        <w:rPr>
          <w:rFonts w:cstheme="minorHAnsi"/>
          <w:sz w:val="24"/>
          <w:szCs w:val="24"/>
        </w:rPr>
        <w:t>nadoknaditi</w:t>
      </w:r>
      <w:r w:rsidR="00466A35" w:rsidRPr="00660597">
        <w:rPr>
          <w:rFonts w:cstheme="minorHAnsi"/>
          <w:sz w:val="24"/>
          <w:szCs w:val="24"/>
        </w:rPr>
        <w:t xml:space="preserve"> povećanjem ekonomskog prostora nek</w:t>
      </w:r>
      <w:r w:rsidR="0000137A" w:rsidRPr="00660597">
        <w:rPr>
          <w:rFonts w:cstheme="minorHAnsi"/>
          <w:sz w:val="24"/>
          <w:szCs w:val="24"/>
        </w:rPr>
        <w:t xml:space="preserve">og drugog proizvoda unutar iste grupe proizvoda, </w:t>
      </w:r>
      <w:r w:rsidR="00D67B3E">
        <w:rPr>
          <w:rFonts w:cstheme="minorHAnsi"/>
          <w:sz w:val="24"/>
          <w:szCs w:val="24"/>
        </w:rPr>
        <w:t xml:space="preserve">a </w:t>
      </w:r>
      <w:r w:rsidR="0000137A" w:rsidRPr="00660597">
        <w:rPr>
          <w:rFonts w:cstheme="minorHAnsi"/>
          <w:sz w:val="24"/>
          <w:szCs w:val="24"/>
        </w:rPr>
        <w:t xml:space="preserve">sve </w:t>
      </w:r>
      <w:r w:rsidR="00D67B3E">
        <w:rPr>
          <w:rFonts w:cstheme="minorHAnsi"/>
          <w:sz w:val="24"/>
          <w:szCs w:val="24"/>
        </w:rPr>
        <w:t>kako bi učinkovito odgovorio na zahtjeve</w:t>
      </w:r>
      <w:r w:rsidR="0000137A" w:rsidRPr="00660597">
        <w:rPr>
          <w:rFonts w:cstheme="minorHAnsi"/>
          <w:sz w:val="24"/>
          <w:szCs w:val="24"/>
        </w:rPr>
        <w:t xml:space="preserve"> krajnjih korisnika. Prethodno navedeno</w:t>
      </w:r>
      <w:r w:rsidR="00466A35" w:rsidRPr="00660597">
        <w:rPr>
          <w:rFonts w:cstheme="minorHAnsi"/>
          <w:sz w:val="24"/>
          <w:szCs w:val="24"/>
        </w:rPr>
        <w:t xml:space="preserve"> </w:t>
      </w:r>
      <w:r w:rsidR="00D67B3E">
        <w:rPr>
          <w:rFonts w:cstheme="minorHAnsi"/>
          <w:sz w:val="24"/>
          <w:szCs w:val="24"/>
        </w:rPr>
        <w:t xml:space="preserve">je </w:t>
      </w:r>
      <w:r w:rsidR="0000137A" w:rsidRPr="00660597">
        <w:rPr>
          <w:rFonts w:cstheme="minorHAnsi"/>
          <w:sz w:val="24"/>
          <w:szCs w:val="24"/>
        </w:rPr>
        <w:t>prihvatljivo sve dok</w:t>
      </w:r>
      <w:r w:rsidR="00466A35" w:rsidRPr="00660597">
        <w:rPr>
          <w:rFonts w:cstheme="minorHAnsi"/>
          <w:sz w:val="24"/>
          <w:szCs w:val="24"/>
        </w:rPr>
        <w:t xml:space="preserve"> alternativni operatori</w:t>
      </w:r>
      <w:r w:rsidR="0000137A" w:rsidRPr="00660597">
        <w:rPr>
          <w:rFonts w:cstheme="minorHAnsi"/>
          <w:sz w:val="24"/>
          <w:szCs w:val="24"/>
        </w:rPr>
        <w:t xml:space="preserve"> uz navedeni uvjet mogu</w:t>
      </w:r>
      <w:r w:rsidR="00466A35" w:rsidRPr="00660597">
        <w:rPr>
          <w:rFonts w:cstheme="minorHAnsi"/>
          <w:sz w:val="24"/>
          <w:szCs w:val="24"/>
        </w:rPr>
        <w:t xml:space="preserve"> replicirati maloprodajne </w:t>
      </w:r>
      <w:r w:rsidR="0000137A" w:rsidRPr="00660597">
        <w:rPr>
          <w:rFonts w:cstheme="minorHAnsi"/>
          <w:sz w:val="24"/>
          <w:szCs w:val="24"/>
        </w:rPr>
        <w:t xml:space="preserve">ponude i </w:t>
      </w:r>
      <w:r w:rsidR="00466A35" w:rsidRPr="00660597">
        <w:rPr>
          <w:rFonts w:cstheme="minorHAnsi"/>
          <w:sz w:val="24"/>
          <w:szCs w:val="24"/>
        </w:rPr>
        <w:t xml:space="preserve">cijene </w:t>
      </w:r>
      <w:r w:rsidR="00004C96">
        <w:rPr>
          <w:rFonts w:cstheme="minorHAnsi"/>
          <w:sz w:val="24"/>
          <w:szCs w:val="24"/>
        </w:rPr>
        <w:t xml:space="preserve">SMP </w:t>
      </w:r>
      <w:r w:rsidR="0000137A" w:rsidRPr="00660597">
        <w:rPr>
          <w:rFonts w:cstheme="minorHAnsi"/>
          <w:sz w:val="24"/>
          <w:szCs w:val="24"/>
        </w:rPr>
        <w:t>operatora.</w:t>
      </w:r>
    </w:p>
    <w:p w:rsidR="00466A35" w:rsidRPr="00660597" w:rsidRDefault="00B25D38" w:rsidP="00960121">
      <w:pPr>
        <w:spacing w:before="100" w:beforeAutospacing="1" w:after="100" w:afterAutospacing="1"/>
        <w:jc w:val="both"/>
        <w:rPr>
          <w:rFonts w:cstheme="minorHAnsi"/>
          <w:sz w:val="24"/>
          <w:szCs w:val="24"/>
        </w:rPr>
      </w:pPr>
      <w:r>
        <w:rPr>
          <w:rFonts w:cstheme="minorHAnsi"/>
          <w:sz w:val="24"/>
          <w:szCs w:val="24"/>
        </w:rPr>
        <w:t>B</w:t>
      </w:r>
      <w:r w:rsidR="00466A35" w:rsidRPr="00660597">
        <w:rPr>
          <w:rFonts w:cstheme="minorHAnsi"/>
          <w:sz w:val="24"/>
          <w:szCs w:val="24"/>
        </w:rPr>
        <w:t>roj proizvoda koji se nalazi u jedno</w:t>
      </w:r>
      <w:r w:rsidR="0000137A" w:rsidRPr="00660597">
        <w:rPr>
          <w:rFonts w:cstheme="minorHAnsi"/>
          <w:sz w:val="24"/>
          <w:szCs w:val="24"/>
        </w:rPr>
        <w:t>j grupi proizvoda</w:t>
      </w:r>
      <w:r w:rsidR="00466A35" w:rsidRPr="00660597">
        <w:rPr>
          <w:rFonts w:cstheme="minorHAnsi"/>
          <w:sz w:val="24"/>
          <w:szCs w:val="24"/>
        </w:rPr>
        <w:t xml:space="preserve"> (tj</w:t>
      </w:r>
      <w:r w:rsidR="0000137A" w:rsidRPr="00660597">
        <w:rPr>
          <w:rFonts w:cstheme="minorHAnsi"/>
          <w:sz w:val="24"/>
          <w:szCs w:val="24"/>
        </w:rPr>
        <w:t xml:space="preserve">. razina </w:t>
      </w:r>
      <w:r w:rsidR="00D33D86">
        <w:rPr>
          <w:rFonts w:cstheme="minorHAnsi"/>
          <w:sz w:val="24"/>
          <w:szCs w:val="24"/>
        </w:rPr>
        <w:t>grupiranja</w:t>
      </w:r>
      <w:r w:rsidR="0000137A" w:rsidRPr="00660597">
        <w:rPr>
          <w:rFonts w:cstheme="minorHAnsi"/>
          <w:sz w:val="24"/>
          <w:szCs w:val="24"/>
        </w:rPr>
        <w:t>) treba biti ograničen</w:t>
      </w:r>
      <w:r w:rsidR="00466A35" w:rsidRPr="00660597">
        <w:rPr>
          <w:rFonts w:cstheme="minorHAnsi"/>
          <w:sz w:val="24"/>
          <w:szCs w:val="24"/>
        </w:rPr>
        <w:t xml:space="preserve"> kako bi se izbjeglo u</w:t>
      </w:r>
      <w:r w:rsidR="00DF0C5D" w:rsidRPr="00660597">
        <w:rPr>
          <w:rFonts w:cstheme="minorHAnsi"/>
          <w:sz w:val="24"/>
          <w:szCs w:val="24"/>
        </w:rPr>
        <w:t>nakrsno</w:t>
      </w:r>
      <w:r w:rsidR="00466A35" w:rsidRPr="00660597">
        <w:rPr>
          <w:rFonts w:cstheme="minorHAnsi"/>
          <w:sz w:val="24"/>
          <w:szCs w:val="24"/>
        </w:rPr>
        <w:t xml:space="preserve"> subvencioniranje između proizvoda </w:t>
      </w:r>
      <w:r w:rsidR="00DF0C5D" w:rsidRPr="00660597">
        <w:rPr>
          <w:rFonts w:cstheme="minorHAnsi"/>
          <w:sz w:val="24"/>
          <w:szCs w:val="24"/>
        </w:rPr>
        <w:t xml:space="preserve">različitih karakteristika </w:t>
      </w:r>
      <w:r w:rsidR="0000137A" w:rsidRPr="00660597">
        <w:rPr>
          <w:rFonts w:cstheme="minorHAnsi"/>
          <w:sz w:val="24"/>
          <w:szCs w:val="24"/>
        </w:rPr>
        <w:t>unutar određene grupe</w:t>
      </w:r>
      <w:r w:rsidR="00466A35" w:rsidRPr="00660597">
        <w:rPr>
          <w:rFonts w:cstheme="minorHAnsi"/>
          <w:sz w:val="24"/>
          <w:szCs w:val="24"/>
        </w:rPr>
        <w:t xml:space="preserve"> te </w:t>
      </w:r>
      <w:r w:rsidR="0000137A" w:rsidRPr="00660597">
        <w:rPr>
          <w:rFonts w:cstheme="minorHAnsi"/>
          <w:sz w:val="24"/>
          <w:szCs w:val="24"/>
        </w:rPr>
        <w:t xml:space="preserve">kako bi se </w:t>
      </w:r>
      <w:r w:rsidR="00466A35" w:rsidRPr="00660597">
        <w:rPr>
          <w:rFonts w:cstheme="minorHAnsi"/>
          <w:sz w:val="24"/>
          <w:szCs w:val="24"/>
        </w:rPr>
        <w:t>osigura</w:t>
      </w:r>
      <w:r w:rsidR="0000137A" w:rsidRPr="00660597">
        <w:rPr>
          <w:rFonts w:cstheme="minorHAnsi"/>
          <w:sz w:val="24"/>
          <w:szCs w:val="24"/>
        </w:rPr>
        <w:t>lo</w:t>
      </w:r>
      <w:r w:rsidR="00466A35" w:rsidRPr="00660597">
        <w:rPr>
          <w:rFonts w:cstheme="minorHAnsi"/>
          <w:sz w:val="24"/>
          <w:szCs w:val="24"/>
        </w:rPr>
        <w:t xml:space="preserve"> da pristup </w:t>
      </w:r>
      <w:r w:rsidR="0000137A" w:rsidRPr="00660597">
        <w:rPr>
          <w:rFonts w:cstheme="minorHAnsi"/>
          <w:sz w:val="24"/>
          <w:szCs w:val="24"/>
        </w:rPr>
        <w:t>grupe proizvoda ne ugrožava poslovanje</w:t>
      </w:r>
      <w:r w:rsidR="00466A35" w:rsidRPr="00660597">
        <w:rPr>
          <w:rFonts w:cstheme="minorHAnsi"/>
          <w:sz w:val="24"/>
          <w:szCs w:val="24"/>
        </w:rPr>
        <w:t xml:space="preserve"> operatora </w:t>
      </w:r>
      <w:r w:rsidR="00D33D86">
        <w:rPr>
          <w:rFonts w:cstheme="minorHAnsi"/>
          <w:sz w:val="24"/>
          <w:szCs w:val="24"/>
        </w:rPr>
        <w:t>čije je poslovanje ograničeno na određenu tržišnu nišu.</w:t>
      </w:r>
    </w:p>
    <w:p w:rsidR="00466A35" w:rsidRPr="00660597" w:rsidRDefault="0000137A" w:rsidP="00960121">
      <w:pPr>
        <w:spacing w:before="100" w:beforeAutospacing="1" w:after="100" w:afterAutospacing="1"/>
        <w:jc w:val="both"/>
        <w:rPr>
          <w:rFonts w:cstheme="minorHAnsi"/>
          <w:sz w:val="24"/>
          <w:szCs w:val="24"/>
        </w:rPr>
      </w:pPr>
      <w:r w:rsidRPr="00660597">
        <w:rPr>
          <w:rFonts w:cstheme="minorHAnsi"/>
          <w:sz w:val="24"/>
          <w:szCs w:val="24"/>
        </w:rPr>
        <w:t>HAKOM stoga smatra prikladnim</w:t>
      </w:r>
      <w:r w:rsidR="00466A35" w:rsidRPr="00660597">
        <w:rPr>
          <w:rFonts w:cstheme="minorHAnsi"/>
          <w:sz w:val="24"/>
          <w:szCs w:val="24"/>
        </w:rPr>
        <w:t xml:space="preserve"> definirati </w:t>
      </w:r>
      <w:r w:rsidRPr="00660597">
        <w:rPr>
          <w:rFonts w:cstheme="minorHAnsi"/>
          <w:sz w:val="24"/>
          <w:szCs w:val="24"/>
        </w:rPr>
        <w:t xml:space="preserve">grupu proizvoda </w:t>
      </w:r>
      <w:r w:rsidR="00466A35" w:rsidRPr="00660597">
        <w:rPr>
          <w:rFonts w:cstheme="minorHAnsi"/>
          <w:sz w:val="24"/>
          <w:szCs w:val="24"/>
        </w:rPr>
        <w:t>na dva načina.</w:t>
      </w:r>
    </w:p>
    <w:p w:rsidR="00466A35" w:rsidRPr="00660597" w:rsidRDefault="00E11B75" w:rsidP="009F57FC">
      <w:pPr>
        <w:spacing w:before="100" w:beforeAutospacing="1" w:after="120"/>
        <w:jc w:val="both"/>
        <w:rPr>
          <w:rFonts w:cstheme="minorHAnsi"/>
          <w:sz w:val="24"/>
          <w:szCs w:val="24"/>
        </w:rPr>
      </w:pPr>
      <w:r w:rsidRPr="00660597">
        <w:rPr>
          <w:rFonts w:cstheme="minorHAnsi"/>
          <w:sz w:val="24"/>
          <w:szCs w:val="24"/>
        </w:rPr>
        <w:t>P</w:t>
      </w:r>
      <w:r w:rsidR="0000137A" w:rsidRPr="00660597">
        <w:rPr>
          <w:rFonts w:cstheme="minorHAnsi"/>
          <w:sz w:val="24"/>
          <w:szCs w:val="24"/>
        </w:rPr>
        <w:t>rvo, određena grupa proizvoda</w:t>
      </w:r>
      <w:r w:rsidR="00466A35" w:rsidRPr="00660597">
        <w:rPr>
          <w:rFonts w:cstheme="minorHAnsi"/>
          <w:sz w:val="24"/>
          <w:szCs w:val="24"/>
        </w:rPr>
        <w:t xml:space="preserve"> će sadr</w:t>
      </w:r>
      <w:r w:rsidR="0000137A" w:rsidRPr="00660597">
        <w:rPr>
          <w:rFonts w:cstheme="minorHAnsi"/>
          <w:sz w:val="24"/>
          <w:szCs w:val="24"/>
        </w:rPr>
        <w:t xml:space="preserve">žavati samo usluge iste vrste. Vrsta </w:t>
      </w:r>
      <w:r w:rsidR="00466A35" w:rsidRPr="00660597">
        <w:rPr>
          <w:rFonts w:cstheme="minorHAnsi"/>
          <w:sz w:val="24"/>
          <w:szCs w:val="24"/>
        </w:rPr>
        <w:t xml:space="preserve">proizvoda određena je kombinacijom pojedinačnih </w:t>
      </w:r>
      <w:r w:rsidR="0000137A" w:rsidRPr="00660597">
        <w:rPr>
          <w:rFonts w:cstheme="minorHAnsi"/>
          <w:sz w:val="24"/>
          <w:szCs w:val="24"/>
        </w:rPr>
        <w:t>proizvoda</w:t>
      </w:r>
      <w:r w:rsidR="00466A35" w:rsidRPr="00660597">
        <w:rPr>
          <w:rFonts w:cstheme="minorHAnsi"/>
          <w:sz w:val="24"/>
          <w:szCs w:val="24"/>
        </w:rPr>
        <w:t xml:space="preserve"> koje uključuje (</w:t>
      </w:r>
      <w:r w:rsidR="0000137A" w:rsidRPr="00660597">
        <w:rPr>
          <w:rFonts w:cstheme="minorHAnsi"/>
          <w:sz w:val="24"/>
          <w:szCs w:val="24"/>
        </w:rPr>
        <w:t xml:space="preserve">javno dostupna telefonska </w:t>
      </w:r>
      <w:r w:rsidR="0000137A" w:rsidRPr="00660597">
        <w:rPr>
          <w:rFonts w:cstheme="minorHAnsi"/>
          <w:sz w:val="24"/>
          <w:szCs w:val="24"/>
        </w:rPr>
        <w:lastRenderedPageBreak/>
        <w:t>usluga, i</w:t>
      </w:r>
      <w:r w:rsidRPr="00660597">
        <w:rPr>
          <w:rFonts w:cstheme="minorHAnsi"/>
          <w:sz w:val="24"/>
          <w:szCs w:val="24"/>
        </w:rPr>
        <w:t>nternet, TV). Prema ovom kriteriju moguće je</w:t>
      </w:r>
      <w:r w:rsidR="00466A35" w:rsidRPr="00660597">
        <w:rPr>
          <w:rFonts w:cstheme="minorHAnsi"/>
          <w:sz w:val="24"/>
          <w:szCs w:val="24"/>
        </w:rPr>
        <w:t xml:space="preserve"> odre</w:t>
      </w:r>
      <w:r w:rsidRPr="00660597">
        <w:rPr>
          <w:rFonts w:cstheme="minorHAnsi"/>
          <w:sz w:val="24"/>
          <w:szCs w:val="24"/>
        </w:rPr>
        <w:t>diti</w:t>
      </w:r>
      <w:r w:rsidR="00466A35" w:rsidRPr="00660597">
        <w:rPr>
          <w:rFonts w:cstheme="minorHAnsi"/>
          <w:sz w:val="24"/>
          <w:szCs w:val="24"/>
        </w:rPr>
        <w:t xml:space="preserve"> najmanje 7 </w:t>
      </w:r>
      <w:r w:rsidRPr="00660597">
        <w:rPr>
          <w:rFonts w:cstheme="minorHAnsi"/>
          <w:sz w:val="24"/>
          <w:szCs w:val="24"/>
        </w:rPr>
        <w:t>grupa proizvoda</w:t>
      </w:r>
      <w:r w:rsidR="00466A35" w:rsidRPr="00660597">
        <w:rPr>
          <w:rFonts w:cstheme="minorHAnsi"/>
          <w:sz w:val="24"/>
          <w:szCs w:val="24"/>
        </w:rPr>
        <w:t xml:space="preserve"> iz HT-ove ponude</w:t>
      </w:r>
      <w:r w:rsidR="00D67B3E">
        <w:rPr>
          <w:rFonts w:cstheme="minorHAnsi"/>
          <w:sz w:val="24"/>
          <w:szCs w:val="24"/>
        </w:rPr>
        <w:t xml:space="preserve"> za privatne korisnike</w:t>
      </w:r>
      <w:r w:rsidR="00466A35" w:rsidRPr="00660597">
        <w:rPr>
          <w:rFonts w:cstheme="minorHAnsi"/>
          <w:sz w:val="24"/>
          <w:szCs w:val="24"/>
        </w:rPr>
        <w:t>, k</w:t>
      </w:r>
      <w:r w:rsidR="00E47042" w:rsidRPr="00660597">
        <w:rPr>
          <w:rFonts w:cstheme="minorHAnsi"/>
          <w:sz w:val="24"/>
          <w:szCs w:val="24"/>
        </w:rPr>
        <w:t xml:space="preserve">ao što je prikazano na Slici </w:t>
      </w:r>
      <w:r w:rsidR="008A4CE5">
        <w:rPr>
          <w:rFonts w:cstheme="minorHAnsi"/>
          <w:sz w:val="24"/>
          <w:szCs w:val="24"/>
        </w:rPr>
        <w:t>9</w:t>
      </w:r>
      <w:r w:rsidR="00E47042" w:rsidRPr="00660597">
        <w:rPr>
          <w:rFonts w:cstheme="minorHAnsi"/>
          <w:sz w:val="24"/>
          <w:szCs w:val="24"/>
        </w:rPr>
        <w:t>:</w:t>
      </w:r>
    </w:p>
    <w:p w:rsidR="00466A35" w:rsidRPr="00660597" w:rsidRDefault="00E47042" w:rsidP="00B82ED6">
      <w:pPr>
        <w:numPr>
          <w:ilvl w:val="0"/>
          <w:numId w:val="13"/>
        </w:numPr>
        <w:spacing w:before="120" w:after="100" w:afterAutospacing="1"/>
        <w:ind w:left="714" w:hanging="357"/>
        <w:jc w:val="both"/>
        <w:rPr>
          <w:rFonts w:cstheme="minorHAnsi"/>
          <w:sz w:val="24"/>
          <w:szCs w:val="24"/>
        </w:rPr>
      </w:pPr>
      <w:r w:rsidRPr="00660597">
        <w:rPr>
          <w:rFonts w:cstheme="minorHAnsi"/>
          <w:sz w:val="24"/>
          <w:szCs w:val="24"/>
        </w:rPr>
        <w:t>j</w:t>
      </w:r>
      <w:r w:rsidR="00E11B75" w:rsidRPr="00660597">
        <w:rPr>
          <w:rFonts w:cstheme="minorHAnsi"/>
          <w:sz w:val="24"/>
          <w:szCs w:val="24"/>
        </w:rPr>
        <w:t>avno dostupne telefonske usluge</w:t>
      </w:r>
      <w:r w:rsidR="00466A35" w:rsidRPr="00660597">
        <w:rPr>
          <w:rFonts w:cstheme="minorHAnsi"/>
          <w:sz w:val="24"/>
          <w:szCs w:val="24"/>
        </w:rPr>
        <w:t>;</w:t>
      </w:r>
    </w:p>
    <w:p w:rsidR="00466A35" w:rsidRPr="00660597" w:rsidRDefault="009454A6" w:rsidP="00B82ED6">
      <w:pPr>
        <w:numPr>
          <w:ilvl w:val="0"/>
          <w:numId w:val="13"/>
        </w:numPr>
        <w:spacing w:before="100" w:beforeAutospacing="1" w:after="100" w:afterAutospacing="1"/>
        <w:jc w:val="both"/>
        <w:rPr>
          <w:rFonts w:cstheme="minorHAnsi"/>
          <w:sz w:val="24"/>
          <w:szCs w:val="24"/>
        </w:rPr>
      </w:pPr>
      <w:r w:rsidRPr="009454A6">
        <w:rPr>
          <w:rFonts w:cstheme="minorHAnsi"/>
          <w:sz w:val="24"/>
          <w:szCs w:val="24"/>
        </w:rPr>
        <w:t>usluga širokopojasnog pristupa internetu</w:t>
      </w:r>
      <w:r w:rsidR="00466A35" w:rsidRPr="00660597">
        <w:rPr>
          <w:rFonts w:cstheme="minorHAnsi"/>
          <w:sz w:val="24"/>
          <w:szCs w:val="24"/>
        </w:rPr>
        <w:t>;</w:t>
      </w:r>
    </w:p>
    <w:p w:rsidR="00466A35" w:rsidRPr="00660597" w:rsidRDefault="009454A6" w:rsidP="00B82ED6">
      <w:pPr>
        <w:numPr>
          <w:ilvl w:val="0"/>
          <w:numId w:val="13"/>
        </w:numPr>
        <w:spacing w:before="100" w:beforeAutospacing="1" w:after="100" w:afterAutospacing="1"/>
        <w:jc w:val="both"/>
        <w:rPr>
          <w:rFonts w:cstheme="minorHAnsi"/>
          <w:sz w:val="24"/>
          <w:szCs w:val="24"/>
        </w:rPr>
      </w:pPr>
      <w:r w:rsidRPr="009454A6">
        <w:rPr>
          <w:rFonts w:cstheme="minorHAnsi"/>
          <w:sz w:val="24"/>
          <w:szCs w:val="24"/>
        </w:rPr>
        <w:t>usluga prijenosa televizijskih programa uz plaćanj</w:t>
      </w:r>
      <w:r w:rsidR="00D67B3E">
        <w:rPr>
          <w:rFonts w:cstheme="minorHAnsi"/>
          <w:sz w:val="24"/>
          <w:szCs w:val="24"/>
        </w:rPr>
        <w:t>e</w:t>
      </w:r>
      <w:r w:rsidRPr="009454A6">
        <w:rPr>
          <w:rFonts w:cstheme="minorHAnsi"/>
          <w:sz w:val="24"/>
          <w:szCs w:val="24"/>
        </w:rPr>
        <w:t xml:space="preserve"> naknade</w:t>
      </w:r>
      <w:r w:rsidR="00466A35" w:rsidRPr="00660597">
        <w:rPr>
          <w:rFonts w:cstheme="minorHAnsi"/>
          <w:sz w:val="24"/>
          <w:szCs w:val="24"/>
        </w:rPr>
        <w:t>;</w:t>
      </w:r>
    </w:p>
    <w:p w:rsidR="00466A35" w:rsidRPr="00660597" w:rsidRDefault="00E11B75" w:rsidP="00B82ED6">
      <w:pPr>
        <w:numPr>
          <w:ilvl w:val="0"/>
          <w:numId w:val="13"/>
        </w:numPr>
        <w:spacing w:before="100" w:beforeAutospacing="1" w:after="100" w:afterAutospacing="1"/>
        <w:jc w:val="both"/>
        <w:rPr>
          <w:rFonts w:cstheme="minorHAnsi"/>
          <w:sz w:val="24"/>
          <w:szCs w:val="24"/>
        </w:rPr>
      </w:pPr>
      <w:r w:rsidRPr="00660597">
        <w:rPr>
          <w:rFonts w:cstheme="minorHAnsi"/>
          <w:sz w:val="24"/>
          <w:szCs w:val="24"/>
        </w:rPr>
        <w:t xml:space="preserve">povezane ponude </w:t>
      </w:r>
      <w:r w:rsidR="009454A6" w:rsidRPr="009454A6">
        <w:rPr>
          <w:rFonts w:cstheme="minorHAnsi"/>
          <w:sz w:val="24"/>
          <w:szCs w:val="24"/>
        </w:rPr>
        <w:t xml:space="preserve">usluge širokopojasnog pristupa </w:t>
      </w:r>
      <w:r w:rsidR="00466A35" w:rsidRPr="00660597">
        <w:rPr>
          <w:rFonts w:cstheme="minorHAnsi"/>
          <w:sz w:val="24"/>
          <w:szCs w:val="24"/>
        </w:rPr>
        <w:t xml:space="preserve">i </w:t>
      </w:r>
      <w:r w:rsidRPr="00660597">
        <w:rPr>
          <w:rFonts w:cstheme="minorHAnsi"/>
          <w:sz w:val="24"/>
          <w:szCs w:val="24"/>
        </w:rPr>
        <w:t>javno dostupne telefonske usluge;</w:t>
      </w:r>
    </w:p>
    <w:p w:rsidR="00466A35" w:rsidRPr="00660597" w:rsidRDefault="00E11B75" w:rsidP="00B82ED6">
      <w:pPr>
        <w:numPr>
          <w:ilvl w:val="0"/>
          <w:numId w:val="13"/>
        </w:numPr>
        <w:spacing w:before="100" w:beforeAutospacing="1" w:after="100" w:afterAutospacing="1"/>
        <w:jc w:val="both"/>
        <w:rPr>
          <w:rFonts w:cstheme="minorHAnsi"/>
          <w:sz w:val="24"/>
          <w:szCs w:val="24"/>
        </w:rPr>
      </w:pPr>
      <w:r w:rsidRPr="00660597">
        <w:rPr>
          <w:rFonts w:cstheme="minorHAnsi"/>
          <w:sz w:val="24"/>
          <w:szCs w:val="24"/>
        </w:rPr>
        <w:t xml:space="preserve">povezane ponude </w:t>
      </w:r>
      <w:r w:rsidR="009454A6" w:rsidRPr="009454A6">
        <w:rPr>
          <w:rFonts w:cstheme="minorHAnsi"/>
          <w:sz w:val="24"/>
          <w:szCs w:val="24"/>
        </w:rPr>
        <w:t>usluge širokopojasnog pristupa internetu i usluge prijenosa televizijskih programa uz plaćanj</w:t>
      </w:r>
      <w:r w:rsidR="00D67B3E">
        <w:rPr>
          <w:rFonts w:cstheme="minorHAnsi"/>
          <w:sz w:val="24"/>
          <w:szCs w:val="24"/>
        </w:rPr>
        <w:t>e</w:t>
      </w:r>
      <w:r w:rsidR="009454A6" w:rsidRPr="009454A6">
        <w:rPr>
          <w:rFonts w:cstheme="minorHAnsi"/>
          <w:sz w:val="24"/>
          <w:szCs w:val="24"/>
        </w:rPr>
        <w:t xml:space="preserve"> naknade</w:t>
      </w:r>
      <w:r w:rsidRPr="00660597">
        <w:rPr>
          <w:rFonts w:cstheme="minorHAnsi"/>
          <w:sz w:val="24"/>
          <w:szCs w:val="24"/>
        </w:rPr>
        <w:t>;</w:t>
      </w:r>
    </w:p>
    <w:p w:rsidR="00466A35" w:rsidRPr="00660597" w:rsidRDefault="00E11B75" w:rsidP="00B82ED6">
      <w:pPr>
        <w:numPr>
          <w:ilvl w:val="0"/>
          <w:numId w:val="13"/>
        </w:numPr>
        <w:spacing w:before="100" w:beforeAutospacing="1" w:after="100" w:afterAutospacing="1"/>
        <w:jc w:val="both"/>
        <w:rPr>
          <w:rFonts w:cstheme="minorHAnsi"/>
          <w:sz w:val="24"/>
          <w:szCs w:val="24"/>
        </w:rPr>
      </w:pPr>
      <w:r w:rsidRPr="00660597">
        <w:rPr>
          <w:rFonts w:cstheme="minorHAnsi"/>
          <w:sz w:val="24"/>
          <w:szCs w:val="24"/>
        </w:rPr>
        <w:t>povezane ponude javno dostupne telefonske usluge i usluge</w:t>
      </w:r>
      <w:r w:rsidR="009454A6" w:rsidRPr="009454A6">
        <w:rPr>
          <w:rFonts w:cstheme="minorHAnsi"/>
          <w:sz w:val="24"/>
          <w:szCs w:val="24"/>
        </w:rPr>
        <w:t xml:space="preserve"> prijenosa televizijskih programa uz plaćanj</w:t>
      </w:r>
      <w:r w:rsidR="00D67B3E">
        <w:rPr>
          <w:rFonts w:cstheme="minorHAnsi"/>
          <w:sz w:val="24"/>
          <w:szCs w:val="24"/>
        </w:rPr>
        <w:t>e</w:t>
      </w:r>
      <w:r w:rsidR="009454A6" w:rsidRPr="009454A6">
        <w:rPr>
          <w:rFonts w:cstheme="minorHAnsi"/>
          <w:sz w:val="24"/>
          <w:szCs w:val="24"/>
        </w:rPr>
        <w:t xml:space="preserve"> naknade</w:t>
      </w:r>
      <w:r w:rsidR="00466A35" w:rsidRPr="00660597">
        <w:rPr>
          <w:rFonts w:cstheme="minorHAnsi"/>
          <w:sz w:val="24"/>
          <w:szCs w:val="24"/>
        </w:rPr>
        <w:t>;</w:t>
      </w:r>
    </w:p>
    <w:p w:rsidR="00466A35" w:rsidRPr="00660597" w:rsidRDefault="00E11B75" w:rsidP="00B82ED6">
      <w:pPr>
        <w:numPr>
          <w:ilvl w:val="0"/>
          <w:numId w:val="13"/>
        </w:numPr>
        <w:spacing w:before="100" w:beforeAutospacing="1" w:after="100" w:afterAutospacing="1"/>
        <w:jc w:val="both"/>
        <w:rPr>
          <w:rFonts w:cstheme="minorHAnsi"/>
          <w:sz w:val="24"/>
          <w:szCs w:val="24"/>
        </w:rPr>
      </w:pPr>
      <w:r w:rsidRPr="00660597">
        <w:rPr>
          <w:rFonts w:cstheme="minorHAnsi"/>
          <w:sz w:val="24"/>
          <w:szCs w:val="24"/>
        </w:rPr>
        <w:t>povezane ponude</w:t>
      </w:r>
      <w:r w:rsidR="009454A6">
        <w:rPr>
          <w:rFonts w:cstheme="minorHAnsi"/>
          <w:sz w:val="24"/>
          <w:szCs w:val="24"/>
        </w:rPr>
        <w:t xml:space="preserve"> usluge širokopojasnog pristupa</w:t>
      </w:r>
      <w:r w:rsidRPr="00660597">
        <w:rPr>
          <w:rFonts w:cstheme="minorHAnsi"/>
          <w:sz w:val="24"/>
          <w:szCs w:val="24"/>
        </w:rPr>
        <w:t>,</w:t>
      </w:r>
      <w:r w:rsidR="00EE4353">
        <w:rPr>
          <w:rFonts w:cstheme="minorHAnsi"/>
          <w:sz w:val="24"/>
          <w:szCs w:val="24"/>
        </w:rPr>
        <w:t xml:space="preserve"> </w:t>
      </w:r>
      <w:r w:rsidRPr="00660597">
        <w:rPr>
          <w:rFonts w:cstheme="minorHAnsi"/>
          <w:sz w:val="24"/>
          <w:szCs w:val="24"/>
        </w:rPr>
        <w:t xml:space="preserve">javno dostupne telefonske usluge </w:t>
      </w:r>
      <w:r w:rsidR="00466A35" w:rsidRPr="00660597">
        <w:rPr>
          <w:rFonts w:cstheme="minorHAnsi"/>
          <w:sz w:val="24"/>
          <w:szCs w:val="24"/>
        </w:rPr>
        <w:t xml:space="preserve">i </w:t>
      </w:r>
      <w:r w:rsidRPr="00660597">
        <w:rPr>
          <w:rFonts w:cstheme="minorHAnsi"/>
          <w:sz w:val="24"/>
          <w:szCs w:val="24"/>
        </w:rPr>
        <w:t>usluge</w:t>
      </w:r>
      <w:r w:rsidR="009454A6">
        <w:rPr>
          <w:rFonts w:cstheme="minorHAnsi"/>
          <w:sz w:val="24"/>
          <w:szCs w:val="24"/>
        </w:rPr>
        <w:t xml:space="preserve"> </w:t>
      </w:r>
      <w:r w:rsidR="009454A6" w:rsidRPr="009454A6">
        <w:rPr>
          <w:rFonts w:cstheme="minorHAnsi"/>
          <w:sz w:val="24"/>
          <w:szCs w:val="24"/>
        </w:rPr>
        <w:t>prijenosa televizijskih programa uz plaćanj</w:t>
      </w:r>
      <w:r w:rsidR="00D67B3E">
        <w:rPr>
          <w:rFonts w:cstheme="minorHAnsi"/>
          <w:sz w:val="24"/>
          <w:szCs w:val="24"/>
        </w:rPr>
        <w:t>e</w:t>
      </w:r>
      <w:r w:rsidR="009454A6" w:rsidRPr="009454A6">
        <w:rPr>
          <w:rFonts w:cstheme="minorHAnsi"/>
          <w:sz w:val="24"/>
          <w:szCs w:val="24"/>
        </w:rPr>
        <w:t xml:space="preserve"> naknade</w:t>
      </w:r>
      <w:r w:rsidR="00466A35" w:rsidRPr="00660597">
        <w:rPr>
          <w:rFonts w:cstheme="minorHAnsi"/>
          <w:sz w:val="24"/>
          <w:szCs w:val="24"/>
        </w:rPr>
        <w:t>.</w:t>
      </w:r>
    </w:p>
    <w:p w:rsidR="009F57FC" w:rsidRPr="00660597" w:rsidRDefault="009F57FC" w:rsidP="008C4B1D">
      <w:pPr>
        <w:pStyle w:val="BodyText"/>
        <w:keepNext/>
        <w:spacing w:before="100" w:beforeAutospacing="1"/>
        <w:jc w:val="center"/>
        <w:rPr>
          <w:rFonts w:cstheme="minorHAnsi"/>
          <w:b/>
          <w:bCs/>
          <w:sz w:val="24"/>
          <w:szCs w:val="24"/>
        </w:rPr>
      </w:pPr>
      <w:bookmarkStart w:id="71" w:name="_Toc456957636"/>
      <w:r w:rsidRPr="00660597">
        <w:rPr>
          <w:rFonts w:cstheme="minorHAnsi"/>
          <w:b/>
          <w:sz w:val="24"/>
          <w:szCs w:val="24"/>
        </w:rPr>
        <w:t xml:space="preserve">Slika </w:t>
      </w:r>
      <w:r w:rsidR="005D6621">
        <w:rPr>
          <w:rFonts w:cstheme="minorHAnsi"/>
          <w:b/>
          <w:sz w:val="24"/>
          <w:szCs w:val="24"/>
        </w:rPr>
        <w:fldChar w:fldCharType="begin"/>
      </w:r>
      <w:r w:rsidR="005D6621">
        <w:rPr>
          <w:rFonts w:cstheme="minorHAnsi"/>
          <w:b/>
          <w:sz w:val="24"/>
          <w:szCs w:val="24"/>
        </w:rPr>
        <w:instrText xml:space="preserve"> SEQ Slika \* ARABIC </w:instrText>
      </w:r>
      <w:r w:rsidR="005D6621">
        <w:rPr>
          <w:rFonts w:cstheme="minorHAnsi"/>
          <w:b/>
          <w:sz w:val="24"/>
          <w:szCs w:val="24"/>
        </w:rPr>
        <w:fldChar w:fldCharType="separate"/>
      </w:r>
      <w:r w:rsidR="00FA6517">
        <w:rPr>
          <w:rFonts w:cstheme="minorHAnsi"/>
          <w:b/>
          <w:noProof/>
          <w:sz w:val="24"/>
          <w:szCs w:val="24"/>
        </w:rPr>
        <w:t>9</w:t>
      </w:r>
      <w:r w:rsidR="005D6621">
        <w:rPr>
          <w:rFonts w:cstheme="minorHAnsi"/>
          <w:b/>
          <w:sz w:val="24"/>
          <w:szCs w:val="24"/>
        </w:rPr>
        <w:fldChar w:fldCharType="end"/>
      </w:r>
      <w:r w:rsidRPr="00660597">
        <w:rPr>
          <w:rFonts w:cstheme="minorHAnsi"/>
          <w:b/>
          <w:sz w:val="24"/>
          <w:szCs w:val="24"/>
        </w:rPr>
        <w:t xml:space="preserve">. </w:t>
      </w:r>
      <w:r w:rsidR="00B26CEE" w:rsidRPr="00424BD7">
        <w:rPr>
          <w:rFonts w:cs="Times New Roman"/>
          <w:b/>
          <w:bCs/>
          <w:sz w:val="24"/>
          <w:szCs w:val="24"/>
        </w:rPr>
        <w:t xml:space="preserve">Primjer kreiranja </w:t>
      </w:r>
      <w:r w:rsidR="00135E77">
        <w:rPr>
          <w:rFonts w:cs="Times New Roman"/>
          <w:b/>
          <w:bCs/>
          <w:sz w:val="24"/>
          <w:szCs w:val="24"/>
        </w:rPr>
        <w:t>grupe proizvoda</w:t>
      </w:r>
      <w:r w:rsidR="00B26CEE" w:rsidRPr="00424BD7">
        <w:rPr>
          <w:rFonts w:cs="Times New Roman"/>
          <w:b/>
          <w:bCs/>
          <w:sz w:val="24"/>
          <w:szCs w:val="24"/>
        </w:rPr>
        <w:t xml:space="preserve"> </w:t>
      </w:r>
      <w:r w:rsidR="00135E77">
        <w:rPr>
          <w:rFonts w:cs="Times New Roman"/>
          <w:b/>
          <w:bCs/>
          <w:sz w:val="24"/>
          <w:szCs w:val="24"/>
        </w:rPr>
        <w:t>prema</w:t>
      </w:r>
      <w:r w:rsidR="00B26CEE" w:rsidRPr="00424BD7">
        <w:rPr>
          <w:rFonts w:cs="Times New Roman"/>
          <w:b/>
          <w:bCs/>
          <w:sz w:val="24"/>
          <w:szCs w:val="24"/>
        </w:rPr>
        <w:t xml:space="preserve"> vrsti usluge (</w:t>
      </w:r>
      <w:r w:rsidR="008C4B1D">
        <w:rPr>
          <w:rFonts w:cs="Times New Roman"/>
          <w:b/>
          <w:bCs/>
          <w:sz w:val="24"/>
          <w:szCs w:val="24"/>
        </w:rPr>
        <w:t>HT)</w:t>
      </w:r>
      <w:bookmarkEnd w:id="71"/>
    </w:p>
    <w:p w:rsidR="00466A35" w:rsidRPr="00660597" w:rsidRDefault="00135E77" w:rsidP="00135E77">
      <w:pPr>
        <w:pStyle w:val="BodyText"/>
        <w:keepNext/>
        <w:spacing w:after="0"/>
        <w:jc w:val="center"/>
        <w:rPr>
          <w:rFonts w:cstheme="minorHAnsi"/>
          <w:sz w:val="24"/>
          <w:szCs w:val="24"/>
        </w:rPr>
      </w:pPr>
      <w:r>
        <w:rPr>
          <w:rFonts w:cstheme="minorHAnsi"/>
          <w:noProof/>
          <w:sz w:val="24"/>
          <w:szCs w:val="24"/>
          <w:lang w:eastAsia="hr-HR"/>
        </w:rPr>
        <w:drawing>
          <wp:inline distT="0" distB="0" distL="0" distR="0" wp14:anchorId="4BCBD013" wp14:editId="64FA46C9">
            <wp:extent cx="5455460" cy="27146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57133" cy="2715458"/>
                    </a:xfrm>
                    <a:prstGeom prst="rect">
                      <a:avLst/>
                    </a:prstGeom>
                    <a:noFill/>
                  </pic:spPr>
                </pic:pic>
              </a:graphicData>
            </a:graphic>
          </wp:inline>
        </w:drawing>
      </w:r>
    </w:p>
    <w:p w:rsidR="00466A35" w:rsidRPr="00660597" w:rsidRDefault="00E11B75" w:rsidP="00E14603">
      <w:pPr>
        <w:pStyle w:val="BodyText"/>
        <w:spacing w:before="100" w:beforeAutospacing="1"/>
        <w:jc w:val="both"/>
        <w:rPr>
          <w:rFonts w:cstheme="minorHAnsi"/>
          <w:sz w:val="24"/>
          <w:szCs w:val="24"/>
        </w:rPr>
      </w:pPr>
      <w:r w:rsidRPr="00660597">
        <w:rPr>
          <w:rFonts w:cstheme="minorHAnsi"/>
          <w:sz w:val="24"/>
          <w:szCs w:val="24"/>
        </w:rPr>
        <w:t>Nakon toga</w:t>
      </w:r>
      <w:r w:rsidR="00E47042" w:rsidRPr="00660597">
        <w:rPr>
          <w:rFonts w:cstheme="minorHAnsi"/>
          <w:sz w:val="24"/>
          <w:szCs w:val="24"/>
        </w:rPr>
        <w:t>, određena grupa proizvoda</w:t>
      </w:r>
      <w:r w:rsidR="00466A35" w:rsidRPr="00660597">
        <w:rPr>
          <w:rFonts w:cstheme="minorHAnsi"/>
          <w:sz w:val="24"/>
          <w:szCs w:val="24"/>
        </w:rPr>
        <w:t xml:space="preserve"> </w:t>
      </w:r>
      <w:r w:rsidR="00D67B3E">
        <w:rPr>
          <w:rFonts w:cstheme="minorHAnsi"/>
          <w:sz w:val="24"/>
          <w:szCs w:val="24"/>
        </w:rPr>
        <w:t xml:space="preserve">može npr. </w:t>
      </w:r>
      <w:r w:rsidR="00466A35" w:rsidRPr="00660597">
        <w:rPr>
          <w:rFonts w:cstheme="minorHAnsi"/>
          <w:sz w:val="24"/>
          <w:szCs w:val="24"/>
        </w:rPr>
        <w:t>uključi</w:t>
      </w:r>
      <w:r w:rsidR="00D67B3E">
        <w:rPr>
          <w:rFonts w:cstheme="minorHAnsi"/>
          <w:sz w:val="24"/>
          <w:szCs w:val="24"/>
        </w:rPr>
        <w:t>vati</w:t>
      </w:r>
      <w:r w:rsidR="00466A35" w:rsidRPr="00660597">
        <w:rPr>
          <w:rFonts w:cstheme="minorHAnsi"/>
          <w:sz w:val="24"/>
          <w:szCs w:val="24"/>
        </w:rPr>
        <w:t xml:space="preserve"> samo proizvode koji pružaju istu razinu usluge </w:t>
      </w:r>
      <w:r w:rsidR="00D67B3E">
        <w:rPr>
          <w:rFonts w:cstheme="minorHAnsi"/>
          <w:sz w:val="24"/>
          <w:szCs w:val="24"/>
        </w:rPr>
        <w:t>vezano uz</w:t>
      </w:r>
      <w:r w:rsidR="00466A35" w:rsidRPr="00660597">
        <w:rPr>
          <w:rFonts w:cstheme="minorHAnsi"/>
          <w:sz w:val="24"/>
          <w:szCs w:val="24"/>
        </w:rPr>
        <w:t xml:space="preserve"> </w:t>
      </w:r>
      <w:r w:rsidRPr="00660597">
        <w:rPr>
          <w:rFonts w:cstheme="minorHAnsi"/>
          <w:sz w:val="24"/>
          <w:szCs w:val="24"/>
        </w:rPr>
        <w:t>brzin</w:t>
      </w:r>
      <w:r w:rsidR="00D67B3E">
        <w:rPr>
          <w:rFonts w:cstheme="minorHAnsi"/>
          <w:sz w:val="24"/>
          <w:szCs w:val="24"/>
        </w:rPr>
        <w:t>u</w:t>
      </w:r>
      <w:r w:rsidRPr="00660597">
        <w:rPr>
          <w:rFonts w:cstheme="minorHAnsi"/>
          <w:sz w:val="24"/>
          <w:szCs w:val="24"/>
        </w:rPr>
        <w:t xml:space="preserve"> </w:t>
      </w:r>
      <w:r w:rsidR="00466A35" w:rsidRPr="00660597">
        <w:rPr>
          <w:rFonts w:cstheme="minorHAnsi"/>
          <w:sz w:val="24"/>
          <w:szCs w:val="24"/>
        </w:rPr>
        <w:t xml:space="preserve">širokopojasnog </w:t>
      </w:r>
      <w:r w:rsidRPr="00660597">
        <w:rPr>
          <w:rFonts w:cstheme="minorHAnsi"/>
          <w:sz w:val="24"/>
          <w:szCs w:val="24"/>
        </w:rPr>
        <w:t xml:space="preserve">pristupa </w:t>
      </w:r>
      <w:r w:rsidR="00466A35" w:rsidRPr="00660597">
        <w:rPr>
          <w:rFonts w:cstheme="minorHAnsi"/>
          <w:sz w:val="24"/>
          <w:szCs w:val="24"/>
        </w:rPr>
        <w:t>internet</w:t>
      </w:r>
      <w:r w:rsidRPr="00660597">
        <w:rPr>
          <w:rFonts w:cstheme="minorHAnsi"/>
          <w:sz w:val="24"/>
          <w:szCs w:val="24"/>
        </w:rPr>
        <w:t>u. HAKOM je mišljenja da</w:t>
      </w:r>
      <w:r w:rsidR="00466A35" w:rsidRPr="00660597">
        <w:rPr>
          <w:rFonts w:cstheme="minorHAnsi"/>
          <w:sz w:val="24"/>
          <w:szCs w:val="24"/>
        </w:rPr>
        <w:t xml:space="preserve"> </w:t>
      </w:r>
      <w:r w:rsidR="00D67B3E">
        <w:rPr>
          <w:rFonts w:cstheme="minorHAnsi"/>
          <w:sz w:val="24"/>
          <w:szCs w:val="24"/>
        </w:rPr>
        <w:t xml:space="preserve">bi </w:t>
      </w:r>
      <w:r w:rsidRPr="00660597">
        <w:rPr>
          <w:rFonts w:cstheme="minorHAnsi"/>
          <w:sz w:val="24"/>
          <w:szCs w:val="24"/>
        </w:rPr>
        <w:t xml:space="preserve">se </w:t>
      </w:r>
      <w:r w:rsidR="00466A35" w:rsidRPr="00660597">
        <w:rPr>
          <w:rFonts w:cstheme="minorHAnsi"/>
          <w:sz w:val="24"/>
          <w:szCs w:val="24"/>
        </w:rPr>
        <w:t xml:space="preserve">proizvodi </w:t>
      </w:r>
      <w:r w:rsidRPr="00660597">
        <w:rPr>
          <w:rFonts w:cstheme="minorHAnsi"/>
          <w:sz w:val="24"/>
          <w:szCs w:val="24"/>
        </w:rPr>
        <w:t xml:space="preserve">širokopojasnog pristupa </w:t>
      </w:r>
      <w:r w:rsidR="00466A35" w:rsidRPr="00660597">
        <w:rPr>
          <w:rFonts w:cstheme="minorHAnsi"/>
          <w:sz w:val="24"/>
          <w:szCs w:val="24"/>
        </w:rPr>
        <w:t>različitih brzin</w:t>
      </w:r>
      <w:r w:rsidRPr="00660597">
        <w:rPr>
          <w:rFonts w:cstheme="minorHAnsi"/>
          <w:sz w:val="24"/>
          <w:szCs w:val="24"/>
        </w:rPr>
        <w:t>a (primjerice 4Mbps i 10Mbps)</w:t>
      </w:r>
      <w:r w:rsidR="00D67B3E">
        <w:rPr>
          <w:rFonts w:cstheme="minorHAnsi"/>
          <w:sz w:val="24"/>
          <w:szCs w:val="24"/>
        </w:rPr>
        <w:t xml:space="preserve"> trebali nalaziti u zasebnim grupama proizvoda iz r</w:t>
      </w:r>
      <w:r w:rsidRPr="00660597">
        <w:rPr>
          <w:rFonts w:cstheme="minorHAnsi"/>
          <w:sz w:val="24"/>
          <w:szCs w:val="24"/>
        </w:rPr>
        <w:t>azloga</w:t>
      </w:r>
      <w:r w:rsidR="00187D39">
        <w:rPr>
          <w:rFonts w:cstheme="minorHAnsi"/>
          <w:sz w:val="24"/>
          <w:szCs w:val="24"/>
        </w:rPr>
        <w:t xml:space="preserve"> što </w:t>
      </w:r>
      <w:r w:rsidR="00466A35" w:rsidRPr="00660597">
        <w:rPr>
          <w:rFonts w:cstheme="minorHAnsi"/>
          <w:sz w:val="24"/>
          <w:szCs w:val="24"/>
        </w:rPr>
        <w:t>ne udovoljavaju istim zahtjevima</w:t>
      </w:r>
      <w:r w:rsidR="00187D39">
        <w:rPr>
          <w:rFonts w:cstheme="minorHAnsi"/>
          <w:sz w:val="24"/>
          <w:szCs w:val="24"/>
        </w:rPr>
        <w:t xml:space="preserve"> krajnjih</w:t>
      </w:r>
      <w:r w:rsidR="00466A35" w:rsidRPr="00660597">
        <w:rPr>
          <w:rFonts w:cstheme="minorHAnsi"/>
          <w:sz w:val="24"/>
          <w:szCs w:val="24"/>
        </w:rPr>
        <w:t xml:space="preserve"> korisnika</w:t>
      </w:r>
      <w:r w:rsidR="00187D39">
        <w:rPr>
          <w:rFonts w:cstheme="minorHAnsi"/>
          <w:sz w:val="24"/>
          <w:szCs w:val="24"/>
        </w:rPr>
        <w:t>.</w:t>
      </w:r>
    </w:p>
    <w:p w:rsidR="00466A35" w:rsidRPr="00660597" w:rsidRDefault="00AA144B" w:rsidP="00960121">
      <w:pPr>
        <w:spacing w:before="100" w:beforeAutospacing="1" w:after="100" w:afterAutospacing="1"/>
        <w:jc w:val="both"/>
        <w:rPr>
          <w:rFonts w:cstheme="minorHAnsi"/>
          <w:sz w:val="24"/>
          <w:szCs w:val="24"/>
        </w:rPr>
      </w:pPr>
      <w:r w:rsidRPr="00660597">
        <w:rPr>
          <w:rFonts w:cstheme="minorHAnsi"/>
          <w:sz w:val="24"/>
          <w:szCs w:val="24"/>
        </w:rPr>
        <w:t>Zbog prethodno navedenog, svaku grupu proizvoda</w:t>
      </w:r>
      <w:r w:rsidR="00466A35" w:rsidRPr="00660597">
        <w:rPr>
          <w:rFonts w:cstheme="minorHAnsi"/>
          <w:sz w:val="24"/>
          <w:szCs w:val="24"/>
        </w:rPr>
        <w:t xml:space="preserve"> definiran</w:t>
      </w:r>
      <w:r w:rsidRPr="00660597">
        <w:rPr>
          <w:rFonts w:cstheme="minorHAnsi"/>
          <w:sz w:val="24"/>
          <w:szCs w:val="24"/>
        </w:rPr>
        <w:t>u</w:t>
      </w:r>
      <w:r w:rsidR="00466A35" w:rsidRPr="00660597">
        <w:rPr>
          <w:rFonts w:cstheme="minorHAnsi"/>
          <w:sz w:val="24"/>
          <w:szCs w:val="24"/>
        </w:rPr>
        <w:t xml:space="preserve"> prema prvom kriteriju mo</w:t>
      </w:r>
      <w:r w:rsidRPr="00660597">
        <w:rPr>
          <w:rFonts w:cstheme="minorHAnsi"/>
          <w:sz w:val="24"/>
          <w:szCs w:val="24"/>
        </w:rPr>
        <w:t>guće je do</w:t>
      </w:r>
      <w:r w:rsidR="00466A35" w:rsidRPr="00660597">
        <w:rPr>
          <w:rFonts w:cstheme="minorHAnsi"/>
          <w:sz w:val="24"/>
          <w:szCs w:val="24"/>
        </w:rPr>
        <w:t>datno podijel</w:t>
      </w:r>
      <w:r w:rsidRPr="00660597">
        <w:rPr>
          <w:rFonts w:cstheme="minorHAnsi"/>
          <w:sz w:val="24"/>
          <w:szCs w:val="24"/>
        </w:rPr>
        <w:t>iti</w:t>
      </w:r>
      <w:r w:rsidR="00466A35" w:rsidRPr="00660597">
        <w:rPr>
          <w:rFonts w:cstheme="minorHAnsi"/>
          <w:sz w:val="24"/>
          <w:szCs w:val="24"/>
        </w:rPr>
        <w:t xml:space="preserve"> u nekoliko kategorija različitih brzina </w:t>
      </w:r>
      <w:r w:rsidRPr="00660597">
        <w:rPr>
          <w:rFonts w:cstheme="minorHAnsi"/>
          <w:sz w:val="24"/>
          <w:szCs w:val="24"/>
        </w:rPr>
        <w:t>širokopojasnog pristupa internetu</w:t>
      </w:r>
      <w:r w:rsidR="00466A35" w:rsidRPr="00660597">
        <w:rPr>
          <w:rFonts w:cstheme="minorHAnsi"/>
          <w:sz w:val="24"/>
          <w:szCs w:val="24"/>
        </w:rPr>
        <w:t>. U navede</w:t>
      </w:r>
      <w:r w:rsidRPr="00660597">
        <w:rPr>
          <w:rFonts w:cstheme="minorHAnsi"/>
          <w:sz w:val="24"/>
          <w:szCs w:val="24"/>
        </w:rPr>
        <w:t xml:space="preserve">nom </w:t>
      </w:r>
      <w:r w:rsidRPr="008C4B1D">
        <w:rPr>
          <w:rFonts w:cstheme="minorHAnsi"/>
          <w:sz w:val="24"/>
          <w:szCs w:val="24"/>
        </w:rPr>
        <w:t xml:space="preserve">primjeru, Slika </w:t>
      </w:r>
      <w:r w:rsidR="008A4CE5" w:rsidRPr="008C4B1D">
        <w:rPr>
          <w:rFonts w:cstheme="minorHAnsi"/>
          <w:sz w:val="24"/>
          <w:szCs w:val="24"/>
        </w:rPr>
        <w:t>1</w:t>
      </w:r>
      <w:r w:rsidR="008A4CE5">
        <w:rPr>
          <w:rFonts w:cstheme="minorHAnsi"/>
          <w:sz w:val="24"/>
          <w:szCs w:val="24"/>
        </w:rPr>
        <w:t>0</w:t>
      </w:r>
      <w:r w:rsidR="008A4CE5" w:rsidRPr="008C4B1D">
        <w:rPr>
          <w:rFonts w:cstheme="minorHAnsi"/>
          <w:sz w:val="24"/>
          <w:szCs w:val="24"/>
        </w:rPr>
        <w:t xml:space="preserve"> </w:t>
      </w:r>
      <w:r w:rsidRPr="008C4B1D">
        <w:rPr>
          <w:rFonts w:cstheme="minorHAnsi"/>
          <w:sz w:val="24"/>
          <w:szCs w:val="24"/>
        </w:rPr>
        <w:t>prikazuje</w:t>
      </w:r>
      <w:r w:rsidR="00466A35" w:rsidRPr="008C4B1D">
        <w:rPr>
          <w:rFonts w:cstheme="minorHAnsi"/>
          <w:sz w:val="24"/>
          <w:szCs w:val="24"/>
        </w:rPr>
        <w:t xml:space="preserve"> kako je drug</w:t>
      </w:r>
      <w:r w:rsidRPr="008C4B1D">
        <w:rPr>
          <w:rFonts w:cstheme="minorHAnsi"/>
          <w:sz w:val="24"/>
          <w:szCs w:val="24"/>
        </w:rPr>
        <w:t xml:space="preserve">a grupa proizvoda sa </w:t>
      </w:r>
      <w:r w:rsidR="0052594A" w:rsidRPr="008C4B1D">
        <w:rPr>
          <w:rFonts w:cstheme="minorHAnsi"/>
          <w:sz w:val="24"/>
          <w:szCs w:val="24"/>
        </w:rPr>
        <w:t>S</w:t>
      </w:r>
      <w:r w:rsidRPr="008C4B1D">
        <w:rPr>
          <w:rFonts w:cstheme="minorHAnsi"/>
          <w:sz w:val="24"/>
          <w:szCs w:val="24"/>
        </w:rPr>
        <w:t>l</w:t>
      </w:r>
      <w:r w:rsidR="00466A35" w:rsidRPr="008C4B1D">
        <w:rPr>
          <w:rFonts w:cstheme="minorHAnsi"/>
          <w:sz w:val="24"/>
          <w:szCs w:val="24"/>
        </w:rPr>
        <w:t>i</w:t>
      </w:r>
      <w:r w:rsidRPr="008C4B1D">
        <w:rPr>
          <w:rFonts w:cstheme="minorHAnsi"/>
          <w:sz w:val="24"/>
          <w:szCs w:val="24"/>
        </w:rPr>
        <w:t>ke</w:t>
      </w:r>
      <w:r w:rsidR="00466A35" w:rsidRPr="008C4B1D">
        <w:rPr>
          <w:rFonts w:cstheme="minorHAnsi"/>
          <w:sz w:val="24"/>
          <w:szCs w:val="24"/>
        </w:rPr>
        <w:t xml:space="preserve"> </w:t>
      </w:r>
      <w:r w:rsidR="008A4CE5">
        <w:rPr>
          <w:rFonts w:cstheme="minorHAnsi"/>
          <w:sz w:val="24"/>
          <w:szCs w:val="24"/>
        </w:rPr>
        <w:t>9</w:t>
      </w:r>
      <w:r w:rsidR="008A4CE5" w:rsidRPr="008C4B1D">
        <w:rPr>
          <w:rFonts w:cstheme="minorHAnsi"/>
          <w:sz w:val="24"/>
          <w:szCs w:val="24"/>
        </w:rPr>
        <w:t xml:space="preserve"> </w:t>
      </w:r>
      <w:r w:rsidR="00466A35" w:rsidRPr="008C4B1D">
        <w:rPr>
          <w:rFonts w:cstheme="minorHAnsi"/>
          <w:sz w:val="24"/>
          <w:szCs w:val="24"/>
        </w:rPr>
        <w:t>podijeljen</w:t>
      </w:r>
      <w:r w:rsidRPr="008C4B1D">
        <w:rPr>
          <w:rFonts w:cstheme="minorHAnsi"/>
          <w:sz w:val="24"/>
          <w:szCs w:val="24"/>
        </w:rPr>
        <w:t>a u tri grupe proizvoda iste prirode;</w:t>
      </w:r>
      <w:r w:rsidR="00466A35" w:rsidRPr="008C4B1D">
        <w:rPr>
          <w:rFonts w:cstheme="minorHAnsi"/>
          <w:sz w:val="24"/>
          <w:szCs w:val="24"/>
        </w:rPr>
        <w:t xml:space="preserve"> s različitim brzinama širokopojasnog pristu</w:t>
      </w:r>
      <w:r w:rsidRPr="008C4B1D">
        <w:rPr>
          <w:rFonts w:cstheme="minorHAnsi"/>
          <w:sz w:val="24"/>
          <w:szCs w:val="24"/>
        </w:rPr>
        <w:t>pa internetu (grupe</w:t>
      </w:r>
      <w:r w:rsidR="00466A35" w:rsidRPr="008C4B1D">
        <w:rPr>
          <w:rFonts w:cstheme="minorHAnsi"/>
          <w:sz w:val="24"/>
          <w:szCs w:val="24"/>
        </w:rPr>
        <w:t xml:space="preserve"> broj 2, 3 i 4 na </w:t>
      </w:r>
      <w:r w:rsidR="00D67B3E" w:rsidRPr="008C4B1D">
        <w:rPr>
          <w:rFonts w:cstheme="minorHAnsi"/>
          <w:sz w:val="24"/>
          <w:szCs w:val="24"/>
        </w:rPr>
        <w:t>Slici</w:t>
      </w:r>
      <w:r w:rsidR="008A4CE5">
        <w:rPr>
          <w:rFonts w:cstheme="minorHAnsi"/>
          <w:sz w:val="24"/>
          <w:szCs w:val="24"/>
        </w:rPr>
        <w:t xml:space="preserve"> </w:t>
      </w:r>
      <w:r w:rsidR="008A4CE5" w:rsidRPr="008C4B1D">
        <w:rPr>
          <w:rFonts w:cstheme="minorHAnsi"/>
          <w:sz w:val="24"/>
          <w:szCs w:val="24"/>
        </w:rPr>
        <w:t>1</w:t>
      </w:r>
      <w:r w:rsidR="008A4CE5">
        <w:rPr>
          <w:rFonts w:cstheme="minorHAnsi"/>
          <w:sz w:val="24"/>
          <w:szCs w:val="24"/>
        </w:rPr>
        <w:t>0</w:t>
      </w:r>
      <w:r w:rsidR="00466A35" w:rsidRPr="008C4B1D">
        <w:rPr>
          <w:rFonts w:cstheme="minorHAnsi"/>
          <w:sz w:val="24"/>
          <w:szCs w:val="24"/>
        </w:rPr>
        <w:t>).</w:t>
      </w:r>
      <w:r w:rsidR="00466A35" w:rsidRPr="00660597">
        <w:rPr>
          <w:rFonts w:cstheme="minorHAnsi"/>
          <w:sz w:val="24"/>
          <w:szCs w:val="24"/>
        </w:rPr>
        <w:t xml:space="preserve"> </w:t>
      </w:r>
    </w:p>
    <w:p w:rsidR="009F57FC" w:rsidRPr="00660597" w:rsidRDefault="009F57FC" w:rsidP="008C4B1D">
      <w:pPr>
        <w:pStyle w:val="Caption"/>
        <w:keepNext/>
        <w:spacing w:after="240"/>
        <w:rPr>
          <w:rFonts w:asciiTheme="minorHAnsi" w:hAnsiTheme="minorHAnsi" w:cstheme="minorHAnsi"/>
          <w:sz w:val="24"/>
          <w:szCs w:val="24"/>
          <w:lang w:val="hr-HR"/>
        </w:rPr>
      </w:pPr>
      <w:bookmarkStart w:id="72" w:name="_Toc456957637"/>
      <w:r w:rsidRPr="00660597">
        <w:rPr>
          <w:rFonts w:asciiTheme="minorHAnsi" w:hAnsiTheme="minorHAnsi" w:cstheme="minorHAnsi"/>
          <w:sz w:val="24"/>
          <w:szCs w:val="24"/>
          <w:lang w:val="hr-HR"/>
        </w:rPr>
        <w:lastRenderedPageBreak/>
        <w:t xml:space="preserve">Slika </w:t>
      </w:r>
      <w:r w:rsidR="005D6621">
        <w:rPr>
          <w:rFonts w:asciiTheme="minorHAnsi" w:hAnsiTheme="minorHAnsi" w:cstheme="minorHAnsi"/>
          <w:sz w:val="24"/>
          <w:szCs w:val="24"/>
          <w:lang w:val="hr-HR"/>
        </w:rPr>
        <w:fldChar w:fldCharType="begin"/>
      </w:r>
      <w:r w:rsidR="005D6621">
        <w:rPr>
          <w:rFonts w:asciiTheme="minorHAnsi" w:hAnsiTheme="minorHAnsi" w:cstheme="minorHAnsi"/>
          <w:sz w:val="24"/>
          <w:szCs w:val="24"/>
          <w:lang w:val="hr-HR"/>
        </w:rPr>
        <w:instrText xml:space="preserve"> SEQ Slika \* ARABIC </w:instrText>
      </w:r>
      <w:r w:rsidR="005D6621">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10</w:t>
      </w:r>
      <w:r w:rsidR="005D6621">
        <w:rPr>
          <w:rFonts w:asciiTheme="minorHAnsi" w:hAnsiTheme="minorHAnsi" w:cstheme="minorHAnsi"/>
          <w:sz w:val="24"/>
          <w:szCs w:val="24"/>
          <w:lang w:val="hr-HR"/>
        </w:rPr>
        <w:fldChar w:fldCharType="end"/>
      </w:r>
      <w:r w:rsidRPr="00C947DA">
        <w:rPr>
          <w:rFonts w:asciiTheme="minorHAnsi" w:hAnsiTheme="minorHAnsi" w:cstheme="minorHAnsi"/>
          <w:sz w:val="24"/>
          <w:szCs w:val="24"/>
          <w:lang w:val="hr-HR"/>
        </w:rPr>
        <w:t xml:space="preserve">. </w:t>
      </w:r>
      <w:r w:rsidR="00B26CEE" w:rsidRPr="00C947DA">
        <w:rPr>
          <w:rFonts w:asciiTheme="minorHAnsi" w:hAnsiTheme="minorHAnsi"/>
          <w:sz w:val="24"/>
          <w:szCs w:val="24"/>
          <w:lang w:val="hr-HR"/>
        </w:rPr>
        <w:t xml:space="preserve">Primjer </w:t>
      </w:r>
      <w:r w:rsidR="008C4B1D">
        <w:rPr>
          <w:rFonts w:asciiTheme="minorHAnsi" w:hAnsiTheme="minorHAnsi"/>
          <w:sz w:val="24"/>
          <w:szCs w:val="24"/>
          <w:lang w:val="hr-HR"/>
        </w:rPr>
        <w:t xml:space="preserve">definiranja grupe proizvoda u </w:t>
      </w:r>
      <w:r w:rsidR="00B26CEE" w:rsidRPr="00C947DA">
        <w:rPr>
          <w:rFonts w:asciiTheme="minorHAnsi" w:hAnsiTheme="minorHAnsi"/>
          <w:sz w:val="24"/>
          <w:szCs w:val="24"/>
          <w:lang w:val="hr-HR"/>
        </w:rPr>
        <w:t>koj</w:t>
      </w:r>
      <w:r w:rsidR="008C4B1D">
        <w:rPr>
          <w:rFonts w:asciiTheme="minorHAnsi" w:hAnsiTheme="minorHAnsi"/>
          <w:sz w:val="24"/>
          <w:szCs w:val="24"/>
          <w:lang w:val="hr-HR"/>
        </w:rPr>
        <w:t>oj</w:t>
      </w:r>
      <w:r w:rsidR="00B26CEE" w:rsidRPr="00C947DA">
        <w:rPr>
          <w:rFonts w:asciiTheme="minorHAnsi" w:hAnsiTheme="minorHAnsi"/>
          <w:sz w:val="24"/>
          <w:szCs w:val="24"/>
          <w:lang w:val="hr-HR"/>
        </w:rPr>
        <w:t xml:space="preserve"> su kombinirane različite pojedinačne usluge i različite brzine pristupa </w:t>
      </w:r>
      <w:r w:rsidR="008C4B1D">
        <w:rPr>
          <w:rFonts w:asciiTheme="minorHAnsi" w:hAnsiTheme="minorHAnsi"/>
          <w:sz w:val="24"/>
          <w:szCs w:val="24"/>
          <w:lang w:val="hr-HR"/>
        </w:rPr>
        <w:t>i</w:t>
      </w:r>
      <w:r w:rsidR="00B26CEE" w:rsidRPr="00C947DA">
        <w:rPr>
          <w:rFonts w:asciiTheme="minorHAnsi" w:hAnsiTheme="minorHAnsi"/>
          <w:sz w:val="24"/>
          <w:szCs w:val="24"/>
          <w:lang w:val="hr-HR"/>
        </w:rPr>
        <w:t>nternetu (HT)</w:t>
      </w:r>
      <w:bookmarkEnd w:id="72"/>
    </w:p>
    <w:p w:rsidR="00466A35" w:rsidRPr="00660597" w:rsidRDefault="008C4B1D" w:rsidP="009F57FC">
      <w:pPr>
        <w:spacing w:after="0"/>
        <w:jc w:val="center"/>
        <w:rPr>
          <w:rFonts w:cstheme="minorHAnsi"/>
          <w:sz w:val="24"/>
          <w:szCs w:val="24"/>
        </w:rPr>
      </w:pPr>
      <w:r>
        <w:rPr>
          <w:noProof/>
          <w:lang w:eastAsia="hr-HR"/>
        </w:rPr>
        <w:drawing>
          <wp:inline distT="0" distB="0" distL="0" distR="0" wp14:anchorId="707A7DB6" wp14:editId="26359027">
            <wp:extent cx="5305425" cy="2639179"/>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03672" cy="2638307"/>
                    </a:xfrm>
                    <a:prstGeom prst="rect">
                      <a:avLst/>
                    </a:prstGeom>
                    <a:noFill/>
                  </pic:spPr>
                </pic:pic>
              </a:graphicData>
            </a:graphic>
          </wp:inline>
        </w:drawing>
      </w:r>
    </w:p>
    <w:p w:rsidR="00AA144B" w:rsidRDefault="00466A35" w:rsidP="00960121">
      <w:pPr>
        <w:spacing w:before="100" w:beforeAutospacing="1" w:after="100" w:afterAutospacing="1"/>
        <w:jc w:val="both"/>
        <w:rPr>
          <w:rFonts w:cstheme="minorHAnsi"/>
          <w:sz w:val="24"/>
          <w:szCs w:val="24"/>
        </w:rPr>
      </w:pPr>
      <w:r w:rsidRPr="00660597">
        <w:rPr>
          <w:rFonts w:cstheme="minorHAnsi"/>
          <w:sz w:val="24"/>
          <w:szCs w:val="24"/>
        </w:rPr>
        <w:t>Gornji pr</w:t>
      </w:r>
      <w:r w:rsidR="00AA144B" w:rsidRPr="00660597">
        <w:rPr>
          <w:rFonts w:cstheme="minorHAnsi"/>
          <w:sz w:val="24"/>
          <w:szCs w:val="24"/>
        </w:rPr>
        <w:t>imjer prikazuje</w:t>
      </w:r>
      <w:r w:rsidRPr="00660597">
        <w:rPr>
          <w:rFonts w:cstheme="minorHAnsi"/>
          <w:sz w:val="24"/>
          <w:szCs w:val="24"/>
        </w:rPr>
        <w:t xml:space="preserve"> utjecaj drugog kriterija na HT-ovu </w:t>
      </w:r>
      <w:r w:rsidR="00AA144B" w:rsidRPr="00660597">
        <w:rPr>
          <w:rFonts w:cstheme="minorHAnsi"/>
          <w:sz w:val="24"/>
          <w:szCs w:val="24"/>
        </w:rPr>
        <w:t>uslugu širokopojasnog pristupa i</w:t>
      </w:r>
      <w:r w:rsidRPr="00660597">
        <w:rPr>
          <w:rFonts w:cstheme="minorHAnsi"/>
          <w:sz w:val="24"/>
          <w:szCs w:val="24"/>
        </w:rPr>
        <w:t>nternet</w:t>
      </w:r>
      <w:r w:rsidR="00AA144B" w:rsidRPr="00660597">
        <w:rPr>
          <w:rFonts w:cstheme="minorHAnsi"/>
          <w:sz w:val="24"/>
          <w:szCs w:val="24"/>
        </w:rPr>
        <w:t>u</w:t>
      </w:r>
      <w:r w:rsidRPr="00660597">
        <w:rPr>
          <w:rFonts w:cstheme="minorHAnsi"/>
          <w:sz w:val="24"/>
          <w:szCs w:val="24"/>
        </w:rPr>
        <w:t xml:space="preserve"> (</w:t>
      </w:r>
      <w:proofErr w:type="spellStart"/>
      <w:r w:rsidRPr="00660597">
        <w:rPr>
          <w:rFonts w:cstheme="minorHAnsi"/>
          <w:sz w:val="24"/>
          <w:szCs w:val="24"/>
        </w:rPr>
        <w:t>M</w:t>
      </w:r>
      <w:r w:rsidR="004471AD">
        <w:rPr>
          <w:rFonts w:cstheme="minorHAnsi"/>
          <w:sz w:val="24"/>
          <w:szCs w:val="24"/>
        </w:rPr>
        <w:t>AXadsl</w:t>
      </w:r>
      <w:proofErr w:type="spellEnd"/>
      <w:r w:rsidRPr="00660597">
        <w:rPr>
          <w:rFonts w:cstheme="minorHAnsi"/>
          <w:sz w:val="24"/>
          <w:szCs w:val="24"/>
        </w:rPr>
        <w:t>)</w:t>
      </w:r>
      <w:r w:rsidR="00AA144B" w:rsidRPr="00660597">
        <w:rPr>
          <w:rFonts w:cstheme="minorHAnsi"/>
          <w:sz w:val="24"/>
          <w:szCs w:val="24"/>
        </w:rPr>
        <w:t>. Međutim, u praksi, svi paketi prometa iz po</w:t>
      </w:r>
      <w:r w:rsidRPr="00660597">
        <w:rPr>
          <w:rFonts w:cstheme="minorHAnsi"/>
          <w:sz w:val="24"/>
          <w:szCs w:val="24"/>
        </w:rPr>
        <w:t>nude HT-a koj</w:t>
      </w:r>
      <w:r w:rsidR="00AA144B" w:rsidRPr="00660597">
        <w:rPr>
          <w:rFonts w:cstheme="minorHAnsi"/>
          <w:sz w:val="24"/>
          <w:szCs w:val="24"/>
        </w:rPr>
        <w:t>i</w:t>
      </w:r>
      <w:r w:rsidRPr="00660597">
        <w:rPr>
          <w:rFonts w:cstheme="minorHAnsi"/>
          <w:sz w:val="24"/>
          <w:szCs w:val="24"/>
        </w:rPr>
        <w:t xml:space="preserve"> uključuju </w:t>
      </w:r>
      <w:r w:rsidR="00AA144B" w:rsidRPr="00660597">
        <w:rPr>
          <w:rFonts w:cstheme="minorHAnsi"/>
          <w:sz w:val="24"/>
          <w:szCs w:val="24"/>
        </w:rPr>
        <w:t xml:space="preserve">uslugu </w:t>
      </w:r>
      <w:r w:rsidRPr="00660597">
        <w:rPr>
          <w:rFonts w:cstheme="minorHAnsi"/>
          <w:sz w:val="24"/>
          <w:szCs w:val="24"/>
        </w:rPr>
        <w:t>širokopojasn</w:t>
      </w:r>
      <w:r w:rsidR="00AA144B" w:rsidRPr="00660597">
        <w:rPr>
          <w:rFonts w:cstheme="minorHAnsi"/>
          <w:sz w:val="24"/>
          <w:szCs w:val="24"/>
        </w:rPr>
        <w:t xml:space="preserve">og pristupa mogu </w:t>
      </w:r>
      <w:r w:rsidR="00122BC6" w:rsidRPr="00660597">
        <w:rPr>
          <w:rFonts w:cstheme="minorHAnsi"/>
          <w:sz w:val="24"/>
          <w:szCs w:val="24"/>
        </w:rPr>
        <w:t xml:space="preserve">se </w:t>
      </w:r>
      <w:r w:rsidR="00AA144B" w:rsidRPr="00660597">
        <w:rPr>
          <w:rFonts w:cstheme="minorHAnsi"/>
          <w:sz w:val="24"/>
          <w:szCs w:val="24"/>
        </w:rPr>
        <w:t>pruž</w:t>
      </w:r>
      <w:r w:rsidR="00122BC6" w:rsidRPr="00660597">
        <w:rPr>
          <w:rFonts w:cstheme="minorHAnsi"/>
          <w:sz w:val="24"/>
          <w:szCs w:val="24"/>
        </w:rPr>
        <w:t>ati</w:t>
      </w:r>
      <w:r w:rsidRPr="00660597">
        <w:rPr>
          <w:rFonts w:cstheme="minorHAnsi"/>
          <w:sz w:val="24"/>
          <w:szCs w:val="24"/>
        </w:rPr>
        <w:t xml:space="preserve"> </w:t>
      </w:r>
      <w:r w:rsidR="00AA144B" w:rsidRPr="00660597">
        <w:rPr>
          <w:rFonts w:cstheme="minorHAnsi"/>
          <w:sz w:val="24"/>
          <w:szCs w:val="24"/>
        </w:rPr>
        <w:t>uz</w:t>
      </w:r>
      <w:r w:rsidRPr="00660597">
        <w:rPr>
          <w:rFonts w:cstheme="minorHAnsi"/>
          <w:sz w:val="24"/>
          <w:szCs w:val="24"/>
        </w:rPr>
        <w:t xml:space="preserve"> različit</w:t>
      </w:r>
      <w:r w:rsidR="00AA144B" w:rsidRPr="00660597">
        <w:rPr>
          <w:rFonts w:cstheme="minorHAnsi"/>
          <w:sz w:val="24"/>
          <w:szCs w:val="24"/>
        </w:rPr>
        <w:t>e pristupne brzine</w:t>
      </w:r>
      <w:r w:rsidRPr="00660597">
        <w:rPr>
          <w:rFonts w:cstheme="minorHAnsi"/>
          <w:sz w:val="24"/>
          <w:szCs w:val="24"/>
        </w:rPr>
        <w:t>.</w:t>
      </w:r>
      <w:r w:rsidR="00AA144B" w:rsidRPr="00660597">
        <w:rPr>
          <w:rFonts w:cstheme="minorHAnsi"/>
          <w:sz w:val="24"/>
          <w:szCs w:val="24"/>
        </w:rPr>
        <w:t xml:space="preserve"> Navedeno je potrebno uzeti u obzir prilikom definiranja grupe </w:t>
      </w:r>
      <w:r w:rsidR="00E47042" w:rsidRPr="00660597">
        <w:rPr>
          <w:rFonts w:cstheme="minorHAnsi"/>
          <w:sz w:val="24"/>
          <w:szCs w:val="24"/>
        </w:rPr>
        <w:t>proizvoda</w:t>
      </w:r>
      <w:r w:rsidR="00AA144B" w:rsidRPr="00660597">
        <w:rPr>
          <w:rFonts w:cstheme="minorHAnsi"/>
          <w:sz w:val="24"/>
          <w:szCs w:val="24"/>
        </w:rPr>
        <w:t>.</w:t>
      </w:r>
    </w:p>
    <w:p w:rsidR="00D640FF" w:rsidRPr="00B2076A" w:rsidRDefault="00D640FF" w:rsidP="00960121">
      <w:pPr>
        <w:spacing w:before="100" w:beforeAutospacing="1" w:after="100" w:afterAutospacing="1"/>
        <w:jc w:val="both"/>
        <w:rPr>
          <w:rFonts w:cstheme="minorHAnsi"/>
          <w:sz w:val="24"/>
          <w:szCs w:val="24"/>
        </w:rPr>
      </w:pPr>
      <w:r w:rsidRPr="00B2076A">
        <w:rPr>
          <w:rFonts w:cstheme="minorHAnsi"/>
          <w:sz w:val="24"/>
          <w:szCs w:val="24"/>
        </w:rPr>
        <w:t>Osim toga, moguće je posebnu grupu proizvoda definirati za proizvode/usluge kod kojih ne postoji specifični mrežni trošak ili određene specifične aktivnosti.</w:t>
      </w:r>
    </w:p>
    <w:p w:rsidR="00466A35" w:rsidRPr="00660597" w:rsidRDefault="00466A35" w:rsidP="00960121">
      <w:pPr>
        <w:spacing w:before="100" w:beforeAutospacing="1" w:after="100" w:afterAutospacing="1"/>
        <w:jc w:val="both"/>
        <w:rPr>
          <w:rFonts w:cstheme="minorHAnsi"/>
          <w:sz w:val="24"/>
          <w:szCs w:val="24"/>
        </w:rPr>
      </w:pPr>
      <w:r w:rsidRPr="00660597">
        <w:rPr>
          <w:rFonts w:cstheme="minorHAnsi"/>
          <w:sz w:val="24"/>
          <w:szCs w:val="24"/>
        </w:rPr>
        <w:t xml:space="preserve">Sličan pristup </w:t>
      </w:r>
      <w:r w:rsidR="00AA144B" w:rsidRPr="00660597">
        <w:rPr>
          <w:rFonts w:cstheme="minorHAnsi"/>
          <w:sz w:val="24"/>
          <w:szCs w:val="24"/>
        </w:rPr>
        <w:t>po</w:t>
      </w:r>
      <w:r w:rsidRPr="00660597">
        <w:rPr>
          <w:rFonts w:cstheme="minorHAnsi"/>
          <w:sz w:val="24"/>
          <w:szCs w:val="24"/>
        </w:rPr>
        <w:t>treb</w:t>
      </w:r>
      <w:r w:rsidR="00AA144B" w:rsidRPr="00660597">
        <w:rPr>
          <w:rFonts w:cstheme="minorHAnsi"/>
          <w:sz w:val="24"/>
          <w:szCs w:val="24"/>
        </w:rPr>
        <w:t>no je primijeniti</w:t>
      </w:r>
      <w:r w:rsidRPr="00660597">
        <w:rPr>
          <w:rFonts w:cstheme="minorHAnsi"/>
          <w:sz w:val="24"/>
          <w:szCs w:val="24"/>
        </w:rPr>
        <w:t xml:space="preserve"> </w:t>
      </w:r>
      <w:r w:rsidR="00056273">
        <w:rPr>
          <w:rFonts w:cstheme="minorHAnsi"/>
          <w:sz w:val="24"/>
          <w:szCs w:val="24"/>
        </w:rPr>
        <w:t xml:space="preserve">i </w:t>
      </w:r>
      <w:r w:rsidRPr="00660597">
        <w:rPr>
          <w:rFonts w:cstheme="minorHAnsi"/>
          <w:sz w:val="24"/>
          <w:szCs w:val="24"/>
        </w:rPr>
        <w:t xml:space="preserve">za </w:t>
      </w:r>
      <w:proofErr w:type="spellStart"/>
      <w:r w:rsidRPr="00660597">
        <w:rPr>
          <w:rFonts w:cstheme="minorHAnsi"/>
          <w:sz w:val="24"/>
          <w:szCs w:val="24"/>
        </w:rPr>
        <w:t>Iskonove</w:t>
      </w:r>
      <w:proofErr w:type="spellEnd"/>
      <w:r w:rsidRPr="00660597">
        <w:rPr>
          <w:rFonts w:cstheme="minorHAnsi"/>
          <w:sz w:val="24"/>
          <w:szCs w:val="24"/>
        </w:rPr>
        <w:t xml:space="preserve"> </w:t>
      </w:r>
      <w:r w:rsidR="00056273">
        <w:rPr>
          <w:rFonts w:cstheme="minorHAnsi"/>
          <w:sz w:val="24"/>
          <w:szCs w:val="24"/>
        </w:rPr>
        <w:t xml:space="preserve">i </w:t>
      </w:r>
      <w:proofErr w:type="spellStart"/>
      <w:r w:rsidR="00056273">
        <w:rPr>
          <w:rFonts w:cstheme="minorHAnsi"/>
          <w:sz w:val="24"/>
          <w:szCs w:val="24"/>
        </w:rPr>
        <w:t>Optimine</w:t>
      </w:r>
      <w:proofErr w:type="spellEnd"/>
      <w:r w:rsidR="00056273">
        <w:rPr>
          <w:rFonts w:cstheme="minorHAnsi"/>
          <w:sz w:val="24"/>
          <w:szCs w:val="24"/>
        </w:rPr>
        <w:t xml:space="preserve"> </w:t>
      </w:r>
      <w:r w:rsidRPr="00660597">
        <w:rPr>
          <w:rFonts w:cstheme="minorHAnsi"/>
          <w:sz w:val="24"/>
          <w:szCs w:val="24"/>
        </w:rPr>
        <w:t xml:space="preserve">proizvode </w:t>
      </w:r>
      <w:r w:rsidR="00AA144B" w:rsidRPr="00660597">
        <w:rPr>
          <w:rFonts w:cstheme="minorHAnsi"/>
          <w:sz w:val="24"/>
          <w:szCs w:val="24"/>
        </w:rPr>
        <w:t xml:space="preserve">pri definiranju grupe </w:t>
      </w:r>
      <w:r w:rsidR="00E47042" w:rsidRPr="00660597">
        <w:rPr>
          <w:rFonts w:cstheme="minorHAnsi"/>
          <w:sz w:val="24"/>
          <w:szCs w:val="24"/>
        </w:rPr>
        <w:t>proizvoda</w:t>
      </w:r>
      <w:r w:rsidR="00056273">
        <w:rPr>
          <w:rFonts w:cstheme="minorHAnsi"/>
          <w:sz w:val="24"/>
          <w:szCs w:val="24"/>
        </w:rPr>
        <w:t>.</w:t>
      </w:r>
    </w:p>
    <w:p w:rsidR="00466A35" w:rsidRPr="00660597" w:rsidRDefault="00AA144B" w:rsidP="00960121">
      <w:pPr>
        <w:spacing w:before="100" w:beforeAutospacing="1" w:after="100" w:afterAutospacing="1"/>
        <w:jc w:val="both"/>
        <w:rPr>
          <w:rFonts w:cstheme="minorHAnsi"/>
          <w:sz w:val="24"/>
          <w:szCs w:val="24"/>
        </w:rPr>
      </w:pPr>
      <w:r w:rsidRPr="00660597">
        <w:rPr>
          <w:rFonts w:cstheme="minorHAnsi"/>
          <w:sz w:val="24"/>
          <w:szCs w:val="24"/>
        </w:rPr>
        <w:t>Ovisno o razvoju</w:t>
      </w:r>
      <w:r w:rsidR="00466A35" w:rsidRPr="00660597">
        <w:rPr>
          <w:rFonts w:cstheme="minorHAnsi"/>
          <w:sz w:val="24"/>
          <w:szCs w:val="24"/>
        </w:rPr>
        <w:t xml:space="preserve"> tržišno</w:t>
      </w:r>
      <w:r w:rsidRPr="00660597">
        <w:rPr>
          <w:rFonts w:cstheme="minorHAnsi"/>
          <w:sz w:val="24"/>
          <w:szCs w:val="24"/>
        </w:rPr>
        <w:t>g natjecanja</w:t>
      </w:r>
      <w:r w:rsidR="00466A35" w:rsidRPr="00660597">
        <w:rPr>
          <w:rFonts w:cstheme="minorHAnsi"/>
          <w:sz w:val="24"/>
          <w:szCs w:val="24"/>
        </w:rPr>
        <w:t xml:space="preserve">, </w:t>
      </w:r>
      <w:r w:rsidRPr="00660597">
        <w:rPr>
          <w:rFonts w:cstheme="minorHAnsi"/>
          <w:sz w:val="24"/>
          <w:szCs w:val="24"/>
        </w:rPr>
        <w:t xml:space="preserve">moguće je proširiti i </w:t>
      </w:r>
      <w:r w:rsidR="00466A35" w:rsidRPr="00660597">
        <w:rPr>
          <w:rFonts w:cstheme="minorHAnsi"/>
          <w:sz w:val="24"/>
          <w:szCs w:val="24"/>
        </w:rPr>
        <w:t>definicij</w:t>
      </w:r>
      <w:r w:rsidRPr="00660597">
        <w:rPr>
          <w:rFonts w:cstheme="minorHAnsi"/>
          <w:sz w:val="24"/>
          <w:szCs w:val="24"/>
        </w:rPr>
        <w:t xml:space="preserve">u grupe </w:t>
      </w:r>
      <w:r w:rsidR="00E47042" w:rsidRPr="00660597">
        <w:rPr>
          <w:rFonts w:cstheme="minorHAnsi"/>
          <w:sz w:val="24"/>
          <w:szCs w:val="24"/>
        </w:rPr>
        <w:t>proizvoda</w:t>
      </w:r>
      <w:r w:rsidR="00D67B3E">
        <w:rPr>
          <w:rFonts w:cstheme="minorHAnsi"/>
          <w:sz w:val="24"/>
          <w:szCs w:val="24"/>
        </w:rPr>
        <w:t xml:space="preserve"> na način da određeni kriteriji budu uk</w:t>
      </w:r>
      <w:r w:rsidRPr="00660597">
        <w:rPr>
          <w:rFonts w:cstheme="minorHAnsi"/>
          <w:sz w:val="24"/>
          <w:szCs w:val="24"/>
        </w:rPr>
        <w:t>lonjen</w:t>
      </w:r>
      <w:r w:rsidR="00D67B3E">
        <w:rPr>
          <w:rFonts w:cstheme="minorHAnsi"/>
          <w:sz w:val="24"/>
          <w:szCs w:val="24"/>
        </w:rPr>
        <w:t>i ili izmijenjeni te se posljedično više proizvoda nađe u istoj grupi proizvoda</w:t>
      </w:r>
      <w:r w:rsidR="00466A35" w:rsidRPr="00660597">
        <w:rPr>
          <w:rFonts w:cstheme="minorHAnsi"/>
          <w:sz w:val="24"/>
          <w:szCs w:val="24"/>
        </w:rPr>
        <w:t>.</w:t>
      </w:r>
    </w:p>
    <w:p w:rsidR="00E47042" w:rsidRPr="00660597" w:rsidRDefault="00E47042" w:rsidP="009F57FC">
      <w:pPr>
        <w:pStyle w:val="Heading3"/>
      </w:pPr>
      <w:bookmarkStart w:id="73" w:name="_Toc393193337"/>
      <w:bookmarkStart w:id="74" w:name="_Toc382933525"/>
      <w:bookmarkStart w:id="75" w:name="_Toc468265271"/>
      <w:bookmarkEnd w:id="73"/>
      <w:r w:rsidRPr="00660597">
        <w:t>Troškovni standardi</w:t>
      </w:r>
      <w:bookmarkEnd w:id="74"/>
      <w:bookmarkEnd w:id="75"/>
    </w:p>
    <w:p w:rsidR="00466A35" w:rsidRPr="008C4B1D" w:rsidRDefault="00466A35" w:rsidP="00960121">
      <w:pPr>
        <w:spacing w:before="100" w:beforeAutospacing="1" w:after="100" w:afterAutospacing="1"/>
        <w:jc w:val="both"/>
        <w:rPr>
          <w:rFonts w:cstheme="minorHAnsi"/>
          <w:sz w:val="24"/>
          <w:szCs w:val="24"/>
        </w:rPr>
      </w:pPr>
      <w:r w:rsidRPr="008C4B1D">
        <w:rPr>
          <w:rFonts w:cstheme="minorHAnsi"/>
          <w:sz w:val="24"/>
          <w:szCs w:val="24"/>
        </w:rPr>
        <w:t>Kao što je objašnjeno u pog</w:t>
      </w:r>
      <w:r w:rsidR="00AA144B" w:rsidRPr="008C4B1D">
        <w:rPr>
          <w:rFonts w:cstheme="minorHAnsi"/>
          <w:sz w:val="24"/>
          <w:szCs w:val="24"/>
        </w:rPr>
        <w:t xml:space="preserve">lavlju </w:t>
      </w:r>
      <w:r w:rsidR="00FF540B">
        <w:rPr>
          <w:rFonts w:cstheme="minorHAnsi"/>
          <w:sz w:val="24"/>
          <w:szCs w:val="24"/>
        </w:rPr>
        <w:t>3.</w:t>
      </w:r>
      <w:r w:rsidR="00AA144B" w:rsidRPr="008C4B1D">
        <w:rPr>
          <w:rFonts w:cstheme="minorHAnsi"/>
          <w:sz w:val="24"/>
          <w:szCs w:val="24"/>
        </w:rPr>
        <w:t>4, izbor pristupa grupe proizvoda u</w:t>
      </w:r>
      <w:r w:rsidRPr="008C4B1D">
        <w:rPr>
          <w:rFonts w:cstheme="minorHAnsi"/>
          <w:sz w:val="24"/>
          <w:szCs w:val="24"/>
        </w:rPr>
        <w:t xml:space="preserve"> odnosu na pristup </w:t>
      </w:r>
      <w:r w:rsidR="00B30DE9" w:rsidRPr="008C4B1D">
        <w:rPr>
          <w:rFonts w:cstheme="minorHAnsi"/>
          <w:sz w:val="24"/>
          <w:szCs w:val="24"/>
        </w:rPr>
        <w:t xml:space="preserve">pojedinačnog </w:t>
      </w:r>
      <w:r w:rsidRPr="008C4B1D">
        <w:rPr>
          <w:rFonts w:cstheme="minorHAnsi"/>
          <w:sz w:val="24"/>
          <w:szCs w:val="24"/>
        </w:rPr>
        <w:t>proizvod</w:t>
      </w:r>
      <w:r w:rsidR="00B30DE9" w:rsidRPr="008C4B1D">
        <w:rPr>
          <w:rFonts w:cstheme="minorHAnsi"/>
          <w:sz w:val="24"/>
          <w:szCs w:val="24"/>
        </w:rPr>
        <w:t>a</w:t>
      </w:r>
      <w:r w:rsidRPr="008C4B1D">
        <w:rPr>
          <w:rFonts w:cstheme="minorHAnsi"/>
          <w:sz w:val="24"/>
          <w:szCs w:val="24"/>
        </w:rPr>
        <w:t xml:space="preserve"> </w:t>
      </w:r>
      <w:r w:rsidR="00D67B3E" w:rsidRPr="008C4B1D">
        <w:rPr>
          <w:rFonts w:cstheme="minorHAnsi"/>
          <w:sz w:val="24"/>
          <w:szCs w:val="24"/>
        </w:rPr>
        <w:t xml:space="preserve">kao </w:t>
      </w:r>
      <w:r w:rsidRPr="008C4B1D">
        <w:rPr>
          <w:rFonts w:cstheme="minorHAnsi"/>
          <w:sz w:val="24"/>
          <w:szCs w:val="24"/>
        </w:rPr>
        <w:t>i izbor troškovnih standarda</w:t>
      </w:r>
      <w:r w:rsidR="00D67B3E" w:rsidRPr="008C4B1D">
        <w:rPr>
          <w:rFonts w:cstheme="minorHAnsi"/>
          <w:sz w:val="24"/>
          <w:szCs w:val="24"/>
        </w:rPr>
        <w:t xml:space="preserve"> </w:t>
      </w:r>
      <w:r w:rsidRPr="008C4B1D">
        <w:rPr>
          <w:rFonts w:cstheme="minorHAnsi"/>
          <w:sz w:val="24"/>
          <w:szCs w:val="24"/>
        </w:rPr>
        <w:t>se odnose n</w:t>
      </w:r>
      <w:r w:rsidR="00B30DE9" w:rsidRPr="008C4B1D">
        <w:rPr>
          <w:rFonts w:cstheme="minorHAnsi"/>
          <w:sz w:val="24"/>
          <w:szCs w:val="24"/>
        </w:rPr>
        <w:t>a ekonomije opsega</w:t>
      </w:r>
      <w:r w:rsidR="00D67B3E" w:rsidRPr="008C4B1D">
        <w:rPr>
          <w:rFonts w:cstheme="minorHAnsi"/>
          <w:sz w:val="24"/>
          <w:szCs w:val="24"/>
        </w:rPr>
        <w:t xml:space="preserve"> te</w:t>
      </w:r>
      <w:r w:rsidR="00B30DE9" w:rsidRPr="008C4B1D">
        <w:rPr>
          <w:rFonts w:cstheme="minorHAnsi"/>
          <w:sz w:val="24"/>
          <w:szCs w:val="24"/>
        </w:rPr>
        <w:t xml:space="preserve"> su </w:t>
      </w:r>
      <w:r w:rsidR="00D67B3E" w:rsidRPr="008C4B1D">
        <w:rPr>
          <w:rFonts w:cstheme="minorHAnsi"/>
          <w:sz w:val="24"/>
          <w:szCs w:val="24"/>
        </w:rPr>
        <w:t xml:space="preserve">stoga </w:t>
      </w:r>
      <w:r w:rsidR="00B30DE9" w:rsidRPr="008C4B1D">
        <w:rPr>
          <w:rFonts w:cstheme="minorHAnsi"/>
          <w:sz w:val="24"/>
          <w:szCs w:val="24"/>
        </w:rPr>
        <w:t>međuovisni</w:t>
      </w:r>
      <w:r w:rsidRPr="008C4B1D">
        <w:rPr>
          <w:rFonts w:cstheme="minorHAnsi"/>
          <w:sz w:val="24"/>
          <w:szCs w:val="24"/>
        </w:rPr>
        <w:t xml:space="preserve">. </w:t>
      </w:r>
    </w:p>
    <w:p w:rsidR="00AA0499" w:rsidRPr="008C4B1D" w:rsidRDefault="00187D39" w:rsidP="00E14603">
      <w:pPr>
        <w:spacing w:before="240"/>
        <w:jc w:val="both"/>
        <w:rPr>
          <w:sz w:val="24"/>
          <w:szCs w:val="24"/>
        </w:rPr>
      </w:pPr>
      <w:r w:rsidRPr="008C4B1D">
        <w:rPr>
          <w:sz w:val="24"/>
          <w:szCs w:val="24"/>
        </w:rPr>
        <w:t>Kako je</w:t>
      </w:r>
      <w:r w:rsidR="00D67B3E" w:rsidRPr="008C4B1D">
        <w:rPr>
          <w:sz w:val="24"/>
          <w:szCs w:val="24"/>
        </w:rPr>
        <w:t xml:space="preserve"> ranije</w:t>
      </w:r>
      <w:r w:rsidRPr="008C4B1D">
        <w:rPr>
          <w:sz w:val="24"/>
          <w:szCs w:val="24"/>
        </w:rPr>
        <w:t xml:space="preserve"> navedeno, HAKOM smatra prikladnim za HT</w:t>
      </w:r>
      <w:r w:rsidR="00942D8B">
        <w:rPr>
          <w:sz w:val="24"/>
          <w:szCs w:val="24"/>
        </w:rPr>
        <w:t xml:space="preserve"> grupu </w:t>
      </w:r>
      <w:r w:rsidRPr="008C4B1D">
        <w:rPr>
          <w:sz w:val="24"/>
          <w:szCs w:val="24"/>
        </w:rPr>
        <w:t xml:space="preserve">primijeniti pristup grupe proizvoda. S tim u vezi, HAKOM smatra da na razini grupe proizvoda moraju biti pokriveni ukupni prosječni troškovi, odnosno da je za grupu proizvoda primjereno </w:t>
      </w:r>
      <w:r w:rsidR="008C4B1D">
        <w:rPr>
          <w:sz w:val="24"/>
          <w:szCs w:val="24"/>
        </w:rPr>
        <w:t>koristiti</w:t>
      </w:r>
      <w:r w:rsidRPr="008C4B1D">
        <w:rPr>
          <w:sz w:val="24"/>
          <w:szCs w:val="24"/>
        </w:rPr>
        <w:t xml:space="preserve"> ATC troškovni standard</w:t>
      </w:r>
      <w:r w:rsidR="00AA0499" w:rsidRPr="008C4B1D">
        <w:rPr>
          <w:sz w:val="24"/>
          <w:szCs w:val="24"/>
        </w:rPr>
        <w:t xml:space="preserve"> koji je u skladu s </w:t>
      </w:r>
      <w:r w:rsidR="00632E87" w:rsidRPr="008C4B1D">
        <w:rPr>
          <w:sz w:val="24"/>
          <w:szCs w:val="24"/>
        </w:rPr>
        <w:t xml:space="preserve">Izvještajem </w:t>
      </w:r>
      <w:r w:rsidR="00AA0499" w:rsidRPr="008C4B1D">
        <w:rPr>
          <w:rFonts w:cstheme="minorHAnsi"/>
          <w:sz w:val="24"/>
          <w:szCs w:val="24"/>
        </w:rPr>
        <w:t>BEREC-</w:t>
      </w:r>
      <w:r w:rsidR="00632E87" w:rsidRPr="008C4B1D">
        <w:rPr>
          <w:rFonts w:cstheme="minorHAnsi"/>
          <w:sz w:val="24"/>
          <w:szCs w:val="24"/>
        </w:rPr>
        <w:t>a</w:t>
      </w:r>
      <w:r w:rsidR="00AA0499" w:rsidRPr="008C4B1D">
        <w:rPr>
          <w:rFonts w:cstheme="minorHAnsi"/>
          <w:sz w:val="24"/>
          <w:szCs w:val="24"/>
        </w:rPr>
        <w:t xml:space="preserve"> te s HAKOM-ovim ciljem poticanja djelotvornog tržišnog natjecanja</w:t>
      </w:r>
      <w:r w:rsidRPr="008C4B1D">
        <w:rPr>
          <w:sz w:val="24"/>
          <w:szCs w:val="24"/>
        </w:rPr>
        <w:t>.</w:t>
      </w:r>
      <w:r w:rsidR="00AA0499" w:rsidRPr="008C4B1D">
        <w:rPr>
          <w:sz w:val="24"/>
          <w:szCs w:val="24"/>
        </w:rPr>
        <w:t xml:space="preserve"> </w:t>
      </w:r>
    </w:p>
    <w:p w:rsidR="009C2AFB" w:rsidRPr="008C4B1D" w:rsidRDefault="009C2AFB" w:rsidP="009C2AFB">
      <w:pPr>
        <w:spacing w:before="240"/>
        <w:jc w:val="both"/>
        <w:rPr>
          <w:sz w:val="24"/>
          <w:szCs w:val="24"/>
        </w:rPr>
      </w:pPr>
      <w:r w:rsidRPr="008C4B1D">
        <w:rPr>
          <w:sz w:val="24"/>
          <w:szCs w:val="24"/>
        </w:rPr>
        <w:lastRenderedPageBreak/>
        <w:t>S obzirom da se uz ATC standard osigurava nadoknada zajedničkih troškova na razni grupe proizvoda, HAKOM smatra primjerenim za pojedinačne proizvode iz grupe koristiti manje ograničavajući troškovni standard (npr. LRIC, AAC, AVC) kojim bi se HT</w:t>
      </w:r>
      <w:r w:rsidR="000E416F">
        <w:rPr>
          <w:sz w:val="24"/>
          <w:szCs w:val="24"/>
        </w:rPr>
        <w:t xml:space="preserve"> grupi</w:t>
      </w:r>
      <w:r w:rsidR="00331E5E">
        <w:rPr>
          <w:sz w:val="24"/>
          <w:szCs w:val="24"/>
        </w:rPr>
        <w:t xml:space="preserve"> </w:t>
      </w:r>
      <w:r w:rsidRPr="008C4B1D">
        <w:rPr>
          <w:sz w:val="24"/>
          <w:szCs w:val="24"/>
        </w:rPr>
        <w:t>ostavila veća sloboda određivanja cijena pojedinačnih proizvoda iz određene grupe proizvoda.</w:t>
      </w:r>
    </w:p>
    <w:p w:rsidR="009C2AFB" w:rsidRPr="008C4B1D" w:rsidRDefault="009C2AFB" w:rsidP="00E14603">
      <w:pPr>
        <w:spacing w:before="240"/>
        <w:jc w:val="both"/>
        <w:rPr>
          <w:sz w:val="24"/>
          <w:szCs w:val="24"/>
        </w:rPr>
      </w:pPr>
      <w:r w:rsidRPr="008C4B1D">
        <w:rPr>
          <w:sz w:val="24"/>
          <w:szCs w:val="24"/>
        </w:rPr>
        <w:t xml:space="preserve">Nastavno na prethodno navedeno, HAKOM smatra </w:t>
      </w:r>
      <w:r w:rsidRPr="008C4B1D">
        <w:rPr>
          <w:rFonts w:cstheme="minorHAnsi"/>
          <w:sz w:val="24"/>
          <w:szCs w:val="24"/>
        </w:rPr>
        <w:t>da se unutar grupe proizvoda, svaki proizvod treba ocjenjivati uz primjenu LRIC standarda.</w:t>
      </w:r>
      <w:r w:rsidRPr="008C4B1D">
        <w:rPr>
          <w:sz w:val="24"/>
          <w:szCs w:val="24"/>
        </w:rPr>
        <w:t xml:space="preserve"> </w:t>
      </w:r>
    </w:p>
    <w:p w:rsidR="009C2AFB" w:rsidRPr="008C4B1D" w:rsidRDefault="009C2AFB" w:rsidP="00E14603">
      <w:pPr>
        <w:spacing w:before="240"/>
        <w:jc w:val="both"/>
        <w:rPr>
          <w:rFonts w:cstheme="minorHAnsi"/>
          <w:sz w:val="24"/>
          <w:szCs w:val="24"/>
        </w:rPr>
      </w:pPr>
      <w:r w:rsidRPr="008C4B1D">
        <w:rPr>
          <w:sz w:val="24"/>
          <w:szCs w:val="24"/>
        </w:rPr>
        <w:t xml:space="preserve">Naime, HAKOM smatra kako je za cijene pojedinačnog proizvoda iz grupe proizvoda potrebno primijeniti LRIC troškovni standard budući da se istim osigurava nadoknada inkrementalnih troškova pojedinog proizvoda. HAKOM je mišljenja da se time operatorima omogućava donošenje </w:t>
      </w:r>
      <w:r w:rsidRPr="008C4B1D">
        <w:rPr>
          <w:rFonts w:cstheme="minorHAnsi"/>
          <w:sz w:val="24"/>
          <w:szCs w:val="24"/>
        </w:rPr>
        <w:t>poslovnih odluka na temelju informacija o svakom pojedinačnom proizvodu.</w:t>
      </w:r>
    </w:p>
    <w:p w:rsidR="00187D39" w:rsidRPr="008C4B1D" w:rsidRDefault="00B97344" w:rsidP="00E14603">
      <w:pPr>
        <w:spacing w:before="240"/>
        <w:jc w:val="both"/>
        <w:rPr>
          <w:sz w:val="24"/>
          <w:szCs w:val="24"/>
        </w:rPr>
      </w:pPr>
      <w:r w:rsidRPr="008C4B1D">
        <w:rPr>
          <w:sz w:val="24"/>
          <w:szCs w:val="24"/>
        </w:rPr>
        <w:t>S druge strane,</w:t>
      </w:r>
      <w:r w:rsidR="00082388" w:rsidRPr="008C4B1D">
        <w:rPr>
          <w:sz w:val="24"/>
          <w:szCs w:val="24"/>
        </w:rPr>
        <w:t xml:space="preserve"> </w:t>
      </w:r>
      <w:r w:rsidR="00AA0499" w:rsidRPr="008C4B1D">
        <w:rPr>
          <w:sz w:val="24"/>
          <w:szCs w:val="24"/>
        </w:rPr>
        <w:t>primjena LRIC troškovnog standarda za pojedinačne proizvode unutar grupe</w:t>
      </w:r>
      <w:r w:rsidR="009C2AFB" w:rsidRPr="008C4B1D">
        <w:rPr>
          <w:sz w:val="24"/>
          <w:szCs w:val="24"/>
        </w:rPr>
        <w:t>, bez obveze korištenja ATC troškovnog standarda</w:t>
      </w:r>
      <w:r w:rsidRPr="008C4B1D">
        <w:rPr>
          <w:sz w:val="24"/>
          <w:szCs w:val="24"/>
        </w:rPr>
        <w:t xml:space="preserve"> na razini</w:t>
      </w:r>
      <w:r w:rsidR="009C2AFB" w:rsidRPr="008C4B1D">
        <w:rPr>
          <w:sz w:val="24"/>
          <w:szCs w:val="24"/>
        </w:rPr>
        <w:t xml:space="preserve"> grup</w:t>
      </w:r>
      <w:r w:rsidRPr="008C4B1D">
        <w:rPr>
          <w:sz w:val="24"/>
          <w:szCs w:val="24"/>
        </w:rPr>
        <w:t>e</w:t>
      </w:r>
      <w:r w:rsidR="009C2AFB" w:rsidRPr="008C4B1D">
        <w:rPr>
          <w:sz w:val="24"/>
          <w:szCs w:val="24"/>
        </w:rPr>
        <w:t xml:space="preserve"> proizvoda,</w:t>
      </w:r>
      <w:r w:rsidR="00AA0499" w:rsidRPr="008C4B1D">
        <w:rPr>
          <w:sz w:val="24"/>
          <w:szCs w:val="24"/>
        </w:rPr>
        <w:t xml:space="preserve"> </w:t>
      </w:r>
      <w:r w:rsidRPr="008C4B1D">
        <w:rPr>
          <w:sz w:val="24"/>
          <w:szCs w:val="24"/>
        </w:rPr>
        <w:t xml:space="preserve">ne bi omogućila nadoknadu </w:t>
      </w:r>
      <w:r w:rsidR="00AA0499" w:rsidRPr="008C4B1D">
        <w:rPr>
          <w:sz w:val="24"/>
          <w:szCs w:val="24"/>
        </w:rPr>
        <w:t>zajedničkih troškova</w:t>
      </w:r>
      <w:r w:rsidRPr="008C4B1D">
        <w:rPr>
          <w:sz w:val="24"/>
          <w:szCs w:val="24"/>
        </w:rPr>
        <w:t xml:space="preserve"> te bi posljedično mogla dovesti do</w:t>
      </w:r>
      <w:r w:rsidR="00AA0499" w:rsidRPr="008C4B1D">
        <w:rPr>
          <w:sz w:val="24"/>
          <w:szCs w:val="24"/>
        </w:rPr>
        <w:t xml:space="preserve"> neprofitabilnog pružanja pojedinih proizvoda iz određene grupe</w:t>
      </w:r>
      <w:r w:rsidRPr="008C4B1D">
        <w:rPr>
          <w:sz w:val="24"/>
          <w:szCs w:val="24"/>
        </w:rPr>
        <w:t xml:space="preserve"> proizvoda</w:t>
      </w:r>
      <w:r w:rsidR="00AA0499" w:rsidRPr="008C4B1D">
        <w:rPr>
          <w:sz w:val="24"/>
          <w:szCs w:val="24"/>
        </w:rPr>
        <w:t>.</w:t>
      </w:r>
    </w:p>
    <w:p w:rsidR="00187D39" w:rsidRPr="008C4B1D" w:rsidRDefault="00082388" w:rsidP="00E14603">
      <w:pPr>
        <w:spacing w:before="240" w:after="240"/>
        <w:jc w:val="both"/>
        <w:rPr>
          <w:sz w:val="24"/>
          <w:szCs w:val="24"/>
        </w:rPr>
      </w:pPr>
      <w:r w:rsidRPr="008C4B1D">
        <w:rPr>
          <w:rFonts w:cstheme="minorHAnsi"/>
          <w:sz w:val="24"/>
          <w:szCs w:val="24"/>
        </w:rPr>
        <w:t>Nadalje</w:t>
      </w:r>
      <w:r w:rsidR="005C02F0" w:rsidRPr="008C4B1D">
        <w:rPr>
          <w:rFonts w:cstheme="minorHAnsi"/>
          <w:sz w:val="24"/>
          <w:szCs w:val="24"/>
        </w:rPr>
        <w:t>, HAKOM ne isključuje mogućnost pojednostavljenja dizajna grupe proizvoda ovisno o razvoju tržišnog natjecanja na tržištu, a čime bi se HT</w:t>
      </w:r>
      <w:r w:rsidR="00942D8B">
        <w:rPr>
          <w:rFonts w:cstheme="minorHAnsi"/>
          <w:sz w:val="24"/>
          <w:szCs w:val="24"/>
        </w:rPr>
        <w:t xml:space="preserve"> grupi</w:t>
      </w:r>
      <w:r w:rsidR="00992501">
        <w:rPr>
          <w:rFonts w:cstheme="minorHAnsi"/>
          <w:sz w:val="24"/>
          <w:szCs w:val="24"/>
        </w:rPr>
        <w:t xml:space="preserve"> </w:t>
      </w:r>
      <w:r w:rsidR="009C2AFB" w:rsidRPr="008C4B1D">
        <w:rPr>
          <w:rFonts w:cstheme="minorHAnsi"/>
          <w:sz w:val="24"/>
          <w:szCs w:val="24"/>
        </w:rPr>
        <w:t>pružilo više fleksibilnosti</w:t>
      </w:r>
      <w:r w:rsidR="00B97344" w:rsidRPr="008C4B1D">
        <w:rPr>
          <w:rFonts w:cstheme="minorHAnsi"/>
          <w:sz w:val="24"/>
          <w:szCs w:val="24"/>
        </w:rPr>
        <w:t xml:space="preserve"> pri definiranju novih proizvoda i njihovih maloprodajnih cijena</w:t>
      </w:r>
      <w:r w:rsidR="005C02F0" w:rsidRPr="008C4B1D">
        <w:rPr>
          <w:rFonts w:cstheme="minorHAnsi"/>
          <w:sz w:val="24"/>
          <w:szCs w:val="24"/>
        </w:rPr>
        <w:t>.</w:t>
      </w:r>
    </w:p>
    <w:p w:rsidR="00A86C00" w:rsidRPr="00660597" w:rsidRDefault="00414E11" w:rsidP="009F57FC">
      <w:pPr>
        <w:pStyle w:val="Heading3"/>
        <w:rPr>
          <w:rFonts w:eastAsia="Times New Roman"/>
        </w:rPr>
      </w:pPr>
      <w:bookmarkStart w:id="76" w:name="_Toc393193339"/>
      <w:bookmarkStart w:id="77" w:name="_Toc382933526"/>
      <w:bookmarkStart w:id="78" w:name="_Toc468265272"/>
      <w:bookmarkEnd w:id="76"/>
      <w:r w:rsidRPr="00660597">
        <w:t>Postupanje s n</w:t>
      </w:r>
      <w:r w:rsidRPr="00660597">
        <w:rPr>
          <w:rFonts w:eastAsia="Times New Roman"/>
        </w:rPr>
        <w:t>ereguliranim</w:t>
      </w:r>
      <w:r w:rsidR="00A86C00" w:rsidRPr="00660597">
        <w:rPr>
          <w:rFonts w:eastAsia="Times New Roman"/>
        </w:rPr>
        <w:t xml:space="preserve"> usluga</w:t>
      </w:r>
      <w:r w:rsidRPr="00660597">
        <w:rPr>
          <w:rFonts w:eastAsia="Times New Roman"/>
        </w:rPr>
        <w:t>ma/dodatnim</w:t>
      </w:r>
      <w:r w:rsidR="00A86C00" w:rsidRPr="00660597">
        <w:rPr>
          <w:rFonts w:eastAsia="Times New Roman"/>
        </w:rPr>
        <w:t xml:space="preserve"> usluga</w:t>
      </w:r>
      <w:r w:rsidRPr="00660597">
        <w:rPr>
          <w:rFonts w:eastAsia="Times New Roman"/>
        </w:rPr>
        <w:t>ma</w:t>
      </w:r>
      <w:bookmarkEnd w:id="77"/>
      <w:bookmarkEnd w:id="78"/>
    </w:p>
    <w:p w:rsidR="00A86C00" w:rsidRPr="008C4B1D" w:rsidRDefault="00A86C00" w:rsidP="00960121">
      <w:pPr>
        <w:spacing w:before="100" w:beforeAutospacing="1" w:after="100" w:afterAutospacing="1"/>
        <w:jc w:val="both"/>
        <w:rPr>
          <w:rFonts w:eastAsia="Times New Roman" w:cstheme="minorHAnsi"/>
          <w:sz w:val="24"/>
          <w:szCs w:val="24"/>
          <w:lang w:eastAsia="x-none"/>
        </w:rPr>
      </w:pPr>
      <w:r w:rsidRPr="008C4B1D">
        <w:rPr>
          <w:rFonts w:eastAsia="Times New Roman" w:cstheme="minorHAnsi"/>
          <w:sz w:val="24"/>
          <w:szCs w:val="24"/>
          <w:lang w:eastAsia="x-none"/>
        </w:rPr>
        <w:t xml:space="preserve">Kao što je spomenuto u poglavlju 4.5., </w:t>
      </w:r>
      <w:r w:rsidR="00F12521" w:rsidRPr="008C4B1D">
        <w:rPr>
          <w:rFonts w:eastAsia="Times New Roman" w:cstheme="minorHAnsi"/>
          <w:sz w:val="24"/>
          <w:szCs w:val="24"/>
          <w:lang w:eastAsia="x-none"/>
        </w:rPr>
        <w:t>kako bi se izbjeglo unakrsno subvencioniranje, odnosno kako bi se alternativnim operatorima omogućilo da se natječu s</w:t>
      </w:r>
      <w:r w:rsidR="00B97344" w:rsidRPr="008C4B1D">
        <w:rPr>
          <w:rFonts w:eastAsia="Times New Roman" w:cstheme="minorHAnsi"/>
          <w:sz w:val="24"/>
          <w:szCs w:val="24"/>
          <w:lang w:eastAsia="x-none"/>
        </w:rPr>
        <w:t>a SMP operator</w:t>
      </w:r>
      <w:r w:rsidR="008C4B1D" w:rsidRPr="008C4B1D">
        <w:rPr>
          <w:rFonts w:eastAsia="Times New Roman" w:cstheme="minorHAnsi"/>
          <w:sz w:val="24"/>
          <w:szCs w:val="24"/>
          <w:lang w:eastAsia="x-none"/>
        </w:rPr>
        <w:t>i</w:t>
      </w:r>
      <w:r w:rsidR="00B97344" w:rsidRPr="008C4B1D">
        <w:rPr>
          <w:rFonts w:eastAsia="Times New Roman" w:cstheme="minorHAnsi"/>
          <w:sz w:val="24"/>
          <w:szCs w:val="24"/>
          <w:lang w:eastAsia="x-none"/>
        </w:rPr>
        <w:t>m</w:t>
      </w:r>
      <w:r w:rsidR="008C4B1D" w:rsidRPr="008C4B1D">
        <w:rPr>
          <w:rFonts w:eastAsia="Times New Roman" w:cstheme="minorHAnsi"/>
          <w:sz w:val="24"/>
          <w:szCs w:val="24"/>
          <w:lang w:eastAsia="x-none"/>
        </w:rPr>
        <w:t>a</w:t>
      </w:r>
      <w:r w:rsidR="00F12521" w:rsidRPr="008C4B1D">
        <w:rPr>
          <w:rFonts w:eastAsia="Times New Roman" w:cstheme="minorHAnsi"/>
          <w:sz w:val="24"/>
          <w:szCs w:val="24"/>
          <w:lang w:eastAsia="x-none"/>
        </w:rPr>
        <w:t xml:space="preserve">, </w:t>
      </w:r>
      <w:r w:rsidR="006527E8" w:rsidRPr="008C4B1D">
        <w:rPr>
          <w:rFonts w:eastAsia="Times New Roman" w:cstheme="minorHAnsi"/>
          <w:sz w:val="24"/>
          <w:szCs w:val="24"/>
          <w:lang w:eastAsia="x-none"/>
        </w:rPr>
        <w:t xml:space="preserve">prilikom provođenja testa istiskivanja marže moraju se uzeti u obzir i </w:t>
      </w:r>
      <w:r w:rsidR="000A7EC8">
        <w:rPr>
          <w:rFonts w:eastAsia="Times New Roman" w:cstheme="minorHAnsi"/>
          <w:sz w:val="24"/>
          <w:szCs w:val="24"/>
          <w:lang w:eastAsia="x-none"/>
        </w:rPr>
        <w:t>dodatne (</w:t>
      </w:r>
      <w:r w:rsidRPr="008C4B1D">
        <w:rPr>
          <w:rFonts w:eastAsia="Times New Roman" w:cstheme="minorHAnsi"/>
          <w:sz w:val="24"/>
          <w:szCs w:val="24"/>
          <w:lang w:eastAsia="x-none"/>
        </w:rPr>
        <w:t>neregulirane</w:t>
      </w:r>
      <w:r w:rsidR="000A7EC8">
        <w:rPr>
          <w:rFonts w:eastAsia="Times New Roman" w:cstheme="minorHAnsi"/>
          <w:sz w:val="24"/>
          <w:szCs w:val="24"/>
          <w:lang w:eastAsia="x-none"/>
        </w:rPr>
        <w:t>)</w:t>
      </w:r>
      <w:r w:rsidRPr="008C4B1D">
        <w:rPr>
          <w:rFonts w:eastAsia="Times New Roman" w:cstheme="minorHAnsi"/>
          <w:sz w:val="24"/>
          <w:szCs w:val="24"/>
          <w:lang w:eastAsia="x-none"/>
        </w:rPr>
        <w:t xml:space="preserve"> usluge uključene u </w:t>
      </w:r>
      <w:r w:rsidR="00F12521" w:rsidRPr="008C4B1D">
        <w:rPr>
          <w:rFonts w:eastAsia="Times New Roman" w:cstheme="minorHAnsi"/>
          <w:sz w:val="24"/>
          <w:szCs w:val="24"/>
          <w:lang w:eastAsia="x-none"/>
        </w:rPr>
        <w:t xml:space="preserve">pakete usluga iz </w:t>
      </w:r>
      <w:r w:rsidRPr="008C4B1D">
        <w:rPr>
          <w:rFonts w:eastAsia="Times New Roman" w:cstheme="minorHAnsi"/>
          <w:sz w:val="24"/>
          <w:szCs w:val="24"/>
          <w:lang w:eastAsia="x-none"/>
        </w:rPr>
        <w:t xml:space="preserve">ponude </w:t>
      </w:r>
      <w:r w:rsidR="00004C96" w:rsidRPr="008C4B1D">
        <w:rPr>
          <w:rFonts w:eastAsia="Times New Roman" w:cstheme="minorHAnsi"/>
          <w:sz w:val="24"/>
          <w:szCs w:val="24"/>
          <w:lang w:eastAsia="x-none"/>
        </w:rPr>
        <w:t xml:space="preserve">SMP </w:t>
      </w:r>
      <w:r w:rsidR="006527E8" w:rsidRPr="008C4B1D">
        <w:rPr>
          <w:rFonts w:eastAsia="Times New Roman" w:cstheme="minorHAnsi"/>
          <w:sz w:val="24"/>
          <w:szCs w:val="24"/>
          <w:lang w:eastAsia="x-none"/>
        </w:rPr>
        <w:t>operatora</w:t>
      </w:r>
      <w:r w:rsidRPr="008C4B1D">
        <w:rPr>
          <w:rFonts w:eastAsia="Times New Roman" w:cstheme="minorHAnsi"/>
          <w:sz w:val="24"/>
          <w:szCs w:val="24"/>
          <w:lang w:eastAsia="x-none"/>
        </w:rPr>
        <w:t>.</w:t>
      </w:r>
    </w:p>
    <w:p w:rsidR="00A86C00" w:rsidRPr="008C4B1D" w:rsidRDefault="00A86C00" w:rsidP="009F57FC">
      <w:pPr>
        <w:spacing w:before="100" w:beforeAutospacing="1" w:after="120"/>
        <w:jc w:val="both"/>
        <w:rPr>
          <w:rFonts w:eastAsia="Times New Roman" w:cstheme="minorHAnsi"/>
          <w:sz w:val="24"/>
          <w:szCs w:val="24"/>
          <w:lang w:eastAsia="x-none"/>
        </w:rPr>
      </w:pPr>
      <w:r w:rsidRPr="008C4B1D">
        <w:rPr>
          <w:rFonts w:eastAsia="Times New Roman" w:cstheme="minorHAnsi"/>
          <w:sz w:val="24"/>
          <w:szCs w:val="24"/>
          <w:lang w:eastAsia="x-none"/>
        </w:rPr>
        <w:t>Neregulirane ili dodatne usluge koje su već uključene u pakete</w:t>
      </w:r>
      <w:r w:rsidR="000E416F">
        <w:rPr>
          <w:rFonts w:eastAsia="Times New Roman" w:cstheme="minorHAnsi"/>
          <w:sz w:val="24"/>
          <w:szCs w:val="24"/>
          <w:lang w:eastAsia="x-none"/>
        </w:rPr>
        <w:t xml:space="preserve"> HT grupe</w:t>
      </w:r>
      <w:r w:rsidR="00881533" w:rsidRPr="008C4B1D">
        <w:rPr>
          <w:rFonts w:eastAsia="Times New Roman" w:cstheme="minorHAnsi"/>
          <w:sz w:val="24"/>
          <w:szCs w:val="24"/>
          <w:lang w:eastAsia="x-none"/>
        </w:rPr>
        <w:t>,</w:t>
      </w:r>
      <w:r w:rsidRPr="008C4B1D">
        <w:rPr>
          <w:rFonts w:eastAsia="Times New Roman" w:cstheme="minorHAnsi"/>
          <w:sz w:val="24"/>
          <w:szCs w:val="24"/>
          <w:lang w:eastAsia="x-none"/>
        </w:rPr>
        <w:t xml:space="preserve"> ili </w:t>
      </w:r>
      <w:r w:rsidR="00881533" w:rsidRPr="008C4B1D">
        <w:rPr>
          <w:rFonts w:eastAsia="Times New Roman" w:cstheme="minorHAnsi"/>
          <w:sz w:val="24"/>
          <w:szCs w:val="24"/>
          <w:lang w:eastAsia="x-none"/>
        </w:rPr>
        <w:t xml:space="preserve">usluge </w:t>
      </w:r>
      <w:r w:rsidRPr="008C4B1D">
        <w:rPr>
          <w:rFonts w:eastAsia="Times New Roman" w:cstheme="minorHAnsi"/>
          <w:sz w:val="24"/>
          <w:szCs w:val="24"/>
          <w:lang w:eastAsia="x-none"/>
        </w:rPr>
        <w:t xml:space="preserve">koje bi mogle biti uključene u budućnosti, </w:t>
      </w:r>
      <w:r w:rsidR="00F12521" w:rsidRPr="008C4B1D">
        <w:rPr>
          <w:rFonts w:eastAsia="Times New Roman" w:cstheme="minorHAnsi"/>
          <w:sz w:val="24"/>
          <w:szCs w:val="24"/>
          <w:lang w:eastAsia="x-none"/>
        </w:rPr>
        <w:t>uglavnom se mogu</w:t>
      </w:r>
      <w:r w:rsidR="001804FC" w:rsidRPr="008C4B1D">
        <w:rPr>
          <w:rFonts w:eastAsia="Times New Roman" w:cstheme="minorHAnsi"/>
          <w:sz w:val="24"/>
          <w:szCs w:val="24"/>
          <w:lang w:eastAsia="x-none"/>
        </w:rPr>
        <w:t xml:space="preserve"> </w:t>
      </w:r>
      <w:r w:rsidR="00F12521" w:rsidRPr="008C4B1D">
        <w:rPr>
          <w:rFonts w:eastAsia="Times New Roman" w:cstheme="minorHAnsi"/>
          <w:sz w:val="24"/>
          <w:szCs w:val="24"/>
          <w:lang w:eastAsia="x-none"/>
        </w:rPr>
        <w:t xml:space="preserve">podijeliti </w:t>
      </w:r>
      <w:r w:rsidRPr="008C4B1D">
        <w:rPr>
          <w:rFonts w:eastAsia="Times New Roman" w:cstheme="minorHAnsi"/>
          <w:sz w:val="24"/>
          <w:szCs w:val="24"/>
          <w:lang w:eastAsia="x-none"/>
        </w:rPr>
        <w:t>n</w:t>
      </w:r>
      <w:r w:rsidR="00E47042" w:rsidRPr="008C4B1D">
        <w:rPr>
          <w:rFonts w:eastAsia="Times New Roman" w:cstheme="minorHAnsi"/>
          <w:sz w:val="24"/>
          <w:szCs w:val="24"/>
          <w:lang w:eastAsia="x-none"/>
        </w:rPr>
        <w:t>a dva</w:t>
      </w:r>
      <w:r w:rsidRPr="008C4B1D">
        <w:rPr>
          <w:rFonts w:eastAsia="Times New Roman" w:cstheme="minorHAnsi"/>
          <w:sz w:val="24"/>
          <w:szCs w:val="24"/>
          <w:lang w:eastAsia="x-none"/>
        </w:rPr>
        <w:t xml:space="preserve"> tipa:</w:t>
      </w:r>
    </w:p>
    <w:p w:rsidR="00A86C00" w:rsidRPr="008C4B1D" w:rsidRDefault="00A86C00" w:rsidP="00B82ED6">
      <w:pPr>
        <w:numPr>
          <w:ilvl w:val="0"/>
          <w:numId w:val="5"/>
        </w:numPr>
        <w:spacing w:before="120" w:after="100" w:afterAutospacing="1"/>
        <w:ind w:left="714" w:hanging="357"/>
        <w:jc w:val="both"/>
        <w:rPr>
          <w:rFonts w:eastAsia="Times New Roman" w:cstheme="minorHAnsi"/>
          <w:sz w:val="24"/>
          <w:szCs w:val="24"/>
          <w:lang w:eastAsia="x-none"/>
        </w:rPr>
      </w:pPr>
      <w:r w:rsidRPr="008C4B1D">
        <w:rPr>
          <w:rFonts w:eastAsia="Times New Roman" w:cstheme="minorHAnsi"/>
          <w:sz w:val="24"/>
          <w:szCs w:val="24"/>
          <w:lang w:eastAsia="x-none"/>
        </w:rPr>
        <w:t>usluge</w:t>
      </w:r>
      <w:r w:rsidR="00E47042" w:rsidRPr="008C4B1D">
        <w:rPr>
          <w:rFonts w:eastAsia="Times New Roman" w:cstheme="minorHAnsi"/>
          <w:sz w:val="24"/>
          <w:szCs w:val="24"/>
          <w:lang w:eastAsia="x-none"/>
        </w:rPr>
        <w:t xml:space="preserve"> u pokretnim mrežama</w:t>
      </w:r>
      <w:r w:rsidRPr="008C4B1D">
        <w:rPr>
          <w:rFonts w:eastAsia="Times New Roman" w:cstheme="minorHAnsi"/>
          <w:sz w:val="24"/>
          <w:szCs w:val="24"/>
          <w:lang w:eastAsia="x-none"/>
        </w:rPr>
        <w:t>;</w:t>
      </w:r>
    </w:p>
    <w:p w:rsidR="00A86C00" w:rsidRPr="008C4B1D" w:rsidRDefault="00A86C00" w:rsidP="00B82ED6">
      <w:pPr>
        <w:numPr>
          <w:ilvl w:val="0"/>
          <w:numId w:val="5"/>
        </w:numPr>
        <w:spacing w:before="100" w:beforeAutospacing="1" w:after="100" w:afterAutospacing="1"/>
        <w:jc w:val="both"/>
        <w:rPr>
          <w:rFonts w:eastAsia="Times New Roman" w:cstheme="minorHAnsi"/>
          <w:sz w:val="24"/>
          <w:szCs w:val="24"/>
          <w:lang w:eastAsia="x-none"/>
        </w:rPr>
      </w:pPr>
      <w:r w:rsidRPr="008C4B1D">
        <w:rPr>
          <w:rFonts w:eastAsia="Times New Roman" w:cstheme="minorHAnsi"/>
          <w:sz w:val="24"/>
          <w:szCs w:val="24"/>
          <w:lang w:eastAsia="x-none"/>
        </w:rPr>
        <w:t>darovi uključeni u ponudu za pretplatnike</w:t>
      </w:r>
      <w:r w:rsidR="00F12521" w:rsidRPr="008C4B1D">
        <w:rPr>
          <w:rFonts w:eastAsia="Times New Roman" w:cstheme="minorHAnsi"/>
          <w:sz w:val="24"/>
          <w:szCs w:val="24"/>
          <w:lang w:eastAsia="x-none"/>
        </w:rPr>
        <w:t>.</w:t>
      </w:r>
    </w:p>
    <w:p w:rsidR="00A86C00" w:rsidRPr="008C4B1D" w:rsidRDefault="00A86C00" w:rsidP="00960121">
      <w:pPr>
        <w:spacing w:before="100" w:beforeAutospacing="1" w:after="100" w:afterAutospacing="1"/>
        <w:jc w:val="both"/>
        <w:rPr>
          <w:rFonts w:eastAsia="Times New Roman" w:cstheme="minorHAnsi"/>
          <w:sz w:val="24"/>
          <w:szCs w:val="24"/>
          <w:lang w:eastAsia="x-none"/>
        </w:rPr>
      </w:pPr>
      <w:r w:rsidRPr="008C4B1D">
        <w:rPr>
          <w:rFonts w:eastAsia="Times New Roman" w:cstheme="minorHAnsi"/>
          <w:sz w:val="24"/>
          <w:szCs w:val="24"/>
          <w:lang w:eastAsia="x-none"/>
        </w:rPr>
        <w:t xml:space="preserve">Kao što je spomenuto u poglavlju </w:t>
      </w:r>
      <w:r w:rsidR="00FF540B">
        <w:rPr>
          <w:rFonts w:eastAsia="Times New Roman" w:cstheme="minorHAnsi"/>
          <w:sz w:val="24"/>
          <w:szCs w:val="24"/>
          <w:lang w:eastAsia="x-none"/>
        </w:rPr>
        <w:t>3</w:t>
      </w:r>
      <w:r w:rsidRPr="008C4B1D">
        <w:rPr>
          <w:rFonts w:eastAsia="Times New Roman" w:cstheme="minorHAnsi"/>
          <w:sz w:val="24"/>
          <w:szCs w:val="24"/>
          <w:lang w:eastAsia="x-none"/>
        </w:rPr>
        <w:t>.5., troškovi tih usluga mogu</w:t>
      </w:r>
      <w:r w:rsidR="00122BC6" w:rsidRPr="008C4B1D">
        <w:rPr>
          <w:rFonts w:eastAsia="Times New Roman" w:cstheme="minorHAnsi"/>
          <w:sz w:val="24"/>
          <w:szCs w:val="24"/>
          <w:lang w:eastAsia="x-none"/>
        </w:rPr>
        <w:t xml:space="preserve"> se</w:t>
      </w:r>
      <w:r w:rsidRPr="008C4B1D">
        <w:rPr>
          <w:rFonts w:eastAsia="Times New Roman" w:cstheme="minorHAnsi"/>
          <w:sz w:val="24"/>
          <w:szCs w:val="24"/>
          <w:lang w:eastAsia="x-none"/>
        </w:rPr>
        <w:t xml:space="preserve"> proc</w:t>
      </w:r>
      <w:r w:rsidR="00E47042" w:rsidRPr="008C4B1D">
        <w:rPr>
          <w:rFonts w:eastAsia="Times New Roman" w:cstheme="minorHAnsi"/>
          <w:sz w:val="24"/>
          <w:szCs w:val="24"/>
          <w:lang w:eastAsia="x-none"/>
        </w:rPr>
        <w:t>i</w:t>
      </w:r>
      <w:r w:rsidR="00E338CC" w:rsidRPr="008C4B1D">
        <w:rPr>
          <w:rFonts w:eastAsia="Times New Roman" w:cstheme="minorHAnsi"/>
          <w:sz w:val="24"/>
          <w:szCs w:val="24"/>
          <w:lang w:eastAsia="x-none"/>
        </w:rPr>
        <w:t>j</w:t>
      </w:r>
      <w:r w:rsidRPr="008C4B1D">
        <w:rPr>
          <w:rFonts w:eastAsia="Times New Roman" w:cstheme="minorHAnsi"/>
          <w:sz w:val="24"/>
          <w:szCs w:val="24"/>
          <w:lang w:eastAsia="x-none"/>
        </w:rPr>
        <w:t>eni</w:t>
      </w:r>
      <w:r w:rsidR="00122BC6" w:rsidRPr="008C4B1D">
        <w:rPr>
          <w:rFonts w:eastAsia="Times New Roman" w:cstheme="minorHAnsi"/>
          <w:sz w:val="24"/>
          <w:szCs w:val="24"/>
          <w:lang w:eastAsia="x-none"/>
        </w:rPr>
        <w:t>ti</w:t>
      </w:r>
      <w:r w:rsidRPr="008C4B1D">
        <w:rPr>
          <w:rFonts w:eastAsia="Times New Roman" w:cstheme="minorHAnsi"/>
          <w:sz w:val="24"/>
          <w:szCs w:val="24"/>
          <w:lang w:eastAsia="x-none"/>
        </w:rPr>
        <w:t xml:space="preserve"> kroz maloprodajnu</w:t>
      </w:r>
      <w:r w:rsidR="00E47042" w:rsidRPr="008C4B1D">
        <w:rPr>
          <w:rFonts w:eastAsia="Times New Roman" w:cstheme="minorHAnsi"/>
          <w:sz w:val="24"/>
          <w:szCs w:val="24"/>
          <w:lang w:eastAsia="x-none"/>
        </w:rPr>
        <w:t xml:space="preserve"> cijenu samostalne usluge, ako</w:t>
      </w:r>
      <w:r w:rsidRPr="008C4B1D">
        <w:rPr>
          <w:rFonts w:eastAsia="Times New Roman" w:cstheme="minorHAnsi"/>
          <w:sz w:val="24"/>
          <w:szCs w:val="24"/>
          <w:lang w:eastAsia="x-none"/>
        </w:rPr>
        <w:t xml:space="preserve"> </w:t>
      </w:r>
      <w:r w:rsidR="00881533" w:rsidRPr="008C4B1D">
        <w:rPr>
          <w:rFonts w:eastAsia="Times New Roman" w:cstheme="minorHAnsi"/>
          <w:sz w:val="24"/>
          <w:szCs w:val="24"/>
          <w:lang w:eastAsia="x-none"/>
        </w:rPr>
        <w:t>je ista dostupna</w:t>
      </w:r>
      <w:r w:rsidRPr="008C4B1D">
        <w:rPr>
          <w:rFonts w:eastAsia="Times New Roman" w:cstheme="minorHAnsi"/>
          <w:sz w:val="24"/>
          <w:szCs w:val="24"/>
          <w:lang w:eastAsia="x-none"/>
        </w:rPr>
        <w:t xml:space="preserve">. Ukoliko test </w:t>
      </w:r>
      <w:r w:rsidR="006A33DB" w:rsidRPr="008C4B1D">
        <w:rPr>
          <w:rFonts w:eastAsia="Times New Roman" w:cstheme="minorHAnsi"/>
          <w:sz w:val="24"/>
          <w:szCs w:val="24"/>
          <w:lang w:eastAsia="x-none"/>
        </w:rPr>
        <w:t xml:space="preserve">istiskivanja marže uz takav trošak </w:t>
      </w:r>
      <w:r w:rsidR="00881533" w:rsidRPr="008C4B1D">
        <w:rPr>
          <w:rFonts w:eastAsia="Times New Roman" w:cstheme="minorHAnsi"/>
          <w:sz w:val="24"/>
          <w:szCs w:val="24"/>
          <w:lang w:eastAsia="x-none"/>
        </w:rPr>
        <w:t>nije zadovoljen</w:t>
      </w:r>
      <w:r w:rsidRPr="008C4B1D">
        <w:rPr>
          <w:rFonts w:eastAsia="Times New Roman" w:cstheme="minorHAnsi"/>
          <w:sz w:val="24"/>
          <w:szCs w:val="24"/>
          <w:lang w:eastAsia="x-none"/>
        </w:rPr>
        <w:t xml:space="preserve"> ili </w:t>
      </w:r>
      <w:r w:rsidR="006A33DB" w:rsidRPr="008C4B1D">
        <w:rPr>
          <w:rFonts w:eastAsia="Times New Roman" w:cstheme="minorHAnsi"/>
          <w:sz w:val="24"/>
          <w:szCs w:val="24"/>
          <w:lang w:eastAsia="x-none"/>
        </w:rPr>
        <w:t xml:space="preserve">maloprodajna cijena </w:t>
      </w:r>
      <w:r w:rsidR="00881533" w:rsidRPr="008C4B1D">
        <w:rPr>
          <w:rFonts w:eastAsia="Times New Roman" w:cstheme="minorHAnsi"/>
          <w:sz w:val="24"/>
          <w:szCs w:val="24"/>
          <w:lang w:eastAsia="x-none"/>
        </w:rPr>
        <w:t>nije dostupna</w:t>
      </w:r>
      <w:r w:rsidRPr="008C4B1D">
        <w:rPr>
          <w:rFonts w:eastAsia="Times New Roman" w:cstheme="minorHAnsi"/>
          <w:sz w:val="24"/>
          <w:szCs w:val="24"/>
          <w:lang w:eastAsia="x-none"/>
        </w:rPr>
        <w:t xml:space="preserve">, tada bi trebalo provesti test na osnovi relevantnog troškovnog standarda. </w:t>
      </w:r>
    </w:p>
    <w:p w:rsidR="00881533" w:rsidRPr="008C4B1D" w:rsidRDefault="006A33DB" w:rsidP="00960121">
      <w:pPr>
        <w:spacing w:before="100" w:beforeAutospacing="1" w:after="100" w:afterAutospacing="1"/>
        <w:jc w:val="both"/>
        <w:rPr>
          <w:rFonts w:eastAsia="Times New Roman" w:cstheme="minorHAnsi"/>
          <w:sz w:val="24"/>
          <w:szCs w:val="24"/>
          <w:lang w:eastAsia="x-none"/>
        </w:rPr>
      </w:pPr>
      <w:r w:rsidRPr="008C4B1D">
        <w:rPr>
          <w:rFonts w:eastAsia="Times New Roman" w:cstheme="minorHAnsi"/>
          <w:sz w:val="24"/>
          <w:szCs w:val="24"/>
          <w:lang w:eastAsia="x-none"/>
        </w:rPr>
        <w:t>Z</w:t>
      </w:r>
      <w:r w:rsidR="00A86C00" w:rsidRPr="008C4B1D">
        <w:rPr>
          <w:rFonts w:eastAsia="Times New Roman" w:cstheme="minorHAnsi"/>
          <w:sz w:val="24"/>
          <w:szCs w:val="24"/>
          <w:lang w:eastAsia="x-none"/>
        </w:rPr>
        <w:t>a usluge koj</w:t>
      </w:r>
      <w:r w:rsidR="00881533" w:rsidRPr="008C4B1D">
        <w:rPr>
          <w:rFonts w:eastAsia="Times New Roman" w:cstheme="minorHAnsi"/>
          <w:sz w:val="24"/>
          <w:szCs w:val="24"/>
          <w:lang w:eastAsia="x-none"/>
        </w:rPr>
        <w:t>e se ne nude</w:t>
      </w:r>
      <w:r w:rsidR="00A86C00" w:rsidRPr="008C4B1D">
        <w:rPr>
          <w:rFonts w:eastAsia="Times New Roman" w:cstheme="minorHAnsi"/>
          <w:sz w:val="24"/>
          <w:szCs w:val="24"/>
          <w:lang w:eastAsia="x-none"/>
        </w:rPr>
        <w:t xml:space="preserve"> samostaln</w:t>
      </w:r>
      <w:r w:rsidR="00881533" w:rsidRPr="008C4B1D">
        <w:rPr>
          <w:rFonts w:eastAsia="Times New Roman" w:cstheme="minorHAnsi"/>
          <w:sz w:val="24"/>
          <w:szCs w:val="24"/>
          <w:lang w:eastAsia="x-none"/>
        </w:rPr>
        <w:t>o</w:t>
      </w:r>
      <w:r w:rsidR="00A86C00" w:rsidRPr="008C4B1D">
        <w:rPr>
          <w:rFonts w:eastAsia="Times New Roman" w:cstheme="minorHAnsi"/>
          <w:sz w:val="24"/>
          <w:szCs w:val="24"/>
          <w:lang w:eastAsia="x-none"/>
        </w:rPr>
        <w:t>, HAKO</w:t>
      </w:r>
      <w:r w:rsidRPr="008C4B1D">
        <w:rPr>
          <w:rFonts w:eastAsia="Times New Roman" w:cstheme="minorHAnsi"/>
          <w:sz w:val="24"/>
          <w:szCs w:val="24"/>
          <w:lang w:eastAsia="x-none"/>
        </w:rPr>
        <w:t>M smatra potrebnim</w:t>
      </w:r>
      <w:r w:rsidR="00892EE5" w:rsidRPr="008C4B1D">
        <w:rPr>
          <w:rFonts w:eastAsia="Times New Roman" w:cstheme="minorHAnsi"/>
          <w:sz w:val="24"/>
          <w:szCs w:val="24"/>
          <w:lang w:eastAsia="x-none"/>
        </w:rPr>
        <w:t xml:space="preserve"> provesti test </w:t>
      </w:r>
      <w:r w:rsidRPr="008C4B1D">
        <w:rPr>
          <w:rFonts w:eastAsia="Times New Roman" w:cstheme="minorHAnsi"/>
          <w:sz w:val="24"/>
          <w:szCs w:val="24"/>
          <w:lang w:eastAsia="x-none"/>
        </w:rPr>
        <w:t xml:space="preserve">istiskivanja marže </w:t>
      </w:r>
      <w:r w:rsidR="00892EE5" w:rsidRPr="008C4B1D">
        <w:rPr>
          <w:rFonts w:eastAsia="Times New Roman" w:cstheme="minorHAnsi"/>
          <w:sz w:val="24"/>
          <w:szCs w:val="24"/>
          <w:lang w:eastAsia="x-none"/>
        </w:rPr>
        <w:t>na os</w:t>
      </w:r>
      <w:r w:rsidR="00A86C00" w:rsidRPr="008C4B1D">
        <w:rPr>
          <w:rFonts w:eastAsia="Times New Roman" w:cstheme="minorHAnsi"/>
          <w:sz w:val="24"/>
          <w:szCs w:val="24"/>
          <w:lang w:eastAsia="x-none"/>
        </w:rPr>
        <w:t>novi ATC troškovnog standard</w:t>
      </w:r>
      <w:r w:rsidRPr="008C4B1D">
        <w:rPr>
          <w:rFonts w:eastAsia="Times New Roman" w:cstheme="minorHAnsi"/>
          <w:sz w:val="24"/>
          <w:szCs w:val="24"/>
          <w:lang w:eastAsia="x-none"/>
        </w:rPr>
        <w:t>a</w:t>
      </w:r>
      <w:r w:rsidR="00A86C00" w:rsidRPr="008C4B1D">
        <w:rPr>
          <w:rFonts w:eastAsia="Times New Roman" w:cstheme="minorHAnsi"/>
          <w:sz w:val="24"/>
          <w:szCs w:val="24"/>
          <w:lang w:eastAsia="x-none"/>
        </w:rPr>
        <w:t xml:space="preserve"> zbog veće ekonomije </w:t>
      </w:r>
      <w:r w:rsidR="00881533" w:rsidRPr="008C4B1D">
        <w:rPr>
          <w:rFonts w:eastAsia="Times New Roman" w:cstheme="minorHAnsi"/>
          <w:sz w:val="24"/>
          <w:szCs w:val="24"/>
          <w:lang w:eastAsia="x-none"/>
        </w:rPr>
        <w:t>razmjera</w:t>
      </w:r>
      <w:r w:rsidR="00A86C00" w:rsidRPr="008C4B1D">
        <w:rPr>
          <w:rFonts w:eastAsia="Times New Roman" w:cstheme="minorHAnsi"/>
          <w:sz w:val="24"/>
          <w:szCs w:val="24"/>
          <w:lang w:eastAsia="x-none"/>
        </w:rPr>
        <w:t xml:space="preserve"> </w:t>
      </w:r>
      <w:r w:rsidR="00881533" w:rsidRPr="008C4B1D">
        <w:rPr>
          <w:rFonts w:eastAsia="Times New Roman" w:cstheme="minorHAnsi"/>
          <w:sz w:val="24"/>
          <w:szCs w:val="24"/>
          <w:lang w:eastAsia="x-none"/>
        </w:rPr>
        <w:t>HT</w:t>
      </w:r>
      <w:r w:rsidR="00942D8B">
        <w:rPr>
          <w:rFonts w:eastAsia="Times New Roman" w:cstheme="minorHAnsi"/>
          <w:sz w:val="24"/>
          <w:szCs w:val="24"/>
          <w:lang w:eastAsia="x-none"/>
        </w:rPr>
        <w:t xml:space="preserve"> grupe</w:t>
      </w:r>
      <w:r w:rsidR="00A86C00" w:rsidRPr="008C4B1D">
        <w:rPr>
          <w:rFonts w:eastAsia="Times New Roman" w:cstheme="minorHAnsi"/>
          <w:sz w:val="24"/>
          <w:szCs w:val="24"/>
          <w:lang w:eastAsia="x-none"/>
        </w:rPr>
        <w:t>.</w:t>
      </w:r>
    </w:p>
    <w:p w:rsidR="00A86C00" w:rsidRPr="008C4B1D" w:rsidRDefault="00E47042" w:rsidP="00444070">
      <w:pPr>
        <w:pStyle w:val="Heading4"/>
      </w:pPr>
      <w:bookmarkStart w:id="79" w:name="_Toc382933527"/>
      <w:bookmarkStart w:id="80" w:name="_Toc468265273"/>
      <w:r w:rsidRPr="008C4B1D">
        <w:lastRenderedPageBreak/>
        <w:t>Usluge</w:t>
      </w:r>
      <w:r w:rsidR="00A86C00" w:rsidRPr="008C4B1D">
        <w:t xml:space="preserve"> pokretnih mreža</w:t>
      </w:r>
      <w:bookmarkEnd w:id="79"/>
      <w:bookmarkEnd w:id="80"/>
    </w:p>
    <w:p w:rsidR="00A86C00" w:rsidRPr="008C4B1D" w:rsidRDefault="00881533" w:rsidP="00960121">
      <w:pPr>
        <w:spacing w:before="100" w:beforeAutospacing="1" w:after="100" w:afterAutospacing="1"/>
        <w:jc w:val="both"/>
        <w:rPr>
          <w:rFonts w:eastAsia="Times New Roman" w:cstheme="minorHAnsi"/>
          <w:sz w:val="24"/>
          <w:szCs w:val="24"/>
          <w:lang w:eastAsia="x-none"/>
        </w:rPr>
      </w:pPr>
      <w:r w:rsidRPr="008C4B1D">
        <w:rPr>
          <w:rFonts w:eastAsia="Times New Roman" w:cstheme="minorHAnsi"/>
          <w:sz w:val="24"/>
          <w:szCs w:val="24"/>
          <w:lang w:eastAsia="x-none"/>
        </w:rPr>
        <w:t>Trenutno, HT</w:t>
      </w:r>
      <w:r w:rsidR="000E416F">
        <w:rPr>
          <w:rFonts w:eastAsia="Times New Roman" w:cstheme="minorHAnsi"/>
          <w:sz w:val="24"/>
          <w:szCs w:val="24"/>
          <w:lang w:eastAsia="x-none"/>
        </w:rPr>
        <w:t xml:space="preserve"> grupa</w:t>
      </w:r>
      <w:r w:rsidR="00CD489F">
        <w:rPr>
          <w:rFonts w:eastAsia="Times New Roman" w:cstheme="minorHAnsi"/>
          <w:sz w:val="24"/>
          <w:szCs w:val="24"/>
          <w:lang w:eastAsia="x-none"/>
        </w:rPr>
        <w:t xml:space="preserve"> </w:t>
      </w:r>
      <w:r w:rsidRPr="008C4B1D">
        <w:rPr>
          <w:rFonts w:eastAsia="Times New Roman" w:cstheme="minorHAnsi"/>
          <w:sz w:val="24"/>
          <w:szCs w:val="24"/>
          <w:lang w:eastAsia="x-none"/>
        </w:rPr>
        <w:t xml:space="preserve">u svojoj maloprodajnoj ponudi nude pakete usluga koji </w:t>
      </w:r>
      <w:r w:rsidR="00340E1C" w:rsidRPr="008C4B1D">
        <w:rPr>
          <w:rFonts w:eastAsia="Times New Roman" w:cstheme="minorHAnsi"/>
          <w:sz w:val="24"/>
          <w:szCs w:val="24"/>
          <w:lang w:eastAsia="x-none"/>
        </w:rPr>
        <w:t xml:space="preserve">uglavnom ne </w:t>
      </w:r>
      <w:r w:rsidRPr="008C4B1D">
        <w:rPr>
          <w:rFonts w:eastAsia="Times New Roman" w:cstheme="minorHAnsi"/>
          <w:sz w:val="24"/>
          <w:szCs w:val="24"/>
          <w:lang w:eastAsia="x-none"/>
        </w:rPr>
        <w:t>sadrže usluge</w:t>
      </w:r>
      <w:r w:rsidR="00A86C00" w:rsidRPr="008C4B1D">
        <w:rPr>
          <w:rFonts w:eastAsia="Times New Roman" w:cstheme="minorHAnsi"/>
          <w:sz w:val="24"/>
          <w:szCs w:val="24"/>
          <w:lang w:eastAsia="x-none"/>
        </w:rPr>
        <w:t xml:space="preserve"> pokretnih mreža</w:t>
      </w:r>
      <w:r w:rsidRPr="008C4B1D">
        <w:rPr>
          <w:rFonts w:eastAsia="Times New Roman" w:cstheme="minorHAnsi"/>
          <w:sz w:val="24"/>
          <w:szCs w:val="24"/>
          <w:lang w:eastAsia="x-none"/>
        </w:rPr>
        <w:t>.</w:t>
      </w:r>
      <w:r w:rsidR="006A33DB" w:rsidRPr="008C4B1D">
        <w:rPr>
          <w:rFonts w:eastAsia="Times New Roman" w:cstheme="minorHAnsi"/>
          <w:sz w:val="24"/>
          <w:szCs w:val="24"/>
          <w:lang w:eastAsia="x-none"/>
        </w:rPr>
        <w:t xml:space="preserve"> Međutim, vrlo je moguće da uskoro</w:t>
      </w:r>
      <w:r w:rsidR="00A86C00" w:rsidRPr="008C4B1D">
        <w:rPr>
          <w:rFonts w:eastAsia="Times New Roman" w:cstheme="minorHAnsi"/>
          <w:sz w:val="24"/>
          <w:szCs w:val="24"/>
          <w:lang w:eastAsia="x-none"/>
        </w:rPr>
        <w:t xml:space="preserve"> </w:t>
      </w:r>
      <w:r w:rsidR="006A33DB" w:rsidRPr="008C4B1D">
        <w:rPr>
          <w:rFonts w:eastAsia="Times New Roman" w:cstheme="minorHAnsi"/>
          <w:sz w:val="24"/>
          <w:szCs w:val="24"/>
          <w:lang w:eastAsia="x-none"/>
        </w:rPr>
        <w:t xml:space="preserve">krajnjim korisnicima ponude </w:t>
      </w:r>
      <w:r w:rsidR="00340E1C" w:rsidRPr="008C4B1D">
        <w:rPr>
          <w:rFonts w:eastAsia="Times New Roman" w:cstheme="minorHAnsi"/>
          <w:sz w:val="24"/>
          <w:szCs w:val="24"/>
          <w:lang w:eastAsia="x-none"/>
        </w:rPr>
        <w:t>više takvih</w:t>
      </w:r>
      <w:r w:rsidR="006A33DB" w:rsidRPr="008C4B1D">
        <w:rPr>
          <w:rFonts w:eastAsia="Times New Roman" w:cstheme="minorHAnsi"/>
          <w:sz w:val="24"/>
          <w:szCs w:val="24"/>
          <w:lang w:eastAsia="x-none"/>
        </w:rPr>
        <w:t xml:space="preserve"> paket</w:t>
      </w:r>
      <w:r w:rsidR="00340E1C" w:rsidRPr="008C4B1D">
        <w:rPr>
          <w:rFonts w:eastAsia="Times New Roman" w:cstheme="minorHAnsi"/>
          <w:sz w:val="24"/>
          <w:szCs w:val="24"/>
          <w:lang w:eastAsia="x-none"/>
        </w:rPr>
        <w:t>a</w:t>
      </w:r>
      <w:r w:rsidR="006A33DB" w:rsidRPr="008C4B1D">
        <w:rPr>
          <w:rFonts w:eastAsia="Times New Roman" w:cstheme="minorHAnsi"/>
          <w:sz w:val="24"/>
          <w:szCs w:val="24"/>
          <w:lang w:eastAsia="x-none"/>
        </w:rPr>
        <w:t>, s obzirom da ih u svojim ponudama imaju drugi operatori</w:t>
      </w:r>
      <w:r w:rsidR="00A86C00" w:rsidRPr="008C4B1D">
        <w:rPr>
          <w:rFonts w:eastAsia="Times New Roman" w:cstheme="minorHAnsi"/>
          <w:sz w:val="24"/>
          <w:szCs w:val="24"/>
          <w:lang w:eastAsia="x-none"/>
        </w:rPr>
        <w:t>.</w:t>
      </w:r>
    </w:p>
    <w:p w:rsidR="00340E1C" w:rsidRPr="008C4B1D" w:rsidRDefault="00340E1C" w:rsidP="008C4B1D">
      <w:pPr>
        <w:spacing w:before="100" w:beforeAutospacing="1" w:after="120"/>
        <w:jc w:val="both"/>
        <w:rPr>
          <w:rFonts w:eastAsia="Times New Roman" w:cstheme="minorHAnsi"/>
          <w:sz w:val="24"/>
          <w:szCs w:val="24"/>
          <w:lang w:eastAsia="x-none"/>
        </w:rPr>
      </w:pPr>
      <w:r w:rsidRPr="008C4B1D">
        <w:rPr>
          <w:rFonts w:eastAsia="Times New Roman" w:cstheme="minorHAnsi"/>
          <w:sz w:val="24"/>
          <w:szCs w:val="24"/>
          <w:lang w:eastAsia="x-none"/>
        </w:rPr>
        <w:t>S obzirom da se usluge pokretnih mreža nude i samostalno, cijena samostalne usluge mogla bi se uzeti kao polazna točka za izračun troška usluge. Međutim, ukoliko bude potrebno, za usluge pokretnih mreža HAKOM može primijeniti i već razvijeni BU-LRIC troškovni model koji može dati više informacija o troškovima usluga pokretnih mreža. Kod razmatranja relevantnih prihoda i troškova usluga pokretnih mreža u testu istiskivanja marže, HAKOM namjerava razmotriti sljedeće:</w:t>
      </w:r>
    </w:p>
    <w:p w:rsidR="008C4B1D" w:rsidRPr="00660597" w:rsidRDefault="008C4B1D" w:rsidP="00B82ED6">
      <w:pPr>
        <w:numPr>
          <w:ilvl w:val="0"/>
          <w:numId w:val="6"/>
        </w:numPr>
        <w:spacing w:before="120" w:after="100" w:afterAutospacing="1"/>
        <w:ind w:left="714" w:hanging="357"/>
        <w:jc w:val="both"/>
        <w:rPr>
          <w:rFonts w:eastAsia="Times New Roman" w:cstheme="minorHAnsi"/>
          <w:sz w:val="24"/>
          <w:szCs w:val="24"/>
          <w:lang w:eastAsia="x-none"/>
        </w:rPr>
      </w:pPr>
      <w:bookmarkStart w:id="81" w:name="_Toc382933529"/>
      <w:r w:rsidRPr="00660597">
        <w:rPr>
          <w:rFonts w:eastAsia="Times New Roman" w:cstheme="minorHAnsi"/>
          <w:sz w:val="24"/>
          <w:szCs w:val="24"/>
          <w:lang w:eastAsia="x-none"/>
        </w:rPr>
        <w:t>Prihodi:</w:t>
      </w:r>
      <w:r>
        <w:rPr>
          <w:rFonts w:eastAsia="Times New Roman" w:cstheme="minorHAnsi"/>
          <w:sz w:val="24"/>
          <w:szCs w:val="24"/>
          <w:lang w:eastAsia="x-none"/>
        </w:rPr>
        <w:t xml:space="preserve"> </w:t>
      </w:r>
    </w:p>
    <w:p w:rsidR="008C4B1D" w:rsidRPr="00660597" w:rsidRDefault="008C4B1D" w:rsidP="00B82ED6">
      <w:pPr>
        <w:numPr>
          <w:ilvl w:val="1"/>
          <w:numId w:val="6"/>
        </w:numPr>
        <w:spacing w:after="100" w:afterAutospacing="1"/>
        <w:ind w:left="1434" w:hanging="357"/>
        <w:jc w:val="both"/>
        <w:rPr>
          <w:rFonts w:eastAsia="Times New Roman" w:cstheme="minorHAnsi"/>
          <w:sz w:val="24"/>
          <w:szCs w:val="24"/>
          <w:lang w:eastAsia="x-none"/>
        </w:rPr>
      </w:pPr>
      <w:r w:rsidRPr="00660597">
        <w:rPr>
          <w:rFonts w:eastAsia="Times New Roman" w:cstheme="minorHAnsi"/>
          <w:sz w:val="24"/>
          <w:szCs w:val="24"/>
          <w:lang w:eastAsia="x-none"/>
        </w:rPr>
        <w:t>prihodi od paketa usluga koji uključuju usluge pokretnih mreža,</w:t>
      </w:r>
    </w:p>
    <w:p w:rsidR="008C4B1D" w:rsidRPr="00660597" w:rsidRDefault="008C4B1D" w:rsidP="00B82ED6">
      <w:pPr>
        <w:numPr>
          <w:ilvl w:val="1"/>
          <w:numId w:val="6"/>
        </w:numPr>
        <w:spacing w:before="100" w:beforeAutospacing="1" w:after="100" w:afterAutospacing="1"/>
        <w:jc w:val="both"/>
        <w:rPr>
          <w:rFonts w:eastAsia="Times New Roman" w:cstheme="minorHAnsi"/>
          <w:sz w:val="24"/>
          <w:szCs w:val="24"/>
          <w:lang w:eastAsia="x-none"/>
        </w:rPr>
      </w:pPr>
      <w:r w:rsidRPr="00660597">
        <w:rPr>
          <w:rFonts w:eastAsia="Times New Roman" w:cstheme="minorHAnsi"/>
          <w:sz w:val="24"/>
          <w:szCs w:val="24"/>
          <w:lang w:eastAsia="x-none"/>
        </w:rPr>
        <w:t>naknada za uspostavu poziva u pokretnoj mreži (naknada za priključenje, naknada za dodatnu opremu itd.),</w:t>
      </w:r>
    </w:p>
    <w:p w:rsidR="008C4B1D" w:rsidRPr="00660597" w:rsidRDefault="008C4B1D" w:rsidP="00B82ED6">
      <w:pPr>
        <w:numPr>
          <w:ilvl w:val="1"/>
          <w:numId w:val="6"/>
        </w:numPr>
        <w:spacing w:before="100" w:beforeAutospacing="1" w:after="100" w:afterAutospacing="1"/>
        <w:jc w:val="both"/>
        <w:rPr>
          <w:rFonts w:eastAsia="Times New Roman" w:cstheme="minorHAnsi"/>
          <w:sz w:val="24"/>
          <w:szCs w:val="24"/>
          <w:lang w:eastAsia="x-none"/>
        </w:rPr>
      </w:pPr>
      <w:r w:rsidRPr="00660597">
        <w:rPr>
          <w:rFonts w:eastAsia="Times New Roman" w:cstheme="minorHAnsi"/>
          <w:sz w:val="24"/>
          <w:szCs w:val="24"/>
          <w:lang w:eastAsia="x-none"/>
        </w:rPr>
        <w:t xml:space="preserve">prihodi koji se ostvaruju od usluga koje nisu uključene u pretplatu ili nakon što se iskoriste pogodnosti uključene u mjesečnu pretplatu (pozivi, SMS, MMS, podatkovni promet, </w:t>
      </w:r>
      <w:proofErr w:type="spellStart"/>
      <w:r w:rsidRPr="00660597">
        <w:rPr>
          <w:rFonts w:eastAsia="Times New Roman" w:cstheme="minorHAnsi"/>
          <w:sz w:val="24"/>
          <w:szCs w:val="24"/>
          <w:lang w:eastAsia="x-none"/>
        </w:rPr>
        <w:t>roaming</w:t>
      </w:r>
      <w:proofErr w:type="spellEnd"/>
      <w:r w:rsidRPr="00660597">
        <w:rPr>
          <w:rFonts w:eastAsia="Times New Roman" w:cstheme="minorHAnsi"/>
          <w:sz w:val="24"/>
          <w:szCs w:val="24"/>
          <w:lang w:eastAsia="x-none"/>
        </w:rPr>
        <w:t>, itd.),</w:t>
      </w:r>
    </w:p>
    <w:p w:rsidR="008C4B1D" w:rsidRPr="00660597" w:rsidRDefault="008C4B1D" w:rsidP="00B82ED6">
      <w:pPr>
        <w:numPr>
          <w:ilvl w:val="1"/>
          <w:numId w:val="6"/>
        </w:numPr>
        <w:spacing w:before="100" w:beforeAutospacing="1" w:after="100" w:afterAutospacing="1"/>
        <w:jc w:val="both"/>
        <w:rPr>
          <w:rFonts w:eastAsia="Times New Roman" w:cstheme="minorHAnsi"/>
          <w:sz w:val="24"/>
          <w:szCs w:val="24"/>
          <w:lang w:eastAsia="x-none"/>
        </w:rPr>
      </w:pPr>
      <w:r w:rsidRPr="00660597">
        <w:rPr>
          <w:rFonts w:eastAsia="Times New Roman" w:cstheme="minorHAnsi"/>
          <w:sz w:val="24"/>
          <w:szCs w:val="24"/>
          <w:lang w:eastAsia="x-none"/>
        </w:rPr>
        <w:t>prihodi od usluga međupovezivanja za dolazne pozive.</w:t>
      </w:r>
    </w:p>
    <w:p w:rsidR="008C4B1D" w:rsidRPr="00660597" w:rsidRDefault="008C4B1D" w:rsidP="00B82ED6">
      <w:pPr>
        <w:numPr>
          <w:ilvl w:val="0"/>
          <w:numId w:val="6"/>
        </w:numPr>
        <w:spacing w:before="120" w:after="100" w:afterAutospacing="1"/>
        <w:ind w:left="714" w:hanging="357"/>
        <w:jc w:val="both"/>
        <w:rPr>
          <w:rFonts w:eastAsia="Times New Roman" w:cstheme="minorHAnsi"/>
          <w:sz w:val="24"/>
          <w:szCs w:val="24"/>
          <w:lang w:eastAsia="x-none"/>
        </w:rPr>
      </w:pPr>
      <w:r w:rsidRPr="00660597">
        <w:rPr>
          <w:rFonts w:eastAsia="Times New Roman" w:cstheme="minorHAnsi"/>
          <w:sz w:val="24"/>
          <w:szCs w:val="24"/>
          <w:lang w:eastAsia="x-none"/>
        </w:rPr>
        <w:t>Troškovi:</w:t>
      </w:r>
    </w:p>
    <w:p w:rsidR="008C4B1D" w:rsidRPr="00660597" w:rsidRDefault="008C4B1D" w:rsidP="00B82ED6">
      <w:pPr>
        <w:numPr>
          <w:ilvl w:val="1"/>
          <w:numId w:val="6"/>
        </w:numPr>
        <w:spacing w:before="100" w:beforeAutospacing="1" w:after="100" w:afterAutospacing="1"/>
        <w:jc w:val="both"/>
        <w:rPr>
          <w:rFonts w:eastAsia="Times New Roman" w:cstheme="minorHAnsi"/>
          <w:sz w:val="24"/>
          <w:szCs w:val="24"/>
          <w:lang w:eastAsia="x-none"/>
        </w:rPr>
      </w:pPr>
      <w:r w:rsidRPr="00660597">
        <w:rPr>
          <w:rFonts w:eastAsia="Times New Roman" w:cstheme="minorHAnsi"/>
          <w:sz w:val="24"/>
          <w:szCs w:val="24"/>
          <w:lang w:eastAsia="x-none"/>
        </w:rPr>
        <w:t xml:space="preserve">završavanja poziva u vlastitoj mreži (na osnovi BU-LRIC </w:t>
      </w:r>
      <w:r w:rsidR="000E416F" w:rsidRPr="00660597">
        <w:rPr>
          <w:rFonts w:eastAsia="Times New Roman" w:cstheme="minorHAnsi"/>
          <w:sz w:val="24"/>
          <w:szCs w:val="24"/>
          <w:lang w:eastAsia="x-none"/>
        </w:rPr>
        <w:t>troškovn</w:t>
      </w:r>
      <w:r w:rsidR="000E416F">
        <w:rPr>
          <w:rFonts w:eastAsia="Times New Roman" w:cstheme="minorHAnsi"/>
          <w:sz w:val="24"/>
          <w:szCs w:val="24"/>
          <w:lang w:eastAsia="x-none"/>
        </w:rPr>
        <w:t>og</w:t>
      </w:r>
      <w:r w:rsidR="000E416F" w:rsidRPr="00660597">
        <w:rPr>
          <w:rFonts w:eastAsia="Times New Roman" w:cstheme="minorHAnsi"/>
          <w:sz w:val="24"/>
          <w:szCs w:val="24"/>
          <w:lang w:eastAsia="x-none"/>
        </w:rPr>
        <w:t xml:space="preserve"> </w:t>
      </w:r>
      <w:r w:rsidRPr="00660597">
        <w:rPr>
          <w:rFonts w:eastAsia="Times New Roman" w:cstheme="minorHAnsi"/>
          <w:sz w:val="24"/>
          <w:szCs w:val="24"/>
          <w:lang w:eastAsia="x-none"/>
        </w:rPr>
        <w:t>modela),</w:t>
      </w:r>
    </w:p>
    <w:p w:rsidR="008C4B1D" w:rsidRPr="00660597" w:rsidRDefault="008C4B1D" w:rsidP="00B82ED6">
      <w:pPr>
        <w:numPr>
          <w:ilvl w:val="1"/>
          <w:numId w:val="6"/>
        </w:numPr>
        <w:spacing w:before="100" w:beforeAutospacing="1" w:after="100" w:afterAutospacing="1"/>
        <w:jc w:val="both"/>
        <w:rPr>
          <w:rFonts w:eastAsia="Times New Roman" w:cstheme="minorHAnsi"/>
          <w:sz w:val="24"/>
          <w:szCs w:val="24"/>
          <w:lang w:eastAsia="x-none"/>
        </w:rPr>
      </w:pPr>
      <w:r w:rsidRPr="00660597">
        <w:rPr>
          <w:rFonts w:eastAsia="Times New Roman" w:cstheme="minorHAnsi"/>
          <w:sz w:val="24"/>
          <w:szCs w:val="24"/>
          <w:lang w:eastAsia="x-none"/>
        </w:rPr>
        <w:t>plaćanja drugim operatorima (nepokretnim i pokretnim),</w:t>
      </w:r>
    </w:p>
    <w:p w:rsidR="008C4B1D" w:rsidRPr="00660597" w:rsidRDefault="008C4B1D" w:rsidP="00B82ED6">
      <w:pPr>
        <w:numPr>
          <w:ilvl w:val="1"/>
          <w:numId w:val="6"/>
        </w:numPr>
        <w:spacing w:before="100" w:beforeAutospacing="1" w:after="100" w:afterAutospacing="1"/>
        <w:jc w:val="both"/>
        <w:rPr>
          <w:rFonts w:eastAsia="Times New Roman" w:cstheme="minorHAnsi"/>
          <w:sz w:val="24"/>
          <w:szCs w:val="24"/>
          <w:lang w:eastAsia="x-none"/>
        </w:rPr>
      </w:pPr>
      <w:r w:rsidRPr="00660597">
        <w:rPr>
          <w:rFonts w:eastAsia="Times New Roman" w:cstheme="minorHAnsi"/>
          <w:sz w:val="24"/>
          <w:szCs w:val="24"/>
          <w:lang w:eastAsia="x-none"/>
        </w:rPr>
        <w:t>oglašavanje, marketing i drugi inkrementalni</w:t>
      </w:r>
      <w:r w:rsidR="006B5BFB">
        <w:rPr>
          <w:rFonts w:eastAsia="Times New Roman" w:cstheme="minorHAnsi"/>
          <w:sz w:val="24"/>
          <w:szCs w:val="24"/>
          <w:lang w:eastAsia="x-none"/>
        </w:rPr>
        <w:t xml:space="preserve"> troškovi.</w:t>
      </w:r>
    </w:p>
    <w:p w:rsidR="00A86C00" w:rsidRPr="00660597" w:rsidRDefault="00E338CC" w:rsidP="00444070">
      <w:pPr>
        <w:pStyle w:val="Heading4"/>
      </w:pPr>
      <w:bookmarkStart w:id="82" w:name="_Toc468265274"/>
      <w:r w:rsidRPr="00660597">
        <w:t>D</w:t>
      </w:r>
      <w:r w:rsidR="00A86C00" w:rsidRPr="00660597">
        <w:t>arovi</w:t>
      </w:r>
      <w:bookmarkEnd w:id="81"/>
      <w:bookmarkEnd w:id="82"/>
    </w:p>
    <w:p w:rsidR="00A86C00" w:rsidRPr="00660597" w:rsidRDefault="00E338CC" w:rsidP="0052594A">
      <w:pPr>
        <w:pStyle w:val="CommentText"/>
        <w:jc w:val="both"/>
        <w:rPr>
          <w:rFonts w:cstheme="minorHAnsi"/>
          <w:sz w:val="24"/>
          <w:szCs w:val="24"/>
        </w:rPr>
      </w:pPr>
      <w:r w:rsidRPr="00660597">
        <w:rPr>
          <w:rFonts w:cstheme="minorHAnsi"/>
          <w:sz w:val="24"/>
          <w:szCs w:val="24"/>
        </w:rPr>
        <w:t>D</w:t>
      </w:r>
      <w:r w:rsidR="00A86C00" w:rsidRPr="00660597">
        <w:rPr>
          <w:rFonts w:cstheme="minorHAnsi"/>
          <w:sz w:val="24"/>
          <w:szCs w:val="24"/>
        </w:rPr>
        <w:t xml:space="preserve">arovi </w:t>
      </w:r>
      <w:r w:rsidR="00716C57">
        <w:rPr>
          <w:rFonts w:cstheme="minorHAnsi"/>
          <w:sz w:val="24"/>
          <w:szCs w:val="24"/>
        </w:rPr>
        <w:t>(mobilni telefoni, tableti</w:t>
      </w:r>
      <w:r w:rsidRPr="00660597">
        <w:rPr>
          <w:rFonts w:cstheme="minorHAnsi"/>
          <w:sz w:val="24"/>
          <w:szCs w:val="24"/>
        </w:rPr>
        <w:t xml:space="preserve"> itd.) </w:t>
      </w:r>
      <w:r w:rsidR="00A86C00" w:rsidRPr="00660597">
        <w:rPr>
          <w:rFonts w:cstheme="minorHAnsi"/>
          <w:sz w:val="24"/>
          <w:szCs w:val="24"/>
        </w:rPr>
        <w:t xml:space="preserve">se daju korisniku u trenutku </w:t>
      </w:r>
      <w:r w:rsidR="00257005" w:rsidRPr="00660597">
        <w:rPr>
          <w:rFonts w:cstheme="minorHAnsi"/>
          <w:sz w:val="24"/>
          <w:szCs w:val="24"/>
        </w:rPr>
        <w:t>zasnivanja</w:t>
      </w:r>
      <w:r w:rsidR="0052594A">
        <w:rPr>
          <w:rFonts w:cstheme="minorHAnsi"/>
          <w:sz w:val="24"/>
          <w:szCs w:val="24"/>
        </w:rPr>
        <w:t xml:space="preserve"> ili produljenja</w:t>
      </w:r>
      <w:r w:rsidR="00257005" w:rsidRPr="00660597">
        <w:rPr>
          <w:rFonts w:cstheme="minorHAnsi"/>
          <w:sz w:val="24"/>
          <w:szCs w:val="24"/>
        </w:rPr>
        <w:t xml:space="preserve"> </w:t>
      </w:r>
      <w:r w:rsidR="00A86C00" w:rsidRPr="00660597">
        <w:rPr>
          <w:rFonts w:cstheme="minorHAnsi"/>
          <w:sz w:val="24"/>
          <w:szCs w:val="24"/>
        </w:rPr>
        <w:t>pretplat</w:t>
      </w:r>
      <w:r w:rsidR="00257005" w:rsidRPr="00660597">
        <w:rPr>
          <w:rFonts w:cstheme="minorHAnsi"/>
          <w:sz w:val="24"/>
          <w:szCs w:val="24"/>
        </w:rPr>
        <w:t>ničkog odnosa</w:t>
      </w:r>
      <w:r w:rsidR="00A86C00" w:rsidRPr="00660597">
        <w:rPr>
          <w:rFonts w:cstheme="minorHAnsi"/>
          <w:sz w:val="24"/>
          <w:szCs w:val="24"/>
        </w:rPr>
        <w:t xml:space="preserve">, i obično ovise o </w:t>
      </w:r>
      <w:r w:rsidR="0052594A" w:rsidRPr="0052594A">
        <w:rPr>
          <w:rFonts w:cstheme="minorHAnsi"/>
          <w:sz w:val="24"/>
          <w:szCs w:val="24"/>
        </w:rPr>
        <w:t>ugovorenom minimalnom obveznom trajanju pretplatničkog odnosa</w:t>
      </w:r>
      <w:r w:rsidR="00A86C00" w:rsidRPr="00660597">
        <w:rPr>
          <w:rFonts w:cstheme="minorHAnsi"/>
          <w:sz w:val="24"/>
          <w:szCs w:val="24"/>
        </w:rPr>
        <w:t>.</w:t>
      </w:r>
    </w:p>
    <w:p w:rsidR="00A86C00" w:rsidRDefault="00340E1C" w:rsidP="00960121">
      <w:pPr>
        <w:spacing w:before="100" w:beforeAutospacing="1" w:after="100" w:afterAutospacing="1"/>
        <w:jc w:val="both"/>
        <w:rPr>
          <w:rFonts w:cstheme="minorHAnsi"/>
          <w:sz w:val="24"/>
          <w:szCs w:val="24"/>
        </w:rPr>
      </w:pPr>
      <w:r>
        <w:rPr>
          <w:rFonts w:cstheme="minorHAnsi"/>
          <w:sz w:val="24"/>
          <w:szCs w:val="24"/>
        </w:rPr>
        <w:t>Nabavna</w:t>
      </w:r>
      <w:r w:rsidRPr="00660597">
        <w:rPr>
          <w:rFonts w:cstheme="minorHAnsi"/>
          <w:sz w:val="24"/>
          <w:szCs w:val="24"/>
        </w:rPr>
        <w:t xml:space="preserve"> </w:t>
      </w:r>
      <w:r w:rsidR="00BF47E3" w:rsidRPr="00660597">
        <w:rPr>
          <w:rFonts w:cstheme="minorHAnsi"/>
          <w:sz w:val="24"/>
          <w:szCs w:val="24"/>
        </w:rPr>
        <w:t>cijena samostalnog uređaja može se smatrati t</w:t>
      </w:r>
      <w:r w:rsidR="00A86C00" w:rsidRPr="00660597">
        <w:rPr>
          <w:rFonts w:cstheme="minorHAnsi"/>
          <w:sz w:val="24"/>
          <w:szCs w:val="24"/>
        </w:rPr>
        <w:t>rošk</w:t>
      </w:r>
      <w:r w:rsidR="00BF47E3" w:rsidRPr="00660597">
        <w:rPr>
          <w:rFonts w:cstheme="minorHAnsi"/>
          <w:sz w:val="24"/>
          <w:szCs w:val="24"/>
        </w:rPr>
        <w:t>om</w:t>
      </w:r>
      <w:r w:rsidR="00A86C00" w:rsidRPr="00660597">
        <w:rPr>
          <w:rFonts w:cstheme="minorHAnsi"/>
          <w:sz w:val="24"/>
          <w:szCs w:val="24"/>
        </w:rPr>
        <w:t xml:space="preserve"> takve ponude</w:t>
      </w:r>
      <w:r w:rsidR="00BF47E3" w:rsidRPr="00660597">
        <w:rPr>
          <w:rFonts w:cstheme="minorHAnsi"/>
          <w:sz w:val="24"/>
          <w:szCs w:val="24"/>
        </w:rPr>
        <w:t>.</w:t>
      </w:r>
      <w:r w:rsidR="00A86C00" w:rsidRPr="00660597">
        <w:rPr>
          <w:rFonts w:cstheme="minorHAnsi"/>
          <w:sz w:val="24"/>
          <w:szCs w:val="24"/>
        </w:rPr>
        <w:t xml:space="preserve"> </w:t>
      </w:r>
      <w:r w:rsidR="00F12521">
        <w:rPr>
          <w:rFonts w:cstheme="minorHAnsi"/>
          <w:sz w:val="24"/>
          <w:szCs w:val="24"/>
        </w:rPr>
        <w:t>Međutim, k</w:t>
      </w:r>
      <w:r w:rsidR="00BF47E3" w:rsidRPr="00660597">
        <w:rPr>
          <w:rFonts w:cstheme="minorHAnsi"/>
          <w:sz w:val="24"/>
          <w:szCs w:val="24"/>
        </w:rPr>
        <w:t>ako bi se uzela u obzir pregovaračka moć operatora s proizvođačem</w:t>
      </w:r>
      <w:r w:rsidR="00082388">
        <w:rPr>
          <w:rFonts w:cstheme="minorHAnsi"/>
          <w:sz w:val="24"/>
          <w:szCs w:val="24"/>
        </w:rPr>
        <w:t>/dobavljačem</w:t>
      </w:r>
      <w:r w:rsidR="00BF47E3" w:rsidRPr="00660597">
        <w:rPr>
          <w:rFonts w:cstheme="minorHAnsi"/>
          <w:sz w:val="24"/>
          <w:szCs w:val="24"/>
        </w:rPr>
        <w:t xml:space="preserve"> uređaja, moguće su i određene </w:t>
      </w:r>
      <w:r w:rsidR="00BF47E3" w:rsidRPr="0027100D">
        <w:rPr>
          <w:rFonts w:cstheme="minorHAnsi"/>
          <w:sz w:val="24"/>
          <w:szCs w:val="24"/>
        </w:rPr>
        <w:t>prilagodbe</w:t>
      </w:r>
      <w:r w:rsidR="00082388" w:rsidRPr="0027100D">
        <w:rPr>
          <w:rStyle w:val="FootnoteReference"/>
          <w:rFonts w:cstheme="minorHAnsi"/>
          <w:sz w:val="24"/>
          <w:szCs w:val="24"/>
        </w:rPr>
        <w:footnoteReference w:id="29"/>
      </w:r>
      <w:r w:rsidR="00BF47E3" w:rsidRPr="0027100D">
        <w:rPr>
          <w:rFonts w:cstheme="minorHAnsi"/>
          <w:sz w:val="24"/>
          <w:szCs w:val="24"/>
        </w:rPr>
        <w:t>.</w:t>
      </w:r>
    </w:p>
    <w:p w:rsidR="00BD743D" w:rsidRDefault="00F419A7" w:rsidP="00960121">
      <w:pPr>
        <w:spacing w:before="100" w:beforeAutospacing="1" w:after="100" w:afterAutospacing="1"/>
        <w:jc w:val="both"/>
        <w:rPr>
          <w:rFonts w:cstheme="minorHAnsi"/>
          <w:sz w:val="24"/>
          <w:szCs w:val="24"/>
        </w:rPr>
      </w:pPr>
      <w:r w:rsidRPr="00B2076A">
        <w:rPr>
          <w:rFonts w:cstheme="minorHAnsi"/>
          <w:sz w:val="24"/>
          <w:szCs w:val="24"/>
        </w:rPr>
        <w:t xml:space="preserve">Prilikom provođenja testa istiskivanja marže, </w:t>
      </w:r>
      <w:r w:rsidR="00FA5517" w:rsidRPr="00B2076A">
        <w:rPr>
          <w:rFonts w:cstheme="minorHAnsi"/>
          <w:sz w:val="24"/>
          <w:szCs w:val="24"/>
        </w:rPr>
        <w:t>trošak</w:t>
      </w:r>
      <w:r w:rsidRPr="00B2076A">
        <w:rPr>
          <w:rFonts w:cstheme="minorHAnsi"/>
          <w:sz w:val="24"/>
          <w:szCs w:val="24"/>
        </w:rPr>
        <w:t xml:space="preserve"> darova će se diskontirati kroz </w:t>
      </w:r>
      <w:r w:rsidR="00CD489F" w:rsidRPr="00CD489F">
        <w:rPr>
          <w:rFonts w:cstheme="minorHAnsi"/>
          <w:sz w:val="24"/>
          <w:szCs w:val="24"/>
        </w:rPr>
        <w:t>ugovoreno minimalno obvezno trajanje pretplatničkog odnosa</w:t>
      </w:r>
      <w:r w:rsidR="00CD489F">
        <w:rPr>
          <w:rFonts w:cstheme="minorHAnsi"/>
          <w:sz w:val="24"/>
          <w:szCs w:val="24"/>
        </w:rPr>
        <w:t>.</w:t>
      </w:r>
    </w:p>
    <w:p w:rsidR="00E26213" w:rsidRDefault="00BD743D" w:rsidP="00201BA6">
      <w:pPr>
        <w:pStyle w:val="Heading3"/>
      </w:pPr>
      <w:bookmarkStart w:id="83" w:name="_Toc468265275"/>
      <w:r>
        <w:lastRenderedPageBreak/>
        <w:t>Promotivne pogodnosti</w:t>
      </w:r>
      <w:bookmarkEnd w:id="83"/>
    </w:p>
    <w:p w:rsidR="00E26213" w:rsidRDefault="00E26213" w:rsidP="00201BA6">
      <w:pPr>
        <w:jc w:val="both"/>
        <w:rPr>
          <w:rFonts w:cstheme="minorHAnsi"/>
          <w:sz w:val="24"/>
          <w:szCs w:val="24"/>
        </w:rPr>
      </w:pPr>
      <w:bookmarkStart w:id="84" w:name="_Toc456886744"/>
      <w:r w:rsidRPr="00201BA6">
        <w:rPr>
          <w:rFonts w:cstheme="minorHAnsi"/>
          <w:sz w:val="24"/>
          <w:szCs w:val="24"/>
        </w:rPr>
        <w:t xml:space="preserve">U okviru promotivnih pogodnosti </w:t>
      </w:r>
      <w:r w:rsidR="00E264DD">
        <w:rPr>
          <w:rFonts w:cstheme="minorHAnsi"/>
          <w:sz w:val="24"/>
          <w:szCs w:val="24"/>
        </w:rPr>
        <w:t xml:space="preserve">najčešće </w:t>
      </w:r>
      <w:r w:rsidRPr="00201BA6">
        <w:rPr>
          <w:rFonts w:cstheme="minorHAnsi"/>
          <w:sz w:val="24"/>
          <w:szCs w:val="24"/>
        </w:rPr>
        <w:t xml:space="preserve">razlikujemo pogodnost jeftinije kupnje uređaja </w:t>
      </w:r>
      <w:r w:rsidR="00E264DD">
        <w:rPr>
          <w:rFonts w:cstheme="minorHAnsi"/>
          <w:sz w:val="24"/>
          <w:szCs w:val="24"/>
        </w:rPr>
        <w:t xml:space="preserve">za krajnjeg korisnika </w:t>
      </w:r>
      <w:r w:rsidR="00E264DD" w:rsidRPr="00201BA6">
        <w:rPr>
          <w:rFonts w:cstheme="minorHAnsi"/>
          <w:sz w:val="24"/>
          <w:szCs w:val="24"/>
        </w:rPr>
        <w:t xml:space="preserve">i pogodnost niže mjesečne naknade </w:t>
      </w:r>
      <w:r w:rsidR="00E264DD">
        <w:rPr>
          <w:rFonts w:cstheme="minorHAnsi"/>
          <w:sz w:val="24"/>
          <w:szCs w:val="24"/>
        </w:rPr>
        <w:t xml:space="preserve">za </w:t>
      </w:r>
      <w:r w:rsidR="00E264DD" w:rsidRPr="00201BA6">
        <w:rPr>
          <w:rFonts w:cstheme="minorHAnsi"/>
          <w:sz w:val="24"/>
          <w:szCs w:val="24"/>
        </w:rPr>
        <w:t>određeno vrijeme trajanja ugov</w:t>
      </w:r>
      <w:r w:rsidR="00E264DD">
        <w:rPr>
          <w:rFonts w:cstheme="minorHAnsi"/>
          <w:sz w:val="24"/>
          <w:szCs w:val="24"/>
        </w:rPr>
        <w:t>orne obveze, koje se obično nude korisnicima prilikom ugovaranja</w:t>
      </w:r>
      <w:r w:rsidRPr="00201BA6">
        <w:rPr>
          <w:rFonts w:cstheme="minorHAnsi"/>
          <w:sz w:val="24"/>
          <w:szCs w:val="24"/>
        </w:rPr>
        <w:t xml:space="preserve"> novog paketa ili produživanja ugovorne obveze </w:t>
      </w:r>
      <w:r w:rsidR="00E264DD">
        <w:rPr>
          <w:rFonts w:cstheme="minorHAnsi"/>
          <w:sz w:val="24"/>
          <w:szCs w:val="24"/>
        </w:rPr>
        <w:t xml:space="preserve">na postojećem paketu. </w:t>
      </w:r>
      <w:bookmarkEnd w:id="84"/>
    </w:p>
    <w:p w:rsidR="00E264DD" w:rsidRPr="00201BA6" w:rsidRDefault="00E264DD" w:rsidP="00201BA6">
      <w:pPr>
        <w:jc w:val="both"/>
        <w:rPr>
          <w:rFonts w:cstheme="minorHAnsi"/>
          <w:sz w:val="24"/>
          <w:szCs w:val="24"/>
        </w:rPr>
      </w:pPr>
      <w:r>
        <w:rPr>
          <w:rFonts w:cstheme="minorHAnsi"/>
          <w:sz w:val="24"/>
          <w:szCs w:val="24"/>
        </w:rPr>
        <w:t xml:space="preserve">Osim navedenog, operator može ponuditi korisniku bilo kakvu uslugu ili uređaj koji može, ali i ne mora biti izravno povezan s elektroničkim komunikacijskim uslugama. </w:t>
      </w:r>
    </w:p>
    <w:p w:rsidR="00E26213" w:rsidRDefault="00E26213" w:rsidP="00201BA6">
      <w:pPr>
        <w:pStyle w:val="Heading4"/>
      </w:pPr>
      <w:bookmarkStart w:id="85" w:name="_Toc468265276"/>
      <w:r>
        <w:rPr>
          <w:rFonts w:eastAsiaTheme="minorHAnsi"/>
        </w:rPr>
        <w:t>Pogodnost prilikom kupnje uređaja</w:t>
      </w:r>
      <w:bookmarkEnd w:id="85"/>
    </w:p>
    <w:p w:rsidR="00E26213" w:rsidRDefault="00E26213" w:rsidP="00201BA6">
      <w:pPr>
        <w:pStyle w:val="Heading3"/>
        <w:numPr>
          <w:ilvl w:val="0"/>
          <w:numId w:val="0"/>
        </w:numPr>
        <w:jc w:val="both"/>
      </w:pPr>
      <w:bookmarkStart w:id="86" w:name="_Toc456886746"/>
      <w:bookmarkStart w:id="87" w:name="_Toc456887044"/>
      <w:bookmarkStart w:id="88" w:name="_Toc456957050"/>
      <w:bookmarkStart w:id="89" w:name="_Toc456957681"/>
      <w:bookmarkStart w:id="90" w:name="_Toc464722924"/>
      <w:bookmarkStart w:id="91" w:name="_Toc467748320"/>
      <w:bookmarkStart w:id="92" w:name="_Toc468265277"/>
      <w:r>
        <w:rPr>
          <w:rFonts w:eastAsiaTheme="minorHAnsi"/>
          <w:b w:val="0"/>
          <w:bCs w:val="0"/>
          <w:color w:val="auto"/>
        </w:rPr>
        <w:t>Ukoliko se radi o pogodnosti jeftinije kupnje uređaja, trošak takve pogodnosti računat će se kao razlika između nabavne cijene uređaja i cijene po kojoj se uređaj nudi krajnjem korisniku.</w:t>
      </w:r>
      <w:bookmarkEnd w:id="86"/>
      <w:bookmarkEnd w:id="87"/>
      <w:bookmarkEnd w:id="88"/>
      <w:bookmarkEnd w:id="89"/>
      <w:bookmarkEnd w:id="90"/>
      <w:bookmarkEnd w:id="91"/>
      <w:bookmarkEnd w:id="92"/>
      <w:r>
        <w:rPr>
          <w:rFonts w:eastAsiaTheme="minorHAnsi"/>
          <w:b w:val="0"/>
          <w:bCs w:val="0"/>
          <w:color w:val="auto"/>
        </w:rPr>
        <w:t xml:space="preserve"> </w:t>
      </w:r>
    </w:p>
    <w:p w:rsidR="00E26213" w:rsidRDefault="00E26213" w:rsidP="00201BA6">
      <w:pPr>
        <w:pStyle w:val="Heading3"/>
        <w:numPr>
          <w:ilvl w:val="0"/>
          <w:numId w:val="0"/>
        </w:numPr>
        <w:jc w:val="both"/>
      </w:pPr>
      <w:bookmarkStart w:id="93" w:name="_Toc456886747"/>
      <w:bookmarkStart w:id="94" w:name="_Toc456887045"/>
      <w:bookmarkStart w:id="95" w:name="_Toc456957051"/>
      <w:bookmarkStart w:id="96" w:name="_Toc456957682"/>
      <w:bookmarkStart w:id="97" w:name="_Toc464722925"/>
      <w:bookmarkStart w:id="98" w:name="_Toc467748321"/>
      <w:bookmarkStart w:id="99" w:name="_Toc468265278"/>
      <w:r>
        <w:rPr>
          <w:rFonts w:eastAsiaTheme="minorHAnsi"/>
          <w:b w:val="0"/>
          <w:bCs w:val="0"/>
          <w:color w:val="auto"/>
        </w:rPr>
        <w:t xml:space="preserve">Tako dobivena vrijednost diskontirat će se na </w:t>
      </w:r>
      <w:r w:rsidRPr="00E26213">
        <w:rPr>
          <w:rFonts w:eastAsiaTheme="minorHAnsi"/>
          <w:b w:val="0"/>
          <w:bCs w:val="0"/>
          <w:color w:val="auto"/>
        </w:rPr>
        <w:t>ugovoreno minimalno obvezn</w:t>
      </w:r>
      <w:r>
        <w:rPr>
          <w:rFonts w:eastAsiaTheme="minorHAnsi"/>
          <w:b w:val="0"/>
          <w:bCs w:val="0"/>
          <w:color w:val="auto"/>
        </w:rPr>
        <w:t>o trajanje pretplatničkog odnosa, odnosno na ono razdoblje ugovorne obveze uz koje se ta pogodnost nudi.</w:t>
      </w:r>
      <w:r w:rsidRPr="00E26213" w:rsidDel="00CD489F">
        <w:rPr>
          <w:rFonts w:eastAsiaTheme="minorHAnsi"/>
          <w:b w:val="0"/>
          <w:bCs w:val="0"/>
          <w:color w:val="auto"/>
        </w:rPr>
        <w:t xml:space="preserve"> </w:t>
      </w:r>
      <w:r>
        <w:rPr>
          <w:rFonts w:eastAsiaTheme="minorHAnsi"/>
          <w:b w:val="0"/>
          <w:bCs w:val="0"/>
          <w:color w:val="auto"/>
        </w:rPr>
        <w:t>Razdoblje ugovorne obveze smatra se relevantnim budući da takvom pogodnosti operatori mogu ciljati na pridobivanje/zadržavanje korisnika kroz razdoblje ugovorne obveze, ali ne i duže.</w:t>
      </w:r>
      <w:bookmarkEnd w:id="93"/>
      <w:bookmarkEnd w:id="94"/>
      <w:bookmarkEnd w:id="95"/>
      <w:bookmarkEnd w:id="96"/>
      <w:bookmarkEnd w:id="97"/>
      <w:bookmarkEnd w:id="98"/>
      <w:bookmarkEnd w:id="99"/>
      <w:r>
        <w:rPr>
          <w:rFonts w:eastAsiaTheme="minorHAnsi"/>
          <w:b w:val="0"/>
          <w:bCs w:val="0"/>
          <w:color w:val="auto"/>
        </w:rPr>
        <w:t xml:space="preserve"> </w:t>
      </w:r>
    </w:p>
    <w:p w:rsidR="005F54F7" w:rsidRDefault="00E26213" w:rsidP="00201BA6">
      <w:pPr>
        <w:pStyle w:val="Heading3"/>
        <w:numPr>
          <w:ilvl w:val="0"/>
          <w:numId w:val="0"/>
        </w:numPr>
        <w:jc w:val="both"/>
      </w:pPr>
      <w:bookmarkStart w:id="100" w:name="_Toc456886748"/>
      <w:bookmarkStart w:id="101" w:name="_Toc456887046"/>
      <w:bookmarkStart w:id="102" w:name="_Toc456957052"/>
      <w:bookmarkStart w:id="103" w:name="_Toc456957683"/>
      <w:bookmarkStart w:id="104" w:name="_Toc464722926"/>
      <w:bookmarkStart w:id="105" w:name="_Toc467748322"/>
      <w:bookmarkStart w:id="106" w:name="_Toc468265279"/>
      <w:r>
        <w:rPr>
          <w:rFonts w:eastAsiaTheme="minorHAnsi"/>
          <w:b w:val="0"/>
          <w:bCs w:val="0"/>
          <w:color w:val="auto"/>
        </w:rPr>
        <w:t>Osim toga, ako se takva pogodnost nudi samo korisnicima koji sklope ugovor s minimalnim</w:t>
      </w:r>
      <w:r w:rsidRPr="00E26213">
        <w:rPr>
          <w:rFonts w:eastAsiaTheme="minorHAnsi"/>
          <w:b w:val="0"/>
          <w:bCs w:val="0"/>
          <w:color w:val="auto"/>
        </w:rPr>
        <w:t xml:space="preserve"> obvezn</w:t>
      </w:r>
      <w:r>
        <w:rPr>
          <w:rFonts w:eastAsiaTheme="minorHAnsi"/>
          <w:b w:val="0"/>
          <w:bCs w:val="0"/>
          <w:color w:val="auto"/>
        </w:rPr>
        <w:t xml:space="preserve">im trajanjem pretplatničkog odnosa, tada se trošak takve pogodnosti testira samo uz mjesečnu naknadu </w:t>
      </w:r>
      <w:r w:rsidR="005F54F7">
        <w:rPr>
          <w:rFonts w:eastAsiaTheme="minorHAnsi"/>
          <w:b w:val="0"/>
          <w:bCs w:val="0"/>
          <w:color w:val="auto"/>
        </w:rPr>
        <w:t xml:space="preserve">s minimalnim trajanjem ugovorne obveze </w:t>
      </w:r>
      <w:r>
        <w:rPr>
          <w:rFonts w:eastAsiaTheme="minorHAnsi"/>
          <w:b w:val="0"/>
          <w:bCs w:val="0"/>
          <w:color w:val="auto"/>
        </w:rPr>
        <w:t>na koju se pogodnost odnosi, odnosno samo na korisnike koji su pogodnost u mogućnosti realizirati.</w:t>
      </w:r>
      <w:bookmarkEnd w:id="100"/>
      <w:bookmarkEnd w:id="101"/>
      <w:bookmarkEnd w:id="102"/>
      <w:bookmarkEnd w:id="103"/>
      <w:bookmarkEnd w:id="104"/>
      <w:bookmarkEnd w:id="105"/>
      <w:bookmarkEnd w:id="106"/>
    </w:p>
    <w:p w:rsidR="005F54F7" w:rsidRDefault="005F54F7" w:rsidP="00201BA6">
      <w:pPr>
        <w:pStyle w:val="Heading4"/>
      </w:pPr>
      <w:bookmarkStart w:id="107" w:name="_Toc468265280"/>
      <w:r>
        <w:rPr>
          <w:rFonts w:eastAsiaTheme="minorHAnsi"/>
        </w:rPr>
        <w:t>Pogodnost niže mjesečne naknade</w:t>
      </w:r>
      <w:bookmarkEnd w:id="107"/>
    </w:p>
    <w:p w:rsidR="005F54F7" w:rsidRDefault="005F54F7" w:rsidP="005F54F7">
      <w:pPr>
        <w:pStyle w:val="Heading3"/>
        <w:numPr>
          <w:ilvl w:val="0"/>
          <w:numId w:val="0"/>
        </w:numPr>
        <w:jc w:val="both"/>
        <w:rPr>
          <w:rFonts w:eastAsiaTheme="minorHAnsi"/>
          <w:b w:val="0"/>
          <w:bCs w:val="0"/>
          <w:color w:val="auto"/>
        </w:rPr>
      </w:pPr>
      <w:bookmarkStart w:id="108" w:name="_Toc456886750"/>
      <w:bookmarkStart w:id="109" w:name="_Toc456887048"/>
      <w:bookmarkStart w:id="110" w:name="_Toc456957054"/>
      <w:bookmarkStart w:id="111" w:name="_Toc456957685"/>
      <w:bookmarkStart w:id="112" w:name="_Toc464722928"/>
      <w:bookmarkStart w:id="113" w:name="_Toc467748324"/>
      <w:bookmarkStart w:id="114" w:name="_Toc468265281"/>
      <w:r w:rsidRPr="00201BA6">
        <w:rPr>
          <w:rFonts w:eastAsiaTheme="minorHAnsi"/>
          <w:b w:val="0"/>
          <w:bCs w:val="0"/>
          <w:color w:val="auto"/>
        </w:rPr>
        <w:t>U</w:t>
      </w:r>
      <w:r>
        <w:rPr>
          <w:rFonts w:eastAsiaTheme="minorHAnsi"/>
          <w:b w:val="0"/>
          <w:bCs w:val="0"/>
          <w:iCs/>
          <w:color w:val="auto"/>
        </w:rPr>
        <w:t xml:space="preserve">koliko se radi o pogodnosti niže mjesečne naknade kroz određeno vrijeme trajanja ugovorne obveze, takva pogodnost će se testirati samo uz mjesečnu naknadu s minimalnim trajanjem </w:t>
      </w:r>
      <w:r>
        <w:rPr>
          <w:rFonts w:eastAsiaTheme="minorHAnsi"/>
          <w:b w:val="0"/>
          <w:bCs w:val="0"/>
          <w:color w:val="auto"/>
        </w:rPr>
        <w:t>ugovorne obveze na koju se pogodnost odnosi, odnosno samo na korisnike koji su pogodnost u mogućnosti realizirati.</w:t>
      </w:r>
      <w:bookmarkEnd w:id="108"/>
      <w:bookmarkEnd w:id="109"/>
      <w:bookmarkEnd w:id="110"/>
      <w:bookmarkEnd w:id="111"/>
      <w:bookmarkEnd w:id="112"/>
      <w:bookmarkEnd w:id="113"/>
      <w:bookmarkEnd w:id="114"/>
    </w:p>
    <w:p w:rsidR="00CD489F" w:rsidRDefault="005F54F7" w:rsidP="00201BA6">
      <w:pPr>
        <w:jc w:val="both"/>
        <w:rPr>
          <w:rFonts w:cstheme="minorHAnsi"/>
          <w:iCs/>
          <w:sz w:val="24"/>
          <w:szCs w:val="24"/>
        </w:rPr>
      </w:pPr>
      <w:r w:rsidRPr="00201BA6">
        <w:rPr>
          <w:rFonts w:cstheme="minorHAnsi"/>
          <w:iCs/>
          <w:sz w:val="24"/>
          <w:szCs w:val="24"/>
        </w:rPr>
        <w:t>To znači da će se promotivna niža cijena gledati poput novog paketa, s tim da će se prihod mjesečne naknade raču</w:t>
      </w:r>
      <w:r w:rsidR="00E6386F" w:rsidRPr="00E6386F">
        <w:rPr>
          <w:rFonts w:cstheme="minorHAnsi"/>
          <w:iCs/>
          <w:sz w:val="24"/>
          <w:szCs w:val="24"/>
        </w:rPr>
        <w:t xml:space="preserve">nati uzimajući u obzir </w:t>
      </w:r>
      <w:r w:rsidR="00E6386F">
        <w:rPr>
          <w:rFonts w:cstheme="minorHAnsi"/>
          <w:iCs/>
          <w:sz w:val="24"/>
          <w:szCs w:val="24"/>
        </w:rPr>
        <w:t xml:space="preserve">razdoblje </w:t>
      </w:r>
      <w:r w:rsidR="00983B8A">
        <w:rPr>
          <w:rFonts w:cstheme="minorHAnsi"/>
          <w:iCs/>
          <w:sz w:val="24"/>
          <w:szCs w:val="24"/>
        </w:rPr>
        <w:t xml:space="preserve">primjene </w:t>
      </w:r>
      <w:r w:rsidRPr="00201BA6">
        <w:rPr>
          <w:rFonts w:cstheme="minorHAnsi"/>
          <w:iCs/>
          <w:sz w:val="24"/>
          <w:szCs w:val="24"/>
        </w:rPr>
        <w:t>nove, niže cijene, i redovne cijene, bez promotivne pogodnost</w:t>
      </w:r>
      <w:r>
        <w:rPr>
          <w:rFonts w:cstheme="minorHAnsi"/>
          <w:iCs/>
          <w:sz w:val="24"/>
          <w:szCs w:val="24"/>
        </w:rPr>
        <w:t>i</w:t>
      </w:r>
      <w:r w:rsidRPr="00201BA6">
        <w:rPr>
          <w:rFonts w:cstheme="minorHAnsi"/>
          <w:iCs/>
          <w:sz w:val="24"/>
          <w:szCs w:val="24"/>
        </w:rPr>
        <w:t>. Dakle, ako se uz ugovor s minimalnim trajanjem ugovorne obveze od 24 mjeseca nudi promotivna pogodnost na način da promo</w:t>
      </w:r>
      <w:r w:rsidR="00E00C77">
        <w:rPr>
          <w:rFonts w:cstheme="minorHAnsi"/>
          <w:iCs/>
          <w:sz w:val="24"/>
          <w:szCs w:val="24"/>
        </w:rPr>
        <w:t>tivna</w:t>
      </w:r>
      <w:r w:rsidRPr="00201BA6">
        <w:rPr>
          <w:rFonts w:cstheme="minorHAnsi"/>
          <w:iCs/>
          <w:sz w:val="24"/>
          <w:szCs w:val="24"/>
        </w:rPr>
        <w:t xml:space="preserve"> cijena vrijedi 6 mj</w:t>
      </w:r>
      <w:r w:rsidR="00E00C77">
        <w:rPr>
          <w:rFonts w:cstheme="minorHAnsi"/>
          <w:iCs/>
          <w:sz w:val="24"/>
          <w:szCs w:val="24"/>
        </w:rPr>
        <w:t>eseci</w:t>
      </w:r>
      <w:r w:rsidRPr="00201BA6">
        <w:rPr>
          <w:rFonts w:cstheme="minorHAnsi"/>
          <w:iCs/>
          <w:sz w:val="24"/>
          <w:szCs w:val="24"/>
        </w:rPr>
        <w:t>, mjesečni prihod računat će se kao (6</w:t>
      </w:r>
      <w:r w:rsidR="00FF6A2B">
        <w:rPr>
          <w:rFonts w:cstheme="minorHAnsi"/>
          <w:iCs/>
          <w:sz w:val="24"/>
          <w:szCs w:val="24"/>
        </w:rPr>
        <w:t>/24</w:t>
      </w:r>
      <w:r w:rsidRPr="00201BA6">
        <w:rPr>
          <w:rFonts w:cstheme="minorHAnsi"/>
          <w:iCs/>
          <w:sz w:val="24"/>
          <w:szCs w:val="24"/>
        </w:rPr>
        <w:t>*</w:t>
      </w:r>
      <w:r w:rsidR="00FF6A2B">
        <w:rPr>
          <w:rFonts w:cstheme="minorHAnsi"/>
          <w:iCs/>
          <w:sz w:val="24"/>
          <w:szCs w:val="24"/>
        </w:rPr>
        <w:t>promo</w:t>
      </w:r>
      <w:r w:rsidR="00180F89">
        <w:rPr>
          <w:rFonts w:cstheme="minorHAnsi"/>
          <w:iCs/>
          <w:sz w:val="24"/>
          <w:szCs w:val="24"/>
        </w:rPr>
        <w:t>tivna</w:t>
      </w:r>
      <w:r w:rsidR="00FF6A2B">
        <w:rPr>
          <w:rFonts w:cstheme="minorHAnsi"/>
          <w:iCs/>
          <w:sz w:val="24"/>
          <w:szCs w:val="24"/>
        </w:rPr>
        <w:t xml:space="preserve"> cijena</w:t>
      </w:r>
      <w:r>
        <w:rPr>
          <w:rFonts w:cstheme="minorHAnsi"/>
          <w:iCs/>
          <w:sz w:val="24"/>
          <w:szCs w:val="24"/>
        </w:rPr>
        <w:t>)</w:t>
      </w:r>
      <w:r w:rsidRPr="00201BA6">
        <w:rPr>
          <w:rFonts w:cstheme="minorHAnsi"/>
          <w:iCs/>
          <w:sz w:val="24"/>
          <w:szCs w:val="24"/>
        </w:rPr>
        <w:t>+</w:t>
      </w:r>
      <w:r>
        <w:rPr>
          <w:rFonts w:cstheme="minorHAnsi"/>
          <w:iCs/>
          <w:sz w:val="24"/>
          <w:szCs w:val="24"/>
        </w:rPr>
        <w:t>(</w:t>
      </w:r>
      <w:r w:rsidRPr="00201BA6">
        <w:rPr>
          <w:rFonts w:cstheme="minorHAnsi"/>
          <w:iCs/>
          <w:sz w:val="24"/>
          <w:szCs w:val="24"/>
        </w:rPr>
        <w:t>18</w:t>
      </w:r>
      <w:r w:rsidR="00FF6A2B">
        <w:rPr>
          <w:rFonts w:cstheme="minorHAnsi"/>
          <w:iCs/>
          <w:sz w:val="24"/>
          <w:szCs w:val="24"/>
        </w:rPr>
        <w:t>/24</w:t>
      </w:r>
      <w:r w:rsidRPr="00201BA6">
        <w:rPr>
          <w:rFonts w:cstheme="minorHAnsi"/>
          <w:iCs/>
          <w:sz w:val="24"/>
          <w:szCs w:val="24"/>
        </w:rPr>
        <w:t>*</w:t>
      </w:r>
      <w:r w:rsidR="00FF6A2B">
        <w:rPr>
          <w:rFonts w:cstheme="minorHAnsi"/>
          <w:iCs/>
          <w:sz w:val="24"/>
          <w:szCs w:val="24"/>
        </w:rPr>
        <w:t>redovna cijena</w:t>
      </w:r>
      <w:r w:rsidRPr="00201BA6">
        <w:rPr>
          <w:rFonts w:cstheme="minorHAnsi"/>
          <w:iCs/>
          <w:sz w:val="24"/>
          <w:szCs w:val="24"/>
        </w:rPr>
        <w:t>).</w:t>
      </w:r>
    </w:p>
    <w:p w:rsidR="00E264DD" w:rsidRDefault="00E264DD" w:rsidP="00355634">
      <w:pPr>
        <w:pStyle w:val="Heading4"/>
      </w:pPr>
      <w:bookmarkStart w:id="115" w:name="_Toc468265282"/>
      <w:r>
        <w:lastRenderedPageBreak/>
        <w:t>Ostale promotivne pogodnosti</w:t>
      </w:r>
      <w:bookmarkEnd w:id="115"/>
    </w:p>
    <w:p w:rsidR="0030163A" w:rsidRDefault="00E264DD" w:rsidP="00E264DD">
      <w:pPr>
        <w:jc w:val="both"/>
        <w:rPr>
          <w:rFonts w:cstheme="minorHAnsi"/>
          <w:sz w:val="24"/>
          <w:szCs w:val="24"/>
        </w:rPr>
      </w:pPr>
      <w:r>
        <w:rPr>
          <w:rFonts w:cstheme="minorHAnsi"/>
          <w:sz w:val="24"/>
          <w:szCs w:val="24"/>
        </w:rPr>
        <w:t>U cilju akvizicije novog ili zadržavanja postojećeg</w:t>
      </w:r>
      <w:r w:rsidR="00153E76">
        <w:rPr>
          <w:rFonts w:cstheme="minorHAnsi"/>
          <w:sz w:val="24"/>
          <w:szCs w:val="24"/>
        </w:rPr>
        <w:t xml:space="preserve"> korisnika</w:t>
      </w:r>
      <w:r>
        <w:rPr>
          <w:rFonts w:cstheme="minorHAnsi"/>
          <w:sz w:val="24"/>
          <w:szCs w:val="24"/>
        </w:rPr>
        <w:t xml:space="preserve">, operator može ponuditi korisniku bilo kakvu uslugu ili uređaj koji može, ali i ne mora biti izravno povezan s elektroničkim komunikacijskim uslugama. </w:t>
      </w:r>
    </w:p>
    <w:p w:rsidR="00E264DD" w:rsidRDefault="00E264DD" w:rsidP="00E264DD">
      <w:pPr>
        <w:jc w:val="both"/>
        <w:rPr>
          <w:rFonts w:cstheme="minorHAnsi"/>
          <w:sz w:val="24"/>
          <w:szCs w:val="24"/>
        </w:rPr>
      </w:pPr>
      <w:r>
        <w:rPr>
          <w:rFonts w:cstheme="minorHAnsi"/>
          <w:sz w:val="24"/>
          <w:szCs w:val="24"/>
        </w:rPr>
        <w:t>Ukoliko se radi o uslugama/pogodnostima koje nisu elektroničke komunikacijske usluge i prema tome nisu regulirane od strane HAKOM-a, dok god se iste nude uz regulirane pakete</w:t>
      </w:r>
      <w:r w:rsidR="00153E76">
        <w:rPr>
          <w:rFonts w:cstheme="minorHAnsi"/>
          <w:sz w:val="24"/>
          <w:szCs w:val="24"/>
        </w:rPr>
        <w:t>,</w:t>
      </w:r>
      <w:r>
        <w:rPr>
          <w:rFonts w:cstheme="minorHAnsi"/>
          <w:sz w:val="24"/>
          <w:szCs w:val="24"/>
        </w:rPr>
        <w:t xml:space="preserve"> operatori obveznici provođenja testa istiskivanja marže dužni su iste prijaviti. </w:t>
      </w:r>
    </w:p>
    <w:p w:rsidR="00E264DD" w:rsidRPr="00355634" w:rsidRDefault="00E264DD" w:rsidP="00E264DD">
      <w:pPr>
        <w:jc w:val="both"/>
        <w:rPr>
          <w:lang w:eastAsia="x-none"/>
        </w:rPr>
      </w:pPr>
      <w:r>
        <w:rPr>
          <w:rFonts w:cstheme="minorHAnsi"/>
          <w:sz w:val="24"/>
          <w:szCs w:val="24"/>
        </w:rPr>
        <w:t>Pri tom je potrebno dostaviti dokaz o trošku kojeg ta pogodnost predstavlja operatoru (nabavna vrijednost) zajedno sa cijenom po kojoj će se nuditi korisnicima kako bi se mogla izračunati vrijednost takve pogodnosti. Ukoliko dokaz o trošku neće biti dostavljen, za izračun vrijednosti uzet će se razlika između maloprodajne cijene i cijene koja se promotivno nudi korisniku.</w:t>
      </w:r>
      <w:r w:rsidR="00180F89">
        <w:rPr>
          <w:rFonts w:cstheme="minorHAnsi"/>
          <w:sz w:val="24"/>
          <w:szCs w:val="24"/>
        </w:rPr>
        <w:t xml:space="preserve"> </w:t>
      </w:r>
      <w:r>
        <w:rPr>
          <w:rFonts w:cstheme="minorHAnsi"/>
          <w:sz w:val="24"/>
          <w:szCs w:val="24"/>
        </w:rPr>
        <w:t xml:space="preserve"> </w:t>
      </w:r>
    </w:p>
    <w:p w:rsidR="00A86C00" w:rsidRPr="00660597" w:rsidRDefault="00A86C00" w:rsidP="00444070">
      <w:pPr>
        <w:pStyle w:val="Heading3"/>
      </w:pPr>
      <w:bookmarkStart w:id="116" w:name="_Toc393193343"/>
      <w:bookmarkStart w:id="117" w:name="_Toc382933530"/>
      <w:bookmarkStart w:id="118" w:name="_Toc468265283"/>
      <w:bookmarkEnd w:id="116"/>
      <w:r w:rsidRPr="00660597">
        <w:t>Odabir veleprodajn</w:t>
      </w:r>
      <w:r w:rsidR="00C93DA0">
        <w:t>ih</w:t>
      </w:r>
      <w:r w:rsidRPr="00660597">
        <w:t xml:space="preserve"> </w:t>
      </w:r>
      <w:r w:rsidR="00C93DA0">
        <w:t xml:space="preserve">usluga </w:t>
      </w:r>
      <w:r w:rsidRPr="00660597">
        <w:t xml:space="preserve">i </w:t>
      </w:r>
      <w:r w:rsidR="008A18A3" w:rsidRPr="00660597">
        <w:t xml:space="preserve">zemljopisna </w:t>
      </w:r>
      <w:bookmarkEnd w:id="117"/>
      <w:r w:rsidR="005131BD">
        <w:t>segmentacija</w:t>
      </w:r>
      <w:bookmarkEnd w:id="118"/>
    </w:p>
    <w:p w:rsidR="008C4B1D" w:rsidRPr="00156C41" w:rsidRDefault="008C4B1D" w:rsidP="006B5BFB">
      <w:pPr>
        <w:spacing w:before="100" w:beforeAutospacing="1" w:after="120"/>
        <w:jc w:val="both"/>
        <w:rPr>
          <w:sz w:val="24"/>
          <w:szCs w:val="24"/>
          <w:lang w:eastAsia="x-none"/>
        </w:rPr>
      </w:pPr>
      <w:bookmarkStart w:id="119" w:name="_Toc382933531"/>
      <w:r w:rsidRPr="00156C41">
        <w:rPr>
          <w:sz w:val="24"/>
          <w:szCs w:val="24"/>
          <w:lang w:eastAsia="x-none"/>
        </w:rPr>
        <w:t>Kao što je pojašnjeno u poglavlju</w:t>
      </w:r>
      <w:r w:rsidR="00180F89">
        <w:rPr>
          <w:sz w:val="24"/>
          <w:szCs w:val="24"/>
          <w:lang w:eastAsia="x-none"/>
        </w:rPr>
        <w:t xml:space="preserve"> </w:t>
      </w:r>
      <w:r w:rsidRPr="00156C41">
        <w:rPr>
          <w:sz w:val="24"/>
          <w:szCs w:val="24"/>
          <w:lang w:eastAsia="x-none"/>
        </w:rPr>
        <w:t>4.5.1, kao ulaznu veleprodajnu uslugu u testu istiskivanja marže moguće je koristiti:</w:t>
      </w:r>
    </w:p>
    <w:p w:rsidR="008C4B1D" w:rsidRPr="00156C41" w:rsidRDefault="008C4B1D" w:rsidP="00B82ED6">
      <w:pPr>
        <w:numPr>
          <w:ilvl w:val="0"/>
          <w:numId w:val="23"/>
        </w:numPr>
        <w:spacing w:before="100" w:beforeAutospacing="1" w:after="100" w:afterAutospacing="1" w:line="240" w:lineRule="auto"/>
        <w:ind w:left="714" w:hanging="357"/>
        <w:contextualSpacing/>
        <w:jc w:val="both"/>
        <w:rPr>
          <w:rFonts w:cstheme="minorHAnsi"/>
          <w:sz w:val="24"/>
          <w:szCs w:val="24"/>
        </w:rPr>
      </w:pPr>
      <w:r w:rsidRPr="00156C41">
        <w:rPr>
          <w:sz w:val="24"/>
          <w:szCs w:val="24"/>
          <w:lang w:eastAsia="x-none"/>
        </w:rPr>
        <w:t>svaku pojedinu ulaznu veleprodajnu uslugu (uz mogućnost zemljopisne segmentacije) ili</w:t>
      </w:r>
    </w:p>
    <w:p w:rsidR="008C4B1D" w:rsidRPr="00156C41" w:rsidRDefault="008C4B1D" w:rsidP="00B82ED6">
      <w:pPr>
        <w:numPr>
          <w:ilvl w:val="0"/>
          <w:numId w:val="23"/>
        </w:numPr>
        <w:spacing w:before="100" w:beforeAutospacing="1" w:after="0" w:line="240" w:lineRule="auto"/>
        <w:ind w:left="714" w:hanging="357"/>
        <w:jc w:val="both"/>
        <w:rPr>
          <w:rFonts w:cstheme="minorHAnsi"/>
          <w:sz w:val="24"/>
          <w:szCs w:val="24"/>
        </w:rPr>
      </w:pPr>
      <w:r w:rsidRPr="00156C41">
        <w:rPr>
          <w:sz w:val="24"/>
          <w:szCs w:val="24"/>
          <w:lang w:eastAsia="x-none"/>
        </w:rPr>
        <w:t>odgovarajuću kombinaciju pojedinih ulaznih veleprodajnih usluga (npr. prosječni ponderirani troška ulaznih veleprodajnih usluga).</w:t>
      </w:r>
    </w:p>
    <w:p w:rsidR="008C4B1D" w:rsidRPr="00156C41" w:rsidRDefault="008C4B1D" w:rsidP="006B5BFB">
      <w:pPr>
        <w:spacing w:before="100" w:beforeAutospacing="1" w:after="100" w:afterAutospacing="1"/>
        <w:jc w:val="both"/>
        <w:rPr>
          <w:sz w:val="24"/>
          <w:szCs w:val="24"/>
          <w:lang w:eastAsia="x-none"/>
        </w:rPr>
      </w:pPr>
      <w:r w:rsidRPr="00156C41">
        <w:rPr>
          <w:sz w:val="24"/>
          <w:szCs w:val="24"/>
          <w:lang w:eastAsia="x-none"/>
        </w:rPr>
        <w:t>Primjenom testa za svaku pojedinu ulaznu veleprodajnu uslugu moguće je uzeti u obzir zemljopisnu segmentaciju na način da se za svako zemljopisno područje test provede uz korištenje ulazne veleprodajne usluge koja je zastupljena na tom području. Ovo podrazumijeva prethodnu podjelu i definiranje područja na kojima će se koristiti određena ulazna veleprodajna usluga.</w:t>
      </w:r>
    </w:p>
    <w:p w:rsidR="008C4B1D" w:rsidRPr="00156C41" w:rsidRDefault="008C4B1D" w:rsidP="006B5BFB">
      <w:pPr>
        <w:spacing w:before="100" w:beforeAutospacing="1" w:after="100" w:afterAutospacing="1"/>
        <w:jc w:val="both"/>
        <w:rPr>
          <w:sz w:val="24"/>
          <w:szCs w:val="24"/>
          <w:lang w:eastAsia="x-none"/>
        </w:rPr>
      </w:pPr>
      <w:r w:rsidRPr="00156C41">
        <w:rPr>
          <w:sz w:val="24"/>
          <w:szCs w:val="24"/>
          <w:lang w:eastAsia="x-none"/>
        </w:rPr>
        <w:t>Korištenje odgovarajuće kombinacije pojedinih veleprodajnih usluga ne uzima u obzir zemljopisnu segmentaciju jer se ista kombinacija koristi za nacionalno područje.</w:t>
      </w:r>
      <w:r w:rsidR="00180F89">
        <w:rPr>
          <w:sz w:val="24"/>
          <w:szCs w:val="24"/>
          <w:lang w:eastAsia="x-none"/>
        </w:rPr>
        <w:t xml:space="preserve"> </w:t>
      </w:r>
    </w:p>
    <w:p w:rsidR="008C4B1D" w:rsidRPr="00156C41" w:rsidRDefault="008C4B1D" w:rsidP="006B5BFB">
      <w:pPr>
        <w:spacing w:before="100" w:beforeAutospacing="1" w:after="120"/>
        <w:jc w:val="both"/>
        <w:rPr>
          <w:sz w:val="24"/>
          <w:szCs w:val="24"/>
        </w:rPr>
      </w:pPr>
      <w:r w:rsidRPr="00156C41">
        <w:rPr>
          <w:sz w:val="24"/>
          <w:szCs w:val="24"/>
        </w:rPr>
        <w:t>U Republici Hrvatskoj, HT</w:t>
      </w:r>
      <w:r w:rsidR="00942D8B">
        <w:rPr>
          <w:sz w:val="24"/>
          <w:szCs w:val="24"/>
        </w:rPr>
        <w:t xml:space="preserve"> grupa</w:t>
      </w:r>
      <w:r w:rsidR="000409E3">
        <w:rPr>
          <w:sz w:val="24"/>
          <w:szCs w:val="24"/>
        </w:rPr>
        <w:t xml:space="preserve"> </w:t>
      </w:r>
      <w:r w:rsidRPr="00156C41">
        <w:rPr>
          <w:sz w:val="24"/>
          <w:szCs w:val="24"/>
        </w:rPr>
        <w:t>nud</w:t>
      </w:r>
      <w:r w:rsidR="00942D8B">
        <w:rPr>
          <w:sz w:val="24"/>
          <w:szCs w:val="24"/>
        </w:rPr>
        <w:t>i</w:t>
      </w:r>
      <w:r w:rsidRPr="00156C41">
        <w:rPr>
          <w:sz w:val="24"/>
          <w:szCs w:val="24"/>
        </w:rPr>
        <w:t xml:space="preserve"> svoje usluge na sljedeći način:</w:t>
      </w:r>
    </w:p>
    <w:p w:rsidR="008C4B1D" w:rsidRPr="00156C41" w:rsidRDefault="008C4B1D" w:rsidP="00B82ED6">
      <w:pPr>
        <w:numPr>
          <w:ilvl w:val="0"/>
          <w:numId w:val="24"/>
        </w:numPr>
        <w:spacing w:before="120" w:after="120" w:line="240" w:lineRule="auto"/>
        <w:ind w:left="714" w:hanging="357"/>
        <w:jc w:val="both"/>
        <w:rPr>
          <w:sz w:val="24"/>
          <w:szCs w:val="24"/>
          <w:lang w:eastAsia="x-none"/>
        </w:rPr>
      </w:pPr>
      <w:r w:rsidRPr="00156C41">
        <w:rPr>
          <w:sz w:val="24"/>
          <w:szCs w:val="24"/>
          <w:lang w:eastAsia="x-none"/>
        </w:rPr>
        <w:t>HT ima jedinstvene cijene usluga na cijelom području Republike Hrvatske</w:t>
      </w:r>
      <w:r w:rsidR="006B5BFB">
        <w:rPr>
          <w:sz w:val="24"/>
          <w:szCs w:val="24"/>
          <w:lang w:eastAsia="x-none"/>
        </w:rPr>
        <w:t>,</w:t>
      </w:r>
      <w:r w:rsidRPr="00156C41">
        <w:rPr>
          <w:sz w:val="24"/>
          <w:szCs w:val="24"/>
          <w:lang w:eastAsia="x-none"/>
        </w:rPr>
        <w:t xml:space="preserve"> dok</w:t>
      </w:r>
    </w:p>
    <w:p w:rsidR="008C4B1D" w:rsidRPr="00156C41" w:rsidRDefault="008C4B1D" w:rsidP="00B82ED6">
      <w:pPr>
        <w:numPr>
          <w:ilvl w:val="0"/>
          <w:numId w:val="24"/>
        </w:numPr>
        <w:spacing w:before="120" w:after="120" w:line="240" w:lineRule="auto"/>
        <w:ind w:left="714" w:hanging="357"/>
        <w:jc w:val="both"/>
        <w:rPr>
          <w:sz w:val="24"/>
          <w:szCs w:val="24"/>
          <w:lang w:eastAsia="x-none"/>
        </w:rPr>
      </w:pPr>
      <w:r w:rsidRPr="00156C41">
        <w:rPr>
          <w:sz w:val="24"/>
          <w:szCs w:val="24"/>
          <w:lang w:eastAsia="x-none"/>
        </w:rPr>
        <w:t xml:space="preserve">Iskon </w:t>
      </w:r>
      <w:r w:rsidR="00045432">
        <w:rPr>
          <w:sz w:val="24"/>
          <w:szCs w:val="24"/>
          <w:lang w:eastAsia="x-none"/>
        </w:rPr>
        <w:t xml:space="preserve">i </w:t>
      </w:r>
      <w:proofErr w:type="spellStart"/>
      <w:r w:rsidR="00045432">
        <w:rPr>
          <w:sz w:val="24"/>
          <w:szCs w:val="24"/>
          <w:lang w:eastAsia="x-none"/>
        </w:rPr>
        <w:t>Optima</w:t>
      </w:r>
      <w:proofErr w:type="spellEnd"/>
      <w:r w:rsidR="00045432">
        <w:rPr>
          <w:sz w:val="24"/>
          <w:szCs w:val="24"/>
          <w:lang w:eastAsia="x-none"/>
        </w:rPr>
        <w:t xml:space="preserve"> </w:t>
      </w:r>
      <w:r w:rsidRPr="00156C41">
        <w:rPr>
          <w:sz w:val="24"/>
          <w:szCs w:val="24"/>
          <w:lang w:eastAsia="x-none"/>
        </w:rPr>
        <w:t>nud</w:t>
      </w:r>
      <w:r w:rsidR="00045432">
        <w:rPr>
          <w:sz w:val="24"/>
          <w:szCs w:val="24"/>
          <w:lang w:eastAsia="x-none"/>
        </w:rPr>
        <w:t>e</w:t>
      </w:r>
      <w:r w:rsidRPr="00156C41">
        <w:rPr>
          <w:sz w:val="24"/>
          <w:szCs w:val="24"/>
          <w:lang w:eastAsia="x-none"/>
        </w:rPr>
        <w:t xml:space="preserve"> različite ponude ovisno o korištenoj veleprodajnoj usluzi (cijene usluga koje se pružaju putem izdvojene lokalne petlje niže su od cijena istih usluga koje se pružaju putem usluge veleprodajnog širokopojasnog pristupa).</w:t>
      </w:r>
    </w:p>
    <w:p w:rsidR="008C4B1D" w:rsidRPr="00156C41" w:rsidRDefault="008C4B1D" w:rsidP="006B5BFB">
      <w:pPr>
        <w:spacing w:before="100" w:beforeAutospacing="1" w:after="120"/>
        <w:rPr>
          <w:sz w:val="24"/>
          <w:szCs w:val="24"/>
          <w:lang w:eastAsia="x-none"/>
        </w:rPr>
      </w:pPr>
      <w:r w:rsidRPr="00156C41">
        <w:rPr>
          <w:sz w:val="24"/>
          <w:szCs w:val="24"/>
          <w:lang w:eastAsia="x-none"/>
        </w:rPr>
        <w:t xml:space="preserve">Uzevši u obzir prethodno navedeno, HAKOM ima dvije mogućnosti: </w:t>
      </w:r>
    </w:p>
    <w:p w:rsidR="008C4B1D" w:rsidRPr="00156C41" w:rsidRDefault="008C4B1D" w:rsidP="00B82ED6">
      <w:pPr>
        <w:pStyle w:val="ListParagraph"/>
        <w:numPr>
          <w:ilvl w:val="0"/>
          <w:numId w:val="7"/>
        </w:numPr>
        <w:spacing w:before="120" w:after="120"/>
        <w:ind w:left="714" w:hanging="357"/>
        <w:contextualSpacing w:val="0"/>
        <w:jc w:val="both"/>
        <w:rPr>
          <w:sz w:val="24"/>
          <w:szCs w:val="24"/>
          <w:lang w:eastAsia="x-none"/>
        </w:rPr>
      </w:pPr>
      <w:r w:rsidRPr="00156C41">
        <w:rPr>
          <w:sz w:val="24"/>
          <w:szCs w:val="24"/>
          <w:lang w:eastAsia="x-none"/>
        </w:rPr>
        <w:t>za HT-</w:t>
      </w:r>
      <w:proofErr w:type="spellStart"/>
      <w:r w:rsidRPr="00156C41">
        <w:rPr>
          <w:sz w:val="24"/>
          <w:szCs w:val="24"/>
          <w:lang w:eastAsia="x-none"/>
        </w:rPr>
        <w:t>ov</w:t>
      </w:r>
      <w:proofErr w:type="spellEnd"/>
      <w:r w:rsidRPr="00156C41">
        <w:rPr>
          <w:sz w:val="24"/>
          <w:szCs w:val="24"/>
          <w:lang w:eastAsia="x-none"/>
        </w:rPr>
        <w:t xml:space="preserve"> test istiskivanja marže kao ulaznu veleprodajnu uslugu koristi</w:t>
      </w:r>
      <w:r w:rsidR="00180F89">
        <w:rPr>
          <w:sz w:val="24"/>
          <w:szCs w:val="24"/>
          <w:lang w:eastAsia="x-none"/>
        </w:rPr>
        <w:t xml:space="preserve"> </w:t>
      </w:r>
      <w:r w:rsidRPr="00156C41">
        <w:rPr>
          <w:sz w:val="24"/>
          <w:szCs w:val="24"/>
          <w:lang w:eastAsia="x-none"/>
        </w:rPr>
        <w:t xml:space="preserve">odgovarajuću kombinaciju pojedinih veleprodajnih usluga, a za Iskon </w:t>
      </w:r>
      <w:r w:rsidR="00045432">
        <w:rPr>
          <w:sz w:val="24"/>
          <w:szCs w:val="24"/>
          <w:lang w:eastAsia="x-none"/>
        </w:rPr>
        <w:t xml:space="preserve">i </w:t>
      </w:r>
      <w:proofErr w:type="spellStart"/>
      <w:r w:rsidR="00045432">
        <w:rPr>
          <w:sz w:val="24"/>
          <w:szCs w:val="24"/>
          <w:lang w:eastAsia="x-none"/>
        </w:rPr>
        <w:t>Optimu</w:t>
      </w:r>
      <w:proofErr w:type="spellEnd"/>
      <w:r w:rsidR="00045432">
        <w:rPr>
          <w:sz w:val="24"/>
          <w:szCs w:val="24"/>
          <w:lang w:eastAsia="x-none"/>
        </w:rPr>
        <w:t xml:space="preserve"> </w:t>
      </w:r>
      <w:r w:rsidRPr="00156C41">
        <w:rPr>
          <w:sz w:val="24"/>
          <w:szCs w:val="24"/>
          <w:lang w:eastAsia="x-none"/>
        </w:rPr>
        <w:t xml:space="preserve">provoditi test na </w:t>
      </w:r>
      <w:r w:rsidRPr="00156C41">
        <w:rPr>
          <w:sz w:val="24"/>
          <w:szCs w:val="24"/>
          <w:lang w:eastAsia="x-none"/>
        </w:rPr>
        <w:lastRenderedPageBreak/>
        <w:t>temelju pojedine/korištene ulazne veleprodajne usluge (u jednom testu kao trošak ulazne veleprodajne usluge koristiti trošak ULL-a za područja u kojima Iskon</w:t>
      </w:r>
      <w:r w:rsidR="001C3397">
        <w:rPr>
          <w:sz w:val="24"/>
          <w:szCs w:val="24"/>
          <w:lang w:eastAsia="x-none"/>
        </w:rPr>
        <w:t xml:space="preserve"> i </w:t>
      </w:r>
      <w:proofErr w:type="spellStart"/>
      <w:r w:rsidR="001C3397">
        <w:rPr>
          <w:sz w:val="24"/>
          <w:szCs w:val="24"/>
          <w:lang w:eastAsia="x-none"/>
        </w:rPr>
        <w:t>Optima</w:t>
      </w:r>
      <w:proofErr w:type="spellEnd"/>
      <w:r w:rsidRPr="00156C41">
        <w:rPr>
          <w:sz w:val="24"/>
          <w:szCs w:val="24"/>
          <w:lang w:eastAsia="x-none"/>
        </w:rPr>
        <w:t xml:space="preserve"> pruža</w:t>
      </w:r>
      <w:r w:rsidR="001C3397">
        <w:rPr>
          <w:sz w:val="24"/>
          <w:szCs w:val="24"/>
          <w:lang w:eastAsia="x-none"/>
        </w:rPr>
        <w:t>ju</w:t>
      </w:r>
      <w:r w:rsidRPr="00156C41">
        <w:rPr>
          <w:sz w:val="24"/>
          <w:szCs w:val="24"/>
          <w:lang w:eastAsia="x-none"/>
        </w:rPr>
        <w:t xml:space="preserve"> usluge na temelju ULL-a, a u drugom, za područja na kojima Iskon </w:t>
      </w:r>
      <w:r w:rsidR="00045432">
        <w:rPr>
          <w:sz w:val="24"/>
          <w:szCs w:val="24"/>
          <w:lang w:eastAsia="x-none"/>
        </w:rPr>
        <w:t xml:space="preserve">i </w:t>
      </w:r>
      <w:proofErr w:type="spellStart"/>
      <w:r w:rsidR="00045432">
        <w:rPr>
          <w:sz w:val="24"/>
          <w:szCs w:val="24"/>
          <w:lang w:eastAsia="x-none"/>
        </w:rPr>
        <w:t>Optima</w:t>
      </w:r>
      <w:proofErr w:type="spellEnd"/>
      <w:r w:rsidR="00045432">
        <w:rPr>
          <w:sz w:val="24"/>
          <w:szCs w:val="24"/>
          <w:lang w:eastAsia="x-none"/>
        </w:rPr>
        <w:t xml:space="preserve"> </w:t>
      </w:r>
      <w:r w:rsidRPr="00156C41">
        <w:rPr>
          <w:sz w:val="24"/>
          <w:szCs w:val="24"/>
          <w:lang w:eastAsia="x-none"/>
        </w:rPr>
        <w:t>pruža</w:t>
      </w:r>
      <w:r w:rsidR="00045432">
        <w:rPr>
          <w:sz w:val="24"/>
          <w:szCs w:val="24"/>
          <w:lang w:eastAsia="x-none"/>
        </w:rPr>
        <w:t>ju</w:t>
      </w:r>
      <w:r w:rsidRPr="00156C41">
        <w:rPr>
          <w:sz w:val="24"/>
          <w:szCs w:val="24"/>
          <w:lang w:eastAsia="x-none"/>
        </w:rPr>
        <w:t xml:space="preserve"> svoje usluge na temelju BSA usluge, koristiti trošak BSA usluge) ili</w:t>
      </w:r>
    </w:p>
    <w:p w:rsidR="008C4B1D" w:rsidRPr="00156C41" w:rsidRDefault="00045432" w:rsidP="00B82ED6">
      <w:pPr>
        <w:pStyle w:val="ListParagraph"/>
        <w:numPr>
          <w:ilvl w:val="0"/>
          <w:numId w:val="7"/>
        </w:numPr>
        <w:spacing w:before="120" w:after="120"/>
        <w:ind w:left="714" w:hanging="357"/>
        <w:contextualSpacing w:val="0"/>
        <w:jc w:val="both"/>
        <w:rPr>
          <w:sz w:val="24"/>
          <w:szCs w:val="24"/>
          <w:lang w:eastAsia="x-none"/>
        </w:rPr>
      </w:pPr>
      <w:r>
        <w:rPr>
          <w:sz w:val="24"/>
          <w:szCs w:val="24"/>
          <w:lang w:eastAsia="x-none"/>
        </w:rPr>
        <w:t>za sva tri operatora</w:t>
      </w:r>
      <w:r w:rsidR="008C4B1D" w:rsidRPr="00156C41">
        <w:rPr>
          <w:sz w:val="24"/>
          <w:szCs w:val="24"/>
          <w:lang w:eastAsia="x-none"/>
        </w:rPr>
        <w:t xml:space="preserve"> odrediti da je ulazna veleprodajna usluga odgovarajuća kombinacija pojedinih veleprodajnih usluga.</w:t>
      </w:r>
    </w:p>
    <w:p w:rsidR="008C4B1D" w:rsidRPr="00156C41" w:rsidRDefault="008C4B1D" w:rsidP="006B5BFB">
      <w:pPr>
        <w:spacing w:before="100" w:beforeAutospacing="1" w:after="100" w:afterAutospacing="1"/>
        <w:jc w:val="both"/>
        <w:rPr>
          <w:sz w:val="24"/>
          <w:szCs w:val="24"/>
          <w:lang w:eastAsia="x-none"/>
        </w:rPr>
      </w:pPr>
      <w:r w:rsidRPr="00156C41">
        <w:rPr>
          <w:sz w:val="24"/>
          <w:szCs w:val="24"/>
          <w:lang w:eastAsia="x-none"/>
        </w:rPr>
        <w:t>U prvom slučaju, čak i kada bi test istiskivanja marže bio zadovoljen, alternativni operatori se na pojedinim područjima ne bi mogli natjecati ili s HT-om ili s Iskonom</w:t>
      </w:r>
      <w:r w:rsidR="00045432">
        <w:rPr>
          <w:sz w:val="24"/>
          <w:szCs w:val="24"/>
          <w:lang w:eastAsia="x-none"/>
        </w:rPr>
        <w:t xml:space="preserve"> i </w:t>
      </w:r>
      <w:proofErr w:type="spellStart"/>
      <w:r w:rsidR="00045432">
        <w:rPr>
          <w:sz w:val="24"/>
          <w:szCs w:val="24"/>
          <w:lang w:eastAsia="x-none"/>
        </w:rPr>
        <w:t>Optimom</w:t>
      </w:r>
      <w:proofErr w:type="spellEnd"/>
      <w:r w:rsidRPr="00156C41">
        <w:rPr>
          <w:sz w:val="24"/>
          <w:szCs w:val="24"/>
          <w:lang w:eastAsia="x-none"/>
        </w:rPr>
        <w:t xml:space="preserve">. </w:t>
      </w:r>
    </w:p>
    <w:p w:rsidR="008C4B1D" w:rsidRPr="00156C41" w:rsidRDefault="008C4B1D" w:rsidP="006B5BFB">
      <w:pPr>
        <w:spacing w:before="100" w:beforeAutospacing="1" w:after="100" w:afterAutospacing="1"/>
        <w:jc w:val="both"/>
        <w:rPr>
          <w:sz w:val="24"/>
          <w:szCs w:val="24"/>
          <w:lang w:eastAsia="x-none"/>
        </w:rPr>
      </w:pPr>
      <w:r w:rsidRPr="00156C41">
        <w:rPr>
          <w:sz w:val="24"/>
          <w:szCs w:val="24"/>
          <w:lang w:eastAsia="x-none"/>
        </w:rPr>
        <w:t xml:space="preserve">Naime, ako alternativni operator odluči pratiti cjenovnu strategiju HT-a, odnosno nuditi svoje usluge po istim cijenama na cijelom području Republike Hrvatske, svoje će cijene odrediti na temelju prosječnog troška kombinacije ULL i BSA usluge. Na taj način, neće moći konkurirati Iskonu </w:t>
      </w:r>
      <w:r w:rsidR="00045432">
        <w:rPr>
          <w:sz w:val="24"/>
          <w:szCs w:val="24"/>
          <w:lang w:eastAsia="x-none"/>
        </w:rPr>
        <w:t xml:space="preserve">i </w:t>
      </w:r>
      <w:proofErr w:type="spellStart"/>
      <w:r w:rsidR="00045432">
        <w:rPr>
          <w:sz w:val="24"/>
          <w:szCs w:val="24"/>
          <w:lang w:eastAsia="x-none"/>
        </w:rPr>
        <w:t>Optimi</w:t>
      </w:r>
      <w:proofErr w:type="spellEnd"/>
      <w:r w:rsidR="00045432">
        <w:rPr>
          <w:sz w:val="24"/>
          <w:szCs w:val="24"/>
          <w:lang w:eastAsia="x-none"/>
        </w:rPr>
        <w:t xml:space="preserve"> </w:t>
      </w:r>
      <w:r w:rsidRPr="00156C41">
        <w:rPr>
          <w:sz w:val="24"/>
          <w:szCs w:val="24"/>
          <w:lang w:eastAsia="x-none"/>
        </w:rPr>
        <w:t xml:space="preserve">u područjima u kojima Iskon </w:t>
      </w:r>
      <w:r w:rsidR="00045432">
        <w:rPr>
          <w:sz w:val="24"/>
          <w:szCs w:val="24"/>
          <w:lang w:eastAsia="x-none"/>
        </w:rPr>
        <w:t xml:space="preserve">i </w:t>
      </w:r>
      <w:proofErr w:type="spellStart"/>
      <w:r w:rsidR="00045432">
        <w:rPr>
          <w:sz w:val="24"/>
          <w:szCs w:val="24"/>
          <w:lang w:eastAsia="x-none"/>
        </w:rPr>
        <w:t>Optima</w:t>
      </w:r>
      <w:proofErr w:type="spellEnd"/>
      <w:r w:rsidR="00045432">
        <w:rPr>
          <w:sz w:val="24"/>
          <w:szCs w:val="24"/>
          <w:lang w:eastAsia="x-none"/>
        </w:rPr>
        <w:t xml:space="preserve"> </w:t>
      </w:r>
      <w:r w:rsidRPr="00156C41">
        <w:rPr>
          <w:sz w:val="24"/>
          <w:szCs w:val="24"/>
          <w:lang w:eastAsia="x-none"/>
        </w:rPr>
        <w:t>pruža</w:t>
      </w:r>
      <w:r w:rsidR="00045432">
        <w:rPr>
          <w:sz w:val="24"/>
          <w:szCs w:val="24"/>
          <w:lang w:eastAsia="x-none"/>
        </w:rPr>
        <w:t>ju</w:t>
      </w:r>
      <w:r w:rsidRPr="00156C41">
        <w:rPr>
          <w:sz w:val="24"/>
          <w:szCs w:val="24"/>
          <w:lang w:eastAsia="x-none"/>
        </w:rPr>
        <w:t xml:space="preserve"> svoje usluge putem ULL-a (uz pretpostavku da su troškovi ULL-a niži od troškova BSA). </w:t>
      </w:r>
    </w:p>
    <w:p w:rsidR="008C4B1D" w:rsidRPr="00BE0610" w:rsidRDefault="008C4B1D" w:rsidP="008C4B1D">
      <w:pPr>
        <w:pStyle w:val="Caption"/>
        <w:keepNext/>
        <w:rPr>
          <w:rFonts w:asciiTheme="minorHAnsi" w:hAnsiTheme="minorHAnsi" w:cstheme="minorHAnsi"/>
          <w:sz w:val="24"/>
          <w:szCs w:val="24"/>
          <w:lang w:val="hr-HR"/>
        </w:rPr>
      </w:pPr>
      <w:bookmarkStart w:id="120" w:name="_Toc383164662"/>
      <w:bookmarkStart w:id="121" w:name="_Toc456957638"/>
      <w:r w:rsidRPr="00BE0610">
        <w:rPr>
          <w:rFonts w:asciiTheme="minorHAnsi" w:hAnsiTheme="minorHAnsi" w:cstheme="minorHAnsi"/>
          <w:sz w:val="24"/>
          <w:szCs w:val="24"/>
          <w:lang w:val="hr-HR"/>
        </w:rPr>
        <w:t xml:space="preserve">Slika </w:t>
      </w:r>
      <w:r w:rsidRPr="00BE0610">
        <w:rPr>
          <w:rFonts w:asciiTheme="minorHAnsi" w:hAnsiTheme="minorHAnsi" w:cstheme="minorHAnsi"/>
          <w:sz w:val="24"/>
          <w:szCs w:val="24"/>
          <w:lang w:val="hr-HR"/>
        </w:rPr>
        <w:fldChar w:fldCharType="begin"/>
      </w:r>
      <w:r w:rsidRPr="00BE0610">
        <w:rPr>
          <w:rFonts w:asciiTheme="minorHAnsi" w:hAnsiTheme="minorHAnsi" w:cstheme="minorHAnsi"/>
          <w:sz w:val="24"/>
          <w:szCs w:val="24"/>
          <w:lang w:val="hr-HR"/>
        </w:rPr>
        <w:instrText xml:space="preserve"> SEQ Slika \* ARABIC </w:instrText>
      </w:r>
      <w:r w:rsidRPr="00BE0610">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11</w:t>
      </w:r>
      <w:r w:rsidRPr="00BE0610">
        <w:rPr>
          <w:rFonts w:asciiTheme="minorHAnsi" w:hAnsiTheme="minorHAnsi" w:cstheme="minorHAnsi"/>
          <w:sz w:val="24"/>
          <w:szCs w:val="24"/>
          <w:lang w:val="hr-HR"/>
        </w:rPr>
        <w:fldChar w:fldCharType="end"/>
      </w:r>
      <w:r w:rsidRPr="00BE0610">
        <w:rPr>
          <w:rFonts w:asciiTheme="minorHAnsi" w:hAnsiTheme="minorHAnsi" w:cstheme="minorHAnsi"/>
          <w:sz w:val="24"/>
          <w:szCs w:val="24"/>
          <w:lang w:val="hr-HR"/>
        </w:rPr>
        <w:t>. Situacija u kojoj alternativni operator ima jednu nacionalnu cijenu</w:t>
      </w:r>
      <w:bookmarkEnd w:id="120"/>
      <w:bookmarkEnd w:id="121"/>
    </w:p>
    <w:p w:rsidR="008C4B1D" w:rsidRPr="00156C41" w:rsidRDefault="006B5BFB" w:rsidP="008C4B1D">
      <w:pPr>
        <w:spacing w:before="120"/>
        <w:jc w:val="center"/>
        <w:rPr>
          <w:sz w:val="24"/>
          <w:szCs w:val="24"/>
          <w:lang w:eastAsia="x-none"/>
        </w:rPr>
      </w:pPr>
      <w:r>
        <w:rPr>
          <w:noProof/>
          <w:lang w:eastAsia="hr-HR"/>
        </w:rPr>
        <w:drawing>
          <wp:inline distT="0" distB="0" distL="0" distR="0" wp14:anchorId="08355918" wp14:editId="01A798CF">
            <wp:extent cx="3648075" cy="183958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52680" cy="1841902"/>
                    </a:xfrm>
                    <a:prstGeom prst="rect">
                      <a:avLst/>
                    </a:prstGeom>
                    <a:noFill/>
                  </pic:spPr>
                </pic:pic>
              </a:graphicData>
            </a:graphic>
          </wp:inline>
        </w:drawing>
      </w:r>
    </w:p>
    <w:p w:rsidR="008C4B1D" w:rsidRPr="00156C41" w:rsidRDefault="008C4B1D" w:rsidP="00400595">
      <w:pPr>
        <w:spacing w:before="100" w:beforeAutospacing="1" w:after="120"/>
        <w:jc w:val="both"/>
        <w:rPr>
          <w:sz w:val="24"/>
          <w:szCs w:val="24"/>
          <w:lang w:eastAsia="x-none"/>
        </w:rPr>
      </w:pPr>
      <w:r w:rsidRPr="00156C41">
        <w:rPr>
          <w:sz w:val="24"/>
          <w:szCs w:val="24"/>
          <w:lang w:eastAsia="x-none"/>
        </w:rPr>
        <w:t>S druge strane, ako alternativni operator primjeni strategiju koju ima</w:t>
      </w:r>
      <w:r w:rsidR="00E66D45">
        <w:rPr>
          <w:sz w:val="24"/>
          <w:szCs w:val="24"/>
          <w:lang w:eastAsia="x-none"/>
        </w:rPr>
        <w:t>ju</w:t>
      </w:r>
      <w:r w:rsidRPr="00156C41">
        <w:rPr>
          <w:sz w:val="24"/>
          <w:szCs w:val="24"/>
          <w:lang w:eastAsia="x-none"/>
        </w:rPr>
        <w:t xml:space="preserve"> Iskon</w:t>
      </w:r>
      <w:r w:rsidR="00E66D45">
        <w:rPr>
          <w:sz w:val="24"/>
          <w:szCs w:val="24"/>
          <w:lang w:eastAsia="x-none"/>
        </w:rPr>
        <w:t xml:space="preserve"> i </w:t>
      </w:r>
      <w:proofErr w:type="spellStart"/>
      <w:r w:rsidR="00E66D45">
        <w:rPr>
          <w:sz w:val="24"/>
          <w:szCs w:val="24"/>
          <w:lang w:eastAsia="x-none"/>
        </w:rPr>
        <w:t>Optima</w:t>
      </w:r>
      <w:proofErr w:type="spellEnd"/>
      <w:r w:rsidRPr="00156C41">
        <w:rPr>
          <w:sz w:val="24"/>
          <w:szCs w:val="24"/>
          <w:lang w:eastAsia="x-none"/>
        </w:rPr>
        <w:t xml:space="preserve"> (različite cijene za usluge koje pruža na temelju ULL-a i one koje pruža putem BSA usluge), najvjerojatnije će za usluge koje pruža putem ULL-a imati niže cijene od HT-a, ali</w:t>
      </w:r>
      <w:r w:rsidR="00180F89">
        <w:rPr>
          <w:sz w:val="24"/>
          <w:szCs w:val="24"/>
          <w:lang w:eastAsia="x-none"/>
        </w:rPr>
        <w:t xml:space="preserve"> </w:t>
      </w:r>
      <w:r w:rsidRPr="00156C41">
        <w:rPr>
          <w:sz w:val="24"/>
          <w:szCs w:val="24"/>
          <w:lang w:eastAsia="x-none"/>
        </w:rPr>
        <w:t>će one za usluge koje pruža putem BSA usluge biti više od HT-ovih koje su jednake na cijelom području Republike Hrvatske.</w:t>
      </w:r>
    </w:p>
    <w:p w:rsidR="008C4B1D" w:rsidRPr="00F37B8B" w:rsidRDefault="008C4B1D" w:rsidP="008C4B1D">
      <w:pPr>
        <w:pStyle w:val="Caption"/>
        <w:keepNext/>
        <w:spacing w:after="120"/>
        <w:rPr>
          <w:rFonts w:asciiTheme="minorHAnsi" w:hAnsiTheme="minorHAnsi" w:cstheme="minorHAnsi"/>
          <w:sz w:val="24"/>
          <w:szCs w:val="24"/>
          <w:lang w:val="hr-HR"/>
        </w:rPr>
      </w:pPr>
      <w:bookmarkStart w:id="122" w:name="_Toc383164663"/>
      <w:bookmarkStart w:id="123" w:name="_Toc456957639"/>
      <w:r w:rsidRPr="00F37B8B">
        <w:rPr>
          <w:rFonts w:asciiTheme="minorHAnsi" w:hAnsiTheme="minorHAnsi" w:cstheme="minorHAnsi"/>
          <w:sz w:val="24"/>
          <w:szCs w:val="24"/>
          <w:lang w:val="hr-HR"/>
        </w:rPr>
        <w:lastRenderedPageBreak/>
        <w:t xml:space="preserve">Slika </w:t>
      </w:r>
      <w:r w:rsidRPr="00F37B8B">
        <w:rPr>
          <w:rFonts w:asciiTheme="minorHAnsi" w:hAnsiTheme="minorHAnsi" w:cstheme="minorHAnsi"/>
          <w:sz w:val="24"/>
          <w:szCs w:val="24"/>
          <w:lang w:val="hr-HR"/>
        </w:rPr>
        <w:fldChar w:fldCharType="begin"/>
      </w:r>
      <w:r w:rsidRPr="00F37B8B">
        <w:rPr>
          <w:rFonts w:asciiTheme="minorHAnsi" w:hAnsiTheme="minorHAnsi" w:cstheme="minorHAnsi"/>
          <w:sz w:val="24"/>
          <w:szCs w:val="24"/>
          <w:lang w:val="hr-HR"/>
        </w:rPr>
        <w:instrText xml:space="preserve"> SEQ Slika \* ARABIC </w:instrText>
      </w:r>
      <w:r w:rsidRPr="00F37B8B">
        <w:rPr>
          <w:rFonts w:asciiTheme="minorHAnsi" w:hAnsiTheme="minorHAnsi" w:cstheme="minorHAnsi"/>
          <w:sz w:val="24"/>
          <w:szCs w:val="24"/>
          <w:lang w:val="hr-HR"/>
        </w:rPr>
        <w:fldChar w:fldCharType="separate"/>
      </w:r>
      <w:r w:rsidR="00FA6517">
        <w:rPr>
          <w:rFonts w:asciiTheme="minorHAnsi" w:hAnsiTheme="minorHAnsi" w:cstheme="minorHAnsi"/>
          <w:noProof/>
          <w:sz w:val="24"/>
          <w:szCs w:val="24"/>
          <w:lang w:val="hr-HR"/>
        </w:rPr>
        <w:t>12</w:t>
      </w:r>
      <w:r w:rsidRPr="00F37B8B">
        <w:rPr>
          <w:rFonts w:asciiTheme="minorHAnsi" w:hAnsiTheme="minorHAnsi" w:cstheme="minorHAnsi"/>
          <w:sz w:val="24"/>
          <w:szCs w:val="24"/>
          <w:lang w:val="hr-HR"/>
        </w:rPr>
        <w:fldChar w:fldCharType="end"/>
      </w:r>
      <w:r w:rsidRPr="00F37B8B">
        <w:rPr>
          <w:rFonts w:asciiTheme="minorHAnsi" w:hAnsiTheme="minorHAnsi" w:cstheme="minorHAnsi"/>
          <w:sz w:val="24"/>
          <w:szCs w:val="24"/>
          <w:lang w:val="hr-HR"/>
        </w:rPr>
        <w:t xml:space="preserve">. Situacija u kojoj alternativni operator ima </w:t>
      </w:r>
      <w:r>
        <w:rPr>
          <w:rFonts w:asciiTheme="minorHAnsi" w:hAnsiTheme="minorHAnsi" w:cstheme="minorHAnsi"/>
          <w:sz w:val="24"/>
          <w:szCs w:val="24"/>
          <w:lang w:val="hr-HR"/>
        </w:rPr>
        <w:t>različite cijene ovisno o korištenoj veleprodajnoj usluzi</w:t>
      </w:r>
      <w:bookmarkEnd w:id="122"/>
      <w:bookmarkEnd w:id="123"/>
    </w:p>
    <w:p w:rsidR="008C4B1D" w:rsidRPr="00156C41" w:rsidRDefault="006B5BFB" w:rsidP="008C4B1D">
      <w:pPr>
        <w:spacing w:after="0" w:line="240" w:lineRule="auto"/>
        <w:jc w:val="center"/>
        <w:rPr>
          <w:sz w:val="24"/>
          <w:szCs w:val="24"/>
          <w:lang w:eastAsia="x-none"/>
        </w:rPr>
      </w:pPr>
      <w:r>
        <w:rPr>
          <w:noProof/>
          <w:lang w:eastAsia="hr-HR"/>
        </w:rPr>
        <w:drawing>
          <wp:inline distT="0" distB="0" distL="0" distR="0" wp14:anchorId="159DDB53" wp14:editId="63F3B360">
            <wp:extent cx="3686175" cy="18859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87581" cy="1886669"/>
                    </a:xfrm>
                    <a:prstGeom prst="rect">
                      <a:avLst/>
                    </a:prstGeom>
                    <a:noFill/>
                  </pic:spPr>
                </pic:pic>
              </a:graphicData>
            </a:graphic>
          </wp:inline>
        </w:drawing>
      </w:r>
    </w:p>
    <w:p w:rsidR="008C4B1D" w:rsidRPr="00156C41" w:rsidRDefault="008C4B1D" w:rsidP="006B5BFB">
      <w:pPr>
        <w:spacing w:before="100" w:beforeAutospacing="1" w:after="100" w:afterAutospacing="1"/>
        <w:jc w:val="both"/>
        <w:rPr>
          <w:sz w:val="24"/>
          <w:szCs w:val="24"/>
          <w:lang w:eastAsia="x-none"/>
        </w:rPr>
      </w:pPr>
      <w:r w:rsidRPr="00156C41">
        <w:rPr>
          <w:sz w:val="24"/>
          <w:szCs w:val="24"/>
          <w:lang w:eastAsia="x-none"/>
        </w:rPr>
        <w:t>Dakle, kada bi HAKOM definirao različite ulazne veleprodajne usluge za HT</w:t>
      </w:r>
      <w:r w:rsidR="00045432">
        <w:rPr>
          <w:sz w:val="24"/>
          <w:szCs w:val="24"/>
          <w:lang w:eastAsia="x-none"/>
        </w:rPr>
        <w:t xml:space="preserve">, </w:t>
      </w:r>
      <w:r w:rsidRPr="00156C41">
        <w:rPr>
          <w:sz w:val="24"/>
          <w:szCs w:val="24"/>
          <w:lang w:eastAsia="x-none"/>
        </w:rPr>
        <w:t>Iskon</w:t>
      </w:r>
      <w:r w:rsidR="00045432">
        <w:rPr>
          <w:sz w:val="24"/>
          <w:szCs w:val="24"/>
          <w:lang w:eastAsia="x-none"/>
        </w:rPr>
        <w:t xml:space="preserve"> i </w:t>
      </w:r>
      <w:proofErr w:type="spellStart"/>
      <w:r w:rsidR="00045432">
        <w:rPr>
          <w:sz w:val="24"/>
          <w:szCs w:val="24"/>
          <w:lang w:eastAsia="x-none"/>
        </w:rPr>
        <w:t>Optimu</w:t>
      </w:r>
      <w:proofErr w:type="spellEnd"/>
      <w:r w:rsidRPr="00156C41">
        <w:rPr>
          <w:sz w:val="24"/>
          <w:szCs w:val="24"/>
          <w:lang w:eastAsia="x-none"/>
        </w:rPr>
        <w:t xml:space="preserve">, to bi zapravo onemogućilo operatore da se natječu ili s HT-om ili s Iskonom </w:t>
      </w:r>
      <w:r w:rsidR="00045432">
        <w:rPr>
          <w:sz w:val="24"/>
          <w:szCs w:val="24"/>
          <w:lang w:eastAsia="x-none"/>
        </w:rPr>
        <w:t xml:space="preserve">i </w:t>
      </w:r>
      <w:proofErr w:type="spellStart"/>
      <w:r w:rsidR="00045432">
        <w:rPr>
          <w:sz w:val="24"/>
          <w:szCs w:val="24"/>
          <w:lang w:eastAsia="x-none"/>
        </w:rPr>
        <w:t>Optimom</w:t>
      </w:r>
      <w:proofErr w:type="spellEnd"/>
      <w:r w:rsidR="00045432">
        <w:rPr>
          <w:sz w:val="24"/>
          <w:szCs w:val="24"/>
          <w:lang w:eastAsia="x-none"/>
        </w:rPr>
        <w:t xml:space="preserve"> </w:t>
      </w:r>
      <w:r w:rsidRPr="00156C41">
        <w:rPr>
          <w:sz w:val="24"/>
          <w:szCs w:val="24"/>
          <w:lang w:eastAsia="x-none"/>
        </w:rPr>
        <w:t xml:space="preserve">(ovisno o izboru njihove cjenovne strategije). </w:t>
      </w:r>
    </w:p>
    <w:p w:rsidR="008C4B1D" w:rsidRPr="00156C41" w:rsidRDefault="008C4B1D" w:rsidP="006B5BFB">
      <w:pPr>
        <w:spacing w:before="100" w:beforeAutospacing="1" w:after="100" w:afterAutospacing="1"/>
        <w:jc w:val="both"/>
        <w:rPr>
          <w:sz w:val="24"/>
          <w:szCs w:val="24"/>
          <w:lang w:eastAsia="x-none"/>
        </w:rPr>
      </w:pPr>
      <w:r w:rsidRPr="00156C41">
        <w:rPr>
          <w:sz w:val="24"/>
          <w:szCs w:val="24"/>
          <w:lang w:eastAsia="x-none"/>
        </w:rPr>
        <w:t xml:space="preserve">Zbog svega prethodno navedenog, HAKOM smatra potrebnim definirati ulaznu veleprodajnu uslugu jednako za </w:t>
      </w:r>
      <w:r w:rsidR="00045432">
        <w:rPr>
          <w:sz w:val="24"/>
          <w:szCs w:val="24"/>
          <w:lang w:eastAsia="x-none"/>
        </w:rPr>
        <w:t>tri operatora</w:t>
      </w:r>
      <w:r w:rsidRPr="00156C41">
        <w:rPr>
          <w:sz w:val="24"/>
          <w:szCs w:val="24"/>
          <w:lang w:eastAsia="x-none"/>
        </w:rPr>
        <w:t xml:space="preserve"> te predlaže da se za potrebne provođenja testa istiskivanja marže, kako za HT, tako i za Iskon</w:t>
      </w:r>
      <w:r w:rsidR="00045432">
        <w:rPr>
          <w:sz w:val="24"/>
          <w:szCs w:val="24"/>
          <w:lang w:eastAsia="x-none"/>
        </w:rPr>
        <w:t xml:space="preserve"> i </w:t>
      </w:r>
      <w:proofErr w:type="spellStart"/>
      <w:r w:rsidR="00045432">
        <w:rPr>
          <w:sz w:val="24"/>
          <w:szCs w:val="24"/>
          <w:lang w:eastAsia="x-none"/>
        </w:rPr>
        <w:t>Optimu</w:t>
      </w:r>
      <w:proofErr w:type="spellEnd"/>
      <w:r w:rsidRPr="00156C41">
        <w:rPr>
          <w:sz w:val="24"/>
          <w:szCs w:val="24"/>
          <w:lang w:eastAsia="x-none"/>
        </w:rPr>
        <w:t xml:space="preserve">, kao ulazna veleprodajna usluga koristi odgovarajuća kombinacija veleprodajnih usluga. </w:t>
      </w:r>
    </w:p>
    <w:p w:rsidR="008C4B1D" w:rsidRDefault="008C4B1D" w:rsidP="006B5BFB">
      <w:pPr>
        <w:spacing w:before="100" w:beforeAutospacing="1" w:after="100" w:afterAutospacing="1"/>
        <w:jc w:val="both"/>
        <w:rPr>
          <w:rFonts w:cstheme="minorHAnsi"/>
          <w:sz w:val="24"/>
          <w:szCs w:val="24"/>
        </w:rPr>
      </w:pPr>
      <w:r w:rsidRPr="001F50C7">
        <w:rPr>
          <w:rFonts w:cstheme="minorHAnsi"/>
          <w:sz w:val="24"/>
          <w:szCs w:val="24"/>
        </w:rPr>
        <w:t xml:space="preserve">Kada se test istiskivanja marže provodi na temelju kombinacije pojedinih veleprodajnih usluga, ta bi kombinacija trebala odražavati razinu korištenja infrastrukture alternativnih operatora, odnosno njihovo trenutno korištenje usluge izdvojenog pristupa lokalnoj petlji u odnosu na uslugu veleprodajnog širokopojasnog pristupa. Prethodno navedeno postiže se određivanjem prosječnog ponderiranog troška korištenih veleprodajnih usluga (pri čemu se kao težinski faktori koriste tržišni udjeli prema broju korisnika pojedine veleprodajne usluge). Dakle, trošak kombinacije veleprodajnih usluga odgovara ponderiranom prosjeku troškova izdvojenog pristupa lokalnoj petlji i veleprodajnog širokopojasnog pristupa internetu pri čemu će se jednaki ponderi primijeniti i za troškove </w:t>
      </w:r>
      <w:proofErr w:type="spellStart"/>
      <w:r w:rsidRPr="001F50C7">
        <w:rPr>
          <w:rFonts w:cstheme="minorHAnsi"/>
          <w:i/>
          <w:sz w:val="24"/>
          <w:szCs w:val="24"/>
        </w:rPr>
        <w:t>backhaul</w:t>
      </w:r>
      <w:proofErr w:type="spellEnd"/>
      <w:r w:rsidRPr="001F50C7">
        <w:rPr>
          <w:rFonts w:cstheme="minorHAnsi"/>
          <w:i/>
          <w:sz w:val="24"/>
          <w:szCs w:val="24"/>
        </w:rPr>
        <w:t>-a,</w:t>
      </w:r>
      <w:r w:rsidRPr="001F50C7">
        <w:rPr>
          <w:rFonts w:cstheme="minorHAnsi"/>
          <w:sz w:val="24"/>
          <w:szCs w:val="24"/>
        </w:rPr>
        <w:t xml:space="preserve"> DSLAM-a i drugih povezanih troškova koji su potrebni za pružanje maloprodajne usluge. Za izračun navedenih troškova koristit će se, na odgovarajući način prilagođeni, troškovi iz HAKOM-ovog BU LRIC modela. </w:t>
      </w:r>
    </w:p>
    <w:p w:rsidR="00045432" w:rsidRPr="001F50C7" w:rsidRDefault="00045432" w:rsidP="006B5BFB">
      <w:pPr>
        <w:spacing w:before="100" w:beforeAutospacing="1" w:after="100" w:afterAutospacing="1"/>
        <w:jc w:val="both"/>
        <w:rPr>
          <w:rFonts w:cstheme="minorHAnsi"/>
          <w:sz w:val="24"/>
          <w:szCs w:val="24"/>
        </w:rPr>
      </w:pPr>
      <w:r>
        <w:rPr>
          <w:rFonts w:cstheme="minorHAnsi"/>
          <w:sz w:val="24"/>
          <w:szCs w:val="24"/>
        </w:rPr>
        <w:t xml:space="preserve">Iznimka su </w:t>
      </w:r>
      <w:proofErr w:type="spellStart"/>
      <w:r w:rsidRPr="00201BA6">
        <w:rPr>
          <w:rFonts w:cstheme="minorHAnsi"/>
          <w:i/>
          <w:sz w:val="24"/>
          <w:szCs w:val="24"/>
        </w:rPr>
        <w:t>voice</w:t>
      </w:r>
      <w:proofErr w:type="spellEnd"/>
      <w:r w:rsidRPr="00201BA6">
        <w:rPr>
          <w:rFonts w:cstheme="minorHAnsi"/>
          <w:i/>
          <w:sz w:val="24"/>
          <w:szCs w:val="24"/>
        </w:rPr>
        <w:t xml:space="preserve"> </w:t>
      </w:r>
      <w:proofErr w:type="spellStart"/>
      <w:r w:rsidRPr="00201BA6">
        <w:rPr>
          <w:rFonts w:cstheme="minorHAnsi"/>
          <w:i/>
          <w:sz w:val="24"/>
          <w:szCs w:val="24"/>
        </w:rPr>
        <w:t>only</w:t>
      </w:r>
      <w:proofErr w:type="spellEnd"/>
      <w:r>
        <w:rPr>
          <w:rFonts w:cstheme="minorHAnsi"/>
          <w:sz w:val="24"/>
          <w:szCs w:val="24"/>
        </w:rPr>
        <w:t xml:space="preserve"> paketi kod kojih će se za trošak kombinacije veleprodajnih usluga uzimati ponderirani prosjek troškova </w:t>
      </w:r>
      <w:r w:rsidR="003C6A13">
        <w:rPr>
          <w:rFonts w:cstheme="minorHAnsi"/>
          <w:sz w:val="24"/>
          <w:szCs w:val="24"/>
        </w:rPr>
        <w:t xml:space="preserve">usluge </w:t>
      </w:r>
      <w:r w:rsidR="003C6A13" w:rsidRPr="001F50C7">
        <w:rPr>
          <w:rFonts w:cstheme="minorHAnsi"/>
          <w:sz w:val="24"/>
          <w:szCs w:val="24"/>
        </w:rPr>
        <w:t>izdvojenog pristupa lokalnoj petlji</w:t>
      </w:r>
      <w:r w:rsidR="003C6A13">
        <w:rPr>
          <w:rFonts w:cstheme="minorHAnsi"/>
          <w:sz w:val="24"/>
          <w:szCs w:val="24"/>
        </w:rPr>
        <w:t xml:space="preserve"> i usluge najma korisničke linije, odnosno </w:t>
      </w:r>
      <w:proofErr w:type="spellStart"/>
      <w:r w:rsidR="003C6A13">
        <w:rPr>
          <w:rFonts w:cstheme="minorHAnsi"/>
          <w:sz w:val="24"/>
          <w:szCs w:val="24"/>
        </w:rPr>
        <w:t>predodabira</w:t>
      </w:r>
      <w:proofErr w:type="spellEnd"/>
      <w:r w:rsidR="003C6A13">
        <w:rPr>
          <w:rFonts w:cstheme="minorHAnsi"/>
          <w:sz w:val="24"/>
          <w:szCs w:val="24"/>
        </w:rPr>
        <w:t xml:space="preserve"> operatora.</w:t>
      </w:r>
    </w:p>
    <w:p w:rsidR="008C4B1D" w:rsidRPr="001F50C7" w:rsidRDefault="008C4B1D" w:rsidP="006B5BFB">
      <w:pPr>
        <w:spacing w:before="100" w:beforeAutospacing="1" w:after="100" w:afterAutospacing="1"/>
        <w:jc w:val="both"/>
        <w:rPr>
          <w:rFonts w:cstheme="minorHAnsi"/>
          <w:sz w:val="24"/>
          <w:szCs w:val="24"/>
          <w:lang w:eastAsia="x-none"/>
        </w:rPr>
      </w:pPr>
      <w:r w:rsidRPr="001F50C7">
        <w:rPr>
          <w:rFonts w:cstheme="minorHAnsi"/>
          <w:sz w:val="24"/>
          <w:szCs w:val="24"/>
        </w:rPr>
        <w:t xml:space="preserve">HAKOM namjerava ažurirati podatke potrebne za </w:t>
      </w:r>
      <w:proofErr w:type="spellStart"/>
      <w:r w:rsidRPr="001F50C7">
        <w:rPr>
          <w:rFonts w:cstheme="minorHAnsi"/>
          <w:sz w:val="24"/>
          <w:szCs w:val="24"/>
        </w:rPr>
        <w:t>ponderiranje</w:t>
      </w:r>
      <w:proofErr w:type="spellEnd"/>
      <w:r w:rsidRPr="001F50C7">
        <w:rPr>
          <w:rFonts w:cstheme="minorHAnsi"/>
          <w:sz w:val="24"/>
          <w:szCs w:val="24"/>
        </w:rPr>
        <w:t xml:space="preserve"> prema očekivanoj budućoj zastupljenosti usluge izdvojenog pristupa lokalnoj petlji i veleprodajnog širokopojasnog pristupa</w:t>
      </w:r>
      <w:r w:rsidRPr="001F50C7">
        <w:rPr>
          <w:rFonts w:cstheme="minorHAnsi"/>
          <w:sz w:val="24"/>
          <w:szCs w:val="24"/>
          <w:lang w:eastAsia="x-none"/>
        </w:rPr>
        <w:t xml:space="preserve"> (bez </w:t>
      </w:r>
      <w:r w:rsidR="000E416F">
        <w:rPr>
          <w:rFonts w:cstheme="minorHAnsi"/>
          <w:sz w:val="24"/>
          <w:szCs w:val="24"/>
          <w:lang w:eastAsia="x-none"/>
        </w:rPr>
        <w:t xml:space="preserve">HT-ovih </w:t>
      </w:r>
      <w:r w:rsidRPr="001F50C7">
        <w:rPr>
          <w:rFonts w:cstheme="minorHAnsi"/>
          <w:sz w:val="24"/>
          <w:szCs w:val="24"/>
          <w:lang w:eastAsia="x-none"/>
        </w:rPr>
        <w:t>povezan</w:t>
      </w:r>
      <w:r w:rsidR="000E416F">
        <w:rPr>
          <w:rFonts w:cstheme="minorHAnsi"/>
          <w:sz w:val="24"/>
          <w:szCs w:val="24"/>
          <w:lang w:eastAsia="x-none"/>
        </w:rPr>
        <w:t>ih</w:t>
      </w:r>
      <w:r w:rsidRPr="001F50C7">
        <w:rPr>
          <w:rFonts w:cstheme="minorHAnsi"/>
          <w:sz w:val="24"/>
          <w:szCs w:val="24"/>
          <w:lang w:eastAsia="x-none"/>
        </w:rPr>
        <w:t xml:space="preserve"> društva).</w:t>
      </w:r>
    </w:p>
    <w:p w:rsidR="00A86C00" w:rsidRPr="00660597" w:rsidRDefault="00B97153" w:rsidP="00444070">
      <w:pPr>
        <w:pStyle w:val="Heading2"/>
      </w:pPr>
      <w:bookmarkStart w:id="124" w:name="_Toc393193345"/>
      <w:bookmarkStart w:id="125" w:name="_Toc468265284"/>
      <w:bookmarkEnd w:id="124"/>
      <w:r w:rsidRPr="00660597">
        <w:lastRenderedPageBreak/>
        <w:t>Relevantne troškovne komponente koje je potrebno razmatrati</w:t>
      </w:r>
      <w:r w:rsidR="00A86C00" w:rsidRPr="00660597">
        <w:t xml:space="preserve"> </w:t>
      </w:r>
      <w:r w:rsidR="00444070" w:rsidRPr="00660597">
        <w:t>u testu</w:t>
      </w:r>
      <w:bookmarkEnd w:id="119"/>
      <w:bookmarkEnd w:id="125"/>
    </w:p>
    <w:p w:rsidR="00A86C00" w:rsidRPr="00660597" w:rsidRDefault="00B97153" w:rsidP="00444070">
      <w:pPr>
        <w:spacing w:before="100" w:beforeAutospacing="1" w:after="120"/>
        <w:jc w:val="both"/>
        <w:rPr>
          <w:rFonts w:cstheme="minorHAnsi"/>
          <w:sz w:val="24"/>
          <w:szCs w:val="24"/>
        </w:rPr>
      </w:pPr>
      <w:r w:rsidRPr="00660597">
        <w:rPr>
          <w:rFonts w:cstheme="minorHAnsi"/>
          <w:sz w:val="24"/>
          <w:szCs w:val="24"/>
        </w:rPr>
        <w:t xml:space="preserve">U ovom poglavlju HAKOM će </w:t>
      </w:r>
      <w:r w:rsidR="00A86C00" w:rsidRPr="00660597">
        <w:rPr>
          <w:rFonts w:cstheme="minorHAnsi"/>
          <w:sz w:val="24"/>
          <w:szCs w:val="24"/>
        </w:rPr>
        <w:t>detaljnije razjasniti maloproda</w:t>
      </w:r>
      <w:r w:rsidRPr="00660597">
        <w:rPr>
          <w:rFonts w:cstheme="minorHAnsi"/>
          <w:sz w:val="24"/>
          <w:szCs w:val="24"/>
        </w:rPr>
        <w:t xml:space="preserve">jne troškovne komponente koje bi se trebale uzeti u obzir pri provođenju testa </w:t>
      </w:r>
      <w:r w:rsidR="00122BC6" w:rsidRPr="00660597">
        <w:rPr>
          <w:rFonts w:cstheme="minorHAnsi"/>
          <w:sz w:val="24"/>
          <w:szCs w:val="24"/>
        </w:rPr>
        <w:t>istiskivanja marže</w:t>
      </w:r>
      <w:r w:rsidRPr="00660597">
        <w:rPr>
          <w:rFonts w:cstheme="minorHAnsi"/>
          <w:sz w:val="24"/>
          <w:szCs w:val="24"/>
        </w:rPr>
        <w:t>. Navedeni</w:t>
      </w:r>
      <w:r w:rsidR="00A86C00" w:rsidRPr="00660597">
        <w:rPr>
          <w:rFonts w:cstheme="minorHAnsi"/>
          <w:sz w:val="24"/>
          <w:szCs w:val="24"/>
        </w:rPr>
        <w:t xml:space="preserve"> maloprodajni troškovi će biti dodani na </w:t>
      </w:r>
      <w:r w:rsidR="0073155C">
        <w:rPr>
          <w:rFonts w:cstheme="minorHAnsi"/>
          <w:sz w:val="24"/>
          <w:szCs w:val="24"/>
        </w:rPr>
        <w:t>prosječni ponderirani trošak kombini</w:t>
      </w:r>
      <w:r w:rsidR="00A86C00" w:rsidRPr="00660597">
        <w:rPr>
          <w:rFonts w:cstheme="minorHAnsi"/>
          <w:sz w:val="24"/>
          <w:szCs w:val="24"/>
        </w:rPr>
        <w:t xml:space="preserve">ranih veleprodajnih </w:t>
      </w:r>
      <w:r w:rsidR="00167B53">
        <w:rPr>
          <w:rFonts w:cstheme="minorHAnsi"/>
          <w:sz w:val="24"/>
          <w:szCs w:val="24"/>
        </w:rPr>
        <w:t>usluga</w:t>
      </w:r>
      <w:r w:rsidR="00167B53" w:rsidRPr="00660597">
        <w:rPr>
          <w:rFonts w:cstheme="minorHAnsi"/>
          <w:sz w:val="24"/>
          <w:szCs w:val="24"/>
        </w:rPr>
        <w:t xml:space="preserve"> </w:t>
      </w:r>
      <w:r w:rsidR="00A86C00" w:rsidRPr="00660597">
        <w:rPr>
          <w:rFonts w:cstheme="minorHAnsi"/>
          <w:sz w:val="24"/>
          <w:szCs w:val="24"/>
        </w:rPr>
        <w:t>(vidi 5.2.</w:t>
      </w:r>
      <w:r w:rsidR="00167B53">
        <w:rPr>
          <w:rFonts w:cstheme="minorHAnsi"/>
          <w:sz w:val="24"/>
          <w:szCs w:val="24"/>
        </w:rPr>
        <w:t>6</w:t>
      </w:r>
      <w:r w:rsidR="00A86C00" w:rsidRPr="00660597">
        <w:rPr>
          <w:rFonts w:cstheme="minorHAnsi"/>
          <w:sz w:val="24"/>
          <w:szCs w:val="24"/>
        </w:rPr>
        <w:t>). U osnovi se maloprodajni troškovi mogu podijeliti u tri različite kategorije:</w:t>
      </w:r>
    </w:p>
    <w:p w:rsidR="00A86C00" w:rsidRPr="00660597" w:rsidRDefault="00A86C00" w:rsidP="00B82ED6">
      <w:pPr>
        <w:pStyle w:val="ListParagraph"/>
        <w:numPr>
          <w:ilvl w:val="0"/>
          <w:numId w:val="7"/>
        </w:numPr>
        <w:spacing w:before="120" w:after="100" w:afterAutospacing="1"/>
        <w:ind w:left="714" w:hanging="357"/>
        <w:jc w:val="both"/>
        <w:rPr>
          <w:rFonts w:cstheme="minorHAnsi"/>
          <w:sz w:val="24"/>
          <w:szCs w:val="24"/>
        </w:rPr>
      </w:pPr>
      <w:r w:rsidRPr="00660597">
        <w:rPr>
          <w:rFonts w:cstheme="minorHAnsi"/>
          <w:sz w:val="24"/>
          <w:szCs w:val="24"/>
        </w:rPr>
        <w:t>Vlastiti mrežni troškovi;</w:t>
      </w:r>
    </w:p>
    <w:p w:rsidR="001F50C7" w:rsidRDefault="001F50C7" w:rsidP="00B82ED6">
      <w:pPr>
        <w:pStyle w:val="ListParagraph"/>
        <w:numPr>
          <w:ilvl w:val="0"/>
          <w:numId w:val="7"/>
        </w:numPr>
        <w:spacing w:before="100" w:beforeAutospacing="1" w:after="100" w:afterAutospacing="1"/>
        <w:jc w:val="both"/>
        <w:rPr>
          <w:rFonts w:cstheme="minorHAnsi"/>
          <w:sz w:val="24"/>
          <w:szCs w:val="24"/>
        </w:rPr>
      </w:pPr>
      <w:r>
        <w:rPr>
          <w:rFonts w:cstheme="minorHAnsi"/>
          <w:sz w:val="24"/>
          <w:szCs w:val="24"/>
        </w:rPr>
        <w:t>Plaćanja drugim operatorima (originacija, terminacija i sl.)</w:t>
      </w:r>
      <w:r w:rsidRPr="00660597">
        <w:rPr>
          <w:rFonts w:cstheme="minorHAnsi"/>
          <w:sz w:val="24"/>
          <w:szCs w:val="24"/>
        </w:rPr>
        <w:t>;</w:t>
      </w:r>
    </w:p>
    <w:p w:rsidR="00A86C00" w:rsidRPr="004D629E" w:rsidRDefault="001F50C7" w:rsidP="00B82ED6">
      <w:pPr>
        <w:pStyle w:val="ListParagraph"/>
        <w:numPr>
          <w:ilvl w:val="0"/>
          <w:numId w:val="7"/>
        </w:numPr>
        <w:spacing w:before="100" w:beforeAutospacing="1" w:after="100" w:afterAutospacing="1"/>
        <w:jc w:val="both"/>
        <w:rPr>
          <w:rFonts w:cstheme="minorHAnsi"/>
          <w:sz w:val="24"/>
          <w:szCs w:val="24"/>
        </w:rPr>
      </w:pPr>
      <w:r w:rsidRPr="004D629E">
        <w:rPr>
          <w:rFonts w:cstheme="minorHAnsi"/>
          <w:sz w:val="24"/>
          <w:szCs w:val="24"/>
        </w:rPr>
        <w:t>Troškovi maloprodajnih jedinica</w:t>
      </w:r>
      <w:r w:rsidR="00B97153" w:rsidRPr="004D629E">
        <w:rPr>
          <w:rFonts w:cstheme="minorHAnsi"/>
          <w:sz w:val="24"/>
          <w:szCs w:val="24"/>
        </w:rPr>
        <w:t>.</w:t>
      </w:r>
    </w:p>
    <w:p w:rsidR="00A86C00" w:rsidRPr="00660597" w:rsidRDefault="00B97153" w:rsidP="00444070">
      <w:pPr>
        <w:pStyle w:val="Heading3"/>
      </w:pPr>
      <w:bookmarkStart w:id="126" w:name="_Toc382933532"/>
      <w:bookmarkStart w:id="127" w:name="_Toc468265285"/>
      <w:r w:rsidRPr="00660597">
        <w:t>V</w:t>
      </w:r>
      <w:r w:rsidR="00A86C00" w:rsidRPr="00660597">
        <w:t>lastiti mrežni troškovi</w:t>
      </w:r>
      <w:bookmarkEnd w:id="126"/>
      <w:bookmarkEnd w:id="127"/>
      <w:r w:rsidR="00A86C00" w:rsidRPr="00660597">
        <w:t xml:space="preserve"> </w:t>
      </w:r>
    </w:p>
    <w:p w:rsidR="00A86C00" w:rsidRPr="006B5BFB" w:rsidRDefault="00A86C00" w:rsidP="00444070">
      <w:pPr>
        <w:spacing w:before="100" w:beforeAutospacing="1" w:after="120"/>
        <w:jc w:val="both"/>
        <w:rPr>
          <w:rFonts w:cstheme="minorHAnsi"/>
          <w:sz w:val="24"/>
          <w:szCs w:val="24"/>
        </w:rPr>
      </w:pPr>
      <w:r w:rsidRPr="006B5BFB">
        <w:rPr>
          <w:rFonts w:cstheme="minorHAnsi"/>
          <w:sz w:val="24"/>
          <w:szCs w:val="24"/>
        </w:rPr>
        <w:t xml:space="preserve">Ovisno o poslovnom modelu </w:t>
      </w:r>
      <w:r w:rsidR="00B97153" w:rsidRPr="006B5BFB">
        <w:rPr>
          <w:rFonts w:cstheme="minorHAnsi"/>
          <w:sz w:val="24"/>
          <w:szCs w:val="24"/>
        </w:rPr>
        <w:t>operatora</w:t>
      </w:r>
      <w:r w:rsidRPr="006B5BFB">
        <w:rPr>
          <w:rFonts w:cstheme="minorHAnsi"/>
          <w:sz w:val="24"/>
          <w:szCs w:val="24"/>
        </w:rPr>
        <w:t xml:space="preserve">, trošak vlastite mreže </w:t>
      </w:r>
      <w:r w:rsidR="00400595">
        <w:rPr>
          <w:rFonts w:cstheme="minorHAnsi"/>
          <w:sz w:val="24"/>
          <w:szCs w:val="24"/>
        </w:rPr>
        <w:t>može se sastojati od sl</w:t>
      </w:r>
      <w:r w:rsidRPr="006B5BFB">
        <w:rPr>
          <w:rFonts w:cstheme="minorHAnsi"/>
          <w:sz w:val="24"/>
          <w:szCs w:val="24"/>
        </w:rPr>
        <w:t>jedećih elemenata:</w:t>
      </w:r>
    </w:p>
    <w:p w:rsidR="00E45102" w:rsidRPr="006B5BFB" w:rsidRDefault="002C6E90" w:rsidP="00B82ED6">
      <w:pPr>
        <w:numPr>
          <w:ilvl w:val="0"/>
          <w:numId w:val="26"/>
        </w:numPr>
        <w:spacing w:before="120" w:after="120" w:line="240" w:lineRule="auto"/>
        <w:ind w:left="714" w:hanging="357"/>
        <w:jc w:val="both"/>
        <w:rPr>
          <w:sz w:val="24"/>
          <w:szCs w:val="24"/>
          <w:lang w:eastAsia="x-none"/>
        </w:rPr>
      </w:pPr>
      <w:r w:rsidRPr="006B5BFB">
        <w:rPr>
          <w:sz w:val="24"/>
          <w:szCs w:val="24"/>
          <w:lang w:eastAsia="x-none"/>
        </w:rPr>
        <w:t>Za javno dostupnu telefonsku uslugu</w:t>
      </w:r>
      <w:r w:rsidR="00E45102" w:rsidRPr="006B5BFB">
        <w:rPr>
          <w:sz w:val="24"/>
          <w:szCs w:val="24"/>
          <w:lang w:eastAsia="x-none"/>
        </w:rPr>
        <w:t>:</w:t>
      </w:r>
    </w:p>
    <w:p w:rsidR="00E45102" w:rsidRPr="006B5BFB" w:rsidRDefault="002C6E90" w:rsidP="00B82ED6">
      <w:pPr>
        <w:numPr>
          <w:ilvl w:val="1"/>
          <w:numId w:val="25"/>
        </w:numPr>
        <w:spacing w:after="0"/>
        <w:ind w:left="1786" w:hanging="357"/>
        <w:jc w:val="both"/>
        <w:rPr>
          <w:sz w:val="24"/>
          <w:szCs w:val="24"/>
          <w:lang w:eastAsia="x-none"/>
        </w:rPr>
      </w:pPr>
      <w:r w:rsidRPr="006B5BFB">
        <w:rPr>
          <w:sz w:val="24"/>
          <w:szCs w:val="24"/>
          <w:lang w:eastAsia="x-none"/>
        </w:rPr>
        <w:t>trošak</w:t>
      </w:r>
      <w:r w:rsidR="00E45102" w:rsidRPr="006B5BFB">
        <w:rPr>
          <w:sz w:val="24"/>
          <w:szCs w:val="24"/>
          <w:lang w:eastAsia="x-none"/>
        </w:rPr>
        <w:t xml:space="preserve"> </w:t>
      </w:r>
      <w:proofErr w:type="spellStart"/>
      <w:r w:rsidR="00E45102" w:rsidRPr="006B5BFB">
        <w:rPr>
          <w:sz w:val="24"/>
          <w:szCs w:val="24"/>
          <w:lang w:eastAsia="x-none"/>
        </w:rPr>
        <w:t>voice</w:t>
      </w:r>
      <w:proofErr w:type="spellEnd"/>
      <w:r w:rsidR="00E45102" w:rsidRPr="006B5BFB">
        <w:rPr>
          <w:sz w:val="24"/>
          <w:szCs w:val="24"/>
          <w:lang w:eastAsia="x-none"/>
        </w:rPr>
        <w:t xml:space="preserve"> </w:t>
      </w:r>
      <w:r w:rsidRPr="006B5BFB">
        <w:rPr>
          <w:sz w:val="24"/>
          <w:szCs w:val="24"/>
          <w:lang w:eastAsia="x-none"/>
        </w:rPr>
        <w:t>p</w:t>
      </w:r>
      <w:r w:rsidR="00E45102" w:rsidRPr="006B5BFB">
        <w:rPr>
          <w:sz w:val="24"/>
          <w:szCs w:val="24"/>
          <w:lang w:eastAsia="x-none"/>
        </w:rPr>
        <w:t>latform</w:t>
      </w:r>
      <w:r w:rsidRPr="006B5BFB">
        <w:rPr>
          <w:sz w:val="24"/>
          <w:szCs w:val="24"/>
          <w:lang w:eastAsia="x-none"/>
        </w:rPr>
        <w:t>e</w:t>
      </w:r>
      <w:r w:rsidR="00E45102" w:rsidRPr="006B5BFB">
        <w:rPr>
          <w:sz w:val="24"/>
          <w:szCs w:val="24"/>
          <w:lang w:eastAsia="x-none"/>
        </w:rPr>
        <w:t>;</w:t>
      </w:r>
    </w:p>
    <w:p w:rsidR="00E45102" w:rsidRPr="006B5BFB" w:rsidRDefault="002C6E90" w:rsidP="00B82ED6">
      <w:pPr>
        <w:numPr>
          <w:ilvl w:val="1"/>
          <w:numId w:val="25"/>
        </w:numPr>
        <w:spacing w:after="0"/>
        <w:ind w:left="1786" w:hanging="357"/>
        <w:jc w:val="both"/>
        <w:rPr>
          <w:sz w:val="24"/>
          <w:szCs w:val="24"/>
          <w:lang w:eastAsia="x-none"/>
        </w:rPr>
      </w:pPr>
      <w:r w:rsidRPr="006B5BFB">
        <w:rPr>
          <w:sz w:val="24"/>
          <w:szCs w:val="24"/>
          <w:lang w:eastAsia="x-none"/>
        </w:rPr>
        <w:t xml:space="preserve">trošak </w:t>
      </w:r>
      <w:proofErr w:type="spellStart"/>
      <w:r w:rsidRPr="006B5BFB">
        <w:rPr>
          <w:sz w:val="24"/>
          <w:szCs w:val="24"/>
          <w:lang w:eastAsia="x-none"/>
        </w:rPr>
        <w:t>core</w:t>
      </w:r>
      <w:proofErr w:type="spellEnd"/>
      <w:r w:rsidRPr="006B5BFB">
        <w:rPr>
          <w:sz w:val="24"/>
          <w:szCs w:val="24"/>
          <w:lang w:eastAsia="x-none"/>
        </w:rPr>
        <w:t xml:space="preserve"> mreže koja se koristi za pružanje javno dostupne telefonske usluge</w:t>
      </w:r>
      <w:r w:rsidR="00E45102" w:rsidRPr="006B5BFB">
        <w:rPr>
          <w:sz w:val="24"/>
          <w:szCs w:val="24"/>
          <w:lang w:eastAsia="x-none"/>
        </w:rPr>
        <w:t>;</w:t>
      </w:r>
    </w:p>
    <w:p w:rsidR="00E45102" w:rsidRPr="006B5BFB" w:rsidRDefault="002C6E90" w:rsidP="00B82ED6">
      <w:pPr>
        <w:numPr>
          <w:ilvl w:val="1"/>
          <w:numId w:val="25"/>
        </w:numPr>
        <w:spacing w:after="0"/>
        <w:ind w:left="1786" w:hanging="357"/>
        <w:jc w:val="both"/>
        <w:rPr>
          <w:sz w:val="24"/>
          <w:szCs w:val="24"/>
          <w:lang w:eastAsia="x-none"/>
        </w:rPr>
      </w:pPr>
      <w:r w:rsidRPr="006B5BFB">
        <w:rPr>
          <w:sz w:val="24"/>
          <w:szCs w:val="24"/>
          <w:lang w:eastAsia="x-none"/>
        </w:rPr>
        <w:t>trošak zaposlenika koji rade na</w:t>
      </w:r>
      <w:r w:rsidR="00E45102" w:rsidRPr="006B5BFB">
        <w:rPr>
          <w:sz w:val="24"/>
          <w:szCs w:val="24"/>
          <w:lang w:eastAsia="x-none"/>
        </w:rPr>
        <w:t xml:space="preserve"> </w:t>
      </w:r>
      <w:proofErr w:type="spellStart"/>
      <w:r w:rsidR="00E45102" w:rsidRPr="006B5BFB">
        <w:rPr>
          <w:sz w:val="24"/>
          <w:szCs w:val="24"/>
          <w:lang w:eastAsia="x-none"/>
        </w:rPr>
        <w:t>voice</w:t>
      </w:r>
      <w:proofErr w:type="spellEnd"/>
      <w:r w:rsidR="00E45102" w:rsidRPr="006B5BFB">
        <w:rPr>
          <w:sz w:val="24"/>
          <w:szCs w:val="24"/>
          <w:lang w:eastAsia="x-none"/>
        </w:rPr>
        <w:t xml:space="preserve"> platform</w:t>
      </w:r>
      <w:r w:rsidRPr="006B5BFB">
        <w:rPr>
          <w:sz w:val="24"/>
          <w:szCs w:val="24"/>
          <w:lang w:eastAsia="x-none"/>
        </w:rPr>
        <w:t>i</w:t>
      </w:r>
      <w:r w:rsidR="00E45102" w:rsidRPr="006B5BFB">
        <w:rPr>
          <w:sz w:val="24"/>
          <w:szCs w:val="24"/>
          <w:lang w:eastAsia="x-none"/>
        </w:rPr>
        <w:t>;</w:t>
      </w:r>
    </w:p>
    <w:p w:rsidR="00E45102" w:rsidRPr="006B5BFB" w:rsidRDefault="002C6E90" w:rsidP="00B82ED6">
      <w:pPr>
        <w:numPr>
          <w:ilvl w:val="0"/>
          <w:numId w:val="25"/>
        </w:numPr>
        <w:spacing w:before="120" w:after="120" w:line="240" w:lineRule="auto"/>
        <w:ind w:left="714" w:hanging="357"/>
        <w:jc w:val="both"/>
        <w:rPr>
          <w:sz w:val="24"/>
          <w:szCs w:val="24"/>
          <w:lang w:eastAsia="x-none"/>
        </w:rPr>
      </w:pPr>
      <w:r w:rsidRPr="006B5BFB">
        <w:rPr>
          <w:sz w:val="24"/>
          <w:szCs w:val="24"/>
          <w:lang w:eastAsia="x-none"/>
        </w:rPr>
        <w:t>za uslugu širokopojasnog pristupa internetu</w:t>
      </w:r>
      <w:r w:rsidR="00E45102" w:rsidRPr="006B5BFB">
        <w:rPr>
          <w:sz w:val="24"/>
          <w:szCs w:val="24"/>
          <w:lang w:eastAsia="x-none"/>
        </w:rPr>
        <w:t xml:space="preserve"> (</w:t>
      </w:r>
      <w:r w:rsidR="00400595">
        <w:rPr>
          <w:sz w:val="24"/>
          <w:szCs w:val="24"/>
          <w:lang w:eastAsia="x-none"/>
        </w:rPr>
        <w:t>putem</w:t>
      </w:r>
      <w:r w:rsidR="000C3075" w:rsidRPr="006B5BFB">
        <w:rPr>
          <w:sz w:val="24"/>
          <w:szCs w:val="24"/>
          <w:lang w:eastAsia="x-none"/>
        </w:rPr>
        <w:t xml:space="preserve"> </w:t>
      </w:r>
      <w:r w:rsidR="00400595">
        <w:rPr>
          <w:sz w:val="24"/>
          <w:szCs w:val="24"/>
          <w:lang w:eastAsia="x-none"/>
        </w:rPr>
        <w:t>BSA i LLU</w:t>
      </w:r>
      <w:r w:rsidR="00E45102" w:rsidRPr="006B5BFB">
        <w:rPr>
          <w:sz w:val="24"/>
          <w:szCs w:val="24"/>
          <w:lang w:eastAsia="x-none"/>
        </w:rPr>
        <w:t>):</w:t>
      </w:r>
    </w:p>
    <w:p w:rsidR="00E45102" w:rsidRPr="006B5BFB" w:rsidRDefault="000C3075" w:rsidP="00B82ED6">
      <w:pPr>
        <w:numPr>
          <w:ilvl w:val="1"/>
          <w:numId w:val="25"/>
        </w:numPr>
        <w:spacing w:after="0"/>
        <w:ind w:left="1786" w:hanging="357"/>
        <w:jc w:val="both"/>
        <w:rPr>
          <w:sz w:val="24"/>
          <w:szCs w:val="24"/>
          <w:lang w:eastAsia="x-none"/>
        </w:rPr>
      </w:pPr>
      <w:r w:rsidRPr="006B5BFB">
        <w:rPr>
          <w:sz w:val="24"/>
          <w:szCs w:val="24"/>
          <w:lang w:eastAsia="x-none"/>
        </w:rPr>
        <w:t>trošak</w:t>
      </w:r>
      <w:r w:rsidR="00E45102" w:rsidRPr="006B5BFB">
        <w:rPr>
          <w:sz w:val="24"/>
          <w:szCs w:val="24"/>
          <w:lang w:eastAsia="x-none"/>
        </w:rPr>
        <w:t xml:space="preserve"> modem</w:t>
      </w:r>
      <w:r w:rsidRPr="006B5BFB">
        <w:rPr>
          <w:sz w:val="24"/>
          <w:szCs w:val="24"/>
          <w:lang w:eastAsia="x-none"/>
        </w:rPr>
        <w:t>a</w:t>
      </w:r>
      <w:r w:rsidR="00E45102" w:rsidRPr="006B5BFB">
        <w:rPr>
          <w:sz w:val="24"/>
          <w:szCs w:val="24"/>
          <w:lang w:eastAsia="x-none"/>
        </w:rPr>
        <w:t>;</w:t>
      </w:r>
    </w:p>
    <w:p w:rsidR="00E45102" w:rsidRPr="006B5BFB" w:rsidRDefault="000C3075" w:rsidP="00B82ED6">
      <w:pPr>
        <w:numPr>
          <w:ilvl w:val="1"/>
          <w:numId w:val="25"/>
        </w:numPr>
        <w:spacing w:after="0"/>
        <w:ind w:left="1786" w:hanging="357"/>
        <w:jc w:val="both"/>
        <w:rPr>
          <w:sz w:val="24"/>
          <w:szCs w:val="24"/>
          <w:lang w:eastAsia="x-none"/>
        </w:rPr>
      </w:pPr>
      <w:r w:rsidRPr="006B5BFB">
        <w:rPr>
          <w:sz w:val="24"/>
          <w:szCs w:val="24"/>
          <w:lang w:eastAsia="x-none"/>
        </w:rPr>
        <w:t>trošak</w:t>
      </w:r>
      <w:r w:rsidR="00E45102" w:rsidRPr="006B5BFB">
        <w:rPr>
          <w:sz w:val="24"/>
          <w:szCs w:val="24"/>
          <w:lang w:eastAsia="x-none"/>
        </w:rPr>
        <w:t xml:space="preserve"> </w:t>
      </w:r>
      <w:proofErr w:type="spellStart"/>
      <w:r w:rsidR="00E45102" w:rsidRPr="006B5BFB">
        <w:rPr>
          <w:sz w:val="24"/>
          <w:szCs w:val="24"/>
          <w:lang w:eastAsia="x-none"/>
        </w:rPr>
        <w:t>core</w:t>
      </w:r>
      <w:proofErr w:type="spellEnd"/>
      <w:r w:rsidR="00E45102" w:rsidRPr="006B5BFB">
        <w:rPr>
          <w:sz w:val="24"/>
          <w:szCs w:val="24"/>
          <w:lang w:eastAsia="x-none"/>
        </w:rPr>
        <w:t xml:space="preserve"> </w:t>
      </w:r>
      <w:r w:rsidRPr="006B5BFB">
        <w:rPr>
          <w:sz w:val="24"/>
          <w:szCs w:val="24"/>
          <w:lang w:eastAsia="x-none"/>
        </w:rPr>
        <w:t xml:space="preserve">mreže koji se koristi za uslugu širokopojasnog pristupa internetu </w:t>
      </w:r>
      <w:r w:rsidR="00E45102" w:rsidRPr="006B5BFB">
        <w:rPr>
          <w:sz w:val="24"/>
          <w:szCs w:val="24"/>
          <w:lang w:eastAsia="x-none"/>
        </w:rPr>
        <w:t xml:space="preserve">(IP </w:t>
      </w:r>
      <w:r w:rsidR="00A11A6B" w:rsidRPr="006B5BFB">
        <w:rPr>
          <w:sz w:val="24"/>
          <w:szCs w:val="24"/>
          <w:lang w:eastAsia="x-none"/>
        </w:rPr>
        <w:t xml:space="preserve">i </w:t>
      </w:r>
      <w:r w:rsidR="00E45102" w:rsidRPr="006B5BFB">
        <w:rPr>
          <w:sz w:val="24"/>
          <w:szCs w:val="24"/>
          <w:lang w:eastAsia="x-none"/>
        </w:rPr>
        <w:t>transport</w:t>
      </w:r>
      <w:r w:rsidR="00A11A6B" w:rsidRPr="006B5BFB">
        <w:rPr>
          <w:sz w:val="24"/>
          <w:szCs w:val="24"/>
          <w:lang w:eastAsia="x-none"/>
        </w:rPr>
        <w:t>na</w:t>
      </w:r>
      <w:r w:rsidR="00E45102" w:rsidRPr="006B5BFB">
        <w:rPr>
          <w:sz w:val="24"/>
          <w:szCs w:val="24"/>
          <w:lang w:eastAsia="x-none"/>
        </w:rPr>
        <w:t xml:space="preserve"> </w:t>
      </w:r>
      <w:r w:rsidRPr="006B5BFB">
        <w:rPr>
          <w:sz w:val="24"/>
          <w:szCs w:val="24"/>
          <w:lang w:eastAsia="x-none"/>
        </w:rPr>
        <w:t>mreža</w:t>
      </w:r>
      <w:r w:rsidR="00E45102" w:rsidRPr="006B5BFB">
        <w:rPr>
          <w:sz w:val="24"/>
          <w:szCs w:val="24"/>
          <w:lang w:eastAsia="x-none"/>
        </w:rPr>
        <w:t xml:space="preserve">, licence </w:t>
      </w:r>
      <w:r w:rsidRPr="006B5BFB">
        <w:rPr>
          <w:sz w:val="24"/>
          <w:szCs w:val="24"/>
          <w:lang w:eastAsia="x-none"/>
        </w:rPr>
        <w:t>i međugradske veze</w:t>
      </w:r>
      <w:r w:rsidR="00E45102" w:rsidRPr="006B5BFB">
        <w:rPr>
          <w:sz w:val="24"/>
          <w:szCs w:val="24"/>
          <w:lang w:eastAsia="x-none"/>
        </w:rPr>
        <w:t>);</w:t>
      </w:r>
    </w:p>
    <w:p w:rsidR="00E45102" w:rsidRPr="006B5BFB" w:rsidRDefault="000C3075" w:rsidP="00B82ED6">
      <w:pPr>
        <w:numPr>
          <w:ilvl w:val="1"/>
          <w:numId w:val="25"/>
        </w:numPr>
        <w:spacing w:after="0"/>
        <w:ind w:left="1786" w:hanging="357"/>
        <w:jc w:val="both"/>
        <w:rPr>
          <w:sz w:val="24"/>
          <w:szCs w:val="24"/>
          <w:lang w:eastAsia="x-none"/>
        </w:rPr>
      </w:pPr>
      <w:r w:rsidRPr="006B5BFB">
        <w:rPr>
          <w:sz w:val="24"/>
          <w:szCs w:val="24"/>
          <w:lang w:eastAsia="x-none"/>
        </w:rPr>
        <w:t>trošak</w:t>
      </w:r>
      <w:r w:rsidR="00E45102" w:rsidRPr="006B5BFB">
        <w:rPr>
          <w:sz w:val="24"/>
          <w:szCs w:val="24"/>
          <w:lang w:eastAsia="x-none"/>
        </w:rPr>
        <w:t xml:space="preserve"> </w:t>
      </w:r>
      <w:r w:rsidR="008C4B1D" w:rsidRPr="006B5BFB">
        <w:rPr>
          <w:sz w:val="24"/>
          <w:szCs w:val="24"/>
          <w:lang w:eastAsia="x-none"/>
        </w:rPr>
        <w:t>i</w:t>
      </w:r>
      <w:r w:rsidR="00E45102" w:rsidRPr="006B5BFB">
        <w:rPr>
          <w:sz w:val="24"/>
          <w:szCs w:val="24"/>
          <w:lang w:eastAsia="x-none"/>
        </w:rPr>
        <w:t>nternet link</w:t>
      </w:r>
      <w:r w:rsidRPr="006B5BFB">
        <w:rPr>
          <w:sz w:val="24"/>
          <w:szCs w:val="24"/>
          <w:lang w:eastAsia="x-none"/>
        </w:rPr>
        <w:t>ova</w:t>
      </w:r>
      <w:r w:rsidR="00E45102" w:rsidRPr="006B5BFB">
        <w:rPr>
          <w:sz w:val="24"/>
          <w:szCs w:val="24"/>
          <w:lang w:eastAsia="x-none"/>
        </w:rPr>
        <w:t>;</w:t>
      </w:r>
    </w:p>
    <w:p w:rsidR="00E45102" w:rsidRPr="006B5BFB" w:rsidRDefault="000C3075" w:rsidP="00B82ED6">
      <w:pPr>
        <w:numPr>
          <w:ilvl w:val="1"/>
          <w:numId w:val="25"/>
        </w:numPr>
        <w:spacing w:after="0"/>
        <w:ind w:left="1786" w:hanging="357"/>
        <w:jc w:val="both"/>
        <w:rPr>
          <w:sz w:val="24"/>
          <w:szCs w:val="24"/>
          <w:lang w:eastAsia="x-none"/>
        </w:rPr>
      </w:pPr>
      <w:r w:rsidRPr="006B5BFB">
        <w:rPr>
          <w:sz w:val="24"/>
          <w:szCs w:val="24"/>
          <w:lang w:eastAsia="x-none"/>
        </w:rPr>
        <w:t xml:space="preserve">trošak zaposlenika koji rade na </w:t>
      </w:r>
      <w:r w:rsidR="00E45102" w:rsidRPr="006B5BFB">
        <w:rPr>
          <w:sz w:val="24"/>
          <w:szCs w:val="24"/>
          <w:lang w:eastAsia="x-none"/>
        </w:rPr>
        <w:t>ADSL platform</w:t>
      </w:r>
      <w:r w:rsidRPr="006B5BFB">
        <w:rPr>
          <w:sz w:val="24"/>
          <w:szCs w:val="24"/>
          <w:lang w:eastAsia="x-none"/>
        </w:rPr>
        <w:t>i</w:t>
      </w:r>
      <w:r w:rsidR="00E45102" w:rsidRPr="006B5BFB">
        <w:rPr>
          <w:sz w:val="24"/>
          <w:szCs w:val="24"/>
          <w:lang w:eastAsia="x-none"/>
        </w:rPr>
        <w:t>;</w:t>
      </w:r>
    </w:p>
    <w:p w:rsidR="00E45102" w:rsidRPr="006B5BFB" w:rsidRDefault="000C3075" w:rsidP="00B82ED6">
      <w:pPr>
        <w:numPr>
          <w:ilvl w:val="0"/>
          <w:numId w:val="25"/>
        </w:numPr>
        <w:spacing w:before="120" w:after="120" w:line="240" w:lineRule="auto"/>
        <w:ind w:left="714" w:hanging="357"/>
        <w:jc w:val="both"/>
        <w:rPr>
          <w:sz w:val="24"/>
          <w:szCs w:val="24"/>
          <w:lang w:eastAsia="x-none"/>
        </w:rPr>
      </w:pPr>
      <w:r w:rsidRPr="006B5BFB">
        <w:rPr>
          <w:sz w:val="24"/>
          <w:szCs w:val="24"/>
          <w:lang w:eastAsia="x-none"/>
        </w:rPr>
        <w:t xml:space="preserve">za uslugu širokopojasnog pristupa internetu </w:t>
      </w:r>
      <w:r w:rsidR="00E45102" w:rsidRPr="006B5BFB">
        <w:rPr>
          <w:sz w:val="24"/>
          <w:szCs w:val="24"/>
          <w:lang w:eastAsia="x-none"/>
        </w:rPr>
        <w:t>(</w:t>
      </w:r>
      <w:r w:rsidRPr="006B5BFB">
        <w:rPr>
          <w:sz w:val="24"/>
          <w:szCs w:val="24"/>
          <w:lang w:eastAsia="x-none"/>
        </w:rPr>
        <w:t xml:space="preserve">samo putem </w:t>
      </w:r>
      <w:r w:rsidR="00400595">
        <w:rPr>
          <w:sz w:val="24"/>
          <w:szCs w:val="24"/>
          <w:lang w:eastAsia="x-none"/>
        </w:rPr>
        <w:t>LLU</w:t>
      </w:r>
      <w:r w:rsidR="00E45102" w:rsidRPr="006B5BFB">
        <w:rPr>
          <w:sz w:val="24"/>
          <w:szCs w:val="24"/>
          <w:lang w:eastAsia="x-none"/>
        </w:rPr>
        <w:t>):</w:t>
      </w:r>
    </w:p>
    <w:p w:rsidR="00E45102" w:rsidRPr="006B5BFB" w:rsidRDefault="00A11A6B" w:rsidP="00B82ED6">
      <w:pPr>
        <w:numPr>
          <w:ilvl w:val="1"/>
          <w:numId w:val="25"/>
        </w:numPr>
        <w:spacing w:after="0"/>
        <w:ind w:left="1786" w:hanging="357"/>
        <w:jc w:val="both"/>
        <w:rPr>
          <w:sz w:val="24"/>
          <w:szCs w:val="24"/>
          <w:lang w:eastAsia="x-none"/>
        </w:rPr>
      </w:pPr>
      <w:r w:rsidRPr="006B5BFB">
        <w:rPr>
          <w:sz w:val="24"/>
          <w:szCs w:val="24"/>
          <w:lang w:eastAsia="x-none"/>
        </w:rPr>
        <w:t xml:space="preserve">trošak ulaganja u </w:t>
      </w:r>
      <w:proofErr w:type="spellStart"/>
      <w:r w:rsidRPr="006B5BFB">
        <w:rPr>
          <w:sz w:val="24"/>
          <w:szCs w:val="24"/>
          <w:lang w:eastAsia="x-none"/>
        </w:rPr>
        <w:t>kolokacijsku</w:t>
      </w:r>
      <w:proofErr w:type="spellEnd"/>
      <w:r w:rsidRPr="006B5BFB">
        <w:rPr>
          <w:sz w:val="24"/>
          <w:szCs w:val="24"/>
          <w:lang w:eastAsia="x-none"/>
        </w:rPr>
        <w:t xml:space="preserve"> opremu </w:t>
      </w:r>
      <w:r w:rsidR="00E45102" w:rsidRPr="006B5BFB">
        <w:rPr>
          <w:sz w:val="24"/>
          <w:szCs w:val="24"/>
          <w:lang w:eastAsia="x-none"/>
        </w:rPr>
        <w:t xml:space="preserve">(DSL </w:t>
      </w:r>
      <w:r w:rsidRPr="006B5BFB">
        <w:rPr>
          <w:sz w:val="24"/>
          <w:szCs w:val="24"/>
          <w:lang w:eastAsia="x-none"/>
        </w:rPr>
        <w:t>kartice</w:t>
      </w:r>
      <w:r w:rsidR="00E45102" w:rsidRPr="006B5BFB">
        <w:rPr>
          <w:sz w:val="24"/>
          <w:szCs w:val="24"/>
          <w:lang w:eastAsia="x-none"/>
        </w:rPr>
        <w:t xml:space="preserve">, </w:t>
      </w:r>
      <w:r w:rsidRPr="006B5BFB">
        <w:rPr>
          <w:sz w:val="24"/>
          <w:szCs w:val="24"/>
          <w:lang w:eastAsia="x-none"/>
        </w:rPr>
        <w:t>preklopnici</w:t>
      </w:r>
      <w:r w:rsidR="00E45102" w:rsidRPr="006B5BFB">
        <w:rPr>
          <w:sz w:val="24"/>
          <w:szCs w:val="24"/>
          <w:lang w:eastAsia="x-none"/>
        </w:rPr>
        <w:t xml:space="preserve">, </w:t>
      </w:r>
      <w:r w:rsidRPr="006B5BFB">
        <w:rPr>
          <w:sz w:val="24"/>
          <w:szCs w:val="24"/>
          <w:lang w:eastAsia="x-none"/>
        </w:rPr>
        <w:t>ormari</w:t>
      </w:r>
      <w:r w:rsidR="00E45102" w:rsidRPr="006B5BFB">
        <w:rPr>
          <w:sz w:val="24"/>
          <w:szCs w:val="24"/>
          <w:lang w:eastAsia="x-none"/>
        </w:rPr>
        <w:t>,</w:t>
      </w:r>
      <w:r w:rsidRPr="006B5BFB">
        <w:rPr>
          <w:sz w:val="24"/>
          <w:szCs w:val="24"/>
          <w:lang w:eastAsia="x-none"/>
        </w:rPr>
        <w:t xml:space="preserve"> agregati, klima uređaji itd.</w:t>
      </w:r>
      <w:r w:rsidR="00E45102" w:rsidRPr="006B5BFB">
        <w:rPr>
          <w:sz w:val="24"/>
          <w:szCs w:val="24"/>
          <w:lang w:eastAsia="x-none"/>
        </w:rPr>
        <w:t>);</w:t>
      </w:r>
    </w:p>
    <w:p w:rsidR="00E45102" w:rsidRPr="006B5BFB" w:rsidRDefault="00A11A6B" w:rsidP="00B82ED6">
      <w:pPr>
        <w:numPr>
          <w:ilvl w:val="1"/>
          <w:numId w:val="25"/>
        </w:numPr>
        <w:spacing w:after="0"/>
        <w:ind w:left="1786" w:hanging="357"/>
        <w:jc w:val="both"/>
        <w:rPr>
          <w:sz w:val="24"/>
          <w:szCs w:val="24"/>
          <w:lang w:eastAsia="x-none"/>
        </w:rPr>
      </w:pPr>
      <w:r w:rsidRPr="006B5BFB">
        <w:rPr>
          <w:sz w:val="24"/>
          <w:szCs w:val="24"/>
          <w:lang w:eastAsia="x-none"/>
        </w:rPr>
        <w:t xml:space="preserve">trošak najma </w:t>
      </w:r>
      <w:proofErr w:type="spellStart"/>
      <w:r w:rsidRPr="006B5BFB">
        <w:rPr>
          <w:sz w:val="24"/>
          <w:szCs w:val="24"/>
          <w:lang w:eastAsia="x-none"/>
        </w:rPr>
        <w:t>kolokacijskog</w:t>
      </w:r>
      <w:proofErr w:type="spellEnd"/>
      <w:r w:rsidRPr="006B5BFB">
        <w:rPr>
          <w:sz w:val="24"/>
          <w:szCs w:val="24"/>
          <w:lang w:eastAsia="x-none"/>
        </w:rPr>
        <w:t xml:space="preserve"> prostora</w:t>
      </w:r>
      <w:r w:rsidR="00E45102" w:rsidRPr="006B5BFB">
        <w:rPr>
          <w:sz w:val="24"/>
          <w:szCs w:val="24"/>
          <w:lang w:eastAsia="x-none"/>
        </w:rPr>
        <w:t>;</w:t>
      </w:r>
    </w:p>
    <w:p w:rsidR="00E45102" w:rsidRPr="006B5BFB" w:rsidRDefault="00A11A6B" w:rsidP="00B82ED6">
      <w:pPr>
        <w:numPr>
          <w:ilvl w:val="1"/>
          <w:numId w:val="25"/>
        </w:numPr>
        <w:spacing w:after="0"/>
        <w:ind w:left="1786" w:hanging="357"/>
        <w:jc w:val="both"/>
        <w:rPr>
          <w:sz w:val="24"/>
          <w:szCs w:val="24"/>
          <w:lang w:eastAsia="x-none"/>
        </w:rPr>
      </w:pPr>
      <w:r w:rsidRPr="006B5BFB">
        <w:rPr>
          <w:sz w:val="24"/>
          <w:szCs w:val="24"/>
          <w:lang w:eastAsia="x-none"/>
        </w:rPr>
        <w:t xml:space="preserve">trošak ulaganja u svjetlovodnu infrastrukturu za povezivanje </w:t>
      </w:r>
      <w:proofErr w:type="spellStart"/>
      <w:r w:rsidRPr="006B5BFB">
        <w:rPr>
          <w:sz w:val="24"/>
          <w:szCs w:val="24"/>
          <w:lang w:eastAsia="x-none"/>
        </w:rPr>
        <w:t>kolokacija</w:t>
      </w:r>
      <w:proofErr w:type="spellEnd"/>
      <w:r w:rsidRPr="006B5BFB">
        <w:rPr>
          <w:sz w:val="24"/>
          <w:szCs w:val="24"/>
          <w:lang w:eastAsia="x-none"/>
        </w:rPr>
        <w:t xml:space="preserve">; </w:t>
      </w:r>
    </w:p>
    <w:p w:rsidR="00E45102" w:rsidRPr="006B5BFB" w:rsidRDefault="00A11A6B" w:rsidP="00B82ED6">
      <w:pPr>
        <w:numPr>
          <w:ilvl w:val="1"/>
          <w:numId w:val="25"/>
        </w:numPr>
        <w:spacing w:after="0"/>
        <w:ind w:left="1786" w:hanging="357"/>
        <w:jc w:val="both"/>
        <w:rPr>
          <w:sz w:val="24"/>
          <w:szCs w:val="24"/>
          <w:lang w:eastAsia="x-none"/>
        </w:rPr>
      </w:pPr>
      <w:r w:rsidRPr="006B5BFB">
        <w:rPr>
          <w:sz w:val="24"/>
          <w:szCs w:val="24"/>
          <w:lang w:eastAsia="x-none"/>
        </w:rPr>
        <w:t xml:space="preserve">trošak najma svjetlovodne infrastrukture (najam kabelske kanalizacije) potrebne za povezivanje </w:t>
      </w:r>
      <w:proofErr w:type="spellStart"/>
      <w:r w:rsidRPr="006B5BFB">
        <w:rPr>
          <w:sz w:val="24"/>
          <w:szCs w:val="24"/>
          <w:lang w:eastAsia="x-none"/>
        </w:rPr>
        <w:t>kolokacija</w:t>
      </w:r>
      <w:proofErr w:type="spellEnd"/>
      <w:r w:rsidRPr="006B5BFB">
        <w:rPr>
          <w:sz w:val="24"/>
          <w:szCs w:val="24"/>
          <w:lang w:eastAsia="x-none"/>
        </w:rPr>
        <w:t xml:space="preserve">. </w:t>
      </w:r>
    </w:p>
    <w:p w:rsidR="00A11A6B" w:rsidRPr="006B5BFB" w:rsidRDefault="0027100D" w:rsidP="00B82ED6">
      <w:pPr>
        <w:pStyle w:val="ListParagraph"/>
        <w:numPr>
          <w:ilvl w:val="0"/>
          <w:numId w:val="27"/>
        </w:numPr>
        <w:spacing w:before="120" w:after="120" w:line="240" w:lineRule="auto"/>
        <w:jc w:val="both"/>
        <w:rPr>
          <w:sz w:val="24"/>
          <w:szCs w:val="24"/>
          <w:lang w:eastAsia="x-none"/>
        </w:rPr>
      </w:pPr>
      <w:r>
        <w:rPr>
          <w:sz w:val="24"/>
          <w:szCs w:val="24"/>
          <w:lang w:eastAsia="x-none"/>
        </w:rPr>
        <w:t>za uslugu prijenosa televizijskih programa</w:t>
      </w:r>
      <w:r w:rsidR="00A11A6B" w:rsidRPr="006B5BFB">
        <w:rPr>
          <w:sz w:val="24"/>
          <w:szCs w:val="24"/>
          <w:lang w:eastAsia="x-none"/>
        </w:rPr>
        <w:t>:</w:t>
      </w:r>
    </w:p>
    <w:p w:rsidR="00A11A6B" w:rsidRPr="006B5BFB" w:rsidRDefault="00A11A6B" w:rsidP="00B82ED6">
      <w:pPr>
        <w:numPr>
          <w:ilvl w:val="1"/>
          <w:numId w:val="25"/>
        </w:numPr>
        <w:spacing w:after="0"/>
        <w:ind w:left="1786" w:hanging="357"/>
        <w:jc w:val="both"/>
        <w:rPr>
          <w:sz w:val="24"/>
          <w:szCs w:val="24"/>
          <w:lang w:eastAsia="x-none"/>
        </w:rPr>
      </w:pPr>
      <w:r w:rsidRPr="006B5BFB">
        <w:rPr>
          <w:sz w:val="24"/>
          <w:szCs w:val="24"/>
          <w:lang w:eastAsia="x-none"/>
        </w:rPr>
        <w:t>trošak TV platforme;</w:t>
      </w:r>
    </w:p>
    <w:p w:rsidR="00A11A6B" w:rsidRPr="006B5BFB" w:rsidRDefault="00A11A6B" w:rsidP="00B82ED6">
      <w:pPr>
        <w:numPr>
          <w:ilvl w:val="1"/>
          <w:numId w:val="25"/>
        </w:numPr>
        <w:spacing w:after="0"/>
        <w:ind w:left="1786" w:hanging="357"/>
        <w:jc w:val="both"/>
        <w:rPr>
          <w:sz w:val="24"/>
          <w:szCs w:val="24"/>
          <w:lang w:eastAsia="x-none"/>
        </w:rPr>
      </w:pPr>
      <w:r w:rsidRPr="006B5BFB">
        <w:rPr>
          <w:sz w:val="24"/>
          <w:szCs w:val="24"/>
          <w:lang w:eastAsia="x-none"/>
        </w:rPr>
        <w:t>trošak sadržaja</w:t>
      </w:r>
    </w:p>
    <w:p w:rsidR="00A11A6B" w:rsidRPr="006B5BFB" w:rsidRDefault="00A11A6B" w:rsidP="00B82ED6">
      <w:pPr>
        <w:numPr>
          <w:ilvl w:val="1"/>
          <w:numId w:val="25"/>
        </w:numPr>
        <w:spacing w:after="0"/>
        <w:ind w:left="1786" w:hanging="357"/>
        <w:jc w:val="both"/>
        <w:rPr>
          <w:sz w:val="24"/>
          <w:szCs w:val="24"/>
          <w:lang w:eastAsia="x-none"/>
        </w:rPr>
      </w:pPr>
      <w:r w:rsidRPr="006B5BFB">
        <w:rPr>
          <w:sz w:val="24"/>
          <w:szCs w:val="24"/>
          <w:lang w:eastAsia="x-none"/>
        </w:rPr>
        <w:t>trošak Set Top box-a (STB);</w:t>
      </w:r>
    </w:p>
    <w:p w:rsidR="00A11A6B" w:rsidRPr="006B5BFB" w:rsidRDefault="00A11A6B" w:rsidP="00B82ED6">
      <w:pPr>
        <w:numPr>
          <w:ilvl w:val="1"/>
          <w:numId w:val="25"/>
        </w:numPr>
        <w:spacing w:after="0"/>
        <w:ind w:left="1786" w:hanging="357"/>
        <w:jc w:val="both"/>
        <w:rPr>
          <w:sz w:val="24"/>
          <w:szCs w:val="24"/>
          <w:lang w:eastAsia="x-none"/>
        </w:rPr>
      </w:pPr>
      <w:r w:rsidRPr="006B5BFB">
        <w:rPr>
          <w:sz w:val="24"/>
          <w:szCs w:val="24"/>
          <w:lang w:eastAsia="x-none"/>
        </w:rPr>
        <w:t>trošak instalacije.</w:t>
      </w:r>
    </w:p>
    <w:p w:rsidR="00A86C00" w:rsidRPr="006B5BFB" w:rsidRDefault="00A86C00" w:rsidP="00960121">
      <w:pPr>
        <w:spacing w:before="100" w:beforeAutospacing="1" w:after="100" w:afterAutospacing="1"/>
        <w:jc w:val="both"/>
        <w:rPr>
          <w:rFonts w:cstheme="minorHAnsi"/>
          <w:sz w:val="24"/>
          <w:szCs w:val="24"/>
        </w:rPr>
      </w:pPr>
      <w:r w:rsidRPr="006B5BFB">
        <w:rPr>
          <w:rFonts w:cstheme="minorHAnsi"/>
          <w:sz w:val="24"/>
          <w:szCs w:val="24"/>
        </w:rPr>
        <w:lastRenderedPageBreak/>
        <w:t xml:space="preserve">Kada budu </w:t>
      </w:r>
      <w:r w:rsidR="00E45102" w:rsidRPr="006B5BFB">
        <w:rPr>
          <w:rFonts w:cstheme="minorHAnsi"/>
          <w:sz w:val="24"/>
          <w:szCs w:val="24"/>
        </w:rPr>
        <w:t xml:space="preserve">dostupni </w:t>
      </w:r>
      <w:r w:rsidRPr="006B5BFB">
        <w:rPr>
          <w:rFonts w:cstheme="minorHAnsi"/>
          <w:sz w:val="24"/>
          <w:szCs w:val="24"/>
        </w:rPr>
        <w:t xml:space="preserve">u postojećem BU LRIC modelu HAKOM-a, </w:t>
      </w:r>
      <w:r w:rsidR="00E45102" w:rsidRPr="006B5BFB">
        <w:rPr>
          <w:rFonts w:cstheme="minorHAnsi"/>
          <w:sz w:val="24"/>
          <w:szCs w:val="24"/>
        </w:rPr>
        <w:t xml:space="preserve">podaci </w:t>
      </w:r>
      <w:r w:rsidRPr="006B5BFB">
        <w:rPr>
          <w:rFonts w:cstheme="minorHAnsi"/>
          <w:sz w:val="24"/>
          <w:szCs w:val="24"/>
        </w:rPr>
        <w:t xml:space="preserve">o troškovima će se izvesti iz tog modela prilagođenog </w:t>
      </w:r>
      <w:r w:rsidR="00B97153" w:rsidRPr="006B5BFB">
        <w:rPr>
          <w:rFonts w:cstheme="minorHAnsi"/>
          <w:sz w:val="24"/>
          <w:szCs w:val="24"/>
        </w:rPr>
        <w:t>odgovarajućoj ekonomiji</w:t>
      </w:r>
      <w:r w:rsidRPr="006B5BFB">
        <w:rPr>
          <w:rFonts w:cstheme="minorHAnsi"/>
          <w:sz w:val="24"/>
          <w:szCs w:val="24"/>
        </w:rPr>
        <w:t xml:space="preserve"> razmjera.</w:t>
      </w:r>
    </w:p>
    <w:p w:rsidR="00A86C00" w:rsidRPr="00660597" w:rsidRDefault="00B97153" w:rsidP="00444070">
      <w:pPr>
        <w:pStyle w:val="Heading3"/>
      </w:pPr>
      <w:bookmarkStart w:id="128" w:name="_Toc382933533"/>
      <w:bookmarkStart w:id="129" w:name="_Toc468265286"/>
      <w:r w:rsidRPr="00660597">
        <w:t>T</w:t>
      </w:r>
      <w:r w:rsidR="00A86C00" w:rsidRPr="00660597">
        <w:t xml:space="preserve">roškovi </w:t>
      </w:r>
      <w:proofErr w:type="spellStart"/>
      <w:r w:rsidR="00A86C00" w:rsidRPr="00660597">
        <w:t>originacije</w:t>
      </w:r>
      <w:proofErr w:type="spellEnd"/>
      <w:r w:rsidR="00A86C00" w:rsidRPr="00660597">
        <w:t xml:space="preserve"> i </w:t>
      </w:r>
      <w:proofErr w:type="spellStart"/>
      <w:r w:rsidR="00A86C00" w:rsidRPr="00660597">
        <w:t>terminacije</w:t>
      </w:r>
      <w:bookmarkEnd w:id="128"/>
      <w:bookmarkEnd w:id="129"/>
      <w:proofErr w:type="spellEnd"/>
    </w:p>
    <w:p w:rsidR="00A86C00" w:rsidRPr="00660597" w:rsidRDefault="00A86C00" w:rsidP="00960121">
      <w:pPr>
        <w:spacing w:before="100" w:beforeAutospacing="1" w:after="100" w:afterAutospacing="1"/>
        <w:jc w:val="both"/>
        <w:rPr>
          <w:rFonts w:cstheme="minorHAnsi"/>
          <w:sz w:val="24"/>
          <w:szCs w:val="24"/>
        </w:rPr>
      </w:pPr>
      <w:r w:rsidRPr="00660597">
        <w:rPr>
          <w:rFonts w:cstheme="minorHAnsi"/>
          <w:sz w:val="24"/>
          <w:szCs w:val="24"/>
        </w:rPr>
        <w:t xml:space="preserve">Troškovi </w:t>
      </w:r>
      <w:proofErr w:type="spellStart"/>
      <w:r w:rsidRPr="00660597">
        <w:rPr>
          <w:rFonts w:cstheme="minorHAnsi"/>
          <w:sz w:val="24"/>
          <w:szCs w:val="24"/>
        </w:rPr>
        <w:t>originacij</w:t>
      </w:r>
      <w:r w:rsidR="000A7EC8">
        <w:rPr>
          <w:rFonts w:cstheme="minorHAnsi"/>
          <w:sz w:val="24"/>
          <w:szCs w:val="24"/>
        </w:rPr>
        <w:t>e</w:t>
      </w:r>
      <w:proofErr w:type="spellEnd"/>
      <w:r w:rsidR="000A7EC8">
        <w:rPr>
          <w:rFonts w:cstheme="minorHAnsi"/>
          <w:sz w:val="24"/>
          <w:szCs w:val="24"/>
        </w:rPr>
        <w:t xml:space="preserve"> i </w:t>
      </w:r>
      <w:proofErr w:type="spellStart"/>
      <w:r w:rsidR="000A7EC8">
        <w:rPr>
          <w:rFonts w:cstheme="minorHAnsi"/>
          <w:sz w:val="24"/>
          <w:szCs w:val="24"/>
        </w:rPr>
        <w:t>terminacije</w:t>
      </w:r>
      <w:proofErr w:type="spellEnd"/>
      <w:r w:rsidR="000A7EC8">
        <w:rPr>
          <w:rFonts w:cstheme="minorHAnsi"/>
          <w:sz w:val="24"/>
          <w:szCs w:val="24"/>
        </w:rPr>
        <w:t xml:space="preserve"> u druge mreže </w:t>
      </w:r>
      <w:r w:rsidRPr="00660597">
        <w:rPr>
          <w:rFonts w:cstheme="minorHAnsi"/>
          <w:sz w:val="24"/>
          <w:szCs w:val="24"/>
        </w:rPr>
        <w:t xml:space="preserve">moraju </w:t>
      </w:r>
      <w:r w:rsidR="00122BC6" w:rsidRPr="00660597">
        <w:rPr>
          <w:rFonts w:cstheme="minorHAnsi"/>
          <w:sz w:val="24"/>
          <w:szCs w:val="24"/>
        </w:rPr>
        <w:t xml:space="preserve">se </w:t>
      </w:r>
      <w:r w:rsidRPr="00660597">
        <w:rPr>
          <w:rFonts w:cstheme="minorHAnsi"/>
          <w:sz w:val="24"/>
          <w:szCs w:val="24"/>
        </w:rPr>
        <w:t>izračunati sukladno stvarnim plaćanjima drugim operatorima.</w:t>
      </w:r>
    </w:p>
    <w:p w:rsidR="00A86C00" w:rsidRPr="00660597" w:rsidRDefault="00444070" w:rsidP="00444070">
      <w:pPr>
        <w:pStyle w:val="Heading3"/>
      </w:pPr>
      <w:bookmarkStart w:id="130" w:name="_Toc382933534"/>
      <w:bookmarkStart w:id="131" w:name="_Toc468265287"/>
      <w:r w:rsidRPr="00660597">
        <w:t>M</w:t>
      </w:r>
      <w:r w:rsidR="00A86C00" w:rsidRPr="00660597">
        <w:t>aloprodajni troškovi</w:t>
      </w:r>
      <w:bookmarkEnd w:id="130"/>
      <w:bookmarkEnd w:id="131"/>
    </w:p>
    <w:p w:rsidR="00A86C00" w:rsidRPr="00660597" w:rsidRDefault="00A86C00" w:rsidP="00B82ED6">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Upravljanje proizvodima</w:t>
      </w:r>
    </w:p>
    <w:p w:rsidR="00A86C00" w:rsidRPr="00660597" w:rsidRDefault="00A86C00" w:rsidP="00B82ED6">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Marketing i prodaja</w:t>
      </w:r>
    </w:p>
    <w:p w:rsidR="00A86C00" w:rsidRPr="00660597" w:rsidRDefault="007B5720" w:rsidP="00B82ED6">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Pri</w:t>
      </w:r>
      <w:r>
        <w:rPr>
          <w:rFonts w:cstheme="minorHAnsi"/>
          <w:sz w:val="24"/>
          <w:szCs w:val="24"/>
        </w:rPr>
        <w:t>vlačenje/akvizicija</w:t>
      </w:r>
      <w:r w:rsidRPr="00660597">
        <w:rPr>
          <w:rFonts w:cstheme="minorHAnsi"/>
          <w:sz w:val="24"/>
          <w:szCs w:val="24"/>
        </w:rPr>
        <w:t xml:space="preserve"> </w:t>
      </w:r>
      <w:r w:rsidR="00A86C00" w:rsidRPr="00660597">
        <w:rPr>
          <w:rFonts w:cstheme="minorHAnsi"/>
          <w:sz w:val="24"/>
          <w:szCs w:val="24"/>
        </w:rPr>
        <w:t>i zadržavanje korisnika</w:t>
      </w:r>
    </w:p>
    <w:p w:rsidR="00A86C00" w:rsidRPr="00660597" w:rsidRDefault="00A86C00" w:rsidP="00B82ED6">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Usluge za korisnike (uključujući pozivne centre)</w:t>
      </w:r>
    </w:p>
    <w:p w:rsidR="00A86C00" w:rsidRPr="00660597" w:rsidRDefault="00A86C00" w:rsidP="00B82ED6">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Izdavanje računa</w:t>
      </w:r>
    </w:p>
    <w:p w:rsidR="004C297A" w:rsidRPr="00660597" w:rsidRDefault="00AB3354" w:rsidP="00B82ED6">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Sporna potraživanja</w:t>
      </w:r>
    </w:p>
    <w:p w:rsidR="00A86C00" w:rsidRPr="00660597" w:rsidRDefault="00A86C00" w:rsidP="00B82ED6">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Računovodstvo</w:t>
      </w:r>
    </w:p>
    <w:p w:rsidR="00A86C00" w:rsidRPr="00660597" w:rsidRDefault="00A86C00" w:rsidP="00B82ED6">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IT</w:t>
      </w:r>
    </w:p>
    <w:p w:rsidR="00A86C00" w:rsidRPr="00660597" w:rsidRDefault="00A86C00" w:rsidP="00B82ED6">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Zajednički troškovi na maloprodajnoj razini</w:t>
      </w:r>
    </w:p>
    <w:p w:rsidR="00A86C00" w:rsidRPr="00660597" w:rsidRDefault="00A86C00" w:rsidP="00960121">
      <w:pPr>
        <w:spacing w:before="100" w:beforeAutospacing="1" w:after="100" w:afterAutospacing="1"/>
        <w:jc w:val="both"/>
        <w:rPr>
          <w:rFonts w:cstheme="minorHAnsi"/>
          <w:sz w:val="24"/>
          <w:szCs w:val="24"/>
        </w:rPr>
      </w:pPr>
      <w:r w:rsidRPr="00660597">
        <w:rPr>
          <w:rFonts w:cstheme="minorHAnsi"/>
          <w:sz w:val="24"/>
          <w:szCs w:val="24"/>
        </w:rPr>
        <w:t xml:space="preserve">Za troškove TV </w:t>
      </w:r>
      <w:r w:rsidR="0073155C">
        <w:rPr>
          <w:rFonts w:cstheme="minorHAnsi"/>
          <w:sz w:val="24"/>
          <w:szCs w:val="24"/>
        </w:rPr>
        <w:t>sadržaja</w:t>
      </w:r>
      <w:r w:rsidRPr="00660597">
        <w:rPr>
          <w:rFonts w:cstheme="minorHAnsi"/>
          <w:sz w:val="24"/>
          <w:szCs w:val="24"/>
        </w:rPr>
        <w:t>, HAKOM smatra da HT može postići puno niže troškove zahvaljujući svojo</w:t>
      </w:r>
      <w:r w:rsidR="00AB3354" w:rsidRPr="00660597">
        <w:rPr>
          <w:rFonts w:cstheme="minorHAnsi"/>
          <w:sz w:val="24"/>
          <w:szCs w:val="24"/>
        </w:rPr>
        <w:t>j veličini i pregovaračkoj moći te</w:t>
      </w:r>
      <w:r w:rsidRPr="00660597">
        <w:rPr>
          <w:rFonts w:cstheme="minorHAnsi"/>
          <w:sz w:val="24"/>
          <w:szCs w:val="24"/>
        </w:rPr>
        <w:t xml:space="preserve"> </w:t>
      </w:r>
      <w:r w:rsidR="00AB3354" w:rsidRPr="00660597">
        <w:rPr>
          <w:rFonts w:cstheme="minorHAnsi"/>
          <w:sz w:val="24"/>
          <w:szCs w:val="24"/>
        </w:rPr>
        <w:t>sukladno tome</w:t>
      </w:r>
      <w:r w:rsidRPr="00660597">
        <w:rPr>
          <w:rFonts w:cstheme="minorHAnsi"/>
          <w:sz w:val="24"/>
          <w:szCs w:val="24"/>
        </w:rPr>
        <w:t xml:space="preserve"> </w:t>
      </w:r>
      <w:r w:rsidR="00B97153" w:rsidRPr="00660597">
        <w:rPr>
          <w:rFonts w:cstheme="minorHAnsi"/>
          <w:sz w:val="24"/>
          <w:szCs w:val="24"/>
        </w:rPr>
        <w:t xml:space="preserve">smatra potrebnim uzeti </w:t>
      </w:r>
      <w:r w:rsidR="00AB3354" w:rsidRPr="00660597">
        <w:rPr>
          <w:rFonts w:cstheme="minorHAnsi"/>
          <w:sz w:val="24"/>
          <w:szCs w:val="24"/>
        </w:rPr>
        <w:t>u obzir troškove</w:t>
      </w:r>
      <w:r w:rsidRPr="00660597">
        <w:rPr>
          <w:rFonts w:cstheme="minorHAnsi"/>
          <w:sz w:val="24"/>
          <w:szCs w:val="24"/>
        </w:rPr>
        <w:t xml:space="preserve"> novog </w:t>
      </w:r>
      <w:r w:rsidR="00B97153" w:rsidRPr="00660597">
        <w:rPr>
          <w:rFonts w:cstheme="minorHAnsi"/>
          <w:sz w:val="24"/>
          <w:szCs w:val="24"/>
        </w:rPr>
        <w:t>operatora</w:t>
      </w:r>
      <w:r w:rsidRPr="00660597">
        <w:rPr>
          <w:rFonts w:cstheme="minorHAnsi"/>
          <w:sz w:val="24"/>
          <w:szCs w:val="24"/>
        </w:rPr>
        <w:t xml:space="preserve"> na tržištu.</w:t>
      </w:r>
    </w:p>
    <w:p w:rsidR="00466A35" w:rsidRPr="00660597" w:rsidRDefault="00AB3354" w:rsidP="004D629E">
      <w:pPr>
        <w:pStyle w:val="Heading1"/>
      </w:pPr>
      <w:bookmarkStart w:id="132" w:name="_Toc393193350"/>
      <w:bookmarkStart w:id="133" w:name="_Toc382933536"/>
      <w:bookmarkStart w:id="134" w:name="_Toc468265288"/>
      <w:bookmarkEnd w:id="132"/>
      <w:r w:rsidRPr="00660597">
        <w:t xml:space="preserve">Primjena </w:t>
      </w:r>
      <w:r w:rsidR="00176A1B">
        <w:t xml:space="preserve">i ažuriranje </w:t>
      </w:r>
      <w:r w:rsidRPr="00660597">
        <w:t>testa istiskivanja marže</w:t>
      </w:r>
      <w:bookmarkEnd w:id="133"/>
      <w:bookmarkEnd w:id="134"/>
    </w:p>
    <w:p w:rsidR="001F50C7" w:rsidRPr="0075679E" w:rsidRDefault="001F50C7" w:rsidP="001F50C7">
      <w:pPr>
        <w:spacing w:before="100" w:beforeAutospacing="1" w:after="100" w:afterAutospacing="1"/>
        <w:jc w:val="both"/>
        <w:rPr>
          <w:rFonts w:eastAsia="Times New Roman" w:cstheme="minorHAnsi"/>
          <w:sz w:val="24"/>
          <w:szCs w:val="24"/>
          <w:lang w:eastAsia="hr-HR"/>
        </w:rPr>
      </w:pPr>
      <w:r w:rsidRPr="001F50C7">
        <w:rPr>
          <w:rFonts w:eastAsia="Times New Roman" w:cstheme="minorHAnsi"/>
          <w:sz w:val="24"/>
          <w:szCs w:val="24"/>
          <w:lang w:eastAsia="hr-HR"/>
        </w:rPr>
        <w:t>Ex ante test istiskivanja marže će se</w:t>
      </w:r>
      <w:r w:rsidR="00477DEF">
        <w:rPr>
          <w:rFonts w:eastAsia="Times New Roman" w:cstheme="minorHAnsi"/>
          <w:sz w:val="24"/>
          <w:szCs w:val="24"/>
          <w:lang w:eastAsia="hr-HR"/>
        </w:rPr>
        <w:t>, prema metodologiji opisanoj ovim dokumentom,</w:t>
      </w:r>
      <w:r w:rsidRPr="001F50C7">
        <w:rPr>
          <w:rFonts w:eastAsia="Times New Roman" w:cstheme="minorHAnsi"/>
          <w:sz w:val="24"/>
          <w:szCs w:val="24"/>
          <w:lang w:eastAsia="hr-HR"/>
        </w:rPr>
        <w:t xml:space="preserve"> primjenjivati svaki put kada </w:t>
      </w:r>
      <w:r w:rsidR="00523ECC">
        <w:rPr>
          <w:rFonts w:eastAsia="Times New Roman" w:cstheme="minorHAnsi"/>
          <w:sz w:val="24"/>
          <w:szCs w:val="24"/>
          <w:lang w:eastAsia="hr-HR"/>
        </w:rPr>
        <w:t>HT grupa</w:t>
      </w:r>
      <w:r w:rsidRPr="001F50C7">
        <w:rPr>
          <w:rFonts w:eastAsia="Times New Roman" w:cstheme="minorHAnsi"/>
          <w:sz w:val="24"/>
          <w:szCs w:val="24"/>
          <w:lang w:eastAsia="hr-HR"/>
        </w:rPr>
        <w:t xml:space="preserve"> namjerava na mjerodavnim tržištima ponuditi novi maloprodajni proizvod. To uključuje uslugu pristupa, pakete vezanih usluga koji </w:t>
      </w:r>
      <w:r w:rsidR="00D164A5">
        <w:rPr>
          <w:rFonts w:eastAsia="Times New Roman" w:cstheme="minorHAnsi"/>
          <w:sz w:val="24"/>
          <w:szCs w:val="24"/>
          <w:lang w:eastAsia="hr-HR"/>
        </w:rPr>
        <w:t xml:space="preserve">uz uslugu pristupa </w:t>
      </w:r>
      <w:r w:rsidRPr="001F50C7">
        <w:rPr>
          <w:rFonts w:eastAsia="Times New Roman" w:cstheme="minorHAnsi"/>
          <w:sz w:val="24"/>
          <w:szCs w:val="24"/>
          <w:lang w:eastAsia="hr-HR"/>
        </w:rPr>
        <w:t xml:space="preserve">sadrže </w:t>
      </w:r>
      <w:r w:rsidR="00D164A5">
        <w:rPr>
          <w:rFonts w:eastAsia="Times New Roman" w:cstheme="minorHAnsi"/>
          <w:sz w:val="24"/>
          <w:szCs w:val="24"/>
          <w:lang w:eastAsia="hr-HR"/>
        </w:rPr>
        <w:t xml:space="preserve">i </w:t>
      </w:r>
      <w:r w:rsidRPr="001F50C7">
        <w:rPr>
          <w:rFonts w:eastAsia="Times New Roman" w:cstheme="minorHAnsi"/>
          <w:sz w:val="24"/>
          <w:szCs w:val="24"/>
          <w:lang w:eastAsia="hr-HR"/>
        </w:rPr>
        <w:t>javno dostupnu telefonsku uslugu i uslugu širokopojasnog pristupa (dual-</w:t>
      </w:r>
      <w:proofErr w:type="spellStart"/>
      <w:r w:rsidRPr="001F50C7">
        <w:rPr>
          <w:rFonts w:eastAsia="Times New Roman" w:cstheme="minorHAnsi"/>
          <w:sz w:val="24"/>
          <w:szCs w:val="24"/>
          <w:lang w:eastAsia="hr-HR"/>
        </w:rPr>
        <w:t>play</w:t>
      </w:r>
      <w:proofErr w:type="spellEnd"/>
      <w:r w:rsidRPr="001F50C7">
        <w:rPr>
          <w:rFonts w:eastAsia="Times New Roman" w:cstheme="minorHAnsi"/>
          <w:sz w:val="24"/>
          <w:szCs w:val="24"/>
          <w:lang w:eastAsia="hr-HR"/>
        </w:rPr>
        <w:t xml:space="preserve">) ili pakete vezanih usluga koji </w:t>
      </w:r>
      <w:r w:rsidR="00D164A5">
        <w:rPr>
          <w:rFonts w:eastAsia="Times New Roman" w:cstheme="minorHAnsi"/>
          <w:sz w:val="24"/>
          <w:szCs w:val="24"/>
          <w:lang w:eastAsia="hr-HR"/>
        </w:rPr>
        <w:t xml:space="preserve">uz uslugu pristupa </w:t>
      </w:r>
      <w:r w:rsidRPr="001F50C7">
        <w:rPr>
          <w:rFonts w:eastAsia="Times New Roman" w:cstheme="minorHAnsi"/>
          <w:sz w:val="24"/>
          <w:szCs w:val="24"/>
          <w:lang w:eastAsia="hr-HR"/>
        </w:rPr>
        <w:t xml:space="preserve">sadrže </w:t>
      </w:r>
      <w:r w:rsidR="00D164A5">
        <w:rPr>
          <w:rFonts w:eastAsia="Times New Roman" w:cstheme="minorHAnsi"/>
          <w:sz w:val="24"/>
          <w:szCs w:val="24"/>
          <w:lang w:eastAsia="hr-HR"/>
        </w:rPr>
        <w:t xml:space="preserve">i </w:t>
      </w:r>
      <w:r w:rsidRPr="001F50C7">
        <w:rPr>
          <w:rFonts w:eastAsia="Times New Roman" w:cstheme="minorHAnsi"/>
          <w:sz w:val="24"/>
          <w:szCs w:val="24"/>
          <w:lang w:eastAsia="hr-HR"/>
        </w:rPr>
        <w:t>javno dostupnu telefonsku uslugu, uslugu širokopojasnog pristupa i uslugu prijenosa televizijskih programa uz plaćanje naknade (</w:t>
      </w:r>
      <w:proofErr w:type="spellStart"/>
      <w:r w:rsidRPr="001F50C7">
        <w:rPr>
          <w:rFonts w:eastAsia="Times New Roman" w:cstheme="minorHAnsi"/>
          <w:sz w:val="24"/>
          <w:szCs w:val="24"/>
          <w:lang w:eastAsia="hr-HR"/>
        </w:rPr>
        <w:t>triple</w:t>
      </w:r>
      <w:proofErr w:type="spellEnd"/>
      <w:r w:rsidRPr="001F50C7">
        <w:rPr>
          <w:rFonts w:eastAsia="Times New Roman" w:cstheme="minorHAnsi"/>
          <w:sz w:val="24"/>
          <w:szCs w:val="24"/>
          <w:lang w:eastAsia="hr-HR"/>
        </w:rPr>
        <w:t>-</w:t>
      </w:r>
      <w:proofErr w:type="spellStart"/>
      <w:r w:rsidRPr="001F50C7">
        <w:rPr>
          <w:rFonts w:eastAsia="Times New Roman" w:cstheme="minorHAnsi"/>
          <w:sz w:val="24"/>
          <w:szCs w:val="24"/>
          <w:lang w:eastAsia="hr-HR"/>
        </w:rPr>
        <w:t>play</w:t>
      </w:r>
      <w:proofErr w:type="spellEnd"/>
      <w:r w:rsidRPr="001F50C7">
        <w:rPr>
          <w:rFonts w:eastAsia="Times New Roman" w:cstheme="minorHAnsi"/>
          <w:sz w:val="24"/>
          <w:szCs w:val="24"/>
          <w:lang w:eastAsia="hr-HR"/>
        </w:rPr>
        <w:t xml:space="preserve"> usluge). </w:t>
      </w:r>
      <w:r w:rsidR="000A7EC8">
        <w:rPr>
          <w:rFonts w:eastAsia="Times New Roman" w:cstheme="minorHAnsi"/>
          <w:sz w:val="24"/>
          <w:szCs w:val="24"/>
          <w:lang w:eastAsia="hr-HR"/>
        </w:rPr>
        <w:t xml:space="preserve">Osim troškova i prihoda vezanih uz jednokratne i mjesečne naknade navedenih maloprodajnih proizvoda, HAKOM će prilikom provođenja testa istiskivanja marže uzeti u obzir i sve dodatne troškove i prihode ostvarene </w:t>
      </w:r>
      <w:r w:rsidR="009F0930">
        <w:rPr>
          <w:rFonts w:eastAsia="Times New Roman" w:cstheme="minorHAnsi"/>
          <w:sz w:val="24"/>
          <w:szCs w:val="24"/>
          <w:lang w:eastAsia="hr-HR"/>
        </w:rPr>
        <w:t xml:space="preserve">izvan mjesečne naknade. Navedene dodatne troškove i prihode HAKOM će računati </w:t>
      </w:r>
      <w:r w:rsidR="000A7EC8">
        <w:rPr>
          <w:rFonts w:eastAsia="Times New Roman" w:cstheme="minorHAnsi"/>
          <w:sz w:val="24"/>
          <w:szCs w:val="24"/>
          <w:lang w:eastAsia="hr-HR"/>
        </w:rPr>
        <w:t xml:space="preserve">na temelju navika </w:t>
      </w:r>
      <w:r w:rsidR="000A7EC8" w:rsidRPr="0075679E">
        <w:rPr>
          <w:rFonts w:eastAsia="Times New Roman" w:cstheme="minorHAnsi"/>
          <w:sz w:val="24"/>
          <w:szCs w:val="24"/>
          <w:lang w:eastAsia="hr-HR"/>
        </w:rPr>
        <w:t>prosječnog</w:t>
      </w:r>
      <w:r w:rsidR="009F0930" w:rsidRPr="0075679E">
        <w:rPr>
          <w:rFonts w:eastAsia="Times New Roman" w:cstheme="minorHAnsi"/>
          <w:sz w:val="24"/>
          <w:szCs w:val="24"/>
          <w:lang w:eastAsia="hr-HR"/>
        </w:rPr>
        <w:t xml:space="preserve"> krajnjeg</w:t>
      </w:r>
      <w:r w:rsidR="000A7EC8" w:rsidRPr="0075679E">
        <w:rPr>
          <w:rFonts w:eastAsia="Times New Roman" w:cstheme="minorHAnsi"/>
          <w:sz w:val="24"/>
          <w:szCs w:val="24"/>
          <w:lang w:eastAsia="hr-HR"/>
        </w:rPr>
        <w:t xml:space="preserve"> korisnika</w:t>
      </w:r>
      <w:r w:rsidR="009F0930" w:rsidRPr="0075679E">
        <w:rPr>
          <w:rFonts w:eastAsia="Times New Roman" w:cstheme="minorHAnsi"/>
          <w:sz w:val="24"/>
          <w:szCs w:val="24"/>
          <w:lang w:eastAsia="hr-HR"/>
        </w:rPr>
        <w:t xml:space="preserve"> pojedinog maloprodajnog proizvoda</w:t>
      </w:r>
      <w:r w:rsidR="000A7EC8" w:rsidRPr="0075679E">
        <w:rPr>
          <w:rFonts w:eastAsia="Times New Roman" w:cstheme="minorHAnsi"/>
          <w:sz w:val="24"/>
          <w:szCs w:val="24"/>
          <w:lang w:eastAsia="hr-HR"/>
        </w:rPr>
        <w:t>.</w:t>
      </w:r>
    </w:p>
    <w:p w:rsidR="00215CAA" w:rsidRPr="00215CAA" w:rsidRDefault="00215CAA" w:rsidP="00477DEF">
      <w:pPr>
        <w:spacing w:before="100" w:beforeAutospacing="1" w:after="100" w:afterAutospacing="1"/>
        <w:jc w:val="both"/>
        <w:rPr>
          <w:rFonts w:eastAsia="Times New Roman" w:cstheme="minorHAnsi"/>
          <w:sz w:val="24"/>
          <w:szCs w:val="24"/>
          <w:lang w:eastAsia="hr-HR"/>
        </w:rPr>
      </w:pPr>
      <w:r w:rsidRPr="0075679E">
        <w:rPr>
          <w:rFonts w:eastAsia="Times New Roman" w:cstheme="minorHAnsi"/>
          <w:sz w:val="24"/>
          <w:szCs w:val="24"/>
          <w:lang w:eastAsia="hr-HR"/>
        </w:rPr>
        <w:t>Osim toga, HAKOM će u t</w:t>
      </w:r>
      <w:r w:rsidR="00477DEF" w:rsidRPr="0075679E">
        <w:rPr>
          <w:rFonts w:eastAsia="Times New Roman" w:cstheme="minorHAnsi"/>
          <w:sz w:val="24"/>
          <w:szCs w:val="24"/>
          <w:lang w:eastAsia="hr-HR"/>
        </w:rPr>
        <w:t>est istiskivanja marže</w:t>
      </w:r>
      <w:r w:rsidRPr="0075679E">
        <w:rPr>
          <w:rFonts w:cstheme="minorHAnsi"/>
          <w:sz w:val="24"/>
          <w:szCs w:val="24"/>
        </w:rPr>
        <w:t xml:space="preserve"> uključiti i troškove promotivnih ponuda </w:t>
      </w:r>
      <w:r w:rsidR="00F419A7" w:rsidRPr="0075679E">
        <w:rPr>
          <w:rFonts w:cstheme="minorHAnsi"/>
          <w:sz w:val="24"/>
          <w:szCs w:val="24"/>
        </w:rPr>
        <w:t xml:space="preserve">koje će </w:t>
      </w:r>
      <w:r w:rsidR="0075679E" w:rsidRPr="00950C47">
        <w:rPr>
          <w:rFonts w:cstheme="minorHAnsi"/>
          <w:sz w:val="24"/>
          <w:szCs w:val="24"/>
        </w:rPr>
        <w:t xml:space="preserve">promatrati kako je opisano u poglavlju </w:t>
      </w:r>
      <w:r w:rsidR="00FF540B">
        <w:rPr>
          <w:rFonts w:cstheme="minorHAnsi"/>
          <w:sz w:val="24"/>
          <w:szCs w:val="24"/>
        </w:rPr>
        <w:t>4</w:t>
      </w:r>
      <w:r w:rsidR="0075679E" w:rsidRPr="00950C47">
        <w:rPr>
          <w:rFonts w:cstheme="minorHAnsi"/>
          <w:sz w:val="24"/>
          <w:szCs w:val="24"/>
        </w:rPr>
        <w:t>.</w:t>
      </w:r>
      <w:r w:rsidR="00F87E55">
        <w:rPr>
          <w:rFonts w:cstheme="minorHAnsi"/>
          <w:sz w:val="24"/>
          <w:szCs w:val="24"/>
        </w:rPr>
        <w:t>1</w:t>
      </w:r>
      <w:r w:rsidR="0075679E" w:rsidRPr="00950C47">
        <w:rPr>
          <w:rFonts w:cstheme="minorHAnsi"/>
          <w:sz w:val="24"/>
          <w:szCs w:val="24"/>
        </w:rPr>
        <w:t xml:space="preserve">.6., </w:t>
      </w:r>
      <w:r w:rsidRPr="0075679E">
        <w:rPr>
          <w:rFonts w:cstheme="minorHAnsi"/>
          <w:sz w:val="24"/>
          <w:szCs w:val="24"/>
        </w:rPr>
        <w:t>kako bi u svakom trenutku mogao ocijeniti profitabilnost pojedine ponude.</w:t>
      </w:r>
      <w:r w:rsidR="00477DEF" w:rsidRPr="00215CAA">
        <w:rPr>
          <w:rFonts w:eastAsia="Times New Roman" w:cstheme="minorHAnsi"/>
          <w:sz w:val="24"/>
          <w:szCs w:val="24"/>
          <w:lang w:eastAsia="hr-HR"/>
        </w:rPr>
        <w:t xml:space="preserve"> </w:t>
      </w:r>
    </w:p>
    <w:p w:rsidR="001F50C7" w:rsidRPr="001F50C7" w:rsidRDefault="001F50C7" w:rsidP="001F50C7">
      <w:pPr>
        <w:spacing w:before="100" w:beforeAutospacing="1" w:after="100" w:afterAutospacing="1"/>
        <w:jc w:val="both"/>
        <w:rPr>
          <w:rFonts w:eastAsia="Times New Roman" w:cstheme="minorHAnsi"/>
          <w:sz w:val="24"/>
          <w:szCs w:val="24"/>
          <w:lang w:eastAsia="hr-HR"/>
        </w:rPr>
      </w:pPr>
      <w:r w:rsidRPr="001F50C7">
        <w:rPr>
          <w:rFonts w:eastAsia="Times New Roman" w:cstheme="minorHAnsi"/>
          <w:sz w:val="24"/>
          <w:szCs w:val="24"/>
          <w:lang w:eastAsia="hr-HR"/>
        </w:rPr>
        <w:lastRenderedPageBreak/>
        <w:t xml:space="preserve">Nova maloprodajna ponuda može biti potpuno nova ponuda ili izmjena/dopuna postojeće koja nije bila uključena u postojeću ponudu koja je dostavljena HAKOM-u na uvid. </w:t>
      </w:r>
    </w:p>
    <w:p w:rsidR="00466A35" w:rsidRPr="00660597" w:rsidRDefault="00466A35" w:rsidP="00960121">
      <w:pPr>
        <w:spacing w:before="100" w:beforeAutospacing="1" w:after="100" w:afterAutospacing="1"/>
        <w:jc w:val="both"/>
        <w:rPr>
          <w:rFonts w:eastAsia="Times New Roman" w:cstheme="minorHAnsi"/>
          <w:sz w:val="24"/>
          <w:szCs w:val="24"/>
          <w:lang w:eastAsia="hr-HR"/>
        </w:rPr>
      </w:pPr>
      <w:r w:rsidRPr="00660597">
        <w:rPr>
          <w:rFonts w:eastAsia="Times New Roman" w:cstheme="minorHAnsi"/>
          <w:sz w:val="24"/>
          <w:szCs w:val="24"/>
          <w:lang w:eastAsia="hr-HR"/>
        </w:rPr>
        <w:t xml:space="preserve">Test istiskivanja marže trebao bi </w:t>
      </w:r>
      <w:r w:rsidR="00122BC6" w:rsidRPr="00660597">
        <w:rPr>
          <w:rFonts w:eastAsia="Times New Roman" w:cstheme="minorHAnsi"/>
          <w:sz w:val="24"/>
          <w:szCs w:val="24"/>
          <w:lang w:eastAsia="hr-HR"/>
        </w:rPr>
        <w:t xml:space="preserve">se provoditi </w:t>
      </w:r>
      <w:r w:rsidR="00EB5671" w:rsidRPr="00660597">
        <w:rPr>
          <w:rFonts w:eastAsia="Times New Roman" w:cstheme="minorHAnsi"/>
          <w:sz w:val="24"/>
          <w:szCs w:val="24"/>
          <w:lang w:eastAsia="hr-HR"/>
        </w:rPr>
        <w:t>na temelju pogleda unaprijed. Relevantni</w:t>
      </w:r>
      <w:r w:rsidRPr="00660597">
        <w:rPr>
          <w:rFonts w:eastAsia="Times New Roman" w:cstheme="minorHAnsi"/>
          <w:sz w:val="24"/>
          <w:szCs w:val="24"/>
          <w:lang w:eastAsia="hr-HR"/>
        </w:rPr>
        <w:t xml:space="preserve"> parametr</w:t>
      </w:r>
      <w:r w:rsidR="00EB5671" w:rsidRPr="00660597">
        <w:rPr>
          <w:rFonts w:eastAsia="Times New Roman" w:cstheme="minorHAnsi"/>
          <w:sz w:val="24"/>
          <w:szCs w:val="24"/>
          <w:lang w:eastAsia="hr-HR"/>
        </w:rPr>
        <w:t>i troškova i prihoda trebali bi odgovarati troškovima i prihodima</w:t>
      </w:r>
      <w:r w:rsidR="00583CF3" w:rsidRPr="00660597">
        <w:rPr>
          <w:rFonts w:eastAsia="Times New Roman" w:cstheme="minorHAnsi"/>
          <w:sz w:val="24"/>
          <w:szCs w:val="24"/>
          <w:lang w:eastAsia="hr-HR"/>
        </w:rPr>
        <w:t xml:space="preserve"> za razdoblje </w:t>
      </w:r>
      <w:r w:rsidR="00323678">
        <w:rPr>
          <w:rFonts w:eastAsia="Times New Roman" w:cstheme="minorHAnsi"/>
          <w:sz w:val="24"/>
          <w:szCs w:val="24"/>
          <w:lang w:eastAsia="hr-HR"/>
        </w:rPr>
        <w:t>z</w:t>
      </w:r>
      <w:r w:rsidR="00583CF3" w:rsidRPr="00660597">
        <w:rPr>
          <w:rFonts w:eastAsia="Times New Roman" w:cstheme="minorHAnsi"/>
          <w:sz w:val="24"/>
          <w:szCs w:val="24"/>
          <w:lang w:eastAsia="hr-HR"/>
        </w:rPr>
        <w:t>a koje se provodi test istiskivanja marže. To ne isključuje određene parametre koji su dobiveni na temelju</w:t>
      </w:r>
      <w:r w:rsidRPr="00660597">
        <w:rPr>
          <w:rFonts w:eastAsia="Times New Roman" w:cstheme="minorHAnsi"/>
          <w:sz w:val="24"/>
          <w:szCs w:val="24"/>
          <w:lang w:eastAsia="hr-HR"/>
        </w:rPr>
        <w:t xml:space="preserve"> informacija i</w:t>
      </w:r>
      <w:r w:rsidR="00583CF3" w:rsidRPr="00660597">
        <w:rPr>
          <w:rFonts w:eastAsia="Times New Roman" w:cstheme="minorHAnsi"/>
          <w:sz w:val="24"/>
          <w:szCs w:val="24"/>
          <w:lang w:eastAsia="hr-HR"/>
        </w:rPr>
        <w:t xml:space="preserve">z prethodnih razdoblja, </w:t>
      </w:r>
      <w:r w:rsidR="007B5720">
        <w:rPr>
          <w:rFonts w:eastAsia="Times New Roman" w:cstheme="minorHAnsi"/>
          <w:sz w:val="24"/>
          <w:szCs w:val="24"/>
          <w:lang w:eastAsia="hr-HR"/>
        </w:rPr>
        <w:t xml:space="preserve">sve </w:t>
      </w:r>
      <w:r w:rsidRPr="00660597">
        <w:rPr>
          <w:rFonts w:eastAsia="Times New Roman" w:cstheme="minorHAnsi"/>
          <w:sz w:val="24"/>
          <w:szCs w:val="24"/>
          <w:lang w:eastAsia="hr-HR"/>
        </w:rPr>
        <w:t>dok se može pretpostav</w:t>
      </w:r>
      <w:r w:rsidR="00583CF3" w:rsidRPr="00660597">
        <w:rPr>
          <w:rFonts w:eastAsia="Times New Roman" w:cstheme="minorHAnsi"/>
          <w:sz w:val="24"/>
          <w:szCs w:val="24"/>
          <w:lang w:eastAsia="hr-HR"/>
        </w:rPr>
        <w:t>iti da su te informacije</w:t>
      </w:r>
      <w:r w:rsidRPr="00660597">
        <w:rPr>
          <w:rFonts w:eastAsia="Times New Roman" w:cstheme="minorHAnsi"/>
          <w:sz w:val="24"/>
          <w:szCs w:val="24"/>
          <w:lang w:eastAsia="hr-HR"/>
        </w:rPr>
        <w:t xml:space="preserve"> reprezentativne </w:t>
      </w:r>
      <w:r w:rsidR="00583CF3" w:rsidRPr="00660597">
        <w:rPr>
          <w:rFonts w:eastAsia="Times New Roman" w:cstheme="minorHAnsi"/>
          <w:sz w:val="24"/>
          <w:szCs w:val="24"/>
          <w:lang w:eastAsia="hr-HR"/>
        </w:rPr>
        <w:t>i za nadolazeće</w:t>
      </w:r>
      <w:r w:rsidRPr="00660597">
        <w:rPr>
          <w:rFonts w:eastAsia="Times New Roman" w:cstheme="minorHAnsi"/>
          <w:sz w:val="24"/>
          <w:szCs w:val="24"/>
          <w:lang w:eastAsia="hr-HR"/>
        </w:rPr>
        <w:t xml:space="preserve"> regulatorno razdoblje. </w:t>
      </w:r>
    </w:p>
    <w:p w:rsidR="00466A35" w:rsidRPr="00660597" w:rsidRDefault="00466A35" w:rsidP="00960121">
      <w:pPr>
        <w:spacing w:before="100" w:beforeAutospacing="1" w:after="100" w:afterAutospacing="1"/>
        <w:jc w:val="both"/>
        <w:rPr>
          <w:rFonts w:eastAsia="Times New Roman" w:cstheme="minorHAnsi"/>
          <w:sz w:val="24"/>
          <w:szCs w:val="24"/>
          <w:lang w:eastAsia="hr-HR"/>
        </w:rPr>
      </w:pPr>
      <w:r w:rsidRPr="00660597">
        <w:rPr>
          <w:rFonts w:eastAsia="Times New Roman" w:cstheme="minorHAnsi"/>
          <w:sz w:val="24"/>
          <w:szCs w:val="24"/>
          <w:lang w:eastAsia="hr-HR"/>
        </w:rPr>
        <w:t xml:space="preserve">HAKOM </w:t>
      </w:r>
      <w:r w:rsidR="00583CF3" w:rsidRPr="00660597">
        <w:rPr>
          <w:rFonts w:eastAsia="Times New Roman" w:cstheme="minorHAnsi"/>
          <w:sz w:val="24"/>
          <w:szCs w:val="24"/>
          <w:lang w:eastAsia="hr-HR"/>
        </w:rPr>
        <w:t>smatra kako je</w:t>
      </w:r>
      <w:r w:rsidRPr="00660597">
        <w:rPr>
          <w:rFonts w:eastAsia="Times New Roman" w:cstheme="minorHAnsi"/>
          <w:sz w:val="24"/>
          <w:szCs w:val="24"/>
          <w:lang w:eastAsia="hr-HR"/>
        </w:rPr>
        <w:t xml:space="preserve"> </w:t>
      </w:r>
      <w:r w:rsidR="00583CF3" w:rsidRPr="00660597">
        <w:rPr>
          <w:rFonts w:eastAsia="Times New Roman" w:cstheme="minorHAnsi"/>
          <w:sz w:val="24"/>
          <w:szCs w:val="24"/>
          <w:lang w:eastAsia="hr-HR"/>
        </w:rPr>
        <w:t xml:space="preserve">određene </w:t>
      </w:r>
      <w:r w:rsidRPr="00660597">
        <w:rPr>
          <w:rFonts w:eastAsia="Times New Roman" w:cstheme="minorHAnsi"/>
          <w:sz w:val="24"/>
          <w:szCs w:val="24"/>
          <w:lang w:eastAsia="hr-HR"/>
        </w:rPr>
        <w:t>parametre testa istiskivanja mar</w:t>
      </w:r>
      <w:r w:rsidR="00583CF3" w:rsidRPr="00660597">
        <w:rPr>
          <w:rFonts w:eastAsia="Times New Roman" w:cstheme="minorHAnsi"/>
          <w:sz w:val="24"/>
          <w:szCs w:val="24"/>
          <w:lang w:eastAsia="hr-HR"/>
        </w:rPr>
        <w:t>že</w:t>
      </w:r>
      <w:r w:rsidRPr="00660597">
        <w:rPr>
          <w:rFonts w:eastAsia="Times New Roman" w:cstheme="minorHAnsi"/>
          <w:sz w:val="24"/>
          <w:szCs w:val="24"/>
          <w:lang w:eastAsia="hr-HR"/>
        </w:rPr>
        <w:t xml:space="preserve"> potrebno ažurir</w:t>
      </w:r>
      <w:r w:rsidR="00583CF3" w:rsidRPr="00660597">
        <w:rPr>
          <w:rFonts w:eastAsia="Times New Roman" w:cstheme="minorHAnsi"/>
          <w:sz w:val="24"/>
          <w:szCs w:val="24"/>
          <w:lang w:eastAsia="hr-HR"/>
        </w:rPr>
        <w:t xml:space="preserve">ati na </w:t>
      </w:r>
      <w:r w:rsidR="00C035E5" w:rsidRPr="00660597">
        <w:rPr>
          <w:rFonts w:eastAsia="Times New Roman" w:cstheme="minorHAnsi"/>
          <w:sz w:val="24"/>
          <w:szCs w:val="24"/>
          <w:lang w:eastAsia="hr-HR"/>
        </w:rPr>
        <w:t xml:space="preserve">polugodišnjoj </w:t>
      </w:r>
      <w:r w:rsidR="00583CF3" w:rsidRPr="00660597">
        <w:rPr>
          <w:rFonts w:eastAsia="Times New Roman" w:cstheme="minorHAnsi"/>
          <w:sz w:val="24"/>
          <w:szCs w:val="24"/>
          <w:lang w:eastAsia="hr-HR"/>
        </w:rPr>
        <w:t>razini dok je druge parametre dovoljno ažurirati</w:t>
      </w:r>
      <w:r w:rsidRPr="00660597">
        <w:rPr>
          <w:rFonts w:eastAsia="Times New Roman" w:cstheme="minorHAnsi"/>
          <w:sz w:val="24"/>
          <w:szCs w:val="24"/>
          <w:lang w:eastAsia="hr-HR"/>
        </w:rPr>
        <w:t xml:space="preserve"> na </w:t>
      </w:r>
      <w:r w:rsidR="00C035E5" w:rsidRPr="00660597">
        <w:rPr>
          <w:rFonts w:eastAsia="Times New Roman" w:cstheme="minorHAnsi"/>
          <w:sz w:val="24"/>
          <w:szCs w:val="24"/>
          <w:lang w:eastAsia="hr-HR"/>
        </w:rPr>
        <w:t xml:space="preserve">godišnjoj </w:t>
      </w:r>
      <w:r w:rsidRPr="00660597">
        <w:rPr>
          <w:rFonts w:eastAsia="Times New Roman" w:cstheme="minorHAnsi"/>
          <w:sz w:val="24"/>
          <w:szCs w:val="24"/>
          <w:lang w:eastAsia="hr-HR"/>
        </w:rPr>
        <w:t>razini.</w:t>
      </w:r>
      <w:r w:rsidR="00180F89">
        <w:rPr>
          <w:rFonts w:eastAsia="Times New Roman" w:cstheme="minorHAnsi"/>
          <w:sz w:val="24"/>
          <w:szCs w:val="24"/>
          <w:lang w:eastAsia="hr-HR"/>
        </w:rPr>
        <w:t xml:space="preserve"> </w:t>
      </w:r>
    </w:p>
    <w:p w:rsidR="00466A35" w:rsidRPr="00660597" w:rsidRDefault="00466A35" w:rsidP="00444070">
      <w:pPr>
        <w:spacing w:before="100" w:beforeAutospacing="1" w:after="120"/>
        <w:jc w:val="both"/>
        <w:rPr>
          <w:rFonts w:eastAsia="Times New Roman" w:cstheme="minorHAnsi"/>
          <w:sz w:val="24"/>
          <w:szCs w:val="24"/>
          <w:lang w:eastAsia="hr-HR"/>
        </w:rPr>
      </w:pPr>
      <w:r w:rsidRPr="00660597">
        <w:rPr>
          <w:rFonts w:eastAsia="Times New Roman" w:cstheme="minorHAnsi"/>
          <w:sz w:val="24"/>
          <w:szCs w:val="24"/>
          <w:lang w:eastAsia="hr-HR"/>
        </w:rPr>
        <w:t xml:space="preserve">Ulazni podaci koje HAKOM namjerava ažurirati na </w:t>
      </w:r>
      <w:r w:rsidR="00C035E5" w:rsidRPr="00660597">
        <w:rPr>
          <w:rFonts w:eastAsia="Times New Roman" w:cstheme="minorHAnsi"/>
          <w:sz w:val="24"/>
          <w:szCs w:val="24"/>
          <w:lang w:eastAsia="hr-HR"/>
        </w:rPr>
        <w:t>polugodišnjoj</w:t>
      </w:r>
      <w:r w:rsidRPr="00660597">
        <w:rPr>
          <w:rFonts w:eastAsia="Times New Roman" w:cstheme="minorHAnsi"/>
          <w:sz w:val="24"/>
          <w:szCs w:val="24"/>
          <w:lang w:eastAsia="hr-HR"/>
        </w:rPr>
        <w:t xml:space="preserve"> razini uključuju:</w:t>
      </w:r>
    </w:p>
    <w:p w:rsidR="00466A35" w:rsidRPr="00660597" w:rsidRDefault="00466A35" w:rsidP="00B82ED6">
      <w:pPr>
        <w:numPr>
          <w:ilvl w:val="0"/>
          <w:numId w:val="14"/>
        </w:numPr>
        <w:spacing w:before="120" w:after="100" w:afterAutospacing="1"/>
        <w:ind w:left="714" w:hanging="357"/>
        <w:jc w:val="both"/>
        <w:rPr>
          <w:rFonts w:eastAsia="Times New Roman" w:cstheme="minorHAnsi"/>
          <w:sz w:val="24"/>
          <w:szCs w:val="24"/>
          <w:lang w:eastAsia="hr-HR"/>
        </w:rPr>
      </w:pPr>
      <w:r w:rsidRPr="00660597">
        <w:rPr>
          <w:rFonts w:eastAsia="Times New Roman" w:cstheme="minorHAnsi"/>
          <w:sz w:val="24"/>
          <w:szCs w:val="24"/>
          <w:lang w:eastAsia="hr-HR"/>
        </w:rPr>
        <w:t>Ukupan promet</w:t>
      </w:r>
      <w:r w:rsidR="001F50C7">
        <w:rPr>
          <w:rFonts w:eastAsia="Times New Roman" w:cstheme="minorHAnsi"/>
          <w:sz w:val="24"/>
          <w:szCs w:val="24"/>
          <w:lang w:eastAsia="hr-HR"/>
        </w:rPr>
        <w:t>/broj korisnika</w:t>
      </w:r>
      <w:r w:rsidRPr="00660597">
        <w:rPr>
          <w:rFonts w:eastAsia="Times New Roman" w:cstheme="minorHAnsi"/>
          <w:sz w:val="24"/>
          <w:szCs w:val="24"/>
          <w:lang w:eastAsia="hr-HR"/>
        </w:rPr>
        <w:t xml:space="preserve"> za svaku uslugu;</w:t>
      </w:r>
    </w:p>
    <w:p w:rsidR="00466A35" w:rsidRPr="00660597" w:rsidRDefault="00466A35" w:rsidP="00B82ED6">
      <w:pPr>
        <w:numPr>
          <w:ilvl w:val="0"/>
          <w:numId w:val="14"/>
        </w:numPr>
        <w:spacing w:before="100" w:beforeAutospacing="1" w:after="100" w:afterAutospacing="1"/>
        <w:jc w:val="both"/>
        <w:rPr>
          <w:rFonts w:eastAsia="Times New Roman" w:cstheme="minorHAnsi"/>
          <w:sz w:val="24"/>
          <w:szCs w:val="24"/>
          <w:lang w:eastAsia="hr-HR"/>
        </w:rPr>
      </w:pPr>
      <w:r w:rsidRPr="00660597">
        <w:rPr>
          <w:rFonts w:eastAsia="Times New Roman" w:cstheme="minorHAnsi"/>
          <w:sz w:val="24"/>
          <w:szCs w:val="24"/>
          <w:lang w:eastAsia="hr-HR"/>
        </w:rPr>
        <w:t xml:space="preserve">Prihode od dodatnih </w:t>
      </w:r>
      <w:r w:rsidR="009F0930">
        <w:rPr>
          <w:rFonts w:eastAsia="Times New Roman" w:cstheme="minorHAnsi"/>
          <w:sz w:val="24"/>
          <w:szCs w:val="24"/>
          <w:lang w:eastAsia="hr-HR"/>
        </w:rPr>
        <w:t xml:space="preserve">(reguliranih </w:t>
      </w:r>
      <w:r w:rsidRPr="00660597">
        <w:rPr>
          <w:rFonts w:eastAsia="Times New Roman" w:cstheme="minorHAnsi"/>
          <w:sz w:val="24"/>
          <w:szCs w:val="24"/>
          <w:lang w:eastAsia="hr-HR"/>
        </w:rPr>
        <w:t>i nereguliranih</w:t>
      </w:r>
      <w:r w:rsidR="009F0930">
        <w:rPr>
          <w:rFonts w:eastAsia="Times New Roman" w:cstheme="minorHAnsi"/>
          <w:sz w:val="24"/>
          <w:szCs w:val="24"/>
          <w:lang w:eastAsia="hr-HR"/>
        </w:rPr>
        <w:t>)</w:t>
      </w:r>
      <w:r w:rsidRPr="00660597">
        <w:rPr>
          <w:rFonts w:eastAsia="Times New Roman" w:cstheme="minorHAnsi"/>
          <w:sz w:val="24"/>
          <w:szCs w:val="24"/>
          <w:lang w:eastAsia="hr-HR"/>
        </w:rPr>
        <w:t xml:space="preserve"> usluga;</w:t>
      </w:r>
    </w:p>
    <w:p w:rsidR="001F50C7" w:rsidRPr="00660597" w:rsidRDefault="001F50C7" w:rsidP="00B82ED6">
      <w:pPr>
        <w:numPr>
          <w:ilvl w:val="0"/>
          <w:numId w:val="14"/>
        </w:numPr>
        <w:spacing w:before="100" w:beforeAutospacing="1" w:after="100" w:afterAutospacing="1"/>
        <w:jc w:val="both"/>
        <w:rPr>
          <w:rFonts w:eastAsia="Times New Roman" w:cstheme="minorHAnsi"/>
          <w:sz w:val="24"/>
          <w:szCs w:val="24"/>
          <w:lang w:eastAsia="hr-HR"/>
        </w:rPr>
      </w:pPr>
      <w:r w:rsidRPr="00660597">
        <w:rPr>
          <w:rFonts w:eastAsia="Times New Roman" w:cstheme="minorHAnsi"/>
          <w:sz w:val="24"/>
          <w:szCs w:val="24"/>
          <w:lang w:eastAsia="hr-HR"/>
        </w:rPr>
        <w:t>Promet po pozivu/podacima za svaku uslugu (ako su relevantni);</w:t>
      </w:r>
    </w:p>
    <w:p w:rsidR="00466A35" w:rsidRPr="00660597" w:rsidRDefault="001F50C7" w:rsidP="00B82ED6">
      <w:pPr>
        <w:numPr>
          <w:ilvl w:val="0"/>
          <w:numId w:val="14"/>
        </w:numPr>
        <w:spacing w:before="100" w:beforeAutospacing="1" w:after="100" w:afterAutospacing="1"/>
        <w:jc w:val="both"/>
        <w:rPr>
          <w:rFonts w:eastAsia="Times New Roman" w:cstheme="minorHAnsi"/>
          <w:sz w:val="24"/>
          <w:szCs w:val="24"/>
          <w:lang w:eastAsia="hr-HR"/>
        </w:rPr>
      </w:pPr>
      <w:r>
        <w:rPr>
          <w:rFonts w:eastAsia="Times New Roman" w:cstheme="minorHAnsi"/>
          <w:sz w:val="24"/>
          <w:szCs w:val="24"/>
          <w:lang w:eastAsia="hr-HR"/>
        </w:rPr>
        <w:t>Ponderi</w:t>
      </w:r>
      <w:r w:rsidR="00466A35" w:rsidRPr="00660597">
        <w:rPr>
          <w:rFonts w:eastAsia="Times New Roman" w:cstheme="minorHAnsi"/>
          <w:sz w:val="24"/>
          <w:szCs w:val="24"/>
          <w:lang w:eastAsia="hr-HR"/>
        </w:rPr>
        <w:t xml:space="preserve"> različitih veleprodajnih ulaznih podataka</w:t>
      </w:r>
      <w:r w:rsidR="00176A1B">
        <w:rPr>
          <w:rFonts w:eastAsia="Times New Roman" w:cstheme="minorHAnsi"/>
          <w:sz w:val="24"/>
          <w:szCs w:val="24"/>
          <w:lang w:eastAsia="hr-HR"/>
        </w:rPr>
        <w:t>.</w:t>
      </w:r>
    </w:p>
    <w:p w:rsidR="00466A35" w:rsidRPr="00660597" w:rsidRDefault="00466A35" w:rsidP="00444070">
      <w:pPr>
        <w:spacing w:before="100" w:beforeAutospacing="1" w:after="120"/>
        <w:jc w:val="both"/>
        <w:rPr>
          <w:rFonts w:eastAsia="Times New Roman" w:cstheme="minorHAnsi"/>
          <w:sz w:val="24"/>
          <w:szCs w:val="24"/>
          <w:lang w:eastAsia="hr-HR"/>
        </w:rPr>
      </w:pPr>
      <w:r w:rsidRPr="00660597">
        <w:rPr>
          <w:rFonts w:eastAsia="Times New Roman" w:cstheme="minorHAnsi"/>
          <w:sz w:val="24"/>
          <w:szCs w:val="24"/>
          <w:lang w:eastAsia="hr-HR"/>
        </w:rPr>
        <w:t>Ulazni podaci koje HAKOM namjerava ažurirati na godišnjoj razini uključuju:</w:t>
      </w:r>
    </w:p>
    <w:p w:rsidR="00466A35" w:rsidRPr="00660597" w:rsidRDefault="00466A35" w:rsidP="00B82ED6">
      <w:pPr>
        <w:numPr>
          <w:ilvl w:val="0"/>
          <w:numId w:val="14"/>
        </w:numPr>
        <w:spacing w:before="120" w:after="100" w:afterAutospacing="1"/>
        <w:ind w:left="714" w:hanging="357"/>
        <w:contextualSpacing/>
        <w:jc w:val="both"/>
        <w:rPr>
          <w:rFonts w:eastAsia="Times New Roman" w:cstheme="minorHAnsi"/>
          <w:sz w:val="24"/>
          <w:szCs w:val="24"/>
          <w:lang w:eastAsia="hr-HR"/>
        </w:rPr>
      </w:pPr>
      <w:r w:rsidRPr="00660597">
        <w:rPr>
          <w:rFonts w:eastAsia="Times New Roman" w:cstheme="minorHAnsi"/>
          <w:sz w:val="24"/>
          <w:szCs w:val="24"/>
          <w:lang w:eastAsia="hr-HR"/>
        </w:rPr>
        <w:t xml:space="preserve">Cijena </w:t>
      </w:r>
      <w:proofErr w:type="spellStart"/>
      <w:r w:rsidRPr="00660597">
        <w:rPr>
          <w:rFonts w:eastAsia="Times New Roman" w:cstheme="minorHAnsi"/>
          <w:sz w:val="24"/>
          <w:szCs w:val="24"/>
          <w:lang w:eastAsia="hr-HR"/>
        </w:rPr>
        <w:t>terminacije</w:t>
      </w:r>
      <w:proofErr w:type="spellEnd"/>
      <w:r w:rsidRPr="00660597">
        <w:rPr>
          <w:rFonts w:eastAsia="Times New Roman" w:cstheme="minorHAnsi"/>
          <w:sz w:val="24"/>
          <w:szCs w:val="24"/>
          <w:lang w:eastAsia="hr-HR"/>
        </w:rPr>
        <w:t xml:space="preserve"> u pokretnoj </w:t>
      </w:r>
      <w:r w:rsidR="00583CF3" w:rsidRPr="00660597">
        <w:rPr>
          <w:rFonts w:eastAsia="Times New Roman" w:cstheme="minorHAnsi"/>
          <w:sz w:val="24"/>
          <w:szCs w:val="24"/>
          <w:lang w:eastAsia="hr-HR"/>
        </w:rPr>
        <w:t>mreži:</w:t>
      </w:r>
      <w:r w:rsidR="00180F89">
        <w:rPr>
          <w:rFonts w:eastAsia="Times New Roman" w:cstheme="minorHAnsi"/>
          <w:sz w:val="24"/>
          <w:szCs w:val="24"/>
          <w:lang w:eastAsia="hr-HR"/>
        </w:rPr>
        <w:t xml:space="preserve"> </w:t>
      </w:r>
      <w:r w:rsidR="00583CF3" w:rsidRPr="00660597">
        <w:rPr>
          <w:rFonts w:eastAsia="Times New Roman" w:cstheme="minorHAnsi"/>
          <w:sz w:val="24"/>
          <w:szCs w:val="24"/>
          <w:lang w:eastAsia="hr-HR"/>
        </w:rPr>
        <w:t xml:space="preserve">Izračun cijene </w:t>
      </w:r>
      <w:proofErr w:type="spellStart"/>
      <w:r w:rsidR="00583CF3" w:rsidRPr="00660597">
        <w:rPr>
          <w:rFonts w:eastAsia="Times New Roman" w:cstheme="minorHAnsi"/>
          <w:sz w:val="24"/>
          <w:szCs w:val="24"/>
          <w:lang w:eastAsia="hr-HR"/>
        </w:rPr>
        <w:t>terminacije</w:t>
      </w:r>
      <w:proofErr w:type="spellEnd"/>
      <w:r w:rsidR="00583CF3" w:rsidRPr="00660597">
        <w:rPr>
          <w:rFonts w:eastAsia="Times New Roman" w:cstheme="minorHAnsi"/>
          <w:sz w:val="24"/>
          <w:szCs w:val="24"/>
          <w:lang w:eastAsia="hr-HR"/>
        </w:rPr>
        <w:t xml:space="preserve"> u pokretnoj mreži na temelju pogleda unaprijed</w:t>
      </w:r>
      <w:r w:rsidRPr="00660597">
        <w:rPr>
          <w:rFonts w:eastAsia="Times New Roman" w:cstheme="minorHAnsi"/>
          <w:sz w:val="24"/>
          <w:szCs w:val="24"/>
          <w:lang w:eastAsia="hr-HR"/>
        </w:rPr>
        <w:t xml:space="preserve"> treba obuhvatiti </w:t>
      </w:r>
      <w:r w:rsidR="00323678" w:rsidRPr="00660597">
        <w:rPr>
          <w:rFonts w:eastAsia="Times New Roman" w:cstheme="minorHAnsi"/>
          <w:sz w:val="24"/>
          <w:szCs w:val="24"/>
          <w:lang w:eastAsia="hr-HR"/>
        </w:rPr>
        <w:t xml:space="preserve">barem </w:t>
      </w:r>
      <w:r w:rsidRPr="00660597">
        <w:rPr>
          <w:rFonts w:eastAsia="Times New Roman" w:cstheme="minorHAnsi"/>
          <w:sz w:val="24"/>
          <w:szCs w:val="24"/>
          <w:lang w:eastAsia="hr-HR"/>
        </w:rPr>
        <w:t>razdoblje</w:t>
      </w:r>
      <w:r w:rsidR="00323678">
        <w:rPr>
          <w:rFonts w:eastAsia="Times New Roman" w:cstheme="minorHAnsi"/>
          <w:sz w:val="24"/>
          <w:szCs w:val="24"/>
          <w:lang w:eastAsia="hr-HR"/>
        </w:rPr>
        <w:t xml:space="preserve"> za koje se provodi test</w:t>
      </w:r>
      <w:r w:rsidR="00135E77">
        <w:rPr>
          <w:rFonts w:eastAsia="Times New Roman" w:cstheme="minorHAnsi"/>
          <w:sz w:val="24"/>
          <w:szCs w:val="24"/>
          <w:lang w:eastAsia="hr-HR"/>
        </w:rPr>
        <w:t>;</w:t>
      </w:r>
      <w:r w:rsidRPr="00660597">
        <w:rPr>
          <w:rFonts w:eastAsia="Times New Roman" w:cstheme="minorHAnsi"/>
          <w:sz w:val="24"/>
          <w:szCs w:val="24"/>
          <w:lang w:eastAsia="hr-HR"/>
        </w:rPr>
        <w:t xml:space="preserve"> </w:t>
      </w:r>
    </w:p>
    <w:p w:rsidR="00466A35" w:rsidRPr="00660597" w:rsidRDefault="00466A35" w:rsidP="00B82ED6">
      <w:pPr>
        <w:numPr>
          <w:ilvl w:val="0"/>
          <w:numId w:val="14"/>
        </w:numPr>
        <w:spacing w:before="120" w:after="100" w:afterAutospacing="1"/>
        <w:ind w:left="714" w:hanging="357"/>
        <w:contextualSpacing/>
        <w:jc w:val="both"/>
        <w:rPr>
          <w:rFonts w:eastAsia="Times New Roman" w:cstheme="minorHAnsi"/>
          <w:sz w:val="24"/>
          <w:szCs w:val="24"/>
          <w:lang w:eastAsia="hr-HR"/>
        </w:rPr>
      </w:pPr>
      <w:r w:rsidRPr="00660597">
        <w:rPr>
          <w:rFonts w:eastAsia="Times New Roman" w:cstheme="minorHAnsi"/>
          <w:sz w:val="24"/>
          <w:szCs w:val="24"/>
          <w:lang w:eastAsia="hr-HR"/>
        </w:rPr>
        <w:t xml:space="preserve">Cijena </w:t>
      </w:r>
      <w:proofErr w:type="spellStart"/>
      <w:r w:rsidRPr="00660597">
        <w:rPr>
          <w:rFonts w:eastAsia="Times New Roman" w:cstheme="minorHAnsi"/>
          <w:sz w:val="24"/>
          <w:szCs w:val="24"/>
          <w:lang w:eastAsia="hr-HR"/>
        </w:rPr>
        <w:t>terminacije</w:t>
      </w:r>
      <w:proofErr w:type="spellEnd"/>
      <w:r w:rsidRPr="00660597">
        <w:rPr>
          <w:rFonts w:eastAsia="Times New Roman" w:cstheme="minorHAnsi"/>
          <w:sz w:val="24"/>
          <w:szCs w:val="24"/>
          <w:lang w:eastAsia="hr-HR"/>
        </w:rPr>
        <w:t xml:space="preserve"> u </w:t>
      </w:r>
      <w:r w:rsidR="007B5720">
        <w:rPr>
          <w:rFonts w:eastAsia="Times New Roman" w:cstheme="minorHAnsi"/>
          <w:sz w:val="24"/>
          <w:szCs w:val="24"/>
          <w:lang w:eastAsia="hr-HR"/>
        </w:rPr>
        <w:t>nepokretnoj</w:t>
      </w:r>
      <w:r w:rsidR="007B5720" w:rsidRPr="00660597">
        <w:rPr>
          <w:rFonts w:eastAsia="Times New Roman" w:cstheme="minorHAnsi"/>
          <w:sz w:val="24"/>
          <w:szCs w:val="24"/>
          <w:lang w:eastAsia="hr-HR"/>
        </w:rPr>
        <w:t xml:space="preserve"> </w:t>
      </w:r>
      <w:r w:rsidRPr="00660597">
        <w:rPr>
          <w:rFonts w:eastAsia="Times New Roman" w:cstheme="minorHAnsi"/>
          <w:sz w:val="24"/>
          <w:szCs w:val="24"/>
          <w:lang w:eastAsia="hr-HR"/>
        </w:rPr>
        <w:t xml:space="preserve">mreži: </w:t>
      </w:r>
      <w:r w:rsidR="00583CF3" w:rsidRPr="00660597">
        <w:rPr>
          <w:rFonts w:eastAsia="Times New Roman" w:cstheme="minorHAnsi"/>
          <w:sz w:val="24"/>
          <w:szCs w:val="24"/>
          <w:lang w:eastAsia="hr-HR"/>
        </w:rPr>
        <w:t xml:space="preserve">Izračun cijene </w:t>
      </w:r>
      <w:proofErr w:type="spellStart"/>
      <w:r w:rsidR="00583CF3" w:rsidRPr="00660597">
        <w:rPr>
          <w:rFonts w:eastAsia="Times New Roman" w:cstheme="minorHAnsi"/>
          <w:sz w:val="24"/>
          <w:szCs w:val="24"/>
          <w:lang w:eastAsia="hr-HR"/>
        </w:rPr>
        <w:t>terminacije</w:t>
      </w:r>
      <w:proofErr w:type="spellEnd"/>
      <w:r w:rsidR="00583CF3" w:rsidRPr="00660597">
        <w:rPr>
          <w:rFonts w:eastAsia="Times New Roman" w:cstheme="minorHAnsi"/>
          <w:sz w:val="24"/>
          <w:szCs w:val="24"/>
          <w:lang w:eastAsia="hr-HR"/>
        </w:rPr>
        <w:t xml:space="preserve"> u nepokretnoj mreži na temelju pogleda unaprijed</w:t>
      </w:r>
      <w:r w:rsidRPr="00660597">
        <w:rPr>
          <w:rFonts w:eastAsia="Times New Roman" w:cstheme="minorHAnsi"/>
          <w:sz w:val="24"/>
          <w:szCs w:val="24"/>
          <w:lang w:eastAsia="hr-HR"/>
        </w:rPr>
        <w:t xml:space="preserve"> treba obuhvatiti </w:t>
      </w:r>
      <w:r w:rsidR="00323678" w:rsidRPr="00660597">
        <w:rPr>
          <w:rFonts w:eastAsia="Times New Roman" w:cstheme="minorHAnsi"/>
          <w:sz w:val="24"/>
          <w:szCs w:val="24"/>
          <w:lang w:eastAsia="hr-HR"/>
        </w:rPr>
        <w:t>barem razdoblje</w:t>
      </w:r>
      <w:r w:rsidR="00323678">
        <w:rPr>
          <w:rFonts w:eastAsia="Times New Roman" w:cstheme="minorHAnsi"/>
          <w:sz w:val="24"/>
          <w:szCs w:val="24"/>
          <w:lang w:eastAsia="hr-HR"/>
        </w:rPr>
        <w:t xml:space="preserve"> za koje se provodi test</w:t>
      </w:r>
      <w:r w:rsidR="00135E77">
        <w:rPr>
          <w:rFonts w:eastAsia="Times New Roman" w:cstheme="minorHAnsi"/>
          <w:sz w:val="24"/>
          <w:szCs w:val="24"/>
          <w:lang w:eastAsia="hr-HR"/>
        </w:rPr>
        <w:t>;</w:t>
      </w:r>
      <w:r w:rsidRPr="00660597">
        <w:rPr>
          <w:rFonts w:eastAsia="Times New Roman" w:cstheme="minorHAnsi"/>
          <w:sz w:val="24"/>
          <w:szCs w:val="24"/>
          <w:lang w:eastAsia="hr-HR"/>
        </w:rPr>
        <w:t xml:space="preserve"> </w:t>
      </w:r>
    </w:p>
    <w:p w:rsidR="00466A35" w:rsidRPr="00660597" w:rsidRDefault="00466A35" w:rsidP="00B82ED6">
      <w:pPr>
        <w:numPr>
          <w:ilvl w:val="0"/>
          <w:numId w:val="14"/>
        </w:numPr>
        <w:spacing w:before="120" w:after="100" w:afterAutospacing="1"/>
        <w:ind w:left="714" w:hanging="357"/>
        <w:contextualSpacing/>
        <w:jc w:val="both"/>
        <w:rPr>
          <w:rFonts w:eastAsia="Times New Roman" w:cstheme="minorHAnsi"/>
          <w:sz w:val="24"/>
          <w:szCs w:val="24"/>
          <w:lang w:eastAsia="hr-HR"/>
        </w:rPr>
      </w:pPr>
      <w:r w:rsidRPr="00660597">
        <w:rPr>
          <w:rFonts w:eastAsia="Times New Roman" w:cstheme="minorHAnsi"/>
          <w:sz w:val="24"/>
          <w:szCs w:val="24"/>
          <w:lang w:eastAsia="hr-HR"/>
        </w:rPr>
        <w:t xml:space="preserve">Cijene veleprodajnih usluga (LLU, </w:t>
      </w:r>
      <w:r w:rsidR="00323678">
        <w:rPr>
          <w:rFonts w:eastAsia="Times New Roman" w:cstheme="minorHAnsi"/>
          <w:sz w:val="24"/>
          <w:szCs w:val="24"/>
          <w:lang w:eastAsia="hr-HR"/>
        </w:rPr>
        <w:t>usluga veleprodajnog širokopojasnog pristupa</w:t>
      </w:r>
      <w:r w:rsidRPr="00660597">
        <w:rPr>
          <w:rFonts w:eastAsia="Times New Roman" w:cstheme="minorHAnsi"/>
          <w:sz w:val="24"/>
          <w:szCs w:val="24"/>
          <w:lang w:eastAsia="hr-HR"/>
        </w:rPr>
        <w:t>)</w:t>
      </w:r>
      <w:r w:rsidR="00135E77">
        <w:rPr>
          <w:rFonts w:eastAsia="Times New Roman" w:cstheme="minorHAnsi"/>
          <w:sz w:val="24"/>
          <w:szCs w:val="24"/>
          <w:lang w:eastAsia="hr-HR"/>
        </w:rPr>
        <w:t>;</w:t>
      </w:r>
    </w:p>
    <w:p w:rsidR="00466A35" w:rsidRDefault="00135E77" w:rsidP="00B82ED6">
      <w:pPr>
        <w:numPr>
          <w:ilvl w:val="0"/>
          <w:numId w:val="14"/>
        </w:numPr>
        <w:spacing w:after="100" w:afterAutospacing="1"/>
        <w:ind w:left="714" w:hanging="357"/>
        <w:jc w:val="both"/>
        <w:rPr>
          <w:rFonts w:eastAsia="Times New Roman" w:cstheme="minorHAnsi"/>
          <w:sz w:val="24"/>
          <w:szCs w:val="24"/>
          <w:lang w:eastAsia="hr-HR"/>
        </w:rPr>
      </w:pPr>
      <w:r>
        <w:rPr>
          <w:rFonts w:eastAsia="Times New Roman" w:cstheme="minorHAnsi"/>
          <w:sz w:val="24"/>
          <w:szCs w:val="24"/>
          <w:lang w:eastAsia="hr-HR"/>
        </w:rPr>
        <w:t>Maloprodajni troškovi</w:t>
      </w:r>
      <w:r w:rsidR="00933B12">
        <w:rPr>
          <w:rFonts w:eastAsia="Times New Roman" w:cstheme="minorHAnsi"/>
          <w:sz w:val="24"/>
          <w:szCs w:val="24"/>
          <w:lang w:eastAsia="hr-HR"/>
        </w:rPr>
        <w:t xml:space="preserve"> (</w:t>
      </w:r>
      <w:r w:rsidR="00F87E55">
        <w:rPr>
          <w:rFonts w:eastAsia="Times New Roman" w:cstheme="minorHAnsi"/>
          <w:sz w:val="24"/>
          <w:szCs w:val="24"/>
          <w:lang w:eastAsia="hr-HR"/>
        </w:rPr>
        <w:t xml:space="preserve">opisani u poglavlju </w:t>
      </w:r>
      <w:r w:rsidR="00FF540B">
        <w:rPr>
          <w:rFonts w:eastAsia="Times New Roman" w:cstheme="minorHAnsi"/>
          <w:sz w:val="24"/>
          <w:szCs w:val="24"/>
          <w:lang w:eastAsia="hr-HR"/>
        </w:rPr>
        <w:t>4</w:t>
      </w:r>
      <w:r w:rsidR="00933B12">
        <w:rPr>
          <w:rFonts w:eastAsia="Times New Roman" w:cstheme="minorHAnsi"/>
          <w:sz w:val="24"/>
          <w:szCs w:val="24"/>
          <w:lang w:eastAsia="hr-HR"/>
        </w:rPr>
        <w:t>.</w:t>
      </w:r>
      <w:r w:rsidR="00F87E55">
        <w:rPr>
          <w:rFonts w:eastAsia="Times New Roman" w:cstheme="minorHAnsi"/>
          <w:sz w:val="24"/>
          <w:szCs w:val="24"/>
          <w:lang w:eastAsia="hr-HR"/>
        </w:rPr>
        <w:t>2</w:t>
      </w:r>
      <w:r w:rsidR="00933B12">
        <w:rPr>
          <w:rFonts w:eastAsia="Times New Roman" w:cstheme="minorHAnsi"/>
          <w:sz w:val="24"/>
          <w:szCs w:val="24"/>
          <w:lang w:eastAsia="hr-HR"/>
        </w:rPr>
        <w:t>.3.)</w:t>
      </w:r>
      <w:r>
        <w:rPr>
          <w:rFonts w:eastAsia="Times New Roman" w:cstheme="minorHAnsi"/>
          <w:sz w:val="24"/>
          <w:szCs w:val="24"/>
          <w:lang w:eastAsia="hr-HR"/>
        </w:rPr>
        <w:t>;</w:t>
      </w:r>
    </w:p>
    <w:p w:rsidR="00933B12" w:rsidRDefault="00933B12" w:rsidP="00B82ED6">
      <w:pPr>
        <w:numPr>
          <w:ilvl w:val="0"/>
          <w:numId w:val="14"/>
        </w:numPr>
        <w:spacing w:after="100" w:afterAutospacing="1"/>
        <w:ind w:left="714" w:hanging="357"/>
        <w:jc w:val="both"/>
        <w:rPr>
          <w:rFonts w:eastAsia="Times New Roman" w:cstheme="minorHAnsi"/>
          <w:sz w:val="24"/>
          <w:szCs w:val="24"/>
          <w:lang w:eastAsia="hr-HR"/>
        </w:rPr>
      </w:pPr>
      <w:r>
        <w:rPr>
          <w:rFonts w:eastAsia="Times New Roman" w:cstheme="minorHAnsi"/>
          <w:sz w:val="24"/>
          <w:szCs w:val="24"/>
          <w:lang w:eastAsia="hr-HR"/>
        </w:rPr>
        <w:t>Troškovi CPE opreme (ADSL modem, STB) sukladno podacima dobivenima od operatora na tržištu (nabavna vrij</w:t>
      </w:r>
      <w:r w:rsidR="00F87E55">
        <w:rPr>
          <w:rFonts w:eastAsia="Times New Roman" w:cstheme="minorHAnsi"/>
          <w:sz w:val="24"/>
          <w:szCs w:val="24"/>
          <w:lang w:eastAsia="hr-HR"/>
        </w:rPr>
        <w:t>e</w:t>
      </w:r>
      <w:r>
        <w:rPr>
          <w:rFonts w:eastAsia="Times New Roman" w:cstheme="minorHAnsi"/>
          <w:sz w:val="24"/>
          <w:szCs w:val="24"/>
          <w:lang w:eastAsia="hr-HR"/>
        </w:rPr>
        <w:t>dnost opreme, životni vijek opreme);</w:t>
      </w:r>
    </w:p>
    <w:p w:rsidR="00135E77" w:rsidRPr="00660597" w:rsidRDefault="00135E77" w:rsidP="00B82ED6">
      <w:pPr>
        <w:numPr>
          <w:ilvl w:val="0"/>
          <w:numId w:val="14"/>
        </w:numPr>
        <w:spacing w:after="100" w:afterAutospacing="1"/>
        <w:ind w:left="714" w:hanging="357"/>
        <w:jc w:val="both"/>
        <w:rPr>
          <w:rFonts w:eastAsia="Times New Roman" w:cstheme="minorHAnsi"/>
          <w:sz w:val="24"/>
          <w:szCs w:val="24"/>
          <w:lang w:eastAsia="hr-HR"/>
        </w:rPr>
      </w:pPr>
      <w:r>
        <w:rPr>
          <w:rFonts w:eastAsia="Times New Roman" w:cstheme="minorHAnsi"/>
          <w:sz w:val="24"/>
          <w:szCs w:val="24"/>
          <w:lang w:eastAsia="hr-HR"/>
        </w:rPr>
        <w:t>Prosječni životni vijek krajnjeg korisnika.</w:t>
      </w:r>
    </w:p>
    <w:p w:rsidR="002230BB" w:rsidRDefault="00466A35" w:rsidP="00960121">
      <w:pPr>
        <w:spacing w:before="100" w:beforeAutospacing="1" w:after="100" w:afterAutospacing="1"/>
        <w:jc w:val="both"/>
        <w:rPr>
          <w:rFonts w:eastAsia="Times New Roman" w:cstheme="minorHAnsi"/>
          <w:sz w:val="24"/>
          <w:szCs w:val="24"/>
          <w:lang w:eastAsia="hr-HR"/>
        </w:rPr>
      </w:pPr>
      <w:r w:rsidRPr="00660597">
        <w:rPr>
          <w:rFonts w:eastAsia="Times New Roman" w:cstheme="minorHAnsi"/>
          <w:sz w:val="24"/>
          <w:szCs w:val="24"/>
          <w:lang w:eastAsia="hr-HR"/>
        </w:rPr>
        <w:t>HAKOM zadržava pravo</w:t>
      </w:r>
      <w:r w:rsidR="00583CF3" w:rsidRPr="00660597">
        <w:rPr>
          <w:rFonts w:eastAsia="Times New Roman" w:cstheme="minorHAnsi"/>
          <w:sz w:val="24"/>
          <w:szCs w:val="24"/>
          <w:lang w:eastAsia="hr-HR"/>
        </w:rPr>
        <w:t xml:space="preserve"> provesti</w:t>
      </w:r>
      <w:r w:rsidRPr="00660597">
        <w:rPr>
          <w:rFonts w:eastAsia="Times New Roman" w:cstheme="minorHAnsi"/>
          <w:sz w:val="24"/>
          <w:szCs w:val="24"/>
          <w:lang w:eastAsia="hr-HR"/>
        </w:rPr>
        <w:t xml:space="preserve"> dodatne testove istiskivanja marže u opravdanim okolnostima</w:t>
      </w:r>
      <w:r w:rsidR="00787E7F">
        <w:rPr>
          <w:rFonts w:eastAsia="Times New Roman" w:cstheme="minorHAnsi"/>
          <w:sz w:val="24"/>
          <w:szCs w:val="24"/>
          <w:lang w:eastAsia="hr-HR"/>
        </w:rPr>
        <w:t xml:space="preserve"> (npr. u slučaju prijave ili na zahtjev</w:t>
      </w:r>
      <w:r w:rsidR="00583CF3" w:rsidRPr="00660597">
        <w:rPr>
          <w:rFonts w:eastAsia="Times New Roman" w:cstheme="minorHAnsi"/>
          <w:sz w:val="24"/>
          <w:szCs w:val="24"/>
          <w:lang w:eastAsia="hr-HR"/>
        </w:rPr>
        <w:t xml:space="preserve"> operatora</w:t>
      </w:r>
      <w:r w:rsidR="00787E7F">
        <w:rPr>
          <w:rFonts w:eastAsia="Times New Roman" w:cstheme="minorHAnsi"/>
          <w:sz w:val="24"/>
          <w:szCs w:val="24"/>
          <w:lang w:eastAsia="hr-HR"/>
        </w:rPr>
        <w:t xml:space="preserve">, ukoliko isti dokaže da su nastale </w:t>
      </w:r>
      <w:r w:rsidRPr="00660597">
        <w:rPr>
          <w:rFonts w:eastAsia="Times New Roman" w:cstheme="minorHAnsi"/>
          <w:sz w:val="24"/>
          <w:szCs w:val="24"/>
          <w:lang w:eastAsia="hr-HR"/>
        </w:rPr>
        <w:t>promjen</w:t>
      </w:r>
      <w:r w:rsidR="00787E7F">
        <w:rPr>
          <w:rFonts w:eastAsia="Times New Roman" w:cstheme="minorHAnsi"/>
          <w:sz w:val="24"/>
          <w:szCs w:val="24"/>
          <w:lang w:eastAsia="hr-HR"/>
        </w:rPr>
        <w:t>e</w:t>
      </w:r>
      <w:r w:rsidRPr="00660597">
        <w:rPr>
          <w:rFonts w:eastAsia="Times New Roman" w:cstheme="minorHAnsi"/>
          <w:sz w:val="24"/>
          <w:szCs w:val="24"/>
          <w:lang w:eastAsia="hr-HR"/>
        </w:rPr>
        <w:t xml:space="preserve"> </w:t>
      </w:r>
      <w:r w:rsidR="00787E7F">
        <w:rPr>
          <w:rFonts w:eastAsia="Times New Roman" w:cstheme="minorHAnsi"/>
          <w:sz w:val="24"/>
          <w:szCs w:val="24"/>
          <w:lang w:eastAsia="hr-HR"/>
        </w:rPr>
        <w:t>koje imaju značajan utjecaj</w:t>
      </w:r>
      <w:r w:rsidRPr="00660597">
        <w:rPr>
          <w:rFonts w:eastAsia="Times New Roman" w:cstheme="minorHAnsi"/>
          <w:sz w:val="24"/>
          <w:szCs w:val="24"/>
          <w:lang w:eastAsia="hr-HR"/>
        </w:rPr>
        <w:t xml:space="preserve"> </w:t>
      </w:r>
      <w:r w:rsidR="00787E7F">
        <w:rPr>
          <w:rFonts w:eastAsia="Times New Roman" w:cstheme="minorHAnsi"/>
          <w:sz w:val="24"/>
          <w:szCs w:val="24"/>
          <w:lang w:eastAsia="hr-HR"/>
        </w:rPr>
        <w:t>na</w:t>
      </w:r>
      <w:r w:rsidRPr="00660597">
        <w:rPr>
          <w:rFonts w:eastAsia="Times New Roman" w:cstheme="minorHAnsi"/>
          <w:sz w:val="24"/>
          <w:szCs w:val="24"/>
          <w:lang w:eastAsia="hr-HR"/>
        </w:rPr>
        <w:t xml:space="preserve"> troškove, cije</w:t>
      </w:r>
      <w:r w:rsidR="00583CF3" w:rsidRPr="00660597">
        <w:rPr>
          <w:rFonts w:eastAsia="Times New Roman" w:cstheme="minorHAnsi"/>
          <w:sz w:val="24"/>
          <w:szCs w:val="24"/>
          <w:lang w:eastAsia="hr-HR"/>
        </w:rPr>
        <w:t>ne</w:t>
      </w:r>
      <w:r w:rsidR="00E45102">
        <w:rPr>
          <w:rFonts w:eastAsia="Times New Roman" w:cstheme="minorHAnsi"/>
          <w:sz w:val="24"/>
          <w:szCs w:val="24"/>
          <w:lang w:eastAsia="hr-HR"/>
        </w:rPr>
        <w:t xml:space="preserve"> ili</w:t>
      </w:r>
      <w:r w:rsidR="00583CF3" w:rsidRPr="00660597">
        <w:rPr>
          <w:rFonts w:eastAsia="Times New Roman" w:cstheme="minorHAnsi"/>
          <w:sz w:val="24"/>
          <w:szCs w:val="24"/>
          <w:lang w:eastAsia="hr-HR"/>
        </w:rPr>
        <w:t xml:space="preserve"> </w:t>
      </w:r>
      <w:r w:rsidR="00787E7F">
        <w:rPr>
          <w:rFonts w:eastAsia="Times New Roman" w:cstheme="minorHAnsi"/>
          <w:sz w:val="24"/>
          <w:szCs w:val="24"/>
          <w:lang w:eastAsia="hr-HR"/>
        </w:rPr>
        <w:t xml:space="preserve">raspodjelu </w:t>
      </w:r>
      <w:r w:rsidR="00583CF3" w:rsidRPr="00660597">
        <w:rPr>
          <w:rFonts w:eastAsia="Times New Roman" w:cstheme="minorHAnsi"/>
          <w:sz w:val="24"/>
          <w:szCs w:val="24"/>
          <w:lang w:eastAsia="hr-HR"/>
        </w:rPr>
        <w:t>korisničk</w:t>
      </w:r>
      <w:r w:rsidR="00787E7F">
        <w:rPr>
          <w:rFonts w:eastAsia="Times New Roman" w:cstheme="minorHAnsi"/>
          <w:sz w:val="24"/>
          <w:szCs w:val="24"/>
          <w:lang w:eastAsia="hr-HR"/>
        </w:rPr>
        <w:t>ih udjela, odnosno</w:t>
      </w:r>
      <w:r w:rsidRPr="00660597">
        <w:rPr>
          <w:rFonts w:eastAsia="Times New Roman" w:cstheme="minorHAnsi"/>
          <w:sz w:val="24"/>
          <w:szCs w:val="24"/>
          <w:lang w:eastAsia="hr-HR"/>
        </w:rPr>
        <w:t xml:space="preserve"> koje bi uzrokovale različite rezultate </w:t>
      </w:r>
      <w:r w:rsidR="00583CF3" w:rsidRPr="00660597">
        <w:rPr>
          <w:rFonts w:eastAsia="Times New Roman" w:cstheme="minorHAnsi"/>
          <w:sz w:val="24"/>
          <w:szCs w:val="24"/>
          <w:lang w:eastAsia="hr-HR"/>
        </w:rPr>
        <w:t xml:space="preserve">u odnosu na </w:t>
      </w:r>
      <w:r w:rsidR="00787E7F">
        <w:rPr>
          <w:rFonts w:eastAsia="Times New Roman" w:cstheme="minorHAnsi"/>
          <w:sz w:val="24"/>
          <w:szCs w:val="24"/>
          <w:lang w:eastAsia="hr-HR"/>
        </w:rPr>
        <w:t>već provedeni</w:t>
      </w:r>
      <w:r w:rsidR="00787E7F" w:rsidRPr="00660597">
        <w:rPr>
          <w:rFonts w:eastAsia="Times New Roman" w:cstheme="minorHAnsi"/>
          <w:sz w:val="24"/>
          <w:szCs w:val="24"/>
          <w:lang w:eastAsia="hr-HR"/>
        </w:rPr>
        <w:t xml:space="preserve"> </w:t>
      </w:r>
      <w:r w:rsidRPr="00660597">
        <w:rPr>
          <w:rFonts w:eastAsia="Times New Roman" w:cstheme="minorHAnsi"/>
          <w:sz w:val="24"/>
          <w:szCs w:val="24"/>
          <w:lang w:eastAsia="hr-HR"/>
        </w:rPr>
        <w:t>ex ante test istiskivanja marže</w:t>
      </w:r>
      <w:r w:rsidR="00477DEF">
        <w:rPr>
          <w:rFonts w:eastAsia="Times New Roman" w:cstheme="minorHAnsi"/>
          <w:sz w:val="24"/>
          <w:szCs w:val="24"/>
          <w:lang w:eastAsia="hr-HR"/>
        </w:rPr>
        <w:t>)</w:t>
      </w:r>
      <w:r w:rsidRPr="00660597">
        <w:rPr>
          <w:rFonts w:eastAsia="Times New Roman" w:cstheme="minorHAnsi"/>
          <w:sz w:val="24"/>
          <w:szCs w:val="24"/>
          <w:lang w:eastAsia="hr-HR"/>
        </w:rPr>
        <w:t>.</w:t>
      </w:r>
    </w:p>
    <w:p w:rsidR="002230BB" w:rsidRDefault="002230BB">
      <w:pPr>
        <w:rPr>
          <w:rFonts w:eastAsia="Times New Roman" w:cstheme="minorHAnsi"/>
          <w:sz w:val="24"/>
          <w:szCs w:val="24"/>
          <w:lang w:eastAsia="hr-HR"/>
        </w:rPr>
      </w:pPr>
      <w:r>
        <w:rPr>
          <w:rFonts w:eastAsia="Times New Roman" w:cstheme="minorHAnsi"/>
          <w:sz w:val="24"/>
          <w:szCs w:val="24"/>
          <w:lang w:eastAsia="hr-HR"/>
        </w:rPr>
        <w:br w:type="page"/>
      </w:r>
    </w:p>
    <w:p w:rsidR="00BE5A67" w:rsidRPr="00660597" w:rsidRDefault="00660597" w:rsidP="00660597">
      <w:pPr>
        <w:pStyle w:val="Heading1"/>
        <w:spacing w:after="0"/>
        <w:rPr>
          <w:lang w:eastAsia="hr-HR"/>
        </w:rPr>
      </w:pPr>
      <w:bookmarkStart w:id="135" w:name="_Toc456957692"/>
      <w:bookmarkStart w:id="136" w:name="_Toc393193352"/>
      <w:bookmarkStart w:id="137" w:name="_Toc393193353"/>
      <w:bookmarkStart w:id="138" w:name="_Toc393193364"/>
      <w:bookmarkStart w:id="139" w:name="_Toc468265289"/>
      <w:bookmarkEnd w:id="135"/>
      <w:bookmarkEnd w:id="136"/>
      <w:bookmarkEnd w:id="137"/>
      <w:bookmarkEnd w:id="138"/>
      <w:r w:rsidRPr="00660597">
        <w:rPr>
          <w:lang w:eastAsia="hr-HR"/>
        </w:rPr>
        <w:lastRenderedPageBreak/>
        <w:t>Popis slika i tablica</w:t>
      </w:r>
      <w:bookmarkEnd w:id="139"/>
    </w:p>
    <w:p w:rsidR="00660597" w:rsidRPr="00660597" w:rsidRDefault="00660597" w:rsidP="00660597">
      <w:pPr>
        <w:pStyle w:val="TableofFigures"/>
        <w:tabs>
          <w:tab w:val="right" w:leader="dot" w:pos="9062"/>
        </w:tabs>
        <w:spacing w:before="0"/>
      </w:pPr>
    </w:p>
    <w:p w:rsidR="002230BB" w:rsidRDefault="00660597">
      <w:pPr>
        <w:pStyle w:val="TableofFigures"/>
        <w:tabs>
          <w:tab w:val="right" w:leader="dot" w:pos="9062"/>
        </w:tabs>
        <w:rPr>
          <w:rFonts w:asciiTheme="minorHAnsi" w:eastAsiaTheme="minorEastAsia" w:hAnsiTheme="minorHAnsi" w:cstheme="minorBidi"/>
          <w:b w:val="0"/>
          <w:i w:val="0"/>
          <w:iCs w:val="0"/>
          <w:noProof/>
          <w:sz w:val="22"/>
          <w:szCs w:val="22"/>
        </w:rPr>
      </w:pPr>
      <w:r w:rsidRPr="00660597">
        <w:fldChar w:fldCharType="begin"/>
      </w:r>
      <w:r w:rsidRPr="00660597">
        <w:instrText xml:space="preserve"> TOC \h \z \c "Slika" </w:instrText>
      </w:r>
      <w:r w:rsidRPr="00660597">
        <w:fldChar w:fldCharType="separate"/>
      </w:r>
      <w:hyperlink w:anchor="_Toc456957628" w:history="1">
        <w:r w:rsidR="002230BB" w:rsidRPr="00F75DAE">
          <w:rPr>
            <w:rStyle w:val="Hyperlink"/>
            <w:rFonts w:cstheme="minorHAnsi"/>
            <w:noProof/>
          </w:rPr>
          <w:t>Slika 1. Test istiskivanje marže: maloprodajni troškovi i ekonomski prostor</w:t>
        </w:r>
        <w:r w:rsidR="002230BB">
          <w:rPr>
            <w:noProof/>
            <w:webHidden/>
          </w:rPr>
          <w:tab/>
        </w:r>
        <w:r w:rsidR="002230BB">
          <w:rPr>
            <w:noProof/>
            <w:webHidden/>
          </w:rPr>
          <w:fldChar w:fldCharType="begin"/>
        </w:r>
        <w:r w:rsidR="002230BB">
          <w:rPr>
            <w:noProof/>
            <w:webHidden/>
          </w:rPr>
          <w:instrText xml:space="preserve"> PAGEREF _Toc456957628 \h </w:instrText>
        </w:r>
        <w:r w:rsidR="002230BB">
          <w:rPr>
            <w:noProof/>
            <w:webHidden/>
          </w:rPr>
        </w:r>
        <w:r w:rsidR="002230BB">
          <w:rPr>
            <w:noProof/>
            <w:webHidden/>
          </w:rPr>
          <w:fldChar w:fldCharType="separate"/>
        </w:r>
        <w:r w:rsidR="00FA6517">
          <w:rPr>
            <w:noProof/>
            <w:webHidden/>
          </w:rPr>
          <w:t>4</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29" w:history="1">
        <w:r w:rsidR="002230BB" w:rsidRPr="00F75DAE">
          <w:rPr>
            <w:rStyle w:val="Hyperlink"/>
            <w:rFonts w:cstheme="minorHAnsi"/>
            <w:noProof/>
          </w:rPr>
          <w:t>Slika 2. Tri elementa koja je potrebno izračunati u svrhu testa istiskivanja marže</w:t>
        </w:r>
        <w:r w:rsidR="002230BB">
          <w:rPr>
            <w:noProof/>
            <w:webHidden/>
          </w:rPr>
          <w:tab/>
        </w:r>
        <w:r w:rsidR="002230BB">
          <w:rPr>
            <w:noProof/>
            <w:webHidden/>
          </w:rPr>
          <w:fldChar w:fldCharType="begin"/>
        </w:r>
        <w:r w:rsidR="002230BB">
          <w:rPr>
            <w:noProof/>
            <w:webHidden/>
          </w:rPr>
          <w:instrText xml:space="preserve"> PAGEREF _Toc456957629 \h </w:instrText>
        </w:r>
        <w:r w:rsidR="002230BB">
          <w:rPr>
            <w:noProof/>
            <w:webHidden/>
          </w:rPr>
        </w:r>
        <w:r w:rsidR="002230BB">
          <w:rPr>
            <w:noProof/>
            <w:webHidden/>
          </w:rPr>
          <w:fldChar w:fldCharType="separate"/>
        </w:r>
        <w:r w:rsidR="00FA6517">
          <w:rPr>
            <w:noProof/>
            <w:webHidden/>
          </w:rPr>
          <w:t>8</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30" w:history="1">
        <w:r w:rsidR="002230BB" w:rsidRPr="00F75DAE">
          <w:rPr>
            <w:rStyle w:val="Hyperlink"/>
            <w:rFonts w:cstheme="minorHAnsi"/>
            <w:noProof/>
          </w:rPr>
          <w:t>Slika 3. Utjecaj različitih izbora na razinu efikasnosti</w:t>
        </w:r>
        <w:r w:rsidR="002230BB">
          <w:rPr>
            <w:noProof/>
            <w:webHidden/>
          </w:rPr>
          <w:tab/>
        </w:r>
        <w:r w:rsidR="002230BB">
          <w:rPr>
            <w:noProof/>
            <w:webHidden/>
          </w:rPr>
          <w:fldChar w:fldCharType="begin"/>
        </w:r>
        <w:r w:rsidR="002230BB">
          <w:rPr>
            <w:noProof/>
            <w:webHidden/>
          </w:rPr>
          <w:instrText xml:space="preserve"> PAGEREF _Toc456957630 \h </w:instrText>
        </w:r>
        <w:r w:rsidR="002230BB">
          <w:rPr>
            <w:noProof/>
            <w:webHidden/>
          </w:rPr>
        </w:r>
        <w:r w:rsidR="002230BB">
          <w:rPr>
            <w:noProof/>
            <w:webHidden/>
          </w:rPr>
          <w:fldChar w:fldCharType="separate"/>
        </w:r>
        <w:r w:rsidR="00FA6517">
          <w:rPr>
            <w:noProof/>
            <w:webHidden/>
          </w:rPr>
          <w:t>10</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31" w:history="1">
        <w:r w:rsidR="002230BB" w:rsidRPr="00F75DAE">
          <w:rPr>
            <w:rStyle w:val="Hyperlink"/>
            <w:rFonts w:cstheme="minorHAnsi"/>
            <w:noProof/>
          </w:rPr>
          <w:t>Slika 4. Troškovi i prihodi uzeti u obzir kod statičkog i dinamičkog pristupa</w:t>
        </w:r>
        <w:r w:rsidR="002230BB">
          <w:rPr>
            <w:noProof/>
            <w:webHidden/>
          </w:rPr>
          <w:tab/>
        </w:r>
        <w:r w:rsidR="002230BB">
          <w:rPr>
            <w:noProof/>
            <w:webHidden/>
          </w:rPr>
          <w:fldChar w:fldCharType="begin"/>
        </w:r>
        <w:r w:rsidR="002230BB">
          <w:rPr>
            <w:noProof/>
            <w:webHidden/>
          </w:rPr>
          <w:instrText xml:space="preserve"> PAGEREF _Toc456957631 \h </w:instrText>
        </w:r>
        <w:r w:rsidR="002230BB">
          <w:rPr>
            <w:noProof/>
            <w:webHidden/>
          </w:rPr>
        </w:r>
        <w:r w:rsidR="002230BB">
          <w:rPr>
            <w:noProof/>
            <w:webHidden/>
          </w:rPr>
          <w:fldChar w:fldCharType="separate"/>
        </w:r>
        <w:r w:rsidR="00FA6517">
          <w:rPr>
            <w:noProof/>
            <w:webHidden/>
          </w:rPr>
          <w:t>12</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32" w:history="1">
        <w:r w:rsidR="002230BB" w:rsidRPr="00F75DAE">
          <w:rPr>
            <w:rStyle w:val="Hyperlink"/>
            <w:rFonts w:cstheme="minorHAnsi"/>
            <w:noProof/>
          </w:rPr>
          <w:t>Slika 5. Postupanje s jednokratnim naknadama kod poludinamičkog pristupa</w:t>
        </w:r>
        <w:r w:rsidR="002230BB">
          <w:rPr>
            <w:noProof/>
            <w:webHidden/>
          </w:rPr>
          <w:tab/>
        </w:r>
        <w:r w:rsidR="002230BB">
          <w:rPr>
            <w:noProof/>
            <w:webHidden/>
          </w:rPr>
          <w:fldChar w:fldCharType="begin"/>
        </w:r>
        <w:r w:rsidR="002230BB">
          <w:rPr>
            <w:noProof/>
            <w:webHidden/>
          </w:rPr>
          <w:instrText xml:space="preserve"> PAGEREF _Toc456957632 \h </w:instrText>
        </w:r>
        <w:r w:rsidR="002230BB">
          <w:rPr>
            <w:noProof/>
            <w:webHidden/>
          </w:rPr>
        </w:r>
        <w:r w:rsidR="002230BB">
          <w:rPr>
            <w:noProof/>
            <w:webHidden/>
          </w:rPr>
          <w:fldChar w:fldCharType="separate"/>
        </w:r>
        <w:r w:rsidR="00FA6517">
          <w:rPr>
            <w:noProof/>
            <w:webHidden/>
          </w:rPr>
          <w:t>14</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33" w:history="1">
        <w:r w:rsidR="002230BB" w:rsidRPr="00F75DAE">
          <w:rPr>
            <w:rStyle w:val="Hyperlink"/>
            <w:rFonts w:cstheme="minorHAnsi"/>
            <w:noProof/>
          </w:rPr>
          <w:t>Slika 6. Proizvodi uključeni u pristup grupe proizvoda i pojedinačnog proizvoda</w:t>
        </w:r>
        <w:r w:rsidR="002230BB">
          <w:rPr>
            <w:noProof/>
            <w:webHidden/>
          </w:rPr>
          <w:tab/>
        </w:r>
        <w:r w:rsidR="002230BB">
          <w:rPr>
            <w:noProof/>
            <w:webHidden/>
          </w:rPr>
          <w:fldChar w:fldCharType="begin"/>
        </w:r>
        <w:r w:rsidR="002230BB">
          <w:rPr>
            <w:noProof/>
            <w:webHidden/>
          </w:rPr>
          <w:instrText xml:space="preserve"> PAGEREF _Toc456957633 \h </w:instrText>
        </w:r>
        <w:r w:rsidR="002230BB">
          <w:rPr>
            <w:noProof/>
            <w:webHidden/>
          </w:rPr>
        </w:r>
        <w:r w:rsidR="002230BB">
          <w:rPr>
            <w:noProof/>
            <w:webHidden/>
          </w:rPr>
          <w:fldChar w:fldCharType="separate"/>
        </w:r>
        <w:r w:rsidR="00FA6517">
          <w:rPr>
            <w:noProof/>
            <w:webHidden/>
          </w:rPr>
          <w:t>14</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34" w:history="1">
        <w:r w:rsidR="002230BB" w:rsidRPr="00F75DAE">
          <w:rPr>
            <w:rStyle w:val="Hyperlink"/>
            <w:rFonts w:cstheme="minorHAnsi"/>
            <w:noProof/>
          </w:rPr>
          <w:t>Slika 7. Troškovni elementi uključeni u različite troškovne standarde</w:t>
        </w:r>
        <w:r w:rsidR="002230BB">
          <w:rPr>
            <w:noProof/>
            <w:webHidden/>
          </w:rPr>
          <w:tab/>
        </w:r>
        <w:r w:rsidR="002230BB">
          <w:rPr>
            <w:noProof/>
            <w:webHidden/>
          </w:rPr>
          <w:fldChar w:fldCharType="begin"/>
        </w:r>
        <w:r w:rsidR="002230BB">
          <w:rPr>
            <w:noProof/>
            <w:webHidden/>
          </w:rPr>
          <w:instrText xml:space="preserve"> PAGEREF _Toc456957634 \h </w:instrText>
        </w:r>
        <w:r w:rsidR="002230BB">
          <w:rPr>
            <w:noProof/>
            <w:webHidden/>
          </w:rPr>
        </w:r>
        <w:r w:rsidR="002230BB">
          <w:rPr>
            <w:noProof/>
            <w:webHidden/>
          </w:rPr>
          <w:fldChar w:fldCharType="separate"/>
        </w:r>
        <w:r w:rsidR="00FA6517">
          <w:rPr>
            <w:noProof/>
            <w:webHidden/>
          </w:rPr>
          <w:t>17</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35" w:history="1">
        <w:r w:rsidR="002230BB" w:rsidRPr="00F75DAE">
          <w:rPr>
            <w:rStyle w:val="Hyperlink"/>
            <w:rFonts w:cstheme="minorHAnsi"/>
            <w:noProof/>
          </w:rPr>
          <w:t>Slika 8. Kako usluga veleprodajnog širokopojasnog pristupa i izdvojene lokalne petlje može obeshrabriti alternativne operatore za razvoj vlastite mreže</w:t>
        </w:r>
        <w:r w:rsidR="002230BB">
          <w:rPr>
            <w:noProof/>
            <w:webHidden/>
          </w:rPr>
          <w:tab/>
        </w:r>
        <w:r w:rsidR="002230BB">
          <w:rPr>
            <w:noProof/>
            <w:webHidden/>
          </w:rPr>
          <w:fldChar w:fldCharType="begin"/>
        </w:r>
        <w:r w:rsidR="002230BB">
          <w:rPr>
            <w:noProof/>
            <w:webHidden/>
          </w:rPr>
          <w:instrText xml:space="preserve"> PAGEREF _Toc456957635 \h </w:instrText>
        </w:r>
        <w:r w:rsidR="002230BB">
          <w:rPr>
            <w:noProof/>
            <w:webHidden/>
          </w:rPr>
        </w:r>
        <w:r w:rsidR="002230BB">
          <w:rPr>
            <w:noProof/>
            <w:webHidden/>
          </w:rPr>
          <w:fldChar w:fldCharType="separate"/>
        </w:r>
        <w:r w:rsidR="00FA6517">
          <w:rPr>
            <w:noProof/>
            <w:webHidden/>
          </w:rPr>
          <w:t>20</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36" w:history="1">
        <w:r w:rsidR="002230BB" w:rsidRPr="00F75DAE">
          <w:rPr>
            <w:rStyle w:val="Hyperlink"/>
            <w:rFonts w:cstheme="minorHAnsi"/>
            <w:noProof/>
          </w:rPr>
          <w:t xml:space="preserve">Slika 9. </w:t>
        </w:r>
        <w:r w:rsidR="002230BB" w:rsidRPr="00F75DAE">
          <w:rPr>
            <w:rStyle w:val="Hyperlink"/>
            <w:rFonts w:cs="Times New Roman"/>
            <w:bCs/>
            <w:noProof/>
          </w:rPr>
          <w:t>Primjer kreiranja grupe proizvoda prema vrsti usluge (HT)</w:t>
        </w:r>
        <w:r w:rsidR="002230BB">
          <w:rPr>
            <w:noProof/>
            <w:webHidden/>
          </w:rPr>
          <w:tab/>
        </w:r>
        <w:r w:rsidR="002230BB">
          <w:rPr>
            <w:noProof/>
            <w:webHidden/>
          </w:rPr>
          <w:fldChar w:fldCharType="begin"/>
        </w:r>
        <w:r w:rsidR="002230BB">
          <w:rPr>
            <w:noProof/>
            <w:webHidden/>
          </w:rPr>
          <w:instrText xml:space="preserve"> PAGEREF _Toc456957636 \h </w:instrText>
        </w:r>
        <w:r w:rsidR="002230BB">
          <w:rPr>
            <w:noProof/>
            <w:webHidden/>
          </w:rPr>
        </w:r>
        <w:r w:rsidR="002230BB">
          <w:rPr>
            <w:noProof/>
            <w:webHidden/>
          </w:rPr>
          <w:fldChar w:fldCharType="separate"/>
        </w:r>
        <w:r w:rsidR="00FA6517">
          <w:rPr>
            <w:noProof/>
            <w:webHidden/>
          </w:rPr>
          <w:t>26</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37" w:history="1">
        <w:r w:rsidR="002230BB" w:rsidRPr="00F75DAE">
          <w:rPr>
            <w:rStyle w:val="Hyperlink"/>
            <w:rFonts w:cstheme="minorHAnsi"/>
            <w:noProof/>
          </w:rPr>
          <w:t xml:space="preserve">Slika 10. </w:t>
        </w:r>
        <w:r w:rsidR="002230BB" w:rsidRPr="00F75DAE">
          <w:rPr>
            <w:rStyle w:val="Hyperlink"/>
            <w:noProof/>
          </w:rPr>
          <w:t>Primjer definiranja grupe proizvoda u kojoj su kombinirane različite pojedinačne usluge i različite brzine pristupa internetu (HT)</w:t>
        </w:r>
        <w:r w:rsidR="002230BB">
          <w:rPr>
            <w:noProof/>
            <w:webHidden/>
          </w:rPr>
          <w:tab/>
        </w:r>
        <w:r w:rsidR="002230BB">
          <w:rPr>
            <w:noProof/>
            <w:webHidden/>
          </w:rPr>
          <w:fldChar w:fldCharType="begin"/>
        </w:r>
        <w:r w:rsidR="002230BB">
          <w:rPr>
            <w:noProof/>
            <w:webHidden/>
          </w:rPr>
          <w:instrText xml:space="preserve"> PAGEREF _Toc456957637 \h </w:instrText>
        </w:r>
        <w:r w:rsidR="002230BB">
          <w:rPr>
            <w:noProof/>
            <w:webHidden/>
          </w:rPr>
        </w:r>
        <w:r w:rsidR="002230BB">
          <w:rPr>
            <w:noProof/>
            <w:webHidden/>
          </w:rPr>
          <w:fldChar w:fldCharType="separate"/>
        </w:r>
        <w:r w:rsidR="00FA6517">
          <w:rPr>
            <w:noProof/>
            <w:webHidden/>
          </w:rPr>
          <w:t>27</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38" w:history="1">
        <w:r w:rsidR="002230BB" w:rsidRPr="00F75DAE">
          <w:rPr>
            <w:rStyle w:val="Hyperlink"/>
            <w:rFonts w:cstheme="minorHAnsi"/>
            <w:noProof/>
          </w:rPr>
          <w:t>Slika 11. Situacija u kojoj alternativni operator ima jednu nacionalnu cijenu</w:t>
        </w:r>
        <w:r w:rsidR="002230BB">
          <w:rPr>
            <w:noProof/>
            <w:webHidden/>
          </w:rPr>
          <w:tab/>
        </w:r>
        <w:r w:rsidR="002230BB">
          <w:rPr>
            <w:noProof/>
            <w:webHidden/>
          </w:rPr>
          <w:fldChar w:fldCharType="begin"/>
        </w:r>
        <w:r w:rsidR="002230BB">
          <w:rPr>
            <w:noProof/>
            <w:webHidden/>
          </w:rPr>
          <w:instrText xml:space="preserve"> PAGEREF _Toc456957638 \h </w:instrText>
        </w:r>
        <w:r w:rsidR="002230BB">
          <w:rPr>
            <w:noProof/>
            <w:webHidden/>
          </w:rPr>
        </w:r>
        <w:r w:rsidR="002230BB">
          <w:rPr>
            <w:noProof/>
            <w:webHidden/>
          </w:rPr>
          <w:fldChar w:fldCharType="separate"/>
        </w:r>
        <w:r w:rsidR="00FA6517">
          <w:rPr>
            <w:noProof/>
            <w:webHidden/>
          </w:rPr>
          <w:t>32</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39" w:history="1">
        <w:r w:rsidR="002230BB" w:rsidRPr="00F75DAE">
          <w:rPr>
            <w:rStyle w:val="Hyperlink"/>
            <w:rFonts w:cstheme="minorHAnsi"/>
            <w:noProof/>
          </w:rPr>
          <w:t>Slika 12. Situacija u kojoj alternativni operator ima različite cijene ovisno o korištenoj veleprodajnoj usluzi</w:t>
        </w:r>
        <w:r w:rsidR="002230BB">
          <w:rPr>
            <w:noProof/>
            <w:webHidden/>
          </w:rPr>
          <w:tab/>
        </w:r>
        <w:r w:rsidR="002230BB">
          <w:rPr>
            <w:noProof/>
            <w:webHidden/>
          </w:rPr>
          <w:fldChar w:fldCharType="begin"/>
        </w:r>
        <w:r w:rsidR="002230BB">
          <w:rPr>
            <w:noProof/>
            <w:webHidden/>
          </w:rPr>
          <w:instrText xml:space="preserve"> PAGEREF _Toc456957639 \h </w:instrText>
        </w:r>
        <w:r w:rsidR="002230BB">
          <w:rPr>
            <w:noProof/>
            <w:webHidden/>
          </w:rPr>
        </w:r>
        <w:r w:rsidR="002230BB">
          <w:rPr>
            <w:noProof/>
            <w:webHidden/>
          </w:rPr>
          <w:fldChar w:fldCharType="separate"/>
        </w:r>
        <w:r w:rsidR="00FA6517">
          <w:rPr>
            <w:noProof/>
            <w:webHidden/>
          </w:rPr>
          <w:t>33</w:t>
        </w:r>
        <w:r w:rsidR="002230BB">
          <w:rPr>
            <w:noProof/>
            <w:webHidden/>
          </w:rPr>
          <w:fldChar w:fldCharType="end"/>
        </w:r>
      </w:hyperlink>
    </w:p>
    <w:p w:rsidR="00A86C00" w:rsidRPr="00660597" w:rsidRDefault="00660597" w:rsidP="00660597">
      <w:pPr>
        <w:rPr>
          <w:rFonts w:cstheme="minorHAnsi"/>
          <w:sz w:val="24"/>
          <w:szCs w:val="24"/>
        </w:rPr>
      </w:pPr>
      <w:r w:rsidRPr="00660597">
        <w:rPr>
          <w:lang w:eastAsia="hr-HR"/>
        </w:rPr>
        <w:fldChar w:fldCharType="end"/>
      </w:r>
    </w:p>
    <w:p w:rsidR="002230BB" w:rsidRDefault="00660597">
      <w:pPr>
        <w:pStyle w:val="TableofFigures"/>
        <w:tabs>
          <w:tab w:val="right" w:leader="dot" w:pos="9062"/>
        </w:tabs>
        <w:rPr>
          <w:rFonts w:asciiTheme="minorHAnsi" w:eastAsiaTheme="minorEastAsia" w:hAnsiTheme="minorHAnsi" w:cstheme="minorBidi"/>
          <w:b w:val="0"/>
          <w:i w:val="0"/>
          <w:iCs w:val="0"/>
          <w:noProof/>
          <w:sz w:val="22"/>
          <w:szCs w:val="22"/>
        </w:rPr>
      </w:pPr>
      <w:r w:rsidRPr="00660597">
        <w:rPr>
          <w:rFonts w:cstheme="minorHAnsi"/>
          <w:szCs w:val="24"/>
        </w:rPr>
        <w:fldChar w:fldCharType="begin"/>
      </w:r>
      <w:r w:rsidRPr="00660597">
        <w:rPr>
          <w:rFonts w:cstheme="minorHAnsi"/>
          <w:szCs w:val="24"/>
        </w:rPr>
        <w:instrText xml:space="preserve"> TOC \h \z \c "Tablica" </w:instrText>
      </w:r>
      <w:r w:rsidRPr="00660597">
        <w:rPr>
          <w:rFonts w:cstheme="minorHAnsi"/>
          <w:szCs w:val="24"/>
        </w:rPr>
        <w:fldChar w:fldCharType="separate"/>
      </w:r>
      <w:hyperlink w:anchor="_Toc456957640" w:history="1">
        <w:r w:rsidR="002230BB" w:rsidRPr="007107A2">
          <w:rPr>
            <w:rStyle w:val="Hyperlink"/>
            <w:rFonts w:cstheme="minorHAnsi"/>
            <w:noProof/>
          </w:rPr>
          <w:t>Tablica 1. Prednosti i nedostaci EEO/REO/SEO pristupa</w:t>
        </w:r>
        <w:r w:rsidR="002230BB">
          <w:rPr>
            <w:noProof/>
            <w:webHidden/>
          </w:rPr>
          <w:tab/>
        </w:r>
        <w:r w:rsidR="002230BB">
          <w:rPr>
            <w:noProof/>
            <w:webHidden/>
          </w:rPr>
          <w:fldChar w:fldCharType="begin"/>
        </w:r>
        <w:r w:rsidR="002230BB">
          <w:rPr>
            <w:noProof/>
            <w:webHidden/>
          </w:rPr>
          <w:instrText xml:space="preserve"> PAGEREF _Toc456957640 \h </w:instrText>
        </w:r>
        <w:r w:rsidR="002230BB">
          <w:rPr>
            <w:noProof/>
            <w:webHidden/>
          </w:rPr>
        </w:r>
        <w:r w:rsidR="002230BB">
          <w:rPr>
            <w:noProof/>
            <w:webHidden/>
          </w:rPr>
          <w:fldChar w:fldCharType="separate"/>
        </w:r>
        <w:r w:rsidR="00FA6517">
          <w:rPr>
            <w:noProof/>
            <w:webHidden/>
          </w:rPr>
          <w:t>11</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41" w:history="1">
        <w:r w:rsidR="002230BB" w:rsidRPr="007107A2">
          <w:rPr>
            <w:rStyle w:val="Hyperlink"/>
            <w:rFonts w:cstheme="minorHAnsi"/>
            <w:noProof/>
          </w:rPr>
          <w:t>Tablica 2. Prednosti i nedostaci statističkog i dinamičkog pristupa</w:t>
        </w:r>
        <w:r w:rsidR="002230BB">
          <w:rPr>
            <w:noProof/>
            <w:webHidden/>
          </w:rPr>
          <w:tab/>
        </w:r>
        <w:r w:rsidR="002230BB">
          <w:rPr>
            <w:noProof/>
            <w:webHidden/>
          </w:rPr>
          <w:fldChar w:fldCharType="begin"/>
        </w:r>
        <w:r w:rsidR="002230BB">
          <w:rPr>
            <w:noProof/>
            <w:webHidden/>
          </w:rPr>
          <w:instrText xml:space="preserve"> PAGEREF _Toc456957641 \h </w:instrText>
        </w:r>
        <w:r w:rsidR="002230BB">
          <w:rPr>
            <w:noProof/>
            <w:webHidden/>
          </w:rPr>
        </w:r>
        <w:r w:rsidR="002230BB">
          <w:rPr>
            <w:noProof/>
            <w:webHidden/>
          </w:rPr>
          <w:fldChar w:fldCharType="separate"/>
        </w:r>
        <w:r w:rsidR="00FA6517">
          <w:rPr>
            <w:noProof/>
            <w:webHidden/>
          </w:rPr>
          <w:t>13</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42" w:history="1">
        <w:r w:rsidR="002230BB" w:rsidRPr="007107A2">
          <w:rPr>
            <w:rStyle w:val="Hyperlink"/>
            <w:rFonts w:cstheme="minorHAnsi"/>
            <w:noProof/>
          </w:rPr>
          <w:t>Tablica 3. Prednosti i nedostaci odabira pristupa grupe proizvoda i pristupa pojedinačnog proizvoda</w:t>
        </w:r>
        <w:r w:rsidR="002230BB">
          <w:rPr>
            <w:noProof/>
            <w:webHidden/>
          </w:rPr>
          <w:tab/>
        </w:r>
        <w:r w:rsidR="002230BB">
          <w:rPr>
            <w:noProof/>
            <w:webHidden/>
          </w:rPr>
          <w:fldChar w:fldCharType="begin"/>
        </w:r>
        <w:r w:rsidR="002230BB">
          <w:rPr>
            <w:noProof/>
            <w:webHidden/>
          </w:rPr>
          <w:instrText xml:space="preserve"> PAGEREF _Toc456957642 \h </w:instrText>
        </w:r>
        <w:r w:rsidR="002230BB">
          <w:rPr>
            <w:noProof/>
            <w:webHidden/>
          </w:rPr>
        </w:r>
        <w:r w:rsidR="002230BB">
          <w:rPr>
            <w:noProof/>
            <w:webHidden/>
          </w:rPr>
          <w:fldChar w:fldCharType="separate"/>
        </w:r>
        <w:r w:rsidR="00FA6517">
          <w:rPr>
            <w:noProof/>
            <w:webHidden/>
          </w:rPr>
          <w:t>16</w:t>
        </w:r>
        <w:r w:rsidR="002230BB">
          <w:rPr>
            <w:noProof/>
            <w:webHidden/>
          </w:rPr>
          <w:fldChar w:fldCharType="end"/>
        </w:r>
      </w:hyperlink>
    </w:p>
    <w:p w:rsidR="002230BB" w:rsidRDefault="00437A8A">
      <w:pPr>
        <w:pStyle w:val="TableofFigures"/>
        <w:tabs>
          <w:tab w:val="right" w:leader="dot" w:pos="9062"/>
        </w:tabs>
        <w:rPr>
          <w:rFonts w:asciiTheme="minorHAnsi" w:eastAsiaTheme="minorEastAsia" w:hAnsiTheme="minorHAnsi" w:cstheme="minorBidi"/>
          <w:b w:val="0"/>
          <w:i w:val="0"/>
          <w:iCs w:val="0"/>
          <w:noProof/>
          <w:sz w:val="22"/>
          <w:szCs w:val="22"/>
        </w:rPr>
      </w:pPr>
      <w:hyperlink w:anchor="_Toc456957643" w:history="1">
        <w:r w:rsidR="002230BB" w:rsidRPr="007107A2">
          <w:rPr>
            <w:rStyle w:val="Hyperlink"/>
            <w:rFonts w:cstheme="minorHAnsi"/>
            <w:noProof/>
          </w:rPr>
          <w:t>Tablica 4. Troškovni elementi uključeni u različite troškovne standarde</w:t>
        </w:r>
        <w:r w:rsidR="002230BB">
          <w:rPr>
            <w:noProof/>
            <w:webHidden/>
          </w:rPr>
          <w:tab/>
        </w:r>
        <w:r w:rsidR="002230BB">
          <w:rPr>
            <w:noProof/>
            <w:webHidden/>
          </w:rPr>
          <w:fldChar w:fldCharType="begin"/>
        </w:r>
        <w:r w:rsidR="002230BB">
          <w:rPr>
            <w:noProof/>
            <w:webHidden/>
          </w:rPr>
          <w:instrText xml:space="preserve"> PAGEREF _Toc456957643 \h </w:instrText>
        </w:r>
        <w:r w:rsidR="002230BB">
          <w:rPr>
            <w:noProof/>
            <w:webHidden/>
          </w:rPr>
        </w:r>
        <w:r w:rsidR="002230BB">
          <w:rPr>
            <w:noProof/>
            <w:webHidden/>
          </w:rPr>
          <w:fldChar w:fldCharType="separate"/>
        </w:r>
        <w:r w:rsidR="00FA6517">
          <w:rPr>
            <w:noProof/>
            <w:webHidden/>
          </w:rPr>
          <w:t>19</w:t>
        </w:r>
        <w:r w:rsidR="002230BB">
          <w:rPr>
            <w:noProof/>
            <w:webHidden/>
          </w:rPr>
          <w:fldChar w:fldCharType="end"/>
        </w:r>
      </w:hyperlink>
    </w:p>
    <w:p w:rsidR="00660597" w:rsidRPr="00660597" w:rsidRDefault="00660597" w:rsidP="00C22927">
      <w:pPr>
        <w:jc w:val="both"/>
        <w:rPr>
          <w:rFonts w:cstheme="minorHAnsi"/>
          <w:sz w:val="24"/>
          <w:szCs w:val="24"/>
        </w:rPr>
      </w:pPr>
      <w:r w:rsidRPr="00660597">
        <w:rPr>
          <w:rFonts w:cstheme="minorHAnsi"/>
          <w:sz w:val="24"/>
          <w:szCs w:val="24"/>
        </w:rPr>
        <w:fldChar w:fldCharType="end"/>
      </w:r>
      <w:r w:rsidRPr="00660597">
        <w:rPr>
          <w:rFonts w:cstheme="minorHAnsi"/>
          <w:sz w:val="24"/>
          <w:szCs w:val="24"/>
        </w:rPr>
        <w:br w:type="page"/>
      </w:r>
    </w:p>
    <w:p w:rsidR="00660597" w:rsidRPr="00660597" w:rsidRDefault="00660597" w:rsidP="00660597">
      <w:pPr>
        <w:pStyle w:val="Heading1"/>
      </w:pPr>
      <w:bookmarkStart w:id="140" w:name="_Toc468265290"/>
      <w:r w:rsidRPr="00660597">
        <w:lastRenderedPageBreak/>
        <w:t>Popis kratica</w:t>
      </w:r>
      <w:bookmarkEnd w:id="140"/>
    </w:p>
    <w:tbl>
      <w:tblPr>
        <w:tblW w:w="9513" w:type="dxa"/>
        <w:tblInd w:w="93" w:type="dxa"/>
        <w:tblLook w:val="04A0" w:firstRow="1" w:lastRow="0" w:firstColumn="1" w:lastColumn="0" w:noHBand="0" w:noVBand="1"/>
      </w:tblPr>
      <w:tblGrid>
        <w:gridCol w:w="1360"/>
        <w:gridCol w:w="3617"/>
        <w:gridCol w:w="4536"/>
      </w:tblGrid>
      <w:tr w:rsidR="00C254DA" w:rsidRPr="00C254DA" w:rsidTr="00F262EC">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SEO</w:t>
            </w:r>
          </w:p>
        </w:tc>
        <w:tc>
          <w:tcPr>
            <w:tcW w:w="3617" w:type="dxa"/>
            <w:tcBorders>
              <w:top w:val="single" w:sz="4" w:space="0" w:color="auto"/>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Similarly Efficient Operator</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Slično učinkovit operator</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AAC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Average avoidable costs</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Prosječni izbježivi troškovi</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ADSL</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proofErr w:type="spellStart"/>
            <w:r w:rsidRPr="00C254DA">
              <w:rPr>
                <w:rFonts w:ascii="Calibri" w:eastAsia="Times New Roman" w:hAnsi="Calibri" w:cs="Calibri"/>
                <w:color w:val="000000"/>
                <w:sz w:val="24"/>
                <w:szCs w:val="24"/>
                <w:lang w:eastAsia="hr-HR"/>
              </w:rPr>
              <w:t>Asymetric</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Digital</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Subscriber</w:t>
            </w:r>
            <w:proofErr w:type="spellEnd"/>
            <w:r w:rsidRPr="00C254DA">
              <w:rPr>
                <w:rFonts w:ascii="Calibri" w:eastAsia="Times New Roman" w:hAnsi="Calibri" w:cs="Calibri"/>
                <w:color w:val="000000"/>
                <w:sz w:val="24"/>
                <w:szCs w:val="24"/>
                <w:lang w:eastAsia="hr-HR"/>
              </w:rPr>
              <w:t xml:space="preserve"> Line</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Asimetrična digitalna pretplatnička linija</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ATC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Average total costs</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Prosječni ukupni troškovi</w:t>
            </w:r>
          </w:p>
        </w:tc>
      </w:tr>
      <w:tr w:rsidR="00C254DA" w:rsidRPr="00C254DA" w:rsidTr="00F262EC">
        <w:trPr>
          <w:trHeight w:val="34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AVC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Average variable costs</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Prosječni varijabilni troškovi</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sz w:val="24"/>
                <w:szCs w:val="24"/>
                <w:lang w:eastAsia="hr-HR"/>
              </w:rPr>
            </w:pPr>
            <w:r w:rsidRPr="00C254DA">
              <w:rPr>
                <w:rFonts w:ascii="Calibri" w:eastAsia="Times New Roman" w:hAnsi="Calibri" w:cs="Calibri"/>
                <w:sz w:val="24"/>
                <w:szCs w:val="24"/>
                <w:lang w:eastAsia="hr-HR"/>
              </w:rPr>
              <w:t>BU-LRIC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sz w:val="24"/>
                <w:szCs w:val="24"/>
                <w:lang w:eastAsia="hr-HR"/>
              </w:rPr>
            </w:pPr>
            <w:proofErr w:type="spellStart"/>
            <w:r w:rsidRPr="00C254DA">
              <w:rPr>
                <w:rFonts w:ascii="Calibri" w:eastAsia="Times New Roman" w:hAnsi="Calibri" w:cs="Calibri"/>
                <w:sz w:val="24"/>
                <w:szCs w:val="24"/>
                <w:lang w:eastAsia="hr-HR"/>
              </w:rPr>
              <w:t>Bottom</w:t>
            </w:r>
            <w:proofErr w:type="spellEnd"/>
            <w:r w:rsidRPr="00C254DA">
              <w:rPr>
                <w:rFonts w:ascii="Calibri" w:eastAsia="Times New Roman" w:hAnsi="Calibri" w:cs="Calibri"/>
                <w:sz w:val="24"/>
                <w:szCs w:val="24"/>
                <w:lang w:eastAsia="hr-HR"/>
              </w:rPr>
              <w:t xml:space="preserve"> </w:t>
            </w:r>
            <w:proofErr w:type="spellStart"/>
            <w:r w:rsidRPr="00C254DA">
              <w:rPr>
                <w:rFonts w:ascii="Calibri" w:eastAsia="Times New Roman" w:hAnsi="Calibri" w:cs="Calibri"/>
                <w:sz w:val="24"/>
                <w:szCs w:val="24"/>
                <w:lang w:eastAsia="hr-HR"/>
              </w:rPr>
              <w:t>Up</w:t>
            </w:r>
            <w:proofErr w:type="spellEnd"/>
            <w:r w:rsidRPr="00C254DA">
              <w:rPr>
                <w:rFonts w:ascii="Calibri" w:eastAsia="Times New Roman" w:hAnsi="Calibri" w:cs="Calibri"/>
                <w:sz w:val="24"/>
                <w:szCs w:val="24"/>
                <w:lang w:eastAsia="hr-HR"/>
              </w:rPr>
              <w:t xml:space="preserve"> </w:t>
            </w:r>
            <w:proofErr w:type="spellStart"/>
            <w:r w:rsidRPr="00C254DA">
              <w:rPr>
                <w:rFonts w:ascii="Calibri" w:eastAsia="Times New Roman" w:hAnsi="Calibri" w:cs="Calibri"/>
                <w:sz w:val="24"/>
                <w:szCs w:val="24"/>
                <w:lang w:eastAsia="hr-HR"/>
              </w:rPr>
              <w:t>Long</w:t>
            </w:r>
            <w:proofErr w:type="spellEnd"/>
            <w:r w:rsidRPr="00C254DA">
              <w:rPr>
                <w:rFonts w:ascii="Calibri" w:eastAsia="Times New Roman" w:hAnsi="Calibri" w:cs="Calibri"/>
                <w:sz w:val="24"/>
                <w:szCs w:val="24"/>
                <w:lang w:eastAsia="hr-HR"/>
              </w:rPr>
              <w:t xml:space="preserve"> </w:t>
            </w:r>
            <w:proofErr w:type="spellStart"/>
            <w:r w:rsidRPr="00C254DA">
              <w:rPr>
                <w:rFonts w:ascii="Calibri" w:eastAsia="Times New Roman" w:hAnsi="Calibri" w:cs="Calibri"/>
                <w:sz w:val="24"/>
                <w:szCs w:val="24"/>
                <w:lang w:eastAsia="hr-HR"/>
              </w:rPr>
              <w:t>Run</w:t>
            </w:r>
            <w:proofErr w:type="spellEnd"/>
            <w:r w:rsidRPr="00C254DA">
              <w:rPr>
                <w:rFonts w:ascii="Calibri" w:eastAsia="Times New Roman" w:hAnsi="Calibri" w:cs="Calibri"/>
                <w:sz w:val="24"/>
                <w:szCs w:val="24"/>
                <w:lang w:eastAsia="hr-HR"/>
              </w:rPr>
              <w:t xml:space="preserve"> </w:t>
            </w:r>
            <w:proofErr w:type="spellStart"/>
            <w:r w:rsidRPr="00C254DA">
              <w:rPr>
                <w:rFonts w:ascii="Calibri" w:eastAsia="Times New Roman" w:hAnsi="Calibri" w:cs="Calibri"/>
                <w:sz w:val="24"/>
                <w:szCs w:val="24"/>
                <w:lang w:eastAsia="hr-HR"/>
              </w:rPr>
              <w:t>Incremental</w:t>
            </w:r>
            <w:proofErr w:type="spellEnd"/>
            <w:r w:rsidRPr="00C254DA">
              <w:rPr>
                <w:rFonts w:ascii="Calibri" w:eastAsia="Times New Roman" w:hAnsi="Calibri" w:cs="Calibri"/>
                <w:sz w:val="24"/>
                <w:szCs w:val="24"/>
                <w:lang w:eastAsia="hr-HR"/>
              </w:rPr>
              <w:t xml:space="preserve"> </w:t>
            </w:r>
            <w:proofErr w:type="spellStart"/>
            <w:r w:rsidRPr="00C254DA">
              <w:rPr>
                <w:rFonts w:ascii="Calibri" w:eastAsia="Times New Roman" w:hAnsi="Calibri" w:cs="Calibri"/>
                <w:sz w:val="24"/>
                <w:szCs w:val="24"/>
                <w:lang w:eastAsia="hr-HR"/>
              </w:rPr>
              <w:t>Cost</w:t>
            </w:r>
            <w:proofErr w:type="spellEnd"/>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F262EC" w:rsidP="00F262EC">
            <w:pPr>
              <w:spacing w:after="0" w:line="240" w:lineRule="auto"/>
              <w:rPr>
                <w:rFonts w:ascii="Calibri" w:eastAsia="Times New Roman" w:hAnsi="Calibri" w:cs="Calibri"/>
                <w:sz w:val="24"/>
                <w:szCs w:val="24"/>
                <w:lang w:eastAsia="hr-HR"/>
              </w:rPr>
            </w:pPr>
            <w:r>
              <w:rPr>
                <w:rFonts w:ascii="Calibri" w:eastAsia="Times New Roman" w:hAnsi="Calibri" w:cs="Calibri"/>
                <w:sz w:val="24"/>
                <w:szCs w:val="24"/>
                <w:lang w:eastAsia="hr-HR"/>
              </w:rPr>
              <w:t xml:space="preserve">LRIC troškovni standard s pristupom odozdo prema gore </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DCF</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Discounted Cash Flows</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Diskontirani novčani tok</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DSL</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proofErr w:type="spellStart"/>
            <w:r w:rsidRPr="00C254DA">
              <w:rPr>
                <w:rFonts w:ascii="Calibri" w:eastAsia="Times New Roman" w:hAnsi="Calibri" w:cs="Calibri"/>
                <w:color w:val="000000"/>
                <w:sz w:val="24"/>
                <w:szCs w:val="24"/>
                <w:lang w:eastAsia="hr-HR"/>
              </w:rPr>
              <w:t>Digital</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Subscriber</w:t>
            </w:r>
            <w:proofErr w:type="spellEnd"/>
            <w:r w:rsidRPr="00C254DA">
              <w:rPr>
                <w:rFonts w:ascii="Calibri" w:eastAsia="Times New Roman" w:hAnsi="Calibri" w:cs="Calibri"/>
                <w:color w:val="000000"/>
                <w:sz w:val="24"/>
                <w:szCs w:val="24"/>
                <w:lang w:eastAsia="hr-HR"/>
              </w:rPr>
              <w:t xml:space="preserve"> Line</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Digitalna pretplatnička linija</w:t>
            </w:r>
          </w:p>
        </w:tc>
      </w:tr>
      <w:tr w:rsidR="00C254DA" w:rsidRPr="00C254DA" w:rsidTr="00F262EC">
        <w:trPr>
          <w:trHeight w:val="63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DSLAM</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proofErr w:type="spellStart"/>
            <w:r w:rsidRPr="00C254DA">
              <w:rPr>
                <w:rFonts w:ascii="Calibri" w:eastAsia="Times New Roman" w:hAnsi="Calibri" w:cs="Calibri"/>
                <w:color w:val="000000"/>
                <w:sz w:val="24"/>
                <w:szCs w:val="24"/>
                <w:lang w:eastAsia="hr-HR"/>
              </w:rPr>
              <w:t>Digital</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Subscriber</w:t>
            </w:r>
            <w:proofErr w:type="spellEnd"/>
            <w:r w:rsidRPr="00C254DA">
              <w:rPr>
                <w:rFonts w:ascii="Calibri" w:eastAsia="Times New Roman" w:hAnsi="Calibri" w:cs="Calibri"/>
                <w:color w:val="000000"/>
                <w:sz w:val="24"/>
                <w:szCs w:val="24"/>
                <w:lang w:eastAsia="hr-HR"/>
              </w:rPr>
              <w:t xml:space="preserve"> Line Access </w:t>
            </w:r>
            <w:proofErr w:type="spellStart"/>
            <w:r w:rsidRPr="00C254DA">
              <w:rPr>
                <w:rFonts w:ascii="Calibri" w:eastAsia="Times New Roman" w:hAnsi="Calibri" w:cs="Calibri"/>
                <w:color w:val="000000"/>
                <w:sz w:val="24"/>
                <w:szCs w:val="24"/>
                <w:lang w:eastAsia="hr-HR"/>
              </w:rPr>
              <w:t>Multiplexer</w:t>
            </w:r>
            <w:proofErr w:type="spellEnd"/>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 xml:space="preserve">Pristupni </w:t>
            </w:r>
            <w:proofErr w:type="spellStart"/>
            <w:r w:rsidRPr="00C254DA">
              <w:rPr>
                <w:rFonts w:ascii="Calibri" w:eastAsia="Times New Roman" w:hAnsi="Calibri" w:cs="Calibri"/>
                <w:color w:val="000000"/>
                <w:sz w:val="24"/>
                <w:szCs w:val="24"/>
                <w:lang w:eastAsia="hr-HR"/>
              </w:rPr>
              <w:t>multipleksor</w:t>
            </w:r>
            <w:proofErr w:type="spellEnd"/>
            <w:r w:rsidRPr="00C254DA">
              <w:rPr>
                <w:rFonts w:ascii="Calibri" w:eastAsia="Times New Roman" w:hAnsi="Calibri" w:cs="Calibri"/>
                <w:color w:val="000000"/>
                <w:sz w:val="24"/>
                <w:szCs w:val="24"/>
                <w:lang w:eastAsia="hr-HR"/>
              </w:rPr>
              <w:t xml:space="preserve"> digitalne pretplatničke linije</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EEO</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Equally Efficient Operator</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Podjednako učinkovit operator</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FDC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Fully Distributed Costs</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Potpuno raspodijeljeni troškovi</w:t>
            </w:r>
          </w:p>
        </w:tc>
      </w:tr>
      <w:tr w:rsidR="00C254DA" w:rsidRPr="00C254DA" w:rsidTr="00F262EC">
        <w:trPr>
          <w:trHeight w:val="63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IPTV</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 xml:space="preserve">Internet </w:t>
            </w:r>
            <w:proofErr w:type="spellStart"/>
            <w:r w:rsidRPr="00C254DA">
              <w:rPr>
                <w:rFonts w:ascii="Calibri" w:eastAsia="Times New Roman" w:hAnsi="Calibri" w:cs="Calibri"/>
                <w:color w:val="000000"/>
                <w:sz w:val="24"/>
                <w:szCs w:val="24"/>
                <w:lang w:eastAsia="hr-HR"/>
              </w:rPr>
              <w:t>Protocol</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Television</w:t>
            </w:r>
            <w:proofErr w:type="spellEnd"/>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Usluga digitalne televizije koja koristi internetski protokol</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LLU</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proofErr w:type="spellStart"/>
            <w:r w:rsidRPr="00C254DA">
              <w:rPr>
                <w:rFonts w:ascii="Calibri" w:eastAsia="Times New Roman" w:hAnsi="Calibri" w:cs="Calibri"/>
                <w:color w:val="000000"/>
                <w:sz w:val="24"/>
                <w:szCs w:val="24"/>
                <w:lang w:eastAsia="hr-HR"/>
              </w:rPr>
              <w:t>Local</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Loop</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Unbundling</w:t>
            </w:r>
            <w:proofErr w:type="spellEnd"/>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Izdvojeni pristup lokalnoj petlji</w:t>
            </w:r>
          </w:p>
        </w:tc>
      </w:tr>
      <w:tr w:rsidR="00C254DA" w:rsidRPr="00C254DA" w:rsidTr="00F262EC">
        <w:trPr>
          <w:trHeight w:val="63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9E082D" w:rsidP="00046AB5">
            <w:pPr>
              <w:spacing w:after="0" w:line="240" w:lineRule="auto"/>
              <w:jc w:val="center"/>
              <w:rPr>
                <w:rFonts w:ascii="Calibri" w:eastAsia="Times New Roman" w:hAnsi="Calibri" w:cs="Calibri"/>
                <w:sz w:val="24"/>
                <w:szCs w:val="24"/>
                <w:lang w:eastAsia="hr-HR"/>
              </w:rPr>
            </w:pPr>
            <w:r w:rsidRPr="00C254DA">
              <w:rPr>
                <w:rFonts w:ascii="Calibri" w:eastAsia="Times New Roman" w:hAnsi="Calibri" w:cs="Calibri"/>
                <w:color w:val="000000"/>
                <w:sz w:val="24"/>
                <w:szCs w:val="24"/>
                <w:lang w:eastAsia="hr-HR"/>
              </w:rPr>
              <w:t>LRIC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F262EC" w:rsidP="00F262EC">
            <w:pPr>
              <w:spacing w:after="0" w:line="240" w:lineRule="auto"/>
              <w:rPr>
                <w:rFonts w:ascii="Calibri" w:eastAsia="Times New Roman" w:hAnsi="Calibri" w:cs="Calibri"/>
                <w:sz w:val="24"/>
                <w:szCs w:val="24"/>
                <w:lang w:eastAsia="hr-HR"/>
              </w:rPr>
            </w:pPr>
            <w:r>
              <w:rPr>
                <w:rFonts w:ascii="Calibri" w:eastAsia="Times New Roman" w:hAnsi="Calibri" w:cs="Calibri"/>
                <w:sz w:val="24"/>
                <w:szCs w:val="24"/>
                <w:lang w:val="en-GB" w:eastAsia="hr-HR"/>
              </w:rPr>
              <w:t>Long Run Average Incremental C</w:t>
            </w:r>
            <w:r w:rsidR="00C254DA" w:rsidRPr="00C254DA">
              <w:rPr>
                <w:rFonts w:ascii="Calibri" w:eastAsia="Times New Roman" w:hAnsi="Calibri" w:cs="Calibri"/>
                <w:sz w:val="24"/>
                <w:szCs w:val="24"/>
                <w:lang w:val="en-GB" w:eastAsia="hr-HR"/>
              </w:rPr>
              <w:t>osts</w:t>
            </w:r>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C254DA" w:rsidP="00F262EC">
            <w:pPr>
              <w:spacing w:after="0" w:line="240" w:lineRule="auto"/>
              <w:rPr>
                <w:rFonts w:ascii="Calibri" w:eastAsia="Times New Roman" w:hAnsi="Calibri" w:cs="Calibri"/>
                <w:sz w:val="24"/>
                <w:szCs w:val="24"/>
                <w:lang w:eastAsia="hr-HR"/>
              </w:rPr>
            </w:pPr>
            <w:r w:rsidRPr="00C254DA">
              <w:rPr>
                <w:rFonts w:ascii="Calibri" w:eastAsia="Times New Roman" w:hAnsi="Calibri" w:cs="Calibri"/>
                <w:sz w:val="24"/>
                <w:szCs w:val="24"/>
                <w:lang w:eastAsia="hr-HR"/>
              </w:rPr>
              <w:t>Dugoročni prosječni inkrementalni troškovi</w:t>
            </w:r>
          </w:p>
        </w:tc>
      </w:tr>
      <w:tr w:rsidR="008A4CE5"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rsidR="008A4CE5" w:rsidRPr="00C254DA" w:rsidRDefault="008A4CE5" w:rsidP="00046AB5">
            <w:pPr>
              <w:spacing w:after="0" w:line="240" w:lineRule="auto"/>
              <w:jc w:val="center"/>
              <w:rPr>
                <w:rFonts w:ascii="Calibri" w:eastAsia="Times New Roman" w:hAnsi="Calibri" w:cs="Calibri"/>
                <w:sz w:val="24"/>
                <w:szCs w:val="24"/>
                <w:lang w:eastAsia="hr-HR"/>
              </w:rPr>
            </w:pPr>
            <w:r>
              <w:rPr>
                <w:rFonts w:ascii="Calibri" w:eastAsia="Times New Roman" w:hAnsi="Calibri" w:cs="Calibri"/>
                <w:sz w:val="24"/>
                <w:szCs w:val="24"/>
                <w:lang w:eastAsia="hr-HR"/>
              </w:rPr>
              <w:t>MST</w:t>
            </w:r>
          </w:p>
        </w:tc>
        <w:tc>
          <w:tcPr>
            <w:tcW w:w="3617" w:type="dxa"/>
            <w:tcBorders>
              <w:top w:val="nil"/>
              <w:left w:val="nil"/>
              <w:bottom w:val="single" w:sz="4" w:space="0" w:color="auto"/>
              <w:right w:val="single" w:sz="4" w:space="0" w:color="auto"/>
            </w:tcBorders>
            <w:shd w:val="clear" w:color="auto" w:fill="auto"/>
            <w:noWrap/>
            <w:vAlign w:val="center"/>
          </w:tcPr>
          <w:p w:rsidR="008A4CE5" w:rsidRPr="00C254DA" w:rsidRDefault="008A4CE5" w:rsidP="00F262EC">
            <w:pPr>
              <w:spacing w:after="0" w:line="240" w:lineRule="auto"/>
              <w:rPr>
                <w:rFonts w:ascii="Calibri" w:eastAsia="Times New Roman" w:hAnsi="Calibri" w:cs="Calibri"/>
                <w:sz w:val="24"/>
                <w:szCs w:val="24"/>
                <w:lang w:eastAsia="hr-HR"/>
              </w:rPr>
            </w:pPr>
            <w:proofErr w:type="spellStart"/>
            <w:r>
              <w:rPr>
                <w:rFonts w:ascii="Calibri" w:eastAsia="Times New Roman" w:hAnsi="Calibri" w:cs="Calibri"/>
                <w:sz w:val="24"/>
                <w:szCs w:val="24"/>
                <w:lang w:eastAsia="hr-HR"/>
              </w:rPr>
              <w:t>Margin</w:t>
            </w:r>
            <w:proofErr w:type="spellEnd"/>
            <w:r>
              <w:rPr>
                <w:rFonts w:ascii="Calibri" w:eastAsia="Times New Roman" w:hAnsi="Calibri" w:cs="Calibri"/>
                <w:sz w:val="24"/>
                <w:szCs w:val="24"/>
                <w:lang w:eastAsia="hr-HR"/>
              </w:rPr>
              <w:t xml:space="preserve"> </w:t>
            </w:r>
            <w:proofErr w:type="spellStart"/>
            <w:r>
              <w:rPr>
                <w:rFonts w:ascii="Calibri" w:eastAsia="Times New Roman" w:hAnsi="Calibri" w:cs="Calibri"/>
                <w:sz w:val="24"/>
                <w:szCs w:val="24"/>
                <w:lang w:eastAsia="hr-HR"/>
              </w:rPr>
              <w:t>Squeeze</w:t>
            </w:r>
            <w:proofErr w:type="spellEnd"/>
            <w:r>
              <w:rPr>
                <w:rFonts w:ascii="Calibri" w:eastAsia="Times New Roman" w:hAnsi="Calibri" w:cs="Calibri"/>
                <w:sz w:val="24"/>
                <w:szCs w:val="24"/>
                <w:lang w:eastAsia="hr-HR"/>
              </w:rPr>
              <w:t xml:space="preserve"> Test</w:t>
            </w:r>
          </w:p>
        </w:tc>
        <w:tc>
          <w:tcPr>
            <w:tcW w:w="4536" w:type="dxa"/>
            <w:tcBorders>
              <w:top w:val="nil"/>
              <w:left w:val="nil"/>
              <w:bottom w:val="single" w:sz="4" w:space="0" w:color="auto"/>
              <w:right w:val="single" w:sz="4" w:space="0" w:color="auto"/>
            </w:tcBorders>
            <w:shd w:val="clear" w:color="auto" w:fill="auto"/>
            <w:vAlign w:val="center"/>
          </w:tcPr>
          <w:p w:rsidR="008A4CE5" w:rsidRDefault="008A4CE5" w:rsidP="00F262EC">
            <w:pPr>
              <w:spacing w:after="0" w:line="240" w:lineRule="auto"/>
              <w:rPr>
                <w:rFonts w:ascii="Calibri" w:eastAsia="Times New Roman" w:hAnsi="Calibri" w:cs="Calibri"/>
                <w:sz w:val="24"/>
                <w:szCs w:val="24"/>
                <w:lang w:eastAsia="hr-HR"/>
              </w:rPr>
            </w:pPr>
            <w:r>
              <w:rPr>
                <w:rFonts w:ascii="Calibri" w:eastAsia="Times New Roman" w:hAnsi="Calibri" w:cs="Calibri"/>
                <w:sz w:val="24"/>
                <w:szCs w:val="24"/>
                <w:lang w:eastAsia="hr-HR"/>
              </w:rPr>
              <w:t>Test istiskivanja marže</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sz w:val="24"/>
                <w:szCs w:val="24"/>
                <w:lang w:eastAsia="hr-HR"/>
              </w:rPr>
            </w:pPr>
            <w:r w:rsidRPr="00C254DA">
              <w:rPr>
                <w:rFonts w:ascii="Calibri" w:eastAsia="Times New Roman" w:hAnsi="Calibri" w:cs="Calibri"/>
                <w:sz w:val="24"/>
                <w:szCs w:val="24"/>
                <w:lang w:eastAsia="hr-HR"/>
              </w:rPr>
              <w:t>NGA</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sz w:val="24"/>
                <w:szCs w:val="24"/>
                <w:lang w:eastAsia="hr-HR"/>
              </w:rPr>
            </w:pPr>
            <w:proofErr w:type="spellStart"/>
            <w:r w:rsidRPr="00C254DA">
              <w:rPr>
                <w:rFonts w:ascii="Calibri" w:eastAsia="Times New Roman" w:hAnsi="Calibri" w:cs="Calibri"/>
                <w:sz w:val="24"/>
                <w:szCs w:val="24"/>
                <w:lang w:eastAsia="hr-HR"/>
              </w:rPr>
              <w:t>Next</w:t>
            </w:r>
            <w:proofErr w:type="spellEnd"/>
            <w:r w:rsidRPr="00C254DA">
              <w:rPr>
                <w:rFonts w:ascii="Calibri" w:eastAsia="Times New Roman" w:hAnsi="Calibri" w:cs="Calibri"/>
                <w:sz w:val="24"/>
                <w:szCs w:val="24"/>
                <w:lang w:eastAsia="hr-HR"/>
              </w:rPr>
              <w:t xml:space="preserve"> </w:t>
            </w:r>
            <w:proofErr w:type="spellStart"/>
            <w:r w:rsidRPr="00C254DA">
              <w:rPr>
                <w:rFonts w:ascii="Calibri" w:eastAsia="Times New Roman" w:hAnsi="Calibri" w:cs="Calibri"/>
                <w:sz w:val="24"/>
                <w:szCs w:val="24"/>
                <w:lang w:eastAsia="hr-HR"/>
              </w:rPr>
              <w:t>Generation</w:t>
            </w:r>
            <w:proofErr w:type="spellEnd"/>
            <w:r w:rsidRPr="00C254DA">
              <w:rPr>
                <w:rFonts w:ascii="Calibri" w:eastAsia="Times New Roman" w:hAnsi="Calibri" w:cs="Calibri"/>
                <w:sz w:val="24"/>
                <w:szCs w:val="24"/>
                <w:lang w:eastAsia="hr-HR"/>
              </w:rPr>
              <w:t xml:space="preserve"> Access</w:t>
            </w:r>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6E3172" w:rsidP="00F262EC">
            <w:pPr>
              <w:spacing w:after="0" w:line="240" w:lineRule="auto"/>
              <w:rPr>
                <w:rFonts w:ascii="Calibri" w:eastAsia="Times New Roman" w:hAnsi="Calibri" w:cs="Calibri"/>
                <w:sz w:val="24"/>
                <w:szCs w:val="24"/>
                <w:lang w:eastAsia="hr-HR"/>
              </w:rPr>
            </w:pPr>
            <w:r>
              <w:rPr>
                <w:rFonts w:ascii="Calibri" w:eastAsia="Times New Roman" w:hAnsi="Calibri" w:cs="Calibri"/>
                <w:sz w:val="24"/>
                <w:szCs w:val="24"/>
                <w:lang w:eastAsia="hr-HR"/>
              </w:rPr>
              <w:t>P</w:t>
            </w:r>
            <w:r w:rsidR="00C254DA" w:rsidRPr="00C254DA">
              <w:rPr>
                <w:rFonts w:ascii="Calibri" w:eastAsia="Times New Roman" w:hAnsi="Calibri" w:cs="Calibri"/>
                <w:sz w:val="24"/>
                <w:szCs w:val="24"/>
                <w:lang w:eastAsia="hr-HR"/>
              </w:rPr>
              <w:t>ristup putem mreža buduće generacije</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NPV</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F262EC" w:rsidP="00F262EC">
            <w:pPr>
              <w:spacing w:after="0" w:line="240" w:lineRule="auto"/>
              <w:rPr>
                <w:rFonts w:ascii="Calibri" w:eastAsia="Times New Roman" w:hAnsi="Calibri" w:cs="Calibri"/>
                <w:color w:val="000000"/>
                <w:sz w:val="24"/>
                <w:szCs w:val="24"/>
                <w:lang w:eastAsia="hr-HR"/>
              </w:rPr>
            </w:pPr>
            <w:r>
              <w:rPr>
                <w:rFonts w:ascii="Calibri" w:eastAsia="Times New Roman" w:hAnsi="Calibri" w:cs="Calibri"/>
                <w:color w:val="000000"/>
                <w:sz w:val="24"/>
                <w:szCs w:val="24"/>
                <w:lang w:val="en-GB" w:eastAsia="hr-HR"/>
              </w:rPr>
              <w:t>Net P</w:t>
            </w:r>
            <w:r w:rsidR="00C254DA" w:rsidRPr="00C254DA">
              <w:rPr>
                <w:rFonts w:ascii="Calibri" w:eastAsia="Times New Roman" w:hAnsi="Calibri" w:cs="Calibri"/>
                <w:color w:val="000000"/>
                <w:sz w:val="24"/>
                <w:szCs w:val="24"/>
                <w:lang w:val="en-GB" w:eastAsia="hr-HR"/>
              </w:rPr>
              <w:t xml:space="preserve">resent </w:t>
            </w:r>
            <w:r>
              <w:rPr>
                <w:rFonts w:ascii="Calibri" w:eastAsia="Times New Roman" w:hAnsi="Calibri" w:cs="Calibri"/>
                <w:color w:val="000000"/>
                <w:sz w:val="24"/>
                <w:szCs w:val="24"/>
                <w:lang w:val="en-GB" w:eastAsia="hr-HR"/>
              </w:rPr>
              <w:t>V</w:t>
            </w:r>
            <w:r w:rsidR="00C254DA" w:rsidRPr="00C254DA">
              <w:rPr>
                <w:rFonts w:ascii="Calibri" w:eastAsia="Times New Roman" w:hAnsi="Calibri" w:cs="Calibri"/>
                <w:color w:val="000000"/>
                <w:sz w:val="24"/>
                <w:szCs w:val="24"/>
                <w:lang w:val="en-GB" w:eastAsia="hr-HR"/>
              </w:rPr>
              <w:t>alue</w:t>
            </w:r>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6E3172" w:rsidP="00F262EC">
            <w:pPr>
              <w:spacing w:after="0" w:line="240" w:lineRule="auto"/>
              <w:rPr>
                <w:rFonts w:ascii="Calibri" w:eastAsia="Times New Roman" w:hAnsi="Calibri" w:cs="Calibri"/>
                <w:color w:val="000000"/>
                <w:sz w:val="24"/>
                <w:szCs w:val="24"/>
                <w:lang w:eastAsia="hr-HR"/>
              </w:rPr>
            </w:pPr>
            <w:r>
              <w:rPr>
                <w:rFonts w:ascii="Calibri" w:eastAsia="Times New Roman" w:hAnsi="Calibri" w:cs="Calibri"/>
                <w:color w:val="000000"/>
                <w:sz w:val="24"/>
                <w:szCs w:val="24"/>
                <w:lang w:eastAsia="hr-HR"/>
              </w:rPr>
              <w:t>N</w:t>
            </w:r>
            <w:r w:rsidR="00C254DA" w:rsidRPr="00C254DA">
              <w:rPr>
                <w:rFonts w:ascii="Calibri" w:eastAsia="Times New Roman" w:hAnsi="Calibri" w:cs="Calibri"/>
                <w:color w:val="000000"/>
                <w:sz w:val="24"/>
                <w:szCs w:val="24"/>
                <w:lang w:eastAsia="hr-HR"/>
              </w:rPr>
              <w:t>eto sadašnja vrijednost</w:t>
            </w:r>
          </w:p>
        </w:tc>
      </w:tr>
      <w:tr w:rsidR="00C254DA" w:rsidRPr="00C254DA" w:rsidTr="00F262EC">
        <w:trPr>
          <w:trHeight w:val="244"/>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PBP test</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 xml:space="preserve">Period </w:t>
            </w:r>
            <w:proofErr w:type="spellStart"/>
            <w:r w:rsidRPr="00C254DA">
              <w:rPr>
                <w:rFonts w:ascii="Calibri" w:eastAsia="Times New Roman" w:hAnsi="Calibri" w:cs="Calibri"/>
                <w:color w:val="000000"/>
                <w:sz w:val="24"/>
                <w:szCs w:val="24"/>
                <w:lang w:eastAsia="hr-HR"/>
              </w:rPr>
              <w:t>by</w:t>
            </w:r>
            <w:proofErr w:type="spellEnd"/>
            <w:r w:rsidRPr="00C254DA">
              <w:rPr>
                <w:rFonts w:ascii="Calibri" w:eastAsia="Times New Roman" w:hAnsi="Calibri" w:cs="Calibri"/>
                <w:color w:val="000000"/>
                <w:sz w:val="24"/>
                <w:szCs w:val="24"/>
                <w:lang w:eastAsia="hr-HR"/>
              </w:rPr>
              <w:t xml:space="preserve"> period test</w:t>
            </w:r>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6E3172" w:rsidP="00F262EC">
            <w:pPr>
              <w:spacing w:after="0" w:line="240" w:lineRule="auto"/>
              <w:rPr>
                <w:rFonts w:ascii="Calibri" w:eastAsia="Times New Roman" w:hAnsi="Calibri" w:cs="Calibri"/>
                <w:color w:val="000000"/>
                <w:sz w:val="24"/>
                <w:szCs w:val="24"/>
                <w:lang w:eastAsia="hr-HR"/>
              </w:rPr>
            </w:pPr>
            <w:r>
              <w:rPr>
                <w:rFonts w:ascii="Calibri" w:eastAsia="Times New Roman" w:hAnsi="Calibri" w:cs="Calibri"/>
                <w:color w:val="000000"/>
                <w:sz w:val="24"/>
                <w:szCs w:val="24"/>
                <w:lang w:eastAsia="hr-HR"/>
              </w:rPr>
              <w:t>T</w:t>
            </w:r>
            <w:r w:rsidR="00C254DA" w:rsidRPr="00C254DA">
              <w:rPr>
                <w:rFonts w:ascii="Calibri" w:eastAsia="Times New Roman" w:hAnsi="Calibri" w:cs="Calibri"/>
                <w:color w:val="000000"/>
                <w:sz w:val="24"/>
                <w:szCs w:val="24"/>
                <w:lang w:eastAsia="hr-HR"/>
              </w:rPr>
              <w:t>est za pojedino razdoblje</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REO</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Reasonably Efficient Operator</w:t>
            </w:r>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Razumno učinkovit operator</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SRIC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Short Run Incremental Costs</w:t>
            </w:r>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kratkoročni inkrementalni troškovi</w:t>
            </w:r>
          </w:p>
        </w:tc>
      </w:tr>
      <w:tr w:rsidR="00C254DA" w:rsidRPr="00C254DA" w:rsidTr="00F262EC">
        <w:trPr>
          <w:trHeight w:val="63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VOIP</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proofErr w:type="spellStart"/>
            <w:r w:rsidRPr="00C254DA">
              <w:rPr>
                <w:rFonts w:ascii="Calibri" w:eastAsia="Times New Roman" w:hAnsi="Calibri" w:cs="Calibri"/>
                <w:color w:val="000000"/>
                <w:sz w:val="24"/>
                <w:szCs w:val="24"/>
                <w:lang w:eastAsia="hr-HR"/>
              </w:rPr>
              <w:t>Voice</w:t>
            </w:r>
            <w:proofErr w:type="spellEnd"/>
            <w:r w:rsidRPr="00C254DA">
              <w:rPr>
                <w:rFonts w:ascii="Calibri" w:eastAsia="Times New Roman" w:hAnsi="Calibri" w:cs="Calibri"/>
                <w:color w:val="000000"/>
                <w:sz w:val="24"/>
                <w:szCs w:val="24"/>
                <w:lang w:eastAsia="hr-HR"/>
              </w:rPr>
              <w:t xml:space="preserve"> </w:t>
            </w:r>
            <w:proofErr w:type="spellStart"/>
            <w:r w:rsidRPr="00C254DA">
              <w:rPr>
                <w:rFonts w:ascii="Calibri" w:eastAsia="Times New Roman" w:hAnsi="Calibri" w:cs="Calibri"/>
                <w:color w:val="000000"/>
                <w:sz w:val="24"/>
                <w:szCs w:val="24"/>
                <w:lang w:eastAsia="hr-HR"/>
              </w:rPr>
              <w:t>Over</w:t>
            </w:r>
            <w:proofErr w:type="spellEnd"/>
            <w:r w:rsidRPr="00C254DA">
              <w:rPr>
                <w:rFonts w:ascii="Calibri" w:eastAsia="Times New Roman" w:hAnsi="Calibri" w:cs="Calibri"/>
                <w:color w:val="000000"/>
                <w:sz w:val="24"/>
                <w:szCs w:val="24"/>
                <w:lang w:eastAsia="hr-HR"/>
              </w:rPr>
              <w:t xml:space="preserve"> Internet </w:t>
            </w:r>
            <w:proofErr w:type="spellStart"/>
            <w:r w:rsidRPr="00C254DA">
              <w:rPr>
                <w:rFonts w:ascii="Calibri" w:eastAsia="Times New Roman" w:hAnsi="Calibri" w:cs="Calibri"/>
                <w:color w:val="000000"/>
                <w:sz w:val="24"/>
                <w:szCs w:val="24"/>
                <w:lang w:eastAsia="hr-HR"/>
              </w:rPr>
              <w:t>Protocol</w:t>
            </w:r>
            <w:proofErr w:type="spellEnd"/>
          </w:p>
        </w:tc>
        <w:tc>
          <w:tcPr>
            <w:tcW w:w="4536" w:type="dxa"/>
            <w:tcBorders>
              <w:top w:val="nil"/>
              <w:left w:val="nil"/>
              <w:bottom w:val="single" w:sz="4" w:space="0" w:color="auto"/>
              <w:right w:val="single" w:sz="4" w:space="0" w:color="auto"/>
            </w:tcBorders>
            <w:shd w:val="clear" w:color="auto" w:fill="auto"/>
            <w:vAlign w:val="center"/>
            <w:hideMark/>
          </w:tcPr>
          <w:p w:rsidR="00C254DA" w:rsidRPr="00C254DA" w:rsidRDefault="006E3172" w:rsidP="00F262EC">
            <w:pPr>
              <w:spacing w:after="0" w:line="240" w:lineRule="auto"/>
              <w:rPr>
                <w:rFonts w:ascii="Calibri" w:eastAsia="Times New Roman" w:hAnsi="Calibri" w:cs="Calibri"/>
                <w:color w:val="000000"/>
                <w:sz w:val="24"/>
                <w:szCs w:val="24"/>
                <w:lang w:eastAsia="hr-HR"/>
              </w:rPr>
            </w:pPr>
            <w:r>
              <w:rPr>
                <w:rFonts w:ascii="Calibri" w:eastAsia="Times New Roman" w:hAnsi="Calibri" w:cs="Calibri"/>
                <w:color w:val="000000"/>
                <w:sz w:val="24"/>
                <w:szCs w:val="24"/>
                <w:lang w:eastAsia="hr-HR"/>
              </w:rPr>
              <w:t>P</w:t>
            </w:r>
            <w:r w:rsidR="00C254DA" w:rsidRPr="00C254DA">
              <w:rPr>
                <w:rFonts w:ascii="Calibri" w:eastAsia="Times New Roman" w:hAnsi="Calibri" w:cs="Calibri"/>
                <w:color w:val="000000"/>
                <w:sz w:val="24"/>
                <w:szCs w:val="24"/>
                <w:lang w:eastAsia="hr-HR"/>
              </w:rPr>
              <w:t>rijenos govora putem internetskog protokola</w:t>
            </w:r>
          </w:p>
        </w:tc>
      </w:tr>
      <w:tr w:rsidR="00C254DA" w:rsidRPr="00C254DA" w:rsidTr="00F262EC">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C254DA" w:rsidRPr="00C254DA" w:rsidRDefault="00C254DA" w:rsidP="00046AB5">
            <w:pPr>
              <w:spacing w:after="0" w:line="240" w:lineRule="auto"/>
              <w:jc w:val="center"/>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eastAsia="hr-HR"/>
              </w:rPr>
              <w:t>WACC</w:t>
            </w:r>
          </w:p>
        </w:tc>
        <w:tc>
          <w:tcPr>
            <w:tcW w:w="3617" w:type="dxa"/>
            <w:tcBorders>
              <w:top w:val="nil"/>
              <w:left w:val="nil"/>
              <w:bottom w:val="single" w:sz="4" w:space="0" w:color="auto"/>
              <w:right w:val="single" w:sz="4" w:space="0" w:color="auto"/>
            </w:tcBorders>
            <w:shd w:val="clear" w:color="auto" w:fill="auto"/>
            <w:noWrap/>
            <w:vAlign w:val="center"/>
            <w:hideMark/>
          </w:tcPr>
          <w:p w:rsidR="00C254DA" w:rsidRPr="00C254DA" w:rsidRDefault="00C254DA" w:rsidP="00F262EC">
            <w:pPr>
              <w:spacing w:after="0" w:line="240" w:lineRule="auto"/>
              <w:rPr>
                <w:rFonts w:ascii="Calibri" w:eastAsia="Times New Roman" w:hAnsi="Calibri" w:cs="Calibri"/>
                <w:color w:val="000000"/>
                <w:sz w:val="24"/>
                <w:szCs w:val="24"/>
                <w:lang w:eastAsia="hr-HR"/>
              </w:rPr>
            </w:pPr>
            <w:r w:rsidRPr="00C254DA">
              <w:rPr>
                <w:rFonts w:ascii="Calibri" w:eastAsia="Times New Roman" w:hAnsi="Calibri" w:cs="Calibri"/>
                <w:color w:val="000000"/>
                <w:sz w:val="24"/>
                <w:szCs w:val="24"/>
                <w:lang w:val="en-GB" w:eastAsia="hr-HR"/>
              </w:rPr>
              <w:t>Weighted Average Cost of Capital</w:t>
            </w:r>
          </w:p>
        </w:tc>
        <w:tc>
          <w:tcPr>
            <w:tcW w:w="4536" w:type="dxa"/>
            <w:tcBorders>
              <w:top w:val="nil"/>
              <w:left w:val="nil"/>
              <w:bottom w:val="single" w:sz="4" w:space="0" w:color="auto"/>
              <w:right w:val="single" w:sz="4" w:space="0" w:color="auto"/>
            </w:tcBorders>
            <w:shd w:val="clear" w:color="auto" w:fill="auto"/>
            <w:noWrap/>
            <w:vAlign w:val="center"/>
            <w:hideMark/>
          </w:tcPr>
          <w:p w:rsidR="00C254DA" w:rsidRPr="00C254DA" w:rsidRDefault="006E3172" w:rsidP="00F262EC">
            <w:pPr>
              <w:spacing w:after="0" w:line="240" w:lineRule="auto"/>
              <w:rPr>
                <w:rFonts w:ascii="Calibri" w:eastAsia="Times New Roman" w:hAnsi="Calibri" w:cs="Calibri"/>
                <w:color w:val="000000"/>
                <w:sz w:val="24"/>
                <w:szCs w:val="24"/>
                <w:lang w:eastAsia="hr-HR"/>
              </w:rPr>
            </w:pPr>
            <w:r>
              <w:rPr>
                <w:rFonts w:ascii="Calibri" w:eastAsia="Times New Roman" w:hAnsi="Calibri" w:cs="Calibri"/>
                <w:color w:val="000000"/>
                <w:sz w:val="24"/>
                <w:szCs w:val="24"/>
                <w:lang w:eastAsia="hr-HR"/>
              </w:rPr>
              <w:t>P</w:t>
            </w:r>
            <w:r w:rsidR="00C254DA" w:rsidRPr="00C254DA">
              <w:rPr>
                <w:rFonts w:ascii="Calibri" w:eastAsia="Times New Roman" w:hAnsi="Calibri" w:cs="Calibri"/>
                <w:color w:val="000000"/>
                <w:sz w:val="24"/>
                <w:szCs w:val="24"/>
                <w:lang w:eastAsia="hr-HR"/>
              </w:rPr>
              <w:t>rosječni ponderirani trošak kapitala</w:t>
            </w:r>
          </w:p>
        </w:tc>
      </w:tr>
    </w:tbl>
    <w:p w:rsidR="00ED0618" w:rsidRDefault="00ED0618" w:rsidP="00660597">
      <w:pPr>
        <w:sectPr w:rsidR="00ED0618" w:rsidSect="00345FF7">
          <w:footerReference w:type="default" r:id="rId29"/>
          <w:pgSz w:w="11906" w:h="16838"/>
          <w:pgMar w:top="1417" w:right="1417" w:bottom="1417" w:left="1417" w:header="708" w:footer="708" w:gutter="0"/>
          <w:pgNumType w:start="1"/>
          <w:cols w:space="708"/>
          <w:docGrid w:linePitch="360"/>
        </w:sectPr>
      </w:pPr>
    </w:p>
    <w:tbl>
      <w:tblPr>
        <w:tblStyle w:val="export-amendments-table"/>
        <w:tblW w:w="30449"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57" w:type="dxa"/>
          <w:left w:w="85" w:type="dxa"/>
          <w:bottom w:w="57" w:type="dxa"/>
          <w:right w:w="85" w:type="dxa"/>
        </w:tblCellMar>
        <w:tblLook w:val="04A0" w:firstRow="1" w:lastRow="0" w:firstColumn="1" w:lastColumn="0" w:noHBand="0" w:noVBand="1"/>
      </w:tblPr>
      <w:tblGrid>
        <w:gridCol w:w="573"/>
        <w:gridCol w:w="1659"/>
        <w:gridCol w:w="6095"/>
        <w:gridCol w:w="5661"/>
        <w:gridCol w:w="12"/>
        <w:gridCol w:w="5475"/>
        <w:gridCol w:w="5487"/>
        <w:gridCol w:w="5487"/>
      </w:tblGrid>
      <w:tr w:rsidR="00ED0618" w:rsidRPr="001B397F" w:rsidTr="00000E0D">
        <w:trPr>
          <w:gridAfter w:val="3"/>
          <w:wAfter w:w="16449" w:type="dxa"/>
        </w:trPr>
        <w:tc>
          <w:tcPr>
            <w:tcW w:w="14000" w:type="dxa"/>
            <w:gridSpan w:val="5"/>
            <w:tcMar>
              <w:top w:w="105" w:type="dxa"/>
              <w:left w:w="105" w:type="dxa"/>
              <w:bottom w:w="105" w:type="dxa"/>
              <w:right w:w="105" w:type="dxa"/>
            </w:tcMar>
          </w:tcPr>
          <w:p w:rsidR="00ED0618" w:rsidRPr="001B397F" w:rsidRDefault="00ED0618" w:rsidP="00886D79">
            <w:pPr>
              <w:tabs>
                <w:tab w:val="right" w:pos="13006"/>
              </w:tabs>
              <w:jc w:val="both"/>
              <w:rPr>
                <w:rFonts w:ascii="Calibri" w:hAnsi="Calibri"/>
                <w:b/>
                <w:bCs/>
                <w:sz w:val="16"/>
                <w:szCs w:val="16"/>
              </w:rPr>
            </w:pPr>
            <w:r w:rsidRPr="001B397F">
              <w:rPr>
                <w:rFonts w:ascii="Calibri" w:hAnsi="Calibri"/>
                <w:b/>
                <w:bCs/>
                <w:color w:val="365F91"/>
                <w:sz w:val="16"/>
                <w:szCs w:val="16"/>
              </w:rPr>
              <w:lastRenderedPageBreak/>
              <w:t>Privitak 1 - Odgovori na komentare</w:t>
            </w:r>
          </w:p>
        </w:tc>
      </w:tr>
      <w:tr w:rsidR="00ED0618" w:rsidRPr="001B397F" w:rsidTr="00000E0D">
        <w:trPr>
          <w:gridAfter w:val="3"/>
          <w:wAfter w:w="16449" w:type="dxa"/>
        </w:trPr>
        <w:tc>
          <w:tcPr>
            <w:tcW w:w="573" w:type="dxa"/>
            <w:tcMar>
              <w:top w:w="105" w:type="dxa"/>
              <w:left w:w="105" w:type="dxa"/>
              <w:bottom w:w="105" w:type="dxa"/>
              <w:right w:w="105" w:type="dxa"/>
            </w:tcMar>
          </w:tcPr>
          <w:p w:rsidR="00ED0618" w:rsidRPr="001B397F" w:rsidRDefault="00ED0618" w:rsidP="00886D79">
            <w:pPr>
              <w:jc w:val="both"/>
              <w:rPr>
                <w:rFonts w:ascii="Calibri" w:hAnsi="Calibri"/>
                <w:b/>
                <w:bCs/>
                <w:color w:val="365F91"/>
                <w:sz w:val="16"/>
                <w:szCs w:val="16"/>
              </w:rPr>
            </w:pPr>
            <w:r w:rsidRPr="001B397F">
              <w:rPr>
                <w:rFonts w:ascii="Calibri" w:hAnsi="Calibri"/>
                <w:b/>
                <w:bCs/>
                <w:color w:val="365F91"/>
                <w:sz w:val="16"/>
                <w:szCs w:val="16"/>
              </w:rPr>
              <w:t>Br.</w:t>
            </w:r>
          </w:p>
        </w:tc>
        <w:tc>
          <w:tcPr>
            <w:tcW w:w="1659" w:type="dxa"/>
            <w:tcMar>
              <w:top w:w="105" w:type="dxa"/>
              <w:left w:w="105" w:type="dxa"/>
              <w:bottom w:w="105" w:type="dxa"/>
              <w:right w:w="105" w:type="dxa"/>
            </w:tcMar>
          </w:tcPr>
          <w:p w:rsidR="00ED0618" w:rsidRPr="001B397F" w:rsidRDefault="00ED0618" w:rsidP="00886D79">
            <w:pPr>
              <w:jc w:val="both"/>
              <w:rPr>
                <w:rFonts w:ascii="Calibri" w:hAnsi="Calibri"/>
                <w:b/>
                <w:bCs/>
                <w:color w:val="365F91"/>
                <w:sz w:val="16"/>
                <w:szCs w:val="16"/>
              </w:rPr>
            </w:pPr>
            <w:r w:rsidRPr="001B397F">
              <w:rPr>
                <w:rFonts w:ascii="Calibri" w:hAnsi="Calibri"/>
                <w:b/>
                <w:bCs/>
                <w:color w:val="365F91"/>
                <w:sz w:val="16"/>
                <w:szCs w:val="16"/>
              </w:rPr>
              <w:t>Autor</w:t>
            </w:r>
          </w:p>
        </w:tc>
        <w:tc>
          <w:tcPr>
            <w:tcW w:w="6095" w:type="dxa"/>
            <w:tcMar>
              <w:top w:w="105" w:type="dxa"/>
              <w:left w:w="105" w:type="dxa"/>
              <w:bottom w:w="105" w:type="dxa"/>
              <w:right w:w="105" w:type="dxa"/>
            </w:tcMar>
          </w:tcPr>
          <w:p w:rsidR="00ED0618" w:rsidRPr="001B397F" w:rsidRDefault="00ED0618" w:rsidP="00886D79">
            <w:pPr>
              <w:jc w:val="both"/>
              <w:rPr>
                <w:rFonts w:ascii="Calibri" w:hAnsi="Calibri"/>
                <w:b/>
                <w:bCs/>
                <w:color w:val="365F91"/>
                <w:sz w:val="16"/>
                <w:szCs w:val="16"/>
              </w:rPr>
            </w:pPr>
            <w:r w:rsidRPr="001B397F">
              <w:rPr>
                <w:rFonts w:ascii="Calibri" w:hAnsi="Calibri"/>
                <w:b/>
                <w:bCs/>
                <w:color w:val="365F91"/>
                <w:sz w:val="16"/>
                <w:szCs w:val="16"/>
              </w:rPr>
              <w:t>Tekst amandmana</w:t>
            </w:r>
          </w:p>
        </w:tc>
        <w:tc>
          <w:tcPr>
            <w:tcW w:w="5673" w:type="dxa"/>
            <w:gridSpan w:val="2"/>
          </w:tcPr>
          <w:p w:rsidR="00ED0618" w:rsidRPr="001B397F" w:rsidRDefault="00ED0618" w:rsidP="00886D79">
            <w:pPr>
              <w:ind w:left="94"/>
              <w:jc w:val="both"/>
              <w:rPr>
                <w:rFonts w:ascii="Calibri" w:hAnsi="Calibri"/>
                <w:b/>
                <w:bCs/>
                <w:color w:val="365F91"/>
                <w:sz w:val="16"/>
                <w:szCs w:val="16"/>
              </w:rPr>
            </w:pPr>
            <w:r w:rsidRPr="001B397F">
              <w:rPr>
                <w:rFonts w:ascii="Calibri" w:hAnsi="Calibri"/>
                <w:b/>
                <w:bCs/>
                <w:color w:val="365F91"/>
                <w:sz w:val="16"/>
                <w:szCs w:val="16"/>
              </w:rPr>
              <w:t>Odgovor na amandman</w:t>
            </w:r>
          </w:p>
        </w:tc>
      </w:tr>
      <w:tr w:rsidR="00ED0618" w:rsidRPr="001B397F" w:rsidTr="00000E0D">
        <w:trPr>
          <w:gridAfter w:val="3"/>
          <w:wAfter w:w="16449" w:type="dxa"/>
          <w:trHeight w:val="1730"/>
        </w:trPr>
        <w:tc>
          <w:tcPr>
            <w:tcW w:w="573" w:type="dxa"/>
            <w:noWrap/>
            <w:tcMar>
              <w:top w:w="105" w:type="dxa"/>
              <w:left w:w="105" w:type="dxa"/>
              <w:bottom w:w="105" w:type="dxa"/>
              <w:right w:w="105" w:type="dxa"/>
            </w:tcMar>
          </w:tcPr>
          <w:p w:rsidR="00ED0618" w:rsidRPr="001B397F" w:rsidRDefault="00ED0618"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ED0618" w:rsidRPr="001B397F" w:rsidRDefault="00ED0618" w:rsidP="00886D79">
            <w:pPr>
              <w:rPr>
                <w:rFonts w:ascii="Calibri" w:hAnsi="Calibri"/>
                <w:sz w:val="16"/>
                <w:szCs w:val="16"/>
              </w:rPr>
            </w:pPr>
            <w:r w:rsidRPr="001B397F">
              <w:rPr>
                <w:rFonts w:ascii="Calibri" w:hAnsi="Calibri"/>
                <w:sz w:val="16"/>
                <w:szCs w:val="16"/>
              </w:rPr>
              <w:t>HT d.d.</w:t>
            </w:r>
          </w:p>
        </w:tc>
        <w:tc>
          <w:tcPr>
            <w:tcW w:w="6095" w:type="dxa"/>
            <w:tcMar>
              <w:top w:w="105" w:type="dxa"/>
              <w:left w:w="105" w:type="dxa"/>
              <w:bottom w:w="105" w:type="dxa"/>
              <w:right w:w="105" w:type="dxa"/>
            </w:tcMar>
          </w:tcPr>
          <w:p w:rsidR="002B350A" w:rsidRDefault="002B350A">
            <w:pPr>
              <w:jc w:val="both"/>
              <w:rPr>
                <w:rFonts w:ascii="Calibri" w:hAnsi="Calibri"/>
                <w:sz w:val="16"/>
                <w:szCs w:val="16"/>
              </w:rPr>
            </w:pPr>
            <w:r>
              <w:rPr>
                <w:rFonts w:ascii="Calibri" w:hAnsi="Calibri"/>
                <w:sz w:val="16"/>
                <w:szCs w:val="16"/>
              </w:rPr>
              <w:t>HT</w:t>
            </w:r>
            <w:r w:rsidRPr="002B350A">
              <w:rPr>
                <w:rFonts w:ascii="Calibri" w:hAnsi="Calibri"/>
                <w:sz w:val="16"/>
                <w:szCs w:val="16"/>
              </w:rPr>
              <w:t xml:space="preserve"> smatra kako razlozi koje navodi HAKOM nisu, i ne bi trebali biti, dostatni za</w:t>
            </w:r>
            <w:r>
              <w:rPr>
                <w:rFonts w:ascii="Calibri" w:hAnsi="Calibri"/>
                <w:sz w:val="16"/>
                <w:szCs w:val="16"/>
              </w:rPr>
              <w:t xml:space="preserve"> </w:t>
            </w:r>
            <w:r w:rsidRPr="002B350A">
              <w:rPr>
                <w:rFonts w:ascii="Calibri" w:hAnsi="Calibri"/>
                <w:sz w:val="16"/>
                <w:szCs w:val="16"/>
              </w:rPr>
              <w:t>reviziju važećeg MST modela. HAKOM je tek u srpnju 2014. godine donio odluku, a koja je bila predmet javne</w:t>
            </w:r>
            <w:r>
              <w:rPr>
                <w:rFonts w:ascii="Calibri" w:hAnsi="Calibri"/>
                <w:sz w:val="16"/>
                <w:szCs w:val="16"/>
              </w:rPr>
              <w:t xml:space="preserve"> </w:t>
            </w:r>
            <w:r w:rsidRPr="002B350A">
              <w:rPr>
                <w:rFonts w:ascii="Calibri" w:hAnsi="Calibri"/>
                <w:sz w:val="16"/>
                <w:szCs w:val="16"/>
              </w:rPr>
              <w:t>rasprave, kojom je definirana metodologija testa istiskivanja marže te je u narednom vrlo dugom razdoblju (18</w:t>
            </w:r>
            <w:r>
              <w:rPr>
                <w:rFonts w:ascii="Calibri" w:hAnsi="Calibri"/>
                <w:sz w:val="16"/>
                <w:szCs w:val="16"/>
              </w:rPr>
              <w:t xml:space="preserve"> </w:t>
            </w:r>
            <w:r w:rsidRPr="002B350A">
              <w:rPr>
                <w:rFonts w:ascii="Calibri" w:hAnsi="Calibri"/>
                <w:sz w:val="16"/>
                <w:szCs w:val="16"/>
              </w:rPr>
              <w:t>mjeseci) definirao vrlo kompleksne detaljne pretpostavke korištene u modelu testa istiskivanja marže. Ovaj</w:t>
            </w:r>
            <w:r>
              <w:rPr>
                <w:rFonts w:ascii="Calibri" w:hAnsi="Calibri"/>
                <w:sz w:val="16"/>
                <w:szCs w:val="16"/>
              </w:rPr>
              <w:t xml:space="preserve"> </w:t>
            </w:r>
            <w:r w:rsidRPr="002B350A">
              <w:rPr>
                <w:rFonts w:ascii="Calibri" w:hAnsi="Calibri"/>
                <w:sz w:val="16"/>
                <w:szCs w:val="16"/>
              </w:rPr>
              <w:t>stručno vrlo zahtjevan i opsežan posao rezultirao je praktičnim MST modelom, koji je stupio na snagu tek u</w:t>
            </w:r>
            <w:r>
              <w:rPr>
                <w:rFonts w:ascii="Calibri" w:hAnsi="Calibri"/>
                <w:sz w:val="16"/>
                <w:szCs w:val="16"/>
              </w:rPr>
              <w:t xml:space="preserve"> </w:t>
            </w:r>
            <w:r w:rsidRPr="002B350A">
              <w:rPr>
                <w:rFonts w:ascii="Calibri" w:hAnsi="Calibri"/>
                <w:sz w:val="16"/>
                <w:szCs w:val="16"/>
              </w:rPr>
              <w:t>veljači 2016. godine, a koji se u trenutku otvaranja javne rasprave primjenj</w:t>
            </w:r>
            <w:r>
              <w:rPr>
                <w:rFonts w:ascii="Calibri" w:hAnsi="Calibri"/>
                <w:sz w:val="16"/>
                <w:szCs w:val="16"/>
              </w:rPr>
              <w:t>uje tek nešto više od 5 mjeseci</w:t>
            </w:r>
            <w:r w:rsidR="000038E9">
              <w:rPr>
                <w:rFonts w:ascii="Calibri" w:hAnsi="Calibri"/>
                <w:sz w:val="16"/>
                <w:szCs w:val="16"/>
              </w:rPr>
              <w:t>.</w:t>
            </w:r>
          </w:p>
          <w:p w:rsidR="00FF437E" w:rsidRDefault="00FF437E">
            <w:pPr>
              <w:jc w:val="both"/>
              <w:rPr>
                <w:rFonts w:ascii="Calibri" w:hAnsi="Calibri"/>
                <w:sz w:val="16"/>
                <w:szCs w:val="16"/>
              </w:rPr>
            </w:pPr>
          </w:p>
          <w:p w:rsidR="000038E9" w:rsidRPr="001B397F" w:rsidRDefault="000038E9">
            <w:pPr>
              <w:jc w:val="both"/>
              <w:rPr>
                <w:rFonts w:ascii="Calibri" w:hAnsi="Calibri"/>
                <w:sz w:val="16"/>
                <w:szCs w:val="16"/>
              </w:rPr>
            </w:pPr>
            <w:r w:rsidRPr="000038E9">
              <w:rPr>
                <w:rFonts w:ascii="Calibri" w:hAnsi="Calibri"/>
                <w:sz w:val="16"/>
                <w:szCs w:val="16"/>
              </w:rPr>
              <w:t>Imajući u vidu da je HAKOM proveo javnu raspravu kojom je određena važeća metodologija testa istiskivanja</w:t>
            </w:r>
            <w:r>
              <w:rPr>
                <w:rFonts w:ascii="Calibri" w:hAnsi="Calibri"/>
                <w:sz w:val="16"/>
                <w:szCs w:val="16"/>
              </w:rPr>
              <w:t xml:space="preserve"> </w:t>
            </w:r>
            <w:r w:rsidRPr="000038E9">
              <w:rPr>
                <w:rFonts w:ascii="Calibri" w:hAnsi="Calibri"/>
                <w:sz w:val="16"/>
                <w:szCs w:val="16"/>
              </w:rPr>
              <w:t>marže, sve gore navedeno samo dodatno jasno ukazuje da je javna rasprava u najboljem slučaju preuranjena,</w:t>
            </w:r>
            <w:r>
              <w:rPr>
                <w:rFonts w:ascii="Calibri" w:hAnsi="Calibri"/>
                <w:sz w:val="16"/>
                <w:szCs w:val="16"/>
              </w:rPr>
              <w:t xml:space="preserve"> </w:t>
            </w:r>
            <w:r w:rsidRPr="000038E9">
              <w:rPr>
                <w:rFonts w:ascii="Calibri" w:hAnsi="Calibri"/>
                <w:sz w:val="16"/>
                <w:szCs w:val="16"/>
              </w:rPr>
              <w:t>da MST model uzima u obzir sve reperkusije tzv. deregulacije te da bi eventualne izmjene u MST modelu koji</w:t>
            </w:r>
            <w:r>
              <w:rPr>
                <w:rFonts w:ascii="Calibri" w:hAnsi="Calibri"/>
                <w:sz w:val="16"/>
                <w:szCs w:val="16"/>
              </w:rPr>
              <w:t xml:space="preserve"> </w:t>
            </w:r>
            <w:r w:rsidRPr="000038E9">
              <w:rPr>
                <w:rFonts w:ascii="Calibri" w:hAnsi="Calibri"/>
                <w:sz w:val="16"/>
                <w:szCs w:val="16"/>
              </w:rPr>
              <w:t>je izrađivan gotovo dvije godine, a u primjeni tek nešto više od 5 mjeseci, ozbiljno ugrozio pravnu sigurnost i</w:t>
            </w:r>
            <w:r>
              <w:rPr>
                <w:rFonts w:ascii="Calibri" w:hAnsi="Calibri"/>
                <w:sz w:val="16"/>
                <w:szCs w:val="16"/>
              </w:rPr>
              <w:t xml:space="preserve"> </w:t>
            </w:r>
            <w:r w:rsidRPr="000038E9">
              <w:rPr>
                <w:rFonts w:ascii="Calibri" w:hAnsi="Calibri"/>
                <w:sz w:val="16"/>
                <w:szCs w:val="16"/>
              </w:rPr>
              <w:t>predvidivost donošenja poslovnih odluka SMP operatora.</w:t>
            </w:r>
          </w:p>
        </w:tc>
        <w:tc>
          <w:tcPr>
            <w:tcW w:w="5673" w:type="dxa"/>
            <w:gridSpan w:val="2"/>
          </w:tcPr>
          <w:p w:rsidR="00ED0618" w:rsidRPr="001B397F" w:rsidRDefault="000038E9" w:rsidP="00886D79">
            <w:pPr>
              <w:ind w:right="113"/>
              <w:jc w:val="both"/>
              <w:rPr>
                <w:rFonts w:ascii="Calibri" w:hAnsi="Calibri"/>
                <w:b/>
                <w:sz w:val="16"/>
                <w:szCs w:val="16"/>
              </w:rPr>
            </w:pPr>
            <w:r>
              <w:rPr>
                <w:rFonts w:ascii="Calibri" w:hAnsi="Calibri"/>
                <w:b/>
                <w:sz w:val="16"/>
                <w:szCs w:val="16"/>
              </w:rPr>
              <w:t xml:space="preserve">Ne </w:t>
            </w:r>
            <w:r w:rsidR="00ED0618" w:rsidRPr="001B397F">
              <w:rPr>
                <w:rFonts w:ascii="Calibri" w:hAnsi="Calibri"/>
                <w:b/>
                <w:sz w:val="16"/>
                <w:szCs w:val="16"/>
              </w:rPr>
              <w:t>prihvaća</w:t>
            </w:r>
            <w:r>
              <w:rPr>
                <w:rFonts w:ascii="Calibri" w:hAnsi="Calibri"/>
                <w:b/>
                <w:sz w:val="16"/>
                <w:szCs w:val="16"/>
              </w:rPr>
              <w:t xml:space="preserve"> se</w:t>
            </w:r>
            <w:r w:rsidR="00ED0618" w:rsidRPr="001B397F">
              <w:rPr>
                <w:rFonts w:ascii="Calibri" w:hAnsi="Calibri"/>
                <w:b/>
                <w:sz w:val="16"/>
                <w:szCs w:val="16"/>
              </w:rPr>
              <w:t>.</w:t>
            </w:r>
          </w:p>
          <w:p w:rsidR="00ED0618" w:rsidRPr="001B397F" w:rsidRDefault="00ED0618" w:rsidP="00886D79">
            <w:pPr>
              <w:ind w:left="94" w:right="113"/>
              <w:jc w:val="both"/>
              <w:rPr>
                <w:rFonts w:ascii="Calibri" w:hAnsi="Calibri"/>
                <w:sz w:val="16"/>
                <w:szCs w:val="16"/>
              </w:rPr>
            </w:pPr>
          </w:p>
          <w:p w:rsidR="000038E9" w:rsidRPr="000038E9" w:rsidRDefault="000038E9" w:rsidP="000038E9">
            <w:pPr>
              <w:ind w:left="24" w:right="113"/>
              <w:jc w:val="both"/>
              <w:rPr>
                <w:rFonts w:ascii="Calibri" w:hAnsi="Calibri"/>
                <w:sz w:val="16"/>
                <w:szCs w:val="16"/>
              </w:rPr>
            </w:pPr>
            <w:r w:rsidRPr="000038E9">
              <w:rPr>
                <w:rFonts w:ascii="Calibri" w:hAnsi="Calibri"/>
                <w:sz w:val="16"/>
                <w:szCs w:val="16"/>
              </w:rPr>
              <w:t xml:space="preserve">HAKOM se ne slaže s isticanjima HT-a da se radi o </w:t>
            </w:r>
            <w:r>
              <w:rPr>
                <w:rFonts w:ascii="Calibri" w:hAnsi="Calibri"/>
                <w:sz w:val="16"/>
                <w:szCs w:val="16"/>
              </w:rPr>
              <w:t>pet</w:t>
            </w:r>
            <w:r w:rsidRPr="000038E9">
              <w:rPr>
                <w:rFonts w:ascii="Calibri" w:hAnsi="Calibri"/>
                <w:sz w:val="16"/>
                <w:szCs w:val="16"/>
              </w:rPr>
              <w:t xml:space="preserve"> mjeseci kao razdoblju u kojem su promatrane novonastale prilike na tržištu te ističe kako je razdoblje u kojem su primijećene promjene u poslovnim politikama operatora vezanim uz promotivne ponude gotovo godina dana, odnosno od srpnja 2015. kada je deregulirano tržište MŠPI. </w:t>
            </w:r>
          </w:p>
          <w:p w:rsidR="000038E9" w:rsidRDefault="000038E9" w:rsidP="000038E9">
            <w:pPr>
              <w:ind w:left="24" w:right="113"/>
              <w:jc w:val="both"/>
              <w:rPr>
                <w:rFonts w:ascii="Calibri" w:hAnsi="Calibri"/>
                <w:sz w:val="16"/>
                <w:szCs w:val="16"/>
              </w:rPr>
            </w:pPr>
            <w:r w:rsidRPr="000038E9">
              <w:rPr>
                <w:rFonts w:ascii="Calibri" w:hAnsi="Calibri"/>
                <w:sz w:val="16"/>
                <w:szCs w:val="16"/>
              </w:rPr>
              <w:t xml:space="preserve">Također, budući da je sam MST model baziran na pretpostavkama iz Metodologije, HAKOM smatra kako je ključno promatrati razdoblje proteklo od donošenja metodologije, a ne samog modela (gotovo </w:t>
            </w:r>
            <w:r>
              <w:rPr>
                <w:rFonts w:ascii="Calibri" w:hAnsi="Calibri"/>
                <w:sz w:val="16"/>
                <w:szCs w:val="16"/>
              </w:rPr>
              <w:t>dvije</w:t>
            </w:r>
            <w:r w:rsidRPr="000038E9">
              <w:rPr>
                <w:rFonts w:ascii="Calibri" w:hAnsi="Calibri"/>
                <w:sz w:val="16"/>
                <w:szCs w:val="16"/>
              </w:rPr>
              <w:t xml:space="preserve"> godine u trenutku otvaranja javnog poziva).</w:t>
            </w:r>
          </w:p>
          <w:p w:rsidR="00FF437E" w:rsidRPr="000038E9" w:rsidRDefault="00FF437E" w:rsidP="000038E9">
            <w:pPr>
              <w:ind w:left="24" w:right="113"/>
              <w:jc w:val="both"/>
              <w:rPr>
                <w:rFonts w:ascii="Calibri" w:hAnsi="Calibri"/>
                <w:sz w:val="16"/>
                <w:szCs w:val="16"/>
              </w:rPr>
            </w:pPr>
          </w:p>
          <w:p w:rsidR="000038E9" w:rsidRPr="000038E9" w:rsidRDefault="000038E9" w:rsidP="000038E9">
            <w:pPr>
              <w:ind w:left="24" w:right="113"/>
              <w:jc w:val="both"/>
              <w:rPr>
                <w:rFonts w:ascii="Calibri" w:hAnsi="Calibri"/>
                <w:sz w:val="16"/>
                <w:szCs w:val="16"/>
              </w:rPr>
            </w:pPr>
            <w:r w:rsidRPr="000038E9">
              <w:rPr>
                <w:rFonts w:ascii="Calibri" w:hAnsi="Calibri"/>
                <w:sz w:val="16"/>
                <w:szCs w:val="16"/>
              </w:rPr>
              <w:t xml:space="preserve">Osim toga, prema čl. 52 ZEK-a Agencija provodi postupke analize mjerodavnih tržišta redovito, a najmanje svake tri godine od dovršetka prethodne provedbe postupaka te određuje regulatorne obveze ako tržišno natjecanje nije djelotvorno na analiziranom mjerodavnom tržištu. </w:t>
            </w:r>
          </w:p>
          <w:p w:rsidR="000038E9" w:rsidRPr="000038E9" w:rsidRDefault="000038E9" w:rsidP="000038E9">
            <w:pPr>
              <w:ind w:left="24" w:right="113"/>
              <w:jc w:val="both"/>
              <w:rPr>
                <w:rFonts w:ascii="Calibri" w:hAnsi="Calibri"/>
                <w:sz w:val="16"/>
                <w:szCs w:val="16"/>
              </w:rPr>
            </w:pPr>
            <w:r w:rsidRPr="000038E9">
              <w:rPr>
                <w:rFonts w:ascii="Calibri" w:hAnsi="Calibri"/>
                <w:sz w:val="16"/>
                <w:szCs w:val="16"/>
              </w:rPr>
              <w:t>Promjene u poslovnim politikama SMP operatora vezanim uz promotivne ponude, a koje su promatrane u razdoblju od gotovo godinu dana nakon deregulacije tržišta MŠPI pokazuju sljedeće:</w:t>
            </w:r>
          </w:p>
          <w:p w:rsidR="000038E9" w:rsidRPr="00F125CC" w:rsidRDefault="000038E9" w:rsidP="00B82ED6">
            <w:pPr>
              <w:pStyle w:val="ListParagraph"/>
              <w:numPr>
                <w:ilvl w:val="0"/>
                <w:numId w:val="33"/>
              </w:numPr>
              <w:ind w:right="113"/>
              <w:jc w:val="both"/>
              <w:rPr>
                <w:rFonts w:ascii="Calibri" w:hAnsi="Calibri"/>
                <w:sz w:val="16"/>
                <w:szCs w:val="16"/>
              </w:rPr>
            </w:pPr>
            <w:r w:rsidRPr="00F125CC">
              <w:rPr>
                <w:rFonts w:ascii="Calibri" w:hAnsi="Calibri"/>
                <w:sz w:val="16"/>
                <w:szCs w:val="16"/>
              </w:rPr>
              <w:t>Promotivne akcije traju i do šest mjeseci (prije dva mjeseca)</w:t>
            </w:r>
          </w:p>
          <w:p w:rsidR="000038E9" w:rsidRPr="00F125CC" w:rsidRDefault="000038E9" w:rsidP="00B82ED6">
            <w:pPr>
              <w:pStyle w:val="ListParagraph"/>
              <w:numPr>
                <w:ilvl w:val="0"/>
                <w:numId w:val="33"/>
              </w:numPr>
              <w:ind w:right="113"/>
              <w:jc w:val="both"/>
              <w:rPr>
                <w:rFonts w:ascii="Calibri" w:hAnsi="Calibri"/>
                <w:sz w:val="16"/>
                <w:szCs w:val="16"/>
              </w:rPr>
            </w:pPr>
            <w:r w:rsidRPr="00F125CC">
              <w:rPr>
                <w:rFonts w:ascii="Calibri" w:hAnsi="Calibri"/>
                <w:sz w:val="16"/>
                <w:szCs w:val="16"/>
              </w:rPr>
              <w:t>Uvjeti iz promotivnih akcija primjenjuju se i do 18 mjeseci (prije tri mjeseca)</w:t>
            </w:r>
          </w:p>
          <w:p w:rsidR="000038E9" w:rsidRPr="00F125CC" w:rsidRDefault="000038E9" w:rsidP="00B82ED6">
            <w:pPr>
              <w:pStyle w:val="ListParagraph"/>
              <w:numPr>
                <w:ilvl w:val="0"/>
                <w:numId w:val="33"/>
              </w:numPr>
              <w:ind w:right="113"/>
              <w:jc w:val="both"/>
              <w:rPr>
                <w:rFonts w:ascii="Calibri" w:hAnsi="Calibri"/>
                <w:sz w:val="16"/>
                <w:szCs w:val="16"/>
              </w:rPr>
            </w:pPr>
            <w:r w:rsidRPr="00F125CC">
              <w:rPr>
                <w:rFonts w:ascii="Calibri" w:hAnsi="Calibri"/>
                <w:sz w:val="16"/>
                <w:szCs w:val="16"/>
              </w:rPr>
              <w:t>Na istim paketima su istovremeno moguće različite promotivne akcije i ponavljaju se u razmaku od mjesec dana (prije jedna u godinu dana)</w:t>
            </w:r>
          </w:p>
          <w:p w:rsidR="000038E9" w:rsidRPr="00F125CC" w:rsidRDefault="000038E9" w:rsidP="00B82ED6">
            <w:pPr>
              <w:pStyle w:val="ListParagraph"/>
              <w:numPr>
                <w:ilvl w:val="0"/>
                <w:numId w:val="33"/>
              </w:numPr>
              <w:ind w:right="113"/>
              <w:jc w:val="both"/>
              <w:rPr>
                <w:rFonts w:ascii="Calibri" w:hAnsi="Calibri"/>
                <w:sz w:val="16"/>
                <w:szCs w:val="16"/>
              </w:rPr>
            </w:pPr>
            <w:r w:rsidRPr="00F125CC">
              <w:rPr>
                <w:rFonts w:ascii="Calibri" w:hAnsi="Calibri"/>
                <w:sz w:val="16"/>
                <w:szCs w:val="16"/>
              </w:rPr>
              <w:t>Promotivne akcije se nude i novim i postojećim korisnicima (prije novim korisnicima samo ako nisu koristili uslugu)</w:t>
            </w:r>
          </w:p>
          <w:p w:rsidR="000038E9" w:rsidRPr="00F125CC" w:rsidRDefault="000038E9" w:rsidP="00B82ED6">
            <w:pPr>
              <w:pStyle w:val="ListParagraph"/>
              <w:numPr>
                <w:ilvl w:val="0"/>
                <w:numId w:val="33"/>
              </w:numPr>
              <w:ind w:right="113"/>
              <w:jc w:val="both"/>
              <w:rPr>
                <w:rFonts w:ascii="Calibri" w:hAnsi="Calibri"/>
                <w:sz w:val="16"/>
                <w:szCs w:val="16"/>
              </w:rPr>
            </w:pPr>
            <w:r w:rsidRPr="00F125CC">
              <w:rPr>
                <w:rFonts w:ascii="Calibri" w:hAnsi="Calibri"/>
                <w:sz w:val="16"/>
                <w:szCs w:val="16"/>
              </w:rPr>
              <w:t>Ukupan iznos promotivnih pogodnosti određen je MST izračunom na način da margina mora biti pozitivna (prije tri mjesečne naknade).</w:t>
            </w:r>
          </w:p>
          <w:p w:rsidR="00FF437E" w:rsidRPr="000038E9" w:rsidRDefault="00FF437E" w:rsidP="000038E9">
            <w:pPr>
              <w:ind w:left="24" w:right="113"/>
              <w:jc w:val="both"/>
              <w:rPr>
                <w:rFonts w:ascii="Calibri" w:hAnsi="Calibri"/>
                <w:sz w:val="16"/>
                <w:szCs w:val="16"/>
              </w:rPr>
            </w:pPr>
          </w:p>
          <w:p w:rsidR="00ED0618" w:rsidRPr="001B397F" w:rsidRDefault="000038E9" w:rsidP="000038E9">
            <w:pPr>
              <w:ind w:left="24" w:right="113"/>
              <w:jc w:val="both"/>
              <w:rPr>
                <w:rFonts w:ascii="Calibri" w:hAnsi="Calibri"/>
                <w:sz w:val="16"/>
                <w:szCs w:val="16"/>
              </w:rPr>
            </w:pPr>
            <w:r w:rsidRPr="000038E9">
              <w:rPr>
                <w:rFonts w:ascii="Calibri" w:hAnsi="Calibri"/>
                <w:sz w:val="16"/>
                <w:szCs w:val="16"/>
              </w:rPr>
              <w:t>Navedene promjene poslovnih politika SMP operatora u vidu promotivnih akcija i učestale žalbe alternativnih operatora ukazale su na potrebu za preispitivanjem same Metodologije i tretiranje promotivnih akcija unutar samog modela. Slijedom toga, a budući da su utvrđene okolnosti koje imaju utjecaj na djelotvorno tržišno natjecanje, HAKOM smatra kako je tvrdnja o ugrožavanju pravne sigurnosti neutemeljena.</w:t>
            </w:r>
          </w:p>
        </w:tc>
      </w:tr>
      <w:tr w:rsidR="002B350A" w:rsidRPr="001B397F" w:rsidTr="00000E0D">
        <w:trPr>
          <w:gridAfter w:val="3"/>
          <w:wAfter w:w="16449" w:type="dxa"/>
        </w:trPr>
        <w:tc>
          <w:tcPr>
            <w:tcW w:w="573" w:type="dxa"/>
            <w:noWrap/>
            <w:tcMar>
              <w:top w:w="105" w:type="dxa"/>
              <w:left w:w="105" w:type="dxa"/>
              <w:bottom w:w="105" w:type="dxa"/>
              <w:right w:w="105" w:type="dxa"/>
            </w:tcMar>
          </w:tcPr>
          <w:p w:rsidR="002B350A" w:rsidRPr="001B397F" w:rsidRDefault="002B350A"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2B350A" w:rsidRPr="001B397F" w:rsidRDefault="002B350A" w:rsidP="00886D79">
            <w:pPr>
              <w:rPr>
                <w:rFonts w:ascii="Calibri" w:hAnsi="Calibri"/>
                <w:sz w:val="16"/>
                <w:szCs w:val="16"/>
              </w:rPr>
            </w:pPr>
            <w:r w:rsidRPr="001B397F">
              <w:rPr>
                <w:rFonts w:ascii="Calibri" w:hAnsi="Calibri"/>
                <w:sz w:val="16"/>
                <w:szCs w:val="16"/>
              </w:rPr>
              <w:t>HT d.d.</w:t>
            </w:r>
          </w:p>
        </w:tc>
        <w:tc>
          <w:tcPr>
            <w:tcW w:w="6095" w:type="dxa"/>
            <w:tcMar>
              <w:top w:w="105" w:type="dxa"/>
              <w:left w:w="105" w:type="dxa"/>
              <w:bottom w:w="105" w:type="dxa"/>
              <w:right w:w="105" w:type="dxa"/>
            </w:tcMar>
          </w:tcPr>
          <w:p w:rsidR="002B350A" w:rsidRDefault="007C761D" w:rsidP="00886D79">
            <w:pPr>
              <w:jc w:val="both"/>
              <w:rPr>
                <w:rFonts w:ascii="Calibri" w:hAnsi="Calibri"/>
                <w:sz w:val="16"/>
                <w:szCs w:val="16"/>
                <w:u w:val="single"/>
              </w:rPr>
            </w:pPr>
            <w:r w:rsidRPr="00000E0D">
              <w:rPr>
                <w:rFonts w:ascii="Calibri" w:hAnsi="Calibri"/>
                <w:sz w:val="16"/>
                <w:szCs w:val="16"/>
                <w:u w:val="single"/>
              </w:rPr>
              <w:t>Tretman darova/promotivnih ponuda/promotivnih pogodnosti u važećem modelu MST ne smije se mijenjati</w:t>
            </w:r>
          </w:p>
          <w:p w:rsidR="00FF437E" w:rsidRPr="00000E0D" w:rsidRDefault="00FF437E" w:rsidP="00886D79">
            <w:pPr>
              <w:jc w:val="both"/>
              <w:rPr>
                <w:rFonts w:ascii="Calibri" w:hAnsi="Calibri"/>
                <w:sz w:val="16"/>
                <w:szCs w:val="16"/>
                <w:u w:val="single"/>
              </w:rPr>
            </w:pPr>
          </w:p>
          <w:p w:rsidR="007C761D" w:rsidRDefault="007C761D">
            <w:pPr>
              <w:jc w:val="both"/>
              <w:rPr>
                <w:rFonts w:ascii="Calibri" w:hAnsi="Calibri"/>
                <w:sz w:val="16"/>
                <w:szCs w:val="16"/>
              </w:rPr>
            </w:pPr>
            <w:r>
              <w:rPr>
                <w:rFonts w:ascii="Calibri" w:hAnsi="Calibri"/>
                <w:sz w:val="16"/>
                <w:szCs w:val="16"/>
              </w:rPr>
              <w:t xml:space="preserve">HT tvrdi da su </w:t>
            </w:r>
            <w:r w:rsidRPr="007C761D">
              <w:rPr>
                <w:rFonts w:ascii="Calibri" w:hAnsi="Calibri"/>
                <w:sz w:val="16"/>
                <w:szCs w:val="16"/>
              </w:rPr>
              <w:t xml:space="preserve">argumenti </w:t>
            </w:r>
            <w:r>
              <w:rPr>
                <w:rFonts w:ascii="Calibri" w:hAnsi="Calibri"/>
                <w:sz w:val="16"/>
                <w:szCs w:val="16"/>
              </w:rPr>
              <w:t>za promjenu tretmana promotivnih pogodnosti</w:t>
            </w:r>
            <w:r w:rsidRPr="007C761D">
              <w:rPr>
                <w:rFonts w:ascii="Calibri" w:hAnsi="Calibri"/>
                <w:sz w:val="16"/>
                <w:szCs w:val="16"/>
              </w:rPr>
              <w:t xml:space="preserve"> promašeni jer isti </w:t>
            </w:r>
            <w:r w:rsidRPr="007C761D">
              <w:rPr>
                <w:rFonts w:ascii="Calibri" w:hAnsi="Calibri"/>
                <w:sz w:val="16"/>
                <w:szCs w:val="16"/>
              </w:rPr>
              <w:lastRenderedPageBreak/>
              <w:t>polaze od pretpostavke da je moguće pridobiti korisnike odnosno iste zadržati samo i isključivo ako se korisnicima dodijeli promotivna pogodnost/dar. Drugim riječima tvrdi se da svaki korisnik, odmah po isteku razdoblja obveznog trajanja ugovora, od HT-a dobije novu promotivnu pogodnost/dar.</w:t>
            </w:r>
          </w:p>
          <w:p w:rsidR="00FF437E" w:rsidRDefault="00FF437E">
            <w:pPr>
              <w:jc w:val="both"/>
              <w:rPr>
                <w:rFonts w:ascii="Calibri" w:hAnsi="Calibri"/>
                <w:sz w:val="16"/>
                <w:szCs w:val="16"/>
              </w:rPr>
            </w:pPr>
          </w:p>
          <w:p w:rsidR="000F7E56" w:rsidRDefault="004F36A7">
            <w:pPr>
              <w:jc w:val="both"/>
              <w:rPr>
                <w:rFonts w:ascii="Calibri" w:hAnsi="Calibri"/>
                <w:sz w:val="16"/>
                <w:szCs w:val="16"/>
              </w:rPr>
            </w:pPr>
            <w:r>
              <w:rPr>
                <w:rFonts w:ascii="Calibri" w:hAnsi="Calibri"/>
                <w:sz w:val="16"/>
                <w:szCs w:val="16"/>
              </w:rPr>
              <w:t>HT navodi kako r</w:t>
            </w:r>
            <w:r w:rsidRPr="004F36A7">
              <w:rPr>
                <w:rFonts w:ascii="Calibri" w:hAnsi="Calibri"/>
                <w:sz w:val="16"/>
                <w:szCs w:val="16"/>
              </w:rPr>
              <w:t>ealne brojke pokazuju kako korisnici po isteku razdoblja obveznog trajanja ugovora u pravilu ne dobiju novu pogodnost/dar. Naime, iz analize ponašanja korisničke baze HT-a proizlazi kako manji broj rezidencijalnih korisnika godišnje produži trajanje ugovorne obveze uz korištenje pogodnosti promotivne pogodnosti/</w:t>
            </w:r>
            <w:proofErr w:type="spellStart"/>
            <w:r w:rsidRPr="004F36A7">
              <w:rPr>
                <w:rFonts w:ascii="Calibri" w:hAnsi="Calibri"/>
                <w:sz w:val="16"/>
                <w:szCs w:val="16"/>
              </w:rPr>
              <w:t>darova.</w:t>
            </w:r>
            <w:proofErr w:type="spellEnd"/>
            <w:r w:rsidRPr="004F36A7">
              <w:rPr>
                <w:rFonts w:ascii="Calibri" w:hAnsi="Calibri"/>
                <w:sz w:val="16"/>
                <w:szCs w:val="16"/>
              </w:rPr>
              <w:t>. Dakle, broj korisnika koji ponovno dobiju pogodnost nakon isteka ugovorene obveze je, usprkos gotovo neprekidnim marketinškim kampanjama svih operatora zapravo zanemariv, a što najbolje dokazuje kako je početna premisa HAKOM-a, ali i Vipneta, pogrešna.</w:t>
            </w:r>
            <w:r w:rsidR="000F7E56">
              <w:rPr>
                <w:rFonts w:ascii="Calibri" w:hAnsi="Calibri"/>
                <w:sz w:val="16"/>
                <w:szCs w:val="16"/>
              </w:rPr>
              <w:t xml:space="preserve"> </w:t>
            </w:r>
          </w:p>
          <w:p w:rsidR="00FF437E" w:rsidRDefault="00FF437E">
            <w:pPr>
              <w:jc w:val="both"/>
              <w:rPr>
                <w:rFonts w:ascii="Calibri" w:hAnsi="Calibri"/>
                <w:sz w:val="16"/>
                <w:szCs w:val="16"/>
              </w:rPr>
            </w:pPr>
          </w:p>
          <w:p w:rsidR="00D2554B" w:rsidRPr="001B397F" w:rsidRDefault="00D2554B">
            <w:pPr>
              <w:jc w:val="both"/>
              <w:rPr>
                <w:rFonts w:ascii="Calibri" w:hAnsi="Calibri"/>
                <w:sz w:val="16"/>
                <w:szCs w:val="16"/>
              </w:rPr>
            </w:pPr>
            <w:r w:rsidRPr="00D2554B">
              <w:rPr>
                <w:rFonts w:ascii="Calibri" w:hAnsi="Calibri"/>
                <w:sz w:val="16"/>
                <w:szCs w:val="16"/>
              </w:rPr>
              <w:t>Stoga, HT smatra kako se na ova pitanja i dalje treba primjenjivati razdoblje životnog vijeka korisnika, a ne razdoblje minimalnog trajanja ugovorne obveze.</w:t>
            </w:r>
          </w:p>
        </w:tc>
        <w:tc>
          <w:tcPr>
            <w:tcW w:w="5673" w:type="dxa"/>
            <w:gridSpan w:val="2"/>
          </w:tcPr>
          <w:p w:rsidR="00F828AD" w:rsidRPr="001B397F" w:rsidRDefault="00F828AD" w:rsidP="00F828AD">
            <w:pPr>
              <w:ind w:right="113"/>
              <w:jc w:val="both"/>
              <w:rPr>
                <w:rFonts w:ascii="Calibri" w:hAnsi="Calibri"/>
                <w:b/>
                <w:sz w:val="16"/>
                <w:szCs w:val="16"/>
              </w:rPr>
            </w:pPr>
            <w:r>
              <w:rPr>
                <w:rFonts w:ascii="Calibri" w:hAnsi="Calibri"/>
                <w:b/>
                <w:sz w:val="16"/>
                <w:szCs w:val="16"/>
              </w:rPr>
              <w:lastRenderedPageBreak/>
              <w:t xml:space="preserve">Ne </w:t>
            </w:r>
            <w:r w:rsidRPr="001B397F">
              <w:rPr>
                <w:rFonts w:ascii="Calibri" w:hAnsi="Calibri"/>
                <w:b/>
                <w:sz w:val="16"/>
                <w:szCs w:val="16"/>
              </w:rPr>
              <w:t>prihvaća</w:t>
            </w:r>
            <w:r>
              <w:rPr>
                <w:rFonts w:ascii="Calibri" w:hAnsi="Calibri"/>
                <w:b/>
                <w:sz w:val="16"/>
                <w:szCs w:val="16"/>
              </w:rPr>
              <w:t xml:space="preserve"> se</w:t>
            </w:r>
            <w:r w:rsidRPr="001B397F">
              <w:rPr>
                <w:rFonts w:ascii="Calibri" w:hAnsi="Calibri"/>
                <w:b/>
                <w:sz w:val="16"/>
                <w:szCs w:val="16"/>
              </w:rPr>
              <w:t>.</w:t>
            </w:r>
          </w:p>
          <w:p w:rsidR="00F828AD" w:rsidRPr="001B397F" w:rsidRDefault="00F828AD" w:rsidP="00F828AD">
            <w:pPr>
              <w:ind w:left="94" w:right="113"/>
              <w:jc w:val="both"/>
              <w:rPr>
                <w:rFonts w:ascii="Calibri" w:hAnsi="Calibri"/>
                <w:sz w:val="16"/>
                <w:szCs w:val="16"/>
              </w:rPr>
            </w:pPr>
          </w:p>
          <w:p w:rsidR="00F828AD" w:rsidRDefault="00F828AD" w:rsidP="00F828AD">
            <w:pPr>
              <w:tabs>
                <w:tab w:val="left" w:pos="5339"/>
              </w:tabs>
              <w:ind w:right="130"/>
              <w:jc w:val="both"/>
              <w:rPr>
                <w:rFonts w:ascii="Calibri" w:hAnsi="Calibri"/>
                <w:sz w:val="16"/>
                <w:szCs w:val="16"/>
              </w:rPr>
            </w:pPr>
            <w:r w:rsidRPr="00F828AD">
              <w:rPr>
                <w:rFonts w:ascii="Calibri" w:hAnsi="Calibri"/>
                <w:sz w:val="16"/>
                <w:szCs w:val="16"/>
              </w:rPr>
              <w:t xml:space="preserve">HAKOM ne tvrdi da nakon isteka ugovorne obveze svaki korisnik prelazi na drugi paket već samo da je isto moguće te da su korisnici alternativnih operatora </w:t>
            </w:r>
            <w:r w:rsidRPr="00F828AD">
              <w:rPr>
                <w:rFonts w:ascii="Calibri" w:hAnsi="Calibri"/>
                <w:sz w:val="16"/>
                <w:szCs w:val="16"/>
              </w:rPr>
              <w:lastRenderedPageBreak/>
              <w:t xml:space="preserve">zahtjevniji po pitanju iskorištavanja promotivnih pogodnosti koje će biti odlučujući faktor pri privlačenju i/ili zadržavanju korisnika. </w:t>
            </w:r>
          </w:p>
          <w:p w:rsidR="00FF437E" w:rsidRDefault="00FF437E" w:rsidP="00F828AD">
            <w:pPr>
              <w:tabs>
                <w:tab w:val="left" w:pos="5339"/>
              </w:tabs>
              <w:ind w:right="130"/>
              <w:jc w:val="both"/>
              <w:rPr>
                <w:rFonts w:ascii="Calibri" w:hAnsi="Calibri"/>
                <w:sz w:val="16"/>
                <w:szCs w:val="16"/>
              </w:rPr>
            </w:pPr>
          </w:p>
          <w:p w:rsidR="00F828AD" w:rsidRDefault="00F828AD" w:rsidP="00F828AD">
            <w:pPr>
              <w:tabs>
                <w:tab w:val="left" w:pos="5339"/>
              </w:tabs>
              <w:ind w:right="130"/>
              <w:jc w:val="both"/>
              <w:rPr>
                <w:rFonts w:ascii="Calibri" w:hAnsi="Calibri"/>
                <w:sz w:val="16"/>
                <w:szCs w:val="16"/>
              </w:rPr>
            </w:pPr>
            <w:r>
              <w:rPr>
                <w:rFonts w:ascii="Calibri" w:hAnsi="Calibri"/>
                <w:sz w:val="16"/>
                <w:szCs w:val="16"/>
              </w:rPr>
              <w:t xml:space="preserve">Naime, </w:t>
            </w:r>
            <w:r w:rsidRPr="00F828AD">
              <w:rPr>
                <w:rFonts w:ascii="Calibri" w:hAnsi="Calibri"/>
                <w:sz w:val="16"/>
                <w:szCs w:val="16"/>
              </w:rPr>
              <w:t>SMP operator kao povijesni operator ima specifičnu bazu korisnika koji nikada nisu promijenili operatora te su stoga i skloniji ostati kod svog operatora neovisno o tome što se nudi na tržištu. Alternativni operatori s druge strane imaju korisnike s drugačijim navikama, korisnike koji su barem jednom promijenili operatora i koje je teže zadržati. Iz tog razloga alternativni operatori moraju više ulagati u sredstva privlačenja i zadržavanja korisnika u vidu različitih pogodnosti. S druge strane, budući da imaju zahtjevnije korisnike za koje ne mogu sa sigurnošću računati da će ostati kod njih nakon isteka ugovorne obveze, moraju osigurati profitabilnost u razdoblju trajanja ugovorne obveze. Iz tog razloga HAKOM smatra da je potrebno promijeniti dosadašnji način tretiranja darova u MST modelu na način da se trošak darova diskontira na razdoblje ugovorne obveze, a ne na životni vijek korisnika.</w:t>
            </w:r>
          </w:p>
          <w:p w:rsidR="00FF437E" w:rsidRPr="00F828AD" w:rsidRDefault="00FF437E" w:rsidP="00F828AD">
            <w:pPr>
              <w:tabs>
                <w:tab w:val="left" w:pos="5339"/>
              </w:tabs>
              <w:ind w:right="130"/>
              <w:jc w:val="both"/>
              <w:rPr>
                <w:rFonts w:ascii="Calibri" w:hAnsi="Calibri"/>
                <w:sz w:val="16"/>
                <w:szCs w:val="16"/>
              </w:rPr>
            </w:pPr>
          </w:p>
          <w:p w:rsidR="002B350A" w:rsidRPr="001B397F" w:rsidRDefault="00F828AD" w:rsidP="00F828AD">
            <w:pPr>
              <w:tabs>
                <w:tab w:val="left" w:pos="5339"/>
              </w:tabs>
              <w:ind w:right="130"/>
              <w:jc w:val="both"/>
              <w:rPr>
                <w:rFonts w:ascii="Calibri" w:hAnsi="Calibri"/>
                <w:sz w:val="16"/>
                <w:szCs w:val="16"/>
              </w:rPr>
            </w:pPr>
            <w:r w:rsidRPr="00F828AD">
              <w:rPr>
                <w:rFonts w:ascii="Calibri" w:hAnsi="Calibri"/>
                <w:sz w:val="16"/>
                <w:szCs w:val="16"/>
              </w:rPr>
              <w:t>Osim toga, neovisno o broju promotivnih pogodnosti koje će pojedini korisnik konzumirati tijekom životnog vijeka, MST testira profitabilnost ponude (paket+promotivna pogodnost) koja je vremenski definirana ugovornom obvezom, a ne životnim vijekom korisnika.</w:t>
            </w:r>
          </w:p>
        </w:tc>
      </w:tr>
      <w:tr w:rsidR="002B350A" w:rsidRPr="001B397F" w:rsidTr="00000E0D">
        <w:trPr>
          <w:gridAfter w:val="3"/>
          <w:wAfter w:w="16449" w:type="dxa"/>
        </w:trPr>
        <w:tc>
          <w:tcPr>
            <w:tcW w:w="573" w:type="dxa"/>
            <w:noWrap/>
            <w:tcMar>
              <w:top w:w="105" w:type="dxa"/>
              <w:left w:w="105" w:type="dxa"/>
              <w:bottom w:w="105" w:type="dxa"/>
              <w:right w:w="105" w:type="dxa"/>
            </w:tcMar>
          </w:tcPr>
          <w:p w:rsidR="002B350A" w:rsidRPr="001B397F" w:rsidRDefault="002B350A"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2B350A" w:rsidRPr="001B397F" w:rsidRDefault="00331EEC" w:rsidP="00886D79">
            <w:pPr>
              <w:jc w:val="both"/>
              <w:rPr>
                <w:rFonts w:ascii="Calibri" w:hAnsi="Calibri"/>
                <w:sz w:val="16"/>
                <w:szCs w:val="16"/>
              </w:rPr>
            </w:pPr>
            <w:r w:rsidRPr="001B397F">
              <w:rPr>
                <w:rFonts w:ascii="Calibri" w:hAnsi="Calibri"/>
                <w:sz w:val="16"/>
                <w:szCs w:val="16"/>
              </w:rPr>
              <w:t>HT d.d.</w:t>
            </w:r>
          </w:p>
        </w:tc>
        <w:tc>
          <w:tcPr>
            <w:tcW w:w="6095" w:type="dxa"/>
            <w:tcMar>
              <w:top w:w="105" w:type="dxa"/>
              <w:left w:w="105" w:type="dxa"/>
              <w:bottom w:w="105" w:type="dxa"/>
              <w:right w:w="105" w:type="dxa"/>
            </w:tcMar>
          </w:tcPr>
          <w:p w:rsidR="002B350A" w:rsidRDefault="00331EEC" w:rsidP="00886D79">
            <w:pPr>
              <w:jc w:val="both"/>
              <w:rPr>
                <w:rFonts w:ascii="Calibri" w:hAnsi="Calibri"/>
                <w:sz w:val="16"/>
                <w:szCs w:val="16"/>
                <w:u w:val="single"/>
              </w:rPr>
            </w:pPr>
            <w:r w:rsidRPr="00000E0D">
              <w:rPr>
                <w:rFonts w:ascii="Calibri" w:hAnsi="Calibri"/>
                <w:sz w:val="16"/>
                <w:szCs w:val="16"/>
                <w:u w:val="single"/>
              </w:rPr>
              <w:t>Ako se tretman darova mijenja, isti se treba promatrati kao trošak marketinga</w:t>
            </w:r>
          </w:p>
          <w:p w:rsidR="00FF437E" w:rsidRDefault="00FF437E" w:rsidP="00886D79">
            <w:pPr>
              <w:jc w:val="both"/>
              <w:rPr>
                <w:rFonts w:ascii="Calibri" w:hAnsi="Calibri"/>
                <w:sz w:val="16"/>
                <w:szCs w:val="16"/>
                <w:u w:val="single"/>
              </w:rPr>
            </w:pPr>
          </w:p>
          <w:p w:rsidR="00331EEC" w:rsidRDefault="001900E4" w:rsidP="00886D79">
            <w:pPr>
              <w:jc w:val="both"/>
              <w:rPr>
                <w:rFonts w:ascii="Calibri" w:hAnsi="Calibri"/>
                <w:sz w:val="16"/>
                <w:szCs w:val="16"/>
              </w:rPr>
            </w:pPr>
            <w:r w:rsidRPr="00000E0D">
              <w:rPr>
                <w:rFonts w:ascii="Calibri" w:hAnsi="Calibri"/>
                <w:sz w:val="16"/>
                <w:szCs w:val="16"/>
              </w:rPr>
              <w:t xml:space="preserve">Ako HAKOM usprkos svemu iznesenom i dalje smatra da je potrebno izmijeniti važeću verziju MST modela, HT predlaže da isto izmijeni na način da se trošak posebnih pogodnosti/darova koji prvenstveno uključuju poklanjanje tj. dodjelu popusta na tzv. </w:t>
            </w:r>
            <w:proofErr w:type="spellStart"/>
            <w:r w:rsidRPr="00000E0D">
              <w:rPr>
                <w:rFonts w:ascii="Calibri" w:hAnsi="Calibri"/>
                <w:sz w:val="16"/>
                <w:szCs w:val="16"/>
              </w:rPr>
              <w:t>gadgete</w:t>
            </w:r>
            <w:proofErr w:type="spellEnd"/>
            <w:r w:rsidRPr="00000E0D">
              <w:rPr>
                <w:rFonts w:ascii="Calibri" w:hAnsi="Calibri"/>
                <w:sz w:val="16"/>
                <w:szCs w:val="16"/>
              </w:rPr>
              <w:t xml:space="preserve"> ima smatrati kao i bilo koji drugi trošak marketinga za pružanje usluga na maloprodajnoj razini.</w:t>
            </w:r>
          </w:p>
          <w:p w:rsidR="00FF437E" w:rsidRDefault="00FF437E" w:rsidP="00886D79">
            <w:pPr>
              <w:jc w:val="both"/>
              <w:rPr>
                <w:rFonts w:ascii="Calibri" w:hAnsi="Calibri"/>
                <w:sz w:val="16"/>
                <w:szCs w:val="16"/>
              </w:rPr>
            </w:pPr>
          </w:p>
          <w:p w:rsidR="005A4FA3" w:rsidRPr="001900E4" w:rsidRDefault="005A4FA3">
            <w:pPr>
              <w:jc w:val="both"/>
              <w:rPr>
                <w:rFonts w:ascii="Calibri" w:hAnsi="Calibri"/>
                <w:sz w:val="16"/>
                <w:szCs w:val="16"/>
              </w:rPr>
            </w:pPr>
            <w:r w:rsidRPr="005A4FA3">
              <w:rPr>
                <w:rFonts w:ascii="Calibri" w:hAnsi="Calibri"/>
                <w:sz w:val="16"/>
                <w:szCs w:val="16"/>
              </w:rPr>
              <w:t xml:space="preserve">Dodatno </w:t>
            </w:r>
            <w:r>
              <w:rPr>
                <w:rFonts w:ascii="Calibri" w:hAnsi="Calibri"/>
                <w:sz w:val="16"/>
                <w:szCs w:val="16"/>
              </w:rPr>
              <w:t xml:space="preserve">HT </w:t>
            </w:r>
            <w:r w:rsidRPr="005A4FA3">
              <w:rPr>
                <w:rFonts w:ascii="Calibri" w:hAnsi="Calibri"/>
                <w:sz w:val="16"/>
                <w:szCs w:val="16"/>
              </w:rPr>
              <w:t>istič</w:t>
            </w:r>
            <w:r>
              <w:rPr>
                <w:rFonts w:ascii="Calibri" w:hAnsi="Calibri"/>
                <w:sz w:val="16"/>
                <w:szCs w:val="16"/>
              </w:rPr>
              <w:t>e</w:t>
            </w:r>
            <w:r w:rsidRPr="005A4FA3">
              <w:rPr>
                <w:rFonts w:ascii="Calibri" w:hAnsi="Calibri"/>
                <w:sz w:val="16"/>
                <w:szCs w:val="16"/>
              </w:rPr>
              <w:t xml:space="preserve"> da primjena dosadašnje logike promatranja troška darova, bilo kroz životni vijek korisnika bilo kroz minimalno trajanje ugovora, dovodi do toga da se isti trošak praktično uračunava dva puta. Naime, budući da se suštinski radi o istinskom trošku marketinga kojeg svi poduzetnici, pa time i operatori, pravilno knjiže na stavku marketinga, pri određivanja tzv. </w:t>
            </w:r>
            <w:proofErr w:type="spellStart"/>
            <w:r w:rsidRPr="005A4FA3">
              <w:rPr>
                <w:rFonts w:ascii="Calibri" w:hAnsi="Calibri"/>
                <w:sz w:val="16"/>
                <w:szCs w:val="16"/>
              </w:rPr>
              <w:t>markupa</w:t>
            </w:r>
            <w:proofErr w:type="spellEnd"/>
            <w:r w:rsidRPr="005A4FA3">
              <w:rPr>
                <w:rFonts w:ascii="Calibri" w:hAnsi="Calibri"/>
                <w:sz w:val="16"/>
                <w:szCs w:val="16"/>
              </w:rPr>
              <w:t xml:space="preserve"> na troškove HT-a kako bi se dobio trošak SEO operatora takvi troškovi, dostavljeni od strane operatora, ulaze u osnovicu za izračun tzv. </w:t>
            </w:r>
            <w:proofErr w:type="spellStart"/>
            <w:r w:rsidRPr="005A4FA3">
              <w:rPr>
                <w:rFonts w:ascii="Calibri" w:hAnsi="Calibri"/>
                <w:sz w:val="16"/>
                <w:szCs w:val="16"/>
              </w:rPr>
              <w:t>markupa</w:t>
            </w:r>
            <w:proofErr w:type="spellEnd"/>
          </w:p>
        </w:tc>
        <w:tc>
          <w:tcPr>
            <w:tcW w:w="5673" w:type="dxa"/>
            <w:gridSpan w:val="2"/>
          </w:tcPr>
          <w:p w:rsidR="00FF437E" w:rsidRPr="001B397F" w:rsidRDefault="00FF437E" w:rsidP="00FF437E">
            <w:pPr>
              <w:ind w:right="113"/>
              <w:jc w:val="both"/>
              <w:rPr>
                <w:rFonts w:ascii="Calibri" w:hAnsi="Calibri"/>
                <w:b/>
                <w:sz w:val="16"/>
                <w:szCs w:val="16"/>
              </w:rPr>
            </w:pPr>
            <w:r>
              <w:rPr>
                <w:rFonts w:ascii="Calibri" w:hAnsi="Calibri"/>
                <w:b/>
                <w:sz w:val="16"/>
                <w:szCs w:val="16"/>
              </w:rPr>
              <w:t xml:space="preserve">Ne </w:t>
            </w:r>
            <w:r w:rsidRPr="001B397F">
              <w:rPr>
                <w:rFonts w:ascii="Calibri" w:hAnsi="Calibri"/>
                <w:b/>
                <w:sz w:val="16"/>
                <w:szCs w:val="16"/>
              </w:rPr>
              <w:t>prihvaća</w:t>
            </w:r>
            <w:r>
              <w:rPr>
                <w:rFonts w:ascii="Calibri" w:hAnsi="Calibri"/>
                <w:b/>
                <w:sz w:val="16"/>
                <w:szCs w:val="16"/>
              </w:rPr>
              <w:t xml:space="preserve"> se</w:t>
            </w:r>
            <w:r w:rsidRPr="001B397F">
              <w:rPr>
                <w:rFonts w:ascii="Calibri" w:hAnsi="Calibri"/>
                <w:b/>
                <w:sz w:val="16"/>
                <w:szCs w:val="16"/>
              </w:rPr>
              <w:t>.</w:t>
            </w:r>
          </w:p>
          <w:p w:rsidR="00FF437E" w:rsidRPr="001B397F" w:rsidRDefault="00FF437E" w:rsidP="00FF437E">
            <w:pPr>
              <w:ind w:left="94" w:right="113"/>
              <w:jc w:val="both"/>
              <w:rPr>
                <w:rFonts w:ascii="Calibri" w:hAnsi="Calibri"/>
                <w:sz w:val="16"/>
                <w:szCs w:val="16"/>
              </w:rPr>
            </w:pPr>
          </w:p>
          <w:p w:rsidR="00FF437E" w:rsidRPr="00FF437E" w:rsidRDefault="00FF437E" w:rsidP="00FF437E">
            <w:pPr>
              <w:jc w:val="both"/>
              <w:rPr>
                <w:rFonts w:ascii="Calibri" w:hAnsi="Calibri"/>
                <w:sz w:val="16"/>
                <w:szCs w:val="16"/>
              </w:rPr>
            </w:pPr>
            <w:r w:rsidRPr="00F828AD">
              <w:rPr>
                <w:rFonts w:ascii="Calibri" w:hAnsi="Calibri"/>
                <w:sz w:val="16"/>
                <w:szCs w:val="16"/>
              </w:rPr>
              <w:t>HAKOM</w:t>
            </w:r>
            <w:r w:rsidRPr="00FF437E">
              <w:t xml:space="preserve"> </w:t>
            </w:r>
            <w:r w:rsidRPr="00000E0D">
              <w:rPr>
                <w:rFonts w:ascii="Calibri" w:hAnsi="Calibri"/>
                <w:sz w:val="16"/>
                <w:szCs w:val="16"/>
              </w:rPr>
              <w:t>n</w:t>
            </w:r>
            <w:r w:rsidRPr="00FF437E">
              <w:rPr>
                <w:rFonts w:ascii="Calibri" w:hAnsi="Calibri"/>
                <w:sz w:val="16"/>
                <w:szCs w:val="16"/>
              </w:rPr>
              <w:t xml:space="preserve">aglašava kako takvi troškovi (troškovi popusta na </w:t>
            </w:r>
            <w:proofErr w:type="spellStart"/>
            <w:r w:rsidRPr="00FF437E">
              <w:rPr>
                <w:rFonts w:ascii="Calibri" w:hAnsi="Calibri"/>
                <w:sz w:val="16"/>
                <w:szCs w:val="16"/>
              </w:rPr>
              <w:t>gadgete</w:t>
            </w:r>
            <w:proofErr w:type="spellEnd"/>
            <w:r w:rsidRPr="00FF437E">
              <w:rPr>
                <w:rFonts w:ascii="Calibri" w:hAnsi="Calibri"/>
                <w:sz w:val="16"/>
                <w:szCs w:val="16"/>
              </w:rPr>
              <w:t>) nisu obračunati dva puta u modelu budući da isti prilikom prikupljanja maloprodajnih troškova marketinga nisu uključeni u izrač</w:t>
            </w:r>
            <w:r>
              <w:rPr>
                <w:rFonts w:ascii="Calibri" w:hAnsi="Calibri"/>
                <w:sz w:val="16"/>
                <w:szCs w:val="16"/>
              </w:rPr>
              <w:t xml:space="preserve">un </w:t>
            </w:r>
            <w:proofErr w:type="spellStart"/>
            <w:r w:rsidRPr="00000E0D">
              <w:rPr>
                <w:rFonts w:ascii="Calibri" w:hAnsi="Calibri"/>
                <w:i/>
                <w:sz w:val="16"/>
                <w:szCs w:val="16"/>
              </w:rPr>
              <w:t>mark</w:t>
            </w:r>
            <w:proofErr w:type="spellEnd"/>
            <w:r w:rsidRPr="00000E0D">
              <w:rPr>
                <w:rFonts w:ascii="Calibri" w:hAnsi="Calibri"/>
                <w:i/>
                <w:sz w:val="16"/>
                <w:szCs w:val="16"/>
              </w:rPr>
              <w:t xml:space="preserve"> </w:t>
            </w:r>
            <w:proofErr w:type="spellStart"/>
            <w:r w:rsidRPr="00000E0D">
              <w:rPr>
                <w:rFonts w:ascii="Calibri" w:hAnsi="Calibri"/>
                <w:i/>
                <w:sz w:val="16"/>
                <w:szCs w:val="16"/>
              </w:rPr>
              <w:t>up</w:t>
            </w:r>
            <w:proofErr w:type="spellEnd"/>
            <w:r>
              <w:rPr>
                <w:rFonts w:ascii="Calibri" w:hAnsi="Calibri"/>
                <w:sz w:val="16"/>
                <w:szCs w:val="16"/>
              </w:rPr>
              <w:t>-a.</w:t>
            </w:r>
          </w:p>
          <w:p w:rsidR="00FF437E" w:rsidRPr="00FF437E" w:rsidRDefault="00FF437E" w:rsidP="00FF437E">
            <w:pPr>
              <w:jc w:val="both"/>
              <w:rPr>
                <w:rFonts w:ascii="Calibri" w:hAnsi="Calibri"/>
                <w:sz w:val="16"/>
                <w:szCs w:val="16"/>
              </w:rPr>
            </w:pPr>
          </w:p>
          <w:p w:rsidR="002B350A" w:rsidRPr="001B397F" w:rsidRDefault="00FF437E" w:rsidP="00FF437E">
            <w:pPr>
              <w:jc w:val="both"/>
              <w:rPr>
                <w:rFonts w:ascii="Calibri" w:hAnsi="Calibri"/>
                <w:sz w:val="16"/>
                <w:szCs w:val="16"/>
              </w:rPr>
            </w:pPr>
            <w:r w:rsidRPr="00FF437E">
              <w:rPr>
                <w:rFonts w:ascii="Calibri" w:eastAsiaTheme="minorHAnsi" w:hAnsi="Calibri" w:cstheme="minorBidi"/>
                <w:sz w:val="16"/>
                <w:szCs w:val="16"/>
                <w:lang w:eastAsia="en-US"/>
              </w:rPr>
              <w:t>Dodatno, ovakav način tretiranja troškova darova ne bi pravovremeno ukazivao na moguće probleme budući da se maloprodajni troškovi marketinga ažuriraju jednom godišnje za prošlu godinu te isti ne bi bili uključeni prilikom testiranja novih ponuda na tržištu.</w:t>
            </w:r>
          </w:p>
        </w:tc>
      </w:tr>
      <w:tr w:rsidR="002B350A" w:rsidRPr="001B397F" w:rsidTr="00000E0D">
        <w:trPr>
          <w:gridAfter w:val="3"/>
          <w:wAfter w:w="16449" w:type="dxa"/>
        </w:trPr>
        <w:tc>
          <w:tcPr>
            <w:tcW w:w="573" w:type="dxa"/>
            <w:noWrap/>
            <w:tcMar>
              <w:top w:w="105" w:type="dxa"/>
              <w:left w:w="105" w:type="dxa"/>
              <w:bottom w:w="105" w:type="dxa"/>
              <w:right w:w="105" w:type="dxa"/>
            </w:tcMar>
          </w:tcPr>
          <w:p w:rsidR="002B350A" w:rsidRPr="001B397F" w:rsidRDefault="002B350A"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2B350A" w:rsidRPr="001B397F" w:rsidRDefault="004A1F08" w:rsidP="00886D79">
            <w:pPr>
              <w:jc w:val="both"/>
              <w:rPr>
                <w:rFonts w:ascii="Calibri" w:hAnsi="Calibri"/>
                <w:sz w:val="16"/>
                <w:szCs w:val="16"/>
              </w:rPr>
            </w:pPr>
            <w:r w:rsidRPr="001B397F">
              <w:rPr>
                <w:rFonts w:ascii="Calibri" w:hAnsi="Calibri"/>
                <w:sz w:val="16"/>
                <w:szCs w:val="16"/>
              </w:rPr>
              <w:t>HT d.d.</w:t>
            </w:r>
          </w:p>
        </w:tc>
        <w:tc>
          <w:tcPr>
            <w:tcW w:w="6095" w:type="dxa"/>
            <w:tcMar>
              <w:top w:w="105" w:type="dxa"/>
              <w:left w:w="105" w:type="dxa"/>
              <w:bottom w:w="105" w:type="dxa"/>
              <w:right w:w="105" w:type="dxa"/>
            </w:tcMar>
          </w:tcPr>
          <w:p w:rsidR="002B350A" w:rsidRDefault="004A1F08" w:rsidP="00886D79">
            <w:pPr>
              <w:jc w:val="both"/>
              <w:rPr>
                <w:rFonts w:ascii="Calibri" w:hAnsi="Calibri"/>
                <w:sz w:val="16"/>
                <w:szCs w:val="16"/>
                <w:u w:val="single"/>
              </w:rPr>
            </w:pPr>
            <w:r w:rsidRPr="00000E0D">
              <w:rPr>
                <w:rFonts w:ascii="Calibri" w:hAnsi="Calibri"/>
                <w:sz w:val="16"/>
                <w:szCs w:val="16"/>
                <w:u w:val="single"/>
              </w:rPr>
              <w:t>Alternativno, ako će novi model MST-a trošak promotivnih pogodnosti/darova promatrati kroz minimalno trajanje ugovorne obveze isti se mora ponderirati ovisno o korisnicima koji dar iskoriste</w:t>
            </w:r>
          </w:p>
          <w:p w:rsidR="008A60B2" w:rsidRDefault="008A60B2" w:rsidP="00886D79">
            <w:pPr>
              <w:jc w:val="both"/>
              <w:rPr>
                <w:rFonts w:ascii="Calibri" w:hAnsi="Calibri"/>
                <w:sz w:val="16"/>
                <w:szCs w:val="16"/>
                <w:u w:val="single"/>
              </w:rPr>
            </w:pPr>
          </w:p>
          <w:p w:rsidR="004A1F08" w:rsidRDefault="004A1F08">
            <w:pPr>
              <w:jc w:val="both"/>
              <w:rPr>
                <w:rFonts w:ascii="Calibri" w:hAnsi="Calibri"/>
                <w:sz w:val="16"/>
                <w:szCs w:val="16"/>
              </w:rPr>
            </w:pPr>
            <w:r>
              <w:rPr>
                <w:rFonts w:ascii="Calibri" w:hAnsi="Calibri"/>
                <w:sz w:val="16"/>
                <w:szCs w:val="16"/>
              </w:rPr>
              <w:t>A</w:t>
            </w:r>
            <w:r w:rsidRPr="00000E0D">
              <w:rPr>
                <w:rFonts w:ascii="Calibri" w:hAnsi="Calibri"/>
                <w:sz w:val="16"/>
                <w:szCs w:val="16"/>
              </w:rPr>
              <w:t xml:space="preserve">ko HAKOM usprkos svemu navedenom ostaje kod svog prijedloga revidiranog MST modela objavljenog u javnoj raspravi, HT-a smatra da je prilikom promatranja posebnih pogodnosti/darova na razdoblje minimalnog trajanja ugovora potrebno voditi računa da takve pogodnosti ne uzimaju svi korisnici te je stoga pogrešno u ovom slučaju, za razliku </w:t>
            </w:r>
            <w:r w:rsidRPr="00000E0D">
              <w:rPr>
                <w:rFonts w:ascii="Calibri" w:hAnsi="Calibri"/>
                <w:sz w:val="16"/>
                <w:szCs w:val="16"/>
              </w:rPr>
              <w:lastRenderedPageBreak/>
              <w:t>od slučaja kada se iste promatraju u odnosu na životni vijek korisnika, trošak takvih posebnih pogodnosti/darova promatrati u odnosu na sve korisnike koji iste mogu ostvariti. Naime, tim troškom ne bi smjeli biti opterećeni svi korisnici već samo oni korisnici koji takve posebne pogodnosti/darove zaista i ostvaruju.</w:t>
            </w:r>
          </w:p>
          <w:p w:rsidR="008A60B2" w:rsidRDefault="008A60B2">
            <w:pPr>
              <w:jc w:val="both"/>
              <w:rPr>
                <w:rFonts w:ascii="Calibri" w:hAnsi="Calibri"/>
                <w:sz w:val="16"/>
                <w:szCs w:val="16"/>
              </w:rPr>
            </w:pPr>
          </w:p>
          <w:p w:rsidR="00D41FD5" w:rsidRPr="004A1F08" w:rsidRDefault="00D41FD5">
            <w:pPr>
              <w:jc w:val="both"/>
              <w:rPr>
                <w:rFonts w:ascii="Calibri" w:hAnsi="Calibri"/>
                <w:sz w:val="16"/>
                <w:szCs w:val="16"/>
              </w:rPr>
            </w:pPr>
            <w:r w:rsidRPr="00D41FD5">
              <w:rPr>
                <w:rFonts w:ascii="Calibri" w:hAnsi="Calibri"/>
                <w:sz w:val="16"/>
                <w:szCs w:val="16"/>
              </w:rPr>
              <w:t>Dakle, ako se želi primijeniti razdoblje minimalnog trajanja ugovora umjesto životnog vijeka korisnika trošak takve posebne pogodnosti/darove treba u modelu uzimati uz odgovarajući ponder na način da se u obzir uzme korisnike koji tako ponuđenu posebnu pogodnost/dar i ostvare.</w:t>
            </w:r>
          </w:p>
        </w:tc>
        <w:tc>
          <w:tcPr>
            <w:tcW w:w="5673" w:type="dxa"/>
            <w:gridSpan w:val="2"/>
          </w:tcPr>
          <w:p w:rsidR="00F37608" w:rsidRPr="001B397F" w:rsidRDefault="00F37608" w:rsidP="00F37608">
            <w:pPr>
              <w:ind w:right="113"/>
              <w:jc w:val="both"/>
              <w:rPr>
                <w:rFonts w:ascii="Calibri" w:hAnsi="Calibri"/>
                <w:b/>
                <w:sz w:val="16"/>
                <w:szCs w:val="16"/>
              </w:rPr>
            </w:pPr>
            <w:r>
              <w:rPr>
                <w:rFonts w:ascii="Calibri" w:hAnsi="Calibri"/>
                <w:b/>
                <w:sz w:val="16"/>
                <w:szCs w:val="16"/>
              </w:rPr>
              <w:lastRenderedPageBreak/>
              <w:t xml:space="preserve">Ne </w:t>
            </w:r>
            <w:r w:rsidRPr="001B397F">
              <w:rPr>
                <w:rFonts w:ascii="Calibri" w:hAnsi="Calibri"/>
                <w:b/>
                <w:sz w:val="16"/>
                <w:szCs w:val="16"/>
              </w:rPr>
              <w:t>prihvaća</w:t>
            </w:r>
            <w:r>
              <w:rPr>
                <w:rFonts w:ascii="Calibri" w:hAnsi="Calibri"/>
                <w:b/>
                <w:sz w:val="16"/>
                <w:szCs w:val="16"/>
              </w:rPr>
              <w:t xml:space="preserve"> se</w:t>
            </w:r>
            <w:r w:rsidRPr="001B397F">
              <w:rPr>
                <w:rFonts w:ascii="Calibri" w:hAnsi="Calibri"/>
                <w:b/>
                <w:sz w:val="16"/>
                <w:szCs w:val="16"/>
              </w:rPr>
              <w:t>.</w:t>
            </w:r>
          </w:p>
          <w:p w:rsidR="00F37608" w:rsidRPr="001B397F" w:rsidRDefault="00F37608" w:rsidP="00F37608">
            <w:pPr>
              <w:ind w:left="94" w:right="113"/>
              <w:jc w:val="both"/>
              <w:rPr>
                <w:rFonts w:ascii="Calibri" w:hAnsi="Calibri"/>
                <w:sz w:val="16"/>
                <w:szCs w:val="16"/>
              </w:rPr>
            </w:pPr>
          </w:p>
          <w:p w:rsidR="00F37608" w:rsidRPr="00F37608" w:rsidRDefault="00F37608" w:rsidP="00F37608">
            <w:pPr>
              <w:jc w:val="both"/>
              <w:rPr>
                <w:rFonts w:ascii="Calibri" w:hAnsi="Calibri"/>
                <w:sz w:val="16"/>
                <w:szCs w:val="16"/>
              </w:rPr>
            </w:pPr>
            <w:r w:rsidRPr="00F37608">
              <w:rPr>
                <w:rFonts w:ascii="Calibri" w:hAnsi="Calibri"/>
                <w:sz w:val="16"/>
                <w:szCs w:val="16"/>
              </w:rPr>
              <w:t xml:space="preserve">HAKOM se ne slaže s prijedlogom da trošak promotivne ponude treba diskontirati prema procijenjenom broju korisnika promotivne ponude jer vrijednost pogodnosti/dara koji ulazi u MST izračun ne smije ovisiti o tržišnom udjelu operatora/broju korisnika i navikama korisnika tog operatora. Kao što je ranije navedeno, korisnička baza SMP operatora je specifična budući da imaju korisnike koji nikada nisu promijenili operatora, iz čega proizlazi da su „lojalni“ neovisno o </w:t>
            </w:r>
            <w:r w:rsidRPr="00F37608">
              <w:rPr>
                <w:rFonts w:ascii="Calibri" w:hAnsi="Calibri"/>
                <w:sz w:val="16"/>
                <w:szCs w:val="16"/>
              </w:rPr>
              <w:lastRenderedPageBreak/>
              <w:t>onome što se nudi na tržištu. S druge strane, svi ostali operatori imaju 100% korisnika koji su spremni promijeniti operatora jer su promjenom i postali njihovi korisnici.</w:t>
            </w:r>
          </w:p>
          <w:p w:rsidR="00F37608" w:rsidRPr="00F37608" w:rsidRDefault="00F37608" w:rsidP="00F37608">
            <w:pPr>
              <w:jc w:val="both"/>
              <w:rPr>
                <w:rFonts w:ascii="Calibri" w:hAnsi="Calibri"/>
                <w:sz w:val="16"/>
                <w:szCs w:val="16"/>
              </w:rPr>
            </w:pPr>
          </w:p>
          <w:p w:rsidR="002B350A" w:rsidRPr="001B397F" w:rsidRDefault="00F37608" w:rsidP="00F37608">
            <w:pPr>
              <w:jc w:val="both"/>
              <w:rPr>
                <w:rFonts w:ascii="Calibri" w:hAnsi="Calibri"/>
                <w:sz w:val="16"/>
                <w:szCs w:val="16"/>
              </w:rPr>
            </w:pPr>
            <w:r w:rsidRPr="00F37608">
              <w:rPr>
                <w:rFonts w:ascii="Calibri" w:hAnsi="Calibri"/>
                <w:sz w:val="16"/>
                <w:szCs w:val="16"/>
              </w:rPr>
              <w:t>Osim toga, računanje vrijednosti pogodnosti/dara po procijenjenom broju korisnika koji će iskoristiti određenu pogodnost/dar umjesto na jednom korisniku spustilo bi vrijednost pogodnosti/dara u MST izračunu na razinu kojoj ostali operatori, zbog drugačije strukture korisnika, ne bi mogli konkurirati, a čime bi se ugrozilo djelotvorno tržišno natjecanje.</w:t>
            </w:r>
          </w:p>
        </w:tc>
      </w:tr>
      <w:tr w:rsidR="002B350A" w:rsidRPr="001B397F" w:rsidTr="00000E0D">
        <w:trPr>
          <w:gridAfter w:val="3"/>
          <w:wAfter w:w="16449" w:type="dxa"/>
        </w:trPr>
        <w:tc>
          <w:tcPr>
            <w:tcW w:w="573" w:type="dxa"/>
            <w:noWrap/>
            <w:tcMar>
              <w:top w:w="105" w:type="dxa"/>
              <w:left w:w="105" w:type="dxa"/>
              <w:bottom w:w="105" w:type="dxa"/>
              <w:right w:w="105" w:type="dxa"/>
            </w:tcMar>
          </w:tcPr>
          <w:p w:rsidR="002B350A" w:rsidRPr="001B397F" w:rsidRDefault="002B350A"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2B350A" w:rsidRPr="001B397F" w:rsidRDefault="000702B1" w:rsidP="00886D79">
            <w:pPr>
              <w:jc w:val="both"/>
              <w:rPr>
                <w:rFonts w:ascii="Calibri" w:hAnsi="Calibri"/>
                <w:sz w:val="16"/>
                <w:szCs w:val="16"/>
              </w:rPr>
            </w:pPr>
            <w:r w:rsidRPr="001B397F">
              <w:rPr>
                <w:rFonts w:ascii="Calibri" w:hAnsi="Calibri"/>
                <w:sz w:val="16"/>
                <w:szCs w:val="16"/>
              </w:rPr>
              <w:t>HT d.d.</w:t>
            </w:r>
          </w:p>
        </w:tc>
        <w:tc>
          <w:tcPr>
            <w:tcW w:w="6095" w:type="dxa"/>
            <w:tcMar>
              <w:top w:w="105" w:type="dxa"/>
              <w:left w:w="105" w:type="dxa"/>
              <w:bottom w:w="105" w:type="dxa"/>
              <w:right w:w="105" w:type="dxa"/>
            </w:tcMar>
          </w:tcPr>
          <w:p w:rsidR="002B350A" w:rsidRDefault="000702B1" w:rsidP="00886D79">
            <w:pPr>
              <w:jc w:val="both"/>
              <w:rPr>
                <w:rFonts w:ascii="Calibri" w:hAnsi="Calibri"/>
                <w:sz w:val="16"/>
                <w:szCs w:val="16"/>
                <w:u w:val="single"/>
              </w:rPr>
            </w:pPr>
            <w:r w:rsidRPr="00000E0D">
              <w:rPr>
                <w:rFonts w:ascii="Calibri" w:hAnsi="Calibri"/>
                <w:sz w:val="16"/>
                <w:szCs w:val="16"/>
                <w:u w:val="single"/>
              </w:rPr>
              <w:t>Pogodnost niže mjesečne naknade</w:t>
            </w:r>
          </w:p>
          <w:p w:rsidR="008A60B2" w:rsidRDefault="008A60B2" w:rsidP="00886D79">
            <w:pPr>
              <w:jc w:val="both"/>
              <w:rPr>
                <w:rFonts w:ascii="Calibri" w:hAnsi="Calibri"/>
                <w:sz w:val="16"/>
                <w:szCs w:val="16"/>
                <w:u w:val="single"/>
              </w:rPr>
            </w:pPr>
          </w:p>
          <w:p w:rsidR="000702B1" w:rsidRDefault="000702B1" w:rsidP="00886D79">
            <w:pPr>
              <w:jc w:val="both"/>
              <w:rPr>
                <w:rFonts w:ascii="Calibri" w:hAnsi="Calibri"/>
                <w:sz w:val="16"/>
                <w:szCs w:val="16"/>
              </w:rPr>
            </w:pPr>
            <w:r w:rsidRPr="00000E0D">
              <w:rPr>
                <w:rFonts w:ascii="Calibri" w:hAnsi="Calibri"/>
                <w:sz w:val="16"/>
                <w:szCs w:val="16"/>
              </w:rPr>
              <w:t>HT smatra kako ovaj prijedlog nije logičan budući da dodatno komplicira već vrlo kompleksan model, a pritom ne odražava preciznije ekonomsku realnost što je vjerujemo bila namjera ovog prijedloga.</w:t>
            </w:r>
          </w:p>
          <w:p w:rsidR="008A60B2" w:rsidRDefault="008A60B2" w:rsidP="00886D79">
            <w:pPr>
              <w:jc w:val="both"/>
              <w:rPr>
                <w:rFonts w:ascii="Calibri" w:hAnsi="Calibri"/>
                <w:sz w:val="16"/>
                <w:szCs w:val="16"/>
              </w:rPr>
            </w:pPr>
          </w:p>
          <w:p w:rsidR="000702B1" w:rsidRPr="000702B1" w:rsidRDefault="000702B1" w:rsidP="00886D79">
            <w:pPr>
              <w:jc w:val="both"/>
              <w:rPr>
                <w:rFonts w:ascii="Calibri" w:hAnsi="Calibri"/>
                <w:sz w:val="16"/>
                <w:szCs w:val="16"/>
              </w:rPr>
            </w:pPr>
            <w:r>
              <w:rPr>
                <w:rFonts w:ascii="Calibri" w:hAnsi="Calibri"/>
                <w:sz w:val="16"/>
                <w:szCs w:val="16"/>
              </w:rPr>
              <w:t>G</w:t>
            </w:r>
            <w:r w:rsidRPr="000702B1">
              <w:rPr>
                <w:rFonts w:ascii="Calibri" w:hAnsi="Calibri"/>
                <w:sz w:val="16"/>
                <w:szCs w:val="16"/>
              </w:rPr>
              <w:t xml:space="preserve">ledajući iz perspektive operatora, prihod kojeg se operator odriče zbog smanjenja mjesečne naknade u ograničenom razdoblju (npr. 6 mjeseci) na operatora ima gotovo jednak financijski utjecaj kao da se radi o jednokratnom novčanom izdatku u slučaju financiranja nabave određenog </w:t>
            </w:r>
            <w:proofErr w:type="spellStart"/>
            <w:r w:rsidRPr="000702B1">
              <w:rPr>
                <w:rFonts w:ascii="Calibri" w:hAnsi="Calibri"/>
                <w:sz w:val="16"/>
                <w:szCs w:val="16"/>
              </w:rPr>
              <w:t>gadgeta</w:t>
            </w:r>
            <w:proofErr w:type="spellEnd"/>
            <w:r w:rsidRPr="000702B1">
              <w:rPr>
                <w:rFonts w:ascii="Calibri" w:hAnsi="Calibri"/>
                <w:sz w:val="16"/>
                <w:szCs w:val="16"/>
              </w:rPr>
              <w:t xml:space="preserve"> koji se nudi kako posebna pogodnost/dar. Dakle, radi se de </w:t>
            </w:r>
            <w:proofErr w:type="spellStart"/>
            <w:r w:rsidRPr="000702B1">
              <w:rPr>
                <w:rFonts w:ascii="Calibri" w:hAnsi="Calibri"/>
                <w:sz w:val="16"/>
                <w:szCs w:val="16"/>
              </w:rPr>
              <w:t>facto</w:t>
            </w:r>
            <w:proofErr w:type="spellEnd"/>
            <w:r w:rsidRPr="000702B1">
              <w:rPr>
                <w:rFonts w:ascii="Calibri" w:hAnsi="Calibri"/>
                <w:sz w:val="16"/>
                <w:szCs w:val="16"/>
              </w:rPr>
              <w:t>, iz perspektive operatora, o istom financijskom opterećenju, a koje se kroz prijedlog MST modela želi promatrati različito.</w:t>
            </w:r>
          </w:p>
        </w:tc>
        <w:tc>
          <w:tcPr>
            <w:tcW w:w="5673" w:type="dxa"/>
            <w:gridSpan w:val="2"/>
          </w:tcPr>
          <w:p w:rsidR="008A60B2" w:rsidRPr="001B397F" w:rsidRDefault="008A60B2" w:rsidP="008A60B2">
            <w:pPr>
              <w:ind w:right="113"/>
              <w:jc w:val="both"/>
              <w:rPr>
                <w:rFonts w:ascii="Calibri" w:hAnsi="Calibri"/>
                <w:b/>
                <w:sz w:val="16"/>
                <w:szCs w:val="16"/>
              </w:rPr>
            </w:pPr>
            <w:r>
              <w:rPr>
                <w:rFonts w:ascii="Calibri" w:hAnsi="Calibri"/>
                <w:b/>
                <w:sz w:val="16"/>
                <w:szCs w:val="16"/>
              </w:rPr>
              <w:t xml:space="preserve">Ne </w:t>
            </w:r>
            <w:r w:rsidRPr="001B397F">
              <w:rPr>
                <w:rFonts w:ascii="Calibri" w:hAnsi="Calibri"/>
                <w:b/>
                <w:sz w:val="16"/>
                <w:szCs w:val="16"/>
              </w:rPr>
              <w:t>prihvaća</w:t>
            </w:r>
            <w:r>
              <w:rPr>
                <w:rFonts w:ascii="Calibri" w:hAnsi="Calibri"/>
                <w:b/>
                <w:sz w:val="16"/>
                <w:szCs w:val="16"/>
              </w:rPr>
              <w:t xml:space="preserve"> se</w:t>
            </w:r>
            <w:r w:rsidRPr="001B397F">
              <w:rPr>
                <w:rFonts w:ascii="Calibri" w:hAnsi="Calibri"/>
                <w:b/>
                <w:sz w:val="16"/>
                <w:szCs w:val="16"/>
              </w:rPr>
              <w:t>.</w:t>
            </w:r>
          </w:p>
          <w:p w:rsidR="008A60B2" w:rsidRPr="001B397F" w:rsidRDefault="008A60B2" w:rsidP="008A60B2">
            <w:pPr>
              <w:ind w:left="94" w:right="113"/>
              <w:jc w:val="both"/>
              <w:rPr>
                <w:rFonts w:ascii="Calibri" w:hAnsi="Calibri"/>
                <w:sz w:val="16"/>
                <w:szCs w:val="16"/>
              </w:rPr>
            </w:pPr>
          </w:p>
          <w:p w:rsidR="008A60B2" w:rsidRPr="008A60B2" w:rsidRDefault="008A60B2" w:rsidP="008A60B2">
            <w:pPr>
              <w:jc w:val="both"/>
              <w:rPr>
                <w:rFonts w:ascii="Calibri" w:hAnsi="Calibri"/>
                <w:sz w:val="16"/>
                <w:szCs w:val="16"/>
              </w:rPr>
            </w:pPr>
            <w:r w:rsidRPr="008A60B2">
              <w:rPr>
                <w:rFonts w:ascii="Calibri" w:hAnsi="Calibri"/>
                <w:sz w:val="16"/>
                <w:szCs w:val="16"/>
              </w:rPr>
              <w:t xml:space="preserve">HAKOM smatra pravilnijim tretirati pogodnost niže mjesečne naknade kako je opisano u Metodologiji u poglavlju </w:t>
            </w:r>
            <w:r w:rsidRPr="00000E0D">
              <w:rPr>
                <w:rFonts w:ascii="Calibri" w:hAnsi="Calibri"/>
                <w:i/>
                <w:sz w:val="16"/>
                <w:szCs w:val="16"/>
              </w:rPr>
              <w:t>4.1.6.2. Pogodnost niže mjesečne naknade.</w:t>
            </w:r>
          </w:p>
          <w:p w:rsidR="008A60B2" w:rsidRPr="008A60B2" w:rsidRDefault="008A60B2" w:rsidP="008A60B2">
            <w:pPr>
              <w:jc w:val="both"/>
              <w:rPr>
                <w:rFonts w:ascii="Calibri" w:hAnsi="Calibri"/>
                <w:sz w:val="16"/>
                <w:szCs w:val="16"/>
              </w:rPr>
            </w:pPr>
            <w:r w:rsidRPr="008A60B2">
              <w:rPr>
                <w:rFonts w:ascii="Calibri" w:hAnsi="Calibri"/>
                <w:sz w:val="16"/>
                <w:szCs w:val="16"/>
              </w:rPr>
              <w:t xml:space="preserve"> </w:t>
            </w:r>
          </w:p>
          <w:p w:rsidR="008A60B2" w:rsidRPr="008A60B2" w:rsidRDefault="008A60B2" w:rsidP="008A60B2">
            <w:pPr>
              <w:jc w:val="both"/>
              <w:rPr>
                <w:rFonts w:ascii="Calibri" w:hAnsi="Calibri"/>
                <w:sz w:val="16"/>
                <w:szCs w:val="16"/>
              </w:rPr>
            </w:pPr>
            <w:r w:rsidRPr="008A60B2">
              <w:rPr>
                <w:rFonts w:ascii="Calibri" w:hAnsi="Calibri"/>
                <w:sz w:val="16"/>
                <w:szCs w:val="16"/>
              </w:rPr>
              <w:t>Naime, tretiranjem niže mjesečne naknade troškom i diskontiranjem na životni vijek korisnika kao do sada, trošak niže promotivne naknade diskontira se na razdoblje koje je nekoliko pute dulje od razdoblja na koje se smanjena naknada primjenjuje te se samim time trošak umanjuje.</w:t>
            </w:r>
          </w:p>
          <w:p w:rsidR="002B350A" w:rsidRPr="001B397F" w:rsidRDefault="008A60B2" w:rsidP="008A60B2">
            <w:pPr>
              <w:jc w:val="both"/>
              <w:rPr>
                <w:rFonts w:ascii="Calibri" w:hAnsi="Calibri"/>
                <w:sz w:val="16"/>
                <w:szCs w:val="16"/>
              </w:rPr>
            </w:pPr>
            <w:r w:rsidRPr="008A60B2">
              <w:rPr>
                <w:rFonts w:ascii="Calibri" w:hAnsi="Calibri"/>
                <w:sz w:val="16"/>
                <w:szCs w:val="16"/>
              </w:rPr>
              <w:t xml:space="preserve">Osim toga, kod operatora koji imaju različite naknade ovisno o trajanju ugovorne obveze, diskontiranjem sučeljavamo trošak takvog „dara” s prihodima </w:t>
            </w:r>
            <w:r w:rsidRPr="00000E0D">
              <w:rPr>
                <w:rFonts w:ascii="Calibri" w:hAnsi="Calibri"/>
                <w:b/>
                <w:sz w:val="16"/>
                <w:szCs w:val="16"/>
                <w:u w:val="single"/>
              </w:rPr>
              <w:t>i</w:t>
            </w:r>
            <w:r w:rsidRPr="008A60B2">
              <w:rPr>
                <w:rFonts w:ascii="Calibri" w:hAnsi="Calibri"/>
                <w:sz w:val="16"/>
                <w:szCs w:val="16"/>
              </w:rPr>
              <w:t xml:space="preserve"> bez ugovorne obveze (a koji su veći od prihoda s ugovornom obvezom koji nude takvu promotivnu pogodnost) čime se zapravo nerealno povećavaju prihodi ostvareni na paketu.</w:t>
            </w:r>
          </w:p>
        </w:tc>
      </w:tr>
      <w:tr w:rsidR="002B350A" w:rsidRPr="001B397F" w:rsidTr="00000E0D">
        <w:trPr>
          <w:gridAfter w:val="3"/>
          <w:wAfter w:w="16449" w:type="dxa"/>
        </w:trPr>
        <w:tc>
          <w:tcPr>
            <w:tcW w:w="573" w:type="dxa"/>
            <w:noWrap/>
            <w:tcMar>
              <w:top w:w="105" w:type="dxa"/>
              <w:left w:w="105" w:type="dxa"/>
              <w:bottom w:w="105" w:type="dxa"/>
              <w:right w:w="105" w:type="dxa"/>
            </w:tcMar>
          </w:tcPr>
          <w:p w:rsidR="002B350A" w:rsidRPr="001B397F" w:rsidRDefault="002B350A"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2B350A" w:rsidRPr="001B397F" w:rsidRDefault="00E60E3B" w:rsidP="00886D79">
            <w:pPr>
              <w:jc w:val="both"/>
              <w:rPr>
                <w:rFonts w:ascii="Calibri" w:hAnsi="Calibri"/>
                <w:sz w:val="16"/>
                <w:szCs w:val="16"/>
              </w:rPr>
            </w:pPr>
            <w:r>
              <w:rPr>
                <w:rFonts w:ascii="Calibri" w:hAnsi="Calibri"/>
                <w:sz w:val="16"/>
                <w:szCs w:val="16"/>
              </w:rPr>
              <w:t>ISKON INTERNET d.d.</w:t>
            </w:r>
          </w:p>
        </w:tc>
        <w:tc>
          <w:tcPr>
            <w:tcW w:w="6095" w:type="dxa"/>
            <w:tcMar>
              <w:top w:w="105" w:type="dxa"/>
              <w:left w:w="105" w:type="dxa"/>
              <w:bottom w:w="105" w:type="dxa"/>
              <w:right w:w="105" w:type="dxa"/>
            </w:tcMar>
          </w:tcPr>
          <w:p w:rsidR="002B350A" w:rsidRPr="001B397F" w:rsidRDefault="00B53397">
            <w:pPr>
              <w:jc w:val="both"/>
              <w:rPr>
                <w:rFonts w:ascii="Calibri" w:hAnsi="Calibri"/>
                <w:sz w:val="16"/>
                <w:szCs w:val="16"/>
              </w:rPr>
            </w:pPr>
            <w:r w:rsidRPr="00B53397">
              <w:rPr>
                <w:rFonts w:ascii="Calibri" w:hAnsi="Calibri"/>
                <w:sz w:val="16"/>
                <w:szCs w:val="16"/>
              </w:rPr>
              <w:t>Iskon je već iznosio razloge zbog kojih ovu izmjenu MST testa smatra preuranjenom</w:t>
            </w:r>
            <w:r>
              <w:rPr>
                <w:rFonts w:ascii="Calibri" w:hAnsi="Calibri"/>
                <w:sz w:val="16"/>
                <w:szCs w:val="16"/>
              </w:rPr>
              <w:t xml:space="preserve"> te </w:t>
            </w:r>
            <w:r w:rsidRPr="00B53397">
              <w:rPr>
                <w:rFonts w:ascii="Calibri" w:hAnsi="Calibri"/>
                <w:sz w:val="16"/>
                <w:szCs w:val="16"/>
              </w:rPr>
              <w:t>želi ponovno naglasiti kako obzirom na dugotrajnost procesa donošenja MST modela i koraka koje je potrebno poduzeti za primjenu istoga, te da je Iskon svoje poslovne planove temeljio na postojećem MST modelu očekujući primjenu istoga kroz n</w:t>
            </w:r>
            <w:r>
              <w:rPr>
                <w:rFonts w:ascii="Calibri" w:hAnsi="Calibri"/>
                <w:sz w:val="16"/>
                <w:szCs w:val="16"/>
              </w:rPr>
              <w:t>aredno dulje razdoblje, smatraju</w:t>
            </w:r>
            <w:r w:rsidRPr="00B53397">
              <w:rPr>
                <w:rFonts w:ascii="Calibri" w:hAnsi="Calibri"/>
                <w:sz w:val="16"/>
                <w:szCs w:val="16"/>
              </w:rPr>
              <w:t xml:space="preserve"> da nije oportuno, čak dodatno, niti u skladu sa načelom pravne sigurnosti, da se u tako kratkom vremenu mijenja model u čije je definiranje uloženo puno vremena i stručnog znanja i kompetencija. Česte promjene znatno onemogućavaju operatoru planiranje i definiranje poslovne strategije, pogotovo u situaciji gdje do istih dolazi svakih nekoliko mjeseci. </w:t>
            </w:r>
          </w:p>
        </w:tc>
        <w:tc>
          <w:tcPr>
            <w:tcW w:w="5673" w:type="dxa"/>
            <w:gridSpan w:val="2"/>
          </w:tcPr>
          <w:p w:rsidR="002B350A" w:rsidRPr="001B397F" w:rsidRDefault="00B53397" w:rsidP="00886D79">
            <w:pPr>
              <w:jc w:val="both"/>
              <w:rPr>
                <w:rFonts w:ascii="Calibri" w:hAnsi="Calibri"/>
                <w:sz w:val="16"/>
                <w:szCs w:val="16"/>
              </w:rPr>
            </w:pPr>
            <w:r w:rsidRPr="001B397F">
              <w:rPr>
                <w:rFonts w:ascii="Calibri" w:hAnsi="Calibri"/>
                <w:sz w:val="16"/>
                <w:szCs w:val="16"/>
              </w:rPr>
              <w:t>Nastavno na navedeni komentar</w:t>
            </w:r>
            <w:r>
              <w:rPr>
                <w:rFonts w:ascii="Calibri" w:hAnsi="Calibri"/>
                <w:sz w:val="16"/>
                <w:szCs w:val="16"/>
              </w:rPr>
              <w:t xml:space="preserve">, upućujemo vas na odgovor br. </w:t>
            </w:r>
            <w:r w:rsidRPr="001B397F">
              <w:rPr>
                <w:rFonts w:ascii="Calibri" w:hAnsi="Calibri"/>
                <w:sz w:val="16"/>
                <w:szCs w:val="16"/>
              </w:rPr>
              <w:t>1.</w:t>
            </w:r>
          </w:p>
        </w:tc>
      </w:tr>
      <w:tr w:rsidR="002B350A" w:rsidRPr="001B397F" w:rsidTr="00000E0D">
        <w:trPr>
          <w:gridAfter w:val="3"/>
          <w:wAfter w:w="16449" w:type="dxa"/>
        </w:trPr>
        <w:tc>
          <w:tcPr>
            <w:tcW w:w="573" w:type="dxa"/>
            <w:noWrap/>
            <w:tcMar>
              <w:top w:w="105" w:type="dxa"/>
              <w:left w:w="105" w:type="dxa"/>
              <w:bottom w:w="105" w:type="dxa"/>
              <w:right w:w="105" w:type="dxa"/>
            </w:tcMar>
          </w:tcPr>
          <w:p w:rsidR="002B350A" w:rsidRPr="001B397F" w:rsidRDefault="002B350A"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2B350A" w:rsidRPr="001B397F" w:rsidRDefault="00870CFE" w:rsidP="00886D79">
            <w:pPr>
              <w:jc w:val="both"/>
              <w:rPr>
                <w:rFonts w:ascii="Calibri" w:hAnsi="Calibri"/>
                <w:sz w:val="16"/>
                <w:szCs w:val="16"/>
              </w:rPr>
            </w:pPr>
            <w:r>
              <w:rPr>
                <w:rFonts w:ascii="Calibri" w:hAnsi="Calibri"/>
                <w:sz w:val="16"/>
                <w:szCs w:val="16"/>
              </w:rPr>
              <w:t>ISKON INTERNET d.d.</w:t>
            </w:r>
          </w:p>
        </w:tc>
        <w:tc>
          <w:tcPr>
            <w:tcW w:w="6095" w:type="dxa"/>
            <w:tcMar>
              <w:top w:w="105" w:type="dxa"/>
              <w:left w:w="105" w:type="dxa"/>
              <w:bottom w:w="105" w:type="dxa"/>
              <w:right w:w="105" w:type="dxa"/>
            </w:tcMar>
          </w:tcPr>
          <w:p w:rsidR="00870CFE" w:rsidRPr="00870CFE" w:rsidRDefault="00870CFE" w:rsidP="00870CFE">
            <w:pPr>
              <w:jc w:val="both"/>
              <w:rPr>
                <w:rFonts w:ascii="Calibri" w:hAnsi="Calibri"/>
                <w:sz w:val="16"/>
                <w:szCs w:val="16"/>
              </w:rPr>
            </w:pPr>
            <w:r w:rsidRPr="00870CFE">
              <w:rPr>
                <w:rFonts w:ascii="Calibri" w:hAnsi="Calibri"/>
                <w:sz w:val="16"/>
                <w:szCs w:val="16"/>
              </w:rPr>
              <w:t xml:space="preserve">U izmjenama MST modela predlaže se da se darovi i promotivne pogodnosti, umjesto na životni vijek korisnika, kako je to predviđeno važećim MS modelom, diskontiraju na minimalno razdoblje ugovorne obveze korisnika. Kao razlog za istu izmjenu navodi se da sa takvom pogodnosti operatori mogu zadržati korisnika kroz razdoblje ugovorne obveze, ali ne i duže. </w:t>
            </w:r>
          </w:p>
          <w:p w:rsidR="00870CFE" w:rsidRDefault="00870CFE" w:rsidP="00870CFE">
            <w:pPr>
              <w:jc w:val="both"/>
              <w:rPr>
                <w:rFonts w:ascii="Calibri" w:hAnsi="Calibri"/>
                <w:sz w:val="16"/>
                <w:szCs w:val="16"/>
              </w:rPr>
            </w:pPr>
          </w:p>
          <w:p w:rsidR="002B350A" w:rsidRPr="001B397F" w:rsidRDefault="00870CFE">
            <w:pPr>
              <w:jc w:val="both"/>
              <w:rPr>
                <w:rFonts w:ascii="Calibri" w:hAnsi="Calibri"/>
                <w:sz w:val="16"/>
                <w:szCs w:val="16"/>
              </w:rPr>
            </w:pPr>
            <w:r>
              <w:rPr>
                <w:rFonts w:ascii="Calibri" w:hAnsi="Calibri"/>
                <w:sz w:val="16"/>
                <w:szCs w:val="16"/>
              </w:rPr>
              <w:t>Iskon smatra kako is</w:t>
            </w:r>
            <w:r w:rsidRPr="00870CFE">
              <w:rPr>
                <w:rFonts w:ascii="Calibri" w:hAnsi="Calibri"/>
                <w:sz w:val="16"/>
                <w:szCs w:val="16"/>
              </w:rPr>
              <w:t xml:space="preserve">ti zaključak nikako nije ispravan jer sadržava premisu koja je u početku nerealna i netočna, a to je da apsolutno svaki korisnik prelazi na drugi paket usluga nakon što mu istekne ugovorna obveza na postojećem paketu. Značajan dio </w:t>
            </w:r>
            <w:proofErr w:type="spellStart"/>
            <w:r w:rsidRPr="00870CFE">
              <w:rPr>
                <w:rFonts w:ascii="Calibri" w:hAnsi="Calibri"/>
                <w:sz w:val="16"/>
                <w:szCs w:val="16"/>
              </w:rPr>
              <w:t>Iskonovih</w:t>
            </w:r>
            <w:proofErr w:type="spellEnd"/>
            <w:r w:rsidRPr="00870CFE">
              <w:rPr>
                <w:rFonts w:ascii="Calibri" w:hAnsi="Calibri"/>
                <w:sz w:val="16"/>
                <w:szCs w:val="16"/>
              </w:rPr>
              <w:t xml:space="preserve"> korisnika </w:t>
            </w:r>
            <w:r w:rsidRPr="00870CFE">
              <w:rPr>
                <w:rFonts w:ascii="Calibri" w:hAnsi="Calibri"/>
                <w:sz w:val="16"/>
                <w:szCs w:val="16"/>
              </w:rPr>
              <w:lastRenderedPageBreak/>
              <w:t xml:space="preserve">nakon isteka razdoblja ugovorne obveze ne koristi promotivne pogodnosti koje bi mogli koristiti, te ostaju na postojećem paketu usluga. Iz čega proizlazi da pogodnosti nije jedini motiv radi kojeg korisnici koriste određenu uslugu i da sa samim istekom razdoblja obveznog trajanja ugovora ne prelaze na novi paket usluge i ne koriste novu pogodnost. </w:t>
            </w:r>
          </w:p>
        </w:tc>
        <w:tc>
          <w:tcPr>
            <w:tcW w:w="5673" w:type="dxa"/>
            <w:gridSpan w:val="2"/>
          </w:tcPr>
          <w:p w:rsidR="002B350A" w:rsidRPr="001B397F" w:rsidRDefault="00870CFE">
            <w:pPr>
              <w:jc w:val="both"/>
              <w:rPr>
                <w:rFonts w:ascii="Calibri" w:hAnsi="Calibri"/>
                <w:sz w:val="16"/>
                <w:szCs w:val="16"/>
              </w:rPr>
            </w:pPr>
            <w:r w:rsidRPr="001B397F">
              <w:rPr>
                <w:rFonts w:ascii="Calibri" w:hAnsi="Calibri"/>
                <w:sz w:val="16"/>
                <w:szCs w:val="16"/>
              </w:rPr>
              <w:lastRenderedPageBreak/>
              <w:t>Nastavno na navedeni komentar</w:t>
            </w:r>
            <w:r>
              <w:rPr>
                <w:rFonts w:ascii="Calibri" w:hAnsi="Calibri"/>
                <w:sz w:val="16"/>
                <w:szCs w:val="16"/>
              </w:rPr>
              <w:t>, upućujemo vas na odgovor br. 2</w:t>
            </w:r>
            <w:r w:rsidRPr="001B397F">
              <w:rPr>
                <w:rFonts w:ascii="Calibri" w:hAnsi="Calibri"/>
                <w:sz w:val="16"/>
                <w:szCs w:val="16"/>
              </w:rPr>
              <w:t>.</w:t>
            </w:r>
          </w:p>
        </w:tc>
      </w:tr>
      <w:tr w:rsidR="002B350A" w:rsidRPr="001B397F" w:rsidTr="00000E0D">
        <w:trPr>
          <w:gridAfter w:val="3"/>
          <w:wAfter w:w="16449" w:type="dxa"/>
        </w:trPr>
        <w:tc>
          <w:tcPr>
            <w:tcW w:w="573" w:type="dxa"/>
            <w:noWrap/>
            <w:tcMar>
              <w:top w:w="105" w:type="dxa"/>
              <w:left w:w="105" w:type="dxa"/>
              <w:bottom w:w="105" w:type="dxa"/>
              <w:right w:w="105" w:type="dxa"/>
            </w:tcMar>
          </w:tcPr>
          <w:p w:rsidR="002B350A" w:rsidRPr="001B397F" w:rsidRDefault="002B350A"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2B350A" w:rsidRPr="001B397F" w:rsidRDefault="0047265E" w:rsidP="00886D79">
            <w:pPr>
              <w:rPr>
                <w:rFonts w:ascii="Calibri" w:hAnsi="Calibri"/>
                <w:sz w:val="16"/>
                <w:szCs w:val="16"/>
              </w:rPr>
            </w:pPr>
            <w:r>
              <w:rPr>
                <w:rFonts w:ascii="Calibri" w:hAnsi="Calibri"/>
                <w:sz w:val="16"/>
                <w:szCs w:val="16"/>
              </w:rPr>
              <w:t>ISKON INTERNET d.d.</w:t>
            </w:r>
          </w:p>
        </w:tc>
        <w:tc>
          <w:tcPr>
            <w:tcW w:w="6095" w:type="dxa"/>
            <w:tcMar>
              <w:top w:w="105" w:type="dxa"/>
              <w:left w:w="105" w:type="dxa"/>
              <w:bottom w:w="105" w:type="dxa"/>
              <w:right w:w="105" w:type="dxa"/>
            </w:tcMar>
          </w:tcPr>
          <w:p w:rsidR="0047265E" w:rsidRPr="0047265E" w:rsidRDefault="0047265E" w:rsidP="0047265E">
            <w:pPr>
              <w:jc w:val="both"/>
              <w:rPr>
                <w:rFonts w:ascii="Calibri" w:hAnsi="Calibri"/>
                <w:sz w:val="16"/>
                <w:szCs w:val="16"/>
              </w:rPr>
            </w:pPr>
            <w:r w:rsidRPr="0047265E">
              <w:rPr>
                <w:rFonts w:ascii="Calibri" w:hAnsi="Calibri"/>
                <w:sz w:val="16"/>
                <w:szCs w:val="16"/>
              </w:rPr>
              <w:t xml:space="preserve">U novom modelu niža mjesečna naknada se više ne gleda kao dar, već se predlaže da se na odgovarajući način, a ovisno o vremenu na koji se korisniku omogućava niža mjesečna naknada, smanjuje prihodovna strana. </w:t>
            </w:r>
          </w:p>
          <w:p w:rsidR="0047265E" w:rsidRPr="0047265E" w:rsidRDefault="0047265E" w:rsidP="0047265E">
            <w:pPr>
              <w:jc w:val="both"/>
              <w:rPr>
                <w:rFonts w:ascii="Calibri" w:hAnsi="Calibri"/>
                <w:sz w:val="16"/>
                <w:szCs w:val="16"/>
              </w:rPr>
            </w:pPr>
          </w:p>
          <w:p w:rsidR="0047265E" w:rsidRPr="0047265E" w:rsidRDefault="0047265E" w:rsidP="0047265E">
            <w:pPr>
              <w:jc w:val="both"/>
              <w:rPr>
                <w:rFonts w:ascii="Calibri" w:hAnsi="Calibri"/>
                <w:sz w:val="16"/>
                <w:szCs w:val="16"/>
              </w:rPr>
            </w:pPr>
            <w:r>
              <w:rPr>
                <w:rFonts w:ascii="Calibri" w:hAnsi="Calibri"/>
                <w:sz w:val="16"/>
                <w:szCs w:val="16"/>
              </w:rPr>
              <w:t>Iskon s</w:t>
            </w:r>
            <w:r w:rsidRPr="0047265E">
              <w:rPr>
                <w:rFonts w:ascii="Calibri" w:hAnsi="Calibri"/>
                <w:sz w:val="16"/>
                <w:szCs w:val="16"/>
              </w:rPr>
              <w:t xml:space="preserve">matra da predložena izmjena nije utemeljena, jer je smanjenje prihoda iz perspektive operatora, imajući u vidu rokove plaćanja danas prisutne na tržištu, jednako jednokratnom novčanom izdatku za nabavu određenog uređaja koji se nudi korisniku. </w:t>
            </w:r>
          </w:p>
          <w:p w:rsidR="0047265E" w:rsidRPr="0047265E" w:rsidRDefault="0047265E" w:rsidP="0047265E">
            <w:pPr>
              <w:jc w:val="both"/>
              <w:rPr>
                <w:rFonts w:ascii="Calibri" w:hAnsi="Calibri"/>
                <w:sz w:val="16"/>
                <w:szCs w:val="16"/>
              </w:rPr>
            </w:pPr>
          </w:p>
          <w:p w:rsidR="002B350A" w:rsidRPr="001B397F" w:rsidRDefault="0047265E">
            <w:pPr>
              <w:jc w:val="both"/>
              <w:rPr>
                <w:rFonts w:ascii="Calibri" w:hAnsi="Calibri"/>
                <w:sz w:val="16"/>
                <w:szCs w:val="16"/>
              </w:rPr>
            </w:pPr>
            <w:r>
              <w:rPr>
                <w:rFonts w:ascii="Calibri" w:hAnsi="Calibri"/>
                <w:sz w:val="16"/>
                <w:szCs w:val="16"/>
              </w:rPr>
              <w:t xml:space="preserve">Iskon </w:t>
            </w:r>
            <w:r w:rsidRPr="0047265E">
              <w:rPr>
                <w:rFonts w:ascii="Calibri" w:hAnsi="Calibri"/>
                <w:sz w:val="16"/>
                <w:szCs w:val="16"/>
              </w:rPr>
              <w:t>smatra da se umanjenje mjesečne naknade u razdoblju kraćem od trajanja minimalne ugovorne obveze treba i dalje promatrati kao dar.</w:t>
            </w:r>
          </w:p>
        </w:tc>
        <w:tc>
          <w:tcPr>
            <w:tcW w:w="5673" w:type="dxa"/>
            <w:gridSpan w:val="2"/>
          </w:tcPr>
          <w:p w:rsidR="002B350A" w:rsidRPr="001B397F" w:rsidRDefault="00810B5E">
            <w:pPr>
              <w:jc w:val="both"/>
              <w:rPr>
                <w:rFonts w:ascii="Calibri" w:hAnsi="Calibri"/>
                <w:sz w:val="16"/>
                <w:szCs w:val="16"/>
              </w:rPr>
            </w:pPr>
            <w:r w:rsidRPr="001B397F">
              <w:rPr>
                <w:rFonts w:ascii="Calibri" w:hAnsi="Calibri"/>
                <w:sz w:val="16"/>
                <w:szCs w:val="16"/>
              </w:rPr>
              <w:t>Nastavno na navedeni komentar</w:t>
            </w:r>
            <w:r>
              <w:rPr>
                <w:rFonts w:ascii="Calibri" w:hAnsi="Calibri"/>
                <w:sz w:val="16"/>
                <w:szCs w:val="16"/>
              </w:rPr>
              <w:t>, upućujemo vas na odgovor br. 5</w:t>
            </w:r>
            <w:r w:rsidRPr="001B397F">
              <w:rPr>
                <w:rFonts w:ascii="Calibri" w:hAnsi="Calibri"/>
                <w:sz w:val="16"/>
                <w:szCs w:val="16"/>
              </w:rPr>
              <w:t>.</w:t>
            </w:r>
          </w:p>
        </w:tc>
      </w:tr>
      <w:tr w:rsidR="002B350A" w:rsidRPr="001B397F" w:rsidTr="00000E0D">
        <w:trPr>
          <w:gridAfter w:val="4"/>
          <w:wAfter w:w="16461" w:type="dxa"/>
        </w:trPr>
        <w:tc>
          <w:tcPr>
            <w:tcW w:w="573" w:type="dxa"/>
            <w:noWrap/>
            <w:tcMar>
              <w:top w:w="105" w:type="dxa"/>
              <w:left w:w="105" w:type="dxa"/>
              <w:bottom w:w="105" w:type="dxa"/>
              <w:right w:w="105" w:type="dxa"/>
            </w:tcMar>
          </w:tcPr>
          <w:p w:rsidR="002B350A" w:rsidRPr="001B397F" w:rsidRDefault="002B350A"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2B350A" w:rsidRPr="001B397F" w:rsidRDefault="00090FDF" w:rsidP="00886D79">
            <w:pPr>
              <w:jc w:val="both"/>
              <w:rPr>
                <w:rFonts w:ascii="Calibri" w:hAnsi="Calibri"/>
                <w:sz w:val="16"/>
                <w:szCs w:val="16"/>
              </w:rPr>
            </w:pPr>
            <w:proofErr w:type="spellStart"/>
            <w:r>
              <w:rPr>
                <w:rFonts w:ascii="Calibri" w:hAnsi="Calibri"/>
                <w:sz w:val="16"/>
                <w:szCs w:val="16"/>
              </w:rPr>
              <w:t>VIPnet</w:t>
            </w:r>
            <w:proofErr w:type="spellEnd"/>
            <w:r>
              <w:rPr>
                <w:rFonts w:ascii="Calibri" w:hAnsi="Calibri"/>
                <w:sz w:val="16"/>
                <w:szCs w:val="16"/>
              </w:rPr>
              <w:t xml:space="preserve"> d.o.o.</w:t>
            </w:r>
          </w:p>
        </w:tc>
        <w:tc>
          <w:tcPr>
            <w:tcW w:w="6095" w:type="dxa"/>
            <w:tcMar>
              <w:top w:w="105" w:type="dxa"/>
              <w:left w:w="105" w:type="dxa"/>
              <w:bottom w:w="105" w:type="dxa"/>
              <w:right w:w="105" w:type="dxa"/>
            </w:tcMar>
          </w:tcPr>
          <w:p w:rsidR="00090FDF" w:rsidRDefault="00090FDF" w:rsidP="00090FDF">
            <w:pPr>
              <w:jc w:val="both"/>
              <w:rPr>
                <w:rFonts w:ascii="Calibri" w:hAnsi="Calibri"/>
                <w:sz w:val="16"/>
                <w:szCs w:val="16"/>
              </w:rPr>
            </w:pPr>
            <w:r w:rsidRPr="00090FDF">
              <w:rPr>
                <w:rFonts w:ascii="Calibri" w:hAnsi="Calibri"/>
                <w:sz w:val="16"/>
                <w:szCs w:val="16"/>
              </w:rPr>
              <w:t xml:space="preserve">U smislu osiguranja dovoljnog ekonomskog prostora, iako izračun marže već uključuje ponderirani prosječni trošak kapitala (WACC) kao zahtijevanu minimalnu stopu povrata, </w:t>
            </w:r>
            <w:proofErr w:type="spellStart"/>
            <w:r>
              <w:rPr>
                <w:rFonts w:ascii="Calibri" w:hAnsi="Calibri"/>
                <w:sz w:val="16"/>
                <w:szCs w:val="16"/>
              </w:rPr>
              <w:t>VIPnet</w:t>
            </w:r>
            <w:proofErr w:type="spellEnd"/>
            <w:r>
              <w:rPr>
                <w:rFonts w:ascii="Calibri" w:hAnsi="Calibri"/>
                <w:sz w:val="16"/>
                <w:szCs w:val="16"/>
              </w:rPr>
              <w:t xml:space="preserve"> predlaže</w:t>
            </w:r>
            <w:r w:rsidRPr="00090FDF">
              <w:rPr>
                <w:rFonts w:ascii="Calibri" w:hAnsi="Calibri"/>
                <w:sz w:val="16"/>
                <w:szCs w:val="16"/>
              </w:rPr>
              <w:t xml:space="preserve"> da se odredi dodatni minimalni nivo marže usluge ili paketa koji treba biti zadovoljen testom istiskivanja marže, kako bi se alternativnim operatorima uz uvažavanje njihovih troškova omogućilo repliciranje maloprodajne ponude reguliranog operatora uz razumnu marginu.</w:t>
            </w:r>
          </w:p>
          <w:p w:rsidR="00090FDF" w:rsidRPr="00090FDF" w:rsidRDefault="00090FDF" w:rsidP="00090FDF">
            <w:pPr>
              <w:jc w:val="both"/>
              <w:rPr>
                <w:rFonts w:ascii="Calibri" w:hAnsi="Calibri"/>
                <w:sz w:val="16"/>
                <w:szCs w:val="16"/>
              </w:rPr>
            </w:pPr>
          </w:p>
          <w:p w:rsidR="002B350A" w:rsidRPr="001B397F" w:rsidRDefault="00090FDF" w:rsidP="00090FDF">
            <w:pPr>
              <w:jc w:val="both"/>
              <w:rPr>
                <w:rFonts w:ascii="Calibri" w:hAnsi="Calibri"/>
                <w:sz w:val="16"/>
                <w:szCs w:val="16"/>
              </w:rPr>
            </w:pPr>
            <w:r w:rsidRPr="00090FDF">
              <w:rPr>
                <w:rFonts w:ascii="Calibri" w:hAnsi="Calibri"/>
                <w:sz w:val="16"/>
                <w:szCs w:val="16"/>
              </w:rPr>
              <w:t>Predložena minimalna marža po našem mišljenju trebala bi biti u rasponu od 15% do 20% u odnosu na cijenu proizvoda, tj. na razini udjela amortizacije u prihodu (bruto marža dovoljna da se uloži u održavanje poslovanja društva).</w:t>
            </w:r>
          </w:p>
        </w:tc>
        <w:tc>
          <w:tcPr>
            <w:tcW w:w="5661" w:type="dxa"/>
          </w:tcPr>
          <w:p w:rsidR="00090FDF" w:rsidRPr="001B397F" w:rsidRDefault="00090FDF" w:rsidP="00090FDF">
            <w:pPr>
              <w:ind w:right="113"/>
              <w:jc w:val="both"/>
              <w:rPr>
                <w:rFonts w:ascii="Calibri" w:hAnsi="Calibri"/>
                <w:b/>
                <w:sz w:val="16"/>
                <w:szCs w:val="16"/>
              </w:rPr>
            </w:pPr>
            <w:r>
              <w:rPr>
                <w:rFonts w:ascii="Calibri" w:hAnsi="Calibri"/>
                <w:b/>
                <w:sz w:val="16"/>
                <w:szCs w:val="16"/>
              </w:rPr>
              <w:t xml:space="preserve">Ne </w:t>
            </w:r>
            <w:r w:rsidRPr="001B397F">
              <w:rPr>
                <w:rFonts w:ascii="Calibri" w:hAnsi="Calibri"/>
                <w:b/>
                <w:sz w:val="16"/>
                <w:szCs w:val="16"/>
              </w:rPr>
              <w:t>prihvaća</w:t>
            </w:r>
            <w:r>
              <w:rPr>
                <w:rFonts w:ascii="Calibri" w:hAnsi="Calibri"/>
                <w:b/>
                <w:sz w:val="16"/>
                <w:szCs w:val="16"/>
              </w:rPr>
              <w:t xml:space="preserve"> se</w:t>
            </w:r>
            <w:r w:rsidRPr="001B397F">
              <w:rPr>
                <w:rFonts w:ascii="Calibri" w:hAnsi="Calibri"/>
                <w:b/>
                <w:sz w:val="16"/>
                <w:szCs w:val="16"/>
              </w:rPr>
              <w:t>.</w:t>
            </w:r>
          </w:p>
          <w:p w:rsidR="00090FDF" w:rsidRPr="001B397F" w:rsidRDefault="00090FDF" w:rsidP="00090FDF">
            <w:pPr>
              <w:ind w:left="94" w:right="113"/>
              <w:jc w:val="both"/>
              <w:rPr>
                <w:rFonts w:ascii="Calibri" w:hAnsi="Calibri"/>
                <w:sz w:val="16"/>
                <w:szCs w:val="16"/>
              </w:rPr>
            </w:pPr>
          </w:p>
          <w:p w:rsidR="00090FDF" w:rsidRDefault="00090FDF">
            <w:pPr>
              <w:jc w:val="both"/>
              <w:rPr>
                <w:rFonts w:ascii="Calibri" w:hAnsi="Calibri"/>
                <w:sz w:val="16"/>
                <w:szCs w:val="16"/>
              </w:rPr>
            </w:pPr>
            <w:r w:rsidRPr="00090FDF">
              <w:rPr>
                <w:rFonts w:ascii="Calibri" w:hAnsi="Calibri"/>
                <w:sz w:val="16"/>
                <w:szCs w:val="16"/>
              </w:rPr>
              <w:t xml:space="preserve">Istiskivanje marže postoji u trenutku kada je marža ispod </w:t>
            </w:r>
            <w:r>
              <w:rPr>
                <w:rFonts w:ascii="Calibri" w:hAnsi="Calibri"/>
                <w:sz w:val="16"/>
                <w:szCs w:val="16"/>
              </w:rPr>
              <w:t>nule</w:t>
            </w:r>
            <w:r w:rsidRPr="00090FDF">
              <w:rPr>
                <w:rFonts w:ascii="Calibri" w:hAnsi="Calibri"/>
                <w:sz w:val="16"/>
                <w:szCs w:val="16"/>
              </w:rPr>
              <w:t xml:space="preserve">. HAKOM nema pravnog temelja određivati s kojom razinom profitabilnosti bi SMP operatori trebali poslovati, već se kroz MST osigurava minimalno pokriće svih troškova. </w:t>
            </w:r>
          </w:p>
          <w:p w:rsidR="00090FDF" w:rsidRDefault="00090FDF">
            <w:pPr>
              <w:jc w:val="both"/>
              <w:rPr>
                <w:rFonts w:ascii="Calibri" w:hAnsi="Calibri"/>
                <w:sz w:val="16"/>
                <w:szCs w:val="16"/>
              </w:rPr>
            </w:pPr>
          </w:p>
          <w:p w:rsidR="002B350A" w:rsidRPr="001B397F" w:rsidRDefault="00090FDF">
            <w:pPr>
              <w:jc w:val="both"/>
              <w:rPr>
                <w:rFonts w:ascii="Calibri" w:hAnsi="Calibri"/>
                <w:sz w:val="16"/>
                <w:szCs w:val="16"/>
              </w:rPr>
            </w:pPr>
            <w:r w:rsidRPr="00090FDF">
              <w:rPr>
                <w:rFonts w:ascii="Calibri" w:hAnsi="Calibri"/>
                <w:sz w:val="16"/>
                <w:szCs w:val="16"/>
              </w:rPr>
              <w:t xml:space="preserve">Osim toga, kao što i sam </w:t>
            </w:r>
            <w:proofErr w:type="spellStart"/>
            <w:r w:rsidRPr="00090FDF">
              <w:rPr>
                <w:rFonts w:ascii="Calibri" w:hAnsi="Calibri"/>
                <w:sz w:val="16"/>
                <w:szCs w:val="16"/>
              </w:rPr>
              <w:t>VIPnet</w:t>
            </w:r>
            <w:proofErr w:type="spellEnd"/>
            <w:r w:rsidRPr="00090FDF">
              <w:rPr>
                <w:rFonts w:ascii="Calibri" w:hAnsi="Calibri"/>
                <w:sz w:val="16"/>
                <w:szCs w:val="16"/>
              </w:rPr>
              <w:t xml:space="preserve"> navodi, WACC kao stopa povrata na angažirani kapital je već uključen u veleprodajne cijene, specifične mrežne troškove SEO operatora i trošak darova/pogodnosti.</w:t>
            </w:r>
          </w:p>
        </w:tc>
      </w:tr>
      <w:tr w:rsidR="002B350A" w:rsidRPr="001B397F" w:rsidTr="00000E0D">
        <w:trPr>
          <w:gridAfter w:val="3"/>
          <w:wAfter w:w="16449" w:type="dxa"/>
        </w:trPr>
        <w:tc>
          <w:tcPr>
            <w:tcW w:w="573" w:type="dxa"/>
            <w:noWrap/>
            <w:tcMar>
              <w:top w:w="105" w:type="dxa"/>
              <w:left w:w="105" w:type="dxa"/>
              <w:bottom w:w="105" w:type="dxa"/>
              <w:right w:w="105" w:type="dxa"/>
            </w:tcMar>
          </w:tcPr>
          <w:p w:rsidR="002B350A" w:rsidRPr="001B397F" w:rsidRDefault="002B350A"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2B350A" w:rsidRPr="001B397F" w:rsidRDefault="00090FDF" w:rsidP="00886D79">
            <w:pPr>
              <w:rPr>
                <w:rFonts w:ascii="Calibri" w:hAnsi="Calibri"/>
                <w:sz w:val="16"/>
                <w:szCs w:val="16"/>
              </w:rPr>
            </w:pPr>
            <w:proofErr w:type="spellStart"/>
            <w:r>
              <w:rPr>
                <w:rFonts w:ascii="Calibri" w:hAnsi="Calibri"/>
                <w:sz w:val="16"/>
                <w:szCs w:val="16"/>
              </w:rPr>
              <w:t>VIPnet</w:t>
            </w:r>
            <w:proofErr w:type="spellEnd"/>
            <w:r>
              <w:rPr>
                <w:rFonts w:ascii="Calibri" w:hAnsi="Calibri"/>
                <w:sz w:val="16"/>
                <w:szCs w:val="16"/>
              </w:rPr>
              <w:t xml:space="preserve"> d.o.o.</w:t>
            </w:r>
          </w:p>
        </w:tc>
        <w:tc>
          <w:tcPr>
            <w:tcW w:w="6095" w:type="dxa"/>
            <w:tcMar>
              <w:top w:w="105" w:type="dxa"/>
              <w:left w:w="105" w:type="dxa"/>
              <w:bottom w:w="105" w:type="dxa"/>
              <w:right w:w="105" w:type="dxa"/>
            </w:tcMar>
          </w:tcPr>
          <w:p w:rsidR="002B350A" w:rsidRDefault="00090FDF">
            <w:pPr>
              <w:jc w:val="both"/>
              <w:rPr>
                <w:rFonts w:ascii="Calibri" w:hAnsi="Calibri"/>
                <w:sz w:val="16"/>
                <w:szCs w:val="16"/>
              </w:rPr>
            </w:pPr>
            <w:proofErr w:type="spellStart"/>
            <w:r>
              <w:rPr>
                <w:rFonts w:ascii="Calibri" w:hAnsi="Calibri"/>
                <w:sz w:val="16"/>
                <w:szCs w:val="16"/>
              </w:rPr>
              <w:t>VIPnet</w:t>
            </w:r>
            <w:proofErr w:type="spellEnd"/>
            <w:r>
              <w:rPr>
                <w:rFonts w:ascii="Calibri" w:hAnsi="Calibri"/>
                <w:sz w:val="16"/>
                <w:szCs w:val="16"/>
              </w:rPr>
              <w:t xml:space="preserve"> navodi kako je t</w:t>
            </w:r>
            <w:r w:rsidRPr="00090FDF">
              <w:rPr>
                <w:rFonts w:ascii="Calibri" w:hAnsi="Calibri"/>
                <w:sz w:val="16"/>
                <w:szCs w:val="16"/>
              </w:rPr>
              <w:t>emelj održivog poslovanja alternativnih operatora osiguranje razumne margine pri pružanju usluge krajnjem korisniku unutar razd</w:t>
            </w:r>
            <w:r>
              <w:rPr>
                <w:rFonts w:ascii="Calibri" w:hAnsi="Calibri"/>
                <w:sz w:val="16"/>
                <w:szCs w:val="16"/>
              </w:rPr>
              <w:t xml:space="preserve">oblja trajanja ugovorne obveze. </w:t>
            </w:r>
            <w:r w:rsidRPr="00090FDF">
              <w:rPr>
                <w:rFonts w:ascii="Calibri" w:hAnsi="Calibri"/>
                <w:sz w:val="16"/>
                <w:szCs w:val="16"/>
              </w:rPr>
              <w:t>Drugim riječima, to znači da alternativni operator mora osigurati takve prihode od pružanja usluge krajnjem korisniku unutar razdoblja trajanja ugovorne obveze kojima će pokriti sve direktne i indirektne troškove pružanja ugov</w:t>
            </w:r>
            <w:r>
              <w:rPr>
                <w:rFonts w:ascii="Calibri" w:hAnsi="Calibri"/>
                <w:sz w:val="16"/>
                <w:szCs w:val="16"/>
              </w:rPr>
              <w:t>orene usluge krajnjem korisniku.</w:t>
            </w:r>
          </w:p>
          <w:p w:rsidR="00090FDF" w:rsidRDefault="00090FDF">
            <w:pPr>
              <w:jc w:val="both"/>
              <w:rPr>
                <w:rFonts w:ascii="Calibri" w:hAnsi="Calibri"/>
                <w:sz w:val="16"/>
                <w:szCs w:val="16"/>
              </w:rPr>
            </w:pPr>
          </w:p>
          <w:p w:rsidR="00090FDF" w:rsidRDefault="00090FDF">
            <w:pPr>
              <w:jc w:val="both"/>
              <w:rPr>
                <w:rFonts w:ascii="Calibri" w:hAnsi="Calibri"/>
                <w:sz w:val="16"/>
                <w:szCs w:val="16"/>
              </w:rPr>
            </w:pPr>
            <w:r w:rsidRPr="00090FDF">
              <w:rPr>
                <w:rFonts w:ascii="Calibri" w:hAnsi="Calibri"/>
                <w:sz w:val="16"/>
                <w:szCs w:val="16"/>
              </w:rPr>
              <w:t xml:space="preserve">Minimalno trajanje ugovorne obveze </w:t>
            </w:r>
            <w:r>
              <w:rPr>
                <w:rFonts w:ascii="Calibri" w:hAnsi="Calibri"/>
                <w:sz w:val="16"/>
                <w:szCs w:val="16"/>
              </w:rPr>
              <w:t xml:space="preserve">smatraju </w:t>
            </w:r>
            <w:r w:rsidRPr="00090FDF">
              <w:rPr>
                <w:rFonts w:ascii="Calibri" w:hAnsi="Calibri"/>
                <w:sz w:val="16"/>
                <w:szCs w:val="16"/>
              </w:rPr>
              <w:t>alat</w:t>
            </w:r>
            <w:r>
              <w:rPr>
                <w:rFonts w:ascii="Calibri" w:hAnsi="Calibri"/>
                <w:sz w:val="16"/>
                <w:szCs w:val="16"/>
              </w:rPr>
              <w:t>om</w:t>
            </w:r>
            <w:r w:rsidRPr="00090FDF">
              <w:rPr>
                <w:rFonts w:ascii="Calibri" w:hAnsi="Calibri"/>
                <w:sz w:val="16"/>
                <w:szCs w:val="16"/>
              </w:rPr>
              <w:t xml:space="preserve"> kojim svi operatori omogućuju krajnjim korisnicima da osjetno jeftinije plate trošak terminalne opreme, ali i sredstvo kojim operatori barem donekle osiguravaju zadržavanje korisnika. Međutim, činjenica je da nijedan operator, pa tako ni Vipnet ne može ni na koji način osigurati da krajnji korisnik ostane na uslugama trenutno izabranog operatora dulje od razdoblja ugovorne obveze. Može ga motivirati na ostanak, ali ne može osigurati ostanak.</w:t>
            </w:r>
          </w:p>
          <w:p w:rsidR="00DF2B05" w:rsidRDefault="00DF2B05">
            <w:pPr>
              <w:jc w:val="both"/>
              <w:rPr>
                <w:rFonts w:ascii="Calibri" w:hAnsi="Calibri"/>
                <w:sz w:val="16"/>
                <w:szCs w:val="16"/>
              </w:rPr>
            </w:pPr>
          </w:p>
          <w:p w:rsidR="00DF2B05" w:rsidRPr="001B397F" w:rsidRDefault="00DF2B05">
            <w:pPr>
              <w:jc w:val="both"/>
              <w:rPr>
                <w:rFonts w:ascii="Calibri" w:hAnsi="Calibri"/>
                <w:sz w:val="16"/>
                <w:szCs w:val="16"/>
              </w:rPr>
            </w:pPr>
            <w:r w:rsidRPr="00DF2B05">
              <w:rPr>
                <w:rFonts w:ascii="Calibri" w:hAnsi="Calibri"/>
                <w:sz w:val="16"/>
                <w:szCs w:val="16"/>
              </w:rPr>
              <w:t xml:space="preserve">Vipnet je stoga primoran osigurati povrat cjelokupne investicije u krajnjeg korisnika (troškovi akvizicije i priključenja, troškovi terminalne </w:t>
            </w:r>
            <w:proofErr w:type="spellStart"/>
            <w:r w:rsidRPr="00DF2B05">
              <w:rPr>
                <w:rFonts w:ascii="Calibri" w:hAnsi="Calibri"/>
                <w:sz w:val="16"/>
                <w:szCs w:val="16"/>
              </w:rPr>
              <w:t>opreme..</w:t>
            </w:r>
            <w:proofErr w:type="spellEnd"/>
            <w:r w:rsidRPr="00DF2B05">
              <w:rPr>
                <w:rFonts w:ascii="Calibri" w:hAnsi="Calibri"/>
                <w:sz w:val="16"/>
                <w:szCs w:val="16"/>
              </w:rPr>
              <w:t xml:space="preserve">.) i pokrivanje svih troškova pružanja usluga krajnjem korisniku uz marginu na usluzi unutar razdoblja ugovorne </w:t>
            </w:r>
            <w:r w:rsidRPr="00DF2B05">
              <w:rPr>
                <w:rFonts w:ascii="Calibri" w:hAnsi="Calibri"/>
                <w:sz w:val="16"/>
                <w:szCs w:val="16"/>
              </w:rPr>
              <w:lastRenderedPageBreak/>
              <w:t>obveze.</w:t>
            </w:r>
          </w:p>
        </w:tc>
        <w:tc>
          <w:tcPr>
            <w:tcW w:w="5673" w:type="dxa"/>
            <w:gridSpan w:val="2"/>
          </w:tcPr>
          <w:p w:rsidR="00DF2B05" w:rsidRPr="00000E0D" w:rsidRDefault="00DF2B05" w:rsidP="00DF2B05">
            <w:pPr>
              <w:jc w:val="both"/>
              <w:rPr>
                <w:rFonts w:ascii="Calibri" w:hAnsi="Calibri"/>
                <w:b/>
                <w:sz w:val="16"/>
                <w:szCs w:val="16"/>
              </w:rPr>
            </w:pPr>
            <w:r w:rsidRPr="00000E0D">
              <w:rPr>
                <w:rFonts w:ascii="Calibri" w:hAnsi="Calibri"/>
                <w:b/>
                <w:sz w:val="16"/>
                <w:szCs w:val="16"/>
              </w:rPr>
              <w:lastRenderedPageBreak/>
              <w:t>Djelomično se prihvaća.</w:t>
            </w:r>
          </w:p>
          <w:p w:rsidR="00DF2B05" w:rsidRDefault="00DF2B05" w:rsidP="00DF2B05">
            <w:pPr>
              <w:jc w:val="both"/>
              <w:rPr>
                <w:rFonts w:ascii="Calibri" w:hAnsi="Calibri"/>
                <w:sz w:val="16"/>
                <w:szCs w:val="16"/>
              </w:rPr>
            </w:pPr>
          </w:p>
          <w:p w:rsidR="00DF2B05" w:rsidRPr="00DF2B05" w:rsidRDefault="00DF2B05" w:rsidP="00DF2B05">
            <w:pPr>
              <w:jc w:val="both"/>
              <w:rPr>
                <w:rFonts w:ascii="Calibri" w:hAnsi="Calibri"/>
                <w:sz w:val="16"/>
                <w:szCs w:val="16"/>
              </w:rPr>
            </w:pPr>
            <w:r>
              <w:rPr>
                <w:rFonts w:ascii="Calibri" w:hAnsi="Calibri"/>
                <w:sz w:val="16"/>
                <w:szCs w:val="16"/>
              </w:rPr>
              <w:t>R</w:t>
            </w:r>
            <w:r w:rsidRPr="00DF2B05">
              <w:rPr>
                <w:rFonts w:ascii="Calibri" w:hAnsi="Calibri"/>
                <w:sz w:val="16"/>
                <w:szCs w:val="16"/>
              </w:rPr>
              <w:t>azum</w:t>
            </w:r>
            <w:r>
              <w:rPr>
                <w:rFonts w:ascii="Calibri" w:hAnsi="Calibri"/>
                <w:sz w:val="16"/>
                <w:szCs w:val="16"/>
              </w:rPr>
              <w:t>an</w:t>
            </w:r>
            <w:r w:rsidRPr="00DF2B05">
              <w:rPr>
                <w:rFonts w:ascii="Calibri" w:hAnsi="Calibri"/>
                <w:sz w:val="16"/>
                <w:szCs w:val="16"/>
              </w:rPr>
              <w:t xml:space="preserve"> rok povrata investicije definiran je kao prosječni životni vijek korisnika SEO operatora i HAKOM se ne slaže s tvrdnjom da svi direktni i indirektni troškovi moraju biti pokriveni unutar razdoblja ugovorne obveze.</w:t>
            </w:r>
          </w:p>
          <w:p w:rsidR="00DF2B05" w:rsidRPr="00DF2B05" w:rsidRDefault="00DF2B05" w:rsidP="00DF2B05">
            <w:pPr>
              <w:jc w:val="both"/>
              <w:rPr>
                <w:rFonts w:ascii="Calibri" w:hAnsi="Calibri"/>
                <w:sz w:val="16"/>
                <w:szCs w:val="16"/>
              </w:rPr>
            </w:pPr>
          </w:p>
          <w:p w:rsidR="00DF2B05" w:rsidRDefault="00DF2B05" w:rsidP="00DF2B05">
            <w:pPr>
              <w:jc w:val="both"/>
              <w:rPr>
                <w:rFonts w:ascii="Calibri" w:hAnsi="Calibri"/>
                <w:sz w:val="16"/>
                <w:szCs w:val="16"/>
              </w:rPr>
            </w:pPr>
            <w:r w:rsidRPr="00DF2B05">
              <w:rPr>
                <w:rFonts w:ascii="Calibri" w:hAnsi="Calibri"/>
                <w:sz w:val="16"/>
                <w:szCs w:val="16"/>
              </w:rPr>
              <w:t xml:space="preserve">Međutim, HAKOM se slaže s </w:t>
            </w:r>
            <w:proofErr w:type="spellStart"/>
            <w:r w:rsidRPr="00DF2B05">
              <w:rPr>
                <w:rFonts w:ascii="Calibri" w:hAnsi="Calibri"/>
                <w:sz w:val="16"/>
                <w:szCs w:val="16"/>
              </w:rPr>
              <w:t>VIPnet</w:t>
            </w:r>
            <w:proofErr w:type="spellEnd"/>
            <w:r w:rsidRPr="00DF2B05">
              <w:rPr>
                <w:rFonts w:ascii="Calibri" w:hAnsi="Calibri"/>
                <w:sz w:val="16"/>
                <w:szCs w:val="16"/>
              </w:rPr>
              <w:t xml:space="preserve">-ovim navodima da su alternativni operatori u znatno drugačijem položaju od SMP operatora po pitanju privlačenja, a posebno zadržavanja korisnika. SMP operator kao povijesni operator ima specifičnu bazu korisnika koji nikada nisu promijenili operatora te su stoga i skloniji ostati kod svog operatora neovisno o tome što se nudi na tržištu. Alternativni operatori s druge strane imaju korisnike s drugačijim navikama, korisnike koji su barem jednom promijenili operatora i koje je teže zadržati. Iz tog razloga alternativni operatori moraju više ulagati u sredstva privlačenja i zadržavanja korisnika u vidu različitih pogodnosti. S druge strane, budući da imaju zahtjevnije korisnike za koje ne mogu sa sigurnošću računati da će ostati kod njih nakon isteka ugovorne obveze, moraju osigurati profitabilnost u razdoblju trajanja ugovorne obveze. </w:t>
            </w:r>
          </w:p>
          <w:p w:rsidR="002B350A" w:rsidRPr="001B397F" w:rsidRDefault="00DF2B05" w:rsidP="00DF2B05">
            <w:pPr>
              <w:jc w:val="both"/>
              <w:rPr>
                <w:rFonts w:ascii="Calibri" w:hAnsi="Calibri"/>
                <w:sz w:val="16"/>
                <w:szCs w:val="16"/>
              </w:rPr>
            </w:pPr>
            <w:r w:rsidRPr="00DF2B05">
              <w:rPr>
                <w:rFonts w:ascii="Calibri" w:hAnsi="Calibri"/>
                <w:sz w:val="16"/>
                <w:szCs w:val="16"/>
              </w:rPr>
              <w:lastRenderedPageBreak/>
              <w:t>Iz tog razloga HAKOM smatra da je potrebno promijeniti dosadašnji način tretiranja darova u MST modelu na način da se trošak darova diskontira na razdoblje ugovorne obveze, a ne na životni vijek korisnika.</w:t>
            </w:r>
          </w:p>
        </w:tc>
      </w:tr>
      <w:tr w:rsidR="00112E33" w:rsidRPr="001B397F" w:rsidTr="00000E0D">
        <w:trPr>
          <w:gridAfter w:val="4"/>
          <w:wAfter w:w="16461" w:type="dxa"/>
        </w:trPr>
        <w:tc>
          <w:tcPr>
            <w:tcW w:w="573" w:type="dxa"/>
            <w:noWrap/>
            <w:tcMar>
              <w:top w:w="105" w:type="dxa"/>
              <w:left w:w="105" w:type="dxa"/>
              <w:bottom w:w="105" w:type="dxa"/>
              <w:right w:w="105" w:type="dxa"/>
            </w:tcMar>
          </w:tcPr>
          <w:p w:rsidR="00112E33" w:rsidRPr="001B397F" w:rsidRDefault="00112E33"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112E33" w:rsidRPr="001B397F" w:rsidRDefault="00112E33" w:rsidP="00886D79">
            <w:pPr>
              <w:rPr>
                <w:rFonts w:ascii="Calibri" w:hAnsi="Calibri"/>
                <w:sz w:val="16"/>
                <w:szCs w:val="16"/>
              </w:rPr>
            </w:pPr>
            <w:proofErr w:type="spellStart"/>
            <w:r>
              <w:rPr>
                <w:rFonts w:ascii="Calibri" w:hAnsi="Calibri"/>
                <w:sz w:val="16"/>
                <w:szCs w:val="16"/>
              </w:rPr>
              <w:t>VIPnet</w:t>
            </w:r>
            <w:proofErr w:type="spellEnd"/>
            <w:r>
              <w:rPr>
                <w:rFonts w:ascii="Calibri" w:hAnsi="Calibri"/>
                <w:sz w:val="16"/>
                <w:szCs w:val="16"/>
              </w:rPr>
              <w:t xml:space="preserve"> d.o.o.</w:t>
            </w:r>
          </w:p>
        </w:tc>
        <w:tc>
          <w:tcPr>
            <w:tcW w:w="6095" w:type="dxa"/>
            <w:tcMar>
              <w:top w:w="105" w:type="dxa"/>
              <w:left w:w="105" w:type="dxa"/>
              <w:bottom w:w="105" w:type="dxa"/>
              <w:right w:w="105" w:type="dxa"/>
            </w:tcMar>
          </w:tcPr>
          <w:p w:rsidR="00112E33" w:rsidRPr="001B397F" w:rsidRDefault="00112E33">
            <w:pPr>
              <w:jc w:val="both"/>
              <w:rPr>
                <w:rFonts w:ascii="Calibri" w:hAnsi="Calibri"/>
                <w:sz w:val="16"/>
                <w:szCs w:val="16"/>
              </w:rPr>
            </w:pPr>
            <w:r w:rsidRPr="00000E0D">
              <w:rPr>
                <w:rFonts w:ascii="Calibri" w:hAnsi="Calibri"/>
                <w:sz w:val="16"/>
                <w:szCs w:val="16"/>
              </w:rPr>
              <w:t>Vipnet smatra neophodnim da za izračun marže budu zadovoljeni i pristup pojedinačnog proizvoda i pristup grupe proizvoda, te je unutar Metodologije neophodno jasno definirati u svrhu osiguranja da svaki pojedini paket zadovolji MST, da marža mora biti pozitivna primjenjujući</w:t>
            </w:r>
            <w:r>
              <w:rPr>
                <w:rFonts w:ascii="Calibri" w:hAnsi="Calibri"/>
                <w:sz w:val="16"/>
                <w:szCs w:val="16"/>
              </w:rPr>
              <w:t xml:space="preserve"> oba pristupa.</w:t>
            </w:r>
          </w:p>
        </w:tc>
        <w:tc>
          <w:tcPr>
            <w:tcW w:w="5661" w:type="dxa"/>
          </w:tcPr>
          <w:p w:rsidR="00112E33" w:rsidRPr="001B397F" w:rsidRDefault="00112E33" w:rsidP="00886D79">
            <w:pPr>
              <w:jc w:val="both"/>
              <w:rPr>
                <w:rFonts w:ascii="Calibri" w:hAnsi="Calibri"/>
                <w:sz w:val="16"/>
                <w:szCs w:val="16"/>
              </w:rPr>
            </w:pPr>
            <w:r w:rsidRPr="00112E33">
              <w:rPr>
                <w:rFonts w:ascii="Calibri" w:hAnsi="Calibri"/>
                <w:sz w:val="16"/>
                <w:szCs w:val="16"/>
              </w:rPr>
              <w:t>HAKOM je već u inicijalnom dokumentu Metodologije propisao da marža svakog paketa mora biti pozitivna primjenjujući oba pristupa – pristup pojedinačnog proizvoda i pristup grupe proizvoda.</w:t>
            </w:r>
          </w:p>
        </w:tc>
      </w:tr>
      <w:tr w:rsidR="00112E33" w:rsidRPr="001B397F" w:rsidTr="00000E0D">
        <w:trPr>
          <w:gridAfter w:val="4"/>
          <w:wAfter w:w="16461" w:type="dxa"/>
        </w:trPr>
        <w:tc>
          <w:tcPr>
            <w:tcW w:w="573" w:type="dxa"/>
            <w:noWrap/>
            <w:tcMar>
              <w:top w:w="105" w:type="dxa"/>
              <w:left w:w="105" w:type="dxa"/>
              <w:bottom w:w="105" w:type="dxa"/>
              <w:right w:w="105" w:type="dxa"/>
            </w:tcMar>
          </w:tcPr>
          <w:p w:rsidR="00112E33" w:rsidRPr="001B397F" w:rsidRDefault="00112E33"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112E33" w:rsidRPr="001B397F" w:rsidRDefault="002E5BDD" w:rsidP="00886D79">
            <w:pPr>
              <w:jc w:val="both"/>
              <w:rPr>
                <w:rFonts w:ascii="Calibri" w:hAnsi="Calibri"/>
                <w:sz w:val="16"/>
                <w:szCs w:val="16"/>
              </w:rPr>
            </w:pPr>
            <w:proofErr w:type="spellStart"/>
            <w:r>
              <w:rPr>
                <w:rFonts w:ascii="Calibri" w:hAnsi="Calibri"/>
                <w:sz w:val="16"/>
                <w:szCs w:val="16"/>
              </w:rPr>
              <w:t>VIPnet</w:t>
            </w:r>
            <w:proofErr w:type="spellEnd"/>
            <w:r>
              <w:rPr>
                <w:rFonts w:ascii="Calibri" w:hAnsi="Calibri"/>
                <w:sz w:val="16"/>
                <w:szCs w:val="16"/>
              </w:rPr>
              <w:t xml:space="preserve"> d.o.o.</w:t>
            </w:r>
          </w:p>
        </w:tc>
        <w:tc>
          <w:tcPr>
            <w:tcW w:w="6095" w:type="dxa"/>
            <w:tcMar>
              <w:top w:w="105" w:type="dxa"/>
              <w:left w:w="105" w:type="dxa"/>
              <w:bottom w:w="105" w:type="dxa"/>
              <w:right w:w="105" w:type="dxa"/>
            </w:tcMar>
          </w:tcPr>
          <w:p w:rsidR="00112E33" w:rsidRPr="001B397F" w:rsidRDefault="002E5BDD">
            <w:pPr>
              <w:jc w:val="both"/>
              <w:rPr>
                <w:rFonts w:ascii="Calibri" w:hAnsi="Calibri"/>
                <w:sz w:val="16"/>
                <w:szCs w:val="16"/>
              </w:rPr>
            </w:pPr>
            <w:r>
              <w:rPr>
                <w:rFonts w:ascii="Calibri" w:hAnsi="Calibri"/>
                <w:sz w:val="16"/>
                <w:szCs w:val="16"/>
              </w:rPr>
              <w:t>P</w:t>
            </w:r>
            <w:r w:rsidRPr="002E5BDD">
              <w:rPr>
                <w:rFonts w:ascii="Calibri" w:hAnsi="Calibri"/>
                <w:sz w:val="16"/>
                <w:szCs w:val="16"/>
              </w:rPr>
              <w:t>rilikom provođenja testa istiskivanja marže</w:t>
            </w:r>
            <w:r>
              <w:rPr>
                <w:rFonts w:ascii="Calibri" w:hAnsi="Calibri"/>
                <w:sz w:val="16"/>
                <w:szCs w:val="16"/>
              </w:rPr>
              <w:t xml:space="preserve"> i</w:t>
            </w:r>
            <w:r w:rsidRPr="002E5BDD">
              <w:rPr>
                <w:rFonts w:ascii="Calibri" w:hAnsi="Calibri"/>
                <w:sz w:val="16"/>
                <w:szCs w:val="16"/>
              </w:rPr>
              <w:t xml:space="preserve"> razmatranja opcije kombinacija dostupnih ulaznih veleprodajnih usluga koje nudi SMP operator i vezanog troška kombinacije ulaznih veleprodajnih usluga, neophodno </w:t>
            </w:r>
            <w:r>
              <w:rPr>
                <w:rFonts w:ascii="Calibri" w:hAnsi="Calibri"/>
                <w:sz w:val="16"/>
                <w:szCs w:val="16"/>
              </w:rPr>
              <w:t xml:space="preserve">je </w:t>
            </w:r>
            <w:r w:rsidRPr="002E5BDD">
              <w:rPr>
                <w:rFonts w:ascii="Calibri" w:hAnsi="Calibri"/>
                <w:sz w:val="16"/>
                <w:szCs w:val="16"/>
              </w:rPr>
              <w:t>prosječni ponderirani trošak svih ulaznih veleprodajnih usluga uskladiti sa stvarnom zastupljenošću ulaznih veleprodajnih usluga "preostalih" operatora na tržištu koji nisu povezana društva izrazito dominantnog operatora i vlasnika veleprodajne infrastrukture.</w:t>
            </w:r>
          </w:p>
        </w:tc>
        <w:tc>
          <w:tcPr>
            <w:tcW w:w="5661" w:type="dxa"/>
          </w:tcPr>
          <w:p w:rsidR="00112E33" w:rsidRPr="001B397F" w:rsidRDefault="002E5BDD" w:rsidP="002E5BDD">
            <w:pPr>
              <w:jc w:val="both"/>
              <w:rPr>
                <w:rFonts w:ascii="Calibri" w:hAnsi="Calibri"/>
                <w:sz w:val="16"/>
                <w:szCs w:val="16"/>
              </w:rPr>
            </w:pPr>
            <w:r w:rsidRPr="002E5BDD">
              <w:rPr>
                <w:rFonts w:ascii="Calibri" w:hAnsi="Calibri"/>
                <w:sz w:val="16"/>
                <w:szCs w:val="16"/>
              </w:rPr>
              <w:t>Trošak veleprodajnih usluga ponderira se na temelju stvarnih podataka o broju priključaka koje HAKOM redovito prikuplja od svih operatora na tržištu.</w:t>
            </w:r>
          </w:p>
        </w:tc>
      </w:tr>
      <w:tr w:rsidR="00112E33" w:rsidRPr="001B397F" w:rsidTr="00000E0D">
        <w:tc>
          <w:tcPr>
            <w:tcW w:w="573" w:type="dxa"/>
            <w:noWrap/>
            <w:tcMar>
              <w:top w:w="105" w:type="dxa"/>
              <w:left w:w="105" w:type="dxa"/>
              <w:bottom w:w="105" w:type="dxa"/>
              <w:right w:w="105" w:type="dxa"/>
            </w:tcMar>
          </w:tcPr>
          <w:p w:rsidR="00112E33" w:rsidRPr="001B397F" w:rsidRDefault="00112E33"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112E33" w:rsidRPr="001B397F" w:rsidRDefault="007017C0" w:rsidP="00886D79">
            <w:pPr>
              <w:jc w:val="both"/>
              <w:rPr>
                <w:rFonts w:ascii="Calibri" w:hAnsi="Calibri"/>
                <w:sz w:val="16"/>
                <w:szCs w:val="16"/>
              </w:rPr>
            </w:pPr>
            <w:proofErr w:type="spellStart"/>
            <w:r>
              <w:rPr>
                <w:rFonts w:ascii="Calibri" w:hAnsi="Calibri"/>
                <w:sz w:val="16"/>
                <w:szCs w:val="16"/>
              </w:rPr>
              <w:t>VIPnet</w:t>
            </w:r>
            <w:proofErr w:type="spellEnd"/>
            <w:r>
              <w:rPr>
                <w:rFonts w:ascii="Calibri" w:hAnsi="Calibri"/>
                <w:sz w:val="16"/>
                <w:szCs w:val="16"/>
              </w:rPr>
              <w:t xml:space="preserve"> d.o.o.</w:t>
            </w:r>
          </w:p>
        </w:tc>
        <w:tc>
          <w:tcPr>
            <w:tcW w:w="6095" w:type="dxa"/>
            <w:tcMar>
              <w:top w:w="105" w:type="dxa"/>
              <w:left w:w="105" w:type="dxa"/>
              <w:bottom w:w="105" w:type="dxa"/>
              <w:right w:w="105" w:type="dxa"/>
            </w:tcMar>
          </w:tcPr>
          <w:p w:rsidR="00112E33" w:rsidRDefault="007017C0">
            <w:pPr>
              <w:jc w:val="both"/>
              <w:rPr>
                <w:rFonts w:ascii="Calibri" w:hAnsi="Calibri"/>
                <w:sz w:val="16"/>
                <w:szCs w:val="16"/>
              </w:rPr>
            </w:pPr>
            <w:proofErr w:type="spellStart"/>
            <w:r>
              <w:rPr>
                <w:rFonts w:ascii="Calibri" w:hAnsi="Calibri"/>
                <w:sz w:val="16"/>
                <w:szCs w:val="16"/>
              </w:rPr>
              <w:t>VIPnet</w:t>
            </w:r>
            <w:proofErr w:type="spellEnd"/>
            <w:r>
              <w:rPr>
                <w:rFonts w:ascii="Calibri" w:hAnsi="Calibri"/>
                <w:sz w:val="16"/>
                <w:szCs w:val="16"/>
              </w:rPr>
              <w:t xml:space="preserve"> predlaže</w:t>
            </w:r>
            <w:r w:rsidRPr="007017C0">
              <w:rPr>
                <w:rFonts w:ascii="Calibri" w:hAnsi="Calibri"/>
                <w:sz w:val="16"/>
                <w:szCs w:val="16"/>
              </w:rPr>
              <w:t xml:space="preserve"> uključivanje dodatnih opcija i usluga iz cjenika nereguliranih usluga operatora koje su direktno ili indirektno vezane uz promociju reguliranih paketa i usluga u kalkulaciju testa istiskivanja marže.</w:t>
            </w:r>
            <w:r>
              <w:rPr>
                <w:rFonts w:ascii="Calibri" w:hAnsi="Calibri"/>
                <w:sz w:val="16"/>
                <w:szCs w:val="16"/>
              </w:rPr>
              <w:t xml:space="preserve"> N</w:t>
            </w:r>
            <w:r w:rsidRPr="007017C0">
              <w:rPr>
                <w:rFonts w:ascii="Calibri" w:hAnsi="Calibri"/>
                <w:sz w:val="16"/>
                <w:szCs w:val="16"/>
              </w:rPr>
              <w:t>avedenim proširenjem usluga eliminirala bi se mogućnost prakse unakrsnog subvencioniranja (</w:t>
            </w:r>
            <w:proofErr w:type="spellStart"/>
            <w:r w:rsidRPr="007017C0">
              <w:rPr>
                <w:rFonts w:ascii="Calibri" w:hAnsi="Calibri"/>
                <w:sz w:val="16"/>
                <w:szCs w:val="16"/>
              </w:rPr>
              <w:t>eng</w:t>
            </w:r>
            <w:proofErr w:type="spellEnd"/>
            <w:r w:rsidRPr="007017C0">
              <w:rPr>
                <w:rFonts w:ascii="Calibri" w:hAnsi="Calibri"/>
                <w:sz w:val="16"/>
                <w:szCs w:val="16"/>
              </w:rPr>
              <w:t xml:space="preserve">. </w:t>
            </w:r>
            <w:proofErr w:type="spellStart"/>
            <w:r w:rsidRPr="007017C0">
              <w:rPr>
                <w:rFonts w:ascii="Calibri" w:hAnsi="Calibri"/>
                <w:sz w:val="16"/>
                <w:szCs w:val="16"/>
              </w:rPr>
              <w:t>cross</w:t>
            </w:r>
            <w:proofErr w:type="spellEnd"/>
            <w:r w:rsidRPr="007017C0">
              <w:rPr>
                <w:rFonts w:ascii="Calibri" w:hAnsi="Calibri"/>
                <w:sz w:val="16"/>
                <w:szCs w:val="16"/>
              </w:rPr>
              <w:t>-</w:t>
            </w:r>
            <w:proofErr w:type="spellStart"/>
            <w:r w:rsidRPr="007017C0">
              <w:rPr>
                <w:rFonts w:ascii="Calibri" w:hAnsi="Calibri"/>
                <w:sz w:val="16"/>
                <w:szCs w:val="16"/>
              </w:rPr>
              <w:t>subsidizing</w:t>
            </w:r>
            <w:proofErr w:type="spellEnd"/>
            <w:r w:rsidRPr="007017C0">
              <w:rPr>
                <w:rFonts w:ascii="Calibri" w:hAnsi="Calibri"/>
                <w:sz w:val="16"/>
                <w:szCs w:val="16"/>
              </w:rPr>
              <w:t>).</w:t>
            </w:r>
          </w:p>
          <w:p w:rsidR="007017C0" w:rsidRDefault="007017C0">
            <w:pPr>
              <w:jc w:val="both"/>
              <w:rPr>
                <w:rFonts w:ascii="Calibri" w:hAnsi="Calibri"/>
                <w:sz w:val="16"/>
                <w:szCs w:val="16"/>
              </w:rPr>
            </w:pPr>
          </w:p>
          <w:p w:rsidR="007017C0" w:rsidRDefault="007017C0" w:rsidP="007017C0">
            <w:pPr>
              <w:jc w:val="both"/>
              <w:rPr>
                <w:rFonts w:ascii="Calibri" w:hAnsi="Calibri"/>
                <w:sz w:val="16"/>
                <w:szCs w:val="16"/>
              </w:rPr>
            </w:pPr>
            <w:r w:rsidRPr="007017C0">
              <w:rPr>
                <w:rFonts w:ascii="Calibri" w:hAnsi="Calibri"/>
                <w:sz w:val="16"/>
                <w:szCs w:val="16"/>
              </w:rPr>
              <w:t>Ukoliko u dosadašnjoj praksi dodatne neregulirane opcije koje su vezane uz reguliranu uslugu ne ulaze u MST model (primjerice, uz reguliranu 3D uslugu korisnik može imati opciju dodatnog TV paketa (Arena/HBO) po cijeni od 4,90 kn mjesečno, ili dodatni popust na kupnju mobilnog uređaja ili mobilne tarife itd.), smatra</w:t>
            </w:r>
            <w:r>
              <w:rPr>
                <w:rFonts w:ascii="Calibri" w:hAnsi="Calibri"/>
                <w:sz w:val="16"/>
                <w:szCs w:val="16"/>
              </w:rPr>
              <w:t xml:space="preserve">ju </w:t>
            </w:r>
            <w:r w:rsidRPr="007017C0">
              <w:rPr>
                <w:rFonts w:ascii="Calibri" w:hAnsi="Calibri"/>
                <w:sz w:val="16"/>
                <w:szCs w:val="16"/>
              </w:rPr>
              <w:t>da bi ih trebalo uključiti u izračun MST.</w:t>
            </w:r>
            <w:r>
              <w:rPr>
                <w:rFonts w:ascii="Calibri" w:hAnsi="Calibri"/>
                <w:sz w:val="16"/>
                <w:szCs w:val="16"/>
              </w:rPr>
              <w:t xml:space="preserve"> </w:t>
            </w:r>
            <w:r w:rsidRPr="007017C0">
              <w:rPr>
                <w:rFonts w:ascii="Calibri" w:hAnsi="Calibri"/>
                <w:sz w:val="16"/>
                <w:szCs w:val="16"/>
              </w:rPr>
              <w:t>Nadalje, predlaž</w:t>
            </w:r>
            <w:r>
              <w:rPr>
                <w:rFonts w:ascii="Calibri" w:hAnsi="Calibri"/>
                <w:sz w:val="16"/>
                <w:szCs w:val="16"/>
              </w:rPr>
              <w:t>u</w:t>
            </w:r>
            <w:r w:rsidRPr="007017C0">
              <w:rPr>
                <w:rFonts w:ascii="Calibri" w:hAnsi="Calibri"/>
                <w:sz w:val="16"/>
                <w:szCs w:val="16"/>
              </w:rPr>
              <w:t xml:space="preserve"> da se uzmu u obzir dodatne vrste promotivnih pogodnosti koje utječu na krajnje formiranje cijene usluga (npr. promocije na fiksne/mobilne usluge, druge usluge operatora za koje je tvrtka registrirana, hardver, </w:t>
            </w:r>
            <w:proofErr w:type="spellStart"/>
            <w:r w:rsidRPr="007017C0">
              <w:rPr>
                <w:rFonts w:ascii="Calibri" w:hAnsi="Calibri"/>
                <w:sz w:val="16"/>
                <w:szCs w:val="16"/>
              </w:rPr>
              <w:t>vaucheri</w:t>
            </w:r>
            <w:proofErr w:type="spellEnd"/>
            <w:r w:rsidRPr="007017C0">
              <w:rPr>
                <w:rFonts w:ascii="Calibri" w:hAnsi="Calibri"/>
                <w:sz w:val="16"/>
                <w:szCs w:val="16"/>
              </w:rPr>
              <w:t>, ulaznice, itd.), kako bi se eliminirala mogućnost prakse unakrsnog subvencioniranja (</w:t>
            </w:r>
            <w:proofErr w:type="spellStart"/>
            <w:r w:rsidRPr="007017C0">
              <w:rPr>
                <w:rFonts w:ascii="Calibri" w:hAnsi="Calibri"/>
                <w:sz w:val="16"/>
                <w:szCs w:val="16"/>
              </w:rPr>
              <w:t>eng</w:t>
            </w:r>
            <w:proofErr w:type="spellEnd"/>
            <w:r w:rsidRPr="007017C0">
              <w:rPr>
                <w:rFonts w:ascii="Calibri" w:hAnsi="Calibri"/>
                <w:sz w:val="16"/>
                <w:szCs w:val="16"/>
              </w:rPr>
              <w:t xml:space="preserve">. </w:t>
            </w:r>
            <w:proofErr w:type="spellStart"/>
            <w:r w:rsidRPr="007017C0">
              <w:rPr>
                <w:rFonts w:ascii="Calibri" w:hAnsi="Calibri"/>
                <w:sz w:val="16"/>
                <w:szCs w:val="16"/>
              </w:rPr>
              <w:t>cross</w:t>
            </w:r>
            <w:proofErr w:type="spellEnd"/>
            <w:r w:rsidRPr="007017C0">
              <w:rPr>
                <w:rFonts w:ascii="Calibri" w:hAnsi="Calibri"/>
                <w:sz w:val="16"/>
                <w:szCs w:val="16"/>
              </w:rPr>
              <w:t>-</w:t>
            </w:r>
            <w:proofErr w:type="spellStart"/>
            <w:r w:rsidRPr="007017C0">
              <w:rPr>
                <w:rFonts w:ascii="Calibri" w:hAnsi="Calibri"/>
                <w:sz w:val="16"/>
                <w:szCs w:val="16"/>
              </w:rPr>
              <w:t>subsidize</w:t>
            </w:r>
            <w:proofErr w:type="spellEnd"/>
            <w:r w:rsidRPr="007017C0">
              <w:rPr>
                <w:rFonts w:ascii="Calibri" w:hAnsi="Calibri"/>
                <w:sz w:val="16"/>
                <w:szCs w:val="16"/>
              </w:rPr>
              <w:t xml:space="preserve">). </w:t>
            </w:r>
          </w:p>
          <w:p w:rsidR="007017C0" w:rsidRPr="007017C0" w:rsidRDefault="007017C0" w:rsidP="007017C0">
            <w:pPr>
              <w:jc w:val="both"/>
              <w:rPr>
                <w:rFonts w:ascii="Calibri" w:hAnsi="Calibri"/>
                <w:sz w:val="16"/>
                <w:szCs w:val="16"/>
              </w:rPr>
            </w:pPr>
          </w:p>
          <w:p w:rsidR="007017C0" w:rsidRPr="007017C0" w:rsidRDefault="007017C0" w:rsidP="007017C0">
            <w:pPr>
              <w:jc w:val="both"/>
              <w:rPr>
                <w:rFonts w:ascii="Calibri" w:hAnsi="Calibri"/>
                <w:sz w:val="16"/>
                <w:szCs w:val="16"/>
              </w:rPr>
            </w:pPr>
            <w:r w:rsidRPr="007017C0">
              <w:rPr>
                <w:rFonts w:ascii="Calibri" w:hAnsi="Calibri"/>
                <w:sz w:val="16"/>
                <w:szCs w:val="16"/>
              </w:rPr>
              <w:t xml:space="preserve">Primjerice, </w:t>
            </w:r>
            <w:proofErr w:type="spellStart"/>
            <w:r w:rsidRPr="007017C0">
              <w:rPr>
                <w:rFonts w:ascii="Calibri" w:hAnsi="Calibri"/>
                <w:sz w:val="16"/>
                <w:szCs w:val="16"/>
              </w:rPr>
              <w:t>vaucher</w:t>
            </w:r>
            <w:proofErr w:type="spellEnd"/>
            <w:r w:rsidRPr="007017C0">
              <w:rPr>
                <w:rFonts w:ascii="Calibri" w:hAnsi="Calibri"/>
                <w:sz w:val="16"/>
                <w:szCs w:val="16"/>
              </w:rPr>
              <w:t xml:space="preserve"> od 500kn na mobilnoj mreži ukoliko korisnik prihvati uslugu na fiksnoj mreži može imati značajan utjecaj na tržišno natjecanje bez da efekti budu vidljivi u izračunu testa istiskivanja marže, a predstavlja tipičan primjer </w:t>
            </w:r>
            <w:proofErr w:type="spellStart"/>
            <w:r w:rsidRPr="007017C0">
              <w:rPr>
                <w:rFonts w:ascii="Calibri" w:hAnsi="Calibri"/>
                <w:sz w:val="16"/>
                <w:szCs w:val="16"/>
              </w:rPr>
              <w:t>cross</w:t>
            </w:r>
            <w:proofErr w:type="spellEnd"/>
            <w:r w:rsidRPr="007017C0">
              <w:rPr>
                <w:rFonts w:ascii="Calibri" w:hAnsi="Calibri"/>
                <w:sz w:val="16"/>
                <w:szCs w:val="16"/>
              </w:rPr>
              <w:t>-</w:t>
            </w:r>
            <w:proofErr w:type="spellStart"/>
            <w:r w:rsidRPr="007017C0">
              <w:rPr>
                <w:rFonts w:ascii="Calibri" w:hAnsi="Calibri"/>
                <w:sz w:val="16"/>
                <w:szCs w:val="16"/>
              </w:rPr>
              <w:t>subsidizing</w:t>
            </w:r>
            <w:proofErr w:type="spellEnd"/>
            <w:r w:rsidRPr="007017C0">
              <w:rPr>
                <w:rFonts w:ascii="Calibri" w:hAnsi="Calibri"/>
                <w:sz w:val="16"/>
                <w:szCs w:val="16"/>
              </w:rPr>
              <w:t xml:space="preserve"> prakse koja je samom metodologijom identificirana kao neprihvatljiva praksa. </w:t>
            </w:r>
          </w:p>
          <w:p w:rsidR="007017C0" w:rsidRPr="007017C0" w:rsidRDefault="007017C0" w:rsidP="007017C0">
            <w:pPr>
              <w:jc w:val="both"/>
              <w:rPr>
                <w:rFonts w:ascii="Calibri" w:hAnsi="Calibri"/>
                <w:sz w:val="16"/>
                <w:szCs w:val="16"/>
              </w:rPr>
            </w:pPr>
          </w:p>
          <w:p w:rsidR="007017C0" w:rsidRPr="001B397F" w:rsidRDefault="007017C0">
            <w:pPr>
              <w:jc w:val="both"/>
              <w:rPr>
                <w:rFonts w:ascii="Calibri" w:hAnsi="Calibri"/>
                <w:sz w:val="16"/>
                <w:szCs w:val="16"/>
              </w:rPr>
            </w:pPr>
            <w:proofErr w:type="spellStart"/>
            <w:r>
              <w:rPr>
                <w:rFonts w:ascii="Calibri" w:hAnsi="Calibri"/>
                <w:sz w:val="16"/>
                <w:szCs w:val="16"/>
              </w:rPr>
              <w:t>VIPnet</w:t>
            </w:r>
            <w:proofErr w:type="spellEnd"/>
            <w:r>
              <w:rPr>
                <w:rFonts w:ascii="Calibri" w:hAnsi="Calibri"/>
                <w:sz w:val="16"/>
                <w:szCs w:val="16"/>
              </w:rPr>
              <w:t xml:space="preserve"> smatra</w:t>
            </w:r>
            <w:r w:rsidRPr="007017C0">
              <w:rPr>
                <w:rFonts w:ascii="Calibri" w:hAnsi="Calibri"/>
                <w:sz w:val="16"/>
                <w:szCs w:val="16"/>
              </w:rPr>
              <w:t xml:space="preserve"> da bi svi popusti i akcije koje uključuju fiksnu uslugu u kombinaciji s mobilnom i ostalim uslugama / </w:t>
            </w:r>
            <w:proofErr w:type="spellStart"/>
            <w:r w:rsidRPr="007017C0">
              <w:rPr>
                <w:rFonts w:ascii="Calibri" w:hAnsi="Calibri"/>
                <w:sz w:val="16"/>
                <w:szCs w:val="16"/>
              </w:rPr>
              <w:t>benefitima</w:t>
            </w:r>
            <w:proofErr w:type="spellEnd"/>
            <w:r w:rsidRPr="007017C0">
              <w:rPr>
                <w:rFonts w:ascii="Calibri" w:hAnsi="Calibri"/>
                <w:sz w:val="16"/>
                <w:szCs w:val="16"/>
              </w:rPr>
              <w:t xml:space="preserve"> trebali biti u punom iznosu aplicirani na fiksnu uslugu (npr. pogodnost </w:t>
            </w:r>
            <w:proofErr w:type="spellStart"/>
            <w:r w:rsidRPr="007017C0">
              <w:rPr>
                <w:rFonts w:ascii="Calibri" w:hAnsi="Calibri"/>
                <w:sz w:val="16"/>
                <w:szCs w:val="16"/>
              </w:rPr>
              <w:t>vauchera</w:t>
            </w:r>
            <w:proofErr w:type="spellEnd"/>
            <w:r w:rsidRPr="007017C0">
              <w:rPr>
                <w:rFonts w:ascii="Calibri" w:hAnsi="Calibri"/>
                <w:sz w:val="16"/>
                <w:szCs w:val="16"/>
              </w:rPr>
              <w:t xml:space="preserve"> od 500 kuna mora u cijelosti biti alocirana na fiksnu uslugu).</w:t>
            </w:r>
          </w:p>
        </w:tc>
        <w:tc>
          <w:tcPr>
            <w:tcW w:w="5661" w:type="dxa"/>
          </w:tcPr>
          <w:p w:rsidR="007017C0" w:rsidRPr="00000E0D" w:rsidRDefault="007017C0" w:rsidP="007017C0">
            <w:pPr>
              <w:jc w:val="both"/>
              <w:rPr>
                <w:rFonts w:ascii="Calibri" w:hAnsi="Calibri"/>
                <w:b/>
                <w:sz w:val="16"/>
                <w:szCs w:val="16"/>
              </w:rPr>
            </w:pPr>
            <w:r w:rsidRPr="00000E0D">
              <w:rPr>
                <w:rFonts w:ascii="Calibri" w:hAnsi="Calibri"/>
                <w:b/>
                <w:sz w:val="16"/>
                <w:szCs w:val="16"/>
              </w:rPr>
              <w:t>Prihvaća se.</w:t>
            </w:r>
          </w:p>
          <w:p w:rsidR="007017C0" w:rsidRPr="007017C0" w:rsidRDefault="007017C0" w:rsidP="007017C0">
            <w:pPr>
              <w:jc w:val="both"/>
              <w:rPr>
                <w:rFonts w:ascii="Calibri" w:hAnsi="Calibri"/>
                <w:sz w:val="16"/>
                <w:szCs w:val="16"/>
              </w:rPr>
            </w:pPr>
          </w:p>
          <w:p w:rsidR="007017C0" w:rsidRDefault="007017C0" w:rsidP="007017C0">
            <w:pPr>
              <w:jc w:val="both"/>
              <w:rPr>
                <w:rFonts w:ascii="Calibri" w:hAnsi="Calibri"/>
                <w:sz w:val="16"/>
                <w:szCs w:val="16"/>
              </w:rPr>
            </w:pPr>
            <w:r w:rsidRPr="007017C0">
              <w:rPr>
                <w:rFonts w:ascii="Calibri" w:hAnsi="Calibri"/>
                <w:sz w:val="16"/>
                <w:szCs w:val="16"/>
              </w:rPr>
              <w:t xml:space="preserve">Tržišne okolnosti pokazuju da operatori u cilju akvizicije i zadržavanja korisnika biraju različite vrste promotivnih pogodnosti kojima nastoje diferencirati svoje pakete od konkurencije i pridobiti korisnika za sebe. Promotivne pogodnosti ne odnose se više samo na usluge elektroničkih komunikacija već se sve češće radi o različitim poklon bonovima, dodatnom TV sadržaju, mobilnim telefonima, </w:t>
            </w:r>
            <w:proofErr w:type="spellStart"/>
            <w:r w:rsidRPr="007017C0">
              <w:rPr>
                <w:rFonts w:ascii="Calibri" w:hAnsi="Calibri"/>
                <w:sz w:val="16"/>
                <w:szCs w:val="16"/>
              </w:rPr>
              <w:t>tabletima</w:t>
            </w:r>
            <w:proofErr w:type="spellEnd"/>
            <w:r w:rsidRPr="007017C0">
              <w:rPr>
                <w:rFonts w:ascii="Calibri" w:hAnsi="Calibri"/>
                <w:sz w:val="16"/>
                <w:szCs w:val="16"/>
              </w:rPr>
              <w:t xml:space="preserve"> i različitim uređajima. U stvari, operator ima potpunu slobodu kreirati svoju poslovnu politiku i nuditi korisnicima što god želi i može, a HAKOM ga pri tom ne može i ne želi spriječiti. Ono što HAKOM želi jest eliminirati neopravdanu prednost koju bi SMP operatori mogli steći na temelju nereguliranih pogodnosti koje nude, a koje alternativni operatori ne bi mogli replicirati.</w:t>
            </w:r>
          </w:p>
          <w:p w:rsidR="007017C0" w:rsidRDefault="007017C0" w:rsidP="007017C0">
            <w:pPr>
              <w:jc w:val="both"/>
              <w:rPr>
                <w:rFonts w:ascii="Calibri" w:hAnsi="Calibri"/>
                <w:sz w:val="16"/>
                <w:szCs w:val="16"/>
              </w:rPr>
            </w:pPr>
          </w:p>
          <w:p w:rsidR="007017C0" w:rsidRPr="007017C0" w:rsidRDefault="007017C0" w:rsidP="007017C0">
            <w:pPr>
              <w:jc w:val="both"/>
              <w:rPr>
                <w:rFonts w:ascii="Calibri" w:hAnsi="Calibri"/>
                <w:sz w:val="16"/>
                <w:szCs w:val="16"/>
              </w:rPr>
            </w:pPr>
            <w:r w:rsidRPr="007017C0">
              <w:rPr>
                <w:rFonts w:ascii="Calibri" w:hAnsi="Calibri"/>
                <w:sz w:val="16"/>
                <w:szCs w:val="16"/>
              </w:rPr>
              <w:t>Nastavno na navedeno, HAKOM smatra kako bi isključenjem ovakvih dodatnih usluga iz samog testa istiskivanja marže sama regulatorna svrha testa postala nedjelotvorna.</w:t>
            </w:r>
            <w:r>
              <w:rPr>
                <w:rFonts w:ascii="Calibri" w:hAnsi="Calibri"/>
                <w:sz w:val="16"/>
                <w:szCs w:val="16"/>
              </w:rPr>
              <w:t xml:space="preserve"> </w:t>
            </w:r>
            <w:r w:rsidRPr="007017C0">
              <w:rPr>
                <w:rFonts w:ascii="Calibri" w:hAnsi="Calibri"/>
                <w:sz w:val="16"/>
                <w:szCs w:val="16"/>
              </w:rPr>
              <w:t xml:space="preserve">Zbog toga u Metodologiju, pod poglavljem </w:t>
            </w:r>
            <w:r w:rsidRPr="00000E0D">
              <w:rPr>
                <w:rFonts w:ascii="Calibri" w:hAnsi="Calibri"/>
                <w:i/>
                <w:sz w:val="16"/>
                <w:szCs w:val="16"/>
              </w:rPr>
              <w:t>4.1.6.3. Ostale promotivne</w:t>
            </w:r>
            <w:r w:rsidRPr="007017C0">
              <w:rPr>
                <w:rFonts w:ascii="Calibri" w:hAnsi="Calibri"/>
                <w:sz w:val="16"/>
                <w:szCs w:val="16"/>
              </w:rPr>
              <w:t xml:space="preserve"> pogodnosti HAKOM uvodi sljedeće:</w:t>
            </w:r>
          </w:p>
          <w:p w:rsidR="007017C0" w:rsidRPr="00000E0D" w:rsidRDefault="007017C0" w:rsidP="007017C0">
            <w:pPr>
              <w:jc w:val="both"/>
              <w:rPr>
                <w:rFonts w:ascii="Calibri" w:hAnsi="Calibri"/>
                <w:i/>
                <w:sz w:val="16"/>
                <w:szCs w:val="16"/>
              </w:rPr>
            </w:pPr>
            <w:r w:rsidRPr="00000E0D">
              <w:rPr>
                <w:rFonts w:ascii="Calibri" w:hAnsi="Calibri"/>
                <w:i/>
                <w:sz w:val="16"/>
                <w:szCs w:val="16"/>
              </w:rPr>
              <w:t xml:space="preserve">„U cilju akvizicije novog ili zadržavanja postojećeg korisnika, operator može ponuditi korisniku bilo kakvu uslugu ili uređaj koji može, ali i ne mora biti izravno povezan s elektroničkim komunikacijskim uslugama. </w:t>
            </w:r>
          </w:p>
          <w:p w:rsidR="00112E33" w:rsidRPr="001B397F" w:rsidRDefault="007017C0" w:rsidP="007017C0">
            <w:pPr>
              <w:jc w:val="both"/>
              <w:rPr>
                <w:rFonts w:ascii="Calibri" w:hAnsi="Calibri"/>
                <w:sz w:val="16"/>
                <w:szCs w:val="16"/>
              </w:rPr>
            </w:pPr>
            <w:r w:rsidRPr="00000E0D">
              <w:rPr>
                <w:rFonts w:ascii="Calibri" w:hAnsi="Calibri"/>
                <w:i/>
                <w:sz w:val="16"/>
                <w:szCs w:val="16"/>
              </w:rPr>
              <w:t>Ukoliko se radi o uslugama/pogodnostima koje nisu elektroničke komunikacijske usluge i prema tome nisu regulirane od strane HAKOM-a, dok god se iste nude uz regulirane pakete, operatori obveznici provođenja testa istiskivanja marže dužni su iste prijaviti.“</w:t>
            </w:r>
          </w:p>
        </w:tc>
        <w:tc>
          <w:tcPr>
            <w:tcW w:w="5487" w:type="dxa"/>
            <w:gridSpan w:val="2"/>
          </w:tcPr>
          <w:p w:rsidR="00112E33" w:rsidRPr="001B397F" w:rsidRDefault="00112E33" w:rsidP="00886D79">
            <w:pPr>
              <w:jc w:val="both"/>
              <w:rPr>
                <w:rFonts w:ascii="Calibri" w:hAnsi="Calibri"/>
                <w:sz w:val="16"/>
                <w:szCs w:val="16"/>
              </w:rPr>
            </w:pPr>
          </w:p>
        </w:tc>
        <w:tc>
          <w:tcPr>
            <w:tcW w:w="5487" w:type="dxa"/>
          </w:tcPr>
          <w:p w:rsidR="00112E33" w:rsidRPr="001B397F" w:rsidRDefault="00112E33" w:rsidP="00886D79">
            <w:pPr>
              <w:jc w:val="both"/>
              <w:rPr>
                <w:rFonts w:ascii="Calibri" w:hAnsi="Calibri"/>
                <w:sz w:val="16"/>
                <w:szCs w:val="16"/>
              </w:rPr>
            </w:pPr>
          </w:p>
        </w:tc>
        <w:tc>
          <w:tcPr>
            <w:tcW w:w="5487" w:type="dxa"/>
          </w:tcPr>
          <w:p w:rsidR="00112E33" w:rsidRPr="001B397F" w:rsidRDefault="00112E33" w:rsidP="00886D79">
            <w:pPr>
              <w:jc w:val="both"/>
              <w:rPr>
                <w:rFonts w:ascii="Calibri" w:hAnsi="Calibri"/>
                <w:sz w:val="16"/>
                <w:szCs w:val="16"/>
              </w:rPr>
            </w:pPr>
          </w:p>
        </w:tc>
      </w:tr>
      <w:tr w:rsidR="00112E33" w:rsidRPr="001B397F" w:rsidTr="00000E0D">
        <w:tc>
          <w:tcPr>
            <w:tcW w:w="573" w:type="dxa"/>
            <w:noWrap/>
            <w:tcMar>
              <w:top w:w="105" w:type="dxa"/>
              <w:left w:w="105" w:type="dxa"/>
              <w:bottom w:w="105" w:type="dxa"/>
              <w:right w:w="105" w:type="dxa"/>
            </w:tcMar>
          </w:tcPr>
          <w:p w:rsidR="00112E33" w:rsidRPr="001B397F" w:rsidRDefault="00112E33"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112E33" w:rsidRPr="001B397F" w:rsidRDefault="00E96639" w:rsidP="00886D79">
            <w:pPr>
              <w:jc w:val="both"/>
              <w:rPr>
                <w:rFonts w:ascii="Calibri" w:hAnsi="Calibri"/>
                <w:sz w:val="16"/>
                <w:szCs w:val="16"/>
              </w:rPr>
            </w:pPr>
            <w:proofErr w:type="spellStart"/>
            <w:r>
              <w:rPr>
                <w:rFonts w:ascii="Calibri" w:hAnsi="Calibri"/>
                <w:sz w:val="16"/>
                <w:szCs w:val="16"/>
              </w:rPr>
              <w:t>VIPnet</w:t>
            </w:r>
            <w:proofErr w:type="spellEnd"/>
            <w:r>
              <w:rPr>
                <w:rFonts w:ascii="Calibri" w:hAnsi="Calibri"/>
                <w:sz w:val="16"/>
                <w:szCs w:val="16"/>
              </w:rPr>
              <w:t xml:space="preserve"> d.o.o.</w:t>
            </w:r>
          </w:p>
        </w:tc>
        <w:tc>
          <w:tcPr>
            <w:tcW w:w="6095" w:type="dxa"/>
            <w:tcMar>
              <w:top w:w="105" w:type="dxa"/>
              <w:left w:w="105" w:type="dxa"/>
              <w:bottom w:w="105" w:type="dxa"/>
              <w:right w:w="105" w:type="dxa"/>
            </w:tcMar>
          </w:tcPr>
          <w:p w:rsidR="00E96639" w:rsidRPr="00E96639" w:rsidRDefault="00E96639" w:rsidP="00E96639">
            <w:pPr>
              <w:jc w:val="both"/>
              <w:rPr>
                <w:rFonts w:ascii="Calibri" w:hAnsi="Calibri"/>
                <w:sz w:val="16"/>
                <w:szCs w:val="16"/>
              </w:rPr>
            </w:pPr>
            <w:proofErr w:type="spellStart"/>
            <w:r>
              <w:rPr>
                <w:rFonts w:ascii="Calibri" w:hAnsi="Calibri"/>
                <w:sz w:val="16"/>
                <w:szCs w:val="16"/>
              </w:rPr>
              <w:t>VIPnet</w:t>
            </w:r>
            <w:proofErr w:type="spellEnd"/>
            <w:r>
              <w:rPr>
                <w:rFonts w:ascii="Calibri" w:hAnsi="Calibri"/>
                <w:sz w:val="16"/>
                <w:szCs w:val="16"/>
              </w:rPr>
              <w:t xml:space="preserve"> smatra kako j</w:t>
            </w:r>
            <w:r w:rsidRPr="00E96639">
              <w:rPr>
                <w:rFonts w:ascii="Calibri" w:hAnsi="Calibri"/>
                <w:sz w:val="16"/>
                <w:szCs w:val="16"/>
              </w:rPr>
              <w:t xml:space="preserve">ednokratne troškove treba rasporediti, odnosno, diskontirati maksimalno na razdoblje prosječnog životnog vijeka krajnjeg korisnika učinkovitog operatora, odnosno, SEO operatora, umjesto prosječnog životnog vijeka krajnjeg korisnika </w:t>
            </w:r>
            <w:r w:rsidRPr="00E96639">
              <w:rPr>
                <w:rFonts w:ascii="Calibri" w:hAnsi="Calibri"/>
                <w:sz w:val="16"/>
                <w:szCs w:val="16"/>
              </w:rPr>
              <w:lastRenderedPageBreak/>
              <w:t xml:space="preserve">reguliranog operatora s izraženim tržišnim udjelom iznad tržišnog udjela SEO operatora i pripadajuće ekonomije razmjera. </w:t>
            </w:r>
          </w:p>
          <w:p w:rsidR="00E96639" w:rsidRPr="00E96639" w:rsidRDefault="00E96639" w:rsidP="00E96639">
            <w:pPr>
              <w:jc w:val="both"/>
              <w:rPr>
                <w:rFonts w:ascii="Calibri" w:hAnsi="Calibri"/>
                <w:sz w:val="16"/>
                <w:szCs w:val="16"/>
              </w:rPr>
            </w:pPr>
          </w:p>
          <w:p w:rsidR="00E96639" w:rsidRPr="00E96639" w:rsidRDefault="00E96639" w:rsidP="00E96639">
            <w:pPr>
              <w:jc w:val="both"/>
              <w:rPr>
                <w:rFonts w:ascii="Calibri" w:hAnsi="Calibri"/>
                <w:sz w:val="16"/>
                <w:szCs w:val="16"/>
              </w:rPr>
            </w:pPr>
            <w:r w:rsidRPr="00E96639">
              <w:rPr>
                <w:rFonts w:ascii="Calibri" w:hAnsi="Calibri"/>
                <w:sz w:val="16"/>
                <w:szCs w:val="16"/>
              </w:rPr>
              <w:t xml:space="preserve">Dodatno, jednokratne troškove dodatnih promotivnih pogodnosti potrebno je rasporediti, odnosno, diskontirati maksimalno na razdoblje minimalne ugovorne obveze na koju se promotivna pogodnost odnosi. Trošak promotivne pogodnosti mora se pokriti kroz ono ugovorno razdoblje na koje se odnosi. </w:t>
            </w:r>
          </w:p>
          <w:p w:rsidR="00E96639" w:rsidRPr="00E96639" w:rsidRDefault="00E96639" w:rsidP="00E96639">
            <w:pPr>
              <w:jc w:val="both"/>
              <w:rPr>
                <w:rFonts w:ascii="Calibri" w:hAnsi="Calibri"/>
                <w:sz w:val="16"/>
                <w:szCs w:val="16"/>
              </w:rPr>
            </w:pPr>
          </w:p>
          <w:p w:rsidR="00112E33" w:rsidRPr="001B397F" w:rsidRDefault="00E96639" w:rsidP="00E96639">
            <w:pPr>
              <w:jc w:val="both"/>
              <w:rPr>
                <w:rFonts w:ascii="Calibri" w:hAnsi="Calibri"/>
                <w:sz w:val="16"/>
                <w:szCs w:val="16"/>
              </w:rPr>
            </w:pPr>
            <w:r w:rsidRPr="00E96639">
              <w:rPr>
                <w:rFonts w:ascii="Calibri" w:hAnsi="Calibri"/>
                <w:sz w:val="16"/>
                <w:szCs w:val="16"/>
              </w:rPr>
              <w:t>Promotivne pogodnosti ciljane su na osvajanje/zadržavanje korisnika za vrijeme trajanja ugovorne obveze, a u razdoblju prosječnog životnog ciklusa korisnika promotivne pogodnosti se mogu ponoviti nekoliko puta, što može iskriviti pretpo</w:t>
            </w:r>
            <w:r>
              <w:rPr>
                <w:rFonts w:ascii="Calibri" w:hAnsi="Calibri"/>
                <w:sz w:val="16"/>
                <w:szCs w:val="16"/>
              </w:rPr>
              <w:t>stavke izračuna marže u MST-u.</w:t>
            </w:r>
          </w:p>
        </w:tc>
        <w:tc>
          <w:tcPr>
            <w:tcW w:w="5661" w:type="dxa"/>
          </w:tcPr>
          <w:p w:rsidR="00E96639" w:rsidRPr="00000E0D" w:rsidRDefault="00E96639" w:rsidP="00E96639">
            <w:pPr>
              <w:jc w:val="both"/>
              <w:rPr>
                <w:rFonts w:ascii="Calibri" w:hAnsi="Calibri"/>
                <w:b/>
                <w:sz w:val="16"/>
                <w:szCs w:val="16"/>
              </w:rPr>
            </w:pPr>
            <w:r w:rsidRPr="00000E0D">
              <w:rPr>
                <w:rFonts w:ascii="Calibri" w:hAnsi="Calibri"/>
                <w:b/>
                <w:sz w:val="16"/>
                <w:szCs w:val="16"/>
              </w:rPr>
              <w:lastRenderedPageBreak/>
              <w:t>Prihvaća se.</w:t>
            </w:r>
          </w:p>
          <w:p w:rsidR="00E96639" w:rsidRPr="00E96639" w:rsidRDefault="00E96639" w:rsidP="00E96639">
            <w:pPr>
              <w:jc w:val="both"/>
              <w:rPr>
                <w:rFonts w:ascii="Calibri" w:hAnsi="Calibri"/>
                <w:sz w:val="16"/>
                <w:szCs w:val="16"/>
              </w:rPr>
            </w:pPr>
          </w:p>
          <w:p w:rsidR="00E96639" w:rsidRPr="00000E0D" w:rsidRDefault="00E96639" w:rsidP="00E96639">
            <w:pPr>
              <w:jc w:val="both"/>
              <w:rPr>
                <w:rFonts w:ascii="Calibri" w:hAnsi="Calibri"/>
                <w:i/>
                <w:sz w:val="16"/>
                <w:szCs w:val="16"/>
              </w:rPr>
            </w:pPr>
            <w:r w:rsidRPr="00E96639">
              <w:rPr>
                <w:rFonts w:ascii="Calibri" w:hAnsi="Calibri"/>
                <w:sz w:val="16"/>
                <w:szCs w:val="16"/>
              </w:rPr>
              <w:t xml:space="preserve">Kao što je i navedeno u poglavlju </w:t>
            </w:r>
            <w:r w:rsidRPr="00000E0D">
              <w:rPr>
                <w:rFonts w:ascii="Calibri" w:hAnsi="Calibri"/>
                <w:i/>
                <w:sz w:val="16"/>
                <w:szCs w:val="16"/>
              </w:rPr>
              <w:t>4.1.2. Statički ili dinamički pristup</w:t>
            </w:r>
            <w:r w:rsidRPr="00E96639">
              <w:rPr>
                <w:rFonts w:ascii="Calibri" w:hAnsi="Calibri"/>
                <w:sz w:val="16"/>
                <w:szCs w:val="16"/>
              </w:rPr>
              <w:t>: „…</w:t>
            </w:r>
            <w:r w:rsidRPr="00000E0D">
              <w:rPr>
                <w:rFonts w:ascii="Calibri" w:hAnsi="Calibri"/>
                <w:i/>
                <w:sz w:val="16"/>
                <w:szCs w:val="16"/>
              </w:rPr>
              <w:t xml:space="preserve">HAKOM </w:t>
            </w:r>
            <w:r w:rsidRPr="00000E0D">
              <w:rPr>
                <w:rFonts w:ascii="Calibri" w:hAnsi="Calibri"/>
                <w:i/>
                <w:sz w:val="16"/>
                <w:szCs w:val="16"/>
              </w:rPr>
              <w:lastRenderedPageBreak/>
              <w:t xml:space="preserve">smatra najprimjerenijim koristiti polu-dinamički pristup koji se oslanja na PBP test uzimajući u obzir jednokratne troškove/prihode po korisniku koji će se diskontirati na razdoblje koje odgovara prosječnom životnom vijeku krajnjeg korisnika SEO operatora.“ </w:t>
            </w:r>
          </w:p>
          <w:p w:rsidR="00E96639" w:rsidRPr="00E96639" w:rsidRDefault="00E96639" w:rsidP="00E96639">
            <w:pPr>
              <w:jc w:val="both"/>
              <w:rPr>
                <w:rFonts w:ascii="Calibri" w:hAnsi="Calibri"/>
                <w:sz w:val="16"/>
                <w:szCs w:val="16"/>
              </w:rPr>
            </w:pPr>
          </w:p>
          <w:p w:rsidR="00112E33" w:rsidRPr="001B397F" w:rsidRDefault="00E96639" w:rsidP="00E96639">
            <w:pPr>
              <w:jc w:val="both"/>
              <w:rPr>
                <w:rFonts w:ascii="Calibri" w:hAnsi="Calibri"/>
                <w:sz w:val="16"/>
                <w:szCs w:val="16"/>
              </w:rPr>
            </w:pPr>
            <w:r w:rsidRPr="00E96639">
              <w:rPr>
                <w:rFonts w:ascii="Calibri" w:hAnsi="Calibri"/>
                <w:sz w:val="16"/>
                <w:szCs w:val="16"/>
              </w:rPr>
              <w:t>Također, iz razloga prethodno navedenih</w:t>
            </w:r>
            <w:r>
              <w:rPr>
                <w:rFonts w:ascii="Calibri" w:hAnsi="Calibri"/>
                <w:sz w:val="16"/>
                <w:szCs w:val="16"/>
              </w:rPr>
              <w:t xml:space="preserve"> (vidjeti odgovor br. 2)</w:t>
            </w:r>
            <w:r w:rsidRPr="00E96639">
              <w:rPr>
                <w:rFonts w:ascii="Calibri" w:hAnsi="Calibri"/>
                <w:sz w:val="16"/>
                <w:szCs w:val="16"/>
              </w:rPr>
              <w:t>, HAKOM smatra kako je jednokratne troškove promotivnih pogodnosti nužno diskontirati na razdoblje ugovorne obveze.</w:t>
            </w:r>
          </w:p>
        </w:tc>
        <w:tc>
          <w:tcPr>
            <w:tcW w:w="5487" w:type="dxa"/>
            <w:gridSpan w:val="2"/>
          </w:tcPr>
          <w:p w:rsidR="00112E33" w:rsidRPr="001B397F" w:rsidRDefault="00112E33" w:rsidP="00886D79">
            <w:pPr>
              <w:jc w:val="both"/>
              <w:rPr>
                <w:rFonts w:ascii="Calibri" w:hAnsi="Calibri"/>
                <w:sz w:val="16"/>
                <w:szCs w:val="16"/>
              </w:rPr>
            </w:pPr>
          </w:p>
        </w:tc>
        <w:tc>
          <w:tcPr>
            <w:tcW w:w="5487" w:type="dxa"/>
          </w:tcPr>
          <w:p w:rsidR="00112E33" w:rsidRPr="001B397F" w:rsidRDefault="00112E33" w:rsidP="00886D79">
            <w:pPr>
              <w:jc w:val="both"/>
              <w:rPr>
                <w:rFonts w:ascii="Calibri" w:hAnsi="Calibri"/>
                <w:sz w:val="16"/>
                <w:szCs w:val="16"/>
              </w:rPr>
            </w:pPr>
          </w:p>
        </w:tc>
        <w:tc>
          <w:tcPr>
            <w:tcW w:w="5487" w:type="dxa"/>
          </w:tcPr>
          <w:p w:rsidR="00112E33" w:rsidRPr="001B397F" w:rsidRDefault="00112E33" w:rsidP="00886D79">
            <w:pPr>
              <w:jc w:val="both"/>
              <w:rPr>
                <w:rFonts w:ascii="Calibri" w:hAnsi="Calibri"/>
                <w:sz w:val="16"/>
                <w:szCs w:val="16"/>
              </w:rPr>
            </w:pPr>
          </w:p>
        </w:tc>
      </w:tr>
      <w:tr w:rsidR="0060250A" w:rsidRPr="001B397F" w:rsidTr="0060250A">
        <w:tc>
          <w:tcPr>
            <w:tcW w:w="573" w:type="dxa"/>
            <w:noWrap/>
            <w:tcMar>
              <w:top w:w="105" w:type="dxa"/>
              <w:left w:w="105" w:type="dxa"/>
              <w:bottom w:w="105" w:type="dxa"/>
              <w:right w:w="105" w:type="dxa"/>
            </w:tcMar>
          </w:tcPr>
          <w:p w:rsidR="00112E33" w:rsidRPr="001B397F" w:rsidRDefault="00112E33" w:rsidP="00B82ED6">
            <w:pPr>
              <w:pStyle w:val="ListParagraph"/>
              <w:numPr>
                <w:ilvl w:val="0"/>
                <w:numId w:val="32"/>
              </w:numPr>
              <w:ind w:right="57"/>
              <w:jc w:val="both"/>
              <w:rPr>
                <w:rFonts w:ascii="Calibri" w:hAnsi="Calibri"/>
                <w:sz w:val="16"/>
                <w:szCs w:val="16"/>
              </w:rPr>
            </w:pPr>
          </w:p>
        </w:tc>
        <w:tc>
          <w:tcPr>
            <w:tcW w:w="1659" w:type="dxa"/>
            <w:tcMar>
              <w:top w:w="105" w:type="dxa"/>
              <w:left w:w="105" w:type="dxa"/>
              <w:bottom w:w="105" w:type="dxa"/>
              <w:right w:w="105" w:type="dxa"/>
            </w:tcMar>
          </w:tcPr>
          <w:p w:rsidR="00112E33" w:rsidRPr="001B397F" w:rsidRDefault="00F56371" w:rsidP="00886D79">
            <w:pPr>
              <w:jc w:val="both"/>
              <w:rPr>
                <w:rFonts w:ascii="Calibri" w:hAnsi="Calibri"/>
                <w:sz w:val="16"/>
                <w:szCs w:val="16"/>
              </w:rPr>
            </w:pPr>
            <w:proofErr w:type="spellStart"/>
            <w:r>
              <w:rPr>
                <w:rFonts w:ascii="Calibri" w:hAnsi="Calibri"/>
                <w:sz w:val="16"/>
                <w:szCs w:val="16"/>
              </w:rPr>
              <w:t>VIPnet</w:t>
            </w:r>
            <w:proofErr w:type="spellEnd"/>
            <w:r>
              <w:rPr>
                <w:rFonts w:ascii="Calibri" w:hAnsi="Calibri"/>
                <w:sz w:val="16"/>
                <w:szCs w:val="16"/>
              </w:rPr>
              <w:t xml:space="preserve"> d.o.o.</w:t>
            </w:r>
          </w:p>
        </w:tc>
        <w:tc>
          <w:tcPr>
            <w:tcW w:w="6095" w:type="dxa"/>
            <w:tcMar>
              <w:top w:w="105" w:type="dxa"/>
              <w:left w:w="105" w:type="dxa"/>
              <w:bottom w:w="105" w:type="dxa"/>
              <w:right w:w="105" w:type="dxa"/>
            </w:tcMar>
          </w:tcPr>
          <w:p w:rsidR="00112E33" w:rsidRDefault="00F56371">
            <w:pPr>
              <w:jc w:val="both"/>
              <w:rPr>
                <w:rFonts w:ascii="Calibri" w:hAnsi="Calibri"/>
                <w:sz w:val="16"/>
                <w:szCs w:val="16"/>
              </w:rPr>
            </w:pPr>
            <w:proofErr w:type="spellStart"/>
            <w:r>
              <w:rPr>
                <w:rFonts w:ascii="Calibri" w:hAnsi="Calibri"/>
                <w:sz w:val="16"/>
                <w:szCs w:val="16"/>
              </w:rPr>
              <w:t>VIPnet</w:t>
            </w:r>
            <w:proofErr w:type="spellEnd"/>
            <w:r>
              <w:rPr>
                <w:rFonts w:ascii="Calibri" w:hAnsi="Calibri"/>
                <w:sz w:val="16"/>
                <w:szCs w:val="16"/>
              </w:rPr>
              <w:t xml:space="preserve"> sma</w:t>
            </w:r>
            <w:r w:rsidRPr="00F56371">
              <w:rPr>
                <w:rFonts w:ascii="Calibri" w:hAnsi="Calibri"/>
                <w:sz w:val="16"/>
                <w:szCs w:val="16"/>
              </w:rPr>
              <w:t>tra da se prilikom testiranja promotivnih pogodnosti ne smiju uzimati u obzir svi korisnici paketa, već samo oni koji će promotivnu pogodnost zaista i koristiti i da se kao mjesečni prihod treba uzeti samo naknada za onu vrstu ugovorne obveze na kojoj postoji promotivna pogodnost, odnosno, da se trošak takve pogodnosti testira samo uz mjesečnu naknadu s minimalnim trajanjem ugovorne obveze na koju se pogodnost odnosi, odnosno samo na korisnike koji su pogodnost u mogućnosti realizirati.</w:t>
            </w:r>
          </w:p>
          <w:p w:rsidR="00AB412E" w:rsidRDefault="00AB412E">
            <w:pPr>
              <w:jc w:val="both"/>
              <w:rPr>
                <w:rFonts w:ascii="Calibri" w:hAnsi="Calibri"/>
                <w:sz w:val="16"/>
                <w:szCs w:val="16"/>
              </w:rPr>
            </w:pPr>
          </w:p>
          <w:p w:rsidR="00AB412E" w:rsidRPr="001B397F" w:rsidRDefault="00AB412E">
            <w:pPr>
              <w:jc w:val="both"/>
              <w:rPr>
                <w:rFonts w:ascii="Calibri" w:hAnsi="Calibri"/>
                <w:sz w:val="16"/>
                <w:szCs w:val="16"/>
              </w:rPr>
            </w:pPr>
            <w:r w:rsidRPr="00AB412E">
              <w:rPr>
                <w:rFonts w:ascii="Calibri" w:hAnsi="Calibri"/>
                <w:sz w:val="16"/>
                <w:szCs w:val="16"/>
              </w:rPr>
              <w:t>Štoviše, ukoliko se uvjeti iz promotivne ponude (npr. niža mjesečna naknada) primjenjuju šest mjeseci na paket s minimalnim trajanjem ugovorne obveze od dvije godine, potrebno je računati mjesečni prihod na način da se obje naknade, niža promotivna i redovita, uzimaju u obzir proporcionalno trajanju promotivne pogodnosti i ugovornog razdoblja. Promotivne ponude prilikom MST izračuna potrebno je testirati u skladu s pripadajućim troškovima i prihodima i predviđenim i najavljenim trajanjem promotivnih pogodnosti.</w:t>
            </w:r>
          </w:p>
        </w:tc>
        <w:tc>
          <w:tcPr>
            <w:tcW w:w="5661" w:type="dxa"/>
          </w:tcPr>
          <w:p w:rsidR="00F56371" w:rsidRPr="00000E0D" w:rsidRDefault="00F56371" w:rsidP="00F56371">
            <w:pPr>
              <w:jc w:val="both"/>
              <w:rPr>
                <w:rFonts w:ascii="Calibri" w:hAnsi="Calibri"/>
                <w:b/>
                <w:sz w:val="16"/>
                <w:szCs w:val="16"/>
              </w:rPr>
            </w:pPr>
            <w:r w:rsidRPr="00000E0D">
              <w:rPr>
                <w:rFonts w:ascii="Calibri" w:hAnsi="Calibri"/>
                <w:b/>
                <w:sz w:val="16"/>
                <w:szCs w:val="16"/>
              </w:rPr>
              <w:t>Prihvaća se.</w:t>
            </w:r>
          </w:p>
          <w:p w:rsidR="00F56371" w:rsidRPr="00F56371" w:rsidRDefault="00F56371" w:rsidP="00F56371">
            <w:pPr>
              <w:jc w:val="both"/>
              <w:rPr>
                <w:rFonts w:ascii="Calibri" w:hAnsi="Calibri"/>
                <w:sz w:val="16"/>
                <w:szCs w:val="16"/>
              </w:rPr>
            </w:pPr>
          </w:p>
          <w:p w:rsidR="00112E33" w:rsidRDefault="00F56371" w:rsidP="00F56371">
            <w:pPr>
              <w:jc w:val="both"/>
              <w:rPr>
                <w:rFonts w:ascii="Calibri" w:hAnsi="Calibri"/>
                <w:i/>
                <w:sz w:val="16"/>
                <w:szCs w:val="16"/>
              </w:rPr>
            </w:pPr>
            <w:r w:rsidRPr="00F56371">
              <w:rPr>
                <w:rFonts w:ascii="Calibri" w:hAnsi="Calibri"/>
                <w:sz w:val="16"/>
                <w:szCs w:val="16"/>
              </w:rPr>
              <w:t xml:space="preserve">HAKOM se slaže da prilikom testiranja promotivne ponude u obzir treba uzeti samo onu naknadu, odnosno ugovornu obvezu uz koju se promotivna pogodnost nudi. </w:t>
            </w:r>
          </w:p>
          <w:p w:rsidR="00AB412E" w:rsidRDefault="00AB412E" w:rsidP="00F56371">
            <w:pPr>
              <w:jc w:val="both"/>
              <w:rPr>
                <w:rFonts w:ascii="Calibri" w:hAnsi="Calibri"/>
                <w:i/>
                <w:sz w:val="16"/>
                <w:szCs w:val="16"/>
              </w:rPr>
            </w:pPr>
          </w:p>
          <w:p w:rsidR="00AB412E" w:rsidRDefault="00AB412E">
            <w:pPr>
              <w:jc w:val="both"/>
              <w:rPr>
                <w:rFonts w:ascii="Calibri" w:hAnsi="Calibri"/>
                <w:sz w:val="16"/>
                <w:szCs w:val="16"/>
              </w:rPr>
            </w:pPr>
            <w:r>
              <w:rPr>
                <w:rFonts w:ascii="Calibri" w:hAnsi="Calibri"/>
                <w:sz w:val="16"/>
                <w:szCs w:val="16"/>
              </w:rPr>
              <w:t xml:space="preserve">Također, </w:t>
            </w:r>
            <w:r w:rsidRPr="00AB412E">
              <w:rPr>
                <w:rFonts w:ascii="Calibri" w:hAnsi="Calibri"/>
                <w:sz w:val="16"/>
                <w:szCs w:val="16"/>
              </w:rPr>
              <w:t>HAKOM se slaže da prilikom testiranja promotivne ponude mjesečni prihod treba računati na način da se obje naknade, niža promotivna i redovna naknada, uzimaju u obzir proporcionalno trajanju promotivne pogodnosti i ugovornog razdoblja.</w:t>
            </w:r>
            <w:r>
              <w:rPr>
                <w:rFonts w:ascii="Calibri" w:hAnsi="Calibri"/>
                <w:sz w:val="16"/>
                <w:szCs w:val="16"/>
              </w:rPr>
              <w:t xml:space="preserve"> </w:t>
            </w:r>
          </w:p>
          <w:p w:rsidR="00AB412E" w:rsidRDefault="00AB412E">
            <w:pPr>
              <w:jc w:val="both"/>
              <w:rPr>
                <w:rFonts w:ascii="Calibri" w:hAnsi="Calibri"/>
                <w:sz w:val="16"/>
                <w:szCs w:val="16"/>
              </w:rPr>
            </w:pPr>
          </w:p>
          <w:p w:rsidR="00AB412E" w:rsidRPr="001B397F" w:rsidRDefault="00AB412E">
            <w:pPr>
              <w:jc w:val="both"/>
              <w:rPr>
                <w:rFonts w:ascii="Calibri" w:hAnsi="Calibri"/>
                <w:sz w:val="16"/>
                <w:szCs w:val="16"/>
              </w:rPr>
            </w:pPr>
            <w:r w:rsidRPr="00AB412E">
              <w:rPr>
                <w:rFonts w:ascii="Calibri" w:hAnsi="Calibri"/>
                <w:sz w:val="16"/>
                <w:szCs w:val="16"/>
              </w:rPr>
              <w:t xml:space="preserve">Navedeno je detaljnije opisano u Metodologiji u poglavlju </w:t>
            </w:r>
            <w:r w:rsidRPr="00000E0D">
              <w:rPr>
                <w:rFonts w:ascii="Calibri" w:hAnsi="Calibri"/>
                <w:i/>
                <w:sz w:val="16"/>
                <w:szCs w:val="16"/>
              </w:rPr>
              <w:t>4.1.6.2. Pogodnost niže mjesečne naknade.</w:t>
            </w:r>
          </w:p>
        </w:tc>
        <w:tc>
          <w:tcPr>
            <w:tcW w:w="5487" w:type="dxa"/>
            <w:gridSpan w:val="2"/>
          </w:tcPr>
          <w:p w:rsidR="00112E33" w:rsidRPr="001B397F" w:rsidRDefault="00112E33" w:rsidP="00886D79">
            <w:pPr>
              <w:jc w:val="both"/>
              <w:rPr>
                <w:rFonts w:ascii="Calibri" w:hAnsi="Calibri"/>
                <w:sz w:val="16"/>
                <w:szCs w:val="16"/>
              </w:rPr>
            </w:pPr>
          </w:p>
        </w:tc>
        <w:tc>
          <w:tcPr>
            <w:tcW w:w="5487" w:type="dxa"/>
          </w:tcPr>
          <w:p w:rsidR="00112E33" w:rsidRPr="001B397F" w:rsidRDefault="00112E33" w:rsidP="00886D79">
            <w:pPr>
              <w:jc w:val="both"/>
              <w:rPr>
                <w:rFonts w:ascii="Calibri" w:hAnsi="Calibri"/>
                <w:sz w:val="16"/>
                <w:szCs w:val="16"/>
              </w:rPr>
            </w:pPr>
          </w:p>
        </w:tc>
        <w:tc>
          <w:tcPr>
            <w:tcW w:w="5487" w:type="dxa"/>
          </w:tcPr>
          <w:p w:rsidR="00112E33" w:rsidRPr="001B397F" w:rsidRDefault="00112E33" w:rsidP="00886D79">
            <w:pPr>
              <w:jc w:val="both"/>
              <w:rPr>
                <w:rFonts w:ascii="Calibri" w:hAnsi="Calibri"/>
                <w:sz w:val="16"/>
                <w:szCs w:val="16"/>
              </w:rPr>
            </w:pPr>
          </w:p>
        </w:tc>
      </w:tr>
      <w:tr w:rsidR="00112E33" w:rsidRPr="001B397F" w:rsidTr="00000E0D">
        <w:trPr>
          <w:gridAfter w:val="4"/>
          <w:wAfter w:w="16461" w:type="dxa"/>
        </w:trPr>
        <w:tc>
          <w:tcPr>
            <w:tcW w:w="573" w:type="dxa"/>
            <w:noWrap/>
          </w:tcPr>
          <w:p w:rsidR="00112E33" w:rsidRPr="00000E0D" w:rsidRDefault="00C01D90" w:rsidP="00B82ED6">
            <w:pPr>
              <w:pStyle w:val="ListParagraph"/>
              <w:numPr>
                <w:ilvl w:val="0"/>
                <w:numId w:val="32"/>
              </w:numPr>
              <w:jc w:val="both"/>
              <w:rPr>
                <w:rFonts w:ascii="Calibri" w:hAnsi="Calibri"/>
                <w:sz w:val="16"/>
                <w:szCs w:val="16"/>
              </w:rPr>
            </w:pPr>
            <w:r w:rsidRPr="00000E0D">
              <w:rPr>
                <w:rFonts w:ascii="Calibri" w:hAnsi="Calibri"/>
                <w:sz w:val="16"/>
                <w:szCs w:val="16"/>
              </w:rPr>
              <w:t>16.</w:t>
            </w:r>
          </w:p>
        </w:tc>
        <w:tc>
          <w:tcPr>
            <w:tcW w:w="1659" w:type="dxa"/>
          </w:tcPr>
          <w:p w:rsidR="00112E33" w:rsidRPr="001B397F" w:rsidRDefault="00C01D90" w:rsidP="00886D79">
            <w:pPr>
              <w:jc w:val="both"/>
              <w:rPr>
                <w:rFonts w:ascii="Calibri" w:hAnsi="Calibri"/>
                <w:sz w:val="16"/>
                <w:szCs w:val="16"/>
              </w:rPr>
            </w:pPr>
            <w:proofErr w:type="spellStart"/>
            <w:r>
              <w:rPr>
                <w:rFonts w:ascii="Calibri" w:hAnsi="Calibri"/>
                <w:sz w:val="16"/>
                <w:szCs w:val="16"/>
              </w:rPr>
              <w:t>VIPnet</w:t>
            </w:r>
            <w:proofErr w:type="spellEnd"/>
            <w:r>
              <w:rPr>
                <w:rFonts w:ascii="Calibri" w:hAnsi="Calibri"/>
                <w:sz w:val="16"/>
                <w:szCs w:val="16"/>
              </w:rPr>
              <w:t xml:space="preserve"> d.o.o.</w:t>
            </w:r>
          </w:p>
        </w:tc>
        <w:tc>
          <w:tcPr>
            <w:tcW w:w="6095" w:type="dxa"/>
          </w:tcPr>
          <w:p w:rsidR="00112E33" w:rsidRPr="001B397F" w:rsidRDefault="00C01D90">
            <w:pPr>
              <w:jc w:val="both"/>
              <w:rPr>
                <w:rFonts w:ascii="Calibri" w:hAnsi="Calibri"/>
                <w:sz w:val="16"/>
                <w:szCs w:val="16"/>
              </w:rPr>
            </w:pPr>
            <w:r w:rsidRPr="00C01D90">
              <w:rPr>
                <w:rFonts w:ascii="Calibri" w:hAnsi="Calibri"/>
                <w:sz w:val="16"/>
                <w:szCs w:val="16"/>
              </w:rPr>
              <w:t xml:space="preserve">Kako su danas na tržištu učestale višestruke promotivne akcije kojima se određenom skupu korisnika nude dodatne promotivne pogodnosti (npr. osnovni 2D paket + promotivna ponuda TV kanala za 1 kn + </w:t>
            </w:r>
            <w:proofErr w:type="spellStart"/>
            <w:r w:rsidRPr="00C01D90">
              <w:rPr>
                <w:rFonts w:ascii="Calibri" w:hAnsi="Calibri"/>
                <w:sz w:val="16"/>
                <w:szCs w:val="16"/>
              </w:rPr>
              <w:t>tablet</w:t>
            </w:r>
            <w:proofErr w:type="spellEnd"/>
            <w:r w:rsidRPr="00C01D90">
              <w:rPr>
                <w:rFonts w:ascii="Calibri" w:hAnsi="Calibri"/>
                <w:sz w:val="16"/>
                <w:szCs w:val="16"/>
              </w:rPr>
              <w:t xml:space="preserve"> uređaj po promotivnoj cijeni), </w:t>
            </w:r>
            <w:proofErr w:type="spellStart"/>
            <w:r>
              <w:rPr>
                <w:rFonts w:ascii="Calibri" w:hAnsi="Calibri"/>
                <w:sz w:val="16"/>
                <w:szCs w:val="16"/>
              </w:rPr>
              <w:t>VIPnet</w:t>
            </w:r>
            <w:proofErr w:type="spellEnd"/>
            <w:r>
              <w:rPr>
                <w:rFonts w:ascii="Calibri" w:hAnsi="Calibri"/>
                <w:sz w:val="16"/>
                <w:szCs w:val="16"/>
              </w:rPr>
              <w:t xml:space="preserve"> smatra da je od ključnog </w:t>
            </w:r>
            <w:r w:rsidRPr="00C01D90">
              <w:rPr>
                <w:rFonts w:ascii="Calibri" w:hAnsi="Calibri"/>
                <w:sz w:val="16"/>
                <w:szCs w:val="16"/>
              </w:rPr>
              <w:t>značaja osigurati da MST model osigurava testiranje takvih višestrukih kombinacija promotivnih pogodnosti, posebice ukoliko dodatne pogodnosti i dodatne promotivne uvjete povrh osnovnog paketa operator nudi naknadno, kasnije, u fazama i s primjenom na širi krug postojećih regularnih paketa usluga ili već aktivnih promotivnih akcija, i time otežava provođenje samog MST na cjelokupnom skupu promotivnih pogodnosti po pojedinom paketu.</w:t>
            </w:r>
          </w:p>
        </w:tc>
        <w:tc>
          <w:tcPr>
            <w:tcW w:w="5661" w:type="dxa"/>
          </w:tcPr>
          <w:p w:rsidR="00112E33" w:rsidRPr="001B397F" w:rsidRDefault="00C01D90" w:rsidP="00886D79">
            <w:pPr>
              <w:jc w:val="both"/>
              <w:rPr>
                <w:rFonts w:ascii="Calibri" w:hAnsi="Calibri"/>
                <w:sz w:val="16"/>
                <w:szCs w:val="16"/>
              </w:rPr>
            </w:pPr>
            <w:r w:rsidRPr="00C01D90">
              <w:rPr>
                <w:rFonts w:ascii="Calibri" w:hAnsi="Calibri"/>
                <w:sz w:val="16"/>
                <w:szCs w:val="16"/>
              </w:rPr>
              <w:t>MST osigurava testiranje višestrukih kombinacija promotivnih pogodnosti budući da sve postojeće promocije SMP operatora moraju biti prijavljene, a stoga i testirane u modelu.</w:t>
            </w:r>
          </w:p>
        </w:tc>
      </w:tr>
      <w:tr w:rsidR="00642307" w:rsidRPr="001B397F" w:rsidTr="00000E0D">
        <w:trPr>
          <w:gridAfter w:val="4"/>
          <w:wAfter w:w="16461" w:type="dxa"/>
        </w:trPr>
        <w:tc>
          <w:tcPr>
            <w:tcW w:w="573" w:type="dxa"/>
            <w:noWrap/>
          </w:tcPr>
          <w:p w:rsidR="00642307" w:rsidRPr="00C01D90" w:rsidRDefault="00642307" w:rsidP="00B82ED6">
            <w:pPr>
              <w:pStyle w:val="ListParagraph"/>
              <w:numPr>
                <w:ilvl w:val="0"/>
                <w:numId w:val="32"/>
              </w:numPr>
              <w:jc w:val="both"/>
              <w:rPr>
                <w:rFonts w:ascii="Calibri" w:hAnsi="Calibri"/>
                <w:sz w:val="16"/>
                <w:szCs w:val="16"/>
              </w:rPr>
            </w:pPr>
          </w:p>
        </w:tc>
        <w:tc>
          <w:tcPr>
            <w:tcW w:w="1659" w:type="dxa"/>
          </w:tcPr>
          <w:p w:rsidR="00642307" w:rsidRDefault="00642307" w:rsidP="00886D79">
            <w:pPr>
              <w:jc w:val="both"/>
              <w:rPr>
                <w:rFonts w:ascii="Calibri" w:hAnsi="Calibri"/>
                <w:sz w:val="16"/>
                <w:szCs w:val="16"/>
              </w:rPr>
            </w:pPr>
            <w:r>
              <w:rPr>
                <w:rFonts w:ascii="Calibri" w:hAnsi="Calibri"/>
                <w:sz w:val="16"/>
                <w:szCs w:val="16"/>
              </w:rPr>
              <w:t>METRONET TELEKOMUNIKACIJE d.d.</w:t>
            </w:r>
          </w:p>
        </w:tc>
        <w:tc>
          <w:tcPr>
            <w:tcW w:w="6095" w:type="dxa"/>
          </w:tcPr>
          <w:p w:rsidR="00642307" w:rsidRDefault="00642307">
            <w:pPr>
              <w:jc w:val="both"/>
              <w:rPr>
                <w:rFonts w:ascii="Calibri" w:hAnsi="Calibri"/>
                <w:sz w:val="16"/>
                <w:szCs w:val="16"/>
              </w:rPr>
            </w:pPr>
            <w:r>
              <w:rPr>
                <w:rFonts w:ascii="Calibri" w:hAnsi="Calibri"/>
                <w:sz w:val="16"/>
                <w:szCs w:val="16"/>
              </w:rPr>
              <w:t>Smatraju</w:t>
            </w:r>
            <w:r w:rsidRPr="00642307">
              <w:rPr>
                <w:rFonts w:ascii="Calibri" w:hAnsi="Calibri"/>
                <w:sz w:val="16"/>
                <w:szCs w:val="16"/>
              </w:rPr>
              <w:t xml:space="preserve"> da bi formulu za test istiskivanja marže A - B ≥ C trebalo revidirati na način da se odredi najniža marža, te definirati razumni rok povrata investicije (ROI). Nadalje, smatra</w:t>
            </w:r>
            <w:r>
              <w:rPr>
                <w:rFonts w:ascii="Calibri" w:hAnsi="Calibri"/>
                <w:sz w:val="16"/>
                <w:szCs w:val="16"/>
              </w:rPr>
              <w:t>ju</w:t>
            </w:r>
            <w:r w:rsidRPr="00642307">
              <w:rPr>
                <w:rFonts w:ascii="Calibri" w:hAnsi="Calibri"/>
                <w:sz w:val="16"/>
                <w:szCs w:val="16"/>
              </w:rPr>
              <w:t xml:space="preserve"> da je potrebno uzeti u obzir oba financijska parametra, jer SMP operator teoretski može imati zadovoljavajuću profitnu maržu, ali s dugim razdobljem povrata investicije uzrokujući negativan novčani tijek koji alternativni operatori ne mogu podnijeti.</w:t>
            </w:r>
          </w:p>
          <w:p w:rsidR="00F24A99" w:rsidRDefault="00F24A99">
            <w:pPr>
              <w:jc w:val="both"/>
              <w:rPr>
                <w:rFonts w:ascii="Calibri" w:hAnsi="Calibri"/>
                <w:sz w:val="16"/>
                <w:szCs w:val="16"/>
              </w:rPr>
            </w:pPr>
          </w:p>
          <w:p w:rsidR="00F24A99" w:rsidRPr="00C01D90" w:rsidRDefault="00F24A99">
            <w:pPr>
              <w:jc w:val="both"/>
              <w:rPr>
                <w:rFonts w:ascii="Calibri" w:hAnsi="Calibri"/>
                <w:sz w:val="16"/>
                <w:szCs w:val="16"/>
              </w:rPr>
            </w:pPr>
          </w:p>
        </w:tc>
        <w:tc>
          <w:tcPr>
            <w:tcW w:w="5661" w:type="dxa"/>
          </w:tcPr>
          <w:p w:rsidR="00642307" w:rsidRPr="00000E0D" w:rsidRDefault="00642307" w:rsidP="00642307">
            <w:pPr>
              <w:jc w:val="both"/>
              <w:rPr>
                <w:rFonts w:ascii="Calibri" w:hAnsi="Calibri"/>
                <w:b/>
                <w:sz w:val="16"/>
                <w:szCs w:val="16"/>
              </w:rPr>
            </w:pPr>
            <w:r w:rsidRPr="00000E0D">
              <w:rPr>
                <w:rFonts w:ascii="Calibri" w:hAnsi="Calibri"/>
                <w:b/>
                <w:sz w:val="16"/>
                <w:szCs w:val="16"/>
              </w:rPr>
              <w:t>Ne prihvaća se.</w:t>
            </w:r>
          </w:p>
          <w:p w:rsidR="00642307" w:rsidRDefault="00642307" w:rsidP="00642307">
            <w:pPr>
              <w:jc w:val="both"/>
              <w:rPr>
                <w:rFonts w:ascii="Calibri" w:hAnsi="Calibri"/>
                <w:sz w:val="16"/>
                <w:szCs w:val="16"/>
              </w:rPr>
            </w:pPr>
          </w:p>
          <w:p w:rsidR="00642307" w:rsidRPr="00000E0D" w:rsidRDefault="00642307" w:rsidP="00642307">
            <w:pPr>
              <w:jc w:val="both"/>
              <w:rPr>
                <w:rFonts w:ascii="Calibri" w:hAnsi="Calibri"/>
                <w:sz w:val="16"/>
                <w:szCs w:val="16"/>
              </w:rPr>
            </w:pPr>
            <w:r w:rsidRPr="00000E0D">
              <w:rPr>
                <w:rFonts w:ascii="Calibri" w:hAnsi="Calibri"/>
                <w:sz w:val="16"/>
                <w:szCs w:val="16"/>
              </w:rPr>
              <w:t xml:space="preserve">Kao što je već rečeno, istiskivanje marže postoji u trenutku kada je marža ispod 0. HAKOM nema pravnog temelja određivati s kojom razinom profitabilnosti bi SMP operatori trebali poslovati, već se kroz MST osigurava minimalno pokriće svih troškova. </w:t>
            </w:r>
          </w:p>
          <w:p w:rsidR="00642307" w:rsidRPr="00C01D90" w:rsidRDefault="00642307" w:rsidP="00642307">
            <w:pPr>
              <w:jc w:val="both"/>
              <w:rPr>
                <w:rFonts w:ascii="Calibri" w:hAnsi="Calibri"/>
                <w:sz w:val="16"/>
                <w:szCs w:val="16"/>
              </w:rPr>
            </w:pPr>
            <w:r w:rsidRPr="00000E0D">
              <w:rPr>
                <w:rFonts w:ascii="Calibri" w:hAnsi="Calibri"/>
                <w:sz w:val="16"/>
                <w:szCs w:val="16"/>
              </w:rPr>
              <w:t xml:space="preserve">Razumni rok povrata investicije definiran  je kao prosječni životni vijek korisnika SEO operatora i to je razdoblje koje se ažurira sukladno stvarnim podacima operatora na </w:t>
            </w:r>
            <w:r w:rsidRPr="00000E0D">
              <w:rPr>
                <w:rFonts w:ascii="Calibri" w:hAnsi="Calibri"/>
                <w:sz w:val="16"/>
                <w:szCs w:val="16"/>
              </w:rPr>
              <w:lastRenderedPageBreak/>
              <w:t>tržištu.</w:t>
            </w:r>
          </w:p>
        </w:tc>
      </w:tr>
      <w:tr w:rsidR="00642307" w:rsidRPr="001B397F" w:rsidTr="00000E0D">
        <w:trPr>
          <w:gridAfter w:val="4"/>
          <w:wAfter w:w="16461" w:type="dxa"/>
        </w:trPr>
        <w:tc>
          <w:tcPr>
            <w:tcW w:w="573" w:type="dxa"/>
            <w:noWrap/>
          </w:tcPr>
          <w:p w:rsidR="00642307" w:rsidRPr="00C01D90" w:rsidRDefault="00642307" w:rsidP="00B82ED6">
            <w:pPr>
              <w:pStyle w:val="ListParagraph"/>
              <w:numPr>
                <w:ilvl w:val="0"/>
                <w:numId w:val="32"/>
              </w:numPr>
              <w:jc w:val="both"/>
              <w:rPr>
                <w:rFonts w:ascii="Calibri" w:hAnsi="Calibri"/>
                <w:sz w:val="16"/>
                <w:szCs w:val="16"/>
              </w:rPr>
            </w:pPr>
          </w:p>
        </w:tc>
        <w:tc>
          <w:tcPr>
            <w:tcW w:w="1659" w:type="dxa"/>
          </w:tcPr>
          <w:p w:rsidR="00642307" w:rsidRDefault="00F24A99" w:rsidP="00886D79">
            <w:pPr>
              <w:jc w:val="both"/>
              <w:rPr>
                <w:rFonts w:ascii="Calibri" w:hAnsi="Calibri"/>
                <w:sz w:val="16"/>
                <w:szCs w:val="16"/>
              </w:rPr>
            </w:pPr>
            <w:r>
              <w:rPr>
                <w:rFonts w:ascii="Calibri" w:hAnsi="Calibri"/>
                <w:sz w:val="16"/>
                <w:szCs w:val="16"/>
              </w:rPr>
              <w:t>METRONET TELEKOMUNIKACIJE d.d.</w:t>
            </w:r>
          </w:p>
        </w:tc>
        <w:tc>
          <w:tcPr>
            <w:tcW w:w="6095" w:type="dxa"/>
          </w:tcPr>
          <w:p w:rsidR="00642307" w:rsidRDefault="00F24A99">
            <w:pPr>
              <w:jc w:val="both"/>
              <w:rPr>
                <w:rFonts w:ascii="Calibri" w:hAnsi="Calibri"/>
                <w:sz w:val="16"/>
                <w:szCs w:val="16"/>
              </w:rPr>
            </w:pPr>
            <w:proofErr w:type="spellStart"/>
            <w:r>
              <w:rPr>
                <w:rFonts w:ascii="Calibri" w:hAnsi="Calibri"/>
                <w:sz w:val="16"/>
                <w:szCs w:val="16"/>
              </w:rPr>
              <w:t>Metronet</w:t>
            </w:r>
            <w:proofErr w:type="spellEnd"/>
            <w:r>
              <w:rPr>
                <w:rFonts w:ascii="Calibri" w:hAnsi="Calibri"/>
                <w:sz w:val="16"/>
                <w:szCs w:val="16"/>
              </w:rPr>
              <w:t xml:space="preserve"> ukazuje na </w:t>
            </w:r>
            <w:r w:rsidRPr="00F24A99">
              <w:rPr>
                <w:rFonts w:ascii="Calibri" w:hAnsi="Calibri"/>
                <w:sz w:val="16"/>
                <w:szCs w:val="16"/>
              </w:rPr>
              <w:t>pitanje je li izabrani standard najbolji mogući model za hrvatsko tržište, te je li tržišni udjel od 25% realan parametar, imajući u vidu da niti jedan alternativni operator nema tržišni udjel niti približno jednak navedenom postotku.</w:t>
            </w:r>
          </w:p>
        </w:tc>
        <w:tc>
          <w:tcPr>
            <w:tcW w:w="5661" w:type="dxa"/>
          </w:tcPr>
          <w:p w:rsidR="00642307" w:rsidRPr="00000E0D" w:rsidRDefault="00F24A99" w:rsidP="00642307">
            <w:pPr>
              <w:jc w:val="both"/>
              <w:rPr>
                <w:rFonts w:ascii="Calibri" w:hAnsi="Calibri"/>
                <w:sz w:val="16"/>
                <w:szCs w:val="16"/>
              </w:rPr>
            </w:pPr>
            <w:r w:rsidRPr="00000E0D">
              <w:rPr>
                <w:rFonts w:ascii="Calibri" w:hAnsi="Calibri"/>
                <w:sz w:val="16"/>
                <w:szCs w:val="16"/>
              </w:rPr>
              <w:t>HAKOM smatra da u skladu s najboljom praksom u drugim zemljama, tržišni udio od 25% treba biti preduvjet za izračun SEO troškova. SEO pristup pretpostavlja operatora sa značajnim volumenom transakcija, ali manjim od onog SMP-a.</w:t>
            </w:r>
          </w:p>
        </w:tc>
      </w:tr>
      <w:tr w:rsidR="00642307" w:rsidRPr="001B397F" w:rsidTr="00000E0D">
        <w:trPr>
          <w:gridAfter w:val="4"/>
          <w:wAfter w:w="16461" w:type="dxa"/>
        </w:trPr>
        <w:tc>
          <w:tcPr>
            <w:tcW w:w="573" w:type="dxa"/>
            <w:noWrap/>
          </w:tcPr>
          <w:p w:rsidR="00642307" w:rsidRPr="00C01D90" w:rsidRDefault="00642307" w:rsidP="00B82ED6">
            <w:pPr>
              <w:pStyle w:val="ListParagraph"/>
              <w:numPr>
                <w:ilvl w:val="0"/>
                <w:numId w:val="32"/>
              </w:numPr>
              <w:jc w:val="both"/>
              <w:rPr>
                <w:rFonts w:ascii="Calibri" w:hAnsi="Calibri"/>
                <w:sz w:val="16"/>
                <w:szCs w:val="16"/>
              </w:rPr>
            </w:pPr>
          </w:p>
        </w:tc>
        <w:tc>
          <w:tcPr>
            <w:tcW w:w="1659" w:type="dxa"/>
          </w:tcPr>
          <w:p w:rsidR="00642307" w:rsidRDefault="008E7B65" w:rsidP="00886D79">
            <w:pPr>
              <w:jc w:val="both"/>
              <w:rPr>
                <w:rFonts w:ascii="Calibri" w:hAnsi="Calibri"/>
                <w:sz w:val="16"/>
                <w:szCs w:val="16"/>
              </w:rPr>
            </w:pPr>
            <w:r>
              <w:rPr>
                <w:rFonts w:ascii="Calibri" w:hAnsi="Calibri"/>
                <w:sz w:val="16"/>
                <w:szCs w:val="16"/>
              </w:rPr>
              <w:t>METRONET TELEKOMUNIKACIJE d.d.</w:t>
            </w:r>
          </w:p>
        </w:tc>
        <w:tc>
          <w:tcPr>
            <w:tcW w:w="6095" w:type="dxa"/>
          </w:tcPr>
          <w:p w:rsidR="00642307" w:rsidRDefault="008E7B65" w:rsidP="00642307">
            <w:pPr>
              <w:jc w:val="both"/>
              <w:rPr>
                <w:rFonts w:ascii="Calibri" w:hAnsi="Calibri"/>
                <w:sz w:val="16"/>
                <w:szCs w:val="16"/>
              </w:rPr>
            </w:pPr>
            <w:proofErr w:type="spellStart"/>
            <w:r w:rsidRPr="008E7B65">
              <w:rPr>
                <w:rFonts w:ascii="Calibri" w:hAnsi="Calibri"/>
                <w:sz w:val="16"/>
                <w:szCs w:val="16"/>
              </w:rPr>
              <w:t>Metronet</w:t>
            </w:r>
            <w:proofErr w:type="spellEnd"/>
            <w:r w:rsidRPr="008E7B65">
              <w:rPr>
                <w:rFonts w:ascii="Calibri" w:hAnsi="Calibri"/>
                <w:sz w:val="16"/>
                <w:szCs w:val="16"/>
              </w:rPr>
              <w:t xml:space="preserve"> podržava izmjenu u MST prema kojoj će se životni vijek korisnika računati kroz ugovoreno minimalno obvezno trajanje pretplatničkog ugovora, a ne kao do sada u odnosu na razdoblje prosječnog životnog ciklusa korisnika.</w:t>
            </w:r>
          </w:p>
        </w:tc>
        <w:tc>
          <w:tcPr>
            <w:tcW w:w="5661" w:type="dxa"/>
          </w:tcPr>
          <w:p w:rsidR="00642307" w:rsidRPr="00000E0D" w:rsidRDefault="008E7B65" w:rsidP="00642307">
            <w:pPr>
              <w:jc w:val="both"/>
              <w:rPr>
                <w:rFonts w:ascii="Calibri" w:hAnsi="Calibri"/>
                <w:sz w:val="16"/>
                <w:szCs w:val="16"/>
              </w:rPr>
            </w:pPr>
            <w:r w:rsidRPr="00000E0D">
              <w:rPr>
                <w:rFonts w:ascii="Calibri" w:hAnsi="Calibri"/>
                <w:sz w:val="16"/>
                <w:szCs w:val="16"/>
              </w:rPr>
              <w:t>HAKOM želi naglasiti kako se životni vijek korisnika ne mijenja,  već se samo promotivne pogodnosti promatraju kroz ugovoreno trajanje pretplatničkog ugovora umjesto kroz životni vijek korisnika.</w:t>
            </w:r>
          </w:p>
        </w:tc>
      </w:tr>
      <w:tr w:rsidR="00642307" w:rsidRPr="001B397F" w:rsidTr="00000E0D">
        <w:trPr>
          <w:gridAfter w:val="4"/>
          <w:wAfter w:w="16461" w:type="dxa"/>
        </w:trPr>
        <w:tc>
          <w:tcPr>
            <w:tcW w:w="573" w:type="dxa"/>
            <w:noWrap/>
          </w:tcPr>
          <w:p w:rsidR="00642307" w:rsidRPr="00C01D90" w:rsidRDefault="00642307" w:rsidP="00B82ED6">
            <w:pPr>
              <w:pStyle w:val="ListParagraph"/>
              <w:numPr>
                <w:ilvl w:val="0"/>
                <w:numId w:val="32"/>
              </w:numPr>
              <w:jc w:val="both"/>
              <w:rPr>
                <w:rFonts w:ascii="Calibri" w:hAnsi="Calibri"/>
                <w:sz w:val="16"/>
                <w:szCs w:val="16"/>
              </w:rPr>
            </w:pPr>
          </w:p>
        </w:tc>
        <w:tc>
          <w:tcPr>
            <w:tcW w:w="1659" w:type="dxa"/>
          </w:tcPr>
          <w:p w:rsidR="00642307" w:rsidRDefault="007867B7" w:rsidP="00886D79">
            <w:pPr>
              <w:jc w:val="both"/>
              <w:rPr>
                <w:rFonts w:ascii="Calibri" w:hAnsi="Calibri"/>
                <w:sz w:val="16"/>
                <w:szCs w:val="16"/>
              </w:rPr>
            </w:pPr>
            <w:r>
              <w:rPr>
                <w:rFonts w:ascii="Calibri" w:hAnsi="Calibri"/>
                <w:sz w:val="16"/>
                <w:szCs w:val="16"/>
              </w:rPr>
              <w:t>TELE2 d.o.o.</w:t>
            </w:r>
          </w:p>
        </w:tc>
        <w:tc>
          <w:tcPr>
            <w:tcW w:w="6095" w:type="dxa"/>
          </w:tcPr>
          <w:p w:rsidR="007867B7" w:rsidRDefault="007867B7">
            <w:pPr>
              <w:jc w:val="both"/>
              <w:rPr>
                <w:rFonts w:ascii="Calibri" w:hAnsi="Calibri"/>
                <w:sz w:val="16"/>
                <w:szCs w:val="16"/>
              </w:rPr>
            </w:pPr>
            <w:r w:rsidRPr="007867B7">
              <w:rPr>
                <w:rFonts w:ascii="Calibri" w:hAnsi="Calibri"/>
                <w:sz w:val="16"/>
                <w:szCs w:val="16"/>
              </w:rPr>
              <w:t xml:space="preserve">Tele2 pozdravlja reviziju metodologije testa istiskivanja marže. </w:t>
            </w:r>
          </w:p>
          <w:p w:rsidR="007867B7" w:rsidRDefault="007867B7">
            <w:pPr>
              <w:jc w:val="both"/>
              <w:rPr>
                <w:rFonts w:ascii="Calibri" w:hAnsi="Calibri"/>
                <w:sz w:val="16"/>
                <w:szCs w:val="16"/>
              </w:rPr>
            </w:pPr>
          </w:p>
          <w:p w:rsidR="00642307" w:rsidRDefault="007867B7">
            <w:pPr>
              <w:jc w:val="both"/>
              <w:rPr>
                <w:rFonts w:ascii="Calibri" w:hAnsi="Calibri"/>
                <w:sz w:val="16"/>
                <w:szCs w:val="16"/>
              </w:rPr>
            </w:pPr>
            <w:r w:rsidRPr="007867B7">
              <w:rPr>
                <w:rFonts w:ascii="Calibri" w:hAnsi="Calibri"/>
                <w:sz w:val="16"/>
                <w:szCs w:val="16"/>
              </w:rPr>
              <w:t>Smatra</w:t>
            </w:r>
            <w:r>
              <w:rPr>
                <w:rFonts w:ascii="Calibri" w:hAnsi="Calibri"/>
                <w:sz w:val="16"/>
                <w:szCs w:val="16"/>
              </w:rPr>
              <w:t>ju</w:t>
            </w:r>
            <w:r w:rsidRPr="007867B7">
              <w:rPr>
                <w:rFonts w:ascii="Calibri" w:hAnsi="Calibri"/>
                <w:sz w:val="16"/>
                <w:szCs w:val="16"/>
              </w:rPr>
              <w:t xml:space="preserve"> da je dobro što je predlagatelj prepoznao opasnost da SMP operator prenese svoju značajnu tržišnu snagu na neregulirano tržište kroz unakrsno subvencioniranje te da je svakako potrebno osigurati što </w:t>
            </w:r>
            <w:proofErr w:type="spellStart"/>
            <w:r w:rsidRPr="007867B7">
              <w:rPr>
                <w:rFonts w:ascii="Calibri" w:hAnsi="Calibri"/>
                <w:sz w:val="16"/>
                <w:szCs w:val="16"/>
              </w:rPr>
              <w:t>tra</w:t>
            </w:r>
            <w:r>
              <w:rPr>
                <w:rFonts w:ascii="Calibri" w:hAnsi="Calibri"/>
                <w:sz w:val="16"/>
                <w:szCs w:val="16"/>
              </w:rPr>
              <w:t>nsparentniji</w:t>
            </w:r>
            <w:proofErr w:type="spellEnd"/>
            <w:r w:rsidRPr="007867B7">
              <w:rPr>
                <w:rFonts w:ascii="Calibri" w:hAnsi="Calibri"/>
                <w:sz w:val="16"/>
                <w:szCs w:val="16"/>
              </w:rPr>
              <w:t xml:space="preserve"> pregled obračuna troškova kako bi se takvo djelovanje moglo spriječiti, a sve s obzirom na to da nekoliko operatora pruža usluge samo u pokretnoj elektroničkoj komunikacijskoj mreži ili samo na nepokretnoj lokaciji te se time isti mogu naći u podređenom položaju u odnosu na operatore koji pružaju obje vrste usluga.</w:t>
            </w:r>
          </w:p>
        </w:tc>
        <w:tc>
          <w:tcPr>
            <w:tcW w:w="5661" w:type="dxa"/>
          </w:tcPr>
          <w:p w:rsidR="00642307" w:rsidRPr="00000E0D" w:rsidRDefault="007867B7" w:rsidP="00642307">
            <w:pPr>
              <w:jc w:val="both"/>
              <w:rPr>
                <w:rFonts w:ascii="Calibri" w:hAnsi="Calibri"/>
                <w:sz w:val="16"/>
                <w:szCs w:val="16"/>
              </w:rPr>
            </w:pPr>
            <w:r w:rsidRPr="00000E0D">
              <w:rPr>
                <w:rFonts w:ascii="Calibri" w:hAnsi="Calibri"/>
                <w:sz w:val="16"/>
                <w:szCs w:val="16"/>
              </w:rPr>
              <w:t>S obzirom da u ovom djelu Tele2 podržava HAKOM, HAKOM nije komentirao navedeno.</w:t>
            </w:r>
          </w:p>
        </w:tc>
      </w:tr>
    </w:tbl>
    <w:p w:rsidR="00660597" w:rsidRPr="00660597" w:rsidRDefault="00660597" w:rsidP="00660597"/>
    <w:sectPr w:rsidR="00660597" w:rsidRPr="00660597" w:rsidSect="00000E0D">
      <w:pgSz w:w="16838" w:h="11906" w:orient="landscape"/>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A8A" w:rsidRDefault="00437A8A" w:rsidP="007E4343">
      <w:pPr>
        <w:spacing w:after="0" w:line="240" w:lineRule="auto"/>
      </w:pPr>
      <w:r>
        <w:separator/>
      </w:r>
    </w:p>
    <w:p w:rsidR="00437A8A" w:rsidRDefault="00437A8A"/>
  </w:endnote>
  <w:endnote w:type="continuationSeparator" w:id="0">
    <w:p w:rsidR="00437A8A" w:rsidRDefault="00437A8A" w:rsidP="007E4343">
      <w:pPr>
        <w:spacing w:after="0" w:line="240" w:lineRule="auto"/>
      </w:pPr>
      <w:r>
        <w:continuationSeparator/>
      </w:r>
    </w:p>
    <w:p w:rsidR="00437A8A" w:rsidRDefault="00437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554011"/>
      <w:docPartObj>
        <w:docPartGallery w:val="Page Numbers (Bottom of Page)"/>
        <w:docPartUnique/>
      </w:docPartObj>
    </w:sdtPr>
    <w:sdtEndPr/>
    <w:sdtContent>
      <w:p w:rsidR="00886D79" w:rsidRDefault="00886D79">
        <w:pPr>
          <w:pStyle w:val="Footer"/>
          <w:jc w:val="right"/>
        </w:pPr>
        <w:r>
          <w:fldChar w:fldCharType="begin"/>
        </w:r>
        <w:r>
          <w:instrText>PAGE   \* MERGEFORMAT</w:instrText>
        </w:r>
        <w:r>
          <w:fldChar w:fldCharType="separate"/>
        </w:r>
        <w:r w:rsidR="00552486">
          <w:rPr>
            <w:noProof/>
          </w:rPr>
          <w:t>II</w:t>
        </w:r>
        <w:r>
          <w:fldChar w:fldCharType="end"/>
        </w:r>
      </w:p>
    </w:sdtContent>
  </w:sdt>
  <w:p w:rsidR="00886D79" w:rsidRDefault="00886D79" w:rsidP="00246A1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79" w:rsidRPr="00246A1D" w:rsidRDefault="00886D79" w:rsidP="00246A1D">
    <w:pPr>
      <w:tabs>
        <w:tab w:val="center" w:pos="4536"/>
        <w:tab w:val="right" w:pos="9072"/>
      </w:tabs>
      <w:spacing w:after="0" w:line="240" w:lineRule="auto"/>
      <w:jc w:val="both"/>
      <w:rPr>
        <w:rFonts w:eastAsia="Times New Roman" w:cstheme="minorHAnsi"/>
        <w:sz w:val="24"/>
        <w:szCs w:val="24"/>
        <w:lang w:eastAsia="x-none"/>
      </w:rPr>
    </w:pPr>
    <w:r w:rsidRPr="00246A1D">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studeni</w:t>
    </w:r>
    <w:r>
      <w:rPr>
        <w:rFonts w:eastAsia="Times New Roman" w:cstheme="minorHAnsi"/>
        <w:sz w:val="24"/>
        <w:szCs w:val="24"/>
        <w:lang w:eastAsia="x-none"/>
      </w:rPr>
      <w:t xml:space="preserve"> 2016</w:t>
    </w:r>
    <w:r w:rsidRPr="00246A1D">
      <w:rPr>
        <w:rFonts w:eastAsia="Times New Roman" w:cstheme="minorHAnsi"/>
        <w:sz w:val="24"/>
        <w:szCs w:val="24"/>
        <w:lang w:eastAsia="x-none"/>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211570"/>
      <w:docPartObj>
        <w:docPartGallery w:val="Page Numbers (Bottom of Page)"/>
        <w:docPartUnique/>
      </w:docPartObj>
    </w:sdtPr>
    <w:sdtEndPr/>
    <w:sdtContent>
      <w:p w:rsidR="00886D79" w:rsidRDefault="00886D79">
        <w:pPr>
          <w:pStyle w:val="Footer"/>
          <w:jc w:val="right"/>
        </w:pPr>
        <w:r>
          <w:fldChar w:fldCharType="begin"/>
        </w:r>
        <w:r>
          <w:instrText>PAGE   \* MERGEFORMAT</w:instrText>
        </w:r>
        <w:r>
          <w:fldChar w:fldCharType="separate"/>
        </w:r>
        <w:r w:rsidR="0006191E">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A8A" w:rsidRDefault="00437A8A" w:rsidP="007E4343">
      <w:pPr>
        <w:spacing w:after="0" w:line="240" w:lineRule="auto"/>
      </w:pPr>
      <w:r>
        <w:separator/>
      </w:r>
    </w:p>
  </w:footnote>
  <w:footnote w:type="continuationSeparator" w:id="0">
    <w:p w:rsidR="00437A8A" w:rsidRDefault="00437A8A" w:rsidP="007E4343">
      <w:pPr>
        <w:spacing w:after="0" w:line="240" w:lineRule="auto"/>
      </w:pPr>
      <w:r>
        <w:continuationSeparator/>
      </w:r>
    </w:p>
    <w:p w:rsidR="00437A8A" w:rsidRDefault="00437A8A"/>
  </w:footnote>
  <w:footnote w:id="1">
    <w:p w:rsidR="00886D79" w:rsidRDefault="00886D79" w:rsidP="0097192A">
      <w:pPr>
        <w:pStyle w:val="FootnoteText"/>
      </w:pPr>
      <w:r>
        <w:rPr>
          <w:rStyle w:val="FootnoteReference"/>
        </w:rPr>
        <w:footnoteRef/>
      </w:r>
      <w:r>
        <w:t xml:space="preserve"> Odluka od 5. studenog 2014., KLASA: UP/I-344-01/14-03/05; URBROJ: 376-11-14-</w:t>
      </w:r>
      <w:proofErr w:type="spellStart"/>
      <w:r>
        <w:t>14</w:t>
      </w:r>
      <w:proofErr w:type="spellEnd"/>
      <w:r>
        <w:t>; izmijenjena Odlukom od  7. prosinca 2015., KLASA: UP/I-344-01/15-03/05; URBROJ: 376-11/15-10</w:t>
      </w:r>
    </w:p>
  </w:footnote>
  <w:footnote w:id="2">
    <w:p w:rsidR="00886D79" w:rsidRDefault="00886D79" w:rsidP="0097192A">
      <w:pPr>
        <w:pStyle w:val="FootnoteText"/>
      </w:pPr>
      <w:r>
        <w:rPr>
          <w:rStyle w:val="FootnoteReference"/>
        </w:rPr>
        <w:footnoteRef/>
      </w:r>
      <w:r>
        <w:t xml:space="preserve"> Odluka od 9. srpnja 2015., KLASA:UP/I-344-01/15-03/02; URBROJ: 376-11-15-18; izmijenjena Odlukom od  7. prosinca 2015., KLASA: UP/I-344-01/15-03/05; URBROJ: 376-11/15-10</w:t>
      </w:r>
    </w:p>
  </w:footnote>
  <w:footnote w:id="3">
    <w:p w:rsidR="00886D79" w:rsidRDefault="00886D79" w:rsidP="0097192A">
      <w:pPr>
        <w:pStyle w:val="FootnoteText"/>
      </w:pPr>
      <w:r>
        <w:rPr>
          <w:rStyle w:val="FootnoteReference"/>
        </w:rPr>
        <w:footnoteRef/>
      </w:r>
      <w:r>
        <w:t xml:space="preserve"> Odluka od 9. srpnja 2015., KLASA: UP/I-344-01/15-03/01, URBROJ: 376-11-15-20; izmijenjena Odlukom od  7. prosinca 2015., KLASA: UP/I-344-01/15-03/05; URBROJ: 376-11/15-10</w:t>
      </w:r>
    </w:p>
  </w:footnote>
  <w:footnote w:id="4">
    <w:p w:rsidR="00886D79" w:rsidRDefault="00886D79" w:rsidP="0097192A">
      <w:pPr>
        <w:pStyle w:val="FootnoteText"/>
      </w:pPr>
      <w:r>
        <w:rPr>
          <w:rStyle w:val="FootnoteReference"/>
        </w:rPr>
        <w:footnoteRef/>
      </w:r>
      <w:r>
        <w:t xml:space="preserve"> 30. srpnja 2014., KLASA: UP/I-344-01/14-05/</w:t>
      </w:r>
      <w:proofErr w:type="spellStart"/>
      <w:r>
        <w:t>05</w:t>
      </w:r>
      <w:proofErr w:type="spellEnd"/>
      <w:r>
        <w:t>; URBROJ: 376-11-14-</w:t>
      </w:r>
      <w:proofErr w:type="spellStart"/>
      <w:r>
        <w:t>14</w:t>
      </w:r>
      <w:proofErr w:type="spellEnd"/>
    </w:p>
  </w:footnote>
  <w:footnote w:id="5">
    <w:p w:rsidR="00886D79" w:rsidRDefault="00886D79" w:rsidP="00632E87">
      <w:pPr>
        <w:pStyle w:val="FootnoteText"/>
        <w:jc w:val="both"/>
      </w:pPr>
      <w:r>
        <w:rPr>
          <w:rStyle w:val="FootnoteReference"/>
        </w:rPr>
        <w:footnoteRef/>
      </w:r>
      <w:r>
        <w:t xml:space="preserve"> </w:t>
      </w:r>
      <w:r w:rsidRPr="00F438A8">
        <w:rPr>
          <w:rFonts w:cstheme="minorHAnsi"/>
        </w:rPr>
        <w:t>ERG (09) 07</w:t>
      </w:r>
      <w:r w:rsidRPr="00716C57">
        <w:rPr>
          <w:rFonts w:cstheme="minorHAnsi"/>
          <w:lang w:val="en-US"/>
        </w:rPr>
        <w:t>, Report on the Discussion on the application of margin squeeze tests to bundles,</w:t>
      </w:r>
      <w:r w:rsidRPr="00716C57">
        <w:rPr>
          <w:rFonts w:cstheme="minorHAnsi"/>
        </w:rPr>
        <w:t xml:space="preserve"> ožujak</w:t>
      </w:r>
      <w:r w:rsidRPr="00716C57">
        <w:rPr>
          <w:rFonts w:cstheme="minorHAnsi"/>
          <w:lang w:val="en-US"/>
        </w:rPr>
        <w:t xml:space="preserve"> 2009</w:t>
      </w:r>
      <w:r w:rsidRPr="00F438A8">
        <w:rPr>
          <w:rFonts w:cstheme="minorHAnsi"/>
        </w:rPr>
        <w:t>.</w:t>
      </w:r>
    </w:p>
  </w:footnote>
  <w:footnote w:id="6">
    <w:p w:rsidR="00886D79" w:rsidRDefault="00886D79">
      <w:pPr>
        <w:pStyle w:val="FootnoteText"/>
      </w:pPr>
      <w:r>
        <w:rPr>
          <w:rStyle w:val="FootnoteReference"/>
        </w:rPr>
        <w:footnoteRef/>
      </w:r>
      <w:r>
        <w:t xml:space="preserve"> </w:t>
      </w:r>
      <w:r w:rsidRPr="0097192A">
        <w:t>KLASA: UP/I-344-01/15-03/</w:t>
      </w:r>
      <w:proofErr w:type="spellStart"/>
      <w:r w:rsidRPr="0097192A">
        <w:t>03</w:t>
      </w:r>
      <w:proofErr w:type="spellEnd"/>
      <w:r w:rsidRPr="0097192A">
        <w:t>; URBROJ: 376-11-15-13</w:t>
      </w:r>
    </w:p>
  </w:footnote>
  <w:footnote w:id="7">
    <w:p w:rsidR="00886D79" w:rsidRPr="00716C57" w:rsidRDefault="00886D79" w:rsidP="00CB10AB">
      <w:pPr>
        <w:pStyle w:val="FootnoteText"/>
        <w:spacing w:before="60" w:after="60"/>
        <w:jc w:val="both"/>
        <w:rPr>
          <w:rFonts w:cstheme="minorHAnsi"/>
          <w:lang w:val="en-US"/>
        </w:rPr>
      </w:pPr>
      <w:r w:rsidRPr="00716C57">
        <w:rPr>
          <w:rStyle w:val="FootnoteReference"/>
          <w:rFonts w:cstheme="minorHAnsi"/>
          <w:lang w:val="en-US"/>
        </w:rPr>
        <w:footnoteRef/>
      </w:r>
      <w:r w:rsidRPr="00716C57">
        <w:rPr>
          <w:rFonts w:cstheme="minorHAnsi"/>
          <w:lang w:val="en-US"/>
        </w:rPr>
        <w:t xml:space="preserve"> </w:t>
      </w:r>
      <w:proofErr w:type="gramStart"/>
      <w:r w:rsidRPr="00716C57">
        <w:rPr>
          <w:rFonts w:cstheme="minorHAnsi"/>
          <w:i/>
          <w:lang w:val="en-US"/>
        </w:rPr>
        <w:t>Body of European Regulators for Electronic Communications</w:t>
      </w:r>
      <w:r w:rsidRPr="00716C57">
        <w:rPr>
          <w:rFonts w:cstheme="minorHAnsi"/>
          <w:lang w:val="en-US"/>
        </w:rPr>
        <w:t xml:space="preserve">, </w:t>
      </w:r>
      <w:proofErr w:type="spellStart"/>
      <w:r w:rsidRPr="00716C57">
        <w:rPr>
          <w:rFonts w:cstheme="minorHAnsi"/>
          <w:lang w:val="en-US"/>
        </w:rPr>
        <w:t>prije</w:t>
      </w:r>
      <w:proofErr w:type="spellEnd"/>
      <w:r w:rsidRPr="00716C57">
        <w:rPr>
          <w:rFonts w:cstheme="minorHAnsi"/>
          <w:lang w:val="en-US"/>
        </w:rPr>
        <w:t xml:space="preserve"> </w:t>
      </w:r>
      <w:r w:rsidRPr="00716C57">
        <w:rPr>
          <w:rFonts w:cstheme="minorHAnsi"/>
          <w:i/>
          <w:lang w:val="en-US"/>
        </w:rPr>
        <w:t>European Regulators Group</w:t>
      </w:r>
      <w:r w:rsidRPr="00716C57">
        <w:rPr>
          <w:rFonts w:cstheme="minorHAnsi"/>
          <w:lang w:val="en-US"/>
        </w:rPr>
        <w:t xml:space="preserve"> (ERG).</w:t>
      </w:r>
      <w:proofErr w:type="gramEnd"/>
      <w:r w:rsidRPr="00716C57">
        <w:rPr>
          <w:rFonts w:cstheme="minorHAnsi"/>
          <w:lang w:val="en-US"/>
        </w:rPr>
        <w:t xml:space="preserve"> </w:t>
      </w:r>
    </w:p>
  </w:footnote>
  <w:footnote w:id="8">
    <w:p w:rsidR="00886D79" w:rsidRDefault="00886D79" w:rsidP="00CB10AB">
      <w:pPr>
        <w:pStyle w:val="FootnoteText"/>
        <w:spacing w:before="60" w:after="60"/>
        <w:jc w:val="both"/>
      </w:pPr>
      <w:r w:rsidRPr="00716C57">
        <w:rPr>
          <w:rStyle w:val="FootnoteReference"/>
          <w:rFonts w:cstheme="minorHAnsi"/>
          <w:lang w:val="en-US"/>
        </w:rPr>
        <w:footnoteRef/>
      </w:r>
      <w:r w:rsidRPr="00716C57">
        <w:rPr>
          <w:rFonts w:cstheme="minorHAnsi"/>
          <w:lang w:val="en-US"/>
        </w:rPr>
        <w:t xml:space="preserve"> ERG (09) 07, Report on the Discussion on the application of margin squeeze tests to bundles,</w:t>
      </w:r>
      <w:r w:rsidRPr="00F438A8">
        <w:rPr>
          <w:rFonts w:cstheme="minorHAnsi"/>
        </w:rPr>
        <w:t xml:space="preserve"> ožujak 2009.</w:t>
      </w:r>
    </w:p>
  </w:footnote>
  <w:footnote w:id="9">
    <w:p w:rsidR="00886D79" w:rsidRDefault="00886D79">
      <w:pPr>
        <w:pStyle w:val="FootnoteText"/>
      </w:pPr>
      <w:r>
        <w:rPr>
          <w:rStyle w:val="FootnoteReference"/>
        </w:rPr>
        <w:footnoteRef/>
      </w:r>
      <w:r>
        <w:t xml:space="preserve"> NN 79/09, 80/13</w:t>
      </w:r>
    </w:p>
  </w:footnote>
  <w:footnote w:id="10">
    <w:p w:rsidR="00886D79" w:rsidRPr="009E082D" w:rsidRDefault="00886D79" w:rsidP="009E082D">
      <w:pPr>
        <w:pStyle w:val="FootnoteText"/>
        <w:jc w:val="both"/>
      </w:pPr>
      <w:r w:rsidRPr="00B2076A">
        <w:rPr>
          <w:rStyle w:val="FootnoteReference"/>
        </w:rPr>
        <w:footnoteRef/>
      </w:r>
      <w:r w:rsidRPr="00B2076A">
        <w:rPr>
          <w:rStyle w:val="FootnoteReference"/>
        </w:rPr>
        <w:t xml:space="preserve">  </w:t>
      </w:r>
      <w:r w:rsidRPr="00B2076A">
        <w:rPr>
          <w:rFonts w:cstheme="minorHAnsi"/>
        </w:rPr>
        <w:t xml:space="preserve">s obzirom da su LRAIC i LRIC zapravo akronimi za </w:t>
      </w:r>
      <w:proofErr w:type="spellStart"/>
      <w:r w:rsidRPr="00B2076A">
        <w:rPr>
          <w:rFonts w:cstheme="minorHAnsi"/>
        </w:rPr>
        <w:t>Long</w:t>
      </w:r>
      <w:proofErr w:type="spellEnd"/>
      <w:r w:rsidRPr="00B2076A">
        <w:rPr>
          <w:rFonts w:cstheme="minorHAnsi"/>
        </w:rPr>
        <w:t xml:space="preserve"> </w:t>
      </w:r>
      <w:proofErr w:type="spellStart"/>
      <w:r w:rsidRPr="00B2076A">
        <w:rPr>
          <w:rFonts w:cstheme="minorHAnsi"/>
        </w:rPr>
        <w:t>Run</w:t>
      </w:r>
      <w:proofErr w:type="spellEnd"/>
      <w:r w:rsidRPr="00B2076A">
        <w:rPr>
          <w:rFonts w:cstheme="minorHAnsi"/>
        </w:rPr>
        <w:t xml:space="preserve"> </w:t>
      </w:r>
      <w:proofErr w:type="spellStart"/>
      <w:r w:rsidRPr="00B2076A">
        <w:rPr>
          <w:rFonts w:cstheme="minorHAnsi"/>
        </w:rPr>
        <w:t>Average</w:t>
      </w:r>
      <w:proofErr w:type="spellEnd"/>
      <w:r w:rsidRPr="00B2076A">
        <w:rPr>
          <w:rFonts w:cstheme="minorHAnsi"/>
        </w:rPr>
        <w:t xml:space="preserve"> </w:t>
      </w:r>
      <w:proofErr w:type="spellStart"/>
      <w:r w:rsidRPr="00B2076A">
        <w:rPr>
          <w:rFonts w:cstheme="minorHAnsi"/>
        </w:rPr>
        <w:t>Incremental</w:t>
      </w:r>
      <w:proofErr w:type="spellEnd"/>
      <w:r w:rsidRPr="00B2076A">
        <w:rPr>
          <w:rFonts w:cstheme="minorHAnsi"/>
        </w:rPr>
        <w:t xml:space="preserve"> </w:t>
      </w:r>
      <w:proofErr w:type="spellStart"/>
      <w:r w:rsidRPr="00B2076A">
        <w:rPr>
          <w:rFonts w:cstheme="minorHAnsi"/>
        </w:rPr>
        <w:t>Costs</w:t>
      </w:r>
      <w:proofErr w:type="spellEnd"/>
      <w:r w:rsidRPr="00B2076A">
        <w:rPr>
          <w:rFonts w:cstheme="minorHAnsi"/>
        </w:rPr>
        <w:t>, u svrhu izbjegavanja nejasnoća, HAKOM u dokumentu će  koristi samo termin LRIC.</w:t>
      </w:r>
    </w:p>
  </w:footnote>
  <w:footnote w:id="11">
    <w:p w:rsidR="00886D79" w:rsidRDefault="00886D79">
      <w:pPr>
        <w:pStyle w:val="FootnoteText"/>
      </w:pPr>
      <w:r>
        <w:rPr>
          <w:rStyle w:val="FootnoteReference"/>
        </w:rPr>
        <w:footnoteRef/>
      </w:r>
      <w:r>
        <w:t xml:space="preserve"> s obzirom da je SMP operator uglavnom bivši monopolist </w:t>
      </w:r>
    </w:p>
  </w:footnote>
  <w:footnote w:id="12">
    <w:p w:rsidR="00886D79" w:rsidRPr="00960121" w:rsidRDefault="00886D79" w:rsidP="009B69D7">
      <w:pPr>
        <w:pStyle w:val="FootnoteText"/>
        <w:spacing w:before="60" w:after="60"/>
        <w:jc w:val="both"/>
        <w:rPr>
          <w:rFonts w:cstheme="minorHAnsi"/>
        </w:rPr>
      </w:pPr>
      <w:r w:rsidRPr="00960121">
        <w:rPr>
          <w:rStyle w:val="FootnoteReference"/>
          <w:rFonts w:cstheme="minorHAnsi"/>
        </w:rPr>
        <w:footnoteRef/>
      </w:r>
      <w:r w:rsidRPr="00960121">
        <w:rPr>
          <w:rFonts w:cstheme="minorHAnsi"/>
        </w:rPr>
        <w:t xml:space="preserve"> </w:t>
      </w:r>
      <w:r w:rsidRPr="00716C57">
        <w:rPr>
          <w:rFonts w:cstheme="minorHAnsi"/>
          <w:lang w:val="en-US"/>
        </w:rPr>
        <w:t>European Commission, Notice on the application of the competition rules to access agreements in the telecommunications sector</w:t>
      </w:r>
      <w:r w:rsidRPr="00960121">
        <w:rPr>
          <w:rFonts w:cstheme="minorHAnsi"/>
        </w:rPr>
        <w:t xml:space="preserve"> - FRAMEWORK, RELEVANT MARKETS AND PRINCIPLES, 1998</w:t>
      </w:r>
    </w:p>
  </w:footnote>
  <w:footnote w:id="13">
    <w:p w:rsidR="00886D79" w:rsidRPr="00960121" w:rsidRDefault="00886D79" w:rsidP="009B69D7">
      <w:pPr>
        <w:pStyle w:val="FootnoteText"/>
        <w:spacing w:before="60" w:after="60"/>
        <w:jc w:val="both"/>
        <w:rPr>
          <w:rFonts w:cstheme="minorHAnsi"/>
        </w:rPr>
      </w:pPr>
      <w:r w:rsidRPr="00960121">
        <w:rPr>
          <w:rStyle w:val="FootnoteReference"/>
          <w:rFonts w:cstheme="minorHAnsi"/>
        </w:rPr>
        <w:footnoteRef/>
      </w:r>
      <w:r w:rsidRPr="00960121">
        <w:rPr>
          <w:rFonts w:cstheme="minorHAnsi"/>
        </w:rPr>
        <w:t xml:space="preserve"> ibidem</w:t>
      </w:r>
    </w:p>
  </w:footnote>
  <w:footnote w:id="14">
    <w:p w:rsidR="00886D79" w:rsidRPr="00960121" w:rsidRDefault="00886D79" w:rsidP="009B69D7">
      <w:pPr>
        <w:pStyle w:val="FootnoteText"/>
        <w:spacing w:before="60" w:after="60"/>
        <w:jc w:val="both"/>
        <w:rPr>
          <w:rFonts w:cstheme="minorHAnsi"/>
        </w:rPr>
      </w:pPr>
      <w:r w:rsidRPr="00960121">
        <w:rPr>
          <w:rStyle w:val="FootnoteReference"/>
          <w:rFonts w:cstheme="minorHAnsi"/>
        </w:rPr>
        <w:footnoteRef/>
      </w:r>
      <w:r w:rsidRPr="00960121">
        <w:rPr>
          <w:rFonts w:cstheme="minorHAnsi"/>
        </w:rPr>
        <w:t xml:space="preserve"> vidi</w:t>
      </w:r>
      <w:r w:rsidRPr="00960121">
        <w:rPr>
          <w:rFonts w:eastAsia="Times New Roman" w:cstheme="minorHAnsi"/>
          <w:lang w:val="en-GB"/>
        </w:rPr>
        <w:t xml:space="preserve"> </w:t>
      </w:r>
      <w:proofErr w:type="spellStart"/>
      <w:r w:rsidRPr="00960121">
        <w:rPr>
          <w:rFonts w:eastAsia="Times New Roman" w:cstheme="minorHAnsi"/>
          <w:lang w:val="en-GB"/>
        </w:rPr>
        <w:t>ComReg</w:t>
      </w:r>
      <w:proofErr w:type="spellEnd"/>
      <w:r w:rsidRPr="00960121">
        <w:rPr>
          <w:rFonts w:eastAsia="Times New Roman" w:cstheme="minorHAnsi"/>
          <w:lang w:val="en-GB"/>
        </w:rPr>
        <w:t xml:space="preserve">, Decision D01/06 setting a retail-minus wholesale price control for the WBA market; BIPT, Margin squeeze test for Ethernet leased lines, </w:t>
      </w:r>
      <w:proofErr w:type="spellStart"/>
      <w:r>
        <w:rPr>
          <w:rFonts w:eastAsia="Times New Roman" w:cstheme="minorHAnsi"/>
          <w:lang w:val="en-GB"/>
        </w:rPr>
        <w:t>travanj</w:t>
      </w:r>
      <w:proofErr w:type="spellEnd"/>
      <w:r w:rsidRPr="00960121">
        <w:rPr>
          <w:rFonts w:eastAsia="Times New Roman" w:cstheme="minorHAnsi"/>
          <w:lang w:val="en-GB"/>
        </w:rPr>
        <w:t xml:space="preserve"> 2009; </w:t>
      </w:r>
      <w:r>
        <w:rPr>
          <w:rFonts w:eastAsia="Times New Roman" w:cstheme="minorHAnsi"/>
          <w:lang w:val="en-GB"/>
        </w:rPr>
        <w:t>i</w:t>
      </w:r>
      <w:r w:rsidRPr="00960121">
        <w:rPr>
          <w:rFonts w:eastAsia="Times New Roman" w:cstheme="minorHAnsi"/>
          <w:lang w:val="en-GB"/>
        </w:rPr>
        <w:t xml:space="preserve"> ARCEP, Opinion n°05-0674 on FT’s retail Ethernet product “Pack LAN”.</w:t>
      </w:r>
    </w:p>
  </w:footnote>
  <w:footnote w:id="15">
    <w:p w:rsidR="00886D79" w:rsidRDefault="00886D79" w:rsidP="007F7205">
      <w:pPr>
        <w:pStyle w:val="FootnoteText"/>
        <w:spacing w:before="60" w:after="60"/>
        <w:jc w:val="both"/>
      </w:pPr>
      <w:r w:rsidRPr="00960121">
        <w:rPr>
          <w:rStyle w:val="FootnoteReference"/>
          <w:rFonts w:cstheme="minorHAnsi"/>
        </w:rPr>
        <w:footnoteRef/>
      </w:r>
      <w:r w:rsidRPr="00960121">
        <w:rPr>
          <w:rFonts w:cstheme="minorHAnsi"/>
        </w:rPr>
        <w:t xml:space="preserve"> </w:t>
      </w:r>
      <w:r w:rsidRPr="00716C57">
        <w:rPr>
          <w:rFonts w:eastAsia="Times New Roman" w:cstheme="minorHAnsi"/>
        </w:rPr>
        <w:t xml:space="preserve">vidi npr. Odluka Komisije o kažnjavanju Deutsche Telekoma zbog naplaćivanja previsokih cijena za izdvojeni pristup lokalnoj petlji, IP/03/717, svibanj 2003; ili Odluka Komisije o kažnjavanju </w:t>
      </w:r>
      <w:proofErr w:type="spellStart"/>
      <w:r w:rsidRPr="00716C57">
        <w:rPr>
          <w:rFonts w:eastAsia="Times New Roman" w:cstheme="minorHAnsi"/>
        </w:rPr>
        <w:t>Telefónice</w:t>
      </w:r>
      <w:proofErr w:type="spellEnd"/>
      <w:r w:rsidRPr="00716C57">
        <w:rPr>
          <w:rFonts w:eastAsia="Times New Roman" w:cstheme="minorHAnsi"/>
        </w:rPr>
        <w:t xml:space="preserve"> zbog petogodišnje primjene </w:t>
      </w:r>
      <w:proofErr w:type="spellStart"/>
      <w:r w:rsidRPr="00716C57">
        <w:rPr>
          <w:rFonts w:eastAsia="Times New Roman" w:cstheme="minorHAnsi"/>
        </w:rPr>
        <w:t>nekonkurentskih</w:t>
      </w:r>
      <w:proofErr w:type="spellEnd"/>
      <w:r w:rsidRPr="00716C57">
        <w:rPr>
          <w:rFonts w:eastAsia="Times New Roman" w:cstheme="minorHAnsi"/>
        </w:rPr>
        <w:t xml:space="preserve"> cijena na tržištu širokopojasnog pristupa Internetu, IP/07/1011, srpanj 2007.</w:t>
      </w:r>
    </w:p>
  </w:footnote>
  <w:footnote w:id="16">
    <w:p w:rsidR="00886D79" w:rsidRPr="007F4098" w:rsidRDefault="00886D79" w:rsidP="009B69D7">
      <w:pPr>
        <w:pStyle w:val="FootnoteText"/>
        <w:spacing w:before="60" w:after="60"/>
        <w:jc w:val="both"/>
        <w:rPr>
          <w:lang w:val="es-ES_tradnl"/>
        </w:rPr>
      </w:pPr>
      <w:r>
        <w:rPr>
          <w:rStyle w:val="FootnoteReference"/>
        </w:rPr>
        <w:footnoteRef/>
      </w:r>
      <w:r>
        <w:t xml:space="preserve"> Odluka Komisije od 04. srpnja 2007. (</w:t>
      </w:r>
      <w:proofErr w:type="spellStart"/>
      <w:r>
        <w:t>Case</w:t>
      </w:r>
      <w:proofErr w:type="spellEnd"/>
      <w:r>
        <w:t xml:space="preserve"> COMP/38.784 – </w:t>
      </w:r>
      <w:proofErr w:type="spellStart"/>
      <w:r>
        <w:t>Wanadoo</w:t>
      </w:r>
      <w:proofErr w:type="spellEnd"/>
      <w:r>
        <w:t xml:space="preserve"> </w:t>
      </w:r>
      <w:proofErr w:type="spellStart"/>
      <w:r>
        <w:t>España</w:t>
      </w:r>
      <w:proofErr w:type="spellEnd"/>
      <w:r>
        <w:t xml:space="preserve"> </w:t>
      </w:r>
      <w:proofErr w:type="spellStart"/>
      <w:r>
        <w:t>vs</w:t>
      </w:r>
      <w:proofErr w:type="spellEnd"/>
      <w:r>
        <w:t xml:space="preserve">. </w:t>
      </w:r>
      <w:proofErr w:type="spellStart"/>
      <w:r>
        <w:t>Telefónica</w:t>
      </w:r>
      <w:proofErr w:type="spellEnd"/>
      <w:r>
        <w:t>)</w:t>
      </w:r>
    </w:p>
  </w:footnote>
  <w:footnote w:id="17">
    <w:p w:rsidR="00886D79" w:rsidRPr="009B69D7" w:rsidRDefault="00886D79" w:rsidP="009B69D7">
      <w:pPr>
        <w:pStyle w:val="FootnoteText"/>
        <w:spacing w:before="60" w:after="60"/>
        <w:jc w:val="both"/>
        <w:rPr>
          <w:lang w:val="en-US"/>
        </w:rPr>
      </w:pPr>
      <w:r>
        <w:rPr>
          <w:rStyle w:val="FootnoteReference"/>
        </w:rPr>
        <w:footnoteRef/>
      </w:r>
      <w:r>
        <w:t xml:space="preserve"> </w:t>
      </w:r>
      <w:r w:rsidRPr="00B0025C">
        <w:rPr>
          <w:lang w:val="en-US"/>
        </w:rPr>
        <w:t>ERG (09) 07, Report on the Discussion on the application of margin squeez</w:t>
      </w:r>
      <w:r>
        <w:rPr>
          <w:lang w:val="en-US"/>
        </w:rPr>
        <w:t>e tests to bundles, March 2009.</w:t>
      </w:r>
    </w:p>
  </w:footnote>
  <w:footnote w:id="18">
    <w:p w:rsidR="00886D79" w:rsidRDefault="00886D79" w:rsidP="009B69D7">
      <w:pPr>
        <w:pStyle w:val="FootnoteText"/>
        <w:spacing w:before="60" w:after="60"/>
        <w:jc w:val="both"/>
      </w:pPr>
      <w:r>
        <w:rPr>
          <w:rStyle w:val="FootnoteReference"/>
        </w:rPr>
        <w:footnoteRef/>
      </w:r>
      <w:r>
        <w:t xml:space="preserve"> Ibidem.</w:t>
      </w:r>
    </w:p>
  </w:footnote>
  <w:footnote w:id="19">
    <w:p w:rsidR="00886D79" w:rsidRPr="009B69D7" w:rsidRDefault="00886D79" w:rsidP="009B69D7">
      <w:pPr>
        <w:pStyle w:val="FootnoteText"/>
        <w:spacing w:before="60" w:after="60"/>
        <w:jc w:val="both"/>
        <w:rPr>
          <w:rStyle w:val="FootnoteReference"/>
          <w:rFonts w:cstheme="minorHAnsi"/>
        </w:rPr>
      </w:pPr>
      <w:r w:rsidRPr="009B69D7">
        <w:rPr>
          <w:rStyle w:val="FootnoteReference"/>
          <w:rFonts w:cstheme="minorHAnsi"/>
        </w:rPr>
        <w:footnoteRef/>
      </w:r>
      <w:r w:rsidRPr="009B69D7">
        <w:rPr>
          <w:rFonts w:cstheme="minorHAnsi"/>
        </w:rPr>
        <w:t xml:space="preserve"> Definicija troškovnog standarda može varirati od zemlje do zemlje no ono što je bitno jest obujam troškova koji se koristi u svakom tipu troškovno</w:t>
      </w:r>
      <w:r>
        <w:rPr>
          <w:rFonts w:cstheme="minorHAnsi"/>
        </w:rPr>
        <w:t>g</w:t>
      </w:r>
      <w:r w:rsidRPr="009B69D7">
        <w:rPr>
          <w:rFonts w:cstheme="minorHAnsi"/>
        </w:rPr>
        <w:t xml:space="preserve"> standarda</w:t>
      </w:r>
      <w:r w:rsidRPr="009B69D7">
        <w:rPr>
          <w:rStyle w:val="FootnoteReference"/>
          <w:rFonts w:cstheme="minorHAnsi"/>
        </w:rPr>
        <w:t xml:space="preserve">.  </w:t>
      </w:r>
    </w:p>
  </w:footnote>
  <w:footnote w:id="20">
    <w:p w:rsidR="00886D79" w:rsidRDefault="00886D79" w:rsidP="009B69D7">
      <w:pPr>
        <w:pStyle w:val="FootnoteText"/>
        <w:spacing w:before="60" w:after="60"/>
        <w:jc w:val="both"/>
      </w:pPr>
      <w:r>
        <w:rPr>
          <w:rStyle w:val="FootnoteReference"/>
        </w:rPr>
        <w:footnoteRef/>
      </w:r>
      <w:r>
        <w:t xml:space="preserve"> Iako pokrivaju isti obujam troškova, ATC/FDC odgovaraju alokaciji troškova Odozgo dolje dok se LRIC+ obično odnosi na BU LRIC troškovno modeliranje u kojem se u obzir uzimaju samo učinkoviti troškovi  </w:t>
      </w:r>
    </w:p>
  </w:footnote>
  <w:footnote w:id="21">
    <w:p w:rsidR="00886D79" w:rsidRPr="00D6094E" w:rsidRDefault="00886D79" w:rsidP="00D6094E">
      <w:pPr>
        <w:pStyle w:val="FootnoteText"/>
        <w:spacing w:before="60" w:after="60"/>
        <w:jc w:val="both"/>
        <w:rPr>
          <w:rFonts w:cstheme="minorHAnsi"/>
        </w:rPr>
      </w:pPr>
      <w:r w:rsidRPr="00D6094E">
        <w:rPr>
          <w:rStyle w:val="FootnoteReference"/>
          <w:rFonts w:cstheme="minorHAnsi"/>
        </w:rPr>
        <w:footnoteRef/>
      </w:r>
      <w:r w:rsidRPr="00D6094E">
        <w:rPr>
          <w:rFonts w:cstheme="minorHAnsi"/>
        </w:rPr>
        <w:t xml:space="preserve"> U slučaju kada bivši monopolist ostvaruje troškovne prednosti (kroz ekonomije razmjera i </w:t>
      </w:r>
      <w:r>
        <w:rPr>
          <w:rFonts w:cstheme="minorHAnsi"/>
        </w:rPr>
        <w:t>opsega</w:t>
      </w:r>
      <w:r w:rsidRPr="00D6094E">
        <w:rPr>
          <w:rFonts w:cstheme="minorHAnsi"/>
        </w:rPr>
        <w:t>) od pružanja nereguliran</w:t>
      </w:r>
      <w:r>
        <w:rPr>
          <w:rFonts w:cstheme="minorHAnsi"/>
        </w:rPr>
        <w:t>e usluge</w:t>
      </w:r>
      <w:r w:rsidRPr="00D6094E">
        <w:rPr>
          <w:rFonts w:cstheme="minorHAnsi"/>
        </w:rPr>
        <w:t>, ATC troškovni standard (prosječni ukupni trošak), koji uključuje sve zajedničke i fiksne troškove, može biti opravdan.</w:t>
      </w:r>
    </w:p>
  </w:footnote>
  <w:footnote w:id="22">
    <w:p w:rsidR="00886D79" w:rsidRPr="00D6094E" w:rsidRDefault="00886D79" w:rsidP="00D6094E">
      <w:pPr>
        <w:pStyle w:val="FootnoteText"/>
        <w:spacing w:before="60" w:after="60"/>
        <w:jc w:val="both"/>
        <w:rPr>
          <w:rFonts w:cstheme="minorHAnsi"/>
        </w:rPr>
      </w:pPr>
      <w:r w:rsidRPr="00D6094E">
        <w:rPr>
          <w:rStyle w:val="FootnoteReference"/>
          <w:rFonts w:cstheme="minorHAnsi"/>
        </w:rPr>
        <w:footnoteRef/>
      </w:r>
      <w:r w:rsidRPr="00D6094E">
        <w:rPr>
          <w:rFonts w:cstheme="minorHAnsi"/>
        </w:rPr>
        <w:t xml:space="preserve"> Organizacija za ekonomsku suradnju i razvoj (2010), </w:t>
      </w:r>
      <w:proofErr w:type="spellStart"/>
      <w:r w:rsidRPr="00D6094E">
        <w:rPr>
          <w:rFonts w:cstheme="minorHAnsi"/>
        </w:rPr>
        <w:t>Geographically</w:t>
      </w:r>
      <w:proofErr w:type="spellEnd"/>
      <w:r w:rsidRPr="00D6094E">
        <w:rPr>
          <w:rFonts w:cstheme="minorHAnsi"/>
        </w:rPr>
        <w:t xml:space="preserve"> </w:t>
      </w:r>
      <w:proofErr w:type="spellStart"/>
      <w:r w:rsidRPr="00D6094E">
        <w:rPr>
          <w:rFonts w:cstheme="minorHAnsi"/>
        </w:rPr>
        <w:t>segmented</w:t>
      </w:r>
      <w:proofErr w:type="spellEnd"/>
      <w:r w:rsidRPr="00D6094E">
        <w:rPr>
          <w:rFonts w:cstheme="minorHAnsi"/>
        </w:rPr>
        <w:t xml:space="preserve"> </w:t>
      </w:r>
      <w:proofErr w:type="spellStart"/>
      <w:r w:rsidRPr="00D6094E">
        <w:rPr>
          <w:rFonts w:cstheme="minorHAnsi"/>
        </w:rPr>
        <w:t>regulation</w:t>
      </w:r>
      <w:proofErr w:type="spellEnd"/>
      <w:r w:rsidRPr="00D6094E">
        <w:rPr>
          <w:rFonts w:cstheme="minorHAnsi"/>
        </w:rPr>
        <w:t xml:space="preserve"> for </w:t>
      </w:r>
      <w:proofErr w:type="spellStart"/>
      <w:r w:rsidRPr="00D6094E">
        <w:rPr>
          <w:rFonts w:cstheme="minorHAnsi"/>
        </w:rPr>
        <w:t>telecommunications</w:t>
      </w:r>
      <w:proofErr w:type="spellEnd"/>
      <w:r w:rsidRPr="00D6094E">
        <w:rPr>
          <w:rFonts w:cstheme="minorHAnsi"/>
        </w:rPr>
        <w:t>, 22. lipanj 2010.</w:t>
      </w:r>
    </w:p>
  </w:footnote>
  <w:footnote w:id="23">
    <w:p w:rsidR="00886D79" w:rsidRDefault="00886D79" w:rsidP="00D6094E">
      <w:pPr>
        <w:pStyle w:val="FootnoteText"/>
        <w:spacing w:before="60" w:after="60"/>
        <w:jc w:val="both"/>
      </w:pPr>
      <w:r w:rsidRPr="00D6094E">
        <w:rPr>
          <w:rStyle w:val="FootnoteReference"/>
          <w:rFonts w:cstheme="minorHAnsi"/>
        </w:rPr>
        <w:footnoteRef/>
      </w:r>
      <w:r w:rsidRPr="00D6094E">
        <w:rPr>
          <w:rFonts w:cstheme="minorHAnsi"/>
        </w:rPr>
        <w:t xml:space="preserve"> Europska komisija (2009), ´</w:t>
      </w:r>
      <w:proofErr w:type="spellStart"/>
      <w:r w:rsidRPr="00D6094E">
        <w:rPr>
          <w:rFonts w:cstheme="minorHAnsi"/>
        </w:rPr>
        <w:t>Telecoms</w:t>
      </w:r>
      <w:proofErr w:type="spellEnd"/>
      <w:r w:rsidRPr="00D6094E">
        <w:rPr>
          <w:rFonts w:cstheme="minorHAnsi"/>
        </w:rPr>
        <w:t xml:space="preserve">: </w:t>
      </w:r>
      <w:proofErr w:type="spellStart"/>
      <w:r w:rsidRPr="00D6094E">
        <w:rPr>
          <w:rFonts w:cstheme="minorHAnsi"/>
        </w:rPr>
        <w:t>Commission</w:t>
      </w:r>
      <w:proofErr w:type="spellEnd"/>
      <w:r w:rsidRPr="00D6094E">
        <w:rPr>
          <w:rFonts w:cstheme="minorHAnsi"/>
        </w:rPr>
        <w:t xml:space="preserve"> </w:t>
      </w:r>
      <w:proofErr w:type="spellStart"/>
      <w:r w:rsidRPr="00D6094E">
        <w:rPr>
          <w:rFonts w:cstheme="minorHAnsi"/>
        </w:rPr>
        <w:t>calls</w:t>
      </w:r>
      <w:proofErr w:type="spellEnd"/>
      <w:r w:rsidRPr="00D6094E">
        <w:rPr>
          <w:rFonts w:cstheme="minorHAnsi"/>
        </w:rPr>
        <w:t xml:space="preserve"> on </w:t>
      </w:r>
      <w:proofErr w:type="spellStart"/>
      <w:r w:rsidRPr="00D6094E">
        <w:rPr>
          <w:rFonts w:cstheme="minorHAnsi"/>
        </w:rPr>
        <w:t>Slovenian</w:t>
      </w:r>
      <w:proofErr w:type="spellEnd"/>
      <w:r w:rsidRPr="00D6094E">
        <w:rPr>
          <w:rFonts w:cstheme="minorHAnsi"/>
        </w:rPr>
        <w:t xml:space="preserve"> </w:t>
      </w:r>
      <w:proofErr w:type="spellStart"/>
      <w:r w:rsidRPr="00D6094E">
        <w:rPr>
          <w:rFonts w:cstheme="minorHAnsi"/>
        </w:rPr>
        <w:t>telecoms</w:t>
      </w:r>
      <w:proofErr w:type="spellEnd"/>
      <w:r w:rsidRPr="00D6094E">
        <w:rPr>
          <w:rFonts w:cstheme="minorHAnsi"/>
        </w:rPr>
        <w:t xml:space="preserve"> regulator to </w:t>
      </w:r>
      <w:proofErr w:type="spellStart"/>
      <w:r w:rsidRPr="00D6094E">
        <w:rPr>
          <w:rFonts w:cstheme="minorHAnsi"/>
        </w:rPr>
        <w:t>review</w:t>
      </w:r>
      <w:proofErr w:type="spellEnd"/>
      <w:r w:rsidRPr="00D6094E">
        <w:rPr>
          <w:rFonts w:cstheme="minorHAnsi"/>
        </w:rPr>
        <w:t xml:space="preserve"> </w:t>
      </w:r>
      <w:proofErr w:type="spellStart"/>
      <w:r w:rsidRPr="00D6094E">
        <w:rPr>
          <w:rFonts w:cstheme="minorHAnsi"/>
        </w:rPr>
        <w:t>its</w:t>
      </w:r>
      <w:proofErr w:type="spellEnd"/>
      <w:r w:rsidRPr="00D6094E">
        <w:rPr>
          <w:rFonts w:cstheme="minorHAnsi"/>
        </w:rPr>
        <w:t xml:space="preserve"> </w:t>
      </w:r>
      <w:proofErr w:type="spellStart"/>
      <w:r w:rsidRPr="00D6094E">
        <w:rPr>
          <w:rFonts w:cstheme="minorHAnsi"/>
        </w:rPr>
        <w:t>broadband</w:t>
      </w:r>
      <w:proofErr w:type="spellEnd"/>
      <w:r w:rsidRPr="00D6094E">
        <w:rPr>
          <w:rFonts w:cstheme="minorHAnsi"/>
        </w:rPr>
        <w:t xml:space="preserve"> </w:t>
      </w:r>
      <w:proofErr w:type="spellStart"/>
      <w:r w:rsidRPr="00D6094E">
        <w:rPr>
          <w:rFonts w:cstheme="minorHAnsi"/>
        </w:rPr>
        <w:t>market</w:t>
      </w:r>
      <w:proofErr w:type="spellEnd"/>
      <w:r w:rsidRPr="00D6094E">
        <w:rPr>
          <w:rFonts w:cstheme="minorHAnsi"/>
        </w:rPr>
        <w:t xml:space="preserve"> </w:t>
      </w:r>
      <w:proofErr w:type="spellStart"/>
      <w:r w:rsidRPr="00D6094E">
        <w:rPr>
          <w:rFonts w:cstheme="minorHAnsi"/>
        </w:rPr>
        <w:t>analysis</w:t>
      </w:r>
      <w:proofErr w:type="spellEnd"/>
      <w:r w:rsidRPr="00D6094E">
        <w:rPr>
          <w:rFonts w:cstheme="minorHAnsi"/>
        </w:rPr>
        <w:t>‘, IP/09/1579</w:t>
      </w:r>
    </w:p>
  </w:footnote>
  <w:footnote w:id="24">
    <w:p w:rsidR="00886D79" w:rsidRPr="00716C57" w:rsidRDefault="00886D79" w:rsidP="004B1F6E">
      <w:pPr>
        <w:pStyle w:val="FootnoteText"/>
        <w:spacing w:before="60" w:after="60"/>
        <w:jc w:val="both"/>
        <w:rPr>
          <w:lang w:val="en-US"/>
        </w:rPr>
      </w:pPr>
      <w:r>
        <w:rPr>
          <w:rStyle w:val="FootnoteReference"/>
        </w:rPr>
        <w:footnoteRef/>
      </w:r>
      <w:r>
        <w:t xml:space="preserve"> </w:t>
      </w:r>
      <w:r w:rsidRPr="00716C57">
        <w:rPr>
          <w:lang w:val="en-US"/>
        </w:rPr>
        <w:t xml:space="preserve">BEREC Opinion on Commission draft Recommendation on non-discrimination and costing methodologies, 26. </w:t>
      </w:r>
      <w:proofErr w:type="spellStart"/>
      <w:proofErr w:type="gramStart"/>
      <w:r w:rsidRPr="00716C57">
        <w:rPr>
          <w:lang w:val="en-US"/>
        </w:rPr>
        <w:t>Ožujak</w:t>
      </w:r>
      <w:proofErr w:type="spellEnd"/>
      <w:r w:rsidRPr="00716C57">
        <w:rPr>
          <w:lang w:val="en-US"/>
        </w:rPr>
        <w:t xml:space="preserve"> 2013.</w:t>
      </w:r>
      <w:proofErr w:type="gramEnd"/>
    </w:p>
  </w:footnote>
  <w:footnote w:id="25">
    <w:p w:rsidR="00886D79" w:rsidRDefault="00886D79" w:rsidP="004B1F6E">
      <w:pPr>
        <w:pStyle w:val="FootnoteText"/>
        <w:spacing w:before="60" w:after="60"/>
        <w:jc w:val="both"/>
      </w:pPr>
      <w:r w:rsidRPr="00716C57">
        <w:rPr>
          <w:rStyle w:val="FootnoteReference"/>
          <w:lang w:val="en-US"/>
        </w:rPr>
        <w:footnoteRef/>
      </w:r>
      <w:r w:rsidRPr="00716C57">
        <w:rPr>
          <w:lang w:val="en-US"/>
        </w:rPr>
        <w:t xml:space="preserve"> European Commission Final Recommendation of 11 September</w:t>
      </w:r>
      <w:r>
        <w:t xml:space="preserve"> </w:t>
      </w:r>
      <w:r w:rsidRPr="00364ACD">
        <w:t>2013</w:t>
      </w:r>
      <w:r>
        <w:t>.</w:t>
      </w:r>
    </w:p>
  </w:footnote>
  <w:footnote w:id="26">
    <w:p w:rsidR="00886D79" w:rsidRDefault="00886D79" w:rsidP="00135E77">
      <w:pPr>
        <w:pStyle w:val="FootnoteText"/>
        <w:spacing w:before="60" w:after="60"/>
        <w:jc w:val="both"/>
      </w:pPr>
      <w:r>
        <w:rPr>
          <w:rStyle w:val="FootnoteReference"/>
        </w:rPr>
        <w:footnoteRef/>
      </w:r>
      <w:r>
        <w:t xml:space="preserve"> </w:t>
      </w:r>
      <w:proofErr w:type="spellStart"/>
      <w:r>
        <w:rPr>
          <w:lang w:val="fr-FR"/>
        </w:rPr>
        <w:t>Vidi</w:t>
      </w:r>
      <w:proofErr w:type="spellEnd"/>
      <w:r>
        <w:rPr>
          <w:lang w:val="fr-FR"/>
        </w:rPr>
        <w:t xml:space="preserve"> </w:t>
      </w:r>
      <w:proofErr w:type="spellStart"/>
      <w:r>
        <w:rPr>
          <w:lang w:val="fr-FR"/>
        </w:rPr>
        <w:t>npr</w:t>
      </w:r>
      <w:proofErr w:type="spellEnd"/>
      <w:r>
        <w:rPr>
          <w:lang w:val="fr-FR"/>
        </w:rPr>
        <w:t>.</w:t>
      </w:r>
      <w:r w:rsidRPr="0082466D">
        <w:rPr>
          <w:lang w:val="fr-FR"/>
        </w:rPr>
        <w:t xml:space="preserve"> </w:t>
      </w:r>
      <w:proofErr w:type="spellStart"/>
      <w:r w:rsidRPr="0082466D">
        <w:rPr>
          <w:lang w:val="fr-FR"/>
        </w:rPr>
        <w:t>ComReg</w:t>
      </w:r>
      <w:proofErr w:type="spellEnd"/>
      <w:r w:rsidRPr="0082466D">
        <w:rPr>
          <w:lang w:val="fr-FR"/>
        </w:rPr>
        <w:t xml:space="preserve"> Document 11/3</w:t>
      </w:r>
      <w:r>
        <w:rPr>
          <w:lang w:val="fr-FR"/>
        </w:rPr>
        <w:t xml:space="preserve">2 </w:t>
      </w:r>
      <w:proofErr w:type="spellStart"/>
      <w:r>
        <w:rPr>
          <w:lang w:val="fr-FR"/>
        </w:rPr>
        <w:t>ComReg</w:t>
      </w:r>
      <w:proofErr w:type="spellEnd"/>
      <w:r>
        <w:rPr>
          <w:lang w:val="fr-FR"/>
        </w:rPr>
        <w:t xml:space="preserve"> </w:t>
      </w:r>
      <w:proofErr w:type="spellStart"/>
      <w:r>
        <w:rPr>
          <w:lang w:val="fr-FR"/>
        </w:rPr>
        <w:t>Decision</w:t>
      </w:r>
      <w:proofErr w:type="spellEnd"/>
      <w:r>
        <w:rPr>
          <w:lang w:val="fr-FR"/>
        </w:rPr>
        <w:t xml:space="preserve"> D04/13 </w:t>
      </w:r>
      <w:proofErr w:type="spellStart"/>
      <w:r>
        <w:rPr>
          <w:lang w:val="fr-FR"/>
        </w:rPr>
        <w:t>ili</w:t>
      </w:r>
      <w:proofErr w:type="spellEnd"/>
      <w:r>
        <w:rPr>
          <w:lang w:val="fr-FR"/>
        </w:rPr>
        <w:t xml:space="preserve"> </w:t>
      </w:r>
      <w:r w:rsidRPr="0082466D">
        <w:rPr>
          <w:lang w:val="fr-FR"/>
        </w:rPr>
        <w:t>ARCEP</w:t>
      </w:r>
      <w:r>
        <w:rPr>
          <w:lang w:val="fr-FR"/>
        </w:rPr>
        <w:t>:</w:t>
      </w:r>
      <w:r w:rsidRPr="0082466D">
        <w:rPr>
          <w:lang w:val="fr-FR"/>
        </w:rPr>
        <w:t xml:space="preserve"> Modèle réglementaire du coût de</w:t>
      </w:r>
      <w:r>
        <w:rPr>
          <w:lang w:val="fr-FR"/>
        </w:rPr>
        <w:t xml:space="preserve"> </w:t>
      </w:r>
      <w:r w:rsidRPr="0082466D">
        <w:rPr>
          <w:lang w:val="fr-FR"/>
        </w:rPr>
        <w:t>l'accès dégroupé et du coût de la collecte</w:t>
      </w:r>
      <w:r>
        <w:rPr>
          <w:lang w:val="fr-FR"/>
        </w:rPr>
        <w:t xml:space="preserve"> (sept. 2012).</w:t>
      </w:r>
    </w:p>
  </w:footnote>
  <w:footnote w:id="27">
    <w:p w:rsidR="00886D79" w:rsidRDefault="00886D79" w:rsidP="00135E77">
      <w:pPr>
        <w:pStyle w:val="FootnoteText"/>
        <w:spacing w:before="60" w:after="60"/>
        <w:jc w:val="both"/>
      </w:pPr>
      <w:r>
        <w:rPr>
          <w:rStyle w:val="FootnoteReference"/>
        </w:rPr>
        <w:footnoteRef/>
      </w:r>
      <w:r>
        <w:t xml:space="preserve"> Navedeni tržišni udjel će se koristiti za izračun prometa SEO operatora koristeći HAKOM-</w:t>
      </w:r>
      <w:proofErr w:type="spellStart"/>
      <w:r>
        <w:t>ov</w:t>
      </w:r>
      <w:proofErr w:type="spellEnd"/>
      <w:r>
        <w:t xml:space="preserve"> BU-LRIC model. Navedena prilagodba u modelu će omogućiti izračun vlastitih mrežnih troškova SEO operatora (npr. troškovi DSLAM-a, BRAS-a, </w:t>
      </w:r>
      <w:proofErr w:type="spellStart"/>
      <w:r>
        <w:t>backhaul</w:t>
      </w:r>
      <w:proofErr w:type="spellEnd"/>
      <w:r>
        <w:t xml:space="preserve">-a, IP </w:t>
      </w:r>
      <w:proofErr w:type="spellStart"/>
      <w:r>
        <w:t>switch</w:t>
      </w:r>
      <w:proofErr w:type="spellEnd"/>
      <w:r>
        <w:t>-a). Osim toga, tržišni udjel od 25% će se koristiti i za izračun jediničnog troška IPTV platforme.</w:t>
      </w:r>
    </w:p>
  </w:footnote>
  <w:footnote w:id="28">
    <w:p w:rsidR="00886D79" w:rsidRDefault="00886D79" w:rsidP="00135E77">
      <w:pPr>
        <w:pStyle w:val="FootnoteText"/>
        <w:spacing w:before="60" w:after="60"/>
        <w:jc w:val="both"/>
      </w:pPr>
      <w:r>
        <w:rPr>
          <w:rStyle w:val="FootnoteReference"/>
        </w:rPr>
        <w:footnoteRef/>
      </w:r>
      <w:r>
        <w:t xml:space="preserve"> Prosječni životni vijek krajnjeg korisnika će biti jedan od ulaznih parametara modela te će se ažurirati na godišnjoj razini prema podacima dobivenim od strane operatora na tržištu</w:t>
      </w:r>
    </w:p>
  </w:footnote>
  <w:footnote w:id="29">
    <w:p w:rsidR="00886D79" w:rsidRDefault="00886D79" w:rsidP="001452B2">
      <w:pPr>
        <w:pStyle w:val="FootnoteText"/>
        <w:jc w:val="both"/>
      </w:pPr>
      <w:r>
        <w:rPr>
          <w:rStyle w:val="FootnoteReference"/>
        </w:rPr>
        <w:footnoteRef/>
      </w:r>
      <w:r>
        <w:t xml:space="preserve"> S obzirom na veliku pregovaračku moć SMP operatora, cijena korištena u testu trebala bi odražavati troškove SEO operatora, odnosno odgovarati cijeni koju bi dobavljaču plaćao</w:t>
      </w:r>
      <w:r w:rsidRPr="00BC4268">
        <w:t xml:space="preserve"> operator</w:t>
      </w:r>
      <w:r>
        <w:t xml:space="preserve"> s tržišnim udjelom od 25%. Ako operator s manjim tržišnim udjelom ne naručuje određeni uređaj od dobavljača, HAKOM će uzeti u obzir maloprodajnu cijenu uređaja i stvarne troškove HT grupe te ovisno o situaciji odrediti iznos troška koji će se koristiti u testu.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79" w:rsidRPr="00246A1D" w:rsidRDefault="00886D79" w:rsidP="0075139A">
    <w:pPr>
      <w:spacing w:before="40" w:after="0" w:line="240" w:lineRule="auto"/>
      <w:jc w:val="right"/>
      <w:rPr>
        <w:rFonts w:eastAsia="Times New Roman" w:cstheme="minorHAnsi"/>
        <w:b/>
        <w:bCs/>
        <w:sz w:val="16"/>
        <w:szCs w:val="24"/>
        <w:lang w:eastAsia="x-none"/>
      </w:rPr>
    </w:pPr>
    <w:r w:rsidRPr="002C644B">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sz w:val="18"/>
        <w:szCs w:val="24"/>
        <w:lang w:eastAsia="hr-HR"/>
      </w:rPr>
      <w:tab/>
    </w:r>
    <w:r>
      <w:rPr>
        <w:rFonts w:ascii="Times New Roman" w:eastAsia="Times New Roman" w:hAnsi="Times New Roman" w:cs="Times New Roman"/>
        <w:sz w:val="18"/>
        <w:szCs w:val="24"/>
        <w:lang w:eastAsia="hr-HR"/>
      </w:rPr>
      <w:tab/>
    </w:r>
    <w:r>
      <w:rPr>
        <w:rFonts w:ascii="Times New Roman" w:eastAsia="Times New Roman" w:hAnsi="Times New Roman" w:cs="Times New Roman"/>
        <w:sz w:val="18"/>
        <w:szCs w:val="24"/>
        <w:lang w:eastAsia="hr-H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79" w:rsidRPr="002C644B" w:rsidRDefault="00886D79" w:rsidP="00B64FFC">
    <w:pPr>
      <w:tabs>
        <w:tab w:val="center" w:pos="4536"/>
        <w:tab w:val="right" w:pos="9072"/>
      </w:tabs>
      <w:spacing w:after="0" w:line="240" w:lineRule="auto"/>
      <w:jc w:val="right"/>
      <w:rPr>
        <w:rFonts w:eastAsia="Times New Roman" w:cstheme="minorHAnsi"/>
        <w:sz w:val="24"/>
        <w:szCs w:val="24"/>
        <w:lang w:eastAsia="x-none"/>
      </w:rPr>
    </w:pPr>
    <w:r w:rsidRPr="002C644B">
      <w:rPr>
        <w:rFonts w:ascii="Times New Roman" w:eastAsia="Times New Roman" w:hAnsi="Times New Roman" w:cs="Times New Roman"/>
        <w:sz w:val="24"/>
        <w:szCs w:val="24"/>
        <w:lang w:eastAsia="x-none"/>
      </w:rPr>
      <w:t xml:space="preserve">                                     </w:t>
    </w:r>
  </w:p>
  <w:p w:rsidR="00886D79" w:rsidRPr="00246A1D" w:rsidRDefault="00886D79" w:rsidP="0075139A">
    <w:pPr>
      <w:spacing w:before="40" w:after="0" w:line="240" w:lineRule="auto"/>
      <w:jc w:val="right"/>
      <w:rPr>
        <w:rFonts w:eastAsia="Times New Roman" w:cstheme="minorHAnsi"/>
        <w:sz w:val="16"/>
        <w:szCs w:val="24"/>
        <w:lang w:eastAsia="hr-HR"/>
      </w:rPr>
    </w:pPr>
    <w:r>
      <w:rPr>
        <w:rFonts w:ascii="Times New Roman" w:eastAsia="Times New Roman" w:hAnsi="Times New Roman" w:cs="Times New Roman"/>
        <w:noProof/>
        <w:sz w:val="20"/>
        <w:szCs w:val="24"/>
        <w:lang w:eastAsia="hr-HR"/>
      </w:rPr>
      <w:drawing>
        <wp:anchor distT="0" distB="0" distL="114300" distR="114300" simplePos="0" relativeHeight="251663360" behindDoc="0" locked="0" layoutInCell="1" allowOverlap="1" wp14:anchorId="13CDEFE4" wp14:editId="5E78C994">
          <wp:simplePos x="0" y="0"/>
          <wp:positionH relativeFrom="column">
            <wp:posOffset>-4445</wp:posOffset>
          </wp:positionH>
          <wp:positionV relativeFrom="paragraph">
            <wp:posOffset>26670</wp:posOffset>
          </wp:positionV>
          <wp:extent cx="304800" cy="2095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44B">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sz w:val="18"/>
        <w:szCs w:val="24"/>
        <w:lang w:eastAsia="hr-HR"/>
      </w:rPr>
      <w:tab/>
    </w:r>
    <w:r>
      <w:rPr>
        <w:rFonts w:ascii="Times New Roman" w:eastAsia="Times New Roman" w:hAnsi="Times New Roman" w:cs="Times New Roman"/>
        <w:sz w:val="18"/>
        <w:szCs w:val="24"/>
        <w:lang w:eastAsia="hr-HR"/>
      </w:rPr>
      <w:tab/>
    </w:r>
    <w:r>
      <w:rPr>
        <w:rFonts w:ascii="Times New Roman" w:eastAsia="Times New Roman" w:hAnsi="Times New Roman" w:cs="Times New Roman"/>
        <w:sz w:val="18"/>
        <w:szCs w:val="24"/>
        <w:lang w:eastAsia="hr-HR"/>
      </w:rPr>
      <w:tab/>
      <w:t xml:space="preserve">                  </w:t>
    </w:r>
  </w:p>
  <w:p w:rsidR="00886D79" w:rsidRPr="00246A1D" w:rsidRDefault="00886D79" w:rsidP="0075139A">
    <w:pPr>
      <w:pBdr>
        <w:bottom w:val="single" w:sz="4" w:space="5" w:color="auto"/>
      </w:pBdr>
      <w:tabs>
        <w:tab w:val="center" w:pos="4536"/>
        <w:tab w:val="right" w:pos="9072"/>
      </w:tabs>
      <w:spacing w:before="40" w:after="0" w:line="240" w:lineRule="auto"/>
      <w:jc w:val="right"/>
      <w:rPr>
        <w:rFonts w:eastAsia="Times New Roman" w:cstheme="minorHAnsi"/>
        <w:b/>
        <w:bCs/>
        <w:sz w:val="16"/>
        <w:szCs w:val="24"/>
        <w:lang w:eastAsia="x-none"/>
      </w:rPr>
    </w:pPr>
    <w:r>
      <w:rPr>
        <w:rFonts w:eastAsia="Times New Roman" w:cstheme="minorHAnsi"/>
        <w:b/>
        <w:sz w:val="16"/>
        <w:szCs w:val="24"/>
        <w:lang w:eastAsia="x-none"/>
      </w:rPr>
      <w:t>Prosinac 2018.</w:t>
    </w:r>
  </w:p>
  <w:p w:rsidR="00886D79" w:rsidRDefault="00886D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79" w:rsidRPr="002C644B" w:rsidRDefault="00886D79" w:rsidP="00B64FFC">
    <w:pPr>
      <w:tabs>
        <w:tab w:val="center" w:pos="4536"/>
        <w:tab w:val="right" w:pos="9072"/>
      </w:tabs>
      <w:spacing w:after="0" w:line="240" w:lineRule="auto"/>
      <w:jc w:val="right"/>
      <w:rPr>
        <w:rFonts w:eastAsia="Times New Roman" w:cstheme="minorHAnsi"/>
        <w:sz w:val="24"/>
        <w:szCs w:val="24"/>
        <w:lang w:eastAsia="x-none"/>
      </w:rPr>
    </w:pPr>
    <w:r w:rsidRPr="002C644B">
      <w:rPr>
        <w:rFonts w:ascii="Times New Roman" w:eastAsia="Times New Roman" w:hAnsi="Times New Roman" w:cs="Times New Roman"/>
        <w:sz w:val="24"/>
        <w:szCs w:val="24"/>
        <w:lang w:eastAsia="x-none"/>
      </w:rPr>
      <w:t xml:space="preserve">                                     </w:t>
    </w:r>
  </w:p>
  <w:p w:rsidR="00886D79" w:rsidRDefault="00886D7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79" w:rsidRPr="00246A1D" w:rsidRDefault="00886D79" w:rsidP="00997EA8">
    <w:pPr>
      <w:spacing w:before="40" w:after="0" w:line="240" w:lineRule="auto"/>
      <w:jc w:val="right"/>
      <w:rPr>
        <w:rFonts w:eastAsia="Times New Roman" w:cstheme="minorHAnsi"/>
        <w:sz w:val="16"/>
        <w:szCs w:val="24"/>
        <w:lang w:eastAsia="hr-HR"/>
      </w:rPr>
    </w:pPr>
    <w:r>
      <w:rPr>
        <w:rFonts w:ascii="Times New Roman" w:eastAsia="Times New Roman" w:hAnsi="Times New Roman" w:cs="Times New Roman"/>
        <w:noProof/>
        <w:sz w:val="20"/>
        <w:szCs w:val="24"/>
        <w:lang w:eastAsia="hr-HR"/>
      </w:rPr>
      <w:drawing>
        <wp:anchor distT="0" distB="0" distL="114300" distR="114300" simplePos="0" relativeHeight="251665408" behindDoc="0" locked="0" layoutInCell="1" allowOverlap="1" wp14:anchorId="4CA5DA08" wp14:editId="11AA4FFB">
          <wp:simplePos x="0" y="0"/>
          <wp:positionH relativeFrom="column">
            <wp:posOffset>-4445</wp:posOffset>
          </wp:positionH>
          <wp:positionV relativeFrom="paragraph">
            <wp:posOffset>26670</wp:posOffset>
          </wp:positionV>
          <wp:extent cx="304800" cy="20955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44B">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sz w:val="18"/>
        <w:szCs w:val="24"/>
        <w:lang w:eastAsia="hr-HR"/>
      </w:rPr>
      <w:tab/>
    </w:r>
    <w:r>
      <w:rPr>
        <w:rFonts w:ascii="Times New Roman" w:eastAsia="Times New Roman" w:hAnsi="Times New Roman" w:cs="Times New Roman"/>
        <w:sz w:val="18"/>
        <w:szCs w:val="24"/>
        <w:lang w:eastAsia="hr-HR"/>
      </w:rPr>
      <w:tab/>
    </w:r>
    <w:r>
      <w:rPr>
        <w:rFonts w:ascii="Times New Roman" w:eastAsia="Times New Roman" w:hAnsi="Times New Roman" w:cs="Times New Roman"/>
        <w:sz w:val="18"/>
        <w:szCs w:val="24"/>
        <w:lang w:eastAsia="hr-HR"/>
      </w:rPr>
      <w:tab/>
      <w:t xml:space="preserve">                  </w:t>
    </w:r>
    <w:r>
      <w:rPr>
        <w:rFonts w:eastAsia="Times New Roman" w:cstheme="minorHAnsi"/>
        <w:sz w:val="16"/>
        <w:szCs w:val="24"/>
        <w:lang w:eastAsia="hr-HR"/>
      </w:rPr>
      <w:t>Metodologija testa istiskivanja marže</w:t>
    </w:r>
  </w:p>
  <w:p w:rsidR="00886D79" w:rsidRPr="00246A1D" w:rsidRDefault="00886D79" w:rsidP="002C644B">
    <w:pPr>
      <w:pBdr>
        <w:bottom w:val="single" w:sz="4" w:space="5" w:color="auto"/>
      </w:pBdr>
      <w:tabs>
        <w:tab w:val="center" w:pos="4536"/>
        <w:tab w:val="right" w:pos="9072"/>
      </w:tabs>
      <w:spacing w:before="40" w:after="0" w:line="240" w:lineRule="auto"/>
      <w:jc w:val="right"/>
      <w:rPr>
        <w:rFonts w:eastAsia="Times New Roman" w:cstheme="minorHAnsi"/>
        <w:b/>
        <w:bCs/>
        <w:sz w:val="16"/>
        <w:szCs w:val="24"/>
        <w:lang w:eastAsia="x-none"/>
      </w:rPr>
    </w:pPr>
    <w:r>
      <w:rPr>
        <w:rFonts w:eastAsia="Times New Roman" w:cstheme="minorHAnsi"/>
        <w:b/>
        <w:sz w:val="16"/>
        <w:szCs w:val="24"/>
        <w:lang w:eastAsia="x-none"/>
      </w:rPr>
      <w:t>studeni 2016</w:t>
    </w:r>
    <w:r w:rsidRPr="00246A1D">
      <w:rPr>
        <w:rFonts w:eastAsia="Times New Roman" w:cstheme="minorHAnsi"/>
        <w:b/>
        <w:sz w:val="16"/>
        <w:szCs w:val="24"/>
        <w:lang w:eastAsia="x-non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C396C"/>
    <w:multiLevelType w:val="hybridMultilevel"/>
    <w:tmpl w:val="48A094D4"/>
    <w:lvl w:ilvl="0" w:tplc="65A4E086">
      <w:start w:val="1"/>
      <w:numFmt w:val="bullet"/>
      <w:lvlText w:val=""/>
      <w:lvlJc w:val="left"/>
      <w:pPr>
        <w:ind w:left="720" w:hanging="360"/>
      </w:pPr>
      <w:rPr>
        <w:rFonts w:ascii="Symbol" w:hAnsi="Symbol" w:hint="default"/>
        <w:spacing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DE076C"/>
    <w:multiLevelType w:val="hybridMultilevel"/>
    <w:tmpl w:val="B97A29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E07A20"/>
    <w:multiLevelType w:val="multilevel"/>
    <w:tmpl w:val="F99EE548"/>
    <w:name w:val="WW8Num11"/>
    <w:styleLink w:val="Listeencours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F2939C9"/>
    <w:multiLevelType w:val="hybridMultilevel"/>
    <w:tmpl w:val="0560B7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F416A5E"/>
    <w:multiLevelType w:val="hybridMultilevel"/>
    <w:tmpl w:val="B9129E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152222F"/>
    <w:multiLevelType w:val="hybridMultilevel"/>
    <w:tmpl w:val="40101486"/>
    <w:lvl w:ilvl="0" w:tplc="65A4E086">
      <w:start w:val="1"/>
      <w:numFmt w:val="bullet"/>
      <w:lvlText w:val=""/>
      <w:lvlJc w:val="left"/>
      <w:pPr>
        <w:ind w:left="1068" w:hanging="360"/>
      </w:pPr>
      <w:rPr>
        <w:rFonts w:ascii="Symbol" w:hAnsi="Symbol" w:hint="default"/>
        <w:spacing w:val="-20"/>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14564B30"/>
    <w:multiLevelType w:val="hybridMultilevel"/>
    <w:tmpl w:val="77E2B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8C751EF"/>
    <w:multiLevelType w:val="hybridMultilevel"/>
    <w:tmpl w:val="EEE2F3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BAE0C87"/>
    <w:multiLevelType w:val="hybridMultilevel"/>
    <w:tmpl w:val="7C9AA2AC"/>
    <w:lvl w:ilvl="0" w:tplc="45EA91F0">
      <w:start w:val="1"/>
      <w:numFmt w:val="bullet"/>
      <w:lvlText w:val="-"/>
      <w:lvlJc w:val="left"/>
      <w:pPr>
        <w:ind w:left="1440" w:hanging="360"/>
      </w:pPr>
      <w:rPr>
        <w:rFonts w:ascii="Calibri" w:hAnsi="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nsid w:val="1DB325FC"/>
    <w:multiLevelType w:val="hybridMultilevel"/>
    <w:tmpl w:val="966635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DD22E0D"/>
    <w:multiLevelType w:val="hybridMultilevel"/>
    <w:tmpl w:val="B16AB2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27732F69"/>
    <w:multiLevelType w:val="hybridMultilevel"/>
    <w:tmpl w:val="363630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BBC03F4"/>
    <w:multiLevelType w:val="multilevel"/>
    <w:tmpl w:val="DB3E96E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asciiTheme="minorHAnsi" w:hAnsiTheme="minorHAnsi" w:cstheme="minorHAnsi"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nsid w:val="304D2496"/>
    <w:multiLevelType w:val="hybridMultilevel"/>
    <w:tmpl w:val="79D689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34CA5782"/>
    <w:multiLevelType w:val="hybridMultilevel"/>
    <w:tmpl w:val="D5B61F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A51635D"/>
    <w:multiLevelType w:val="hybridMultilevel"/>
    <w:tmpl w:val="DCBCD20E"/>
    <w:lvl w:ilvl="0" w:tplc="041A000F">
      <w:start w:val="1"/>
      <w:numFmt w:val="decimal"/>
      <w:lvlText w:val="%1."/>
      <w:lvlJc w:val="left"/>
      <w:pPr>
        <w:ind w:left="502" w:hanging="360"/>
      </w:pPr>
    </w:lvl>
    <w:lvl w:ilvl="1" w:tplc="041A0019" w:tentative="1">
      <w:start w:val="1"/>
      <w:numFmt w:val="lowerLetter"/>
      <w:lvlText w:val="%2."/>
      <w:lvlJc w:val="left"/>
      <w:pPr>
        <w:ind w:left="1497" w:hanging="360"/>
      </w:pPr>
    </w:lvl>
    <w:lvl w:ilvl="2" w:tplc="041A001B" w:tentative="1">
      <w:start w:val="1"/>
      <w:numFmt w:val="lowerRoman"/>
      <w:lvlText w:val="%3."/>
      <w:lvlJc w:val="right"/>
      <w:pPr>
        <w:ind w:left="2217" w:hanging="180"/>
      </w:pPr>
    </w:lvl>
    <w:lvl w:ilvl="3" w:tplc="041A000F" w:tentative="1">
      <w:start w:val="1"/>
      <w:numFmt w:val="decimal"/>
      <w:lvlText w:val="%4."/>
      <w:lvlJc w:val="left"/>
      <w:pPr>
        <w:ind w:left="2937" w:hanging="360"/>
      </w:pPr>
    </w:lvl>
    <w:lvl w:ilvl="4" w:tplc="041A0019" w:tentative="1">
      <w:start w:val="1"/>
      <w:numFmt w:val="lowerLetter"/>
      <w:lvlText w:val="%5."/>
      <w:lvlJc w:val="left"/>
      <w:pPr>
        <w:ind w:left="3657" w:hanging="360"/>
      </w:pPr>
    </w:lvl>
    <w:lvl w:ilvl="5" w:tplc="041A001B" w:tentative="1">
      <w:start w:val="1"/>
      <w:numFmt w:val="lowerRoman"/>
      <w:lvlText w:val="%6."/>
      <w:lvlJc w:val="right"/>
      <w:pPr>
        <w:ind w:left="4377" w:hanging="180"/>
      </w:pPr>
    </w:lvl>
    <w:lvl w:ilvl="6" w:tplc="041A000F" w:tentative="1">
      <w:start w:val="1"/>
      <w:numFmt w:val="decimal"/>
      <w:lvlText w:val="%7."/>
      <w:lvlJc w:val="left"/>
      <w:pPr>
        <w:ind w:left="5097" w:hanging="360"/>
      </w:pPr>
    </w:lvl>
    <w:lvl w:ilvl="7" w:tplc="041A0019" w:tentative="1">
      <w:start w:val="1"/>
      <w:numFmt w:val="lowerLetter"/>
      <w:lvlText w:val="%8."/>
      <w:lvlJc w:val="left"/>
      <w:pPr>
        <w:ind w:left="5817" w:hanging="360"/>
      </w:pPr>
    </w:lvl>
    <w:lvl w:ilvl="8" w:tplc="041A001B" w:tentative="1">
      <w:start w:val="1"/>
      <w:numFmt w:val="lowerRoman"/>
      <w:lvlText w:val="%9."/>
      <w:lvlJc w:val="right"/>
      <w:pPr>
        <w:ind w:left="6537" w:hanging="180"/>
      </w:pPr>
    </w:lvl>
  </w:abstractNum>
  <w:abstractNum w:abstractNumId="16">
    <w:nsid w:val="3DA17DB6"/>
    <w:multiLevelType w:val="hybridMultilevel"/>
    <w:tmpl w:val="0A747E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3F486354"/>
    <w:multiLevelType w:val="hybridMultilevel"/>
    <w:tmpl w:val="AF8619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42712130"/>
    <w:multiLevelType w:val="hybridMultilevel"/>
    <w:tmpl w:val="A8E6F7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4B5C47B5"/>
    <w:multiLevelType w:val="hybridMultilevel"/>
    <w:tmpl w:val="B52CF9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54603F0D"/>
    <w:multiLevelType w:val="hybridMultilevel"/>
    <w:tmpl w:val="163AF9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587D7E84"/>
    <w:multiLevelType w:val="hybridMultilevel"/>
    <w:tmpl w:val="F7F079AC"/>
    <w:name w:val="WW8Num20"/>
    <w:lvl w:ilvl="0" w:tplc="FFFFFFFF">
      <w:start w:val="1"/>
      <w:numFmt w:val="bullet"/>
      <w:pStyle w:val="Bullet1"/>
      <w:lvlText w:val=""/>
      <w:lvlJc w:val="left"/>
      <w:pPr>
        <w:ind w:left="1440" w:hanging="360"/>
      </w:pPr>
      <w:rPr>
        <w:rFonts w:ascii="Symbol" w:hAnsi="Symbol" w:hint="default"/>
      </w:rPr>
    </w:lvl>
    <w:lvl w:ilvl="1" w:tplc="FFFFFFFF">
      <w:start w:val="1"/>
      <w:numFmt w:val="bullet"/>
      <w:pStyle w:val="Bullet2"/>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nsid w:val="5B84304D"/>
    <w:multiLevelType w:val="multilevel"/>
    <w:tmpl w:val="90C2E5A0"/>
    <w:lvl w:ilvl="0">
      <w:start w:val="1"/>
      <w:numFmt w:val="upperLetter"/>
      <w:pStyle w:val="Background"/>
      <w:lvlText w:val="%1."/>
      <w:lvlJc w:val="left"/>
      <w:pPr>
        <w:tabs>
          <w:tab w:val="num" w:pos="720"/>
        </w:tabs>
        <w:ind w:left="720" w:hanging="720"/>
      </w:pPr>
      <w:rPr>
        <w:rFonts w:ascii="Arial" w:hAnsi="Arial" w:cs="Times New Roman" w:hint="default"/>
        <w:b/>
        <w:i w:val="0"/>
        <w:sz w:val="19"/>
      </w:rPr>
    </w:lvl>
    <w:lvl w:ilvl="1">
      <w:start w:val="1"/>
      <w:numFmt w:val="lowerRoman"/>
      <w:lvlText w:val="(%2)"/>
      <w:lvlJc w:val="left"/>
      <w:pPr>
        <w:tabs>
          <w:tab w:val="num" w:pos="1440"/>
        </w:tabs>
        <w:ind w:left="1440" w:hanging="720"/>
      </w:pPr>
      <w:rPr>
        <w:rFonts w:cs="Times New Roman"/>
      </w:rPr>
    </w:lvl>
    <w:lvl w:ilvl="2">
      <w:start w:val="1"/>
      <w:numFmt w:val="lowerLetter"/>
      <w:lvlText w:val="(%3)"/>
      <w:lvlJc w:val="left"/>
      <w:pPr>
        <w:tabs>
          <w:tab w:val="num" w:pos="2160"/>
        </w:tabs>
        <w:ind w:left="2160" w:hanging="720"/>
      </w:pPr>
      <w:rPr>
        <w:rFonts w:cs="Times New Roman"/>
      </w:rPr>
    </w:lvl>
    <w:lvl w:ilvl="3">
      <w:start w:val="1"/>
      <w:numFmt w:val="upperRoman"/>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1"/>
        </w:tabs>
        <w:ind w:left="4321" w:hanging="721"/>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23">
    <w:nsid w:val="5DC06973"/>
    <w:multiLevelType w:val="hybridMultilevel"/>
    <w:tmpl w:val="B38236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5F9F1569"/>
    <w:multiLevelType w:val="hybridMultilevel"/>
    <w:tmpl w:val="401A87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6746399C"/>
    <w:multiLevelType w:val="hybridMultilevel"/>
    <w:tmpl w:val="9A42518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8B23085"/>
    <w:multiLevelType w:val="singleLevel"/>
    <w:tmpl w:val="110A0430"/>
    <w:name w:val="WW8Num23"/>
    <w:lvl w:ilvl="0">
      <w:start w:val="1"/>
      <w:numFmt w:val="bullet"/>
      <w:pStyle w:val="ListBullet"/>
      <w:lvlText w:val=""/>
      <w:lvlJc w:val="left"/>
      <w:pPr>
        <w:tabs>
          <w:tab w:val="num" w:pos="360"/>
        </w:tabs>
        <w:ind w:left="360" w:hanging="360"/>
      </w:pPr>
      <w:rPr>
        <w:rFonts w:ascii="Symbol" w:hAnsi="Symbol" w:hint="default"/>
      </w:rPr>
    </w:lvl>
  </w:abstractNum>
  <w:abstractNum w:abstractNumId="27">
    <w:nsid w:val="6BD227E5"/>
    <w:multiLevelType w:val="hybridMultilevel"/>
    <w:tmpl w:val="E24C1DBA"/>
    <w:lvl w:ilvl="0" w:tplc="040C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6C012BC7"/>
    <w:multiLevelType w:val="hybridMultilevel"/>
    <w:tmpl w:val="4EA6AA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78A934AD"/>
    <w:multiLevelType w:val="hybridMultilevel"/>
    <w:tmpl w:val="6D3AD3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7AED2F7B"/>
    <w:multiLevelType w:val="hybridMultilevel"/>
    <w:tmpl w:val="8424DDCA"/>
    <w:lvl w:ilvl="0" w:tplc="040C0001">
      <w:start w:val="1"/>
      <w:numFmt w:val="bullet"/>
      <w:lvlText w:val=""/>
      <w:lvlJc w:val="left"/>
      <w:pPr>
        <w:ind w:left="720" w:hanging="360"/>
      </w:pPr>
      <w:rPr>
        <w:rFonts w:ascii="Symbol" w:hAnsi="Symbol" w:hint="default"/>
      </w:rPr>
    </w:lvl>
    <w:lvl w:ilvl="1" w:tplc="0BD8E38E">
      <w:numFmt w:val="bullet"/>
      <w:lvlText w:val="•"/>
      <w:lvlJc w:val="left"/>
      <w:pPr>
        <w:ind w:left="1440" w:hanging="360"/>
      </w:pPr>
      <w:rPr>
        <w:rFonts w:ascii="Calibri" w:eastAsia="Times New Roman" w:hAnsi="Calibri"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B1652E5"/>
    <w:multiLevelType w:val="hybridMultilevel"/>
    <w:tmpl w:val="C292DE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7F813D13"/>
    <w:multiLevelType w:val="hybridMultilevel"/>
    <w:tmpl w:val="8B2CA2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F9966B7"/>
    <w:multiLevelType w:val="hybridMultilevel"/>
    <w:tmpl w:val="179E6568"/>
    <w:lvl w:ilvl="0" w:tplc="B6183916">
      <w:start w:val="1"/>
      <w:numFmt w:val="decimal"/>
      <w:pStyle w:val="Question"/>
      <w:lvlText w:val="Q%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31"/>
  </w:num>
  <w:num w:numId="3">
    <w:abstractNumId w:val="16"/>
  </w:num>
  <w:num w:numId="4">
    <w:abstractNumId w:val="14"/>
  </w:num>
  <w:num w:numId="5">
    <w:abstractNumId w:val="11"/>
  </w:num>
  <w:num w:numId="6">
    <w:abstractNumId w:val="7"/>
  </w:num>
  <w:num w:numId="7">
    <w:abstractNumId w:val="20"/>
  </w:num>
  <w:num w:numId="8">
    <w:abstractNumId w:val="33"/>
  </w:num>
  <w:num w:numId="9">
    <w:abstractNumId w:val="17"/>
  </w:num>
  <w:num w:numId="10">
    <w:abstractNumId w:val="18"/>
  </w:num>
  <w:num w:numId="11">
    <w:abstractNumId w:val="10"/>
  </w:num>
  <w:num w:numId="12">
    <w:abstractNumId w:val="23"/>
  </w:num>
  <w:num w:numId="13">
    <w:abstractNumId w:val="0"/>
  </w:num>
  <w:num w:numId="14">
    <w:abstractNumId w:val="30"/>
  </w:num>
  <w:num w:numId="15">
    <w:abstractNumId w:val="8"/>
  </w:num>
  <w:num w:numId="16">
    <w:abstractNumId w:val="28"/>
  </w:num>
  <w:num w:numId="17">
    <w:abstractNumId w:val="21"/>
  </w:num>
  <w:num w:numId="18">
    <w:abstractNumId w:val="2"/>
  </w:num>
  <w:num w:numId="19">
    <w:abstractNumId w:val="22"/>
  </w:num>
  <w:num w:numId="20">
    <w:abstractNumId w:val="26"/>
  </w:num>
  <w:num w:numId="21">
    <w:abstractNumId w:val="12"/>
  </w:num>
  <w:num w:numId="22">
    <w:abstractNumId w:val="29"/>
  </w:num>
  <w:num w:numId="23">
    <w:abstractNumId w:val="32"/>
  </w:num>
  <w:num w:numId="24">
    <w:abstractNumId w:val="25"/>
  </w:num>
  <w:num w:numId="25">
    <w:abstractNumId w:val="5"/>
  </w:num>
  <w:num w:numId="26">
    <w:abstractNumId w:val="1"/>
  </w:num>
  <w:num w:numId="27">
    <w:abstractNumId w:val="6"/>
  </w:num>
  <w:num w:numId="28">
    <w:abstractNumId w:val="4"/>
  </w:num>
  <w:num w:numId="29">
    <w:abstractNumId w:val="13"/>
  </w:num>
  <w:num w:numId="30">
    <w:abstractNumId w:val="24"/>
  </w:num>
  <w:num w:numId="31">
    <w:abstractNumId w:val="3"/>
  </w:num>
  <w:num w:numId="32">
    <w:abstractNumId w:val="15"/>
  </w:num>
  <w:num w:numId="33">
    <w:abstractNumId w:val="27"/>
  </w:num>
  <w:num w:numId="34">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6A5"/>
    <w:rsid w:val="00000E0D"/>
    <w:rsid w:val="0000137A"/>
    <w:rsid w:val="00001386"/>
    <w:rsid w:val="000038E9"/>
    <w:rsid w:val="00004C96"/>
    <w:rsid w:val="00005696"/>
    <w:rsid w:val="0000616C"/>
    <w:rsid w:val="0000710E"/>
    <w:rsid w:val="000074E0"/>
    <w:rsid w:val="00014FB1"/>
    <w:rsid w:val="000254D3"/>
    <w:rsid w:val="00033A38"/>
    <w:rsid w:val="000409E3"/>
    <w:rsid w:val="00044450"/>
    <w:rsid w:val="00045432"/>
    <w:rsid w:val="00046AB5"/>
    <w:rsid w:val="00051914"/>
    <w:rsid w:val="00056273"/>
    <w:rsid w:val="00056649"/>
    <w:rsid w:val="0006191E"/>
    <w:rsid w:val="00063CD5"/>
    <w:rsid w:val="00067CF7"/>
    <w:rsid w:val="000702B1"/>
    <w:rsid w:val="00071FD1"/>
    <w:rsid w:val="000807A0"/>
    <w:rsid w:val="00082388"/>
    <w:rsid w:val="00087B3B"/>
    <w:rsid w:val="00090B4F"/>
    <w:rsid w:val="00090FDF"/>
    <w:rsid w:val="000A0533"/>
    <w:rsid w:val="000A14E1"/>
    <w:rsid w:val="000A1BD8"/>
    <w:rsid w:val="000A7ACE"/>
    <w:rsid w:val="000A7B00"/>
    <w:rsid w:val="000A7EC8"/>
    <w:rsid w:val="000B7E05"/>
    <w:rsid w:val="000C3075"/>
    <w:rsid w:val="000D1AC9"/>
    <w:rsid w:val="000E416F"/>
    <w:rsid w:val="000E6C88"/>
    <w:rsid w:val="000F7E56"/>
    <w:rsid w:val="001012EB"/>
    <w:rsid w:val="00103423"/>
    <w:rsid w:val="001107B2"/>
    <w:rsid w:val="00112E33"/>
    <w:rsid w:val="00114F3C"/>
    <w:rsid w:val="00116C5D"/>
    <w:rsid w:val="00120B26"/>
    <w:rsid w:val="00122BC6"/>
    <w:rsid w:val="00123C5A"/>
    <w:rsid w:val="00125CF1"/>
    <w:rsid w:val="00127FC9"/>
    <w:rsid w:val="001316DC"/>
    <w:rsid w:val="0013194F"/>
    <w:rsid w:val="00135E77"/>
    <w:rsid w:val="00136C0B"/>
    <w:rsid w:val="00142714"/>
    <w:rsid w:val="001442F3"/>
    <w:rsid w:val="0014467F"/>
    <w:rsid w:val="001452B2"/>
    <w:rsid w:val="00153AA5"/>
    <w:rsid w:val="00153E76"/>
    <w:rsid w:val="00157F18"/>
    <w:rsid w:val="001648D7"/>
    <w:rsid w:val="00165185"/>
    <w:rsid w:val="00167B53"/>
    <w:rsid w:val="00167E83"/>
    <w:rsid w:val="0017249A"/>
    <w:rsid w:val="00176A1B"/>
    <w:rsid w:val="00177CFE"/>
    <w:rsid w:val="001804FC"/>
    <w:rsid w:val="00180F89"/>
    <w:rsid w:val="001826A5"/>
    <w:rsid w:val="00185A00"/>
    <w:rsid w:val="00187D39"/>
    <w:rsid w:val="001900E4"/>
    <w:rsid w:val="00192249"/>
    <w:rsid w:val="00193358"/>
    <w:rsid w:val="00194F25"/>
    <w:rsid w:val="001A00E4"/>
    <w:rsid w:val="001A1236"/>
    <w:rsid w:val="001A2B0A"/>
    <w:rsid w:val="001A6B51"/>
    <w:rsid w:val="001C144F"/>
    <w:rsid w:val="001C31C1"/>
    <w:rsid w:val="001C3397"/>
    <w:rsid w:val="001C4455"/>
    <w:rsid w:val="001D02CC"/>
    <w:rsid w:val="001D152D"/>
    <w:rsid w:val="001D3813"/>
    <w:rsid w:val="001D7077"/>
    <w:rsid w:val="001E0778"/>
    <w:rsid w:val="001E4516"/>
    <w:rsid w:val="001F0C70"/>
    <w:rsid w:val="001F10B4"/>
    <w:rsid w:val="001F3FAE"/>
    <w:rsid w:val="001F50C7"/>
    <w:rsid w:val="001F64C0"/>
    <w:rsid w:val="001F6EF4"/>
    <w:rsid w:val="002003DA"/>
    <w:rsid w:val="00201BA6"/>
    <w:rsid w:val="00201FB4"/>
    <w:rsid w:val="0020245C"/>
    <w:rsid w:val="00203427"/>
    <w:rsid w:val="00212F48"/>
    <w:rsid w:val="002134A9"/>
    <w:rsid w:val="00215A95"/>
    <w:rsid w:val="00215CAA"/>
    <w:rsid w:val="0021741B"/>
    <w:rsid w:val="002206E5"/>
    <w:rsid w:val="002217DF"/>
    <w:rsid w:val="002230BB"/>
    <w:rsid w:val="00226C56"/>
    <w:rsid w:val="00230D3F"/>
    <w:rsid w:val="0023535A"/>
    <w:rsid w:val="00237FAA"/>
    <w:rsid w:val="00246A1D"/>
    <w:rsid w:val="00252A9C"/>
    <w:rsid w:val="00257005"/>
    <w:rsid w:val="002651BF"/>
    <w:rsid w:val="002658B2"/>
    <w:rsid w:val="002662CA"/>
    <w:rsid w:val="0027100D"/>
    <w:rsid w:val="002721FA"/>
    <w:rsid w:val="0027529F"/>
    <w:rsid w:val="00275512"/>
    <w:rsid w:val="002927DD"/>
    <w:rsid w:val="00293673"/>
    <w:rsid w:val="00294CF7"/>
    <w:rsid w:val="00295A4D"/>
    <w:rsid w:val="002A41FF"/>
    <w:rsid w:val="002B350A"/>
    <w:rsid w:val="002B526B"/>
    <w:rsid w:val="002C3109"/>
    <w:rsid w:val="002C644B"/>
    <w:rsid w:val="002C6E90"/>
    <w:rsid w:val="002C7F10"/>
    <w:rsid w:val="002D10F1"/>
    <w:rsid w:val="002D355C"/>
    <w:rsid w:val="002D4D43"/>
    <w:rsid w:val="002E074B"/>
    <w:rsid w:val="002E5BDD"/>
    <w:rsid w:val="003001FF"/>
    <w:rsid w:val="0030163A"/>
    <w:rsid w:val="00303F8E"/>
    <w:rsid w:val="0030418F"/>
    <w:rsid w:val="00313DC2"/>
    <w:rsid w:val="003168C9"/>
    <w:rsid w:val="00317E3D"/>
    <w:rsid w:val="00323678"/>
    <w:rsid w:val="00325226"/>
    <w:rsid w:val="00331E5E"/>
    <w:rsid w:val="00331EEC"/>
    <w:rsid w:val="00332CA2"/>
    <w:rsid w:val="00336FBB"/>
    <w:rsid w:val="003379AA"/>
    <w:rsid w:val="00340E1C"/>
    <w:rsid w:val="00341CFC"/>
    <w:rsid w:val="00342C84"/>
    <w:rsid w:val="00345FF7"/>
    <w:rsid w:val="00351FFD"/>
    <w:rsid w:val="0035302A"/>
    <w:rsid w:val="0035404F"/>
    <w:rsid w:val="003545AD"/>
    <w:rsid w:val="00355634"/>
    <w:rsid w:val="003579B4"/>
    <w:rsid w:val="0036069F"/>
    <w:rsid w:val="003639CC"/>
    <w:rsid w:val="003670F7"/>
    <w:rsid w:val="00370473"/>
    <w:rsid w:val="00377AA5"/>
    <w:rsid w:val="0039384B"/>
    <w:rsid w:val="00396C83"/>
    <w:rsid w:val="003974B3"/>
    <w:rsid w:val="003A0990"/>
    <w:rsid w:val="003A15D6"/>
    <w:rsid w:val="003A5F43"/>
    <w:rsid w:val="003A78DB"/>
    <w:rsid w:val="003B01F5"/>
    <w:rsid w:val="003B71EC"/>
    <w:rsid w:val="003C1794"/>
    <w:rsid w:val="003C432A"/>
    <w:rsid w:val="003C6A13"/>
    <w:rsid w:val="003D15C8"/>
    <w:rsid w:val="003D7355"/>
    <w:rsid w:val="003E6431"/>
    <w:rsid w:val="003F7C4C"/>
    <w:rsid w:val="00400595"/>
    <w:rsid w:val="00404970"/>
    <w:rsid w:val="0041084E"/>
    <w:rsid w:val="00410DF6"/>
    <w:rsid w:val="00411BEC"/>
    <w:rsid w:val="0041443B"/>
    <w:rsid w:val="00414E11"/>
    <w:rsid w:val="004161DC"/>
    <w:rsid w:val="004208BE"/>
    <w:rsid w:val="00427F66"/>
    <w:rsid w:val="00430DCF"/>
    <w:rsid w:val="004339E1"/>
    <w:rsid w:val="00435A26"/>
    <w:rsid w:val="00437A8A"/>
    <w:rsid w:val="00437FB2"/>
    <w:rsid w:val="0044052C"/>
    <w:rsid w:val="00444070"/>
    <w:rsid w:val="004471AD"/>
    <w:rsid w:val="00452F60"/>
    <w:rsid w:val="00454193"/>
    <w:rsid w:val="00455808"/>
    <w:rsid w:val="00457758"/>
    <w:rsid w:val="0046619E"/>
    <w:rsid w:val="00466A35"/>
    <w:rsid w:val="00466A5A"/>
    <w:rsid w:val="0047265E"/>
    <w:rsid w:val="00473DA1"/>
    <w:rsid w:val="004765C3"/>
    <w:rsid w:val="00477DEF"/>
    <w:rsid w:val="0048062D"/>
    <w:rsid w:val="004810AA"/>
    <w:rsid w:val="004839CF"/>
    <w:rsid w:val="00484998"/>
    <w:rsid w:val="00487DBF"/>
    <w:rsid w:val="00490B72"/>
    <w:rsid w:val="00491566"/>
    <w:rsid w:val="004936F6"/>
    <w:rsid w:val="0049402E"/>
    <w:rsid w:val="0049784C"/>
    <w:rsid w:val="004A0B48"/>
    <w:rsid w:val="004A1D7C"/>
    <w:rsid w:val="004A1F08"/>
    <w:rsid w:val="004A600D"/>
    <w:rsid w:val="004B0731"/>
    <w:rsid w:val="004B1F6E"/>
    <w:rsid w:val="004B2311"/>
    <w:rsid w:val="004B2724"/>
    <w:rsid w:val="004B40D8"/>
    <w:rsid w:val="004C297A"/>
    <w:rsid w:val="004D064F"/>
    <w:rsid w:val="004D2BE5"/>
    <w:rsid w:val="004D391B"/>
    <w:rsid w:val="004D5D8C"/>
    <w:rsid w:val="004D629E"/>
    <w:rsid w:val="004E1D16"/>
    <w:rsid w:val="004E2180"/>
    <w:rsid w:val="004E3FE8"/>
    <w:rsid w:val="004E4AF4"/>
    <w:rsid w:val="004F1532"/>
    <w:rsid w:val="004F36A7"/>
    <w:rsid w:val="004F65D6"/>
    <w:rsid w:val="0050490D"/>
    <w:rsid w:val="005131BD"/>
    <w:rsid w:val="005133E5"/>
    <w:rsid w:val="00520313"/>
    <w:rsid w:val="005210BA"/>
    <w:rsid w:val="005224E2"/>
    <w:rsid w:val="00522E17"/>
    <w:rsid w:val="00523ECC"/>
    <w:rsid w:val="0052594A"/>
    <w:rsid w:val="005265C8"/>
    <w:rsid w:val="00531AD4"/>
    <w:rsid w:val="0053398F"/>
    <w:rsid w:val="00534A79"/>
    <w:rsid w:val="00540F43"/>
    <w:rsid w:val="00544F35"/>
    <w:rsid w:val="00546432"/>
    <w:rsid w:val="00551273"/>
    <w:rsid w:val="00551E9F"/>
    <w:rsid w:val="00552486"/>
    <w:rsid w:val="005537CC"/>
    <w:rsid w:val="005565FF"/>
    <w:rsid w:val="0056221A"/>
    <w:rsid w:val="0056474E"/>
    <w:rsid w:val="00565DFD"/>
    <w:rsid w:val="005714E7"/>
    <w:rsid w:val="00580FFE"/>
    <w:rsid w:val="005813E0"/>
    <w:rsid w:val="00583CF3"/>
    <w:rsid w:val="00586DBF"/>
    <w:rsid w:val="00591749"/>
    <w:rsid w:val="005A1098"/>
    <w:rsid w:val="005A2993"/>
    <w:rsid w:val="005A4FA3"/>
    <w:rsid w:val="005A62C6"/>
    <w:rsid w:val="005B3605"/>
    <w:rsid w:val="005B4AAA"/>
    <w:rsid w:val="005C02F0"/>
    <w:rsid w:val="005C5C23"/>
    <w:rsid w:val="005C6A7C"/>
    <w:rsid w:val="005D5EDB"/>
    <w:rsid w:val="005D6621"/>
    <w:rsid w:val="005E0758"/>
    <w:rsid w:val="005E10C3"/>
    <w:rsid w:val="005F1051"/>
    <w:rsid w:val="005F54F7"/>
    <w:rsid w:val="0060250A"/>
    <w:rsid w:val="00606AEB"/>
    <w:rsid w:val="00612B0F"/>
    <w:rsid w:val="0061483F"/>
    <w:rsid w:val="00616AB1"/>
    <w:rsid w:val="00617F39"/>
    <w:rsid w:val="006216FD"/>
    <w:rsid w:val="00627349"/>
    <w:rsid w:val="00632E87"/>
    <w:rsid w:val="00633E3C"/>
    <w:rsid w:val="00641B1E"/>
    <w:rsid w:val="00642307"/>
    <w:rsid w:val="006428DD"/>
    <w:rsid w:val="006452C5"/>
    <w:rsid w:val="006527E8"/>
    <w:rsid w:val="00660597"/>
    <w:rsid w:val="00661F1B"/>
    <w:rsid w:val="0066389D"/>
    <w:rsid w:val="00666F4E"/>
    <w:rsid w:val="0066724E"/>
    <w:rsid w:val="0066745F"/>
    <w:rsid w:val="006731C9"/>
    <w:rsid w:val="0068161A"/>
    <w:rsid w:val="00683228"/>
    <w:rsid w:val="00685378"/>
    <w:rsid w:val="006A00D4"/>
    <w:rsid w:val="006A33DB"/>
    <w:rsid w:val="006A37E3"/>
    <w:rsid w:val="006B22C4"/>
    <w:rsid w:val="006B409B"/>
    <w:rsid w:val="006B5BFB"/>
    <w:rsid w:val="006C04EF"/>
    <w:rsid w:val="006C7F3F"/>
    <w:rsid w:val="006D13DF"/>
    <w:rsid w:val="006D4113"/>
    <w:rsid w:val="006D489D"/>
    <w:rsid w:val="006D6B5F"/>
    <w:rsid w:val="006D727A"/>
    <w:rsid w:val="006E15A9"/>
    <w:rsid w:val="006E2B5D"/>
    <w:rsid w:val="006E2BC5"/>
    <w:rsid w:val="006E3172"/>
    <w:rsid w:val="006E3A05"/>
    <w:rsid w:val="006E41CC"/>
    <w:rsid w:val="006E491D"/>
    <w:rsid w:val="006F257F"/>
    <w:rsid w:val="00700230"/>
    <w:rsid w:val="007011C5"/>
    <w:rsid w:val="007017C0"/>
    <w:rsid w:val="00705C53"/>
    <w:rsid w:val="00707419"/>
    <w:rsid w:val="0071138F"/>
    <w:rsid w:val="00714272"/>
    <w:rsid w:val="00716C57"/>
    <w:rsid w:val="007175F9"/>
    <w:rsid w:val="00722C30"/>
    <w:rsid w:val="007240DC"/>
    <w:rsid w:val="00726287"/>
    <w:rsid w:val="0073155C"/>
    <w:rsid w:val="007340EF"/>
    <w:rsid w:val="007436BA"/>
    <w:rsid w:val="0075139A"/>
    <w:rsid w:val="00753F60"/>
    <w:rsid w:val="00754082"/>
    <w:rsid w:val="007548EA"/>
    <w:rsid w:val="0075679E"/>
    <w:rsid w:val="0076146E"/>
    <w:rsid w:val="00766CC3"/>
    <w:rsid w:val="007679CA"/>
    <w:rsid w:val="00772299"/>
    <w:rsid w:val="00772DEE"/>
    <w:rsid w:val="00775DB5"/>
    <w:rsid w:val="00777DBB"/>
    <w:rsid w:val="0078065F"/>
    <w:rsid w:val="007834AC"/>
    <w:rsid w:val="007867B7"/>
    <w:rsid w:val="00787E7F"/>
    <w:rsid w:val="007909DE"/>
    <w:rsid w:val="00791B19"/>
    <w:rsid w:val="007965B5"/>
    <w:rsid w:val="007970DC"/>
    <w:rsid w:val="007A4280"/>
    <w:rsid w:val="007A49E3"/>
    <w:rsid w:val="007B2BF0"/>
    <w:rsid w:val="007B409B"/>
    <w:rsid w:val="007B5720"/>
    <w:rsid w:val="007C003E"/>
    <w:rsid w:val="007C7032"/>
    <w:rsid w:val="007C761D"/>
    <w:rsid w:val="007D0F4C"/>
    <w:rsid w:val="007D1B09"/>
    <w:rsid w:val="007D2E1B"/>
    <w:rsid w:val="007D355C"/>
    <w:rsid w:val="007D3F91"/>
    <w:rsid w:val="007D759D"/>
    <w:rsid w:val="007D7E27"/>
    <w:rsid w:val="007E4343"/>
    <w:rsid w:val="007E5F3F"/>
    <w:rsid w:val="007F0BE6"/>
    <w:rsid w:val="007F3BB0"/>
    <w:rsid w:val="007F4098"/>
    <w:rsid w:val="007F466F"/>
    <w:rsid w:val="007F7205"/>
    <w:rsid w:val="0080014D"/>
    <w:rsid w:val="00805918"/>
    <w:rsid w:val="00810B5E"/>
    <w:rsid w:val="00814DC8"/>
    <w:rsid w:val="0081572A"/>
    <w:rsid w:val="008165BE"/>
    <w:rsid w:val="00835C04"/>
    <w:rsid w:val="00840613"/>
    <w:rsid w:val="008439D4"/>
    <w:rsid w:val="00847044"/>
    <w:rsid w:val="008473DF"/>
    <w:rsid w:val="008557AE"/>
    <w:rsid w:val="0085713A"/>
    <w:rsid w:val="008578FF"/>
    <w:rsid w:val="00861366"/>
    <w:rsid w:val="00870BE9"/>
    <w:rsid w:val="00870CFE"/>
    <w:rsid w:val="00873B9E"/>
    <w:rsid w:val="00874598"/>
    <w:rsid w:val="00881533"/>
    <w:rsid w:val="00881E13"/>
    <w:rsid w:val="00883144"/>
    <w:rsid w:val="00883593"/>
    <w:rsid w:val="00883744"/>
    <w:rsid w:val="00884F45"/>
    <w:rsid w:val="008850E2"/>
    <w:rsid w:val="00886D79"/>
    <w:rsid w:val="0089171E"/>
    <w:rsid w:val="00892EE5"/>
    <w:rsid w:val="00893205"/>
    <w:rsid w:val="008948EE"/>
    <w:rsid w:val="008A18A3"/>
    <w:rsid w:val="008A2803"/>
    <w:rsid w:val="008A4CE5"/>
    <w:rsid w:val="008A60B2"/>
    <w:rsid w:val="008B1932"/>
    <w:rsid w:val="008B1C08"/>
    <w:rsid w:val="008C1B8C"/>
    <w:rsid w:val="008C41E0"/>
    <w:rsid w:val="008C4B1D"/>
    <w:rsid w:val="008C53DE"/>
    <w:rsid w:val="008C5431"/>
    <w:rsid w:val="008D335A"/>
    <w:rsid w:val="008E433E"/>
    <w:rsid w:val="008E6DF9"/>
    <w:rsid w:val="008E7B65"/>
    <w:rsid w:val="008F3530"/>
    <w:rsid w:val="008F707A"/>
    <w:rsid w:val="00901417"/>
    <w:rsid w:val="00901FEE"/>
    <w:rsid w:val="00903F20"/>
    <w:rsid w:val="00912FEB"/>
    <w:rsid w:val="00913B04"/>
    <w:rsid w:val="00913C8D"/>
    <w:rsid w:val="00914CD4"/>
    <w:rsid w:val="00914D06"/>
    <w:rsid w:val="00922023"/>
    <w:rsid w:val="009253DD"/>
    <w:rsid w:val="00926759"/>
    <w:rsid w:val="00927C60"/>
    <w:rsid w:val="00933B12"/>
    <w:rsid w:val="00933FC5"/>
    <w:rsid w:val="009404B4"/>
    <w:rsid w:val="00941492"/>
    <w:rsid w:val="00942D8B"/>
    <w:rsid w:val="009454A6"/>
    <w:rsid w:val="00950C47"/>
    <w:rsid w:val="0095215A"/>
    <w:rsid w:val="0095402B"/>
    <w:rsid w:val="00955F63"/>
    <w:rsid w:val="00956119"/>
    <w:rsid w:val="00960121"/>
    <w:rsid w:val="00963ADC"/>
    <w:rsid w:val="00966DF0"/>
    <w:rsid w:val="009670D3"/>
    <w:rsid w:val="0097192A"/>
    <w:rsid w:val="00974C48"/>
    <w:rsid w:val="0097594B"/>
    <w:rsid w:val="0098115D"/>
    <w:rsid w:val="009835A8"/>
    <w:rsid w:val="00983B8A"/>
    <w:rsid w:val="009872A3"/>
    <w:rsid w:val="00992501"/>
    <w:rsid w:val="009953AA"/>
    <w:rsid w:val="00995A24"/>
    <w:rsid w:val="00996406"/>
    <w:rsid w:val="00997EA8"/>
    <w:rsid w:val="009A45DA"/>
    <w:rsid w:val="009B1270"/>
    <w:rsid w:val="009B69D7"/>
    <w:rsid w:val="009C0281"/>
    <w:rsid w:val="009C1268"/>
    <w:rsid w:val="009C16B4"/>
    <w:rsid w:val="009C173C"/>
    <w:rsid w:val="009C2AFB"/>
    <w:rsid w:val="009C30E4"/>
    <w:rsid w:val="009C3F9A"/>
    <w:rsid w:val="009D2ABF"/>
    <w:rsid w:val="009D58C7"/>
    <w:rsid w:val="009D5CD7"/>
    <w:rsid w:val="009D7992"/>
    <w:rsid w:val="009E082D"/>
    <w:rsid w:val="009E3EAE"/>
    <w:rsid w:val="009E4BB4"/>
    <w:rsid w:val="009E5D41"/>
    <w:rsid w:val="009F0930"/>
    <w:rsid w:val="009F2510"/>
    <w:rsid w:val="009F2BE8"/>
    <w:rsid w:val="009F57FC"/>
    <w:rsid w:val="009F735C"/>
    <w:rsid w:val="00A0050F"/>
    <w:rsid w:val="00A02386"/>
    <w:rsid w:val="00A10C8B"/>
    <w:rsid w:val="00A10DEB"/>
    <w:rsid w:val="00A11A6B"/>
    <w:rsid w:val="00A142D8"/>
    <w:rsid w:val="00A2096B"/>
    <w:rsid w:val="00A22B0D"/>
    <w:rsid w:val="00A22DAB"/>
    <w:rsid w:val="00A259BF"/>
    <w:rsid w:val="00A2745E"/>
    <w:rsid w:val="00A33286"/>
    <w:rsid w:val="00A3347D"/>
    <w:rsid w:val="00A34540"/>
    <w:rsid w:val="00A34A65"/>
    <w:rsid w:val="00A412C1"/>
    <w:rsid w:val="00A42EDD"/>
    <w:rsid w:val="00A460F7"/>
    <w:rsid w:val="00A53585"/>
    <w:rsid w:val="00A61AFA"/>
    <w:rsid w:val="00A620DD"/>
    <w:rsid w:val="00A71AF8"/>
    <w:rsid w:val="00A7367F"/>
    <w:rsid w:val="00A75059"/>
    <w:rsid w:val="00A75E0E"/>
    <w:rsid w:val="00A7776B"/>
    <w:rsid w:val="00A8424E"/>
    <w:rsid w:val="00A86C00"/>
    <w:rsid w:val="00A9013E"/>
    <w:rsid w:val="00A9115C"/>
    <w:rsid w:val="00A94777"/>
    <w:rsid w:val="00AA0499"/>
    <w:rsid w:val="00AA144B"/>
    <w:rsid w:val="00AA1954"/>
    <w:rsid w:val="00AA3171"/>
    <w:rsid w:val="00AA6EB6"/>
    <w:rsid w:val="00AA7D30"/>
    <w:rsid w:val="00AB1CC3"/>
    <w:rsid w:val="00AB250C"/>
    <w:rsid w:val="00AB321B"/>
    <w:rsid w:val="00AB3354"/>
    <w:rsid w:val="00AB412E"/>
    <w:rsid w:val="00AB6779"/>
    <w:rsid w:val="00AC4D80"/>
    <w:rsid w:val="00AD0D54"/>
    <w:rsid w:val="00AD15AC"/>
    <w:rsid w:val="00AD4E83"/>
    <w:rsid w:val="00AE045C"/>
    <w:rsid w:val="00AE3139"/>
    <w:rsid w:val="00AF06C0"/>
    <w:rsid w:val="00AF1D6E"/>
    <w:rsid w:val="00AF26A5"/>
    <w:rsid w:val="00B07577"/>
    <w:rsid w:val="00B0774B"/>
    <w:rsid w:val="00B078CB"/>
    <w:rsid w:val="00B14E23"/>
    <w:rsid w:val="00B2076A"/>
    <w:rsid w:val="00B25D38"/>
    <w:rsid w:val="00B26CEE"/>
    <w:rsid w:val="00B30DE9"/>
    <w:rsid w:val="00B32F12"/>
    <w:rsid w:val="00B337FB"/>
    <w:rsid w:val="00B33CA8"/>
    <w:rsid w:val="00B463B6"/>
    <w:rsid w:val="00B47E06"/>
    <w:rsid w:val="00B5245D"/>
    <w:rsid w:val="00B52D08"/>
    <w:rsid w:val="00B53397"/>
    <w:rsid w:val="00B53C54"/>
    <w:rsid w:val="00B57006"/>
    <w:rsid w:val="00B60273"/>
    <w:rsid w:val="00B61030"/>
    <w:rsid w:val="00B64FFC"/>
    <w:rsid w:val="00B67219"/>
    <w:rsid w:val="00B704D6"/>
    <w:rsid w:val="00B72B25"/>
    <w:rsid w:val="00B762E5"/>
    <w:rsid w:val="00B81BF9"/>
    <w:rsid w:val="00B82ED6"/>
    <w:rsid w:val="00B85CB4"/>
    <w:rsid w:val="00B8654C"/>
    <w:rsid w:val="00B8738D"/>
    <w:rsid w:val="00B8796C"/>
    <w:rsid w:val="00B932D0"/>
    <w:rsid w:val="00B96BC9"/>
    <w:rsid w:val="00B97153"/>
    <w:rsid w:val="00B97344"/>
    <w:rsid w:val="00BA00C8"/>
    <w:rsid w:val="00BA1431"/>
    <w:rsid w:val="00BC4D0E"/>
    <w:rsid w:val="00BC545B"/>
    <w:rsid w:val="00BC7946"/>
    <w:rsid w:val="00BD0204"/>
    <w:rsid w:val="00BD32C6"/>
    <w:rsid w:val="00BD743D"/>
    <w:rsid w:val="00BE099C"/>
    <w:rsid w:val="00BE2188"/>
    <w:rsid w:val="00BE5A67"/>
    <w:rsid w:val="00BF47E3"/>
    <w:rsid w:val="00BF7235"/>
    <w:rsid w:val="00BF7819"/>
    <w:rsid w:val="00C01D90"/>
    <w:rsid w:val="00C035E5"/>
    <w:rsid w:val="00C04EF3"/>
    <w:rsid w:val="00C10039"/>
    <w:rsid w:val="00C16CB9"/>
    <w:rsid w:val="00C2010B"/>
    <w:rsid w:val="00C211CB"/>
    <w:rsid w:val="00C2165D"/>
    <w:rsid w:val="00C22927"/>
    <w:rsid w:val="00C22C60"/>
    <w:rsid w:val="00C24B07"/>
    <w:rsid w:val="00C24D37"/>
    <w:rsid w:val="00C254DA"/>
    <w:rsid w:val="00C35D6D"/>
    <w:rsid w:val="00C37D52"/>
    <w:rsid w:val="00C44D2C"/>
    <w:rsid w:val="00C535FF"/>
    <w:rsid w:val="00C5760B"/>
    <w:rsid w:val="00C576A3"/>
    <w:rsid w:val="00C65E72"/>
    <w:rsid w:val="00C704C5"/>
    <w:rsid w:val="00C70F90"/>
    <w:rsid w:val="00C73289"/>
    <w:rsid w:val="00C868EF"/>
    <w:rsid w:val="00C91903"/>
    <w:rsid w:val="00C92659"/>
    <w:rsid w:val="00C939E0"/>
    <w:rsid w:val="00C93DA0"/>
    <w:rsid w:val="00C947DA"/>
    <w:rsid w:val="00C95FF4"/>
    <w:rsid w:val="00CB10AB"/>
    <w:rsid w:val="00CB19AA"/>
    <w:rsid w:val="00CB2D38"/>
    <w:rsid w:val="00CB5773"/>
    <w:rsid w:val="00CB59A6"/>
    <w:rsid w:val="00CB65E2"/>
    <w:rsid w:val="00CB6F7F"/>
    <w:rsid w:val="00CB7AD1"/>
    <w:rsid w:val="00CC3EA9"/>
    <w:rsid w:val="00CC5ACF"/>
    <w:rsid w:val="00CD33B2"/>
    <w:rsid w:val="00CD489F"/>
    <w:rsid w:val="00CD63DD"/>
    <w:rsid w:val="00CD7229"/>
    <w:rsid w:val="00CE51D4"/>
    <w:rsid w:val="00D0076E"/>
    <w:rsid w:val="00D01B5F"/>
    <w:rsid w:val="00D03F33"/>
    <w:rsid w:val="00D07568"/>
    <w:rsid w:val="00D10894"/>
    <w:rsid w:val="00D122E3"/>
    <w:rsid w:val="00D1261F"/>
    <w:rsid w:val="00D15C8B"/>
    <w:rsid w:val="00D164A5"/>
    <w:rsid w:val="00D20F97"/>
    <w:rsid w:val="00D2249C"/>
    <w:rsid w:val="00D230EB"/>
    <w:rsid w:val="00D2554B"/>
    <w:rsid w:val="00D33D7E"/>
    <w:rsid w:val="00D33D86"/>
    <w:rsid w:val="00D347C1"/>
    <w:rsid w:val="00D40DAA"/>
    <w:rsid w:val="00D41FD5"/>
    <w:rsid w:val="00D502B1"/>
    <w:rsid w:val="00D50403"/>
    <w:rsid w:val="00D52B59"/>
    <w:rsid w:val="00D55453"/>
    <w:rsid w:val="00D6094E"/>
    <w:rsid w:val="00D640FF"/>
    <w:rsid w:val="00D666CA"/>
    <w:rsid w:val="00D67B3E"/>
    <w:rsid w:val="00D70057"/>
    <w:rsid w:val="00D71F1F"/>
    <w:rsid w:val="00D72191"/>
    <w:rsid w:val="00D7796E"/>
    <w:rsid w:val="00D77FCF"/>
    <w:rsid w:val="00D80D70"/>
    <w:rsid w:val="00D82565"/>
    <w:rsid w:val="00D83910"/>
    <w:rsid w:val="00D856D0"/>
    <w:rsid w:val="00D94F06"/>
    <w:rsid w:val="00D95B10"/>
    <w:rsid w:val="00DA02DD"/>
    <w:rsid w:val="00DA2E69"/>
    <w:rsid w:val="00DA36EC"/>
    <w:rsid w:val="00DA54ED"/>
    <w:rsid w:val="00DA6711"/>
    <w:rsid w:val="00DB307D"/>
    <w:rsid w:val="00DD3331"/>
    <w:rsid w:val="00DD4EA8"/>
    <w:rsid w:val="00DF0C5D"/>
    <w:rsid w:val="00DF14C7"/>
    <w:rsid w:val="00DF2B05"/>
    <w:rsid w:val="00DF634F"/>
    <w:rsid w:val="00E00C77"/>
    <w:rsid w:val="00E02F10"/>
    <w:rsid w:val="00E05D68"/>
    <w:rsid w:val="00E060DD"/>
    <w:rsid w:val="00E06C0A"/>
    <w:rsid w:val="00E07512"/>
    <w:rsid w:val="00E10CED"/>
    <w:rsid w:val="00E111F2"/>
    <w:rsid w:val="00E11B75"/>
    <w:rsid w:val="00E13A13"/>
    <w:rsid w:val="00E14603"/>
    <w:rsid w:val="00E24D18"/>
    <w:rsid w:val="00E26213"/>
    <w:rsid w:val="00E264DD"/>
    <w:rsid w:val="00E30E70"/>
    <w:rsid w:val="00E338CC"/>
    <w:rsid w:val="00E34274"/>
    <w:rsid w:val="00E36A29"/>
    <w:rsid w:val="00E42925"/>
    <w:rsid w:val="00E43EAE"/>
    <w:rsid w:val="00E45102"/>
    <w:rsid w:val="00E47042"/>
    <w:rsid w:val="00E54F1C"/>
    <w:rsid w:val="00E55102"/>
    <w:rsid w:val="00E55CF6"/>
    <w:rsid w:val="00E60E3B"/>
    <w:rsid w:val="00E6386F"/>
    <w:rsid w:val="00E65091"/>
    <w:rsid w:val="00E66D45"/>
    <w:rsid w:val="00E67A63"/>
    <w:rsid w:val="00E71E99"/>
    <w:rsid w:val="00E80399"/>
    <w:rsid w:val="00E85441"/>
    <w:rsid w:val="00E919AD"/>
    <w:rsid w:val="00E93399"/>
    <w:rsid w:val="00E95A51"/>
    <w:rsid w:val="00E9644F"/>
    <w:rsid w:val="00E96639"/>
    <w:rsid w:val="00EA1943"/>
    <w:rsid w:val="00EA5C3B"/>
    <w:rsid w:val="00EA75E8"/>
    <w:rsid w:val="00EB4BA6"/>
    <w:rsid w:val="00EB5671"/>
    <w:rsid w:val="00EB5E34"/>
    <w:rsid w:val="00EB7F67"/>
    <w:rsid w:val="00EC2774"/>
    <w:rsid w:val="00EC77FD"/>
    <w:rsid w:val="00ED0618"/>
    <w:rsid w:val="00ED4CE6"/>
    <w:rsid w:val="00ED5C44"/>
    <w:rsid w:val="00ED6FF3"/>
    <w:rsid w:val="00EE4353"/>
    <w:rsid w:val="00EE5AC6"/>
    <w:rsid w:val="00EE62D1"/>
    <w:rsid w:val="00EE6DA6"/>
    <w:rsid w:val="00EF026B"/>
    <w:rsid w:val="00EF7CF5"/>
    <w:rsid w:val="00F01CBD"/>
    <w:rsid w:val="00F07D40"/>
    <w:rsid w:val="00F10B23"/>
    <w:rsid w:val="00F12521"/>
    <w:rsid w:val="00F125CC"/>
    <w:rsid w:val="00F1623C"/>
    <w:rsid w:val="00F2454B"/>
    <w:rsid w:val="00F24A99"/>
    <w:rsid w:val="00F262EC"/>
    <w:rsid w:val="00F26D80"/>
    <w:rsid w:val="00F34B4F"/>
    <w:rsid w:val="00F37608"/>
    <w:rsid w:val="00F419A7"/>
    <w:rsid w:val="00F41B71"/>
    <w:rsid w:val="00F438A8"/>
    <w:rsid w:val="00F55C5B"/>
    <w:rsid w:val="00F56371"/>
    <w:rsid w:val="00F57CCF"/>
    <w:rsid w:val="00F62227"/>
    <w:rsid w:val="00F64A33"/>
    <w:rsid w:val="00F65ECA"/>
    <w:rsid w:val="00F80540"/>
    <w:rsid w:val="00F828AD"/>
    <w:rsid w:val="00F829FB"/>
    <w:rsid w:val="00F87E55"/>
    <w:rsid w:val="00F91ABE"/>
    <w:rsid w:val="00F91BF6"/>
    <w:rsid w:val="00F9214B"/>
    <w:rsid w:val="00F92E2F"/>
    <w:rsid w:val="00F976B4"/>
    <w:rsid w:val="00FA31B1"/>
    <w:rsid w:val="00FA5517"/>
    <w:rsid w:val="00FA6517"/>
    <w:rsid w:val="00FB31BD"/>
    <w:rsid w:val="00FB3D61"/>
    <w:rsid w:val="00FB65A6"/>
    <w:rsid w:val="00FC1AE2"/>
    <w:rsid w:val="00FD7254"/>
    <w:rsid w:val="00FD742F"/>
    <w:rsid w:val="00FE166F"/>
    <w:rsid w:val="00FE377B"/>
    <w:rsid w:val="00FE3912"/>
    <w:rsid w:val="00FE675B"/>
    <w:rsid w:val="00FF3B0F"/>
    <w:rsid w:val="00FF437E"/>
    <w:rsid w:val="00FF540B"/>
    <w:rsid w:val="00FF6A2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List" w:uiPriority="0"/>
    <w:lsdException w:name="List Bullet" w:uiPriority="0"/>
    <w:lsdException w:name="List Number"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44070"/>
    <w:pPr>
      <w:keepNext/>
      <w:keepLines/>
      <w:numPr>
        <w:numId w:val="21"/>
      </w:numPr>
      <w:spacing w:before="100" w:beforeAutospacing="1" w:after="240"/>
      <w:ind w:left="431" w:hanging="431"/>
      <w:outlineLvl w:val="0"/>
    </w:pPr>
    <w:rPr>
      <w:rFonts w:eastAsia="Times New Roman" w:cstheme="minorHAnsi"/>
      <w:b/>
      <w:bCs/>
      <w:color w:val="365F91" w:themeColor="accent1" w:themeShade="BF"/>
      <w:sz w:val="32"/>
      <w:szCs w:val="32"/>
    </w:rPr>
  </w:style>
  <w:style w:type="paragraph" w:styleId="Heading2">
    <w:name w:val="heading 2"/>
    <w:basedOn w:val="Normal"/>
    <w:next w:val="Normal"/>
    <w:link w:val="Heading2Char"/>
    <w:autoRedefine/>
    <w:qFormat/>
    <w:rsid w:val="009F57FC"/>
    <w:pPr>
      <w:keepNext/>
      <w:numPr>
        <w:ilvl w:val="1"/>
        <w:numId w:val="21"/>
      </w:numPr>
      <w:spacing w:before="100" w:beforeAutospacing="1" w:after="100" w:afterAutospacing="1" w:line="240" w:lineRule="auto"/>
      <w:outlineLvl w:val="1"/>
    </w:pPr>
    <w:rPr>
      <w:rFonts w:eastAsia="Times New Roman" w:cstheme="minorHAnsi"/>
      <w:b/>
      <w:bCs/>
      <w:iCs/>
      <w:color w:val="365F91"/>
      <w:sz w:val="28"/>
      <w:szCs w:val="28"/>
      <w:lang w:eastAsia="x-none"/>
    </w:rPr>
  </w:style>
  <w:style w:type="paragraph" w:styleId="Heading3">
    <w:name w:val="heading 3"/>
    <w:aliases w:val="Heading 3.1."/>
    <w:basedOn w:val="Normal"/>
    <w:next w:val="Normal"/>
    <w:link w:val="Heading3Char"/>
    <w:unhideWhenUsed/>
    <w:qFormat/>
    <w:rsid w:val="00D6094E"/>
    <w:pPr>
      <w:keepNext/>
      <w:keepLines/>
      <w:numPr>
        <w:ilvl w:val="2"/>
        <w:numId w:val="21"/>
      </w:numPr>
      <w:spacing w:before="240" w:after="100" w:afterAutospacing="1"/>
      <w:outlineLvl w:val="2"/>
    </w:pPr>
    <w:rPr>
      <w:rFonts w:eastAsiaTheme="majorEastAsia" w:cstheme="minorHAnsi"/>
      <w:b/>
      <w:bCs/>
      <w:color w:val="365F91"/>
      <w:sz w:val="24"/>
      <w:szCs w:val="24"/>
    </w:rPr>
  </w:style>
  <w:style w:type="paragraph" w:styleId="Heading4">
    <w:name w:val="heading 4"/>
    <w:aliases w:val="h4,4,H4,h4 sub sub heading,h41,h42,Para4,(Alt+4),H41,(Alt+4)1,H42,(Alt+4)2,H43,(Alt+4)3,H44,(Alt+4)4,H45,(Alt+4)5,H411,(Alt+4)11,H421,(Alt+4)21,H431,(Alt+4)31,H46,(Alt+4)6,H412,(Alt+4)12,H422,(Alt+4)22,H432,(Alt+4)32,H47,(Alt+4)7"/>
    <w:basedOn w:val="Naslov5"/>
    <w:next w:val="Normal"/>
    <w:link w:val="Heading4Char"/>
    <w:qFormat/>
    <w:rsid w:val="00444070"/>
    <w:pPr>
      <w:numPr>
        <w:ilvl w:val="3"/>
        <w:numId w:val="21"/>
      </w:numPr>
      <w:spacing w:after="100"/>
      <w:ind w:left="862" w:hanging="862"/>
      <w:outlineLvl w:val="3"/>
    </w:pPr>
    <w:rPr>
      <w:rFonts w:asciiTheme="minorHAnsi" w:hAnsiTheme="minorHAnsi" w:cstheme="minorHAnsi"/>
      <w:color w:val="365F91"/>
    </w:rPr>
  </w:style>
  <w:style w:type="paragraph" w:styleId="Heading5">
    <w:name w:val="heading 5"/>
    <w:aliases w:val="Para5,h5,h51,h52,L5,H5,Level 3 - i,Document Title 2,Level 3 - (i)"/>
    <w:basedOn w:val="Naslov5"/>
    <w:next w:val="Normal"/>
    <w:link w:val="Heading5Char"/>
    <w:qFormat/>
    <w:rsid w:val="002C644B"/>
    <w:pPr>
      <w:numPr>
        <w:ilvl w:val="4"/>
        <w:numId w:val="21"/>
      </w:numPr>
      <w:outlineLvl w:val="4"/>
    </w:pPr>
    <w:rPr>
      <w:i/>
    </w:rPr>
  </w:style>
  <w:style w:type="paragraph" w:styleId="Heading6">
    <w:name w:val="heading 6"/>
    <w:aliases w:val="Legal Level 1.,L1 PIP,Name of Org,H6"/>
    <w:basedOn w:val="Normal"/>
    <w:next w:val="Normal"/>
    <w:link w:val="Heading6Char"/>
    <w:qFormat/>
    <w:rsid w:val="002C644B"/>
    <w:pPr>
      <w:numPr>
        <w:ilvl w:val="5"/>
        <w:numId w:val="21"/>
      </w:numPr>
      <w:spacing w:before="240" w:after="60" w:line="240" w:lineRule="auto"/>
      <w:jc w:val="both"/>
      <w:outlineLvl w:val="5"/>
    </w:pPr>
    <w:rPr>
      <w:rFonts w:ascii="Times New Roman" w:eastAsia="Times New Roman" w:hAnsi="Times New Roman" w:cs="Times New Roman"/>
      <w:b/>
      <w:bCs/>
      <w:lang w:eastAsia="x-none"/>
    </w:rPr>
  </w:style>
  <w:style w:type="paragraph" w:styleId="Heading7">
    <w:name w:val="heading 7"/>
    <w:aliases w:val="Legal Level 1.1.,L2 PIP,H7"/>
    <w:basedOn w:val="Normal"/>
    <w:next w:val="Normal"/>
    <w:link w:val="Heading7Char"/>
    <w:qFormat/>
    <w:rsid w:val="002C644B"/>
    <w:pPr>
      <w:numPr>
        <w:ilvl w:val="6"/>
        <w:numId w:val="21"/>
      </w:numPr>
      <w:spacing w:before="240" w:after="60" w:line="240" w:lineRule="auto"/>
      <w:jc w:val="both"/>
      <w:outlineLvl w:val="6"/>
    </w:pPr>
    <w:rPr>
      <w:rFonts w:ascii="Times New Roman" w:eastAsia="Times New Roman" w:hAnsi="Times New Roman" w:cs="Times New Roman"/>
      <w:sz w:val="24"/>
      <w:szCs w:val="24"/>
      <w:lang w:eastAsia="x-none"/>
    </w:rPr>
  </w:style>
  <w:style w:type="paragraph" w:styleId="Heading8">
    <w:name w:val="heading 8"/>
    <w:aliases w:val="cover doc subtitle,H8"/>
    <w:basedOn w:val="Normal"/>
    <w:next w:val="Normal"/>
    <w:link w:val="Heading8Char"/>
    <w:qFormat/>
    <w:rsid w:val="002C644B"/>
    <w:pPr>
      <w:numPr>
        <w:ilvl w:val="7"/>
        <w:numId w:val="21"/>
      </w:numPr>
      <w:spacing w:before="240" w:after="60" w:line="240" w:lineRule="auto"/>
      <w:jc w:val="both"/>
      <w:outlineLvl w:val="7"/>
    </w:pPr>
    <w:rPr>
      <w:rFonts w:ascii="Times New Roman" w:eastAsia="Times New Roman" w:hAnsi="Times New Roman" w:cs="Times New Roman"/>
      <w:i/>
      <w:iCs/>
      <w:sz w:val="24"/>
      <w:szCs w:val="24"/>
      <w:lang w:eastAsia="x-none"/>
    </w:rPr>
  </w:style>
  <w:style w:type="paragraph" w:styleId="Heading9">
    <w:name w:val="heading 9"/>
    <w:aliases w:val="H9"/>
    <w:basedOn w:val="Normal"/>
    <w:next w:val="Normal"/>
    <w:link w:val="Heading9Char"/>
    <w:qFormat/>
    <w:rsid w:val="002C644B"/>
    <w:pPr>
      <w:numPr>
        <w:ilvl w:val="8"/>
        <w:numId w:val="21"/>
      </w:numPr>
      <w:spacing w:before="240" w:after="60" w:line="240" w:lineRule="auto"/>
      <w:jc w:val="both"/>
      <w:outlineLvl w:val="8"/>
    </w:pPr>
    <w:rPr>
      <w:rFonts w:ascii="Arial" w:eastAsia="Times New Roman" w:hAnsi="Arial" w:cs="Times New Roman"/>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3B01F5"/>
    <w:rPr>
      <w:sz w:val="16"/>
      <w:szCs w:val="16"/>
    </w:rPr>
  </w:style>
  <w:style w:type="paragraph" w:styleId="CommentText">
    <w:name w:val="annotation text"/>
    <w:basedOn w:val="Normal"/>
    <w:link w:val="CommentTextChar"/>
    <w:unhideWhenUsed/>
    <w:rsid w:val="003B01F5"/>
    <w:pPr>
      <w:spacing w:line="240" w:lineRule="auto"/>
    </w:pPr>
    <w:rPr>
      <w:sz w:val="20"/>
      <w:szCs w:val="20"/>
    </w:rPr>
  </w:style>
  <w:style w:type="character" w:customStyle="1" w:styleId="CommentTextChar">
    <w:name w:val="Comment Text Char"/>
    <w:basedOn w:val="DefaultParagraphFont"/>
    <w:link w:val="CommentText"/>
    <w:uiPriority w:val="99"/>
    <w:rsid w:val="003B01F5"/>
    <w:rPr>
      <w:sz w:val="20"/>
      <w:szCs w:val="20"/>
    </w:rPr>
  </w:style>
  <w:style w:type="paragraph" w:styleId="CommentSubject">
    <w:name w:val="annotation subject"/>
    <w:basedOn w:val="CommentText"/>
    <w:next w:val="CommentText"/>
    <w:link w:val="CommentSubjectChar"/>
    <w:uiPriority w:val="99"/>
    <w:unhideWhenUsed/>
    <w:rsid w:val="003B01F5"/>
    <w:rPr>
      <w:b/>
      <w:bCs/>
    </w:rPr>
  </w:style>
  <w:style w:type="character" w:customStyle="1" w:styleId="CommentSubjectChar">
    <w:name w:val="Comment Subject Char"/>
    <w:basedOn w:val="CommentTextChar"/>
    <w:link w:val="CommentSubject"/>
    <w:uiPriority w:val="99"/>
    <w:rsid w:val="003B01F5"/>
    <w:rPr>
      <w:b/>
      <w:bCs/>
      <w:sz w:val="20"/>
      <w:szCs w:val="20"/>
    </w:rPr>
  </w:style>
  <w:style w:type="paragraph" w:styleId="BalloonText">
    <w:name w:val="Balloon Text"/>
    <w:basedOn w:val="Normal"/>
    <w:link w:val="BalloonTextChar"/>
    <w:unhideWhenUsed/>
    <w:rsid w:val="003B0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B01F5"/>
    <w:rPr>
      <w:rFonts w:ascii="Tahoma" w:hAnsi="Tahoma" w:cs="Tahoma"/>
      <w:sz w:val="16"/>
      <w:szCs w:val="16"/>
    </w:rPr>
  </w:style>
  <w:style w:type="paragraph" w:styleId="FootnoteText">
    <w:name w:val="footnote text"/>
    <w:basedOn w:val="Normal"/>
    <w:link w:val="FootnoteTextChar"/>
    <w:uiPriority w:val="99"/>
    <w:unhideWhenUsed/>
    <w:qFormat/>
    <w:rsid w:val="007E4343"/>
    <w:pPr>
      <w:spacing w:after="0" w:line="240" w:lineRule="auto"/>
    </w:pPr>
    <w:rPr>
      <w:sz w:val="20"/>
      <w:szCs w:val="20"/>
    </w:rPr>
  </w:style>
  <w:style w:type="character" w:customStyle="1" w:styleId="FootnoteTextChar">
    <w:name w:val="Footnote Text Char"/>
    <w:basedOn w:val="DefaultParagraphFont"/>
    <w:link w:val="FootnoteText"/>
    <w:uiPriority w:val="99"/>
    <w:rsid w:val="007E4343"/>
    <w:rPr>
      <w:sz w:val="20"/>
      <w:szCs w:val="20"/>
    </w:rPr>
  </w:style>
  <w:style w:type="character" w:styleId="FootnoteReference">
    <w:name w:val="footnote reference"/>
    <w:basedOn w:val="DefaultParagraphFont"/>
    <w:unhideWhenUsed/>
    <w:rsid w:val="007E4343"/>
    <w:rPr>
      <w:vertAlign w:val="superscript"/>
    </w:rPr>
  </w:style>
  <w:style w:type="paragraph" w:styleId="ListParagraph">
    <w:name w:val="List Paragraph"/>
    <w:basedOn w:val="Normal"/>
    <w:uiPriority w:val="34"/>
    <w:qFormat/>
    <w:rsid w:val="00551273"/>
    <w:pPr>
      <w:ind w:left="720"/>
      <w:contextualSpacing/>
    </w:pPr>
  </w:style>
  <w:style w:type="character" w:customStyle="1" w:styleId="Heading2Char">
    <w:name w:val="Heading 2 Char"/>
    <w:basedOn w:val="DefaultParagraphFont"/>
    <w:link w:val="Heading2"/>
    <w:rsid w:val="009F57FC"/>
    <w:rPr>
      <w:rFonts w:eastAsia="Times New Roman" w:cstheme="minorHAnsi"/>
      <w:b/>
      <w:bCs/>
      <w:iCs/>
      <w:color w:val="365F91"/>
      <w:sz w:val="28"/>
      <w:szCs w:val="28"/>
      <w:lang w:eastAsia="x-none"/>
    </w:rPr>
  </w:style>
  <w:style w:type="paragraph" w:styleId="Caption">
    <w:name w:val="caption"/>
    <w:basedOn w:val="Normal"/>
    <w:next w:val="Normal"/>
    <w:qFormat/>
    <w:rsid w:val="00A33286"/>
    <w:pPr>
      <w:spacing w:after="0" w:line="240" w:lineRule="auto"/>
      <w:jc w:val="center"/>
    </w:pPr>
    <w:rPr>
      <w:rFonts w:ascii="Times New Roman" w:eastAsia="Times New Roman" w:hAnsi="Times New Roman" w:cs="Times New Roman"/>
      <w:b/>
      <w:bCs/>
      <w:sz w:val="20"/>
      <w:szCs w:val="20"/>
      <w:lang w:val="en-GB"/>
    </w:rPr>
  </w:style>
  <w:style w:type="paragraph" w:customStyle="1" w:styleId="Question">
    <w:name w:val="Question"/>
    <w:basedOn w:val="Normal"/>
    <w:next w:val="BodyText"/>
    <w:link w:val="QuestionCar"/>
    <w:qFormat/>
    <w:rsid w:val="00A33286"/>
    <w:pPr>
      <w:numPr>
        <w:numId w:val="8"/>
      </w:numPr>
      <w:pBdr>
        <w:top w:val="single" w:sz="4" w:space="8" w:color="auto"/>
        <w:left w:val="single" w:sz="4" w:space="7" w:color="auto"/>
        <w:bottom w:val="single" w:sz="4" w:space="8" w:color="auto"/>
        <w:right w:val="single" w:sz="4" w:space="17" w:color="auto"/>
      </w:pBdr>
      <w:shd w:val="clear" w:color="auto" w:fill="FFFFCC"/>
      <w:suppressAutoHyphens/>
      <w:spacing w:before="480" w:after="720" w:line="288" w:lineRule="auto"/>
      <w:ind w:right="340"/>
      <w:jc w:val="both"/>
    </w:pPr>
    <w:rPr>
      <w:rFonts w:ascii="Arial" w:eastAsia="Times New Roman" w:hAnsi="Arial" w:cs="Times New Roman"/>
      <w:b/>
      <w:sz w:val="20"/>
      <w:lang w:val="x-none" w:eastAsia="x-none"/>
    </w:rPr>
  </w:style>
  <w:style w:type="character" w:customStyle="1" w:styleId="QuestionCar">
    <w:name w:val="Question Car"/>
    <w:link w:val="Question"/>
    <w:rsid w:val="00A33286"/>
    <w:rPr>
      <w:rFonts w:ascii="Arial" w:eastAsia="Times New Roman" w:hAnsi="Arial" w:cs="Times New Roman"/>
      <w:b/>
      <w:sz w:val="20"/>
      <w:shd w:val="clear" w:color="auto" w:fill="FFFFCC"/>
      <w:lang w:val="x-none" w:eastAsia="x-none"/>
    </w:rPr>
  </w:style>
  <w:style w:type="paragraph" w:styleId="BodyText">
    <w:name w:val="Body Text"/>
    <w:basedOn w:val="Normal"/>
    <w:link w:val="BodyTextChar"/>
    <w:unhideWhenUsed/>
    <w:qFormat/>
    <w:rsid w:val="00A33286"/>
    <w:pPr>
      <w:spacing w:after="120"/>
    </w:pPr>
  </w:style>
  <w:style w:type="character" w:customStyle="1" w:styleId="BodyTextChar">
    <w:name w:val="Body Text Char"/>
    <w:basedOn w:val="DefaultParagraphFont"/>
    <w:link w:val="BodyText"/>
    <w:rsid w:val="00A33286"/>
  </w:style>
  <w:style w:type="character" w:customStyle="1" w:styleId="Heading3Char">
    <w:name w:val="Heading 3 Char"/>
    <w:aliases w:val="Heading 3.1. Char"/>
    <w:basedOn w:val="DefaultParagraphFont"/>
    <w:link w:val="Heading3"/>
    <w:rsid w:val="00D6094E"/>
    <w:rPr>
      <w:rFonts w:eastAsiaTheme="majorEastAsia" w:cstheme="minorHAnsi"/>
      <w:b/>
      <w:bCs/>
      <w:color w:val="365F91"/>
      <w:sz w:val="24"/>
      <w:szCs w:val="24"/>
    </w:rPr>
  </w:style>
  <w:style w:type="character" w:customStyle="1" w:styleId="Heading1Char">
    <w:name w:val="Heading 1 Char"/>
    <w:basedOn w:val="DefaultParagraphFont"/>
    <w:link w:val="Heading1"/>
    <w:rsid w:val="00444070"/>
    <w:rPr>
      <w:rFonts w:eastAsia="Times New Roman" w:cstheme="minorHAnsi"/>
      <w:b/>
      <w:bCs/>
      <w:color w:val="365F91" w:themeColor="accent1" w:themeShade="BF"/>
      <w:sz w:val="32"/>
      <w:szCs w:val="32"/>
    </w:rPr>
  </w:style>
  <w:style w:type="character" w:customStyle="1" w:styleId="CommentTextChar1">
    <w:name w:val="Comment Text Char1"/>
    <w:rsid w:val="00466A35"/>
  </w:style>
  <w:style w:type="character" w:customStyle="1" w:styleId="hps">
    <w:name w:val="hps"/>
    <w:rsid w:val="00466A35"/>
  </w:style>
  <w:style w:type="paragraph" w:styleId="Header">
    <w:name w:val="header"/>
    <w:basedOn w:val="Normal"/>
    <w:link w:val="HeaderChar"/>
    <w:unhideWhenUsed/>
    <w:rsid w:val="00C22927"/>
    <w:pPr>
      <w:tabs>
        <w:tab w:val="center" w:pos="4536"/>
        <w:tab w:val="right" w:pos="9072"/>
      </w:tabs>
      <w:spacing w:after="0" w:line="240" w:lineRule="auto"/>
    </w:pPr>
  </w:style>
  <w:style w:type="character" w:customStyle="1" w:styleId="HeaderChar">
    <w:name w:val="Header Char"/>
    <w:basedOn w:val="DefaultParagraphFont"/>
    <w:link w:val="Header"/>
    <w:rsid w:val="00C22927"/>
  </w:style>
  <w:style w:type="paragraph" w:styleId="Footer">
    <w:name w:val="footer"/>
    <w:basedOn w:val="Normal"/>
    <w:link w:val="FooterChar"/>
    <w:uiPriority w:val="99"/>
    <w:unhideWhenUsed/>
    <w:rsid w:val="00C229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2927"/>
  </w:style>
  <w:style w:type="table" w:styleId="LightShading-Accent1">
    <w:name w:val="Light Shading Accent 1"/>
    <w:basedOn w:val="TableNormal"/>
    <w:uiPriority w:val="60"/>
    <w:rsid w:val="00D71F1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14F3C"/>
    <w:rPr>
      <w:color w:val="0000FF" w:themeColor="hyperlink"/>
      <w:u w:val="single"/>
    </w:rPr>
  </w:style>
  <w:style w:type="character" w:customStyle="1" w:styleId="Heading4Char">
    <w:name w:val="Heading 4 Char"/>
    <w:aliases w:val="h4 Char,4 Char,H4 Char,h4 sub sub heading Char,h41 Char,h42 Char,Para4 Char,(Alt+4) Char,H41 Char,(Alt+4)1 Char,H42 Char,(Alt+4)2 Char,H43 Char,(Alt+4)3 Char,H44 Char,(Alt+4)4 Char,H45 Char,(Alt+4)5 Char,H411 Char,(Alt+4)11 Char,H421 Char"/>
    <w:basedOn w:val="DefaultParagraphFont"/>
    <w:link w:val="Heading4"/>
    <w:rsid w:val="00444070"/>
    <w:rPr>
      <w:rFonts w:eastAsia="Times New Roman" w:cstheme="minorHAnsi"/>
      <w:b/>
      <w:bCs/>
      <w:iCs/>
      <w:color w:val="365F91"/>
      <w:sz w:val="24"/>
      <w:szCs w:val="24"/>
      <w:lang w:eastAsia="x-none"/>
    </w:rPr>
  </w:style>
  <w:style w:type="character" w:customStyle="1" w:styleId="Heading5Char">
    <w:name w:val="Heading 5 Char"/>
    <w:aliases w:val="Para5 Char,h5 Char,h51 Char,h52 Char,L5 Char,H5 Char,Level 3 - i Char,Document Title 2 Char,Level 3 - (i) Char"/>
    <w:basedOn w:val="DefaultParagraphFont"/>
    <w:link w:val="Heading5"/>
    <w:rsid w:val="002C644B"/>
    <w:rPr>
      <w:rFonts w:ascii="Times New Roman" w:eastAsia="Times New Roman" w:hAnsi="Times New Roman" w:cs="Times New Roman"/>
      <w:b/>
      <w:bCs/>
      <w:i/>
      <w:iCs/>
      <w:sz w:val="24"/>
      <w:szCs w:val="24"/>
      <w:lang w:eastAsia="x-none"/>
    </w:rPr>
  </w:style>
  <w:style w:type="character" w:customStyle="1" w:styleId="Heading6Char">
    <w:name w:val="Heading 6 Char"/>
    <w:aliases w:val="Legal Level 1. Char,L1 PIP Char,Name of Org Char,H6 Char"/>
    <w:basedOn w:val="DefaultParagraphFont"/>
    <w:link w:val="Heading6"/>
    <w:rsid w:val="002C644B"/>
    <w:rPr>
      <w:rFonts w:ascii="Times New Roman" w:eastAsia="Times New Roman" w:hAnsi="Times New Roman" w:cs="Times New Roman"/>
      <w:b/>
      <w:bCs/>
      <w:lang w:eastAsia="x-none"/>
    </w:rPr>
  </w:style>
  <w:style w:type="character" w:customStyle="1" w:styleId="Heading7Char">
    <w:name w:val="Heading 7 Char"/>
    <w:aliases w:val="Legal Level 1.1. Char,L2 PIP Char,H7 Char"/>
    <w:basedOn w:val="DefaultParagraphFont"/>
    <w:link w:val="Heading7"/>
    <w:rsid w:val="002C644B"/>
    <w:rPr>
      <w:rFonts w:ascii="Times New Roman" w:eastAsia="Times New Roman" w:hAnsi="Times New Roman" w:cs="Times New Roman"/>
      <w:sz w:val="24"/>
      <w:szCs w:val="24"/>
      <w:lang w:eastAsia="x-none"/>
    </w:rPr>
  </w:style>
  <w:style w:type="character" w:customStyle="1" w:styleId="Heading8Char">
    <w:name w:val="Heading 8 Char"/>
    <w:aliases w:val="cover doc subtitle Char,H8 Char"/>
    <w:basedOn w:val="DefaultParagraphFont"/>
    <w:link w:val="Heading8"/>
    <w:rsid w:val="002C644B"/>
    <w:rPr>
      <w:rFonts w:ascii="Times New Roman" w:eastAsia="Times New Roman" w:hAnsi="Times New Roman" w:cs="Times New Roman"/>
      <w:i/>
      <w:iCs/>
      <w:sz w:val="24"/>
      <w:szCs w:val="24"/>
      <w:lang w:eastAsia="x-none"/>
    </w:rPr>
  </w:style>
  <w:style w:type="character" w:customStyle="1" w:styleId="Heading9Char">
    <w:name w:val="Heading 9 Char"/>
    <w:aliases w:val="H9 Char"/>
    <w:basedOn w:val="DefaultParagraphFont"/>
    <w:link w:val="Heading9"/>
    <w:rsid w:val="002C644B"/>
    <w:rPr>
      <w:rFonts w:ascii="Arial" w:eastAsia="Times New Roman" w:hAnsi="Arial" w:cs="Times New Roman"/>
      <w:lang w:eastAsia="x-none"/>
    </w:rPr>
  </w:style>
  <w:style w:type="numbering" w:customStyle="1" w:styleId="NoList1">
    <w:name w:val="No List1"/>
    <w:next w:val="NoList"/>
    <w:uiPriority w:val="99"/>
    <w:semiHidden/>
    <w:unhideWhenUsed/>
    <w:rsid w:val="002C644B"/>
  </w:style>
  <w:style w:type="paragraph" w:styleId="TOC1">
    <w:name w:val="toc 1"/>
    <w:basedOn w:val="Normal"/>
    <w:next w:val="Normal"/>
    <w:autoRedefine/>
    <w:uiPriority w:val="39"/>
    <w:qFormat/>
    <w:rsid w:val="00192249"/>
    <w:pPr>
      <w:spacing w:before="240" w:after="240" w:line="240" w:lineRule="auto"/>
      <w:jc w:val="both"/>
    </w:pPr>
    <w:rPr>
      <w:rFonts w:eastAsia="Times New Roman" w:cs="Times New Roman"/>
      <w:b/>
      <w:bCs/>
      <w:caps/>
      <w:sz w:val="24"/>
      <w:szCs w:val="24"/>
      <w:lang w:eastAsia="hr-HR"/>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styleId="TOC2">
    <w:name w:val="toc 2"/>
    <w:basedOn w:val="Normal"/>
    <w:next w:val="Normal"/>
    <w:autoRedefine/>
    <w:uiPriority w:val="39"/>
    <w:qFormat/>
    <w:rsid w:val="00192249"/>
    <w:pPr>
      <w:tabs>
        <w:tab w:val="left" w:pos="720"/>
        <w:tab w:val="right" w:leader="dot" w:pos="9062"/>
      </w:tabs>
      <w:spacing w:before="120" w:after="120" w:line="240" w:lineRule="auto"/>
      <w:jc w:val="both"/>
    </w:pPr>
    <w:rPr>
      <w:rFonts w:ascii="Calibri" w:eastAsia="Times New Roman" w:hAnsi="Calibri" w:cs="Calibri"/>
      <w:bCs/>
      <w:sz w:val="24"/>
      <w:szCs w:val="20"/>
      <w:lang w:eastAsia="hr-HR"/>
    </w:rPr>
  </w:style>
  <w:style w:type="character" w:styleId="PageNumber">
    <w:name w:val="page number"/>
    <w:basedOn w:val="DefaultParagraphFont"/>
    <w:rsid w:val="002C644B"/>
  </w:style>
  <w:style w:type="paragraph" w:styleId="TOC3">
    <w:name w:val="toc 3"/>
    <w:basedOn w:val="Normal"/>
    <w:next w:val="Normal"/>
    <w:autoRedefine/>
    <w:uiPriority w:val="39"/>
    <w:rsid w:val="00192249"/>
    <w:pPr>
      <w:spacing w:before="120" w:after="120" w:line="240" w:lineRule="auto"/>
      <w:jc w:val="both"/>
    </w:pPr>
    <w:rPr>
      <w:rFonts w:ascii="Calibri" w:eastAsia="Times New Roman" w:hAnsi="Calibri" w:cs="Calibri"/>
      <w:szCs w:val="20"/>
      <w:lang w:eastAsia="hr-HR"/>
    </w:rPr>
  </w:style>
  <w:style w:type="table" w:styleId="TableGrid">
    <w:name w:val="Table Grid"/>
    <w:basedOn w:val="TableNormal"/>
    <w:rsid w:val="002C644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C644B"/>
    <w:pPr>
      <w:spacing w:before="100" w:beforeAutospacing="1" w:after="100" w:afterAutospacing="1" w:line="240" w:lineRule="auto"/>
      <w:jc w:val="both"/>
    </w:pPr>
    <w:rPr>
      <w:rFonts w:ascii="Times New Roman" w:eastAsia="Times New Roman" w:hAnsi="Times New Roman" w:cs="Times New Roman"/>
      <w:sz w:val="24"/>
      <w:szCs w:val="24"/>
      <w:lang w:eastAsia="hr-HR"/>
    </w:rPr>
  </w:style>
  <w:style w:type="character" w:styleId="FollowedHyperlink">
    <w:name w:val="FollowedHyperlink"/>
    <w:uiPriority w:val="99"/>
    <w:rsid w:val="002C644B"/>
    <w:rPr>
      <w:color w:val="800080"/>
      <w:u w:val="single"/>
      <w:lang w:val="hr-HR"/>
    </w:rPr>
  </w:style>
  <w:style w:type="paragraph" w:styleId="BodyText2">
    <w:name w:val="Body Text 2"/>
    <w:basedOn w:val="Normal"/>
    <w:link w:val="BodyText2Char"/>
    <w:rsid w:val="002C644B"/>
    <w:pPr>
      <w:spacing w:after="120" w:line="480" w:lineRule="auto"/>
      <w:jc w:val="both"/>
    </w:pPr>
    <w:rPr>
      <w:rFonts w:ascii="Times New Roman" w:eastAsia="Times New Roman" w:hAnsi="Times New Roman" w:cs="Times New Roman"/>
      <w:sz w:val="24"/>
      <w:szCs w:val="24"/>
      <w:lang w:eastAsia="hr-HR"/>
    </w:rPr>
  </w:style>
  <w:style w:type="character" w:customStyle="1" w:styleId="BodyText2Char">
    <w:name w:val="Body Text 2 Char"/>
    <w:basedOn w:val="DefaultParagraphFont"/>
    <w:link w:val="BodyText2"/>
    <w:rsid w:val="002C644B"/>
    <w:rPr>
      <w:rFonts w:ascii="Times New Roman" w:eastAsia="Times New Roman" w:hAnsi="Times New Roman" w:cs="Times New Roman"/>
      <w:sz w:val="24"/>
      <w:szCs w:val="24"/>
      <w:lang w:eastAsia="hr-HR"/>
    </w:rPr>
  </w:style>
  <w:style w:type="paragraph" w:styleId="TOC9">
    <w:name w:val="toc 9"/>
    <w:basedOn w:val="Normal"/>
    <w:next w:val="Normal"/>
    <w:autoRedefine/>
    <w:uiPriority w:val="39"/>
    <w:rsid w:val="002C644B"/>
    <w:pPr>
      <w:spacing w:after="0" w:line="240" w:lineRule="auto"/>
      <w:ind w:left="1680"/>
      <w:jc w:val="both"/>
    </w:pPr>
    <w:rPr>
      <w:rFonts w:ascii="Calibri" w:eastAsia="Times New Roman" w:hAnsi="Calibri" w:cs="Calibri"/>
      <w:sz w:val="20"/>
      <w:szCs w:val="20"/>
      <w:lang w:eastAsia="hr-HR"/>
    </w:rPr>
  </w:style>
  <w:style w:type="paragraph" w:customStyle="1" w:styleId="Naslov4">
    <w:name w:val="Naslov4"/>
    <w:basedOn w:val="Heading3"/>
    <w:rsid w:val="002C644B"/>
    <w:pPr>
      <w:keepLines w:val="0"/>
      <w:numPr>
        <w:numId w:val="0"/>
      </w:numPr>
      <w:suppressAutoHyphens/>
      <w:spacing w:after="120" w:line="288" w:lineRule="auto"/>
      <w:ind w:left="720" w:firstLine="709"/>
      <w:jc w:val="both"/>
    </w:pPr>
    <w:rPr>
      <w:rFonts w:ascii="Times New Roman" w:eastAsia="Times New Roman" w:hAnsi="Times New Roman" w:cs="Times New Roman"/>
      <w:iCs/>
      <w:color w:val="auto"/>
      <w:lang w:eastAsia="x-none"/>
    </w:rPr>
  </w:style>
  <w:style w:type="paragraph" w:customStyle="1" w:styleId="Naslov5">
    <w:name w:val="Naslov5"/>
    <w:basedOn w:val="Naslov4"/>
    <w:rsid w:val="002C644B"/>
    <w:pPr>
      <w:ind w:firstLine="1021"/>
    </w:pPr>
  </w:style>
  <w:style w:type="paragraph" w:customStyle="1" w:styleId="Char">
    <w:name w:val="Char"/>
    <w:basedOn w:val="Normal"/>
    <w:rsid w:val="002C644B"/>
    <w:pPr>
      <w:spacing w:after="160" w:line="240" w:lineRule="exact"/>
      <w:jc w:val="both"/>
    </w:pPr>
    <w:rPr>
      <w:rFonts w:ascii="Tahoma" w:eastAsia="Times New Roman" w:hAnsi="Tahoma" w:cs="Times New Roman"/>
      <w:sz w:val="20"/>
      <w:szCs w:val="20"/>
    </w:rPr>
  </w:style>
  <w:style w:type="paragraph" w:customStyle="1" w:styleId="CharChar">
    <w:name w:val="Char Char"/>
    <w:basedOn w:val="Normal"/>
    <w:rsid w:val="002C644B"/>
    <w:pPr>
      <w:spacing w:after="160" w:line="240" w:lineRule="exact"/>
      <w:jc w:val="both"/>
    </w:pPr>
    <w:rPr>
      <w:rFonts w:ascii="Tahoma" w:eastAsia="Times New Roman" w:hAnsi="Tahoma" w:cs="Times New Roman"/>
      <w:sz w:val="20"/>
      <w:szCs w:val="20"/>
    </w:rPr>
  </w:style>
  <w:style w:type="paragraph" w:customStyle="1" w:styleId="Default">
    <w:name w:val="Default"/>
    <w:rsid w:val="002C644B"/>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Terminacija1">
    <w:name w:val="Terminacija1"/>
    <w:basedOn w:val="Normal"/>
    <w:rsid w:val="002C644B"/>
    <w:pPr>
      <w:spacing w:after="0" w:line="240" w:lineRule="auto"/>
      <w:ind w:left="360" w:hanging="360"/>
      <w:jc w:val="both"/>
    </w:pPr>
    <w:rPr>
      <w:rFonts w:ascii="Times New Roman" w:eastAsia="Times New Roman" w:hAnsi="Times New Roman" w:cs="Times New Roman"/>
      <w:b/>
      <w:sz w:val="32"/>
      <w:szCs w:val="32"/>
      <w:lang w:eastAsia="hr-HR"/>
    </w:rPr>
  </w:style>
  <w:style w:type="paragraph" w:customStyle="1" w:styleId="Termiancija2">
    <w:name w:val="Termiancija2"/>
    <w:basedOn w:val="Normal"/>
    <w:rsid w:val="002C644B"/>
    <w:pPr>
      <w:spacing w:after="0" w:line="240" w:lineRule="auto"/>
      <w:jc w:val="both"/>
    </w:pPr>
    <w:rPr>
      <w:rFonts w:ascii="Times New Roman" w:eastAsia="Times New Roman" w:hAnsi="Times New Roman" w:cs="Times New Roman"/>
      <w:b/>
      <w:sz w:val="26"/>
      <w:szCs w:val="26"/>
      <w:lang w:eastAsia="hr-HR"/>
    </w:rPr>
  </w:style>
  <w:style w:type="paragraph" w:styleId="HTMLPreformatted">
    <w:name w:val="HTML Preformatted"/>
    <w:basedOn w:val="BodyText"/>
    <w:link w:val="HTMLPreformattedChar"/>
    <w:semiHidden/>
    <w:rsid w:val="002C644B"/>
    <w:pPr>
      <w:keepNext/>
      <w:spacing w:before="12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semiHidden/>
    <w:rsid w:val="002C644B"/>
    <w:rPr>
      <w:rFonts w:ascii="Courier New" w:eastAsia="Times New Roman" w:hAnsi="Courier New" w:cs="Courier New"/>
      <w:sz w:val="20"/>
      <w:szCs w:val="20"/>
      <w:lang w:eastAsia="sl-SI"/>
    </w:rPr>
  </w:style>
  <w:style w:type="paragraph" w:customStyle="1" w:styleId="Odstavek">
    <w:name w:val="Odstavek"/>
    <w:basedOn w:val="Normal"/>
    <w:rsid w:val="002C644B"/>
    <w:pPr>
      <w:spacing w:before="240" w:after="0" w:line="260" w:lineRule="exact"/>
      <w:jc w:val="both"/>
    </w:pPr>
    <w:rPr>
      <w:rFonts w:ascii="Arial" w:eastAsia="Times New Roman" w:hAnsi="Arial" w:cs="Times New Roman"/>
      <w:sz w:val="20"/>
      <w:szCs w:val="20"/>
      <w:lang w:eastAsia="en-GB"/>
    </w:rPr>
  </w:style>
  <w:style w:type="character" w:customStyle="1" w:styleId="longtext1">
    <w:name w:val="long_text1"/>
    <w:rsid w:val="002C644B"/>
    <w:rPr>
      <w:sz w:val="20"/>
      <w:szCs w:val="20"/>
      <w:lang w:val="hr-HR"/>
    </w:rPr>
  </w:style>
  <w:style w:type="paragraph" w:customStyle="1" w:styleId="CharChar1CharCharCharCharCharCharCharChar">
    <w:name w:val="Char Char1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customStyle="1" w:styleId="Paragraphedeliste">
    <w:name w:val="Paragraphe de liste"/>
    <w:basedOn w:val="Normal"/>
    <w:uiPriority w:val="34"/>
    <w:qFormat/>
    <w:rsid w:val="002C644B"/>
    <w:pPr>
      <w:spacing w:after="0" w:line="240" w:lineRule="auto"/>
      <w:ind w:left="708"/>
      <w:jc w:val="both"/>
    </w:pPr>
    <w:rPr>
      <w:rFonts w:ascii="Times New Roman" w:eastAsia="Times New Roman" w:hAnsi="Times New Roman" w:cs="Times New Roman"/>
      <w:sz w:val="24"/>
      <w:szCs w:val="24"/>
      <w:lang w:eastAsia="hr-HR"/>
    </w:rPr>
  </w:style>
  <w:style w:type="paragraph" w:styleId="EndnoteText">
    <w:name w:val="endnote text"/>
    <w:basedOn w:val="Normal"/>
    <w:link w:val="EndnoteTextChar"/>
    <w:rsid w:val="002C644B"/>
    <w:pPr>
      <w:spacing w:after="0" w:line="240" w:lineRule="auto"/>
      <w:jc w:val="both"/>
    </w:pPr>
    <w:rPr>
      <w:rFonts w:ascii="Times New Roman" w:eastAsia="Times New Roman" w:hAnsi="Times New Roman" w:cs="Times New Roman"/>
      <w:sz w:val="20"/>
      <w:szCs w:val="20"/>
      <w:lang w:eastAsia="hr-HR"/>
    </w:rPr>
  </w:style>
  <w:style w:type="character" w:customStyle="1" w:styleId="EndnoteTextChar">
    <w:name w:val="Endnote Text Char"/>
    <w:basedOn w:val="DefaultParagraphFont"/>
    <w:link w:val="EndnoteText"/>
    <w:rsid w:val="002C644B"/>
    <w:rPr>
      <w:rFonts w:ascii="Times New Roman" w:eastAsia="Times New Roman" w:hAnsi="Times New Roman" w:cs="Times New Roman"/>
      <w:sz w:val="20"/>
      <w:szCs w:val="20"/>
      <w:lang w:eastAsia="hr-HR"/>
    </w:rPr>
  </w:style>
  <w:style w:type="character" w:styleId="EndnoteReference">
    <w:name w:val="endnote reference"/>
    <w:rsid w:val="002C644B"/>
    <w:rPr>
      <w:vertAlign w:val="superscript"/>
      <w:lang w:val="hr-HR"/>
    </w:rPr>
  </w:style>
  <w:style w:type="character" w:styleId="Emphasis">
    <w:name w:val="Emphasis"/>
    <w:qFormat/>
    <w:rsid w:val="002C644B"/>
    <w:rPr>
      <w:i/>
      <w:iCs/>
      <w:lang w:val="hr-HR"/>
    </w:rPr>
  </w:style>
  <w:style w:type="character" w:customStyle="1" w:styleId="tabletextfield">
    <w:name w:val="tabletextfield"/>
    <w:basedOn w:val="DefaultParagraphFont"/>
    <w:rsid w:val="002C644B"/>
  </w:style>
  <w:style w:type="character" w:customStyle="1" w:styleId="FooterChar1">
    <w:name w:val="Footer Char1"/>
    <w:uiPriority w:val="99"/>
    <w:rsid w:val="002C644B"/>
    <w:rPr>
      <w:sz w:val="24"/>
      <w:szCs w:val="24"/>
      <w:lang w:val="hr-HR"/>
    </w:rPr>
  </w:style>
  <w:style w:type="paragraph" w:styleId="TOC4">
    <w:name w:val="toc 4"/>
    <w:basedOn w:val="Normal"/>
    <w:next w:val="Normal"/>
    <w:autoRedefine/>
    <w:uiPriority w:val="39"/>
    <w:rsid w:val="008A4CE5"/>
    <w:pPr>
      <w:tabs>
        <w:tab w:val="left" w:pos="960"/>
        <w:tab w:val="right" w:leader="dot" w:pos="9062"/>
      </w:tabs>
      <w:spacing w:before="120" w:after="120" w:line="240" w:lineRule="auto"/>
      <w:jc w:val="both"/>
    </w:pPr>
    <w:rPr>
      <w:rFonts w:ascii="Calibri" w:eastAsia="Times New Roman" w:hAnsi="Calibri" w:cs="Calibri"/>
      <w:noProof/>
      <w:szCs w:val="20"/>
      <w:lang w:eastAsia="hr-HR"/>
    </w:rPr>
  </w:style>
  <w:style w:type="paragraph" w:styleId="TOC5">
    <w:name w:val="toc 5"/>
    <w:basedOn w:val="Normal"/>
    <w:next w:val="Normal"/>
    <w:autoRedefine/>
    <w:uiPriority w:val="39"/>
    <w:rsid w:val="002C644B"/>
    <w:pPr>
      <w:spacing w:after="0" w:line="240" w:lineRule="auto"/>
      <w:ind w:left="720"/>
      <w:jc w:val="both"/>
    </w:pPr>
    <w:rPr>
      <w:rFonts w:ascii="Calibri" w:eastAsia="Times New Roman" w:hAnsi="Calibri" w:cs="Calibri"/>
      <w:sz w:val="20"/>
      <w:szCs w:val="20"/>
      <w:lang w:eastAsia="hr-HR"/>
    </w:rPr>
  </w:style>
  <w:style w:type="paragraph" w:styleId="TOC6">
    <w:name w:val="toc 6"/>
    <w:basedOn w:val="Normal"/>
    <w:next w:val="Normal"/>
    <w:autoRedefine/>
    <w:uiPriority w:val="39"/>
    <w:rsid w:val="002C644B"/>
    <w:pPr>
      <w:spacing w:after="0" w:line="240" w:lineRule="auto"/>
      <w:ind w:left="960"/>
      <w:jc w:val="both"/>
    </w:pPr>
    <w:rPr>
      <w:rFonts w:ascii="Calibri" w:eastAsia="Times New Roman" w:hAnsi="Calibri" w:cs="Calibri"/>
      <w:sz w:val="20"/>
      <w:szCs w:val="20"/>
      <w:lang w:eastAsia="hr-HR"/>
    </w:rPr>
  </w:style>
  <w:style w:type="paragraph" w:styleId="TOC7">
    <w:name w:val="toc 7"/>
    <w:basedOn w:val="Normal"/>
    <w:next w:val="Normal"/>
    <w:autoRedefine/>
    <w:uiPriority w:val="39"/>
    <w:rsid w:val="002C644B"/>
    <w:pPr>
      <w:spacing w:after="0" w:line="240" w:lineRule="auto"/>
      <w:ind w:left="1200"/>
      <w:jc w:val="both"/>
    </w:pPr>
    <w:rPr>
      <w:rFonts w:ascii="Calibri" w:eastAsia="Times New Roman" w:hAnsi="Calibri" w:cs="Calibri"/>
      <w:sz w:val="20"/>
      <w:szCs w:val="20"/>
      <w:lang w:eastAsia="hr-HR"/>
    </w:rPr>
  </w:style>
  <w:style w:type="paragraph" w:styleId="TOC8">
    <w:name w:val="toc 8"/>
    <w:basedOn w:val="Normal"/>
    <w:next w:val="Normal"/>
    <w:autoRedefine/>
    <w:uiPriority w:val="39"/>
    <w:rsid w:val="002C644B"/>
    <w:pPr>
      <w:spacing w:after="0" w:line="240" w:lineRule="auto"/>
      <w:ind w:left="1440"/>
      <w:jc w:val="both"/>
    </w:pPr>
    <w:rPr>
      <w:rFonts w:ascii="Calibri" w:eastAsia="Times New Roman" w:hAnsi="Calibri" w:cs="Calibri"/>
      <w:sz w:val="20"/>
      <w:szCs w:val="20"/>
      <w:lang w:eastAsia="hr-HR"/>
    </w:rPr>
  </w:style>
  <w:style w:type="paragraph" w:customStyle="1" w:styleId="Numtext1">
    <w:name w:val="Numtext 1"/>
    <w:basedOn w:val="Normal"/>
    <w:link w:val="Numtext1Char"/>
    <w:qFormat/>
    <w:rsid w:val="002C644B"/>
    <w:pPr>
      <w:suppressAutoHyphens/>
      <w:spacing w:before="120" w:after="120" w:line="288" w:lineRule="auto"/>
      <w:ind w:left="1152" w:hanging="432"/>
      <w:jc w:val="both"/>
    </w:pPr>
    <w:rPr>
      <w:rFonts w:ascii="Arial" w:eastAsia="Times New Roman" w:hAnsi="Arial" w:cs="Times New Roman"/>
      <w:iCs/>
      <w:sz w:val="20"/>
      <w:lang w:eastAsia="ar-SA"/>
    </w:rPr>
  </w:style>
  <w:style w:type="paragraph" w:customStyle="1" w:styleId="Numtext2">
    <w:name w:val="Numtext2"/>
    <w:basedOn w:val="Normal"/>
    <w:link w:val="Numtext2Char"/>
    <w:qFormat/>
    <w:rsid w:val="002C644B"/>
    <w:pPr>
      <w:suppressAutoHyphens/>
      <w:spacing w:before="120" w:after="120" w:line="288" w:lineRule="auto"/>
      <w:ind w:left="1872" w:hanging="432"/>
      <w:jc w:val="both"/>
    </w:pPr>
    <w:rPr>
      <w:rFonts w:ascii="Arial" w:eastAsia="Times New Roman" w:hAnsi="Arial" w:cs="Times New Roman"/>
      <w:iCs/>
      <w:sz w:val="20"/>
      <w:lang w:eastAsia="ar-SA"/>
    </w:rPr>
  </w:style>
  <w:style w:type="character" w:customStyle="1" w:styleId="Numtext1Char">
    <w:name w:val="Numtext 1 Char"/>
    <w:link w:val="Numtext1"/>
    <w:rsid w:val="002C644B"/>
    <w:rPr>
      <w:rFonts w:ascii="Arial" w:eastAsia="Times New Roman" w:hAnsi="Arial" w:cs="Times New Roman"/>
      <w:iCs/>
      <w:sz w:val="20"/>
      <w:lang w:eastAsia="ar-SA"/>
    </w:rPr>
  </w:style>
  <w:style w:type="paragraph" w:customStyle="1" w:styleId="TableH1">
    <w:name w:val="TableH1"/>
    <w:basedOn w:val="Normal"/>
    <w:link w:val="TableH1Char"/>
    <w:qFormat/>
    <w:rsid w:val="002C644B"/>
    <w:pPr>
      <w:spacing w:before="60" w:after="60" w:line="288" w:lineRule="auto"/>
      <w:jc w:val="center"/>
    </w:pPr>
    <w:rPr>
      <w:rFonts w:ascii="Arial" w:eastAsia="PMingLiU" w:hAnsi="Arial" w:cs="Times New Roman"/>
      <w:b/>
      <w:bCs/>
      <w:color w:val="FFFFFF"/>
      <w:sz w:val="16"/>
      <w:szCs w:val="16"/>
      <w:lang w:eastAsia="zh-TW"/>
    </w:rPr>
  </w:style>
  <w:style w:type="paragraph" w:customStyle="1" w:styleId="Tabletext">
    <w:name w:val="Table text"/>
    <w:basedOn w:val="Normal"/>
    <w:link w:val="TabletextChar"/>
    <w:qFormat/>
    <w:rsid w:val="002C644B"/>
    <w:pPr>
      <w:spacing w:before="60" w:after="60" w:line="288" w:lineRule="auto"/>
      <w:jc w:val="both"/>
    </w:pPr>
    <w:rPr>
      <w:rFonts w:ascii="Arial" w:eastAsia="PMingLiU" w:hAnsi="Arial" w:cs="Times New Roman"/>
      <w:sz w:val="16"/>
      <w:szCs w:val="16"/>
      <w:lang w:eastAsia="zh-TW"/>
    </w:rPr>
  </w:style>
  <w:style w:type="character" w:customStyle="1" w:styleId="TableH1Char">
    <w:name w:val="TableH1 Char"/>
    <w:link w:val="TableH1"/>
    <w:rsid w:val="002C644B"/>
    <w:rPr>
      <w:rFonts w:ascii="Arial" w:eastAsia="PMingLiU" w:hAnsi="Arial" w:cs="Times New Roman"/>
      <w:b/>
      <w:bCs/>
      <w:color w:val="FFFFFF"/>
      <w:sz w:val="16"/>
      <w:szCs w:val="16"/>
      <w:lang w:eastAsia="zh-TW"/>
    </w:rPr>
  </w:style>
  <w:style w:type="character" w:customStyle="1" w:styleId="TabletextChar">
    <w:name w:val="Table text Char"/>
    <w:link w:val="Tabletext"/>
    <w:rsid w:val="002C644B"/>
    <w:rPr>
      <w:rFonts w:ascii="Arial" w:eastAsia="PMingLiU" w:hAnsi="Arial" w:cs="Times New Roman"/>
      <w:sz w:val="16"/>
      <w:szCs w:val="16"/>
      <w:lang w:eastAsia="zh-TW"/>
    </w:rPr>
  </w:style>
  <w:style w:type="paragraph" w:customStyle="1" w:styleId="Quotation">
    <w:name w:val="Quotation"/>
    <w:basedOn w:val="Normal"/>
    <w:next w:val="BodyText"/>
    <w:link w:val="QuotationChar"/>
    <w:qFormat/>
    <w:rsid w:val="002C644B"/>
    <w:pPr>
      <w:suppressAutoHyphens/>
      <w:spacing w:before="120" w:after="120" w:line="288" w:lineRule="auto"/>
      <w:ind w:left="1260" w:right="1159"/>
      <w:jc w:val="both"/>
    </w:pPr>
    <w:rPr>
      <w:rFonts w:ascii="Arial" w:eastAsia="Times New Roman" w:hAnsi="Arial" w:cs="Times New Roman"/>
      <w:i/>
      <w:sz w:val="20"/>
      <w:lang w:eastAsia="ar-SA"/>
    </w:rPr>
  </w:style>
  <w:style w:type="character" w:customStyle="1" w:styleId="QuotationChar">
    <w:name w:val="Quotation Char"/>
    <w:link w:val="Quotation"/>
    <w:rsid w:val="002C644B"/>
    <w:rPr>
      <w:rFonts w:ascii="Arial" w:eastAsia="Times New Roman" w:hAnsi="Arial" w:cs="Times New Roman"/>
      <w:i/>
      <w:sz w:val="20"/>
      <w:lang w:eastAsia="ar-SA"/>
    </w:rPr>
  </w:style>
  <w:style w:type="paragraph" w:customStyle="1" w:styleId="Source">
    <w:name w:val="Source"/>
    <w:basedOn w:val="Normal"/>
    <w:next w:val="BodyText"/>
    <w:link w:val="SourceChar"/>
    <w:qFormat/>
    <w:rsid w:val="002C644B"/>
    <w:pPr>
      <w:keepNext/>
      <w:spacing w:before="120" w:after="360" w:line="240" w:lineRule="auto"/>
      <w:jc w:val="center"/>
    </w:pPr>
    <w:rPr>
      <w:rFonts w:ascii="Arial" w:eastAsia="Times New Roman" w:hAnsi="Arial" w:cs="Times New Roman"/>
      <w:sz w:val="16"/>
      <w:szCs w:val="18"/>
      <w:lang w:eastAsia="en-GB"/>
    </w:rPr>
  </w:style>
  <w:style w:type="character" w:customStyle="1" w:styleId="SourceChar">
    <w:name w:val="Source Char"/>
    <w:link w:val="Source"/>
    <w:rsid w:val="002C644B"/>
    <w:rPr>
      <w:rFonts w:ascii="Arial" w:eastAsia="Times New Roman" w:hAnsi="Arial" w:cs="Times New Roman"/>
      <w:sz w:val="16"/>
      <w:szCs w:val="18"/>
      <w:lang w:eastAsia="en-GB"/>
    </w:rPr>
  </w:style>
  <w:style w:type="character" w:customStyle="1" w:styleId="Subtitle2Char">
    <w:name w:val="Subtitle 2 Char"/>
    <w:link w:val="Subtitle2"/>
    <w:locked/>
    <w:rsid w:val="002C644B"/>
    <w:rPr>
      <w:rFonts w:ascii="Arial" w:hAnsi="Arial" w:cs="Arial"/>
      <w:b/>
      <w:i/>
      <w:szCs w:val="24"/>
      <w:lang w:eastAsia="ar-SA"/>
    </w:rPr>
  </w:style>
  <w:style w:type="paragraph" w:customStyle="1" w:styleId="Subtitle2">
    <w:name w:val="Subtitle 2"/>
    <w:basedOn w:val="Normal"/>
    <w:next w:val="BodyText"/>
    <w:link w:val="Subtitle2Char"/>
    <w:qFormat/>
    <w:rsid w:val="002C644B"/>
    <w:pPr>
      <w:suppressAutoHyphens/>
      <w:spacing w:before="360" w:after="240" w:line="288" w:lineRule="auto"/>
      <w:jc w:val="both"/>
    </w:pPr>
    <w:rPr>
      <w:rFonts w:ascii="Arial" w:hAnsi="Arial" w:cs="Arial"/>
      <w:b/>
      <w:i/>
      <w:szCs w:val="24"/>
      <w:lang w:eastAsia="ar-SA"/>
    </w:rPr>
  </w:style>
  <w:style w:type="character" w:customStyle="1" w:styleId="Subtitle1Char">
    <w:name w:val="Subtitle 1 Char"/>
    <w:link w:val="Subtitle1"/>
    <w:locked/>
    <w:rsid w:val="002C644B"/>
    <w:rPr>
      <w:rFonts w:ascii="Arial" w:hAnsi="Arial" w:cs="Arial"/>
      <w:b/>
      <w:szCs w:val="24"/>
    </w:rPr>
  </w:style>
  <w:style w:type="paragraph" w:customStyle="1" w:styleId="Subtitle1">
    <w:name w:val="Subtitle 1"/>
    <w:basedOn w:val="Normal"/>
    <w:next w:val="BodyText"/>
    <w:link w:val="Subtitle1Char"/>
    <w:qFormat/>
    <w:rsid w:val="002C644B"/>
    <w:pPr>
      <w:suppressAutoHyphens/>
      <w:spacing w:before="360" w:after="240" w:line="288" w:lineRule="auto"/>
      <w:jc w:val="both"/>
    </w:pPr>
    <w:rPr>
      <w:rFonts w:ascii="Arial" w:hAnsi="Arial" w:cs="Arial"/>
      <w:b/>
      <w:szCs w:val="24"/>
    </w:rPr>
  </w:style>
  <w:style w:type="paragraph" w:customStyle="1" w:styleId="Numtext20">
    <w:name w:val="Numtext 2"/>
    <w:basedOn w:val="Normal"/>
    <w:link w:val="Numtext2Char0"/>
    <w:qFormat/>
    <w:rsid w:val="002C644B"/>
    <w:pPr>
      <w:suppressAutoHyphens/>
      <w:spacing w:before="120" w:after="120" w:line="288" w:lineRule="auto"/>
      <w:ind w:left="1985" w:hanging="284"/>
      <w:jc w:val="both"/>
    </w:pPr>
    <w:rPr>
      <w:rFonts w:ascii="Arial" w:eastAsia="Times New Roman" w:hAnsi="Arial" w:cs="Times New Roman"/>
      <w:iCs/>
      <w:sz w:val="20"/>
      <w:lang w:eastAsia="ar-SA"/>
    </w:rPr>
  </w:style>
  <w:style w:type="paragraph" w:styleId="Title">
    <w:name w:val="Title"/>
    <w:basedOn w:val="Normal"/>
    <w:next w:val="Normal"/>
    <w:link w:val="TitleChar"/>
    <w:qFormat/>
    <w:rsid w:val="002C644B"/>
    <w:pPr>
      <w:spacing w:before="240" w:after="60" w:line="240" w:lineRule="auto"/>
      <w:jc w:val="center"/>
      <w:outlineLvl w:val="0"/>
    </w:pPr>
    <w:rPr>
      <w:rFonts w:ascii="Cambria" w:eastAsia="Times New Roman" w:hAnsi="Cambria" w:cs="Times New Roman"/>
      <w:b/>
      <w:bCs/>
      <w:kern w:val="28"/>
      <w:sz w:val="32"/>
      <w:szCs w:val="32"/>
      <w:lang w:eastAsia="hr-HR"/>
    </w:rPr>
  </w:style>
  <w:style w:type="character" w:customStyle="1" w:styleId="TitleChar">
    <w:name w:val="Title Char"/>
    <w:basedOn w:val="DefaultParagraphFont"/>
    <w:link w:val="Title"/>
    <w:rsid w:val="002C644B"/>
    <w:rPr>
      <w:rFonts w:ascii="Cambria" w:eastAsia="Times New Roman" w:hAnsi="Cambria" w:cs="Times New Roman"/>
      <w:b/>
      <w:bCs/>
      <w:kern w:val="28"/>
      <w:sz w:val="32"/>
      <w:szCs w:val="32"/>
      <w:lang w:eastAsia="hr-HR"/>
    </w:rPr>
  </w:style>
  <w:style w:type="character" w:customStyle="1" w:styleId="WW8Num1z0">
    <w:name w:val="WW8Num1z0"/>
    <w:rsid w:val="002C644B"/>
    <w:rPr>
      <w:rFonts w:cs="Times New Roman"/>
      <w:lang w:val="hr-HR"/>
    </w:rPr>
  </w:style>
  <w:style w:type="character" w:customStyle="1" w:styleId="WW8Num2z0">
    <w:name w:val="WW8Num2z0"/>
    <w:rsid w:val="002C644B"/>
    <w:rPr>
      <w:rFonts w:ascii="Symbol" w:hAnsi="Symbol"/>
      <w:lang w:val="hr-HR"/>
    </w:rPr>
  </w:style>
  <w:style w:type="character" w:customStyle="1" w:styleId="WW8Num3z0">
    <w:name w:val="WW8Num3z0"/>
    <w:rsid w:val="002C644B"/>
    <w:rPr>
      <w:rFonts w:ascii="Symbol" w:hAnsi="Symbol"/>
      <w:lang w:val="hr-HR"/>
    </w:rPr>
  </w:style>
  <w:style w:type="character" w:customStyle="1" w:styleId="WW8Num3z1">
    <w:name w:val="WW8Num3z1"/>
    <w:rsid w:val="002C644B"/>
    <w:rPr>
      <w:rFonts w:ascii="Courier New" w:hAnsi="Courier New" w:cs="Courier New"/>
      <w:lang w:val="hr-HR"/>
    </w:rPr>
  </w:style>
  <w:style w:type="character" w:customStyle="1" w:styleId="WW8Num3z2">
    <w:name w:val="WW8Num3z2"/>
    <w:rsid w:val="002C644B"/>
    <w:rPr>
      <w:rFonts w:ascii="Wingdings" w:hAnsi="Wingdings"/>
      <w:lang w:val="hr-HR"/>
    </w:rPr>
  </w:style>
  <w:style w:type="character" w:customStyle="1" w:styleId="WW8Num4z0">
    <w:name w:val="WW8Num4z0"/>
    <w:rsid w:val="002C644B"/>
    <w:rPr>
      <w:rFonts w:cs="Times New Roman"/>
      <w:lang w:val="hr-HR"/>
    </w:rPr>
  </w:style>
  <w:style w:type="character" w:customStyle="1" w:styleId="WW8Num5z0">
    <w:name w:val="WW8Num5z0"/>
    <w:rsid w:val="002C644B"/>
    <w:rPr>
      <w:rFonts w:ascii="Symbol" w:hAnsi="Symbol"/>
      <w:lang w:val="hr-HR"/>
    </w:rPr>
  </w:style>
  <w:style w:type="character" w:customStyle="1" w:styleId="WW8Num6z0">
    <w:name w:val="WW8Num6z0"/>
    <w:rsid w:val="002C644B"/>
    <w:rPr>
      <w:rFonts w:ascii="Symbol" w:hAnsi="Symbol"/>
      <w:lang w:val="hr-HR"/>
    </w:rPr>
  </w:style>
  <w:style w:type="character" w:customStyle="1" w:styleId="WW8Num9z0">
    <w:name w:val="WW8Num9z0"/>
    <w:rsid w:val="002C644B"/>
    <w:rPr>
      <w:lang w:val="hr-HR"/>
    </w:rPr>
  </w:style>
  <w:style w:type="character" w:customStyle="1" w:styleId="WW8Num10z0">
    <w:name w:val="WW8Num10z0"/>
    <w:rsid w:val="002C644B"/>
    <w:rPr>
      <w:rFonts w:ascii="Symbol" w:hAnsi="Symbol"/>
      <w:lang w:val="hr-HR"/>
    </w:rPr>
  </w:style>
  <w:style w:type="character" w:customStyle="1" w:styleId="WW8Num11z0">
    <w:name w:val="WW8Num11z0"/>
    <w:rsid w:val="002C644B"/>
    <w:rPr>
      <w:rFonts w:ascii="Calibri" w:hAnsi="Calibri"/>
      <w:lang w:val="hr-HR"/>
    </w:rPr>
  </w:style>
  <w:style w:type="character" w:customStyle="1" w:styleId="WW8Num11z1">
    <w:name w:val="WW8Num11z1"/>
    <w:rsid w:val="002C644B"/>
    <w:rPr>
      <w:rFonts w:ascii="Courier New" w:hAnsi="Courier New"/>
      <w:lang w:val="hr-HR"/>
    </w:rPr>
  </w:style>
  <w:style w:type="character" w:customStyle="1" w:styleId="WW8Num11z2">
    <w:name w:val="WW8Num11z2"/>
    <w:rsid w:val="002C644B"/>
    <w:rPr>
      <w:rFonts w:ascii="Wingdings" w:hAnsi="Wingdings"/>
      <w:lang w:val="hr-HR"/>
    </w:rPr>
  </w:style>
  <w:style w:type="character" w:customStyle="1" w:styleId="WW8Num11z3">
    <w:name w:val="WW8Num11z3"/>
    <w:rsid w:val="002C644B"/>
    <w:rPr>
      <w:rFonts w:ascii="Symbol" w:hAnsi="Symbol"/>
      <w:lang w:val="hr-HR"/>
    </w:rPr>
  </w:style>
  <w:style w:type="character" w:customStyle="1" w:styleId="WW8Num12z0">
    <w:name w:val="WW8Num12z0"/>
    <w:rsid w:val="002C644B"/>
    <w:rPr>
      <w:rFonts w:ascii="Courier New" w:hAnsi="Courier New" w:cs="Courier New"/>
      <w:lang w:val="hr-HR"/>
    </w:rPr>
  </w:style>
  <w:style w:type="character" w:customStyle="1" w:styleId="WW8Num13z0">
    <w:name w:val="WW8Num13z0"/>
    <w:rsid w:val="002C644B"/>
    <w:rPr>
      <w:rFonts w:ascii="Symbol" w:hAnsi="Symbol"/>
      <w:lang w:val="hr-HR"/>
    </w:rPr>
  </w:style>
  <w:style w:type="character" w:customStyle="1" w:styleId="WW8Num13z1">
    <w:name w:val="WW8Num13z1"/>
    <w:rsid w:val="002C644B"/>
    <w:rPr>
      <w:rFonts w:ascii="Courier New" w:hAnsi="Courier New" w:cs="Courier New"/>
      <w:lang w:val="hr-HR"/>
    </w:rPr>
  </w:style>
  <w:style w:type="character" w:customStyle="1" w:styleId="WW8Num13z2">
    <w:name w:val="WW8Num13z2"/>
    <w:rsid w:val="002C644B"/>
    <w:rPr>
      <w:rFonts w:ascii="Wingdings" w:hAnsi="Wingdings"/>
      <w:lang w:val="hr-HR"/>
    </w:rPr>
  </w:style>
  <w:style w:type="character" w:customStyle="1" w:styleId="WW8Num14z0">
    <w:name w:val="WW8Num14z0"/>
    <w:rsid w:val="002C644B"/>
    <w:rPr>
      <w:rFonts w:ascii="Symbol" w:hAnsi="Symbol"/>
      <w:lang w:val="hr-HR"/>
    </w:rPr>
  </w:style>
  <w:style w:type="character" w:customStyle="1" w:styleId="WW8Num15z0">
    <w:name w:val="WW8Num15z0"/>
    <w:rsid w:val="002C644B"/>
    <w:rPr>
      <w:rFonts w:ascii="Symbol" w:hAnsi="Symbol"/>
      <w:lang w:val="hr-HR"/>
    </w:rPr>
  </w:style>
  <w:style w:type="character" w:customStyle="1" w:styleId="WW8Num18z0">
    <w:name w:val="WW8Num18z0"/>
    <w:rsid w:val="002C644B"/>
    <w:rPr>
      <w:rFonts w:ascii="Symbol" w:hAnsi="Symbol"/>
      <w:lang w:val="hr-HR"/>
    </w:rPr>
  </w:style>
  <w:style w:type="character" w:customStyle="1" w:styleId="WW8Num18z1">
    <w:name w:val="WW8Num18z1"/>
    <w:rsid w:val="002C644B"/>
    <w:rPr>
      <w:rFonts w:ascii="Courier New" w:hAnsi="Courier New" w:cs="Courier New"/>
      <w:lang w:val="hr-HR"/>
    </w:rPr>
  </w:style>
  <w:style w:type="character" w:customStyle="1" w:styleId="WW8Num18z2">
    <w:name w:val="WW8Num18z2"/>
    <w:rsid w:val="002C644B"/>
    <w:rPr>
      <w:rFonts w:ascii="Wingdings" w:hAnsi="Wingdings"/>
      <w:lang w:val="hr-HR"/>
    </w:rPr>
  </w:style>
  <w:style w:type="character" w:customStyle="1" w:styleId="WW8Num19z0">
    <w:name w:val="WW8Num19z0"/>
    <w:rsid w:val="002C644B"/>
    <w:rPr>
      <w:rFonts w:cs="Times New Roman"/>
      <w:lang w:val="hr-HR"/>
    </w:rPr>
  </w:style>
  <w:style w:type="character" w:customStyle="1" w:styleId="WW8Num19z1">
    <w:name w:val="WW8Num19z1"/>
    <w:rsid w:val="002C644B"/>
    <w:rPr>
      <w:rFonts w:ascii="Courier New" w:hAnsi="Courier New" w:cs="Courier New"/>
      <w:lang w:val="hr-HR"/>
    </w:rPr>
  </w:style>
  <w:style w:type="character" w:customStyle="1" w:styleId="WW8Num19z2">
    <w:name w:val="WW8Num19z2"/>
    <w:rsid w:val="002C644B"/>
    <w:rPr>
      <w:rFonts w:ascii="Wingdings" w:hAnsi="Wingdings"/>
      <w:lang w:val="hr-HR"/>
    </w:rPr>
  </w:style>
  <w:style w:type="character" w:customStyle="1" w:styleId="WW8Num20z0">
    <w:name w:val="WW8Num20z0"/>
    <w:rsid w:val="002C644B"/>
    <w:rPr>
      <w:rFonts w:ascii="Symbol" w:hAnsi="Symbol"/>
      <w:lang w:val="hr-HR"/>
    </w:rPr>
  </w:style>
  <w:style w:type="character" w:customStyle="1" w:styleId="WW8Num20z1">
    <w:name w:val="WW8Num20z1"/>
    <w:rsid w:val="002C644B"/>
    <w:rPr>
      <w:rFonts w:ascii="Courier New" w:hAnsi="Courier New" w:cs="Courier New"/>
      <w:lang w:val="hr-HR"/>
    </w:rPr>
  </w:style>
  <w:style w:type="character" w:customStyle="1" w:styleId="WW8Num20z2">
    <w:name w:val="WW8Num20z2"/>
    <w:rsid w:val="002C644B"/>
    <w:rPr>
      <w:rFonts w:ascii="Wingdings" w:hAnsi="Wingdings"/>
      <w:lang w:val="hr-HR"/>
    </w:rPr>
  </w:style>
  <w:style w:type="character" w:customStyle="1" w:styleId="WW8Num21z0">
    <w:name w:val="WW8Num21z0"/>
    <w:rsid w:val="002C644B"/>
    <w:rPr>
      <w:rFonts w:ascii="Courier New" w:hAnsi="Courier New" w:cs="Courier New"/>
      <w:lang w:val="hr-HR"/>
    </w:rPr>
  </w:style>
  <w:style w:type="character" w:customStyle="1" w:styleId="WW8Num21z1">
    <w:name w:val="WW8Num21z1"/>
    <w:rsid w:val="002C644B"/>
    <w:rPr>
      <w:rFonts w:ascii="Courier New" w:hAnsi="Courier New" w:cs="Courier New"/>
      <w:lang w:val="hr-HR"/>
    </w:rPr>
  </w:style>
  <w:style w:type="character" w:customStyle="1" w:styleId="WW8Num21z2">
    <w:name w:val="WW8Num21z2"/>
    <w:rsid w:val="002C644B"/>
    <w:rPr>
      <w:rFonts w:ascii="Wingdings" w:hAnsi="Wingdings"/>
      <w:lang w:val="hr-HR"/>
    </w:rPr>
  </w:style>
  <w:style w:type="character" w:customStyle="1" w:styleId="WW8Num22z0">
    <w:name w:val="WW8Num22z0"/>
    <w:rsid w:val="002C644B"/>
    <w:rPr>
      <w:rFonts w:ascii="Symbol" w:hAnsi="Symbol"/>
      <w:lang w:val="hr-HR"/>
    </w:rPr>
  </w:style>
  <w:style w:type="character" w:customStyle="1" w:styleId="WW8Num22z1">
    <w:name w:val="WW8Num22z1"/>
    <w:rsid w:val="002C644B"/>
    <w:rPr>
      <w:rFonts w:ascii="Courier New" w:hAnsi="Courier New" w:cs="Courier New"/>
      <w:lang w:val="hr-HR"/>
    </w:rPr>
  </w:style>
  <w:style w:type="character" w:customStyle="1" w:styleId="WW8Num22z2">
    <w:name w:val="WW8Num22z2"/>
    <w:rsid w:val="002C644B"/>
    <w:rPr>
      <w:rFonts w:ascii="Wingdings" w:hAnsi="Wingdings"/>
      <w:lang w:val="hr-HR"/>
    </w:rPr>
  </w:style>
  <w:style w:type="character" w:customStyle="1" w:styleId="WW8Num23z0">
    <w:name w:val="WW8Num23z0"/>
    <w:rsid w:val="002C644B"/>
    <w:rPr>
      <w:rFonts w:ascii="Courier New" w:hAnsi="Courier New" w:cs="Courier New"/>
      <w:lang w:val="hr-HR"/>
    </w:rPr>
  </w:style>
  <w:style w:type="character" w:customStyle="1" w:styleId="WW8Num23z1">
    <w:name w:val="WW8Num23z1"/>
    <w:rsid w:val="002C644B"/>
    <w:rPr>
      <w:rFonts w:ascii="Courier New" w:hAnsi="Courier New" w:cs="Courier New"/>
      <w:lang w:val="hr-HR"/>
    </w:rPr>
  </w:style>
  <w:style w:type="character" w:customStyle="1" w:styleId="WW8Num23z2">
    <w:name w:val="WW8Num23z2"/>
    <w:rsid w:val="002C644B"/>
    <w:rPr>
      <w:rFonts w:ascii="Wingdings" w:hAnsi="Wingdings"/>
      <w:lang w:val="hr-HR"/>
    </w:rPr>
  </w:style>
  <w:style w:type="character" w:customStyle="1" w:styleId="WW8Num24z0">
    <w:name w:val="WW8Num24z0"/>
    <w:rsid w:val="002C644B"/>
    <w:rPr>
      <w:lang w:val="hr-HR"/>
    </w:rPr>
  </w:style>
  <w:style w:type="character" w:customStyle="1" w:styleId="WW8Num24z1">
    <w:name w:val="WW8Num24z1"/>
    <w:rsid w:val="002C644B"/>
    <w:rPr>
      <w:rFonts w:ascii="Courier New" w:hAnsi="Courier New" w:cs="Courier New"/>
      <w:lang w:val="hr-HR"/>
    </w:rPr>
  </w:style>
  <w:style w:type="character" w:customStyle="1" w:styleId="WW8Num24z2">
    <w:name w:val="WW8Num24z2"/>
    <w:rsid w:val="002C644B"/>
    <w:rPr>
      <w:rFonts w:ascii="Wingdings" w:hAnsi="Wingdings"/>
      <w:lang w:val="hr-HR"/>
    </w:rPr>
  </w:style>
  <w:style w:type="character" w:customStyle="1" w:styleId="DefaultParagraphFont2">
    <w:name w:val="Default Paragraph Font2"/>
    <w:rsid w:val="002C644B"/>
  </w:style>
  <w:style w:type="character" w:customStyle="1" w:styleId="WW8Num7z0">
    <w:name w:val="WW8Num7z0"/>
    <w:rsid w:val="002C644B"/>
    <w:rPr>
      <w:rFonts w:ascii="Symbol" w:hAnsi="Symbol"/>
      <w:lang w:val="hr-HR"/>
    </w:rPr>
  </w:style>
  <w:style w:type="character" w:customStyle="1" w:styleId="WW8Num8z0">
    <w:name w:val="WW8Num8z0"/>
    <w:rsid w:val="002C644B"/>
    <w:rPr>
      <w:rFonts w:ascii="Symbol" w:hAnsi="Symbol"/>
      <w:lang w:val="hr-HR"/>
    </w:rPr>
  </w:style>
  <w:style w:type="character" w:customStyle="1" w:styleId="WW8Num12z2">
    <w:name w:val="WW8Num12z2"/>
    <w:rsid w:val="002C644B"/>
    <w:rPr>
      <w:rFonts w:ascii="Wingdings" w:hAnsi="Wingdings"/>
      <w:lang w:val="hr-HR"/>
    </w:rPr>
  </w:style>
  <w:style w:type="character" w:customStyle="1" w:styleId="WW8Num12z3">
    <w:name w:val="WW8Num12z3"/>
    <w:rsid w:val="002C644B"/>
    <w:rPr>
      <w:rFonts w:ascii="Symbol" w:hAnsi="Symbol"/>
      <w:lang w:val="hr-HR"/>
    </w:rPr>
  </w:style>
  <w:style w:type="character" w:customStyle="1" w:styleId="WW8Num14z1">
    <w:name w:val="WW8Num14z1"/>
    <w:rsid w:val="002C644B"/>
    <w:rPr>
      <w:rFonts w:ascii="Courier New" w:hAnsi="Courier New" w:cs="Courier New"/>
      <w:lang w:val="hr-HR"/>
    </w:rPr>
  </w:style>
  <w:style w:type="character" w:customStyle="1" w:styleId="WW8Num14z2">
    <w:name w:val="WW8Num14z2"/>
    <w:rsid w:val="002C644B"/>
    <w:rPr>
      <w:rFonts w:ascii="Wingdings" w:hAnsi="Wingdings"/>
      <w:lang w:val="hr-HR"/>
    </w:rPr>
  </w:style>
  <w:style w:type="character" w:customStyle="1" w:styleId="WW8Num15z1">
    <w:name w:val="WW8Num15z1"/>
    <w:rsid w:val="002C644B"/>
    <w:rPr>
      <w:rFonts w:ascii="Courier New" w:hAnsi="Courier New" w:cs="Courier New"/>
      <w:lang w:val="hr-HR"/>
    </w:rPr>
  </w:style>
  <w:style w:type="character" w:customStyle="1" w:styleId="WW8Num15z2">
    <w:name w:val="WW8Num15z2"/>
    <w:rsid w:val="002C644B"/>
    <w:rPr>
      <w:rFonts w:ascii="Wingdings" w:hAnsi="Wingdings"/>
      <w:lang w:val="hr-HR"/>
    </w:rPr>
  </w:style>
  <w:style w:type="character" w:customStyle="1" w:styleId="WW8Num16z0">
    <w:name w:val="WW8Num16z0"/>
    <w:rsid w:val="002C644B"/>
    <w:rPr>
      <w:rFonts w:cs="Times New Roman"/>
      <w:lang w:val="hr-HR"/>
    </w:rPr>
  </w:style>
  <w:style w:type="character" w:customStyle="1" w:styleId="WW8Num17z0">
    <w:name w:val="WW8Num17z0"/>
    <w:rsid w:val="002C644B"/>
    <w:rPr>
      <w:rFonts w:ascii="Arial" w:eastAsia="Times New Roman" w:hAnsi="Arial"/>
      <w:lang w:val="hr-HR"/>
    </w:rPr>
  </w:style>
  <w:style w:type="character" w:customStyle="1" w:styleId="WW8Num17z1">
    <w:name w:val="WW8Num17z1"/>
    <w:rsid w:val="002C644B"/>
    <w:rPr>
      <w:rFonts w:ascii="Courier New" w:hAnsi="Courier New"/>
      <w:lang w:val="hr-HR"/>
    </w:rPr>
  </w:style>
  <w:style w:type="character" w:customStyle="1" w:styleId="WW8Num17z2">
    <w:name w:val="WW8Num17z2"/>
    <w:rsid w:val="002C644B"/>
    <w:rPr>
      <w:rFonts w:ascii="Wingdings" w:hAnsi="Wingdings"/>
      <w:lang w:val="hr-HR"/>
    </w:rPr>
  </w:style>
  <w:style w:type="character" w:customStyle="1" w:styleId="WW8Num17z3">
    <w:name w:val="WW8Num17z3"/>
    <w:rsid w:val="002C644B"/>
    <w:rPr>
      <w:rFonts w:ascii="Symbol" w:hAnsi="Symbol"/>
      <w:lang w:val="hr-HR"/>
    </w:rPr>
  </w:style>
  <w:style w:type="character" w:customStyle="1" w:styleId="WW8Num21z3">
    <w:name w:val="WW8Num21z3"/>
    <w:rsid w:val="002C644B"/>
    <w:rPr>
      <w:rFonts w:ascii="Symbol" w:hAnsi="Symbol"/>
      <w:lang w:val="hr-HR"/>
    </w:rPr>
  </w:style>
  <w:style w:type="character" w:customStyle="1" w:styleId="WW8Num23z3">
    <w:name w:val="WW8Num23z3"/>
    <w:rsid w:val="002C644B"/>
    <w:rPr>
      <w:rFonts w:ascii="Symbol" w:hAnsi="Symbol"/>
      <w:lang w:val="hr-HR"/>
    </w:rPr>
  </w:style>
  <w:style w:type="character" w:customStyle="1" w:styleId="WW8Num25z0">
    <w:name w:val="WW8Num25z0"/>
    <w:rsid w:val="002C644B"/>
    <w:rPr>
      <w:rFonts w:ascii="Symbol" w:hAnsi="Symbol"/>
      <w:lang w:val="hr-HR"/>
    </w:rPr>
  </w:style>
  <w:style w:type="character" w:customStyle="1" w:styleId="WW8Num25z1">
    <w:name w:val="WW8Num25z1"/>
    <w:rsid w:val="002C644B"/>
    <w:rPr>
      <w:rFonts w:ascii="Courier New" w:hAnsi="Courier New" w:cs="Courier New"/>
      <w:lang w:val="hr-HR"/>
    </w:rPr>
  </w:style>
  <w:style w:type="character" w:customStyle="1" w:styleId="WW8Num25z2">
    <w:name w:val="WW8Num25z2"/>
    <w:rsid w:val="002C644B"/>
    <w:rPr>
      <w:rFonts w:ascii="Wingdings" w:hAnsi="Wingdings"/>
      <w:lang w:val="hr-HR"/>
    </w:rPr>
  </w:style>
  <w:style w:type="character" w:customStyle="1" w:styleId="WW8Num26z0">
    <w:name w:val="WW8Num26z0"/>
    <w:rsid w:val="002C644B"/>
    <w:rPr>
      <w:rFonts w:ascii="Calibri" w:eastAsia="Times New Roman" w:hAnsi="Calibri"/>
      <w:lang w:val="hr-HR"/>
    </w:rPr>
  </w:style>
  <w:style w:type="character" w:customStyle="1" w:styleId="WW8Num26z1">
    <w:name w:val="WW8Num26z1"/>
    <w:rsid w:val="002C644B"/>
    <w:rPr>
      <w:rFonts w:ascii="Courier New" w:hAnsi="Courier New"/>
      <w:lang w:val="hr-HR"/>
    </w:rPr>
  </w:style>
  <w:style w:type="character" w:customStyle="1" w:styleId="WW8Num26z2">
    <w:name w:val="WW8Num26z2"/>
    <w:rsid w:val="002C644B"/>
    <w:rPr>
      <w:rFonts w:ascii="Wingdings" w:hAnsi="Wingdings"/>
      <w:lang w:val="hr-HR"/>
    </w:rPr>
  </w:style>
  <w:style w:type="character" w:customStyle="1" w:styleId="WW8Num26z3">
    <w:name w:val="WW8Num26z3"/>
    <w:rsid w:val="002C644B"/>
    <w:rPr>
      <w:rFonts w:ascii="Symbol" w:hAnsi="Symbol"/>
      <w:lang w:val="hr-HR"/>
    </w:rPr>
  </w:style>
  <w:style w:type="character" w:customStyle="1" w:styleId="WW8Num27z0">
    <w:name w:val="WW8Num27z0"/>
    <w:rsid w:val="002C644B"/>
    <w:rPr>
      <w:rFonts w:ascii="Symbol" w:hAnsi="Symbol"/>
      <w:lang w:val="hr-HR"/>
    </w:rPr>
  </w:style>
  <w:style w:type="character" w:customStyle="1" w:styleId="WW8Num27z1">
    <w:name w:val="WW8Num27z1"/>
    <w:rsid w:val="002C644B"/>
    <w:rPr>
      <w:rFonts w:ascii="Courier New" w:hAnsi="Courier New" w:cs="Courier New"/>
      <w:lang w:val="hr-HR"/>
    </w:rPr>
  </w:style>
  <w:style w:type="character" w:customStyle="1" w:styleId="WW8Num27z2">
    <w:name w:val="WW8Num27z2"/>
    <w:rsid w:val="002C644B"/>
    <w:rPr>
      <w:rFonts w:ascii="Wingdings" w:hAnsi="Wingdings"/>
      <w:lang w:val="hr-HR"/>
    </w:rPr>
  </w:style>
  <w:style w:type="character" w:customStyle="1" w:styleId="WW8Num28z0">
    <w:name w:val="WW8Num28z0"/>
    <w:rsid w:val="002C644B"/>
    <w:rPr>
      <w:rFonts w:ascii="Symbol" w:hAnsi="Symbol"/>
      <w:lang w:val="hr-HR"/>
    </w:rPr>
  </w:style>
  <w:style w:type="character" w:customStyle="1" w:styleId="WW8Num28z1">
    <w:name w:val="WW8Num28z1"/>
    <w:rsid w:val="002C644B"/>
    <w:rPr>
      <w:rFonts w:ascii="Courier New" w:hAnsi="Courier New" w:cs="Courier New"/>
      <w:lang w:val="hr-HR"/>
    </w:rPr>
  </w:style>
  <w:style w:type="character" w:customStyle="1" w:styleId="WW8Num28z2">
    <w:name w:val="WW8Num28z2"/>
    <w:rsid w:val="002C644B"/>
    <w:rPr>
      <w:rFonts w:ascii="Wingdings" w:hAnsi="Wingdings"/>
      <w:lang w:val="hr-HR"/>
    </w:rPr>
  </w:style>
  <w:style w:type="character" w:customStyle="1" w:styleId="WW8Num29z0">
    <w:name w:val="WW8Num29z0"/>
    <w:rsid w:val="002C644B"/>
    <w:rPr>
      <w:rFonts w:ascii="Courier New" w:hAnsi="Courier New" w:cs="Courier New"/>
      <w:lang w:val="hr-HR"/>
    </w:rPr>
  </w:style>
  <w:style w:type="character" w:customStyle="1" w:styleId="WW8Num29z2">
    <w:name w:val="WW8Num29z2"/>
    <w:rsid w:val="002C644B"/>
    <w:rPr>
      <w:rFonts w:ascii="Wingdings" w:hAnsi="Wingdings"/>
      <w:lang w:val="hr-HR"/>
    </w:rPr>
  </w:style>
  <w:style w:type="character" w:customStyle="1" w:styleId="WW8Num29z3">
    <w:name w:val="WW8Num29z3"/>
    <w:rsid w:val="002C644B"/>
    <w:rPr>
      <w:rFonts w:ascii="Symbol" w:hAnsi="Symbol"/>
      <w:lang w:val="hr-HR"/>
    </w:rPr>
  </w:style>
  <w:style w:type="character" w:customStyle="1" w:styleId="WW8Num30z0">
    <w:name w:val="WW8Num30z0"/>
    <w:rsid w:val="002C644B"/>
    <w:rPr>
      <w:rFonts w:ascii="Symbol" w:hAnsi="Symbol"/>
      <w:lang w:val="hr-HR"/>
    </w:rPr>
  </w:style>
  <w:style w:type="character" w:customStyle="1" w:styleId="WW8Num30z1">
    <w:name w:val="WW8Num30z1"/>
    <w:rsid w:val="002C644B"/>
    <w:rPr>
      <w:rFonts w:ascii="Courier New" w:hAnsi="Courier New" w:cs="Courier New"/>
      <w:lang w:val="hr-HR"/>
    </w:rPr>
  </w:style>
  <w:style w:type="character" w:customStyle="1" w:styleId="WW8Num30z2">
    <w:name w:val="WW8Num30z2"/>
    <w:rsid w:val="002C644B"/>
    <w:rPr>
      <w:rFonts w:ascii="Wingdings" w:hAnsi="Wingdings"/>
      <w:lang w:val="hr-HR"/>
    </w:rPr>
  </w:style>
  <w:style w:type="character" w:customStyle="1" w:styleId="WW8Num31z0">
    <w:name w:val="WW8Num31z0"/>
    <w:rsid w:val="002C644B"/>
    <w:rPr>
      <w:rFonts w:cs="Times New Roman"/>
      <w:lang w:val="hr-HR"/>
    </w:rPr>
  </w:style>
  <w:style w:type="character" w:customStyle="1" w:styleId="WW8Num32z0">
    <w:name w:val="WW8Num32z0"/>
    <w:rsid w:val="002C644B"/>
    <w:rPr>
      <w:rFonts w:ascii="Courier New" w:hAnsi="Courier New" w:cs="Courier New"/>
      <w:lang w:val="hr-HR"/>
    </w:rPr>
  </w:style>
  <w:style w:type="character" w:customStyle="1" w:styleId="WW8Num32z2">
    <w:name w:val="WW8Num32z2"/>
    <w:rsid w:val="002C644B"/>
    <w:rPr>
      <w:rFonts w:ascii="Wingdings" w:hAnsi="Wingdings"/>
      <w:lang w:val="hr-HR"/>
    </w:rPr>
  </w:style>
  <w:style w:type="character" w:customStyle="1" w:styleId="WW8Num32z3">
    <w:name w:val="WW8Num32z3"/>
    <w:rsid w:val="002C644B"/>
    <w:rPr>
      <w:rFonts w:ascii="Symbol" w:hAnsi="Symbol"/>
      <w:lang w:val="hr-HR"/>
    </w:rPr>
  </w:style>
  <w:style w:type="character" w:customStyle="1" w:styleId="WW8Num33z0">
    <w:name w:val="WW8Num33z0"/>
    <w:rsid w:val="002C644B"/>
    <w:rPr>
      <w:rFonts w:ascii="Symbol" w:hAnsi="Symbol"/>
      <w:lang w:val="hr-HR"/>
    </w:rPr>
  </w:style>
  <w:style w:type="character" w:customStyle="1" w:styleId="WW8Num33z1">
    <w:name w:val="WW8Num33z1"/>
    <w:rsid w:val="002C644B"/>
    <w:rPr>
      <w:rFonts w:ascii="Courier New" w:hAnsi="Courier New" w:cs="Courier New"/>
      <w:lang w:val="hr-HR"/>
    </w:rPr>
  </w:style>
  <w:style w:type="character" w:customStyle="1" w:styleId="WW8Num33z2">
    <w:name w:val="WW8Num33z2"/>
    <w:rsid w:val="002C644B"/>
    <w:rPr>
      <w:rFonts w:ascii="Wingdings" w:hAnsi="Wingdings"/>
      <w:lang w:val="hr-HR"/>
    </w:rPr>
  </w:style>
  <w:style w:type="character" w:customStyle="1" w:styleId="WW8Num34z0">
    <w:name w:val="WW8Num34z0"/>
    <w:rsid w:val="002C644B"/>
    <w:rPr>
      <w:rFonts w:ascii="Symbol" w:hAnsi="Symbol"/>
      <w:lang w:val="hr-HR"/>
    </w:rPr>
  </w:style>
  <w:style w:type="character" w:customStyle="1" w:styleId="WW8Num34z1">
    <w:name w:val="WW8Num34z1"/>
    <w:rsid w:val="002C644B"/>
    <w:rPr>
      <w:rFonts w:ascii="Courier New" w:hAnsi="Courier New" w:cs="Courier New"/>
      <w:lang w:val="hr-HR"/>
    </w:rPr>
  </w:style>
  <w:style w:type="character" w:customStyle="1" w:styleId="WW8Num34z2">
    <w:name w:val="WW8Num34z2"/>
    <w:rsid w:val="002C644B"/>
    <w:rPr>
      <w:rFonts w:ascii="Wingdings" w:hAnsi="Wingdings"/>
      <w:lang w:val="hr-HR"/>
    </w:rPr>
  </w:style>
  <w:style w:type="character" w:customStyle="1" w:styleId="WW8Num35z0">
    <w:name w:val="WW8Num35z0"/>
    <w:rsid w:val="002C644B"/>
    <w:rPr>
      <w:rFonts w:ascii="Symbol" w:hAnsi="Symbol"/>
      <w:lang w:val="hr-HR"/>
    </w:rPr>
  </w:style>
  <w:style w:type="character" w:customStyle="1" w:styleId="WW8Num35z1">
    <w:name w:val="WW8Num35z1"/>
    <w:rsid w:val="002C644B"/>
    <w:rPr>
      <w:rFonts w:ascii="Courier New" w:hAnsi="Courier New" w:cs="Courier New"/>
      <w:lang w:val="hr-HR"/>
    </w:rPr>
  </w:style>
  <w:style w:type="character" w:customStyle="1" w:styleId="WW8Num35z2">
    <w:name w:val="WW8Num35z2"/>
    <w:rsid w:val="002C644B"/>
    <w:rPr>
      <w:rFonts w:ascii="Wingdings" w:hAnsi="Wingdings"/>
      <w:lang w:val="hr-HR"/>
    </w:rPr>
  </w:style>
  <w:style w:type="character" w:customStyle="1" w:styleId="WW8Num36z0">
    <w:name w:val="WW8Num36z0"/>
    <w:rsid w:val="002C644B"/>
    <w:rPr>
      <w:rFonts w:ascii="Symbol" w:hAnsi="Symbol"/>
      <w:lang w:val="hr-HR"/>
    </w:rPr>
  </w:style>
  <w:style w:type="character" w:customStyle="1" w:styleId="WW8Num36z1">
    <w:name w:val="WW8Num36z1"/>
    <w:rsid w:val="002C644B"/>
    <w:rPr>
      <w:rFonts w:ascii="Courier New" w:hAnsi="Courier New" w:cs="Courier New"/>
      <w:lang w:val="hr-HR"/>
    </w:rPr>
  </w:style>
  <w:style w:type="character" w:customStyle="1" w:styleId="WW8Num36z2">
    <w:name w:val="WW8Num36z2"/>
    <w:rsid w:val="002C644B"/>
    <w:rPr>
      <w:rFonts w:ascii="Wingdings" w:hAnsi="Wingdings"/>
      <w:lang w:val="hr-HR"/>
    </w:rPr>
  </w:style>
  <w:style w:type="character" w:customStyle="1" w:styleId="WW8Num37z0">
    <w:name w:val="WW8Num37z0"/>
    <w:rsid w:val="002C644B"/>
    <w:rPr>
      <w:rFonts w:ascii="Courier New" w:hAnsi="Courier New" w:cs="Courier New"/>
      <w:lang w:val="hr-HR"/>
    </w:rPr>
  </w:style>
  <w:style w:type="character" w:customStyle="1" w:styleId="WW8Num37z2">
    <w:name w:val="WW8Num37z2"/>
    <w:rsid w:val="002C644B"/>
    <w:rPr>
      <w:rFonts w:ascii="Wingdings" w:hAnsi="Wingdings"/>
      <w:lang w:val="hr-HR"/>
    </w:rPr>
  </w:style>
  <w:style w:type="character" w:customStyle="1" w:styleId="WW8Num37z3">
    <w:name w:val="WW8Num37z3"/>
    <w:rsid w:val="002C644B"/>
    <w:rPr>
      <w:rFonts w:ascii="Symbol" w:hAnsi="Symbol"/>
      <w:lang w:val="hr-HR"/>
    </w:rPr>
  </w:style>
  <w:style w:type="character" w:customStyle="1" w:styleId="WW8Num40z0">
    <w:name w:val="WW8Num40z0"/>
    <w:rsid w:val="002C644B"/>
    <w:rPr>
      <w:rFonts w:ascii="Courier New" w:hAnsi="Courier New" w:cs="Courier New"/>
      <w:lang w:val="hr-HR"/>
    </w:rPr>
  </w:style>
  <w:style w:type="character" w:customStyle="1" w:styleId="WW8Num40z2">
    <w:name w:val="WW8Num40z2"/>
    <w:rsid w:val="002C644B"/>
    <w:rPr>
      <w:rFonts w:ascii="Wingdings" w:hAnsi="Wingdings"/>
      <w:lang w:val="hr-HR"/>
    </w:rPr>
  </w:style>
  <w:style w:type="character" w:customStyle="1" w:styleId="WW8Num40z3">
    <w:name w:val="WW8Num40z3"/>
    <w:rsid w:val="002C644B"/>
    <w:rPr>
      <w:rFonts w:ascii="Symbol" w:hAnsi="Symbol"/>
      <w:lang w:val="hr-HR"/>
    </w:rPr>
  </w:style>
  <w:style w:type="character" w:customStyle="1" w:styleId="WW-DefaultParagraphFont">
    <w:name w:val="WW-Default Paragraph Font"/>
    <w:rsid w:val="002C644B"/>
  </w:style>
  <w:style w:type="character" w:customStyle="1" w:styleId="Caractresdenotedebasdepage">
    <w:name w:val="Caractères de note de bas de page"/>
    <w:rsid w:val="002C644B"/>
    <w:rPr>
      <w:rFonts w:cs="Times New Roman"/>
      <w:vertAlign w:val="superscript"/>
      <w:lang w:val="hr-HR"/>
    </w:rPr>
  </w:style>
  <w:style w:type="character" w:customStyle="1" w:styleId="FootnoteTextChar1">
    <w:name w:val="Footnote Text Char1"/>
    <w:rsid w:val="002C644B"/>
    <w:rPr>
      <w:rFonts w:ascii="Garamond" w:eastAsia="Times New Roman" w:hAnsi="Garamond" w:cs="Times New Roman"/>
      <w:sz w:val="18"/>
      <w:lang w:val="hr-HR" w:eastAsia="ar-SA" w:bidi="ar-SA"/>
    </w:rPr>
  </w:style>
  <w:style w:type="paragraph" w:customStyle="1" w:styleId="Titre1">
    <w:name w:val="Titre1"/>
    <w:basedOn w:val="Normal"/>
    <w:next w:val="Normal"/>
    <w:rsid w:val="002C644B"/>
    <w:pPr>
      <w:keepNext/>
      <w:suppressAutoHyphens/>
      <w:spacing w:before="240" w:after="120" w:line="288" w:lineRule="auto"/>
      <w:jc w:val="both"/>
    </w:pPr>
    <w:rPr>
      <w:rFonts w:ascii="Arial" w:eastAsia="MS Mincho" w:hAnsi="Arial" w:cs="Tahoma"/>
      <w:sz w:val="28"/>
      <w:szCs w:val="28"/>
      <w:lang w:eastAsia="ar-SA"/>
    </w:rPr>
  </w:style>
  <w:style w:type="paragraph" w:styleId="List">
    <w:name w:val="List"/>
    <w:basedOn w:val="Normal"/>
    <w:rsid w:val="002C644B"/>
    <w:pPr>
      <w:suppressAutoHyphens/>
      <w:spacing w:before="120" w:after="120" w:line="288" w:lineRule="auto"/>
      <w:jc w:val="both"/>
    </w:pPr>
    <w:rPr>
      <w:rFonts w:ascii="Arial" w:eastAsia="Times New Roman" w:hAnsi="Arial" w:cs="Tahoma"/>
      <w:bCs/>
      <w:sz w:val="20"/>
      <w:lang w:eastAsia="ar-SA"/>
    </w:rPr>
  </w:style>
  <w:style w:type="paragraph" w:customStyle="1" w:styleId="Index">
    <w:name w:val="Index"/>
    <w:basedOn w:val="Normal"/>
    <w:rsid w:val="002C644B"/>
    <w:pPr>
      <w:suppressLineNumbers/>
      <w:suppressAutoHyphens/>
      <w:spacing w:before="120" w:after="120" w:line="288" w:lineRule="auto"/>
      <w:jc w:val="both"/>
    </w:pPr>
    <w:rPr>
      <w:rFonts w:ascii="Arial" w:eastAsia="Times New Roman" w:hAnsi="Arial" w:cs="Tahoma"/>
      <w:sz w:val="20"/>
      <w:szCs w:val="24"/>
      <w:lang w:eastAsia="ar-SA"/>
    </w:rPr>
  </w:style>
  <w:style w:type="paragraph" w:customStyle="1" w:styleId="covers">
    <w:name w:val="covers"/>
    <w:basedOn w:val="Normal"/>
    <w:next w:val="Normal"/>
    <w:rsid w:val="002C644B"/>
    <w:pPr>
      <w:widowControl w:val="0"/>
      <w:suppressAutoHyphens/>
      <w:autoSpaceDE w:val="0"/>
      <w:spacing w:before="120" w:after="120" w:line="288" w:lineRule="auto"/>
      <w:jc w:val="both"/>
    </w:pPr>
    <w:rPr>
      <w:rFonts w:ascii="Arial" w:eastAsia="Times New Roman" w:hAnsi="Arial" w:cs="Times New Roman"/>
      <w:sz w:val="20"/>
      <w:szCs w:val="24"/>
      <w:lang w:eastAsia="ar-SA"/>
    </w:rPr>
  </w:style>
  <w:style w:type="paragraph" w:styleId="Subtitle">
    <w:name w:val="Subtitle"/>
    <w:basedOn w:val="Titre1"/>
    <w:next w:val="Normal"/>
    <w:link w:val="SubtitleChar"/>
    <w:uiPriority w:val="11"/>
    <w:qFormat/>
    <w:rsid w:val="002C644B"/>
    <w:pPr>
      <w:jc w:val="center"/>
    </w:pPr>
    <w:rPr>
      <w:rFonts w:cs="Times New Roman"/>
      <w:i/>
      <w:iCs/>
    </w:rPr>
  </w:style>
  <w:style w:type="character" w:customStyle="1" w:styleId="SubtitleChar">
    <w:name w:val="Subtitle Char"/>
    <w:basedOn w:val="DefaultParagraphFont"/>
    <w:link w:val="Subtitle"/>
    <w:uiPriority w:val="11"/>
    <w:rsid w:val="002C644B"/>
    <w:rPr>
      <w:rFonts w:ascii="Arial" w:eastAsia="MS Mincho" w:hAnsi="Arial" w:cs="Times New Roman"/>
      <w:i/>
      <w:iCs/>
      <w:sz w:val="28"/>
      <w:szCs w:val="28"/>
      <w:lang w:eastAsia="ar-SA"/>
    </w:rPr>
  </w:style>
  <w:style w:type="paragraph" w:styleId="Date">
    <w:name w:val="Date"/>
    <w:basedOn w:val="Normal"/>
    <w:next w:val="Normal"/>
    <w:link w:val="DateChar"/>
    <w:rsid w:val="002C644B"/>
    <w:pPr>
      <w:suppressAutoHyphens/>
      <w:spacing w:before="120" w:after="120" w:line="288" w:lineRule="auto"/>
      <w:jc w:val="both"/>
    </w:pPr>
    <w:rPr>
      <w:rFonts w:ascii="Garamond" w:eastAsia="Times New Roman" w:hAnsi="Garamond" w:cs="Times New Roman"/>
      <w:sz w:val="20"/>
      <w:szCs w:val="20"/>
      <w:lang w:eastAsia="ar-SA"/>
    </w:rPr>
  </w:style>
  <w:style w:type="character" w:customStyle="1" w:styleId="DateChar">
    <w:name w:val="Date Char"/>
    <w:basedOn w:val="DefaultParagraphFont"/>
    <w:link w:val="Date"/>
    <w:rsid w:val="002C644B"/>
    <w:rPr>
      <w:rFonts w:ascii="Garamond" w:eastAsia="Times New Roman" w:hAnsi="Garamond" w:cs="Times New Roman"/>
      <w:sz w:val="20"/>
      <w:szCs w:val="20"/>
      <w:lang w:eastAsia="ar-SA"/>
    </w:rPr>
  </w:style>
  <w:style w:type="paragraph" w:customStyle="1" w:styleId="Rvision">
    <w:name w:val="Révision"/>
    <w:rsid w:val="002C644B"/>
    <w:pPr>
      <w:suppressAutoHyphens/>
      <w:spacing w:after="0" w:line="240" w:lineRule="auto"/>
    </w:pPr>
    <w:rPr>
      <w:rFonts w:ascii="Times New Roman" w:eastAsia="Arial" w:hAnsi="Times New Roman" w:cs="Times New Roman"/>
      <w:sz w:val="24"/>
      <w:szCs w:val="24"/>
      <w:lang w:eastAsia="ar-SA"/>
    </w:rPr>
  </w:style>
  <w:style w:type="paragraph" w:customStyle="1" w:styleId="Tabledesmatiresniveau10">
    <w:name w:val="Table des matières niveau 10"/>
    <w:basedOn w:val="Index"/>
    <w:rsid w:val="002C644B"/>
    <w:pPr>
      <w:tabs>
        <w:tab w:val="right" w:leader="dot" w:pos="7090"/>
      </w:tabs>
      <w:ind w:left="2547"/>
    </w:pPr>
  </w:style>
  <w:style w:type="paragraph" w:customStyle="1" w:styleId="Contenudetableau">
    <w:name w:val="Contenu de tableau"/>
    <w:basedOn w:val="Normal"/>
    <w:rsid w:val="002C644B"/>
    <w:pPr>
      <w:suppressLineNumbers/>
      <w:suppressAutoHyphens/>
      <w:spacing w:before="120" w:after="120" w:line="288" w:lineRule="auto"/>
      <w:jc w:val="both"/>
    </w:pPr>
    <w:rPr>
      <w:rFonts w:ascii="Arial" w:eastAsia="Times New Roman" w:hAnsi="Arial" w:cs="Times New Roman"/>
      <w:sz w:val="20"/>
      <w:szCs w:val="24"/>
      <w:lang w:eastAsia="ar-SA"/>
    </w:rPr>
  </w:style>
  <w:style w:type="paragraph" w:customStyle="1" w:styleId="Titredetableau">
    <w:name w:val="Titre de tableau"/>
    <w:basedOn w:val="Contenudetableau"/>
    <w:rsid w:val="002C644B"/>
    <w:pPr>
      <w:jc w:val="center"/>
    </w:pPr>
    <w:rPr>
      <w:b/>
      <w:bCs/>
    </w:rPr>
  </w:style>
  <w:style w:type="paragraph" w:customStyle="1" w:styleId="FigureFooter">
    <w:name w:val="Figure Footer"/>
    <w:basedOn w:val="Normal"/>
    <w:next w:val="Normal"/>
    <w:link w:val="FigureFooterChar"/>
    <w:rsid w:val="002C644B"/>
    <w:pPr>
      <w:keepNext/>
      <w:pBdr>
        <w:bottom w:val="single" w:sz="4" w:space="1" w:color="auto"/>
      </w:pBdr>
      <w:spacing w:before="120" w:after="120" w:line="240" w:lineRule="exact"/>
      <w:ind w:left="284" w:hanging="284"/>
      <w:jc w:val="both"/>
    </w:pPr>
    <w:rPr>
      <w:rFonts w:ascii="Arial" w:eastAsia="Times New Roman" w:hAnsi="Arial" w:cs="Times New Roman"/>
      <w:sz w:val="18"/>
      <w:szCs w:val="18"/>
      <w:lang w:eastAsia="x-none"/>
    </w:rPr>
  </w:style>
  <w:style w:type="paragraph" w:customStyle="1" w:styleId="StyleFigureFooterArial10pt">
    <w:name w:val="Style Figure Footer + Arial 10 pt"/>
    <w:basedOn w:val="FigureFooter"/>
    <w:next w:val="StyleLinespacingMultiple11li"/>
    <w:link w:val="StyleFigureFooterArial10ptChar"/>
    <w:rsid w:val="002C644B"/>
    <w:rPr>
      <w:sz w:val="20"/>
    </w:rPr>
  </w:style>
  <w:style w:type="character" w:customStyle="1" w:styleId="FigureFooterChar">
    <w:name w:val="Figure Footer Char"/>
    <w:link w:val="FigureFooter"/>
    <w:rsid w:val="002C644B"/>
    <w:rPr>
      <w:rFonts w:ascii="Arial" w:eastAsia="Times New Roman" w:hAnsi="Arial" w:cs="Times New Roman"/>
      <w:sz w:val="18"/>
      <w:szCs w:val="18"/>
      <w:lang w:eastAsia="x-none"/>
    </w:rPr>
  </w:style>
  <w:style w:type="character" w:customStyle="1" w:styleId="StyleFigureFooterArial10ptChar">
    <w:name w:val="Style Figure Footer + Arial 10 pt Char"/>
    <w:link w:val="StyleFigureFooterArial10pt"/>
    <w:rsid w:val="002C644B"/>
    <w:rPr>
      <w:rFonts w:ascii="Arial" w:eastAsia="Times New Roman" w:hAnsi="Arial" w:cs="Times New Roman"/>
      <w:sz w:val="20"/>
      <w:szCs w:val="18"/>
      <w:lang w:eastAsia="x-none"/>
    </w:rPr>
  </w:style>
  <w:style w:type="paragraph" w:customStyle="1" w:styleId="StyleLinespacingMultiple11li">
    <w:name w:val="Style Line spacing:  Multiple 1.1 li"/>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StyleLinespacingMultiple11li1">
    <w:name w:val="Style Line spacing:  Multiple 1.1 li1"/>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BodyText1">
    <w:name w:val="Body Text1"/>
    <w:basedOn w:val="Normal"/>
    <w:link w:val="BodytextChar0"/>
    <w:qFormat/>
    <w:rsid w:val="002C644B"/>
    <w:pPr>
      <w:suppressAutoHyphens/>
      <w:spacing w:before="120" w:after="120" w:line="288" w:lineRule="auto"/>
      <w:jc w:val="both"/>
    </w:pPr>
    <w:rPr>
      <w:rFonts w:ascii="Arial" w:eastAsia="Times New Roman" w:hAnsi="Arial" w:cs="Times New Roman"/>
      <w:sz w:val="20"/>
      <w:lang w:eastAsia="ar-SA"/>
    </w:rPr>
  </w:style>
  <w:style w:type="paragraph" w:customStyle="1" w:styleId="Bullet1">
    <w:name w:val="Bullet 1"/>
    <w:basedOn w:val="Normal"/>
    <w:link w:val="Bullet1Char"/>
    <w:rsid w:val="002C644B"/>
    <w:pPr>
      <w:numPr>
        <w:numId w:val="17"/>
      </w:numPr>
      <w:suppressAutoHyphens/>
      <w:spacing w:before="120" w:after="120" w:line="288" w:lineRule="auto"/>
      <w:ind w:left="907"/>
      <w:jc w:val="both"/>
    </w:pPr>
    <w:rPr>
      <w:rFonts w:ascii="Arial" w:eastAsia="Times New Roman" w:hAnsi="Arial" w:cs="Times New Roman"/>
      <w:sz w:val="20"/>
      <w:lang w:eastAsia="ar-SA"/>
    </w:rPr>
  </w:style>
  <w:style w:type="character" w:customStyle="1" w:styleId="BodytextChar0">
    <w:name w:val="Body text Char"/>
    <w:link w:val="BodyText1"/>
    <w:rsid w:val="002C644B"/>
    <w:rPr>
      <w:rFonts w:ascii="Arial" w:eastAsia="Times New Roman" w:hAnsi="Arial" w:cs="Times New Roman"/>
      <w:sz w:val="20"/>
      <w:lang w:eastAsia="ar-SA"/>
    </w:rPr>
  </w:style>
  <w:style w:type="paragraph" w:customStyle="1" w:styleId="Bullet2">
    <w:name w:val="Bullet 2"/>
    <w:basedOn w:val="Bullet1"/>
    <w:link w:val="Bullet2Char"/>
    <w:rsid w:val="002C644B"/>
    <w:pPr>
      <w:numPr>
        <w:ilvl w:val="1"/>
      </w:numPr>
      <w:ind w:left="1710"/>
    </w:pPr>
  </w:style>
  <w:style w:type="character" w:customStyle="1" w:styleId="Bullet1Char">
    <w:name w:val="Bullet 1 Char"/>
    <w:link w:val="Bullet1"/>
    <w:rsid w:val="002C644B"/>
    <w:rPr>
      <w:rFonts w:ascii="Arial" w:eastAsia="Times New Roman" w:hAnsi="Arial" w:cs="Times New Roman"/>
      <w:sz w:val="20"/>
      <w:lang w:eastAsia="ar-SA"/>
    </w:rPr>
  </w:style>
  <w:style w:type="paragraph" w:customStyle="1" w:styleId="Bullet3">
    <w:name w:val="Bullet 3"/>
    <w:basedOn w:val="Normal"/>
    <w:link w:val="Bullet3Char"/>
    <w:rsid w:val="002C644B"/>
    <w:pPr>
      <w:suppressAutoHyphens/>
      <w:spacing w:before="120" w:after="120" w:line="288" w:lineRule="auto"/>
      <w:jc w:val="both"/>
    </w:pPr>
    <w:rPr>
      <w:rFonts w:ascii="Arial" w:eastAsia="Times New Roman" w:hAnsi="Arial" w:cs="Times New Roman"/>
      <w:sz w:val="20"/>
      <w:szCs w:val="24"/>
      <w:lang w:eastAsia="ar-SA"/>
    </w:rPr>
  </w:style>
  <w:style w:type="character" w:customStyle="1" w:styleId="Bullet2Char">
    <w:name w:val="Bullet 2 Char"/>
    <w:link w:val="Bullet2"/>
    <w:rsid w:val="002C644B"/>
    <w:rPr>
      <w:rFonts w:ascii="Arial" w:eastAsia="Times New Roman" w:hAnsi="Arial" w:cs="Times New Roman"/>
      <w:sz w:val="20"/>
      <w:lang w:eastAsia="ar-SA"/>
    </w:rPr>
  </w:style>
  <w:style w:type="character" w:customStyle="1" w:styleId="Bullet3Char">
    <w:name w:val="Bullet 3 Char"/>
    <w:link w:val="Bullet3"/>
    <w:rsid w:val="002C644B"/>
    <w:rPr>
      <w:rFonts w:ascii="Arial" w:eastAsia="Times New Roman" w:hAnsi="Arial" w:cs="Times New Roman"/>
      <w:sz w:val="20"/>
      <w:szCs w:val="24"/>
      <w:lang w:eastAsia="ar-SA"/>
    </w:rPr>
  </w:style>
  <w:style w:type="character" w:customStyle="1" w:styleId="Numtext2Char">
    <w:name w:val="Numtext2 Char"/>
    <w:link w:val="Numtext2"/>
    <w:rsid w:val="002C644B"/>
    <w:rPr>
      <w:rFonts w:ascii="Arial" w:eastAsia="Times New Roman" w:hAnsi="Arial" w:cs="Times New Roman"/>
      <w:iCs/>
      <w:sz w:val="20"/>
      <w:lang w:eastAsia="ar-SA"/>
    </w:rPr>
  </w:style>
  <w:style w:type="paragraph" w:customStyle="1" w:styleId="Arialnormal">
    <w:name w:val="Arial normal"/>
    <w:link w:val="ArialnormalChar"/>
    <w:rsid w:val="002C644B"/>
    <w:pPr>
      <w:spacing w:before="120" w:after="120" w:line="240" w:lineRule="auto"/>
    </w:pPr>
    <w:rPr>
      <w:rFonts w:ascii="Arial" w:eastAsia="Times New Roman" w:hAnsi="Arial" w:cs="Arial"/>
      <w:sz w:val="20"/>
      <w:szCs w:val="20"/>
      <w:lang w:eastAsia="ar-SA"/>
    </w:rPr>
  </w:style>
  <w:style w:type="paragraph" w:customStyle="1" w:styleId="Acronyms">
    <w:name w:val="Acronyms"/>
    <w:basedOn w:val="Arialnormal"/>
    <w:link w:val="AcronymsChar"/>
    <w:rsid w:val="002C644B"/>
    <w:pPr>
      <w:spacing w:before="40" w:after="40"/>
    </w:pPr>
    <w:rPr>
      <w:rFonts w:cs="Times New Roman"/>
    </w:rPr>
  </w:style>
  <w:style w:type="character" w:customStyle="1" w:styleId="ArialnormalChar">
    <w:name w:val="Arial normal Char"/>
    <w:link w:val="Arialnormal"/>
    <w:rsid w:val="002C644B"/>
    <w:rPr>
      <w:rFonts w:ascii="Arial" w:eastAsia="Times New Roman" w:hAnsi="Arial" w:cs="Arial"/>
      <w:sz w:val="20"/>
      <w:szCs w:val="20"/>
      <w:lang w:eastAsia="ar-SA"/>
    </w:rPr>
  </w:style>
  <w:style w:type="character" w:customStyle="1" w:styleId="AcronymsChar">
    <w:name w:val="Acronyms Char"/>
    <w:link w:val="Acronyms"/>
    <w:rsid w:val="002C644B"/>
    <w:rPr>
      <w:rFonts w:ascii="Arial" w:eastAsia="Times New Roman" w:hAnsi="Arial" w:cs="Times New Roman"/>
      <w:sz w:val="20"/>
      <w:szCs w:val="20"/>
      <w:lang w:eastAsia="ar-SA"/>
    </w:rPr>
  </w:style>
  <w:style w:type="numbering" w:customStyle="1" w:styleId="NoList11">
    <w:name w:val="No List11"/>
    <w:next w:val="NoList"/>
    <w:uiPriority w:val="99"/>
    <w:semiHidden/>
    <w:unhideWhenUsed/>
    <w:rsid w:val="002C644B"/>
  </w:style>
  <w:style w:type="paragraph" w:customStyle="1" w:styleId="Title1">
    <w:name w:val="Title 1"/>
    <w:basedOn w:val="Normal"/>
    <w:next w:val="BodyText1"/>
    <w:link w:val="Title1Char"/>
    <w:rsid w:val="002C644B"/>
    <w:pPr>
      <w:suppressAutoHyphens/>
      <w:spacing w:before="120" w:after="120" w:line="288" w:lineRule="auto"/>
      <w:jc w:val="both"/>
    </w:pPr>
    <w:rPr>
      <w:rFonts w:ascii="Arial" w:eastAsia="Times New Roman" w:hAnsi="Arial" w:cs="Times New Roman"/>
      <w:b/>
      <w:bCs/>
      <w:sz w:val="24"/>
      <w:szCs w:val="24"/>
      <w:lang w:eastAsia="ar-SA"/>
    </w:rPr>
  </w:style>
  <w:style w:type="paragraph" w:customStyle="1" w:styleId="Title2">
    <w:name w:val="Title 2"/>
    <w:basedOn w:val="Heading1"/>
    <w:link w:val="Title2Char"/>
    <w:rsid w:val="002C644B"/>
    <w:pPr>
      <w:keepNext w:val="0"/>
      <w:keepLines w:val="0"/>
      <w:suppressAutoHyphens/>
      <w:spacing w:after="360" w:afterAutospacing="1" w:line="288" w:lineRule="auto"/>
    </w:pPr>
    <w:rPr>
      <w:rFonts w:ascii="Arial" w:hAnsi="Arial" w:cs="Times New Roman"/>
      <w:color w:val="auto"/>
      <w:sz w:val="24"/>
      <w:szCs w:val="24"/>
      <w:lang w:eastAsia="ar-SA"/>
    </w:rPr>
  </w:style>
  <w:style w:type="character" w:customStyle="1" w:styleId="Title1Char">
    <w:name w:val="Title 1 Char"/>
    <w:link w:val="Title1"/>
    <w:rsid w:val="002C644B"/>
    <w:rPr>
      <w:rFonts w:ascii="Arial" w:eastAsia="Times New Roman" w:hAnsi="Arial" w:cs="Times New Roman"/>
      <w:b/>
      <w:bCs/>
      <w:sz w:val="24"/>
      <w:szCs w:val="24"/>
      <w:lang w:eastAsia="ar-SA"/>
    </w:rPr>
  </w:style>
  <w:style w:type="character" w:customStyle="1" w:styleId="Title2Char">
    <w:name w:val="Title 2 Char"/>
    <w:link w:val="Title2"/>
    <w:rsid w:val="002C644B"/>
    <w:rPr>
      <w:rFonts w:ascii="Arial" w:eastAsia="Times New Roman" w:hAnsi="Arial" w:cs="Times New Roman"/>
      <w:b/>
      <w:bCs/>
      <w:sz w:val="24"/>
      <w:szCs w:val="24"/>
      <w:lang w:eastAsia="ar-SA"/>
    </w:rPr>
  </w:style>
  <w:style w:type="paragraph" w:customStyle="1" w:styleId="En-ttedetabledesmatires">
    <w:name w:val="En-tête de table des matières"/>
    <w:basedOn w:val="Heading1"/>
    <w:next w:val="Normal"/>
    <w:uiPriority w:val="39"/>
    <w:rsid w:val="002C644B"/>
    <w:pPr>
      <w:spacing w:afterAutospacing="1"/>
      <w:outlineLvl w:val="9"/>
    </w:pPr>
    <w:rPr>
      <w:rFonts w:ascii="Cambria" w:hAnsi="Cambria" w:cs="Times New Roman"/>
      <w:color w:val="365F91"/>
      <w:kern w:val="32"/>
      <w:lang w:eastAsia="ja-JP"/>
    </w:rPr>
  </w:style>
  <w:style w:type="numbering" w:customStyle="1" w:styleId="NoList2">
    <w:name w:val="No List2"/>
    <w:next w:val="NoList"/>
    <w:uiPriority w:val="99"/>
    <w:semiHidden/>
    <w:unhideWhenUsed/>
    <w:rsid w:val="002C644B"/>
  </w:style>
  <w:style w:type="paragraph" w:customStyle="1" w:styleId="Level2">
    <w:name w:val="Level 2"/>
    <w:basedOn w:val="Normal"/>
    <w:link w:val="Level2CharChar"/>
    <w:rsid w:val="002C644B"/>
    <w:pPr>
      <w:tabs>
        <w:tab w:val="num" w:pos="720"/>
      </w:tabs>
      <w:spacing w:after="120" w:line="240" w:lineRule="auto"/>
      <w:ind w:left="720" w:hanging="720"/>
      <w:jc w:val="both"/>
    </w:pPr>
    <w:rPr>
      <w:rFonts w:ascii="Arial" w:eastAsia="Times New Roman" w:hAnsi="Arial" w:cs="Times New Roman"/>
      <w:sz w:val="20"/>
      <w:szCs w:val="20"/>
    </w:rPr>
  </w:style>
  <w:style w:type="character" w:customStyle="1" w:styleId="Level2CharChar">
    <w:name w:val="Level 2 Char Char"/>
    <w:link w:val="Level2"/>
    <w:locked/>
    <w:rsid w:val="002C644B"/>
    <w:rPr>
      <w:rFonts w:ascii="Arial" w:eastAsia="Times New Roman" w:hAnsi="Arial" w:cs="Times New Roman"/>
      <w:sz w:val="20"/>
      <w:szCs w:val="20"/>
    </w:rPr>
  </w:style>
  <w:style w:type="paragraph" w:customStyle="1" w:styleId="Sansinterligne">
    <w:name w:val="Sans interligne"/>
    <w:uiPriority w:val="1"/>
    <w:qFormat/>
    <w:rsid w:val="002C644B"/>
    <w:pPr>
      <w:spacing w:after="0" w:line="240" w:lineRule="auto"/>
    </w:pPr>
    <w:rPr>
      <w:rFonts w:ascii="Calibri" w:eastAsia="Calibri" w:hAnsi="Calibri" w:cs="Arial"/>
    </w:rPr>
  </w:style>
  <w:style w:type="paragraph" w:customStyle="1" w:styleId="Heading">
    <w:name w:val="Heading"/>
    <w:basedOn w:val="Normal"/>
    <w:next w:val="Normal"/>
    <w:rsid w:val="002C644B"/>
    <w:pPr>
      <w:keepNext/>
      <w:widowControl w:val="0"/>
      <w:autoSpaceDE w:val="0"/>
      <w:autoSpaceDN w:val="0"/>
      <w:adjustRightInd w:val="0"/>
      <w:spacing w:after="120" w:line="240" w:lineRule="auto"/>
      <w:jc w:val="both"/>
    </w:pPr>
    <w:rPr>
      <w:rFonts w:ascii="Arial" w:eastAsia="Times New Roman" w:hAnsi="Arial" w:cs="Arial"/>
      <w:b/>
      <w:bCs/>
      <w:caps/>
      <w:sz w:val="20"/>
      <w:szCs w:val="19"/>
      <w:lang w:eastAsia="en-GB"/>
    </w:rPr>
  </w:style>
  <w:style w:type="table" w:customStyle="1" w:styleId="TableGrid1">
    <w:name w:val="Table Grid1"/>
    <w:basedOn w:val="TableNormal"/>
    <w:next w:val="TableGrid"/>
    <w:rsid w:val="002C644B"/>
    <w:pPr>
      <w:spacing w:after="0" w:line="240" w:lineRule="auto"/>
    </w:pPr>
    <w:rPr>
      <w:rFonts w:ascii="Calibri" w:eastAsia="Times New Roman"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number">
    <w:name w:val="Table number"/>
    <w:basedOn w:val="Tabletext"/>
    <w:link w:val="TablenumberChar"/>
    <w:qFormat/>
    <w:rsid w:val="002C644B"/>
    <w:pPr>
      <w:jc w:val="right"/>
    </w:pPr>
  </w:style>
  <w:style w:type="paragraph" w:customStyle="1" w:styleId="AutoCorrect">
    <w:name w:val="AutoCorrect"/>
    <w:rsid w:val="002C644B"/>
    <w:rPr>
      <w:rFonts w:ascii="Calibri" w:eastAsia="Times New Roman" w:hAnsi="Calibri" w:cs="Times New Roman"/>
    </w:rPr>
  </w:style>
  <w:style w:type="paragraph" w:customStyle="1" w:styleId="Level1">
    <w:name w:val="Level 1"/>
    <w:basedOn w:val="Normal"/>
    <w:rsid w:val="002C644B"/>
    <w:pPr>
      <w:keepNext/>
      <w:spacing w:after="120" w:line="240" w:lineRule="auto"/>
      <w:ind w:left="1800" w:hanging="360"/>
      <w:jc w:val="both"/>
    </w:pPr>
    <w:rPr>
      <w:rFonts w:ascii="Arial" w:eastAsia="Times New Roman" w:hAnsi="Arial" w:cs="Arial"/>
      <w:b/>
      <w:sz w:val="20"/>
      <w:szCs w:val="20"/>
      <w:u w:val="single"/>
    </w:rPr>
  </w:style>
  <w:style w:type="paragraph" w:customStyle="1" w:styleId="Level3">
    <w:name w:val="Level 3"/>
    <w:basedOn w:val="Normal"/>
    <w:rsid w:val="002C644B"/>
    <w:pPr>
      <w:tabs>
        <w:tab w:val="num" w:pos="1440"/>
      </w:tabs>
      <w:spacing w:after="120" w:line="240" w:lineRule="auto"/>
      <w:ind w:left="1440" w:hanging="720"/>
      <w:jc w:val="both"/>
    </w:pPr>
    <w:rPr>
      <w:rFonts w:ascii="Arial" w:eastAsia="Times New Roman" w:hAnsi="Arial" w:cs="Arial"/>
      <w:sz w:val="20"/>
      <w:szCs w:val="20"/>
    </w:rPr>
  </w:style>
  <w:style w:type="paragraph" w:customStyle="1" w:styleId="Level4">
    <w:name w:val="Level 4"/>
    <w:basedOn w:val="Normal"/>
    <w:rsid w:val="002C644B"/>
    <w:pPr>
      <w:tabs>
        <w:tab w:val="num" w:pos="2160"/>
      </w:tabs>
      <w:spacing w:after="120" w:line="240" w:lineRule="auto"/>
      <w:ind w:left="2160" w:hanging="720"/>
      <w:jc w:val="both"/>
    </w:pPr>
    <w:rPr>
      <w:rFonts w:ascii="Arial" w:eastAsia="Times New Roman" w:hAnsi="Arial" w:cs="Arial"/>
      <w:sz w:val="20"/>
      <w:szCs w:val="20"/>
    </w:rPr>
  </w:style>
  <w:style w:type="paragraph" w:customStyle="1" w:styleId="Level5">
    <w:name w:val="Level 5"/>
    <w:basedOn w:val="Normal"/>
    <w:rsid w:val="002C644B"/>
    <w:pPr>
      <w:tabs>
        <w:tab w:val="num" w:pos="2880"/>
      </w:tabs>
      <w:spacing w:after="120" w:line="240" w:lineRule="auto"/>
      <w:ind w:left="2880" w:hanging="720"/>
      <w:jc w:val="both"/>
    </w:pPr>
    <w:rPr>
      <w:rFonts w:ascii="Arial" w:eastAsia="Times New Roman" w:hAnsi="Arial" w:cs="Arial"/>
      <w:sz w:val="20"/>
      <w:szCs w:val="20"/>
    </w:rPr>
  </w:style>
  <w:style w:type="paragraph" w:customStyle="1" w:styleId="Level6">
    <w:name w:val="Level 6"/>
    <w:basedOn w:val="Normal"/>
    <w:rsid w:val="002C644B"/>
    <w:pPr>
      <w:tabs>
        <w:tab w:val="num" w:pos="3600"/>
      </w:tabs>
      <w:spacing w:after="120" w:line="240" w:lineRule="auto"/>
      <w:ind w:left="3600" w:hanging="720"/>
      <w:jc w:val="both"/>
    </w:pPr>
    <w:rPr>
      <w:rFonts w:ascii="Arial" w:eastAsia="Times New Roman" w:hAnsi="Arial" w:cs="Arial"/>
      <w:sz w:val="20"/>
      <w:szCs w:val="20"/>
    </w:rPr>
  </w:style>
  <w:style w:type="character" w:customStyle="1" w:styleId="Level2asHeadingtext">
    <w:name w:val="Level 2 as Heading (text)"/>
    <w:rsid w:val="002C644B"/>
    <w:rPr>
      <w:rFonts w:ascii="Bookman Old Style" w:hAnsi="Bookman Old Style" w:cs="Arial"/>
      <w:b/>
      <w:bCs/>
      <w:spacing w:val="0"/>
      <w:sz w:val="20"/>
      <w:szCs w:val="21"/>
      <w:lang w:val="hr-HR"/>
    </w:rPr>
  </w:style>
  <w:style w:type="paragraph" w:customStyle="1" w:styleId="411">
    <w:name w:val="樣式 標題 4 + 11 點"/>
    <w:basedOn w:val="Heading4"/>
    <w:uiPriority w:val="99"/>
    <w:rsid w:val="002C644B"/>
    <w:pPr>
      <w:keepNext w:val="0"/>
      <w:numPr>
        <w:ilvl w:val="0"/>
        <w:numId w:val="0"/>
      </w:numPr>
      <w:tabs>
        <w:tab w:val="num" w:pos="720"/>
        <w:tab w:val="num" w:pos="3240"/>
        <w:tab w:val="num" w:pos="5040"/>
      </w:tabs>
      <w:suppressAutoHyphens w:val="0"/>
      <w:adjustRightInd w:val="0"/>
      <w:snapToGrid w:val="0"/>
      <w:spacing w:before="0" w:line="240" w:lineRule="auto"/>
      <w:ind w:left="3240" w:hanging="360"/>
    </w:pPr>
    <w:rPr>
      <w:rFonts w:ascii="Arial" w:eastAsia="PMingLiU" w:hAnsi="Arial"/>
      <w:b w:val="0"/>
      <w:bCs w:val="0"/>
      <w:i/>
      <w:iCs w:val="0"/>
      <w:sz w:val="22"/>
      <w:szCs w:val="28"/>
      <w:lang w:eastAsia="zh-TW"/>
    </w:rPr>
  </w:style>
  <w:style w:type="paragraph" w:customStyle="1" w:styleId="211">
    <w:name w:val="樣式 標題 2 + 11 點"/>
    <w:basedOn w:val="Heading2"/>
    <w:uiPriority w:val="99"/>
    <w:rsid w:val="002C644B"/>
    <w:pPr>
      <w:keepNext w:val="0"/>
      <w:tabs>
        <w:tab w:val="num" w:pos="720"/>
        <w:tab w:val="num" w:pos="2160"/>
      </w:tabs>
      <w:adjustRightInd w:val="0"/>
      <w:snapToGrid w:val="0"/>
      <w:spacing w:before="0" w:after="240"/>
      <w:ind w:left="720" w:hanging="720"/>
    </w:pPr>
    <w:rPr>
      <w:rFonts w:ascii="Arial" w:eastAsia="PMingLiU" w:hAnsi="Arial" w:cs="Arial"/>
      <w:b w:val="0"/>
      <w:bCs w:val="0"/>
      <w:iCs w:val="0"/>
      <w:sz w:val="22"/>
      <w:lang w:eastAsia="zh-TW"/>
    </w:rPr>
  </w:style>
  <w:style w:type="paragraph" w:customStyle="1" w:styleId="TOCHeading1">
    <w:name w:val="TOC Heading1"/>
    <w:basedOn w:val="Heading1"/>
    <w:next w:val="Normal"/>
    <w:rsid w:val="002C644B"/>
    <w:pPr>
      <w:spacing w:afterAutospacing="1"/>
      <w:outlineLvl w:val="9"/>
    </w:pPr>
    <w:rPr>
      <w:rFonts w:ascii="Arial" w:eastAsia="Calibri" w:hAnsi="Arial" w:cs="Arial"/>
      <w:color w:val="000000"/>
      <w:kern w:val="32"/>
      <w:sz w:val="22"/>
      <w:szCs w:val="22"/>
      <w:lang w:eastAsia="x-none"/>
    </w:rPr>
  </w:style>
  <w:style w:type="numbering" w:customStyle="1" w:styleId="Listeencours1">
    <w:name w:val="Liste en cours1"/>
    <w:rsid w:val="002C644B"/>
    <w:pPr>
      <w:numPr>
        <w:numId w:val="18"/>
      </w:numPr>
    </w:pPr>
  </w:style>
  <w:style w:type="paragraph" w:styleId="PlainText">
    <w:name w:val="Plain Text"/>
    <w:basedOn w:val="Normal"/>
    <w:link w:val="PlainTextChar"/>
    <w:rsid w:val="002C644B"/>
    <w:pPr>
      <w:spacing w:after="120" w:line="240" w:lineRule="auto"/>
      <w:jc w:val="both"/>
    </w:pPr>
    <w:rPr>
      <w:rFonts w:ascii="Arial" w:eastAsia="PMingLiU" w:hAnsi="Arial" w:cs="Times New Roman"/>
      <w:sz w:val="20"/>
      <w:szCs w:val="20"/>
      <w:lang w:eastAsia="zh-TW"/>
    </w:rPr>
  </w:style>
  <w:style w:type="character" w:customStyle="1" w:styleId="PlainTextChar">
    <w:name w:val="Plain Text Char"/>
    <w:basedOn w:val="DefaultParagraphFont"/>
    <w:link w:val="PlainText"/>
    <w:rsid w:val="002C644B"/>
    <w:rPr>
      <w:rFonts w:ascii="Arial" w:eastAsia="PMingLiU" w:hAnsi="Arial" w:cs="Times New Roman"/>
      <w:sz w:val="20"/>
      <w:szCs w:val="20"/>
      <w:lang w:eastAsia="zh-TW"/>
    </w:rPr>
  </w:style>
  <w:style w:type="paragraph" w:styleId="BodyTextIndent">
    <w:name w:val="Body Text Indent"/>
    <w:basedOn w:val="Normal"/>
    <w:link w:val="BodyTextIndentChar"/>
    <w:rsid w:val="002C644B"/>
    <w:pPr>
      <w:spacing w:after="120" w:line="240" w:lineRule="auto"/>
      <w:ind w:left="1440" w:hanging="720"/>
      <w:jc w:val="both"/>
    </w:pPr>
    <w:rPr>
      <w:rFonts w:ascii="Arial" w:eastAsia="PMingLiU" w:hAnsi="Arial" w:cs="Times New Roman"/>
      <w:sz w:val="20"/>
      <w:szCs w:val="24"/>
      <w:lang w:eastAsia="zh-TW"/>
    </w:rPr>
  </w:style>
  <w:style w:type="character" w:customStyle="1" w:styleId="BodyTextIndentChar">
    <w:name w:val="Body Text Indent Char"/>
    <w:basedOn w:val="DefaultParagraphFont"/>
    <w:link w:val="BodyTextIndent"/>
    <w:rsid w:val="002C644B"/>
    <w:rPr>
      <w:rFonts w:ascii="Arial" w:eastAsia="PMingLiU" w:hAnsi="Arial" w:cs="Times New Roman"/>
      <w:sz w:val="20"/>
      <w:szCs w:val="24"/>
      <w:lang w:eastAsia="zh-TW"/>
    </w:rPr>
  </w:style>
  <w:style w:type="paragraph" w:customStyle="1" w:styleId="111">
    <w:name w:val="樣式 標題 1 + 11 點 左右對齊"/>
    <w:basedOn w:val="Heading1"/>
    <w:uiPriority w:val="99"/>
    <w:rsid w:val="002C644B"/>
    <w:pPr>
      <w:keepLines w:val="0"/>
      <w:tabs>
        <w:tab w:val="num" w:pos="720"/>
        <w:tab w:val="num" w:pos="1080"/>
      </w:tabs>
      <w:snapToGrid w:val="0"/>
      <w:spacing w:after="100" w:afterAutospacing="1" w:line="240" w:lineRule="auto"/>
      <w:ind w:left="720" w:hanging="720"/>
    </w:pPr>
    <w:rPr>
      <w:rFonts w:ascii="Arial" w:eastAsia="PMingLiU" w:hAnsi="Arial" w:cs="PMingLiU"/>
      <w:color w:val="000000"/>
      <w:kern w:val="32"/>
      <w:sz w:val="22"/>
      <w:szCs w:val="20"/>
      <w:lang w:eastAsia="zh-TW"/>
    </w:rPr>
  </w:style>
  <w:style w:type="paragraph" w:customStyle="1" w:styleId="Acronym">
    <w:name w:val="Acronym"/>
    <w:basedOn w:val="Acronyms"/>
    <w:link w:val="AcronymChar"/>
    <w:rsid w:val="002C644B"/>
    <w:rPr>
      <w:szCs w:val="22"/>
    </w:rPr>
  </w:style>
  <w:style w:type="character" w:customStyle="1" w:styleId="TablenumberChar">
    <w:name w:val="Table number Char"/>
    <w:link w:val="Tablenumber"/>
    <w:rsid w:val="002C644B"/>
    <w:rPr>
      <w:rFonts w:ascii="Arial" w:eastAsia="PMingLiU" w:hAnsi="Arial" w:cs="Times New Roman"/>
      <w:sz w:val="16"/>
      <w:szCs w:val="16"/>
      <w:lang w:eastAsia="zh-TW"/>
    </w:rPr>
  </w:style>
  <w:style w:type="paragraph" w:customStyle="1" w:styleId="TableH2">
    <w:name w:val="TableH2"/>
    <w:basedOn w:val="TableH1"/>
    <w:link w:val="TableH2Char"/>
    <w:qFormat/>
    <w:rsid w:val="002C644B"/>
    <w:rPr>
      <w:color w:val="000000"/>
    </w:rPr>
  </w:style>
  <w:style w:type="paragraph" w:customStyle="1" w:styleId="1111">
    <w:name w:val="樣式 標題 1 + 11 點1"/>
    <w:basedOn w:val="Heading1"/>
    <w:uiPriority w:val="99"/>
    <w:rsid w:val="002C644B"/>
    <w:pPr>
      <w:keepLines w:val="0"/>
      <w:tabs>
        <w:tab w:val="num" w:pos="720"/>
        <w:tab w:val="num" w:pos="1080"/>
      </w:tabs>
      <w:adjustRightInd w:val="0"/>
      <w:snapToGrid w:val="0"/>
      <w:spacing w:before="0" w:after="100" w:afterAutospacing="1" w:line="240" w:lineRule="auto"/>
      <w:ind w:left="720" w:hanging="720"/>
    </w:pPr>
    <w:rPr>
      <w:rFonts w:ascii="Arial" w:eastAsia="PMingLiU" w:hAnsi="Arial" w:cs="Arial"/>
      <w:color w:val="000000"/>
      <w:kern w:val="32"/>
      <w:sz w:val="22"/>
      <w:lang w:eastAsia="zh-TW"/>
    </w:rPr>
  </w:style>
  <w:style w:type="character" w:customStyle="1" w:styleId="AcronymChar">
    <w:name w:val="Acronym Char"/>
    <w:link w:val="Acronym"/>
    <w:rsid w:val="002C644B"/>
    <w:rPr>
      <w:rFonts w:ascii="Arial" w:eastAsia="Times New Roman" w:hAnsi="Arial" w:cs="Times New Roman"/>
      <w:sz w:val="20"/>
      <w:lang w:eastAsia="ar-SA"/>
    </w:rPr>
  </w:style>
  <w:style w:type="paragraph" w:styleId="BodyText3">
    <w:name w:val="Body Text 3"/>
    <w:basedOn w:val="Normal"/>
    <w:link w:val="BodyText3Char"/>
    <w:rsid w:val="002C644B"/>
    <w:pPr>
      <w:spacing w:after="120"/>
      <w:jc w:val="both"/>
    </w:pPr>
    <w:rPr>
      <w:rFonts w:ascii="Calibri" w:eastAsia="Calibri" w:hAnsi="Calibri" w:cs="Times New Roman"/>
      <w:sz w:val="16"/>
      <w:szCs w:val="16"/>
    </w:rPr>
  </w:style>
  <w:style w:type="character" w:customStyle="1" w:styleId="BodyText3Char">
    <w:name w:val="Body Text 3 Char"/>
    <w:basedOn w:val="DefaultParagraphFont"/>
    <w:link w:val="BodyText3"/>
    <w:rsid w:val="002C644B"/>
    <w:rPr>
      <w:rFonts w:ascii="Calibri" w:eastAsia="Calibri" w:hAnsi="Calibri" w:cs="Times New Roman"/>
      <w:sz w:val="16"/>
      <w:szCs w:val="16"/>
    </w:rPr>
  </w:style>
  <w:style w:type="paragraph" w:customStyle="1" w:styleId="ListParagraph1">
    <w:name w:val="List Paragraph1"/>
    <w:basedOn w:val="Normal"/>
    <w:rsid w:val="002C644B"/>
    <w:pPr>
      <w:ind w:left="720"/>
      <w:jc w:val="both"/>
    </w:pPr>
    <w:rPr>
      <w:rFonts w:ascii="Calibri" w:eastAsia="Calibri" w:hAnsi="Calibri" w:cs="Times New Roman"/>
    </w:rPr>
  </w:style>
  <w:style w:type="character" w:customStyle="1" w:styleId="PlaceholderText1">
    <w:name w:val="Placeholder Text1"/>
    <w:semiHidden/>
    <w:rsid w:val="002C644B"/>
    <w:rPr>
      <w:rFonts w:cs="Times New Roman"/>
      <w:color w:val="808080"/>
      <w:lang w:val="hr-HR"/>
    </w:rPr>
  </w:style>
  <w:style w:type="paragraph" w:customStyle="1" w:styleId="Revision1">
    <w:name w:val="Revision1"/>
    <w:hidden/>
    <w:semiHidden/>
    <w:rsid w:val="002C644B"/>
    <w:pPr>
      <w:spacing w:after="0" w:line="240" w:lineRule="auto"/>
    </w:pPr>
    <w:rPr>
      <w:rFonts w:ascii="Calibri" w:eastAsia="Calibri" w:hAnsi="Calibri" w:cs="Times New Roman"/>
    </w:rPr>
  </w:style>
  <w:style w:type="paragraph" w:customStyle="1" w:styleId="Background">
    <w:name w:val="Background"/>
    <w:basedOn w:val="Normal"/>
    <w:rsid w:val="002C644B"/>
    <w:pPr>
      <w:numPr>
        <w:numId w:val="19"/>
      </w:numPr>
      <w:spacing w:after="340" w:line="340" w:lineRule="exact"/>
      <w:jc w:val="both"/>
    </w:pPr>
    <w:rPr>
      <w:rFonts w:ascii="Arial" w:eastAsia="PMingLiU" w:hAnsi="Arial" w:cs="Times New Roman"/>
      <w:sz w:val="20"/>
      <w:szCs w:val="20"/>
    </w:rPr>
  </w:style>
  <w:style w:type="paragraph" w:customStyle="1" w:styleId="StyleTable10pt">
    <w:name w:val="Style Table + 10 pt"/>
    <w:basedOn w:val="Normal"/>
    <w:rsid w:val="002C644B"/>
    <w:pPr>
      <w:spacing w:before="100" w:after="100" w:line="240" w:lineRule="auto"/>
      <w:jc w:val="both"/>
    </w:pPr>
    <w:rPr>
      <w:rFonts w:ascii="Arial" w:eastAsia="PMingLiU" w:hAnsi="Arial" w:cs="Arial"/>
      <w:sz w:val="18"/>
      <w:szCs w:val="24"/>
      <w:lang w:eastAsia="zh-TW"/>
    </w:rPr>
  </w:style>
  <w:style w:type="paragraph" w:styleId="ListBullet">
    <w:name w:val="List Bullet"/>
    <w:basedOn w:val="Normal"/>
    <w:rsid w:val="002C644B"/>
    <w:pPr>
      <w:numPr>
        <w:numId w:val="20"/>
      </w:numPr>
      <w:tabs>
        <w:tab w:val="left" w:pos="720"/>
      </w:tabs>
      <w:spacing w:after="340" w:line="340" w:lineRule="exact"/>
      <w:jc w:val="both"/>
    </w:pPr>
    <w:rPr>
      <w:rFonts w:ascii="Arial" w:eastAsia="PMingLiU" w:hAnsi="Arial" w:cs="Times New Roman"/>
      <w:sz w:val="20"/>
      <w:szCs w:val="20"/>
    </w:rPr>
  </w:style>
  <w:style w:type="character" w:customStyle="1" w:styleId="EndnoteTextChar1">
    <w:name w:val="Endnote Text Char1"/>
    <w:uiPriority w:val="99"/>
    <w:rsid w:val="002C644B"/>
    <w:rPr>
      <w:rFonts w:ascii="Arial" w:hAnsi="Arial"/>
      <w:lang w:val="hr-HR" w:eastAsia="ar-SA"/>
    </w:rPr>
  </w:style>
  <w:style w:type="character" w:customStyle="1" w:styleId="Subheading">
    <w:name w:val="Subheading"/>
    <w:rsid w:val="002C644B"/>
    <w:rPr>
      <w:rFonts w:ascii="Arial" w:hAnsi="Arial" w:cs="Times New Roman"/>
      <w:b/>
      <w:sz w:val="20"/>
      <w:lang w:val="hr-HR"/>
    </w:rPr>
  </w:style>
  <w:style w:type="character" w:customStyle="1" w:styleId="TableH2Char">
    <w:name w:val="TableH2 Char"/>
    <w:link w:val="TableH2"/>
    <w:rsid w:val="002C644B"/>
    <w:rPr>
      <w:rFonts w:ascii="Arial" w:eastAsia="PMingLiU" w:hAnsi="Arial" w:cs="Times New Roman"/>
      <w:b/>
      <w:bCs/>
      <w:color w:val="000000"/>
      <w:sz w:val="16"/>
      <w:szCs w:val="16"/>
      <w:lang w:eastAsia="zh-TW"/>
    </w:rPr>
  </w:style>
  <w:style w:type="paragraph" w:customStyle="1" w:styleId="MajorHeading">
    <w:name w:val="MajorHeading"/>
    <w:basedOn w:val="Normal"/>
    <w:next w:val="Normal"/>
    <w:rsid w:val="002C644B"/>
    <w:pPr>
      <w:spacing w:after="340" w:line="340" w:lineRule="exact"/>
      <w:jc w:val="both"/>
    </w:pPr>
    <w:rPr>
      <w:rFonts w:ascii="Arial" w:eastAsia="PMingLiU" w:hAnsi="Arial" w:cs="Times New Roman"/>
      <w:b/>
      <w:caps/>
      <w:szCs w:val="20"/>
    </w:rPr>
  </w:style>
  <w:style w:type="paragraph" w:styleId="ListNumber">
    <w:name w:val="List Number"/>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paragraph" w:styleId="ListNumber2">
    <w:name w:val="List Number 2"/>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character" w:customStyle="1" w:styleId="Subhead1">
    <w:name w:val="Subhead1"/>
    <w:rsid w:val="002C644B"/>
    <w:rPr>
      <w:rFonts w:ascii="Arial" w:hAnsi="Arial" w:cs="Times New Roman"/>
      <w:b/>
      <w:spacing w:val="6"/>
      <w:sz w:val="19"/>
      <w:lang w:val="hr-HR"/>
    </w:rPr>
  </w:style>
  <w:style w:type="paragraph" w:customStyle="1" w:styleId="Comment">
    <w:name w:val="Comment"/>
    <w:basedOn w:val="Normal"/>
    <w:rsid w:val="002C644B"/>
    <w:pPr>
      <w:pBdr>
        <w:top w:val="single" w:sz="18" w:space="1" w:color="auto"/>
        <w:left w:val="single" w:sz="18" w:space="1" w:color="auto"/>
        <w:bottom w:val="single" w:sz="18" w:space="1" w:color="auto"/>
        <w:right w:val="single" w:sz="18" w:space="1" w:color="auto"/>
      </w:pBdr>
      <w:shd w:val="pct5" w:color="auto" w:fill="auto"/>
      <w:spacing w:after="240" w:line="240" w:lineRule="auto"/>
      <w:jc w:val="both"/>
    </w:pPr>
    <w:rPr>
      <w:rFonts w:ascii="Arial" w:eastAsia="PMingLiU" w:hAnsi="Arial" w:cs="Times New Roman"/>
      <w:vanish/>
      <w:sz w:val="17"/>
      <w:szCs w:val="20"/>
    </w:rPr>
  </w:style>
  <w:style w:type="paragraph" w:customStyle="1" w:styleId="Instructions">
    <w:name w:val="Instructions"/>
    <w:basedOn w:val="Normal"/>
    <w:rsid w:val="002C644B"/>
    <w:pPr>
      <w:shd w:val="clear" w:color="auto" w:fill="FFFF00"/>
      <w:tabs>
        <w:tab w:val="num" w:pos="720"/>
      </w:tabs>
      <w:spacing w:after="340" w:line="240" w:lineRule="auto"/>
      <w:ind w:left="720" w:hanging="720"/>
      <w:jc w:val="both"/>
    </w:pPr>
    <w:rPr>
      <w:rFonts w:ascii="Arial" w:eastAsia="PMingLiU" w:hAnsi="Arial" w:cs="Times New Roman"/>
      <w:b/>
      <w:sz w:val="17"/>
      <w:szCs w:val="20"/>
    </w:rPr>
  </w:style>
  <w:style w:type="paragraph" w:styleId="BlockText">
    <w:name w:val="Block Text"/>
    <w:basedOn w:val="Normal"/>
    <w:rsid w:val="002C644B"/>
    <w:pPr>
      <w:spacing w:after="340" w:line="340" w:lineRule="exact"/>
      <w:ind w:left="1440" w:right="1440"/>
      <w:jc w:val="both"/>
    </w:pPr>
    <w:rPr>
      <w:rFonts w:ascii="Arial" w:eastAsia="PMingLiU" w:hAnsi="Arial" w:cs="Times New Roman"/>
      <w:sz w:val="20"/>
      <w:szCs w:val="20"/>
    </w:rPr>
  </w:style>
  <w:style w:type="paragraph" w:styleId="ListBullet2">
    <w:name w:val="List Bullet 2"/>
    <w:basedOn w:val="Normal"/>
    <w:rsid w:val="002C644B"/>
    <w:pPr>
      <w:tabs>
        <w:tab w:val="num" w:pos="1440"/>
      </w:tabs>
      <w:spacing w:after="340" w:line="340" w:lineRule="exact"/>
      <w:ind w:left="1440" w:hanging="720"/>
      <w:jc w:val="both"/>
    </w:pPr>
    <w:rPr>
      <w:rFonts w:ascii="Arial" w:eastAsia="PMingLiU" w:hAnsi="Arial" w:cs="Times New Roman"/>
      <w:sz w:val="20"/>
      <w:szCs w:val="20"/>
    </w:rPr>
  </w:style>
  <w:style w:type="character" w:customStyle="1" w:styleId="SubheadingChar">
    <w:name w:val="Subheading Char"/>
    <w:rsid w:val="002C644B"/>
    <w:rPr>
      <w:rFonts w:eastAsia="SimSun" w:cs="Arial"/>
      <w:b/>
      <w:sz w:val="24"/>
      <w:szCs w:val="24"/>
      <w:lang w:val="hr-HR" w:eastAsia="zh-CN"/>
    </w:rPr>
  </w:style>
  <w:style w:type="character" w:customStyle="1" w:styleId="SubheadingCharChar">
    <w:name w:val="Subheading Char Char"/>
    <w:rsid w:val="002C644B"/>
    <w:rPr>
      <w:rFonts w:ascii="Arial" w:eastAsia="SimSun" w:hAnsi="Arial" w:cs="Times New Roman"/>
      <w:b/>
      <w:sz w:val="24"/>
      <w:szCs w:val="24"/>
      <w:lang w:val="hr-HR" w:eastAsia="zh-CN" w:bidi="ar-SA"/>
    </w:rPr>
  </w:style>
  <w:style w:type="character" w:customStyle="1" w:styleId="SubheadingCharChar1">
    <w:name w:val="Subheading Char Char1"/>
    <w:rsid w:val="002C644B"/>
    <w:rPr>
      <w:rFonts w:ascii="Arial" w:hAnsi="Arial" w:cs="Times New Roman"/>
      <w:b/>
      <w:sz w:val="19"/>
      <w:lang w:val="hr-HR" w:eastAsia="en-AU" w:bidi="ar-SA"/>
    </w:rPr>
  </w:style>
  <w:style w:type="paragraph" w:styleId="BodyTextIndent2">
    <w:name w:val="Body Text Indent 2"/>
    <w:basedOn w:val="Normal"/>
    <w:link w:val="BodyTextIndent2Char"/>
    <w:rsid w:val="002C644B"/>
    <w:pPr>
      <w:spacing w:after="340" w:line="340" w:lineRule="exact"/>
      <w:ind w:left="1440" w:hanging="720"/>
      <w:jc w:val="both"/>
    </w:pPr>
    <w:rPr>
      <w:rFonts w:ascii="Arial" w:eastAsia="PMingLiU" w:hAnsi="Arial" w:cs="Times New Roman"/>
      <w:sz w:val="20"/>
      <w:szCs w:val="20"/>
    </w:rPr>
  </w:style>
  <w:style w:type="character" w:customStyle="1" w:styleId="BodyTextIndent2Char">
    <w:name w:val="Body Text Indent 2 Char"/>
    <w:basedOn w:val="DefaultParagraphFont"/>
    <w:link w:val="BodyTextIndent2"/>
    <w:rsid w:val="002C644B"/>
    <w:rPr>
      <w:rFonts w:ascii="Arial" w:eastAsia="PMingLiU" w:hAnsi="Arial" w:cs="Times New Roman"/>
      <w:sz w:val="20"/>
      <w:szCs w:val="20"/>
    </w:rPr>
  </w:style>
  <w:style w:type="paragraph" w:customStyle="1" w:styleId="subhead">
    <w:name w:val="subhead"/>
    <w:basedOn w:val="Heading2"/>
    <w:rsid w:val="002C644B"/>
    <w:pPr>
      <w:tabs>
        <w:tab w:val="num" w:pos="1440"/>
      </w:tabs>
      <w:spacing w:before="0" w:after="340" w:line="340" w:lineRule="exact"/>
      <w:ind w:left="1440" w:hanging="360"/>
    </w:pPr>
    <w:rPr>
      <w:rFonts w:ascii="Arial" w:eastAsia="PMingLiU" w:hAnsi="Arial"/>
      <w:b w:val="0"/>
      <w:bCs w:val="0"/>
      <w:iCs w:val="0"/>
      <w:sz w:val="20"/>
      <w:szCs w:val="20"/>
      <w:lang w:eastAsia="en-GB"/>
    </w:rPr>
  </w:style>
  <w:style w:type="character" w:customStyle="1" w:styleId="SubheadingChar1">
    <w:name w:val="Subheading Char1"/>
    <w:rsid w:val="002C644B"/>
    <w:rPr>
      <w:rFonts w:ascii="Arial" w:hAnsi="Arial" w:cs="Times New Roman"/>
      <w:b/>
      <w:sz w:val="19"/>
      <w:lang w:val="hr-HR" w:eastAsia="en-US" w:bidi="ar-SA"/>
    </w:rPr>
  </w:style>
  <w:style w:type="character" w:customStyle="1" w:styleId="Highlight">
    <w:name w:val="Highlight"/>
    <w:rsid w:val="002C644B"/>
    <w:rPr>
      <w:rFonts w:ascii="Arial" w:hAnsi="Arial" w:cs="Times New Roman"/>
      <w:b/>
      <w:sz w:val="24"/>
      <w:lang w:val="hr-HR"/>
    </w:rPr>
  </w:style>
  <w:style w:type="paragraph" w:styleId="DocumentMap">
    <w:name w:val="Document Map"/>
    <w:basedOn w:val="Normal"/>
    <w:link w:val="DocumentMapChar"/>
    <w:rsid w:val="002C644B"/>
    <w:pPr>
      <w:spacing w:after="0" w:line="240" w:lineRule="auto"/>
      <w:jc w:val="both"/>
    </w:pPr>
    <w:rPr>
      <w:rFonts w:ascii="Tahoma" w:eastAsia="Calibri" w:hAnsi="Tahoma" w:cs="Times New Roman"/>
      <w:sz w:val="16"/>
      <w:szCs w:val="16"/>
    </w:rPr>
  </w:style>
  <w:style w:type="character" w:customStyle="1" w:styleId="DocumentMapChar">
    <w:name w:val="Document Map Char"/>
    <w:basedOn w:val="DefaultParagraphFont"/>
    <w:link w:val="DocumentMap"/>
    <w:rsid w:val="002C644B"/>
    <w:rPr>
      <w:rFonts w:ascii="Tahoma" w:eastAsia="Calibri" w:hAnsi="Tahoma" w:cs="Times New Roman"/>
      <w:sz w:val="16"/>
      <w:szCs w:val="16"/>
    </w:rPr>
  </w:style>
  <w:style w:type="numbering" w:customStyle="1" w:styleId="NoList3">
    <w:name w:val="No List3"/>
    <w:next w:val="NoList"/>
    <w:uiPriority w:val="99"/>
    <w:semiHidden/>
    <w:unhideWhenUsed/>
    <w:rsid w:val="002C644B"/>
  </w:style>
  <w:style w:type="table" w:customStyle="1" w:styleId="TableGrid2">
    <w:name w:val="Table Grid2"/>
    <w:basedOn w:val="TableNormal"/>
    <w:next w:val="TableGrid"/>
    <w:uiPriority w:val="59"/>
    <w:rsid w:val="002C644B"/>
    <w:pPr>
      <w:spacing w:after="0" w:line="240" w:lineRule="auto"/>
    </w:pPr>
    <w:rPr>
      <w:rFonts w:ascii="Calibri" w:eastAsia="Calibri"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2C644B"/>
  </w:style>
  <w:style w:type="paragraph" w:customStyle="1" w:styleId="BodyTextw">
    <w:name w:val="Body Text w"/>
    <w:basedOn w:val="Normal"/>
    <w:link w:val="BodyTextwChar"/>
    <w:rsid w:val="002C644B"/>
    <w:pPr>
      <w:spacing w:before="120" w:after="120" w:line="264" w:lineRule="auto"/>
      <w:jc w:val="both"/>
    </w:pPr>
    <w:rPr>
      <w:rFonts w:ascii="Arial" w:eastAsia="Times New Roman" w:hAnsi="Arial" w:cs="Times New Roman"/>
      <w:sz w:val="20"/>
      <w:szCs w:val="20"/>
      <w:lang w:eastAsia="ar-SA"/>
    </w:rPr>
  </w:style>
  <w:style w:type="character" w:customStyle="1" w:styleId="BodyTextwChar">
    <w:name w:val="Body Text w Char"/>
    <w:link w:val="BodyTextw"/>
    <w:rsid w:val="002C644B"/>
    <w:rPr>
      <w:rFonts w:ascii="Arial" w:eastAsia="Times New Roman" w:hAnsi="Arial" w:cs="Times New Roman"/>
      <w:sz w:val="20"/>
      <w:szCs w:val="20"/>
      <w:lang w:eastAsia="ar-SA"/>
    </w:rPr>
  </w:style>
  <w:style w:type="numbering" w:customStyle="1" w:styleId="NoList5">
    <w:name w:val="No List5"/>
    <w:next w:val="NoList"/>
    <w:uiPriority w:val="99"/>
    <w:semiHidden/>
    <w:unhideWhenUsed/>
    <w:rsid w:val="002C644B"/>
  </w:style>
  <w:style w:type="character" w:customStyle="1" w:styleId="Textedelespacerserv">
    <w:name w:val="Texte de l'espace réservé"/>
    <w:uiPriority w:val="99"/>
    <w:semiHidden/>
    <w:rsid w:val="002C644B"/>
    <w:rPr>
      <w:color w:val="808080"/>
      <w:lang w:val="hr-HR"/>
    </w:rPr>
  </w:style>
  <w:style w:type="paragraph" w:customStyle="1" w:styleId="CarCarCharChar">
    <w:name w:val="Car Car Char Char"/>
    <w:basedOn w:val="Normal"/>
    <w:rsid w:val="002C644B"/>
    <w:pPr>
      <w:tabs>
        <w:tab w:val="num" w:pos="360"/>
      </w:tabs>
      <w:spacing w:after="160" w:line="240" w:lineRule="exact"/>
      <w:jc w:val="both"/>
    </w:pPr>
    <w:rPr>
      <w:rFonts w:ascii="Verdana" w:eastAsia="Times New Roman" w:hAnsi="Verdana" w:cs="Times New Roman"/>
      <w:sz w:val="24"/>
      <w:szCs w:val="24"/>
    </w:rPr>
  </w:style>
  <w:style w:type="paragraph" w:customStyle="1" w:styleId="Captionstyle">
    <w:name w:val="Caption style"/>
    <w:basedOn w:val="Caption"/>
    <w:link w:val="CaptionstyleChar"/>
    <w:uiPriority w:val="99"/>
    <w:rsid w:val="002C644B"/>
    <w:pPr>
      <w:suppressAutoHyphens/>
      <w:spacing w:before="360" w:after="120" w:line="288" w:lineRule="auto"/>
    </w:pPr>
    <w:rPr>
      <w:rFonts w:ascii="Arial" w:hAnsi="Arial"/>
      <w:bCs w:val="0"/>
      <w:sz w:val="16"/>
      <w:szCs w:val="16"/>
      <w:lang w:val="hr-HR" w:eastAsia="ar-SA"/>
    </w:rPr>
  </w:style>
  <w:style w:type="character" w:customStyle="1" w:styleId="CaptionstyleChar">
    <w:name w:val="Caption style Char"/>
    <w:link w:val="Captionstyle"/>
    <w:uiPriority w:val="99"/>
    <w:locked/>
    <w:rsid w:val="002C644B"/>
    <w:rPr>
      <w:rFonts w:ascii="Arial" w:eastAsia="Times New Roman" w:hAnsi="Arial" w:cs="Times New Roman"/>
      <w:b/>
      <w:sz w:val="16"/>
      <w:szCs w:val="16"/>
      <w:lang w:eastAsia="ar-SA"/>
    </w:rPr>
  </w:style>
  <w:style w:type="paragraph" w:customStyle="1" w:styleId="Questions">
    <w:name w:val="Questions"/>
    <w:basedOn w:val="BodyText"/>
    <w:link w:val="QuestionsCar"/>
    <w:rsid w:val="002C644B"/>
    <w:pPr>
      <w:suppressAutoHyphens/>
      <w:spacing w:before="120" w:line="288" w:lineRule="auto"/>
      <w:ind w:left="432" w:hanging="432"/>
    </w:pPr>
    <w:rPr>
      <w:rFonts w:ascii="Arial" w:eastAsia="Times New Roman" w:hAnsi="Arial" w:cs="Times New Roman"/>
      <w:b/>
      <w:i/>
      <w:sz w:val="20"/>
      <w:szCs w:val="24"/>
      <w:u w:val="single"/>
      <w:lang w:eastAsia="ar-SA"/>
    </w:rPr>
  </w:style>
  <w:style w:type="character" w:customStyle="1" w:styleId="QuestionsCar">
    <w:name w:val="Questions Car"/>
    <w:link w:val="Questions"/>
    <w:rsid w:val="002C644B"/>
    <w:rPr>
      <w:rFonts w:ascii="Arial" w:eastAsia="Times New Roman" w:hAnsi="Arial" w:cs="Times New Roman"/>
      <w:b/>
      <w:i/>
      <w:sz w:val="20"/>
      <w:szCs w:val="24"/>
      <w:u w:val="single"/>
      <w:lang w:eastAsia="ar-SA"/>
    </w:rPr>
  </w:style>
  <w:style w:type="paragraph" w:styleId="TOAHeading">
    <w:name w:val="toa heading"/>
    <w:basedOn w:val="Normal"/>
    <w:next w:val="Normal"/>
    <w:rsid w:val="002C644B"/>
    <w:pPr>
      <w:suppressAutoHyphens/>
      <w:spacing w:before="120" w:after="120" w:line="288" w:lineRule="auto"/>
      <w:jc w:val="both"/>
    </w:pPr>
    <w:rPr>
      <w:rFonts w:ascii="Cambria" w:eastAsia="Times New Roman" w:hAnsi="Cambria" w:cs="Times New Roman"/>
      <w:b/>
      <w:bCs/>
      <w:sz w:val="24"/>
      <w:szCs w:val="24"/>
      <w:lang w:eastAsia="ar-SA"/>
    </w:rPr>
  </w:style>
  <w:style w:type="paragraph" w:styleId="TableofFigures">
    <w:name w:val="table of figures"/>
    <w:basedOn w:val="Normal"/>
    <w:next w:val="Normal"/>
    <w:uiPriority w:val="99"/>
    <w:rsid w:val="002C644B"/>
    <w:pPr>
      <w:spacing w:before="120" w:after="0" w:line="240" w:lineRule="auto"/>
    </w:pPr>
    <w:rPr>
      <w:rFonts w:ascii="Times New Roman" w:eastAsia="Times New Roman" w:hAnsi="Times New Roman" w:cs="Calibri"/>
      <w:b/>
      <w:i/>
      <w:iCs/>
      <w:sz w:val="24"/>
      <w:szCs w:val="20"/>
      <w:lang w:eastAsia="hr-HR"/>
    </w:rPr>
  </w:style>
  <w:style w:type="character" w:customStyle="1" w:styleId="Numtext2Char0">
    <w:name w:val="Numtext 2 Char"/>
    <w:link w:val="Numtext20"/>
    <w:rsid w:val="002C644B"/>
    <w:rPr>
      <w:rFonts w:ascii="Arial" w:eastAsia="Times New Roman" w:hAnsi="Arial" w:cs="Times New Roman"/>
      <w:iCs/>
      <w:sz w:val="20"/>
      <w:lang w:eastAsia="ar-SA"/>
    </w:rPr>
  </w:style>
  <w:style w:type="paragraph" w:customStyle="1" w:styleId="DraftOrdertext">
    <w:name w:val="Draft Order text"/>
    <w:basedOn w:val="Heading2"/>
    <w:next w:val="BodyText"/>
    <w:link w:val="DraftOrdertextChar"/>
    <w:qFormat/>
    <w:rsid w:val="002C644B"/>
    <w:pPr>
      <w:pBdr>
        <w:top w:val="single" w:sz="4" w:space="8" w:color="auto"/>
        <w:left w:val="single" w:sz="4" w:space="4" w:color="auto"/>
        <w:bottom w:val="single" w:sz="4" w:space="8" w:color="auto"/>
        <w:right w:val="single" w:sz="4" w:space="4" w:color="auto"/>
      </w:pBdr>
      <w:shd w:val="clear" w:color="auto" w:fill="EAF1DD"/>
      <w:suppressAutoHyphens/>
      <w:spacing w:before="480" w:line="288" w:lineRule="auto"/>
    </w:pPr>
    <w:rPr>
      <w:rFonts w:ascii="Arial" w:hAnsi="Arial"/>
      <w:iCs w:val="0"/>
      <w:kern w:val="1"/>
      <w:sz w:val="22"/>
      <w:szCs w:val="20"/>
    </w:rPr>
  </w:style>
  <w:style w:type="character" w:customStyle="1" w:styleId="DraftOrdertextChar">
    <w:name w:val="Draft Order text Char"/>
    <w:link w:val="DraftOrdertext"/>
    <w:rsid w:val="002C644B"/>
    <w:rPr>
      <w:rFonts w:ascii="Arial" w:eastAsia="Times New Roman" w:hAnsi="Arial" w:cstheme="minorHAnsi"/>
      <w:b/>
      <w:bCs/>
      <w:color w:val="365F91"/>
      <w:kern w:val="1"/>
      <w:szCs w:val="20"/>
      <w:shd w:val="clear" w:color="auto" w:fill="EAF1DD"/>
      <w:lang w:eastAsia="x-none"/>
    </w:rPr>
  </w:style>
  <w:style w:type="paragraph" w:customStyle="1" w:styleId="SummaryofXsresponse">
    <w:name w:val="Summary of X’s response"/>
    <w:basedOn w:val="DraftOrdertext"/>
    <w:next w:val="BodyText"/>
    <w:link w:val="SummaryofXsresponseChar"/>
    <w:qFormat/>
    <w:rsid w:val="002C644B"/>
    <w:pPr>
      <w:shd w:val="clear" w:color="auto" w:fill="F2DBDB"/>
    </w:pPr>
  </w:style>
  <w:style w:type="character" w:customStyle="1" w:styleId="SummaryofXsresponseChar">
    <w:name w:val="Summary of X’s response Char"/>
    <w:link w:val="SummaryofXsresponse"/>
    <w:rsid w:val="002C644B"/>
    <w:rPr>
      <w:rFonts w:ascii="Arial" w:eastAsia="Times New Roman" w:hAnsi="Arial" w:cstheme="minorHAnsi"/>
      <w:b/>
      <w:bCs/>
      <w:color w:val="365F91"/>
      <w:kern w:val="1"/>
      <w:szCs w:val="20"/>
      <w:shd w:val="clear" w:color="auto" w:fill="F2DBDB"/>
      <w:lang w:eastAsia="x-none"/>
    </w:rPr>
  </w:style>
  <w:style w:type="paragraph" w:customStyle="1" w:styleId="TheAuthoritysanalysisandconclusion">
    <w:name w:val="The Authority’s analysis and conclusion"/>
    <w:basedOn w:val="DraftOrdertext"/>
    <w:link w:val="TheAuthoritysanalysisandconclusionChar"/>
    <w:qFormat/>
    <w:rsid w:val="002C644B"/>
    <w:pPr>
      <w:shd w:val="clear" w:color="auto" w:fill="E5DFEC"/>
    </w:pPr>
  </w:style>
  <w:style w:type="character" w:customStyle="1" w:styleId="TheAuthoritysanalysisandconclusionChar">
    <w:name w:val="The Authority’s analysis and conclusion Char"/>
    <w:link w:val="TheAuthoritysanalysisandconclusion"/>
    <w:rsid w:val="002C644B"/>
    <w:rPr>
      <w:rFonts w:ascii="Arial" w:eastAsia="Times New Roman" w:hAnsi="Arial" w:cstheme="minorHAnsi"/>
      <w:b/>
      <w:bCs/>
      <w:color w:val="365F91"/>
      <w:kern w:val="1"/>
      <w:szCs w:val="20"/>
      <w:shd w:val="clear" w:color="auto" w:fill="E5DFEC"/>
      <w:lang w:eastAsia="x-none"/>
    </w:rPr>
  </w:style>
  <w:style w:type="paragraph" w:customStyle="1" w:styleId="Heading1-nonumber">
    <w:name w:val="Heading1 - no number"/>
    <w:basedOn w:val="Heading1"/>
    <w:next w:val="BodyText"/>
    <w:link w:val="Heading1-nonumberChar"/>
    <w:qFormat/>
    <w:rsid w:val="002C644B"/>
    <w:pPr>
      <w:keepNext w:val="0"/>
      <w:keepLines w:val="0"/>
      <w:suppressAutoHyphens/>
      <w:spacing w:after="360" w:afterAutospacing="1" w:line="288" w:lineRule="auto"/>
      <w:ind w:left="432" w:hanging="432"/>
    </w:pPr>
    <w:rPr>
      <w:rFonts w:ascii="Arial" w:hAnsi="Arial" w:cs="Times New Roman"/>
      <w:bCs w:val="0"/>
      <w:color w:val="auto"/>
      <w:sz w:val="24"/>
      <w:szCs w:val="24"/>
      <w:lang w:eastAsia="ar-SA"/>
    </w:rPr>
  </w:style>
  <w:style w:type="character" w:customStyle="1" w:styleId="Heading1-nonumberChar">
    <w:name w:val="Heading1 - no number Char"/>
    <w:link w:val="Heading1-nonumber"/>
    <w:rsid w:val="002C644B"/>
    <w:rPr>
      <w:rFonts w:ascii="Arial" w:eastAsia="Times New Roman" w:hAnsi="Arial" w:cs="Times New Roman"/>
      <w:b/>
      <w:sz w:val="24"/>
      <w:szCs w:val="24"/>
      <w:lang w:eastAsia="ar-SA"/>
    </w:rPr>
  </w:style>
  <w:style w:type="paragraph" w:customStyle="1" w:styleId="Citation">
    <w:name w:val="Citation"/>
    <w:basedOn w:val="Normal"/>
    <w:next w:val="Normal"/>
    <w:link w:val="CitationCar"/>
    <w:uiPriority w:val="29"/>
    <w:qFormat/>
    <w:rsid w:val="002C644B"/>
    <w:pPr>
      <w:spacing w:before="120" w:after="0" w:line="300" w:lineRule="auto"/>
      <w:jc w:val="both"/>
    </w:pPr>
    <w:rPr>
      <w:rFonts w:ascii="Arial" w:eastAsia="Times New Roman" w:hAnsi="Arial" w:cs="Times New Roman"/>
      <w:i/>
      <w:iCs/>
      <w:color w:val="000000"/>
      <w:szCs w:val="24"/>
      <w:lang w:eastAsia="fr-FR"/>
    </w:rPr>
  </w:style>
  <w:style w:type="character" w:customStyle="1" w:styleId="CitationCar">
    <w:name w:val="Citation Car"/>
    <w:link w:val="Citation"/>
    <w:uiPriority w:val="29"/>
    <w:rsid w:val="002C644B"/>
    <w:rPr>
      <w:rFonts w:ascii="Arial" w:eastAsia="Times New Roman" w:hAnsi="Arial" w:cs="Times New Roman"/>
      <w:i/>
      <w:iCs/>
      <w:color w:val="000000"/>
      <w:szCs w:val="24"/>
      <w:lang w:eastAsia="fr-FR"/>
    </w:rPr>
  </w:style>
  <w:style w:type="character" w:customStyle="1" w:styleId="spnmessagetext">
    <w:name w:val="spnmessagetext"/>
    <w:rsid w:val="002C644B"/>
  </w:style>
  <w:style w:type="paragraph" w:styleId="Revision">
    <w:name w:val="Revision"/>
    <w:hidden/>
    <w:uiPriority w:val="99"/>
    <w:semiHidden/>
    <w:rsid w:val="002C644B"/>
    <w:pPr>
      <w:spacing w:after="0" w:line="240" w:lineRule="auto"/>
    </w:pPr>
    <w:rPr>
      <w:rFonts w:ascii="Times New Roman" w:eastAsia="Times New Roman" w:hAnsi="Times New Roman" w:cs="Times New Roman"/>
      <w:sz w:val="24"/>
      <w:szCs w:val="24"/>
      <w:lang w:eastAsia="hr-HR"/>
    </w:rPr>
  </w:style>
  <w:style w:type="table" w:styleId="MediumList2-Accent1">
    <w:name w:val="Medium List 2 Accent 1"/>
    <w:basedOn w:val="TableNormal"/>
    <w:uiPriority w:val="66"/>
    <w:rsid w:val="00B64F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export-amendments-table">
    <w:name w:val="export-amendments-table"/>
    <w:rsid w:val="00ED0618"/>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List" w:uiPriority="0"/>
    <w:lsdException w:name="List Bullet" w:uiPriority="0"/>
    <w:lsdException w:name="List Number"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44070"/>
    <w:pPr>
      <w:keepNext/>
      <w:keepLines/>
      <w:numPr>
        <w:numId w:val="21"/>
      </w:numPr>
      <w:spacing w:before="100" w:beforeAutospacing="1" w:after="240"/>
      <w:ind w:left="431" w:hanging="431"/>
      <w:outlineLvl w:val="0"/>
    </w:pPr>
    <w:rPr>
      <w:rFonts w:eastAsia="Times New Roman" w:cstheme="minorHAnsi"/>
      <w:b/>
      <w:bCs/>
      <w:color w:val="365F91" w:themeColor="accent1" w:themeShade="BF"/>
      <w:sz w:val="32"/>
      <w:szCs w:val="32"/>
    </w:rPr>
  </w:style>
  <w:style w:type="paragraph" w:styleId="Heading2">
    <w:name w:val="heading 2"/>
    <w:basedOn w:val="Normal"/>
    <w:next w:val="Normal"/>
    <w:link w:val="Heading2Char"/>
    <w:autoRedefine/>
    <w:qFormat/>
    <w:rsid w:val="009F57FC"/>
    <w:pPr>
      <w:keepNext/>
      <w:numPr>
        <w:ilvl w:val="1"/>
        <w:numId w:val="21"/>
      </w:numPr>
      <w:spacing w:before="100" w:beforeAutospacing="1" w:after="100" w:afterAutospacing="1" w:line="240" w:lineRule="auto"/>
      <w:outlineLvl w:val="1"/>
    </w:pPr>
    <w:rPr>
      <w:rFonts w:eastAsia="Times New Roman" w:cstheme="minorHAnsi"/>
      <w:b/>
      <w:bCs/>
      <w:iCs/>
      <w:color w:val="365F91"/>
      <w:sz w:val="28"/>
      <w:szCs w:val="28"/>
      <w:lang w:eastAsia="x-none"/>
    </w:rPr>
  </w:style>
  <w:style w:type="paragraph" w:styleId="Heading3">
    <w:name w:val="heading 3"/>
    <w:aliases w:val="Heading 3.1."/>
    <w:basedOn w:val="Normal"/>
    <w:next w:val="Normal"/>
    <w:link w:val="Heading3Char"/>
    <w:unhideWhenUsed/>
    <w:qFormat/>
    <w:rsid w:val="00D6094E"/>
    <w:pPr>
      <w:keepNext/>
      <w:keepLines/>
      <w:numPr>
        <w:ilvl w:val="2"/>
        <w:numId w:val="21"/>
      </w:numPr>
      <w:spacing w:before="240" w:after="100" w:afterAutospacing="1"/>
      <w:outlineLvl w:val="2"/>
    </w:pPr>
    <w:rPr>
      <w:rFonts w:eastAsiaTheme="majorEastAsia" w:cstheme="minorHAnsi"/>
      <w:b/>
      <w:bCs/>
      <w:color w:val="365F91"/>
      <w:sz w:val="24"/>
      <w:szCs w:val="24"/>
    </w:rPr>
  </w:style>
  <w:style w:type="paragraph" w:styleId="Heading4">
    <w:name w:val="heading 4"/>
    <w:aliases w:val="h4,4,H4,h4 sub sub heading,h41,h42,Para4,(Alt+4),H41,(Alt+4)1,H42,(Alt+4)2,H43,(Alt+4)3,H44,(Alt+4)4,H45,(Alt+4)5,H411,(Alt+4)11,H421,(Alt+4)21,H431,(Alt+4)31,H46,(Alt+4)6,H412,(Alt+4)12,H422,(Alt+4)22,H432,(Alt+4)32,H47,(Alt+4)7"/>
    <w:basedOn w:val="Naslov5"/>
    <w:next w:val="Normal"/>
    <w:link w:val="Heading4Char"/>
    <w:qFormat/>
    <w:rsid w:val="00444070"/>
    <w:pPr>
      <w:numPr>
        <w:ilvl w:val="3"/>
        <w:numId w:val="21"/>
      </w:numPr>
      <w:spacing w:after="100"/>
      <w:ind w:left="862" w:hanging="862"/>
      <w:outlineLvl w:val="3"/>
    </w:pPr>
    <w:rPr>
      <w:rFonts w:asciiTheme="minorHAnsi" w:hAnsiTheme="minorHAnsi" w:cstheme="minorHAnsi"/>
      <w:color w:val="365F91"/>
    </w:rPr>
  </w:style>
  <w:style w:type="paragraph" w:styleId="Heading5">
    <w:name w:val="heading 5"/>
    <w:aliases w:val="Para5,h5,h51,h52,L5,H5,Level 3 - i,Document Title 2,Level 3 - (i)"/>
    <w:basedOn w:val="Naslov5"/>
    <w:next w:val="Normal"/>
    <w:link w:val="Heading5Char"/>
    <w:qFormat/>
    <w:rsid w:val="002C644B"/>
    <w:pPr>
      <w:numPr>
        <w:ilvl w:val="4"/>
        <w:numId w:val="21"/>
      </w:numPr>
      <w:outlineLvl w:val="4"/>
    </w:pPr>
    <w:rPr>
      <w:i/>
    </w:rPr>
  </w:style>
  <w:style w:type="paragraph" w:styleId="Heading6">
    <w:name w:val="heading 6"/>
    <w:aliases w:val="Legal Level 1.,L1 PIP,Name of Org,H6"/>
    <w:basedOn w:val="Normal"/>
    <w:next w:val="Normal"/>
    <w:link w:val="Heading6Char"/>
    <w:qFormat/>
    <w:rsid w:val="002C644B"/>
    <w:pPr>
      <w:numPr>
        <w:ilvl w:val="5"/>
        <w:numId w:val="21"/>
      </w:numPr>
      <w:spacing w:before="240" w:after="60" w:line="240" w:lineRule="auto"/>
      <w:jc w:val="both"/>
      <w:outlineLvl w:val="5"/>
    </w:pPr>
    <w:rPr>
      <w:rFonts w:ascii="Times New Roman" w:eastAsia="Times New Roman" w:hAnsi="Times New Roman" w:cs="Times New Roman"/>
      <w:b/>
      <w:bCs/>
      <w:lang w:eastAsia="x-none"/>
    </w:rPr>
  </w:style>
  <w:style w:type="paragraph" w:styleId="Heading7">
    <w:name w:val="heading 7"/>
    <w:aliases w:val="Legal Level 1.1.,L2 PIP,H7"/>
    <w:basedOn w:val="Normal"/>
    <w:next w:val="Normal"/>
    <w:link w:val="Heading7Char"/>
    <w:qFormat/>
    <w:rsid w:val="002C644B"/>
    <w:pPr>
      <w:numPr>
        <w:ilvl w:val="6"/>
        <w:numId w:val="21"/>
      </w:numPr>
      <w:spacing w:before="240" w:after="60" w:line="240" w:lineRule="auto"/>
      <w:jc w:val="both"/>
      <w:outlineLvl w:val="6"/>
    </w:pPr>
    <w:rPr>
      <w:rFonts w:ascii="Times New Roman" w:eastAsia="Times New Roman" w:hAnsi="Times New Roman" w:cs="Times New Roman"/>
      <w:sz w:val="24"/>
      <w:szCs w:val="24"/>
      <w:lang w:eastAsia="x-none"/>
    </w:rPr>
  </w:style>
  <w:style w:type="paragraph" w:styleId="Heading8">
    <w:name w:val="heading 8"/>
    <w:aliases w:val="cover doc subtitle,H8"/>
    <w:basedOn w:val="Normal"/>
    <w:next w:val="Normal"/>
    <w:link w:val="Heading8Char"/>
    <w:qFormat/>
    <w:rsid w:val="002C644B"/>
    <w:pPr>
      <w:numPr>
        <w:ilvl w:val="7"/>
        <w:numId w:val="21"/>
      </w:numPr>
      <w:spacing w:before="240" w:after="60" w:line="240" w:lineRule="auto"/>
      <w:jc w:val="both"/>
      <w:outlineLvl w:val="7"/>
    </w:pPr>
    <w:rPr>
      <w:rFonts w:ascii="Times New Roman" w:eastAsia="Times New Roman" w:hAnsi="Times New Roman" w:cs="Times New Roman"/>
      <w:i/>
      <w:iCs/>
      <w:sz w:val="24"/>
      <w:szCs w:val="24"/>
      <w:lang w:eastAsia="x-none"/>
    </w:rPr>
  </w:style>
  <w:style w:type="paragraph" w:styleId="Heading9">
    <w:name w:val="heading 9"/>
    <w:aliases w:val="H9"/>
    <w:basedOn w:val="Normal"/>
    <w:next w:val="Normal"/>
    <w:link w:val="Heading9Char"/>
    <w:qFormat/>
    <w:rsid w:val="002C644B"/>
    <w:pPr>
      <w:numPr>
        <w:ilvl w:val="8"/>
        <w:numId w:val="21"/>
      </w:numPr>
      <w:spacing w:before="240" w:after="60" w:line="240" w:lineRule="auto"/>
      <w:jc w:val="both"/>
      <w:outlineLvl w:val="8"/>
    </w:pPr>
    <w:rPr>
      <w:rFonts w:ascii="Arial" w:eastAsia="Times New Roman" w:hAnsi="Arial" w:cs="Times New Roman"/>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3B01F5"/>
    <w:rPr>
      <w:sz w:val="16"/>
      <w:szCs w:val="16"/>
    </w:rPr>
  </w:style>
  <w:style w:type="paragraph" w:styleId="CommentText">
    <w:name w:val="annotation text"/>
    <w:basedOn w:val="Normal"/>
    <w:link w:val="CommentTextChar"/>
    <w:unhideWhenUsed/>
    <w:rsid w:val="003B01F5"/>
    <w:pPr>
      <w:spacing w:line="240" w:lineRule="auto"/>
    </w:pPr>
    <w:rPr>
      <w:sz w:val="20"/>
      <w:szCs w:val="20"/>
    </w:rPr>
  </w:style>
  <w:style w:type="character" w:customStyle="1" w:styleId="CommentTextChar">
    <w:name w:val="Comment Text Char"/>
    <w:basedOn w:val="DefaultParagraphFont"/>
    <w:link w:val="CommentText"/>
    <w:uiPriority w:val="99"/>
    <w:rsid w:val="003B01F5"/>
    <w:rPr>
      <w:sz w:val="20"/>
      <w:szCs w:val="20"/>
    </w:rPr>
  </w:style>
  <w:style w:type="paragraph" w:styleId="CommentSubject">
    <w:name w:val="annotation subject"/>
    <w:basedOn w:val="CommentText"/>
    <w:next w:val="CommentText"/>
    <w:link w:val="CommentSubjectChar"/>
    <w:uiPriority w:val="99"/>
    <w:unhideWhenUsed/>
    <w:rsid w:val="003B01F5"/>
    <w:rPr>
      <w:b/>
      <w:bCs/>
    </w:rPr>
  </w:style>
  <w:style w:type="character" w:customStyle="1" w:styleId="CommentSubjectChar">
    <w:name w:val="Comment Subject Char"/>
    <w:basedOn w:val="CommentTextChar"/>
    <w:link w:val="CommentSubject"/>
    <w:uiPriority w:val="99"/>
    <w:rsid w:val="003B01F5"/>
    <w:rPr>
      <w:b/>
      <w:bCs/>
      <w:sz w:val="20"/>
      <w:szCs w:val="20"/>
    </w:rPr>
  </w:style>
  <w:style w:type="paragraph" w:styleId="BalloonText">
    <w:name w:val="Balloon Text"/>
    <w:basedOn w:val="Normal"/>
    <w:link w:val="BalloonTextChar"/>
    <w:unhideWhenUsed/>
    <w:rsid w:val="003B0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B01F5"/>
    <w:rPr>
      <w:rFonts w:ascii="Tahoma" w:hAnsi="Tahoma" w:cs="Tahoma"/>
      <w:sz w:val="16"/>
      <w:szCs w:val="16"/>
    </w:rPr>
  </w:style>
  <w:style w:type="paragraph" w:styleId="FootnoteText">
    <w:name w:val="footnote text"/>
    <w:basedOn w:val="Normal"/>
    <w:link w:val="FootnoteTextChar"/>
    <w:uiPriority w:val="99"/>
    <w:unhideWhenUsed/>
    <w:qFormat/>
    <w:rsid w:val="007E4343"/>
    <w:pPr>
      <w:spacing w:after="0" w:line="240" w:lineRule="auto"/>
    </w:pPr>
    <w:rPr>
      <w:sz w:val="20"/>
      <w:szCs w:val="20"/>
    </w:rPr>
  </w:style>
  <w:style w:type="character" w:customStyle="1" w:styleId="FootnoteTextChar">
    <w:name w:val="Footnote Text Char"/>
    <w:basedOn w:val="DefaultParagraphFont"/>
    <w:link w:val="FootnoteText"/>
    <w:uiPriority w:val="99"/>
    <w:rsid w:val="007E4343"/>
    <w:rPr>
      <w:sz w:val="20"/>
      <w:szCs w:val="20"/>
    </w:rPr>
  </w:style>
  <w:style w:type="character" w:styleId="FootnoteReference">
    <w:name w:val="footnote reference"/>
    <w:basedOn w:val="DefaultParagraphFont"/>
    <w:unhideWhenUsed/>
    <w:rsid w:val="007E4343"/>
    <w:rPr>
      <w:vertAlign w:val="superscript"/>
    </w:rPr>
  </w:style>
  <w:style w:type="paragraph" w:styleId="ListParagraph">
    <w:name w:val="List Paragraph"/>
    <w:basedOn w:val="Normal"/>
    <w:uiPriority w:val="34"/>
    <w:qFormat/>
    <w:rsid w:val="00551273"/>
    <w:pPr>
      <w:ind w:left="720"/>
      <w:contextualSpacing/>
    </w:pPr>
  </w:style>
  <w:style w:type="character" w:customStyle="1" w:styleId="Heading2Char">
    <w:name w:val="Heading 2 Char"/>
    <w:basedOn w:val="DefaultParagraphFont"/>
    <w:link w:val="Heading2"/>
    <w:rsid w:val="009F57FC"/>
    <w:rPr>
      <w:rFonts w:eastAsia="Times New Roman" w:cstheme="minorHAnsi"/>
      <w:b/>
      <w:bCs/>
      <w:iCs/>
      <w:color w:val="365F91"/>
      <w:sz w:val="28"/>
      <w:szCs w:val="28"/>
      <w:lang w:eastAsia="x-none"/>
    </w:rPr>
  </w:style>
  <w:style w:type="paragraph" w:styleId="Caption">
    <w:name w:val="caption"/>
    <w:basedOn w:val="Normal"/>
    <w:next w:val="Normal"/>
    <w:qFormat/>
    <w:rsid w:val="00A33286"/>
    <w:pPr>
      <w:spacing w:after="0" w:line="240" w:lineRule="auto"/>
      <w:jc w:val="center"/>
    </w:pPr>
    <w:rPr>
      <w:rFonts w:ascii="Times New Roman" w:eastAsia="Times New Roman" w:hAnsi="Times New Roman" w:cs="Times New Roman"/>
      <w:b/>
      <w:bCs/>
      <w:sz w:val="20"/>
      <w:szCs w:val="20"/>
      <w:lang w:val="en-GB"/>
    </w:rPr>
  </w:style>
  <w:style w:type="paragraph" w:customStyle="1" w:styleId="Question">
    <w:name w:val="Question"/>
    <w:basedOn w:val="Normal"/>
    <w:next w:val="BodyText"/>
    <w:link w:val="QuestionCar"/>
    <w:qFormat/>
    <w:rsid w:val="00A33286"/>
    <w:pPr>
      <w:numPr>
        <w:numId w:val="8"/>
      </w:numPr>
      <w:pBdr>
        <w:top w:val="single" w:sz="4" w:space="8" w:color="auto"/>
        <w:left w:val="single" w:sz="4" w:space="7" w:color="auto"/>
        <w:bottom w:val="single" w:sz="4" w:space="8" w:color="auto"/>
        <w:right w:val="single" w:sz="4" w:space="17" w:color="auto"/>
      </w:pBdr>
      <w:shd w:val="clear" w:color="auto" w:fill="FFFFCC"/>
      <w:suppressAutoHyphens/>
      <w:spacing w:before="480" w:after="720" w:line="288" w:lineRule="auto"/>
      <w:ind w:right="340"/>
      <w:jc w:val="both"/>
    </w:pPr>
    <w:rPr>
      <w:rFonts w:ascii="Arial" w:eastAsia="Times New Roman" w:hAnsi="Arial" w:cs="Times New Roman"/>
      <w:b/>
      <w:sz w:val="20"/>
      <w:lang w:val="x-none" w:eastAsia="x-none"/>
    </w:rPr>
  </w:style>
  <w:style w:type="character" w:customStyle="1" w:styleId="QuestionCar">
    <w:name w:val="Question Car"/>
    <w:link w:val="Question"/>
    <w:rsid w:val="00A33286"/>
    <w:rPr>
      <w:rFonts w:ascii="Arial" w:eastAsia="Times New Roman" w:hAnsi="Arial" w:cs="Times New Roman"/>
      <w:b/>
      <w:sz w:val="20"/>
      <w:shd w:val="clear" w:color="auto" w:fill="FFFFCC"/>
      <w:lang w:val="x-none" w:eastAsia="x-none"/>
    </w:rPr>
  </w:style>
  <w:style w:type="paragraph" w:styleId="BodyText">
    <w:name w:val="Body Text"/>
    <w:basedOn w:val="Normal"/>
    <w:link w:val="BodyTextChar"/>
    <w:unhideWhenUsed/>
    <w:qFormat/>
    <w:rsid w:val="00A33286"/>
    <w:pPr>
      <w:spacing w:after="120"/>
    </w:pPr>
  </w:style>
  <w:style w:type="character" w:customStyle="1" w:styleId="BodyTextChar">
    <w:name w:val="Body Text Char"/>
    <w:basedOn w:val="DefaultParagraphFont"/>
    <w:link w:val="BodyText"/>
    <w:rsid w:val="00A33286"/>
  </w:style>
  <w:style w:type="character" w:customStyle="1" w:styleId="Heading3Char">
    <w:name w:val="Heading 3 Char"/>
    <w:aliases w:val="Heading 3.1. Char"/>
    <w:basedOn w:val="DefaultParagraphFont"/>
    <w:link w:val="Heading3"/>
    <w:rsid w:val="00D6094E"/>
    <w:rPr>
      <w:rFonts w:eastAsiaTheme="majorEastAsia" w:cstheme="minorHAnsi"/>
      <w:b/>
      <w:bCs/>
      <w:color w:val="365F91"/>
      <w:sz w:val="24"/>
      <w:szCs w:val="24"/>
    </w:rPr>
  </w:style>
  <w:style w:type="character" w:customStyle="1" w:styleId="Heading1Char">
    <w:name w:val="Heading 1 Char"/>
    <w:basedOn w:val="DefaultParagraphFont"/>
    <w:link w:val="Heading1"/>
    <w:rsid w:val="00444070"/>
    <w:rPr>
      <w:rFonts w:eastAsia="Times New Roman" w:cstheme="minorHAnsi"/>
      <w:b/>
      <w:bCs/>
      <w:color w:val="365F91" w:themeColor="accent1" w:themeShade="BF"/>
      <w:sz w:val="32"/>
      <w:szCs w:val="32"/>
    </w:rPr>
  </w:style>
  <w:style w:type="character" w:customStyle="1" w:styleId="CommentTextChar1">
    <w:name w:val="Comment Text Char1"/>
    <w:rsid w:val="00466A35"/>
  </w:style>
  <w:style w:type="character" w:customStyle="1" w:styleId="hps">
    <w:name w:val="hps"/>
    <w:rsid w:val="00466A35"/>
  </w:style>
  <w:style w:type="paragraph" w:styleId="Header">
    <w:name w:val="header"/>
    <w:basedOn w:val="Normal"/>
    <w:link w:val="HeaderChar"/>
    <w:unhideWhenUsed/>
    <w:rsid w:val="00C22927"/>
    <w:pPr>
      <w:tabs>
        <w:tab w:val="center" w:pos="4536"/>
        <w:tab w:val="right" w:pos="9072"/>
      </w:tabs>
      <w:spacing w:after="0" w:line="240" w:lineRule="auto"/>
    </w:pPr>
  </w:style>
  <w:style w:type="character" w:customStyle="1" w:styleId="HeaderChar">
    <w:name w:val="Header Char"/>
    <w:basedOn w:val="DefaultParagraphFont"/>
    <w:link w:val="Header"/>
    <w:rsid w:val="00C22927"/>
  </w:style>
  <w:style w:type="paragraph" w:styleId="Footer">
    <w:name w:val="footer"/>
    <w:basedOn w:val="Normal"/>
    <w:link w:val="FooterChar"/>
    <w:uiPriority w:val="99"/>
    <w:unhideWhenUsed/>
    <w:rsid w:val="00C229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2927"/>
  </w:style>
  <w:style w:type="table" w:styleId="LightShading-Accent1">
    <w:name w:val="Light Shading Accent 1"/>
    <w:basedOn w:val="TableNormal"/>
    <w:uiPriority w:val="60"/>
    <w:rsid w:val="00D71F1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14F3C"/>
    <w:rPr>
      <w:color w:val="0000FF" w:themeColor="hyperlink"/>
      <w:u w:val="single"/>
    </w:rPr>
  </w:style>
  <w:style w:type="character" w:customStyle="1" w:styleId="Heading4Char">
    <w:name w:val="Heading 4 Char"/>
    <w:aliases w:val="h4 Char,4 Char,H4 Char,h4 sub sub heading Char,h41 Char,h42 Char,Para4 Char,(Alt+4) Char,H41 Char,(Alt+4)1 Char,H42 Char,(Alt+4)2 Char,H43 Char,(Alt+4)3 Char,H44 Char,(Alt+4)4 Char,H45 Char,(Alt+4)5 Char,H411 Char,(Alt+4)11 Char,H421 Char"/>
    <w:basedOn w:val="DefaultParagraphFont"/>
    <w:link w:val="Heading4"/>
    <w:rsid w:val="00444070"/>
    <w:rPr>
      <w:rFonts w:eastAsia="Times New Roman" w:cstheme="minorHAnsi"/>
      <w:b/>
      <w:bCs/>
      <w:iCs/>
      <w:color w:val="365F91"/>
      <w:sz w:val="24"/>
      <w:szCs w:val="24"/>
      <w:lang w:eastAsia="x-none"/>
    </w:rPr>
  </w:style>
  <w:style w:type="character" w:customStyle="1" w:styleId="Heading5Char">
    <w:name w:val="Heading 5 Char"/>
    <w:aliases w:val="Para5 Char,h5 Char,h51 Char,h52 Char,L5 Char,H5 Char,Level 3 - i Char,Document Title 2 Char,Level 3 - (i) Char"/>
    <w:basedOn w:val="DefaultParagraphFont"/>
    <w:link w:val="Heading5"/>
    <w:rsid w:val="002C644B"/>
    <w:rPr>
      <w:rFonts w:ascii="Times New Roman" w:eastAsia="Times New Roman" w:hAnsi="Times New Roman" w:cs="Times New Roman"/>
      <w:b/>
      <w:bCs/>
      <w:i/>
      <w:iCs/>
      <w:sz w:val="24"/>
      <w:szCs w:val="24"/>
      <w:lang w:eastAsia="x-none"/>
    </w:rPr>
  </w:style>
  <w:style w:type="character" w:customStyle="1" w:styleId="Heading6Char">
    <w:name w:val="Heading 6 Char"/>
    <w:aliases w:val="Legal Level 1. Char,L1 PIP Char,Name of Org Char,H6 Char"/>
    <w:basedOn w:val="DefaultParagraphFont"/>
    <w:link w:val="Heading6"/>
    <w:rsid w:val="002C644B"/>
    <w:rPr>
      <w:rFonts w:ascii="Times New Roman" w:eastAsia="Times New Roman" w:hAnsi="Times New Roman" w:cs="Times New Roman"/>
      <w:b/>
      <w:bCs/>
      <w:lang w:eastAsia="x-none"/>
    </w:rPr>
  </w:style>
  <w:style w:type="character" w:customStyle="1" w:styleId="Heading7Char">
    <w:name w:val="Heading 7 Char"/>
    <w:aliases w:val="Legal Level 1.1. Char,L2 PIP Char,H7 Char"/>
    <w:basedOn w:val="DefaultParagraphFont"/>
    <w:link w:val="Heading7"/>
    <w:rsid w:val="002C644B"/>
    <w:rPr>
      <w:rFonts w:ascii="Times New Roman" w:eastAsia="Times New Roman" w:hAnsi="Times New Roman" w:cs="Times New Roman"/>
      <w:sz w:val="24"/>
      <w:szCs w:val="24"/>
      <w:lang w:eastAsia="x-none"/>
    </w:rPr>
  </w:style>
  <w:style w:type="character" w:customStyle="1" w:styleId="Heading8Char">
    <w:name w:val="Heading 8 Char"/>
    <w:aliases w:val="cover doc subtitle Char,H8 Char"/>
    <w:basedOn w:val="DefaultParagraphFont"/>
    <w:link w:val="Heading8"/>
    <w:rsid w:val="002C644B"/>
    <w:rPr>
      <w:rFonts w:ascii="Times New Roman" w:eastAsia="Times New Roman" w:hAnsi="Times New Roman" w:cs="Times New Roman"/>
      <w:i/>
      <w:iCs/>
      <w:sz w:val="24"/>
      <w:szCs w:val="24"/>
      <w:lang w:eastAsia="x-none"/>
    </w:rPr>
  </w:style>
  <w:style w:type="character" w:customStyle="1" w:styleId="Heading9Char">
    <w:name w:val="Heading 9 Char"/>
    <w:aliases w:val="H9 Char"/>
    <w:basedOn w:val="DefaultParagraphFont"/>
    <w:link w:val="Heading9"/>
    <w:rsid w:val="002C644B"/>
    <w:rPr>
      <w:rFonts w:ascii="Arial" w:eastAsia="Times New Roman" w:hAnsi="Arial" w:cs="Times New Roman"/>
      <w:lang w:eastAsia="x-none"/>
    </w:rPr>
  </w:style>
  <w:style w:type="numbering" w:customStyle="1" w:styleId="NoList1">
    <w:name w:val="No List1"/>
    <w:next w:val="NoList"/>
    <w:uiPriority w:val="99"/>
    <w:semiHidden/>
    <w:unhideWhenUsed/>
    <w:rsid w:val="002C644B"/>
  </w:style>
  <w:style w:type="paragraph" w:styleId="TOC1">
    <w:name w:val="toc 1"/>
    <w:basedOn w:val="Normal"/>
    <w:next w:val="Normal"/>
    <w:autoRedefine/>
    <w:uiPriority w:val="39"/>
    <w:qFormat/>
    <w:rsid w:val="00192249"/>
    <w:pPr>
      <w:spacing w:before="240" w:after="240" w:line="240" w:lineRule="auto"/>
      <w:jc w:val="both"/>
    </w:pPr>
    <w:rPr>
      <w:rFonts w:eastAsia="Times New Roman" w:cs="Times New Roman"/>
      <w:b/>
      <w:bCs/>
      <w:caps/>
      <w:sz w:val="24"/>
      <w:szCs w:val="24"/>
      <w:lang w:eastAsia="hr-HR"/>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styleId="TOC2">
    <w:name w:val="toc 2"/>
    <w:basedOn w:val="Normal"/>
    <w:next w:val="Normal"/>
    <w:autoRedefine/>
    <w:uiPriority w:val="39"/>
    <w:qFormat/>
    <w:rsid w:val="00192249"/>
    <w:pPr>
      <w:tabs>
        <w:tab w:val="left" w:pos="720"/>
        <w:tab w:val="right" w:leader="dot" w:pos="9062"/>
      </w:tabs>
      <w:spacing w:before="120" w:after="120" w:line="240" w:lineRule="auto"/>
      <w:jc w:val="both"/>
    </w:pPr>
    <w:rPr>
      <w:rFonts w:ascii="Calibri" w:eastAsia="Times New Roman" w:hAnsi="Calibri" w:cs="Calibri"/>
      <w:bCs/>
      <w:sz w:val="24"/>
      <w:szCs w:val="20"/>
      <w:lang w:eastAsia="hr-HR"/>
    </w:rPr>
  </w:style>
  <w:style w:type="character" w:styleId="PageNumber">
    <w:name w:val="page number"/>
    <w:basedOn w:val="DefaultParagraphFont"/>
    <w:rsid w:val="002C644B"/>
  </w:style>
  <w:style w:type="paragraph" w:styleId="TOC3">
    <w:name w:val="toc 3"/>
    <w:basedOn w:val="Normal"/>
    <w:next w:val="Normal"/>
    <w:autoRedefine/>
    <w:uiPriority w:val="39"/>
    <w:rsid w:val="00192249"/>
    <w:pPr>
      <w:spacing w:before="120" w:after="120" w:line="240" w:lineRule="auto"/>
      <w:jc w:val="both"/>
    </w:pPr>
    <w:rPr>
      <w:rFonts w:ascii="Calibri" w:eastAsia="Times New Roman" w:hAnsi="Calibri" w:cs="Calibri"/>
      <w:szCs w:val="20"/>
      <w:lang w:eastAsia="hr-HR"/>
    </w:rPr>
  </w:style>
  <w:style w:type="table" w:styleId="TableGrid">
    <w:name w:val="Table Grid"/>
    <w:basedOn w:val="TableNormal"/>
    <w:rsid w:val="002C644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C644B"/>
    <w:pPr>
      <w:spacing w:before="100" w:beforeAutospacing="1" w:after="100" w:afterAutospacing="1" w:line="240" w:lineRule="auto"/>
      <w:jc w:val="both"/>
    </w:pPr>
    <w:rPr>
      <w:rFonts w:ascii="Times New Roman" w:eastAsia="Times New Roman" w:hAnsi="Times New Roman" w:cs="Times New Roman"/>
      <w:sz w:val="24"/>
      <w:szCs w:val="24"/>
      <w:lang w:eastAsia="hr-HR"/>
    </w:rPr>
  </w:style>
  <w:style w:type="character" w:styleId="FollowedHyperlink">
    <w:name w:val="FollowedHyperlink"/>
    <w:uiPriority w:val="99"/>
    <w:rsid w:val="002C644B"/>
    <w:rPr>
      <w:color w:val="800080"/>
      <w:u w:val="single"/>
      <w:lang w:val="hr-HR"/>
    </w:rPr>
  </w:style>
  <w:style w:type="paragraph" w:styleId="BodyText2">
    <w:name w:val="Body Text 2"/>
    <w:basedOn w:val="Normal"/>
    <w:link w:val="BodyText2Char"/>
    <w:rsid w:val="002C644B"/>
    <w:pPr>
      <w:spacing w:after="120" w:line="480" w:lineRule="auto"/>
      <w:jc w:val="both"/>
    </w:pPr>
    <w:rPr>
      <w:rFonts w:ascii="Times New Roman" w:eastAsia="Times New Roman" w:hAnsi="Times New Roman" w:cs="Times New Roman"/>
      <w:sz w:val="24"/>
      <w:szCs w:val="24"/>
      <w:lang w:eastAsia="hr-HR"/>
    </w:rPr>
  </w:style>
  <w:style w:type="character" w:customStyle="1" w:styleId="BodyText2Char">
    <w:name w:val="Body Text 2 Char"/>
    <w:basedOn w:val="DefaultParagraphFont"/>
    <w:link w:val="BodyText2"/>
    <w:rsid w:val="002C644B"/>
    <w:rPr>
      <w:rFonts w:ascii="Times New Roman" w:eastAsia="Times New Roman" w:hAnsi="Times New Roman" w:cs="Times New Roman"/>
      <w:sz w:val="24"/>
      <w:szCs w:val="24"/>
      <w:lang w:eastAsia="hr-HR"/>
    </w:rPr>
  </w:style>
  <w:style w:type="paragraph" w:styleId="TOC9">
    <w:name w:val="toc 9"/>
    <w:basedOn w:val="Normal"/>
    <w:next w:val="Normal"/>
    <w:autoRedefine/>
    <w:uiPriority w:val="39"/>
    <w:rsid w:val="002C644B"/>
    <w:pPr>
      <w:spacing w:after="0" w:line="240" w:lineRule="auto"/>
      <w:ind w:left="1680"/>
      <w:jc w:val="both"/>
    </w:pPr>
    <w:rPr>
      <w:rFonts w:ascii="Calibri" w:eastAsia="Times New Roman" w:hAnsi="Calibri" w:cs="Calibri"/>
      <w:sz w:val="20"/>
      <w:szCs w:val="20"/>
      <w:lang w:eastAsia="hr-HR"/>
    </w:rPr>
  </w:style>
  <w:style w:type="paragraph" w:customStyle="1" w:styleId="Naslov4">
    <w:name w:val="Naslov4"/>
    <w:basedOn w:val="Heading3"/>
    <w:rsid w:val="002C644B"/>
    <w:pPr>
      <w:keepLines w:val="0"/>
      <w:numPr>
        <w:numId w:val="0"/>
      </w:numPr>
      <w:suppressAutoHyphens/>
      <w:spacing w:after="120" w:line="288" w:lineRule="auto"/>
      <w:ind w:left="720" w:firstLine="709"/>
      <w:jc w:val="both"/>
    </w:pPr>
    <w:rPr>
      <w:rFonts w:ascii="Times New Roman" w:eastAsia="Times New Roman" w:hAnsi="Times New Roman" w:cs="Times New Roman"/>
      <w:iCs/>
      <w:color w:val="auto"/>
      <w:lang w:eastAsia="x-none"/>
    </w:rPr>
  </w:style>
  <w:style w:type="paragraph" w:customStyle="1" w:styleId="Naslov5">
    <w:name w:val="Naslov5"/>
    <w:basedOn w:val="Naslov4"/>
    <w:rsid w:val="002C644B"/>
    <w:pPr>
      <w:ind w:firstLine="1021"/>
    </w:pPr>
  </w:style>
  <w:style w:type="paragraph" w:customStyle="1" w:styleId="Char">
    <w:name w:val="Char"/>
    <w:basedOn w:val="Normal"/>
    <w:rsid w:val="002C644B"/>
    <w:pPr>
      <w:spacing w:after="160" w:line="240" w:lineRule="exact"/>
      <w:jc w:val="both"/>
    </w:pPr>
    <w:rPr>
      <w:rFonts w:ascii="Tahoma" w:eastAsia="Times New Roman" w:hAnsi="Tahoma" w:cs="Times New Roman"/>
      <w:sz w:val="20"/>
      <w:szCs w:val="20"/>
    </w:rPr>
  </w:style>
  <w:style w:type="paragraph" w:customStyle="1" w:styleId="CharChar">
    <w:name w:val="Char Char"/>
    <w:basedOn w:val="Normal"/>
    <w:rsid w:val="002C644B"/>
    <w:pPr>
      <w:spacing w:after="160" w:line="240" w:lineRule="exact"/>
      <w:jc w:val="both"/>
    </w:pPr>
    <w:rPr>
      <w:rFonts w:ascii="Tahoma" w:eastAsia="Times New Roman" w:hAnsi="Tahoma" w:cs="Times New Roman"/>
      <w:sz w:val="20"/>
      <w:szCs w:val="20"/>
    </w:rPr>
  </w:style>
  <w:style w:type="paragraph" w:customStyle="1" w:styleId="Default">
    <w:name w:val="Default"/>
    <w:rsid w:val="002C644B"/>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Terminacija1">
    <w:name w:val="Terminacija1"/>
    <w:basedOn w:val="Normal"/>
    <w:rsid w:val="002C644B"/>
    <w:pPr>
      <w:spacing w:after="0" w:line="240" w:lineRule="auto"/>
      <w:ind w:left="360" w:hanging="360"/>
      <w:jc w:val="both"/>
    </w:pPr>
    <w:rPr>
      <w:rFonts w:ascii="Times New Roman" w:eastAsia="Times New Roman" w:hAnsi="Times New Roman" w:cs="Times New Roman"/>
      <w:b/>
      <w:sz w:val="32"/>
      <w:szCs w:val="32"/>
      <w:lang w:eastAsia="hr-HR"/>
    </w:rPr>
  </w:style>
  <w:style w:type="paragraph" w:customStyle="1" w:styleId="Termiancija2">
    <w:name w:val="Termiancija2"/>
    <w:basedOn w:val="Normal"/>
    <w:rsid w:val="002C644B"/>
    <w:pPr>
      <w:spacing w:after="0" w:line="240" w:lineRule="auto"/>
      <w:jc w:val="both"/>
    </w:pPr>
    <w:rPr>
      <w:rFonts w:ascii="Times New Roman" w:eastAsia="Times New Roman" w:hAnsi="Times New Roman" w:cs="Times New Roman"/>
      <w:b/>
      <w:sz w:val="26"/>
      <w:szCs w:val="26"/>
      <w:lang w:eastAsia="hr-HR"/>
    </w:rPr>
  </w:style>
  <w:style w:type="paragraph" w:styleId="HTMLPreformatted">
    <w:name w:val="HTML Preformatted"/>
    <w:basedOn w:val="BodyText"/>
    <w:link w:val="HTMLPreformattedChar"/>
    <w:semiHidden/>
    <w:rsid w:val="002C644B"/>
    <w:pPr>
      <w:keepNext/>
      <w:spacing w:before="12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semiHidden/>
    <w:rsid w:val="002C644B"/>
    <w:rPr>
      <w:rFonts w:ascii="Courier New" w:eastAsia="Times New Roman" w:hAnsi="Courier New" w:cs="Courier New"/>
      <w:sz w:val="20"/>
      <w:szCs w:val="20"/>
      <w:lang w:eastAsia="sl-SI"/>
    </w:rPr>
  </w:style>
  <w:style w:type="paragraph" w:customStyle="1" w:styleId="Odstavek">
    <w:name w:val="Odstavek"/>
    <w:basedOn w:val="Normal"/>
    <w:rsid w:val="002C644B"/>
    <w:pPr>
      <w:spacing w:before="240" w:after="0" w:line="260" w:lineRule="exact"/>
      <w:jc w:val="both"/>
    </w:pPr>
    <w:rPr>
      <w:rFonts w:ascii="Arial" w:eastAsia="Times New Roman" w:hAnsi="Arial" w:cs="Times New Roman"/>
      <w:sz w:val="20"/>
      <w:szCs w:val="20"/>
      <w:lang w:eastAsia="en-GB"/>
    </w:rPr>
  </w:style>
  <w:style w:type="character" w:customStyle="1" w:styleId="longtext1">
    <w:name w:val="long_text1"/>
    <w:rsid w:val="002C644B"/>
    <w:rPr>
      <w:sz w:val="20"/>
      <w:szCs w:val="20"/>
      <w:lang w:val="hr-HR"/>
    </w:rPr>
  </w:style>
  <w:style w:type="paragraph" w:customStyle="1" w:styleId="CharChar1CharCharCharCharCharCharCharChar">
    <w:name w:val="Char Char1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customStyle="1" w:styleId="Paragraphedeliste">
    <w:name w:val="Paragraphe de liste"/>
    <w:basedOn w:val="Normal"/>
    <w:uiPriority w:val="34"/>
    <w:qFormat/>
    <w:rsid w:val="002C644B"/>
    <w:pPr>
      <w:spacing w:after="0" w:line="240" w:lineRule="auto"/>
      <w:ind w:left="708"/>
      <w:jc w:val="both"/>
    </w:pPr>
    <w:rPr>
      <w:rFonts w:ascii="Times New Roman" w:eastAsia="Times New Roman" w:hAnsi="Times New Roman" w:cs="Times New Roman"/>
      <w:sz w:val="24"/>
      <w:szCs w:val="24"/>
      <w:lang w:eastAsia="hr-HR"/>
    </w:rPr>
  </w:style>
  <w:style w:type="paragraph" w:styleId="EndnoteText">
    <w:name w:val="endnote text"/>
    <w:basedOn w:val="Normal"/>
    <w:link w:val="EndnoteTextChar"/>
    <w:rsid w:val="002C644B"/>
    <w:pPr>
      <w:spacing w:after="0" w:line="240" w:lineRule="auto"/>
      <w:jc w:val="both"/>
    </w:pPr>
    <w:rPr>
      <w:rFonts w:ascii="Times New Roman" w:eastAsia="Times New Roman" w:hAnsi="Times New Roman" w:cs="Times New Roman"/>
      <w:sz w:val="20"/>
      <w:szCs w:val="20"/>
      <w:lang w:eastAsia="hr-HR"/>
    </w:rPr>
  </w:style>
  <w:style w:type="character" w:customStyle="1" w:styleId="EndnoteTextChar">
    <w:name w:val="Endnote Text Char"/>
    <w:basedOn w:val="DefaultParagraphFont"/>
    <w:link w:val="EndnoteText"/>
    <w:rsid w:val="002C644B"/>
    <w:rPr>
      <w:rFonts w:ascii="Times New Roman" w:eastAsia="Times New Roman" w:hAnsi="Times New Roman" w:cs="Times New Roman"/>
      <w:sz w:val="20"/>
      <w:szCs w:val="20"/>
      <w:lang w:eastAsia="hr-HR"/>
    </w:rPr>
  </w:style>
  <w:style w:type="character" w:styleId="EndnoteReference">
    <w:name w:val="endnote reference"/>
    <w:rsid w:val="002C644B"/>
    <w:rPr>
      <w:vertAlign w:val="superscript"/>
      <w:lang w:val="hr-HR"/>
    </w:rPr>
  </w:style>
  <w:style w:type="character" w:styleId="Emphasis">
    <w:name w:val="Emphasis"/>
    <w:qFormat/>
    <w:rsid w:val="002C644B"/>
    <w:rPr>
      <w:i/>
      <w:iCs/>
      <w:lang w:val="hr-HR"/>
    </w:rPr>
  </w:style>
  <w:style w:type="character" w:customStyle="1" w:styleId="tabletextfield">
    <w:name w:val="tabletextfield"/>
    <w:basedOn w:val="DefaultParagraphFont"/>
    <w:rsid w:val="002C644B"/>
  </w:style>
  <w:style w:type="character" w:customStyle="1" w:styleId="FooterChar1">
    <w:name w:val="Footer Char1"/>
    <w:uiPriority w:val="99"/>
    <w:rsid w:val="002C644B"/>
    <w:rPr>
      <w:sz w:val="24"/>
      <w:szCs w:val="24"/>
      <w:lang w:val="hr-HR"/>
    </w:rPr>
  </w:style>
  <w:style w:type="paragraph" w:styleId="TOC4">
    <w:name w:val="toc 4"/>
    <w:basedOn w:val="Normal"/>
    <w:next w:val="Normal"/>
    <w:autoRedefine/>
    <w:uiPriority w:val="39"/>
    <w:rsid w:val="008A4CE5"/>
    <w:pPr>
      <w:tabs>
        <w:tab w:val="left" w:pos="960"/>
        <w:tab w:val="right" w:leader="dot" w:pos="9062"/>
      </w:tabs>
      <w:spacing w:before="120" w:after="120" w:line="240" w:lineRule="auto"/>
      <w:jc w:val="both"/>
    </w:pPr>
    <w:rPr>
      <w:rFonts w:ascii="Calibri" w:eastAsia="Times New Roman" w:hAnsi="Calibri" w:cs="Calibri"/>
      <w:noProof/>
      <w:szCs w:val="20"/>
      <w:lang w:eastAsia="hr-HR"/>
    </w:rPr>
  </w:style>
  <w:style w:type="paragraph" w:styleId="TOC5">
    <w:name w:val="toc 5"/>
    <w:basedOn w:val="Normal"/>
    <w:next w:val="Normal"/>
    <w:autoRedefine/>
    <w:uiPriority w:val="39"/>
    <w:rsid w:val="002C644B"/>
    <w:pPr>
      <w:spacing w:after="0" w:line="240" w:lineRule="auto"/>
      <w:ind w:left="720"/>
      <w:jc w:val="both"/>
    </w:pPr>
    <w:rPr>
      <w:rFonts w:ascii="Calibri" w:eastAsia="Times New Roman" w:hAnsi="Calibri" w:cs="Calibri"/>
      <w:sz w:val="20"/>
      <w:szCs w:val="20"/>
      <w:lang w:eastAsia="hr-HR"/>
    </w:rPr>
  </w:style>
  <w:style w:type="paragraph" w:styleId="TOC6">
    <w:name w:val="toc 6"/>
    <w:basedOn w:val="Normal"/>
    <w:next w:val="Normal"/>
    <w:autoRedefine/>
    <w:uiPriority w:val="39"/>
    <w:rsid w:val="002C644B"/>
    <w:pPr>
      <w:spacing w:after="0" w:line="240" w:lineRule="auto"/>
      <w:ind w:left="960"/>
      <w:jc w:val="both"/>
    </w:pPr>
    <w:rPr>
      <w:rFonts w:ascii="Calibri" w:eastAsia="Times New Roman" w:hAnsi="Calibri" w:cs="Calibri"/>
      <w:sz w:val="20"/>
      <w:szCs w:val="20"/>
      <w:lang w:eastAsia="hr-HR"/>
    </w:rPr>
  </w:style>
  <w:style w:type="paragraph" w:styleId="TOC7">
    <w:name w:val="toc 7"/>
    <w:basedOn w:val="Normal"/>
    <w:next w:val="Normal"/>
    <w:autoRedefine/>
    <w:uiPriority w:val="39"/>
    <w:rsid w:val="002C644B"/>
    <w:pPr>
      <w:spacing w:after="0" w:line="240" w:lineRule="auto"/>
      <w:ind w:left="1200"/>
      <w:jc w:val="both"/>
    </w:pPr>
    <w:rPr>
      <w:rFonts w:ascii="Calibri" w:eastAsia="Times New Roman" w:hAnsi="Calibri" w:cs="Calibri"/>
      <w:sz w:val="20"/>
      <w:szCs w:val="20"/>
      <w:lang w:eastAsia="hr-HR"/>
    </w:rPr>
  </w:style>
  <w:style w:type="paragraph" w:styleId="TOC8">
    <w:name w:val="toc 8"/>
    <w:basedOn w:val="Normal"/>
    <w:next w:val="Normal"/>
    <w:autoRedefine/>
    <w:uiPriority w:val="39"/>
    <w:rsid w:val="002C644B"/>
    <w:pPr>
      <w:spacing w:after="0" w:line="240" w:lineRule="auto"/>
      <w:ind w:left="1440"/>
      <w:jc w:val="both"/>
    </w:pPr>
    <w:rPr>
      <w:rFonts w:ascii="Calibri" w:eastAsia="Times New Roman" w:hAnsi="Calibri" w:cs="Calibri"/>
      <w:sz w:val="20"/>
      <w:szCs w:val="20"/>
      <w:lang w:eastAsia="hr-HR"/>
    </w:rPr>
  </w:style>
  <w:style w:type="paragraph" w:customStyle="1" w:styleId="Numtext1">
    <w:name w:val="Numtext 1"/>
    <w:basedOn w:val="Normal"/>
    <w:link w:val="Numtext1Char"/>
    <w:qFormat/>
    <w:rsid w:val="002C644B"/>
    <w:pPr>
      <w:suppressAutoHyphens/>
      <w:spacing w:before="120" w:after="120" w:line="288" w:lineRule="auto"/>
      <w:ind w:left="1152" w:hanging="432"/>
      <w:jc w:val="both"/>
    </w:pPr>
    <w:rPr>
      <w:rFonts w:ascii="Arial" w:eastAsia="Times New Roman" w:hAnsi="Arial" w:cs="Times New Roman"/>
      <w:iCs/>
      <w:sz w:val="20"/>
      <w:lang w:eastAsia="ar-SA"/>
    </w:rPr>
  </w:style>
  <w:style w:type="paragraph" w:customStyle="1" w:styleId="Numtext2">
    <w:name w:val="Numtext2"/>
    <w:basedOn w:val="Normal"/>
    <w:link w:val="Numtext2Char"/>
    <w:qFormat/>
    <w:rsid w:val="002C644B"/>
    <w:pPr>
      <w:suppressAutoHyphens/>
      <w:spacing w:before="120" w:after="120" w:line="288" w:lineRule="auto"/>
      <w:ind w:left="1872" w:hanging="432"/>
      <w:jc w:val="both"/>
    </w:pPr>
    <w:rPr>
      <w:rFonts w:ascii="Arial" w:eastAsia="Times New Roman" w:hAnsi="Arial" w:cs="Times New Roman"/>
      <w:iCs/>
      <w:sz w:val="20"/>
      <w:lang w:eastAsia="ar-SA"/>
    </w:rPr>
  </w:style>
  <w:style w:type="character" w:customStyle="1" w:styleId="Numtext1Char">
    <w:name w:val="Numtext 1 Char"/>
    <w:link w:val="Numtext1"/>
    <w:rsid w:val="002C644B"/>
    <w:rPr>
      <w:rFonts w:ascii="Arial" w:eastAsia="Times New Roman" w:hAnsi="Arial" w:cs="Times New Roman"/>
      <w:iCs/>
      <w:sz w:val="20"/>
      <w:lang w:eastAsia="ar-SA"/>
    </w:rPr>
  </w:style>
  <w:style w:type="paragraph" w:customStyle="1" w:styleId="TableH1">
    <w:name w:val="TableH1"/>
    <w:basedOn w:val="Normal"/>
    <w:link w:val="TableH1Char"/>
    <w:qFormat/>
    <w:rsid w:val="002C644B"/>
    <w:pPr>
      <w:spacing w:before="60" w:after="60" w:line="288" w:lineRule="auto"/>
      <w:jc w:val="center"/>
    </w:pPr>
    <w:rPr>
      <w:rFonts w:ascii="Arial" w:eastAsia="PMingLiU" w:hAnsi="Arial" w:cs="Times New Roman"/>
      <w:b/>
      <w:bCs/>
      <w:color w:val="FFFFFF"/>
      <w:sz w:val="16"/>
      <w:szCs w:val="16"/>
      <w:lang w:eastAsia="zh-TW"/>
    </w:rPr>
  </w:style>
  <w:style w:type="paragraph" w:customStyle="1" w:styleId="Tabletext">
    <w:name w:val="Table text"/>
    <w:basedOn w:val="Normal"/>
    <w:link w:val="TabletextChar"/>
    <w:qFormat/>
    <w:rsid w:val="002C644B"/>
    <w:pPr>
      <w:spacing w:before="60" w:after="60" w:line="288" w:lineRule="auto"/>
      <w:jc w:val="both"/>
    </w:pPr>
    <w:rPr>
      <w:rFonts w:ascii="Arial" w:eastAsia="PMingLiU" w:hAnsi="Arial" w:cs="Times New Roman"/>
      <w:sz w:val="16"/>
      <w:szCs w:val="16"/>
      <w:lang w:eastAsia="zh-TW"/>
    </w:rPr>
  </w:style>
  <w:style w:type="character" w:customStyle="1" w:styleId="TableH1Char">
    <w:name w:val="TableH1 Char"/>
    <w:link w:val="TableH1"/>
    <w:rsid w:val="002C644B"/>
    <w:rPr>
      <w:rFonts w:ascii="Arial" w:eastAsia="PMingLiU" w:hAnsi="Arial" w:cs="Times New Roman"/>
      <w:b/>
      <w:bCs/>
      <w:color w:val="FFFFFF"/>
      <w:sz w:val="16"/>
      <w:szCs w:val="16"/>
      <w:lang w:eastAsia="zh-TW"/>
    </w:rPr>
  </w:style>
  <w:style w:type="character" w:customStyle="1" w:styleId="TabletextChar">
    <w:name w:val="Table text Char"/>
    <w:link w:val="Tabletext"/>
    <w:rsid w:val="002C644B"/>
    <w:rPr>
      <w:rFonts w:ascii="Arial" w:eastAsia="PMingLiU" w:hAnsi="Arial" w:cs="Times New Roman"/>
      <w:sz w:val="16"/>
      <w:szCs w:val="16"/>
      <w:lang w:eastAsia="zh-TW"/>
    </w:rPr>
  </w:style>
  <w:style w:type="paragraph" w:customStyle="1" w:styleId="Quotation">
    <w:name w:val="Quotation"/>
    <w:basedOn w:val="Normal"/>
    <w:next w:val="BodyText"/>
    <w:link w:val="QuotationChar"/>
    <w:qFormat/>
    <w:rsid w:val="002C644B"/>
    <w:pPr>
      <w:suppressAutoHyphens/>
      <w:spacing w:before="120" w:after="120" w:line="288" w:lineRule="auto"/>
      <w:ind w:left="1260" w:right="1159"/>
      <w:jc w:val="both"/>
    </w:pPr>
    <w:rPr>
      <w:rFonts w:ascii="Arial" w:eastAsia="Times New Roman" w:hAnsi="Arial" w:cs="Times New Roman"/>
      <w:i/>
      <w:sz w:val="20"/>
      <w:lang w:eastAsia="ar-SA"/>
    </w:rPr>
  </w:style>
  <w:style w:type="character" w:customStyle="1" w:styleId="QuotationChar">
    <w:name w:val="Quotation Char"/>
    <w:link w:val="Quotation"/>
    <w:rsid w:val="002C644B"/>
    <w:rPr>
      <w:rFonts w:ascii="Arial" w:eastAsia="Times New Roman" w:hAnsi="Arial" w:cs="Times New Roman"/>
      <w:i/>
      <w:sz w:val="20"/>
      <w:lang w:eastAsia="ar-SA"/>
    </w:rPr>
  </w:style>
  <w:style w:type="paragraph" w:customStyle="1" w:styleId="Source">
    <w:name w:val="Source"/>
    <w:basedOn w:val="Normal"/>
    <w:next w:val="BodyText"/>
    <w:link w:val="SourceChar"/>
    <w:qFormat/>
    <w:rsid w:val="002C644B"/>
    <w:pPr>
      <w:keepNext/>
      <w:spacing w:before="120" w:after="360" w:line="240" w:lineRule="auto"/>
      <w:jc w:val="center"/>
    </w:pPr>
    <w:rPr>
      <w:rFonts w:ascii="Arial" w:eastAsia="Times New Roman" w:hAnsi="Arial" w:cs="Times New Roman"/>
      <w:sz w:val="16"/>
      <w:szCs w:val="18"/>
      <w:lang w:eastAsia="en-GB"/>
    </w:rPr>
  </w:style>
  <w:style w:type="character" w:customStyle="1" w:styleId="SourceChar">
    <w:name w:val="Source Char"/>
    <w:link w:val="Source"/>
    <w:rsid w:val="002C644B"/>
    <w:rPr>
      <w:rFonts w:ascii="Arial" w:eastAsia="Times New Roman" w:hAnsi="Arial" w:cs="Times New Roman"/>
      <w:sz w:val="16"/>
      <w:szCs w:val="18"/>
      <w:lang w:eastAsia="en-GB"/>
    </w:rPr>
  </w:style>
  <w:style w:type="character" w:customStyle="1" w:styleId="Subtitle2Char">
    <w:name w:val="Subtitle 2 Char"/>
    <w:link w:val="Subtitle2"/>
    <w:locked/>
    <w:rsid w:val="002C644B"/>
    <w:rPr>
      <w:rFonts w:ascii="Arial" w:hAnsi="Arial" w:cs="Arial"/>
      <w:b/>
      <w:i/>
      <w:szCs w:val="24"/>
      <w:lang w:eastAsia="ar-SA"/>
    </w:rPr>
  </w:style>
  <w:style w:type="paragraph" w:customStyle="1" w:styleId="Subtitle2">
    <w:name w:val="Subtitle 2"/>
    <w:basedOn w:val="Normal"/>
    <w:next w:val="BodyText"/>
    <w:link w:val="Subtitle2Char"/>
    <w:qFormat/>
    <w:rsid w:val="002C644B"/>
    <w:pPr>
      <w:suppressAutoHyphens/>
      <w:spacing w:before="360" w:after="240" w:line="288" w:lineRule="auto"/>
      <w:jc w:val="both"/>
    </w:pPr>
    <w:rPr>
      <w:rFonts w:ascii="Arial" w:hAnsi="Arial" w:cs="Arial"/>
      <w:b/>
      <w:i/>
      <w:szCs w:val="24"/>
      <w:lang w:eastAsia="ar-SA"/>
    </w:rPr>
  </w:style>
  <w:style w:type="character" w:customStyle="1" w:styleId="Subtitle1Char">
    <w:name w:val="Subtitle 1 Char"/>
    <w:link w:val="Subtitle1"/>
    <w:locked/>
    <w:rsid w:val="002C644B"/>
    <w:rPr>
      <w:rFonts w:ascii="Arial" w:hAnsi="Arial" w:cs="Arial"/>
      <w:b/>
      <w:szCs w:val="24"/>
    </w:rPr>
  </w:style>
  <w:style w:type="paragraph" w:customStyle="1" w:styleId="Subtitle1">
    <w:name w:val="Subtitle 1"/>
    <w:basedOn w:val="Normal"/>
    <w:next w:val="BodyText"/>
    <w:link w:val="Subtitle1Char"/>
    <w:qFormat/>
    <w:rsid w:val="002C644B"/>
    <w:pPr>
      <w:suppressAutoHyphens/>
      <w:spacing w:before="360" w:after="240" w:line="288" w:lineRule="auto"/>
      <w:jc w:val="both"/>
    </w:pPr>
    <w:rPr>
      <w:rFonts w:ascii="Arial" w:hAnsi="Arial" w:cs="Arial"/>
      <w:b/>
      <w:szCs w:val="24"/>
    </w:rPr>
  </w:style>
  <w:style w:type="paragraph" w:customStyle="1" w:styleId="Numtext20">
    <w:name w:val="Numtext 2"/>
    <w:basedOn w:val="Normal"/>
    <w:link w:val="Numtext2Char0"/>
    <w:qFormat/>
    <w:rsid w:val="002C644B"/>
    <w:pPr>
      <w:suppressAutoHyphens/>
      <w:spacing w:before="120" w:after="120" w:line="288" w:lineRule="auto"/>
      <w:ind w:left="1985" w:hanging="284"/>
      <w:jc w:val="both"/>
    </w:pPr>
    <w:rPr>
      <w:rFonts w:ascii="Arial" w:eastAsia="Times New Roman" w:hAnsi="Arial" w:cs="Times New Roman"/>
      <w:iCs/>
      <w:sz w:val="20"/>
      <w:lang w:eastAsia="ar-SA"/>
    </w:rPr>
  </w:style>
  <w:style w:type="paragraph" w:styleId="Title">
    <w:name w:val="Title"/>
    <w:basedOn w:val="Normal"/>
    <w:next w:val="Normal"/>
    <w:link w:val="TitleChar"/>
    <w:qFormat/>
    <w:rsid w:val="002C644B"/>
    <w:pPr>
      <w:spacing w:before="240" w:after="60" w:line="240" w:lineRule="auto"/>
      <w:jc w:val="center"/>
      <w:outlineLvl w:val="0"/>
    </w:pPr>
    <w:rPr>
      <w:rFonts w:ascii="Cambria" w:eastAsia="Times New Roman" w:hAnsi="Cambria" w:cs="Times New Roman"/>
      <w:b/>
      <w:bCs/>
      <w:kern w:val="28"/>
      <w:sz w:val="32"/>
      <w:szCs w:val="32"/>
      <w:lang w:eastAsia="hr-HR"/>
    </w:rPr>
  </w:style>
  <w:style w:type="character" w:customStyle="1" w:styleId="TitleChar">
    <w:name w:val="Title Char"/>
    <w:basedOn w:val="DefaultParagraphFont"/>
    <w:link w:val="Title"/>
    <w:rsid w:val="002C644B"/>
    <w:rPr>
      <w:rFonts w:ascii="Cambria" w:eastAsia="Times New Roman" w:hAnsi="Cambria" w:cs="Times New Roman"/>
      <w:b/>
      <w:bCs/>
      <w:kern w:val="28"/>
      <w:sz w:val="32"/>
      <w:szCs w:val="32"/>
      <w:lang w:eastAsia="hr-HR"/>
    </w:rPr>
  </w:style>
  <w:style w:type="character" w:customStyle="1" w:styleId="WW8Num1z0">
    <w:name w:val="WW8Num1z0"/>
    <w:rsid w:val="002C644B"/>
    <w:rPr>
      <w:rFonts w:cs="Times New Roman"/>
      <w:lang w:val="hr-HR"/>
    </w:rPr>
  </w:style>
  <w:style w:type="character" w:customStyle="1" w:styleId="WW8Num2z0">
    <w:name w:val="WW8Num2z0"/>
    <w:rsid w:val="002C644B"/>
    <w:rPr>
      <w:rFonts w:ascii="Symbol" w:hAnsi="Symbol"/>
      <w:lang w:val="hr-HR"/>
    </w:rPr>
  </w:style>
  <w:style w:type="character" w:customStyle="1" w:styleId="WW8Num3z0">
    <w:name w:val="WW8Num3z0"/>
    <w:rsid w:val="002C644B"/>
    <w:rPr>
      <w:rFonts w:ascii="Symbol" w:hAnsi="Symbol"/>
      <w:lang w:val="hr-HR"/>
    </w:rPr>
  </w:style>
  <w:style w:type="character" w:customStyle="1" w:styleId="WW8Num3z1">
    <w:name w:val="WW8Num3z1"/>
    <w:rsid w:val="002C644B"/>
    <w:rPr>
      <w:rFonts w:ascii="Courier New" w:hAnsi="Courier New" w:cs="Courier New"/>
      <w:lang w:val="hr-HR"/>
    </w:rPr>
  </w:style>
  <w:style w:type="character" w:customStyle="1" w:styleId="WW8Num3z2">
    <w:name w:val="WW8Num3z2"/>
    <w:rsid w:val="002C644B"/>
    <w:rPr>
      <w:rFonts w:ascii="Wingdings" w:hAnsi="Wingdings"/>
      <w:lang w:val="hr-HR"/>
    </w:rPr>
  </w:style>
  <w:style w:type="character" w:customStyle="1" w:styleId="WW8Num4z0">
    <w:name w:val="WW8Num4z0"/>
    <w:rsid w:val="002C644B"/>
    <w:rPr>
      <w:rFonts w:cs="Times New Roman"/>
      <w:lang w:val="hr-HR"/>
    </w:rPr>
  </w:style>
  <w:style w:type="character" w:customStyle="1" w:styleId="WW8Num5z0">
    <w:name w:val="WW8Num5z0"/>
    <w:rsid w:val="002C644B"/>
    <w:rPr>
      <w:rFonts w:ascii="Symbol" w:hAnsi="Symbol"/>
      <w:lang w:val="hr-HR"/>
    </w:rPr>
  </w:style>
  <w:style w:type="character" w:customStyle="1" w:styleId="WW8Num6z0">
    <w:name w:val="WW8Num6z0"/>
    <w:rsid w:val="002C644B"/>
    <w:rPr>
      <w:rFonts w:ascii="Symbol" w:hAnsi="Symbol"/>
      <w:lang w:val="hr-HR"/>
    </w:rPr>
  </w:style>
  <w:style w:type="character" w:customStyle="1" w:styleId="WW8Num9z0">
    <w:name w:val="WW8Num9z0"/>
    <w:rsid w:val="002C644B"/>
    <w:rPr>
      <w:lang w:val="hr-HR"/>
    </w:rPr>
  </w:style>
  <w:style w:type="character" w:customStyle="1" w:styleId="WW8Num10z0">
    <w:name w:val="WW8Num10z0"/>
    <w:rsid w:val="002C644B"/>
    <w:rPr>
      <w:rFonts w:ascii="Symbol" w:hAnsi="Symbol"/>
      <w:lang w:val="hr-HR"/>
    </w:rPr>
  </w:style>
  <w:style w:type="character" w:customStyle="1" w:styleId="WW8Num11z0">
    <w:name w:val="WW8Num11z0"/>
    <w:rsid w:val="002C644B"/>
    <w:rPr>
      <w:rFonts w:ascii="Calibri" w:hAnsi="Calibri"/>
      <w:lang w:val="hr-HR"/>
    </w:rPr>
  </w:style>
  <w:style w:type="character" w:customStyle="1" w:styleId="WW8Num11z1">
    <w:name w:val="WW8Num11z1"/>
    <w:rsid w:val="002C644B"/>
    <w:rPr>
      <w:rFonts w:ascii="Courier New" w:hAnsi="Courier New"/>
      <w:lang w:val="hr-HR"/>
    </w:rPr>
  </w:style>
  <w:style w:type="character" w:customStyle="1" w:styleId="WW8Num11z2">
    <w:name w:val="WW8Num11z2"/>
    <w:rsid w:val="002C644B"/>
    <w:rPr>
      <w:rFonts w:ascii="Wingdings" w:hAnsi="Wingdings"/>
      <w:lang w:val="hr-HR"/>
    </w:rPr>
  </w:style>
  <w:style w:type="character" w:customStyle="1" w:styleId="WW8Num11z3">
    <w:name w:val="WW8Num11z3"/>
    <w:rsid w:val="002C644B"/>
    <w:rPr>
      <w:rFonts w:ascii="Symbol" w:hAnsi="Symbol"/>
      <w:lang w:val="hr-HR"/>
    </w:rPr>
  </w:style>
  <w:style w:type="character" w:customStyle="1" w:styleId="WW8Num12z0">
    <w:name w:val="WW8Num12z0"/>
    <w:rsid w:val="002C644B"/>
    <w:rPr>
      <w:rFonts w:ascii="Courier New" w:hAnsi="Courier New" w:cs="Courier New"/>
      <w:lang w:val="hr-HR"/>
    </w:rPr>
  </w:style>
  <w:style w:type="character" w:customStyle="1" w:styleId="WW8Num13z0">
    <w:name w:val="WW8Num13z0"/>
    <w:rsid w:val="002C644B"/>
    <w:rPr>
      <w:rFonts w:ascii="Symbol" w:hAnsi="Symbol"/>
      <w:lang w:val="hr-HR"/>
    </w:rPr>
  </w:style>
  <w:style w:type="character" w:customStyle="1" w:styleId="WW8Num13z1">
    <w:name w:val="WW8Num13z1"/>
    <w:rsid w:val="002C644B"/>
    <w:rPr>
      <w:rFonts w:ascii="Courier New" w:hAnsi="Courier New" w:cs="Courier New"/>
      <w:lang w:val="hr-HR"/>
    </w:rPr>
  </w:style>
  <w:style w:type="character" w:customStyle="1" w:styleId="WW8Num13z2">
    <w:name w:val="WW8Num13z2"/>
    <w:rsid w:val="002C644B"/>
    <w:rPr>
      <w:rFonts w:ascii="Wingdings" w:hAnsi="Wingdings"/>
      <w:lang w:val="hr-HR"/>
    </w:rPr>
  </w:style>
  <w:style w:type="character" w:customStyle="1" w:styleId="WW8Num14z0">
    <w:name w:val="WW8Num14z0"/>
    <w:rsid w:val="002C644B"/>
    <w:rPr>
      <w:rFonts w:ascii="Symbol" w:hAnsi="Symbol"/>
      <w:lang w:val="hr-HR"/>
    </w:rPr>
  </w:style>
  <w:style w:type="character" w:customStyle="1" w:styleId="WW8Num15z0">
    <w:name w:val="WW8Num15z0"/>
    <w:rsid w:val="002C644B"/>
    <w:rPr>
      <w:rFonts w:ascii="Symbol" w:hAnsi="Symbol"/>
      <w:lang w:val="hr-HR"/>
    </w:rPr>
  </w:style>
  <w:style w:type="character" w:customStyle="1" w:styleId="WW8Num18z0">
    <w:name w:val="WW8Num18z0"/>
    <w:rsid w:val="002C644B"/>
    <w:rPr>
      <w:rFonts w:ascii="Symbol" w:hAnsi="Symbol"/>
      <w:lang w:val="hr-HR"/>
    </w:rPr>
  </w:style>
  <w:style w:type="character" w:customStyle="1" w:styleId="WW8Num18z1">
    <w:name w:val="WW8Num18z1"/>
    <w:rsid w:val="002C644B"/>
    <w:rPr>
      <w:rFonts w:ascii="Courier New" w:hAnsi="Courier New" w:cs="Courier New"/>
      <w:lang w:val="hr-HR"/>
    </w:rPr>
  </w:style>
  <w:style w:type="character" w:customStyle="1" w:styleId="WW8Num18z2">
    <w:name w:val="WW8Num18z2"/>
    <w:rsid w:val="002C644B"/>
    <w:rPr>
      <w:rFonts w:ascii="Wingdings" w:hAnsi="Wingdings"/>
      <w:lang w:val="hr-HR"/>
    </w:rPr>
  </w:style>
  <w:style w:type="character" w:customStyle="1" w:styleId="WW8Num19z0">
    <w:name w:val="WW8Num19z0"/>
    <w:rsid w:val="002C644B"/>
    <w:rPr>
      <w:rFonts w:cs="Times New Roman"/>
      <w:lang w:val="hr-HR"/>
    </w:rPr>
  </w:style>
  <w:style w:type="character" w:customStyle="1" w:styleId="WW8Num19z1">
    <w:name w:val="WW8Num19z1"/>
    <w:rsid w:val="002C644B"/>
    <w:rPr>
      <w:rFonts w:ascii="Courier New" w:hAnsi="Courier New" w:cs="Courier New"/>
      <w:lang w:val="hr-HR"/>
    </w:rPr>
  </w:style>
  <w:style w:type="character" w:customStyle="1" w:styleId="WW8Num19z2">
    <w:name w:val="WW8Num19z2"/>
    <w:rsid w:val="002C644B"/>
    <w:rPr>
      <w:rFonts w:ascii="Wingdings" w:hAnsi="Wingdings"/>
      <w:lang w:val="hr-HR"/>
    </w:rPr>
  </w:style>
  <w:style w:type="character" w:customStyle="1" w:styleId="WW8Num20z0">
    <w:name w:val="WW8Num20z0"/>
    <w:rsid w:val="002C644B"/>
    <w:rPr>
      <w:rFonts w:ascii="Symbol" w:hAnsi="Symbol"/>
      <w:lang w:val="hr-HR"/>
    </w:rPr>
  </w:style>
  <w:style w:type="character" w:customStyle="1" w:styleId="WW8Num20z1">
    <w:name w:val="WW8Num20z1"/>
    <w:rsid w:val="002C644B"/>
    <w:rPr>
      <w:rFonts w:ascii="Courier New" w:hAnsi="Courier New" w:cs="Courier New"/>
      <w:lang w:val="hr-HR"/>
    </w:rPr>
  </w:style>
  <w:style w:type="character" w:customStyle="1" w:styleId="WW8Num20z2">
    <w:name w:val="WW8Num20z2"/>
    <w:rsid w:val="002C644B"/>
    <w:rPr>
      <w:rFonts w:ascii="Wingdings" w:hAnsi="Wingdings"/>
      <w:lang w:val="hr-HR"/>
    </w:rPr>
  </w:style>
  <w:style w:type="character" w:customStyle="1" w:styleId="WW8Num21z0">
    <w:name w:val="WW8Num21z0"/>
    <w:rsid w:val="002C644B"/>
    <w:rPr>
      <w:rFonts w:ascii="Courier New" w:hAnsi="Courier New" w:cs="Courier New"/>
      <w:lang w:val="hr-HR"/>
    </w:rPr>
  </w:style>
  <w:style w:type="character" w:customStyle="1" w:styleId="WW8Num21z1">
    <w:name w:val="WW8Num21z1"/>
    <w:rsid w:val="002C644B"/>
    <w:rPr>
      <w:rFonts w:ascii="Courier New" w:hAnsi="Courier New" w:cs="Courier New"/>
      <w:lang w:val="hr-HR"/>
    </w:rPr>
  </w:style>
  <w:style w:type="character" w:customStyle="1" w:styleId="WW8Num21z2">
    <w:name w:val="WW8Num21z2"/>
    <w:rsid w:val="002C644B"/>
    <w:rPr>
      <w:rFonts w:ascii="Wingdings" w:hAnsi="Wingdings"/>
      <w:lang w:val="hr-HR"/>
    </w:rPr>
  </w:style>
  <w:style w:type="character" w:customStyle="1" w:styleId="WW8Num22z0">
    <w:name w:val="WW8Num22z0"/>
    <w:rsid w:val="002C644B"/>
    <w:rPr>
      <w:rFonts w:ascii="Symbol" w:hAnsi="Symbol"/>
      <w:lang w:val="hr-HR"/>
    </w:rPr>
  </w:style>
  <w:style w:type="character" w:customStyle="1" w:styleId="WW8Num22z1">
    <w:name w:val="WW8Num22z1"/>
    <w:rsid w:val="002C644B"/>
    <w:rPr>
      <w:rFonts w:ascii="Courier New" w:hAnsi="Courier New" w:cs="Courier New"/>
      <w:lang w:val="hr-HR"/>
    </w:rPr>
  </w:style>
  <w:style w:type="character" w:customStyle="1" w:styleId="WW8Num22z2">
    <w:name w:val="WW8Num22z2"/>
    <w:rsid w:val="002C644B"/>
    <w:rPr>
      <w:rFonts w:ascii="Wingdings" w:hAnsi="Wingdings"/>
      <w:lang w:val="hr-HR"/>
    </w:rPr>
  </w:style>
  <w:style w:type="character" w:customStyle="1" w:styleId="WW8Num23z0">
    <w:name w:val="WW8Num23z0"/>
    <w:rsid w:val="002C644B"/>
    <w:rPr>
      <w:rFonts w:ascii="Courier New" w:hAnsi="Courier New" w:cs="Courier New"/>
      <w:lang w:val="hr-HR"/>
    </w:rPr>
  </w:style>
  <w:style w:type="character" w:customStyle="1" w:styleId="WW8Num23z1">
    <w:name w:val="WW8Num23z1"/>
    <w:rsid w:val="002C644B"/>
    <w:rPr>
      <w:rFonts w:ascii="Courier New" w:hAnsi="Courier New" w:cs="Courier New"/>
      <w:lang w:val="hr-HR"/>
    </w:rPr>
  </w:style>
  <w:style w:type="character" w:customStyle="1" w:styleId="WW8Num23z2">
    <w:name w:val="WW8Num23z2"/>
    <w:rsid w:val="002C644B"/>
    <w:rPr>
      <w:rFonts w:ascii="Wingdings" w:hAnsi="Wingdings"/>
      <w:lang w:val="hr-HR"/>
    </w:rPr>
  </w:style>
  <w:style w:type="character" w:customStyle="1" w:styleId="WW8Num24z0">
    <w:name w:val="WW8Num24z0"/>
    <w:rsid w:val="002C644B"/>
    <w:rPr>
      <w:lang w:val="hr-HR"/>
    </w:rPr>
  </w:style>
  <w:style w:type="character" w:customStyle="1" w:styleId="WW8Num24z1">
    <w:name w:val="WW8Num24z1"/>
    <w:rsid w:val="002C644B"/>
    <w:rPr>
      <w:rFonts w:ascii="Courier New" w:hAnsi="Courier New" w:cs="Courier New"/>
      <w:lang w:val="hr-HR"/>
    </w:rPr>
  </w:style>
  <w:style w:type="character" w:customStyle="1" w:styleId="WW8Num24z2">
    <w:name w:val="WW8Num24z2"/>
    <w:rsid w:val="002C644B"/>
    <w:rPr>
      <w:rFonts w:ascii="Wingdings" w:hAnsi="Wingdings"/>
      <w:lang w:val="hr-HR"/>
    </w:rPr>
  </w:style>
  <w:style w:type="character" w:customStyle="1" w:styleId="DefaultParagraphFont2">
    <w:name w:val="Default Paragraph Font2"/>
    <w:rsid w:val="002C644B"/>
  </w:style>
  <w:style w:type="character" w:customStyle="1" w:styleId="WW8Num7z0">
    <w:name w:val="WW8Num7z0"/>
    <w:rsid w:val="002C644B"/>
    <w:rPr>
      <w:rFonts w:ascii="Symbol" w:hAnsi="Symbol"/>
      <w:lang w:val="hr-HR"/>
    </w:rPr>
  </w:style>
  <w:style w:type="character" w:customStyle="1" w:styleId="WW8Num8z0">
    <w:name w:val="WW8Num8z0"/>
    <w:rsid w:val="002C644B"/>
    <w:rPr>
      <w:rFonts w:ascii="Symbol" w:hAnsi="Symbol"/>
      <w:lang w:val="hr-HR"/>
    </w:rPr>
  </w:style>
  <w:style w:type="character" w:customStyle="1" w:styleId="WW8Num12z2">
    <w:name w:val="WW8Num12z2"/>
    <w:rsid w:val="002C644B"/>
    <w:rPr>
      <w:rFonts w:ascii="Wingdings" w:hAnsi="Wingdings"/>
      <w:lang w:val="hr-HR"/>
    </w:rPr>
  </w:style>
  <w:style w:type="character" w:customStyle="1" w:styleId="WW8Num12z3">
    <w:name w:val="WW8Num12z3"/>
    <w:rsid w:val="002C644B"/>
    <w:rPr>
      <w:rFonts w:ascii="Symbol" w:hAnsi="Symbol"/>
      <w:lang w:val="hr-HR"/>
    </w:rPr>
  </w:style>
  <w:style w:type="character" w:customStyle="1" w:styleId="WW8Num14z1">
    <w:name w:val="WW8Num14z1"/>
    <w:rsid w:val="002C644B"/>
    <w:rPr>
      <w:rFonts w:ascii="Courier New" w:hAnsi="Courier New" w:cs="Courier New"/>
      <w:lang w:val="hr-HR"/>
    </w:rPr>
  </w:style>
  <w:style w:type="character" w:customStyle="1" w:styleId="WW8Num14z2">
    <w:name w:val="WW8Num14z2"/>
    <w:rsid w:val="002C644B"/>
    <w:rPr>
      <w:rFonts w:ascii="Wingdings" w:hAnsi="Wingdings"/>
      <w:lang w:val="hr-HR"/>
    </w:rPr>
  </w:style>
  <w:style w:type="character" w:customStyle="1" w:styleId="WW8Num15z1">
    <w:name w:val="WW8Num15z1"/>
    <w:rsid w:val="002C644B"/>
    <w:rPr>
      <w:rFonts w:ascii="Courier New" w:hAnsi="Courier New" w:cs="Courier New"/>
      <w:lang w:val="hr-HR"/>
    </w:rPr>
  </w:style>
  <w:style w:type="character" w:customStyle="1" w:styleId="WW8Num15z2">
    <w:name w:val="WW8Num15z2"/>
    <w:rsid w:val="002C644B"/>
    <w:rPr>
      <w:rFonts w:ascii="Wingdings" w:hAnsi="Wingdings"/>
      <w:lang w:val="hr-HR"/>
    </w:rPr>
  </w:style>
  <w:style w:type="character" w:customStyle="1" w:styleId="WW8Num16z0">
    <w:name w:val="WW8Num16z0"/>
    <w:rsid w:val="002C644B"/>
    <w:rPr>
      <w:rFonts w:cs="Times New Roman"/>
      <w:lang w:val="hr-HR"/>
    </w:rPr>
  </w:style>
  <w:style w:type="character" w:customStyle="1" w:styleId="WW8Num17z0">
    <w:name w:val="WW8Num17z0"/>
    <w:rsid w:val="002C644B"/>
    <w:rPr>
      <w:rFonts w:ascii="Arial" w:eastAsia="Times New Roman" w:hAnsi="Arial"/>
      <w:lang w:val="hr-HR"/>
    </w:rPr>
  </w:style>
  <w:style w:type="character" w:customStyle="1" w:styleId="WW8Num17z1">
    <w:name w:val="WW8Num17z1"/>
    <w:rsid w:val="002C644B"/>
    <w:rPr>
      <w:rFonts w:ascii="Courier New" w:hAnsi="Courier New"/>
      <w:lang w:val="hr-HR"/>
    </w:rPr>
  </w:style>
  <w:style w:type="character" w:customStyle="1" w:styleId="WW8Num17z2">
    <w:name w:val="WW8Num17z2"/>
    <w:rsid w:val="002C644B"/>
    <w:rPr>
      <w:rFonts w:ascii="Wingdings" w:hAnsi="Wingdings"/>
      <w:lang w:val="hr-HR"/>
    </w:rPr>
  </w:style>
  <w:style w:type="character" w:customStyle="1" w:styleId="WW8Num17z3">
    <w:name w:val="WW8Num17z3"/>
    <w:rsid w:val="002C644B"/>
    <w:rPr>
      <w:rFonts w:ascii="Symbol" w:hAnsi="Symbol"/>
      <w:lang w:val="hr-HR"/>
    </w:rPr>
  </w:style>
  <w:style w:type="character" w:customStyle="1" w:styleId="WW8Num21z3">
    <w:name w:val="WW8Num21z3"/>
    <w:rsid w:val="002C644B"/>
    <w:rPr>
      <w:rFonts w:ascii="Symbol" w:hAnsi="Symbol"/>
      <w:lang w:val="hr-HR"/>
    </w:rPr>
  </w:style>
  <w:style w:type="character" w:customStyle="1" w:styleId="WW8Num23z3">
    <w:name w:val="WW8Num23z3"/>
    <w:rsid w:val="002C644B"/>
    <w:rPr>
      <w:rFonts w:ascii="Symbol" w:hAnsi="Symbol"/>
      <w:lang w:val="hr-HR"/>
    </w:rPr>
  </w:style>
  <w:style w:type="character" w:customStyle="1" w:styleId="WW8Num25z0">
    <w:name w:val="WW8Num25z0"/>
    <w:rsid w:val="002C644B"/>
    <w:rPr>
      <w:rFonts w:ascii="Symbol" w:hAnsi="Symbol"/>
      <w:lang w:val="hr-HR"/>
    </w:rPr>
  </w:style>
  <w:style w:type="character" w:customStyle="1" w:styleId="WW8Num25z1">
    <w:name w:val="WW8Num25z1"/>
    <w:rsid w:val="002C644B"/>
    <w:rPr>
      <w:rFonts w:ascii="Courier New" w:hAnsi="Courier New" w:cs="Courier New"/>
      <w:lang w:val="hr-HR"/>
    </w:rPr>
  </w:style>
  <w:style w:type="character" w:customStyle="1" w:styleId="WW8Num25z2">
    <w:name w:val="WW8Num25z2"/>
    <w:rsid w:val="002C644B"/>
    <w:rPr>
      <w:rFonts w:ascii="Wingdings" w:hAnsi="Wingdings"/>
      <w:lang w:val="hr-HR"/>
    </w:rPr>
  </w:style>
  <w:style w:type="character" w:customStyle="1" w:styleId="WW8Num26z0">
    <w:name w:val="WW8Num26z0"/>
    <w:rsid w:val="002C644B"/>
    <w:rPr>
      <w:rFonts w:ascii="Calibri" w:eastAsia="Times New Roman" w:hAnsi="Calibri"/>
      <w:lang w:val="hr-HR"/>
    </w:rPr>
  </w:style>
  <w:style w:type="character" w:customStyle="1" w:styleId="WW8Num26z1">
    <w:name w:val="WW8Num26z1"/>
    <w:rsid w:val="002C644B"/>
    <w:rPr>
      <w:rFonts w:ascii="Courier New" w:hAnsi="Courier New"/>
      <w:lang w:val="hr-HR"/>
    </w:rPr>
  </w:style>
  <w:style w:type="character" w:customStyle="1" w:styleId="WW8Num26z2">
    <w:name w:val="WW8Num26z2"/>
    <w:rsid w:val="002C644B"/>
    <w:rPr>
      <w:rFonts w:ascii="Wingdings" w:hAnsi="Wingdings"/>
      <w:lang w:val="hr-HR"/>
    </w:rPr>
  </w:style>
  <w:style w:type="character" w:customStyle="1" w:styleId="WW8Num26z3">
    <w:name w:val="WW8Num26z3"/>
    <w:rsid w:val="002C644B"/>
    <w:rPr>
      <w:rFonts w:ascii="Symbol" w:hAnsi="Symbol"/>
      <w:lang w:val="hr-HR"/>
    </w:rPr>
  </w:style>
  <w:style w:type="character" w:customStyle="1" w:styleId="WW8Num27z0">
    <w:name w:val="WW8Num27z0"/>
    <w:rsid w:val="002C644B"/>
    <w:rPr>
      <w:rFonts w:ascii="Symbol" w:hAnsi="Symbol"/>
      <w:lang w:val="hr-HR"/>
    </w:rPr>
  </w:style>
  <w:style w:type="character" w:customStyle="1" w:styleId="WW8Num27z1">
    <w:name w:val="WW8Num27z1"/>
    <w:rsid w:val="002C644B"/>
    <w:rPr>
      <w:rFonts w:ascii="Courier New" w:hAnsi="Courier New" w:cs="Courier New"/>
      <w:lang w:val="hr-HR"/>
    </w:rPr>
  </w:style>
  <w:style w:type="character" w:customStyle="1" w:styleId="WW8Num27z2">
    <w:name w:val="WW8Num27z2"/>
    <w:rsid w:val="002C644B"/>
    <w:rPr>
      <w:rFonts w:ascii="Wingdings" w:hAnsi="Wingdings"/>
      <w:lang w:val="hr-HR"/>
    </w:rPr>
  </w:style>
  <w:style w:type="character" w:customStyle="1" w:styleId="WW8Num28z0">
    <w:name w:val="WW8Num28z0"/>
    <w:rsid w:val="002C644B"/>
    <w:rPr>
      <w:rFonts w:ascii="Symbol" w:hAnsi="Symbol"/>
      <w:lang w:val="hr-HR"/>
    </w:rPr>
  </w:style>
  <w:style w:type="character" w:customStyle="1" w:styleId="WW8Num28z1">
    <w:name w:val="WW8Num28z1"/>
    <w:rsid w:val="002C644B"/>
    <w:rPr>
      <w:rFonts w:ascii="Courier New" w:hAnsi="Courier New" w:cs="Courier New"/>
      <w:lang w:val="hr-HR"/>
    </w:rPr>
  </w:style>
  <w:style w:type="character" w:customStyle="1" w:styleId="WW8Num28z2">
    <w:name w:val="WW8Num28z2"/>
    <w:rsid w:val="002C644B"/>
    <w:rPr>
      <w:rFonts w:ascii="Wingdings" w:hAnsi="Wingdings"/>
      <w:lang w:val="hr-HR"/>
    </w:rPr>
  </w:style>
  <w:style w:type="character" w:customStyle="1" w:styleId="WW8Num29z0">
    <w:name w:val="WW8Num29z0"/>
    <w:rsid w:val="002C644B"/>
    <w:rPr>
      <w:rFonts w:ascii="Courier New" w:hAnsi="Courier New" w:cs="Courier New"/>
      <w:lang w:val="hr-HR"/>
    </w:rPr>
  </w:style>
  <w:style w:type="character" w:customStyle="1" w:styleId="WW8Num29z2">
    <w:name w:val="WW8Num29z2"/>
    <w:rsid w:val="002C644B"/>
    <w:rPr>
      <w:rFonts w:ascii="Wingdings" w:hAnsi="Wingdings"/>
      <w:lang w:val="hr-HR"/>
    </w:rPr>
  </w:style>
  <w:style w:type="character" w:customStyle="1" w:styleId="WW8Num29z3">
    <w:name w:val="WW8Num29z3"/>
    <w:rsid w:val="002C644B"/>
    <w:rPr>
      <w:rFonts w:ascii="Symbol" w:hAnsi="Symbol"/>
      <w:lang w:val="hr-HR"/>
    </w:rPr>
  </w:style>
  <w:style w:type="character" w:customStyle="1" w:styleId="WW8Num30z0">
    <w:name w:val="WW8Num30z0"/>
    <w:rsid w:val="002C644B"/>
    <w:rPr>
      <w:rFonts w:ascii="Symbol" w:hAnsi="Symbol"/>
      <w:lang w:val="hr-HR"/>
    </w:rPr>
  </w:style>
  <w:style w:type="character" w:customStyle="1" w:styleId="WW8Num30z1">
    <w:name w:val="WW8Num30z1"/>
    <w:rsid w:val="002C644B"/>
    <w:rPr>
      <w:rFonts w:ascii="Courier New" w:hAnsi="Courier New" w:cs="Courier New"/>
      <w:lang w:val="hr-HR"/>
    </w:rPr>
  </w:style>
  <w:style w:type="character" w:customStyle="1" w:styleId="WW8Num30z2">
    <w:name w:val="WW8Num30z2"/>
    <w:rsid w:val="002C644B"/>
    <w:rPr>
      <w:rFonts w:ascii="Wingdings" w:hAnsi="Wingdings"/>
      <w:lang w:val="hr-HR"/>
    </w:rPr>
  </w:style>
  <w:style w:type="character" w:customStyle="1" w:styleId="WW8Num31z0">
    <w:name w:val="WW8Num31z0"/>
    <w:rsid w:val="002C644B"/>
    <w:rPr>
      <w:rFonts w:cs="Times New Roman"/>
      <w:lang w:val="hr-HR"/>
    </w:rPr>
  </w:style>
  <w:style w:type="character" w:customStyle="1" w:styleId="WW8Num32z0">
    <w:name w:val="WW8Num32z0"/>
    <w:rsid w:val="002C644B"/>
    <w:rPr>
      <w:rFonts w:ascii="Courier New" w:hAnsi="Courier New" w:cs="Courier New"/>
      <w:lang w:val="hr-HR"/>
    </w:rPr>
  </w:style>
  <w:style w:type="character" w:customStyle="1" w:styleId="WW8Num32z2">
    <w:name w:val="WW8Num32z2"/>
    <w:rsid w:val="002C644B"/>
    <w:rPr>
      <w:rFonts w:ascii="Wingdings" w:hAnsi="Wingdings"/>
      <w:lang w:val="hr-HR"/>
    </w:rPr>
  </w:style>
  <w:style w:type="character" w:customStyle="1" w:styleId="WW8Num32z3">
    <w:name w:val="WW8Num32z3"/>
    <w:rsid w:val="002C644B"/>
    <w:rPr>
      <w:rFonts w:ascii="Symbol" w:hAnsi="Symbol"/>
      <w:lang w:val="hr-HR"/>
    </w:rPr>
  </w:style>
  <w:style w:type="character" w:customStyle="1" w:styleId="WW8Num33z0">
    <w:name w:val="WW8Num33z0"/>
    <w:rsid w:val="002C644B"/>
    <w:rPr>
      <w:rFonts w:ascii="Symbol" w:hAnsi="Symbol"/>
      <w:lang w:val="hr-HR"/>
    </w:rPr>
  </w:style>
  <w:style w:type="character" w:customStyle="1" w:styleId="WW8Num33z1">
    <w:name w:val="WW8Num33z1"/>
    <w:rsid w:val="002C644B"/>
    <w:rPr>
      <w:rFonts w:ascii="Courier New" w:hAnsi="Courier New" w:cs="Courier New"/>
      <w:lang w:val="hr-HR"/>
    </w:rPr>
  </w:style>
  <w:style w:type="character" w:customStyle="1" w:styleId="WW8Num33z2">
    <w:name w:val="WW8Num33z2"/>
    <w:rsid w:val="002C644B"/>
    <w:rPr>
      <w:rFonts w:ascii="Wingdings" w:hAnsi="Wingdings"/>
      <w:lang w:val="hr-HR"/>
    </w:rPr>
  </w:style>
  <w:style w:type="character" w:customStyle="1" w:styleId="WW8Num34z0">
    <w:name w:val="WW8Num34z0"/>
    <w:rsid w:val="002C644B"/>
    <w:rPr>
      <w:rFonts w:ascii="Symbol" w:hAnsi="Symbol"/>
      <w:lang w:val="hr-HR"/>
    </w:rPr>
  </w:style>
  <w:style w:type="character" w:customStyle="1" w:styleId="WW8Num34z1">
    <w:name w:val="WW8Num34z1"/>
    <w:rsid w:val="002C644B"/>
    <w:rPr>
      <w:rFonts w:ascii="Courier New" w:hAnsi="Courier New" w:cs="Courier New"/>
      <w:lang w:val="hr-HR"/>
    </w:rPr>
  </w:style>
  <w:style w:type="character" w:customStyle="1" w:styleId="WW8Num34z2">
    <w:name w:val="WW8Num34z2"/>
    <w:rsid w:val="002C644B"/>
    <w:rPr>
      <w:rFonts w:ascii="Wingdings" w:hAnsi="Wingdings"/>
      <w:lang w:val="hr-HR"/>
    </w:rPr>
  </w:style>
  <w:style w:type="character" w:customStyle="1" w:styleId="WW8Num35z0">
    <w:name w:val="WW8Num35z0"/>
    <w:rsid w:val="002C644B"/>
    <w:rPr>
      <w:rFonts w:ascii="Symbol" w:hAnsi="Symbol"/>
      <w:lang w:val="hr-HR"/>
    </w:rPr>
  </w:style>
  <w:style w:type="character" w:customStyle="1" w:styleId="WW8Num35z1">
    <w:name w:val="WW8Num35z1"/>
    <w:rsid w:val="002C644B"/>
    <w:rPr>
      <w:rFonts w:ascii="Courier New" w:hAnsi="Courier New" w:cs="Courier New"/>
      <w:lang w:val="hr-HR"/>
    </w:rPr>
  </w:style>
  <w:style w:type="character" w:customStyle="1" w:styleId="WW8Num35z2">
    <w:name w:val="WW8Num35z2"/>
    <w:rsid w:val="002C644B"/>
    <w:rPr>
      <w:rFonts w:ascii="Wingdings" w:hAnsi="Wingdings"/>
      <w:lang w:val="hr-HR"/>
    </w:rPr>
  </w:style>
  <w:style w:type="character" w:customStyle="1" w:styleId="WW8Num36z0">
    <w:name w:val="WW8Num36z0"/>
    <w:rsid w:val="002C644B"/>
    <w:rPr>
      <w:rFonts w:ascii="Symbol" w:hAnsi="Symbol"/>
      <w:lang w:val="hr-HR"/>
    </w:rPr>
  </w:style>
  <w:style w:type="character" w:customStyle="1" w:styleId="WW8Num36z1">
    <w:name w:val="WW8Num36z1"/>
    <w:rsid w:val="002C644B"/>
    <w:rPr>
      <w:rFonts w:ascii="Courier New" w:hAnsi="Courier New" w:cs="Courier New"/>
      <w:lang w:val="hr-HR"/>
    </w:rPr>
  </w:style>
  <w:style w:type="character" w:customStyle="1" w:styleId="WW8Num36z2">
    <w:name w:val="WW8Num36z2"/>
    <w:rsid w:val="002C644B"/>
    <w:rPr>
      <w:rFonts w:ascii="Wingdings" w:hAnsi="Wingdings"/>
      <w:lang w:val="hr-HR"/>
    </w:rPr>
  </w:style>
  <w:style w:type="character" w:customStyle="1" w:styleId="WW8Num37z0">
    <w:name w:val="WW8Num37z0"/>
    <w:rsid w:val="002C644B"/>
    <w:rPr>
      <w:rFonts w:ascii="Courier New" w:hAnsi="Courier New" w:cs="Courier New"/>
      <w:lang w:val="hr-HR"/>
    </w:rPr>
  </w:style>
  <w:style w:type="character" w:customStyle="1" w:styleId="WW8Num37z2">
    <w:name w:val="WW8Num37z2"/>
    <w:rsid w:val="002C644B"/>
    <w:rPr>
      <w:rFonts w:ascii="Wingdings" w:hAnsi="Wingdings"/>
      <w:lang w:val="hr-HR"/>
    </w:rPr>
  </w:style>
  <w:style w:type="character" w:customStyle="1" w:styleId="WW8Num37z3">
    <w:name w:val="WW8Num37z3"/>
    <w:rsid w:val="002C644B"/>
    <w:rPr>
      <w:rFonts w:ascii="Symbol" w:hAnsi="Symbol"/>
      <w:lang w:val="hr-HR"/>
    </w:rPr>
  </w:style>
  <w:style w:type="character" w:customStyle="1" w:styleId="WW8Num40z0">
    <w:name w:val="WW8Num40z0"/>
    <w:rsid w:val="002C644B"/>
    <w:rPr>
      <w:rFonts w:ascii="Courier New" w:hAnsi="Courier New" w:cs="Courier New"/>
      <w:lang w:val="hr-HR"/>
    </w:rPr>
  </w:style>
  <w:style w:type="character" w:customStyle="1" w:styleId="WW8Num40z2">
    <w:name w:val="WW8Num40z2"/>
    <w:rsid w:val="002C644B"/>
    <w:rPr>
      <w:rFonts w:ascii="Wingdings" w:hAnsi="Wingdings"/>
      <w:lang w:val="hr-HR"/>
    </w:rPr>
  </w:style>
  <w:style w:type="character" w:customStyle="1" w:styleId="WW8Num40z3">
    <w:name w:val="WW8Num40z3"/>
    <w:rsid w:val="002C644B"/>
    <w:rPr>
      <w:rFonts w:ascii="Symbol" w:hAnsi="Symbol"/>
      <w:lang w:val="hr-HR"/>
    </w:rPr>
  </w:style>
  <w:style w:type="character" w:customStyle="1" w:styleId="WW-DefaultParagraphFont">
    <w:name w:val="WW-Default Paragraph Font"/>
    <w:rsid w:val="002C644B"/>
  </w:style>
  <w:style w:type="character" w:customStyle="1" w:styleId="Caractresdenotedebasdepage">
    <w:name w:val="Caractères de note de bas de page"/>
    <w:rsid w:val="002C644B"/>
    <w:rPr>
      <w:rFonts w:cs="Times New Roman"/>
      <w:vertAlign w:val="superscript"/>
      <w:lang w:val="hr-HR"/>
    </w:rPr>
  </w:style>
  <w:style w:type="character" w:customStyle="1" w:styleId="FootnoteTextChar1">
    <w:name w:val="Footnote Text Char1"/>
    <w:rsid w:val="002C644B"/>
    <w:rPr>
      <w:rFonts w:ascii="Garamond" w:eastAsia="Times New Roman" w:hAnsi="Garamond" w:cs="Times New Roman"/>
      <w:sz w:val="18"/>
      <w:lang w:val="hr-HR" w:eastAsia="ar-SA" w:bidi="ar-SA"/>
    </w:rPr>
  </w:style>
  <w:style w:type="paragraph" w:customStyle="1" w:styleId="Titre1">
    <w:name w:val="Titre1"/>
    <w:basedOn w:val="Normal"/>
    <w:next w:val="Normal"/>
    <w:rsid w:val="002C644B"/>
    <w:pPr>
      <w:keepNext/>
      <w:suppressAutoHyphens/>
      <w:spacing w:before="240" w:after="120" w:line="288" w:lineRule="auto"/>
      <w:jc w:val="both"/>
    </w:pPr>
    <w:rPr>
      <w:rFonts w:ascii="Arial" w:eastAsia="MS Mincho" w:hAnsi="Arial" w:cs="Tahoma"/>
      <w:sz w:val="28"/>
      <w:szCs w:val="28"/>
      <w:lang w:eastAsia="ar-SA"/>
    </w:rPr>
  </w:style>
  <w:style w:type="paragraph" w:styleId="List">
    <w:name w:val="List"/>
    <w:basedOn w:val="Normal"/>
    <w:rsid w:val="002C644B"/>
    <w:pPr>
      <w:suppressAutoHyphens/>
      <w:spacing w:before="120" w:after="120" w:line="288" w:lineRule="auto"/>
      <w:jc w:val="both"/>
    </w:pPr>
    <w:rPr>
      <w:rFonts w:ascii="Arial" w:eastAsia="Times New Roman" w:hAnsi="Arial" w:cs="Tahoma"/>
      <w:bCs/>
      <w:sz w:val="20"/>
      <w:lang w:eastAsia="ar-SA"/>
    </w:rPr>
  </w:style>
  <w:style w:type="paragraph" w:customStyle="1" w:styleId="Index">
    <w:name w:val="Index"/>
    <w:basedOn w:val="Normal"/>
    <w:rsid w:val="002C644B"/>
    <w:pPr>
      <w:suppressLineNumbers/>
      <w:suppressAutoHyphens/>
      <w:spacing w:before="120" w:after="120" w:line="288" w:lineRule="auto"/>
      <w:jc w:val="both"/>
    </w:pPr>
    <w:rPr>
      <w:rFonts w:ascii="Arial" w:eastAsia="Times New Roman" w:hAnsi="Arial" w:cs="Tahoma"/>
      <w:sz w:val="20"/>
      <w:szCs w:val="24"/>
      <w:lang w:eastAsia="ar-SA"/>
    </w:rPr>
  </w:style>
  <w:style w:type="paragraph" w:customStyle="1" w:styleId="covers">
    <w:name w:val="covers"/>
    <w:basedOn w:val="Normal"/>
    <w:next w:val="Normal"/>
    <w:rsid w:val="002C644B"/>
    <w:pPr>
      <w:widowControl w:val="0"/>
      <w:suppressAutoHyphens/>
      <w:autoSpaceDE w:val="0"/>
      <w:spacing w:before="120" w:after="120" w:line="288" w:lineRule="auto"/>
      <w:jc w:val="both"/>
    </w:pPr>
    <w:rPr>
      <w:rFonts w:ascii="Arial" w:eastAsia="Times New Roman" w:hAnsi="Arial" w:cs="Times New Roman"/>
      <w:sz w:val="20"/>
      <w:szCs w:val="24"/>
      <w:lang w:eastAsia="ar-SA"/>
    </w:rPr>
  </w:style>
  <w:style w:type="paragraph" w:styleId="Subtitle">
    <w:name w:val="Subtitle"/>
    <w:basedOn w:val="Titre1"/>
    <w:next w:val="Normal"/>
    <w:link w:val="SubtitleChar"/>
    <w:uiPriority w:val="11"/>
    <w:qFormat/>
    <w:rsid w:val="002C644B"/>
    <w:pPr>
      <w:jc w:val="center"/>
    </w:pPr>
    <w:rPr>
      <w:rFonts w:cs="Times New Roman"/>
      <w:i/>
      <w:iCs/>
    </w:rPr>
  </w:style>
  <w:style w:type="character" w:customStyle="1" w:styleId="SubtitleChar">
    <w:name w:val="Subtitle Char"/>
    <w:basedOn w:val="DefaultParagraphFont"/>
    <w:link w:val="Subtitle"/>
    <w:uiPriority w:val="11"/>
    <w:rsid w:val="002C644B"/>
    <w:rPr>
      <w:rFonts w:ascii="Arial" w:eastAsia="MS Mincho" w:hAnsi="Arial" w:cs="Times New Roman"/>
      <w:i/>
      <w:iCs/>
      <w:sz w:val="28"/>
      <w:szCs w:val="28"/>
      <w:lang w:eastAsia="ar-SA"/>
    </w:rPr>
  </w:style>
  <w:style w:type="paragraph" w:styleId="Date">
    <w:name w:val="Date"/>
    <w:basedOn w:val="Normal"/>
    <w:next w:val="Normal"/>
    <w:link w:val="DateChar"/>
    <w:rsid w:val="002C644B"/>
    <w:pPr>
      <w:suppressAutoHyphens/>
      <w:spacing w:before="120" w:after="120" w:line="288" w:lineRule="auto"/>
      <w:jc w:val="both"/>
    </w:pPr>
    <w:rPr>
      <w:rFonts w:ascii="Garamond" w:eastAsia="Times New Roman" w:hAnsi="Garamond" w:cs="Times New Roman"/>
      <w:sz w:val="20"/>
      <w:szCs w:val="20"/>
      <w:lang w:eastAsia="ar-SA"/>
    </w:rPr>
  </w:style>
  <w:style w:type="character" w:customStyle="1" w:styleId="DateChar">
    <w:name w:val="Date Char"/>
    <w:basedOn w:val="DefaultParagraphFont"/>
    <w:link w:val="Date"/>
    <w:rsid w:val="002C644B"/>
    <w:rPr>
      <w:rFonts w:ascii="Garamond" w:eastAsia="Times New Roman" w:hAnsi="Garamond" w:cs="Times New Roman"/>
      <w:sz w:val="20"/>
      <w:szCs w:val="20"/>
      <w:lang w:eastAsia="ar-SA"/>
    </w:rPr>
  </w:style>
  <w:style w:type="paragraph" w:customStyle="1" w:styleId="Rvision">
    <w:name w:val="Révision"/>
    <w:rsid w:val="002C644B"/>
    <w:pPr>
      <w:suppressAutoHyphens/>
      <w:spacing w:after="0" w:line="240" w:lineRule="auto"/>
    </w:pPr>
    <w:rPr>
      <w:rFonts w:ascii="Times New Roman" w:eastAsia="Arial" w:hAnsi="Times New Roman" w:cs="Times New Roman"/>
      <w:sz w:val="24"/>
      <w:szCs w:val="24"/>
      <w:lang w:eastAsia="ar-SA"/>
    </w:rPr>
  </w:style>
  <w:style w:type="paragraph" w:customStyle="1" w:styleId="Tabledesmatiresniveau10">
    <w:name w:val="Table des matières niveau 10"/>
    <w:basedOn w:val="Index"/>
    <w:rsid w:val="002C644B"/>
    <w:pPr>
      <w:tabs>
        <w:tab w:val="right" w:leader="dot" w:pos="7090"/>
      </w:tabs>
      <w:ind w:left="2547"/>
    </w:pPr>
  </w:style>
  <w:style w:type="paragraph" w:customStyle="1" w:styleId="Contenudetableau">
    <w:name w:val="Contenu de tableau"/>
    <w:basedOn w:val="Normal"/>
    <w:rsid w:val="002C644B"/>
    <w:pPr>
      <w:suppressLineNumbers/>
      <w:suppressAutoHyphens/>
      <w:spacing w:before="120" w:after="120" w:line="288" w:lineRule="auto"/>
      <w:jc w:val="both"/>
    </w:pPr>
    <w:rPr>
      <w:rFonts w:ascii="Arial" w:eastAsia="Times New Roman" w:hAnsi="Arial" w:cs="Times New Roman"/>
      <w:sz w:val="20"/>
      <w:szCs w:val="24"/>
      <w:lang w:eastAsia="ar-SA"/>
    </w:rPr>
  </w:style>
  <w:style w:type="paragraph" w:customStyle="1" w:styleId="Titredetableau">
    <w:name w:val="Titre de tableau"/>
    <w:basedOn w:val="Contenudetableau"/>
    <w:rsid w:val="002C644B"/>
    <w:pPr>
      <w:jc w:val="center"/>
    </w:pPr>
    <w:rPr>
      <w:b/>
      <w:bCs/>
    </w:rPr>
  </w:style>
  <w:style w:type="paragraph" w:customStyle="1" w:styleId="FigureFooter">
    <w:name w:val="Figure Footer"/>
    <w:basedOn w:val="Normal"/>
    <w:next w:val="Normal"/>
    <w:link w:val="FigureFooterChar"/>
    <w:rsid w:val="002C644B"/>
    <w:pPr>
      <w:keepNext/>
      <w:pBdr>
        <w:bottom w:val="single" w:sz="4" w:space="1" w:color="auto"/>
      </w:pBdr>
      <w:spacing w:before="120" w:after="120" w:line="240" w:lineRule="exact"/>
      <w:ind w:left="284" w:hanging="284"/>
      <w:jc w:val="both"/>
    </w:pPr>
    <w:rPr>
      <w:rFonts w:ascii="Arial" w:eastAsia="Times New Roman" w:hAnsi="Arial" w:cs="Times New Roman"/>
      <w:sz w:val="18"/>
      <w:szCs w:val="18"/>
      <w:lang w:eastAsia="x-none"/>
    </w:rPr>
  </w:style>
  <w:style w:type="paragraph" w:customStyle="1" w:styleId="StyleFigureFooterArial10pt">
    <w:name w:val="Style Figure Footer + Arial 10 pt"/>
    <w:basedOn w:val="FigureFooter"/>
    <w:next w:val="StyleLinespacingMultiple11li"/>
    <w:link w:val="StyleFigureFooterArial10ptChar"/>
    <w:rsid w:val="002C644B"/>
    <w:rPr>
      <w:sz w:val="20"/>
    </w:rPr>
  </w:style>
  <w:style w:type="character" w:customStyle="1" w:styleId="FigureFooterChar">
    <w:name w:val="Figure Footer Char"/>
    <w:link w:val="FigureFooter"/>
    <w:rsid w:val="002C644B"/>
    <w:rPr>
      <w:rFonts w:ascii="Arial" w:eastAsia="Times New Roman" w:hAnsi="Arial" w:cs="Times New Roman"/>
      <w:sz w:val="18"/>
      <w:szCs w:val="18"/>
      <w:lang w:eastAsia="x-none"/>
    </w:rPr>
  </w:style>
  <w:style w:type="character" w:customStyle="1" w:styleId="StyleFigureFooterArial10ptChar">
    <w:name w:val="Style Figure Footer + Arial 10 pt Char"/>
    <w:link w:val="StyleFigureFooterArial10pt"/>
    <w:rsid w:val="002C644B"/>
    <w:rPr>
      <w:rFonts w:ascii="Arial" w:eastAsia="Times New Roman" w:hAnsi="Arial" w:cs="Times New Roman"/>
      <w:sz w:val="20"/>
      <w:szCs w:val="18"/>
      <w:lang w:eastAsia="x-none"/>
    </w:rPr>
  </w:style>
  <w:style w:type="paragraph" w:customStyle="1" w:styleId="StyleLinespacingMultiple11li">
    <w:name w:val="Style Line spacing:  Multiple 1.1 li"/>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StyleLinespacingMultiple11li1">
    <w:name w:val="Style Line spacing:  Multiple 1.1 li1"/>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BodyText1">
    <w:name w:val="Body Text1"/>
    <w:basedOn w:val="Normal"/>
    <w:link w:val="BodytextChar0"/>
    <w:qFormat/>
    <w:rsid w:val="002C644B"/>
    <w:pPr>
      <w:suppressAutoHyphens/>
      <w:spacing w:before="120" w:after="120" w:line="288" w:lineRule="auto"/>
      <w:jc w:val="both"/>
    </w:pPr>
    <w:rPr>
      <w:rFonts w:ascii="Arial" w:eastAsia="Times New Roman" w:hAnsi="Arial" w:cs="Times New Roman"/>
      <w:sz w:val="20"/>
      <w:lang w:eastAsia="ar-SA"/>
    </w:rPr>
  </w:style>
  <w:style w:type="paragraph" w:customStyle="1" w:styleId="Bullet1">
    <w:name w:val="Bullet 1"/>
    <w:basedOn w:val="Normal"/>
    <w:link w:val="Bullet1Char"/>
    <w:rsid w:val="002C644B"/>
    <w:pPr>
      <w:numPr>
        <w:numId w:val="17"/>
      </w:numPr>
      <w:suppressAutoHyphens/>
      <w:spacing w:before="120" w:after="120" w:line="288" w:lineRule="auto"/>
      <w:ind w:left="907"/>
      <w:jc w:val="both"/>
    </w:pPr>
    <w:rPr>
      <w:rFonts w:ascii="Arial" w:eastAsia="Times New Roman" w:hAnsi="Arial" w:cs="Times New Roman"/>
      <w:sz w:val="20"/>
      <w:lang w:eastAsia="ar-SA"/>
    </w:rPr>
  </w:style>
  <w:style w:type="character" w:customStyle="1" w:styleId="BodytextChar0">
    <w:name w:val="Body text Char"/>
    <w:link w:val="BodyText1"/>
    <w:rsid w:val="002C644B"/>
    <w:rPr>
      <w:rFonts w:ascii="Arial" w:eastAsia="Times New Roman" w:hAnsi="Arial" w:cs="Times New Roman"/>
      <w:sz w:val="20"/>
      <w:lang w:eastAsia="ar-SA"/>
    </w:rPr>
  </w:style>
  <w:style w:type="paragraph" w:customStyle="1" w:styleId="Bullet2">
    <w:name w:val="Bullet 2"/>
    <w:basedOn w:val="Bullet1"/>
    <w:link w:val="Bullet2Char"/>
    <w:rsid w:val="002C644B"/>
    <w:pPr>
      <w:numPr>
        <w:ilvl w:val="1"/>
      </w:numPr>
      <w:ind w:left="1710"/>
    </w:pPr>
  </w:style>
  <w:style w:type="character" w:customStyle="1" w:styleId="Bullet1Char">
    <w:name w:val="Bullet 1 Char"/>
    <w:link w:val="Bullet1"/>
    <w:rsid w:val="002C644B"/>
    <w:rPr>
      <w:rFonts w:ascii="Arial" w:eastAsia="Times New Roman" w:hAnsi="Arial" w:cs="Times New Roman"/>
      <w:sz w:val="20"/>
      <w:lang w:eastAsia="ar-SA"/>
    </w:rPr>
  </w:style>
  <w:style w:type="paragraph" w:customStyle="1" w:styleId="Bullet3">
    <w:name w:val="Bullet 3"/>
    <w:basedOn w:val="Normal"/>
    <w:link w:val="Bullet3Char"/>
    <w:rsid w:val="002C644B"/>
    <w:pPr>
      <w:suppressAutoHyphens/>
      <w:spacing w:before="120" w:after="120" w:line="288" w:lineRule="auto"/>
      <w:jc w:val="both"/>
    </w:pPr>
    <w:rPr>
      <w:rFonts w:ascii="Arial" w:eastAsia="Times New Roman" w:hAnsi="Arial" w:cs="Times New Roman"/>
      <w:sz w:val="20"/>
      <w:szCs w:val="24"/>
      <w:lang w:eastAsia="ar-SA"/>
    </w:rPr>
  </w:style>
  <w:style w:type="character" w:customStyle="1" w:styleId="Bullet2Char">
    <w:name w:val="Bullet 2 Char"/>
    <w:link w:val="Bullet2"/>
    <w:rsid w:val="002C644B"/>
    <w:rPr>
      <w:rFonts w:ascii="Arial" w:eastAsia="Times New Roman" w:hAnsi="Arial" w:cs="Times New Roman"/>
      <w:sz w:val="20"/>
      <w:lang w:eastAsia="ar-SA"/>
    </w:rPr>
  </w:style>
  <w:style w:type="character" w:customStyle="1" w:styleId="Bullet3Char">
    <w:name w:val="Bullet 3 Char"/>
    <w:link w:val="Bullet3"/>
    <w:rsid w:val="002C644B"/>
    <w:rPr>
      <w:rFonts w:ascii="Arial" w:eastAsia="Times New Roman" w:hAnsi="Arial" w:cs="Times New Roman"/>
      <w:sz w:val="20"/>
      <w:szCs w:val="24"/>
      <w:lang w:eastAsia="ar-SA"/>
    </w:rPr>
  </w:style>
  <w:style w:type="character" w:customStyle="1" w:styleId="Numtext2Char">
    <w:name w:val="Numtext2 Char"/>
    <w:link w:val="Numtext2"/>
    <w:rsid w:val="002C644B"/>
    <w:rPr>
      <w:rFonts w:ascii="Arial" w:eastAsia="Times New Roman" w:hAnsi="Arial" w:cs="Times New Roman"/>
      <w:iCs/>
      <w:sz w:val="20"/>
      <w:lang w:eastAsia="ar-SA"/>
    </w:rPr>
  </w:style>
  <w:style w:type="paragraph" w:customStyle="1" w:styleId="Arialnormal">
    <w:name w:val="Arial normal"/>
    <w:link w:val="ArialnormalChar"/>
    <w:rsid w:val="002C644B"/>
    <w:pPr>
      <w:spacing w:before="120" w:after="120" w:line="240" w:lineRule="auto"/>
    </w:pPr>
    <w:rPr>
      <w:rFonts w:ascii="Arial" w:eastAsia="Times New Roman" w:hAnsi="Arial" w:cs="Arial"/>
      <w:sz w:val="20"/>
      <w:szCs w:val="20"/>
      <w:lang w:eastAsia="ar-SA"/>
    </w:rPr>
  </w:style>
  <w:style w:type="paragraph" w:customStyle="1" w:styleId="Acronyms">
    <w:name w:val="Acronyms"/>
    <w:basedOn w:val="Arialnormal"/>
    <w:link w:val="AcronymsChar"/>
    <w:rsid w:val="002C644B"/>
    <w:pPr>
      <w:spacing w:before="40" w:after="40"/>
    </w:pPr>
    <w:rPr>
      <w:rFonts w:cs="Times New Roman"/>
    </w:rPr>
  </w:style>
  <w:style w:type="character" w:customStyle="1" w:styleId="ArialnormalChar">
    <w:name w:val="Arial normal Char"/>
    <w:link w:val="Arialnormal"/>
    <w:rsid w:val="002C644B"/>
    <w:rPr>
      <w:rFonts w:ascii="Arial" w:eastAsia="Times New Roman" w:hAnsi="Arial" w:cs="Arial"/>
      <w:sz w:val="20"/>
      <w:szCs w:val="20"/>
      <w:lang w:eastAsia="ar-SA"/>
    </w:rPr>
  </w:style>
  <w:style w:type="character" w:customStyle="1" w:styleId="AcronymsChar">
    <w:name w:val="Acronyms Char"/>
    <w:link w:val="Acronyms"/>
    <w:rsid w:val="002C644B"/>
    <w:rPr>
      <w:rFonts w:ascii="Arial" w:eastAsia="Times New Roman" w:hAnsi="Arial" w:cs="Times New Roman"/>
      <w:sz w:val="20"/>
      <w:szCs w:val="20"/>
      <w:lang w:eastAsia="ar-SA"/>
    </w:rPr>
  </w:style>
  <w:style w:type="numbering" w:customStyle="1" w:styleId="NoList11">
    <w:name w:val="No List11"/>
    <w:next w:val="NoList"/>
    <w:uiPriority w:val="99"/>
    <w:semiHidden/>
    <w:unhideWhenUsed/>
    <w:rsid w:val="002C644B"/>
  </w:style>
  <w:style w:type="paragraph" w:customStyle="1" w:styleId="Title1">
    <w:name w:val="Title 1"/>
    <w:basedOn w:val="Normal"/>
    <w:next w:val="BodyText1"/>
    <w:link w:val="Title1Char"/>
    <w:rsid w:val="002C644B"/>
    <w:pPr>
      <w:suppressAutoHyphens/>
      <w:spacing w:before="120" w:after="120" w:line="288" w:lineRule="auto"/>
      <w:jc w:val="both"/>
    </w:pPr>
    <w:rPr>
      <w:rFonts w:ascii="Arial" w:eastAsia="Times New Roman" w:hAnsi="Arial" w:cs="Times New Roman"/>
      <w:b/>
      <w:bCs/>
      <w:sz w:val="24"/>
      <w:szCs w:val="24"/>
      <w:lang w:eastAsia="ar-SA"/>
    </w:rPr>
  </w:style>
  <w:style w:type="paragraph" w:customStyle="1" w:styleId="Title2">
    <w:name w:val="Title 2"/>
    <w:basedOn w:val="Heading1"/>
    <w:link w:val="Title2Char"/>
    <w:rsid w:val="002C644B"/>
    <w:pPr>
      <w:keepNext w:val="0"/>
      <w:keepLines w:val="0"/>
      <w:suppressAutoHyphens/>
      <w:spacing w:after="360" w:afterAutospacing="1" w:line="288" w:lineRule="auto"/>
    </w:pPr>
    <w:rPr>
      <w:rFonts w:ascii="Arial" w:hAnsi="Arial" w:cs="Times New Roman"/>
      <w:color w:val="auto"/>
      <w:sz w:val="24"/>
      <w:szCs w:val="24"/>
      <w:lang w:eastAsia="ar-SA"/>
    </w:rPr>
  </w:style>
  <w:style w:type="character" w:customStyle="1" w:styleId="Title1Char">
    <w:name w:val="Title 1 Char"/>
    <w:link w:val="Title1"/>
    <w:rsid w:val="002C644B"/>
    <w:rPr>
      <w:rFonts w:ascii="Arial" w:eastAsia="Times New Roman" w:hAnsi="Arial" w:cs="Times New Roman"/>
      <w:b/>
      <w:bCs/>
      <w:sz w:val="24"/>
      <w:szCs w:val="24"/>
      <w:lang w:eastAsia="ar-SA"/>
    </w:rPr>
  </w:style>
  <w:style w:type="character" w:customStyle="1" w:styleId="Title2Char">
    <w:name w:val="Title 2 Char"/>
    <w:link w:val="Title2"/>
    <w:rsid w:val="002C644B"/>
    <w:rPr>
      <w:rFonts w:ascii="Arial" w:eastAsia="Times New Roman" w:hAnsi="Arial" w:cs="Times New Roman"/>
      <w:b/>
      <w:bCs/>
      <w:sz w:val="24"/>
      <w:szCs w:val="24"/>
      <w:lang w:eastAsia="ar-SA"/>
    </w:rPr>
  </w:style>
  <w:style w:type="paragraph" w:customStyle="1" w:styleId="En-ttedetabledesmatires">
    <w:name w:val="En-tête de table des matières"/>
    <w:basedOn w:val="Heading1"/>
    <w:next w:val="Normal"/>
    <w:uiPriority w:val="39"/>
    <w:rsid w:val="002C644B"/>
    <w:pPr>
      <w:spacing w:afterAutospacing="1"/>
      <w:outlineLvl w:val="9"/>
    </w:pPr>
    <w:rPr>
      <w:rFonts w:ascii="Cambria" w:hAnsi="Cambria" w:cs="Times New Roman"/>
      <w:color w:val="365F91"/>
      <w:kern w:val="32"/>
      <w:lang w:eastAsia="ja-JP"/>
    </w:rPr>
  </w:style>
  <w:style w:type="numbering" w:customStyle="1" w:styleId="NoList2">
    <w:name w:val="No List2"/>
    <w:next w:val="NoList"/>
    <w:uiPriority w:val="99"/>
    <w:semiHidden/>
    <w:unhideWhenUsed/>
    <w:rsid w:val="002C644B"/>
  </w:style>
  <w:style w:type="paragraph" w:customStyle="1" w:styleId="Level2">
    <w:name w:val="Level 2"/>
    <w:basedOn w:val="Normal"/>
    <w:link w:val="Level2CharChar"/>
    <w:rsid w:val="002C644B"/>
    <w:pPr>
      <w:tabs>
        <w:tab w:val="num" w:pos="720"/>
      </w:tabs>
      <w:spacing w:after="120" w:line="240" w:lineRule="auto"/>
      <w:ind w:left="720" w:hanging="720"/>
      <w:jc w:val="both"/>
    </w:pPr>
    <w:rPr>
      <w:rFonts w:ascii="Arial" w:eastAsia="Times New Roman" w:hAnsi="Arial" w:cs="Times New Roman"/>
      <w:sz w:val="20"/>
      <w:szCs w:val="20"/>
    </w:rPr>
  </w:style>
  <w:style w:type="character" w:customStyle="1" w:styleId="Level2CharChar">
    <w:name w:val="Level 2 Char Char"/>
    <w:link w:val="Level2"/>
    <w:locked/>
    <w:rsid w:val="002C644B"/>
    <w:rPr>
      <w:rFonts w:ascii="Arial" w:eastAsia="Times New Roman" w:hAnsi="Arial" w:cs="Times New Roman"/>
      <w:sz w:val="20"/>
      <w:szCs w:val="20"/>
    </w:rPr>
  </w:style>
  <w:style w:type="paragraph" w:customStyle="1" w:styleId="Sansinterligne">
    <w:name w:val="Sans interligne"/>
    <w:uiPriority w:val="1"/>
    <w:qFormat/>
    <w:rsid w:val="002C644B"/>
    <w:pPr>
      <w:spacing w:after="0" w:line="240" w:lineRule="auto"/>
    </w:pPr>
    <w:rPr>
      <w:rFonts w:ascii="Calibri" w:eastAsia="Calibri" w:hAnsi="Calibri" w:cs="Arial"/>
    </w:rPr>
  </w:style>
  <w:style w:type="paragraph" w:customStyle="1" w:styleId="Heading">
    <w:name w:val="Heading"/>
    <w:basedOn w:val="Normal"/>
    <w:next w:val="Normal"/>
    <w:rsid w:val="002C644B"/>
    <w:pPr>
      <w:keepNext/>
      <w:widowControl w:val="0"/>
      <w:autoSpaceDE w:val="0"/>
      <w:autoSpaceDN w:val="0"/>
      <w:adjustRightInd w:val="0"/>
      <w:spacing w:after="120" w:line="240" w:lineRule="auto"/>
      <w:jc w:val="both"/>
    </w:pPr>
    <w:rPr>
      <w:rFonts w:ascii="Arial" w:eastAsia="Times New Roman" w:hAnsi="Arial" w:cs="Arial"/>
      <w:b/>
      <w:bCs/>
      <w:caps/>
      <w:sz w:val="20"/>
      <w:szCs w:val="19"/>
      <w:lang w:eastAsia="en-GB"/>
    </w:rPr>
  </w:style>
  <w:style w:type="table" w:customStyle="1" w:styleId="TableGrid1">
    <w:name w:val="Table Grid1"/>
    <w:basedOn w:val="TableNormal"/>
    <w:next w:val="TableGrid"/>
    <w:rsid w:val="002C644B"/>
    <w:pPr>
      <w:spacing w:after="0" w:line="240" w:lineRule="auto"/>
    </w:pPr>
    <w:rPr>
      <w:rFonts w:ascii="Calibri" w:eastAsia="Times New Roman"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number">
    <w:name w:val="Table number"/>
    <w:basedOn w:val="Tabletext"/>
    <w:link w:val="TablenumberChar"/>
    <w:qFormat/>
    <w:rsid w:val="002C644B"/>
    <w:pPr>
      <w:jc w:val="right"/>
    </w:pPr>
  </w:style>
  <w:style w:type="paragraph" w:customStyle="1" w:styleId="AutoCorrect">
    <w:name w:val="AutoCorrect"/>
    <w:rsid w:val="002C644B"/>
    <w:rPr>
      <w:rFonts w:ascii="Calibri" w:eastAsia="Times New Roman" w:hAnsi="Calibri" w:cs="Times New Roman"/>
    </w:rPr>
  </w:style>
  <w:style w:type="paragraph" w:customStyle="1" w:styleId="Level1">
    <w:name w:val="Level 1"/>
    <w:basedOn w:val="Normal"/>
    <w:rsid w:val="002C644B"/>
    <w:pPr>
      <w:keepNext/>
      <w:spacing w:after="120" w:line="240" w:lineRule="auto"/>
      <w:ind w:left="1800" w:hanging="360"/>
      <w:jc w:val="both"/>
    </w:pPr>
    <w:rPr>
      <w:rFonts w:ascii="Arial" w:eastAsia="Times New Roman" w:hAnsi="Arial" w:cs="Arial"/>
      <w:b/>
      <w:sz w:val="20"/>
      <w:szCs w:val="20"/>
      <w:u w:val="single"/>
    </w:rPr>
  </w:style>
  <w:style w:type="paragraph" w:customStyle="1" w:styleId="Level3">
    <w:name w:val="Level 3"/>
    <w:basedOn w:val="Normal"/>
    <w:rsid w:val="002C644B"/>
    <w:pPr>
      <w:tabs>
        <w:tab w:val="num" w:pos="1440"/>
      </w:tabs>
      <w:spacing w:after="120" w:line="240" w:lineRule="auto"/>
      <w:ind w:left="1440" w:hanging="720"/>
      <w:jc w:val="both"/>
    </w:pPr>
    <w:rPr>
      <w:rFonts w:ascii="Arial" w:eastAsia="Times New Roman" w:hAnsi="Arial" w:cs="Arial"/>
      <w:sz w:val="20"/>
      <w:szCs w:val="20"/>
    </w:rPr>
  </w:style>
  <w:style w:type="paragraph" w:customStyle="1" w:styleId="Level4">
    <w:name w:val="Level 4"/>
    <w:basedOn w:val="Normal"/>
    <w:rsid w:val="002C644B"/>
    <w:pPr>
      <w:tabs>
        <w:tab w:val="num" w:pos="2160"/>
      </w:tabs>
      <w:spacing w:after="120" w:line="240" w:lineRule="auto"/>
      <w:ind w:left="2160" w:hanging="720"/>
      <w:jc w:val="both"/>
    </w:pPr>
    <w:rPr>
      <w:rFonts w:ascii="Arial" w:eastAsia="Times New Roman" w:hAnsi="Arial" w:cs="Arial"/>
      <w:sz w:val="20"/>
      <w:szCs w:val="20"/>
    </w:rPr>
  </w:style>
  <w:style w:type="paragraph" w:customStyle="1" w:styleId="Level5">
    <w:name w:val="Level 5"/>
    <w:basedOn w:val="Normal"/>
    <w:rsid w:val="002C644B"/>
    <w:pPr>
      <w:tabs>
        <w:tab w:val="num" w:pos="2880"/>
      </w:tabs>
      <w:spacing w:after="120" w:line="240" w:lineRule="auto"/>
      <w:ind w:left="2880" w:hanging="720"/>
      <w:jc w:val="both"/>
    </w:pPr>
    <w:rPr>
      <w:rFonts w:ascii="Arial" w:eastAsia="Times New Roman" w:hAnsi="Arial" w:cs="Arial"/>
      <w:sz w:val="20"/>
      <w:szCs w:val="20"/>
    </w:rPr>
  </w:style>
  <w:style w:type="paragraph" w:customStyle="1" w:styleId="Level6">
    <w:name w:val="Level 6"/>
    <w:basedOn w:val="Normal"/>
    <w:rsid w:val="002C644B"/>
    <w:pPr>
      <w:tabs>
        <w:tab w:val="num" w:pos="3600"/>
      </w:tabs>
      <w:spacing w:after="120" w:line="240" w:lineRule="auto"/>
      <w:ind w:left="3600" w:hanging="720"/>
      <w:jc w:val="both"/>
    </w:pPr>
    <w:rPr>
      <w:rFonts w:ascii="Arial" w:eastAsia="Times New Roman" w:hAnsi="Arial" w:cs="Arial"/>
      <w:sz w:val="20"/>
      <w:szCs w:val="20"/>
    </w:rPr>
  </w:style>
  <w:style w:type="character" w:customStyle="1" w:styleId="Level2asHeadingtext">
    <w:name w:val="Level 2 as Heading (text)"/>
    <w:rsid w:val="002C644B"/>
    <w:rPr>
      <w:rFonts w:ascii="Bookman Old Style" w:hAnsi="Bookman Old Style" w:cs="Arial"/>
      <w:b/>
      <w:bCs/>
      <w:spacing w:val="0"/>
      <w:sz w:val="20"/>
      <w:szCs w:val="21"/>
      <w:lang w:val="hr-HR"/>
    </w:rPr>
  </w:style>
  <w:style w:type="paragraph" w:customStyle="1" w:styleId="411">
    <w:name w:val="樣式 標題 4 + 11 點"/>
    <w:basedOn w:val="Heading4"/>
    <w:uiPriority w:val="99"/>
    <w:rsid w:val="002C644B"/>
    <w:pPr>
      <w:keepNext w:val="0"/>
      <w:numPr>
        <w:ilvl w:val="0"/>
        <w:numId w:val="0"/>
      </w:numPr>
      <w:tabs>
        <w:tab w:val="num" w:pos="720"/>
        <w:tab w:val="num" w:pos="3240"/>
        <w:tab w:val="num" w:pos="5040"/>
      </w:tabs>
      <w:suppressAutoHyphens w:val="0"/>
      <w:adjustRightInd w:val="0"/>
      <w:snapToGrid w:val="0"/>
      <w:spacing w:before="0" w:line="240" w:lineRule="auto"/>
      <w:ind w:left="3240" w:hanging="360"/>
    </w:pPr>
    <w:rPr>
      <w:rFonts w:ascii="Arial" w:eastAsia="PMingLiU" w:hAnsi="Arial"/>
      <w:b w:val="0"/>
      <w:bCs w:val="0"/>
      <w:i/>
      <w:iCs w:val="0"/>
      <w:sz w:val="22"/>
      <w:szCs w:val="28"/>
      <w:lang w:eastAsia="zh-TW"/>
    </w:rPr>
  </w:style>
  <w:style w:type="paragraph" w:customStyle="1" w:styleId="211">
    <w:name w:val="樣式 標題 2 + 11 點"/>
    <w:basedOn w:val="Heading2"/>
    <w:uiPriority w:val="99"/>
    <w:rsid w:val="002C644B"/>
    <w:pPr>
      <w:keepNext w:val="0"/>
      <w:tabs>
        <w:tab w:val="num" w:pos="720"/>
        <w:tab w:val="num" w:pos="2160"/>
      </w:tabs>
      <w:adjustRightInd w:val="0"/>
      <w:snapToGrid w:val="0"/>
      <w:spacing w:before="0" w:after="240"/>
      <w:ind w:left="720" w:hanging="720"/>
    </w:pPr>
    <w:rPr>
      <w:rFonts w:ascii="Arial" w:eastAsia="PMingLiU" w:hAnsi="Arial" w:cs="Arial"/>
      <w:b w:val="0"/>
      <w:bCs w:val="0"/>
      <w:iCs w:val="0"/>
      <w:sz w:val="22"/>
      <w:lang w:eastAsia="zh-TW"/>
    </w:rPr>
  </w:style>
  <w:style w:type="paragraph" w:customStyle="1" w:styleId="TOCHeading1">
    <w:name w:val="TOC Heading1"/>
    <w:basedOn w:val="Heading1"/>
    <w:next w:val="Normal"/>
    <w:rsid w:val="002C644B"/>
    <w:pPr>
      <w:spacing w:afterAutospacing="1"/>
      <w:outlineLvl w:val="9"/>
    </w:pPr>
    <w:rPr>
      <w:rFonts w:ascii="Arial" w:eastAsia="Calibri" w:hAnsi="Arial" w:cs="Arial"/>
      <w:color w:val="000000"/>
      <w:kern w:val="32"/>
      <w:sz w:val="22"/>
      <w:szCs w:val="22"/>
      <w:lang w:eastAsia="x-none"/>
    </w:rPr>
  </w:style>
  <w:style w:type="numbering" w:customStyle="1" w:styleId="Listeencours1">
    <w:name w:val="Liste en cours1"/>
    <w:rsid w:val="002C644B"/>
    <w:pPr>
      <w:numPr>
        <w:numId w:val="18"/>
      </w:numPr>
    </w:pPr>
  </w:style>
  <w:style w:type="paragraph" w:styleId="PlainText">
    <w:name w:val="Plain Text"/>
    <w:basedOn w:val="Normal"/>
    <w:link w:val="PlainTextChar"/>
    <w:rsid w:val="002C644B"/>
    <w:pPr>
      <w:spacing w:after="120" w:line="240" w:lineRule="auto"/>
      <w:jc w:val="both"/>
    </w:pPr>
    <w:rPr>
      <w:rFonts w:ascii="Arial" w:eastAsia="PMingLiU" w:hAnsi="Arial" w:cs="Times New Roman"/>
      <w:sz w:val="20"/>
      <w:szCs w:val="20"/>
      <w:lang w:eastAsia="zh-TW"/>
    </w:rPr>
  </w:style>
  <w:style w:type="character" w:customStyle="1" w:styleId="PlainTextChar">
    <w:name w:val="Plain Text Char"/>
    <w:basedOn w:val="DefaultParagraphFont"/>
    <w:link w:val="PlainText"/>
    <w:rsid w:val="002C644B"/>
    <w:rPr>
      <w:rFonts w:ascii="Arial" w:eastAsia="PMingLiU" w:hAnsi="Arial" w:cs="Times New Roman"/>
      <w:sz w:val="20"/>
      <w:szCs w:val="20"/>
      <w:lang w:eastAsia="zh-TW"/>
    </w:rPr>
  </w:style>
  <w:style w:type="paragraph" w:styleId="BodyTextIndent">
    <w:name w:val="Body Text Indent"/>
    <w:basedOn w:val="Normal"/>
    <w:link w:val="BodyTextIndentChar"/>
    <w:rsid w:val="002C644B"/>
    <w:pPr>
      <w:spacing w:after="120" w:line="240" w:lineRule="auto"/>
      <w:ind w:left="1440" w:hanging="720"/>
      <w:jc w:val="both"/>
    </w:pPr>
    <w:rPr>
      <w:rFonts w:ascii="Arial" w:eastAsia="PMingLiU" w:hAnsi="Arial" w:cs="Times New Roman"/>
      <w:sz w:val="20"/>
      <w:szCs w:val="24"/>
      <w:lang w:eastAsia="zh-TW"/>
    </w:rPr>
  </w:style>
  <w:style w:type="character" w:customStyle="1" w:styleId="BodyTextIndentChar">
    <w:name w:val="Body Text Indent Char"/>
    <w:basedOn w:val="DefaultParagraphFont"/>
    <w:link w:val="BodyTextIndent"/>
    <w:rsid w:val="002C644B"/>
    <w:rPr>
      <w:rFonts w:ascii="Arial" w:eastAsia="PMingLiU" w:hAnsi="Arial" w:cs="Times New Roman"/>
      <w:sz w:val="20"/>
      <w:szCs w:val="24"/>
      <w:lang w:eastAsia="zh-TW"/>
    </w:rPr>
  </w:style>
  <w:style w:type="paragraph" w:customStyle="1" w:styleId="111">
    <w:name w:val="樣式 標題 1 + 11 點 左右對齊"/>
    <w:basedOn w:val="Heading1"/>
    <w:uiPriority w:val="99"/>
    <w:rsid w:val="002C644B"/>
    <w:pPr>
      <w:keepLines w:val="0"/>
      <w:tabs>
        <w:tab w:val="num" w:pos="720"/>
        <w:tab w:val="num" w:pos="1080"/>
      </w:tabs>
      <w:snapToGrid w:val="0"/>
      <w:spacing w:after="100" w:afterAutospacing="1" w:line="240" w:lineRule="auto"/>
      <w:ind w:left="720" w:hanging="720"/>
    </w:pPr>
    <w:rPr>
      <w:rFonts w:ascii="Arial" w:eastAsia="PMingLiU" w:hAnsi="Arial" w:cs="PMingLiU"/>
      <w:color w:val="000000"/>
      <w:kern w:val="32"/>
      <w:sz w:val="22"/>
      <w:szCs w:val="20"/>
      <w:lang w:eastAsia="zh-TW"/>
    </w:rPr>
  </w:style>
  <w:style w:type="paragraph" w:customStyle="1" w:styleId="Acronym">
    <w:name w:val="Acronym"/>
    <w:basedOn w:val="Acronyms"/>
    <w:link w:val="AcronymChar"/>
    <w:rsid w:val="002C644B"/>
    <w:rPr>
      <w:szCs w:val="22"/>
    </w:rPr>
  </w:style>
  <w:style w:type="character" w:customStyle="1" w:styleId="TablenumberChar">
    <w:name w:val="Table number Char"/>
    <w:link w:val="Tablenumber"/>
    <w:rsid w:val="002C644B"/>
    <w:rPr>
      <w:rFonts w:ascii="Arial" w:eastAsia="PMingLiU" w:hAnsi="Arial" w:cs="Times New Roman"/>
      <w:sz w:val="16"/>
      <w:szCs w:val="16"/>
      <w:lang w:eastAsia="zh-TW"/>
    </w:rPr>
  </w:style>
  <w:style w:type="paragraph" w:customStyle="1" w:styleId="TableH2">
    <w:name w:val="TableH2"/>
    <w:basedOn w:val="TableH1"/>
    <w:link w:val="TableH2Char"/>
    <w:qFormat/>
    <w:rsid w:val="002C644B"/>
    <w:rPr>
      <w:color w:val="000000"/>
    </w:rPr>
  </w:style>
  <w:style w:type="paragraph" w:customStyle="1" w:styleId="1111">
    <w:name w:val="樣式 標題 1 + 11 點1"/>
    <w:basedOn w:val="Heading1"/>
    <w:uiPriority w:val="99"/>
    <w:rsid w:val="002C644B"/>
    <w:pPr>
      <w:keepLines w:val="0"/>
      <w:tabs>
        <w:tab w:val="num" w:pos="720"/>
        <w:tab w:val="num" w:pos="1080"/>
      </w:tabs>
      <w:adjustRightInd w:val="0"/>
      <w:snapToGrid w:val="0"/>
      <w:spacing w:before="0" w:after="100" w:afterAutospacing="1" w:line="240" w:lineRule="auto"/>
      <w:ind w:left="720" w:hanging="720"/>
    </w:pPr>
    <w:rPr>
      <w:rFonts w:ascii="Arial" w:eastAsia="PMingLiU" w:hAnsi="Arial" w:cs="Arial"/>
      <w:color w:val="000000"/>
      <w:kern w:val="32"/>
      <w:sz w:val="22"/>
      <w:lang w:eastAsia="zh-TW"/>
    </w:rPr>
  </w:style>
  <w:style w:type="character" w:customStyle="1" w:styleId="AcronymChar">
    <w:name w:val="Acronym Char"/>
    <w:link w:val="Acronym"/>
    <w:rsid w:val="002C644B"/>
    <w:rPr>
      <w:rFonts w:ascii="Arial" w:eastAsia="Times New Roman" w:hAnsi="Arial" w:cs="Times New Roman"/>
      <w:sz w:val="20"/>
      <w:lang w:eastAsia="ar-SA"/>
    </w:rPr>
  </w:style>
  <w:style w:type="paragraph" w:styleId="BodyText3">
    <w:name w:val="Body Text 3"/>
    <w:basedOn w:val="Normal"/>
    <w:link w:val="BodyText3Char"/>
    <w:rsid w:val="002C644B"/>
    <w:pPr>
      <w:spacing w:after="120"/>
      <w:jc w:val="both"/>
    </w:pPr>
    <w:rPr>
      <w:rFonts w:ascii="Calibri" w:eastAsia="Calibri" w:hAnsi="Calibri" w:cs="Times New Roman"/>
      <w:sz w:val="16"/>
      <w:szCs w:val="16"/>
    </w:rPr>
  </w:style>
  <w:style w:type="character" w:customStyle="1" w:styleId="BodyText3Char">
    <w:name w:val="Body Text 3 Char"/>
    <w:basedOn w:val="DefaultParagraphFont"/>
    <w:link w:val="BodyText3"/>
    <w:rsid w:val="002C644B"/>
    <w:rPr>
      <w:rFonts w:ascii="Calibri" w:eastAsia="Calibri" w:hAnsi="Calibri" w:cs="Times New Roman"/>
      <w:sz w:val="16"/>
      <w:szCs w:val="16"/>
    </w:rPr>
  </w:style>
  <w:style w:type="paragraph" w:customStyle="1" w:styleId="ListParagraph1">
    <w:name w:val="List Paragraph1"/>
    <w:basedOn w:val="Normal"/>
    <w:rsid w:val="002C644B"/>
    <w:pPr>
      <w:ind w:left="720"/>
      <w:jc w:val="both"/>
    </w:pPr>
    <w:rPr>
      <w:rFonts w:ascii="Calibri" w:eastAsia="Calibri" w:hAnsi="Calibri" w:cs="Times New Roman"/>
    </w:rPr>
  </w:style>
  <w:style w:type="character" w:customStyle="1" w:styleId="PlaceholderText1">
    <w:name w:val="Placeholder Text1"/>
    <w:semiHidden/>
    <w:rsid w:val="002C644B"/>
    <w:rPr>
      <w:rFonts w:cs="Times New Roman"/>
      <w:color w:val="808080"/>
      <w:lang w:val="hr-HR"/>
    </w:rPr>
  </w:style>
  <w:style w:type="paragraph" w:customStyle="1" w:styleId="Revision1">
    <w:name w:val="Revision1"/>
    <w:hidden/>
    <w:semiHidden/>
    <w:rsid w:val="002C644B"/>
    <w:pPr>
      <w:spacing w:after="0" w:line="240" w:lineRule="auto"/>
    </w:pPr>
    <w:rPr>
      <w:rFonts w:ascii="Calibri" w:eastAsia="Calibri" w:hAnsi="Calibri" w:cs="Times New Roman"/>
    </w:rPr>
  </w:style>
  <w:style w:type="paragraph" w:customStyle="1" w:styleId="Background">
    <w:name w:val="Background"/>
    <w:basedOn w:val="Normal"/>
    <w:rsid w:val="002C644B"/>
    <w:pPr>
      <w:numPr>
        <w:numId w:val="19"/>
      </w:numPr>
      <w:spacing w:after="340" w:line="340" w:lineRule="exact"/>
      <w:jc w:val="both"/>
    </w:pPr>
    <w:rPr>
      <w:rFonts w:ascii="Arial" w:eastAsia="PMingLiU" w:hAnsi="Arial" w:cs="Times New Roman"/>
      <w:sz w:val="20"/>
      <w:szCs w:val="20"/>
    </w:rPr>
  </w:style>
  <w:style w:type="paragraph" w:customStyle="1" w:styleId="StyleTable10pt">
    <w:name w:val="Style Table + 10 pt"/>
    <w:basedOn w:val="Normal"/>
    <w:rsid w:val="002C644B"/>
    <w:pPr>
      <w:spacing w:before="100" w:after="100" w:line="240" w:lineRule="auto"/>
      <w:jc w:val="both"/>
    </w:pPr>
    <w:rPr>
      <w:rFonts w:ascii="Arial" w:eastAsia="PMingLiU" w:hAnsi="Arial" w:cs="Arial"/>
      <w:sz w:val="18"/>
      <w:szCs w:val="24"/>
      <w:lang w:eastAsia="zh-TW"/>
    </w:rPr>
  </w:style>
  <w:style w:type="paragraph" w:styleId="ListBullet">
    <w:name w:val="List Bullet"/>
    <w:basedOn w:val="Normal"/>
    <w:rsid w:val="002C644B"/>
    <w:pPr>
      <w:numPr>
        <w:numId w:val="20"/>
      </w:numPr>
      <w:tabs>
        <w:tab w:val="left" w:pos="720"/>
      </w:tabs>
      <w:spacing w:after="340" w:line="340" w:lineRule="exact"/>
      <w:jc w:val="both"/>
    </w:pPr>
    <w:rPr>
      <w:rFonts w:ascii="Arial" w:eastAsia="PMingLiU" w:hAnsi="Arial" w:cs="Times New Roman"/>
      <w:sz w:val="20"/>
      <w:szCs w:val="20"/>
    </w:rPr>
  </w:style>
  <w:style w:type="character" w:customStyle="1" w:styleId="EndnoteTextChar1">
    <w:name w:val="Endnote Text Char1"/>
    <w:uiPriority w:val="99"/>
    <w:rsid w:val="002C644B"/>
    <w:rPr>
      <w:rFonts w:ascii="Arial" w:hAnsi="Arial"/>
      <w:lang w:val="hr-HR" w:eastAsia="ar-SA"/>
    </w:rPr>
  </w:style>
  <w:style w:type="character" w:customStyle="1" w:styleId="Subheading">
    <w:name w:val="Subheading"/>
    <w:rsid w:val="002C644B"/>
    <w:rPr>
      <w:rFonts w:ascii="Arial" w:hAnsi="Arial" w:cs="Times New Roman"/>
      <w:b/>
      <w:sz w:val="20"/>
      <w:lang w:val="hr-HR"/>
    </w:rPr>
  </w:style>
  <w:style w:type="character" w:customStyle="1" w:styleId="TableH2Char">
    <w:name w:val="TableH2 Char"/>
    <w:link w:val="TableH2"/>
    <w:rsid w:val="002C644B"/>
    <w:rPr>
      <w:rFonts w:ascii="Arial" w:eastAsia="PMingLiU" w:hAnsi="Arial" w:cs="Times New Roman"/>
      <w:b/>
      <w:bCs/>
      <w:color w:val="000000"/>
      <w:sz w:val="16"/>
      <w:szCs w:val="16"/>
      <w:lang w:eastAsia="zh-TW"/>
    </w:rPr>
  </w:style>
  <w:style w:type="paragraph" w:customStyle="1" w:styleId="MajorHeading">
    <w:name w:val="MajorHeading"/>
    <w:basedOn w:val="Normal"/>
    <w:next w:val="Normal"/>
    <w:rsid w:val="002C644B"/>
    <w:pPr>
      <w:spacing w:after="340" w:line="340" w:lineRule="exact"/>
      <w:jc w:val="both"/>
    </w:pPr>
    <w:rPr>
      <w:rFonts w:ascii="Arial" w:eastAsia="PMingLiU" w:hAnsi="Arial" w:cs="Times New Roman"/>
      <w:b/>
      <w:caps/>
      <w:szCs w:val="20"/>
    </w:rPr>
  </w:style>
  <w:style w:type="paragraph" w:styleId="ListNumber">
    <w:name w:val="List Number"/>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paragraph" w:styleId="ListNumber2">
    <w:name w:val="List Number 2"/>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character" w:customStyle="1" w:styleId="Subhead1">
    <w:name w:val="Subhead1"/>
    <w:rsid w:val="002C644B"/>
    <w:rPr>
      <w:rFonts w:ascii="Arial" w:hAnsi="Arial" w:cs="Times New Roman"/>
      <w:b/>
      <w:spacing w:val="6"/>
      <w:sz w:val="19"/>
      <w:lang w:val="hr-HR"/>
    </w:rPr>
  </w:style>
  <w:style w:type="paragraph" w:customStyle="1" w:styleId="Comment">
    <w:name w:val="Comment"/>
    <w:basedOn w:val="Normal"/>
    <w:rsid w:val="002C644B"/>
    <w:pPr>
      <w:pBdr>
        <w:top w:val="single" w:sz="18" w:space="1" w:color="auto"/>
        <w:left w:val="single" w:sz="18" w:space="1" w:color="auto"/>
        <w:bottom w:val="single" w:sz="18" w:space="1" w:color="auto"/>
        <w:right w:val="single" w:sz="18" w:space="1" w:color="auto"/>
      </w:pBdr>
      <w:shd w:val="pct5" w:color="auto" w:fill="auto"/>
      <w:spacing w:after="240" w:line="240" w:lineRule="auto"/>
      <w:jc w:val="both"/>
    </w:pPr>
    <w:rPr>
      <w:rFonts w:ascii="Arial" w:eastAsia="PMingLiU" w:hAnsi="Arial" w:cs="Times New Roman"/>
      <w:vanish/>
      <w:sz w:val="17"/>
      <w:szCs w:val="20"/>
    </w:rPr>
  </w:style>
  <w:style w:type="paragraph" w:customStyle="1" w:styleId="Instructions">
    <w:name w:val="Instructions"/>
    <w:basedOn w:val="Normal"/>
    <w:rsid w:val="002C644B"/>
    <w:pPr>
      <w:shd w:val="clear" w:color="auto" w:fill="FFFF00"/>
      <w:tabs>
        <w:tab w:val="num" w:pos="720"/>
      </w:tabs>
      <w:spacing w:after="340" w:line="240" w:lineRule="auto"/>
      <w:ind w:left="720" w:hanging="720"/>
      <w:jc w:val="both"/>
    </w:pPr>
    <w:rPr>
      <w:rFonts w:ascii="Arial" w:eastAsia="PMingLiU" w:hAnsi="Arial" w:cs="Times New Roman"/>
      <w:b/>
      <w:sz w:val="17"/>
      <w:szCs w:val="20"/>
    </w:rPr>
  </w:style>
  <w:style w:type="paragraph" w:styleId="BlockText">
    <w:name w:val="Block Text"/>
    <w:basedOn w:val="Normal"/>
    <w:rsid w:val="002C644B"/>
    <w:pPr>
      <w:spacing w:after="340" w:line="340" w:lineRule="exact"/>
      <w:ind w:left="1440" w:right="1440"/>
      <w:jc w:val="both"/>
    </w:pPr>
    <w:rPr>
      <w:rFonts w:ascii="Arial" w:eastAsia="PMingLiU" w:hAnsi="Arial" w:cs="Times New Roman"/>
      <w:sz w:val="20"/>
      <w:szCs w:val="20"/>
    </w:rPr>
  </w:style>
  <w:style w:type="paragraph" w:styleId="ListBullet2">
    <w:name w:val="List Bullet 2"/>
    <w:basedOn w:val="Normal"/>
    <w:rsid w:val="002C644B"/>
    <w:pPr>
      <w:tabs>
        <w:tab w:val="num" w:pos="1440"/>
      </w:tabs>
      <w:spacing w:after="340" w:line="340" w:lineRule="exact"/>
      <w:ind w:left="1440" w:hanging="720"/>
      <w:jc w:val="both"/>
    </w:pPr>
    <w:rPr>
      <w:rFonts w:ascii="Arial" w:eastAsia="PMingLiU" w:hAnsi="Arial" w:cs="Times New Roman"/>
      <w:sz w:val="20"/>
      <w:szCs w:val="20"/>
    </w:rPr>
  </w:style>
  <w:style w:type="character" w:customStyle="1" w:styleId="SubheadingChar">
    <w:name w:val="Subheading Char"/>
    <w:rsid w:val="002C644B"/>
    <w:rPr>
      <w:rFonts w:eastAsia="SimSun" w:cs="Arial"/>
      <w:b/>
      <w:sz w:val="24"/>
      <w:szCs w:val="24"/>
      <w:lang w:val="hr-HR" w:eastAsia="zh-CN"/>
    </w:rPr>
  </w:style>
  <w:style w:type="character" w:customStyle="1" w:styleId="SubheadingCharChar">
    <w:name w:val="Subheading Char Char"/>
    <w:rsid w:val="002C644B"/>
    <w:rPr>
      <w:rFonts w:ascii="Arial" w:eastAsia="SimSun" w:hAnsi="Arial" w:cs="Times New Roman"/>
      <w:b/>
      <w:sz w:val="24"/>
      <w:szCs w:val="24"/>
      <w:lang w:val="hr-HR" w:eastAsia="zh-CN" w:bidi="ar-SA"/>
    </w:rPr>
  </w:style>
  <w:style w:type="character" w:customStyle="1" w:styleId="SubheadingCharChar1">
    <w:name w:val="Subheading Char Char1"/>
    <w:rsid w:val="002C644B"/>
    <w:rPr>
      <w:rFonts w:ascii="Arial" w:hAnsi="Arial" w:cs="Times New Roman"/>
      <w:b/>
      <w:sz w:val="19"/>
      <w:lang w:val="hr-HR" w:eastAsia="en-AU" w:bidi="ar-SA"/>
    </w:rPr>
  </w:style>
  <w:style w:type="paragraph" w:styleId="BodyTextIndent2">
    <w:name w:val="Body Text Indent 2"/>
    <w:basedOn w:val="Normal"/>
    <w:link w:val="BodyTextIndent2Char"/>
    <w:rsid w:val="002C644B"/>
    <w:pPr>
      <w:spacing w:after="340" w:line="340" w:lineRule="exact"/>
      <w:ind w:left="1440" w:hanging="720"/>
      <w:jc w:val="both"/>
    </w:pPr>
    <w:rPr>
      <w:rFonts w:ascii="Arial" w:eastAsia="PMingLiU" w:hAnsi="Arial" w:cs="Times New Roman"/>
      <w:sz w:val="20"/>
      <w:szCs w:val="20"/>
    </w:rPr>
  </w:style>
  <w:style w:type="character" w:customStyle="1" w:styleId="BodyTextIndent2Char">
    <w:name w:val="Body Text Indent 2 Char"/>
    <w:basedOn w:val="DefaultParagraphFont"/>
    <w:link w:val="BodyTextIndent2"/>
    <w:rsid w:val="002C644B"/>
    <w:rPr>
      <w:rFonts w:ascii="Arial" w:eastAsia="PMingLiU" w:hAnsi="Arial" w:cs="Times New Roman"/>
      <w:sz w:val="20"/>
      <w:szCs w:val="20"/>
    </w:rPr>
  </w:style>
  <w:style w:type="paragraph" w:customStyle="1" w:styleId="subhead">
    <w:name w:val="subhead"/>
    <w:basedOn w:val="Heading2"/>
    <w:rsid w:val="002C644B"/>
    <w:pPr>
      <w:tabs>
        <w:tab w:val="num" w:pos="1440"/>
      </w:tabs>
      <w:spacing w:before="0" w:after="340" w:line="340" w:lineRule="exact"/>
      <w:ind w:left="1440" w:hanging="360"/>
    </w:pPr>
    <w:rPr>
      <w:rFonts w:ascii="Arial" w:eastAsia="PMingLiU" w:hAnsi="Arial"/>
      <w:b w:val="0"/>
      <w:bCs w:val="0"/>
      <w:iCs w:val="0"/>
      <w:sz w:val="20"/>
      <w:szCs w:val="20"/>
      <w:lang w:eastAsia="en-GB"/>
    </w:rPr>
  </w:style>
  <w:style w:type="character" w:customStyle="1" w:styleId="SubheadingChar1">
    <w:name w:val="Subheading Char1"/>
    <w:rsid w:val="002C644B"/>
    <w:rPr>
      <w:rFonts w:ascii="Arial" w:hAnsi="Arial" w:cs="Times New Roman"/>
      <w:b/>
      <w:sz w:val="19"/>
      <w:lang w:val="hr-HR" w:eastAsia="en-US" w:bidi="ar-SA"/>
    </w:rPr>
  </w:style>
  <w:style w:type="character" w:customStyle="1" w:styleId="Highlight">
    <w:name w:val="Highlight"/>
    <w:rsid w:val="002C644B"/>
    <w:rPr>
      <w:rFonts w:ascii="Arial" w:hAnsi="Arial" w:cs="Times New Roman"/>
      <w:b/>
      <w:sz w:val="24"/>
      <w:lang w:val="hr-HR"/>
    </w:rPr>
  </w:style>
  <w:style w:type="paragraph" w:styleId="DocumentMap">
    <w:name w:val="Document Map"/>
    <w:basedOn w:val="Normal"/>
    <w:link w:val="DocumentMapChar"/>
    <w:rsid w:val="002C644B"/>
    <w:pPr>
      <w:spacing w:after="0" w:line="240" w:lineRule="auto"/>
      <w:jc w:val="both"/>
    </w:pPr>
    <w:rPr>
      <w:rFonts w:ascii="Tahoma" w:eastAsia="Calibri" w:hAnsi="Tahoma" w:cs="Times New Roman"/>
      <w:sz w:val="16"/>
      <w:szCs w:val="16"/>
    </w:rPr>
  </w:style>
  <w:style w:type="character" w:customStyle="1" w:styleId="DocumentMapChar">
    <w:name w:val="Document Map Char"/>
    <w:basedOn w:val="DefaultParagraphFont"/>
    <w:link w:val="DocumentMap"/>
    <w:rsid w:val="002C644B"/>
    <w:rPr>
      <w:rFonts w:ascii="Tahoma" w:eastAsia="Calibri" w:hAnsi="Tahoma" w:cs="Times New Roman"/>
      <w:sz w:val="16"/>
      <w:szCs w:val="16"/>
    </w:rPr>
  </w:style>
  <w:style w:type="numbering" w:customStyle="1" w:styleId="NoList3">
    <w:name w:val="No List3"/>
    <w:next w:val="NoList"/>
    <w:uiPriority w:val="99"/>
    <w:semiHidden/>
    <w:unhideWhenUsed/>
    <w:rsid w:val="002C644B"/>
  </w:style>
  <w:style w:type="table" w:customStyle="1" w:styleId="TableGrid2">
    <w:name w:val="Table Grid2"/>
    <w:basedOn w:val="TableNormal"/>
    <w:next w:val="TableGrid"/>
    <w:uiPriority w:val="59"/>
    <w:rsid w:val="002C644B"/>
    <w:pPr>
      <w:spacing w:after="0" w:line="240" w:lineRule="auto"/>
    </w:pPr>
    <w:rPr>
      <w:rFonts w:ascii="Calibri" w:eastAsia="Calibri"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2C644B"/>
  </w:style>
  <w:style w:type="paragraph" w:customStyle="1" w:styleId="BodyTextw">
    <w:name w:val="Body Text w"/>
    <w:basedOn w:val="Normal"/>
    <w:link w:val="BodyTextwChar"/>
    <w:rsid w:val="002C644B"/>
    <w:pPr>
      <w:spacing w:before="120" w:after="120" w:line="264" w:lineRule="auto"/>
      <w:jc w:val="both"/>
    </w:pPr>
    <w:rPr>
      <w:rFonts w:ascii="Arial" w:eastAsia="Times New Roman" w:hAnsi="Arial" w:cs="Times New Roman"/>
      <w:sz w:val="20"/>
      <w:szCs w:val="20"/>
      <w:lang w:eastAsia="ar-SA"/>
    </w:rPr>
  </w:style>
  <w:style w:type="character" w:customStyle="1" w:styleId="BodyTextwChar">
    <w:name w:val="Body Text w Char"/>
    <w:link w:val="BodyTextw"/>
    <w:rsid w:val="002C644B"/>
    <w:rPr>
      <w:rFonts w:ascii="Arial" w:eastAsia="Times New Roman" w:hAnsi="Arial" w:cs="Times New Roman"/>
      <w:sz w:val="20"/>
      <w:szCs w:val="20"/>
      <w:lang w:eastAsia="ar-SA"/>
    </w:rPr>
  </w:style>
  <w:style w:type="numbering" w:customStyle="1" w:styleId="NoList5">
    <w:name w:val="No List5"/>
    <w:next w:val="NoList"/>
    <w:uiPriority w:val="99"/>
    <w:semiHidden/>
    <w:unhideWhenUsed/>
    <w:rsid w:val="002C644B"/>
  </w:style>
  <w:style w:type="character" w:customStyle="1" w:styleId="Textedelespacerserv">
    <w:name w:val="Texte de l'espace réservé"/>
    <w:uiPriority w:val="99"/>
    <w:semiHidden/>
    <w:rsid w:val="002C644B"/>
    <w:rPr>
      <w:color w:val="808080"/>
      <w:lang w:val="hr-HR"/>
    </w:rPr>
  </w:style>
  <w:style w:type="paragraph" w:customStyle="1" w:styleId="CarCarCharChar">
    <w:name w:val="Car Car Char Char"/>
    <w:basedOn w:val="Normal"/>
    <w:rsid w:val="002C644B"/>
    <w:pPr>
      <w:tabs>
        <w:tab w:val="num" w:pos="360"/>
      </w:tabs>
      <w:spacing w:after="160" w:line="240" w:lineRule="exact"/>
      <w:jc w:val="both"/>
    </w:pPr>
    <w:rPr>
      <w:rFonts w:ascii="Verdana" w:eastAsia="Times New Roman" w:hAnsi="Verdana" w:cs="Times New Roman"/>
      <w:sz w:val="24"/>
      <w:szCs w:val="24"/>
    </w:rPr>
  </w:style>
  <w:style w:type="paragraph" w:customStyle="1" w:styleId="Captionstyle">
    <w:name w:val="Caption style"/>
    <w:basedOn w:val="Caption"/>
    <w:link w:val="CaptionstyleChar"/>
    <w:uiPriority w:val="99"/>
    <w:rsid w:val="002C644B"/>
    <w:pPr>
      <w:suppressAutoHyphens/>
      <w:spacing w:before="360" w:after="120" w:line="288" w:lineRule="auto"/>
    </w:pPr>
    <w:rPr>
      <w:rFonts w:ascii="Arial" w:hAnsi="Arial"/>
      <w:bCs w:val="0"/>
      <w:sz w:val="16"/>
      <w:szCs w:val="16"/>
      <w:lang w:val="hr-HR" w:eastAsia="ar-SA"/>
    </w:rPr>
  </w:style>
  <w:style w:type="character" w:customStyle="1" w:styleId="CaptionstyleChar">
    <w:name w:val="Caption style Char"/>
    <w:link w:val="Captionstyle"/>
    <w:uiPriority w:val="99"/>
    <w:locked/>
    <w:rsid w:val="002C644B"/>
    <w:rPr>
      <w:rFonts w:ascii="Arial" w:eastAsia="Times New Roman" w:hAnsi="Arial" w:cs="Times New Roman"/>
      <w:b/>
      <w:sz w:val="16"/>
      <w:szCs w:val="16"/>
      <w:lang w:eastAsia="ar-SA"/>
    </w:rPr>
  </w:style>
  <w:style w:type="paragraph" w:customStyle="1" w:styleId="Questions">
    <w:name w:val="Questions"/>
    <w:basedOn w:val="BodyText"/>
    <w:link w:val="QuestionsCar"/>
    <w:rsid w:val="002C644B"/>
    <w:pPr>
      <w:suppressAutoHyphens/>
      <w:spacing w:before="120" w:line="288" w:lineRule="auto"/>
      <w:ind w:left="432" w:hanging="432"/>
    </w:pPr>
    <w:rPr>
      <w:rFonts w:ascii="Arial" w:eastAsia="Times New Roman" w:hAnsi="Arial" w:cs="Times New Roman"/>
      <w:b/>
      <w:i/>
      <w:sz w:val="20"/>
      <w:szCs w:val="24"/>
      <w:u w:val="single"/>
      <w:lang w:eastAsia="ar-SA"/>
    </w:rPr>
  </w:style>
  <w:style w:type="character" w:customStyle="1" w:styleId="QuestionsCar">
    <w:name w:val="Questions Car"/>
    <w:link w:val="Questions"/>
    <w:rsid w:val="002C644B"/>
    <w:rPr>
      <w:rFonts w:ascii="Arial" w:eastAsia="Times New Roman" w:hAnsi="Arial" w:cs="Times New Roman"/>
      <w:b/>
      <w:i/>
      <w:sz w:val="20"/>
      <w:szCs w:val="24"/>
      <w:u w:val="single"/>
      <w:lang w:eastAsia="ar-SA"/>
    </w:rPr>
  </w:style>
  <w:style w:type="paragraph" w:styleId="TOAHeading">
    <w:name w:val="toa heading"/>
    <w:basedOn w:val="Normal"/>
    <w:next w:val="Normal"/>
    <w:rsid w:val="002C644B"/>
    <w:pPr>
      <w:suppressAutoHyphens/>
      <w:spacing w:before="120" w:after="120" w:line="288" w:lineRule="auto"/>
      <w:jc w:val="both"/>
    </w:pPr>
    <w:rPr>
      <w:rFonts w:ascii="Cambria" w:eastAsia="Times New Roman" w:hAnsi="Cambria" w:cs="Times New Roman"/>
      <w:b/>
      <w:bCs/>
      <w:sz w:val="24"/>
      <w:szCs w:val="24"/>
      <w:lang w:eastAsia="ar-SA"/>
    </w:rPr>
  </w:style>
  <w:style w:type="paragraph" w:styleId="TableofFigures">
    <w:name w:val="table of figures"/>
    <w:basedOn w:val="Normal"/>
    <w:next w:val="Normal"/>
    <w:uiPriority w:val="99"/>
    <w:rsid w:val="002C644B"/>
    <w:pPr>
      <w:spacing w:before="120" w:after="0" w:line="240" w:lineRule="auto"/>
    </w:pPr>
    <w:rPr>
      <w:rFonts w:ascii="Times New Roman" w:eastAsia="Times New Roman" w:hAnsi="Times New Roman" w:cs="Calibri"/>
      <w:b/>
      <w:i/>
      <w:iCs/>
      <w:sz w:val="24"/>
      <w:szCs w:val="20"/>
      <w:lang w:eastAsia="hr-HR"/>
    </w:rPr>
  </w:style>
  <w:style w:type="character" w:customStyle="1" w:styleId="Numtext2Char0">
    <w:name w:val="Numtext 2 Char"/>
    <w:link w:val="Numtext20"/>
    <w:rsid w:val="002C644B"/>
    <w:rPr>
      <w:rFonts w:ascii="Arial" w:eastAsia="Times New Roman" w:hAnsi="Arial" w:cs="Times New Roman"/>
      <w:iCs/>
      <w:sz w:val="20"/>
      <w:lang w:eastAsia="ar-SA"/>
    </w:rPr>
  </w:style>
  <w:style w:type="paragraph" w:customStyle="1" w:styleId="DraftOrdertext">
    <w:name w:val="Draft Order text"/>
    <w:basedOn w:val="Heading2"/>
    <w:next w:val="BodyText"/>
    <w:link w:val="DraftOrdertextChar"/>
    <w:qFormat/>
    <w:rsid w:val="002C644B"/>
    <w:pPr>
      <w:pBdr>
        <w:top w:val="single" w:sz="4" w:space="8" w:color="auto"/>
        <w:left w:val="single" w:sz="4" w:space="4" w:color="auto"/>
        <w:bottom w:val="single" w:sz="4" w:space="8" w:color="auto"/>
        <w:right w:val="single" w:sz="4" w:space="4" w:color="auto"/>
      </w:pBdr>
      <w:shd w:val="clear" w:color="auto" w:fill="EAF1DD"/>
      <w:suppressAutoHyphens/>
      <w:spacing w:before="480" w:line="288" w:lineRule="auto"/>
    </w:pPr>
    <w:rPr>
      <w:rFonts w:ascii="Arial" w:hAnsi="Arial"/>
      <w:iCs w:val="0"/>
      <w:kern w:val="1"/>
      <w:sz w:val="22"/>
      <w:szCs w:val="20"/>
    </w:rPr>
  </w:style>
  <w:style w:type="character" w:customStyle="1" w:styleId="DraftOrdertextChar">
    <w:name w:val="Draft Order text Char"/>
    <w:link w:val="DraftOrdertext"/>
    <w:rsid w:val="002C644B"/>
    <w:rPr>
      <w:rFonts w:ascii="Arial" w:eastAsia="Times New Roman" w:hAnsi="Arial" w:cstheme="minorHAnsi"/>
      <w:b/>
      <w:bCs/>
      <w:color w:val="365F91"/>
      <w:kern w:val="1"/>
      <w:szCs w:val="20"/>
      <w:shd w:val="clear" w:color="auto" w:fill="EAF1DD"/>
      <w:lang w:eastAsia="x-none"/>
    </w:rPr>
  </w:style>
  <w:style w:type="paragraph" w:customStyle="1" w:styleId="SummaryofXsresponse">
    <w:name w:val="Summary of X’s response"/>
    <w:basedOn w:val="DraftOrdertext"/>
    <w:next w:val="BodyText"/>
    <w:link w:val="SummaryofXsresponseChar"/>
    <w:qFormat/>
    <w:rsid w:val="002C644B"/>
    <w:pPr>
      <w:shd w:val="clear" w:color="auto" w:fill="F2DBDB"/>
    </w:pPr>
  </w:style>
  <w:style w:type="character" w:customStyle="1" w:styleId="SummaryofXsresponseChar">
    <w:name w:val="Summary of X’s response Char"/>
    <w:link w:val="SummaryofXsresponse"/>
    <w:rsid w:val="002C644B"/>
    <w:rPr>
      <w:rFonts w:ascii="Arial" w:eastAsia="Times New Roman" w:hAnsi="Arial" w:cstheme="minorHAnsi"/>
      <w:b/>
      <w:bCs/>
      <w:color w:val="365F91"/>
      <w:kern w:val="1"/>
      <w:szCs w:val="20"/>
      <w:shd w:val="clear" w:color="auto" w:fill="F2DBDB"/>
      <w:lang w:eastAsia="x-none"/>
    </w:rPr>
  </w:style>
  <w:style w:type="paragraph" w:customStyle="1" w:styleId="TheAuthoritysanalysisandconclusion">
    <w:name w:val="The Authority’s analysis and conclusion"/>
    <w:basedOn w:val="DraftOrdertext"/>
    <w:link w:val="TheAuthoritysanalysisandconclusionChar"/>
    <w:qFormat/>
    <w:rsid w:val="002C644B"/>
    <w:pPr>
      <w:shd w:val="clear" w:color="auto" w:fill="E5DFEC"/>
    </w:pPr>
  </w:style>
  <w:style w:type="character" w:customStyle="1" w:styleId="TheAuthoritysanalysisandconclusionChar">
    <w:name w:val="The Authority’s analysis and conclusion Char"/>
    <w:link w:val="TheAuthoritysanalysisandconclusion"/>
    <w:rsid w:val="002C644B"/>
    <w:rPr>
      <w:rFonts w:ascii="Arial" w:eastAsia="Times New Roman" w:hAnsi="Arial" w:cstheme="minorHAnsi"/>
      <w:b/>
      <w:bCs/>
      <w:color w:val="365F91"/>
      <w:kern w:val="1"/>
      <w:szCs w:val="20"/>
      <w:shd w:val="clear" w:color="auto" w:fill="E5DFEC"/>
      <w:lang w:eastAsia="x-none"/>
    </w:rPr>
  </w:style>
  <w:style w:type="paragraph" w:customStyle="1" w:styleId="Heading1-nonumber">
    <w:name w:val="Heading1 - no number"/>
    <w:basedOn w:val="Heading1"/>
    <w:next w:val="BodyText"/>
    <w:link w:val="Heading1-nonumberChar"/>
    <w:qFormat/>
    <w:rsid w:val="002C644B"/>
    <w:pPr>
      <w:keepNext w:val="0"/>
      <w:keepLines w:val="0"/>
      <w:suppressAutoHyphens/>
      <w:spacing w:after="360" w:afterAutospacing="1" w:line="288" w:lineRule="auto"/>
      <w:ind w:left="432" w:hanging="432"/>
    </w:pPr>
    <w:rPr>
      <w:rFonts w:ascii="Arial" w:hAnsi="Arial" w:cs="Times New Roman"/>
      <w:bCs w:val="0"/>
      <w:color w:val="auto"/>
      <w:sz w:val="24"/>
      <w:szCs w:val="24"/>
      <w:lang w:eastAsia="ar-SA"/>
    </w:rPr>
  </w:style>
  <w:style w:type="character" w:customStyle="1" w:styleId="Heading1-nonumberChar">
    <w:name w:val="Heading1 - no number Char"/>
    <w:link w:val="Heading1-nonumber"/>
    <w:rsid w:val="002C644B"/>
    <w:rPr>
      <w:rFonts w:ascii="Arial" w:eastAsia="Times New Roman" w:hAnsi="Arial" w:cs="Times New Roman"/>
      <w:b/>
      <w:sz w:val="24"/>
      <w:szCs w:val="24"/>
      <w:lang w:eastAsia="ar-SA"/>
    </w:rPr>
  </w:style>
  <w:style w:type="paragraph" w:customStyle="1" w:styleId="Citation">
    <w:name w:val="Citation"/>
    <w:basedOn w:val="Normal"/>
    <w:next w:val="Normal"/>
    <w:link w:val="CitationCar"/>
    <w:uiPriority w:val="29"/>
    <w:qFormat/>
    <w:rsid w:val="002C644B"/>
    <w:pPr>
      <w:spacing w:before="120" w:after="0" w:line="300" w:lineRule="auto"/>
      <w:jc w:val="both"/>
    </w:pPr>
    <w:rPr>
      <w:rFonts w:ascii="Arial" w:eastAsia="Times New Roman" w:hAnsi="Arial" w:cs="Times New Roman"/>
      <w:i/>
      <w:iCs/>
      <w:color w:val="000000"/>
      <w:szCs w:val="24"/>
      <w:lang w:eastAsia="fr-FR"/>
    </w:rPr>
  </w:style>
  <w:style w:type="character" w:customStyle="1" w:styleId="CitationCar">
    <w:name w:val="Citation Car"/>
    <w:link w:val="Citation"/>
    <w:uiPriority w:val="29"/>
    <w:rsid w:val="002C644B"/>
    <w:rPr>
      <w:rFonts w:ascii="Arial" w:eastAsia="Times New Roman" w:hAnsi="Arial" w:cs="Times New Roman"/>
      <w:i/>
      <w:iCs/>
      <w:color w:val="000000"/>
      <w:szCs w:val="24"/>
      <w:lang w:eastAsia="fr-FR"/>
    </w:rPr>
  </w:style>
  <w:style w:type="character" w:customStyle="1" w:styleId="spnmessagetext">
    <w:name w:val="spnmessagetext"/>
    <w:rsid w:val="002C644B"/>
  </w:style>
  <w:style w:type="paragraph" w:styleId="Revision">
    <w:name w:val="Revision"/>
    <w:hidden/>
    <w:uiPriority w:val="99"/>
    <w:semiHidden/>
    <w:rsid w:val="002C644B"/>
    <w:pPr>
      <w:spacing w:after="0" w:line="240" w:lineRule="auto"/>
    </w:pPr>
    <w:rPr>
      <w:rFonts w:ascii="Times New Roman" w:eastAsia="Times New Roman" w:hAnsi="Times New Roman" w:cs="Times New Roman"/>
      <w:sz w:val="24"/>
      <w:szCs w:val="24"/>
      <w:lang w:eastAsia="hr-HR"/>
    </w:rPr>
  </w:style>
  <w:style w:type="table" w:styleId="MediumList2-Accent1">
    <w:name w:val="Medium List 2 Accent 1"/>
    <w:basedOn w:val="TableNormal"/>
    <w:uiPriority w:val="66"/>
    <w:rsid w:val="00B64F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export-amendments-table">
    <w:name w:val="export-amendments-table"/>
    <w:rsid w:val="00ED0618"/>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47060">
      <w:bodyDiv w:val="1"/>
      <w:marLeft w:val="0"/>
      <w:marRight w:val="0"/>
      <w:marTop w:val="0"/>
      <w:marBottom w:val="0"/>
      <w:divBdr>
        <w:top w:val="none" w:sz="0" w:space="0" w:color="auto"/>
        <w:left w:val="none" w:sz="0" w:space="0" w:color="auto"/>
        <w:bottom w:val="none" w:sz="0" w:space="0" w:color="auto"/>
        <w:right w:val="none" w:sz="0" w:space="0" w:color="auto"/>
      </w:divBdr>
      <w:divsChild>
        <w:div w:id="1309164755">
          <w:marLeft w:val="0"/>
          <w:marRight w:val="0"/>
          <w:marTop w:val="0"/>
          <w:marBottom w:val="0"/>
          <w:divBdr>
            <w:top w:val="none" w:sz="0" w:space="0" w:color="auto"/>
            <w:left w:val="none" w:sz="0" w:space="0" w:color="auto"/>
            <w:bottom w:val="none" w:sz="0" w:space="0" w:color="auto"/>
            <w:right w:val="none" w:sz="0" w:space="0" w:color="auto"/>
          </w:divBdr>
        </w:div>
        <w:div w:id="2047172127">
          <w:marLeft w:val="0"/>
          <w:marRight w:val="0"/>
          <w:marTop w:val="0"/>
          <w:marBottom w:val="0"/>
          <w:divBdr>
            <w:top w:val="none" w:sz="0" w:space="0" w:color="auto"/>
            <w:left w:val="none" w:sz="0" w:space="0" w:color="auto"/>
            <w:bottom w:val="none" w:sz="0" w:space="0" w:color="auto"/>
            <w:right w:val="none" w:sz="0" w:space="0" w:color="auto"/>
          </w:divBdr>
        </w:div>
        <w:div w:id="25065753">
          <w:marLeft w:val="0"/>
          <w:marRight w:val="0"/>
          <w:marTop w:val="0"/>
          <w:marBottom w:val="0"/>
          <w:divBdr>
            <w:top w:val="none" w:sz="0" w:space="0" w:color="auto"/>
            <w:left w:val="none" w:sz="0" w:space="0" w:color="auto"/>
            <w:bottom w:val="none" w:sz="0" w:space="0" w:color="auto"/>
            <w:right w:val="none" w:sz="0" w:space="0" w:color="auto"/>
          </w:divBdr>
        </w:div>
        <w:div w:id="1797604641">
          <w:marLeft w:val="0"/>
          <w:marRight w:val="0"/>
          <w:marTop w:val="0"/>
          <w:marBottom w:val="0"/>
          <w:divBdr>
            <w:top w:val="none" w:sz="0" w:space="0" w:color="auto"/>
            <w:left w:val="none" w:sz="0" w:space="0" w:color="auto"/>
            <w:bottom w:val="none" w:sz="0" w:space="0" w:color="auto"/>
            <w:right w:val="none" w:sz="0" w:space="0" w:color="auto"/>
          </w:divBdr>
        </w:div>
        <w:div w:id="782456889">
          <w:marLeft w:val="0"/>
          <w:marRight w:val="0"/>
          <w:marTop w:val="0"/>
          <w:marBottom w:val="0"/>
          <w:divBdr>
            <w:top w:val="none" w:sz="0" w:space="0" w:color="auto"/>
            <w:left w:val="none" w:sz="0" w:space="0" w:color="auto"/>
            <w:bottom w:val="none" w:sz="0" w:space="0" w:color="auto"/>
            <w:right w:val="none" w:sz="0" w:space="0" w:color="auto"/>
          </w:divBdr>
        </w:div>
        <w:div w:id="622082094">
          <w:marLeft w:val="0"/>
          <w:marRight w:val="0"/>
          <w:marTop w:val="0"/>
          <w:marBottom w:val="0"/>
          <w:divBdr>
            <w:top w:val="none" w:sz="0" w:space="0" w:color="auto"/>
            <w:left w:val="none" w:sz="0" w:space="0" w:color="auto"/>
            <w:bottom w:val="none" w:sz="0" w:space="0" w:color="auto"/>
            <w:right w:val="none" w:sz="0" w:space="0" w:color="auto"/>
          </w:divBdr>
        </w:div>
        <w:div w:id="1684235812">
          <w:marLeft w:val="0"/>
          <w:marRight w:val="0"/>
          <w:marTop w:val="0"/>
          <w:marBottom w:val="0"/>
          <w:divBdr>
            <w:top w:val="none" w:sz="0" w:space="0" w:color="auto"/>
            <w:left w:val="none" w:sz="0" w:space="0" w:color="auto"/>
            <w:bottom w:val="none" w:sz="0" w:space="0" w:color="auto"/>
            <w:right w:val="none" w:sz="0" w:space="0" w:color="auto"/>
          </w:divBdr>
        </w:div>
        <w:div w:id="691147893">
          <w:marLeft w:val="0"/>
          <w:marRight w:val="0"/>
          <w:marTop w:val="0"/>
          <w:marBottom w:val="0"/>
          <w:divBdr>
            <w:top w:val="none" w:sz="0" w:space="0" w:color="auto"/>
            <w:left w:val="none" w:sz="0" w:space="0" w:color="auto"/>
            <w:bottom w:val="none" w:sz="0" w:space="0" w:color="auto"/>
            <w:right w:val="none" w:sz="0" w:space="0" w:color="auto"/>
          </w:divBdr>
        </w:div>
        <w:div w:id="1699117648">
          <w:marLeft w:val="0"/>
          <w:marRight w:val="0"/>
          <w:marTop w:val="0"/>
          <w:marBottom w:val="0"/>
          <w:divBdr>
            <w:top w:val="none" w:sz="0" w:space="0" w:color="auto"/>
            <w:left w:val="none" w:sz="0" w:space="0" w:color="auto"/>
            <w:bottom w:val="none" w:sz="0" w:space="0" w:color="auto"/>
            <w:right w:val="none" w:sz="0" w:space="0" w:color="auto"/>
          </w:divBdr>
        </w:div>
        <w:div w:id="210116548">
          <w:marLeft w:val="0"/>
          <w:marRight w:val="0"/>
          <w:marTop w:val="0"/>
          <w:marBottom w:val="0"/>
          <w:divBdr>
            <w:top w:val="none" w:sz="0" w:space="0" w:color="auto"/>
            <w:left w:val="none" w:sz="0" w:space="0" w:color="auto"/>
            <w:bottom w:val="none" w:sz="0" w:space="0" w:color="auto"/>
            <w:right w:val="none" w:sz="0" w:space="0" w:color="auto"/>
          </w:divBdr>
        </w:div>
        <w:div w:id="814613674">
          <w:marLeft w:val="0"/>
          <w:marRight w:val="0"/>
          <w:marTop w:val="0"/>
          <w:marBottom w:val="0"/>
          <w:divBdr>
            <w:top w:val="none" w:sz="0" w:space="0" w:color="auto"/>
            <w:left w:val="none" w:sz="0" w:space="0" w:color="auto"/>
            <w:bottom w:val="none" w:sz="0" w:space="0" w:color="auto"/>
            <w:right w:val="none" w:sz="0" w:space="0" w:color="auto"/>
          </w:divBdr>
        </w:div>
        <w:div w:id="114253020">
          <w:marLeft w:val="0"/>
          <w:marRight w:val="0"/>
          <w:marTop w:val="0"/>
          <w:marBottom w:val="0"/>
          <w:divBdr>
            <w:top w:val="none" w:sz="0" w:space="0" w:color="auto"/>
            <w:left w:val="none" w:sz="0" w:space="0" w:color="auto"/>
            <w:bottom w:val="none" w:sz="0" w:space="0" w:color="auto"/>
            <w:right w:val="none" w:sz="0" w:space="0" w:color="auto"/>
          </w:divBdr>
        </w:div>
        <w:div w:id="1995210046">
          <w:marLeft w:val="0"/>
          <w:marRight w:val="0"/>
          <w:marTop w:val="0"/>
          <w:marBottom w:val="0"/>
          <w:divBdr>
            <w:top w:val="none" w:sz="0" w:space="0" w:color="auto"/>
            <w:left w:val="none" w:sz="0" w:space="0" w:color="auto"/>
            <w:bottom w:val="none" w:sz="0" w:space="0" w:color="auto"/>
            <w:right w:val="none" w:sz="0" w:space="0" w:color="auto"/>
          </w:divBdr>
        </w:div>
        <w:div w:id="1340082893">
          <w:marLeft w:val="0"/>
          <w:marRight w:val="0"/>
          <w:marTop w:val="0"/>
          <w:marBottom w:val="0"/>
          <w:divBdr>
            <w:top w:val="none" w:sz="0" w:space="0" w:color="auto"/>
            <w:left w:val="none" w:sz="0" w:space="0" w:color="auto"/>
            <w:bottom w:val="none" w:sz="0" w:space="0" w:color="auto"/>
            <w:right w:val="none" w:sz="0" w:space="0" w:color="auto"/>
          </w:divBdr>
        </w:div>
        <w:div w:id="1588923994">
          <w:marLeft w:val="0"/>
          <w:marRight w:val="0"/>
          <w:marTop w:val="0"/>
          <w:marBottom w:val="0"/>
          <w:divBdr>
            <w:top w:val="none" w:sz="0" w:space="0" w:color="auto"/>
            <w:left w:val="none" w:sz="0" w:space="0" w:color="auto"/>
            <w:bottom w:val="none" w:sz="0" w:space="0" w:color="auto"/>
            <w:right w:val="none" w:sz="0" w:space="0" w:color="auto"/>
          </w:divBdr>
        </w:div>
        <w:div w:id="592010880">
          <w:marLeft w:val="0"/>
          <w:marRight w:val="0"/>
          <w:marTop w:val="0"/>
          <w:marBottom w:val="0"/>
          <w:divBdr>
            <w:top w:val="none" w:sz="0" w:space="0" w:color="auto"/>
            <w:left w:val="none" w:sz="0" w:space="0" w:color="auto"/>
            <w:bottom w:val="none" w:sz="0" w:space="0" w:color="auto"/>
            <w:right w:val="none" w:sz="0" w:space="0" w:color="auto"/>
          </w:divBdr>
        </w:div>
        <w:div w:id="1837186113">
          <w:marLeft w:val="0"/>
          <w:marRight w:val="0"/>
          <w:marTop w:val="0"/>
          <w:marBottom w:val="0"/>
          <w:divBdr>
            <w:top w:val="none" w:sz="0" w:space="0" w:color="auto"/>
            <w:left w:val="none" w:sz="0" w:space="0" w:color="auto"/>
            <w:bottom w:val="none" w:sz="0" w:space="0" w:color="auto"/>
            <w:right w:val="none" w:sz="0" w:space="0" w:color="auto"/>
          </w:divBdr>
        </w:div>
        <w:div w:id="518348875">
          <w:marLeft w:val="0"/>
          <w:marRight w:val="0"/>
          <w:marTop w:val="0"/>
          <w:marBottom w:val="0"/>
          <w:divBdr>
            <w:top w:val="none" w:sz="0" w:space="0" w:color="auto"/>
            <w:left w:val="none" w:sz="0" w:space="0" w:color="auto"/>
            <w:bottom w:val="none" w:sz="0" w:space="0" w:color="auto"/>
            <w:right w:val="none" w:sz="0" w:space="0" w:color="auto"/>
          </w:divBdr>
        </w:div>
        <w:div w:id="961107255">
          <w:marLeft w:val="0"/>
          <w:marRight w:val="0"/>
          <w:marTop w:val="0"/>
          <w:marBottom w:val="0"/>
          <w:divBdr>
            <w:top w:val="none" w:sz="0" w:space="0" w:color="auto"/>
            <w:left w:val="none" w:sz="0" w:space="0" w:color="auto"/>
            <w:bottom w:val="none" w:sz="0" w:space="0" w:color="auto"/>
            <w:right w:val="none" w:sz="0" w:space="0" w:color="auto"/>
          </w:divBdr>
        </w:div>
        <w:div w:id="1299992215">
          <w:marLeft w:val="0"/>
          <w:marRight w:val="0"/>
          <w:marTop w:val="0"/>
          <w:marBottom w:val="0"/>
          <w:divBdr>
            <w:top w:val="none" w:sz="0" w:space="0" w:color="auto"/>
            <w:left w:val="none" w:sz="0" w:space="0" w:color="auto"/>
            <w:bottom w:val="none" w:sz="0" w:space="0" w:color="auto"/>
            <w:right w:val="none" w:sz="0" w:space="0" w:color="auto"/>
          </w:divBdr>
        </w:div>
        <w:div w:id="119811192">
          <w:marLeft w:val="0"/>
          <w:marRight w:val="0"/>
          <w:marTop w:val="0"/>
          <w:marBottom w:val="0"/>
          <w:divBdr>
            <w:top w:val="none" w:sz="0" w:space="0" w:color="auto"/>
            <w:left w:val="none" w:sz="0" w:space="0" w:color="auto"/>
            <w:bottom w:val="none" w:sz="0" w:space="0" w:color="auto"/>
            <w:right w:val="none" w:sz="0" w:space="0" w:color="auto"/>
          </w:divBdr>
        </w:div>
        <w:div w:id="284434406">
          <w:marLeft w:val="0"/>
          <w:marRight w:val="0"/>
          <w:marTop w:val="0"/>
          <w:marBottom w:val="0"/>
          <w:divBdr>
            <w:top w:val="none" w:sz="0" w:space="0" w:color="auto"/>
            <w:left w:val="none" w:sz="0" w:space="0" w:color="auto"/>
            <w:bottom w:val="none" w:sz="0" w:space="0" w:color="auto"/>
            <w:right w:val="none" w:sz="0" w:space="0" w:color="auto"/>
          </w:divBdr>
        </w:div>
        <w:div w:id="1493989659">
          <w:marLeft w:val="0"/>
          <w:marRight w:val="0"/>
          <w:marTop w:val="0"/>
          <w:marBottom w:val="0"/>
          <w:divBdr>
            <w:top w:val="none" w:sz="0" w:space="0" w:color="auto"/>
            <w:left w:val="none" w:sz="0" w:space="0" w:color="auto"/>
            <w:bottom w:val="none" w:sz="0" w:space="0" w:color="auto"/>
            <w:right w:val="none" w:sz="0" w:space="0" w:color="auto"/>
          </w:divBdr>
        </w:div>
        <w:div w:id="969478319">
          <w:marLeft w:val="0"/>
          <w:marRight w:val="0"/>
          <w:marTop w:val="0"/>
          <w:marBottom w:val="0"/>
          <w:divBdr>
            <w:top w:val="none" w:sz="0" w:space="0" w:color="auto"/>
            <w:left w:val="none" w:sz="0" w:space="0" w:color="auto"/>
            <w:bottom w:val="none" w:sz="0" w:space="0" w:color="auto"/>
            <w:right w:val="none" w:sz="0" w:space="0" w:color="auto"/>
          </w:divBdr>
        </w:div>
      </w:divsChild>
    </w:div>
    <w:div w:id="326521917">
      <w:bodyDiv w:val="1"/>
      <w:marLeft w:val="0"/>
      <w:marRight w:val="0"/>
      <w:marTop w:val="0"/>
      <w:marBottom w:val="0"/>
      <w:divBdr>
        <w:top w:val="none" w:sz="0" w:space="0" w:color="auto"/>
        <w:left w:val="none" w:sz="0" w:space="0" w:color="auto"/>
        <w:bottom w:val="none" w:sz="0" w:space="0" w:color="auto"/>
        <w:right w:val="none" w:sz="0" w:space="0" w:color="auto"/>
      </w:divBdr>
      <w:divsChild>
        <w:div w:id="626280453">
          <w:marLeft w:val="0"/>
          <w:marRight w:val="0"/>
          <w:marTop w:val="0"/>
          <w:marBottom w:val="0"/>
          <w:divBdr>
            <w:top w:val="none" w:sz="0" w:space="0" w:color="auto"/>
            <w:left w:val="none" w:sz="0" w:space="0" w:color="auto"/>
            <w:bottom w:val="none" w:sz="0" w:space="0" w:color="auto"/>
            <w:right w:val="none" w:sz="0" w:space="0" w:color="auto"/>
          </w:divBdr>
        </w:div>
        <w:div w:id="263148500">
          <w:marLeft w:val="0"/>
          <w:marRight w:val="0"/>
          <w:marTop w:val="0"/>
          <w:marBottom w:val="0"/>
          <w:divBdr>
            <w:top w:val="none" w:sz="0" w:space="0" w:color="auto"/>
            <w:left w:val="none" w:sz="0" w:space="0" w:color="auto"/>
            <w:bottom w:val="none" w:sz="0" w:space="0" w:color="auto"/>
            <w:right w:val="none" w:sz="0" w:space="0" w:color="auto"/>
          </w:divBdr>
        </w:div>
      </w:divsChild>
    </w:div>
    <w:div w:id="745423307">
      <w:bodyDiv w:val="1"/>
      <w:marLeft w:val="0"/>
      <w:marRight w:val="0"/>
      <w:marTop w:val="0"/>
      <w:marBottom w:val="0"/>
      <w:divBdr>
        <w:top w:val="none" w:sz="0" w:space="0" w:color="auto"/>
        <w:left w:val="none" w:sz="0" w:space="0" w:color="auto"/>
        <w:bottom w:val="none" w:sz="0" w:space="0" w:color="auto"/>
        <w:right w:val="none" w:sz="0" w:space="0" w:color="auto"/>
      </w:divBdr>
    </w:div>
    <w:div w:id="1036077678">
      <w:bodyDiv w:val="1"/>
      <w:marLeft w:val="0"/>
      <w:marRight w:val="0"/>
      <w:marTop w:val="0"/>
      <w:marBottom w:val="0"/>
      <w:divBdr>
        <w:top w:val="none" w:sz="0" w:space="0" w:color="auto"/>
        <w:left w:val="none" w:sz="0" w:space="0" w:color="auto"/>
        <w:bottom w:val="none" w:sz="0" w:space="0" w:color="auto"/>
        <w:right w:val="none" w:sz="0" w:space="0" w:color="auto"/>
      </w:divBdr>
      <w:divsChild>
        <w:div w:id="76292400">
          <w:marLeft w:val="1440"/>
          <w:marRight w:val="0"/>
          <w:marTop w:val="0"/>
          <w:marBottom w:val="0"/>
          <w:divBdr>
            <w:top w:val="none" w:sz="0" w:space="0" w:color="auto"/>
            <w:left w:val="none" w:sz="0" w:space="0" w:color="auto"/>
            <w:bottom w:val="none" w:sz="0" w:space="0" w:color="auto"/>
            <w:right w:val="none" w:sz="0" w:space="0" w:color="auto"/>
          </w:divBdr>
        </w:div>
      </w:divsChild>
    </w:div>
    <w:div w:id="1107385270">
      <w:bodyDiv w:val="1"/>
      <w:marLeft w:val="0"/>
      <w:marRight w:val="0"/>
      <w:marTop w:val="0"/>
      <w:marBottom w:val="0"/>
      <w:divBdr>
        <w:top w:val="none" w:sz="0" w:space="0" w:color="auto"/>
        <w:left w:val="none" w:sz="0" w:space="0" w:color="auto"/>
        <w:bottom w:val="none" w:sz="0" w:space="0" w:color="auto"/>
        <w:right w:val="none" w:sz="0" w:space="0" w:color="auto"/>
      </w:divBdr>
    </w:div>
    <w:div w:id="1310788133">
      <w:bodyDiv w:val="1"/>
      <w:marLeft w:val="0"/>
      <w:marRight w:val="0"/>
      <w:marTop w:val="0"/>
      <w:marBottom w:val="0"/>
      <w:divBdr>
        <w:top w:val="none" w:sz="0" w:space="0" w:color="auto"/>
        <w:left w:val="none" w:sz="0" w:space="0" w:color="auto"/>
        <w:bottom w:val="none" w:sz="0" w:space="0" w:color="auto"/>
        <w:right w:val="none" w:sz="0" w:space="0" w:color="auto"/>
      </w:divBdr>
      <w:divsChild>
        <w:div w:id="1512914253">
          <w:marLeft w:val="0"/>
          <w:marRight w:val="0"/>
          <w:marTop w:val="0"/>
          <w:marBottom w:val="0"/>
          <w:divBdr>
            <w:top w:val="none" w:sz="0" w:space="0" w:color="auto"/>
            <w:left w:val="none" w:sz="0" w:space="0" w:color="auto"/>
            <w:bottom w:val="none" w:sz="0" w:space="0" w:color="auto"/>
            <w:right w:val="none" w:sz="0" w:space="0" w:color="auto"/>
          </w:divBdr>
        </w:div>
        <w:div w:id="1036202444">
          <w:marLeft w:val="0"/>
          <w:marRight w:val="0"/>
          <w:marTop w:val="0"/>
          <w:marBottom w:val="0"/>
          <w:divBdr>
            <w:top w:val="none" w:sz="0" w:space="0" w:color="auto"/>
            <w:left w:val="none" w:sz="0" w:space="0" w:color="auto"/>
            <w:bottom w:val="none" w:sz="0" w:space="0" w:color="auto"/>
            <w:right w:val="none" w:sz="0" w:space="0" w:color="auto"/>
          </w:divBdr>
        </w:div>
        <w:div w:id="95756890">
          <w:marLeft w:val="0"/>
          <w:marRight w:val="0"/>
          <w:marTop w:val="0"/>
          <w:marBottom w:val="0"/>
          <w:divBdr>
            <w:top w:val="none" w:sz="0" w:space="0" w:color="auto"/>
            <w:left w:val="none" w:sz="0" w:space="0" w:color="auto"/>
            <w:bottom w:val="none" w:sz="0" w:space="0" w:color="auto"/>
            <w:right w:val="none" w:sz="0" w:space="0" w:color="auto"/>
          </w:divBdr>
        </w:div>
        <w:div w:id="1944530391">
          <w:marLeft w:val="0"/>
          <w:marRight w:val="0"/>
          <w:marTop w:val="0"/>
          <w:marBottom w:val="0"/>
          <w:divBdr>
            <w:top w:val="none" w:sz="0" w:space="0" w:color="auto"/>
            <w:left w:val="none" w:sz="0" w:space="0" w:color="auto"/>
            <w:bottom w:val="none" w:sz="0" w:space="0" w:color="auto"/>
            <w:right w:val="none" w:sz="0" w:space="0" w:color="auto"/>
          </w:divBdr>
        </w:div>
        <w:div w:id="772749405">
          <w:marLeft w:val="0"/>
          <w:marRight w:val="0"/>
          <w:marTop w:val="0"/>
          <w:marBottom w:val="0"/>
          <w:divBdr>
            <w:top w:val="none" w:sz="0" w:space="0" w:color="auto"/>
            <w:left w:val="none" w:sz="0" w:space="0" w:color="auto"/>
            <w:bottom w:val="none" w:sz="0" w:space="0" w:color="auto"/>
            <w:right w:val="none" w:sz="0" w:space="0" w:color="auto"/>
          </w:divBdr>
        </w:div>
        <w:div w:id="1825270131">
          <w:marLeft w:val="0"/>
          <w:marRight w:val="0"/>
          <w:marTop w:val="0"/>
          <w:marBottom w:val="0"/>
          <w:divBdr>
            <w:top w:val="none" w:sz="0" w:space="0" w:color="auto"/>
            <w:left w:val="none" w:sz="0" w:space="0" w:color="auto"/>
            <w:bottom w:val="none" w:sz="0" w:space="0" w:color="auto"/>
            <w:right w:val="none" w:sz="0" w:space="0" w:color="auto"/>
          </w:divBdr>
        </w:div>
        <w:div w:id="2117208992">
          <w:marLeft w:val="0"/>
          <w:marRight w:val="0"/>
          <w:marTop w:val="0"/>
          <w:marBottom w:val="0"/>
          <w:divBdr>
            <w:top w:val="none" w:sz="0" w:space="0" w:color="auto"/>
            <w:left w:val="none" w:sz="0" w:space="0" w:color="auto"/>
            <w:bottom w:val="none" w:sz="0" w:space="0" w:color="auto"/>
            <w:right w:val="none" w:sz="0" w:space="0" w:color="auto"/>
          </w:divBdr>
        </w:div>
        <w:div w:id="1946422293">
          <w:marLeft w:val="0"/>
          <w:marRight w:val="0"/>
          <w:marTop w:val="0"/>
          <w:marBottom w:val="0"/>
          <w:divBdr>
            <w:top w:val="none" w:sz="0" w:space="0" w:color="auto"/>
            <w:left w:val="none" w:sz="0" w:space="0" w:color="auto"/>
            <w:bottom w:val="none" w:sz="0" w:space="0" w:color="auto"/>
            <w:right w:val="none" w:sz="0" w:space="0" w:color="auto"/>
          </w:divBdr>
        </w:div>
        <w:div w:id="102649871">
          <w:marLeft w:val="0"/>
          <w:marRight w:val="0"/>
          <w:marTop w:val="0"/>
          <w:marBottom w:val="0"/>
          <w:divBdr>
            <w:top w:val="none" w:sz="0" w:space="0" w:color="auto"/>
            <w:left w:val="none" w:sz="0" w:space="0" w:color="auto"/>
            <w:bottom w:val="none" w:sz="0" w:space="0" w:color="auto"/>
            <w:right w:val="none" w:sz="0" w:space="0" w:color="auto"/>
          </w:divBdr>
        </w:div>
        <w:div w:id="1849099495">
          <w:marLeft w:val="0"/>
          <w:marRight w:val="0"/>
          <w:marTop w:val="0"/>
          <w:marBottom w:val="0"/>
          <w:divBdr>
            <w:top w:val="none" w:sz="0" w:space="0" w:color="auto"/>
            <w:left w:val="none" w:sz="0" w:space="0" w:color="auto"/>
            <w:bottom w:val="none" w:sz="0" w:space="0" w:color="auto"/>
            <w:right w:val="none" w:sz="0" w:space="0" w:color="auto"/>
          </w:divBdr>
        </w:div>
        <w:div w:id="765736913">
          <w:marLeft w:val="0"/>
          <w:marRight w:val="0"/>
          <w:marTop w:val="0"/>
          <w:marBottom w:val="0"/>
          <w:divBdr>
            <w:top w:val="none" w:sz="0" w:space="0" w:color="auto"/>
            <w:left w:val="none" w:sz="0" w:space="0" w:color="auto"/>
            <w:bottom w:val="none" w:sz="0" w:space="0" w:color="auto"/>
            <w:right w:val="none" w:sz="0" w:space="0" w:color="auto"/>
          </w:divBdr>
        </w:div>
        <w:div w:id="1470051285">
          <w:marLeft w:val="0"/>
          <w:marRight w:val="0"/>
          <w:marTop w:val="0"/>
          <w:marBottom w:val="0"/>
          <w:divBdr>
            <w:top w:val="none" w:sz="0" w:space="0" w:color="auto"/>
            <w:left w:val="none" w:sz="0" w:space="0" w:color="auto"/>
            <w:bottom w:val="none" w:sz="0" w:space="0" w:color="auto"/>
            <w:right w:val="none" w:sz="0" w:space="0" w:color="auto"/>
          </w:divBdr>
        </w:div>
        <w:div w:id="363487093">
          <w:marLeft w:val="0"/>
          <w:marRight w:val="0"/>
          <w:marTop w:val="0"/>
          <w:marBottom w:val="0"/>
          <w:divBdr>
            <w:top w:val="none" w:sz="0" w:space="0" w:color="auto"/>
            <w:left w:val="none" w:sz="0" w:space="0" w:color="auto"/>
            <w:bottom w:val="none" w:sz="0" w:space="0" w:color="auto"/>
            <w:right w:val="none" w:sz="0" w:space="0" w:color="auto"/>
          </w:divBdr>
        </w:div>
        <w:div w:id="544484983">
          <w:marLeft w:val="0"/>
          <w:marRight w:val="0"/>
          <w:marTop w:val="0"/>
          <w:marBottom w:val="0"/>
          <w:divBdr>
            <w:top w:val="none" w:sz="0" w:space="0" w:color="auto"/>
            <w:left w:val="none" w:sz="0" w:space="0" w:color="auto"/>
            <w:bottom w:val="none" w:sz="0" w:space="0" w:color="auto"/>
            <w:right w:val="none" w:sz="0" w:space="0" w:color="auto"/>
          </w:divBdr>
        </w:div>
        <w:div w:id="700400910">
          <w:marLeft w:val="0"/>
          <w:marRight w:val="0"/>
          <w:marTop w:val="0"/>
          <w:marBottom w:val="0"/>
          <w:divBdr>
            <w:top w:val="none" w:sz="0" w:space="0" w:color="auto"/>
            <w:left w:val="none" w:sz="0" w:space="0" w:color="auto"/>
            <w:bottom w:val="none" w:sz="0" w:space="0" w:color="auto"/>
            <w:right w:val="none" w:sz="0" w:space="0" w:color="auto"/>
          </w:divBdr>
        </w:div>
        <w:div w:id="1135831602">
          <w:marLeft w:val="0"/>
          <w:marRight w:val="0"/>
          <w:marTop w:val="0"/>
          <w:marBottom w:val="0"/>
          <w:divBdr>
            <w:top w:val="none" w:sz="0" w:space="0" w:color="auto"/>
            <w:left w:val="none" w:sz="0" w:space="0" w:color="auto"/>
            <w:bottom w:val="none" w:sz="0" w:space="0" w:color="auto"/>
            <w:right w:val="none" w:sz="0" w:space="0" w:color="auto"/>
          </w:divBdr>
        </w:div>
        <w:div w:id="365954867">
          <w:marLeft w:val="0"/>
          <w:marRight w:val="0"/>
          <w:marTop w:val="0"/>
          <w:marBottom w:val="0"/>
          <w:divBdr>
            <w:top w:val="none" w:sz="0" w:space="0" w:color="auto"/>
            <w:left w:val="none" w:sz="0" w:space="0" w:color="auto"/>
            <w:bottom w:val="none" w:sz="0" w:space="0" w:color="auto"/>
            <w:right w:val="none" w:sz="0" w:space="0" w:color="auto"/>
          </w:divBdr>
        </w:div>
        <w:div w:id="1086029570">
          <w:marLeft w:val="0"/>
          <w:marRight w:val="0"/>
          <w:marTop w:val="0"/>
          <w:marBottom w:val="0"/>
          <w:divBdr>
            <w:top w:val="none" w:sz="0" w:space="0" w:color="auto"/>
            <w:left w:val="none" w:sz="0" w:space="0" w:color="auto"/>
            <w:bottom w:val="none" w:sz="0" w:space="0" w:color="auto"/>
            <w:right w:val="none" w:sz="0" w:space="0" w:color="auto"/>
          </w:divBdr>
        </w:div>
        <w:div w:id="661011748">
          <w:marLeft w:val="0"/>
          <w:marRight w:val="0"/>
          <w:marTop w:val="0"/>
          <w:marBottom w:val="0"/>
          <w:divBdr>
            <w:top w:val="none" w:sz="0" w:space="0" w:color="auto"/>
            <w:left w:val="none" w:sz="0" w:space="0" w:color="auto"/>
            <w:bottom w:val="none" w:sz="0" w:space="0" w:color="auto"/>
            <w:right w:val="none" w:sz="0" w:space="0" w:color="auto"/>
          </w:divBdr>
        </w:div>
        <w:div w:id="802192981">
          <w:marLeft w:val="0"/>
          <w:marRight w:val="0"/>
          <w:marTop w:val="0"/>
          <w:marBottom w:val="0"/>
          <w:divBdr>
            <w:top w:val="none" w:sz="0" w:space="0" w:color="auto"/>
            <w:left w:val="none" w:sz="0" w:space="0" w:color="auto"/>
            <w:bottom w:val="none" w:sz="0" w:space="0" w:color="auto"/>
            <w:right w:val="none" w:sz="0" w:space="0" w:color="auto"/>
          </w:divBdr>
        </w:div>
        <w:div w:id="1086342366">
          <w:marLeft w:val="0"/>
          <w:marRight w:val="0"/>
          <w:marTop w:val="0"/>
          <w:marBottom w:val="0"/>
          <w:divBdr>
            <w:top w:val="none" w:sz="0" w:space="0" w:color="auto"/>
            <w:left w:val="none" w:sz="0" w:space="0" w:color="auto"/>
            <w:bottom w:val="none" w:sz="0" w:space="0" w:color="auto"/>
            <w:right w:val="none" w:sz="0" w:space="0" w:color="auto"/>
          </w:divBdr>
        </w:div>
        <w:div w:id="551160068">
          <w:marLeft w:val="0"/>
          <w:marRight w:val="0"/>
          <w:marTop w:val="0"/>
          <w:marBottom w:val="0"/>
          <w:divBdr>
            <w:top w:val="none" w:sz="0" w:space="0" w:color="auto"/>
            <w:left w:val="none" w:sz="0" w:space="0" w:color="auto"/>
            <w:bottom w:val="none" w:sz="0" w:space="0" w:color="auto"/>
            <w:right w:val="none" w:sz="0" w:space="0" w:color="auto"/>
          </w:divBdr>
        </w:div>
        <w:div w:id="1554080782">
          <w:marLeft w:val="0"/>
          <w:marRight w:val="0"/>
          <w:marTop w:val="0"/>
          <w:marBottom w:val="0"/>
          <w:divBdr>
            <w:top w:val="none" w:sz="0" w:space="0" w:color="auto"/>
            <w:left w:val="none" w:sz="0" w:space="0" w:color="auto"/>
            <w:bottom w:val="none" w:sz="0" w:space="0" w:color="auto"/>
            <w:right w:val="none" w:sz="0" w:space="0" w:color="auto"/>
          </w:divBdr>
        </w:div>
        <w:div w:id="22364268">
          <w:marLeft w:val="0"/>
          <w:marRight w:val="0"/>
          <w:marTop w:val="0"/>
          <w:marBottom w:val="0"/>
          <w:divBdr>
            <w:top w:val="none" w:sz="0" w:space="0" w:color="auto"/>
            <w:left w:val="none" w:sz="0" w:space="0" w:color="auto"/>
            <w:bottom w:val="none" w:sz="0" w:space="0" w:color="auto"/>
            <w:right w:val="none" w:sz="0" w:space="0" w:color="auto"/>
          </w:divBdr>
        </w:div>
        <w:div w:id="111243074">
          <w:marLeft w:val="0"/>
          <w:marRight w:val="0"/>
          <w:marTop w:val="0"/>
          <w:marBottom w:val="0"/>
          <w:divBdr>
            <w:top w:val="none" w:sz="0" w:space="0" w:color="auto"/>
            <w:left w:val="none" w:sz="0" w:space="0" w:color="auto"/>
            <w:bottom w:val="none" w:sz="0" w:space="0" w:color="auto"/>
            <w:right w:val="none" w:sz="0" w:space="0" w:color="auto"/>
          </w:divBdr>
        </w:div>
        <w:div w:id="1895461214">
          <w:marLeft w:val="0"/>
          <w:marRight w:val="0"/>
          <w:marTop w:val="0"/>
          <w:marBottom w:val="0"/>
          <w:divBdr>
            <w:top w:val="none" w:sz="0" w:space="0" w:color="auto"/>
            <w:left w:val="none" w:sz="0" w:space="0" w:color="auto"/>
            <w:bottom w:val="none" w:sz="0" w:space="0" w:color="auto"/>
            <w:right w:val="none" w:sz="0" w:space="0" w:color="auto"/>
          </w:divBdr>
        </w:div>
      </w:divsChild>
    </w:div>
    <w:div w:id="1321037082">
      <w:bodyDiv w:val="1"/>
      <w:marLeft w:val="0"/>
      <w:marRight w:val="0"/>
      <w:marTop w:val="0"/>
      <w:marBottom w:val="0"/>
      <w:divBdr>
        <w:top w:val="none" w:sz="0" w:space="0" w:color="auto"/>
        <w:left w:val="none" w:sz="0" w:space="0" w:color="auto"/>
        <w:bottom w:val="none" w:sz="0" w:space="0" w:color="auto"/>
        <w:right w:val="none" w:sz="0" w:space="0" w:color="auto"/>
      </w:divBdr>
    </w:div>
    <w:div w:id="1494487610">
      <w:bodyDiv w:val="1"/>
      <w:marLeft w:val="0"/>
      <w:marRight w:val="0"/>
      <w:marTop w:val="0"/>
      <w:marBottom w:val="0"/>
      <w:divBdr>
        <w:top w:val="none" w:sz="0" w:space="0" w:color="auto"/>
        <w:left w:val="none" w:sz="0" w:space="0" w:color="auto"/>
        <w:bottom w:val="none" w:sz="0" w:space="0" w:color="auto"/>
        <w:right w:val="none" w:sz="0" w:space="0" w:color="auto"/>
      </w:divBdr>
    </w:div>
    <w:div w:id="1810434790">
      <w:bodyDiv w:val="1"/>
      <w:marLeft w:val="0"/>
      <w:marRight w:val="0"/>
      <w:marTop w:val="0"/>
      <w:marBottom w:val="0"/>
      <w:divBdr>
        <w:top w:val="none" w:sz="0" w:space="0" w:color="auto"/>
        <w:left w:val="none" w:sz="0" w:space="0" w:color="auto"/>
        <w:bottom w:val="none" w:sz="0" w:space="0" w:color="auto"/>
        <w:right w:val="none" w:sz="0" w:space="0" w:color="auto"/>
      </w:divBdr>
      <w:divsChild>
        <w:div w:id="1458991811">
          <w:marLeft w:val="0"/>
          <w:marRight w:val="0"/>
          <w:marTop w:val="0"/>
          <w:marBottom w:val="0"/>
          <w:divBdr>
            <w:top w:val="none" w:sz="0" w:space="0" w:color="auto"/>
            <w:left w:val="none" w:sz="0" w:space="0" w:color="auto"/>
            <w:bottom w:val="none" w:sz="0" w:space="0" w:color="auto"/>
            <w:right w:val="none" w:sz="0" w:space="0" w:color="auto"/>
          </w:divBdr>
        </w:div>
        <w:div w:id="1159344791">
          <w:marLeft w:val="0"/>
          <w:marRight w:val="0"/>
          <w:marTop w:val="0"/>
          <w:marBottom w:val="0"/>
          <w:divBdr>
            <w:top w:val="none" w:sz="0" w:space="0" w:color="auto"/>
            <w:left w:val="none" w:sz="0" w:space="0" w:color="auto"/>
            <w:bottom w:val="none" w:sz="0" w:space="0" w:color="auto"/>
            <w:right w:val="none" w:sz="0" w:space="0" w:color="auto"/>
          </w:divBdr>
        </w:div>
        <w:div w:id="1910185416">
          <w:marLeft w:val="0"/>
          <w:marRight w:val="0"/>
          <w:marTop w:val="0"/>
          <w:marBottom w:val="0"/>
          <w:divBdr>
            <w:top w:val="none" w:sz="0" w:space="0" w:color="auto"/>
            <w:left w:val="none" w:sz="0" w:space="0" w:color="auto"/>
            <w:bottom w:val="none" w:sz="0" w:space="0" w:color="auto"/>
            <w:right w:val="none" w:sz="0" w:space="0" w:color="auto"/>
          </w:divBdr>
        </w:div>
        <w:div w:id="25254687">
          <w:marLeft w:val="0"/>
          <w:marRight w:val="0"/>
          <w:marTop w:val="0"/>
          <w:marBottom w:val="0"/>
          <w:divBdr>
            <w:top w:val="none" w:sz="0" w:space="0" w:color="auto"/>
            <w:left w:val="none" w:sz="0" w:space="0" w:color="auto"/>
            <w:bottom w:val="none" w:sz="0" w:space="0" w:color="auto"/>
            <w:right w:val="none" w:sz="0" w:space="0" w:color="auto"/>
          </w:divBdr>
        </w:div>
        <w:div w:id="1687755121">
          <w:marLeft w:val="0"/>
          <w:marRight w:val="0"/>
          <w:marTop w:val="0"/>
          <w:marBottom w:val="0"/>
          <w:divBdr>
            <w:top w:val="none" w:sz="0" w:space="0" w:color="auto"/>
            <w:left w:val="none" w:sz="0" w:space="0" w:color="auto"/>
            <w:bottom w:val="none" w:sz="0" w:space="0" w:color="auto"/>
            <w:right w:val="none" w:sz="0" w:space="0" w:color="auto"/>
          </w:divBdr>
        </w:div>
        <w:div w:id="182868262">
          <w:marLeft w:val="0"/>
          <w:marRight w:val="0"/>
          <w:marTop w:val="0"/>
          <w:marBottom w:val="0"/>
          <w:divBdr>
            <w:top w:val="none" w:sz="0" w:space="0" w:color="auto"/>
            <w:left w:val="none" w:sz="0" w:space="0" w:color="auto"/>
            <w:bottom w:val="none" w:sz="0" w:space="0" w:color="auto"/>
            <w:right w:val="none" w:sz="0" w:space="0" w:color="auto"/>
          </w:divBdr>
        </w:div>
        <w:div w:id="852110726">
          <w:marLeft w:val="0"/>
          <w:marRight w:val="0"/>
          <w:marTop w:val="0"/>
          <w:marBottom w:val="0"/>
          <w:divBdr>
            <w:top w:val="none" w:sz="0" w:space="0" w:color="auto"/>
            <w:left w:val="none" w:sz="0" w:space="0" w:color="auto"/>
            <w:bottom w:val="none" w:sz="0" w:space="0" w:color="auto"/>
            <w:right w:val="none" w:sz="0" w:space="0" w:color="auto"/>
          </w:divBdr>
        </w:div>
        <w:div w:id="287669860">
          <w:marLeft w:val="0"/>
          <w:marRight w:val="0"/>
          <w:marTop w:val="0"/>
          <w:marBottom w:val="0"/>
          <w:divBdr>
            <w:top w:val="none" w:sz="0" w:space="0" w:color="auto"/>
            <w:left w:val="none" w:sz="0" w:space="0" w:color="auto"/>
            <w:bottom w:val="none" w:sz="0" w:space="0" w:color="auto"/>
            <w:right w:val="none" w:sz="0" w:space="0" w:color="auto"/>
          </w:divBdr>
        </w:div>
        <w:div w:id="1575580533">
          <w:marLeft w:val="0"/>
          <w:marRight w:val="0"/>
          <w:marTop w:val="0"/>
          <w:marBottom w:val="0"/>
          <w:divBdr>
            <w:top w:val="none" w:sz="0" w:space="0" w:color="auto"/>
            <w:left w:val="none" w:sz="0" w:space="0" w:color="auto"/>
            <w:bottom w:val="none" w:sz="0" w:space="0" w:color="auto"/>
            <w:right w:val="none" w:sz="0" w:space="0" w:color="auto"/>
          </w:divBdr>
        </w:div>
        <w:div w:id="1851095081">
          <w:marLeft w:val="0"/>
          <w:marRight w:val="0"/>
          <w:marTop w:val="0"/>
          <w:marBottom w:val="0"/>
          <w:divBdr>
            <w:top w:val="none" w:sz="0" w:space="0" w:color="auto"/>
            <w:left w:val="none" w:sz="0" w:space="0" w:color="auto"/>
            <w:bottom w:val="none" w:sz="0" w:space="0" w:color="auto"/>
            <w:right w:val="none" w:sz="0" w:space="0" w:color="auto"/>
          </w:divBdr>
        </w:div>
        <w:div w:id="1669164643">
          <w:marLeft w:val="0"/>
          <w:marRight w:val="0"/>
          <w:marTop w:val="0"/>
          <w:marBottom w:val="0"/>
          <w:divBdr>
            <w:top w:val="none" w:sz="0" w:space="0" w:color="auto"/>
            <w:left w:val="none" w:sz="0" w:space="0" w:color="auto"/>
            <w:bottom w:val="none" w:sz="0" w:space="0" w:color="auto"/>
            <w:right w:val="none" w:sz="0" w:space="0" w:color="auto"/>
          </w:divBdr>
        </w:div>
        <w:div w:id="105733678">
          <w:marLeft w:val="0"/>
          <w:marRight w:val="0"/>
          <w:marTop w:val="0"/>
          <w:marBottom w:val="0"/>
          <w:divBdr>
            <w:top w:val="none" w:sz="0" w:space="0" w:color="auto"/>
            <w:left w:val="none" w:sz="0" w:space="0" w:color="auto"/>
            <w:bottom w:val="none" w:sz="0" w:space="0" w:color="auto"/>
            <w:right w:val="none" w:sz="0" w:space="0" w:color="auto"/>
          </w:divBdr>
        </w:div>
        <w:div w:id="466241325">
          <w:marLeft w:val="0"/>
          <w:marRight w:val="0"/>
          <w:marTop w:val="0"/>
          <w:marBottom w:val="0"/>
          <w:divBdr>
            <w:top w:val="none" w:sz="0" w:space="0" w:color="auto"/>
            <w:left w:val="none" w:sz="0" w:space="0" w:color="auto"/>
            <w:bottom w:val="none" w:sz="0" w:space="0" w:color="auto"/>
            <w:right w:val="none" w:sz="0" w:space="0" w:color="auto"/>
          </w:divBdr>
        </w:div>
        <w:div w:id="376274351">
          <w:marLeft w:val="0"/>
          <w:marRight w:val="0"/>
          <w:marTop w:val="0"/>
          <w:marBottom w:val="0"/>
          <w:divBdr>
            <w:top w:val="none" w:sz="0" w:space="0" w:color="auto"/>
            <w:left w:val="none" w:sz="0" w:space="0" w:color="auto"/>
            <w:bottom w:val="none" w:sz="0" w:space="0" w:color="auto"/>
            <w:right w:val="none" w:sz="0" w:space="0" w:color="auto"/>
          </w:divBdr>
        </w:div>
        <w:div w:id="1160392112">
          <w:marLeft w:val="0"/>
          <w:marRight w:val="0"/>
          <w:marTop w:val="0"/>
          <w:marBottom w:val="0"/>
          <w:divBdr>
            <w:top w:val="none" w:sz="0" w:space="0" w:color="auto"/>
            <w:left w:val="none" w:sz="0" w:space="0" w:color="auto"/>
            <w:bottom w:val="none" w:sz="0" w:space="0" w:color="auto"/>
            <w:right w:val="none" w:sz="0" w:space="0" w:color="auto"/>
          </w:divBdr>
        </w:div>
        <w:div w:id="1486892227">
          <w:marLeft w:val="0"/>
          <w:marRight w:val="0"/>
          <w:marTop w:val="0"/>
          <w:marBottom w:val="0"/>
          <w:divBdr>
            <w:top w:val="none" w:sz="0" w:space="0" w:color="auto"/>
            <w:left w:val="none" w:sz="0" w:space="0" w:color="auto"/>
            <w:bottom w:val="none" w:sz="0" w:space="0" w:color="auto"/>
            <w:right w:val="none" w:sz="0" w:space="0" w:color="auto"/>
          </w:divBdr>
        </w:div>
        <w:div w:id="1379160309">
          <w:marLeft w:val="0"/>
          <w:marRight w:val="0"/>
          <w:marTop w:val="0"/>
          <w:marBottom w:val="0"/>
          <w:divBdr>
            <w:top w:val="none" w:sz="0" w:space="0" w:color="auto"/>
            <w:left w:val="none" w:sz="0" w:space="0" w:color="auto"/>
            <w:bottom w:val="none" w:sz="0" w:space="0" w:color="auto"/>
            <w:right w:val="none" w:sz="0" w:space="0" w:color="auto"/>
          </w:divBdr>
        </w:div>
        <w:div w:id="1460494883">
          <w:marLeft w:val="0"/>
          <w:marRight w:val="0"/>
          <w:marTop w:val="0"/>
          <w:marBottom w:val="0"/>
          <w:divBdr>
            <w:top w:val="none" w:sz="0" w:space="0" w:color="auto"/>
            <w:left w:val="none" w:sz="0" w:space="0" w:color="auto"/>
            <w:bottom w:val="none" w:sz="0" w:space="0" w:color="auto"/>
            <w:right w:val="none" w:sz="0" w:space="0" w:color="auto"/>
          </w:divBdr>
        </w:div>
        <w:div w:id="2126146536">
          <w:marLeft w:val="0"/>
          <w:marRight w:val="0"/>
          <w:marTop w:val="0"/>
          <w:marBottom w:val="0"/>
          <w:divBdr>
            <w:top w:val="none" w:sz="0" w:space="0" w:color="auto"/>
            <w:left w:val="none" w:sz="0" w:space="0" w:color="auto"/>
            <w:bottom w:val="none" w:sz="0" w:space="0" w:color="auto"/>
            <w:right w:val="none" w:sz="0" w:space="0" w:color="auto"/>
          </w:divBdr>
        </w:div>
        <w:div w:id="1301573328">
          <w:marLeft w:val="0"/>
          <w:marRight w:val="0"/>
          <w:marTop w:val="0"/>
          <w:marBottom w:val="0"/>
          <w:divBdr>
            <w:top w:val="none" w:sz="0" w:space="0" w:color="auto"/>
            <w:left w:val="none" w:sz="0" w:space="0" w:color="auto"/>
            <w:bottom w:val="none" w:sz="0" w:space="0" w:color="auto"/>
            <w:right w:val="none" w:sz="0" w:space="0" w:color="auto"/>
          </w:divBdr>
        </w:div>
        <w:div w:id="1357344202">
          <w:marLeft w:val="0"/>
          <w:marRight w:val="0"/>
          <w:marTop w:val="0"/>
          <w:marBottom w:val="0"/>
          <w:divBdr>
            <w:top w:val="none" w:sz="0" w:space="0" w:color="auto"/>
            <w:left w:val="none" w:sz="0" w:space="0" w:color="auto"/>
            <w:bottom w:val="none" w:sz="0" w:space="0" w:color="auto"/>
            <w:right w:val="none" w:sz="0" w:space="0" w:color="auto"/>
          </w:divBdr>
        </w:div>
        <w:div w:id="380325599">
          <w:marLeft w:val="0"/>
          <w:marRight w:val="0"/>
          <w:marTop w:val="0"/>
          <w:marBottom w:val="0"/>
          <w:divBdr>
            <w:top w:val="none" w:sz="0" w:space="0" w:color="auto"/>
            <w:left w:val="none" w:sz="0" w:space="0" w:color="auto"/>
            <w:bottom w:val="none" w:sz="0" w:space="0" w:color="auto"/>
            <w:right w:val="none" w:sz="0" w:space="0" w:color="auto"/>
          </w:divBdr>
        </w:div>
      </w:divsChild>
    </w:div>
    <w:div w:id="1832134746">
      <w:bodyDiv w:val="1"/>
      <w:marLeft w:val="0"/>
      <w:marRight w:val="0"/>
      <w:marTop w:val="0"/>
      <w:marBottom w:val="0"/>
      <w:divBdr>
        <w:top w:val="none" w:sz="0" w:space="0" w:color="auto"/>
        <w:left w:val="none" w:sz="0" w:space="0" w:color="auto"/>
        <w:bottom w:val="none" w:sz="0" w:space="0" w:color="auto"/>
        <w:right w:val="none" w:sz="0" w:space="0" w:color="auto"/>
      </w:divBdr>
      <w:divsChild>
        <w:div w:id="955059574">
          <w:marLeft w:val="0"/>
          <w:marRight w:val="0"/>
          <w:marTop w:val="0"/>
          <w:marBottom w:val="0"/>
          <w:divBdr>
            <w:top w:val="none" w:sz="0" w:space="0" w:color="auto"/>
            <w:left w:val="none" w:sz="0" w:space="0" w:color="auto"/>
            <w:bottom w:val="none" w:sz="0" w:space="0" w:color="auto"/>
            <w:right w:val="none" w:sz="0" w:space="0" w:color="auto"/>
          </w:divBdr>
          <w:divsChild>
            <w:div w:id="1633290358">
              <w:marLeft w:val="0"/>
              <w:marRight w:val="0"/>
              <w:marTop w:val="0"/>
              <w:marBottom w:val="0"/>
              <w:divBdr>
                <w:top w:val="none" w:sz="0" w:space="0" w:color="auto"/>
                <w:left w:val="none" w:sz="0" w:space="0" w:color="auto"/>
                <w:bottom w:val="none" w:sz="0" w:space="0" w:color="auto"/>
                <w:right w:val="none" w:sz="0" w:space="0" w:color="auto"/>
              </w:divBdr>
            </w:div>
            <w:div w:id="445002626">
              <w:marLeft w:val="0"/>
              <w:marRight w:val="0"/>
              <w:marTop w:val="0"/>
              <w:marBottom w:val="0"/>
              <w:divBdr>
                <w:top w:val="none" w:sz="0" w:space="0" w:color="auto"/>
                <w:left w:val="none" w:sz="0" w:space="0" w:color="auto"/>
                <w:bottom w:val="none" w:sz="0" w:space="0" w:color="auto"/>
                <w:right w:val="none" w:sz="0" w:space="0" w:color="auto"/>
              </w:divBdr>
            </w:div>
            <w:div w:id="281419144">
              <w:marLeft w:val="0"/>
              <w:marRight w:val="0"/>
              <w:marTop w:val="0"/>
              <w:marBottom w:val="0"/>
              <w:divBdr>
                <w:top w:val="none" w:sz="0" w:space="0" w:color="auto"/>
                <w:left w:val="none" w:sz="0" w:space="0" w:color="auto"/>
                <w:bottom w:val="none" w:sz="0" w:space="0" w:color="auto"/>
                <w:right w:val="none" w:sz="0" w:space="0" w:color="auto"/>
              </w:divBdr>
            </w:div>
            <w:div w:id="2145149172">
              <w:marLeft w:val="0"/>
              <w:marRight w:val="0"/>
              <w:marTop w:val="0"/>
              <w:marBottom w:val="0"/>
              <w:divBdr>
                <w:top w:val="none" w:sz="0" w:space="0" w:color="auto"/>
                <w:left w:val="none" w:sz="0" w:space="0" w:color="auto"/>
                <w:bottom w:val="none" w:sz="0" w:space="0" w:color="auto"/>
                <w:right w:val="none" w:sz="0" w:space="0" w:color="auto"/>
              </w:divBdr>
            </w:div>
            <w:div w:id="457064342">
              <w:marLeft w:val="0"/>
              <w:marRight w:val="0"/>
              <w:marTop w:val="0"/>
              <w:marBottom w:val="0"/>
              <w:divBdr>
                <w:top w:val="none" w:sz="0" w:space="0" w:color="auto"/>
                <w:left w:val="none" w:sz="0" w:space="0" w:color="auto"/>
                <w:bottom w:val="none" w:sz="0" w:space="0" w:color="auto"/>
                <w:right w:val="none" w:sz="0" w:space="0" w:color="auto"/>
              </w:divBdr>
            </w:div>
            <w:div w:id="1977299407">
              <w:marLeft w:val="0"/>
              <w:marRight w:val="0"/>
              <w:marTop w:val="0"/>
              <w:marBottom w:val="0"/>
              <w:divBdr>
                <w:top w:val="none" w:sz="0" w:space="0" w:color="auto"/>
                <w:left w:val="none" w:sz="0" w:space="0" w:color="auto"/>
                <w:bottom w:val="none" w:sz="0" w:space="0" w:color="auto"/>
                <w:right w:val="none" w:sz="0" w:space="0" w:color="auto"/>
              </w:divBdr>
            </w:div>
            <w:div w:id="1690834528">
              <w:marLeft w:val="0"/>
              <w:marRight w:val="0"/>
              <w:marTop w:val="0"/>
              <w:marBottom w:val="0"/>
              <w:divBdr>
                <w:top w:val="none" w:sz="0" w:space="0" w:color="auto"/>
                <w:left w:val="none" w:sz="0" w:space="0" w:color="auto"/>
                <w:bottom w:val="none" w:sz="0" w:space="0" w:color="auto"/>
                <w:right w:val="none" w:sz="0" w:space="0" w:color="auto"/>
              </w:divBdr>
            </w:div>
            <w:div w:id="2060471121">
              <w:marLeft w:val="0"/>
              <w:marRight w:val="0"/>
              <w:marTop w:val="0"/>
              <w:marBottom w:val="0"/>
              <w:divBdr>
                <w:top w:val="none" w:sz="0" w:space="0" w:color="auto"/>
                <w:left w:val="none" w:sz="0" w:space="0" w:color="auto"/>
                <w:bottom w:val="none" w:sz="0" w:space="0" w:color="auto"/>
                <w:right w:val="none" w:sz="0" w:space="0" w:color="auto"/>
              </w:divBdr>
            </w:div>
            <w:div w:id="273245210">
              <w:marLeft w:val="0"/>
              <w:marRight w:val="0"/>
              <w:marTop w:val="0"/>
              <w:marBottom w:val="0"/>
              <w:divBdr>
                <w:top w:val="none" w:sz="0" w:space="0" w:color="auto"/>
                <w:left w:val="none" w:sz="0" w:space="0" w:color="auto"/>
                <w:bottom w:val="none" w:sz="0" w:space="0" w:color="auto"/>
                <w:right w:val="none" w:sz="0" w:space="0" w:color="auto"/>
              </w:divBdr>
            </w:div>
            <w:div w:id="1778913531">
              <w:marLeft w:val="0"/>
              <w:marRight w:val="0"/>
              <w:marTop w:val="0"/>
              <w:marBottom w:val="0"/>
              <w:divBdr>
                <w:top w:val="none" w:sz="0" w:space="0" w:color="auto"/>
                <w:left w:val="none" w:sz="0" w:space="0" w:color="auto"/>
                <w:bottom w:val="none" w:sz="0" w:space="0" w:color="auto"/>
                <w:right w:val="none" w:sz="0" w:space="0" w:color="auto"/>
              </w:divBdr>
            </w:div>
            <w:div w:id="154348531">
              <w:marLeft w:val="0"/>
              <w:marRight w:val="0"/>
              <w:marTop w:val="0"/>
              <w:marBottom w:val="0"/>
              <w:divBdr>
                <w:top w:val="none" w:sz="0" w:space="0" w:color="auto"/>
                <w:left w:val="none" w:sz="0" w:space="0" w:color="auto"/>
                <w:bottom w:val="none" w:sz="0" w:space="0" w:color="auto"/>
                <w:right w:val="none" w:sz="0" w:space="0" w:color="auto"/>
              </w:divBdr>
            </w:div>
            <w:div w:id="622805115">
              <w:marLeft w:val="0"/>
              <w:marRight w:val="0"/>
              <w:marTop w:val="0"/>
              <w:marBottom w:val="0"/>
              <w:divBdr>
                <w:top w:val="none" w:sz="0" w:space="0" w:color="auto"/>
                <w:left w:val="none" w:sz="0" w:space="0" w:color="auto"/>
                <w:bottom w:val="none" w:sz="0" w:space="0" w:color="auto"/>
                <w:right w:val="none" w:sz="0" w:space="0" w:color="auto"/>
              </w:divBdr>
            </w:div>
            <w:div w:id="11105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04094">
      <w:bodyDiv w:val="1"/>
      <w:marLeft w:val="0"/>
      <w:marRight w:val="0"/>
      <w:marTop w:val="0"/>
      <w:marBottom w:val="0"/>
      <w:divBdr>
        <w:top w:val="none" w:sz="0" w:space="0" w:color="auto"/>
        <w:left w:val="none" w:sz="0" w:space="0" w:color="auto"/>
        <w:bottom w:val="none" w:sz="0" w:space="0" w:color="auto"/>
        <w:right w:val="none" w:sz="0" w:space="0" w:color="auto"/>
      </w:divBdr>
      <w:divsChild>
        <w:div w:id="608121106">
          <w:marLeft w:val="720"/>
          <w:marRight w:val="0"/>
          <w:marTop w:val="0"/>
          <w:marBottom w:val="0"/>
          <w:divBdr>
            <w:top w:val="none" w:sz="0" w:space="0" w:color="auto"/>
            <w:left w:val="none" w:sz="0" w:space="0" w:color="auto"/>
            <w:bottom w:val="none" w:sz="0" w:space="0" w:color="auto"/>
            <w:right w:val="none" w:sz="0" w:space="0" w:color="auto"/>
          </w:divBdr>
        </w:div>
        <w:div w:id="769856670">
          <w:marLeft w:val="720"/>
          <w:marRight w:val="0"/>
          <w:marTop w:val="0"/>
          <w:marBottom w:val="0"/>
          <w:divBdr>
            <w:top w:val="none" w:sz="0" w:space="0" w:color="auto"/>
            <w:left w:val="none" w:sz="0" w:space="0" w:color="auto"/>
            <w:bottom w:val="none" w:sz="0" w:space="0" w:color="auto"/>
            <w:right w:val="none" w:sz="0" w:space="0" w:color="auto"/>
          </w:divBdr>
        </w:div>
      </w:divsChild>
    </w:div>
    <w:div w:id="210071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wmf"/><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e-rasprave.hakom.hr/erasprava/attachment?name=af4f73e0-6783-491e-ae52-1c508ec12cfb.xlsx"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A621E-1584-4E10-8E16-75B0148EC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16770</Words>
  <Characters>95595</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HAKOM</Company>
  <LinksUpToDate>false</LinksUpToDate>
  <CharactersWithSpaces>112141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Hrvatska</dc:creator>
  <cp:lastModifiedBy>HAKOM</cp:lastModifiedBy>
  <cp:revision>2</cp:revision>
  <cp:lastPrinted>2016-10-26T13:41:00Z</cp:lastPrinted>
  <dcterms:created xsi:type="dcterms:W3CDTF">2018-12-17T08:54:00Z</dcterms:created>
  <dcterms:modified xsi:type="dcterms:W3CDTF">2018-12-17T08:54:00Z</dcterms:modified>
</cp:coreProperties>
</file>