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139A" w:rsidRPr="0075139A" w:rsidRDefault="00886D79" w:rsidP="00B762E5">
      <w:pPr>
        <w:keepNext/>
        <w:keepLines/>
        <w:numPr>
          <w:ilvl w:val="0"/>
          <w:numId w:val="21"/>
        </w:numPr>
        <w:tabs>
          <w:tab w:val="num" w:pos="360"/>
        </w:tabs>
        <w:spacing w:before="240" w:after="0"/>
        <w:ind w:left="0" w:firstLine="0"/>
        <w:jc w:val="both"/>
        <w:outlineLvl w:val="0"/>
        <w:rPr>
          <w:rFonts w:ascii="Cambria" w:eastAsia="Times New Roman" w:hAnsi="Cambria" w:cs="Times New Roman"/>
          <w:color w:val="365F91"/>
          <w:sz w:val="32"/>
          <w:szCs w:val="32"/>
        </w:rPr>
      </w:pPr>
      <w:r>
        <w:rPr>
          <w:rFonts w:ascii="Cambria" w:eastAsia="Times New Roman" w:hAnsi="Cambria" w:cs="Times New Roman"/>
          <w:color w:val="365F91"/>
          <w:sz w:val="32"/>
          <w:szCs w:val="32"/>
        </w:rPr>
        <w:t>Javni poziv za dostavu komentara o Metodologiji</w:t>
      </w:r>
      <w:r w:rsidR="0075139A" w:rsidRPr="0075139A">
        <w:rPr>
          <w:rFonts w:ascii="Cambria" w:eastAsia="Times New Roman" w:hAnsi="Cambria" w:cs="Times New Roman"/>
          <w:color w:val="365F91"/>
          <w:sz w:val="32"/>
          <w:szCs w:val="32"/>
        </w:rPr>
        <w:t xml:space="preserve"> testa istiskivanja marže</w:t>
      </w:r>
    </w:p>
    <w:p w:rsidR="0075139A" w:rsidRPr="0075139A" w:rsidRDefault="0075139A" w:rsidP="0075139A">
      <w:pPr>
        <w:spacing w:after="0" w:line="240" w:lineRule="auto"/>
        <w:jc w:val="both"/>
        <w:rPr>
          <w:rFonts w:ascii="Calibri" w:eastAsia="Calibri" w:hAnsi="Calibri" w:cs="Calibri"/>
        </w:rPr>
      </w:pPr>
    </w:p>
    <w:p w:rsidR="0075139A" w:rsidRPr="0075139A" w:rsidRDefault="00B762E5" w:rsidP="0075139A">
      <w:pPr>
        <w:spacing w:after="0" w:line="240" w:lineRule="auto"/>
        <w:jc w:val="both"/>
        <w:rPr>
          <w:rFonts w:ascii="Calibri" w:eastAsia="Calibri" w:hAnsi="Calibri" w:cs="Calibri"/>
        </w:rPr>
      </w:pPr>
      <w:r w:rsidRPr="00B762E5">
        <w:rPr>
          <w:rFonts w:ascii="Calibri" w:eastAsia="Calibri" w:hAnsi="Calibri" w:cs="Calibri"/>
        </w:rPr>
        <w:t xml:space="preserve">HAKOM objavljuje javni poziv za dostavu komentara i prijedloga o trenutno </w:t>
      </w:r>
      <w:r>
        <w:rPr>
          <w:rFonts w:ascii="Calibri" w:eastAsia="Calibri" w:hAnsi="Calibri" w:cs="Calibri"/>
        </w:rPr>
        <w:t>primijenjenim pretpostavkama M</w:t>
      </w:r>
      <w:r w:rsidRPr="00B762E5">
        <w:rPr>
          <w:rFonts w:ascii="Calibri" w:eastAsia="Calibri" w:hAnsi="Calibri" w:cs="Calibri"/>
        </w:rPr>
        <w:t xml:space="preserve">etodologije testa istiskivanja marže i samog testa istiskivanja marže.  </w:t>
      </w:r>
      <w:r w:rsidR="0075139A" w:rsidRPr="0075139A">
        <w:rPr>
          <w:rFonts w:ascii="Calibri" w:eastAsia="Calibri" w:hAnsi="Calibri" w:cs="Calibri"/>
        </w:rPr>
        <w:t>Javni poziv bit će otvoren do 1. veljače 2019.</w:t>
      </w:r>
    </w:p>
    <w:p w:rsidR="0075139A" w:rsidRPr="0075139A" w:rsidRDefault="0075139A" w:rsidP="0075139A">
      <w:pPr>
        <w:spacing w:after="0" w:line="240" w:lineRule="auto"/>
        <w:jc w:val="both"/>
        <w:rPr>
          <w:rFonts w:ascii="Calibri" w:eastAsia="Calibri" w:hAnsi="Calibri" w:cs="Calibri"/>
        </w:rPr>
      </w:pPr>
    </w:p>
    <w:p w:rsidR="0075139A" w:rsidRPr="0075139A" w:rsidRDefault="0075139A" w:rsidP="0075139A">
      <w:pPr>
        <w:spacing w:after="0" w:line="240" w:lineRule="auto"/>
        <w:jc w:val="both"/>
        <w:rPr>
          <w:rFonts w:ascii="Calibri" w:eastAsia="Calibri" w:hAnsi="Calibri" w:cs="Calibri"/>
        </w:rPr>
      </w:pPr>
      <w:r w:rsidRPr="0075139A">
        <w:rPr>
          <w:rFonts w:ascii="Calibri" w:eastAsia="Calibri" w:hAnsi="Calibri" w:cs="Calibri"/>
        </w:rPr>
        <w:t xml:space="preserve">Metodologija testa istiskivanje marže (dalje: Metodologija) donesena je u srpnju 2014. i izmijenjena u studenom 2016. Od donošenja Metodologije do danas, udio HT-a i društava pod njegovom kontrolom (dalje: HT grupa), ostao je visok i stabilan, te od početka primjene testa istiskivanja marže (dalje: MS test) do sada iznosi više od 70% na tržištu širokopojasnog pristupa. </w:t>
      </w:r>
    </w:p>
    <w:p w:rsidR="0075139A" w:rsidRPr="0075139A" w:rsidRDefault="0075139A" w:rsidP="0075139A">
      <w:pPr>
        <w:spacing w:after="0" w:line="240" w:lineRule="auto"/>
        <w:jc w:val="both"/>
        <w:rPr>
          <w:rFonts w:ascii="Calibri" w:eastAsia="Calibri" w:hAnsi="Calibri" w:cs="Times New Roman"/>
        </w:rPr>
      </w:pPr>
    </w:p>
    <w:p w:rsidR="0075139A" w:rsidRPr="0075139A" w:rsidRDefault="0075139A" w:rsidP="0075139A">
      <w:pPr>
        <w:spacing w:after="0" w:line="240" w:lineRule="auto"/>
        <w:jc w:val="both"/>
        <w:rPr>
          <w:rFonts w:ascii="Calibri" w:eastAsia="Calibri" w:hAnsi="Calibri" w:cs="Calibri"/>
        </w:rPr>
      </w:pPr>
      <w:r w:rsidRPr="0075139A">
        <w:rPr>
          <w:rFonts w:ascii="Calibri" w:eastAsia="Calibri" w:hAnsi="Calibri" w:cs="Calibri"/>
        </w:rPr>
        <w:t xml:space="preserve">S obzirom da je svrha MS testa osigurati dovoljan ekonomski prostor između veleprodajne i maloprodajne cijene HT grupe, te na taj način potaknuti tržišno natjecanje, HAKOM razmatra potrebu izmjene Metodologije. </w:t>
      </w:r>
    </w:p>
    <w:p w:rsidR="0075139A" w:rsidRPr="0075139A" w:rsidRDefault="0075139A" w:rsidP="0075139A">
      <w:pPr>
        <w:spacing w:after="0" w:line="240" w:lineRule="auto"/>
        <w:jc w:val="both"/>
        <w:rPr>
          <w:rFonts w:ascii="Calibri" w:eastAsia="Calibri" w:hAnsi="Calibri" w:cs="Times New Roman"/>
        </w:rPr>
      </w:pPr>
    </w:p>
    <w:p w:rsidR="0075139A" w:rsidRPr="0075139A" w:rsidRDefault="0075139A" w:rsidP="0075139A">
      <w:pPr>
        <w:spacing w:after="0" w:line="240" w:lineRule="auto"/>
        <w:jc w:val="both"/>
        <w:rPr>
          <w:rFonts w:ascii="Calibri" w:eastAsia="Calibri" w:hAnsi="Calibri" w:cs="Calibri"/>
        </w:rPr>
      </w:pPr>
      <w:r w:rsidRPr="0075139A">
        <w:rPr>
          <w:rFonts w:ascii="Calibri" w:eastAsia="Calibri" w:hAnsi="Calibri" w:cs="Calibri"/>
        </w:rPr>
        <w:t>Također, maloprodajni paketi HT grupe sve više sadrže različite kombinacije reguliranih i nereguliranih usluga, uključujući i različite kombinacije pogodnosti i darova. S obzirom da Metodologija nije u dovoljnoj mjeri definirala postupanje s paketima koji sadrže i reguliranu i nereguliranu uslugu, smatramo da je potrebno nedvojbeno definirati postupanje u navedenim slučajevima.</w:t>
      </w:r>
    </w:p>
    <w:p w:rsidR="0075139A" w:rsidRPr="0075139A" w:rsidRDefault="0075139A" w:rsidP="0075139A">
      <w:pPr>
        <w:spacing w:after="0" w:line="240" w:lineRule="auto"/>
        <w:jc w:val="both"/>
        <w:rPr>
          <w:rFonts w:ascii="Calibri" w:eastAsia="Calibri" w:hAnsi="Calibri" w:cs="Calibri"/>
        </w:rPr>
      </w:pPr>
    </w:p>
    <w:p w:rsidR="0075139A" w:rsidRPr="0075139A" w:rsidRDefault="0075139A" w:rsidP="0075139A">
      <w:pPr>
        <w:spacing w:after="0" w:line="240" w:lineRule="auto"/>
        <w:jc w:val="both"/>
        <w:rPr>
          <w:rFonts w:ascii="Calibri" w:eastAsia="Calibri" w:hAnsi="Calibri" w:cs="Calibri"/>
        </w:rPr>
      </w:pPr>
      <w:r w:rsidRPr="0075139A">
        <w:rPr>
          <w:rFonts w:ascii="Calibri" w:eastAsia="Calibri" w:hAnsi="Calibri" w:cs="Calibri"/>
        </w:rPr>
        <w:t xml:space="preserve">U kontekstu sadašnjeg stanja na tržištu, gdje HT grupa ima i dalje visok i nepromijenjen udio, uzevši u obzir ponude raznih kombinacija paketa, nameću se pitanja dosljedne primjene Metodologije prilikom provođenja testa istiskivanja marže, a koja se nisu mogla predvidjeti ranijim izmjenama. </w:t>
      </w:r>
    </w:p>
    <w:p w:rsidR="0075139A" w:rsidRPr="0075139A" w:rsidRDefault="0075139A" w:rsidP="0075139A">
      <w:pPr>
        <w:spacing w:after="0" w:line="240" w:lineRule="auto"/>
        <w:jc w:val="both"/>
        <w:rPr>
          <w:rFonts w:ascii="Calibri" w:eastAsia="Calibri" w:hAnsi="Calibri" w:cs="Times New Roman"/>
          <w:color w:val="1F497D"/>
        </w:rPr>
      </w:pPr>
    </w:p>
    <w:p w:rsidR="0075139A" w:rsidRPr="0075139A" w:rsidRDefault="0075139A" w:rsidP="0075139A">
      <w:pPr>
        <w:spacing w:after="0" w:line="240" w:lineRule="auto"/>
        <w:jc w:val="both"/>
        <w:rPr>
          <w:rFonts w:ascii="Calibri" w:eastAsia="Calibri" w:hAnsi="Calibri" w:cs="Calibri"/>
        </w:rPr>
      </w:pPr>
      <w:r w:rsidRPr="0075139A">
        <w:rPr>
          <w:rFonts w:ascii="Calibri" w:eastAsia="Calibri" w:hAnsi="Calibri" w:cs="Calibri"/>
        </w:rPr>
        <w:t>U cilju učinkovite kontrole provođenja regulatorne obveze nadzora cijena, putem metodologije MS testa, a čije su odredbe i primjena osnovni instrument putem kojih HAKOM osigurava da drugi operatori mogu učinkovito replicirati pakete HT grupe i ravnopravno se natjecati na tržištu,</w:t>
      </w:r>
      <w:r w:rsidRPr="0075139A">
        <w:rPr>
          <w:rFonts w:ascii="Calibri" w:eastAsia="Calibri" w:hAnsi="Calibri" w:cs="Calibri"/>
          <w:color w:val="1F497D"/>
        </w:rPr>
        <w:t xml:space="preserve"> </w:t>
      </w:r>
      <w:r w:rsidRPr="0075139A">
        <w:rPr>
          <w:rFonts w:ascii="Calibri" w:eastAsia="Calibri" w:hAnsi="Calibri" w:cs="Calibri"/>
        </w:rPr>
        <w:t>HAKOM je odlučio prikupiti mišljenja i prijedloge dionika na tržištu kako bi na temelju prikupljenih prijedloga odlučio o potrebi donošenja izmjena postojeće Metodologije.</w:t>
      </w:r>
    </w:p>
    <w:p w:rsidR="0075139A" w:rsidRPr="0075139A" w:rsidRDefault="0075139A" w:rsidP="0075139A">
      <w:pPr>
        <w:spacing w:after="0" w:line="240" w:lineRule="auto"/>
        <w:jc w:val="both"/>
        <w:rPr>
          <w:rFonts w:ascii="Calibri" w:eastAsia="Calibri" w:hAnsi="Calibri" w:cs="Times New Roman"/>
          <w:color w:val="1F497D"/>
        </w:rPr>
      </w:pPr>
    </w:p>
    <w:p w:rsidR="0075139A" w:rsidRPr="0075139A" w:rsidRDefault="0075139A" w:rsidP="0075139A">
      <w:pPr>
        <w:spacing w:after="0" w:line="240" w:lineRule="auto"/>
        <w:jc w:val="both"/>
        <w:rPr>
          <w:rFonts w:ascii="Calibri" w:eastAsia="Calibri" w:hAnsi="Calibri" w:cs="Calibri"/>
        </w:rPr>
      </w:pPr>
      <w:r w:rsidRPr="0075139A">
        <w:rPr>
          <w:rFonts w:ascii="Calibri" w:eastAsia="Calibri" w:hAnsi="Calibri" w:cs="Calibri"/>
        </w:rPr>
        <w:t xml:space="preserve">U tu svrhu, HAKOM je pripremio određena pitanja koja će nam pomoći pri razmatranju potrebnih izmjena. </w:t>
      </w:r>
    </w:p>
    <w:p w:rsidR="0075139A" w:rsidRPr="0075139A" w:rsidRDefault="0075139A" w:rsidP="0075139A">
      <w:pPr>
        <w:spacing w:after="0" w:line="240" w:lineRule="auto"/>
        <w:jc w:val="both"/>
        <w:rPr>
          <w:rFonts w:ascii="Calibri" w:eastAsia="Calibri" w:hAnsi="Calibri" w:cs="Times New Roman"/>
          <w:color w:val="1F497D"/>
        </w:rPr>
      </w:pPr>
    </w:p>
    <w:p w:rsidR="0075139A" w:rsidRPr="0075139A" w:rsidRDefault="0075139A" w:rsidP="0075139A">
      <w:pPr>
        <w:spacing w:after="0" w:line="240" w:lineRule="auto"/>
        <w:jc w:val="both"/>
        <w:rPr>
          <w:rFonts w:ascii="Calibri" w:eastAsia="Calibri" w:hAnsi="Calibri" w:cs="Calibri"/>
        </w:rPr>
      </w:pPr>
      <w:r w:rsidRPr="0075139A">
        <w:rPr>
          <w:rFonts w:ascii="Calibri" w:eastAsia="Calibri" w:hAnsi="Calibri" w:cs="Calibri"/>
        </w:rPr>
        <w:t>Također, slobodni ste dostaviti komentare na sve dijelove Metodologije koje smatrate da je potrebno jasnije ili drugačije definirati.</w:t>
      </w:r>
    </w:p>
    <w:p w:rsidR="0075139A" w:rsidRPr="0075139A" w:rsidRDefault="0075139A" w:rsidP="0075139A">
      <w:pPr>
        <w:spacing w:after="0" w:line="240" w:lineRule="auto"/>
        <w:jc w:val="both"/>
        <w:rPr>
          <w:rFonts w:ascii="Calibri" w:eastAsia="Calibri" w:hAnsi="Calibri" w:cs="Calibri"/>
        </w:rPr>
      </w:pPr>
    </w:p>
    <w:p w:rsidR="0075139A" w:rsidRPr="0075139A" w:rsidRDefault="0075139A" w:rsidP="0075139A">
      <w:pPr>
        <w:spacing w:after="0" w:line="240" w:lineRule="auto"/>
        <w:jc w:val="both"/>
        <w:rPr>
          <w:rFonts w:ascii="Calibri" w:eastAsia="Calibri" w:hAnsi="Calibri" w:cs="Calibri"/>
        </w:rPr>
      </w:pPr>
      <w:r w:rsidRPr="0075139A">
        <w:rPr>
          <w:rFonts w:ascii="Calibri" w:eastAsia="Calibri" w:hAnsi="Calibri" w:cs="Calibri"/>
        </w:rPr>
        <w:t xml:space="preserve">Dodatno, HAKOM </w:t>
      </w:r>
      <w:r w:rsidR="009D5CD7">
        <w:rPr>
          <w:rFonts w:ascii="Calibri" w:eastAsia="Calibri" w:hAnsi="Calibri" w:cs="Calibri"/>
        </w:rPr>
        <w:t xml:space="preserve">na </w:t>
      </w:r>
      <w:hyperlink r:id="rId9" w:history="1">
        <w:r w:rsidR="009D5CD7" w:rsidRPr="00A42EDD">
          <w:rPr>
            <w:rStyle w:val="Hyperlink"/>
            <w:rFonts w:ascii="Calibri" w:eastAsia="Calibri" w:hAnsi="Calibri" w:cs="Calibri"/>
          </w:rPr>
          <w:t>pov</w:t>
        </w:r>
        <w:r w:rsidR="009D5CD7" w:rsidRPr="00A42EDD">
          <w:rPr>
            <w:rStyle w:val="Hyperlink"/>
            <w:rFonts w:ascii="Calibri" w:eastAsia="Calibri" w:hAnsi="Calibri" w:cs="Calibri"/>
          </w:rPr>
          <w:t>e</w:t>
        </w:r>
        <w:bookmarkStart w:id="0" w:name="_GoBack"/>
        <w:bookmarkEnd w:id="0"/>
        <w:r w:rsidR="009D5CD7" w:rsidRPr="00A42EDD">
          <w:rPr>
            <w:rStyle w:val="Hyperlink"/>
            <w:rFonts w:ascii="Calibri" w:eastAsia="Calibri" w:hAnsi="Calibri" w:cs="Calibri"/>
          </w:rPr>
          <w:t>z</w:t>
        </w:r>
        <w:r w:rsidR="009D5CD7" w:rsidRPr="00A42EDD">
          <w:rPr>
            <w:rStyle w:val="Hyperlink"/>
            <w:rFonts w:ascii="Calibri" w:eastAsia="Calibri" w:hAnsi="Calibri" w:cs="Calibri"/>
          </w:rPr>
          <w:t>nici</w:t>
        </w:r>
      </w:hyperlink>
      <w:r w:rsidR="009D5CD7" w:rsidRPr="0075139A">
        <w:rPr>
          <w:rFonts w:ascii="Calibri" w:eastAsia="Calibri" w:hAnsi="Calibri" w:cs="Calibri"/>
        </w:rPr>
        <w:t xml:space="preserve"> </w:t>
      </w:r>
      <w:r w:rsidRPr="0075139A">
        <w:rPr>
          <w:rFonts w:ascii="Calibri" w:eastAsia="Calibri" w:hAnsi="Calibri" w:cs="Calibri"/>
        </w:rPr>
        <w:t>daje prikaz kategorija podataka koje se ko</w:t>
      </w:r>
      <w:r w:rsidR="009D5CD7">
        <w:rPr>
          <w:rFonts w:ascii="Calibri" w:eastAsia="Calibri" w:hAnsi="Calibri" w:cs="Calibri"/>
        </w:rPr>
        <w:t>riste u MST modelima operatora</w:t>
      </w:r>
      <w:r w:rsidRPr="0075139A">
        <w:rPr>
          <w:rFonts w:ascii="Calibri" w:eastAsia="Calibri" w:hAnsi="Calibri" w:cs="Calibri"/>
        </w:rPr>
        <w:t>.</w:t>
      </w:r>
    </w:p>
    <w:p w:rsidR="0075139A" w:rsidRPr="0075139A" w:rsidRDefault="0075139A" w:rsidP="0075139A">
      <w:pPr>
        <w:spacing w:after="0" w:line="240" w:lineRule="auto"/>
        <w:jc w:val="both"/>
        <w:rPr>
          <w:rFonts w:ascii="Calibri" w:eastAsia="Calibri" w:hAnsi="Calibri" w:cs="Calibri"/>
        </w:rPr>
      </w:pPr>
    </w:p>
    <w:p w:rsidR="0075139A" w:rsidRPr="0075139A" w:rsidRDefault="0075139A" w:rsidP="0075139A">
      <w:pPr>
        <w:keepNext/>
        <w:keepLines/>
        <w:numPr>
          <w:ilvl w:val="0"/>
          <w:numId w:val="21"/>
        </w:numPr>
        <w:tabs>
          <w:tab w:val="num" w:pos="360"/>
        </w:tabs>
        <w:spacing w:before="40" w:after="0"/>
        <w:ind w:left="0" w:firstLine="0"/>
        <w:outlineLvl w:val="1"/>
        <w:rPr>
          <w:rFonts w:ascii="Cambria" w:eastAsia="Times New Roman" w:hAnsi="Cambria" w:cs="Times New Roman"/>
          <w:color w:val="365F91"/>
          <w:sz w:val="26"/>
          <w:szCs w:val="26"/>
        </w:rPr>
      </w:pPr>
      <w:r w:rsidRPr="0075139A">
        <w:rPr>
          <w:rFonts w:ascii="Cambria" w:eastAsia="Times New Roman" w:hAnsi="Cambria" w:cs="Times New Roman"/>
          <w:color w:val="365F91"/>
          <w:sz w:val="26"/>
          <w:szCs w:val="26"/>
        </w:rPr>
        <w:t>Pitanja:</w:t>
      </w: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Je li provođenje testa na razini proizvoda i na razini portfelja opravdano i je li potrebno zadržati obje razine testiranja paketa?</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Smatrate li da je opravdano na razini proizvoda definirati inkrement kao pojedini paket? Osigurava li tako definirani inkrement pokriće troškova paketa?</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Je li opravdano na razini portfelja zadržati sadašnji način grupiranja proizvoda u portfelj, a što je: prema vrsti korisnika (poslovni ili privatni), broju usluga uključenih paket (1D/2D/3D), pristupnoj brzini i količini prometa uključenoj u paket?</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Slažete li se da se troškovi SEO operatora trebaju koristiti za maloprodajne troškove, (uključujući i troškove TV sadržaja), vlastite mrežne troškove i za nabavne cijene uređaja kod izračuna pogodnosti prilikom kupnje uređaja i/ili darova?</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Smatrate li da je radi kretanja na tržištu i sve veću zastupljenost paketa koji sadrže nereguliranu uslugu potrebno detaljnije razraditi opisano postupanje s nereguliranim uslugama?</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Smatrate li da su darovi i promotivne pogodnosti na odgovarajući način uključeni u MS test?</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Smatrate li da je ispravno za ulazni veleprodajni parametar koristiti prosječnu ponderiranu cijenu korištenih veleprodajnih usluga od strane operatora koji nisu pod kontrolom HT-a (pri čemu se uzimaju u obzir i veleprodajne cijene s količinskim popustom)? Ako nije, koji bi veleprodajni ulazni parametar po vašem mišljenju bolje odredio trošak veleprodajne usluge?</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U slučaju uvođenja nove veleprodajne usluge, koji bi se ponder po vašem mišljenju trebao dodijeliti novoj usluzi?</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Smatrate li da je svaka troškovna komponenta iz poglavlja 4.2. Metodologije u MS testu uzeta u obzir na odgovarajući način?</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Kod testiranja margine paketa uzimaju se u obzir svi dodatni prosječni prihodi pojedinog paketa ostvareni izvan mjesečne naknade. U cilju osiguranja mogućnosti repliciranja margine SMP operatora i povezanih društava smatrate li da je potrebno primijeniti neki mehanizam provjere dodatnih prihoda, te koji bi mehanizam po vašem mišljenju bio prikladniji?</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Smatrate li da je primijenjeni pristup uzimanja u obzir dodatnih prosječnih prihoda po pojedinom paketu opravdan?</w:t>
      </w:r>
    </w:p>
    <w:p w:rsidR="0075139A" w:rsidRPr="0075139A" w:rsidRDefault="0075139A" w:rsidP="0075139A">
      <w:pPr>
        <w:ind w:left="720"/>
        <w:contextualSpacing/>
        <w:jc w:val="both"/>
        <w:rPr>
          <w:rFonts w:ascii="Calibri" w:eastAsia="Calibri" w:hAnsi="Calibri" w:cs="Times New Roman"/>
        </w:rPr>
      </w:pPr>
    </w:p>
    <w:p w:rsidR="0075139A" w:rsidRPr="0075139A" w:rsidRDefault="0075139A" w:rsidP="0075139A">
      <w:pPr>
        <w:numPr>
          <w:ilvl w:val="0"/>
          <w:numId w:val="34"/>
        </w:numPr>
        <w:contextualSpacing/>
        <w:jc w:val="both"/>
        <w:rPr>
          <w:rFonts w:ascii="Calibri" w:eastAsia="Calibri" w:hAnsi="Calibri" w:cs="Times New Roman"/>
        </w:rPr>
      </w:pPr>
      <w:r w:rsidRPr="0075139A">
        <w:rPr>
          <w:rFonts w:ascii="Calibri" w:eastAsia="Calibri" w:hAnsi="Calibri" w:cs="Times New Roman"/>
        </w:rPr>
        <w:t>Smatrate li da je ažuriranje podataka potrebno provoditi na drugačiji način (u smislu opsega podataka i razdoblja ažuriranja)?</w:t>
      </w:r>
    </w:p>
    <w:p w:rsidR="0075139A" w:rsidRPr="0075139A" w:rsidRDefault="0075139A" w:rsidP="0075139A">
      <w:pPr>
        <w:ind w:left="720"/>
        <w:contextualSpacing/>
        <w:jc w:val="both"/>
        <w:rPr>
          <w:rFonts w:ascii="Calibri" w:eastAsia="Calibri" w:hAnsi="Calibri" w:cs="Times New Roman"/>
        </w:rPr>
      </w:pPr>
    </w:p>
    <w:p w:rsidR="0075139A" w:rsidRDefault="0075139A" w:rsidP="002C644B">
      <w:pPr>
        <w:spacing w:after="0" w:line="240" w:lineRule="auto"/>
        <w:jc w:val="both"/>
        <w:rPr>
          <w:rFonts w:ascii="Times New Roman" w:eastAsia="Times New Roman" w:hAnsi="Times New Roman" w:cs="Times New Roman"/>
          <w:b/>
          <w:sz w:val="28"/>
          <w:szCs w:val="28"/>
          <w:lang w:eastAsia="hr-HR"/>
        </w:rPr>
        <w:sectPr w:rsidR="0075139A" w:rsidSect="00246A1D">
          <w:headerReference w:type="default" r:id="rId10"/>
          <w:footerReference w:type="default" r:id="rId11"/>
          <w:headerReference w:type="first" r:id="rId12"/>
          <w:pgSz w:w="11906" w:h="16838"/>
          <w:pgMar w:top="1417" w:right="1417" w:bottom="1418" w:left="1417" w:header="708" w:footer="708" w:gutter="0"/>
          <w:pgNumType w:fmt="upperRoman" w:start="1"/>
          <w:cols w:space="708"/>
          <w:titlePg/>
          <w:docGrid w:linePitch="360"/>
        </w:sect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321"/>
        <w:gridCol w:w="1017"/>
        <w:gridCol w:w="1950"/>
      </w:tblGrid>
      <w:tr w:rsidR="00B64FFC" w:rsidRPr="00A052D4" w:rsidTr="0078065F">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rsidR="00B64FFC" w:rsidRDefault="00B64FFC" w:rsidP="00B64FFC">
            <w:pPr>
              <w:rPr>
                <w:rFonts w:cs="Times New Roman"/>
                <w:sz w:val="44"/>
                <w:szCs w:val="44"/>
              </w:rPr>
            </w:pPr>
            <w:r>
              <w:rPr>
                <w:rFonts w:cs="Times New Roman"/>
                <w:sz w:val="44"/>
                <w:szCs w:val="44"/>
              </w:rPr>
              <w:t>METODOLOGIJA TESTA ISTISKIVANJA MARŽE</w:t>
            </w:r>
          </w:p>
          <w:p w:rsidR="00B64FFC" w:rsidRDefault="00B64FFC" w:rsidP="00B64FFC">
            <w:pPr>
              <w:rPr>
                <w:rFonts w:cs="Times New Roman"/>
                <w:sz w:val="44"/>
                <w:szCs w:val="44"/>
              </w:rPr>
            </w:pPr>
          </w:p>
          <w:p w:rsidR="00B64FFC" w:rsidRPr="0097192A" w:rsidRDefault="00B64FFC" w:rsidP="00180F89">
            <w:pPr>
              <w:rPr>
                <w:rFonts w:cs="Times New Roman"/>
                <w:i/>
                <w:sz w:val="26"/>
                <w:szCs w:val="26"/>
              </w:rPr>
            </w:pPr>
          </w:p>
        </w:tc>
        <w:tc>
          <w:tcPr>
            <w:tcW w:w="2967" w:type="dxa"/>
            <w:gridSpan w:val="2"/>
            <w:shd w:val="clear" w:color="auto" w:fill="auto"/>
          </w:tcPr>
          <w:p w:rsidR="00B64FFC" w:rsidRPr="00A052D4" w:rsidRDefault="00B64FFC" w:rsidP="007806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rsidR="00B64FFC" w:rsidRPr="00A052D4" w:rsidRDefault="00B64FFC" w:rsidP="00B64FFC">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A052D4">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201</w:t>
            </w:r>
            <w:r>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6</w:t>
            </w:r>
          </w:p>
        </w:tc>
      </w:tr>
      <w:tr w:rsidR="00B64FFC" w:rsidRPr="00A052D4" w:rsidTr="0078065F">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rsidR="00B64FFC" w:rsidRPr="00A052D4" w:rsidRDefault="00B64FFC" w:rsidP="0078065F">
            <w:pPr>
              <w:pStyle w:val="Subtitle"/>
              <w:rPr>
                <w:rFonts w:eastAsiaTheme="minorEastAsia"/>
                <w:highlight w:val="yellow"/>
                <w:lang w:eastAsia="hr-HR"/>
              </w:rPr>
            </w:pPr>
            <w:r w:rsidRPr="0097192A">
              <w:rPr>
                <w:rFonts w:asciiTheme="majorHAnsi" w:eastAsiaTheme="minorEastAsia" w:hAnsiTheme="majorHAnsi" w:cstheme="majorBidi"/>
                <w:color w:val="4F81BD" w:themeColor="accent1"/>
                <w:spacing w:val="15"/>
                <w:lang w:eastAsia="hr-HR"/>
              </w:rPr>
              <w:t>Hrvatska regulatorna agencija za mrežne djelatnosti</w:t>
            </w:r>
          </w:p>
        </w:tc>
        <w:tc>
          <w:tcPr>
            <w:tcW w:w="1950" w:type="dxa"/>
            <w:vAlign w:val="center"/>
          </w:tcPr>
          <w:p w:rsidR="00B64FFC" w:rsidRPr="00A052D4" w:rsidRDefault="00B64FFC" w:rsidP="0078065F">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highlight w:val="yellow"/>
                <w:lang w:eastAsia="hr-HR"/>
              </w:rPr>
            </w:pPr>
            <w:r w:rsidRPr="00A052D4">
              <w:rPr>
                <w:rFonts w:eastAsia="Times New Roman"/>
                <w:bCs/>
                <w:noProof/>
                <w:sz w:val="20"/>
                <w:highlight w:val="yellow"/>
                <w:lang w:eastAsia="hr-HR"/>
              </w:rPr>
              <w:drawing>
                <wp:anchor distT="0" distB="0" distL="114300" distR="114300" simplePos="0" relativeHeight="251659264" behindDoc="1" locked="0" layoutInCell="1" allowOverlap="1" wp14:anchorId="154D9DFA" wp14:editId="5DB24FD8">
                  <wp:simplePos x="0" y="0"/>
                  <wp:positionH relativeFrom="column">
                    <wp:posOffset>342265</wp:posOffset>
                  </wp:positionH>
                  <wp:positionV relativeFrom="paragraph">
                    <wp:posOffset>-4445</wp:posOffset>
                  </wp:positionV>
                  <wp:extent cx="342900" cy="224790"/>
                  <wp:effectExtent l="0" t="0" r="0" b="381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246A1D" w:rsidRPr="00660597" w:rsidRDefault="00246A1D" w:rsidP="002C644B">
      <w:pPr>
        <w:spacing w:after="0" w:line="240" w:lineRule="auto"/>
        <w:jc w:val="center"/>
        <w:rPr>
          <w:rFonts w:ascii="Times New Roman" w:eastAsia="Times New Roman" w:hAnsi="Times New Roman" w:cs="Times New Roman"/>
          <w:sz w:val="24"/>
          <w:szCs w:val="24"/>
          <w:lang w:eastAsia="hr-HR"/>
        </w:rPr>
        <w:sectPr w:rsidR="00246A1D" w:rsidRPr="00660597" w:rsidSect="00246A1D">
          <w:headerReference w:type="first" r:id="rId14"/>
          <w:footerReference w:type="first" r:id="rId15"/>
          <w:pgSz w:w="11906" w:h="16838"/>
          <w:pgMar w:top="1417" w:right="1417" w:bottom="1418" w:left="1417" w:header="708" w:footer="708" w:gutter="0"/>
          <w:pgNumType w:fmt="upperRoman" w:start="1"/>
          <w:cols w:space="708"/>
          <w:titlePg/>
          <w:docGrid w:linePitch="360"/>
        </w:sectPr>
      </w:pPr>
    </w:p>
    <w:p w:rsidR="002C644B" w:rsidRPr="00201BA6" w:rsidRDefault="00F10B23" w:rsidP="00201BA6">
      <w:pPr>
        <w:spacing w:after="0" w:line="240" w:lineRule="auto"/>
        <w:rPr>
          <w:rFonts w:asciiTheme="majorHAnsi" w:eastAsiaTheme="majorEastAsia" w:hAnsiTheme="majorHAnsi" w:cstheme="majorBidi"/>
          <w:b/>
          <w:bCs/>
          <w:color w:val="365F91" w:themeColor="accent1" w:themeShade="BF"/>
          <w:sz w:val="28"/>
          <w:szCs w:val="28"/>
          <w:lang w:eastAsia="hr-HR"/>
        </w:rPr>
      </w:pPr>
      <w:r w:rsidRPr="00201BA6">
        <w:rPr>
          <w:rFonts w:asciiTheme="majorHAnsi" w:eastAsiaTheme="majorEastAsia" w:hAnsiTheme="majorHAnsi" w:cstheme="majorBidi"/>
          <w:b/>
          <w:bCs/>
          <w:color w:val="365F91" w:themeColor="accent1" w:themeShade="BF"/>
          <w:sz w:val="28"/>
          <w:szCs w:val="28"/>
          <w:lang w:eastAsia="hr-HR"/>
        </w:rPr>
        <w:lastRenderedPageBreak/>
        <w:t>S</w:t>
      </w:r>
      <w:r>
        <w:rPr>
          <w:rFonts w:asciiTheme="majorHAnsi" w:eastAsiaTheme="majorEastAsia" w:hAnsiTheme="majorHAnsi" w:cstheme="majorBidi"/>
          <w:b/>
          <w:bCs/>
          <w:color w:val="365F91" w:themeColor="accent1" w:themeShade="BF"/>
          <w:sz w:val="28"/>
          <w:szCs w:val="28"/>
          <w:lang w:eastAsia="hr-HR"/>
        </w:rPr>
        <w:t>adržaj</w:t>
      </w:r>
    </w:p>
    <w:p w:rsidR="00EC77FD" w:rsidRDefault="00192249">
      <w:pPr>
        <w:pStyle w:val="TOC1"/>
        <w:tabs>
          <w:tab w:val="left" w:pos="720"/>
          <w:tab w:val="right" w:leader="dot" w:pos="9062"/>
        </w:tabs>
        <w:rPr>
          <w:rFonts w:eastAsiaTheme="minorEastAsia" w:cstheme="minorBidi"/>
          <w:b w:val="0"/>
          <w:bCs w:val="0"/>
          <w:caps w:val="0"/>
          <w:noProof/>
          <w:sz w:val="22"/>
          <w:szCs w:val="22"/>
        </w:rPr>
      </w:pPr>
      <w:r w:rsidRPr="00660597">
        <w:rPr>
          <w:rFonts w:ascii="Times New Roman" w:hAnsi="Times New Roman"/>
          <w:b w:val="0"/>
          <w:bCs w:val="0"/>
          <w:caps w:val="0"/>
        </w:rPr>
        <w:fldChar w:fldCharType="begin"/>
      </w:r>
      <w:r w:rsidRPr="00660597">
        <w:rPr>
          <w:rFonts w:ascii="Times New Roman" w:hAnsi="Times New Roman"/>
          <w:b w:val="0"/>
          <w:bCs w:val="0"/>
          <w:caps w:val="0"/>
        </w:rPr>
        <w:instrText xml:space="preserve"> TOC \h \z \u \t "Heading 1;1;Heading 2;2;Heading 3;3;Heading 4;4" </w:instrText>
      </w:r>
      <w:r w:rsidRPr="00660597">
        <w:rPr>
          <w:rFonts w:ascii="Times New Roman" w:hAnsi="Times New Roman"/>
          <w:b w:val="0"/>
          <w:bCs w:val="0"/>
          <w:caps w:val="0"/>
        </w:rPr>
        <w:fldChar w:fldCharType="separate"/>
      </w:r>
      <w:hyperlink w:anchor="_Toc468265249" w:history="1">
        <w:r w:rsidR="00EC77FD" w:rsidRPr="007112A5">
          <w:rPr>
            <w:rStyle w:val="Hyperlink"/>
            <w:noProof/>
          </w:rPr>
          <w:t>1.</w:t>
        </w:r>
        <w:r w:rsidR="00EC77FD">
          <w:rPr>
            <w:rFonts w:eastAsiaTheme="minorEastAsia" w:cstheme="minorBidi"/>
            <w:b w:val="0"/>
            <w:bCs w:val="0"/>
            <w:caps w:val="0"/>
            <w:noProof/>
            <w:sz w:val="22"/>
            <w:szCs w:val="22"/>
          </w:rPr>
          <w:tab/>
        </w:r>
        <w:r w:rsidR="00EC77FD" w:rsidRPr="007112A5">
          <w:rPr>
            <w:rStyle w:val="Hyperlink"/>
            <w:noProof/>
          </w:rPr>
          <w:t>Uvod</w:t>
        </w:r>
        <w:r w:rsidR="00EC77FD">
          <w:rPr>
            <w:noProof/>
            <w:webHidden/>
          </w:rPr>
          <w:tab/>
        </w:r>
        <w:r w:rsidR="00EC77FD">
          <w:rPr>
            <w:noProof/>
            <w:webHidden/>
          </w:rPr>
          <w:fldChar w:fldCharType="begin"/>
        </w:r>
        <w:r w:rsidR="00EC77FD">
          <w:rPr>
            <w:noProof/>
            <w:webHidden/>
          </w:rPr>
          <w:instrText xml:space="preserve"> PAGEREF _Toc468265249 \h </w:instrText>
        </w:r>
        <w:r w:rsidR="00EC77FD">
          <w:rPr>
            <w:noProof/>
            <w:webHidden/>
          </w:rPr>
        </w:r>
        <w:r w:rsidR="00EC77FD">
          <w:rPr>
            <w:noProof/>
            <w:webHidden/>
          </w:rPr>
          <w:fldChar w:fldCharType="separate"/>
        </w:r>
        <w:r w:rsidR="00EC77FD">
          <w:rPr>
            <w:noProof/>
            <w:webHidden/>
          </w:rPr>
          <w:t>1</w:t>
        </w:r>
        <w:r w:rsidR="00EC77FD">
          <w:rPr>
            <w:noProof/>
            <w:webHidden/>
          </w:rPr>
          <w:fldChar w:fldCharType="end"/>
        </w:r>
      </w:hyperlink>
    </w:p>
    <w:p w:rsidR="00EC77FD" w:rsidRDefault="00437A8A">
      <w:pPr>
        <w:pStyle w:val="TOC1"/>
        <w:tabs>
          <w:tab w:val="left" w:pos="720"/>
          <w:tab w:val="right" w:leader="dot" w:pos="9062"/>
        </w:tabs>
        <w:rPr>
          <w:rFonts w:eastAsiaTheme="minorEastAsia" w:cstheme="minorBidi"/>
          <w:b w:val="0"/>
          <w:bCs w:val="0"/>
          <w:caps w:val="0"/>
          <w:noProof/>
          <w:sz w:val="22"/>
          <w:szCs w:val="22"/>
        </w:rPr>
      </w:pPr>
      <w:hyperlink w:anchor="_Toc468265251" w:history="1">
        <w:r w:rsidR="00EC77FD" w:rsidRPr="007112A5">
          <w:rPr>
            <w:rStyle w:val="Hyperlink"/>
            <w:noProof/>
          </w:rPr>
          <w:t>2.</w:t>
        </w:r>
        <w:r w:rsidR="00EC77FD">
          <w:rPr>
            <w:rFonts w:eastAsiaTheme="minorEastAsia" w:cstheme="minorBidi"/>
            <w:b w:val="0"/>
            <w:bCs w:val="0"/>
            <w:caps w:val="0"/>
            <w:noProof/>
            <w:sz w:val="22"/>
            <w:szCs w:val="22"/>
          </w:rPr>
          <w:tab/>
        </w:r>
        <w:r w:rsidR="00EC77FD" w:rsidRPr="007112A5">
          <w:rPr>
            <w:rStyle w:val="Hyperlink"/>
            <w:noProof/>
          </w:rPr>
          <w:t>Test istiskivanja marže</w:t>
        </w:r>
        <w:r w:rsidR="00EC77FD">
          <w:rPr>
            <w:noProof/>
            <w:webHidden/>
          </w:rPr>
          <w:tab/>
        </w:r>
        <w:r w:rsidR="00EC77FD">
          <w:rPr>
            <w:noProof/>
            <w:webHidden/>
          </w:rPr>
          <w:fldChar w:fldCharType="begin"/>
        </w:r>
        <w:r w:rsidR="00EC77FD">
          <w:rPr>
            <w:noProof/>
            <w:webHidden/>
          </w:rPr>
          <w:instrText xml:space="preserve"> PAGEREF _Toc468265251 \h </w:instrText>
        </w:r>
        <w:r w:rsidR="00EC77FD">
          <w:rPr>
            <w:noProof/>
            <w:webHidden/>
          </w:rPr>
        </w:r>
        <w:r w:rsidR="00EC77FD">
          <w:rPr>
            <w:noProof/>
            <w:webHidden/>
          </w:rPr>
          <w:fldChar w:fldCharType="separate"/>
        </w:r>
        <w:r w:rsidR="00EC77FD">
          <w:rPr>
            <w:noProof/>
            <w:webHidden/>
          </w:rPr>
          <w:t>4</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52" w:history="1">
        <w:r w:rsidR="00EC77FD" w:rsidRPr="007112A5">
          <w:rPr>
            <w:rStyle w:val="Hyperlink"/>
            <w:noProof/>
          </w:rPr>
          <w:t>2.1.</w:t>
        </w:r>
        <w:r w:rsidR="00EC77FD">
          <w:rPr>
            <w:rFonts w:asciiTheme="minorHAnsi" w:eastAsiaTheme="minorEastAsia" w:hAnsiTheme="minorHAnsi" w:cstheme="minorBidi"/>
            <w:bCs w:val="0"/>
            <w:noProof/>
            <w:sz w:val="22"/>
            <w:szCs w:val="22"/>
          </w:rPr>
          <w:tab/>
        </w:r>
        <w:r w:rsidR="00EC77FD" w:rsidRPr="007112A5">
          <w:rPr>
            <w:rStyle w:val="Hyperlink"/>
            <w:noProof/>
          </w:rPr>
          <w:t>Definicija testa istiskivanja marže</w:t>
        </w:r>
        <w:r w:rsidR="00EC77FD">
          <w:rPr>
            <w:noProof/>
            <w:webHidden/>
          </w:rPr>
          <w:tab/>
        </w:r>
        <w:r w:rsidR="00EC77FD">
          <w:rPr>
            <w:noProof/>
            <w:webHidden/>
          </w:rPr>
          <w:fldChar w:fldCharType="begin"/>
        </w:r>
        <w:r w:rsidR="00EC77FD">
          <w:rPr>
            <w:noProof/>
            <w:webHidden/>
          </w:rPr>
          <w:instrText xml:space="preserve"> PAGEREF _Toc468265252 \h </w:instrText>
        </w:r>
        <w:r w:rsidR="00EC77FD">
          <w:rPr>
            <w:noProof/>
            <w:webHidden/>
          </w:rPr>
        </w:r>
        <w:r w:rsidR="00EC77FD">
          <w:rPr>
            <w:noProof/>
            <w:webHidden/>
          </w:rPr>
          <w:fldChar w:fldCharType="separate"/>
        </w:r>
        <w:r w:rsidR="00EC77FD">
          <w:rPr>
            <w:noProof/>
            <w:webHidden/>
          </w:rPr>
          <w:t>4</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53" w:history="1">
        <w:r w:rsidR="00EC77FD" w:rsidRPr="007112A5">
          <w:rPr>
            <w:rStyle w:val="Hyperlink"/>
            <w:noProof/>
          </w:rPr>
          <w:t>2.2.</w:t>
        </w:r>
        <w:r w:rsidR="00EC77FD">
          <w:rPr>
            <w:rFonts w:asciiTheme="minorHAnsi" w:eastAsiaTheme="minorEastAsia" w:hAnsiTheme="minorHAnsi" w:cstheme="minorBidi"/>
            <w:bCs w:val="0"/>
            <w:noProof/>
            <w:sz w:val="22"/>
            <w:szCs w:val="22"/>
          </w:rPr>
          <w:tab/>
        </w:r>
        <w:r w:rsidR="00EC77FD" w:rsidRPr="007112A5">
          <w:rPr>
            <w:rStyle w:val="Hyperlink"/>
            <w:noProof/>
          </w:rPr>
          <w:t>Preduvjeti za provođenje testa istiskivanja marže</w:t>
        </w:r>
        <w:r w:rsidR="00EC77FD">
          <w:rPr>
            <w:noProof/>
            <w:webHidden/>
          </w:rPr>
          <w:tab/>
        </w:r>
        <w:r w:rsidR="00EC77FD">
          <w:rPr>
            <w:noProof/>
            <w:webHidden/>
          </w:rPr>
          <w:fldChar w:fldCharType="begin"/>
        </w:r>
        <w:r w:rsidR="00EC77FD">
          <w:rPr>
            <w:noProof/>
            <w:webHidden/>
          </w:rPr>
          <w:instrText xml:space="preserve"> PAGEREF _Toc468265253 \h </w:instrText>
        </w:r>
        <w:r w:rsidR="00EC77FD">
          <w:rPr>
            <w:noProof/>
            <w:webHidden/>
          </w:rPr>
        </w:r>
        <w:r w:rsidR="00EC77FD">
          <w:rPr>
            <w:noProof/>
            <w:webHidden/>
          </w:rPr>
          <w:fldChar w:fldCharType="separate"/>
        </w:r>
        <w:r w:rsidR="00EC77FD">
          <w:rPr>
            <w:noProof/>
            <w:webHidden/>
          </w:rPr>
          <w:t>6</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54" w:history="1">
        <w:r w:rsidR="00EC77FD" w:rsidRPr="007112A5">
          <w:rPr>
            <w:rStyle w:val="Hyperlink"/>
            <w:noProof/>
          </w:rPr>
          <w:t>2.3.</w:t>
        </w:r>
        <w:r w:rsidR="00EC77FD">
          <w:rPr>
            <w:rFonts w:asciiTheme="minorHAnsi" w:eastAsiaTheme="minorEastAsia" w:hAnsiTheme="minorHAnsi" w:cstheme="minorBidi"/>
            <w:bCs w:val="0"/>
            <w:noProof/>
            <w:sz w:val="22"/>
            <w:szCs w:val="22"/>
          </w:rPr>
          <w:tab/>
        </w:r>
        <w:r w:rsidR="00EC77FD" w:rsidRPr="007112A5">
          <w:rPr>
            <w:rStyle w:val="Hyperlink"/>
            <w:i/>
            <w:noProof/>
          </w:rPr>
          <w:t xml:space="preserve">Ex-ante </w:t>
        </w:r>
        <w:r w:rsidR="00EC77FD" w:rsidRPr="007112A5">
          <w:rPr>
            <w:rStyle w:val="Hyperlink"/>
            <w:noProof/>
          </w:rPr>
          <w:t xml:space="preserve">i </w:t>
        </w:r>
        <w:r w:rsidR="00EC77FD" w:rsidRPr="007112A5">
          <w:rPr>
            <w:rStyle w:val="Hyperlink"/>
            <w:i/>
            <w:noProof/>
          </w:rPr>
          <w:t xml:space="preserve">ex-post </w:t>
        </w:r>
        <w:r w:rsidR="00EC77FD" w:rsidRPr="007112A5">
          <w:rPr>
            <w:rStyle w:val="Hyperlink"/>
            <w:noProof/>
          </w:rPr>
          <w:t>primjena testa istiskivanja marže</w:t>
        </w:r>
        <w:r w:rsidR="00EC77FD">
          <w:rPr>
            <w:noProof/>
            <w:webHidden/>
          </w:rPr>
          <w:tab/>
        </w:r>
        <w:r w:rsidR="00EC77FD">
          <w:rPr>
            <w:noProof/>
            <w:webHidden/>
          </w:rPr>
          <w:fldChar w:fldCharType="begin"/>
        </w:r>
        <w:r w:rsidR="00EC77FD">
          <w:rPr>
            <w:noProof/>
            <w:webHidden/>
          </w:rPr>
          <w:instrText xml:space="preserve"> PAGEREF _Toc468265254 \h </w:instrText>
        </w:r>
        <w:r w:rsidR="00EC77FD">
          <w:rPr>
            <w:noProof/>
            <w:webHidden/>
          </w:rPr>
        </w:r>
        <w:r w:rsidR="00EC77FD">
          <w:rPr>
            <w:noProof/>
            <w:webHidden/>
          </w:rPr>
          <w:fldChar w:fldCharType="separate"/>
        </w:r>
        <w:r w:rsidR="00EC77FD">
          <w:rPr>
            <w:noProof/>
            <w:webHidden/>
          </w:rPr>
          <w:t>6</w:t>
        </w:r>
        <w:r w:rsidR="00EC77FD">
          <w:rPr>
            <w:noProof/>
            <w:webHidden/>
          </w:rPr>
          <w:fldChar w:fldCharType="end"/>
        </w:r>
      </w:hyperlink>
    </w:p>
    <w:p w:rsidR="00EC77FD" w:rsidRDefault="00437A8A">
      <w:pPr>
        <w:pStyle w:val="TOC1"/>
        <w:tabs>
          <w:tab w:val="left" w:pos="720"/>
          <w:tab w:val="right" w:leader="dot" w:pos="9062"/>
        </w:tabs>
        <w:rPr>
          <w:rFonts w:eastAsiaTheme="minorEastAsia" w:cstheme="minorBidi"/>
          <w:b w:val="0"/>
          <w:bCs w:val="0"/>
          <w:caps w:val="0"/>
          <w:noProof/>
          <w:sz w:val="22"/>
          <w:szCs w:val="22"/>
        </w:rPr>
      </w:pPr>
      <w:hyperlink w:anchor="_Toc468265255" w:history="1">
        <w:r w:rsidR="00EC77FD" w:rsidRPr="007112A5">
          <w:rPr>
            <w:rStyle w:val="Hyperlink"/>
            <w:noProof/>
          </w:rPr>
          <w:t>3.</w:t>
        </w:r>
        <w:r w:rsidR="00EC77FD">
          <w:rPr>
            <w:rFonts w:eastAsiaTheme="minorEastAsia" w:cstheme="minorBidi"/>
            <w:b w:val="0"/>
            <w:bCs w:val="0"/>
            <w:caps w:val="0"/>
            <w:noProof/>
            <w:sz w:val="22"/>
            <w:szCs w:val="22"/>
          </w:rPr>
          <w:tab/>
        </w:r>
        <w:r w:rsidR="00EC77FD" w:rsidRPr="007112A5">
          <w:rPr>
            <w:rStyle w:val="Hyperlink"/>
            <w:noProof/>
          </w:rPr>
          <w:t>Primjena testa istiskivanja marže</w:t>
        </w:r>
        <w:r w:rsidR="00EC77FD">
          <w:rPr>
            <w:noProof/>
            <w:webHidden/>
          </w:rPr>
          <w:tab/>
        </w:r>
        <w:r w:rsidR="00EC77FD">
          <w:rPr>
            <w:noProof/>
            <w:webHidden/>
          </w:rPr>
          <w:fldChar w:fldCharType="begin"/>
        </w:r>
        <w:r w:rsidR="00EC77FD">
          <w:rPr>
            <w:noProof/>
            <w:webHidden/>
          </w:rPr>
          <w:instrText xml:space="preserve"> PAGEREF _Toc468265255 \h </w:instrText>
        </w:r>
        <w:r w:rsidR="00EC77FD">
          <w:rPr>
            <w:noProof/>
            <w:webHidden/>
          </w:rPr>
        </w:r>
        <w:r w:rsidR="00EC77FD">
          <w:rPr>
            <w:noProof/>
            <w:webHidden/>
          </w:rPr>
          <w:fldChar w:fldCharType="separate"/>
        </w:r>
        <w:r w:rsidR="00EC77FD">
          <w:rPr>
            <w:noProof/>
            <w:webHidden/>
          </w:rPr>
          <w:t>8</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56" w:history="1">
        <w:r w:rsidR="00EC77FD" w:rsidRPr="007112A5">
          <w:rPr>
            <w:rStyle w:val="Hyperlink"/>
            <w:noProof/>
          </w:rPr>
          <w:t>3.1.</w:t>
        </w:r>
        <w:r w:rsidR="00EC77FD">
          <w:rPr>
            <w:rFonts w:asciiTheme="minorHAnsi" w:eastAsiaTheme="minorEastAsia" w:hAnsiTheme="minorHAnsi" w:cstheme="minorBidi"/>
            <w:bCs w:val="0"/>
            <w:noProof/>
            <w:sz w:val="22"/>
            <w:szCs w:val="22"/>
          </w:rPr>
          <w:tab/>
        </w:r>
        <w:r w:rsidR="00EC77FD" w:rsidRPr="007112A5">
          <w:rPr>
            <w:rStyle w:val="Hyperlink"/>
            <w:noProof/>
          </w:rPr>
          <w:t>Razina učinkovitosti operatora</w:t>
        </w:r>
        <w:r w:rsidR="00EC77FD">
          <w:rPr>
            <w:noProof/>
            <w:webHidden/>
          </w:rPr>
          <w:tab/>
        </w:r>
        <w:r w:rsidR="00EC77FD">
          <w:rPr>
            <w:noProof/>
            <w:webHidden/>
          </w:rPr>
          <w:fldChar w:fldCharType="begin"/>
        </w:r>
        <w:r w:rsidR="00EC77FD">
          <w:rPr>
            <w:noProof/>
            <w:webHidden/>
          </w:rPr>
          <w:instrText xml:space="preserve"> PAGEREF _Toc468265256 \h </w:instrText>
        </w:r>
        <w:r w:rsidR="00EC77FD">
          <w:rPr>
            <w:noProof/>
            <w:webHidden/>
          </w:rPr>
        </w:r>
        <w:r w:rsidR="00EC77FD">
          <w:rPr>
            <w:noProof/>
            <w:webHidden/>
          </w:rPr>
          <w:fldChar w:fldCharType="separate"/>
        </w:r>
        <w:r w:rsidR="00EC77FD">
          <w:rPr>
            <w:noProof/>
            <w:webHidden/>
          </w:rPr>
          <w:t>9</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57" w:history="1">
        <w:r w:rsidR="00EC77FD" w:rsidRPr="007112A5">
          <w:rPr>
            <w:rStyle w:val="Hyperlink"/>
            <w:noProof/>
          </w:rPr>
          <w:t>3.2.</w:t>
        </w:r>
        <w:r w:rsidR="00EC77FD">
          <w:rPr>
            <w:rFonts w:asciiTheme="minorHAnsi" w:eastAsiaTheme="minorEastAsia" w:hAnsiTheme="minorHAnsi" w:cstheme="minorBidi"/>
            <w:bCs w:val="0"/>
            <w:noProof/>
            <w:sz w:val="22"/>
            <w:szCs w:val="22"/>
          </w:rPr>
          <w:tab/>
        </w:r>
        <w:r w:rsidR="00EC77FD" w:rsidRPr="007112A5">
          <w:rPr>
            <w:rStyle w:val="Hyperlink"/>
            <w:noProof/>
          </w:rPr>
          <w:t>Procjena profitabilnosti kroz vrijeme</w:t>
        </w:r>
        <w:r w:rsidR="00EC77FD">
          <w:rPr>
            <w:noProof/>
            <w:webHidden/>
          </w:rPr>
          <w:tab/>
        </w:r>
        <w:r w:rsidR="00EC77FD">
          <w:rPr>
            <w:noProof/>
            <w:webHidden/>
          </w:rPr>
          <w:fldChar w:fldCharType="begin"/>
        </w:r>
        <w:r w:rsidR="00EC77FD">
          <w:rPr>
            <w:noProof/>
            <w:webHidden/>
          </w:rPr>
          <w:instrText xml:space="preserve"> PAGEREF _Toc468265257 \h </w:instrText>
        </w:r>
        <w:r w:rsidR="00EC77FD">
          <w:rPr>
            <w:noProof/>
            <w:webHidden/>
          </w:rPr>
        </w:r>
        <w:r w:rsidR="00EC77FD">
          <w:rPr>
            <w:noProof/>
            <w:webHidden/>
          </w:rPr>
          <w:fldChar w:fldCharType="separate"/>
        </w:r>
        <w:r w:rsidR="00EC77FD">
          <w:rPr>
            <w:noProof/>
            <w:webHidden/>
          </w:rPr>
          <w:t>11</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58" w:history="1">
        <w:r w:rsidR="00EC77FD" w:rsidRPr="007112A5">
          <w:rPr>
            <w:rStyle w:val="Hyperlink"/>
            <w:noProof/>
          </w:rPr>
          <w:t>3.3.</w:t>
        </w:r>
        <w:r w:rsidR="00EC77FD">
          <w:rPr>
            <w:rFonts w:asciiTheme="minorHAnsi" w:eastAsiaTheme="minorEastAsia" w:hAnsiTheme="minorHAnsi" w:cstheme="minorBidi"/>
            <w:bCs w:val="0"/>
            <w:noProof/>
            <w:sz w:val="22"/>
            <w:szCs w:val="22"/>
          </w:rPr>
          <w:tab/>
        </w:r>
        <w:r w:rsidR="00EC77FD" w:rsidRPr="007112A5">
          <w:rPr>
            <w:rStyle w:val="Hyperlink"/>
            <w:noProof/>
          </w:rPr>
          <w:t>Razina grupiranja proizvoda</w:t>
        </w:r>
        <w:r w:rsidR="00EC77FD">
          <w:rPr>
            <w:noProof/>
            <w:webHidden/>
          </w:rPr>
          <w:tab/>
        </w:r>
        <w:r w:rsidR="00EC77FD">
          <w:rPr>
            <w:noProof/>
            <w:webHidden/>
          </w:rPr>
          <w:fldChar w:fldCharType="begin"/>
        </w:r>
        <w:r w:rsidR="00EC77FD">
          <w:rPr>
            <w:noProof/>
            <w:webHidden/>
          </w:rPr>
          <w:instrText xml:space="preserve"> PAGEREF _Toc468265258 \h </w:instrText>
        </w:r>
        <w:r w:rsidR="00EC77FD">
          <w:rPr>
            <w:noProof/>
            <w:webHidden/>
          </w:rPr>
        </w:r>
        <w:r w:rsidR="00EC77FD">
          <w:rPr>
            <w:noProof/>
            <w:webHidden/>
          </w:rPr>
          <w:fldChar w:fldCharType="separate"/>
        </w:r>
        <w:r w:rsidR="00EC77FD">
          <w:rPr>
            <w:noProof/>
            <w:webHidden/>
          </w:rPr>
          <w:t>14</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59" w:history="1">
        <w:r w:rsidR="00EC77FD" w:rsidRPr="007112A5">
          <w:rPr>
            <w:rStyle w:val="Hyperlink"/>
            <w:noProof/>
          </w:rPr>
          <w:t>3.4.</w:t>
        </w:r>
        <w:r w:rsidR="00EC77FD">
          <w:rPr>
            <w:rFonts w:asciiTheme="minorHAnsi" w:eastAsiaTheme="minorEastAsia" w:hAnsiTheme="minorHAnsi" w:cstheme="minorBidi"/>
            <w:bCs w:val="0"/>
            <w:noProof/>
            <w:sz w:val="22"/>
            <w:szCs w:val="22"/>
          </w:rPr>
          <w:tab/>
        </w:r>
        <w:r w:rsidR="00EC77FD" w:rsidRPr="007112A5">
          <w:rPr>
            <w:rStyle w:val="Hyperlink"/>
            <w:noProof/>
          </w:rPr>
          <w:t>Maloprodajni troškovni standardi</w:t>
        </w:r>
        <w:r w:rsidR="00EC77FD">
          <w:rPr>
            <w:noProof/>
            <w:webHidden/>
          </w:rPr>
          <w:tab/>
        </w:r>
        <w:r w:rsidR="00EC77FD">
          <w:rPr>
            <w:noProof/>
            <w:webHidden/>
          </w:rPr>
          <w:fldChar w:fldCharType="begin"/>
        </w:r>
        <w:r w:rsidR="00EC77FD">
          <w:rPr>
            <w:noProof/>
            <w:webHidden/>
          </w:rPr>
          <w:instrText xml:space="preserve"> PAGEREF _Toc468265259 \h </w:instrText>
        </w:r>
        <w:r w:rsidR="00EC77FD">
          <w:rPr>
            <w:noProof/>
            <w:webHidden/>
          </w:rPr>
        </w:r>
        <w:r w:rsidR="00EC77FD">
          <w:rPr>
            <w:noProof/>
            <w:webHidden/>
          </w:rPr>
          <w:fldChar w:fldCharType="separate"/>
        </w:r>
        <w:r w:rsidR="00EC77FD">
          <w:rPr>
            <w:noProof/>
            <w:webHidden/>
          </w:rPr>
          <w:t>16</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60" w:history="1">
        <w:r w:rsidR="00EC77FD" w:rsidRPr="007112A5">
          <w:rPr>
            <w:rStyle w:val="Hyperlink"/>
            <w:noProof/>
          </w:rPr>
          <w:t>3.5.</w:t>
        </w:r>
        <w:r w:rsidR="00EC77FD">
          <w:rPr>
            <w:rFonts w:asciiTheme="minorHAnsi" w:eastAsiaTheme="minorEastAsia" w:hAnsiTheme="minorHAnsi" w:cstheme="minorBidi"/>
            <w:bCs w:val="0"/>
            <w:noProof/>
            <w:sz w:val="22"/>
            <w:szCs w:val="22"/>
          </w:rPr>
          <w:tab/>
        </w:r>
        <w:r w:rsidR="00EC77FD" w:rsidRPr="007112A5">
          <w:rPr>
            <w:rStyle w:val="Hyperlink"/>
            <w:noProof/>
          </w:rPr>
          <w:t>Ostala pitanja</w:t>
        </w:r>
        <w:r w:rsidR="00EC77FD">
          <w:rPr>
            <w:noProof/>
            <w:webHidden/>
          </w:rPr>
          <w:tab/>
        </w:r>
        <w:r w:rsidR="00EC77FD">
          <w:rPr>
            <w:noProof/>
            <w:webHidden/>
          </w:rPr>
          <w:fldChar w:fldCharType="begin"/>
        </w:r>
        <w:r w:rsidR="00EC77FD">
          <w:rPr>
            <w:noProof/>
            <w:webHidden/>
          </w:rPr>
          <w:instrText xml:space="preserve"> PAGEREF _Toc468265260 \h </w:instrText>
        </w:r>
        <w:r w:rsidR="00EC77FD">
          <w:rPr>
            <w:noProof/>
            <w:webHidden/>
          </w:rPr>
        </w:r>
        <w:r w:rsidR="00EC77FD">
          <w:rPr>
            <w:noProof/>
            <w:webHidden/>
          </w:rPr>
          <w:fldChar w:fldCharType="separate"/>
        </w:r>
        <w:r w:rsidR="00EC77FD">
          <w:rPr>
            <w:noProof/>
            <w:webHidden/>
          </w:rPr>
          <w:t>19</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61" w:history="1">
        <w:r w:rsidR="00EC77FD" w:rsidRPr="007112A5">
          <w:rPr>
            <w:rStyle w:val="Hyperlink"/>
            <w:noProof/>
          </w:rPr>
          <w:t>3.5.1.</w:t>
        </w:r>
        <w:r w:rsidR="00EC77FD">
          <w:rPr>
            <w:rFonts w:asciiTheme="minorHAnsi" w:eastAsiaTheme="minorEastAsia" w:hAnsiTheme="minorHAnsi" w:cstheme="minorBidi"/>
            <w:noProof/>
            <w:szCs w:val="22"/>
          </w:rPr>
          <w:tab/>
        </w:r>
        <w:r w:rsidR="00EC77FD" w:rsidRPr="007112A5">
          <w:rPr>
            <w:rStyle w:val="Hyperlink"/>
            <w:noProof/>
          </w:rPr>
          <w:t>Izbor veleprodajnih ulaznih usluga</w:t>
        </w:r>
        <w:r w:rsidR="00EC77FD">
          <w:rPr>
            <w:noProof/>
            <w:webHidden/>
          </w:rPr>
          <w:tab/>
        </w:r>
        <w:r w:rsidR="00EC77FD">
          <w:rPr>
            <w:noProof/>
            <w:webHidden/>
          </w:rPr>
          <w:fldChar w:fldCharType="begin"/>
        </w:r>
        <w:r w:rsidR="00EC77FD">
          <w:rPr>
            <w:noProof/>
            <w:webHidden/>
          </w:rPr>
          <w:instrText xml:space="preserve"> PAGEREF _Toc468265261 \h </w:instrText>
        </w:r>
        <w:r w:rsidR="00EC77FD">
          <w:rPr>
            <w:noProof/>
            <w:webHidden/>
          </w:rPr>
        </w:r>
        <w:r w:rsidR="00EC77FD">
          <w:rPr>
            <w:noProof/>
            <w:webHidden/>
          </w:rPr>
          <w:fldChar w:fldCharType="separate"/>
        </w:r>
        <w:r w:rsidR="00EC77FD">
          <w:rPr>
            <w:noProof/>
            <w:webHidden/>
          </w:rPr>
          <w:t>19</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62" w:history="1">
        <w:r w:rsidR="00EC77FD" w:rsidRPr="007112A5">
          <w:rPr>
            <w:rStyle w:val="Hyperlink"/>
            <w:noProof/>
          </w:rPr>
          <w:t>3.5.2.</w:t>
        </w:r>
        <w:r w:rsidR="00EC77FD">
          <w:rPr>
            <w:rFonts w:asciiTheme="minorHAnsi" w:eastAsiaTheme="minorEastAsia" w:hAnsiTheme="minorHAnsi" w:cstheme="minorBidi"/>
            <w:noProof/>
            <w:szCs w:val="22"/>
          </w:rPr>
          <w:tab/>
        </w:r>
        <w:r w:rsidR="00EC77FD" w:rsidRPr="007112A5">
          <w:rPr>
            <w:rStyle w:val="Hyperlink"/>
            <w:noProof/>
          </w:rPr>
          <w:t>Tretman nereguliranih usluga</w:t>
        </w:r>
        <w:r w:rsidR="00EC77FD">
          <w:rPr>
            <w:noProof/>
            <w:webHidden/>
          </w:rPr>
          <w:tab/>
        </w:r>
        <w:r w:rsidR="00EC77FD">
          <w:rPr>
            <w:noProof/>
            <w:webHidden/>
          </w:rPr>
          <w:fldChar w:fldCharType="begin"/>
        </w:r>
        <w:r w:rsidR="00EC77FD">
          <w:rPr>
            <w:noProof/>
            <w:webHidden/>
          </w:rPr>
          <w:instrText xml:space="preserve"> PAGEREF _Toc468265262 \h </w:instrText>
        </w:r>
        <w:r w:rsidR="00EC77FD">
          <w:rPr>
            <w:noProof/>
            <w:webHidden/>
          </w:rPr>
        </w:r>
        <w:r w:rsidR="00EC77FD">
          <w:rPr>
            <w:noProof/>
            <w:webHidden/>
          </w:rPr>
          <w:fldChar w:fldCharType="separate"/>
        </w:r>
        <w:r w:rsidR="00EC77FD">
          <w:rPr>
            <w:noProof/>
            <w:webHidden/>
          </w:rPr>
          <w:t>20</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63" w:history="1">
        <w:r w:rsidR="00EC77FD" w:rsidRPr="007112A5">
          <w:rPr>
            <w:rStyle w:val="Hyperlink"/>
            <w:noProof/>
          </w:rPr>
          <w:t>3.5.3.</w:t>
        </w:r>
        <w:r w:rsidR="00EC77FD">
          <w:rPr>
            <w:rFonts w:asciiTheme="minorHAnsi" w:eastAsiaTheme="minorEastAsia" w:hAnsiTheme="minorHAnsi" w:cstheme="minorBidi"/>
            <w:noProof/>
            <w:szCs w:val="22"/>
          </w:rPr>
          <w:tab/>
        </w:r>
        <w:r w:rsidR="00EC77FD" w:rsidRPr="007112A5">
          <w:rPr>
            <w:rStyle w:val="Hyperlink"/>
            <w:noProof/>
          </w:rPr>
          <w:t>Zemljopisna segmentacija</w:t>
        </w:r>
        <w:r w:rsidR="00EC77FD">
          <w:rPr>
            <w:noProof/>
            <w:webHidden/>
          </w:rPr>
          <w:tab/>
        </w:r>
        <w:r w:rsidR="00EC77FD">
          <w:rPr>
            <w:noProof/>
            <w:webHidden/>
          </w:rPr>
          <w:fldChar w:fldCharType="begin"/>
        </w:r>
        <w:r w:rsidR="00EC77FD">
          <w:rPr>
            <w:noProof/>
            <w:webHidden/>
          </w:rPr>
          <w:instrText xml:space="preserve"> PAGEREF _Toc468265263 \h </w:instrText>
        </w:r>
        <w:r w:rsidR="00EC77FD">
          <w:rPr>
            <w:noProof/>
            <w:webHidden/>
          </w:rPr>
        </w:r>
        <w:r w:rsidR="00EC77FD">
          <w:rPr>
            <w:noProof/>
            <w:webHidden/>
          </w:rPr>
          <w:fldChar w:fldCharType="separate"/>
        </w:r>
        <w:r w:rsidR="00EC77FD">
          <w:rPr>
            <w:noProof/>
            <w:webHidden/>
          </w:rPr>
          <w:t>20</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64" w:history="1">
        <w:r w:rsidR="00EC77FD" w:rsidRPr="007112A5">
          <w:rPr>
            <w:rStyle w:val="Hyperlink"/>
            <w:noProof/>
          </w:rPr>
          <w:t>3.5.4.</w:t>
        </w:r>
        <w:r w:rsidR="00EC77FD">
          <w:rPr>
            <w:rFonts w:asciiTheme="minorHAnsi" w:eastAsiaTheme="minorEastAsia" w:hAnsiTheme="minorHAnsi" w:cstheme="minorBidi"/>
            <w:noProof/>
            <w:szCs w:val="22"/>
          </w:rPr>
          <w:tab/>
        </w:r>
        <w:r w:rsidR="00EC77FD" w:rsidRPr="007112A5">
          <w:rPr>
            <w:rStyle w:val="Hyperlink"/>
            <w:noProof/>
          </w:rPr>
          <w:t>Tretman promotivnih ponuda</w:t>
        </w:r>
        <w:r w:rsidR="00EC77FD">
          <w:rPr>
            <w:noProof/>
            <w:webHidden/>
          </w:rPr>
          <w:tab/>
        </w:r>
        <w:r w:rsidR="00EC77FD">
          <w:rPr>
            <w:noProof/>
            <w:webHidden/>
          </w:rPr>
          <w:fldChar w:fldCharType="begin"/>
        </w:r>
        <w:r w:rsidR="00EC77FD">
          <w:rPr>
            <w:noProof/>
            <w:webHidden/>
          </w:rPr>
          <w:instrText xml:space="preserve"> PAGEREF _Toc468265264 \h </w:instrText>
        </w:r>
        <w:r w:rsidR="00EC77FD">
          <w:rPr>
            <w:noProof/>
            <w:webHidden/>
          </w:rPr>
        </w:r>
        <w:r w:rsidR="00EC77FD">
          <w:rPr>
            <w:noProof/>
            <w:webHidden/>
          </w:rPr>
          <w:fldChar w:fldCharType="separate"/>
        </w:r>
        <w:r w:rsidR="00EC77FD">
          <w:rPr>
            <w:noProof/>
            <w:webHidden/>
          </w:rPr>
          <w:t>21</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65" w:history="1">
        <w:r w:rsidR="00EC77FD" w:rsidRPr="007112A5">
          <w:rPr>
            <w:rStyle w:val="Hyperlink"/>
            <w:noProof/>
          </w:rPr>
          <w:t>3.6.</w:t>
        </w:r>
        <w:r w:rsidR="00EC77FD">
          <w:rPr>
            <w:rFonts w:asciiTheme="minorHAnsi" w:eastAsiaTheme="minorEastAsia" w:hAnsiTheme="minorHAnsi" w:cstheme="minorBidi"/>
            <w:bCs w:val="0"/>
            <w:noProof/>
            <w:sz w:val="22"/>
            <w:szCs w:val="22"/>
          </w:rPr>
          <w:tab/>
        </w:r>
        <w:r w:rsidR="00EC77FD" w:rsidRPr="007112A5">
          <w:rPr>
            <w:rStyle w:val="Hyperlink"/>
            <w:noProof/>
          </w:rPr>
          <w:t>Preporuke Europske komisije za NGA</w:t>
        </w:r>
        <w:r w:rsidR="00EC77FD">
          <w:rPr>
            <w:noProof/>
            <w:webHidden/>
          </w:rPr>
          <w:tab/>
        </w:r>
        <w:r w:rsidR="00EC77FD">
          <w:rPr>
            <w:noProof/>
            <w:webHidden/>
          </w:rPr>
          <w:fldChar w:fldCharType="begin"/>
        </w:r>
        <w:r w:rsidR="00EC77FD">
          <w:rPr>
            <w:noProof/>
            <w:webHidden/>
          </w:rPr>
          <w:instrText xml:space="preserve"> PAGEREF _Toc468265265 \h </w:instrText>
        </w:r>
        <w:r w:rsidR="00EC77FD">
          <w:rPr>
            <w:noProof/>
            <w:webHidden/>
          </w:rPr>
        </w:r>
        <w:r w:rsidR="00EC77FD">
          <w:rPr>
            <w:noProof/>
            <w:webHidden/>
          </w:rPr>
          <w:fldChar w:fldCharType="separate"/>
        </w:r>
        <w:r w:rsidR="00EC77FD">
          <w:rPr>
            <w:noProof/>
            <w:webHidden/>
          </w:rPr>
          <w:t>21</w:t>
        </w:r>
        <w:r w:rsidR="00EC77FD">
          <w:rPr>
            <w:noProof/>
            <w:webHidden/>
          </w:rPr>
          <w:fldChar w:fldCharType="end"/>
        </w:r>
      </w:hyperlink>
    </w:p>
    <w:p w:rsidR="00EC77FD" w:rsidRDefault="00437A8A">
      <w:pPr>
        <w:pStyle w:val="TOC1"/>
        <w:tabs>
          <w:tab w:val="left" w:pos="720"/>
          <w:tab w:val="right" w:leader="dot" w:pos="9062"/>
        </w:tabs>
        <w:rPr>
          <w:rFonts w:eastAsiaTheme="minorEastAsia" w:cstheme="minorBidi"/>
          <w:b w:val="0"/>
          <w:bCs w:val="0"/>
          <w:caps w:val="0"/>
          <w:noProof/>
          <w:sz w:val="22"/>
          <w:szCs w:val="22"/>
        </w:rPr>
      </w:pPr>
      <w:hyperlink w:anchor="_Toc468265266" w:history="1">
        <w:r w:rsidR="00EC77FD" w:rsidRPr="007112A5">
          <w:rPr>
            <w:rStyle w:val="Hyperlink"/>
            <w:noProof/>
          </w:rPr>
          <w:t>4.</w:t>
        </w:r>
        <w:r w:rsidR="00EC77FD">
          <w:rPr>
            <w:rFonts w:eastAsiaTheme="minorEastAsia" w:cstheme="minorBidi"/>
            <w:b w:val="0"/>
            <w:bCs w:val="0"/>
            <w:caps w:val="0"/>
            <w:noProof/>
            <w:sz w:val="22"/>
            <w:szCs w:val="22"/>
          </w:rPr>
          <w:tab/>
        </w:r>
        <w:r w:rsidR="00EC77FD" w:rsidRPr="007112A5">
          <w:rPr>
            <w:rStyle w:val="Hyperlink"/>
            <w:noProof/>
          </w:rPr>
          <w:t>Predloženi pristup</w:t>
        </w:r>
        <w:r w:rsidR="00EC77FD">
          <w:rPr>
            <w:noProof/>
            <w:webHidden/>
          </w:rPr>
          <w:tab/>
        </w:r>
        <w:r w:rsidR="00EC77FD">
          <w:rPr>
            <w:noProof/>
            <w:webHidden/>
          </w:rPr>
          <w:fldChar w:fldCharType="begin"/>
        </w:r>
        <w:r w:rsidR="00EC77FD">
          <w:rPr>
            <w:noProof/>
            <w:webHidden/>
          </w:rPr>
          <w:instrText xml:space="preserve"> PAGEREF _Toc468265266 \h </w:instrText>
        </w:r>
        <w:r w:rsidR="00EC77FD">
          <w:rPr>
            <w:noProof/>
            <w:webHidden/>
          </w:rPr>
        </w:r>
        <w:r w:rsidR="00EC77FD">
          <w:rPr>
            <w:noProof/>
            <w:webHidden/>
          </w:rPr>
          <w:fldChar w:fldCharType="separate"/>
        </w:r>
        <w:r w:rsidR="00EC77FD">
          <w:rPr>
            <w:noProof/>
            <w:webHidden/>
          </w:rPr>
          <w:t>24</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67" w:history="1">
        <w:r w:rsidR="00EC77FD" w:rsidRPr="007112A5">
          <w:rPr>
            <w:rStyle w:val="Hyperlink"/>
            <w:noProof/>
          </w:rPr>
          <w:t>4.1.</w:t>
        </w:r>
        <w:r w:rsidR="00EC77FD">
          <w:rPr>
            <w:rFonts w:asciiTheme="minorHAnsi" w:eastAsiaTheme="minorEastAsia" w:hAnsiTheme="minorHAnsi" w:cstheme="minorBidi"/>
            <w:bCs w:val="0"/>
            <w:noProof/>
            <w:sz w:val="22"/>
            <w:szCs w:val="22"/>
          </w:rPr>
          <w:tab/>
        </w:r>
        <w:r w:rsidR="00EC77FD" w:rsidRPr="007112A5">
          <w:rPr>
            <w:rStyle w:val="Hyperlink"/>
            <w:noProof/>
          </w:rPr>
          <w:t>Izabran metodološki pristup u RH</w:t>
        </w:r>
        <w:r w:rsidR="00EC77FD">
          <w:rPr>
            <w:noProof/>
            <w:webHidden/>
          </w:rPr>
          <w:tab/>
        </w:r>
        <w:r w:rsidR="00EC77FD">
          <w:rPr>
            <w:noProof/>
            <w:webHidden/>
          </w:rPr>
          <w:fldChar w:fldCharType="begin"/>
        </w:r>
        <w:r w:rsidR="00EC77FD">
          <w:rPr>
            <w:noProof/>
            <w:webHidden/>
          </w:rPr>
          <w:instrText xml:space="preserve"> PAGEREF _Toc468265267 \h </w:instrText>
        </w:r>
        <w:r w:rsidR="00EC77FD">
          <w:rPr>
            <w:noProof/>
            <w:webHidden/>
          </w:rPr>
        </w:r>
        <w:r w:rsidR="00EC77FD">
          <w:rPr>
            <w:noProof/>
            <w:webHidden/>
          </w:rPr>
          <w:fldChar w:fldCharType="separate"/>
        </w:r>
        <w:r w:rsidR="00EC77FD">
          <w:rPr>
            <w:noProof/>
            <w:webHidden/>
          </w:rPr>
          <w:t>24</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68" w:history="1">
        <w:r w:rsidR="00EC77FD" w:rsidRPr="007112A5">
          <w:rPr>
            <w:rStyle w:val="Hyperlink"/>
            <w:noProof/>
          </w:rPr>
          <w:t>4.1.1.</w:t>
        </w:r>
        <w:r w:rsidR="00EC77FD">
          <w:rPr>
            <w:rFonts w:asciiTheme="minorHAnsi" w:eastAsiaTheme="minorEastAsia" w:hAnsiTheme="minorHAnsi" w:cstheme="minorBidi"/>
            <w:noProof/>
            <w:szCs w:val="22"/>
          </w:rPr>
          <w:tab/>
        </w:r>
        <w:r w:rsidR="00EC77FD" w:rsidRPr="007112A5">
          <w:rPr>
            <w:rStyle w:val="Hyperlink"/>
            <w:noProof/>
          </w:rPr>
          <w:t>Jednako ili razumno učinkovit operator</w:t>
        </w:r>
        <w:r w:rsidR="00EC77FD">
          <w:rPr>
            <w:noProof/>
            <w:webHidden/>
          </w:rPr>
          <w:tab/>
        </w:r>
        <w:r w:rsidR="00EC77FD">
          <w:rPr>
            <w:noProof/>
            <w:webHidden/>
          </w:rPr>
          <w:fldChar w:fldCharType="begin"/>
        </w:r>
        <w:r w:rsidR="00EC77FD">
          <w:rPr>
            <w:noProof/>
            <w:webHidden/>
          </w:rPr>
          <w:instrText xml:space="preserve"> PAGEREF _Toc468265268 \h </w:instrText>
        </w:r>
        <w:r w:rsidR="00EC77FD">
          <w:rPr>
            <w:noProof/>
            <w:webHidden/>
          </w:rPr>
        </w:r>
        <w:r w:rsidR="00EC77FD">
          <w:rPr>
            <w:noProof/>
            <w:webHidden/>
          </w:rPr>
          <w:fldChar w:fldCharType="separate"/>
        </w:r>
        <w:r w:rsidR="00EC77FD">
          <w:rPr>
            <w:noProof/>
            <w:webHidden/>
          </w:rPr>
          <w:t>24</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69" w:history="1">
        <w:r w:rsidR="00EC77FD" w:rsidRPr="007112A5">
          <w:rPr>
            <w:rStyle w:val="Hyperlink"/>
            <w:noProof/>
          </w:rPr>
          <w:t>4.1.2.</w:t>
        </w:r>
        <w:r w:rsidR="00EC77FD">
          <w:rPr>
            <w:rFonts w:asciiTheme="minorHAnsi" w:eastAsiaTheme="minorEastAsia" w:hAnsiTheme="minorHAnsi" w:cstheme="minorBidi"/>
            <w:noProof/>
            <w:szCs w:val="22"/>
          </w:rPr>
          <w:tab/>
        </w:r>
        <w:r w:rsidR="00EC77FD" w:rsidRPr="007112A5">
          <w:rPr>
            <w:rStyle w:val="Hyperlink"/>
            <w:noProof/>
          </w:rPr>
          <w:t>Statički ili dinamički pristup</w:t>
        </w:r>
        <w:r w:rsidR="00EC77FD">
          <w:rPr>
            <w:noProof/>
            <w:webHidden/>
          </w:rPr>
          <w:tab/>
        </w:r>
        <w:r w:rsidR="00EC77FD">
          <w:rPr>
            <w:noProof/>
            <w:webHidden/>
          </w:rPr>
          <w:fldChar w:fldCharType="begin"/>
        </w:r>
        <w:r w:rsidR="00EC77FD">
          <w:rPr>
            <w:noProof/>
            <w:webHidden/>
          </w:rPr>
          <w:instrText xml:space="preserve"> PAGEREF _Toc468265269 \h </w:instrText>
        </w:r>
        <w:r w:rsidR="00EC77FD">
          <w:rPr>
            <w:noProof/>
            <w:webHidden/>
          </w:rPr>
        </w:r>
        <w:r w:rsidR="00EC77FD">
          <w:rPr>
            <w:noProof/>
            <w:webHidden/>
          </w:rPr>
          <w:fldChar w:fldCharType="separate"/>
        </w:r>
        <w:r w:rsidR="00EC77FD">
          <w:rPr>
            <w:noProof/>
            <w:webHidden/>
          </w:rPr>
          <w:t>24</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70" w:history="1">
        <w:r w:rsidR="00EC77FD" w:rsidRPr="007112A5">
          <w:rPr>
            <w:rStyle w:val="Hyperlink"/>
            <w:noProof/>
          </w:rPr>
          <w:t>4.1.3.</w:t>
        </w:r>
        <w:r w:rsidR="00EC77FD">
          <w:rPr>
            <w:rFonts w:asciiTheme="minorHAnsi" w:eastAsiaTheme="minorEastAsia" w:hAnsiTheme="minorHAnsi" w:cstheme="minorBidi"/>
            <w:noProof/>
            <w:szCs w:val="22"/>
          </w:rPr>
          <w:tab/>
        </w:r>
        <w:r w:rsidR="00EC77FD" w:rsidRPr="007112A5">
          <w:rPr>
            <w:rStyle w:val="Hyperlink"/>
            <w:noProof/>
          </w:rPr>
          <w:t>Pristup pojedinačnog proizvoda ili grupe proizvoda</w:t>
        </w:r>
        <w:r w:rsidR="00EC77FD">
          <w:rPr>
            <w:noProof/>
            <w:webHidden/>
          </w:rPr>
          <w:tab/>
        </w:r>
        <w:r w:rsidR="00EC77FD">
          <w:rPr>
            <w:noProof/>
            <w:webHidden/>
          </w:rPr>
          <w:fldChar w:fldCharType="begin"/>
        </w:r>
        <w:r w:rsidR="00EC77FD">
          <w:rPr>
            <w:noProof/>
            <w:webHidden/>
          </w:rPr>
          <w:instrText xml:space="preserve"> PAGEREF _Toc468265270 \h </w:instrText>
        </w:r>
        <w:r w:rsidR="00EC77FD">
          <w:rPr>
            <w:noProof/>
            <w:webHidden/>
          </w:rPr>
        </w:r>
        <w:r w:rsidR="00EC77FD">
          <w:rPr>
            <w:noProof/>
            <w:webHidden/>
          </w:rPr>
          <w:fldChar w:fldCharType="separate"/>
        </w:r>
        <w:r w:rsidR="00EC77FD">
          <w:rPr>
            <w:noProof/>
            <w:webHidden/>
          </w:rPr>
          <w:t>25</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71" w:history="1">
        <w:r w:rsidR="00EC77FD" w:rsidRPr="007112A5">
          <w:rPr>
            <w:rStyle w:val="Hyperlink"/>
            <w:noProof/>
          </w:rPr>
          <w:t>4.1.4.</w:t>
        </w:r>
        <w:r w:rsidR="00EC77FD">
          <w:rPr>
            <w:rFonts w:asciiTheme="minorHAnsi" w:eastAsiaTheme="minorEastAsia" w:hAnsiTheme="minorHAnsi" w:cstheme="minorBidi"/>
            <w:noProof/>
            <w:szCs w:val="22"/>
          </w:rPr>
          <w:tab/>
        </w:r>
        <w:r w:rsidR="00EC77FD" w:rsidRPr="007112A5">
          <w:rPr>
            <w:rStyle w:val="Hyperlink"/>
            <w:noProof/>
          </w:rPr>
          <w:t>Troškovni standardi</w:t>
        </w:r>
        <w:r w:rsidR="00EC77FD">
          <w:rPr>
            <w:noProof/>
            <w:webHidden/>
          </w:rPr>
          <w:tab/>
        </w:r>
        <w:r w:rsidR="00EC77FD">
          <w:rPr>
            <w:noProof/>
            <w:webHidden/>
          </w:rPr>
          <w:fldChar w:fldCharType="begin"/>
        </w:r>
        <w:r w:rsidR="00EC77FD">
          <w:rPr>
            <w:noProof/>
            <w:webHidden/>
          </w:rPr>
          <w:instrText xml:space="preserve"> PAGEREF _Toc468265271 \h </w:instrText>
        </w:r>
        <w:r w:rsidR="00EC77FD">
          <w:rPr>
            <w:noProof/>
            <w:webHidden/>
          </w:rPr>
        </w:r>
        <w:r w:rsidR="00EC77FD">
          <w:rPr>
            <w:noProof/>
            <w:webHidden/>
          </w:rPr>
          <w:fldChar w:fldCharType="separate"/>
        </w:r>
        <w:r w:rsidR="00EC77FD">
          <w:rPr>
            <w:noProof/>
            <w:webHidden/>
          </w:rPr>
          <w:t>27</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72" w:history="1">
        <w:r w:rsidR="00EC77FD" w:rsidRPr="007112A5">
          <w:rPr>
            <w:rStyle w:val="Hyperlink"/>
            <w:noProof/>
          </w:rPr>
          <w:t>4.1.5.</w:t>
        </w:r>
        <w:r w:rsidR="00EC77FD">
          <w:rPr>
            <w:rFonts w:asciiTheme="minorHAnsi" w:eastAsiaTheme="minorEastAsia" w:hAnsiTheme="minorHAnsi" w:cstheme="minorBidi"/>
            <w:noProof/>
            <w:szCs w:val="22"/>
          </w:rPr>
          <w:tab/>
        </w:r>
        <w:r w:rsidR="00EC77FD" w:rsidRPr="007112A5">
          <w:rPr>
            <w:rStyle w:val="Hyperlink"/>
            <w:noProof/>
          </w:rPr>
          <w:t>Postupanje s nereguliranim uslugama/dodatnim uslugama</w:t>
        </w:r>
        <w:r w:rsidR="00EC77FD">
          <w:rPr>
            <w:noProof/>
            <w:webHidden/>
          </w:rPr>
          <w:tab/>
        </w:r>
        <w:r w:rsidR="00EC77FD">
          <w:rPr>
            <w:noProof/>
            <w:webHidden/>
          </w:rPr>
          <w:fldChar w:fldCharType="begin"/>
        </w:r>
        <w:r w:rsidR="00EC77FD">
          <w:rPr>
            <w:noProof/>
            <w:webHidden/>
          </w:rPr>
          <w:instrText xml:space="preserve"> PAGEREF _Toc468265272 \h </w:instrText>
        </w:r>
        <w:r w:rsidR="00EC77FD">
          <w:rPr>
            <w:noProof/>
            <w:webHidden/>
          </w:rPr>
        </w:r>
        <w:r w:rsidR="00EC77FD">
          <w:rPr>
            <w:noProof/>
            <w:webHidden/>
          </w:rPr>
          <w:fldChar w:fldCharType="separate"/>
        </w:r>
        <w:r w:rsidR="00EC77FD">
          <w:rPr>
            <w:noProof/>
            <w:webHidden/>
          </w:rPr>
          <w:t>28</w:t>
        </w:r>
        <w:r w:rsidR="00EC77FD">
          <w:rPr>
            <w:noProof/>
            <w:webHidden/>
          </w:rPr>
          <w:fldChar w:fldCharType="end"/>
        </w:r>
      </w:hyperlink>
    </w:p>
    <w:p w:rsidR="00EC77FD" w:rsidRDefault="00437A8A">
      <w:pPr>
        <w:pStyle w:val="TOC4"/>
        <w:rPr>
          <w:rFonts w:asciiTheme="minorHAnsi" w:eastAsiaTheme="minorEastAsia" w:hAnsiTheme="minorHAnsi" w:cstheme="minorBidi"/>
          <w:szCs w:val="22"/>
        </w:rPr>
      </w:pPr>
      <w:hyperlink w:anchor="_Toc468265273" w:history="1">
        <w:r w:rsidR="00EC77FD" w:rsidRPr="007112A5">
          <w:rPr>
            <w:rStyle w:val="Hyperlink"/>
          </w:rPr>
          <w:t>4.1.5.1.</w:t>
        </w:r>
        <w:r w:rsidR="00EC77FD">
          <w:rPr>
            <w:rFonts w:asciiTheme="minorHAnsi" w:eastAsiaTheme="minorEastAsia" w:hAnsiTheme="minorHAnsi" w:cstheme="minorBidi"/>
            <w:szCs w:val="22"/>
          </w:rPr>
          <w:tab/>
        </w:r>
        <w:r w:rsidR="00EC77FD" w:rsidRPr="007112A5">
          <w:rPr>
            <w:rStyle w:val="Hyperlink"/>
          </w:rPr>
          <w:t>Usluge pokretnih mreža</w:t>
        </w:r>
        <w:r w:rsidR="00EC77FD">
          <w:rPr>
            <w:webHidden/>
          </w:rPr>
          <w:tab/>
        </w:r>
        <w:r w:rsidR="00EC77FD">
          <w:rPr>
            <w:webHidden/>
          </w:rPr>
          <w:fldChar w:fldCharType="begin"/>
        </w:r>
        <w:r w:rsidR="00EC77FD">
          <w:rPr>
            <w:webHidden/>
          </w:rPr>
          <w:instrText xml:space="preserve"> PAGEREF _Toc468265273 \h </w:instrText>
        </w:r>
        <w:r w:rsidR="00EC77FD">
          <w:rPr>
            <w:webHidden/>
          </w:rPr>
        </w:r>
        <w:r w:rsidR="00EC77FD">
          <w:rPr>
            <w:webHidden/>
          </w:rPr>
          <w:fldChar w:fldCharType="separate"/>
        </w:r>
        <w:r w:rsidR="00EC77FD">
          <w:rPr>
            <w:webHidden/>
          </w:rPr>
          <w:t>29</w:t>
        </w:r>
        <w:r w:rsidR="00EC77FD">
          <w:rPr>
            <w:webHidden/>
          </w:rPr>
          <w:fldChar w:fldCharType="end"/>
        </w:r>
      </w:hyperlink>
    </w:p>
    <w:p w:rsidR="00EC77FD" w:rsidRDefault="00437A8A">
      <w:pPr>
        <w:pStyle w:val="TOC4"/>
        <w:rPr>
          <w:rFonts w:asciiTheme="minorHAnsi" w:eastAsiaTheme="minorEastAsia" w:hAnsiTheme="minorHAnsi" w:cstheme="minorBidi"/>
          <w:szCs w:val="22"/>
        </w:rPr>
      </w:pPr>
      <w:hyperlink w:anchor="_Toc468265274" w:history="1">
        <w:r w:rsidR="00EC77FD" w:rsidRPr="007112A5">
          <w:rPr>
            <w:rStyle w:val="Hyperlink"/>
          </w:rPr>
          <w:t>4.1.5.2.</w:t>
        </w:r>
        <w:r w:rsidR="00EC77FD">
          <w:rPr>
            <w:rFonts w:asciiTheme="minorHAnsi" w:eastAsiaTheme="minorEastAsia" w:hAnsiTheme="minorHAnsi" w:cstheme="minorBidi"/>
            <w:szCs w:val="22"/>
          </w:rPr>
          <w:tab/>
        </w:r>
        <w:r w:rsidR="00EC77FD" w:rsidRPr="007112A5">
          <w:rPr>
            <w:rStyle w:val="Hyperlink"/>
          </w:rPr>
          <w:t>Darovi</w:t>
        </w:r>
        <w:r w:rsidR="00EC77FD">
          <w:rPr>
            <w:webHidden/>
          </w:rPr>
          <w:tab/>
        </w:r>
        <w:r w:rsidR="00EC77FD">
          <w:rPr>
            <w:webHidden/>
          </w:rPr>
          <w:fldChar w:fldCharType="begin"/>
        </w:r>
        <w:r w:rsidR="00EC77FD">
          <w:rPr>
            <w:webHidden/>
          </w:rPr>
          <w:instrText xml:space="preserve"> PAGEREF _Toc468265274 \h </w:instrText>
        </w:r>
        <w:r w:rsidR="00EC77FD">
          <w:rPr>
            <w:webHidden/>
          </w:rPr>
        </w:r>
        <w:r w:rsidR="00EC77FD">
          <w:rPr>
            <w:webHidden/>
          </w:rPr>
          <w:fldChar w:fldCharType="separate"/>
        </w:r>
        <w:r w:rsidR="00EC77FD">
          <w:rPr>
            <w:webHidden/>
          </w:rPr>
          <w:t>29</w:t>
        </w:r>
        <w:r w:rsidR="00EC77FD">
          <w:rPr>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75" w:history="1">
        <w:r w:rsidR="00EC77FD" w:rsidRPr="007112A5">
          <w:rPr>
            <w:rStyle w:val="Hyperlink"/>
            <w:noProof/>
          </w:rPr>
          <w:t>4.1.6.</w:t>
        </w:r>
        <w:r w:rsidR="00EC77FD">
          <w:rPr>
            <w:rFonts w:asciiTheme="minorHAnsi" w:eastAsiaTheme="minorEastAsia" w:hAnsiTheme="minorHAnsi" w:cstheme="minorBidi"/>
            <w:noProof/>
            <w:szCs w:val="22"/>
          </w:rPr>
          <w:tab/>
        </w:r>
        <w:r w:rsidR="00EC77FD" w:rsidRPr="007112A5">
          <w:rPr>
            <w:rStyle w:val="Hyperlink"/>
            <w:noProof/>
          </w:rPr>
          <w:t>Promotivne pogodnosti</w:t>
        </w:r>
        <w:r w:rsidR="00EC77FD">
          <w:rPr>
            <w:noProof/>
            <w:webHidden/>
          </w:rPr>
          <w:tab/>
        </w:r>
        <w:r w:rsidR="00EC77FD">
          <w:rPr>
            <w:noProof/>
            <w:webHidden/>
          </w:rPr>
          <w:fldChar w:fldCharType="begin"/>
        </w:r>
        <w:r w:rsidR="00EC77FD">
          <w:rPr>
            <w:noProof/>
            <w:webHidden/>
          </w:rPr>
          <w:instrText xml:space="preserve"> PAGEREF _Toc468265275 \h </w:instrText>
        </w:r>
        <w:r w:rsidR="00EC77FD">
          <w:rPr>
            <w:noProof/>
            <w:webHidden/>
          </w:rPr>
        </w:r>
        <w:r w:rsidR="00EC77FD">
          <w:rPr>
            <w:noProof/>
            <w:webHidden/>
          </w:rPr>
          <w:fldChar w:fldCharType="separate"/>
        </w:r>
        <w:r w:rsidR="00EC77FD">
          <w:rPr>
            <w:noProof/>
            <w:webHidden/>
          </w:rPr>
          <w:t>30</w:t>
        </w:r>
        <w:r w:rsidR="00EC77FD">
          <w:rPr>
            <w:noProof/>
            <w:webHidden/>
          </w:rPr>
          <w:fldChar w:fldCharType="end"/>
        </w:r>
      </w:hyperlink>
    </w:p>
    <w:p w:rsidR="00EC77FD" w:rsidRDefault="00437A8A">
      <w:pPr>
        <w:pStyle w:val="TOC4"/>
        <w:rPr>
          <w:rFonts w:asciiTheme="minorHAnsi" w:eastAsiaTheme="minorEastAsia" w:hAnsiTheme="minorHAnsi" w:cstheme="minorBidi"/>
          <w:szCs w:val="22"/>
        </w:rPr>
      </w:pPr>
      <w:hyperlink w:anchor="_Toc468265276" w:history="1">
        <w:r w:rsidR="00EC77FD" w:rsidRPr="007112A5">
          <w:rPr>
            <w:rStyle w:val="Hyperlink"/>
          </w:rPr>
          <w:t>4.1.6.1.</w:t>
        </w:r>
        <w:r w:rsidR="00EC77FD">
          <w:rPr>
            <w:rFonts w:asciiTheme="minorHAnsi" w:eastAsiaTheme="minorEastAsia" w:hAnsiTheme="minorHAnsi" w:cstheme="minorBidi"/>
            <w:szCs w:val="22"/>
          </w:rPr>
          <w:tab/>
        </w:r>
        <w:r w:rsidR="00EC77FD" w:rsidRPr="007112A5">
          <w:rPr>
            <w:rStyle w:val="Hyperlink"/>
            <w:rFonts w:eastAsiaTheme="minorHAnsi"/>
          </w:rPr>
          <w:t>Pogodnost prilikom kupnje uređaja</w:t>
        </w:r>
        <w:r w:rsidR="00EC77FD">
          <w:rPr>
            <w:webHidden/>
          </w:rPr>
          <w:tab/>
        </w:r>
        <w:r w:rsidR="00EC77FD">
          <w:rPr>
            <w:webHidden/>
          </w:rPr>
          <w:fldChar w:fldCharType="begin"/>
        </w:r>
        <w:r w:rsidR="00EC77FD">
          <w:rPr>
            <w:webHidden/>
          </w:rPr>
          <w:instrText xml:space="preserve"> PAGEREF _Toc468265276 \h </w:instrText>
        </w:r>
        <w:r w:rsidR="00EC77FD">
          <w:rPr>
            <w:webHidden/>
          </w:rPr>
        </w:r>
        <w:r w:rsidR="00EC77FD">
          <w:rPr>
            <w:webHidden/>
          </w:rPr>
          <w:fldChar w:fldCharType="separate"/>
        </w:r>
        <w:r w:rsidR="00EC77FD">
          <w:rPr>
            <w:webHidden/>
          </w:rPr>
          <w:t>30</w:t>
        </w:r>
        <w:r w:rsidR="00EC77FD">
          <w:rPr>
            <w:webHidden/>
          </w:rPr>
          <w:fldChar w:fldCharType="end"/>
        </w:r>
      </w:hyperlink>
    </w:p>
    <w:p w:rsidR="00EC77FD" w:rsidRDefault="00437A8A">
      <w:pPr>
        <w:pStyle w:val="TOC4"/>
        <w:rPr>
          <w:rFonts w:asciiTheme="minorHAnsi" w:eastAsiaTheme="minorEastAsia" w:hAnsiTheme="minorHAnsi" w:cstheme="minorBidi"/>
          <w:szCs w:val="22"/>
        </w:rPr>
      </w:pPr>
      <w:hyperlink w:anchor="_Toc468265280" w:history="1">
        <w:r w:rsidR="00EC77FD" w:rsidRPr="007112A5">
          <w:rPr>
            <w:rStyle w:val="Hyperlink"/>
          </w:rPr>
          <w:t>4.1.6.2.</w:t>
        </w:r>
        <w:r w:rsidR="00EC77FD">
          <w:rPr>
            <w:rFonts w:asciiTheme="minorHAnsi" w:eastAsiaTheme="minorEastAsia" w:hAnsiTheme="minorHAnsi" w:cstheme="minorBidi"/>
            <w:szCs w:val="22"/>
          </w:rPr>
          <w:tab/>
        </w:r>
        <w:r w:rsidR="00EC77FD" w:rsidRPr="007112A5">
          <w:rPr>
            <w:rStyle w:val="Hyperlink"/>
            <w:rFonts w:eastAsiaTheme="minorHAnsi"/>
          </w:rPr>
          <w:t>Pogodnost niže mjesečne naknade</w:t>
        </w:r>
        <w:r w:rsidR="00EC77FD">
          <w:rPr>
            <w:webHidden/>
          </w:rPr>
          <w:tab/>
        </w:r>
        <w:r w:rsidR="00EC77FD">
          <w:rPr>
            <w:webHidden/>
          </w:rPr>
          <w:fldChar w:fldCharType="begin"/>
        </w:r>
        <w:r w:rsidR="00EC77FD">
          <w:rPr>
            <w:webHidden/>
          </w:rPr>
          <w:instrText xml:space="preserve"> PAGEREF _Toc468265280 \h </w:instrText>
        </w:r>
        <w:r w:rsidR="00EC77FD">
          <w:rPr>
            <w:webHidden/>
          </w:rPr>
        </w:r>
        <w:r w:rsidR="00EC77FD">
          <w:rPr>
            <w:webHidden/>
          </w:rPr>
          <w:fldChar w:fldCharType="separate"/>
        </w:r>
        <w:r w:rsidR="00EC77FD">
          <w:rPr>
            <w:webHidden/>
          </w:rPr>
          <w:t>30</w:t>
        </w:r>
        <w:r w:rsidR="00EC77FD">
          <w:rPr>
            <w:webHidden/>
          </w:rPr>
          <w:fldChar w:fldCharType="end"/>
        </w:r>
      </w:hyperlink>
    </w:p>
    <w:p w:rsidR="00EC77FD" w:rsidRDefault="00437A8A">
      <w:pPr>
        <w:pStyle w:val="TOC4"/>
        <w:rPr>
          <w:rFonts w:asciiTheme="minorHAnsi" w:eastAsiaTheme="minorEastAsia" w:hAnsiTheme="minorHAnsi" w:cstheme="minorBidi"/>
          <w:szCs w:val="22"/>
        </w:rPr>
      </w:pPr>
      <w:hyperlink w:anchor="_Toc468265282" w:history="1">
        <w:r w:rsidR="00EC77FD" w:rsidRPr="007112A5">
          <w:rPr>
            <w:rStyle w:val="Hyperlink"/>
          </w:rPr>
          <w:t>4.1.6.3.</w:t>
        </w:r>
        <w:r w:rsidR="00EC77FD">
          <w:rPr>
            <w:rFonts w:asciiTheme="minorHAnsi" w:eastAsiaTheme="minorEastAsia" w:hAnsiTheme="minorHAnsi" w:cstheme="minorBidi"/>
            <w:szCs w:val="22"/>
          </w:rPr>
          <w:tab/>
        </w:r>
        <w:r w:rsidR="00EC77FD" w:rsidRPr="007112A5">
          <w:rPr>
            <w:rStyle w:val="Hyperlink"/>
          </w:rPr>
          <w:t>Ostale promotivne pogodnosti</w:t>
        </w:r>
        <w:r w:rsidR="00EC77FD">
          <w:rPr>
            <w:webHidden/>
          </w:rPr>
          <w:tab/>
        </w:r>
        <w:r w:rsidR="00EC77FD">
          <w:rPr>
            <w:webHidden/>
          </w:rPr>
          <w:fldChar w:fldCharType="begin"/>
        </w:r>
        <w:r w:rsidR="00EC77FD">
          <w:rPr>
            <w:webHidden/>
          </w:rPr>
          <w:instrText xml:space="preserve"> PAGEREF _Toc468265282 \h </w:instrText>
        </w:r>
        <w:r w:rsidR="00EC77FD">
          <w:rPr>
            <w:webHidden/>
          </w:rPr>
        </w:r>
        <w:r w:rsidR="00EC77FD">
          <w:rPr>
            <w:webHidden/>
          </w:rPr>
          <w:fldChar w:fldCharType="separate"/>
        </w:r>
        <w:r w:rsidR="00EC77FD">
          <w:rPr>
            <w:webHidden/>
          </w:rPr>
          <w:t>31</w:t>
        </w:r>
        <w:r w:rsidR="00EC77FD">
          <w:rPr>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83" w:history="1">
        <w:r w:rsidR="00EC77FD" w:rsidRPr="007112A5">
          <w:rPr>
            <w:rStyle w:val="Hyperlink"/>
            <w:noProof/>
          </w:rPr>
          <w:t>4.1.7.</w:t>
        </w:r>
        <w:r w:rsidR="00EC77FD">
          <w:rPr>
            <w:rFonts w:asciiTheme="minorHAnsi" w:eastAsiaTheme="minorEastAsia" w:hAnsiTheme="minorHAnsi" w:cstheme="minorBidi"/>
            <w:noProof/>
            <w:szCs w:val="22"/>
          </w:rPr>
          <w:tab/>
        </w:r>
        <w:r w:rsidR="00EC77FD" w:rsidRPr="007112A5">
          <w:rPr>
            <w:rStyle w:val="Hyperlink"/>
            <w:noProof/>
          </w:rPr>
          <w:t>Odabir veleprodajnih usluga i zemljopisna segmentacija</w:t>
        </w:r>
        <w:r w:rsidR="00EC77FD">
          <w:rPr>
            <w:noProof/>
            <w:webHidden/>
          </w:rPr>
          <w:tab/>
        </w:r>
        <w:r w:rsidR="00EC77FD">
          <w:rPr>
            <w:noProof/>
            <w:webHidden/>
          </w:rPr>
          <w:fldChar w:fldCharType="begin"/>
        </w:r>
        <w:r w:rsidR="00EC77FD">
          <w:rPr>
            <w:noProof/>
            <w:webHidden/>
          </w:rPr>
          <w:instrText xml:space="preserve"> PAGEREF _Toc468265283 \h </w:instrText>
        </w:r>
        <w:r w:rsidR="00EC77FD">
          <w:rPr>
            <w:noProof/>
            <w:webHidden/>
          </w:rPr>
        </w:r>
        <w:r w:rsidR="00EC77FD">
          <w:rPr>
            <w:noProof/>
            <w:webHidden/>
          </w:rPr>
          <w:fldChar w:fldCharType="separate"/>
        </w:r>
        <w:r w:rsidR="00EC77FD">
          <w:rPr>
            <w:noProof/>
            <w:webHidden/>
          </w:rPr>
          <w:t>31</w:t>
        </w:r>
        <w:r w:rsidR="00EC77FD">
          <w:rPr>
            <w:noProof/>
            <w:webHidden/>
          </w:rPr>
          <w:fldChar w:fldCharType="end"/>
        </w:r>
      </w:hyperlink>
    </w:p>
    <w:p w:rsidR="00EC77FD" w:rsidRDefault="00437A8A">
      <w:pPr>
        <w:pStyle w:val="TOC2"/>
        <w:rPr>
          <w:rFonts w:asciiTheme="minorHAnsi" w:eastAsiaTheme="minorEastAsia" w:hAnsiTheme="minorHAnsi" w:cstheme="minorBidi"/>
          <w:bCs w:val="0"/>
          <w:noProof/>
          <w:sz w:val="22"/>
          <w:szCs w:val="22"/>
        </w:rPr>
      </w:pPr>
      <w:hyperlink w:anchor="_Toc468265284" w:history="1">
        <w:r w:rsidR="00EC77FD" w:rsidRPr="007112A5">
          <w:rPr>
            <w:rStyle w:val="Hyperlink"/>
            <w:noProof/>
          </w:rPr>
          <w:t>4.2.</w:t>
        </w:r>
        <w:r w:rsidR="00EC77FD">
          <w:rPr>
            <w:rFonts w:asciiTheme="minorHAnsi" w:eastAsiaTheme="minorEastAsia" w:hAnsiTheme="minorHAnsi" w:cstheme="minorBidi"/>
            <w:bCs w:val="0"/>
            <w:noProof/>
            <w:sz w:val="22"/>
            <w:szCs w:val="22"/>
          </w:rPr>
          <w:tab/>
        </w:r>
        <w:r w:rsidR="00EC77FD" w:rsidRPr="007112A5">
          <w:rPr>
            <w:rStyle w:val="Hyperlink"/>
            <w:noProof/>
          </w:rPr>
          <w:t>Relevantne troškovne komponente koje je potrebno razmatrati u testu</w:t>
        </w:r>
        <w:r w:rsidR="00EC77FD">
          <w:rPr>
            <w:noProof/>
            <w:webHidden/>
          </w:rPr>
          <w:tab/>
        </w:r>
        <w:r w:rsidR="00EC77FD">
          <w:rPr>
            <w:noProof/>
            <w:webHidden/>
          </w:rPr>
          <w:fldChar w:fldCharType="begin"/>
        </w:r>
        <w:r w:rsidR="00EC77FD">
          <w:rPr>
            <w:noProof/>
            <w:webHidden/>
          </w:rPr>
          <w:instrText xml:space="preserve"> PAGEREF _Toc468265284 \h </w:instrText>
        </w:r>
        <w:r w:rsidR="00EC77FD">
          <w:rPr>
            <w:noProof/>
            <w:webHidden/>
          </w:rPr>
        </w:r>
        <w:r w:rsidR="00EC77FD">
          <w:rPr>
            <w:noProof/>
            <w:webHidden/>
          </w:rPr>
          <w:fldChar w:fldCharType="separate"/>
        </w:r>
        <w:r w:rsidR="00EC77FD">
          <w:rPr>
            <w:noProof/>
            <w:webHidden/>
          </w:rPr>
          <w:t>34</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85" w:history="1">
        <w:r w:rsidR="00EC77FD" w:rsidRPr="007112A5">
          <w:rPr>
            <w:rStyle w:val="Hyperlink"/>
            <w:noProof/>
          </w:rPr>
          <w:t>4.2.1.</w:t>
        </w:r>
        <w:r w:rsidR="00EC77FD">
          <w:rPr>
            <w:rFonts w:asciiTheme="minorHAnsi" w:eastAsiaTheme="minorEastAsia" w:hAnsiTheme="minorHAnsi" w:cstheme="minorBidi"/>
            <w:noProof/>
            <w:szCs w:val="22"/>
          </w:rPr>
          <w:tab/>
        </w:r>
        <w:r w:rsidR="00EC77FD" w:rsidRPr="007112A5">
          <w:rPr>
            <w:rStyle w:val="Hyperlink"/>
            <w:noProof/>
          </w:rPr>
          <w:t>Vlastiti mrežni troškovi</w:t>
        </w:r>
        <w:r w:rsidR="00EC77FD">
          <w:rPr>
            <w:noProof/>
            <w:webHidden/>
          </w:rPr>
          <w:tab/>
        </w:r>
        <w:r w:rsidR="00EC77FD">
          <w:rPr>
            <w:noProof/>
            <w:webHidden/>
          </w:rPr>
          <w:fldChar w:fldCharType="begin"/>
        </w:r>
        <w:r w:rsidR="00EC77FD">
          <w:rPr>
            <w:noProof/>
            <w:webHidden/>
          </w:rPr>
          <w:instrText xml:space="preserve"> PAGEREF _Toc468265285 \h </w:instrText>
        </w:r>
        <w:r w:rsidR="00EC77FD">
          <w:rPr>
            <w:noProof/>
            <w:webHidden/>
          </w:rPr>
        </w:r>
        <w:r w:rsidR="00EC77FD">
          <w:rPr>
            <w:noProof/>
            <w:webHidden/>
          </w:rPr>
          <w:fldChar w:fldCharType="separate"/>
        </w:r>
        <w:r w:rsidR="00EC77FD">
          <w:rPr>
            <w:noProof/>
            <w:webHidden/>
          </w:rPr>
          <w:t>34</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86" w:history="1">
        <w:r w:rsidR="00EC77FD" w:rsidRPr="007112A5">
          <w:rPr>
            <w:rStyle w:val="Hyperlink"/>
            <w:noProof/>
          </w:rPr>
          <w:t>4.2.2.</w:t>
        </w:r>
        <w:r w:rsidR="00EC77FD">
          <w:rPr>
            <w:rFonts w:asciiTheme="minorHAnsi" w:eastAsiaTheme="minorEastAsia" w:hAnsiTheme="minorHAnsi" w:cstheme="minorBidi"/>
            <w:noProof/>
            <w:szCs w:val="22"/>
          </w:rPr>
          <w:tab/>
        </w:r>
        <w:r w:rsidR="00EC77FD" w:rsidRPr="007112A5">
          <w:rPr>
            <w:rStyle w:val="Hyperlink"/>
            <w:noProof/>
          </w:rPr>
          <w:t>Troškovi originacije i terminacije</w:t>
        </w:r>
        <w:r w:rsidR="00EC77FD">
          <w:rPr>
            <w:noProof/>
            <w:webHidden/>
          </w:rPr>
          <w:tab/>
        </w:r>
        <w:r w:rsidR="00EC77FD">
          <w:rPr>
            <w:noProof/>
            <w:webHidden/>
          </w:rPr>
          <w:fldChar w:fldCharType="begin"/>
        </w:r>
        <w:r w:rsidR="00EC77FD">
          <w:rPr>
            <w:noProof/>
            <w:webHidden/>
          </w:rPr>
          <w:instrText xml:space="preserve"> PAGEREF _Toc468265286 \h </w:instrText>
        </w:r>
        <w:r w:rsidR="00EC77FD">
          <w:rPr>
            <w:noProof/>
            <w:webHidden/>
          </w:rPr>
        </w:r>
        <w:r w:rsidR="00EC77FD">
          <w:rPr>
            <w:noProof/>
            <w:webHidden/>
          </w:rPr>
          <w:fldChar w:fldCharType="separate"/>
        </w:r>
        <w:r w:rsidR="00EC77FD">
          <w:rPr>
            <w:noProof/>
            <w:webHidden/>
          </w:rPr>
          <w:t>35</w:t>
        </w:r>
        <w:r w:rsidR="00EC77FD">
          <w:rPr>
            <w:noProof/>
            <w:webHidden/>
          </w:rPr>
          <w:fldChar w:fldCharType="end"/>
        </w:r>
      </w:hyperlink>
    </w:p>
    <w:p w:rsidR="00EC77FD" w:rsidRDefault="00437A8A">
      <w:pPr>
        <w:pStyle w:val="TOC3"/>
        <w:tabs>
          <w:tab w:val="left" w:pos="960"/>
          <w:tab w:val="right" w:leader="dot" w:pos="9062"/>
        </w:tabs>
        <w:rPr>
          <w:rFonts w:asciiTheme="minorHAnsi" w:eastAsiaTheme="minorEastAsia" w:hAnsiTheme="minorHAnsi" w:cstheme="minorBidi"/>
          <w:noProof/>
          <w:szCs w:val="22"/>
        </w:rPr>
      </w:pPr>
      <w:hyperlink w:anchor="_Toc468265287" w:history="1">
        <w:r w:rsidR="00EC77FD" w:rsidRPr="007112A5">
          <w:rPr>
            <w:rStyle w:val="Hyperlink"/>
            <w:noProof/>
          </w:rPr>
          <w:t>4.2.3.</w:t>
        </w:r>
        <w:r w:rsidR="00EC77FD">
          <w:rPr>
            <w:rFonts w:asciiTheme="minorHAnsi" w:eastAsiaTheme="minorEastAsia" w:hAnsiTheme="minorHAnsi" w:cstheme="minorBidi"/>
            <w:noProof/>
            <w:szCs w:val="22"/>
          </w:rPr>
          <w:tab/>
        </w:r>
        <w:r w:rsidR="00EC77FD" w:rsidRPr="007112A5">
          <w:rPr>
            <w:rStyle w:val="Hyperlink"/>
            <w:noProof/>
          </w:rPr>
          <w:t>Maloprodajni troškovi</w:t>
        </w:r>
        <w:r w:rsidR="00EC77FD">
          <w:rPr>
            <w:noProof/>
            <w:webHidden/>
          </w:rPr>
          <w:tab/>
        </w:r>
        <w:r w:rsidR="00EC77FD">
          <w:rPr>
            <w:noProof/>
            <w:webHidden/>
          </w:rPr>
          <w:fldChar w:fldCharType="begin"/>
        </w:r>
        <w:r w:rsidR="00EC77FD">
          <w:rPr>
            <w:noProof/>
            <w:webHidden/>
          </w:rPr>
          <w:instrText xml:space="preserve"> PAGEREF _Toc468265287 \h </w:instrText>
        </w:r>
        <w:r w:rsidR="00EC77FD">
          <w:rPr>
            <w:noProof/>
            <w:webHidden/>
          </w:rPr>
        </w:r>
        <w:r w:rsidR="00EC77FD">
          <w:rPr>
            <w:noProof/>
            <w:webHidden/>
          </w:rPr>
          <w:fldChar w:fldCharType="separate"/>
        </w:r>
        <w:r w:rsidR="00EC77FD">
          <w:rPr>
            <w:noProof/>
            <w:webHidden/>
          </w:rPr>
          <w:t>35</w:t>
        </w:r>
        <w:r w:rsidR="00EC77FD">
          <w:rPr>
            <w:noProof/>
            <w:webHidden/>
          </w:rPr>
          <w:fldChar w:fldCharType="end"/>
        </w:r>
      </w:hyperlink>
    </w:p>
    <w:p w:rsidR="00EC77FD" w:rsidRDefault="00437A8A">
      <w:pPr>
        <w:pStyle w:val="TOC1"/>
        <w:tabs>
          <w:tab w:val="left" w:pos="720"/>
          <w:tab w:val="right" w:leader="dot" w:pos="9062"/>
        </w:tabs>
        <w:rPr>
          <w:rFonts w:eastAsiaTheme="minorEastAsia" w:cstheme="minorBidi"/>
          <w:b w:val="0"/>
          <w:bCs w:val="0"/>
          <w:caps w:val="0"/>
          <w:noProof/>
          <w:sz w:val="22"/>
          <w:szCs w:val="22"/>
        </w:rPr>
      </w:pPr>
      <w:hyperlink w:anchor="_Toc468265288" w:history="1">
        <w:r w:rsidR="00EC77FD" w:rsidRPr="007112A5">
          <w:rPr>
            <w:rStyle w:val="Hyperlink"/>
            <w:noProof/>
          </w:rPr>
          <w:t>5.</w:t>
        </w:r>
        <w:r w:rsidR="00EC77FD">
          <w:rPr>
            <w:rFonts w:eastAsiaTheme="minorEastAsia" w:cstheme="minorBidi"/>
            <w:b w:val="0"/>
            <w:bCs w:val="0"/>
            <w:caps w:val="0"/>
            <w:noProof/>
            <w:sz w:val="22"/>
            <w:szCs w:val="22"/>
          </w:rPr>
          <w:tab/>
        </w:r>
        <w:r w:rsidR="00EC77FD" w:rsidRPr="007112A5">
          <w:rPr>
            <w:rStyle w:val="Hyperlink"/>
            <w:noProof/>
          </w:rPr>
          <w:t>Primjena i ažuriranje testa istiskivanja marže</w:t>
        </w:r>
        <w:r w:rsidR="00EC77FD">
          <w:rPr>
            <w:noProof/>
            <w:webHidden/>
          </w:rPr>
          <w:tab/>
        </w:r>
        <w:r w:rsidR="00EC77FD">
          <w:rPr>
            <w:noProof/>
            <w:webHidden/>
          </w:rPr>
          <w:fldChar w:fldCharType="begin"/>
        </w:r>
        <w:r w:rsidR="00EC77FD">
          <w:rPr>
            <w:noProof/>
            <w:webHidden/>
          </w:rPr>
          <w:instrText xml:space="preserve"> PAGEREF _Toc468265288 \h </w:instrText>
        </w:r>
        <w:r w:rsidR="00EC77FD">
          <w:rPr>
            <w:noProof/>
            <w:webHidden/>
          </w:rPr>
        </w:r>
        <w:r w:rsidR="00EC77FD">
          <w:rPr>
            <w:noProof/>
            <w:webHidden/>
          </w:rPr>
          <w:fldChar w:fldCharType="separate"/>
        </w:r>
        <w:r w:rsidR="00EC77FD">
          <w:rPr>
            <w:noProof/>
            <w:webHidden/>
          </w:rPr>
          <w:t>35</w:t>
        </w:r>
        <w:r w:rsidR="00EC77FD">
          <w:rPr>
            <w:noProof/>
            <w:webHidden/>
          </w:rPr>
          <w:fldChar w:fldCharType="end"/>
        </w:r>
      </w:hyperlink>
    </w:p>
    <w:p w:rsidR="00EC77FD" w:rsidRDefault="00437A8A">
      <w:pPr>
        <w:pStyle w:val="TOC1"/>
        <w:tabs>
          <w:tab w:val="left" w:pos="720"/>
          <w:tab w:val="right" w:leader="dot" w:pos="9062"/>
        </w:tabs>
        <w:rPr>
          <w:rFonts w:eastAsiaTheme="minorEastAsia" w:cstheme="minorBidi"/>
          <w:b w:val="0"/>
          <w:bCs w:val="0"/>
          <w:caps w:val="0"/>
          <w:noProof/>
          <w:sz w:val="22"/>
          <w:szCs w:val="22"/>
        </w:rPr>
      </w:pPr>
      <w:hyperlink w:anchor="_Toc468265289" w:history="1">
        <w:r w:rsidR="00EC77FD" w:rsidRPr="007112A5">
          <w:rPr>
            <w:rStyle w:val="Hyperlink"/>
            <w:noProof/>
          </w:rPr>
          <w:t>6.</w:t>
        </w:r>
        <w:r w:rsidR="00EC77FD">
          <w:rPr>
            <w:rFonts w:eastAsiaTheme="minorEastAsia" w:cstheme="minorBidi"/>
            <w:b w:val="0"/>
            <w:bCs w:val="0"/>
            <w:caps w:val="0"/>
            <w:noProof/>
            <w:sz w:val="22"/>
            <w:szCs w:val="22"/>
          </w:rPr>
          <w:tab/>
        </w:r>
        <w:r w:rsidR="00EC77FD" w:rsidRPr="007112A5">
          <w:rPr>
            <w:rStyle w:val="Hyperlink"/>
            <w:noProof/>
          </w:rPr>
          <w:t>Popis slika i tablica</w:t>
        </w:r>
        <w:r w:rsidR="00EC77FD">
          <w:rPr>
            <w:noProof/>
            <w:webHidden/>
          </w:rPr>
          <w:tab/>
        </w:r>
        <w:r w:rsidR="00EC77FD">
          <w:rPr>
            <w:noProof/>
            <w:webHidden/>
          </w:rPr>
          <w:fldChar w:fldCharType="begin"/>
        </w:r>
        <w:r w:rsidR="00EC77FD">
          <w:rPr>
            <w:noProof/>
            <w:webHidden/>
          </w:rPr>
          <w:instrText xml:space="preserve"> PAGEREF _Toc468265289 \h </w:instrText>
        </w:r>
        <w:r w:rsidR="00EC77FD">
          <w:rPr>
            <w:noProof/>
            <w:webHidden/>
          </w:rPr>
        </w:r>
        <w:r w:rsidR="00EC77FD">
          <w:rPr>
            <w:noProof/>
            <w:webHidden/>
          </w:rPr>
          <w:fldChar w:fldCharType="separate"/>
        </w:r>
        <w:r w:rsidR="00EC77FD">
          <w:rPr>
            <w:noProof/>
            <w:webHidden/>
          </w:rPr>
          <w:t>37</w:t>
        </w:r>
        <w:r w:rsidR="00EC77FD">
          <w:rPr>
            <w:noProof/>
            <w:webHidden/>
          </w:rPr>
          <w:fldChar w:fldCharType="end"/>
        </w:r>
      </w:hyperlink>
    </w:p>
    <w:p w:rsidR="00EC77FD" w:rsidRDefault="00437A8A">
      <w:pPr>
        <w:pStyle w:val="TOC1"/>
        <w:tabs>
          <w:tab w:val="left" w:pos="720"/>
          <w:tab w:val="right" w:leader="dot" w:pos="9062"/>
        </w:tabs>
        <w:rPr>
          <w:rFonts w:eastAsiaTheme="minorEastAsia" w:cstheme="minorBidi"/>
          <w:b w:val="0"/>
          <w:bCs w:val="0"/>
          <w:caps w:val="0"/>
          <w:noProof/>
          <w:sz w:val="22"/>
          <w:szCs w:val="22"/>
        </w:rPr>
      </w:pPr>
      <w:hyperlink w:anchor="_Toc468265290" w:history="1">
        <w:r w:rsidR="00EC77FD" w:rsidRPr="007112A5">
          <w:rPr>
            <w:rStyle w:val="Hyperlink"/>
            <w:noProof/>
          </w:rPr>
          <w:t>7.</w:t>
        </w:r>
        <w:r w:rsidR="00EC77FD">
          <w:rPr>
            <w:rFonts w:eastAsiaTheme="minorEastAsia" w:cstheme="minorBidi"/>
            <w:b w:val="0"/>
            <w:bCs w:val="0"/>
            <w:caps w:val="0"/>
            <w:noProof/>
            <w:sz w:val="22"/>
            <w:szCs w:val="22"/>
          </w:rPr>
          <w:tab/>
        </w:r>
        <w:r w:rsidR="00EC77FD" w:rsidRPr="007112A5">
          <w:rPr>
            <w:rStyle w:val="Hyperlink"/>
            <w:noProof/>
          </w:rPr>
          <w:t>Popis kratica</w:t>
        </w:r>
        <w:r w:rsidR="00EC77FD">
          <w:rPr>
            <w:noProof/>
            <w:webHidden/>
          </w:rPr>
          <w:tab/>
        </w:r>
        <w:r w:rsidR="00EC77FD">
          <w:rPr>
            <w:noProof/>
            <w:webHidden/>
          </w:rPr>
          <w:fldChar w:fldCharType="begin"/>
        </w:r>
        <w:r w:rsidR="00EC77FD">
          <w:rPr>
            <w:noProof/>
            <w:webHidden/>
          </w:rPr>
          <w:instrText xml:space="preserve"> PAGEREF _Toc468265290 \h </w:instrText>
        </w:r>
        <w:r w:rsidR="00EC77FD">
          <w:rPr>
            <w:noProof/>
            <w:webHidden/>
          </w:rPr>
        </w:r>
        <w:r w:rsidR="00EC77FD">
          <w:rPr>
            <w:noProof/>
            <w:webHidden/>
          </w:rPr>
          <w:fldChar w:fldCharType="separate"/>
        </w:r>
        <w:r w:rsidR="00EC77FD">
          <w:rPr>
            <w:noProof/>
            <w:webHidden/>
          </w:rPr>
          <w:t>38</w:t>
        </w:r>
        <w:r w:rsidR="00EC77FD">
          <w:rPr>
            <w:noProof/>
            <w:webHidden/>
          </w:rPr>
          <w:fldChar w:fldCharType="end"/>
        </w:r>
      </w:hyperlink>
    </w:p>
    <w:p w:rsidR="002C644B" w:rsidRPr="00660597" w:rsidRDefault="00192249" w:rsidP="002C644B">
      <w:pPr>
        <w:spacing w:after="0" w:line="240" w:lineRule="auto"/>
        <w:jc w:val="both"/>
        <w:rPr>
          <w:rFonts w:ascii="Times New Roman" w:eastAsia="Times New Roman" w:hAnsi="Times New Roman" w:cs="Times New Roman"/>
          <w:sz w:val="24"/>
          <w:szCs w:val="24"/>
          <w:lang w:eastAsia="hr-HR"/>
        </w:rPr>
      </w:pPr>
      <w:r w:rsidRPr="00660597">
        <w:rPr>
          <w:rFonts w:ascii="Times New Roman" w:eastAsia="Times New Roman" w:hAnsi="Times New Roman" w:cs="Times New Roman"/>
          <w:b/>
          <w:bCs/>
          <w:caps/>
          <w:sz w:val="24"/>
          <w:szCs w:val="24"/>
          <w:lang w:eastAsia="hr-HR"/>
        </w:rPr>
        <w:fldChar w:fldCharType="end"/>
      </w:r>
    </w:p>
    <w:p w:rsidR="00246A1D" w:rsidRPr="00660597" w:rsidRDefault="00246A1D" w:rsidP="002C644B">
      <w:pPr>
        <w:spacing w:after="0" w:line="240" w:lineRule="auto"/>
        <w:jc w:val="both"/>
        <w:rPr>
          <w:rFonts w:ascii="Times New Roman" w:eastAsia="Times New Roman" w:hAnsi="Times New Roman" w:cs="Times New Roman"/>
          <w:sz w:val="24"/>
          <w:szCs w:val="24"/>
          <w:lang w:eastAsia="hr-HR"/>
        </w:rPr>
        <w:sectPr w:rsidR="00246A1D" w:rsidRPr="00660597" w:rsidSect="00246A1D">
          <w:headerReference w:type="default" r:id="rId16"/>
          <w:pgSz w:w="11906" w:h="16838"/>
          <w:pgMar w:top="1417" w:right="1417" w:bottom="1418" w:left="1417" w:header="708" w:footer="708" w:gutter="0"/>
          <w:pgNumType w:fmt="upperRoman" w:start="1"/>
          <w:cols w:space="708"/>
          <w:docGrid w:linePitch="360"/>
        </w:sectPr>
      </w:pPr>
    </w:p>
    <w:p w:rsidR="0027529F" w:rsidRPr="00660597" w:rsidRDefault="00D20F97" w:rsidP="00444070">
      <w:pPr>
        <w:pStyle w:val="Heading1"/>
      </w:pPr>
      <w:bookmarkStart w:id="1" w:name="_Toc468265249"/>
      <w:r>
        <w:lastRenderedPageBreak/>
        <w:t>Uvod</w:t>
      </w:r>
      <w:bookmarkEnd w:id="1"/>
    </w:p>
    <w:p w:rsidR="009E3EAE" w:rsidRDefault="006A00D4" w:rsidP="00201BA6">
      <w:pPr>
        <w:pStyle w:val="Heading1"/>
        <w:numPr>
          <w:ilvl w:val="0"/>
          <w:numId w:val="0"/>
        </w:numPr>
        <w:jc w:val="both"/>
        <w:rPr>
          <w:sz w:val="24"/>
          <w:szCs w:val="24"/>
        </w:rPr>
      </w:pPr>
      <w:bookmarkStart w:id="2" w:name="_Toc456957023"/>
      <w:bookmarkStart w:id="3" w:name="_Toc456957654"/>
      <w:bookmarkStart w:id="4" w:name="_Toc464722896"/>
      <w:bookmarkStart w:id="5" w:name="_Toc467748293"/>
      <w:bookmarkStart w:id="6" w:name="_Toc468265250"/>
      <w:r w:rsidRPr="006A00D4">
        <w:rPr>
          <w:rFonts w:eastAsiaTheme="minorHAnsi"/>
          <w:b w:val="0"/>
          <w:bCs w:val="0"/>
          <w:color w:val="auto"/>
          <w:sz w:val="24"/>
          <w:szCs w:val="24"/>
        </w:rPr>
        <w:t xml:space="preserve">Na temelju analiza mjerodavnih tržišta koje je HAKOM proveo od 2014. do danas, HT-u i društvima pod njegovom kontrolom Iskonu i </w:t>
      </w:r>
      <w:proofErr w:type="spellStart"/>
      <w:r w:rsidRPr="006A00D4">
        <w:rPr>
          <w:rFonts w:eastAsiaTheme="minorHAnsi"/>
          <w:b w:val="0"/>
          <w:bCs w:val="0"/>
          <w:color w:val="auto"/>
          <w:sz w:val="24"/>
          <w:szCs w:val="24"/>
        </w:rPr>
        <w:t>Optimi</w:t>
      </w:r>
      <w:proofErr w:type="spellEnd"/>
      <w:r w:rsidRPr="006A00D4">
        <w:rPr>
          <w:rFonts w:eastAsiaTheme="minorHAnsi"/>
          <w:b w:val="0"/>
          <w:bCs w:val="0"/>
          <w:color w:val="auto"/>
          <w:sz w:val="24"/>
          <w:szCs w:val="24"/>
        </w:rPr>
        <w:t xml:space="preserve"> </w:t>
      </w:r>
      <w:r w:rsidR="00942D8B">
        <w:rPr>
          <w:rFonts w:eastAsiaTheme="minorHAnsi"/>
          <w:b w:val="0"/>
          <w:bCs w:val="0"/>
          <w:color w:val="auto"/>
          <w:sz w:val="24"/>
          <w:szCs w:val="24"/>
        </w:rPr>
        <w:t xml:space="preserve">(dalje: HT grupa) </w:t>
      </w:r>
      <w:r w:rsidRPr="006A00D4">
        <w:rPr>
          <w:rFonts w:eastAsiaTheme="minorHAnsi"/>
          <w:b w:val="0"/>
          <w:bCs w:val="0"/>
          <w:color w:val="auto"/>
          <w:sz w:val="24"/>
          <w:szCs w:val="24"/>
        </w:rPr>
        <w:t>određena je obveza provođenja testa istiskivanja marže na sljedećim tržištima</w:t>
      </w:r>
      <w:r w:rsidR="009E3EAE">
        <w:rPr>
          <w:sz w:val="24"/>
          <w:szCs w:val="24"/>
        </w:rPr>
        <w:t>:</w:t>
      </w:r>
      <w:bookmarkEnd w:id="2"/>
      <w:bookmarkEnd w:id="3"/>
      <w:bookmarkEnd w:id="4"/>
      <w:bookmarkEnd w:id="5"/>
      <w:bookmarkEnd w:id="6"/>
    </w:p>
    <w:p w:rsidR="009E3EAE" w:rsidRDefault="009E3EAE" w:rsidP="00B82ED6">
      <w:pPr>
        <w:pStyle w:val="ListParagraph"/>
        <w:numPr>
          <w:ilvl w:val="0"/>
          <w:numId w:val="28"/>
        </w:numPr>
        <w:spacing w:before="100" w:beforeAutospacing="1" w:after="100" w:afterAutospacing="1"/>
        <w:jc w:val="both"/>
        <w:rPr>
          <w:rFonts w:cstheme="minorHAnsi"/>
          <w:sz w:val="24"/>
          <w:szCs w:val="24"/>
        </w:rPr>
      </w:pPr>
      <w:r>
        <w:rPr>
          <w:rFonts w:cstheme="minorHAnsi"/>
          <w:sz w:val="24"/>
          <w:szCs w:val="24"/>
        </w:rPr>
        <w:t>T</w:t>
      </w:r>
      <w:r w:rsidRPr="00660597">
        <w:rPr>
          <w:rFonts w:cstheme="minorHAnsi"/>
          <w:sz w:val="24"/>
          <w:szCs w:val="24"/>
        </w:rPr>
        <w:t>ržišt</w:t>
      </w:r>
      <w:r>
        <w:rPr>
          <w:rFonts w:cstheme="minorHAnsi"/>
          <w:sz w:val="24"/>
          <w:szCs w:val="24"/>
        </w:rPr>
        <w:t>u</w:t>
      </w:r>
      <w:r w:rsidRPr="00660597">
        <w:rPr>
          <w:rFonts w:cstheme="minorHAnsi"/>
          <w:sz w:val="24"/>
          <w:szCs w:val="24"/>
        </w:rPr>
        <w:t xml:space="preserve"> pristupa javnoj komunikacijskoj mreži na fiksnoj lokaciji za privatne i poslovne korisnike</w:t>
      </w:r>
      <w:r w:rsidR="0097192A">
        <w:rPr>
          <w:rStyle w:val="FootnoteReference"/>
          <w:rFonts w:cstheme="minorHAnsi"/>
          <w:sz w:val="24"/>
          <w:szCs w:val="24"/>
        </w:rPr>
        <w:footnoteReference w:id="1"/>
      </w:r>
      <w:r>
        <w:rPr>
          <w:rFonts w:cstheme="minorHAnsi"/>
          <w:sz w:val="24"/>
          <w:szCs w:val="24"/>
        </w:rPr>
        <w:t xml:space="preserve">; </w:t>
      </w:r>
    </w:p>
    <w:p w:rsidR="009E3EAE" w:rsidRPr="00B56056" w:rsidRDefault="009E3EAE" w:rsidP="00B82ED6">
      <w:pPr>
        <w:pStyle w:val="ListParagraph"/>
        <w:numPr>
          <w:ilvl w:val="0"/>
          <w:numId w:val="28"/>
        </w:numPr>
        <w:spacing w:before="100" w:beforeAutospacing="1" w:after="100" w:afterAutospacing="1"/>
        <w:jc w:val="both"/>
        <w:rPr>
          <w:rFonts w:cstheme="minorHAnsi"/>
          <w:sz w:val="24"/>
          <w:szCs w:val="24"/>
        </w:rPr>
      </w:pPr>
      <w:r w:rsidRPr="007D0F4C">
        <w:rPr>
          <w:rFonts w:cstheme="minorHAnsi"/>
          <w:sz w:val="24"/>
          <w:szCs w:val="24"/>
        </w:rPr>
        <w:t>Tržištu veleprodajnog lokalnog pristupa koji se pruža na fiksnoj lokaciji</w:t>
      </w:r>
      <w:r w:rsidR="0097192A" w:rsidRPr="00974C48">
        <w:rPr>
          <w:rFonts w:cstheme="minorHAnsi"/>
          <w:sz w:val="24"/>
          <w:szCs w:val="24"/>
          <w:vertAlign w:val="superscript"/>
        </w:rPr>
        <w:footnoteReference w:id="2"/>
      </w:r>
      <w:r w:rsidRPr="007D0F4C">
        <w:rPr>
          <w:rFonts w:cstheme="minorHAnsi"/>
          <w:sz w:val="24"/>
          <w:szCs w:val="24"/>
        </w:rPr>
        <w:t xml:space="preserve"> i </w:t>
      </w:r>
    </w:p>
    <w:p w:rsidR="009E3EAE" w:rsidRPr="00B56056" w:rsidRDefault="009E3EAE" w:rsidP="00B82ED6">
      <w:pPr>
        <w:pStyle w:val="ListParagraph"/>
        <w:numPr>
          <w:ilvl w:val="0"/>
          <w:numId w:val="28"/>
        </w:numPr>
        <w:spacing w:before="100" w:beforeAutospacing="1" w:after="100" w:afterAutospacing="1"/>
        <w:jc w:val="both"/>
        <w:rPr>
          <w:rFonts w:cstheme="minorHAnsi"/>
          <w:sz w:val="24"/>
          <w:szCs w:val="24"/>
        </w:rPr>
      </w:pPr>
      <w:r w:rsidRPr="007D0F4C">
        <w:rPr>
          <w:rFonts w:cstheme="minorHAnsi"/>
          <w:sz w:val="24"/>
          <w:szCs w:val="24"/>
        </w:rPr>
        <w:t>Tržištu veleprodajnog središnjeg pristupa koji se pruža na fiksnoj lokaciji za proizvode za masovno tržište</w:t>
      </w:r>
      <w:r w:rsidR="0097192A">
        <w:rPr>
          <w:rStyle w:val="FootnoteReference"/>
        </w:rPr>
        <w:footnoteReference w:id="3"/>
      </w:r>
      <w:r>
        <w:t>.</w:t>
      </w:r>
    </w:p>
    <w:p w:rsidR="005537CC" w:rsidRPr="00660597" w:rsidRDefault="005537CC" w:rsidP="005537CC">
      <w:pPr>
        <w:spacing w:before="100" w:beforeAutospacing="1" w:after="100" w:afterAutospacing="1"/>
        <w:jc w:val="both"/>
        <w:rPr>
          <w:rFonts w:cstheme="minorHAnsi"/>
          <w:sz w:val="24"/>
          <w:szCs w:val="24"/>
        </w:rPr>
      </w:pPr>
      <w:r w:rsidRPr="00660597">
        <w:rPr>
          <w:rFonts w:cstheme="minorHAnsi"/>
          <w:sz w:val="24"/>
          <w:szCs w:val="24"/>
        </w:rPr>
        <w:t xml:space="preserve">U svrhu provođenja ove obveze, HAKOM </w:t>
      </w:r>
      <w:r>
        <w:rPr>
          <w:rFonts w:cstheme="minorHAnsi"/>
          <w:sz w:val="24"/>
          <w:szCs w:val="24"/>
        </w:rPr>
        <w:t>je</w:t>
      </w:r>
      <w:r w:rsidR="00D20F97">
        <w:rPr>
          <w:rFonts w:cstheme="minorHAnsi"/>
          <w:sz w:val="24"/>
          <w:szCs w:val="24"/>
        </w:rPr>
        <w:t>, u srpnju 2014., nakon provedene javne rasprave, donio Metodologiju testa istiskivanja marže</w:t>
      </w:r>
      <w:r w:rsidR="0097192A">
        <w:rPr>
          <w:rStyle w:val="FootnoteReference"/>
          <w:rFonts w:cstheme="minorHAnsi"/>
          <w:sz w:val="24"/>
          <w:szCs w:val="24"/>
        </w:rPr>
        <w:footnoteReference w:id="4"/>
      </w:r>
      <w:r w:rsidR="009E3EAE">
        <w:rPr>
          <w:rFonts w:cstheme="minorHAnsi"/>
          <w:sz w:val="24"/>
          <w:szCs w:val="24"/>
        </w:rPr>
        <w:t xml:space="preserve"> (dalje: MST).</w:t>
      </w:r>
      <w:r>
        <w:rPr>
          <w:rFonts w:cstheme="minorHAnsi"/>
          <w:sz w:val="24"/>
          <w:szCs w:val="24"/>
        </w:rPr>
        <w:t xml:space="preserve"> </w:t>
      </w:r>
      <w:r w:rsidR="009953AA">
        <w:rPr>
          <w:rFonts w:cstheme="minorHAnsi"/>
          <w:sz w:val="24"/>
          <w:szCs w:val="24"/>
        </w:rPr>
        <w:t xml:space="preserve">Svrha MST-a je upoznavanje </w:t>
      </w:r>
      <w:r w:rsidR="00CB10AB">
        <w:rPr>
          <w:rFonts w:cstheme="minorHAnsi"/>
          <w:sz w:val="24"/>
          <w:szCs w:val="24"/>
        </w:rPr>
        <w:t>S</w:t>
      </w:r>
      <w:r>
        <w:rPr>
          <w:rFonts w:cstheme="minorHAnsi"/>
          <w:sz w:val="24"/>
          <w:szCs w:val="24"/>
        </w:rPr>
        <w:t>MP operator</w:t>
      </w:r>
      <w:r w:rsidR="009953AA">
        <w:rPr>
          <w:rFonts w:cstheme="minorHAnsi"/>
          <w:sz w:val="24"/>
          <w:szCs w:val="24"/>
        </w:rPr>
        <w:t>a</w:t>
      </w:r>
      <w:r>
        <w:rPr>
          <w:rFonts w:cstheme="minorHAnsi"/>
          <w:sz w:val="24"/>
          <w:szCs w:val="24"/>
        </w:rPr>
        <w:t>, ali i ostali</w:t>
      </w:r>
      <w:r w:rsidR="009953AA">
        <w:rPr>
          <w:rFonts w:cstheme="minorHAnsi"/>
          <w:sz w:val="24"/>
          <w:szCs w:val="24"/>
        </w:rPr>
        <w:t>h</w:t>
      </w:r>
      <w:r>
        <w:rPr>
          <w:rFonts w:cstheme="minorHAnsi"/>
          <w:sz w:val="24"/>
          <w:szCs w:val="24"/>
        </w:rPr>
        <w:t xml:space="preserve"> </w:t>
      </w:r>
      <w:r w:rsidR="009953AA">
        <w:rPr>
          <w:rFonts w:cstheme="minorHAnsi"/>
          <w:sz w:val="24"/>
          <w:szCs w:val="24"/>
        </w:rPr>
        <w:t xml:space="preserve">operatora </w:t>
      </w:r>
      <w:r>
        <w:rPr>
          <w:rFonts w:cstheme="minorHAnsi"/>
          <w:sz w:val="24"/>
          <w:szCs w:val="24"/>
        </w:rPr>
        <w:t>koji se s njima natječu</w:t>
      </w:r>
      <w:r w:rsidR="00CB10AB">
        <w:rPr>
          <w:rFonts w:cstheme="minorHAnsi"/>
          <w:sz w:val="24"/>
          <w:szCs w:val="24"/>
        </w:rPr>
        <w:t xml:space="preserve"> na maloprodajnim tržištima</w:t>
      </w:r>
      <w:r w:rsidR="009E3EAE">
        <w:rPr>
          <w:rFonts w:cstheme="minorHAnsi"/>
          <w:sz w:val="24"/>
          <w:szCs w:val="24"/>
        </w:rPr>
        <w:t>,</w:t>
      </w:r>
      <w:r w:rsidR="00CB10AB">
        <w:rPr>
          <w:rFonts w:cstheme="minorHAnsi"/>
          <w:sz w:val="24"/>
          <w:szCs w:val="24"/>
        </w:rPr>
        <w:t xml:space="preserve"> s načinom </w:t>
      </w:r>
      <w:r>
        <w:rPr>
          <w:rFonts w:cstheme="minorHAnsi"/>
          <w:sz w:val="24"/>
          <w:szCs w:val="24"/>
        </w:rPr>
        <w:t>na koji HAKOM provjerava izvršenje regulatorne obveze</w:t>
      </w:r>
      <w:r w:rsidRPr="00660597">
        <w:rPr>
          <w:rFonts w:cstheme="minorHAnsi"/>
          <w:sz w:val="24"/>
          <w:szCs w:val="24"/>
        </w:rPr>
        <w:t xml:space="preserve"> nadzora maloprodajnih cijena usluga. </w:t>
      </w:r>
    </w:p>
    <w:p w:rsidR="005537CC" w:rsidRPr="00660597" w:rsidRDefault="005537CC" w:rsidP="005537CC">
      <w:pPr>
        <w:spacing w:before="100" w:beforeAutospacing="1" w:after="100" w:afterAutospacing="1"/>
        <w:jc w:val="both"/>
        <w:rPr>
          <w:rFonts w:cstheme="minorHAnsi"/>
          <w:sz w:val="24"/>
          <w:szCs w:val="24"/>
        </w:rPr>
      </w:pPr>
      <w:r w:rsidRPr="00C535FF">
        <w:rPr>
          <w:rFonts w:cstheme="minorHAnsi"/>
          <w:sz w:val="24"/>
          <w:szCs w:val="24"/>
        </w:rPr>
        <w:t>Uzimajući u obzir mjerodavnu preporuku Europske komisije</w:t>
      </w:r>
      <w:r w:rsidR="00775DB5" w:rsidRPr="00C535FF">
        <w:rPr>
          <w:rFonts w:cstheme="minorHAnsi"/>
          <w:sz w:val="24"/>
          <w:szCs w:val="24"/>
        </w:rPr>
        <w:t xml:space="preserve"> o jedinstvenim obvezama nediskriminacije i troškovnim metodologijama u cilju promicanja tržišnog natjecanja i poboljšanja ulagačkog okruženja u području širokopojasnog pristupa (2013/466/EU) (dalje: Preporuka Europske komisije)</w:t>
      </w:r>
      <w:r w:rsidRPr="00C535FF">
        <w:rPr>
          <w:rFonts w:cstheme="minorHAnsi"/>
          <w:sz w:val="24"/>
          <w:szCs w:val="24"/>
        </w:rPr>
        <w:t xml:space="preserve"> i </w:t>
      </w:r>
      <w:r w:rsidR="00C535FF">
        <w:rPr>
          <w:rFonts w:cstheme="minorHAnsi"/>
          <w:sz w:val="24"/>
          <w:szCs w:val="24"/>
        </w:rPr>
        <w:t xml:space="preserve">izvještaj </w:t>
      </w:r>
      <w:r w:rsidRPr="00660597">
        <w:rPr>
          <w:rFonts w:cstheme="minorHAnsi"/>
          <w:sz w:val="24"/>
          <w:szCs w:val="24"/>
        </w:rPr>
        <w:t>BEREC-a</w:t>
      </w:r>
      <w:r w:rsidR="00C535FF">
        <w:rPr>
          <w:rFonts w:cstheme="minorHAnsi"/>
          <w:sz w:val="24"/>
          <w:szCs w:val="24"/>
        </w:rPr>
        <w:t xml:space="preserve"> vezano uz primjenu testa istiskivanja marže na paketima vezanih usluga</w:t>
      </w:r>
      <w:r w:rsidR="00C535FF">
        <w:rPr>
          <w:rStyle w:val="FootnoteReference"/>
          <w:rFonts w:cstheme="minorHAnsi"/>
          <w:sz w:val="24"/>
          <w:szCs w:val="24"/>
        </w:rPr>
        <w:footnoteReference w:id="5"/>
      </w:r>
      <w:r w:rsidR="00C535FF">
        <w:rPr>
          <w:rFonts w:cstheme="minorHAnsi"/>
          <w:sz w:val="24"/>
          <w:szCs w:val="24"/>
        </w:rPr>
        <w:t xml:space="preserve"> (dalje: Izvještaj BEREC-a)</w:t>
      </w:r>
      <w:r w:rsidRPr="00660597">
        <w:rPr>
          <w:rFonts w:cstheme="minorHAnsi"/>
          <w:sz w:val="24"/>
          <w:szCs w:val="24"/>
        </w:rPr>
        <w:t xml:space="preserve">, kao i najbolju </w:t>
      </w:r>
      <w:r w:rsidR="00C535FF">
        <w:rPr>
          <w:rFonts w:cstheme="minorHAnsi"/>
          <w:sz w:val="24"/>
          <w:szCs w:val="24"/>
        </w:rPr>
        <w:t>praksu nacionalnih regulatornih tijela</w:t>
      </w:r>
      <w:r w:rsidRPr="00660597">
        <w:rPr>
          <w:rFonts w:cstheme="minorHAnsi"/>
          <w:sz w:val="24"/>
          <w:szCs w:val="24"/>
        </w:rPr>
        <w:t xml:space="preserve"> iz zemalja </w:t>
      </w:r>
      <w:r>
        <w:rPr>
          <w:rFonts w:cstheme="minorHAnsi"/>
          <w:sz w:val="24"/>
          <w:szCs w:val="24"/>
        </w:rPr>
        <w:t xml:space="preserve">članica </w:t>
      </w:r>
      <w:r w:rsidRPr="00660597">
        <w:rPr>
          <w:rFonts w:cstheme="minorHAnsi"/>
          <w:sz w:val="24"/>
          <w:szCs w:val="24"/>
        </w:rPr>
        <w:t>Europske unije</w:t>
      </w:r>
      <w:r>
        <w:rPr>
          <w:rFonts w:cstheme="minorHAnsi"/>
          <w:sz w:val="24"/>
          <w:szCs w:val="24"/>
        </w:rPr>
        <w:t xml:space="preserve"> (dalje: EU)</w:t>
      </w:r>
      <w:r w:rsidRPr="00660597">
        <w:rPr>
          <w:rFonts w:cstheme="minorHAnsi"/>
          <w:sz w:val="24"/>
          <w:szCs w:val="24"/>
        </w:rPr>
        <w:t xml:space="preserve"> te </w:t>
      </w:r>
      <w:r>
        <w:rPr>
          <w:rFonts w:cstheme="minorHAnsi"/>
          <w:sz w:val="24"/>
          <w:szCs w:val="24"/>
        </w:rPr>
        <w:t>nacionalne specifičnosti mjerodavnih</w:t>
      </w:r>
      <w:r w:rsidRPr="00660597">
        <w:rPr>
          <w:rFonts w:cstheme="minorHAnsi"/>
          <w:sz w:val="24"/>
          <w:szCs w:val="24"/>
        </w:rPr>
        <w:t xml:space="preserve"> tržišta, HAKOM </w:t>
      </w:r>
      <w:r w:rsidR="00490B72">
        <w:rPr>
          <w:rFonts w:cstheme="minorHAnsi"/>
          <w:sz w:val="24"/>
          <w:szCs w:val="24"/>
        </w:rPr>
        <w:t>je u MST dokumentu iz 2014. naveo da će se</w:t>
      </w:r>
      <w:r w:rsidR="00490B72" w:rsidRPr="00660597">
        <w:rPr>
          <w:rFonts w:cstheme="minorHAnsi"/>
          <w:sz w:val="24"/>
          <w:szCs w:val="24"/>
        </w:rPr>
        <w:t xml:space="preserve"> </w:t>
      </w:r>
      <w:r w:rsidRPr="00660597">
        <w:rPr>
          <w:rFonts w:cstheme="minorHAnsi"/>
          <w:sz w:val="24"/>
          <w:szCs w:val="24"/>
        </w:rPr>
        <w:t xml:space="preserve">test istiskivanja marže provoditi </w:t>
      </w:r>
      <w:r>
        <w:rPr>
          <w:rFonts w:cstheme="minorHAnsi"/>
          <w:sz w:val="24"/>
          <w:szCs w:val="24"/>
        </w:rPr>
        <w:t>na sljedeći način:</w:t>
      </w:r>
    </w:p>
    <w:p w:rsidR="005537CC" w:rsidRPr="00660597" w:rsidRDefault="005537CC" w:rsidP="00B82ED6">
      <w:pPr>
        <w:numPr>
          <w:ilvl w:val="0"/>
          <w:numId w:val="16"/>
        </w:numPr>
        <w:spacing w:before="100" w:beforeAutospacing="1" w:after="100" w:afterAutospacing="1"/>
        <w:contextualSpacing/>
        <w:jc w:val="both"/>
        <w:rPr>
          <w:rFonts w:cstheme="minorHAnsi"/>
          <w:sz w:val="24"/>
          <w:szCs w:val="24"/>
        </w:rPr>
      </w:pPr>
      <w:r w:rsidRPr="00660597">
        <w:rPr>
          <w:rFonts w:cstheme="minorHAnsi"/>
          <w:sz w:val="24"/>
          <w:szCs w:val="24"/>
        </w:rPr>
        <w:t>HAKOM smatra primjerenim koristiti test slično učinkovitog operatora (</w:t>
      </w:r>
      <w:proofErr w:type="spellStart"/>
      <w:r w:rsidR="00CB10AB">
        <w:rPr>
          <w:rFonts w:cstheme="minorHAnsi"/>
          <w:sz w:val="24"/>
          <w:szCs w:val="24"/>
        </w:rPr>
        <w:t>eng</w:t>
      </w:r>
      <w:proofErr w:type="spellEnd"/>
      <w:r w:rsidR="00CB10AB">
        <w:rPr>
          <w:rFonts w:cstheme="minorHAnsi"/>
          <w:sz w:val="24"/>
          <w:szCs w:val="24"/>
        </w:rPr>
        <w:t xml:space="preserve">. </w:t>
      </w:r>
      <w:proofErr w:type="spellStart"/>
      <w:r w:rsidR="00CB10AB" w:rsidRPr="007F4098">
        <w:rPr>
          <w:rFonts w:ascii="Calibri" w:eastAsia="Times New Roman" w:hAnsi="Calibri" w:cs="Calibri"/>
          <w:i/>
          <w:color w:val="000000"/>
          <w:sz w:val="24"/>
          <w:szCs w:val="24"/>
          <w:lang w:eastAsia="hr-HR"/>
        </w:rPr>
        <w:t>Similarly</w:t>
      </w:r>
      <w:proofErr w:type="spellEnd"/>
      <w:r w:rsidR="00CB10AB" w:rsidRPr="007F4098">
        <w:rPr>
          <w:rFonts w:ascii="Calibri" w:eastAsia="Times New Roman" w:hAnsi="Calibri" w:cs="Calibri"/>
          <w:i/>
          <w:color w:val="000000"/>
          <w:sz w:val="24"/>
          <w:szCs w:val="24"/>
          <w:lang w:eastAsia="hr-HR"/>
        </w:rPr>
        <w:t xml:space="preserve"> </w:t>
      </w:r>
      <w:proofErr w:type="spellStart"/>
      <w:r w:rsidR="00CB10AB" w:rsidRPr="007F4098">
        <w:rPr>
          <w:rFonts w:ascii="Calibri" w:eastAsia="Times New Roman" w:hAnsi="Calibri" w:cs="Calibri"/>
          <w:i/>
          <w:color w:val="000000"/>
          <w:sz w:val="24"/>
          <w:szCs w:val="24"/>
          <w:lang w:eastAsia="hr-HR"/>
        </w:rPr>
        <w:t>Efficient</w:t>
      </w:r>
      <w:proofErr w:type="spellEnd"/>
      <w:r w:rsidR="00CB10AB" w:rsidRPr="007F4098">
        <w:rPr>
          <w:rFonts w:ascii="Calibri" w:eastAsia="Times New Roman" w:hAnsi="Calibri" w:cs="Calibri"/>
          <w:i/>
          <w:color w:val="000000"/>
          <w:sz w:val="24"/>
          <w:szCs w:val="24"/>
          <w:lang w:eastAsia="hr-HR"/>
        </w:rPr>
        <w:t xml:space="preserve"> Operator; </w:t>
      </w:r>
      <w:r w:rsidR="00CB10AB" w:rsidRPr="00716C57">
        <w:rPr>
          <w:rFonts w:ascii="Calibri" w:eastAsia="Times New Roman" w:hAnsi="Calibri" w:cs="Calibri"/>
          <w:color w:val="000000"/>
          <w:sz w:val="24"/>
          <w:szCs w:val="24"/>
          <w:lang w:eastAsia="hr-HR"/>
        </w:rPr>
        <w:t>dalje:</w:t>
      </w:r>
      <w:r w:rsidR="00CB10AB">
        <w:rPr>
          <w:rFonts w:cstheme="minorHAnsi"/>
          <w:sz w:val="24"/>
          <w:szCs w:val="24"/>
        </w:rPr>
        <w:t xml:space="preserve"> </w:t>
      </w:r>
      <w:r w:rsidRPr="00660597">
        <w:rPr>
          <w:rFonts w:cstheme="minorHAnsi"/>
          <w:sz w:val="24"/>
          <w:szCs w:val="24"/>
        </w:rPr>
        <w:t>SEO), a kao temelj izračuna maloprodajne cijene predlaže troškovnu strukturu HT-a (prilagođenu na način da odražava niže ekonomije razmjera i opsega o</w:t>
      </w:r>
      <w:r w:rsidR="00CB10AB">
        <w:rPr>
          <w:rFonts w:cstheme="minorHAnsi"/>
          <w:sz w:val="24"/>
          <w:szCs w:val="24"/>
        </w:rPr>
        <w:t>peratora koji ulaze na tržište).</w:t>
      </w:r>
    </w:p>
    <w:p w:rsidR="005537CC" w:rsidRPr="00660597" w:rsidRDefault="005537CC" w:rsidP="00B82ED6">
      <w:pPr>
        <w:numPr>
          <w:ilvl w:val="0"/>
          <w:numId w:val="16"/>
        </w:numPr>
        <w:spacing w:before="100" w:beforeAutospacing="1" w:after="100" w:afterAutospacing="1"/>
        <w:contextualSpacing/>
        <w:jc w:val="both"/>
        <w:rPr>
          <w:rFonts w:cstheme="minorHAnsi"/>
          <w:sz w:val="24"/>
          <w:szCs w:val="24"/>
        </w:rPr>
      </w:pPr>
      <w:r w:rsidRPr="00660597">
        <w:rPr>
          <w:rFonts w:cstheme="minorHAnsi"/>
          <w:sz w:val="24"/>
          <w:szCs w:val="24"/>
        </w:rPr>
        <w:t xml:space="preserve">HAKOM smatra primjerenim koristiti statički test za pojedino razdoblje </w:t>
      </w:r>
      <w:r>
        <w:rPr>
          <w:rFonts w:cstheme="minorHAnsi"/>
          <w:sz w:val="24"/>
          <w:szCs w:val="24"/>
        </w:rPr>
        <w:t>(</w:t>
      </w:r>
      <w:proofErr w:type="spellStart"/>
      <w:r>
        <w:rPr>
          <w:rFonts w:cstheme="minorHAnsi"/>
          <w:sz w:val="24"/>
          <w:szCs w:val="24"/>
        </w:rPr>
        <w:t>eng</w:t>
      </w:r>
      <w:proofErr w:type="spellEnd"/>
      <w:r>
        <w:rPr>
          <w:rFonts w:cstheme="minorHAnsi"/>
          <w:sz w:val="24"/>
          <w:szCs w:val="24"/>
        </w:rPr>
        <w:t>.</w:t>
      </w:r>
      <w:r w:rsidR="00E111F2">
        <w:rPr>
          <w:rFonts w:cstheme="minorHAnsi"/>
          <w:i/>
          <w:sz w:val="24"/>
          <w:szCs w:val="24"/>
        </w:rPr>
        <w:t xml:space="preserve"> period </w:t>
      </w:r>
      <w:proofErr w:type="spellStart"/>
      <w:r w:rsidR="00E111F2">
        <w:rPr>
          <w:rFonts w:cstheme="minorHAnsi"/>
          <w:i/>
          <w:sz w:val="24"/>
          <w:szCs w:val="24"/>
        </w:rPr>
        <w:t>by</w:t>
      </w:r>
      <w:proofErr w:type="spellEnd"/>
      <w:r w:rsidR="00E111F2">
        <w:rPr>
          <w:rFonts w:cstheme="minorHAnsi"/>
          <w:i/>
          <w:sz w:val="24"/>
          <w:szCs w:val="24"/>
        </w:rPr>
        <w:t xml:space="preserve"> period test;</w:t>
      </w:r>
      <w:r>
        <w:rPr>
          <w:rFonts w:cstheme="minorHAnsi"/>
          <w:sz w:val="24"/>
          <w:szCs w:val="24"/>
        </w:rPr>
        <w:t xml:space="preserve"> dalje: PBP test) dodatno </w:t>
      </w:r>
      <w:r w:rsidRPr="00660597">
        <w:rPr>
          <w:rFonts w:cstheme="minorHAnsi"/>
          <w:sz w:val="24"/>
          <w:szCs w:val="24"/>
        </w:rPr>
        <w:t>uzimajući u obzir</w:t>
      </w:r>
      <w:r w:rsidR="00CB10AB">
        <w:rPr>
          <w:rFonts w:cstheme="minorHAnsi"/>
          <w:sz w:val="24"/>
          <w:szCs w:val="24"/>
        </w:rPr>
        <w:t xml:space="preserve"> jednokratne prihode i troškove.</w:t>
      </w:r>
    </w:p>
    <w:p w:rsidR="005537CC" w:rsidRPr="00660597" w:rsidRDefault="005537CC" w:rsidP="00B82ED6">
      <w:pPr>
        <w:numPr>
          <w:ilvl w:val="0"/>
          <w:numId w:val="16"/>
        </w:numPr>
        <w:spacing w:before="100" w:beforeAutospacing="1" w:after="100" w:afterAutospacing="1"/>
        <w:contextualSpacing/>
        <w:jc w:val="both"/>
        <w:rPr>
          <w:rFonts w:cstheme="minorHAnsi"/>
          <w:sz w:val="24"/>
          <w:szCs w:val="24"/>
        </w:rPr>
      </w:pPr>
      <w:r w:rsidRPr="00660597">
        <w:rPr>
          <w:rFonts w:cstheme="minorHAnsi"/>
          <w:sz w:val="24"/>
          <w:szCs w:val="24"/>
        </w:rPr>
        <w:lastRenderedPageBreak/>
        <w:t xml:space="preserve">HAKOM predlaže test provoditi za grupu proizvoda. Pritom, HAKOM smatra potrebnim </w:t>
      </w:r>
      <w:r>
        <w:rPr>
          <w:rFonts w:cstheme="minorHAnsi"/>
          <w:sz w:val="24"/>
          <w:szCs w:val="24"/>
        </w:rPr>
        <w:t>ispravno</w:t>
      </w:r>
      <w:r w:rsidRPr="00660597">
        <w:rPr>
          <w:rFonts w:cstheme="minorHAnsi"/>
          <w:sz w:val="24"/>
          <w:szCs w:val="24"/>
        </w:rPr>
        <w:t xml:space="preserve"> definirati grupe proizvoda kako se </w:t>
      </w:r>
      <w:r w:rsidR="00BC4D0E" w:rsidRPr="00BC4D0E">
        <w:rPr>
          <w:rFonts w:cstheme="minorHAnsi"/>
          <w:sz w:val="24"/>
          <w:szCs w:val="24"/>
        </w:rPr>
        <w:t>operatorima koji su obvezni provoditi test istiskivanja marže</w:t>
      </w:r>
      <w:r w:rsidR="00942D8B">
        <w:rPr>
          <w:rFonts w:cstheme="minorHAnsi"/>
          <w:sz w:val="24"/>
          <w:szCs w:val="24"/>
        </w:rPr>
        <w:t xml:space="preserve"> </w:t>
      </w:r>
      <w:r w:rsidRPr="00660597">
        <w:rPr>
          <w:rFonts w:cstheme="minorHAnsi"/>
          <w:sz w:val="24"/>
          <w:szCs w:val="24"/>
        </w:rPr>
        <w:t>ne bi omogućila prevelika fleksibilnost i na taj način spriječilo alternativne operatore da se</w:t>
      </w:r>
      <w:r>
        <w:rPr>
          <w:rFonts w:cstheme="minorHAnsi"/>
          <w:sz w:val="24"/>
          <w:szCs w:val="24"/>
        </w:rPr>
        <w:t xml:space="preserve"> učinkovito</w:t>
      </w:r>
      <w:r w:rsidRPr="00660597">
        <w:rPr>
          <w:rFonts w:cstheme="minorHAnsi"/>
          <w:sz w:val="24"/>
          <w:szCs w:val="24"/>
        </w:rPr>
        <w:t xml:space="preserve"> natječu na tržištu. </w:t>
      </w:r>
      <w:r>
        <w:rPr>
          <w:rFonts w:cstheme="minorHAnsi"/>
          <w:sz w:val="24"/>
          <w:szCs w:val="24"/>
        </w:rPr>
        <w:t xml:space="preserve">HAKOM </w:t>
      </w:r>
      <w:r w:rsidRPr="00660597">
        <w:rPr>
          <w:rFonts w:cstheme="minorHAnsi"/>
          <w:sz w:val="24"/>
          <w:szCs w:val="24"/>
        </w:rPr>
        <w:t xml:space="preserve">predlaže </w:t>
      </w:r>
      <w:r>
        <w:rPr>
          <w:rFonts w:cstheme="minorHAnsi"/>
          <w:sz w:val="24"/>
          <w:szCs w:val="24"/>
        </w:rPr>
        <w:t>zasada</w:t>
      </w:r>
      <w:r w:rsidRPr="00660597">
        <w:rPr>
          <w:rFonts w:cstheme="minorHAnsi"/>
          <w:sz w:val="24"/>
          <w:szCs w:val="24"/>
        </w:rPr>
        <w:t xml:space="preserve"> </w:t>
      </w:r>
      <w:r>
        <w:rPr>
          <w:rFonts w:cstheme="minorHAnsi"/>
          <w:sz w:val="24"/>
          <w:szCs w:val="24"/>
        </w:rPr>
        <w:t>definirati uže</w:t>
      </w:r>
      <w:r w:rsidRPr="00660597">
        <w:rPr>
          <w:rFonts w:cstheme="minorHAnsi"/>
          <w:sz w:val="24"/>
          <w:szCs w:val="24"/>
        </w:rPr>
        <w:t xml:space="preserve"> grup</w:t>
      </w:r>
      <w:r>
        <w:rPr>
          <w:rFonts w:cstheme="minorHAnsi"/>
          <w:sz w:val="24"/>
          <w:szCs w:val="24"/>
        </w:rPr>
        <w:t>e</w:t>
      </w:r>
      <w:r w:rsidRPr="00660597">
        <w:rPr>
          <w:rFonts w:cstheme="minorHAnsi"/>
          <w:sz w:val="24"/>
          <w:szCs w:val="24"/>
        </w:rPr>
        <w:t xml:space="preserve"> proizvoda s manjim brojem proizvoda, koj</w:t>
      </w:r>
      <w:r>
        <w:rPr>
          <w:rFonts w:cstheme="minorHAnsi"/>
          <w:sz w:val="24"/>
          <w:szCs w:val="24"/>
        </w:rPr>
        <w:t>e</w:t>
      </w:r>
      <w:r w:rsidRPr="00660597">
        <w:rPr>
          <w:rFonts w:cstheme="minorHAnsi"/>
          <w:sz w:val="24"/>
          <w:szCs w:val="24"/>
        </w:rPr>
        <w:t xml:space="preserve"> se </w:t>
      </w:r>
      <w:r>
        <w:rPr>
          <w:rFonts w:cstheme="minorHAnsi"/>
          <w:sz w:val="24"/>
          <w:szCs w:val="24"/>
        </w:rPr>
        <w:t xml:space="preserve">ovisno o razvoju konkurencije </w:t>
      </w:r>
      <w:r w:rsidRPr="00660597">
        <w:rPr>
          <w:rFonts w:cstheme="minorHAnsi"/>
          <w:sz w:val="24"/>
          <w:szCs w:val="24"/>
        </w:rPr>
        <w:t xml:space="preserve">naknadno mogu proširiti. </w:t>
      </w:r>
    </w:p>
    <w:p w:rsidR="005537CC" w:rsidRDefault="005537CC" w:rsidP="00B82ED6">
      <w:pPr>
        <w:numPr>
          <w:ilvl w:val="0"/>
          <w:numId w:val="16"/>
        </w:numPr>
        <w:spacing w:before="100" w:beforeAutospacing="1" w:after="100" w:afterAutospacing="1"/>
        <w:ind w:left="714" w:hanging="357"/>
        <w:jc w:val="both"/>
        <w:rPr>
          <w:rFonts w:cstheme="minorHAnsi"/>
          <w:sz w:val="24"/>
          <w:szCs w:val="24"/>
        </w:rPr>
      </w:pPr>
      <w:r w:rsidRPr="00660597">
        <w:rPr>
          <w:rFonts w:cstheme="minorHAnsi"/>
          <w:sz w:val="24"/>
          <w:szCs w:val="24"/>
        </w:rPr>
        <w:t xml:space="preserve">HAKOM smatra kako svaki proizvod unutar grupe proizvoda treba nadoknaditi </w:t>
      </w:r>
      <w:r>
        <w:rPr>
          <w:rFonts w:cstheme="minorHAnsi"/>
          <w:sz w:val="24"/>
          <w:szCs w:val="24"/>
        </w:rPr>
        <w:t xml:space="preserve">minimalno </w:t>
      </w:r>
      <w:r w:rsidRPr="00660597">
        <w:rPr>
          <w:rFonts w:cstheme="minorHAnsi"/>
          <w:sz w:val="24"/>
          <w:szCs w:val="24"/>
        </w:rPr>
        <w:t>svoj dugoročni inkrementalni trošak (</w:t>
      </w:r>
      <w:proofErr w:type="spellStart"/>
      <w:r w:rsidR="00CB10AB">
        <w:rPr>
          <w:rFonts w:cstheme="minorHAnsi"/>
          <w:sz w:val="24"/>
          <w:szCs w:val="24"/>
        </w:rPr>
        <w:t>eng</w:t>
      </w:r>
      <w:proofErr w:type="spellEnd"/>
      <w:r w:rsidR="00CB10AB">
        <w:rPr>
          <w:rFonts w:cstheme="minorHAnsi"/>
          <w:sz w:val="24"/>
          <w:szCs w:val="24"/>
        </w:rPr>
        <w:t xml:space="preserve">. </w:t>
      </w:r>
      <w:proofErr w:type="spellStart"/>
      <w:r w:rsidR="00CB10AB" w:rsidRPr="007F4098">
        <w:rPr>
          <w:rFonts w:ascii="Calibri" w:eastAsia="Times New Roman" w:hAnsi="Calibri" w:cs="Calibri"/>
          <w:i/>
          <w:color w:val="000000"/>
          <w:sz w:val="24"/>
          <w:szCs w:val="24"/>
          <w:lang w:eastAsia="hr-HR"/>
        </w:rPr>
        <w:t>Long</w:t>
      </w:r>
      <w:proofErr w:type="spellEnd"/>
      <w:r w:rsidR="00CB10AB" w:rsidRPr="007F4098">
        <w:rPr>
          <w:rFonts w:ascii="Calibri" w:eastAsia="Times New Roman" w:hAnsi="Calibri" w:cs="Calibri"/>
          <w:i/>
          <w:color w:val="000000"/>
          <w:sz w:val="24"/>
          <w:szCs w:val="24"/>
          <w:lang w:eastAsia="hr-HR"/>
        </w:rPr>
        <w:t xml:space="preserve"> </w:t>
      </w:r>
      <w:proofErr w:type="spellStart"/>
      <w:r w:rsidR="00CB10AB" w:rsidRPr="007F4098">
        <w:rPr>
          <w:rFonts w:ascii="Calibri" w:eastAsia="Times New Roman" w:hAnsi="Calibri" w:cs="Calibri"/>
          <w:i/>
          <w:color w:val="000000"/>
          <w:sz w:val="24"/>
          <w:szCs w:val="24"/>
          <w:lang w:eastAsia="hr-HR"/>
        </w:rPr>
        <w:t>Run</w:t>
      </w:r>
      <w:proofErr w:type="spellEnd"/>
      <w:r w:rsidR="00CB10AB" w:rsidRPr="007F4098">
        <w:rPr>
          <w:rFonts w:ascii="Calibri" w:eastAsia="Times New Roman" w:hAnsi="Calibri" w:cs="Calibri"/>
          <w:i/>
          <w:color w:val="000000"/>
          <w:sz w:val="24"/>
          <w:szCs w:val="24"/>
          <w:lang w:eastAsia="hr-HR"/>
        </w:rPr>
        <w:t xml:space="preserve"> </w:t>
      </w:r>
      <w:proofErr w:type="spellStart"/>
      <w:r w:rsidR="00CB10AB" w:rsidRPr="007F4098">
        <w:rPr>
          <w:rFonts w:ascii="Calibri" w:eastAsia="Times New Roman" w:hAnsi="Calibri" w:cs="Calibri"/>
          <w:i/>
          <w:color w:val="000000"/>
          <w:sz w:val="24"/>
          <w:szCs w:val="24"/>
          <w:lang w:eastAsia="hr-HR"/>
        </w:rPr>
        <w:t>Incremental</w:t>
      </w:r>
      <w:proofErr w:type="spellEnd"/>
      <w:r w:rsidR="00CB10AB" w:rsidRPr="007F4098">
        <w:rPr>
          <w:rFonts w:ascii="Calibri" w:eastAsia="Times New Roman" w:hAnsi="Calibri" w:cs="Calibri"/>
          <w:i/>
          <w:color w:val="000000"/>
          <w:sz w:val="24"/>
          <w:szCs w:val="24"/>
          <w:lang w:eastAsia="hr-HR"/>
        </w:rPr>
        <w:t xml:space="preserve"> </w:t>
      </w:r>
      <w:proofErr w:type="spellStart"/>
      <w:r w:rsidR="00CB10AB" w:rsidRPr="007F4098">
        <w:rPr>
          <w:rFonts w:ascii="Calibri" w:eastAsia="Times New Roman" w:hAnsi="Calibri" w:cs="Calibri"/>
          <w:i/>
          <w:color w:val="000000"/>
          <w:sz w:val="24"/>
          <w:szCs w:val="24"/>
          <w:lang w:eastAsia="hr-HR"/>
        </w:rPr>
        <w:t>Costs</w:t>
      </w:r>
      <w:proofErr w:type="spellEnd"/>
      <w:r w:rsidR="00E111F2" w:rsidRPr="007F4098">
        <w:rPr>
          <w:rFonts w:ascii="Calibri" w:eastAsia="Times New Roman" w:hAnsi="Calibri" w:cs="Calibri"/>
          <w:color w:val="000000"/>
          <w:sz w:val="24"/>
          <w:szCs w:val="24"/>
          <w:lang w:eastAsia="hr-HR"/>
        </w:rPr>
        <w:t xml:space="preserve">; </w:t>
      </w:r>
      <w:r w:rsidR="00CB10AB">
        <w:rPr>
          <w:rFonts w:cstheme="minorHAnsi"/>
          <w:sz w:val="24"/>
          <w:szCs w:val="24"/>
        </w:rPr>
        <w:t xml:space="preserve">dalje: </w:t>
      </w:r>
      <w:r w:rsidRPr="00660597">
        <w:rPr>
          <w:rFonts w:cstheme="minorHAnsi"/>
          <w:sz w:val="24"/>
          <w:szCs w:val="24"/>
        </w:rPr>
        <w:t xml:space="preserve">LRIC). Uz to, HAKOM je mišljenja kako je za </w:t>
      </w:r>
      <w:r>
        <w:rPr>
          <w:rFonts w:cstheme="minorHAnsi"/>
          <w:sz w:val="24"/>
          <w:szCs w:val="24"/>
        </w:rPr>
        <w:t>određivanje troška</w:t>
      </w:r>
      <w:r w:rsidRPr="00660597">
        <w:rPr>
          <w:rFonts w:cstheme="minorHAnsi"/>
          <w:sz w:val="24"/>
          <w:szCs w:val="24"/>
        </w:rPr>
        <w:t xml:space="preserve"> grupe proizvoda potrebno koristiti prosječni ukupni trošak (</w:t>
      </w:r>
      <w:proofErr w:type="spellStart"/>
      <w:r w:rsidR="00E111F2">
        <w:rPr>
          <w:rFonts w:cstheme="minorHAnsi"/>
          <w:sz w:val="24"/>
          <w:szCs w:val="24"/>
        </w:rPr>
        <w:t>eng</w:t>
      </w:r>
      <w:proofErr w:type="spellEnd"/>
      <w:r w:rsidR="00E111F2">
        <w:rPr>
          <w:rFonts w:cstheme="minorHAnsi"/>
          <w:sz w:val="24"/>
          <w:szCs w:val="24"/>
        </w:rPr>
        <w:t xml:space="preserve">. </w:t>
      </w:r>
      <w:proofErr w:type="spellStart"/>
      <w:r w:rsidR="00E111F2" w:rsidRPr="007F4098">
        <w:rPr>
          <w:rFonts w:ascii="Calibri" w:eastAsia="Times New Roman" w:hAnsi="Calibri" w:cs="Calibri"/>
          <w:i/>
          <w:color w:val="000000"/>
          <w:sz w:val="24"/>
          <w:szCs w:val="24"/>
          <w:lang w:eastAsia="hr-HR"/>
        </w:rPr>
        <w:t>Average</w:t>
      </w:r>
      <w:proofErr w:type="spellEnd"/>
      <w:r w:rsidR="00E111F2" w:rsidRPr="007F4098">
        <w:rPr>
          <w:rFonts w:ascii="Calibri" w:eastAsia="Times New Roman" w:hAnsi="Calibri" w:cs="Calibri"/>
          <w:i/>
          <w:color w:val="000000"/>
          <w:sz w:val="24"/>
          <w:szCs w:val="24"/>
          <w:lang w:eastAsia="hr-HR"/>
        </w:rPr>
        <w:t xml:space="preserve"> total </w:t>
      </w:r>
      <w:proofErr w:type="spellStart"/>
      <w:r w:rsidR="00E111F2" w:rsidRPr="007F4098">
        <w:rPr>
          <w:rFonts w:ascii="Calibri" w:eastAsia="Times New Roman" w:hAnsi="Calibri" w:cs="Calibri"/>
          <w:i/>
          <w:color w:val="000000"/>
          <w:sz w:val="24"/>
          <w:szCs w:val="24"/>
          <w:lang w:eastAsia="hr-HR"/>
        </w:rPr>
        <w:t>costs</w:t>
      </w:r>
      <w:proofErr w:type="spellEnd"/>
      <w:r w:rsidR="00632E87" w:rsidRPr="007F4098">
        <w:rPr>
          <w:rFonts w:ascii="Calibri" w:eastAsia="Times New Roman" w:hAnsi="Calibri" w:cs="Calibri"/>
          <w:i/>
          <w:color w:val="000000"/>
          <w:sz w:val="24"/>
          <w:szCs w:val="24"/>
          <w:lang w:eastAsia="hr-HR"/>
        </w:rPr>
        <w:t xml:space="preserve">; </w:t>
      </w:r>
      <w:r w:rsidR="00632E87" w:rsidRPr="00716C57">
        <w:rPr>
          <w:rFonts w:ascii="Calibri" w:eastAsia="Times New Roman" w:hAnsi="Calibri" w:cs="Calibri"/>
          <w:color w:val="000000"/>
          <w:sz w:val="24"/>
          <w:szCs w:val="24"/>
          <w:lang w:eastAsia="hr-HR"/>
        </w:rPr>
        <w:t>dalje</w:t>
      </w:r>
      <w:r w:rsidR="00E111F2" w:rsidRPr="00716C57">
        <w:rPr>
          <w:rFonts w:cstheme="minorHAnsi"/>
          <w:sz w:val="24"/>
          <w:szCs w:val="24"/>
        </w:rPr>
        <w:t>:</w:t>
      </w:r>
      <w:r w:rsidR="00E111F2" w:rsidRPr="00E111F2">
        <w:rPr>
          <w:rFonts w:cstheme="minorHAnsi"/>
          <w:sz w:val="24"/>
          <w:szCs w:val="24"/>
        </w:rPr>
        <w:t xml:space="preserve"> </w:t>
      </w:r>
      <w:r w:rsidRPr="00660597">
        <w:rPr>
          <w:rFonts w:cstheme="minorHAnsi"/>
          <w:sz w:val="24"/>
          <w:szCs w:val="24"/>
        </w:rPr>
        <w:t xml:space="preserve">ATC) </w:t>
      </w:r>
      <w:r>
        <w:rPr>
          <w:rFonts w:cstheme="minorHAnsi"/>
          <w:sz w:val="24"/>
          <w:szCs w:val="24"/>
        </w:rPr>
        <w:t>kako</w:t>
      </w:r>
      <w:r w:rsidRPr="00660597">
        <w:rPr>
          <w:rFonts w:cstheme="minorHAnsi"/>
          <w:sz w:val="24"/>
          <w:szCs w:val="24"/>
        </w:rPr>
        <w:t xml:space="preserve"> bi se </w:t>
      </w:r>
      <w:r>
        <w:rPr>
          <w:rFonts w:cstheme="minorHAnsi"/>
          <w:sz w:val="24"/>
          <w:szCs w:val="24"/>
        </w:rPr>
        <w:t xml:space="preserve">alternativnim operatorima </w:t>
      </w:r>
      <w:r w:rsidRPr="00660597">
        <w:rPr>
          <w:rFonts w:cstheme="minorHAnsi"/>
          <w:sz w:val="24"/>
          <w:szCs w:val="24"/>
        </w:rPr>
        <w:t>osigural</w:t>
      </w:r>
      <w:r>
        <w:rPr>
          <w:rFonts w:cstheme="minorHAnsi"/>
          <w:sz w:val="24"/>
          <w:szCs w:val="24"/>
        </w:rPr>
        <w:t>a</w:t>
      </w:r>
      <w:r w:rsidRPr="00660597">
        <w:rPr>
          <w:rFonts w:cstheme="minorHAnsi"/>
          <w:sz w:val="24"/>
          <w:szCs w:val="24"/>
        </w:rPr>
        <w:t xml:space="preserve"> ekonomsk</w:t>
      </w:r>
      <w:r>
        <w:rPr>
          <w:rFonts w:cstheme="minorHAnsi"/>
          <w:sz w:val="24"/>
          <w:szCs w:val="24"/>
        </w:rPr>
        <w:t>a</w:t>
      </w:r>
      <w:r w:rsidRPr="00660597">
        <w:rPr>
          <w:rFonts w:cstheme="minorHAnsi"/>
          <w:sz w:val="24"/>
          <w:szCs w:val="24"/>
        </w:rPr>
        <w:t xml:space="preserve"> repli</w:t>
      </w:r>
      <w:r>
        <w:rPr>
          <w:rFonts w:cstheme="minorHAnsi"/>
          <w:sz w:val="24"/>
          <w:szCs w:val="24"/>
        </w:rPr>
        <w:t xml:space="preserve">kacija </w:t>
      </w:r>
      <w:r w:rsidRPr="00660597">
        <w:rPr>
          <w:rFonts w:cstheme="minorHAnsi"/>
          <w:sz w:val="24"/>
          <w:szCs w:val="24"/>
        </w:rPr>
        <w:t>cjelokupnih grupa proizvoda.</w:t>
      </w:r>
    </w:p>
    <w:p w:rsidR="009E3EAE" w:rsidRPr="00660597" w:rsidRDefault="00490B72" w:rsidP="0097192A">
      <w:pPr>
        <w:spacing w:before="100" w:beforeAutospacing="1" w:after="100" w:afterAutospacing="1"/>
        <w:jc w:val="both"/>
        <w:rPr>
          <w:rFonts w:cstheme="minorHAnsi"/>
          <w:sz w:val="24"/>
          <w:szCs w:val="24"/>
        </w:rPr>
      </w:pPr>
      <w:r>
        <w:rPr>
          <w:rFonts w:cstheme="minorHAnsi"/>
          <w:sz w:val="24"/>
          <w:szCs w:val="24"/>
        </w:rPr>
        <w:t xml:space="preserve">HAKOM smatra kako su navedene </w:t>
      </w:r>
      <w:r w:rsidR="009E3EAE">
        <w:rPr>
          <w:rFonts w:cstheme="minorHAnsi"/>
          <w:sz w:val="24"/>
          <w:szCs w:val="24"/>
        </w:rPr>
        <w:t>pretpostavke</w:t>
      </w:r>
      <w:r>
        <w:rPr>
          <w:rFonts w:cstheme="minorHAnsi"/>
          <w:sz w:val="24"/>
          <w:szCs w:val="24"/>
        </w:rPr>
        <w:t>, koje su</w:t>
      </w:r>
      <w:r w:rsidR="009E3EAE">
        <w:rPr>
          <w:rFonts w:cstheme="minorHAnsi"/>
          <w:sz w:val="24"/>
          <w:szCs w:val="24"/>
        </w:rPr>
        <w:t xml:space="preserve"> uzete u obzir prilikom donošenja </w:t>
      </w:r>
      <w:r>
        <w:rPr>
          <w:rFonts w:cstheme="minorHAnsi"/>
          <w:sz w:val="24"/>
          <w:szCs w:val="24"/>
        </w:rPr>
        <w:t xml:space="preserve">MST metodologije </w:t>
      </w:r>
      <w:r w:rsidR="009E3EAE">
        <w:rPr>
          <w:rFonts w:cstheme="minorHAnsi"/>
          <w:sz w:val="24"/>
          <w:szCs w:val="24"/>
        </w:rPr>
        <w:t xml:space="preserve">iz srpnja 2014. </w:t>
      </w:r>
      <w:r>
        <w:rPr>
          <w:rFonts w:cstheme="minorHAnsi"/>
          <w:sz w:val="24"/>
          <w:szCs w:val="24"/>
        </w:rPr>
        <w:t xml:space="preserve">i dalje ispravne </w:t>
      </w:r>
      <w:r w:rsidR="009E3EAE">
        <w:rPr>
          <w:rFonts w:cstheme="minorHAnsi"/>
          <w:sz w:val="24"/>
          <w:szCs w:val="24"/>
        </w:rPr>
        <w:t xml:space="preserve">te </w:t>
      </w:r>
      <w:r>
        <w:rPr>
          <w:rFonts w:cstheme="minorHAnsi"/>
          <w:sz w:val="24"/>
          <w:szCs w:val="24"/>
        </w:rPr>
        <w:t xml:space="preserve">ih nije potrebno mijenjati </w:t>
      </w:r>
      <w:r w:rsidR="008439D4">
        <w:rPr>
          <w:rFonts w:cstheme="minorHAnsi"/>
          <w:sz w:val="24"/>
          <w:szCs w:val="24"/>
        </w:rPr>
        <w:t>ovim dokumentom</w:t>
      </w:r>
      <w:r w:rsidR="009E3EAE">
        <w:rPr>
          <w:rFonts w:cstheme="minorHAnsi"/>
          <w:sz w:val="24"/>
          <w:szCs w:val="24"/>
        </w:rPr>
        <w:t>.</w:t>
      </w:r>
    </w:p>
    <w:p w:rsidR="00BF7819" w:rsidRDefault="00490B72" w:rsidP="0097192A">
      <w:pPr>
        <w:spacing w:before="100" w:beforeAutospacing="1" w:after="100" w:afterAutospacing="1"/>
        <w:jc w:val="both"/>
        <w:rPr>
          <w:rFonts w:cstheme="minorHAnsi"/>
          <w:sz w:val="24"/>
          <w:szCs w:val="24"/>
        </w:rPr>
      </w:pPr>
      <w:r>
        <w:rPr>
          <w:rFonts w:cstheme="minorHAnsi"/>
          <w:sz w:val="24"/>
          <w:szCs w:val="24"/>
        </w:rPr>
        <w:t xml:space="preserve">Međutim, </w:t>
      </w:r>
      <w:r w:rsidR="008439D4">
        <w:rPr>
          <w:rFonts w:cstheme="minorHAnsi"/>
          <w:sz w:val="24"/>
          <w:szCs w:val="24"/>
        </w:rPr>
        <w:t>HAKOM je odlučio revidirati postojeću metodologiju testa istiskivanja marže s obzirom da su se o</w:t>
      </w:r>
      <w:r w:rsidR="00606AEB">
        <w:rPr>
          <w:rFonts w:cstheme="minorHAnsi"/>
          <w:sz w:val="24"/>
          <w:szCs w:val="24"/>
        </w:rPr>
        <w:t xml:space="preserve">d datuma </w:t>
      </w:r>
      <w:r w:rsidR="008439D4">
        <w:rPr>
          <w:rFonts w:cstheme="minorHAnsi"/>
          <w:sz w:val="24"/>
          <w:szCs w:val="24"/>
        </w:rPr>
        <w:t xml:space="preserve">njezina </w:t>
      </w:r>
      <w:r w:rsidR="00BF7819">
        <w:rPr>
          <w:rFonts w:cstheme="minorHAnsi"/>
          <w:sz w:val="24"/>
          <w:szCs w:val="24"/>
        </w:rPr>
        <w:t>usvajanja dogodile značajne promjene na tržištu elektroničkih komunikacija u Republici Hrvatskoj.</w:t>
      </w:r>
    </w:p>
    <w:p w:rsidR="008E433E" w:rsidRDefault="00490B72" w:rsidP="0097192A">
      <w:pPr>
        <w:spacing w:before="100" w:beforeAutospacing="1" w:after="100" w:afterAutospacing="1"/>
        <w:jc w:val="both"/>
        <w:rPr>
          <w:rFonts w:cstheme="minorHAnsi"/>
          <w:sz w:val="24"/>
          <w:szCs w:val="24"/>
        </w:rPr>
      </w:pPr>
      <w:r>
        <w:rPr>
          <w:rFonts w:cstheme="minorHAnsi"/>
          <w:sz w:val="24"/>
          <w:szCs w:val="24"/>
        </w:rPr>
        <w:t xml:space="preserve">Naime, u </w:t>
      </w:r>
      <w:r w:rsidR="008E433E">
        <w:rPr>
          <w:rFonts w:cstheme="minorHAnsi"/>
          <w:sz w:val="24"/>
          <w:szCs w:val="24"/>
        </w:rPr>
        <w:t>srpnju 2015. HAKOM je donio odluku o deregulaciji tržišta maloprodajnog pristupa internetu</w:t>
      </w:r>
      <w:r w:rsidR="0097192A">
        <w:rPr>
          <w:rStyle w:val="FootnoteReference"/>
          <w:rFonts w:cstheme="minorHAnsi"/>
          <w:sz w:val="24"/>
          <w:szCs w:val="24"/>
        </w:rPr>
        <w:footnoteReference w:id="6"/>
      </w:r>
      <w:r w:rsidR="0097192A">
        <w:rPr>
          <w:rFonts w:cstheme="minorHAnsi"/>
          <w:sz w:val="24"/>
          <w:szCs w:val="24"/>
        </w:rPr>
        <w:t xml:space="preserve"> (dalje: MŠPI).</w:t>
      </w:r>
      <w:r w:rsidR="008E433E">
        <w:rPr>
          <w:rFonts w:cstheme="minorHAnsi"/>
          <w:sz w:val="24"/>
          <w:szCs w:val="24"/>
        </w:rPr>
        <w:t xml:space="preserve"> </w:t>
      </w:r>
      <w:r w:rsidR="008E433E" w:rsidRPr="008E433E">
        <w:rPr>
          <w:rFonts w:cstheme="minorHAnsi"/>
          <w:sz w:val="24"/>
          <w:szCs w:val="24"/>
        </w:rPr>
        <w:t>Tom odlukom ukinute su regulatorne obveze koje su do tada bile određene HT</w:t>
      </w:r>
      <w:r w:rsidR="00942D8B">
        <w:rPr>
          <w:rFonts w:cstheme="minorHAnsi"/>
          <w:sz w:val="24"/>
          <w:szCs w:val="24"/>
        </w:rPr>
        <w:t xml:space="preserve"> grupi</w:t>
      </w:r>
      <w:r w:rsidR="008E433E" w:rsidRPr="008E433E">
        <w:rPr>
          <w:rFonts w:cstheme="minorHAnsi"/>
          <w:sz w:val="24"/>
          <w:szCs w:val="24"/>
        </w:rPr>
        <w:t xml:space="preserve"> kao SMP operatorima, a ukidanje tih regulatornih obveza u bitnom je izmijenilo poslovnu politiku spomenutih operatora, ali i ostalih operatora na tržištu, vezanu za promotivne pogodnosti. </w:t>
      </w:r>
    </w:p>
    <w:p w:rsidR="008E433E" w:rsidRDefault="008E433E" w:rsidP="008E433E">
      <w:pPr>
        <w:jc w:val="both"/>
        <w:rPr>
          <w:rFonts w:eastAsia="Times New Roman" w:cs="Times New Roman"/>
          <w:sz w:val="24"/>
          <w:szCs w:val="28"/>
          <w:lang w:eastAsia="hr-HR"/>
        </w:rPr>
      </w:pPr>
      <w:r>
        <w:rPr>
          <w:rFonts w:eastAsia="Times New Roman" w:cs="Times New Roman"/>
          <w:sz w:val="24"/>
          <w:szCs w:val="28"/>
          <w:lang w:eastAsia="hr-HR"/>
        </w:rPr>
        <w:t xml:space="preserve">Regulatorne obveze nadzora pojedinačnih cijena usluga, koje su vrijedile do deregulacije </w:t>
      </w:r>
      <w:r w:rsidRPr="004C76A1">
        <w:rPr>
          <w:rFonts w:eastAsia="Times New Roman" w:cs="Times New Roman"/>
          <w:sz w:val="24"/>
          <w:szCs w:val="28"/>
          <w:lang w:eastAsia="hr-HR"/>
        </w:rPr>
        <w:t xml:space="preserve">tržišta </w:t>
      </w:r>
      <w:r w:rsidR="0097192A">
        <w:rPr>
          <w:rFonts w:eastAsia="Times New Roman" w:cs="Times New Roman"/>
          <w:sz w:val="24"/>
          <w:szCs w:val="28"/>
          <w:lang w:eastAsia="hr-HR"/>
        </w:rPr>
        <w:t>MŠPI,</w:t>
      </w:r>
      <w:r w:rsidR="009C0281">
        <w:rPr>
          <w:rFonts w:eastAsia="Times New Roman" w:cs="Times New Roman"/>
          <w:sz w:val="24"/>
          <w:szCs w:val="28"/>
          <w:lang w:eastAsia="hr-HR"/>
        </w:rPr>
        <w:t xml:space="preserve"> </w:t>
      </w:r>
      <w:r>
        <w:rPr>
          <w:rFonts w:eastAsia="Times New Roman" w:cs="Times New Roman"/>
          <w:sz w:val="24"/>
          <w:szCs w:val="28"/>
          <w:lang w:eastAsia="hr-HR"/>
        </w:rPr>
        <w:t>uključivale su određena ograničenja koja</w:t>
      </w:r>
      <w:r w:rsidRPr="004C76A1">
        <w:rPr>
          <w:rFonts w:eastAsia="Times New Roman" w:cs="Times New Roman"/>
          <w:sz w:val="24"/>
          <w:szCs w:val="28"/>
          <w:lang w:eastAsia="hr-HR"/>
        </w:rPr>
        <w:t xml:space="preserve"> su</w:t>
      </w:r>
      <w:r>
        <w:rPr>
          <w:rFonts w:eastAsia="Times New Roman" w:cs="Times New Roman"/>
          <w:sz w:val="24"/>
          <w:szCs w:val="28"/>
          <w:lang w:eastAsia="hr-HR"/>
        </w:rPr>
        <w:t xml:space="preserve"> se odnosila na promotivne ponude:</w:t>
      </w:r>
    </w:p>
    <w:p w:rsidR="008E433E" w:rsidRDefault="008E433E" w:rsidP="00B82ED6">
      <w:pPr>
        <w:pStyle w:val="ListParagraph"/>
        <w:numPr>
          <w:ilvl w:val="0"/>
          <w:numId w:val="29"/>
        </w:numPr>
        <w:jc w:val="both"/>
        <w:rPr>
          <w:rFonts w:eastAsia="Times New Roman" w:cs="Times New Roman"/>
          <w:sz w:val="24"/>
          <w:szCs w:val="28"/>
          <w:lang w:eastAsia="hr-HR"/>
        </w:rPr>
      </w:pPr>
      <w:r w:rsidRPr="004C76A1">
        <w:rPr>
          <w:rFonts w:eastAsia="Times New Roman" w:cs="Times New Roman"/>
          <w:sz w:val="24"/>
          <w:szCs w:val="28"/>
          <w:lang w:eastAsia="hr-HR"/>
        </w:rPr>
        <w:t>trajanje promotivnih ponuda ne smije biti dulje od dva mjeseca</w:t>
      </w:r>
    </w:p>
    <w:p w:rsidR="008E433E" w:rsidRDefault="008E433E" w:rsidP="00B82ED6">
      <w:pPr>
        <w:pStyle w:val="ListParagraph"/>
        <w:numPr>
          <w:ilvl w:val="0"/>
          <w:numId w:val="29"/>
        </w:numPr>
        <w:jc w:val="both"/>
        <w:rPr>
          <w:rFonts w:eastAsia="Times New Roman" w:cs="Times New Roman"/>
          <w:sz w:val="24"/>
          <w:szCs w:val="28"/>
          <w:lang w:eastAsia="hr-HR"/>
        </w:rPr>
      </w:pPr>
      <w:r w:rsidRPr="004C76A1">
        <w:rPr>
          <w:rFonts w:eastAsia="Times New Roman" w:cs="Times New Roman"/>
          <w:sz w:val="24"/>
          <w:szCs w:val="28"/>
          <w:lang w:eastAsia="hr-HR"/>
        </w:rPr>
        <w:t>uvjeti iz promotivne ponude ne mogu se primjenjivati dulje od tri mjeseca od dana potpisivanja ugovora koji je sklopljen za vrijeme trajanja promotivne ponude</w:t>
      </w:r>
    </w:p>
    <w:p w:rsidR="008E433E" w:rsidRDefault="008E433E" w:rsidP="00B82ED6">
      <w:pPr>
        <w:pStyle w:val="ListParagraph"/>
        <w:numPr>
          <w:ilvl w:val="0"/>
          <w:numId w:val="29"/>
        </w:numPr>
        <w:jc w:val="both"/>
        <w:rPr>
          <w:rFonts w:eastAsia="Times New Roman" w:cs="Times New Roman"/>
          <w:sz w:val="24"/>
          <w:szCs w:val="28"/>
          <w:lang w:eastAsia="hr-HR"/>
        </w:rPr>
      </w:pPr>
      <w:r w:rsidRPr="004C76A1">
        <w:rPr>
          <w:rFonts w:eastAsia="Times New Roman" w:cs="Times New Roman"/>
          <w:sz w:val="24"/>
          <w:szCs w:val="28"/>
          <w:lang w:eastAsia="hr-HR"/>
        </w:rPr>
        <w:t xml:space="preserve">promotivne ponude za iste usluge ili usluge istih karakteristika ne smiju se ponavljati unutar razdoblja od godine dana od početka promotivne ponude (iznimka IPTV usluga – </w:t>
      </w:r>
      <w:r>
        <w:rPr>
          <w:rFonts w:eastAsia="Times New Roman" w:cs="Times New Roman"/>
          <w:sz w:val="24"/>
          <w:szCs w:val="28"/>
          <w:lang w:eastAsia="hr-HR"/>
        </w:rPr>
        <w:t>dvije</w:t>
      </w:r>
      <w:r w:rsidRPr="004C76A1">
        <w:rPr>
          <w:rFonts w:eastAsia="Times New Roman" w:cs="Times New Roman"/>
          <w:sz w:val="24"/>
          <w:szCs w:val="28"/>
          <w:lang w:eastAsia="hr-HR"/>
        </w:rPr>
        <w:t xml:space="preserve"> ponude unutar godine dana)</w:t>
      </w:r>
    </w:p>
    <w:p w:rsidR="008E433E" w:rsidRDefault="008E433E" w:rsidP="00B82ED6">
      <w:pPr>
        <w:pStyle w:val="ListParagraph"/>
        <w:numPr>
          <w:ilvl w:val="0"/>
          <w:numId w:val="29"/>
        </w:numPr>
        <w:jc w:val="both"/>
        <w:rPr>
          <w:rFonts w:eastAsia="Times New Roman" w:cs="Times New Roman"/>
          <w:sz w:val="24"/>
          <w:szCs w:val="28"/>
          <w:lang w:eastAsia="hr-HR"/>
        </w:rPr>
      </w:pPr>
      <w:r w:rsidRPr="004C76A1">
        <w:rPr>
          <w:rFonts w:eastAsia="Times New Roman" w:cs="Times New Roman"/>
          <w:sz w:val="24"/>
          <w:szCs w:val="28"/>
          <w:lang w:eastAsia="hr-HR"/>
        </w:rPr>
        <w:t>promotivne pogodnosti se mogu nuditi i ugovarati samo s novim korisnicima i postojećim korisnicima koji ne koriste uslugu koja je predmet promotivne ponude</w:t>
      </w:r>
    </w:p>
    <w:p w:rsidR="008E433E" w:rsidRDefault="008E433E" w:rsidP="00B82ED6">
      <w:pPr>
        <w:pStyle w:val="ListParagraph"/>
        <w:numPr>
          <w:ilvl w:val="0"/>
          <w:numId w:val="29"/>
        </w:numPr>
        <w:jc w:val="both"/>
        <w:rPr>
          <w:rFonts w:eastAsia="Times New Roman" w:cs="Times New Roman"/>
          <w:sz w:val="24"/>
          <w:szCs w:val="28"/>
          <w:lang w:eastAsia="hr-HR"/>
        </w:rPr>
      </w:pPr>
      <w:r w:rsidRPr="004C76A1">
        <w:rPr>
          <w:rFonts w:eastAsia="Times New Roman" w:cs="Times New Roman"/>
          <w:sz w:val="24"/>
          <w:szCs w:val="28"/>
          <w:lang w:eastAsia="hr-HR"/>
        </w:rPr>
        <w:t xml:space="preserve">ukupan iznos promotivnih pogodnosti u obliku popusta na mjesečnu naknadu ili nekog materijalnog sadržaja ne smije prelaziti vrijednost tromjesečne naknade koju </w:t>
      </w:r>
      <w:r w:rsidRPr="004C76A1">
        <w:rPr>
          <w:rFonts w:eastAsia="Times New Roman" w:cs="Times New Roman"/>
          <w:sz w:val="24"/>
          <w:szCs w:val="28"/>
          <w:lang w:eastAsia="hr-HR"/>
        </w:rPr>
        <w:lastRenderedPageBreak/>
        <w:t>bi korisnik platio za uslugu na koju se pogodnost odnosi u slučaju da je istu ugovorio po cijenama iz službenog cjenika operatora.</w:t>
      </w:r>
    </w:p>
    <w:p w:rsidR="009C0281" w:rsidRDefault="009C0281" w:rsidP="0097192A">
      <w:pPr>
        <w:spacing w:before="100" w:beforeAutospacing="1" w:after="100" w:afterAutospacing="1"/>
        <w:jc w:val="both"/>
        <w:rPr>
          <w:rFonts w:cstheme="minorHAnsi"/>
          <w:sz w:val="24"/>
          <w:szCs w:val="24"/>
        </w:rPr>
      </w:pPr>
      <w:r>
        <w:rPr>
          <w:rFonts w:cstheme="minorHAnsi"/>
          <w:sz w:val="24"/>
          <w:szCs w:val="24"/>
        </w:rPr>
        <w:t xml:space="preserve">Deregulacijom tržišta MŠPI sva navedena ograničenja promotivnih pogodnosti su ukinuta, a MST je postao jedini alat kojom se provjeravaju maloprodajne cijene SMP operatora. Budući da je metodologija samog MST modela donesena u vrijeme kada su postojala ograničenja promotivnih ponuda, sam model predviđao je promotivne ponude više kao iznimku nego pravilo. </w:t>
      </w:r>
    </w:p>
    <w:p w:rsidR="009C0281" w:rsidRDefault="009C0281" w:rsidP="0097192A">
      <w:pPr>
        <w:spacing w:before="100" w:beforeAutospacing="1" w:after="100" w:afterAutospacing="1"/>
        <w:jc w:val="both"/>
        <w:rPr>
          <w:rFonts w:cstheme="minorHAnsi"/>
          <w:sz w:val="24"/>
          <w:szCs w:val="24"/>
        </w:rPr>
      </w:pPr>
      <w:r>
        <w:rPr>
          <w:rFonts w:cstheme="minorHAnsi"/>
          <w:sz w:val="24"/>
          <w:szCs w:val="24"/>
        </w:rPr>
        <w:t>Kako bi pravovremeno reagirao na mogući nastanak novih prilika na tržištu, HAKOM je od razdoblja deregulacije tržišta MŠPI pratio promotivne pogodnosti SMP operatora i uvidio sljedeće:</w:t>
      </w:r>
    </w:p>
    <w:p w:rsidR="009C0281" w:rsidRPr="0097192A" w:rsidRDefault="009C0281" w:rsidP="00B82ED6">
      <w:pPr>
        <w:pStyle w:val="ListParagraph"/>
        <w:numPr>
          <w:ilvl w:val="0"/>
          <w:numId w:val="30"/>
        </w:numPr>
        <w:jc w:val="both"/>
        <w:rPr>
          <w:rFonts w:eastAsia="Times New Roman" w:cs="Times New Roman"/>
          <w:sz w:val="24"/>
          <w:szCs w:val="28"/>
          <w:lang w:eastAsia="hr-HR"/>
        </w:rPr>
      </w:pPr>
      <w:r w:rsidRPr="0097192A">
        <w:rPr>
          <w:rFonts w:eastAsia="Times New Roman" w:cs="Times New Roman"/>
          <w:sz w:val="24"/>
          <w:szCs w:val="28"/>
          <w:lang w:eastAsia="hr-HR"/>
        </w:rPr>
        <w:t>promotivne akcije traju i do šest mjeseci;</w:t>
      </w:r>
    </w:p>
    <w:p w:rsidR="009C0281" w:rsidRPr="009C0281" w:rsidRDefault="009C0281" w:rsidP="00B82ED6">
      <w:pPr>
        <w:pStyle w:val="ListParagraph"/>
        <w:numPr>
          <w:ilvl w:val="0"/>
          <w:numId w:val="30"/>
        </w:numPr>
        <w:jc w:val="both"/>
        <w:rPr>
          <w:rFonts w:eastAsia="Times New Roman" w:cs="Times New Roman"/>
          <w:sz w:val="24"/>
          <w:szCs w:val="28"/>
          <w:lang w:eastAsia="hr-HR"/>
        </w:rPr>
      </w:pPr>
      <w:r w:rsidRPr="0097192A">
        <w:rPr>
          <w:rFonts w:eastAsia="Times New Roman" w:cs="Times New Roman"/>
          <w:sz w:val="24"/>
          <w:szCs w:val="28"/>
          <w:lang w:eastAsia="hr-HR"/>
        </w:rPr>
        <w:t>uvjeti iz promotivnih ponuda primjenjuju se i do 18 mjeseci od dana potpisivanja ugovora;</w:t>
      </w:r>
    </w:p>
    <w:p w:rsidR="009C0281" w:rsidRPr="009C0281" w:rsidRDefault="009C0281" w:rsidP="00B82ED6">
      <w:pPr>
        <w:pStyle w:val="ListParagraph"/>
        <w:numPr>
          <w:ilvl w:val="0"/>
          <w:numId w:val="30"/>
        </w:numPr>
        <w:jc w:val="both"/>
        <w:rPr>
          <w:rFonts w:eastAsia="Times New Roman" w:cs="Times New Roman"/>
          <w:sz w:val="24"/>
          <w:szCs w:val="28"/>
          <w:lang w:eastAsia="hr-HR"/>
        </w:rPr>
      </w:pPr>
      <w:r w:rsidRPr="0097192A">
        <w:rPr>
          <w:rFonts w:eastAsia="Times New Roman" w:cs="Times New Roman"/>
          <w:sz w:val="24"/>
          <w:szCs w:val="28"/>
          <w:lang w:eastAsia="hr-HR"/>
        </w:rPr>
        <w:t>iste promotivne ponude ponavljaju se u roku od mjesec dana, a na istim paketima istovremeno su moguće različite promotivne ponude;</w:t>
      </w:r>
    </w:p>
    <w:p w:rsidR="009C0281" w:rsidRPr="0097192A" w:rsidRDefault="009C0281" w:rsidP="00B82ED6">
      <w:pPr>
        <w:pStyle w:val="ListParagraph"/>
        <w:numPr>
          <w:ilvl w:val="0"/>
          <w:numId w:val="30"/>
        </w:numPr>
        <w:jc w:val="both"/>
        <w:rPr>
          <w:rFonts w:eastAsia="Times New Roman" w:cs="Times New Roman"/>
          <w:sz w:val="24"/>
          <w:szCs w:val="28"/>
          <w:lang w:eastAsia="hr-HR"/>
        </w:rPr>
      </w:pPr>
      <w:r w:rsidRPr="0097192A">
        <w:rPr>
          <w:rFonts w:eastAsia="Times New Roman" w:cs="Times New Roman"/>
          <w:sz w:val="24"/>
          <w:szCs w:val="28"/>
          <w:lang w:eastAsia="hr-HR"/>
        </w:rPr>
        <w:t>promotivne pogodnosti nude se i postojećim korisnicima;</w:t>
      </w:r>
    </w:p>
    <w:p w:rsidR="009C0281" w:rsidRPr="0097192A" w:rsidRDefault="009C0281" w:rsidP="00B82ED6">
      <w:pPr>
        <w:pStyle w:val="ListParagraph"/>
        <w:numPr>
          <w:ilvl w:val="0"/>
          <w:numId w:val="30"/>
        </w:numPr>
        <w:jc w:val="both"/>
        <w:rPr>
          <w:rFonts w:eastAsia="Times New Roman" w:cs="Times New Roman"/>
          <w:sz w:val="24"/>
          <w:szCs w:val="28"/>
          <w:lang w:eastAsia="hr-HR"/>
        </w:rPr>
      </w:pPr>
      <w:r w:rsidRPr="0097192A">
        <w:rPr>
          <w:rFonts w:eastAsia="Times New Roman" w:cs="Times New Roman"/>
          <w:sz w:val="24"/>
          <w:szCs w:val="28"/>
          <w:lang w:eastAsia="hr-HR"/>
        </w:rPr>
        <w:t>vrijednost promotivnih pogodnosti je ograničena samo uvjetom da marža svakog paketa mora biti pozitivna.</w:t>
      </w:r>
    </w:p>
    <w:p w:rsidR="009C0281" w:rsidRDefault="009C0281" w:rsidP="0097192A">
      <w:pPr>
        <w:jc w:val="both"/>
        <w:rPr>
          <w:rFonts w:eastAsia="Times New Roman" w:cs="Times New Roman"/>
          <w:sz w:val="24"/>
          <w:szCs w:val="28"/>
          <w:lang w:eastAsia="hr-HR"/>
        </w:rPr>
      </w:pPr>
      <w:r>
        <w:rPr>
          <w:rFonts w:eastAsia="Times New Roman" w:cs="Times New Roman"/>
          <w:sz w:val="24"/>
          <w:szCs w:val="28"/>
          <w:lang w:eastAsia="hr-HR"/>
        </w:rPr>
        <w:t>Zbog očitih promjena koje su nastale na tržištu, a i sve češćih upita alternativnih operatora vezanih na promotivne ponude SMP operatora, HAKOM je u razdoblju od 10. lipnja</w:t>
      </w:r>
      <w:r w:rsidRPr="009C0281">
        <w:rPr>
          <w:rFonts w:eastAsia="Times New Roman" w:cs="Times New Roman"/>
          <w:sz w:val="24"/>
          <w:szCs w:val="28"/>
          <w:lang w:eastAsia="hr-HR"/>
        </w:rPr>
        <w:t xml:space="preserve"> </w:t>
      </w:r>
      <w:r>
        <w:rPr>
          <w:rFonts w:eastAsia="Times New Roman" w:cs="Times New Roman"/>
          <w:sz w:val="24"/>
          <w:szCs w:val="28"/>
          <w:lang w:eastAsia="hr-HR"/>
        </w:rPr>
        <w:t>do 29. lipnja</w:t>
      </w:r>
      <w:r w:rsidRPr="009C0281">
        <w:rPr>
          <w:rFonts w:eastAsia="Times New Roman" w:cs="Times New Roman"/>
          <w:sz w:val="24"/>
          <w:szCs w:val="28"/>
          <w:lang w:eastAsia="hr-HR"/>
        </w:rPr>
        <w:t xml:space="preserve"> 2016. </w:t>
      </w:r>
      <w:r>
        <w:rPr>
          <w:rFonts w:eastAsia="Times New Roman" w:cs="Times New Roman"/>
          <w:sz w:val="24"/>
          <w:szCs w:val="28"/>
          <w:lang w:eastAsia="hr-HR"/>
        </w:rPr>
        <w:t xml:space="preserve">objavio </w:t>
      </w:r>
      <w:r w:rsidRPr="009C0281">
        <w:rPr>
          <w:rFonts w:eastAsia="Times New Roman" w:cs="Times New Roman"/>
          <w:sz w:val="24"/>
          <w:szCs w:val="28"/>
          <w:lang w:eastAsia="hr-HR"/>
        </w:rPr>
        <w:t xml:space="preserve">javni poziv za dostavu komentara o </w:t>
      </w:r>
      <w:r>
        <w:rPr>
          <w:rFonts w:eastAsia="Times New Roman" w:cs="Times New Roman"/>
          <w:sz w:val="24"/>
          <w:szCs w:val="28"/>
          <w:lang w:eastAsia="hr-HR"/>
        </w:rPr>
        <w:t xml:space="preserve">MST </w:t>
      </w:r>
      <w:r w:rsidRPr="009C0281">
        <w:rPr>
          <w:rFonts w:eastAsia="Times New Roman" w:cs="Times New Roman"/>
          <w:sz w:val="24"/>
          <w:szCs w:val="28"/>
          <w:lang w:eastAsia="hr-HR"/>
        </w:rPr>
        <w:t xml:space="preserve">metodologiji </w:t>
      </w:r>
      <w:r>
        <w:rPr>
          <w:rFonts w:eastAsia="Times New Roman" w:cs="Times New Roman"/>
          <w:sz w:val="24"/>
          <w:szCs w:val="28"/>
          <w:lang w:eastAsia="hr-HR"/>
        </w:rPr>
        <w:t>te detaljnije opisao pretpostavke korištene u modelu k</w:t>
      </w:r>
      <w:r w:rsidRPr="009C0281">
        <w:rPr>
          <w:rFonts w:eastAsia="Times New Roman" w:cs="Times New Roman"/>
          <w:sz w:val="24"/>
          <w:szCs w:val="28"/>
          <w:lang w:eastAsia="hr-HR"/>
        </w:rPr>
        <w:t xml:space="preserve">ako bi se operatorima koji nemaju obvezu provođenja </w:t>
      </w:r>
      <w:r>
        <w:rPr>
          <w:rFonts w:eastAsia="Times New Roman" w:cs="Times New Roman"/>
          <w:sz w:val="24"/>
          <w:szCs w:val="28"/>
          <w:lang w:eastAsia="hr-HR"/>
        </w:rPr>
        <w:t>MST-a</w:t>
      </w:r>
      <w:r w:rsidRPr="009C0281">
        <w:rPr>
          <w:rFonts w:eastAsia="Times New Roman" w:cs="Times New Roman"/>
          <w:sz w:val="24"/>
          <w:szCs w:val="28"/>
          <w:lang w:eastAsia="hr-HR"/>
        </w:rPr>
        <w:t xml:space="preserve"> i koji nisu detaljno upoznati sa samim MST modelom olakšalo komentiranje postojeće metodologije</w:t>
      </w:r>
      <w:r>
        <w:rPr>
          <w:rFonts w:eastAsia="Times New Roman" w:cs="Times New Roman"/>
          <w:sz w:val="24"/>
          <w:szCs w:val="28"/>
          <w:lang w:eastAsia="hr-HR"/>
        </w:rPr>
        <w:t>.</w:t>
      </w:r>
    </w:p>
    <w:p w:rsidR="00ED0618" w:rsidRPr="00E060DD" w:rsidRDefault="00956119" w:rsidP="00ED0618">
      <w:pPr>
        <w:jc w:val="both"/>
        <w:rPr>
          <w:rFonts w:eastAsia="Times New Roman" w:cs="Times New Roman"/>
          <w:sz w:val="24"/>
          <w:szCs w:val="28"/>
          <w:lang w:eastAsia="hr-HR"/>
        </w:rPr>
      </w:pPr>
      <w:r w:rsidRPr="00E060DD">
        <w:rPr>
          <w:rFonts w:eastAsia="Times New Roman" w:cs="Times New Roman"/>
          <w:sz w:val="24"/>
          <w:szCs w:val="28"/>
          <w:lang w:eastAsia="hr-HR"/>
        </w:rPr>
        <w:t xml:space="preserve">Nakon zaprimanja i obrade pristiglih komentara, HAKOM je odlučio </w:t>
      </w:r>
      <w:r w:rsidR="00D50403" w:rsidRPr="00E060DD">
        <w:rPr>
          <w:rFonts w:eastAsia="Times New Roman" w:cs="Times New Roman"/>
          <w:sz w:val="24"/>
          <w:szCs w:val="28"/>
          <w:lang w:eastAsia="hr-HR"/>
        </w:rPr>
        <w:t>provesti</w:t>
      </w:r>
      <w:r w:rsidRPr="00177CFE">
        <w:rPr>
          <w:rFonts w:eastAsia="Times New Roman" w:cs="Times New Roman"/>
          <w:sz w:val="24"/>
          <w:szCs w:val="28"/>
          <w:lang w:eastAsia="hr-HR"/>
        </w:rPr>
        <w:t xml:space="preserve"> javnu raspravu </w:t>
      </w:r>
      <w:r w:rsidR="00D50403" w:rsidRPr="00177CFE">
        <w:rPr>
          <w:rFonts w:eastAsia="Times New Roman" w:cs="Times New Roman"/>
          <w:sz w:val="24"/>
          <w:szCs w:val="28"/>
          <w:lang w:eastAsia="hr-HR"/>
        </w:rPr>
        <w:t>o izmijenjenom</w:t>
      </w:r>
      <w:r w:rsidRPr="00E060DD">
        <w:rPr>
          <w:rFonts w:eastAsia="Times New Roman" w:cs="Times New Roman"/>
          <w:sz w:val="24"/>
          <w:szCs w:val="28"/>
          <w:lang w:eastAsia="hr-HR"/>
        </w:rPr>
        <w:t xml:space="preserve"> dokument</w:t>
      </w:r>
      <w:r w:rsidR="00D50403" w:rsidRPr="00E060DD">
        <w:rPr>
          <w:rFonts w:eastAsia="Times New Roman" w:cs="Times New Roman"/>
          <w:sz w:val="24"/>
          <w:szCs w:val="28"/>
          <w:lang w:eastAsia="hr-HR"/>
        </w:rPr>
        <w:t>u</w:t>
      </w:r>
      <w:r w:rsidRPr="00E060DD">
        <w:rPr>
          <w:rFonts w:eastAsia="Times New Roman" w:cs="Times New Roman"/>
          <w:sz w:val="24"/>
          <w:szCs w:val="28"/>
          <w:lang w:eastAsia="hr-HR"/>
        </w:rPr>
        <w:t xml:space="preserve"> </w:t>
      </w:r>
      <w:r w:rsidR="00490B72" w:rsidRPr="00E060DD">
        <w:rPr>
          <w:rFonts w:eastAsia="Times New Roman" w:cs="Times New Roman"/>
          <w:sz w:val="24"/>
          <w:szCs w:val="28"/>
          <w:lang w:eastAsia="hr-HR"/>
        </w:rPr>
        <w:t xml:space="preserve">MST </w:t>
      </w:r>
      <w:r w:rsidRPr="00E060DD">
        <w:rPr>
          <w:rFonts w:eastAsia="Times New Roman" w:cs="Times New Roman"/>
          <w:sz w:val="24"/>
          <w:szCs w:val="28"/>
          <w:lang w:eastAsia="hr-HR"/>
        </w:rPr>
        <w:t>metodologije.</w:t>
      </w:r>
      <w:r w:rsidR="003168C9" w:rsidRPr="00E060DD">
        <w:rPr>
          <w:rFonts w:eastAsia="Times New Roman" w:cs="Times New Roman"/>
          <w:sz w:val="24"/>
          <w:szCs w:val="28"/>
          <w:lang w:eastAsia="hr-HR"/>
        </w:rPr>
        <w:t xml:space="preserve"> Javna rasprava o izmijenjenom dokumentu Metodologije trajala je od 27. srpnja do 19. rujna 2016.</w:t>
      </w:r>
      <w:r w:rsidR="00ED0618" w:rsidRPr="00E060DD">
        <w:rPr>
          <w:rFonts w:eastAsia="Times New Roman" w:cs="Times New Roman"/>
          <w:sz w:val="24"/>
          <w:szCs w:val="28"/>
          <w:lang w:eastAsia="hr-HR"/>
        </w:rPr>
        <w:t xml:space="preserve"> Odgovori na pristigle komentare nalaze su u Privitku 1 </w:t>
      </w:r>
      <w:r w:rsidR="00000E0D" w:rsidRPr="00E060DD">
        <w:rPr>
          <w:rFonts w:eastAsia="Times New Roman" w:cs="Times New Roman"/>
          <w:sz w:val="24"/>
          <w:szCs w:val="28"/>
          <w:lang w:eastAsia="hr-HR"/>
        </w:rPr>
        <w:t>dokumenta.</w:t>
      </w:r>
      <w:r w:rsidR="00FE166F" w:rsidRPr="00E060DD">
        <w:rPr>
          <w:rFonts w:eastAsia="Times New Roman" w:cs="Times New Roman"/>
          <w:sz w:val="24"/>
          <w:szCs w:val="28"/>
          <w:lang w:eastAsia="hr-HR"/>
        </w:rPr>
        <w:t xml:space="preserve"> </w:t>
      </w:r>
    </w:p>
    <w:p w:rsidR="00FE166F" w:rsidRPr="00E060DD" w:rsidRDefault="00FE166F" w:rsidP="00FE166F">
      <w:pPr>
        <w:jc w:val="both"/>
        <w:rPr>
          <w:rFonts w:eastAsia="Times New Roman" w:cs="Times New Roman"/>
          <w:sz w:val="24"/>
          <w:szCs w:val="28"/>
          <w:lang w:eastAsia="hr-HR"/>
        </w:rPr>
      </w:pPr>
      <w:r w:rsidRPr="00E060DD">
        <w:rPr>
          <w:rFonts w:eastAsia="Times New Roman" w:cs="Times New Roman"/>
          <w:sz w:val="24"/>
          <w:szCs w:val="28"/>
          <w:lang w:eastAsia="hr-HR"/>
        </w:rPr>
        <w:t xml:space="preserve">Nakon okončanja javne rasprave i usvajanja metodologije testa istiskivanja marže od strane Vijeća HAKOM-a na sjednici održanoj </w:t>
      </w:r>
      <w:r w:rsidR="00E060DD" w:rsidRPr="000074E0">
        <w:rPr>
          <w:rFonts w:eastAsia="Times New Roman" w:cs="Times New Roman"/>
          <w:sz w:val="24"/>
          <w:szCs w:val="28"/>
          <w:lang w:eastAsia="hr-HR"/>
        </w:rPr>
        <w:t>26</w:t>
      </w:r>
      <w:r w:rsidRPr="00E060DD">
        <w:rPr>
          <w:rFonts w:eastAsia="Times New Roman" w:cs="Times New Roman"/>
          <w:sz w:val="24"/>
          <w:szCs w:val="28"/>
          <w:lang w:eastAsia="hr-HR"/>
        </w:rPr>
        <w:t xml:space="preserve">. </w:t>
      </w:r>
      <w:r w:rsidR="00E060DD" w:rsidRPr="000074E0">
        <w:rPr>
          <w:rFonts w:eastAsia="Times New Roman" w:cs="Times New Roman"/>
          <w:sz w:val="24"/>
          <w:szCs w:val="28"/>
          <w:lang w:eastAsia="hr-HR"/>
        </w:rPr>
        <w:t>listopada</w:t>
      </w:r>
      <w:r w:rsidRPr="00E060DD">
        <w:rPr>
          <w:rFonts w:eastAsia="Times New Roman" w:cs="Times New Roman"/>
          <w:sz w:val="24"/>
          <w:szCs w:val="28"/>
          <w:lang w:eastAsia="hr-HR"/>
        </w:rPr>
        <w:t xml:space="preserve"> 201</w:t>
      </w:r>
      <w:r w:rsidR="00E060DD" w:rsidRPr="000074E0">
        <w:rPr>
          <w:rFonts w:eastAsia="Times New Roman" w:cs="Times New Roman"/>
          <w:sz w:val="24"/>
          <w:szCs w:val="28"/>
          <w:lang w:eastAsia="hr-HR"/>
        </w:rPr>
        <w:t>6</w:t>
      </w:r>
      <w:r w:rsidRPr="00E060DD">
        <w:rPr>
          <w:rFonts w:eastAsia="Times New Roman" w:cs="Times New Roman"/>
          <w:sz w:val="24"/>
          <w:szCs w:val="28"/>
          <w:lang w:eastAsia="hr-HR"/>
        </w:rPr>
        <w:t>. u svrhu notifikacije Europskoj komisiji</w:t>
      </w:r>
      <w:r w:rsidR="007B409B">
        <w:rPr>
          <w:rFonts w:eastAsia="Times New Roman" w:cs="Times New Roman"/>
          <w:sz w:val="24"/>
          <w:szCs w:val="28"/>
          <w:lang w:eastAsia="hr-HR"/>
        </w:rPr>
        <w:t xml:space="preserve"> (dalje: EK)</w:t>
      </w:r>
      <w:r w:rsidRPr="00E060DD">
        <w:rPr>
          <w:rFonts w:eastAsia="Times New Roman" w:cs="Times New Roman"/>
          <w:sz w:val="24"/>
          <w:szCs w:val="28"/>
          <w:lang w:eastAsia="hr-HR"/>
        </w:rPr>
        <w:t>, HAKOM je</w:t>
      </w:r>
      <w:r w:rsidR="00E060DD" w:rsidRPr="000074E0">
        <w:rPr>
          <w:rFonts w:eastAsia="Times New Roman" w:cs="Times New Roman"/>
          <w:sz w:val="24"/>
          <w:szCs w:val="28"/>
          <w:lang w:eastAsia="hr-HR"/>
        </w:rPr>
        <w:t xml:space="preserve"> </w:t>
      </w:r>
      <w:r w:rsidRPr="00E060DD">
        <w:rPr>
          <w:rFonts w:eastAsia="Times New Roman" w:cs="Times New Roman"/>
          <w:sz w:val="24"/>
          <w:szCs w:val="28"/>
          <w:lang w:eastAsia="hr-HR"/>
        </w:rPr>
        <w:t xml:space="preserve">sukladno članku 23. ZEK-a dostavio </w:t>
      </w:r>
      <w:r w:rsidR="007B409B">
        <w:rPr>
          <w:rFonts w:eastAsia="Times New Roman" w:cs="Times New Roman"/>
          <w:sz w:val="24"/>
          <w:szCs w:val="28"/>
          <w:lang w:eastAsia="hr-HR"/>
        </w:rPr>
        <w:t>EK</w:t>
      </w:r>
      <w:r w:rsidRPr="00E060DD">
        <w:rPr>
          <w:rFonts w:eastAsia="Times New Roman" w:cs="Times New Roman"/>
          <w:sz w:val="24"/>
          <w:szCs w:val="28"/>
          <w:lang w:eastAsia="hr-HR"/>
        </w:rPr>
        <w:t xml:space="preserve"> prijedlog metodologije testa istiskivanja marže zajedno sa sažetkom zaprimljenih komentara i odgovora na komentare operatora, radi provođenja postupka usklađivanja u donošenju odluka.</w:t>
      </w:r>
    </w:p>
    <w:p w:rsidR="00FE166F" w:rsidRPr="00FE166F" w:rsidRDefault="00FE166F" w:rsidP="00FE166F">
      <w:pPr>
        <w:jc w:val="both"/>
        <w:rPr>
          <w:rFonts w:eastAsia="Times New Roman" w:cs="Times New Roman"/>
          <w:sz w:val="24"/>
          <w:szCs w:val="28"/>
          <w:lang w:eastAsia="hr-HR"/>
        </w:rPr>
      </w:pPr>
      <w:r w:rsidRPr="00E060DD">
        <w:rPr>
          <w:rFonts w:eastAsia="Times New Roman" w:cs="Times New Roman"/>
          <w:sz w:val="24"/>
          <w:szCs w:val="28"/>
          <w:lang w:eastAsia="hr-HR"/>
        </w:rPr>
        <w:t xml:space="preserve">HAKOM je </w:t>
      </w:r>
      <w:r w:rsidR="00E060DD" w:rsidRPr="000074E0">
        <w:rPr>
          <w:rFonts w:eastAsia="Times New Roman" w:cs="Times New Roman"/>
          <w:sz w:val="24"/>
          <w:szCs w:val="28"/>
          <w:lang w:eastAsia="hr-HR"/>
        </w:rPr>
        <w:t>7</w:t>
      </w:r>
      <w:r w:rsidRPr="00E060DD">
        <w:rPr>
          <w:rFonts w:eastAsia="Times New Roman" w:cs="Times New Roman"/>
          <w:sz w:val="24"/>
          <w:szCs w:val="28"/>
          <w:lang w:eastAsia="hr-HR"/>
        </w:rPr>
        <w:t xml:space="preserve">. </w:t>
      </w:r>
      <w:r w:rsidR="00E060DD" w:rsidRPr="000074E0">
        <w:rPr>
          <w:rFonts w:eastAsia="Times New Roman" w:cs="Times New Roman"/>
          <w:sz w:val="24"/>
          <w:szCs w:val="28"/>
          <w:lang w:eastAsia="hr-HR"/>
        </w:rPr>
        <w:t>studenog 2016</w:t>
      </w:r>
      <w:r w:rsidRPr="00E060DD">
        <w:rPr>
          <w:rFonts w:eastAsia="Times New Roman" w:cs="Times New Roman"/>
          <w:sz w:val="24"/>
          <w:szCs w:val="28"/>
          <w:lang w:eastAsia="hr-HR"/>
        </w:rPr>
        <w:t xml:space="preserve">. zaprimio zahtjev </w:t>
      </w:r>
      <w:r w:rsidR="007B409B">
        <w:rPr>
          <w:rFonts w:eastAsia="Times New Roman" w:cs="Times New Roman"/>
          <w:sz w:val="24"/>
          <w:szCs w:val="28"/>
          <w:lang w:eastAsia="hr-HR"/>
        </w:rPr>
        <w:t xml:space="preserve">EK </w:t>
      </w:r>
      <w:r w:rsidRPr="00E060DD">
        <w:rPr>
          <w:rFonts w:eastAsia="Times New Roman" w:cs="Times New Roman"/>
          <w:sz w:val="24"/>
          <w:szCs w:val="28"/>
          <w:lang w:eastAsia="hr-HR"/>
        </w:rPr>
        <w:t xml:space="preserve">za dodatnim </w:t>
      </w:r>
      <w:r w:rsidRPr="00177CFE">
        <w:rPr>
          <w:rFonts w:eastAsia="Times New Roman" w:cs="Times New Roman"/>
          <w:sz w:val="24"/>
          <w:szCs w:val="28"/>
          <w:lang w:eastAsia="hr-HR"/>
        </w:rPr>
        <w:t xml:space="preserve">informacijama, na koji je odgovoreno </w:t>
      </w:r>
      <w:r w:rsidR="00E060DD" w:rsidRPr="000074E0">
        <w:rPr>
          <w:rFonts w:eastAsia="Times New Roman" w:cs="Times New Roman"/>
          <w:sz w:val="24"/>
          <w:szCs w:val="28"/>
          <w:lang w:eastAsia="hr-HR"/>
        </w:rPr>
        <w:t>10</w:t>
      </w:r>
      <w:r w:rsidRPr="00E060DD">
        <w:rPr>
          <w:rFonts w:eastAsia="Times New Roman" w:cs="Times New Roman"/>
          <w:sz w:val="24"/>
          <w:szCs w:val="28"/>
          <w:lang w:eastAsia="hr-HR"/>
        </w:rPr>
        <w:t xml:space="preserve">. </w:t>
      </w:r>
      <w:r w:rsidR="00E060DD" w:rsidRPr="000074E0">
        <w:rPr>
          <w:rFonts w:eastAsia="Times New Roman" w:cs="Times New Roman"/>
          <w:sz w:val="24"/>
          <w:szCs w:val="28"/>
          <w:lang w:eastAsia="hr-HR"/>
        </w:rPr>
        <w:t>studenog 2016</w:t>
      </w:r>
      <w:r w:rsidRPr="00E060DD">
        <w:rPr>
          <w:rFonts w:eastAsia="Times New Roman" w:cs="Times New Roman"/>
          <w:sz w:val="24"/>
          <w:szCs w:val="28"/>
          <w:lang w:eastAsia="hr-HR"/>
        </w:rPr>
        <w:t>.</w:t>
      </w:r>
    </w:p>
    <w:p w:rsidR="00FE166F" w:rsidRDefault="00FE166F" w:rsidP="00FE166F">
      <w:pPr>
        <w:jc w:val="both"/>
        <w:rPr>
          <w:rFonts w:eastAsia="Times New Roman" w:cs="Times New Roman"/>
          <w:sz w:val="24"/>
          <w:szCs w:val="28"/>
          <w:lang w:eastAsia="hr-HR"/>
        </w:rPr>
      </w:pPr>
      <w:r w:rsidRPr="00B14E23">
        <w:rPr>
          <w:rFonts w:eastAsia="Times New Roman" w:cs="Times New Roman"/>
          <w:sz w:val="24"/>
          <w:szCs w:val="28"/>
          <w:lang w:eastAsia="hr-HR"/>
        </w:rPr>
        <w:lastRenderedPageBreak/>
        <w:t xml:space="preserve">HAKOM je </w:t>
      </w:r>
      <w:r w:rsidR="006E2B5D" w:rsidRPr="000074E0">
        <w:rPr>
          <w:rFonts w:eastAsia="Times New Roman" w:cs="Times New Roman"/>
          <w:sz w:val="24"/>
          <w:szCs w:val="28"/>
          <w:lang w:eastAsia="hr-HR"/>
        </w:rPr>
        <w:t>25</w:t>
      </w:r>
      <w:r w:rsidRPr="00B14E23">
        <w:rPr>
          <w:rFonts w:eastAsia="Times New Roman" w:cs="Times New Roman"/>
          <w:sz w:val="24"/>
          <w:szCs w:val="28"/>
          <w:lang w:eastAsia="hr-HR"/>
        </w:rPr>
        <w:t xml:space="preserve">. </w:t>
      </w:r>
      <w:r w:rsidR="00177CFE" w:rsidRPr="000074E0">
        <w:rPr>
          <w:rFonts w:eastAsia="Times New Roman" w:cs="Times New Roman"/>
          <w:sz w:val="24"/>
          <w:szCs w:val="28"/>
          <w:lang w:eastAsia="hr-HR"/>
        </w:rPr>
        <w:t>studenog 2016</w:t>
      </w:r>
      <w:r w:rsidRPr="00B14E23">
        <w:rPr>
          <w:rFonts w:eastAsia="Times New Roman" w:cs="Times New Roman"/>
          <w:sz w:val="24"/>
          <w:szCs w:val="28"/>
          <w:lang w:eastAsia="hr-HR"/>
        </w:rPr>
        <w:t>.</w:t>
      </w:r>
      <w:r w:rsidRPr="000074E0">
        <w:rPr>
          <w:rFonts w:eastAsia="Times New Roman" w:cs="Times New Roman"/>
          <w:sz w:val="24"/>
          <w:szCs w:val="28"/>
          <w:lang w:eastAsia="hr-HR"/>
        </w:rPr>
        <w:t xml:space="preserve"> zaprimio odluku </w:t>
      </w:r>
      <w:r w:rsidR="007B409B" w:rsidRPr="000074E0">
        <w:rPr>
          <w:rFonts w:eastAsia="Times New Roman" w:cs="Times New Roman"/>
          <w:sz w:val="24"/>
          <w:szCs w:val="28"/>
          <w:lang w:eastAsia="hr-HR"/>
        </w:rPr>
        <w:t>EK</w:t>
      </w:r>
      <w:r w:rsidRPr="000074E0">
        <w:rPr>
          <w:rFonts w:eastAsia="Times New Roman" w:cs="Times New Roman"/>
          <w:sz w:val="24"/>
          <w:szCs w:val="28"/>
          <w:lang w:eastAsia="hr-HR"/>
        </w:rPr>
        <w:t xml:space="preserve"> vezano uz </w:t>
      </w:r>
      <w:proofErr w:type="spellStart"/>
      <w:r w:rsidRPr="000074E0">
        <w:rPr>
          <w:rFonts w:eastAsia="Times New Roman" w:cs="Times New Roman"/>
          <w:sz w:val="24"/>
          <w:szCs w:val="28"/>
          <w:lang w:eastAsia="hr-HR"/>
        </w:rPr>
        <w:t>notificiranu</w:t>
      </w:r>
      <w:proofErr w:type="spellEnd"/>
      <w:r w:rsidRPr="000074E0">
        <w:rPr>
          <w:rFonts w:eastAsia="Times New Roman" w:cs="Times New Roman"/>
          <w:sz w:val="24"/>
          <w:szCs w:val="28"/>
          <w:lang w:eastAsia="hr-HR"/>
        </w:rPr>
        <w:t xml:space="preserve"> predmetnu mjeru, a sukladno kojoj </w:t>
      </w:r>
      <w:r w:rsidR="007B409B" w:rsidRPr="000074E0">
        <w:rPr>
          <w:rFonts w:eastAsia="Times New Roman" w:cs="Times New Roman"/>
          <w:sz w:val="24"/>
          <w:szCs w:val="28"/>
          <w:lang w:eastAsia="hr-HR"/>
        </w:rPr>
        <w:t>EK</w:t>
      </w:r>
      <w:r w:rsidRPr="000074E0">
        <w:rPr>
          <w:rFonts w:eastAsia="Times New Roman" w:cs="Times New Roman"/>
          <w:sz w:val="24"/>
          <w:szCs w:val="28"/>
          <w:lang w:eastAsia="hr-HR"/>
        </w:rPr>
        <w:t xml:space="preserve"> nema primjedbi na metodologiju testa istiskivanja marže, čime su u potpunosti ispunjeni preduvjeti za usvajanje metodologije testa istiskivanja marže od strane Vijeća HAKOM-a. Sukladno navedenom, Vijeće HAKOM-a je usvojilo metodologiju testa istiskivanja marže na sjednici održanoj 30. </w:t>
      </w:r>
      <w:r w:rsidR="00177CFE" w:rsidRPr="000074E0">
        <w:rPr>
          <w:rFonts w:eastAsia="Times New Roman" w:cs="Times New Roman"/>
          <w:sz w:val="24"/>
          <w:szCs w:val="28"/>
          <w:lang w:eastAsia="hr-HR"/>
        </w:rPr>
        <w:t>studenog</w:t>
      </w:r>
      <w:r w:rsidRPr="00B14E23">
        <w:rPr>
          <w:rFonts w:eastAsia="Times New Roman" w:cs="Times New Roman"/>
          <w:sz w:val="24"/>
          <w:szCs w:val="28"/>
          <w:lang w:eastAsia="hr-HR"/>
        </w:rPr>
        <w:t xml:space="preserve"> 201</w:t>
      </w:r>
      <w:r w:rsidR="00177CFE" w:rsidRPr="000074E0">
        <w:rPr>
          <w:rFonts w:eastAsia="Times New Roman" w:cs="Times New Roman"/>
          <w:sz w:val="24"/>
          <w:szCs w:val="28"/>
          <w:lang w:eastAsia="hr-HR"/>
        </w:rPr>
        <w:t>6</w:t>
      </w:r>
      <w:r w:rsidRPr="00B14E23">
        <w:rPr>
          <w:rFonts w:eastAsia="Times New Roman" w:cs="Times New Roman"/>
          <w:sz w:val="24"/>
          <w:szCs w:val="28"/>
          <w:lang w:eastAsia="hr-HR"/>
        </w:rPr>
        <w:t>.</w:t>
      </w:r>
    </w:p>
    <w:p w:rsidR="00D72191" w:rsidRPr="00660597" w:rsidRDefault="004F1532" w:rsidP="00444070">
      <w:pPr>
        <w:pStyle w:val="Heading1"/>
      </w:pPr>
      <w:bookmarkStart w:id="7" w:name="_Toc464722897"/>
      <w:bookmarkStart w:id="8" w:name="_Toc468265251"/>
      <w:bookmarkStart w:id="9" w:name="_Toc382933504"/>
      <w:bookmarkEnd w:id="7"/>
      <w:r w:rsidRPr="00660597">
        <w:t>Test istiskivanja marže</w:t>
      </w:r>
      <w:bookmarkEnd w:id="8"/>
      <w:r w:rsidR="00437FB2" w:rsidRPr="00660597">
        <w:t xml:space="preserve"> </w:t>
      </w:r>
      <w:bookmarkEnd w:id="9"/>
    </w:p>
    <w:p w:rsidR="00B0774B" w:rsidRPr="00660597" w:rsidRDefault="004D391B" w:rsidP="00F438A8">
      <w:pPr>
        <w:spacing w:before="100" w:beforeAutospacing="1" w:after="100" w:afterAutospacing="1"/>
        <w:jc w:val="both"/>
        <w:rPr>
          <w:rFonts w:cstheme="minorHAnsi"/>
          <w:sz w:val="24"/>
          <w:szCs w:val="24"/>
        </w:rPr>
      </w:pPr>
      <w:r w:rsidRPr="00660597">
        <w:rPr>
          <w:rFonts w:cstheme="minorHAnsi"/>
          <w:sz w:val="24"/>
          <w:szCs w:val="24"/>
        </w:rPr>
        <w:t>U ovom poglavlju</w:t>
      </w:r>
      <w:r w:rsidR="000254D3" w:rsidRPr="00660597">
        <w:rPr>
          <w:rFonts w:cstheme="minorHAnsi"/>
          <w:sz w:val="24"/>
          <w:szCs w:val="24"/>
        </w:rPr>
        <w:t xml:space="preserve"> </w:t>
      </w:r>
      <w:r w:rsidRPr="00660597">
        <w:rPr>
          <w:rFonts w:cstheme="minorHAnsi"/>
          <w:sz w:val="24"/>
          <w:szCs w:val="24"/>
        </w:rPr>
        <w:t xml:space="preserve">HAKOM </w:t>
      </w:r>
      <w:r w:rsidR="000254D3" w:rsidRPr="00660597">
        <w:rPr>
          <w:rFonts w:cstheme="minorHAnsi"/>
          <w:sz w:val="24"/>
          <w:szCs w:val="24"/>
        </w:rPr>
        <w:t>će</w:t>
      </w:r>
      <w:r w:rsidR="00B463B6" w:rsidRPr="00660597">
        <w:rPr>
          <w:rFonts w:cstheme="minorHAnsi"/>
          <w:sz w:val="24"/>
          <w:szCs w:val="24"/>
        </w:rPr>
        <w:t xml:space="preserve"> </w:t>
      </w:r>
      <w:r w:rsidR="004F1532" w:rsidRPr="00660597">
        <w:rPr>
          <w:rFonts w:cstheme="minorHAnsi"/>
          <w:sz w:val="24"/>
          <w:szCs w:val="24"/>
        </w:rPr>
        <w:t>definira</w:t>
      </w:r>
      <w:r w:rsidR="000254D3" w:rsidRPr="00660597">
        <w:rPr>
          <w:rFonts w:cstheme="minorHAnsi"/>
          <w:sz w:val="24"/>
          <w:szCs w:val="24"/>
        </w:rPr>
        <w:t>ti</w:t>
      </w:r>
      <w:r w:rsidR="004F1532" w:rsidRPr="00660597">
        <w:rPr>
          <w:rFonts w:cstheme="minorHAnsi"/>
          <w:sz w:val="24"/>
          <w:szCs w:val="24"/>
        </w:rPr>
        <w:t xml:space="preserve"> </w:t>
      </w:r>
      <w:r w:rsidR="00B463B6" w:rsidRPr="00660597">
        <w:rPr>
          <w:rFonts w:cstheme="minorHAnsi"/>
          <w:sz w:val="24"/>
          <w:szCs w:val="24"/>
        </w:rPr>
        <w:t xml:space="preserve">pojam </w:t>
      </w:r>
      <w:r w:rsidR="004F1532" w:rsidRPr="00660597">
        <w:rPr>
          <w:rFonts w:cstheme="minorHAnsi"/>
          <w:sz w:val="24"/>
          <w:szCs w:val="24"/>
        </w:rPr>
        <w:t>istiskivanja marže</w:t>
      </w:r>
      <w:r w:rsidR="00C10039" w:rsidRPr="00660597">
        <w:rPr>
          <w:rFonts w:cstheme="minorHAnsi"/>
          <w:sz w:val="24"/>
          <w:szCs w:val="24"/>
        </w:rPr>
        <w:t xml:space="preserve"> </w:t>
      </w:r>
      <w:r w:rsidR="000254D3" w:rsidRPr="00660597">
        <w:rPr>
          <w:rFonts w:cstheme="minorHAnsi"/>
          <w:sz w:val="24"/>
          <w:szCs w:val="24"/>
        </w:rPr>
        <w:t>i</w:t>
      </w:r>
      <w:r w:rsidR="00B0774B" w:rsidRPr="00660597">
        <w:rPr>
          <w:rFonts w:cstheme="minorHAnsi"/>
          <w:sz w:val="24"/>
          <w:szCs w:val="24"/>
        </w:rPr>
        <w:t xml:space="preserve"> </w:t>
      </w:r>
      <w:r w:rsidR="00A86C00" w:rsidRPr="00660597">
        <w:rPr>
          <w:rFonts w:cstheme="minorHAnsi"/>
          <w:sz w:val="24"/>
          <w:szCs w:val="24"/>
        </w:rPr>
        <w:t>poj</w:t>
      </w:r>
      <w:r w:rsidR="00B463B6" w:rsidRPr="00660597">
        <w:rPr>
          <w:rFonts w:cstheme="minorHAnsi"/>
          <w:sz w:val="24"/>
          <w:szCs w:val="24"/>
        </w:rPr>
        <w:t>a</w:t>
      </w:r>
      <w:r w:rsidR="000254D3" w:rsidRPr="00660597">
        <w:rPr>
          <w:rFonts w:cstheme="minorHAnsi"/>
          <w:sz w:val="24"/>
          <w:szCs w:val="24"/>
        </w:rPr>
        <w:t>s</w:t>
      </w:r>
      <w:r w:rsidR="00B463B6" w:rsidRPr="00660597">
        <w:rPr>
          <w:rFonts w:cstheme="minorHAnsi"/>
          <w:sz w:val="24"/>
          <w:szCs w:val="24"/>
        </w:rPr>
        <w:t>n</w:t>
      </w:r>
      <w:r w:rsidR="000254D3" w:rsidRPr="00660597">
        <w:rPr>
          <w:rFonts w:cstheme="minorHAnsi"/>
          <w:sz w:val="24"/>
          <w:szCs w:val="24"/>
        </w:rPr>
        <w:t>iti različite elemente</w:t>
      </w:r>
      <w:r w:rsidR="00B0774B" w:rsidRPr="00660597">
        <w:rPr>
          <w:rFonts w:cstheme="minorHAnsi"/>
          <w:sz w:val="24"/>
          <w:szCs w:val="24"/>
        </w:rPr>
        <w:t xml:space="preserve"> test</w:t>
      </w:r>
      <w:r w:rsidR="00427F66">
        <w:rPr>
          <w:rFonts w:cstheme="minorHAnsi"/>
          <w:sz w:val="24"/>
          <w:szCs w:val="24"/>
        </w:rPr>
        <w:t>a</w:t>
      </w:r>
      <w:r w:rsidR="00B0774B" w:rsidRPr="00660597">
        <w:rPr>
          <w:rFonts w:cstheme="minorHAnsi"/>
          <w:sz w:val="24"/>
          <w:szCs w:val="24"/>
        </w:rPr>
        <w:t xml:space="preserve"> istiskivanja marže (Poglavlje </w:t>
      </w:r>
      <w:r w:rsidR="00FF540B">
        <w:rPr>
          <w:rFonts w:cstheme="minorHAnsi"/>
          <w:sz w:val="24"/>
          <w:szCs w:val="24"/>
        </w:rPr>
        <w:t>2</w:t>
      </w:r>
      <w:r w:rsidR="00B0774B" w:rsidRPr="00660597">
        <w:rPr>
          <w:rFonts w:cstheme="minorHAnsi"/>
          <w:sz w:val="24"/>
          <w:szCs w:val="24"/>
        </w:rPr>
        <w:t xml:space="preserve">.1). </w:t>
      </w:r>
      <w:r w:rsidRPr="00660597">
        <w:rPr>
          <w:rFonts w:cstheme="minorHAnsi"/>
          <w:sz w:val="24"/>
          <w:szCs w:val="24"/>
        </w:rPr>
        <w:t xml:space="preserve">Osim toga, u nastavku </w:t>
      </w:r>
      <w:r w:rsidR="00C10039" w:rsidRPr="00660597">
        <w:rPr>
          <w:rFonts w:cstheme="minorHAnsi"/>
          <w:sz w:val="24"/>
          <w:szCs w:val="24"/>
        </w:rPr>
        <w:t xml:space="preserve">će se </w:t>
      </w:r>
      <w:r w:rsidR="00B0774B" w:rsidRPr="00660597">
        <w:rPr>
          <w:rFonts w:cstheme="minorHAnsi"/>
          <w:sz w:val="24"/>
          <w:szCs w:val="24"/>
        </w:rPr>
        <w:t>opis</w:t>
      </w:r>
      <w:r w:rsidR="00C10039" w:rsidRPr="00660597">
        <w:rPr>
          <w:rFonts w:cstheme="minorHAnsi"/>
          <w:sz w:val="24"/>
          <w:szCs w:val="24"/>
        </w:rPr>
        <w:t>ati</w:t>
      </w:r>
      <w:r w:rsidR="00B0774B" w:rsidRPr="00660597">
        <w:rPr>
          <w:rFonts w:cstheme="minorHAnsi"/>
          <w:sz w:val="24"/>
          <w:szCs w:val="24"/>
        </w:rPr>
        <w:t xml:space="preserve"> </w:t>
      </w:r>
      <w:r w:rsidR="00707419" w:rsidRPr="00660597">
        <w:rPr>
          <w:rFonts w:cstheme="minorHAnsi"/>
          <w:sz w:val="24"/>
          <w:szCs w:val="24"/>
        </w:rPr>
        <w:t>pred</w:t>
      </w:r>
      <w:r w:rsidR="00B0774B" w:rsidRPr="00660597">
        <w:rPr>
          <w:rFonts w:cstheme="minorHAnsi"/>
          <w:sz w:val="24"/>
          <w:szCs w:val="24"/>
        </w:rPr>
        <w:t>uvjeti koji moraju biti ispunjeni</w:t>
      </w:r>
      <w:r w:rsidRPr="00660597">
        <w:rPr>
          <w:rFonts w:cstheme="minorHAnsi"/>
          <w:sz w:val="24"/>
          <w:szCs w:val="24"/>
        </w:rPr>
        <w:t xml:space="preserve"> kako bi se mogao donijeti zaključak o</w:t>
      </w:r>
      <w:r w:rsidR="00B0774B" w:rsidRPr="00660597">
        <w:rPr>
          <w:rFonts w:cstheme="minorHAnsi"/>
          <w:sz w:val="24"/>
          <w:szCs w:val="24"/>
        </w:rPr>
        <w:t xml:space="preserve"> postojanj</w:t>
      </w:r>
      <w:r w:rsidRPr="00660597">
        <w:rPr>
          <w:rFonts w:cstheme="minorHAnsi"/>
          <w:sz w:val="24"/>
          <w:szCs w:val="24"/>
        </w:rPr>
        <w:t>u</w:t>
      </w:r>
      <w:r w:rsidR="00B0774B" w:rsidRPr="00660597">
        <w:rPr>
          <w:rFonts w:cstheme="minorHAnsi"/>
          <w:sz w:val="24"/>
          <w:szCs w:val="24"/>
        </w:rPr>
        <w:t xml:space="preserve"> istiskivanja</w:t>
      </w:r>
      <w:r w:rsidR="00A86C00" w:rsidRPr="00660597">
        <w:rPr>
          <w:rFonts w:cstheme="minorHAnsi"/>
          <w:sz w:val="24"/>
          <w:szCs w:val="24"/>
        </w:rPr>
        <w:t xml:space="preserve"> marže (Poglavlje</w:t>
      </w:r>
      <w:r w:rsidR="00FF540B">
        <w:rPr>
          <w:rFonts w:cstheme="minorHAnsi"/>
          <w:sz w:val="24"/>
          <w:szCs w:val="24"/>
        </w:rPr>
        <w:t xml:space="preserve"> 2</w:t>
      </w:r>
      <w:r w:rsidR="00A86C00" w:rsidRPr="00660597">
        <w:rPr>
          <w:rFonts w:cstheme="minorHAnsi"/>
          <w:sz w:val="24"/>
          <w:szCs w:val="24"/>
        </w:rPr>
        <w:t>.2). Na kraju</w:t>
      </w:r>
      <w:r w:rsidR="00B0774B" w:rsidRPr="00660597">
        <w:rPr>
          <w:rFonts w:cstheme="minorHAnsi"/>
          <w:sz w:val="24"/>
          <w:szCs w:val="24"/>
        </w:rPr>
        <w:t xml:space="preserve">, ovim se poglavljem opisuju načela primjene testa istiskivanja marže u </w:t>
      </w:r>
      <w:r w:rsidR="00B0774B" w:rsidRPr="00660597">
        <w:rPr>
          <w:rFonts w:cstheme="minorHAnsi"/>
          <w:i/>
          <w:sz w:val="24"/>
          <w:szCs w:val="24"/>
        </w:rPr>
        <w:t xml:space="preserve">ex-ante </w:t>
      </w:r>
      <w:r w:rsidR="00B0774B" w:rsidRPr="00660597">
        <w:rPr>
          <w:rFonts w:cstheme="minorHAnsi"/>
          <w:sz w:val="24"/>
          <w:szCs w:val="24"/>
        </w:rPr>
        <w:t xml:space="preserve">i </w:t>
      </w:r>
      <w:r w:rsidR="00B0774B" w:rsidRPr="00660597">
        <w:rPr>
          <w:rFonts w:cstheme="minorHAnsi"/>
          <w:i/>
          <w:sz w:val="24"/>
          <w:szCs w:val="24"/>
        </w:rPr>
        <w:t xml:space="preserve">ex-post </w:t>
      </w:r>
      <w:r w:rsidR="00B0774B" w:rsidRPr="00660597">
        <w:rPr>
          <w:rFonts w:cstheme="minorHAnsi"/>
          <w:sz w:val="24"/>
          <w:szCs w:val="24"/>
        </w:rPr>
        <w:t xml:space="preserve">kontekstu (Poglavlje </w:t>
      </w:r>
      <w:r w:rsidR="00FF540B">
        <w:rPr>
          <w:rFonts w:cstheme="minorHAnsi"/>
          <w:sz w:val="24"/>
          <w:szCs w:val="24"/>
        </w:rPr>
        <w:t>2</w:t>
      </w:r>
      <w:r w:rsidR="00B0774B" w:rsidRPr="00660597">
        <w:rPr>
          <w:rFonts w:cstheme="minorHAnsi"/>
          <w:sz w:val="24"/>
          <w:szCs w:val="24"/>
        </w:rPr>
        <w:t>.3)</w:t>
      </w:r>
      <w:r w:rsidR="00A86C00" w:rsidRPr="00660597">
        <w:rPr>
          <w:rFonts w:cstheme="minorHAnsi"/>
          <w:sz w:val="24"/>
          <w:szCs w:val="24"/>
        </w:rPr>
        <w:t>.</w:t>
      </w:r>
    </w:p>
    <w:p w:rsidR="00B0774B" w:rsidRPr="00660597" w:rsidRDefault="00B0774B" w:rsidP="009F57FC">
      <w:pPr>
        <w:pStyle w:val="Heading2"/>
      </w:pPr>
      <w:bookmarkStart w:id="10" w:name="_Toc382933505"/>
      <w:bookmarkStart w:id="11" w:name="_Toc468265252"/>
      <w:r w:rsidRPr="00660597">
        <w:t>Definicija testa istiskivanja marže</w:t>
      </w:r>
      <w:bookmarkEnd w:id="10"/>
      <w:bookmarkEnd w:id="11"/>
    </w:p>
    <w:p w:rsidR="00E9644F" w:rsidRPr="00660597" w:rsidRDefault="00B0774B" w:rsidP="00997EA8">
      <w:pPr>
        <w:spacing w:before="100" w:beforeAutospacing="1" w:after="120"/>
        <w:jc w:val="both"/>
        <w:rPr>
          <w:rFonts w:cstheme="minorHAnsi"/>
          <w:sz w:val="24"/>
          <w:szCs w:val="24"/>
        </w:rPr>
      </w:pPr>
      <w:r w:rsidRPr="00660597">
        <w:rPr>
          <w:rFonts w:cstheme="minorHAnsi"/>
          <w:sz w:val="24"/>
          <w:szCs w:val="24"/>
        </w:rPr>
        <w:t xml:space="preserve">Sukladno </w:t>
      </w:r>
      <w:r w:rsidR="00C535FF">
        <w:rPr>
          <w:rFonts w:cstheme="minorHAnsi"/>
          <w:sz w:val="24"/>
          <w:szCs w:val="24"/>
        </w:rPr>
        <w:t xml:space="preserve">Izvještaju </w:t>
      </w:r>
      <w:r w:rsidRPr="00660597">
        <w:rPr>
          <w:rFonts w:cstheme="minorHAnsi"/>
          <w:sz w:val="24"/>
          <w:szCs w:val="24"/>
        </w:rPr>
        <w:t>BEREC</w:t>
      </w:r>
      <w:r w:rsidR="004D5D8C" w:rsidRPr="00660597">
        <w:rPr>
          <w:rStyle w:val="FootnoteReference"/>
          <w:rFonts w:cstheme="minorHAnsi"/>
          <w:sz w:val="24"/>
          <w:szCs w:val="24"/>
        </w:rPr>
        <w:footnoteReference w:id="7"/>
      </w:r>
      <w:r w:rsidRPr="00660597">
        <w:rPr>
          <w:rFonts w:cstheme="minorHAnsi"/>
          <w:sz w:val="24"/>
          <w:szCs w:val="24"/>
        </w:rPr>
        <w:t>-</w:t>
      </w:r>
      <w:r w:rsidR="00C535FF">
        <w:rPr>
          <w:rFonts w:cstheme="minorHAnsi"/>
          <w:sz w:val="24"/>
          <w:szCs w:val="24"/>
        </w:rPr>
        <w:t>a</w:t>
      </w:r>
      <w:r w:rsidRPr="00660597">
        <w:rPr>
          <w:rFonts w:cstheme="minorHAnsi"/>
          <w:sz w:val="24"/>
          <w:szCs w:val="24"/>
        </w:rPr>
        <w:t xml:space="preserve"> </w:t>
      </w:r>
      <w:r w:rsidR="0081572A" w:rsidRPr="00660597">
        <w:rPr>
          <w:rFonts w:cstheme="minorHAnsi"/>
          <w:sz w:val="24"/>
          <w:szCs w:val="24"/>
        </w:rPr>
        <w:t>istiskivanje marže se može definirati kao „</w:t>
      </w:r>
      <w:r w:rsidR="0081572A" w:rsidRPr="00660597">
        <w:rPr>
          <w:rFonts w:cstheme="minorHAnsi"/>
          <w:i/>
          <w:sz w:val="24"/>
          <w:szCs w:val="24"/>
        </w:rPr>
        <w:t xml:space="preserve">situacija u kojoj </w:t>
      </w:r>
      <w:r w:rsidR="00B463B6" w:rsidRPr="00660597">
        <w:rPr>
          <w:rFonts w:cstheme="minorHAnsi"/>
          <w:i/>
          <w:sz w:val="24"/>
          <w:szCs w:val="24"/>
        </w:rPr>
        <w:t>vertikalno integriran</w:t>
      </w:r>
      <w:r w:rsidR="006731C9">
        <w:rPr>
          <w:rFonts w:cstheme="minorHAnsi"/>
          <w:i/>
          <w:sz w:val="24"/>
          <w:szCs w:val="24"/>
        </w:rPr>
        <w:t>i operator</w:t>
      </w:r>
      <w:r w:rsidR="0081572A" w:rsidRPr="00660597">
        <w:rPr>
          <w:rFonts w:cstheme="minorHAnsi"/>
          <w:i/>
          <w:sz w:val="24"/>
          <w:szCs w:val="24"/>
        </w:rPr>
        <w:t xml:space="preserve"> s tržišnom snagom na ključnom veleprodajnom tržištu, </w:t>
      </w:r>
      <w:r w:rsidR="006E2BC5" w:rsidRPr="00660597">
        <w:rPr>
          <w:rFonts w:cstheme="minorHAnsi"/>
          <w:i/>
          <w:sz w:val="24"/>
          <w:szCs w:val="24"/>
        </w:rPr>
        <w:t>isporučuje i postavlja cijen</w:t>
      </w:r>
      <w:r w:rsidR="00707419" w:rsidRPr="00660597">
        <w:rPr>
          <w:rFonts w:cstheme="minorHAnsi"/>
          <w:i/>
          <w:sz w:val="24"/>
          <w:szCs w:val="24"/>
        </w:rPr>
        <w:t xml:space="preserve">e ulaznih veleprodajnih usluga koje </w:t>
      </w:r>
      <w:r w:rsidR="006E2BC5" w:rsidRPr="00660597">
        <w:rPr>
          <w:rFonts w:cstheme="minorHAnsi"/>
          <w:i/>
          <w:sz w:val="24"/>
          <w:szCs w:val="24"/>
        </w:rPr>
        <w:t>su preduvjet pružanja maloprodajnih usluga konkurentsk</w:t>
      </w:r>
      <w:r w:rsidR="00A22B0D">
        <w:rPr>
          <w:rFonts w:cstheme="minorHAnsi"/>
          <w:i/>
          <w:sz w:val="24"/>
          <w:szCs w:val="24"/>
        </w:rPr>
        <w:t>im</w:t>
      </w:r>
      <w:r w:rsidR="006731C9">
        <w:rPr>
          <w:rFonts w:cstheme="minorHAnsi"/>
          <w:i/>
          <w:sz w:val="24"/>
          <w:szCs w:val="24"/>
        </w:rPr>
        <w:t xml:space="preserve"> operator</w:t>
      </w:r>
      <w:r w:rsidR="00A22B0D">
        <w:rPr>
          <w:rFonts w:cstheme="minorHAnsi"/>
          <w:i/>
          <w:sz w:val="24"/>
          <w:szCs w:val="24"/>
        </w:rPr>
        <w:t>ima</w:t>
      </w:r>
      <w:r w:rsidR="006731C9">
        <w:rPr>
          <w:rFonts w:cstheme="minorHAnsi"/>
          <w:i/>
          <w:sz w:val="24"/>
          <w:szCs w:val="24"/>
        </w:rPr>
        <w:t xml:space="preserve"> </w:t>
      </w:r>
      <w:r w:rsidR="006E2BC5" w:rsidRPr="00660597">
        <w:rPr>
          <w:rFonts w:cstheme="minorHAnsi"/>
          <w:i/>
          <w:sz w:val="24"/>
          <w:szCs w:val="24"/>
        </w:rPr>
        <w:t>na povezanim maloprodajnim tržištima, na način da za njegove konkurente na maloprodajnom tržištu obavljanje aktivnosti, odnosno pružanje maloprodajnih usluga, postaje neisplativo“</w:t>
      </w:r>
      <w:r w:rsidR="004D5D8C" w:rsidRPr="00660597">
        <w:rPr>
          <w:rStyle w:val="FootnoteReference"/>
          <w:rFonts w:cstheme="minorHAnsi"/>
          <w:i/>
          <w:sz w:val="24"/>
          <w:szCs w:val="24"/>
        </w:rPr>
        <w:footnoteReference w:id="8"/>
      </w:r>
      <w:r w:rsidR="006E2BC5" w:rsidRPr="00660597">
        <w:rPr>
          <w:rFonts w:cstheme="minorHAnsi"/>
          <w:i/>
          <w:sz w:val="24"/>
          <w:szCs w:val="24"/>
        </w:rPr>
        <w:t xml:space="preserve">. </w:t>
      </w:r>
      <w:r w:rsidR="009D2ABF" w:rsidRPr="00660597">
        <w:rPr>
          <w:rFonts w:cstheme="minorHAnsi"/>
          <w:sz w:val="24"/>
          <w:szCs w:val="24"/>
        </w:rPr>
        <w:t>Drugim riječima, istiskivanje marže se događa u situaciji kada razlika između maloprodajne i veleprodajne cijene po kojo</w:t>
      </w:r>
      <w:r w:rsidR="00B463B6" w:rsidRPr="00660597">
        <w:rPr>
          <w:rFonts w:cstheme="minorHAnsi"/>
          <w:sz w:val="24"/>
          <w:szCs w:val="24"/>
        </w:rPr>
        <w:t>j</w:t>
      </w:r>
      <w:r w:rsidR="009D2ABF" w:rsidRPr="00660597">
        <w:rPr>
          <w:rFonts w:cstheme="minorHAnsi"/>
          <w:sz w:val="24"/>
          <w:szCs w:val="24"/>
        </w:rPr>
        <w:t xml:space="preserve"> vertikalno integrirani operator </w:t>
      </w:r>
      <w:r w:rsidR="00396C83" w:rsidRPr="00660597">
        <w:rPr>
          <w:rFonts w:cstheme="minorHAnsi"/>
          <w:sz w:val="24"/>
          <w:szCs w:val="24"/>
        </w:rPr>
        <w:t xml:space="preserve">prodaje svoje </w:t>
      </w:r>
      <w:r w:rsidR="00707419" w:rsidRPr="00660597">
        <w:rPr>
          <w:rFonts w:cstheme="minorHAnsi"/>
          <w:sz w:val="24"/>
          <w:szCs w:val="24"/>
        </w:rPr>
        <w:t>usluge</w:t>
      </w:r>
      <w:r w:rsidR="00396C83" w:rsidRPr="00660597">
        <w:rPr>
          <w:rFonts w:cstheme="minorHAnsi"/>
          <w:sz w:val="24"/>
          <w:szCs w:val="24"/>
        </w:rPr>
        <w:t xml:space="preserve"> </w:t>
      </w:r>
      <w:r w:rsidR="006F257F">
        <w:rPr>
          <w:rFonts w:cstheme="minorHAnsi"/>
          <w:sz w:val="24"/>
          <w:szCs w:val="24"/>
        </w:rPr>
        <w:t xml:space="preserve">drugim operatorima </w:t>
      </w:r>
      <w:r w:rsidR="00396C83" w:rsidRPr="00660597">
        <w:rPr>
          <w:rFonts w:cstheme="minorHAnsi"/>
          <w:sz w:val="24"/>
          <w:szCs w:val="24"/>
        </w:rPr>
        <w:t xml:space="preserve">nije dovoljna za pokrivanje maloprodajnih troškova </w:t>
      </w:r>
      <w:r w:rsidR="00707419" w:rsidRPr="00660597">
        <w:rPr>
          <w:rFonts w:cstheme="minorHAnsi"/>
          <w:sz w:val="24"/>
          <w:szCs w:val="24"/>
        </w:rPr>
        <w:t>uči</w:t>
      </w:r>
      <w:r w:rsidR="00B463B6" w:rsidRPr="00660597">
        <w:rPr>
          <w:rFonts w:cstheme="minorHAnsi"/>
          <w:sz w:val="24"/>
          <w:szCs w:val="24"/>
        </w:rPr>
        <w:t>n</w:t>
      </w:r>
      <w:r w:rsidR="00707419" w:rsidRPr="00660597">
        <w:rPr>
          <w:rFonts w:cstheme="minorHAnsi"/>
          <w:sz w:val="24"/>
          <w:szCs w:val="24"/>
        </w:rPr>
        <w:t>kovitog</w:t>
      </w:r>
      <w:r w:rsidR="00396C83" w:rsidRPr="00660597">
        <w:rPr>
          <w:rFonts w:cstheme="minorHAnsi"/>
          <w:sz w:val="24"/>
          <w:szCs w:val="24"/>
        </w:rPr>
        <w:t xml:space="preserve"> konkurenta, čime se konkurentu </w:t>
      </w:r>
      <w:r w:rsidR="00707419" w:rsidRPr="00660597">
        <w:rPr>
          <w:rFonts w:cstheme="minorHAnsi"/>
          <w:sz w:val="24"/>
          <w:szCs w:val="24"/>
        </w:rPr>
        <w:t xml:space="preserve">onemogućuje </w:t>
      </w:r>
      <w:r w:rsidR="00396C83" w:rsidRPr="00660597">
        <w:rPr>
          <w:rFonts w:cstheme="minorHAnsi"/>
          <w:sz w:val="24"/>
          <w:szCs w:val="24"/>
        </w:rPr>
        <w:t xml:space="preserve">da </w:t>
      </w:r>
      <w:r w:rsidR="00D95B10" w:rsidRPr="00660597">
        <w:rPr>
          <w:rFonts w:cstheme="minorHAnsi"/>
          <w:sz w:val="24"/>
          <w:szCs w:val="24"/>
        </w:rPr>
        <w:t>nadoknadi</w:t>
      </w:r>
      <w:r w:rsidR="00396C83" w:rsidRPr="00660597">
        <w:rPr>
          <w:rFonts w:cstheme="minorHAnsi"/>
          <w:sz w:val="24"/>
          <w:szCs w:val="24"/>
        </w:rPr>
        <w:t xml:space="preserve"> svoje maloprodajne troškove </w:t>
      </w:r>
      <w:r w:rsidR="000A7ACE" w:rsidRPr="00660597">
        <w:rPr>
          <w:rFonts w:cstheme="minorHAnsi"/>
          <w:sz w:val="24"/>
          <w:szCs w:val="24"/>
        </w:rPr>
        <w:t>i</w:t>
      </w:r>
      <w:r w:rsidR="00396C83" w:rsidRPr="00660597">
        <w:rPr>
          <w:rFonts w:cstheme="minorHAnsi"/>
          <w:sz w:val="24"/>
          <w:szCs w:val="24"/>
        </w:rPr>
        <w:t xml:space="preserve"> ravnopravno </w:t>
      </w:r>
      <w:r w:rsidR="0052594A">
        <w:rPr>
          <w:rFonts w:cstheme="minorHAnsi"/>
          <w:sz w:val="24"/>
          <w:szCs w:val="24"/>
        </w:rPr>
        <w:t xml:space="preserve">se </w:t>
      </w:r>
      <w:r w:rsidR="00396C83" w:rsidRPr="00660597">
        <w:rPr>
          <w:rFonts w:cstheme="minorHAnsi"/>
          <w:sz w:val="24"/>
          <w:szCs w:val="24"/>
        </w:rPr>
        <w:t>natje</w:t>
      </w:r>
      <w:r w:rsidR="000A7ACE" w:rsidRPr="00660597">
        <w:rPr>
          <w:rFonts w:cstheme="minorHAnsi"/>
          <w:sz w:val="24"/>
          <w:szCs w:val="24"/>
        </w:rPr>
        <w:t>če</w:t>
      </w:r>
      <w:r w:rsidR="00396C83" w:rsidRPr="00660597">
        <w:rPr>
          <w:rFonts w:cstheme="minorHAnsi"/>
          <w:sz w:val="24"/>
          <w:szCs w:val="24"/>
        </w:rPr>
        <w:t xml:space="preserve"> na istom maloprodajnom tržištu</w:t>
      </w:r>
      <w:r w:rsidR="0052594A">
        <w:rPr>
          <w:rFonts w:cstheme="minorHAnsi"/>
          <w:sz w:val="24"/>
          <w:szCs w:val="24"/>
        </w:rPr>
        <w:t>, odnosno</w:t>
      </w:r>
      <w:r w:rsidR="00396C83" w:rsidRPr="00660597">
        <w:rPr>
          <w:rFonts w:cstheme="minorHAnsi"/>
          <w:sz w:val="24"/>
          <w:szCs w:val="24"/>
        </w:rPr>
        <w:t xml:space="preserve"> </w:t>
      </w:r>
      <w:r w:rsidR="000A7ACE" w:rsidRPr="00660597">
        <w:rPr>
          <w:rFonts w:cstheme="minorHAnsi"/>
          <w:sz w:val="24"/>
          <w:szCs w:val="24"/>
        </w:rPr>
        <w:t>posluje</w:t>
      </w:r>
      <w:r w:rsidR="00707419" w:rsidRPr="00660597">
        <w:rPr>
          <w:rFonts w:cstheme="minorHAnsi"/>
          <w:sz w:val="24"/>
          <w:szCs w:val="24"/>
        </w:rPr>
        <w:t xml:space="preserve"> </w:t>
      </w:r>
      <w:r w:rsidR="00396C83" w:rsidRPr="00660597">
        <w:rPr>
          <w:rFonts w:cstheme="minorHAnsi"/>
          <w:sz w:val="24"/>
          <w:szCs w:val="24"/>
        </w:rPr>
        <w:t xml:space="preserve">isplativo. </w:t>
      </w:r>
      <w:r w:rsidR="00E9644F" w:rsidRPr="00660597">
        <w:rPr>
          <w:rFonts w:cstheme="minorHAnsi"/>
          <w:sz w:val="24"/>
          <w:szCs w:val="24"/>
        </w:rPr>
        <w:t xml:space="preserve">Slika 1 prikazuje </w:t>
      </w:r>
      <w:r w:rsidR="002D4D43" w:rsidRPr="00660597">
        <w:rPr>
          <w:rFonts w:cstheme="minorHAnsi"/>
          <w:sz w:val="24"/>
          <w:szCs w:val="24"/>
        </w:rPr>
        <w:t>test istiskivanja marže</w:t>
      </w:r>
      <w:r w:rsidR="00E9644F" w:rsidRPr="00660597">
        <w:rPr>
          <w:rFonts w:cstheme="minorHAnsi"/>
          <w:sz w:val="24"/>
          <w:szCs w:val="24"/>
        </w:rPr>
        <w:t xml:space="preserve"> </w:t>
      </w:r>
      <w:r w:rsidR="002D4D43" w:rsidRPr="00660597">
        <w:rPr>
          <w:rFonts w:cstheme="minorHAnsi"/>
          <w:sz w:val="24"/>
          <w:szCs w:val="24"/>
        </w:rPr>
        <w:t>u dva slučaja;</w:t>
      </w:r>
      <w:r w:rsidR="00E9644F" w:rsidRPr="00660597">
        <w:rPr>
          <w:rFonts w:cstheme="minorHAnsi"/>
          <w:sz w:val="24"/>
          <w:szCs w:val="24"/>
        </w:rPr>
        <w:t xml:space="preserve"> jedan u kojem je marža pozitivna i drugi u kojem je marža negativna.</w:t>
      </w:r>
      <w:r w:rsidR="00B463B6" w:rsidRPr="00660597">
        <w:rPr>
          <w:rFonts w:cstheme="minorHAnsi"/>
          <w:sz w:val="24"/>
          <w:szCs w:val="24"/>
        </w:rPr>
        <w:t xml:space="preserve"> </w:t>
      </w:r>
    </w:p>
    <w:p w:rsidR="00F438A8" w:rsidRPr="00660597" w:rsidRDefault="00F438A8" w:rsidP="00997EA8">
      <w:pPr>
        <w:pStyle w:val="Caption"/>
        <w:keepNext/>
        <w:spacing w:before="120" w:after="120"/>
        <w:rPr>
          <w:rFonts w:asciiTheme="minorHAnsi" w:hAnsiTheme="minorHAnsi" w:cstheme="minorHAnsi"/>
          <w:sz w:val="24"/>
          <w:szCs w:val="24"/>
          <w:lang w:val="hr-HR"/>
        </w:rPr>
      </w:pPr>
      <w:bookmarkStart w:id="12" w:name="_Toc456957628"/>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1</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Test </w:t>
      </w:r>
      <w:r w:rsidR="00EE62D1" w:rsidRPr="00660597">
        <w:rPr>
          <w:rFonts w:asciiTheme="minorHAnsi" w:hAnsiTheme="minorHAnsi" w:cstheme="minorHAnsi"/>
          <w:sz w:val="24"/>
          <w:szCs w:val="24"/>
          <w:lang w:val="hr-HR"/>
        </w:rPr>
        <w:t>istiskivanje marže: m</w:t>
      </w:r>
      <w:r w:rsidR="00632E87">
        <w:rPr>
          <w:rFonts w:asciiTheme="minorHAnsi" w:hAnsiTheme="minorHAnsi" w:cstheme="minorHAnsi"/>
          <w:sz w:val="24"/>
          <w:szCs w:val="24"/>
          <w:lang w:val="hr-HR"/>
        </w:rPr>
        <w:t>aloprodajni troškovi i</w:t>
      </w:r>
      <w:r w:rsidRPr="00660597">
        <w:rPr>
          <w:rFonts w:asciiTheme="minorHAnsi" w:hAnsiTheme="minorHAnsi" w:cstheme="minorHAnsi"/>
          <w:sz w:val="24"/>
          <w:szCs w:val="24"/>
          <w:lang w:val="hr-HR"/>
        </w:rPr>
        <w:t xml:space="preserve"> ekonomski prostor</w:t>
      </w:r>
      <w:bookmarkEnd w:id="12"/>
    </w:p>
    <w:p w:rsidR="00341CFC" w:rsidRPr="00660597" w:rsidRDefault="0027529F" w:rsidP="00345FF7">
      <w:pPr>
        <w:spacing w:after="0"/>
        <w:jc w:val="center"/>
        <w:rPr>
          <w:rFonts w:ascii="Times New Roman" w:hAnsi="Times New Roman" w:cs="Times New Roman"/>
          <w:b/>
          <w:sz w:val="24"/>
          <w:szCs w:val="24"/>
        </w:rPr>
      </w:pPr>
      <w:r w:rsidRPr="00660597">
        <w:rPr>
          <w:rFonts w:cstheme="minorHAnsi"/>
          <w:b/>
          <w:noProof/>
          <w:sz w:val="24"/>
          <w:szCs w:val="24"/>
          <w:lang w:eastAsia="hr-HR"/>
        </w:rPr>
        <w:drawing>
          <wp:inline distT="0" distB="0" distL="0" distR="0" wp14:anchorId="78DA1BA4" wp14:editId="62634A21">
            <wp:extent cx="4648200" cy="1977764"/>
            <wp:effectExtent l="0" t="0" r="0" b="381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84468" cy="1993196"/>
                    </a:xfrm>
                    <a:prstGeom prst="rect">
                      <a:avLst/>
                    </a:prstGeom>
                    <a:noFill/>
                  </pic:spPr>
                </pic:pic>
              </a:graphicData>
            </a:graphic>
          </wp:inline>
        </w:drawing>
      </w:r>
    </w:p>
    <w:p w:rsidR="002D4D43" w:rsidRPr="00660597" w:rsidRDefault="00EB5E34" w:rsidP="00F438A8">
      <w:pPr>
        <w:spacing w:before="100" w:beforeAutospacing="1" w:after="100" w:afterAutospacing="1"/>
        <w:jc w:val="both"/>
        <w:rPr>
          <w:rFonts w:cstheme="minorHAnsi"/>
          <w:sz w:val="24"/>
          <w:szCs w:val="24"/>
        </w:rPr>
      </w:pPr>
      <w:r w:rsidRPr="00660597">
        <w:rPr>
          <w:rFonts w:cstheme="minorHAnsi"/>
          <w:sz w:val="24"/>
          <w:szCs w:val="24"/>
        </w:rPr>
        <w:lastRenderedPageBreak/>
        <w:t xml:space="preserve">Istiskivanje marže je oblik ponašanja kojim se narušava tržišno natjecanje i koje može dovesti ne samo do izlaska </w:t>
      </w:r>
      <w:r w:rsidR="004D391B" w:rsidRPr="00660597">
        <w:rPr>
          <w:rFonts w:cstheme="minorHAnsi"/>
          <w:sz w:val="24"/>
          <w:szCs w:val="24"/>
        </w:rPr>
        <w:t xml:space="preserve">postojećih </w:t>
      </w:r>
      <w:r w:rsidRPr="00660597">
        <w:rPr>
          <w:rFonts w:cstheme="minorHAnsi"/>
          <w:sz w:val="24"/>
          <w:szCs w:val="24"/>
        </w:rPr>
        <w:t xml:space="preserve">konkurenata s tržišta već i </w:t>
      </w:r>
      <w:r w:rsidR="00120B26">
        <w:rPr>
          <w:rFonts w:cstheme="minorHAnsi"/>
          <w:sz w:val="24"/>
          <w:szCs w:val="24"/>
        </w:rPr>
        <w:t xml:space="preserve">do zatvaranja tržišta </w:t>
      </w:r>
      <w:r w:rsidR="006C04EF">
        <w:rPr>
          <w:rFonts w:cstheme="minorHAnsi"/>
          <w:sz w:val="24"/>
          <w:szCs w:val="24"/>
        </w:rPr>
        <w:t xml:space="preserve">za nove operatore. Takvo ponašanje </w:t>
      </w:r>
      <w:r w:rsidR="006F257F">
        <w:rPr>
          <w:rFonts w:cstheme="minorHAnsi"/>
          <w:sz w:val="24"/>
          <w:szCs w:val="24"/>
        </w:rPr>
        <w:t>u konačnici dovodi do štetnih posljedica za krajnje korisnike pa ga je potrebno spriječiti.</w:t>
      </w:r>
      <w:r w:rsidR="00180F89">
        <w:rPr>
          <w:rFonts w:cstheme="minorHAnsi"/>
          <w:sz w:val="24"/>
          <w:szCs w:val="24"/>
        </w:rPr>
        <w:t xml:space="preserve"> </w:t>
      </w:r>
    </w:p>
    <w:p w:rsidR="0049784C" w:rsidRPr="00660597" w:rsidRDefault="00912FEB" w:rsidP="00EE62D1">
      <w:pPr>
        <w:spacing w:before="100" w:beforeAutospacing="1" w:after="120"/>
        <w:jc w:val="both"/>
        <w:rPr>
          <w:rFonts w:cstheme="minorHAnsi"/>
          <w:sz w:val="24"/>
          <w:szCs w:val="24"/>
        </w:rPr>
      </w:pPr>
      <w:r>
        <w:rPr>
          <w:rFonts w:cstheme="minorHAnsi"/>
          <w:sz w:val="24"/>
          <w:szCs w:val="24"/>
        </w:rPr>
        <w:t>V</w:t>
      </w:r>
      <w:r w:rsidR="0049784C" w:rsidRPr="00660597">
        <w:rPr>
          <w:rFonts w:cstheme="minorHAnsi"/>
          <w:sz w:val="24"/>
          <w:szCs w:val="24"/>
        </w:rPr>
        <w:t>e</w:t>
      </w:r>
      <w:r w:rsidR="004161DC" w:rsidRPr="00660597">
        <w:rPr>
          <w:rFonts w:cstheme="minorHAnsi"/>
          <w:sz w:val="24"/>
          <w:szCs w:val="24"/>
        </w:rPr>
        <w:t>rtikalno integriran</w:t>
      </w:r>
      <w:r>
        <w:rPr>
          <w:rFonts w:cstheme="minorHAnsi"/>
          <w:sz w:val="24"/>
          <w:szCs w:val="24"/>
        </w:rPr>
        <w:t>i</w:t>
      </w:r>
      <w:r w:rsidR="0049784C" w:rsidRPr="00660597">
        <w:rPr>
          <w:rFonts w:cstheme="minorHAnsi"/>
          <w:sz w:val="24"/>
          <w:szCs w:val="24"/>
        </w:rPr>
        <w:t xml:space="preserve"> operator</w:t>
      </w:r>
      <w:r w:rsidR="006731C9">
        <w:rPr>
          <w:rFonts w:cstheme="minorHAnsi"/>
          <w:sz w:val="24"/>
          <w:szCs w:val="24"/>
        </w:rPr>
        <w:t xml:space="preserve"> </w:t>
      </w:r>
      <w:r>
        <w:rPr>
          <w:rFonts w:cstheme="minorHAnsi"/>
          <w:sz w:val="24"/>
          <w:szCs w:val="24"/>
        </w:rPr>
        <w:t>može istiskivati maržu</w:t>
      </w:r>
      <w:r w:rsidRPr="00660597">
        <w:rPr>
          <w:rFonts w:cstheme="minorHAnsi"/>
          <w:sz w:val="24"/>
          <w:szCs w:val="24"/>
        </w:rPr>
        <w:t xml:space="preserve"> </w:t>
      </w:r>
      <w:r w:rsidR="006731C9">
        <w:rPr>
          <w:rFonts w:cstheme="minorHAnsi"/>
          <w:sz w:val="24"/>
          <w:szCs w:val="24"/>
        </w:rPr>
        <w:t>na</w:t>
      </w:r>
      <w:r w:rsidR="004161DC" w:rsidRPr="00660597">
        <w:rPr>
          <w:rFonts w:cstheme="minorHAnsi"/>
          <w:sz w:val="24"/>
          <w:szCs w:val="24"/>
        </w:rPr>
        <w:t xml:space="preserve"> sljedeća tri </w:t>
      </w:r>
      <w:r w:rsidR="006731C9">
        <w:rPr>
          <w:rFonts w:cstheme="minorHAnsi"/>
          <w:sz w:val="24"/>
          <w:szCs w:val="24"/>
        </w:rPr>
        <w:t>načina</w:t>
      </w:r>
      <w:r w:rsidR="0049784C" w:rsidRPr="00660597">
        <w:rPr>
          <w:rFonts w:cstheme="minorHAnsi"/>
          <w:sz w:val="24"/>
          <w:szCs w:val="24"/>
        </w:rPr>
        <w:t>:</w:t>
      </w:r>
    </w:p>
    <w:p w:rsidR="002134A9" w:rsidRPr="00660597" w:rsidRDefault="002D4D43" w:rsidP="00B82ED6">
      <w:pPr>
        <w:pStyle w:val="ListParagraph"/>
        <w:numPr>
          <w:ilvl w:val="0"/>
          <w:numId w:val="22"/>
        </w:numPr>
        <w:spacing w:before="120" w:after="120"/>
        <w:jc w:val="both"/>
        <w:rPr>
          <w:rFonts w:cstheme="minorHAnsi"/>
          <w:sz w:val="24"/>
          <w:szCs w:val="24"/>
        </w:rPr>
      </w:pPr>
      <w:r w:rsidRPr="00660597">
        <w:rPr>
          <w:rFonts w:cstheme="minorHAnsi"/>
          <w:sz w:val="24"/>
          <w:szCs w:val="24"/>
        </w:rPr>
        <w:t>p</w:t>
      </w:r>
      <w:r w:rsidR="0049784C" w:rsidRPr="00660597">
        <w:rPr>
          <w:rFonts w:cstheme="minorHAnsi"/>
          <w:sz w:val="24"/>
          <w:szCs w:val="24"/>
        </w:rPr>
        <w:t>odizanjem veleprodajn</w:t>
      </w:r>
      <w:r w:rsidR="002134A9" w:rsidRPr="00660597">
        <w:rPr>
          <w:rFonts w:cstheme="minorHAnsi"/>
          <w:sz w:val="24"/>
          <w:szCs w:val="24"/>
        </w:rPr>
        <w:t xml:space="preserve">e cijene na razinu na kojoj konkurenti ne mogu više isplativo poslovati na maloprodajnom tržištu; </w:t>
      </w:r>
    </w:p>
    <w:p w:rsidR="002134A9" w:rsidRPr="00660597" w:rsidRDefault="002D4D43" w:rsidP="00B82ED6">
      <w:pPr>
        <w:pStyle w:val="ListParagraph"/>
        <w:numPr>
          <w:ilvl w:val="0"/>
          <w:numId w:val="22"/>
        </w:numPr>
        <w:spacing w:before="120" w:after="120"/>
        <w:jc w:val="both"/>
        <w:rPr>
          <w:rFonts w:cstheme="minorHAnsi"/>
          <w:sz w:val="24"/>
          <w:szCs w:val="24"/>
        </w:rPr>
      </w:pPr>
      <w:r w:rsidRPr="00660597">
        <w:rPr>
          <w:rFonts w:cstheme="minorHAnsi"/>
          <w:sz w:val="24"/>
          <w:szCs w:val="24"/>
        </w:rPr>
        <w:t>s</w:t>
      </w:r>
      <w:r w:rsidR="002134A9" w:rsidRPr="00660597">
        <w:rPr>
          <w:rFonts w:cstheme="minorHAnsi"/>
          <w:sz w:val="24"/>
          <w:szCs w:val="24"/>
        </w:rPr>
        <w:t xml:space="preserve">manjenjem maloprodajne cijene </w:t>
      </w:r>
      <w:r w:rsidR="006F257F">
        <w:rPr>
          <w:rFonts w:cstheme="minorHAnsi"/>
          <w:sz w:val="24"/>
          <w:szCs w:val="24"/>
        </w:rPr>
        <w:t xml:space="preserve">usluge </w:t>
      </w:r>
      <w:r w:rsidR="002134A9" w:rsidRPr="00660597">
        <w:rPr>
          <w:rFonts w:cstheme="minorHAnsi"/>
          <w:sz w:val="24"/>
          <w:szCs w:val="24"/>
        </w:rPr>
        <w:t xml:space="preserve">ispod razine troška </w:t>
      </w:r>
      <w:r w:rsidR="006F257F">
        <w:rPr>
          <w:rFonts w:cstheme="minorHAnsi"/>
          <w:sz w:val="24"/>
          <w:szCs w:val="24"/>
        </w:rPr>
        <w:t>navedene</w:t>
      </w:r>
      <w:r w:rsidR="004161DC" w:rsidRPr="00660597">
        <w:rPr>
          <w:rFonts w:cstheme="minorHAnsi"/>
          <w:sz w:val="24"/>
          <w:szCs w:val="24"/>
        </w:rPr>
        <w:t xml:space="preserve"> </w:t>
      </w:r>
      <w:r w:rsidR="00C65E72" w:rsidRPr="00660597">
        <w:rPr>
          <w:rFonts w:cstheme="minorHAnsi"/>
          <w:sz w:val="24"/>
          <w:szCs w:val="24"/>
        </w:rPr>
        <w:t>usluge</w:t>
      </w:r>
      <w:r w:rsidR="002134A9" w:rsidRPr="00660597">
        <w:rPr>
          <w:rFonts w:cstheme="minorHAnsi"/>
          <w:sz w:val="24"/>
          <w:szCs w:val="24"/>
        </w:rPr>
        <w:t xml:space="preserve"> uz istovremeno održavanje razine profita kroz </w:t>
      </w:r>
      <w:r w:rsidR="004C297A" w:rsidRPr="00660597">
        <w:rPr>
          <w:rFonts w:cstheme="minorHAnsi"/>
          <w:sz w:val="24"/>
          <w:szCs w:val="24"/>
        </w:rPr>
        <w:t>cijenu ulazne veleprodajne usluge;</w:t>
      </w:r>
      <w:r w:rsidR="00180F89">
        <w:rPr>
          <w:rFonts w:cstheme="minorHAnsi"/>
          <w:sz w:val="24"/>
          <w:szCs w:val="24"/>
        </w:rPr>
        <w:t xml:space="preserve"> </w:t>
      </w:r>
    </w:p>
    <w:p w:rsidR="002134A9" w:rsidRPr="00660597" w:rsidRDefault="004D391B" w:rsidP="00B82ED6">
      <w:pPr>
        <w:pStyle w:val="ListParagraph"/>
        <w:numPr>
          <w:ilvl w:val="0"/>
          <w:numId w:val="22"/>
        </w:numPr>
        <w:spacing w:before="120" w:after="120"/>
        <w:jc w:val="both"/>
        <w:rPr>
          <w:rFonts w:cstheme="minorHAnsi"/>
          <w:sz w:val="24"/>
          <w:szCs w:val="24"/>
        </w:rPr>
      </w:pPr>
      <w:r w:rsidRPr="00660597">
        <w:rPr>
          <w:rFonts w:cstheme="minorHAnsi"/>
          <w:sz w:val="24"/>
          <w:szCs w:val="24"/>
        </w:rPr>
        <w:t>p</w:t>
      </w:r>
      <w:r w:rsidR="002134A9" w:rsidRPr="00660597">
        <w:rPr>
          <w:rFonts w:cstheme="minorHAnsi"/>
          <w:sz w:val="24"/>
          <w:szCs w:val="24"/>
        </w:rPr>
        <w:t xml:space="preserve">odizanjem veleprodajne cijene </w:t>
      </w:r>
      <w:r w:rsidR="004B0731" w:rsidRPr="00660597">
        <w:rPr>
          <w:rFonts w:cstheme="minorHAnsi"/>
          <w:sz w:val="24"/>
          <w:szCs w:val="24"/>
        </w:rPr>
        <w:t>usluge</w:t>
      </w:r>
      <w:r w:rsidR="002134A9" w:rsidRPr="00660597">
        <w:rPr>
          <w:rFonts w:cstheme="minorHAnsi"/>
          <w:sz w:val="24"/>
          <w:szCs w:val="24"/>
        </w:rPr>
        <w:t xml:space="preserve"> uz istovremeno smanjenje maloprodajne cijene </w:t>
      </w:r>
      <w:r w:rsidR="002D4D43" w:rsidRPr="00660597">
        <w:rPr>
          <w:rFonts w:cstheme="minorHAnsi"/>
          <w:sz w:val="24"/>
          <w:szCs w:val="24"/>
        </w:rPr>
        <w:t>svoje</w:t>
      </w:r>
      <w:r w:rsidR="009A45DA" w:rsidRPr="00660597">
        <w:rPr>
          <w:rFonts w:cstheme="minorHAnsi"/>
          <w:sz w:val="24"/>
          <w:szCs w:val="24"/>
        </w:rPr>
        <w:t xml:space="preserve"> </w:t>
      </w:r>
      <w:r w:rsidR="004B0731" w:rsidRPr="00660597">
        <w:rPr>
          <w:rFonts w:cstheme="minorHAnsi"/>
          <w:sz w:val="24"/>
          <w:szCs w:val="24"/>
        </w:rPr>
        <w:t>usluge</w:t>
      </w:r>
      <w:r w:rsidR="009A45DA" w:rsidRPr="00660597">
        <w:rPr>
          <w:rFonts w:cstheme="minorHAnsi"/>
          <w:sz w:val="24"/>
          <w:szCs w:val="24"/>
        </w:rPr>
        <w:t xml:space="preserve"> do razina koje onemogućuju konkurentima da posluju </w:t>
      </w:r>
      <w:r w:rsidR="004B0731" w:rsidRPr="00660597">
        <w:rPr>
          <w:rFonts w:cstheme="minorHAnsi"/>
          <w:sz w:val="24"/>
          <w:szCs w:val="24"/>
        </w:rPr>
        <w:t xml:space="preserve">isplativo </w:t>
      </w:r>
      <w:r w:rsidR="009A45DA" w:rsidRPr="00660597">
        <w:rPr>
          <w:rFonts w:cstheme="minorHAnsi"/>
          <w:sz w:val="24"/>
          <w:szCs w:val="24"/>
        </w:rPr>
        <w:t xml:space="preserve">na maloprodajnom tržištu. </w:t>
      </w:r>
    </w:p>
    <w:p w:rsidR="00CD7229" w:rsidRPr="00660597" w:rsidRDefault="00CD7229" w:rsidP="00F438A8">
      <w:pPr>
        <w:spacing w:before="100" w:beforeAutospacing="1" w:after="100" w:afterAutospacing="1"/>
        <w:jc w:val="both"/>
        <w:rPr>
          <w:rFonts w:cstheme="minorHAnsi"/>
          <w:sz w:val="24"/>
          <w:szCs w:val="24"/>
        </w:rPr>
      </w:pPr>
      <w:r w:rsidRPr="00660597">
        <w:rPr>
          <w:rFonts w:cstheme="minorHAnsi"/>
          <w:sz w:val="24"/>
          <w:szCs w:val="24"/>
        </w:rPr>
        <w:t xml:space="preserve">Mogućnost </w:t>
      </w:r>
      <w:r w:rsidR="00427F66" w:rsidRPr="00660597">
        <w:rPr>
          <w:rFonts w:cstheme="minorHAnsi"/>
          <w:sz w:val="24"/>
          <w:szCs w:val="24"/>
        </w:rPr>
        <w:t xml:space="preserve">istiskivanja marže </w:t>
      </w:r>
      <w:r w:rsidR="00427F66">
        <w:rPr>
          <w:rFonts w:cstheme="minorHAnsi"/>
          <w:sz w:val="24"/>
          <w:szCs w:val="24"/>
        </w:rPr>
        <w:t>od strane</w:t>
      </w:r>
      <w:r w:rsidR="002D4D43" w:rsidRPr="00660597">
        <w:rPr>
          <w:rFonts w:cstheme="minorHAnsi"/>
          <w:sz w:val="24"/>
          <w:szCs w:val="24"/>
        </w:rPr>
        <w:t xml:space="preserve"> </w:t>
      </w:r>
      <w:r w:rsidR="004D391B" w:rsidRPr="00660597">
        <w:rPr>
          <w:rFonts w:cstheme="minorHAnsi"/>
          <w:sz w:val="24"/>
          <w:szCs w:val="24"/>
        </w:rPr>
        <w:t xml:space="preserve">vertikalno </w:t>
      </w:r>
      <w:r w:rsidR="002D4D43" w:rsidRPr="00660597">
        <w:rPr>
          <w:rFonts w:cstheme="minorHAnsi"/>
          <w:sz w:val="24"/>
          <w:szCs w:val="24"/>
        </w:rPr>
        <w:t>integriran</w:t>
      </w:r>
      <w:r w:rsidR="00427F66">
        <w:rPr>
          <w:rFonts w:cstheme="minorHAnsi"/>
          <w:sz w:val="24"/>
          <w:szCs w:val="24"/>
        </w:rPr>
        <w:t>og</w:t>
      </w:r>
      <w:r w:rsidR="009A45DA" w:rsidRPr="00660597">
        <w:rPr>
          <w:rFonts w:cstheme="minorHAnsi"/>
          <w:sz w:val="24"/>
          <w:szCs w:val="24"/>
        </w:rPr>
        <w:t xml:space="preserve"> </w:t>
      </w:r>
      <w:r w:rsidR="001F3FAE" w:rsidRPr="00660597">
        <w:rPr>
          <w:rFonts w:cstheme="minorHAnsi"/>
          <w:sz w:val="24"/>
          <w:szCs w:val="24"/>
        </w:rPr>
        <w:t>operator</w:t>
      </w:r>
      <w:r w:rsidR="00427F66">
        <w:rPr>
          <w:rFonts w:cstheme="minorHAnsi"/>
          <w:sz w:val="24"/>
          <w:szCs w:val="24"/>
        </w:rPr>
        <w:t>a</w:t>
      </w:r>
      <w:r w:rsidR="001F3FAE" w:rsidRPr="00660597">
        <w:rPr>
          <w:rFonts w:cstheme="minorHAnsi"/>
          <w:sz w:val="24"/>
          <w:szCs w:val="24"/>
        </w:rPr>
        <w:t xml:space="preserve"> </w:t>
      </w:r>
      <w:r w:rsidR="004E2180" w:rsidRPr="00660597">
        <w:rPr>
          <w:rFonts w:cstheme="minorHAnsi"/>
          <w:sz w:val="24"/>
          <w:szCs w:val="24"/>
        </w:rPr>
        <w:t>ovisi o tome dopušta li</w:t>
      </w:r>
      <w:r w:rsidR="00912FEB">
        <w:rPr>
          <w:rFonts w:cstheme="minorHAnsi"/>
          <w:sz w:val="24"/>
          <w:szCs w:val="24"/>
        </w:rPr>
        <w:t xml:space="preserve"> </w:t>
      </w:r>
      <w:r w:rsidR="00531AD4" w:rsidRPr="00660597">
        <w:rPr>
          <w:rFonts w:cstheme="minorHAnsi"/>
          <w:sz w:val="24"/>
          <w:szCs w:val="24"/>
        </w:rPr>
        <w:t xml:space="preserve">postojeća </w:t>
      </w:r>
      <w:r w:rsidR="004C297A" w:rsidRPr="00660597">
        <w:rPr>
          <w:rFonts w:cstheme="minorHAnsi"/>
          <w:sz w:val="24"/>
          <w:szCs w:val="24"/>
        </w:rPr>
        <w:t>regulacija</w:t>
      </w:r>
      <w:r w:rsidR="004E2180" w:rsidRPr="00660597">
        <w:rPr>
          <w:rFonts w:cstheme="minorHAnsi"/>
          <w:sz w:val="24"/>
          <w:szCs w:val="24"/>
        </w:rPr>
        <w:t xml:space="preserve"> </w:t>
      </w:r>
      <w:r w:rsidR="00531AD4" w:rsidRPr="00660597">
        <w:rPr>
          <w:rFonts w:cstheme="minorHAnsi"/>
          <w:sz w:val="24"/>
          <w:szCs w:val="24"/>
        </w:rPr>
        <w:t>operatoru</w:t>
      </w:r>
      <w:r w:rsidR="004E2180" w:rsidRPr="00660597">
        <w:rPr>
          <w:rFonts w:cstheme="minorHAnsi"/>
          <w:sz w:val="24"/>
          <w:szCs w:val="24"/>
        </w:rPr>
        <w:t xml:space="preserve"> </w:t>
      </w:r>
      <w:r w:rsidR="00531AD4" w:rsidRPr="00660597">
        <w:rPr>
          <w:rFonts w:cstheme="minorHAnsi"/>
          <w:sz w:val="24"/>
          <w:szCs w:val="24"/>
        </w:rPr>
        <w:t>samostalno određivanje cijena</w:t>
      </w:r>
      <w:r w:rsidR="004E2180" w:rsidRPr="00660597">
        <w:rPr>
          <w:rFonts w:cstheme="minorHAnsi"/>
          <w:sz w:val="24"/>
          <w:szCs w:val="24"/>
        </w:rPr>
        <w:t xml:space="preserve"> veleprodajnih i maloprodajnih </w:t>
      </w:r>
      <w:r w:rsidR="00E02F10" w:rsidRPr="00660597">
        <w:rPr>
          <w:rFonts w:cstheme="minorHAnsi"/>
          <w:sz w:val="24"/>
          <w:szCs w:val="24"/>
        </w:rPr>
        <w:t>uslug</w:t>
      </w:r>
      <w:r w:rsidR="004E2180" w:rsidRPr="00660597">
        <w:rPr>
          <w:rFonts w:cstheme="minorHAnsi"/>
          <w:sz w:val="24"/>
          <w:szCs w:val="24"/>
        </w:rPr>
        <w:t xml:space="preserve">a. </w:t>
      </w:r>
    </w:p>
    <w:p w:rsidR="00157F18" w:rsidRPr="00660597" w:rsidRDefault="004E2180" w:rsidP="00F438A8">
      <w:pPr>
        <w:spacing w:before="100" w:beforeAutospacing="1" w:after="100" w:afterAutospacing="1"/>
        <w:jc w:val="both"/>
        <w:rPr>
          <w:rFonts w:cstheme="minorHAnsi"/>
          <w:sz w:val="24"/>
          <w:szCs w:val="24"/>
        </w:rPr>
      </w:pPr>
      <w:r w:rsidRPr="00660597">
        <w:rPr>
          <w:rFonts w:cstheme="minorHAnsi"/>
          <w:sz w:val="24"/>
          <w:szCs w:val="24"/>
        </w:rPr>
        <w:t>U slučaju kad</w:t>
      </w:r>
      <w:r w:rsidR="00E02F10" w:rsidRPr="00660597">
        <w:rPr>
          <w:rFonts w:cstheme="minorHAnsi"/>
          <w:sz w:val="24"/>
          <w:szCs w:val="24"/>
        </w:rPr>
        <w:t>a</w:t>
      </w:r>
      <w:r w:rsidRPr="00660597">
        <w:rPr>
          <w:rFonts w:cstheme="minorHAnsi"/>
          <w:sz w:val="24"/>
          <w:szCs w:val="24"/>
        </w:rPr>
        <w:t xml:space="preserve"> su i veleprodajna i maloprodajna cijena regulirane, </w:t>
      </w:r>
      <w:r w:rsidR="009454A6">
        <w:rPr>
          <w:rFonts w:cstheme="minorHAnsi"/>
          <w:sz w:val="24"/>
          <w:szCs w:val="24"/>
        </w:rPr>
        <w:t xml:space="preserve">SMP </w:t>
      </w:r>
      <w:r w:rsidRPr="00660597">
        <w:rPr>
          <w:rFonts w:cstheme="minorHAnsi"/>
          <w:sz w:val="24"/>
          <w:szCs w:val="24"/>
        </w:rPr>
        <w:t xml:space="preserve">operator </w:t>
      </w:r>
      <w:r w:rsidR="00295A4D" w:rsidRPr="00660597">
        <w:rPr>
          <w:rFonts w:cstheme="minorHAnsi"/>
          <w:sz w:val="24"/>
          <w:szCs w:val="24"/>
        </w:rPr>
        <w:t xml:space="preserve">uglavnom </w:t>
      </w:r>
      <w:r w:rsidRPr="00660597">
        <w:rPr>
          <w:rFonts w:cstheme="minorHAnsi"/>
          <w:sz w:val="24"/>
          <w:szCs w:val="24"/>
        </w:rPr>
        <w:t xml:space="preserve">nema </w:t>
      </w:r>
      <w:r w:rsidR="00531AD4" w:rsidRPr="00660597">
        <w:rPr>
          <w:rFonts w:cstheme="minorHAnsi"/>
          <w:sz w:val="24"/>
          <w:szCs w:val="24"/>
        </w:rPr>
        <w:t xml:space="preserve">mogućnost </w:t>
      </w:r>
      <w:r w:rsidR="002C3109" w:rsidRPr="00660597">
        <w:rPr>
          <w:rFonts w:cstheme="minorHAnsi"/>
          <w:sz w:val="24"/>
          <w:szCs w:val="24"/>
        </w:rPr>
        <w:t>samostalno određiva</w:t>
      </w:r>
      <w:r w:rsidR="00531AD4" w:rsidRPr="00660597">
        <w:rPr>
          <w:rFonts w:cstheme="minorHAnsi"/>
          <w:sz w:val="24"/>
          <w:szCs w:val="24"/>
        </w:rPr>
        <w:t>ti</w:t>
      </w:r>
      <w:r w:rsidR="002C3109" w:rsidRPr="00660597">
        <w:rPr>
          <w:rFonts w:cstheme="minorHAnsi"/>
          <w:sz w:val="24"/>
          <w:szCs w:val="24"/>
        </w:rPr>
        <w:t xml:space="preserve"> cijen</w:t>
      </w:r>
      <w:r w:rsidR="00531AD4" w:rsidRPr="00660597">
        <w:rPr>
          <w:rFonts w:cstheme="minorHAnsi"/>
          <w:sz w:val="24"/>
          <w:szCs w:val="24"/>
        </w:rPr>
        <w:t>e.</w:t>
      </w:r>
      <w:r w:rsidRPr="00660597">
        <w:rPr>
          <w:rFonts w:cstheme="minorHAnsi"/>
          <w:sz w:val="24"/>
          <w:szCs w:val="24"/>
        </w:rPr>
        <w:t xml:space="preserve"> Teoretski, istiskivanje marže se ne bi trebalo pojaviti u takvoj situaciji. </w:t>
      </w:r>
      <w:r w:rsidR="00C5760B" w:rsidRPr="00660597">
        <w:rPr>
          <w:rFonts w:cstheme="minorHAnsi"/>
          <w:sz w:val="24"/>
          <w:szCs w:val="24"/>
        </w:rPr>
        <w:t>Ipak, u</w:t>
      </w:r>
      <w:r w:rsidRPr="00660597">
        <w:rPr>
          <w:rFonts w:cstheme="minorHAnsi"/>
          <w:sz w:val="24"/>
          <w:szCs w:val="24"/>
        </w:rPr>
        <w:t xml:space="preserve"> praksi </w:t>
      </w:r>
      <w:r w:rsidR="00C5760B" w:rsidRPr="00660597">
        <w:rPr>
          <w:rFonts w:cstheme="minorHAnsi"/>
          <w:sz w:val="24"/>
          <w:szCs w:val="24"/>
        </w:rPr>
        <w:t>je moguće da</w:t>
      </w:r>
      <w:r w:rsidRPr="00660597">
        <w:rPr>
          <w:rFonts w:cstheme="minorHAnsi"/>
          <w:sz w:val="24"/>
          <w:szCs w:val="24"/>
        </w:rPr>
        <w:t xml:space="preserve"> </w:t>
      </w:r>
      <w:r w:rsidR="00466A35" w:rsidRPr="00660597">
        <w:rPr>
          <w:rFonts w:cstheme="minorHAnsi"/>
          <w:sz w:val="24"/>
          <w:szCs w:val="24"/>
        </w:rPr>
        <w:t xml:space="preserve">iako </w:t>
      </w:r>
      <w:r w:rsidR="00C5760B" w:rsidRPr="00660597">
        <w:rPr>
          <w:rFonts w:cstheme="minorHAnsi"/>
          <w:sz w:val="24"/>
          <w:szCs w:val="24"/>
        </w:rPr>
        <w:t>regulirane</w:t>
      </w:r>
      <w:r w:rsidR="00466A35" w:rsidRPr="00660597">
        <w:rPr>
          <w:rFonts w:cstheme="minorHAnsi"/>
          <w:sz w:val="24"/>
          <w:szCs w:val="24"/>
        </w:rPr>
        <w:t>,</w:t>
      </w:r>
      <w:r w:rsidR="00C5760B" w:rsidRPr="00660597">
        <w:rPr>
          <w:rFonts w:cstheme="minorHAnsi"/>
          <w:sz w:val="24"/>
          <w:szCs w:val="24"/>
        </w:rPr>
        <w:t xml:space="preserve"> </w:t>
      </w:r>
      <w:r w:rsidRPr="00660597">
        <w:rPr>
          <w:rFonts w:cstheme="minorHAnsi"/>
          <w:sz w:val="24"/>
          <w:szCs w:val="24"/>
        </w:rPr>
        <w:t xml:space="preserve">veleprodajne cijene </w:t>
      </w:r>
      <w:r w:rsidR="00C5760B" w:rsidRPr="00660597">
        <w:rPr>
          <w:rFonts w:cstheme="minorHAnsi"/>
          <w:sz w:val="24"/>
          <w:szCs w:val="24"/>
        </w:rPr>
        <w:t>nisu</w:t>
      </w:r>
      <w:r w:rsidRPr="00660597">
        <w:rPr>
          <w:rFonts w:cstheme="minorHAnsi"/>
          <w:sz w:val="24"/>
          <w:szCs w:val="24"/>
        </w:rPr>
        <w:t xml:space="preserve"> </w:t>
      </w:r>
      <w:r w:rsidR="00C5760B" w:rsidRPr="00660597">
        <w:rPr>
          <w:rFonts w:cstheme="minorHAnsi"/>
          <w:sz w:val="24"/>
          <w:szCs w:val="24"/>
        </w:rPr>
        <w:t>troškovno usmjerene</w:t>
      </w:r>
      <w:r w:rsidRPr="00660597">
        <w:rPr>
          <w:rFonts w:cstheme="minorHAnsi"/>
          <w:sz w:val="24"/>
          <w:szCs w:val="24"/>
        </w:rPr>
        <w:t xml:space="preserve"> pa </w:t>
      </w:r>
      <w:r w:rsidR="00CD7229" w:rsidRPr="00660597">
        <w:rPr>
          <w:rFonts w:cstheme="minorHAnsi"/>
          <w:sz w:val="24"/>
          <w:szCs w:val="24"/>
        </w:rPr>
        <w:t xml:space="preserve">omogućavaju </w:t>
      </w:r>
      <w:r w:rsidR="009454A6">
        <w:rPr>
          <w:rFonts w:cstheme="minorHAnsi"/>
          <w:sz w:val="24"/>
          <w:szCs w:val="24"/>
        </w:rPr>
        <w:t xml:space="preserve">SMP </w:t>
      </w:r>
      <w:r w:rsidR="00C5760B" w:rsidRPr="00660597">
        <w:rPr>
          <w:rFonts w:cstheme="minorHAnsi"/>
          <w:sz w:val="24"/>
          <w:szCs w:val="24"/>
        </w:rPr>
        <w:t xml:space="preserve">operatoru </w:t>
      </w:r>
      <w:r w:rsidR="00CD7229" w:rsidRPr="00660597">
        <w:rPr>
          <w:rFonts w:cstheme="minorHAnsi"/>
          <w:sz w:val="24"/>
          <w:szCs w:val="24"/>
        </w:rPr>
        <w:t>ostvarivanje</w:t>
      </w:r>
      <w:r w:rsidRPr="00660597">
        <w:rPr>
          <w:rFonts w:cstheme="minorHAnsi"/>
          <w:sz w:val="24"/>
          <w:szCs w:val="24"/>
        </w:rPr>
        <w:t xml:space="preserve"> </w:t>
      </w:r>
      <w:r w:rsidR="00CD7229" w:rsidRPr="00660597">
        <w:rPr>
          <w:rFonts w:cstheme="minorHAnsi"/>
          <w:sz w:val="24"/>
          <w:szCs w:val="24"/>
        </w:rPr>
        <w:t>dodatnog</w:t>
      </w:r>
      <w:r w:rsidRPr="00660597">
        <w:rPr>
          <w:rFonts w:cstheme="minorHAnsi"/>
          <w:sz w:val="24"/>
          <w:szCs w:val="24"/>
        </w:rPr>
        <w:t xml:space="preserve"> profita unatoč regulaciji. </w:t>
      </w:r>
      <w:r w:rsidR="001F3FAE" w:rsidRPr="00660597">
        <w:rPr>
          <w:rFonts w:cstheme="minorHAnsi"/>
          <w:sz w:val="24"/>
          <w:szCs w:val="24"/>
        </w:rPr>
        <w:t>Isto tako</w:t>
      </w:r>
      <w:r w:rsidR="001107B2" w:rsidRPr="00660597">
        <w:rPr>
          <w:rFonts w:cstheme="minorHAnsi"/>
          <w:sz w:val="24"/>
          <w:szCs w:val="24"/>
        </w:rPr>
        <w:t xml:space="preserve">, maloprodajne cijene mogu biti </w:t>
      </w:r>
      <w:r w:rsidR="001F3FAE" w:rsidRPr="00660597">
        <w:rPr>
          <w:rFonts w:cstheme="minorHAnsi"/>
          <w:sz w:val="24"/>
          <w:szCs w:val="24"/>
        </w:rPr>
        <w:t xml:space="preserve">regulirane </w:t>
      </w:r>
      <w:r w:rsidR="001107B2" w:rsidRPr="00660597">
        <w:rPr>
          <w:rFonts w:cstheme="minorHAnsi"/>
          <w:sz w:val="24"/>
          <w:szCs w:val="24"/>
        </w:rPr>
        <w:t xml:space="preserve">postavljanjem najviše razine </w:t>
      </w:r>
      <w:r w:rsidR="00531AD4" w:rsidRPr="00660597">
        <w:rPr>
          <w:rFonts w:cstheme="minorHAnsi"/>
          <w:sz w:val="24"/>
          <w:szCs w:val="24"/>
        </w:rPr>
        <w:t xml:space="preserve">maloprodajnih </w:t>
      </w:r>
      <w:r w:rsidR="001107B2" w:rsidRPr="00660597">
        <w:rPr>
          <w:rFonts w:cstheme="minorHAnsi"/>
          <w:sz w:val="24"/>
          <w:szCs w:val="24"/>
        </w:rPr>
        <w:t>cijena</w:t>
      </w:r>
      <w:r w:rsidR="001F3FAE" w:rsidRPr="00660597">
        <w:rPr>
          <w:rFonts w:cstheme="minorHAnsi"/>
          <w:sz w:val="24"/>
          <w:szCs w:val="24"/>
        </w:rPr>
        <w:t xml:space="preserve"> (</w:t>
      </w:r>
      <w:proofErr w:type="spellStart"/>
      <w:r w:rsidR="001F3FAE" w:rsidRPr="00660597">
        <w:rPr>
          <w:rFonts w:cstheme="minorHAnsi"/>
          <w:sz w:val="24"/>
          <w:szCs w:val="24"/>
        </w:rPr>
        <w:t>eng</w:t>
      </w:r>
      <w:proofErr w:type="spellEnd"/>
      <w:r w:rsidR="001F3FAE" w:rsidRPr="00660597">
        <w:rPr>
          <w:rFonts w:cstheme="minorHAnsi"/>
          <w:sz w:val="24"/>
          <w:szCs w:val="24"/>
        </w:rPr>
        <w:t xml:space="preserve">. </w:t>
      </w:r>
      <w:proofErr w:type="spellStart"/>
      <w:r w:rsidR="001F3FAE" w:rsidRPr="00660597">
        <w:rPr>
          <w:rFonts w:cstheme="minorHAnsi"/>
          <w:i/>
          <w:sz w:val="24"/>
          <w:szCs w:val="24"/>
        </w:rPr>
        <w:t>price</w:t>
      </w:r>
      <w:proofErr w:type="spellEnd"/>
      <w:r w:rsidR="001F3FAE" w:rsidRPr="00660597">
        <w:rPr>
          <w:rFonts w:cstheme="minorHAnsi"/>
          <w:i/>
          <w:sz w:val="24"/>
          <w:szCs w:val="24"/>
        </w:rPr>
        <w:t xml:space="preserve"> cap</w:t>
      </w:r>
      <w:r w:rsidR="001F3FAE" w:rsidRPr="00660597">
        <w:rPr>
          <w:rFonts w:cstheme="minorHAnsi"/>
          <w:sz w:val="24"/>
          <w:szCs w:val="24"/>
        </w:rPr>
        <w:t>)</w:t>
      </w:r>
      <w:r w:rsidR="001107B2" w:rsidRPr="00660597">
        <w:rPr>
          <w:rFonts w:cstheme="minorHAnsi"/>
          <w:sz w:val="24"/>
          <w:szCs w:val="24"/>
        </w:rPr>
        <w:t xml:space="preserve">, </w:t>
      </w:r>
      <w:r w:rsidR="00427F66">
        <w:rPr>
          <w:rFonts w:cstheme="minorHAnsi"/>
          <w:sz w:val="24"/>
          <w:szCs w:val="24"/>
        </w:rPr>
        <w:t>čime</w:t>
      </w:r>
      <w:r w:rsidR="001F3FAE" w:rsidRPr="00660597">
        <w:rPr>
          <w:rFonts w:cstheme="minorHAnsi"/>
          <w:sz w:val="24"/>
          <w:szCs w:val="24"/>
        </w:rPr>
        <w:t xml:space="preserve"> </w:t>
      </w:r>
      <w:r w:rsidR="00E02F10" w:rsidRPr="00660597">
        <w:rPr>
          <w:rFonts w:cstheme="minorHAnsi"/>
          <w:sz w:val="24"/>
          <w:szCs w:val="24"/>
        </w:rPr>
        <w:t xml:space="preserve">se </w:t>
      </w:r>
      <w:r w:rsidR="001107B2" w:rsidRPr="00660597">
        <w:rPr>
          <w:rFonts w:cstheme="minorHAnsi"/>
          <w:sz w:val="24"/>
          <w:szCs w:val="24"/>
        </w:rPr>
        <w:t xml:space="preserve">ne sprječava operatora da </w:t>
      </w:r>
      <w:r w:rsidR="00427F66">
        <w:rPr>
          <w:rFonts w:cstheme="minorHAnsi"/>
          <w:sz w:val="24"/>
          <w:szCs w:val="24"/>
        </w:rPr>
        <w:t xml:space="preserve">ih </w:t>
      </w:r>
      <w:r w:rsidR="001107B2" w:rsidRPr="00660597">
        <w:rPr>
          <w:rFonts w:cstheme="minorHAnsi"/>
          <w:sz w:val="24"/>
          <w:szCs w:val="24"/>
        </w:rPr>
        <w:t xml:space="preserve">snizi. </w:t>
      </w:r>
      <w:r w:rsidR="00531AD4" w:rsidRPr="00660597">
        <w:rPr>
          <w:rFonts w:cstheme="minorHAnsi"/>
          <w:sz w:val="24"/>
          <w:szCs w:val="24"/>
        </w:rPr>
        <w:t xml:space="preserve">Stoga, </w:t>
      </w:r>
      <w:r w:rsidR="00427F66" w:rsidRPr="00660597">
        <w:rPr>
          <w:rFonts w:cstheme="minorHAnsi"/>
          <w:sz w:val="24"/>
          <w:szCs w:val="24"/>
        </w:rPr>
        <w:t xml:space="preserve">mogućnost za istiskivanje marže nije isključena </w:t>
      </w:r>
      <w:r w:rsidR="00427F66">
        <w:rPr>
          <w:rFonts w:cstheme="minorHAnsi"/>
          <w:sz w:val="24"/>
          <w:szCs w:val="24"/>
        </w:rPr>
        <w:t>n</w:t>
      </w:r>
      <w:r w:rsidR="00215A95" w:rsidRPr="00660597">
        <w:rPr>
          <w:rFonts w:cstheme="minorHAnsi"/>
          <w:sz w:val="24"/>
          <w:szCs w:val="24"/>
        </w:rPr>
        <w:t>i u situaciji kad su veleprodajne i maloprodajne cijene regulirane</w:t>
      </w:r>
      <w:r w:rsidR="00237FAA" w:rsidRPr="00660597">
        <w:rPr>
          <w:rFonts w:cstheme="minorHAnsi"/>
          <w:sz w:val="24"/>
          <w:szCs w:val="24"/>
        </w:rPr>
        <w:t xml:space="preserve">. </w:t>
      </w:r>
    </w:p>
    <w:p w:rsidR="00157F18" w:rsidRPr="00660597" w:rsidRDefault="00531AD4" w:rsidP="00F438A8">
      <w:pPr>
        <w:spacing w:before="100" w:beforeAutospacing="1" w:after="100" w:afterAutospacing="1"/>
        <w:jc w:val="both"/>
        <w:rPr>
          <w:rFonts w:cstheme="minorHAnsi"/>
          <w:sz w:val="24"/>
          <w:szCs w:val="24"/>
        </w:rPr>
      </w:pPr>
      <w:r w:rsidRPr="00660597">
        <w:rPr>
          <w:rFonts w:cstheme="minorHAnsi"/>
          <w:sz w:val="24"/>
          <w:szCs w:val="24"/>
        </w:rPr>
        <w:t>U situaciji kad</w:t>
      </w:r>
      <w:r w:rsidR="00427F66">
        <w:rPr>
          <w:rFonts w:cstheme="minorHAnsi"/>
          <w:sz w:val="24"/>
          <w:szCs w:val="24"/>
        </w:rPr>
        <w:t>a</w:t>
      </w:r>
      <w:r w:rsidR="00237FAA" w:rsidRPr="00660597">
        <w:rPr>
          <w:rFonts w:cstheme="minorHAnsi"/>
          <w:sz w:val="24"/>
          <w:szCs w:val="24"/>
        </w:rPr>
        <w:t xml:space="preserve"> su veleprodajne cijene regulirane, a maloprodajne ne, </w:t>
      </w:r>
      <w:r w:rsidR="009454A6">
        <w:rPr>
          <w:rFonts w:cstheme="minorHAnsi"/>
          <w:sz w:val="24"/>
          <w:szCs w:val="24"/>
        </w:rPr>
        <w:t xml:space="preserve">SMP </w:t>
      </w:r>
      <w:r w:rsidR="00237FAA" w:rsidRPr="00660597">
        <w:rPr>
          <w:rFonts w:cstheme="minorHAnsi"/>
          <w:sz w:val="24"/>
          <w:szCs w:val="24"/>
        </w:rPr>
        <w:t>operator</w:t>
      </w:r>
      <w:r w:rsidR="009454A6">
        <w:rPr>
          <w:rFonts w:cstheme="minorHAnsi"/>
          <w:sz w:val="24"/>
          <w:szCs w:val="24"/>
        </w:rPr>
        <w:t xml:space="preserve"> </w:t>
      </w:r>
      <w:r w:rsidR="00237FAA" w:rsidRPr="00660597">
        <w:rPr>
          <w:rFonts w:cstheme="minorHAnsi"/>
          <w:sz w:val="24"/>
          <w:szCs w:val="24"/>
        </w:rPr>
        <w:t xml:space="preserve">može </w:t>
      </w:r>
      <w:r w:rsidRPr="00660597">
        <w:rPr>
          <w:rFonts w:cstheme="minorHAnsi"/>
          <w:sz w:val="24"/>
          <w:szCs w:val="24"/>
        </w:rPr>
        <w:t>istiskivati</w:t>
      </w:r>
      <w:r w:rsidR="00237FAA" w:rsidRPr="00660597">
        <w:rPr>
          <w:rFonts w:cstheme="minorHAnsi"/>
          <w:sz w:val="24"/>
          <w:szCs w:val="24"/>
        </w:rPr>
        <w:t xml:space="preserve"> marž</w:t>
      </w:r>
      <w:r w:rsidRPr="00660597">
        <w:rPr>
          <w:rFonts w:cstheme="minorHAnsi"/>
          <w:sz w:val="24"/>
          <w:szCs w:val="24"/>
        </w:rPr>
        <w:t>u</w:t>
      </w:r>
      <w:r w:rsidR="00237FAA" w:rsidRPr="00660597">
        <w:rPr>
          <w:rFonts w:cstheme="minorHAnsi"/>
          <w:sz w:val="24"/>
          <w:szCs w:val="24"/>
        </w:rPr>
        <w:t xml:space="preserve"> na maloprodajnom tržištu </w:t>
      </w:r>
      <w:r w:rsidR="007965B5">
        <w:rPr>
          <w:rFonts w:cstheme="minorHAnsi"/>
          <w:sz w:val="24"/>
          <w:szCs w:val="24"/>
        </w:rPr>
        <w:t>snižavanjem</w:t>
      </w:r>
      <w:r w:rsidR="00180F89">
        <w:rPr>
          <w:rFonts w:cstheme="minorHAnsi"/>
          <w:sz w:val="24"/>
          <w:szCs w:val="24"/>
        </w:rPr>
        <w:t xml:space="preserve"> </w:t>
      </w:r>
      <w:r w:rsidR="00237FAA" w:rsidRPr="00660597">
        <w:rPr>
          <w:rFonts w:cstheme="minorHAnsi"/>
          <w:sz w:val="24"/>
          <w:szCs w:val="24"/>
        </w:rPr>
        <w:t>maloprodajn</w:t>
      </w:r>
      <w:r w:rsidR="007965B5">
        <w:rPr>
          <w:rFonts w:cstheme="minorHAnsi"/>
          <w:sz w:val="24"/>
          <w:szCs w:val="24"/>
        </w:rPr>
        <w:t>ih</w:t>
      </w:r>
      <w:r w:rsidR="00237FAA" w:rsidRPr="00660597">
        <w:rPr>
          <w:rFonts w:cstheme="minorHAnsi"/>
          <w:sz w:val="24"/>
          <w:szCs w:val="24"/>
        </w:rPr>
        <w:t xml:space="preserve"> cijen</w:t>
      </w:r>
      <w:r w:rsidR="007965B5">
        <w:rPr>
          <w:rFonts w:cstheme="minorHAnsi"/>
          <w:sz w:val="24"/>
          <w:szCs w:val="24"/>
        </w:rPr>
        <w:t>a</w:t>
      </w:r>
      <w:r w:rsidR="00F65ECA">
        <w:rPr>
          <w:rFonts w:cstheme="minorHAnsi"/>
          <w:sz w:val="24"/>
          <w:szCs w:val="24"/>
        </w:rPr>
        <w:t>, dok u</w:t>
      </w:r>
      <w:r w:rsidR="00237FAA" w:rsidRPr="00660597">
        <w:rPr>
          <w:rFonts w:cstheme="minorHAnsi"/>
          <w:sz w:val="24"/>
          <w:szCs w:val="24"/>
        </w:rPr>
        <w:t xml:space="preserve"> situaciji kada ni veleprodajne ni maloprodajne cijene nisu regulirane, </w:t>
      </w:r>
      <w:r w:rsidR="009454A6">
        <w:rPr>
          <w:rFonts w:cstheme="minorHAnsi"/>
          <w:sz w:val="24"/>
          <w:szCs w:val="24"/>
        </w:rPr>
        <w:t xml:space="preserve">SMP </w:t>
      </w:r>
      <w:r w:rsidR="00237FAA" w:rsidRPr="00660597">
        <w:rPr>
          <w:rFonts w:cstheme="minorHAnsi"/>
          <w:sz w:val="24"/>
          <w:szCs w:val="24"/>
        </w:rPr>
        <w:t xml:space="preserve">operator može istiskivati maržu </w:t>
      </w:r>
      <w:r w:rsidR="007965B5">
        <w:rPr>
          <w:rFonts w:cstheme="minorHAnsi"/>
          <w:sz w:val="24"/>
          <w:szCs w:val="24"/>
        </w:rPr>
        <w:t xml:space="preserve">i </w:t>
      </w:r>
      <w:r w:rsidRPr="00660597">
        <w:rPr>
          <w:rFonts w:cstheme="minorHAnsi"/>
          <w:sz w:val="24"/>
          <w:szCs w:val="24"/>
        </w:rPr>
        <w:t xml:space="preserve">na </w:t>
      </w:r>
      <w:r w:rsidR="00237FAA" w:rsidRPr="00660597">
        <w:rPr>
          <w:rFonts w:cstheme="minorHAnsi"/>
          <w:sz w:val="24"/>
          <w:szCs w:val="24"/>
        </w:rPr>
        <w:t>veleprodajn</w:t>
      </w:r>
      <w:r w:rsidRPr="00660597">
        <w:rPr>
          <w:rFonts w:cstheme="minorHAnsi"/>
          <w:sz w:val="24"/>
          <w:szCs w:val="24"/>
        </w:rPr>
        <w:t>oj</w:t>
      </w:r>
      <w:r w:rsidR="00237FAA" w:rsidRPr="00660597">
        <w:rPr>
          <w:rFonts w:cstheme="minorHAnsi"/>
          <w:sz w:val="24"/>
          <w:szCs w:val="24"/>
        </w:rPr>
        <w:t xml:space="preserve"> i maloprodajn</w:t>
      </w:r>
      <w:r w:rsidRPr="00660597">
        <w:rPr>
          <w:rFonts w:cstheme="minorHAnsi"/>
          <w:sz w:val="24"/>
          <w:szCs w:val="24"/>
        </w:rPr>
        <w:t>oj razini.</w:t>
      </w:r>
      <w:r w:rsidR="00237FAA" w:rsidRPr="00660597">
        <w:rPr>
          <w:rFonts w:cstheme="minorHAnsi"/>
          <w:sz w:val="24"/>
          <w:szCs w:val="24"/>
        </w:rPr>
        <w:t xml:space="preserve"> </w:t>
      </w:r>
    </w:p>
    <w:p w:rsidR="009A45DA" w:rsidRPr="00660597" w:rsidRDefault="00D94F06" w:rsidP="00F438A8">
      <w:pPr>
        <w:spacing w:before="100" w:beforeAutospacing="1" w:after="100" w:afterAutospacing="1"/>
        <w:jc w:val="both"/>
        <w:rPr>
          <w:rFonts w:cstheme="minorHAnsi"/>
          <w:sz w:val="24"/>
          <w:szCs w:val="24"/>
        </w:rPr>
      </w:pPr>
      <w:r w:rsidRPr="00660597">
        <w:rPr>
          <w:rFonts w:cstheme="minorHAnsi"/>
          <w:sz w:val="24"/>
          <w:szCs w:val="24"/>
        </w:rPr>
        <w:t>T</w:t>
      </w:r>
      <w:r w:rsidR="003B01F5" w:rsidRPr="00660597">
        <w:rPr>
          <w:rFonts w:cstheme="minorHAnsi"/>
          <w:sz w:val="24"/>
          <w:szCs w:val="24"/>
        </w:rPr>
        <w:t xml:space="preserve">est istiskivanja marže </w:t>
      </w:r>
      <w:r w:rsidRPr="00660597">
        <w:rPr>
          <w:rFonts w:cstheme="minorHAnsi"/>
          <w:sz w:val="24"/>
          <w:szCs w:val="24"/>
        </w:rPr>
        <w:t xml:space="preserve">uglavnom se provodi u situaciji kada </w:t>
      </w:r>
      <w:r w:rsidR="003B01F5" w:rsidRPr="00660597">
        <w:rPr>
          <w:rFonts w:cstheme="minorHAnsi"/>
          <w:sz w:val="24"/>
          <w:szCs w:val="24"/>
        </w:rPr>
        <w:t xml:space="preserve">su veleprodajne cijene regulirane, a maloprodajne ne. </w:t>
      </w:r>
    </w:p>
    <w:p w:rsidR="00D94F06" w:rsidRPr="00660597" w:rsidRDefault="008578FF" w:rsidP="00F438A8">
      <w:pPr>
        <w:spacing w:before="100" w:beforeAutospacing="1" w:after="100" w:afterAutospacing="1"/>
        <w:jc w:val="both"/>
        <w:rPr>
          <w:rFonts w:cstheme="minorHAnsi"/>
          <w:sz w:val="24"/>
          <w:szCs w:val="24"/>
        </w:rPr>
      </w:pPr>
      <w:r w:rsidRPr="00660597">
        <w:rPr>
          <w:rFonts w:cstheme="minorHAnsi"/>
          <w:sz w:val="24"/>
          <w:szCs w:val="24"/>
        </w:rPr>
        <w:t>Potrebno je</w:t>
      </w:r>
      <w:r w:rsidR="00157F18" w:rsidRPr="00660597">
        <w:rPr>
          <w:rFonts w:cstheme="minorHAnsi"/>
          <w:sz w:val="24"/>
          <w:szCs w:val="24"/>
        </w:rPr>
        <w:t xml:space="preserve"> naglasiti kako se t</w:t>
      </w:r>
      <w:r w:rsidR="002658B2" w:rsidRPr="00660597">
        <w:rPr>
          <w:rFonts w:cstheme="minorHAnsi"/>
          <w:sz w:val="24"/>
          <w:szCs w:val="24"/>
        </w:rPr>
        <w:t xml:space="preserve">estom istiskivanja marže ne ocjenjuje je li određena cijena </w:t>
      </w:r>
      <w:r w:rsidR="00157F18" w:rsidRPr="00660597">
        <w:rPr>
          <w:rFonts w:cstheme="minorHAnsi"/>
          <w:sz w:val="24"/>
          <w:szCs w:val="24"/>
        </w:rPr>
        <w:t xml:space="preserve">(bilo da se radi o veleprodajnom ili maloprodajnom tržištu) </w:t>
      </w:r>
      <w:r w:rsidR="00C04EF3" w:rsidRPr="00660597">
        <w:rPr>
          <w:rFonts w:cstheme="minorHAnsi"/>
          <w:sz w:val="24"/>
          <w:szCs w:val="24"/>
        </w:rPr>
        <w:t>opravdana</w:t>
      </w:r>
      <w:r w:rsidR="001F3FAE" w:rsidRPr="00660597">
        <w:rPr>
          <w:rFonts w:cstheme="minorHAnsi"/>
          <w:sz w:val="24"/>
          <w:szCs w:val="24"/>
        </w:rPr>
        <w:t xml:space="preserve"> i razumna</w:t>
      </w:r>
      <w:r w:rsidR="002658B2" w:rsidRPr="00660597">
        <w:rPr>
          <w:rFonts w:cstheme="minorHAnsi"/>
          <w:sz w:val="24"/>
          <w:szCs w:val="24"/>
        </w:rPr>
        <w:t xml:space="preserve">, već postoji li </w:t>
      </w:r>
      <w:r w:rsidR="008A2803" w:rsidRPr="00660597">
        <w:rPr>
          <w:rFonts w:cstheme="minorHAnsi"/>
          <w:sz w:val="24"/>
          <w:szCs w:val="24"/>
        </w:rPr>
        <w:t xml:space="preserve">dovoljan </w:t>
      </w:r>
      <w:r w:rsidR="002658B2" w:rsidRPr="00660597">
        <w:rPr>
          <w:rFonts w:cstheme="minorHAnsi"/>
          <w:sz w:val="24"/>
          <w:szCs w:val="24"/>
        </w:rPr>
        <w:t xml:space="preserve">ekonomski prostor između veleprodajne i maloprodajne cijene. </w:t>
      </w:r>
    </w:p>
    <w:p w:rsidR="002658B2" w:rsidRPr="00660597" w:rsidRDefault="002658B2" w:rsidP="009F57FC">
      <w:pPr>
        <w:pStyle w:val="Heading2"/>
      </w:pPr>
      <w:bookmarkStart w:id="13" w:name="_Toc382933506"/>
      <w:bookmarkStart w:id="14" w:name="_Toc468265253"/>
      <w:r w:rsidRPr="00660597">
        <w:lastRenderedPageBreak/>
        <w:t>Preduvjeti za provođenje testa istiskivanja marže</w:t>
      </w:r>
      <w:bookmarkEnd w:id="13"/>
      <w:bookmarkEnd w:id="14"/>
    </w:p>
    <w:p w:rsidR="004B2311" w:rsidRPr="00660597" w:rsidRDefault="008A2803" w:rsidP="00883744">
      <w:pPr>
        <w:spacing w:before="100" w:beforeAutospacing="1" w:after="120"/>
        <w:jc w:val="both"/>
        <w:rPr>
          <w:rFonts w:cstheme="minorHAnsi"/>
          <w:sz w:val="24"/>
          <w:szCs w:val="24"/>
        </w:rPr>
      </w:pPr>
      <w:r w:rsidRPr="00660597">
        <w:rPr>
          <w:rFonts w:cstheme="minorHAnsi"/>
          <w:sz w:val="24"/>
          <w:szCs w:val="24"/>
        </w:rPr>
        <w:t>Z</w:t>
      </w:r>
      <w:r w:rsidR="004B2311" w:rsidRPr="00660597">
        <w:rPr>
          <w:rFonts w:cstheme="minorHAnsi"/>
          <w:sz w:val="24"/>
          <w:szCs w:val="24"/>
        </w:rPr>
        <w:t>a istisk</w:t>
      </w:r>
      <w:r w:rsidR="00D94F06" w:rsidRPr="00660597">
        <w:rPr>
          <w:rFonts w:cstheme="minorHAnsi"/>
          <w:sz w:val="24"/>
          <w:szCs w:val="24"/>
        </w:rPr>
        <w:t>ivanje</w:t>
      </w:r>
      <w:r w:rsidR="004B2311" w:rsidRPr="00660597">
        <w:rPr>
          <w:rFonts w:cstheme="minorHAnsi"/>
          <w:sz w:val="24"/>
          <w:szCs w:val="24"/>
        </w:rPr>
        <w:t xml:space="preserve"> marže</w:t>
      </w:r>
      <w:r w:rsidR="00BE099C" w:rsidRPr="00660597">
        <w:rPr>
          <w:rFonts w:cstheme="minorHAnsi"/>
          <w:sz w:val="24"/>
          <w:szCs w:val="24"/>
        </w:rPr>
        <w:t xml:space="preserve"> mora biti ispunjeno</w:t>
      </w:r>
      <w:r w:rsidR="004B2311" w:rsidRPr="00660597">
        <w:rPr>
          <w:rFonts w:cstheme="minorHAnsi"/>
          <w:sz w:val="24"/>
          <w:szCs w:val="24"/>
        </w:rPr>
        <w:t xml:space="preserve"> </w:t>
      </w:r>
      <w:r w:rsidR="00BE099C" w:rsidRPr="00660597">
        <w:rPr>
          <w:rFonts w:cstheme="minorHAnsi"/>
          <w:sz w:val="24"/>
          <w:szCs w:val="24"/>
        </w:rPr>
        <w:t>više</w:t>
      </w:r>
      <w:r w:rsidR="00D2249C" w:rsidRPr="00660597">
        <w:rPr>
          <w:rFonts w:cstheme="minorHAnsi"/>
          <w:sz w:val="24"/>
          <w:szCs w:val="24"/>
        </w:rPr>
        <w:t xml:space="preserve"> strukturnih i ekonomskih preduvjeta</w:t>
      </w:r>
      <w:r w:rsidR="004B2311" w:rsidRPr="00660597">
        <w:rPr>
          <w:rFonts w:cstheme="minorHAnsi"/>
          <w:sz w:val="24"/>
          <w:szCs w:val="24"/>
        </w:rPr>
        <w:t xml:space="preserve">. BEREC je </w:t>
      </w:r>
      <w:r w:rsidR="00427F66">
        <w:rPr>
          <w:rFonts w:cstheme="minorHAnsi"/>
          <w:sz w:val="24"/>
          <w:szCs w:val="24"/>
        </w:rPr>
        <w:t>prepoznao</w:t>
      </w:r>
      <w:r w:rsidR="00427F66" w:rsidRPr="00660597">
        <w:rPr>
          <w:rFonts w:cstheme="minorHAnsi"/>
          <w:sz w:val="24"/>
          <w:szCs w:val="24"/>
        </w:rPr>
        <w:t xml:space="preserve"> </w:t>
      </w:r>
      <w:r w:rsidR="004B2311" w:rsidRPr="00660597">
        <w:rPr>
          <w:rFonts w:cstheme="minorHAnsi"/>
          <w:sz w:val="24"/>
          <w:szCs w:val="24"/>
        </w:rPr>
        <w:t>sljedećih 5 preduvjeta:</w:t>
      </w:r>
    </w:p>
    <w:p w:rsidR="004B2311" w:rsidRPr="00660597" w:rsidRDefault="00BE099C" w:rsidP="00883744">
      <w:pPr>
        <w:spacing w:before="120" w:after="120"/>
        <w:ind w:left="709"/>
        <w:jc w:val="both"/>
        <w:rPr>
          <w:rFonts w:cstheme="minorHAnsi"/>
          <w:sz w:val="24"/>
          <w:szCs w:val="24"/>
        </w:rPr>
      </w:pPr>
      <w:r w:rsidRPr="00660597">
        <w:rPr>
          <w:rFonts w:cstheme="minorHAnsi"/>
          <w:sz w:val="24"/>
          <w:szCs w:val="24"/>
        </w:rPr>
        <w:t>1. v</w:t>
      </w:r>
      <w:r w:rsidR="004B2311" w:rsidRPr="00660597">
        <w:rPr>
          <w:rFonts w:cstheme="minorHAnsi"/>
          <w:sz w:val="24"/>
          <w:szCs w:val="24"/>
        </w:rPr>
        <w:t>ertikalna integracija;</w:t>
      </w:r>
    </w:p>
    <w:p w:rsidR="004B2311" w:rsidRPr="00660597" w:rsidRDefault="00BE099C" w:rsidP="00883744">
      <w:pPr>
        <w:spacing w:before="120" w:after="120"/>
        <w:ind w:left="709"/>
        <w:jc w:val="both"/>
        <w:rPr>
          <w:rFonts w:cstheme="minorHAnsi"/>
          <w:sz w:val="24"/>
          <w:szCs w:val="24"/>
        </w:rPr>
      </w:pPr>
      <w:r w:rsidRPr="00660597">
        <w:rPr>
          <w:rFonts w:cstheme="minorHAnsi"/>
          <w:sz w:val="24"/>
          <w:szCs w:val="24"/>
        </w:rPr>
        <w:t>2. značajna tržišna snaga</w:t>
      </w:r>
      <w:r w:rsidR="004B2311" w:rsidRPr="00660597">
        <w:rPr>
          <w:rFonts w:cstheme="minorHAnsi"/>
          <w:sz w:val="24"/>
          <w:szCs w:val="24"/>
        </w:rPr>
        <w:t xml:space="preserve"> na veleprodajnom tržištu; </w:t>
      </w:r>
    </w:p>
    <w:p w:rsidR="00A412C1" w:rsidRPr="00660597" w:rsidRDefault="004B2311" w:rsidP="00883744">
      <w:pPr>
        <w:spacing w:before="120" w:after="120"/>
        <w:ind w:left="709"/>
        <w:jc w:val="both"/>
        <w:rPr>
          <w:rFonts w:cstheme="minorHAnsi"/>
          <w:sz w:val="24"/>
          <w:szCs w:val="24"/>
        </w:rPr>
      </w:pPr>
      <w:r w:rsidRPr="00660597">
        <w:rPr>
          <w:rFonts w:cstheme="minorHAnsi"/>
          <w:sz w:val="24"/>
          <w:szCs w:val="24"/>
        </w:rPr>
        <w:t xml:space="preserve">3. </w:t>
      </w:r>
      <w:r w:rsidR="00BE099C" w:rsidRPr="00660597">
        <w:rPr>
          <w:rFonts w:cstheme="minorHAnsi"/>
          <w:sz w:val="24"/>
          <w:szCs w:val="24"/>
        </w:rPr>
        <w:t>k</w:t>
      </w:r>
      <w:r w:rsidR="00A412C1" w:rsidRPr="00660597">
        <w:rPr>
          <w:rFonts w:cstheme="minorHAnsi"/>
          <w:sz w:val="24"/>
          <w:szCs w:val="24"/>
        </w:rPr>
        <w:t>ljučn</w:t>
      </w:r>
      <w:r w:rsidR="008C5431" w:rsidRPr="00660597">
        <w:rPr>
          <w:rFonts w:cstheme="minorHAnsi"/>
          <w:sz w:val="24"/>
          <w:szCs w:val="24"/>
        </w:rPr>
        <w:t>a</w:t>
      </w:r>
      <w:r w:rsidR="00A412C1" w:rsidRPr="00660597">
        <w:rPr>
          <w:rFonts w:cstheme="minorHAnsi"/>
          <w:sz w:val="24"/>
          <w:szCs w:val="24"/>
        </w:rPr>
        <w:t xml:space="preserve"> </w:t>
      </w:r>
      <w:r w:rsidR="008C5431" w:rsidRPr="00660597">
        <w:rPr>
          <w:rFonts w:cstheme="minorHAnsi"/>
          <w:sz w:val="24"/>
          <w:szCs w:val="24"/>
        </w:rPr>
        <w:t xml:space="preserve">ulazna </w:t>
      </w:r>
      <w:r w:rsidR="00A412C1" w:rsidRPr="00660597">
        <w:rPr>
          <w:rFonts w:cstheme="minorHAnsi"/>
          <w:sz w:val="24"/>
          <w:szCs w:val="24"/>
        </w:rPr>
        <w:t>veleprodajn</w:t>
      </w:r>
      <w:r w:rsidR="008C5431" w:rsidRPr="00660597">
        <w:rPr>
          <w:rFonts w:cstheme="minorHAnsi"/>
          <w:sz w:val="24"/>
          <w:szCs w:val="24"/>
        </w:rPr>
        <w:t>a</w:t>
      </w:r>
      <w:r w:rsidR="00A412C1" w:rsidRPr="00660597">
        <w:rPr>
          <w:rFonts w:cstheme="minorHAnsi"/>
          <w:sz w:val="24"/>
          <w:szCs w:val="24"/>
        </w:rPr>
        <w:t xml:space="preserve"> </w:t>
      </w:r>
      <w:r w:rsidR="008C5431" w:rsidRPr="00660597">
        <w:rPr>
          <w:rFonts w:cstheme="minorHAnsi"/>
          <w:sz w:val="24"/>
          <w:szCs w:val="24"/>
        </w:rPr>
        <w:t>usluga</w:t>
      </w:r>
      <w:r w:rsidR="00A412C1" w:rsidRPr="00660597">
        <w:rPr>
          <w:rFonts w:cstheme="minorHAnsi"/>
          <w:sz w:val="24"/>
          <w:szCs w:val="24"/>
        </w:rPr>
        <w:t>;</w:t>
      </w:r>
    </w:p>
    <w:p w:rsidR="00C22927" w:rsidRPr="00660597" w:rsidRDefault="00BE099C" w:rsidP="00883744">
      <w:pPr>
        <w:spacing w:before="120" w:after="120"/>
        <w:ind w:left="709"/>
        <w:jc w:val="both"/>
        <w:rPr>
          <w:rFonts w:cstheme="minorHAnsi"/>
          <w:sz w:val="24"/>
          <w:szCs w:val="24"/>
        </w:rPr>
      </w:pPr>
      <w:r w:rsidRPr="00660597">
        <w:rPr>
          <w:rFonts w:cstheme="minorHAnsi"/>
          <w:sz w:val="24"/>
          <w:szCs w:val="24"/>
        </w:rPr>
        <w:t xml:space="preserve">4. </w:t>
      </w:r>
      <w:r w:rsidR="00C5760B" w:rsidRPr="00660597">
        <w:rPr>
          <w:rFonts w:cstheme="minorHAnsi"/>
          <w:sz w:val="24"/>
          <w:szCs w:val="24"/>
        </w:rPr>
        <w:t>nedostatak djelotvornog</w:t>
      </w:r>
      <w:r w:rsidR="00A412C1" w:rsidRPr="00660597">
        <w:rPr>
          <w:rFonts w:cstheme="minorHAnsi"/>
          <w:sz w:val="24"/>
          <w:szCs w:val="24"/>
        </w:rPr>
        <w:t xml:space="preserve"> tržišno</w:t>
      </w:r>
      <w:r w:rsidR="003C432A" w:rsidRPr="00660597">
        <w:rPr>
          <w:rFonts w:cstheme="minorHAnsi"/>
          <w:sz w:val="24"/>
          <w:szCs w:val="24"/>
        </w:rPr>
        <w:t>g</w:t>
      </w:r>
      <w:r w:rsidR="00A412C1" w:rsidRPr="00660597">
        <w:rPr>
          <w:rFonts w:cstheme="minorHAnsi"/>
          <w:sz w:val="24"/>
          <w:szCs w:val="24"/>
        </w:rPr>
        <w:t xml:space="preserve"> natjecanj</w:t>
      </w:r>
      <w:r w:rsidR="003C432A" w:rsidRPr="00660597">
        <w:rPr>
          <w:rFonts w:cstheme="minorHAnsi"/>
          <w:sz w:val="24"/>
          <w:szCs w:val="24"/>
        </w:rPr>
        <w:t>a</w:t>
      </w:r>
      <w:r w:rsidR="00A412C1" w:rsidRPr="00660597">
        <w:rPr>
          <w:rFonts w:cstheme="minorHAnsi"/>
          <w:sz w:val="24"/>
          <w:szCs w:val="24"/>
        </w:rPr>
        <w:t xml:space="preserve"> na maloprodajnom tržištu; </w:t>
      </w:r>
    </w:p>
    <w:p w:rsidR="00A412C1" w:rsidRPr="00660597" w:rsidRDefault="00BE099C" w:rsidP="00883744">
      <w:pPr>
        <w:spacing w:before="120" w:after="120"/>
        <w:ind w:left="709"/>
        <w:jc w:val="both"/>
        <w:rPr>
          <w:rFonts w:cstheme="minorHAnsi"/>
          <w:sz w:val="24"/>
          <w:szCs w:val="24"/>
        </w:rPr>
      </w:pPr>
      <w:r w:rsidRPr="00660597">
        <w:rPr>
          <w:rFonts w:cstheme="minorHAnsi"/>
          <w:sz w:val="24"/>
          <w:szCs w:val="24"/>
        </w:rPr>
        <w:t>5. i</w:t>
      </w:r>
      <w:r w:rsidR="00A412C1" w:rsidRPr="00660597">
        <w:rPr>
          <w:rFonts w:cstheme="minorHAnsi"/>
          <w:sz w:val="24"/>
          <w:szCs w:val="24"/>
        </w:rPr>
        <w:t>stiskivanje marže je prisutno kroz dovoljno dugo, razdoblje.</w:t>
      </w:r>
    </w:p>
    <w:p w:rsidR="00005696" w:rsidRPr="00660597" w:rsidRDefault="00005696" w:rsidP="00F438A8">
      <w:pPr>
        <w:spacing w:before="100" w:beforeAutospacing="1" w:after="100" w:afterAutospacing="1"/>
        <w:jc w:val="both"/>
        <w:rPr>
          <w:rFonts w:cstheme="minorHAnsi"/>
          <w:sz w:val="24"/>
          <w:szCs w:val="24"/>
        </w:rPr>
      </w:pPr>
      <w:r w:rsidRPr="00660597">
        <w:rPr>
          <w:rFonts w:cstheme="minorHAnsi"/>
          <w:sz w:val="24"/>
          <w:szCs w:val="24"/>
        </w:rPr>
        <w:t xml:space="preserve">Prvi preduvjet podrazumijeva da operator nad kojim se provodi nadzor cijena u svrhu </w:t>
      </w:r>
      <w:r w:rsidR="00427F66">
        <w:rPr>
          <w:rFonts w:cstheme="minorHAnsi"/>
          <w:sz w:val="24"/>
          <w:szCs w:val="24"/>
        </w:rPr>
        <w:t>provjere</w:t>
      </w:r>
      <w:r w:rsidR="00427F66" w:rsidRPr="00660597">
        <w:rPr>
          <w:rFonts w:cstheme="minorHAnsi"/>
          <w:sz w:val="24"/>
          <w:szCs w:val="24"/>
        </w:rPr>
        <w:t xml:space="preserve"> </w:t>
      </w:r>
      <w:r w:rsidRPr="00660597">
        <w:rPr>
          <w:rFonts w:cstheme="minorHAnsi"/>
          <w:sz w:val="24"/>
          <w:szCs w:val="24"/>
        </w:rPr>
        <w:t xml:space="preserve">postojanja istiskivanja marže mora biti vertikalno integriran ili </w:t>
      </w:r>
      <w:r w:rsidR="003C432A" w:rsidRPr="00660597">
        <w:rPr>
          <w:rFonts w:cstheme="minorHAnsi"/>
          <w:sz w:val="24"/>
          <w:szCs w:val="24"/>
        </w:rPr>
        <w:t>mora imati nadzor nad ulazno</w:t>
      </w:r>
      <w:r w:rsidRPr="00660597">
        <w:rPr>
          <w:rFonts w:cstheme="minorHAnsi"/>
          <w:sz w:val="24"/>
          <w:szCs w:val="24"/>
        </w:rPr>
        <w:t>m veleprodajn</w:t>
      </w:r>
      <w:r w:rsidR="003C432A" w:rsidRPr="00660597">
        <w:rPr>
          <w:rFonts w:cstheme="minorHAnsi"/>
          <w:sz w:val="24"/>
          <w:szCs w:val="24"/>
        </w:rPr>
        <w:t>o</w:t>
      </w:r>
      <w:r w:rsidRPr="00660597">
        <w:rPr>
          <w:rFonts w:cstheme="minorHAnsi"/>
          <w:sz w:val="24"/>
          <w:szCs w:val="24"/>
        </w:rPr>
        <w:t xml:space="preserve">m </w:t>
      </w:r>
      <w:r w:rsidR="003C432A" w:rsidRPr="00660597">
        <w:rPr>
          <w:rFonts w:cstheme="minorHAnsi"/>
          <w:sz w:val="24"/>
          <w:szCs w:val="24"/>
        </w:rPr>
        <w:t>uslugom</w:t>
      </w:r>
      <w:r w:rsidRPr="00660597">
        <w:rPr>
          <w:rFonts w:cstheme="minorHAnsi"/>
          <w:sz w:val="24"/>
          <w:szCs w:val="24"/>
        </w:rPr>
        <w:t xml:space="preserve">. </w:t>
      </w:r>
    </w:p>
    <w:p w:rsidR="00D94F06" w:rsidRPr="00660597" w:rsidRDefault="00005696" w:rsidP="00F438A8">
      <w:pPr>
        <w:spacing w:before="100" w:beforeAutospacing="1" w:after="100" w:afterAutospacing="1"/>
        <w:jc w:val="both"/>
        <w:rPr>
          <w:rFonts w:cstheme="minorHAnsi"/>
          <w:sz w:val="24"/>
          <w:szCs w:val="24"/>
        </w:rPr>
      </w:pPr>
      <w:r w:rsidRPr="00660597">
        <w:rPr>
          <w:rFonts w:cstheme="minorHAnsi"/>
          <w:sz w:val="24"/>
          <w:szCs w:val="24"/>
        </w:rPr>
        <w:t xml:space="preserve">Drugi preduvjet </w:t>
      </w:r>
      <w:r w:rsidR="00B8654C" w:rsidRPr="00660597">
        <w:rPr>
          <w:rFonts w:cstheme="minorHAnsi"/>
          <w:sz w:val="24"/>
          <w:szCs w:val="24"/>
        </w:rPr>
        <w:t>je</w:t>
      </w:r>
      <w:r w:rsidR="000A0533" w:rsidRPr="00660597">
        <w:rPr>
          <w:rFonts w:cstheme="minorHAnsi"/>
          <w:sz w:val="24"/>
          <w:szCs w:val="24"/>
        </w:rPr>
        <w:t xml:space="preserve"> da </w:t>
      </w:r>
      <w:r w:rsidR="00D94F06" w:rsidRPr="00660597">
        <w:rPr>
          <w:rFonts w:cstheme="minorHAnsi"/>
          <w:sz w:val="24"/>
          <w:szCs w:val="24"/>
        </w:rPr>
        <w:t>navedeni</w:t>
      </w:r>
      <w:r w:rsidR="000A0533" w:rsidRPr="00660597">
        <w:rPr>
          <w:rFonts w:cstheme="minorHAnsi"/>
          <w:sz w:val="24"/>
          <w:szCs w:val="24"/>
        </w:rPr>
        <w:t xml:space="preserve"> operator mora imati </w:t>
      </w:r>
      <w:r w:rsidR="00540F43" w:rsidRPr="00660597">
        <w:rPr>
          <w:rFonts w:cstheme="minorHAnsi"/>
          <w:sz w:val="24"/>
          <w:szCs w:val="24"/>
        </w:rPr>
        <w:t>značajnu</w:t>
      </w:r>
      <w:r w:rsidR="000A0533" w:rsidRPr="00660597">
        <w:rPr>
          <w:rFonts w:cstheme="minorHAnsi"/>
          <w:sz w:val="24"/>
          <w:szCs w:val="24"/>
        </w:rPr>
        <w:t xml:space="preserve"> tržišnu snagu na mjerodavnom veleprodajnom tržištu. </w:t>
      </w:r>
      <w:r w:rsidR="00D94F06" w:rsidRPr="00660597">
        <w:rPr>
          <w:rFonts w:cstheme="minorHAnsi"/>
          <w:sz w:val="24"/>
          <w:szCs w:val="24"/>
        </w:rPr>
        <w:t>U odsustvu regulacije takav o</w:t>
      </w:r>
      <w:r w:rsidR="000A0533" w:rsidRPr="00660597">
        <w:rPr>
          <w:rFonts w:cstheme="minorHAnsi"/>
          <w:sz w:val="24"/>
          <w:szCs w:val="24"/>
        </w:rPr>
        <w:t xml:space="preserve">perator </w:t>
      </w:r>
      <w:r w:rsidR="00D94F06" w:rsidRPr="00660597">
        <w:rPr>
          <w:rFonts w:cstheme="minorHAnsi"/>
          <w:sz w:val="24"/>
          <w:szCs w:val="24"/>
        </w:rPr>
        <w:t>može djelovati, odnosno odrediti cijene na veleprodajnom i maloprodajnom tržištu neovisno o</w:t>
      </w:r>
      <w:r w:rsidR="000A0533" w:rsidRPr="00660597">
        <w:rPr>
          <w:rFonts w:cstheme="minorHAnsi"/>
          <w:sz w:val="24"/>
          <w:szCs w:val="24"/>
        </w:rPr>
        <w:t xml:space="preserve"> </w:t>
      </w:r>
      <w:r w:rsidR="00FD742F" w:rsidRPr="00660597">
        <w:rPr>
          <w:rFonts w:cstheme="minorHAnsi"/>
          <w:sz w:val="24"/>
          <w:szCs w:val="24"/>
        </w:rPr>
        <w:t>konkurent</w:t>
      </w:r>
      <w:r w:rsidR="00D94F06" w:rsidRPr="00660597">
        <w:rPr>
          <w:rFonts w:cstheme="minorHAnsi"/>
          <w:sz w:val="24"/>
          <w:szCs w:val="24"/>
        </w:rPr>
        <w:t>ima.</w:t>
      </w:r>
      <w:r w:rsidR="00FD742F" w:rsidRPr="00660597">
        <w:rPr>
          <w:rFonts w:cstheme="minorHAnsi"/>
          <w:sz w:val="24"/>
          <w:szCs w:val="24"/>
        </w:rPr>
        <w:t xml:space="preserve"> </w:t>
      </w:r>
    </w:p>
    <w:p w:rsidR="004E1D16" w:rsidRPr="00660597" w:rsidRDefault="000A0533" w:rsidP="00F438A8">
      <w:pPr>
        <w:spacing w:before="100" w:beforeAutospacing="1" w:after="100" w:afterAutospacing="1"/>
        <w:jc w:val="both"/>
        <w:rPr>
          <w:rFonts w:cstheme="minorHAnsi"/>
          <w:sz w:val="24"/>
          <w:szCs w:val="24"/>
        </w:rPr>
      </w:pPr>
      <w:r w:rsidRPr="00660597">
        <w:rPr>
          <w:rFonts w:cstheme="minorHAnsi"/>
          <w:sz w:val="24"/>
          <w:szCs w:val="24"/>
        </w:rPr>
        <w:t xml:space="preserve">Treći preduvjet ukazuje da </w:t>
      </w:r>
      <w:r w:rsidR="003C432A" w:rsidRPr="00660597">
        <w:rPr>
          <w:rFonts w:cstheme="minorHAnsi"/>
          <w:sz w:val="24"/>
          <w:szCs w:val="24"/>
        </w:rPr>
        <w:t xml:space="preserve">ulazna </w:t>
      </w:r>
      <w:r w:rsidRPr="00660597">
        <w:rPr>
          <w:rFonts w:cstheme="minorHAnsi"/>
          <w:sz w:val="24"/>
          <w:szCs w:val="24"/>
        </w:rPr>
        <w:t>veleprodajn</w:t>
      </w:r>
      <w:r w:rsidR="003C432A" w:rsidRPr="00660597">
        <w:rPr>
          <w:rFonts w:cstheme="minorHAnsi"/>
          <w:sz w:val="24"/>
          <w:szCs w:val="24"/>
        </w:rPr>
        <w:t>a</w:t>
      </w:r>
      <w:r w:rsidRPr="00660597">
        <w:rPr>
          <w:rFonts w:cstheme="minorHAnsi"/>
          <w:sz w:val="24"/>
          <w:szCs w:val="24"/>
        </w:rPr>
        <w:t xml:space="preserve"> </w:t>
      </w:r>
      <w:r w:rsidR="003C432A" w:rsidRPr="00660597">
        <w:rPr>
          <w:rFonts w:cstheme="minorHAnsi"/>
          <w:sz w:val="24"/>
          <w:szCs w:val="24"/>
        </w:rPr>
        <w:t>usluga koju</w:t>
      </w:r>
      <w:r w:rsidRPr="00660597">
        <w:rPr>
          <w:rFonts w:cstheme="minorHAnsi"/>
          <w:sz w:val="24"/>
          <w:szCs w:val="24"/>
        </w:rPr>
        <w:t xml:space="preserve"> operator pruža svoji</w:t>
      </w:r>
      <w:r w:rsidR="003C432A" w:rsidRPr="00660597">
        <w:rPr>
          <w:rFonts w:cstheme="minorHAnsi"/>
          <w:sz w:val="24"/>
          <w:szCs w:val="24"/>
        </w:rPr>
        <w:t>m konkurentima mora biti „ključ</w:t>
      </w:r>
      <w:r w:rsidRPr="00660597">
        <w:rPr>
          <w:rFonts w:cstheme="minorHAnsi"/>
          <w:sz w:val="24"/>
          <w:szCs w:val="24"/>
        </w:rPr>
        <w:t>n</w:t>
      </w:r>
      <w:r w:rsidR="003C432A" w:rsidRPr="00660597">
        <w:rPr>
          <w:rFonts w:cstheme="minorHAnsi"/>
          <w:sz w:val="24"/>
          <w:szCs w:val="24"/>
        </w:rPr>
        <w:t>a</w:t>
      </w:r>
      <w:r w:rsidRPr="00660597">
        <w:rPr>
          <w:rFonts w:cstheme="minorHAnsi"/>
          <w:sz w:val="24"/>
          <w:szCs w:val="24"/>
        </w:rPr>
        <w:t xml:space="preserve">“. Bez </w:t>
      </w:r>
      <w:r w:rsidR="00B8796C">
        <w:rPr>
          <w:rFonts w:cstheme="minorHAnsi"/>
          <w:sz w:val="24"/>
          <w:szCs w:val="24"/>
        </w:rPr>
        <w:t>ključne</w:t>
      </w:r>
      <w:r w:rsidR="00B8796C" w:rsidRPr="00660597">
        <w:rPr>
          <w:rFonts w:cstheme="minorHAnsi"/>
          <w:sz w:val="24"/>
          <w:szCs w:val="24"/>
        </w:rPr>
        <w:t xml:space="preserve"> </w:t>
      </w:r>
      <w:r w:rsidR="003C432A" w:rsidRPr="00660597">
        <w:rPr>
          <w:rFonts w:cstheme="minorHAnsi"/>
          <w:sz w:val="24"/>
          <w:szCs w:val="24"/>
        </w:rPr>
        <w:t xml:space="preserve">ulazne </w:t>
      </w:r>
      <w:r w:rsidRPr="00660597">
        <w:rPr>
          <w:rFonts w:cstheme="minorHAnsi"/>
          <w:sz w:val="24"/>
          <w:szCs w:val="24"/>
        </w:rPr>
        <w:t>veleprodajn</w:t>
      </w:r>
      <w:r w:rsidR="003C432A" w:rsidRPr="00660597">
        <w:rPr>
          <w:rFonts w:cstheme="minorHAnsi"/>
          <w:sz w:val="24"/>
          <w:szCs w:val="24"/>
        </w:rPr>
        <w:t>e</w:t>
      </w:r>
      <w:r w:rsidRPr="00660597">
        <w:rPr>
          <w:rFonts w:cstheme="minorHAnsi"/>
          <w:sz w:val="24"/>
          <w:szCs w:val="24"/>
        </w:rPr>
        <w:t xml:space="preserve"> </w:t>
      </w:r>
      <w:r w:rsidR="003C432A" w:rsidRPr="00660597">
        <w:rPr>
          <w:rFonts w:cstheme="minorHAnsi"/>
          <w:sz w:val="24"/>
          <w:szCs w:val="24"/>
        </w:rPr>
        <w:t>usluge</w:t>
      </w:r>
      <w:r w:rsidRPr="00660597">
        <w:rPr>
          <w:rFonts w:cstheme="minorHAnsi"/>
          <w:sz w:val="24"/>
          <w:szCs w:val="24"/>
        </w:rPr>
        <w:t xml:space="preserve">, konkurenti se ne mogu učinkovito natjecati s operatorom </w:t>
      </w:r>
      <w:r w:rsidR="008578FF" w:rsidRPr="00660597">
        <w:rPr>
          <w:rFonts w:cstheme="minorHAnsi"/>
          <w:sz w:val="24"/>
          <w:szCs w:val="24"/>
        </w:rPr>
        <w:t>iz razloga što</w:t>
      </w:r>
      <w:r w:rsidRPr="00660597">
        <w:rPr>
          <w:rFonts w:cstheme="minorHAnsi"/>
          <w:sz w:val="24"/>
          <w:szCs w:val="24"/>
        </w:rPr>
        <w:t xml:space="preserve"> </w:t>
      </w:r>
      <w:r w:rsidR="00B8796C" w:rsidRPr="00660597">
        <w:rPr>
          <w:rFonts w:cstheme="minorHAnsi"/>
          <w:sz w:val="24"/>
          <w:szCs w:val="24"/>
        </w:rPr>
        <w:t xml:space="preserve">za takvu ulaznu veleprodajnu uslugu </w:t>
      </w:r>
      <w:r w:rsidRPr="00660597">
        <w:rPr>
          <w:rFonts w:cstheme="minorHAnsi"/>
          <w:sz w:val="24"/>
          <w:szCs w:val="24"/>
        </w:rPr>
        <w:t>ne postoji odgovarajuća zamjena</w:t>
      </w:r>
      <w:r w:rsidR="00FD742F" w:rsidRPr="00660597">
        <w:rPr>
          <w:rFonts w:cstheme="minorHAnsi"/>
          <w:sz w:val="24"/>
          <w:szCs w:val="24"/>
        </w:rPr>
        <w:t xml:space="preserve">. Sve dok </w:t>
      </w:r>
      <w:r w:rsidR="004E1D16" w:rsidRPr="00660597">
        <w:rPr>
          <w:rFonts w:cstheme="minorHAnsi"/>
          <w:sz w:val="24"/>
          <w:szCs w:val="24"/>
        </w:rPr>
        <w:t xml:space="preserve">postoji regulatorna obveza prema kojoj je </w:t>
      </w:r>
      <w:r w:rsidR="009454A6">
        <w:rPr>
          <w:rFonts w:cstheme="minorHAnsi"/>
          <w:sz w:val="24"/>
          <w:szCs w:val="24"/>
        </w:rPr>
        <w:t xml:space="preserve">SMP </w:t>
      </w:r>
      <w:r w:rsidR="004E1D16" w:rsidRPr="00660597">
        <w:rPr>
          <w:rFonts w:cstheme="minorHAnsi"/>
          <w:sz w:val="24"/>
          <w:szCs w:val="24"/>
        </w:rPr>
        <w:t>operator</w:t>
      </w:r>
      <w:r w:rsidR="00B96BC9">
        <w:rPr>
          <w:rFonts w:cstheme="minorHAnsi"/>
          <w:sz w:val="24"/>
          <w:szCs w:val="24"/>
        </w:rPr>
        <w:t xml:space="preserve"> </w:t>
      </w:r>
      <w:r w:rsidR="004E1D16" w:rsidRPr="00660597">
        <w:rPr>
          <w:rFonts w:cstheme="minorHAnsi"/>
          <w:sz w:val="24"/>
          <w:szCs w:val="24"/>
        </w:rPr>
        <w:t xml:space="preserve">obvezan </w:t>
      </w:r>
      <w:r w:rsidRPr="00660597">
        <w:rPr>
          <w:rFonts w:cstheme="minorHAnsi"/>
          <w:sz w:val="24"/>
          <w:szCs w:val="24"/>
        </w:rPr>
        <w:t>pruža</w:t>
      </w:r>
      <w:r w:rsidR="004E1D16" w:rsidRPr="00660597">
        <w:rPr>
          <w:rFonts w:cstheme="minorHAnsi"/>
          <w:sz w:val="24"/>
          <w:szCs w:val="24"/>
        </w:rPr>
        <w:t>ti</w:t>
      </w:r>
      <w:r w:rsidRPr="00660597">
        <w:rPr>
          <w:rFonts w:cstheme="minorHAnsi"/>
          <w:sz w:val="24"/>
          <w:szCs w:val="24"/>
        </w:rPr>
        <w:t xml:space="preserve"> </w:t>
      </w:r>
      <w:r w:rsidR="00B8796C">
        <w:rPr>
          <w:rFonts w:cstheme="minorHAnsi"/>
          <w:sz w:val="24"/>
          <w:szCs w:val="24"/>
        </w:rPr>
        <w:t xml:space="preserve">određenu </w:t>
      </w:r>
      <w:r w:rsidR="003C432A" w:rsidRPr="00660597">
        <w:rPr>
          <w:rFonts w:cstheme="minorHAnsi"/>
          <w:sz w:val="24"/>
          <w:szCs w:val="24"/>
        </w:rPr>
        <w:t xml:space="preserve">ulaznu </w:t>
      </w:r>
      <w:r w:rsidRPr="00660597">
        <w:rPr>
          <w:rFonts w:cstheme="minorHAnsi"/>
          <w:sz w:val="24"/>
          <w:szCs w:val="24"/>
        </w:rPr>
        <w:t>veleprodajn</w:t>
      </w:r>
      <w:r w:rsidR="003C432A" w:rsidRPr="00660597">
        <w:rPr>
          <w:rFonts w:cstheme="minorHAnsi"/>
          <w:sz w:val="24"/>
          <w:szCs w:val="24"/>
        </w:rPr>
        <w:t>u</w:t>
      </w:r>
      <w:r w:rsidRPr="00660597">
        <w:rPr>
          <w:rFonts w:cstheme="minorHAnsi"/>
          <w:sz w:val="24"/>
          <w:szCs w:val="24"/>
        </w:rPr>
        <w:t xml:space="preserve"> </w:t>
      </w:r>
      <w:r w:rsidR="003C432A" w:rsidRPr="00660597">
        <w:rPr>
          <w:rFonts w:cstheme="minorHAnsi"/>
          <w:sz w:val="24"/>
          <w:szCs w:val="24"/>
        </w:rPr>
        <w:t>uslugu</w:t>
      </w:r>
      <w:r w:rsidRPr="00660597">
        <w:rPr>
          <w:rFonts w:cstheme="minorHAnsi"/>
          <w:sz w:val="24"/>
          <w:szCs w:val="24"/>
        </w:rPr>
        <w:t xml:space="preserve"> svojim konkurentima, </w:t>
      </w:r>
      <w:r w:rsidR="003C432A" w:rsidRPr="00660597">
        <w:rPr>
          <w:rFonts w:cstheme="minorHAnsi"/>
          <w:sz w:val="24"/>
          <w:szCs w:val="24"/>
        </w:rPr>
        <w:t>može se pretpostaviti da je tak</w:t>
      </w:r>
      <w:r w:rsidRPr="00660597">
        <w:rPr>
          <w:rFonts w:cstheme="minorHAnsi"/>
          <w:sz w:val="24"/>
          <w:szCs w:val="24"/>
        </w:rPr>
        <w:t>v</w:t>
      </w:r>
      <w:r w:rsidR="003C432A" w:rsidRPr="00660597">
        <w:rPr>
          <w:rFonts w:cstheme="minorHAnsi"/>
          <w:sz w:val="24"/>
          <w:szCs w:val="24"/>
        </w:rPr>
        <w:t>a</w:t>
      </w:r>
      <w:r w:rsidRPr="00660597">
        <w:rPr>
          <w:rFonts w:cstheme="minorHAnsi"/>
          <w:sz w:val="24"/>
          <w:szCs w:val="24"/>
        </w:rPr>
        <w:t xml:space="preserve"> </w:t>
      </w:r>
      <w:r w:rsidR="003C432A" w:rsidRPr="00660597">
        <w:rPr>
          <w:rFonts w:cstheme="minorHAnsi"/>
          <w:sz w:val="24"/>
          <w:szCs w:val="24"/>
        </w:rPr>
        <w:t>usluga</w:t>
      </w:r>
      <w:r w:rsidRPr="00660597">
        <w:rPr>
          <w:rFonts w:cstheme="minorHAnsi"/>
          <w:sz w:val="24"/>
          <w:szCs w:val="24"/>
        </w:rPr>
        <w:t xml:space="preserve"> ključn</w:t>
      </w:r>
      <w:r w:rsidR="003C432A" w:rsidRPr="00660597">
        <w:rPr>
          <w:rFonts w:cstheme="minorHAnsi"/>
          <w:sz w:val="24"/>
          <w:szCs w:val="24"/>
        </w:rPr>
        <w:t>a</w:t>
      </w:r>
      <w:r w:rsidRPr="00660597">
        <w:rPr>
          <w:rFonts w:cstheme="minorHAnsi"/>
          <w:sz w:val="24"/>
          <w:szCs w:val="24"/>
        </w:rPr>
        <w:t xml:space="preserve">. </w:t>
      </w:r>
    </w:p>
    <w:p w:rsidR="00546432" w:rsidRPr="00660597" w:rsidRDefault="00E919AD" w:rsidP="00F438A8">
      <w:pPr>
        <w:spacing w:before="100" w:beforeAutospacing="1" w:after="100" w:afterAutospacing="1"/>
        <w:jc w:val="both"/>
        <w:rPr>
          <w:rFonts w:cstheme="minorHAnsi"/>
          <w:sz w:val="24"/>
          <w:szCs w:val="24"/>
        </w:rPr>
      </w:pPr>
      <w:r w:rsidRPr="00660597">
        <w:rPr>
          <w:rFonts w:cstheme="minorHAnsi"/>
          <w:sz w:val="24"/>
          <w:szCs w:val="24"/>
        </w:rPr>
        <w:t>Četvrti</w:t>
      </w:r>
      <w:r w:rsidR="00540F43" w:rsidRPr="00660597">
        <w:rPr>
          <w:rFonts w:cstheme="minorHAnsi"/>
          <w:sz w:val="24"/>
          <w:szCs w:val="24"/>
        </w:rPr>
        <w:t xml:space="preserve"> preduvjet znači da operator </w:t>
      </w:r>
      <w:r w:rsidR="00C5760B" w:rsidRPr="00660597">
        <w:rPr>
          <w:rFonts w:cstheme="minorHAnsi"/>
          <w:sz w:val="24"/>
          <w:szCs w:val="24"/>
        </w:rPr>
        <w:t xml:space="preserve">za kojeg se provodi test </w:t>
      </w:r>
      <w:r w:rsidR="004E1D16" w:rsidRPr="00660597">
        <w:rPr>
          <w:rFonts w:cstheme="minorHAnsi"/>
          <w:sz w:val="24"/>
          <w:szCs w:val="24"/>
        </w:rPr>
        <w:t>istiskivanja marže</w:t>
      </w:r>
      <w:r w:rsidR="00540F43" w:rsidRPr="00660597">
        <w:rPr>
          <w:rFonts w:cstheme="minorHAnsi"/>
          <w:sz w:val="24"/>
          <w:szCs w:val="24"/>
        </w:rPr>
        <w:t xml:space="preserve"> mora također biti aktivan na </w:t>
      </w:r>
      <w:r w:rsidR="00FD742F" w:rsidRPr="00660597">
        <w:rPr>
          <w:rFonts w:cstheme="minorHAnsi"/>
          <w:sz w:val="24"/>
          <w:szCs w:val="24"/>
        </w:rPr>
        <w:t xml:space="preserve">pripadajućem </w:t>
      </w:r>
      <w:r w:rsidR="00540F43" w:rsidRPr="00660597">
        <w:rPr>
          <w:rFonts w:cstheme="minorHAnsi"/>
          <w:sz w:val="24"/>
          <w:szCs w:val="24"/>
        </w:rPr>
        <w:t xml:space="preserve">maloprodajnom tržištu </w:t>
      </w:r>
      <w:r w:rsidR="00C5760B" w:rsidRPr="00660597">
        <w:rPr>
          <w:rFonts w:cstheme="minorHAnsi"/>
          <w:sz w:val="24"/>
          <w:szCs w:val="24"/>
        </w:rPr>
        <w:t>na kojem</w:t>
      </w:r>
      <w:r w:rsidR="00540F43" w:rsidRPr="00660597">
        <w:rPr>
          <w:rFonts w:cstheme="minorHAnsi"/>
          <w:sz w:val="24"/>
          <w:szCs w:val="24"/>
        </w:rPr>
        <w:t xml:space="preserve"> ne postoji djelotvorno tržišno natjecanje. </w:t>
      </w:r>
    </w:p>
    <w:p w:rsidR="00540F43" w:rsidRPr="00660597" w:rsidRDefault="007C003E" w:rsidP="00F438A8">
      <w:pPr>
        <w:spacing w:before="100" w:beforeAutospacing="1" w:after="100" w:afterAutospacing="1"/>
        <w:jc w:val="both"/>
        <w:rPr>
          <w:rFonts w:cstheme="minorHAnsi"/>
          <w:sz w:val="24"/>
          <w:szCs w:val="24"/>
        </w:rPr>
      </w:pPr>
      <w:r w:rsidRPr="00660597">
        <w:rPr>
          <w:rFonts w:cstheme="minorHAnsi"/>
          <w:sz w:val="24"/>
          <w:szCs w:val="24"/>
        </w:rPr>
        <w:t xml:space="preserve">Konačno, praksa istiskivanja marže mora trajati dovoljno dugo da bi </w:t>
      </w:r>
      <w:r w:rsidR="003579B4" w:rsidRPr="00660597">
        <w:rPr>
          <w:rFonts w:cstheme="minorHAnsi"/>
          <w:sz w:val="24"/>
          <w:szCs w:val="24"/>
        </w:rPr>
        <w:t>se o</w:t>
      </w:r>
      <w:r w:rsidR="00FD742F" w:rsidRPr="00660597">
        <w:rPr>
          <w:rFonts w:cstheme="minorHAnsi"/>
          <w:sz w:val="24"/>
          <w:szCs w:val="24"/>
        </w:rPr>
        <w:t>karakterizirala</w:t>
      </w:r>
      <w:r w:rsidRPr="00660597">
        <w:rPr>
          <w:rFonts w:cstheme="minorHAnsi"/>
          <w:sz w:val="24"/>
          <w:szCs w:val="24"/>
        </w:rPr>
        <w:t xml:space="preserve"> kao istiskivanje marže. Pitanje kako definirati dovoljno dugo trajanje takve prakse </w:t>
      </w:r>
      <w:r w:rsidR="00B8796C">
        <w:rPr>
          <w:rFonts w:cstheme="minorHAnsi"/>
          <w:sz w:val="24"/>
          <w:szCs w:val="24"/>
        </w:rPr>
        <w:t>ovisi</w:t>
      </w:r>
      <w:r w:rsidR="00B8796C" w:rsidRPr="00660597">
        <w:rPr>
          <w:rFonts w:cstheme="minorHAnsi"/>
          <w:sz w:val="24"/>
          <w:szCs w:val="24"/>
        </w:rPr>
        <w:t xml:space="preserve"> </w:t>
      </w:r>
      <w:r w:rsidRPr="00660597">
        <w:rPr>
          <w:rFonts w:cstheme="minorHAnsi"/>
          <w:sz w:val="24"/>
          <w:szCs w:val="24"/>
        </w:rPr>
        <w:t xml:space="preserve">od slučaja do slučaja i razmatrat će se u poglavljima koja slijede. </w:t>
      </w:r>
    </w:p>
    <w:p w:rsidR="007C003E" w:rsidRPr="00660597" w:rsidRDefault="004B2724" w:rsidP="009F57FC">
      <w:pPr>
        <w:pStyle w:val="Heading2"/>
      </w:pPr>
      <w:bookmarkStart w:id="15" w:name="_Toc382933507"/>
      <w:bookmarkStart w:id="16" w:name="_Toc468265254"/>
      <w:r w:rsidRPr="00660597">
        <w:rPr>
          <w:i/>
        </w:rPr>
        <w:t xml:space="preserve">Ex-ante </w:t>
      </w:r>
      <w:r w:rsidRPr="00660597">
        <w:t xml:space="preserve">i </w:t>
      </w:r>
      <w:r w:rsidRPr="00660597">
        <w:rPr>
          <w:i/>
        </w:rPr>
        <w:t xml:space="preserve">ex-post </w:t>
      </w:r>
      <w:r w:rsidRPr="00660597">
        <w:t>primjena testa istiskivanja marže</w:t>
      </w:r>
      <w:bookmarkEnd w:id="15"/>
      <w:bookmarkEnd w:id="16"/>
    </w:p>
    <w:p w:rsidR="00B8654C" w:rsidRPr="00660597" w:rsidRDefault="004B2724" w:rsidP="00883744">
      <w:pPr>
        <w:spacing w:before="100" w:beforeAutospacing="1" w:after="100" w:afterAutospacing="1"/>
        <w:jc w:val="both"/>
        <w:rPr>
          <w:rFonts w:cstheme="minorHAnsi"/>
          <w:sz w:val="24"/>
          <w:szCs w:val="24"/>
        </w:rPr>
      </w:pPr>
      <w:r w:rsidRPr="00660597">
        <w:rPr>
          <w:rFonts w:cstheme="minorHAnsi"/>
          <w:sz w:val="24"/>
          <w:szCs w:val="24"/>
        </w:rPr>
        <w:t xml:space="preserve">Test istiskivanja marže može se provoditi </w:t>
      </w:r>
      <w:r w:rsidRPr="00660597">
        <w:rPr>
          <w:rFonts w:cstheme="minorHAnsi"/>
          <w:i/>
          <w:sz w:val="24"/>
          <w:szCs w:val="24"/>
        </w:rPr>
        <w:t>ex-ante</w:t>
      </w:r>
      <w:r w:rsidRPr="00660597">
        <w:rPr>
          <w:rFonts w:cstheme="minorHAnsi"/>
          <w:sz w:val="24"/>
          <w:szCs w:val="24"/>
        </w:rPr>
        <w:t xml:space="preserve">, što znači prije početka pružanja novog proizvoda ili usluge, ili </w:t>
      </w:r>
      <w:r w:rsidRPr="00660597">
        <w:rPr>
          <w:rFonts w:cstheme="minorHAnsi"/>
          <w:i/>
          <w:sz w:val="24"/>
          <w:szCs w:val="24"/>
        </w:rPr>
        <w:t>ex-post</w:t>
      </w:r>
      <w:r w:rsidR="00B53C54" w:rsidRPr="00660597">
        <w:rPr>
          <w:rFonts w:cstheme="minorHAnsi"/>
          <w:sz w:val="24"/>
          <w:szCs w:val="24"/>
        </w:rPr>
        <w:t xml:space="preserve">, </w:t>
      </w:r>
      <w:r w:rsidR="008578FF" w:rsidRPr="00660597">
        <w:rPr>
          <w:rFonts w:cstheme="minorHAnsi"/>
          <w:sz w:val="24"/>
          <w:szCs w:val="24"/>
        </w:rPr>
        <w:t>nakon</w:t>
      </w:r>
      <w:r w:rsidR="00B53C54" w:rsidRPr="00660597">
        <w:rPr>
          <w:rFonts w:cstheme="minorHAnsi"/>
          <w:sz w:val="24"/>
          <w:szCs w:val="24"/>
        </w:rPr>
        <w:t xml:space="preserve"> što uslijedi </w:t>
      </w:r>
      <w:r w:rsidR="007D3F91" w:rsidRPr="00660597">
        <w:rPr>
          <w:rFonts w:cstheme="minorHAnsi"/>
          <w:sz w:val="24"/>
          <w:szCs w:val="24"/>
        </w:rPr>
        <w:t>prijava</w:t>
      </w:r>
      <w:r w:rsidR="00B53C54" w:rsidRPr="00660597">
        <w:rPr>
          <w:rFonts w:cstheme="minorHAnsi"/>
          <w:sz w:val="24"/>
          <w:szCs w:val="24"/>
        </w:rPr>
        <w:t xml:space="preserve"> vezana uz praksu kojom se narušava djelotvorno tržišno natjecanje.</w:t>
      </w:r>
      <w:r w:rsidR="00180F89">
        <w:rPr>
          <w:rFonts w:cstheme="minorHAnsi"/>
          <w:sz w:val="24"/>
          <w:szCs w:val="24"/>
        </w:rPr>
        <w:t xml:space="preserve"> </w:t>
      </w:r>
    </w:p>
    <w:p w:rsidR="00B53C54" w:rsidRPr="00660597" w:rsidRDefault="00B53C54" w:rsidP="00883744">
      <w:pPr>
        <w:spacing w:before="100" w:beforeAutospacing="1" w:after="100" w:afterAutospacing="1"/>
        <w:jc w:val="both"/>
        <w:rPr>
          <w:rFonts w:cstheme="minorHAnsi"/>
          <w:sz w:val="24"/>
          <w:szCs w:val="24"/>
        </w:rPr>
      </w:pPr>
      <w:r w:rsidRPr="00660597">
        <w:rPr>
          <w:rFonts w:cstheme="minorHAnsi"/>
          <w:i/>
          <w:sz w:val="24"/>
          <w:szCs w:val="24"/>
        </w:rPr>
        <w:lastRenderedPageBreak/>
        <w:t>Ex-post</w:t>
      </w:r>
      <w:r w:rsidRPr="00660597">
        <w:rPr>
          <w:rFonts w:cstheme="minorHAnsi"/>
          <w:sz w:val="24"/>
          <w:szCs w:val="24"/>
        </w:rPr>
        <w:t xml:space="preserve"> </w:t>
      </w:r>
      <w:r w:rsidR="00DB307D" w:rsidRPr="00660597">
        <w:rPr>
          <w:rFonts w:cstheme="minorHAnsi"/>
          <w:sz w:val="24"/>
          <w:szCs w:val="24"/>
        </w:rPr>
        <w:t xml:space="preserve">test istiskivanja marže se primjenjuje </w:t>
      </w:r>
      <w:r w:rsidR="000B7E05" w:rsidRPr="00660597">
        <w:rPr>
          <w:rFonts w:cstheme="minorHAnsi"/>
          <w:sz w:val="24"/>
          <w:szCs w:val="24"/>
        </w:rPr>
        <w:t>prema</w:t>
      </w:r>
      <w:r w:rsidR="00DB307D" w:rsidRPr="00660597">
        <w:rPr>
          <w:rFonts w:cstheme="minorHAnsi"/>
          <w:sz w:val="24"/>
          <w:szCs w:val="24"/>
        </w:rPr>
        <w:t xml:space="preserve"> </w:t>
      </w:r>
      <w:r w:rsidR="0052594A" w:rsidRPr="0052594A">
        <w:rPr>
          <w:rFonts w:cstheme="minorHAnsi"/>
          <w:sz w:val="24"/>
          <w:szCs w:val="24"/>
        </w:rPr>
        <w:t>Zakonu o zaštiti tržišnog natjecanja</w:t>
      </w:r>
      <w:r w:rsidR="00912FEB">
        <w:rPr>
          <w:rStyle w:val="FootnoteReference"/>
          <w:rFonts w:cstheme="minorHAnsi"/>
          <w:sz w:val="24"/>
          <w:szCs w:val="24"/>
        </w:rPr>
        <w:footnoteReference w:id="9"/>
      </w:r>
      <w:r w:rsidR="0052594A" w:rsidRPr="0052594A">
        <w:rPr>
          <w:rFonts w:cstheme="minorHAnsi"/>
          <w:sz w:val="24"/>
          <w:szCs w:val="24"/>
        </w:rPr>
        <w:t xml:space="preserve"> </w:t>
      </w:r>
      <w:r w:rsidR="00DB307D" w:rsidRPr="00660597">
        <w:rPr>
          <w:rFonts w:cstheme="minorHAnsi"/>
          <w:sz w:val="24"/>
          <w:szCs w:val="24"/>
        </w:rPr>
        <w:t xml:space="preserve">od strane tijela nadležnog za zaštitu tržišnog natjecanja, koje </w:t>
      </w:r>
      <w:r w:rsidR="00B8654C" w:rsidRPr="00660597">
        <w:rPr>
          <w:rFonts w:cstheme="minorHAnsi"/>
          <w:sz w:val="24"/>
          <w:szCs w:val="24"/>
        </w:rPr>
        <w:t>primjenjuje</w:t>
      </w:r>
      <w:r w:rsidR="00DB307D" w:rsidRPr="00660597">
        <w:rPr>
          <w:rFonts w:cstheme="minorHAnsi"/>
          <w:sz w:val="24"/>
          <w:szCs w:val="24"/>
        </w:rPr>
        <w:t xml:space="preserve"> test istiskivanja marže kako bi ocijenilo je li došlo do narušavanja članka 102 </w:t>
      </w:r>
      <w:r w:rsidR="00F65ECA" w:rsidRPr="00660597">
        <w:rPr>
          <w:rFonts w:cstheme="minorHAnsi"/>
          <w:sz w:val="24"/>
          <w:szCs w:val="24"/>
        </w:rPr>
        <w:t>Ugovora o funkcioniranju Europske unije</w:t>
      </w:r>
      <w:r w:rsidR="00DB307D" w:rsidRPr="00660597">
        <w:rPr>
          <w:rFonts w:cstheme="minorHAnsi"/>
          <w:sz w:val="24"/>
          <w:szCs w:val="24"/>
        </w:rPr>
        <w:t xml:space="preserve">, koji </w:t>
      </w:r>
      <w:r w:rsidR="0052594A">
        <w:rPr>
          <w:rFonts w:cstheme="minorHAnsi"/>
          <w:sz w:val="24"/>
          <w:szCs w:val="24"/>
        </w:rPr>
        <w:t>glasi</w:t>
      </w:r>
      <w:r w:rsidR="00DB307D" w:rsidRPr="00660597">
        <w:rPr>
          <w:rFonts w:cstheme="minorHAnsi"/>
          <w:sz w:val="24"/>
          <w:szCs w:val="24"/>
        </w:rPr>
        <w:t>:</w:t>
      </w:r>
    </w:p>
    <w:p w:rsidR="0021741B" w:rsidRPr="00660597" w:rsidRDefault="00DB307D" w:rsidP="00883744">
      <w:pPr>
        <w:spacing w:before="100" w:beforeAutospacing="1" w:after="100" w:afterAutospacing="1"/>
        <w:jc w:val="both"/>
        <w:rPr>
          <w:rFonts w:cstheme="minorHAnsi"/>
          <w:i/>
          <w:sz w:val="24"/>
          <w:szCs w:val="24"/>
        </w:rPr>
      </w:pPr>
      <w:r w:rsidRPr="00660597">
        <w:rPr>
          <w:rFonts w:cstheme="minorHAnsi"/>
          <w:i/>
          <w:sz w:val="24"/>
          <w:szCs w:val="24"/>
        </w:rPr>
        <w:t>„</w:t>
      </w:r>
      <w:r w:rsidR="00632E87">
        <w:rPr>
          <w:rFonts w:cstheme="minorHAnsi"/>
          <w:i/>
          <w:sz w:val="24"/>
          <w:szCs w:val="24"/>
        </w:rPr>
        <w:t>Svaka</w:t>
      </w:r>
      <w:r w:rsidRPr="00660597">
        <w:rPr>
          <w:rFonts w:cstheme="minorHAnsi"/>
          <w:i/>
          <w:sz w:val="24"/>
          <w:szCs w:val="24"/>
        </w:rPr>
        <w:t xml:space="preserve"> zlouporaba </w:t>
      </w:r>
      <w:r w:rsidR="00632E87">
        <w:rPr>
          <w:rFonts w:cstheme="minorHAnsi"/>
          <w:i/>
          <w:sz w:val="24"/>
          <w:szCs w:val="24"/>
        </w:rPr>
        <w:t xml:space="preserve">vladajućeg položaja </w:t>
      </w:r>
      <w:r w:rsidRPr="00660597">
        <w:rPr>
          <w:rFonts w:cstheme="minorHAnsi"/>
          <w:i/>
          <w:sz w:val="24"/>
          <w:szCs w:val="24"/>
        </w:rPr>
        <w:t xml:space="preserve">od strane jednog </w:t>
      </w:r>
      <w:r w:rsidR="00632E87">
        <w:rPr>
          <w:rFonts w:cstheme="minorHAnsi"/>
          <w:i/>
          <w:sz w:val="24"/>
          <w:szCs w:val="24"/>
        </w:rPr>
        <w:t xml:space="preserve">poduzetnika </w:t>
      </w:r>
      <w:r w:rsidRPr="00660597">
        <w:rPr>
          <w:rFonts w:cstheme="minorHAnsi"/>
          <w:i/>
          <w:sz w:val="24"/>
          <w:szCs w:val="24"/>
        </w:rPr>
        <w:t xml:space="preserve">ili više </w:t>
      </w:r>
      <w:r w:rsidR="00632E87">
        <w:rPr>
          <w:rFonts w:cstheme="minorHAnsi"/>
          <w:i/>
          <w:sz w:val="24"/>
          <w:szCs w:val="24"/>
        </w:rPr>
        <w:t>njih</w:t>
      </w:r>
      <w:r w:rsidR="0021741B" w:rsidRPr="00660597">
        <w:rPr>
          <w:rFonts w:cstheme="minorHAnsi"/>
          <w:i/>
          <w:sz w:val="24"/>
          <w:szCs w:val="24"/>
        </w:rPr>
        <w:t xml:space="preserve"> na </w:t>
      </w:r>
      <w:r w:rsidR="00632E87">
        <w:rPr>
          <w:rFonts w:cstheme="minorHAnsi"/>
          <w:i/>
          <w:sz w:val="24"/>
          <w:szCs w:val="24"/>
        </w:rPr>
        <w:t>unutarnjem tržištu ili njegovu</w:t>
      </w:r>
      <w:r w:rsidR="0021741B" w:rsidRPr="00660597">
        <w:rPr>
          <w:rFonts w:cstheme="minorHAnsi"/>
          <w:i/>
          <w:sz w:val="24"/>
          <w:szCs w:val="24"/>
        </w:rPr>
        <w:t xml:space="preserve"> zna</w:t>
      </w:r>
      <w:r w:rsidR="00632E87">
        <w:rPr>
          <w:rFonts w:cstheme="minorHAnsi"/>
          <w:i/>
          <w:sz w:val="24"/>
          <w:szCs w:val="24"/>
        </w:rPr>
        <w:t>tnom dijelu</w:t>
      </w:r>
      <w:r w:rsidR="0021741B" w:rsidRPr="00660597">
        <w:rPr>
          <w:rFonts w:cstheme="minorHAnsi"/>
          <w:i/>
          <w:sz w:val="24"/>
          <w:szCs w:val="24"/>
        </w:rPr>
        <w:t xml:space="preserve"> </w:t>
      </w:r>
      <w:r w:rsidR="00632E87">
        <w:rPr>
          <w:rFonts w:cstheme="minorHAnsi"/>
          <w:i/>
          <w:sz w:val="24"/>
          <w:szCs w:val="24"/>
        </w:rPr>
        <w:t>zabranjena je kao nespojiva s unutarnjim tržištem u mjeri u kojoj bi mogla utjecati na trgovin</w:t>
      </w:r>
      <w:r w:rsidR="0021741B" w:rsidRPr="00660597">
        <w:rPr>
          <w:rFonts w:cstheme="minorHAnsi"/>
          <w:i/>
          <w:sz w:val="24"/>
          <w:szCs w:val="24"/>
        </w:rPr>
        <w:t>u među država</w:t>
      </w:r>
      <w:r w:rsidR="00632E87">
        <w:rPr>
          <w:rFonts w:cstheme="minorHAnsi"/>
          <w:i/>
          <w:sz w:val="24"/>
          <w:szCs w:val="24"/>
        </w:rPr>
        <w:t>ma</w:t>
      </w:r>
      <w:r w:rsidR="0021741B" w:rsidRPr="00660597">
        <w:rPr>
          <w:rFonts w:cstheme="minorHAnsi"/>
          <w:i/>
          <w:sz w:val="24"/>
          <w:szCs w:val="24"/>
        </w:rPr>
        <w:t xml:space="preserve"> članica</w:t>
      </w:r>
      <w:r w:rsidR="00632E87">
        <w:rPr>
          <w:rFonts w:cstheme="minorHAnsi"/>
          <w:i/>
          <w:sz w:val="24"/>
          <w:szCs w:val="24"/>
        </w:rPr>
        <w:t>ma</w:t>
      </w:r>
      <w:r w:rsidR="0021741B" w:rsidRPr="00660597">
        <w:rPr>
          <w:rFonts w:cstheme="minorHAnsi"/>
          <w:i/>
          <w:sz w:val="24"/>
          <w:szCs w:val="24"/>
        </w:rPr>
        <w:t xml:space="preserve">“. </w:t>
      </w:r>
    </w:p>
    <w:p w:rsidR="00DB307D" w:rsidRPr="00660597" w:rsidRDefault="0021741B" w:rsidP="00883744">
      <w:pPr>
        <w:spacing w:before="100" w:beforeAutospacing="1" w:after="100" w:afterAutospacing="1"/>
        <w:jc w:val="both"/>
        <w:rPr>
          <w:rFonts w:cstheme="minorHAnsi"/>
          <w:sz w:val="24"/>
          <w:szCs w:val="24"/>
        </w:rPr>
      </w:pPr>
      <w:r w:rsidRPr="00660597">
        <w:rPr>
          <w:rFonts w:cstheme="minorHAnsi"/>
          <w:sz w:val="24"/>
          <w:szCs w:val="24"/>
        </w:rPr>
        <w:t xml:space="preserve">Ovaj članak </w:t>
      </w:r>
      <w:r w:rsidR="00DA6711" w:rsidRPr="00660597">
        <w:rPr>
          <w:rFonts w:cstheme="minorHAnsi"/>
          <w:sz w:val="24"/>
          <w:szCs w:val="24"/>
        </w:rPr>
        <w:t>u nastavku</w:t>
      </w:r>
      <w:r w:rsidRPr="00660597">
        <w:rPr>
          <w:rFonts w:cstheme="minorHAnsi"/>
          <w:sz w:val="24"/>
          <w:szCs w:val="24"/>
        </w:rPr>
        <w:t xml:space="preserve"> detaljnije razrađuje različite vrste zlouporab</w:t>
      </w:r>
      <w:r w:rsidR="00963ADC">
        <w:rPr>
          <w:rFonts w:cstheme="minorHAnsi"/>
          <w:sz w:val="24"/>
          <w:szCs w:val="24"/>
        </w:rPr>
        <w:t>a</w:t>
      </w:r>
      <w:r w:rsidRPr="00660597">
        <w:rPr>
          <w:rFonts w:cstheme="minorHAnsi"/>
          <w:sz w:val="24"/>
          <w:szCs w:val="24"/>
        </w:rPr>
        <w:t xml:space="preserve">, osobito one koje se sastoje </w:t>
      </w:r>
      <w:r w:rsidR="00B8738D">
        <w:rPr>
          <w:rFonts w:cstheme="minorHAnsi"/>
          <w:sz w:val="24"/>
          <w:szCs w:val="24"/>
        </w:rPr>
        <w:t>od</w:t>
      </w:r>
      <w:r w:rsidRPr="00660597">
        <w:rPr>
          <w:rFonts w:cstheme="minorHAnsi"/>
          <w:sz w:val="24"/>
          <w:szCs w:val="24"/>
        </w:rPr>
        <w:t xml:space="preserve"> „</w:t>
      </w:r>
      <w:r w:rsidRPr="00660597">
        <w:rPr>
          <w:rFonts w:cstheme="minorHAnsi"/>
          <w:i/>
          <w:sz w:val="24"/>
          <w:szCs w:val="24"/>
        </w:rPr>
        <w:t>izravno</w:t>
      </w:r>
      <w:r w:rsidR="00B8738D">
        <w:rPr>
          <w:rFonts w:cstheme="minorHAnsi"/>
          <w:i/>
          <w:sz w:val="24"/>
          <w:szCs w:val="24"/>
        </w:rPr>
        <w:t>g</w:t>
      </w:r>
      <w:r w:rsidRPr="00660597">
        <w:rPr>
          <w:rFonts w:cstheme="minorHAnsi"/>
          <w:i/>
          <w:sz w:val="24"/>
          <w:szCs w:val="24"/>
        </w:rPr>
        <w:t xml:space="preserve"> ili neizravno</w:t>
      </w:r>
      <w:r w:rsidR="00B8738D">
        <w:rPr>
          <w:rFonts w:cstheme="minorHAnsi"/>
          <w:i/>
          <w:sz w:val="24"/>
          <w:szCs w:val="24"/>
        </w:rPr>
        <w:t>g</w:t>
      </w:r>
      <w:r w:rsidRPr="00660597">
        <w:rPr>
          <w:rFonts w:cstheme="minorHAnsi"/>
          <w:i/>
          <w:sz w:val="24"/>
          <w:szCs w:val="24"/>
        </w:rPr>
        <w:t xml:space="preserve"> nametanj</w:t>
      </w:r>
      <w:r w:rsidR="00B8738D">
        <w:rPr>
          <w:rFonts w:cstheme="minorHAnsi"/>
          <w:i/>
          <w:sz w:val="24"/>
          <w:szCs w:val="24"/>
        </w:rPr>
        <w:t>a</w:t>
      </w:r>
      <w:r w:rsidRPr="00660597">
        <w:rPr>
          <w:rFonts w:cstheme="minorHAnsi"/>
          <w:i/>
          <w:sz w:val="24"/>
          <w:szCs w:val="24"/>
        </w:rPr>
        <w:t xml:space="preserve"> ne</w:t>
      </w:r>
      <w:r w:rsidR="00DA6711" w:rsidRPr="00660597">
        <w:rPr>
          <w:rFonts w:cstheme="minorHAnsi"/>
          <w:i/>
          <w:sz w:val="24"/>
          <w:szCs w:val="24"/>
        </w:rPr>
        <w:t>razumne</w:t>
      </w:r>
      <w:r w:rsidRPr="00660597">
        <w:rPr>
          <w:rFonts w:cstheme="minorHAnsi"/>
          <w:i/>
          <w:sz w:val="24"/>
          <w:szCs w:val="24"/>
        </w:rPr>
        <w:t xml:space="preserve"> nabavne </w:t>
      </w:r>
      <w:r w:rsidR="00874598" w:rsidRPr="00660597">
        <w:rPr>
          <w:rFonts w:cstheme="minorHAnsi"/>
          <w:i/>
          <w:sz w:val="24"/>
          <w:szCs w:val="24"/>
        </w:rPr>
        <w:t>ili prodajne cijene ili bilo kojeg drugog nerazumnog trgovinskog uvjet</w:t>
      </w:r>
      <w:r w:rsidR="00BF7235" w:rsidRPr="00660597">
        <w:rPr>
          <w:rFonts w:cstheme="minorHAnsi"/>
          <w:i/>
          <w:sz w:val="24"/>
          <w:szCs w:val="24"/>
        </w:rPr>
        <w:t>a</w:t>
      </w:r>
      <w:r w:rsidR="00874598" w:rsidRPr="00660597">
        <w:rPr>
          <w:rFonts w:cstheme="minorHAnsi"/>
          <w:i/>
          <w:sz w:val="24"/>
          <w:szCs w:val="24"/>
        </w:rPr>
        <w:t>“</w:t>
      </w:r>
      <w:r w:rsidR="007834AC" w:rsidRPr="00660597">
        <w:rPr>
          <w:rFonts w:cstheme="minorHAnsi"/>
          <w:i/>
          <w:sz w:val="24"/>
          <w:szCs w:val="24"/>
        </w:rPr>
        <w:t xml:space="preserve">. </w:t>
      </w:r>
      <w:r w:rsidR="00E36A29" w:rsidRPr="00660597">
        <w:rPr>
          <w:rFonts w:cstheme="minorHAnsi"/>
          <w:sz w:val="24"/>
          <w:szCs w:val="24"/>
        </w:rPr>
        <w:t>Ovo se može tumačiti na način da</w:t>
      </w:r>
      <w:r w:rsidR="00F65ECA">
        <w:rPr>
          <w:rFonts w:cstheme="minorHAnsi"/>
          <w:sz w:val="24"/>
          <w:szCs w:val="24"/>
        </w:rPr>
        <w:t xml:space="preserve"> navedeno</w:t>
      </w:r>
      <w:r w:rsidR="00E36A29" w:rsidRPr="00660597">
        <w:rPr>
          <w:rFonts w:cstheme="minorHAnsi"/>
          <w:sz w:val="24"/>
          <w:szCs w:val="24"/>
        </w:rPr>
        <w:t xml:space="preserve"> ukl</w:t>
      </w:r>
      <w:r w:rsidR="00DA6711" w:rsidRPr="00660597">
        <w:rPr>
          <w:rFonts w:cstheme="minorHAnsi"/>
          <w:sz w:val="24"/>
          <w:szCs w:val="24"/>
        </w:rPr>
        <w:t xml:space="preserve">jučuje </w:t>
      </w:r>
      <w:r w:rsidR="00CC3EA9">
        <w:rPr>
          <w:rFonts w:cstheme="minorHAnsi"/>
          <w:sz w:val="24"/>
          <w:szCs w:val="24"/>
        </w:rPr>
        <w:t xml:space="preserve">i </w:t>
      </w:r>
      <w:r w:rsidR="00DA6711" w:rsidRPr="00660597">
        <w:rPr>
          <w:rFonts w:cstheme="minorHAnsi"/>
          <w:sz w:val="24"/>
          <w:szCs w:val="24"/>
        </w:rPr>
        <w:t>praksu istiskivanja</w:t>
      </w:r>
      <w:r w:rsidR="00E36A29" w:rsidRPr="00660597">
        <w:rPr>
          <w:rFonts w:cstheme="minorHAnsi"/>
          <w:sz w:val="24"/>
          <w:szCs w:val="24"/>
        </w:rPr>
        <w:t xml:space="preserve"> marže. Stoga je u nadležnosti tijela za zaštitu tržišnog natjecanja i ocjena zakonitosti cjenovne prakse </w:t>
      </w:r>
      <w:r w:rsidR="00CC3EA9">
        <w:rPr>
          <w:rFonts w:cstheme="minorHAnsi"/>
          <w:sz w:val="24"/>
          <w:szCs w:val="24"/>
        </w:rPr>
        <w:t>poduzetnika</w:t>
      </w:r>
      <w:r w:rsidR="00275512" w:rsidRPr="00660597">
        <w:rPr>
          <w:rFonts w:cstheme="minorHAnsi"/>
          <w:sz w:val="24"/>
          <w:szCs w:val="24"/>
        </w:rPr>
        <w:t xml:space="preserve"> </w:t>
      </w:r>
      <w:r w:rsidR="00963ADC">
        <w:rPr>
          <w:rFonts w:cstheme="minorHAnsi"/>
          <w:sz w:val="24"/>
          <w:szCs w:val="24"/>
        </w:rPr>
        <w:t xml:space="preserve">u vladajućem položaju </w:t>
      </w:r>
      <w:r w:rsidR="00275512" w:rsidRPr="00660597">
        <w:rPr>
          <w:rFonts w:cstheme="minorHAnsi"/>
          <w:sz w:val="24"/>
          <w:szCs w:val="24"/>
        </w:rPr>
        <w:t xml:space="preserve">koja se ispituje </w:t>
      </w:r>
      <w:r w:rsidR="00CC3EA9">
        <w:rPr>
          <w:rFonts w:cstheme="minorHAnsi"/>
          <w:sz w:val="24"/>
          <w:szCs w:val="24"/>
        </w:rPr>
        <w:t>na temelju troškovne strukture navedenog poduzetnika</w:t>
      </w:r>
      <w:r w:rsidR="00275512" w:rsidRPr="00660597">
        <w:rPr>
          <w:rFonts w:cstheme="minorHAnsi"/>
          <w:sz w:val="24"/>
          <w:szCs w:val="24"/>
        </w:rPr>
        <w:t xml:space="preserve">. </w:t>
      </w:r>
    </w:p>
    <w:p w:rsidR="00E919AD" w:rsidRPr="00660597" w:rsidRDefault="00835C04" w:rsidP="00883744">
      <w:pPr>
        <w:spacing w:before="100" w:beforeAutospacing="1" w:after="100" w:afterAutospacing="1"/>
        <w:jc w:val="both"/>
        <w:rPr>
          <w:rFonts w:cstheme="minorHAnsi"/>
          <w:sz w:val="24"/>
          <w:szCs w:val="24"/>
        </w:rPr>
      </w:pPr>
      <w:r w:rsidRPr="00660597">
        <w:rPr>
          <w:rFonts w:cstheme="minorHAnsi"/>
          <w:i/>
          <w:sz w:val="24"/>
          <w:szCs w:val="24"/>
        </w:rPr>
        <w:t>Ex-ante,</w:t>
      </w:r>
      <w:r w:rsidR="00F65ECA">
        <w:rPr>
          <w:rFonts w:cstheme="minorHAnsi"/>
          <w:i/>
          <w:sz w:val="24"/>
          <w:szCs w:val="24"/>
        </w:rPr>
        <w:t xml:space="preserve"> </w:t>
      </w:r>
      <w:r w:rsidR="00F65ECA" w:rsidRPr="00E14603">
        <w:rPr>
          <w:rFonts w:cstheme="minorHAnsi"/>
          <w:sz w:val="24"/>
          <w:szCs w:val="24"/>
        </w:rPr>
        <w:t>nacionalno</w:t>
      </w:r>
      <w:r w:rsidRPr="00660597">
        <w:rPr>
          <w:rFonts w:cstheme="minorHAnsi"/>
          <w:i/>
          <w:sz w:val="24"/>
          <w:szCs w:val="24"/>
        </w:rPr>
        <w:t xml:space="preserve"> </w:t>
      </w:r>
      <w:r w:rsidRPr="00660597">
        <w:rPr>
          <w:rFonts w:cstheme="minorHAnsi"/>
          <w:sz w:val="24"/>
          <w:szCs w:val="24"/>
        </w:rPr>
        <w:t>regulator</w:t>
      </w:r>
      <w:r w:rsidR="00F65ECA">
        <w:rPr>
          <w:rFonts w:cstheme="minorHAnsi"/>
          <w:sz w:val="24"/>
          <w:szCs w:val="24"/>
        </w:rPr>
        <w:t>no tijelo</w:t>
      </w:r>
      <w:r w:rsidRPr="00660597">
        <w:rPr>
          <w:rFonts w:cstheme="minorHAnsi"/>
          <w:sz w:val="24"/>
          <w:szCs w:val="24"/>
        </w:rPr>
        <w:t xml:space="preserve"> može zabraniti </w:t>
      </w:r>
      <w:r w:rsidR="00F01CBD">
        <w:rPr>
          <w:rFonts w:cstheme="minorHAnsi"/>
          <w:sz w:val="24"/>
          <w:szCs w:val="24"/>
        </w:rPr>
        <w:t xml:space="preserve">SMP </w:t>
      </w:r>
      <w:r w:rsidRPr="00660597">
        <w:rPr>
          <w:rFonts w:cstheme="minorHAnsi"/>
          <w:sz w:val="24"/>
          <w:szCs w:val="24"/>
        </w:rPr>
        <w:t>operatoru praksu istiskivanja marže s ciljem promicanja djelotvornog tržišnog natjecanja i poticanja učinkovitog ulaganja u infra</w:t>
      </w:r>
      <w:r w:rsidR="00F41B71" w:rsidRPr="00660597">
        <w:rPr>
          <w:rFonts w:cstheme="minorHAnsi"/>
          <w:sz w:val="24"/>
          <w:szCs w:val="24"/>
        </w:rPr>
        <w:t>s</w:t>
      </w:r>
      <w:r w:rsidRPr="00660597">
        <w:rPr>
          <w:rFonts w:cstheme="minorHAnsi"/>
          <w:sz w:val="24"/>
          <w:szCs w:val="24"/>
        </w:rPr>
        <w:t xml:space="preserve">trukturu. </w:t>
      </w:r>
      <w:r w:rsidRPr="00660597">
        <w:rPr>
          <w:rFonts w:cstheme="minorHAnsi"/>
          <w:i/>
          <w:sz w:val="24"/>
          <w:szCs w:val="24"/>
        </w:rPr>
        <w:t xml:space="preserve">Ex-ante </w:t>
      </w:r>
      <w:r w:rsidRPr="00660597">
        <w:rPr>
          <w:rFonts w:cstheme="minorHAnsi"/>
          <w:sz w:val="24"/>
          <w:szCs w:val="24"/>
        </w:rPr>
        <w:t xml:space="preserve">i </w:t>
      </w:r>
      <w:r w:rsidR="00F41B71" w:rsidRPr="00660597">
        <w:rPr>
          <w:rFonts w:cstheme="minorHAnsi"/>
          <w:sz w:val="24"/>
          <w:szCs w:val="24"/>
        </w:rPr>
        <w:t>e</w:t>
      </w:r>
      <w:r w:rsidRPr="00660597">
        <w:rPr>
          <w:rFonts w:cstheme="minorHAnsi"/>
          <w:i/>
          <w:sz w:val="24"/>
          <w:szCs w:val="24"/>
        </w:rPr>
        <w:t xml:space="preserve">x-post </w:t>
      </w:r>
      <w:r w:rsidR="00F41B71" w:rsidRPr="00660597">
        <w:rPr>
          <w:rFonts w:cstheme="minorHAnsi"/>
          <w:sz w:val="24"/>
          <w:szCs w:val="24"/>
        </w:rPr>
        <w:t>testovi mogu se</w:t>
      </w:r>
      <w:r w:rsidRPr="00660597">
        <w:rPr>
          <w:rFonts w:cstheme="minorHAnsi"/>
          <w:sz w:val="24"/>
          <w:szCs w:val="24"/>
        </w:rPr>
        <w:t xml:space="preserve"> po svojoj </w:t>
      </w:r>
      <w:r w:rsidR="00DA6711" w:rsidRPr="00660597">
        <w:rPr>
          <w:rFonts w:cstheme="minorHAnsi"/>
          <w:sz w:val="24"/>
          <w:szCs w:val="24"/>
        </w:rPr>
        <w:t>prirodi značajno razlikovati.</w:t>
      </w:r>
      <w:r w:rsidR="0050490D" w:rsidRPr="00660597">
        <w:rPr>
          <w:rFonts w:cstheme="minorHAnsi"/>
          <w:sz w:val="24"/>
          <w:szCs w:val="24"/>
        </w:rPr>
        <w:t xml:space="preserve"> </w:t>
      </w:r>
      <w:r w:rsidR="004E1D16" w:rsidRPr="00660597">
        <w:rPr>
          <w:rFonts w:cstheme="minorHAnsi"/>
          <w:sz w:val="24"/>
          <w:szCs w:val="24"/>
        </w:rPr>
        <w:t>Primjerice,</w:t>
      </w:r>
      <w:r w:rsidR="0050490D" w:rsidRPr="00660597">
        <w:rPr>
          <w:rFonts w:cstheme="minorHAnsi"/>
          <w:sz w:val="24"/>
          <w:szCs w:val="24"/>
        </w:rPr>
        <w:t xml:space="preserve"> </w:t>
      </w:r>
      <w:r w:rsidR="004E1D16" w:rsidRPr="00660597">
        <w:rPr>
          <w:rFonts w:cstheme="minorHAnsi"/>
          <w:sz w:val="24"/>
          <w:szCs w:val="24"/>
        </w:rPr>
        <w:t xml:space="preserve">za isti proizvod, </w:t>
      </w:r>
      <w:r w:rsidR="0050490D" w:rsidRPr="00660597">
        <w:rPr>
          <w:rFonts w:cstheme="minorHAnsi"/>
          <w:sz w:val="24"/>
          <w:szCs w:val="24"/>
        </w:rPr>
        <w:t xml:space="preserve">rezultati testa istiskivanja marže mogu biti </w:t>
      </w:r>
      <w:r w:rsidR="004E1D16" w:rsidRPr="00660597">
        <w:rPr>
          <w:rFonts w:cstheme="minorHAnsi"/>
          <w:sz w:val="24"/>
          <w:szCs w:val="24"/>
        </w:rPr>
        <w:t>različiti</w:t>
      </w:r>
      <w:r w:rsidR="0050490D" w:rsidRPr="00660597">
        <w:rPr>
          <w:rFonts w:cstheme="minorHAnsi"/>
          <w:sz w:val="24"/>
          <w:szCs w:val="24"/>
        </w:rPr>
        <w:t xml:space="preserve"> ukazujući na istiskivanje marže u </w:t>
      </w:r>
      <w:r w:rsidR="0050490D" w:rsidRPr="00660597">
        <w:rPr>
          <w:rFonts w:cstheme="minorHAnsi"/>
          <w:i/>
          <w:sz w:val="24"/>
          <w:szCs w:val="24"/>
        </w:rPr>
        <w:t>ex ante</w:t>
      </w:r>
      <w:r w:rsidR="0050490D" w:rsidRPr="00660597">
        <w:rPr>
          <w:rFonts w:cstheme="minorHAnsi"/>
          <w:sz w:val="24"/>
          <w:szCs w:val="24"/>
        </w:rPr>
        <w:t xml:space="preserve"> testu</w:t>
      </w:r>
      <w:r w:rsidR="004E1D16" w:rsidRPr="00660597">
        <w:rPr>
          <w:rFonts w:cstheme="minorHAnsi"/>
          <w:sz w:val="24"/>
          <w:szCs w:val="24"/>
        </w:rPr>
        <w:t>,</w:t>
      </w:r>
      <w:r w:rsidR="0050490D" w:rsidRPr="00660597">
        <w:rPr>
          <w:rFonts w:cstheme="minorHAnsi"/>
          <w:sz w:val="24"/>
          <w:szCs w:val="24"/>
        </w:rPr>
        <w:t xml:space="preserve"> dok prema </w:t>
      </w:r>
      <w:r w:rsidR="0050490D" w:rsidRPr="00660597">
        <w:rPr>
          <w:rFonts w:cstheme="minorHAnsi"/>
          <w:i/>
          <w:sz w:val="24"/>
          <w:szCs w:val="24"/>
        </w:rPr>
        <w:t>ex post</w:t>
      </w:r>
      <w:r w:rsidR="0050490D" w:rsidRPr="00660597">
        <w:rPr>
          <w:rFonts w:cstheme="minorHAnsi"/>
          <w:sz w:val="24"/>
          <w:szCs w:val="24"/>
        </w:rPr>
        <w:t xml:space="preserve"> testu istiskivanje marže ne postoji. </w:t>
      </w:r>
    </w:p>
    <w:p w:rsidR="005C5C23" w:rsidRPr="00660597" w:rsidRDefault="00DA6711" w:rsidP="00883744">
      <w:pPr>
        <w:spacing w:before="100" w:beforeAutospacing="1" w:after="100" w:afterAutospacing="1"/>
        <w:jc w:val="both"/>
        <w:rPr>
          <w:rFonts w:cstheme="minorHAnsi"/>
          <w:sz w:val="24"/>
          <w:szCs w:val="24"/>
        </w:rPr>
      </w:pPr>
      <w:r w:rsidRPr="00660597">
        <w:rPr>
          <w:rFonts w:cstheme="minorHAnsi"/>
          <w:i/>
          <w:sz w:val="24"/>
          <w:szCs w:val="24"/>
        </w:rPr>
        <w:t>E</w:t>
      </w:r>
      <w:r w:rsidR="00835C04" w:rsidRPr="00660597">
        <w:rPr>
          <w:rFonts w:cstheme="minorHAnsi"/>
          <w:i/>
          <w:sz w:val="24"/>
          <w:szCs w:val="24"/>
        </w:rPr>
        <w:t>x-ante</w:t>
      </w:r>
      <w:r w:rsidRPr="00660597">
        <w:rPr>
          <w:rFonts w:cstheme="minorHAnsi"/>
          <w:sz w:val="24"/>
          <w:szCs w:val="24"/>
        </w:rPr>
        <w:t xml:space="preserve"> test istiskivanja marže </w:t>
      </w:r>
      <w:r w:rsidR="00F65ECA" w:rsidRPr="00660597">
        <w:rPr>
          <w:rFonts w:cstheme="minorHAnsi"/>
          <w:sz w:val="24"/>
          <w:szCs w:val="24"/>
        </w:rPr>
        <w:t xml:space="preserve">se </w:t>
      </w:r>
      <w:r w:rsidRPr="00660597">
        <w:rPr>
          <w:rFonts w:cstheme="minorHAnsi"/>
          <w:sz w:val="24"/>
          <w:szCs w:val="24"/>
        </w:rPr>
        <w:t>može</w:t>
      </w:r>
      <w:r w:rsidR="00835C04" w:rsidRPr="00660597">
        <w:rPr>
          <w:rFonts w:cstheme="minorHAnsi"/>
          <w:sz w:val="24"/>
          <w:szCs w:val="24"/>
        </w:rPr>
        <w:t xml:space="preserve"> provoditi na maloprodajnoj ili veleprodajnoj razini.</w:t>
      </w:r>
      <w:r w:rsidR="00E919AD" w:rsidRPr="00660597">
        <w:rPr>
          <w:rFonts w:cstheme="minorHAnsi"/>
          <w:sz w:val="24"/>
          <w:szCs w:val="24"/>
        </w:rPr>
        <w:t xml:space="preserve"> </w:t>
      </w:r>
      <w:r w:rsidR="00835C04" w:rsidRPr="00660597">
        <w:rPr>
          <w:rFonts w:cstheme="minorHAnsi"/>
          <w:sz w:val="24"/>
          <w:szCs w:val="24"/>
        </w:rPr>
        <w:t xml:space="preserve">Na maloprodajnoj razini, </w:t>
      </w:r>
      <w:r w:rsidR="00A620DD" w:rsidRPr="00660597">
        <w:rPr>
          <w:rFonts w:cstheme="minorHAnsi"/>
          <w:sz w:val="24"/>
          <w:szCs w:val="24"/>
        </w:rPr>
        <w:t xml:space="preserve">svrha </w:t>
      </w:r>
      <w:r w:rsidR="00835C04" w:rsidRPr="00660597">
        <w:rPr>
          <w:rFonts w:cstheme="minorHAnsi"/>
          <w:sz w:val="24"/>
          <w:szCs w:val="24"/>
        </w:rPr>
        <w:t>test</w:t>
      </w:r>
      <w:r w:rsidR="00A620DD" w:rsidRPr="00660597">
        <w:rPr>
          <w:rFonts w:cstheme="minorHAnsi"/>
          <w:sz w:val="24"/>
          <w:szCs w:val="24"/>
        </w:rPr>
        <w:t>a</w:t>
      </w:r>
      <w:r w:rsidR="00835C04" w:rsidRPr="00660597">
        <w:rPr>
          <w:rFonts w:cstheme="minorHAnsi"/>
          <w:sz w:val="24"/>
          <w:szCs w:val="24"/>
        </w:rPr>
        <w:t xml:space="preserve"> istiskivanja marže</w:t>
      </w:r>
      <w:r w:rsidR="00A620DD" w:rsidRPr="00660597">
        <w:rPr>
          <w:rFonts w:cstheme="minorHAnsi"/>
          <w:sz w:val="24"/>
          <w:szCs w:val="24"/>
        </w:rPr>
        <w:t xml:space="preserve"> je osigurati </w:t>
      </w:r>
      <w:r w:rsidR="00835C04" w:rsidRPr="00660597">
        <w:rPr>
          <w:rFonts w:cstheme="minorHAnsi"/>
          <w:sz w:val="24"/>
          <w:szCs w:val="24"/>
        </w:rPr>
        <w:t xml:space="preserve">dovoljan ekonomski prostor između veleprodajne i maloprodajne cijene </w:t>
      </w:r>
      <w:r w:rsidR="00004C96">
        <w:rPr>
          <w:rFonts w:cstheme="minorHAnsi"/>
          <w:sz w:val="24"/>
          <w:szCs w:val="24"/>
        </w:rPr>
        <w:t xml:space="preserve">SMP </w:t>
      </w:r>
      <w:r w:rsidR="00835C04" w:rsidRPr="00660597">
        <w:rPr>
          <w:rFonts w:cstheme="minorHAnsi"/>
          <w:sz w:val="24"/>
          <w:szCs w:val="24"/>
        </w:rPr>
        <w:t xml:space="preserve">operatora koji je potreban alternativnim operatorima </w:t>
      </w:r>
      <w:r w:rsidR="00F65ECA">
        <w:rPr>
          <w:rFonts w:cstheme="minorHAnsi"/>
          <w:sz w:val="24"/>
          <w:szCs w:val="24"/>
        </w:rPr>
        <w:t>za</w:t>
      </w:r>
      <w:r w:rsidR="00835C04" w:rsidRPr="00660597">
        <w:rPr>
          <w:rFonts w:cstheme="minorHAnsi"/>
          <w:sz w:val="24"/>
          <w:szCs w:val="24"/>
        </w:rPr>
        <w:t xml:space="preserve"> učinkovito natjeca</w:t>
      </w:r>
      <w:r w:rsidR="00F65ECA">
        <w:rPr>
          <w:rFonts w:cstheme="minorHAnsi"/>
          <w:sz w:val="24"/>
          <w:szCs w:val="24"/>
        </w:rPr>
        <w:t>nje</w:t>
      </w:r>
      <w:r w:rsidR="00835C04" w:rsidRPr="00660597">
        <w:rPr>
          <w:rFonts w:cstheme="minorHAnsi"/>
          <w:sz w:val="24"/>
          <w:szCs w:val="24"/>
        </w:rPr>
        <w:t xml:space="preserve"> s </w:t>
      </w:r>
      <w:r w:rsidR="00F01CBD">
        <w:rPr>
          <w:rFonts w:cstheme="minorHAnsi"/>
          <w:sz w:val="24"/>
          <w:szCs w:val="24"/>
        </w:rPr>
        <w:t xml:space="preserve">SMP </w:t>
      </w:r>
      <w:r w:rsidR="00835C04" w:rsidRPr="00660597">
        <w:rPr>
          <w:rFonts w:cstheme="minorHAnsi"/>
          <w:sz w:val="24"/>
          <w:szCs w:val="24"/>
        </w:rPr>
        <w:t>operatorom</w:t>
      </w:r>
      <w:r w:rsidR="00F65ECA">
        <w:rPr>
          <w:rFonts w:cstheme="minorHAnsi"/>
          <w:sz w:val="24"/>
          <w:szCs w:val="24"/>
        </w:rPr>
        <w:t xml:space="preserve"> na maloprodajnom tržištu</w:t>
      </w:r>
      <w:r w:rsidR="00067CF7" w:rsidRPr="00660597">
        <w:rPr>
          <w:rFonts w:cstheme="minorHAnsi"/>
          <w:sz w:val="24"/>
          <w:szCs w:val="24"/>
        </w:rPr>
        <w:t xml:space="preserve">. </w:t>
      </w:r>
      <w:r w:rsidR="00A620DD" w:rsidRPr="00660597">
        <w:rPr>
          <w:rFonts w:cstheme="minorHAnsi"/>
          <w:sz w:val="24"/>
          <w:szCs w:val="24"/>
        </w:rPr>
        <w:t>K</w:t>
      </w:r>
      <w:r w:rsidR="00067CF7" w:rsidRPr="00660597">
        <w:rPr>
          <w:rFonts w:cstheme="minorHAnsi"/>
          <w:sz w:val="24"/>
          <w:szCs w:val="24"/>
        </w:rPr>
        <w:t>ada</w:t>
      </w:r>
      <w:r w:rsidR="00835C04" w:rsidRPr="00660597">
        <w:rPr>
          <w:rFonts w:cstheme="minorHAnsi"/>
          <w:sz w:val="24"/>
          <w:szCs w:val="24"/>
        </w:rPr>
        <w:t xml:space="preserve"> </w:t>
      </w:r>
      <w:r w:rsidR="00A620DD" w:rsidRPr="00660597">
        <w:rPr>
          <w:rFonts w:cstheme="minorHAnsi"/>
          <w:sz w:val="24"/>
          <w:szCs w:val="24"/>
        </w:rPr>
        <w:t>test istiskivanja marže ne bi bio</w:t>
      </w:r>
      <w:r w:rsidR="005C5C23" w:rsidRPr="00660597">
        <w:rPr>
          <w:rFonts w:cstheme="minorHAnsi"/>
          <w:sz w:val="24"/>
          <w:szCs w:val="24"/>
        </w:rPr>
        <w:t xml:space="preserve"> zadovoljen, konkurenti ne </w:t>
      </w:r>
      <w:r w:rsidR="00A620DD" w:rsidRPr="00660597">
        <w:rPr>
          <w:rFonts w:cstheme="minorHAnsi"/>
          <w:sz w:val="24"/>
          <w:szCs w:val="24"/>
        </w:rPr>
        <w:t xml:space="preserve">bi </w:t>
      </w:r>
      <w:r w:rsidR="005C5C23" w:rsidRPr="00660597">
        <w:rPr>
          <w:rFonts w:cstheme="minorHAnsi"/>
          <w:sz w:val="24"/>
          <w:szCs w:val="24"/>
        </w:rPr>
        <w:t>mog</w:t>
      </w:r>
      <w:r w:rsidR="00A620DD" w:rsidRPr="00660597">
        <w:rPr>
          <w:rFonts w:cstheme="minorHAnsi"/>
          <w:sz w:val="24"/>
          <w:szCs w:val="24"/>
        </w:rPr>
        <w:t>li</w:t>
      </w:r>
      <w:r w:rsidR="005C5C23" w:rsidRPr="00660597">
        <w:rPr>
          <w:rFonts w:cstheme="minorHAnsi"/>
          <w:sz w:val="24"/>
          <w:szCs w:val="24"/>
        </w:rPr>
        <w:t xml:space="preserve"> </w:t>
      </w:r>
      <w:r w:rsidR="00067CF7" w:rsidRPr="00660597">
        <w:rPr>
          <w:rFonts w:cstheme="minorHAnsi"/>
          <w:sz w:val="24"/>
          <w:szCs w:val="24"/>
        </w:rPr>
        <w:t>profitabilno</w:t>
      </w:r>
      <w:r w:rsidR="005C5C23" w:rsidRPr="00660597">
        <w:rPr>
          <w:rFonts w:cstheme="minorHAnsi"/>
          <w:sz w:val="24"/>
          <w:szCs w:val="24"/>
        </w:rPr>
        <w:t xml:space="preserve"> </w:t>
      </w:r>
      <w:r w:rsidR="00F65ECA">
        <w:rPr>
          <w:rFonts w:cstheme="minorHAnsi"/>
          <w:sz w:val="24"/>
          <w:szCs w:val="24"/>
        </w:rPr>
        <w:t xml:space="preserve">poslovati </w:t>
      </w:r>
      <w:r w:rsidR="009B1270" w:rsidRPr="00660597">
        <w:rPr>
          <w:rFonts w:cstheme="minorHAnsi"/>
          <w:sz w:val="24"/>
          <w:szCs w:val="24"/>
        </w:rPr>
        <w:t>na temelju veleprodajnih</w:t>
      </w:r>
      <w:r w:rsidR="00067CF7" w:rsidRPr="00660597">
        <w:rPr>
          <w:rFonts w:cstheme="minorHAnsi"/>
          <w:sz w:val="24"/>
          <w:szCs w:val="24"/>
        </w:rPr>
        <w:t xml:space="preserve"> usluga</w:t>
      </w:r>
      <w:r w:rsidR="009B1270" w:rsidRPr="00660597">
        <w:rPr>
          <w:rFonts w:cstheme="minorHAnsi"/>
          <w:sz w:val="24"/>
          <w:szCs w:val="24"/>
        </w:rPr>
        <w:t>,</w:t>
      </w:r>
      <w:r w:rsidR="00067CF7" w:rsidRPr="00660597">
        <w:rPr>
          <w:rFonts w:cstheme="minorHAnsi"/>
          <w:sz w:val="24"/>
          <w:szCs w:val="24"/>
        </w:rPr>
        <w:t xml:space="preserve"> </w:t>
      </w:r>
      <w:r w:rsidR="00A620DD" w:rsidRPr="00660597">
        <w:rPr>
          <w:rFonts w:cstheme="minorHAnsi"/>
          <w:sz w:val="24"/>
          <w:szCs w:val="24"/>
        </w:rPr>
        <w:t xml:space="preserve">što bi moglo dovesti do </w:t>
      </w:r>
      <w:r w:rsidR="005C5C23" w:rsidRPr="00660597">
        <w:rPr>
          <w:rFonts w:cstheme="minorHAnsi"/>
          <w:sz w:val="24"/>
          <w:szCs w:val="24"/>
        </w:rPr>
        <w:t>narušavanj</w:t>
      </w:r>
      <w:r w:rsidR="00A620DD" w:rsidRPr="00660597">
        <w:rPr>
          <w:rFonts w:cstheme="minorHAnsi"/>
          <w:sz w:val="24"/>
          <w:szCs w:val="24"/>
        </w:rPr>
        <w:t>a</w:t>
      </w:r>
      <w:r w:rsidR="005C5C23" w:rsidRPr="00660597">
        <w:rPr>
          <w:rFonts w:cstheme="minorHAnsi"/>
          <w:sz w:val="24"/>
          <w:szCs w:val="24"/>
        </w:rPr>
        <w:t xml:space="preserve"> tržišnog natjecanja u vidu zatvaranja tržišta. </w:t>
      </w:r>
    </w:p>
    <w:p w:rsidR="00CC3EA9" w:rsidRDefault="0050490D" w:rsidP="00345FF7">
      <w:pPr>
        <w:spacing w:before="100" w:beforeAutospacing="1" w:after="100" w:afterAutospacing="1"/>
        <w:jc w:val="both"/>
        <w:rPr>
          <w:rFonts w:cstheme="minorHAnsi"/>
          <w:sz w:val="24"/>
          <w:szCs w:val="24"/>
        </w:rPr>
      </w:pPr>
      <w:r w:rsidRPr="00660597">
        <w:rPr>
          <w:rFonts w:cstheme="minorHAnsi"/>
          <w:sz w:val="24"/>
          <w:szCs w:val="24"/>
        </w:rPr>
        <w:t>S druge strane, n</w:t>
      </w:r>
      <w:r w:rsidR="00685378" w:rsidRPr="00660597">
        <w:rPr>
          <w:rFonts w:cstheme="minorHAnsi"/>
          <w:sz w:val="24"/>
          <w:szCs w:val="24"/>
        </w:rPr>
        <w:t xml:space="preserve">a veleprodajnoj razini, </w:t>
      </w:r>
      <w:r w:rsidR="00A620DD" w:rsidRPr="00660597">
        <w:rPr>
          <w:rFonts w:cstheme="minorHAnsi"/>
          <w:sz w:val="24"/>
          <w:szCs w:val="24"/>
        </w:rPr>
        <w:t>svrha testova</w:t>
      </w:r>
      <w:r w:rsidR="00685378" w:rsidRPr="00660597">
        <w:rPr>
          <w:rFonts w:cstheme="minorHAnsi"/>
          <w:sz w:val="24"/>
          <w:szCs w:val="24"/>
        </w:rPr>
        <w:t xml:space="preserve"> istiskivanja marže </w:t>
      </w:r>
      <w:r w:rsidR="00A620DD" w:rsidRPr="00660597">
        <w:rPr>
          <w:rFonts w:cstheme="minorHAnsi"/>
          <w:sz w:val="24"/>
          <w:szCs w:val="24"/>
        </w:rPr>
        <w:t>je osigurati</w:t>
      </w:r>
      <w:r w:rsidR="00685378" w:rsidRPr="00660597">
        <w:rPr>
          <w:rFonts w:cstheme="minorHAnsi"/>
          <w:sz w:val="24"/>
          <w:szCs w:val="24"/>
        </w:rPr>
        <w:t xml:space="preserve"> d</w:t>
      </w:r>
      <w:r w:rsidRPr="00660597">
        <w:rPr>
          <w:rFonts w:cstheme="minorHAnsi"/>
          <w:sz w:val="24"/>
          <w:szCs w:val="24"/>
        </w:rPr>
        <w:t xml:space="preserve">ovoljan ekonomski prostor između različitih veleprodajnih </w:t>
      </w:r>
      <w:r w:rsidR="00963ADC">
        <w:rPr>
          <w:rFonts w:cstheme="minorHAnsi"/>
          <w:sz w:val="24"/>
          <w:szCs w:val="24"/>
        </w:rPr>
        <w:t>usluga</w:t>
      </w:r>
      <w:r w:rsidRPr="00660597">
        <w:rPr>
          <w:rFonts w:cstheme="minorHAnsi"/>
          <w:sz w:val="24"/>
          <w:szCs w:val="24"/>
        </w:rPr>
        <w:t>, međutim</w:t>
      </w:r>
      <w:r w:rsidR="006C04EF">
        <w:rPr>
          <w:rFonts w:cstheme="minorHAnsi"/>
          <w:sz w:val="24"/>
          <w:szCs w:val="24"/>
        </w:rPr>
        <w:t xml:space="preserve"> isti </w:t>
      </w:r>
      <w:r w:rsidRPr="00660597">
        <w:rPr>
          <w:rFonts w:cstheme="minorHAnsi"/>
          <w:sz w:val="24"/>
          <w:szCs w:val="24"/>
        </w:rPr>
        <w:t xml:space="preserve">nisu predmet ovog dokumenta. </w:t>
      </w:r>
    </w:p>
    <w:p w:rsidR="00345FF7" w:rsidRPr="00660597" w:rsidRDefault="00345FF7" w:rsidP="00345FF7">
      <w:pPr>
        <w:spacing w:before="100" w:beforeAutospacing="1" w:after="100" w:afterAutospacing="1"/>
        <w:jc w:val="both"/>
        <w:rPr>
          <w:rFonts w:cstheme="minorHAnsi"/>
          <w:sz w:val="24"/>
          <w:szCs w:val="24"/>
        </w:rPr>
      </w:pPr>
      <w:r w:rsidRPr="00660597">
        <w:rPr>
          <w:rFonts w:cstheme="minorHAnsi"/>
          <w:sz w:val="24"/>
          <w:szCs w:val="24"/>
        </w:rPr>
        <w:br w:type="page"/>
      </w:r>
    </w:p>
    <w:p w:rsidR="00A33286" w:rsidRPr="00660597" w:rsidRDefault="00A33286" w:rsidP="00444070">
      <w:pPr>
        <w:pStyle w:val="Heading1"/>
      </w:pPr>
      <w:bookmarkStart w:id="17" w:name="_Ref379998958"/>
      <w:bookmarkStart w:id="18" w:name="_Toc380659443"/>
      <w:bookmarkStart w:id="19" w:name="_Toc382933508"/>
      <w:bookmarkStart w:id="20" w:name="_Toc468265255"/>
      <w:r w:rsidRPr="00660597">
        <w:lastRenderedPageBreak/>
        <w:t>Primjena testa istiskivanja marže</w:t>
      </w:r>
      <w:bookmarkEnd w:id="17"/>
      <w:bookmarkEnd w:id="18"/>
      <w:bookmarkEnd w:id="19"/>
      <w:bookmarkEnd w:id="20"/>
    </w:p>
    <w:p w:rsidR="00A33286" w:rsidRPr="00660597" w:rsidRDefault="0050490D" w:rsidP="00883144">
      <w:pPr>
        <w:spacing w:before="120" w:after="0"/>
        <w:jc w:val="both"/>
        <w:rPr>
          <w:rFonts w:eastAsia="Times New Roman" w:cstheme="minorHAnsi"/>
          <w:sz w:val="24"/>
          <w:szCs w:val="24"/>
        </w:rPr>
      </w:pPr>
      <w:r w:rsidRPr="00660597">
        <w:rPr>
          <w:rFonts w:eastAsia="Times New Roman" w:cstheme="minorHAnsi"/>
          <w:sz w:val="24"/>
          <w:szCs w:val="24"/>
        </w:rPr>
        <w:t>Kao što je pojašnjeno u prethodnom poglavlju, t</w:t>
      </w:r>
      <w:r w:rsidR="00A33286" w:rsidRPr="00660597">
        <w:rPr>
          <w:rFonts w:eastAsia="Times New Roman" w:cstheme="minorHAnsi"/>
          <w:sz w:val="24"/>
          <w:szCs w:val="24"/>
        </w:rPr>
        <w:t>est istiski</w:t>
      </w:r>
      <w:r w:rsidR="0089171E" w:rsidRPr="00660597">
        <w:rPr>
          <w:rFonts w:eastAsia="Times New Roman" w:cstheme="minorHAnsi"/>
          <w:sz w:val="24"/>
          <w:szCs w:val="24"/>
        </w:rPr>
        <w:t xml:space="preserve">vanja marže služi za procjenu </w:t>
      </w:r>
      <w:r w:rsidR="00F65ECA">
        <w:rPr>
          <w:rFonts w:eastAsia="Times New Roman" w:cstheme="minorHAnsi"/>
          <w:sz w:val="24"/>
          <w:szCs w:val="24"/>
        </w:rPr>
        <w:t xml:space="preserve">je </w:t>
      </w:r>
      <w:r w:rsidR="00A33286" w:rsidRPr="00660597">
        <w:rPr>
          <w:rFonts w:eastAsia="Times New Roman" w:cstheme="minorHAnsi"/>
          <w:sz w:val="24"/>
          <w:szCs w:val="24"/>
        </w:rPr>
        <w:t xml:space="preserve">li maloprodajna cijena nekog proizvoda (ili grupe proizvoda) </w:t>
      </w:r>
      <w:r w:rsidR="00F65ECA">
        <w:rPr>
          <w:rFonts w:eastAsia="Times New Roman" w:cstheme="minorHAnsi"/>
          <w:sz w:val="24"/>
          <w:szCs w:val="24"/>
        </w:rPr>
        <w:t xml:space="preserve">dovoljna za </w:t>
      </w:r>
      <w:r w:rsidR="0089171E" w:rsidRPr="00660597">
        <w:rPr>
          <w:rFonts w:eastAsia="Times New Roman" w:cstheme="minorHAnsi"/>
          <w:sz w:val="24"/>
          <w:szCs w:val="24"/>
        </w:rPr>
        <w:t xml:space="preserve">nadoknadu </w:t>
      </w:r>
      <w:r w:rsidR="00A33286" w:rsidRPr="00660597">
        <w:rPr>
          <w:rFonts w:eastAsia="Times New Roman" w:cstheme="minorHAnsi"/>
          <w:sz w:val="24"/>
          <w:szCs w:val="24"/>
        </w:rPr>
        <w:t>ukupn</w:t>
      </w:r>
      <w:r w:rsidR="0089171E" w:rsidRPr="00660597">
        <w:rPr>
          <w:rFonts w:eastAsia="Times New Roman" w:cstheme="minorHAnsi"/>
          <w:sz w:val="24"/>
          <w:szCs w:val="24"/>
        </w:rPr>
        <w:t>ih</w:t>
      </w:r>
      <w:r w:rsidR="00A33286" w:rsidRPr="00660597">
        <w:rPr>
          <w:rFonts w:eastAsia="Times New Roman" w:cstheme="minorHAnsi"/>
          <w:sz w:val="24"/>
          <w:szCs w:val="24"/>
        </w:rPr>
        <w:t xml:space="preserve"> troškov</w:t>
      </w:r>
      <w:r w:rsidR="0089171E" w:rsidRPr="00660597">
        <w:rPr>
          <w:rFonts w:eastAsia="Times New Roman" w:cstheme="minorHAnsi"/>
          <w:sz w:val="24"/>
          <w:szCs w:val="24"/>
        </w:rPr>
        <w:t>a</w:t>
      </w:r>
      <w:r w:rsidR="00A33286" w:rsidRPr="00660597">
        <w:rPr>
          <w:rFonts w:eastAsia="Times New Roman" w:cstheme="minorHAnsi"/>
          <w:sz w:val="24"/>
          <w:szCs w:val="24"/>
        </w:rPr>
        <w:t xml:space="preserve"> koji su potrebni da bi se </w:t>
      </w:r>
      <w:r w:rsidR="0089171E" w:rsidRPr="00660597">
        <w:rPr>
          <w:rFonts w:eastAsia="Times New Roman" w:cstheme="minorHAnsi"/>
          <w:sz w:val="24"/>
          <w:szCs w:val="24"/>
        </w:rPr>
        <w:t xml:space="preserve">taj proizvod </w:t>
      </w:r>
      <w:r w:rsidR="00A33286" w:rsidRPr="00660597">
        <w:rPr>
          <w:rFonts w:eastAsia="Times New Roman" w:cstheme="minorHAnsi"/>
          <w:sz w:val="24"/>
          <w:szCs w:val="24"/>
        </w:rPr>
        <w:t>ponudio</w:t>
      </w:r>
      <w:r w:rsidR="0089171E" w:rsidRPr="00660597">
        <w:rPr>
          <w:rFonts w:eastAsia="Times New Roman" w:cstheme="minorHAnsi"/>
          <w:sz w:val="24"/>
          <w:szCs w:val="24"/>
        </w:rPr>
        <w:t>.</w:t>
      </w:r>
      <w:r w:rsidR="00A33286" w:rsidRPr="00660597">
        <w:rPr>
          <w:rFonts w:eastAsia="Times New Roman" w:cstheme="minorHAnsi"/>
          <w:sz w:val="24"/>
          <w:szCs w:val="24"/>
        </w:rPr>
        <w:t xml:space="preserve"> Općenita formula za test istiskivanja marže je:</w:t>
      </w:r>
    </w:p>
    <w:p w:rsidR="00A33286" w:rsidRPr="00660597" w:rsidRDefault="00A33286" w:rsidP="00A02386">
      <w:pPr>
        <w:spacing w:after="0" w:line="240" w:lineRule="auto"/>
        <w:jc w:val="center"/>
        <w:rPr>
          <w:rFonts w:eastAsia="Times New Roman" w:cstheme="minorHAnsi"/>
          <w:sz w:val="24"/>
          <w:szCs w:val="24"/>
        </w:rPr>
      </w:pPr>
      <w:r w:rsidRPr="00660597">
        <w:rPr>
          <w:rFonts w:eastAsia="Times New Roman" w:cstheme="minorHAnsi"/>
          <w:sz w:val="24"/>
          <w:szCs w:val="24"/>
        </w:rPr>
        <w:t>A – B ≥ C</w:t>
      </w:r>
    </w:p>
    <w:p w:rsidR="00A33286" w:rsidRPr="00660597" w:rsidRDefault="0089171E" w:rsidP="00A02386">
      <w:pPr>
        <w:spacing w:after="120"/>
        <w:jc w:val="both"/>
        <w:rPr>
          <w:rFonts w:eastAsia="Times New Roman" w:cstheme="minorHAnsi"/>
          <w:sz w:val="24"/>
          <w:szCs w:val="24"/>
        </w:rPr>
      </w:pPr>
      <w:r w:rsidRPr="00660597">
        <w:rPr>
          <w:rFonts w:eastAsia="Times New Roman" w:cstheme="minorHAnsi"/>
          <w:sz w:val="24"/>
          <w:szCs w:val="24"/>
        </w:rPr>
        <w:t>g</w:t>
      </w:r>
      <w:r w:rsidR="00A33286" w:rsidRPr="00660597">
        <w:rPr>
          <w:rFonts w:eastAsia="Times New Roman" w:cstheme="minorHAnsi"/>
          <w:sz w:val="24"/>
          <w:szCs w:val="24"/>
        </w:rPr>
        <w:t>dje je:</w:t>
      </w:r>
    </w:p>
    <w:p w:rsidR="00A02386" w:rsidRDefault="00A33286" w:rsidP="00A02386">
      <w:pPr>
        <w:spacing w:before="100" w:beforeAutospacing="1" w:after="100" w:afterAutospacing="1"/>
        <w:ind w:left="357"/>
        <w:contextualSpacing/>
        <w:jc w:val="both"/>
        <w:rPr>
          <w:rFonts w:eastAsia="Times New Roman" w:cstheme="minorHAnsi"/>
          <w:sz w:val="24"/>
          <w:szCs w:val="24"/>
        </w:rPr>
      </w:pPr>
      <w:r w:rsidRPr="00660597">
        <w:rPr>
          <w:rFonts w:eastAsia="Times New Roman" w:cstheme="minorHAnsi"/>
          <w:sz w:val="24"/>
          <w:szCs w:val="24"/>
        </w:rPr>
        <w:t xml:space="preserve">A </w:t>
      </w:r>
      <w:r w:rsidR="00E919AD" w:rsidRPr="00660597">
        <w:rPr>
          <w:rFonts w:eastAsia="Times New Roman" w:cstheme="minorHAnsi"/>
          <w:sz w:val="24"/>
          <w:szCs w:val="24"/>
        </w:rPr>
        <w:t>–</w:t>
      </w:r>
      <w:r w:rsidRPr="00660597">
        <w:rPr>
          <w:rFonts w:eastAsia="Times New Roman" w:cstheme="minorHAnsi"/>
          <w:sz w:val="24"/>
          <w:szCs w:val="24"/>
        </w:rPr>
        <w:t xml:space="preserve"> maloprodajna cijena (ili prihod) maloprodajne usluge </w:t>
      </w:r>
      <w:r w:rsidR="00004C96">
        <w:rPr>
          <w:rFonts w:eastAsia="Times New Roman" w:cstheme="minorHAnsi"/>
          <w:sz w:val="24"/>
          <w:szCs w:val="24"/>
        </w:rPr>
        <w:t xml:space="preserve">SMP </w:t>
      </w:r>
      <w:r w:rsidR="00A02386">
        <w:rPr>
          <w:rFonts w:eastAsia="Times New Roman" w:cstheme="minorHAnsi"/>
          <w:sz w:val="24"/>
          <w:szCs w:val="24"/>
        </w:rPr>
        <w:t>operatora;</w:t>
      </w:r>
    </w:p>
    <w:p w:rsidR="00A33286" w:rsidRPr="00660597" w:rsidRDefault="00A33286" w:rsidP="009F735C">
      <w:pPr>
        <w:spacing w:before="100" w:beforeAutospacing="1" w:after="120"/>
        <w:ind w:left="357"/>
        <w:contextualSpacing/>
        <w:jc w:val="both"/>
        <w:rPr>
          <w:rFonts w:eastAsia="Times New Roman" w:cstheme="minorHAnsi"/>
          <w:sz w:val="24"/>
          <w:szCs w:val="24"/>
        </w:rPr>
      </w:pPr>
      <w:r w:rsidRPr="00660597">
        <w:rPr>
          <w:rFonts w:eastAsia="Times New Roman" w:cstheme="minorHAnsi"/>
          <w:sz w:val="24"/>
          <w:szCs w:val="24"/>
        </w:rPr>
        <w:t xml:space="preserve">B – cijena </w:t>
      </w:r>
      <w:r w:rsidR="00963ADC" w:rsidRPr="00660597">
        <w:rPr>
          <w:rFonts w:eastAsia="Times New Roman" w:cstheme="minorHAnsi"/>
          <w:sz w:val="24"/>
          <w:szCs w:val="24"/>
        </w:rPr>
        <w:t xml:space="preserve">ulaznih </w:t>
      </w:r>
      <w:r w:rsidRPr="00660597">
        <w:rPr>
          <w:rFonts w:eastAsia="Times New Roman" w:cstheme="minorHAnsi"/>
          <w:sz w:val="24"/>
          <w:szCs w:val="24"/>
        </w:rPr>
        <w:t xml:space="preserve">veleprodajnih </w:t>
      </w:r>
      <w:r w:rsidR="00963ADC">
        <w:rPr>
          <w:rFonts w:eastAsia="Times New Roman" w:cstheme="minorHAnsi"/>
          <w:sz w:val="24"/>
          <w:szCs w:val="24"/>
        </w:rPr>
        <w:t>usluga</w:t>
      </w:r>
      <w:r w:rsidR="00963ADC" w:rsidRPr="00660597">
        <w:rPr>
          <w:rFonts w:eastAsia="Times New Roman" w:cstheme="minorHAnsi"/>
          <w:sz w:val="24"/>
          <w:szCs w:val="24"/>
        </w:rPr>
        <w:t xml:space="preserve"> </w:t>
      </w:r>
      <w:r w:rsidRPr="00660597">
        <w:rPr>
          <w:rFonts w:eastAsia="Times New Roman" w:cstheme="minorHAnsi"/>
          <w:sz w:val="24"/>
          <w:szCs w:val="24"/>
        </w:rPr>
        <w:t>potrebnih da bi se</w:t>
      </w:r>
      <w:r w:rsidR="00A02386">
        <w:rPr>
          <w:rFonts w:eastAsia="Times New Roman" w:cstheme="minorHAnsi"/>
          <w:sz w:val="24"/>
          <w:szCs w:val="24"/>
        </w:rPr>
        <w:t xml:space="preserve"> ponudila maloprodajna usluga; </w:t>
      </w:r>
      <w:r w:rsidRPr="00660597">
        <w:rPr>
          <w:rFonts w:eastAsia="Times New Roman" w:cstheme="minorHAnsi"/>
          <w:sz w:val="24"/>
          <w:szCs w:val="24"/>
        </w:rPr>
        <w:t>C – maloprodajni troškovi operatora.</w:t>
      </w:r>
    </w:p>
    <w:p w:rsidR="00883744" w:rsidRPr="00660597" w:rsidRDefault="00883744" w:rsidP="00960121">
      <w:pPr>
        <w:pStyle w:val="Caption"/>
        <w:keepNext/>
        <w:spacing w:after="120"/>
        <w:rPr>
          <w:rFonts w:asciiTheme="minorHAnsi" w:hAnsiTheme="minorHAnsi" w:cstheme="minorHAnsi"/>
          <w:sz w:val="24"/>
          <w:szCs w:val="24"/>
          <w:lang w:val="hr-HR"/>
        </w:rPr>
      </w:pPr>
      <w:bookmarkStart w:id="21" w:name="_Toc456957629"/>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2</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Tri elementa koja je potrebno izračunati u svrhu testa istiskivanja marže</w:t>
      </w:r>
      <w:bookmarkEnd w:id="21"/>
    </w:p>
    <w:p w:rsidR="00A33286" w:rsidRPr="00660597" w:rsidRDefault="0027529F" w:rsidP="00345FF7">
      <w:pPr>
        <w:spacing w:after="0"/>
        <w:jc w:val="center"/>
        <w:rPr>
          <w:rFonts w:eastAsia="Times New Roman" w:cstheme="minorHAnsi"/>
          <w:sz w:val="24"/>
          <w:szCs w:val="24"/>
          <w:lang w:eastAsia="hr-HR"/>
        </w:rPr>
      </w:pPr>
      <w:r w:rsidRPr="00660597">
        <w:rPr>
          <w:rFonts w:eastAsia="Times New Roman" w:cstheme="minorHAnsi"/>
          <w:noProof/>
          <w:sz w:val="24"/>
          <w:szCs w:val="24"/>
          <w:lang w:eastAsia="hr-HR"/>
        </w:rPr>
        <w:drawing>
          <wp:inline distT="0" distB="0" distL="0" distR="0" wp14:anchorId="161FAF07" wp14:editId="588A6D9E">
            <wp:extent cx="4267200" cy="1657011"/>
            <wp:effectExtent l="0" t="0" r="0"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90123" cy="1665912"/>
                    </a:xfrm>
                    <a:prstGeom prst="rect">
                      <a:avLst/>
                    </a:prstGeom>
                    <a:noFill/>
                  </pic:spPr>
                </pic:pic>
              </a:graphicData>
            </a:graphic>
          </wp:inline>
        </w:drawing>
      </w:r>
    </w:p>
    <w:p w:rsidR="00A33286" w:rsidRPr="00660597" w:rsidRDefault="00AA3171" w:rsidP="00883144">
      <w:pPr>
        <w:spacing w:before="120" w:after="120"/>
        <w:jc w:val="both"/>
        <w:rPr>
          <w:rFonts w:eastAsia="Times New Roman" w:cstheme="minorHAnsi"/>
          <w:sz w:val="24"/>
          <w:szCs w:val="24"/>
        </w:rPr>
      </w:pPr>
      <w:r w:rsidRPr="00660597">
        <w:rPr>
          <w:rFonts w:eastAsia="Times New Roman" w:cstheme="minorHAnsi"/>
          <w:sz w:val="24"/>
          <w:szCs w:val="24"/>
        </w:rPr>
        <w:t>U svrhu</w:t>
      </w:r>
      <w:r w:rsidR="00A33286" w:rsidRPr="00660597">
        <w:rPr>
          <w:rFonts w:eastAsia="Times New Roman" w:cstheme="minorHAnsi"/>
          <w:sz w:val="24"/>
          <w:szCs w:val="24"/>
        </w:rPr>
        <w:t xml:space="preserve"> </w:t>
      </w:r>
      <w:r w:rsidRPr="00660597">
        <w:rPr>
          <w:rFonts w:eastAsia="Times New Roman" w:cstheme="minorHAnsi"/>
          <w:sz w:val="24"/>
          <w:szCs w:val="24"/>
        </w:rPr>
        <w:t xml:space="preserve">provođenja </w:t>
      </w:r>
      <w:r w:rsidR="00A33286" w:rsidRPr="00660597">
        <w:rPr>
          <w:rFonts w:eastAsia="Times New Roman" w:cstheme="minorHAnsi"/>
          <w:sz w:val="24"/>
          <w:szCs w:val="24"/>
        </w:rPr>
        <w:t>test</w:t>
      </w:r>
      <w:r w:rsidRPr="00660597">
        <w:rPr>
          <w:rFonts w:eastAsia="Times New Roman" w:cstheme="minorHAnsi"/>
          <w:sz w:val="24"/>
          <w:szCs w:val="24"/>
        </w:rPr>
        <w:t>a</w:t>
      </w:r>
      <w:r w:rsidR="00A33286" w:rsidRPr="00660597">
        <w:rPr>
          <w:rFonts w:eastAsia="Times New Roman" w:cstheme="minorHAnsi"/>
          <w:sz w:val="24"/>
          <w:szCs w:val="24"/>
        </w:rPr>
        <w:t xml:space="preserve"> istiskivanja marže potrebno je izračunati </w:t>
      </w:r>
      <w:r w:rsidR="00122BC6" w:rsidRPr="00660597">
        <w:rPr>
          <w:rFonts w:eastAsia="Times New Roman" w:cstheme="minorHAnsi"/>
          <w:sz w:val="24"/>
          <w:szCs w:val="24"/>
        </w:rPr>
        <w:t xml:space="preserve">tri </w:t>
      </w:r>
      <w:r w:rsidRPr="00660597">
        <w:rPr>
          <w:rFonts w:eastAsia="Times New Roman" w:cstheme="minorHAnsi"/>
          <w:sz w:val="24"/>
          <w:szCs w:val="24"/>
        </w:rPr>
        <w:t xml:space="preserve">gore </w:t>
      </w:r>
      <w:r w:rsidR="00A33286" w:rsidRPr="00660597">
        <w:rPr>
          <w:rFonts w:eastAsia="Times New Roman" w:cstheme="minorHAnsi"/>
          <w:sz w:val="24"/>
          <w:szCs w:val="24"/>
        </w:rPr>
        <w:t xml:space="preserve">navedena elementa za hipotetskog operatora koji bi se na tržištu </w:t>
      </w:r>
      <w:r w:rsidR="003B71EC" w:rsidRPr="00660597">
        <w:rPr>
          <w:rFonts w:eastAsia="Times New Roman" w:cstheme="minorHAnsi"/>
          <w:sz w:val="24"/>
          <w:szCs w:val="24"/>
        </w:rPr>
        <w:t>natjecao</w:t>
      </w:r>
      <w:r w:rsidR="00A33286" w:rsidRPr="00660597">
        <w:rPr>
          <w:rFonts w:eastAsia="Times New Roman" w:cstheme="minorHAnsi"/>
          <w:sz w:val="24"/>
          <w:szCs w:val="24"/>
        </w:rPr>
        <w:t xml:space="preserve"> s</w:t>
      </w:r>
      <w:r w:rsidR="006C04EF">
        <w:rPr>
          <w:rFonts w:eastAsia="Times New Roman" w:cstheme="minorHAnsi"/>
          <w:sz w:val="24"/>
          <w:szCs w:val="24"/>
        </w:rPr>
        <w:t>a SMP operatorom</w:t>
      </w:r>
      <w:r w:rsidR="003B71EC" w:rsidRPr="00660597">
        <w:rPr>
          <w:rFonts w:eastAsia="Times New Roman" w:cstheme="minorHAnsi"/>
          <w:sz w:val="24"/>
          <w:szCs w:val="24"/>
        </w:rPr>
        <w:t>. Pri izračunu navedenih elemenata</w:t>
      </w:r>
      <w:r w:rsidRPr="00660597">
        <w:rPr>
          <w:rFonts w:eastAsia="Times New Roman" w:cstheme="minorHAnsi"/>
          <w:sz w:val="24"/>
          <w:szCs w:val="24"/>
        </w:rPr>
        <w:t xml:space="preserve"> potrebno je</w:t>
      </w:r>
      <w:r w:rsidR="00A33286" w:rsidRPr="00660597">
        <w:rPr>
          <w:rFonts w:eastAsia="Times New Roman" w:cstheme="minorHAnsi"/>
          <w:sz w:val="24"/>
          <w:szCs w:val="24"/>
        </w:rPr>
        <w:t xml:space="preserve"> odgovoriti na</w:t>
      </w:r>
      <w:r w:rsidRPr="00660597">
        <w:rPr>
          <w:rFonts w:eastAsia="Times New Roman" w:cstheme="minorHAnsi"/>
          <w:sz w:val="24"/>
          <w:szCs w:val="24"/>
        </w:rPr>
        <w:t xml:space="preserve"> sljedeća</w:t>
      </w:r>
      <w:r w:rsidR="00A33286" w:rsidRPr="00660597">
        <w:rPr>
          <w:rFonts w:eastAsia="Times New Roman" w:cstheme="minorHAnsi"/>
          <w:sz w:val="24"/>
          <w:szCs w:val="24"/>
        </w:rPr>
        <w:t xml:space="preserve"> četiri metodološka pitanja:</w:t>
      </w:r>
    </w:p>
    <w:p w:rsidR="00A33286" w:rsidRPr="00660597" w:rsidRDefault="00A33286" w:rsidP="00B82ED6">
      <w:pPr>
        <w:pStyle w:val="ListParagraph"/>
        <w:numPr>
          <w:ilvl w:val="0"/>
          <w:numId w:val="1"/>
        </w:numPr>
        <w:spacing w:before="120" w:after="120"/>
        <w:ind w:hanging="357"/>
        <w:contextualSpacing w:val="0"/>
        <w:jc w:val="both"/>
        <w:rPr>
          <w:rFonts w:cstheme="minorHAnsi"/>
          <w:sz w:val="24"/>
          <w:szCs w:val="24"/>
        </w:rPr>
      </w:pPr>
      <w:r w:rsidRPr="00660597">
        <w:rPr>
          <w:rFonts w:cstheme="minorHAnsi"/>
          <w:b/>
          <w:sz w:val="24"/>
          <w:szCs w:val="24"/>
        </w:rPr>
        <w:t>Razina učinkovitosti operatora</w:t>
      </w:r>
      <w:r w:rsidRPr="00660597">
        <w:rPr>
          <w:rFonts w:cstheme="minorHAnsi"/>
          <w:sz w:val="24"/>
          <w:szCs w:val="24"/>
        </w:rPr>
        <w:t xml:space="preserve"> – kod izračuna maloprodajnih troškova mogu se uzeti u obzir troškovi </w:t>
      </w:r>
      <w:r w:rsidR="006C04EF">
        <w:rPr>
          <w:rFonts w:cstheme="minorHAnsi"/>
          <w:sz w:val="24"/>
          <w:szCs w:val="24"/>
        </w:rPr>
        <w:t xml:space="preserve">SMP operatora </w:t>
      </w:r>
      <w:r w:rsidRPr="00660597">
        <w:rPr>
          <w:rFonts w:cstheme="minorHAnsi"/>
          <w:sz w:val="24"/>
          <w:szCs w:val="24"/>
        </w:rPr>
        <w:t xml:space="preserve">ili troškovi </w:t>
      </w:r>
      <w:r w:rsidR="006C04EF">
        <w:rPr>
          <w:rFonts w:cstheme="minorHAnsi"/>
          <w:sz w:val="24"/>
          <w:szCs w:val="24"/>
        </w:rPr>
        <w:t>učinkovitog</w:t>
      </w:r>
      <w:r w:rsidR="006C04EF" w:rsidRPr="00660597">
        <w:rPr>
          <w:rFonts w:cstheme="minorHAnsi"/>
          <w:sz w:val="24"/>
          <w:szCs w:val="24"/>
        </w:rPr>
        <w:t xml:space="preserve"> </w:t>
      </w:r>
      <w:r w:rsidRPr="00660597">
        <w:rPr>
          <w:rFonts w:cstheme="minorHAnsi"/>
          <w:sz w:val="24"/>
          <w:szCs w:val="24"/>
        </w:rPr>
        <w:t>alternativnog operatora;</w:t>
      </w:r>
    </w:p>
    <w:p w:rsidR="00A33286" w:rsidRPr="00660597" w:rsidRDefault="00A33286" w:rsidP="00B82ED6">
      <w:pPr>
        <w:pStyle w:val="ListParagraph"/>
        <w:numPr>
          <w:ilvl w:val="0"/>
          <w:numId w:val="1"/>
        </w:numPr>
        <w:spacing w:before="120" w:after="120"/>
        <w:ind w:hanging="357"/>
        <w:contextualSpacing w:val="0"/>
        <w:jc w:val="both"/>
        <w:rPr>
          <w:rFonts w:cstheme="minorHAnsi"/>
          <w:sz w:val="24"/>
          <w:szCs w:val="24"/>
        </w:rPr>
      </w:pPr>
      <w:r w:rsidRPr="00660597">
        <w:rPr>
          <w:rFonts w:cstheme="minorHAnsi"/>
          <w:b/>
          <w:sz w:val="24"/>
          <w:szCs w:val="24"/>
        </w:rPr>
        <w:t>Procjena profitabilnosti kroz vrijeme</w:t>
      </w:r>
      <w:r w:rsidRPr="00660597">
        <w:rPr>
          <w:rFonts w:cstheme="minorHAnsi"/>
          <w:sz w:val="24"/>
          <w:szCs w:val="24"/>
        </w:rPr>
        <w:t xml:space="preserve"> – maloprodajni troškovi i prihodi mogu </w:t>
      </w:r>
      <w:r w:rsidR="00F55C5B">
        <w:rPr>
          <w:rFonts w:cstheme="minorHAnsi"/>
          <w:sz w:val="24"/>
          <w:szCs w:val="24"/>
        </w:rPr>
        <w:t xml:space="preserve">se </w:t>
      </w:r>
      <w:r w:rsidR="00AA3171" w:rsidRPr="00660597">
        <w:rPr>
          <w:rFonts w:cstheme="minorHAnsi"/>
          <w:sz w:val="24"/>
          <w:szCs w:val="24"/>
        </w:rPr>
        <w:t>promatra</w:t>
      </w:r>
      <w:r w:rsidR="00122BC6" w:rsidRPr="00660597">
        <w:rPr>
          <w:rFonts w:cstheme="minorHAnsi"/>
          <w:sz w:val="24"/>
          <w:szCs w:val="24"/>
        </w:rPr>
        <w:t>t</w:t>
      </w:r>
      <w:r w:rsidR="00AA3171" w:rsidRPr="00660597">
        <w:rPr>
          <w:rFonts w:cstheme="minorHAnsi"/>
          <w:sz w:val="24"/>
          <w:szCs w:val="24"/>
        </w:rPr>
        <w:t xml:space="preserve">i </w:t>
      </w:r>
      <w:r w:rsidR="00CC3EA9">
        <w:rPr>
          <w:rFonts w:cstheme="minorHAnsi"/>
          <w:sz w:val="24"/>
          <w:szCs w:val="24"/>
        </w:rPr>
        <w:t>za određeno razdoblje (npr. godinu dana)</w:t>
      </w:r>
      <w:r w:rsidR="004A0B48" w:rsidRPr="00660597">
        <w:rPr>
          <w:rFonts w:cstheme="minorHAnsi"/>
          <w:sz w:val="24"/>
          <w:szCs w:val="24"/>
        </w:rPr>
        <w:t xml:space="preserve"> </w:t>
      </w:r>
      <w:r w:rsidRPr="00660597">
        <w:rPr>
          <w:rFonts w:cstheme="minorHAnsi"/>
          <w:sz w:val="24"/>
          <w:szCs w:val="24"/>
        </w:rPr>
        <w:t xml:space="preserve">ili </w:t>
      </w:r>
      <w:r w:rsidR="00CC3EA9">
        <w:rPr>
          <w:rFonts w:cstheme="minorHAnsi"/>
          <w:sz w:val="24"/>
          <w:szCs w:val="24"/>
        </w:rPr>
        <w:t xml:space="preserve">biti </w:t>
      </w:r>
      <w:r w:rsidRPr="00660597">
        <w:rPr>
          <w:rFonts w:cstheme="minorHAnsi"/>
          <w:sz w:val="24"/>
          <w:szCs w:val="24"/>
        </w:rPr>
        <w:t>procijenjeni kroz prosječn</w:t>
      </w:r>
      <w:r w:rsidR="00963ADC">
        <w:rPr>
          <w:rFonts w:cstheme="minorHAnsi"/>
          <w:sz w:val="24"/>
          <w:szCs w:val="24"/>
        </w:rPr>
        <w:t>i životni</w:t>
      </w:r>
      <w:r w:rsidRPr="00660597">
        <w:rPr>
          <w:rFonts w:cstheme="minorHAnsi"/>
          <w:sz w:val="24"/>
          <w:szCs w:val="24"/>
        </w:rPr>
        <w:t xml:space="preserve"> vijek </w:t>
      </w:r>
      <w:r w:rsidR="00963ADC">
        <w:rPr>
          <w:rFonts w:cstheme="minorHAnsi"/>
          <w:sz w:val="24"/>
          <w:szCs w:val="24"/>
        </w:rPr>
        <w:t>krajnjeg</w:t>
      </w:r>
      <w:r w:rsidRPr="00660597">
        <w:rPr>
          <w:rFonts w:cstheme="minorHAnsi"/>
          <w:sz w:val="24"/>
          <w:szCs w:val="24"/>
        </w:rPr>
        <w:t xml:space="preserve"> korisnika (diskontirani novčani tok)</w:t>
      </w:r>
      <w:r w:rsidR="00627349" w:rsidRPr="00660597">
        <w:rPr>
          <w:rFonts w:cstheme="minorHAnsi"/>
          <w:sz w:val="24"/>
          <w:szCs w:val="24"/>
        </w:rPr>
        <w:t>;</w:t>
      </w:r>
    </w:p>
    <w:p w:rsidR="00A33286" w:rsidRPr="00660597" w:rsidRDefault="00A33286" w:rsidP="00B82ED6">
      <w:pPr>
        <w:pStyle w:val="ListParagraph"/>
        <w:numPr>
          <w:ilvl w:val="0"/>
          <w:numId w:val="1"/>
        </w:numPr>
        <w:spacing w:before="120" w:after="120"/>
        <w:ind w:hanging="357"/>
        <w:contextualSpacing w:val="0"/>
        <w:jc w:val="both"/>
        <w:rPr>
          <w:rFonts w:cstheme="minorHAnsi"/>
          <w:sz w:val="24"/>
          <w:szCs w:val="24"/>
        </w:rPr>
      </w:pPr>
      <w:r w:rsidRPr="00660597">
        <w:rPr>
          <w:rFonts w:cstheme="minorHAnsi"/>
          <w:b/>
          <w:sz w:val="24"/>
          <w:szCs w:val="24"/>
        </w:rPr>
        <w:t xml:space="preserve">Razina </w:t>
      </w:r>
      <w:r w:rsidR="002003DA">
        <w:rPr>
          <w:rFonts w:cstheme="minorHAnsi"/>
          <w:b/>
          <w:sz w:val="24"/>
          <w:szCs w:val="24"/>
        </w:rPr>
        <w:t>grupiranja</w:t>
      </w:r>
      <w:r w:rsidRPr="00660597">
        <w:rPr>
          <w:rFonts w:cstheme="minorHAnsi"/>
          <w:b/>
          <w:sz w:val="24"/>
          <w:szCs w:val="24"/>
        </w:rPr>
        <w:t xml:space="preserve"> proizvoda</w:t>
      </w:r>
      <w:r w:rsidRPr="00660597">
        <w:rPr>
          <w:rFonts w:cstheme="minorHAnsi"/>
          <w:sz w:val="24"/>
          <w:szCs w:val="24"/>
        </w:rPr>
        <w:t xml:space="preserve"> – test </w:t>
      </w:r>
      <w:r w:rsidR="00122BC6" w:rsidRPr="00660597">
        <w:rPr>
          <w:rFonts w:cstheme="minorHAnsi"/>
          <w:sz w:val="24"/>
          <w:szCs w:val="24"/>
        </w:rPr>
        <w:t xml:space="preserve">se </w:t>
      </w:r>
      <w:r w:rsidRPr="00660597">
        <w:rPr>
          <w:rFonts w:cstheme="minorHAnsi"/>
          <w:sz w:val="24"/>
          <w:szCs w:val="24"/>
        </w:rPr>
        <w:t>može primijen</w:t>
      </w:r>
      <w:r w:rsidR="00122BC6" w:rsidRPr="00660597">
        <w:rPr>
          <w:rFonts w:cstheme="minorHAnsi"/>
          <w:sz w:val="24"/>
          <w:szCs w:val="24"/>
        </w:rPr>
        <w:t>iti</w:t>
      </w:r>
      <w:r w:rsidRPr="00660597">
        <w:rPr>
          <w:rFonts w:cstheme="minorHAnsi"/>
          <w:sz w:val="24"/>
          <w:szCs w:val="24"/>
        </w:rPr>
        <w:t xml:space="preserve"> na </w:t>
      </w:r>
      <w:r w:rsidR="00DA02DD" w:rsidRPr="00660597">
        <w:rPr>
          <w:rFonts w:cstheme="minorHAnsi"/>
          <w:sz w:val="24"/>
          <w:szCs w:val="24"/>
        </w:rPr>
        <w:t>pojedinačne</w:t>
      </w:r>
      <w:r w:rsidRPr="00660597">
        <w:rPr>
          <w:rFonts w:cstheme="minorHAnsi"/>
          <w:sz w:val="24"/>
          <w:szCs w:val="24"/>
        </w:rPr>
        <w:t xml:space="preserve"> proizvode </w:t>
      </w:r>
      <w:r w:rsidR="006C04EF">
        <w:rPr>
          <w:rFonts w:cstheme="minorHAnsi"/>
          <w:sz w:val="24"/>
          <w:szCs w:val="24"/>
        </w:rPr>
        <w:t xml:space="preserve">SMP </w:t>
      </w:r>
      <w:r w:rsidRPr="00660597">
        <w:rPr>
          <w:rFonts w:cstheme="minorHAnsi"/>
          <w:sz w:val="24"/>
          <w:szCs w:val="24"/>
        </w:rPr>
        <w:t xml:space="preserve">operatora ili na </w:t>
      </w:r>
      <w:r w:rsidR="00DA02DD" w:rsidRPr="00660597">
        <w:rPr>
          <w:rFonts w:cstheme="minorHAnsi"/>
          <w:sz w:val="24"/>
          <w:szCs w:val="24"/>
        </w:rPr>
        <w:t>grupe</w:t>
      </w:r>
      <w:r w:rsidRPr="00660597">
        <w:rPr>
          <w:rFonts w:cstheme="minorHAnsi"/>
          <w:sz w:val="24"/>
          <w:szCs w:val="24"/>
        </w:rPr>
        <w:t xml:space="preserve"> proizvoda</w:t>
      </w:r>
      <w:r w:rsidR="00627349" w:rsidRPr="00660597">
        <w:rPr>
          <w:rFonts w:cstheme="minorHAnsi"/>
          <w:sz w:val="24"/>
          <w:szCs w:val="24"/>
        </w:rPr>
        <w:t>;</w:t>
      </w:r>
    </w:p>
    <w:p w:rsidR="00A33286" w:rsidRPr="00660597" w:rsidRDefault="00A33286" w:rsidP="00B82ED6">
      <w:pPr>
        <w:pStyle w:val="ListParagraph"/>
        <w:numPr>
          <w:ilvl w:val="0"/>
          <w:numId w:val="1"/>
        </w:numPr>
        <w:spacing w:before="120" w:after="120"/>
        <w:ind w:hanging="357"/>
        <w:contextualSpacing w:val="0"/>
        <w:jc w:val="both"/>
        <w:rPr>
          <w:rFonts w:cstheme="minorHAnsi"/>
          <w:sz w:val="24"/>
          <w:szCs w:val="24"/>
        </w:rPr>
      </w:pPr>
      <w:r w:rsidRPr="00660597">
        <w:rPr>
          <w:rFonts w:cstheme="minorHAnsi"/>
          <w:b/>
          <w:sz w:val="24"/>
          <w:szCs w:val="24"/>
        </w:rPr>
        <w:t>Maloprodajni troškovni standardi</w:t>
      </w:r>
      <w:r w:rsidRPr="00660597">
        <w:rPr>
          <w:rFonts w:cstheme="minorHAnsi"/>
          <w:sz w:val="24"/>
          <w:szCs w:val="24"/>
        </w:rPr>
        <w:t xml:space="preserve"> –</w:t>
      </w:r>
      <w:r w:rsidR="00DA02DD" w:rsidRPr="00660597">
        <w:rPr>
          <w:rFonts w:cstheme="minorHAnsi"/>
          <w:sz w:val="24"/>
          <w:szCs w:val="24"/>
        </w:rPr>
        <w:t xml:space="preserve"> </w:t>
      </w:r>
      <w:r w:rsidRPr="00660597">
        <w:rPr>
          <w:rFonts w:cstheme="minorHAnsi"/>
          <w:sz w:val="24"/>
          <w:szCs w:val="24"/>
        </w:rPr>
        <w:t xml:space="preserve">za procjenu maloprodajnog troška mogu se koristiti četiri </w:t>
      </w:r>
      <w:r w:rsidR="00F65ECA">
        <w:rPr>
          <w:rFonts w:cstheme="minorHAnsi"/>
          <w:sz w:val="24"/>
          <w:szCs w:val="24"/>
        </w:rPr>
        <w:t xml:space="preserve">troškovna </w:t>
      </w:r>
      <w:r w:rsidRPr="00660597">
        <w:rPr>
          <w:rFonts w:cstheme="minorHAnsi"/>
          <w:sz w:val="24"/>
          <w:szCs w:val="24"/>
        </w:rPr>
        <w:t>standarda:</w:t>
      </w:r>
    </w:p>
    <w:p w:rsidR="00A33286" w:rsidRPr="00660597" w:rsidRDefault="00A33286" w:rsidP="00B82ED6">
      <w:pPr>
        <w:pStyle w:val="ListParagraph"/>
        <w:numPr>
          <w:ilvl w:val="0"/>
          <w:numId w:val="15"/>
        </w:numPr>
        <w:spacing w:before="120" w:after="120"/>
        <w:ind w:hanging="357"/>
        <w:jc w:val="both"/>
        <w:rPr>
          <w:rFonts w:cstheme="minorHAnsi"/>
          <w:sz w:val="24"/>
          <w:szCs w:val="24"/>
        </w:rPr>
      </w:pPr>
      <w:r w:rsidRPr="00660597">
        <w:rPr>
          <w:rFonts w:cstheme="minorHAnsi"/>
          <w:sz w:val="24"/>
          <w:szCs w:val="24"/>
        </w:rPr>
        <w:t>Prosječni varijabilni troškovi (AVC)</w:t>
      </w:r>
      <w:r w:rsidR="00F65ECA">
        <w:rPr>
          <w:rFonts w:cstheme="minorHAnsi"/>
          <w:sz w:val="24"/>
          <w:szCs w:val="24"/>
        </w:rPr>
        <w:t>,</w:t>
      </w:r>
    </w:p>
    <w:p w:rsidR="00A33286" w:rsidRPr="00660597" w:rsidRDefault="00A33286" w:rsidP="00B82ED6">
      <w:pPr>
        <w:pStyle w:val="ListParagraph"/>
        <w:numPr>
          <w:ilvl w:val="0"/>
          <w:numId w:val="15"/>
        </w:numPr>
        <w:spacing w:before="120" w:after="120"/>
        <w:ind w:hanging="357"/>
        <w:jc w:val="both"/>
        <w:rPr>
          <w:rFonts w:cstheme="minorHAnsi"/>
          <w:sz w:val="24"/>
          <w:szCs w:val="24"/>
        </w:rPr>
      </w:pPr>
      <w:r w:rsidRPr="00660597">
        <w:rPr>
          <w:rFonts w:cstheme="minorHAnsi"/>
          <w:sz w:val="24"/>
          <w:szCs w:val="24"/>
        </w:rPr>
        <w:t>Prosječni izbježivi troškovi (AAC)</w:t>
      </w:r>
      <w:r w:rsidR="00F65ECA">
        <w:rPr>
          <w:rFonts w:cstheme="minorHAnsi"/>
          <w:sz w:val="24"/>
          <w:szCs w:val="24"/>
        </w:rPr>
        <w:t>,</w:t>
      </w:r>
    </w:p>
    <w:p w:rsidR="00A33286" w:rsidRPr="00660597" w:rsidRDefault="00DA02DD" w:rsidP="00B82ED6">
      <w:pPr>
        <w:pStyle w:val="ListParagraph"/>
        <w:numPr>
          <w:ilvl w:val="0"/>
          <w:numId w:val="15"/>
        </w:numPr>
        <w:spacing w:before="120" w:after="120"/>
        <w:ind w:hanging="357"/>
        <w:jc w:val="both"/>
        <w:rPr>
          <w:rFonts w:cstheme="minorHAnsi"/>
          <w:sz w:val="24"/>
          <w:szCs w:val="24"/>
        </w:rPr>
      </w:pPr>
      <w:r w:rsidRPr="00660597">
        <w:rPr>
          <w:rFonts w:cstheme="minorHAnsi"/>
          <w:sz w:val="24"/>
          <w:szCs w:val="24"/>
        </w:rPr>
        <w:t>Dugoročni</w:t>
      </w:r>
      <w:r w:rsidR="00A33286" w:rsidRPr="00660597">
        <w:rPr>
          <w:rFonts w:cstheme="minorHAnsi"/>
          <w:sz w:val="24"/>
          <w:szCs w:val="24"/>
        </w:rPr>
        <w:t xml:space="preserve"> prosječni inkrementalni troškovi (LRAI</w:t>
      </w:r>
      <w:r w:rsidR="009E082D">
        <w:rPr>
          <w:rFonts w:cstheme="minorHAnsi"/>
          <w:sz w:val="24"/>
          <w:szCs w:val="24"/>
        </w:rPr>
        <w:t>/LRIC</w:t>
      </w:r>
      <w:r w:rsidR="00A33286" w:rsidRPr="00660597">
        <w:rPr>
          <w:rFonts w:cstheme="minorHAnsi"/>
          <w:sz w:val="24"/>
          <w:szCs w:val="24"/>
        </w:rPr>
        <w:t>C</w:t>
      </w:r>
      <w:r w:rsidR="009E082D">
        <w:rPr>
          <w:rStyle w:val="FootnoteReference"/>
          <w:rFonts w:cstheme="minorHAnsi"/>
          <w:sz w:val="24"/>
          <w:szCs w:val="24"/>
        </w:rPr>
        <w:footnoteReference w:id="10"/>
      </w:r>
      <w:r w:rsidR="00A33286" w:rsidRPr="00660597">
        <w:rPr>
          <w:rFonts w:cstheme="minorHAnsi"/>
          <w:sz w:val="24"/>
          <w:szCs w:val="24"/>
        </w:rPr>
        <w:t>)</w:t>
      </w:r>
      <w:r w:rsidR="00F65ECA">
        <w:rPr>
          <w:rFonts w:cstheme="minorHAnsi"/>
          <w:sz w:val="24"/>
          <w:szCs w:val="24"/>
        </w:rPr>
        <w:t>,</w:t>
      </w:r>
    </w:p>
    <w:p w:rsidR="00A33286" w:rsidRPr="00660597" w:rsidRDefault="00A33286" w:rsidP="00B82ED6">
      <w:pPr>
        <w:pStyle w:val="ListParagraph"/>
        <w:numPr>
          <w:ilvl w:val="0"/>
          <w:numId w:val="15"/>
        </w:numPr>
        <w:spacing w:before="120" w:after="120"/>
        <w:ind w:hanging="357"/>
        <w:jc w:val="both"/>
        <w:rPr>
          <w:rFonts w:cstheme="minorHAnsi"/>
          <w:sz w:val="24"/>
          <w:szCs w:val="24"/>
        </w:rPr>
      </w:pPr>
      <w:r w:rsidRPr="00660597">
        <w:rPr>
          <w:rFonts w:cstheme="minorHAnsi"/>
          <w:sz w:val="24"/>
          <w:szCs w:val="24"/>
        </w:rPr>
        <w:t>Prosječni ukupni troškovi (ATC)</w:t>
      </w:r>
      <w:r w:rsidR="00F65ECA">
        <w:rPr>
          <w:rFonts w:cstheme="minorHAnsi"/>
          <w:sz w:val="24"/>
          <w:szCs w:val="24"/>
        </w:rPr>
        <w:t>.</w:t>
      </w:r>
    </w:p>
    <w:p w:rsidR="00A33286" w:rsidRPr="00660597" w:rsidRDefault="00A33286" w:rsidP="00883144">
      <w:pPr>
        <w:spacing w:before="100" w:beforeAutospacing="1" w:after="0"/>
        <w:jc w:val="both"/>
        <w:rPr>
          <w:rFonts w:cstheme="minorHAnsi"/>
          <w:sz w:val="24"/>
          <w:szCs w:val="24"/>
        </w:rPr>
      </w:pPr>
      <w:r w:rsidRPr="00660597">
        <w:rPr>
          <w:rFonts w:cstheme="minorHAnsi"/>
          <w:sz w:val="24"/>
          <w:szCs w:val="24"/>
        </w:rPr>
        <w:lastRenderedPageBreak/>
        <w:t>Navedena metodološka pitanja detaljnije su opisana u sljedećem poglavlju uz pojašnjenj</w:t>
      </w:r>
      <w:r w:rsidR="00627349" w:rsidRPr="00660597">
        <w:rPr>
          <w:rFonts w:cstheme="minorHAnsi"/>
          <w:sz w:val="24"/>
          <w:szCs w:val="24"/>
        </w:rPr>
        <w:t>a</w:t>
      </w:r>
      <w:r w:rsidRPr="00660597">
        <w:rPr>
          <w:rFonts w:cstheme="minorHAnsi"/>
          <w:sz w:val="24"/>
          <w:szCs w:val="24"/>
        </w:rPr>
        <w:t xml:space="preserve"> mogućnosti i razloga primjene određenog izbora.</w:t>
      </w:r>
    </w:p>
    <w:p w:rsidR="00DA02DD" w:rsidRPr="00660597" w:rsidRDefault="00A33286" w:rsidP="009F57FC">
      <w:pPr>
        <w:pStyle w:val="Heading2"/>
      </w:pPr>
      <w:bookmarkStart w:id="22" w:name="_Toc380659444"/>
      <w:bookmarkStart w:id="23" w:name="_Toc382933509"/>
      <w:bookmarkStart w:id="24" w:name="_Toc468265256"/>
      <w:r w:rsidRPr="00660597">
        <w:t>Razina učinkovitosti operator</w:t>
      </w:r>
      <w:bookmarkEnd w:id="22"/>
      <w:r w:rsidRPr="00660597">
        <w:t>a</w:t>
      </w:r>
      <w:bookmarkEnd w:id="23"/>
      <w:bookmarkEnd w:id="24"/>
    </w:p>
    <w:p w:rsidR="00A33286" w:rsidRPr="00660597" w:rsidRDefault="00F65ECA" w:rsidP="00960121">
      <w:pPr>
        <w:spacing w:before="100" w:beforeAutospacing="1" w:after="120"/>
        <w:jc w:val="both"/>
        <w:rPr>
          <w:rFonts w:cstheme="minorHAnsi"/>
          <w:bCs/>
          <w:sz w:val="24"/>
          <w:szCs w:val="24"/>
          <w:lang w:eastAsia="x-none"/>
        </w:rPr>
      </w:pPr>
      <w:r>
        <w:rPr>
          <w:rFonts w:cstheme="minorHAnsi"/>
          <w:sz w:val="24"/>
          <w:szCs w:val="24"/>
        </w:rPr>
        <w:t xml:space="preserve">U svrhu </w:t>
      </w:r>
      <w:r w:rsidR="000A14E1" w:rsidRPr="00660597">
        <w:rPr>
          <w:rFonts w:cstheme="minorHAnsi"/>
          <w:sz w:val="24"/>
          <w:szCs w:val="24"/>
        </w:rPr>
        <w:t>procijen</w:t>
      </w:r>
      <w:r>
        <w:rPr>
          <w:rFonts w:cstheme="minorHAnsi"/>
          <w:sz w:val="24"/>
          <w:szCs w:val="24"/>
        </w:rPr>
        <w:t>e</w:t>
      </w:r>
      <w:r w:rsidR="000A14E1" w:rsidRPr="00660597">
        <w:rPr>
          <w:rFonts w:cstheme="minorHAnsi"/>
          <w:sz w:val="24"/>
          <w:szCs w:val="24"/>
        </w:rPr>
        <w:t xml:space="preserve"> maloprodajni</w:t>
      </w:r>
      <w:r>
        <w:rPr>
          <w:rFonts w:cstheme="minorHAnsi"/>
          <w:sz w:val="24"/>
          <w:szCs w:val="24"/>
        </w:rPr>
        <w:t>h</w:t>
      </w:r>
      <w:r w:rsidR="000A14E1" w:rsidRPr="00660597">
        <w:rPr>
          <w:rFonts w:cstheme="minorHAnsi"/>
          <w:sz w:val="24"/>
          <w:szCs w:val="24"/>
        </w:rPr>
        <w:t xml:space="preserve"> troškov</w:t>
      </w:r>
      <w:r>
        <w:rPr>
          <w:rFonts w:cstheme="minorHAnsi"/>
          <w:sz w:val="24"/>
          <w:szCs w:val="24"/>
        </w:rPr>
        <w:t>a</w:t>
      </w:r>
      <w:r w:rsidR="000A14E1" w:rsidRPr="00660597">
        <w:rPr>
          <w:rFonts w:cstheme="minorHAnsi"/>
          <w:sz w:val="24"/>
          <w:szCs w:val="24"/>
        </w:rPr>
        <w:t xml:space="preserve"> potrebno je </w:t>
      </w:r>
      <w:r w:rsidR="00AB250C" w:rsidRPr="00660597">
        <w:rPr>
          <w:rFonts w:cstheme="minorHAnsi"/>
          <w:sz w:val="24"/>
          <w:szCs w:val="24"/>
        </w:rPr>
        <w:t>definirati</w:t>
      </w:r>
      <w:r w:rsidR="000A14E1" w:rsidRPr="00660597">
        <w:rPr>
          <w:rFonts w:cstheme="minorHAnsi"/>
          <w:sz w:val="24"/>
          <w:szCs w:val="24"/>
        </w:rPr>
        <w:t xml:space="preserve"> </w:t>
      </w:r>
      <w:r w:rsidR="00A33286" w:rsidRPr="00660597">
        <w:rPr>
          <w:rFonts w:cstheme="minorHAnsi"/>
          <w:sz w:val="24"/>
          <w:szCs w:val="24"/>
        </w:rPr>
        <w:t>razin</w:t>
      </w:r>
      <w:r w:rsidR="000A14E1" w:rsidRPr="00660597">
        <w:rPr>
          <w:rFonts w:cstheme="minorHAnsi"/>
          <w:sz w:val="24"/>
          <w:szCs w:val="24"/>
        </w:rPr>
        <w:t>u</w:t>
      </w:r>
      <w:r w:rsidR="00A33286" w:rsidRPr="00660597">
        <w:rPr>
          <w:rFonts w:cstheme="minorHAnsi"/>
          <w:sz w:val="24"/>
          <w:szCs w:val="24"/>
        </w:rPr>
        <w:t xml:space="preserve"> učinkovitosti </w:t>
      </w:r>
      <w:r>
        <w:rPr>
          <w:rFonts w:cstheme="minorHAnsi"/>
          <w:sz w:val="24"/>
          <w:szCs w:val="24"/>
        </w:rPr>
        <w:t xml:space="preserve">hipotetskog </w:t>
      </w:r>
      <w:r w:rsidR="00A33286" w:rsidRPr="00660597">
        <w:rPr>
          <w:rFonts w:cstheme="minorHAnsi"/>
          <w:sz w:val="24"/>
          <w:szCs w:val="24"/>
        </w:rPr>
        <w:t xml:space="preserve">operatora na način da se uzima ili razina učinkovitosti </w:t>
      </w:r>
      <w:r w:rsidR="00004C96">
        <w:rPr>
          <w:rFonts w:cstheme="minorHAnsi"/>
          <w:sz w:val="24"/>
          <w:szCs w:val="24"/>
        </w:rPr>
        <w:t xml:space="preserve">SMP </w:t>
      </w:r>
      <w:r w:rsidR="00EC2774" w:rsidRPr="00660597">
        <w:rPr>
          <w:rFonts w:cstheme="minorHAnsi"/>
          <w:sz w:val="24"/>
          <w:szCs w:val="24"/>
        </w:rPr>
        <w:t>operatora</w:t>
      </w:r>
      <w:r w:rsidR="00180F89">
        <w:rPr>
          <w:rFonts w:cstheme="minorHAnsi"/>
          <w:sz w:val="24"/>
          <w:szCs w:val="24"/>
        </w:rPr>
        <w:t xml:space="preserve"> </w:t>
      </w:r>
      <w:r w:rsidR="00A33286" w:rsidRPr="00660597">
        <w:rPr>
          <w:rFonts w:cstheme="minorHAnsi"/>
          <w:bCs/>
          <w:sz w:val="24"/>
          <w:szCs w:val="24"/>
        </w:rPr>
        <w:t xml:space="preserve">(podjednako učinkovit operator ili EEO) ili </w:t>
      </w:r>
      <w:r w:rsidR="00963ADC">
        <w:rPr>
          <w:rFonts w:cstheme="minorHAnsi"/>
          <w:bCs/>
          <w:sz w:val="24"/>
          <w:szCs w:val="24"/>
        </w:rPr>
        <w:t xml:space="preserve">razina učinkovitosti </w:t>
      </w:r>
      <w:r w:rsidR="00A33286" w:rsidRPr="00660597">
        <w:rPr>
          <w:rFonts w:cstheme="minorHAnsi"/>
          <w:bCs/>
          <w:sz w:val="24"/>
          <w:szCs w:val="24"/>
        </w:rPr>
        <w:t>hipotetskog alternativnog operatora (razumno učinkovit operator ili REO)</w:t>
      </w:r>
      <w:r w:rsidR="00A33286" w:rsidRPr="00660597">
        <w:rPr>
          <w:rFonts w:cstheme="minorHAnsi"/>
          <w:bCs/>
          <w:sz w:val="24"/>
          <w:szCs w:val="24"/>
          <w:lang w:eastAsia="x-none"/>
        </w:rPr>
        <w:t>.</w:t>
      </w:r>
    </w:p>
    <w:p w:rsidR="00A33286" w:rsidRPr="00660597" w:rsidRDefault="00A33286" w:rsidP="00B82ED6">
      <w:pPr>
        <w:pStyle w:val="ListParagraph"/>
        <w:numPr>
          <w:ilvl w:val="0"/>
          <w:numId w:val="2"/>
        </w:numPr>
        <w:spacing w:before="120" w:after="100" w:afterAutospacing="1"/>
        <w:ind w:left="714" w:hanging="357"/>
        <w:jc w:val="both"/>
        <w:rPr>
          <w:rFonts w:cstheme="minorHAnsi"/>
          <w:bCs/>
          <w:sz w:val="24"/>
          <w:szCs w:val="24"/>
        </w:rPr>
      </w:pPr>
      <w:r w:rsidRPr="00660597">
        <w:rPr>
          <w:rFonts w:cstheme="minorHAnsi"/>
          <w:bCs/>
          <w:sz w:val="24"/>
          <w:szCs w:val="24"/>
        </w:rPr>
        <w:t xml:space="preserve">Podjednako učinkovit operator (EEO) je učinkovit sudionik na maloprodajnom tržištu koji je veličinom i stupnjem učinkovitosti sličan </w:t>
      </w:r>
      <w:r w:rsidR="006C04EF">
        <w:rPr>
          <w:rFonts w:cstheme="minorHAnsi"/>
          <w:bCs/>
          <w:sz w:val="24"/>
          <w:szCs w:val="24"/>
        </w:rPr>
        <w:t xml:space="preserve">SMP </w:t>
      </w:r>
      <w:r w:rsidRPr="00660597">
        <w:rPr>
          <w:rFonts w:cstheme="minorHAnsi"/>
          <w:bCs/>
          <w:sz w:val="24"/>
          <w:szCs w:val="24"/>
        </w:rPr>
        <w:t>operatoru.</w:t>
      </w:r>
    </w:p>
    <w:p w:rsidR="00A33286" w:rsidRPr="00660597" w:rsidRDefault="00A33286" w:rsidP="00B82ED6">
      <w:pPr>
        <w:pStyle w:val="ListParagraph"/>
        <w:numPr>
          <w:ilvl w:val="0"/>
          <w:numId w:val="2"/>
        </w:numPr>
        <w:spacing w:before="100" w:beforeAutospacing="1" w:after="100" w:afterAutospacing="1"/>
        <w:jc w:val="both"/>
        <w:rPr>
          <w:rFonts w:cstheme="minorHAnsi"/>
          <w:bCs/>
          <w:sz w:val="24"/>
          <w:szCs w:val="24"/>
        </w:rPr>
      </w:pPr>
      <w:r w:rsidRPr="00660597">
        <w:rPr>
          <w:rFonts w:cstheme="minorHAnsi"/>
          <w:bCs/>
          <w:sz w:val="24"/>
          <w:szCs w:val="24"/>
        </w:rPr>
        <w:t xml:space="preserve">Razumno učinkovit operator (REO) je učinkovit sudionik na maloprodajnom tržištu koji je veličinom manji od </w:t>
      </w:r>
      <w:r w:rsidR="006C04EF">
        <w:rPr>
          <w:rFonts w:cstheme="minorHAnsi"/>
          <w:bCs/>
          <w:sz w:val="24"/>
          <w:szCs w:val="24"/>
        </w:rPr>
        <w:t xml:space="preserve">SMP </w:t>
      </w:r>
      <w:r w:rsidRPr="00660597">
        <w:rPr>
          <w:rFonts w:cstheme="minorHAnsi"/>
          <w:bCs/>
          <w:sz w:val="24"/>
          <w:szCs w:val="24"/>
        </w:rPr>
        <w:t>operatora</w:t>
      </w:r>
      <w:r w:rsidR="00F65ECA">
        <w:rPr>
          <w:rStyle w:val="FootnoteReference"/>
          <w:rFonts w:cstheme="minorHAnsi"/>
          <w:bCs/>
          <w:sz w:val="24"/>
          <w:szCs w:val="24"/>
        </w:rPr>
        <w:footnoteReference w:id="11"/>
      </w:r>
      <w:r w:rsidRPr="00660597">
        <w:rPr>
          <w:rFonts w:cstheme="minorHAnsi"/>
          <w:bCs/>
          <w:sz w:val="24"/>
          <w:szCs w:val="24"/>
        </w:rPr>
        <w:t>.</w:t>
      </w:r>
    </w:p>
    <w:p w:rsidR="00A33286" w:rsidRPr="00660597" w:rsidRDefault="00A33286" w:rsidP="00960121">
      <w:pPr>
        <w:spacing w:before="100" w:beforeAutospacing="1" w:after="100" w:afterAutospacing="1"/>
        <w:jc w:val="both"/>
        <w:rPr>
          <w:rFonts w:cstheme="minorHAnsi"/>
          <w:bCs/>
          <w:sz w:val="24"/>
          <w:szCs w:val="24"/>
          <w:lang w:eastAsia="x-none"/>
        </w:rPr>
      </w:pPr>
      <w:r w:rsidRPr="00660597">
        <w:rPr>
          <w:rFonts w:cstheme="minorHAnsi"/>
          <w:bCs/>
          <w:sz w:val="24"/>
          <w:szCs w:val="24"/>
          <w:lang w:eastAsia="x-none"/>
        </w:rPr>
        <w:t>U dokumentu Europske komisije „</w:t>
      </w:r>
      <w:proofErr w:type="spellStart"/>
      <w:r w:rsidRPr="007F4098">
        <w:rPr>
          <w:rFonts w:cstheme="minorHAnsi"/>
          <w:bCs/>
          <w:i/>
          <w:sz w:val="24"/>
          <w:szCs w:val="24"/>
          <w:lang w:val="es-ES_tradnl" w:eastAsia="x-none"/>
        </w:rPr>
        <w:t>Telecommunica</w:t>
      </w:r>
      <w:r w:rsidR="00DA02DD" w:rsidRPr="007F4098">
        <w:rPr>
          <w:rFonts w:cstheme="minorHAnsi"/>
          <w:bCs/>
          <w:i/>
          <w:sz w:val="24"/>
          <w:szCs w:val="24"/>
          <w:lang w:val="es-ES_tradnl" w:eastAsia="x-none"/>
        </w:rPr>
        <w:t>tions</w:t>
      </w:r>
      <w:proofErr w:type="spellEnd"/>
      <w:r w:rsidR="00DA02DD" w:rsidRPr="007F4098">
        <w:rPr>
          <w:rFonts w:cstheme="minorHAnsi"/>
          <w:bCs/>
          <w:i/>
          <w:sz w:val="24"/>
          <w:szCs w:val="24"/>
          <w:lang w:val="es-ES_tradnl" w:eastAsia="x-none"/>
        </w:rPr>
        <w:t xml:space="preserve"> Access </w:t>
      </w:r>
      <w:proofErr w:type="spellStart"/>
      <w:r w:rsidR="00DA02DD" w:rsidRPr="007F4098">
        <w:rPr>
          <w:rFonts w:cstheme="minorHAnsi"/>
          <w:bCs/>
          <w:i/>
          <w:sz w:val="24"/>
          <w:szCs w:val="24"/>
          <w:lang w:val="es-ES_tradnl" w:eastAsia="x-none"/>
        </w:rPr>
        <w:t>Notice</w:t>
      </w:r>
      <w:proofErr w:type="spellEnd"/>
      <w:r w:rsidR="00DA02DD" w:rsidRPr="00660597">
        <w:rPr>
          <w:rFonts w:cstheme="minorHAnsi"/>
          <w:bCs/>
          <w:sz w:val="24"/>
          <w:szCs w:val="24"/>
          <w:lang w:eastAsia="x-none"/>
        </w:rPr>
        <w:t>“ iz 1998.</w:t>
      </w:r>
      <w:r w:rsidRPr="00660597">
        <w:rPr>
          <w:rFonts w:cstheme="minorHAnsi"/>
          <w:bCs/>
          <w:sz w:val="24"/>
          <w:szCs w:val="24"/>
          <w:lang w:eastAsia="x-none"/>
        </w:rPr>
        <w:t xml:space="preserve"> definirana su </w:t>
      </w:r>
      <w:r w:rsidR="00AB250C" w:rsidRPr="00660597">
        <w:rPr>
          <w:rFonts w:cstheme="minorHAnsi"/>
          <w:bCs/>
          <w:sz w:val="24"/>
          <w:szCs w:val="24"/>
          <w:lang w:eastAsia="x-none"/>
        </w:rPr>
        <w:t xml:space="preserve">spomenuta </w:t>
      </w:r>
      <w:r w:rsidRPr="00660597">
        <w:rPr>
          <w:rFonts w:cstheme="minorHAnsi"/>
          <w:bCs/>
          <w:sz w:val="24"/>
          <w:szCs w:val="24"/>
          <w:lang w:eastAsia="x-none"/>
        </w:rPr>
        <w:t xml:space="preserve">dva testa </w:t>
      </w:r>
      <w:r w:rsidR="00AB250C" w:rsidRPr="00660597">
        <w:rPr>
          <w:rFonts w:cstheme="minorHAnsi"/>
          <w:bCs/>
          <w:sz w:val="24"/>
          <w:szCs w:val="24"/>
          <w:lang w:eastAsia="x-none"/>
        </w:rPr>
        <w:t>procjene učinkovitosti</w:t>
      </w:r>
      <w:r w:rsidRPr="00660597">
        <w:rPr>
          <w:rFonts w:cstheme="minorHAnsi"/>
          <w:bCs/>
          <w:sz w:val="24"/>
          <w:szCs w:val="24"/>
          <w:lang w:eastAsia="x-none"/>
        </w:rPr>
        <w:t xml:space="preserve">. </w:t>
      </w:r>
    </w:p>
    <w:p w:rsidR="00A33286" w:rsidRPr="00660597" w:rsidRDefault="00D502B1" w:rsidP="00960121">
      <w:pPr>
        <w:spacing w:before="100" w:beforeAutospacing="1" w:after="100" w:afterAutospacing="1"/>
        <w:jc w:val="both"/>
        <w:rPr>
          <w:rFonts w:cstheme="minorHAnsi"/>
          <w:bCs/>
          <w:sz w:val="24"/>
          <w:szCs w:val="24"/>
          <w:lang w:eastAsia="x-none"/>
        </w:rPr>
      </w:pPr>
      <w:r w:rsidRPr="00660597">
        <w:rPr>
          <w:rFonts w:cstheme="minorHAnsi"/>
          <w:bCs/>
          <w:sz w:val="24"/>
          <w:szCs w:val="24"/>
          <w:lang w:eastAsia="x-none"/>
        </w:rPr>
        <w:t xml:space="preserve">Za potrebe testa istiskivanja marže </w:t>
      </w:r>
      <w:r w:rsidR="00A33286" w:rsidRPr="00660597">
        <w:rPr>
          <w:rFonts w:cstheme="minorHAnsi"/>
          <w:bCs/>
          <w:sz w:val="24"/>
          <w:szCs w:val="24"/>
          <w:lang w:eastAsia="x-none"/>
        </w:rPr>
        <w:t xml:space="preserve">EEO test koristi maloprodajne troškove </w:t>
      </w:r>
      <w:r w:rsidR="005813E0">
        <w:rPr>
          <w:rFonts w:cstheme="minorHAnsi"/>
          <w:bCs/>
          <w:sz w:val="24"/>
          <w:szCs w:val="24"/>
          <w:lang w:eastAsia="x-none"/>
        </w:rPr>
        <w:t xml:space="preserve">bivšeg </w:t>
      </w:r>
      <w:r w:rsidR="00F65ECA">
        <w:rPr>
          <w:rFonts w:cstheme="minorHAnsi"/>
          <w:bCs/>
          <w:sz w:val="24"/>
          <w:szCs w:val="24"/>
          <w:lang w:eastAsia="x-none"/>
        </w:rPr>
        <w:t>monopolista</w:t>
      </w:r>
      <w:r w:rsidR="00A33286" w:rsidRPr="00660597">
        <w:rPr>
          <w:rFonts w:cstheme="minorHAnsi"/>
          <w:bCs/>
          <w:sz w:val="24"/>
          <w:szCs w:val="24"/>
          <w:lang w:eastAsia="x-none"/>
        </w:rPr>
        <w:t xml:space="preserve">. U svojoj Obavijesti o primjeni pravila natjecanja na sporazume o pristupu u telekomunikacijskom sektoru, Europska komisija je objasnila izbor </w:t>
      </w:r>
      <w:r w:rsidRPr="00660597">
        <w:rPr>
          <w:rFonts w:cstheme="minorHAnsi"/>
          <w:bCs/>
          <w:sz w:val="24"/>
          <w:szCs w:val="24"/>
          <w:lang w:eastAsia="x-none"/>
        </w:rPr>
        <w:t>EEO testa</w:t>
      </w:r>
      <w:r w:rsidR="00A33286" w:rsidRPr="00660597">
        <w:rPr>
          <w:rFonts w:cstheme="minorHAnsi"/>
          <w:bCs/>
          <w:sz w:val="24"/>
          <w:szCs w:val="24"/>
          <w:lang w:eastAsia="x-none"/>
        </w:rPr>
        <w:t xml:space="preserve"> na sljedeći način:</w:t>
      </w:r>
    </w:p>
    <w:p w:rsidR="00A33286" w:rsidRPr="00660597" w:rsidRDefault="00A33286" w:rsidP="00960121">
      <w:pPr>
        <w:spacing w:before="100" w:beforeAutospacing="1" w:after="100" w:afterAutospacing="1"/>
        <w:jc w:val="both"/>
        <w:rPr>
          <w:rFonts w:cstheme="minorHAnsi"/>
          <w:bCs/>
          <w:sz w:val="24"/>
          <w:szCs w:val="24"/>
          <w:lang w:eastAsia="x-none"/>
        </w:rPr>
      </w:pPr>
      <w:r w:rsidRPr="00660597">
        <w:rPr>
          <w:rFonts w:cstheme="minorHAnsi"/>
          <w:bCs/>
          <w:i/>
          <w:sz w:val="24"/>
          <w:szCs w:val="24"/>
          <w:lang w:eastAsia="x-none"/>
        </w:rPr>
        <w:t>Istiskivanje marže može se dokazati kada se pokaže da maloprodajni dio</w:t>
      </w:r>
      <w:r w:rsidR="00004C96">
        <w:rPr>
          <w:rFonts w:cstheme="minorHAnsi"/>
          <w:bCs/>
          <w:i/>
          <w:sz w:val="24"/>
          <w:szCs w:val="24"/>
          <w:lang w:eastAsia="x-none"/>
        </w:rPr>
        <w:t xml:space="preserve"> </w:t>
      </w:r>
      <w:r w:rsidRPr="00660597">
        <w:rPr>
          <w:rFonts w:cstheme="minorHAnsi"/>
          <w:bCs/>
          <w:i/>
          <w:sz w:val="24"/>
          <w:szCs w:val="24"/>
          <w:lang w:eastAsia="x-none"/>
        </w:rPr>
        <w:t xml:space="preserve">operatora </w:t>
      </w:r>
      <w:r w:rsidR="00F65ECA">
        <w:rPr>
          <w:rFonts w:cstheme="minorHAnsi"/>
          <w:bCs/>
          <w:i/>
          <w:sz w:val="24"/>
          <w:szCs w:val="24"/>
          <w:lang w:eastAsia="x-none"/>
        </w:rPr>
        <w:t xml:space="preserve">u vladajućem položaju </w:t>
      </w:r>
      <w:r w:rsidRPr="00660597">
        <w:rPr>
          <w:rFonts w:cstheme="minorHAnsi"/>
          <w:bCs/>
          <w:i/>
          <w:sz w:val="24"/>
          <w:szCs w:val="24"/>
          <w:lang w:eastAsia="x-none"/>
        </w:rPr>
        <w:t>ne bi bio profitabilan kada bi plaćao iste veleprodajne cijene koje</w:t>
      </w:r>
      <w:r w:rsidR="004A0B48" w:rsidRPr="00660597">
        <w:rPr>
          <w:rFonts w:cstheme="minorHAnsi"/>
          <w:bCs/>
          <w:i/>
          <w:sz w:val="24"/>
          <w:szCs w:val="24"/>
          <w:lang w:eastAsia="x-none"/>
        </w:rPr>
        <w:t xml:space="preserve"> svojim konkurentima naplaćuje </w:t>
      </w:r>
      <w:r w:rsidR="000A14E1" w:rsidRPr="00660597">
        <w:rPr>
          <w:rFonts w:cstheme="minorHAnsi"/>
          <w:bCs/>
          <w:i/>
          <w:sz w:val="24"/>
          <w:szCs w:val="24"/>
          <w:lang w:eastAsia="x-none"/>
        </w:rPr>
        <w:t>njegov veleprodajni dio.</w:t>
      </w:r>
      <w:r w:rsidRPr="00660597">
        <w:rPr>
          <w:rFonts w:cstheme="minorHAnsi"/>
          <w:bCs/>
          <w:i/>
          <w:sz w:val="24"/>
          <w:szCs w:val="24"/>
          <w:lang w:eastAsia="x-none"/>
        </w:rPr>
        <w:t>“</w:t>
      </w:r>
      <w:r w:rsidRPr="00660597">
        <w:rPr>
          <w:rStyle w:val="FootnoteReference"/>
          <w:rFonts w:cstheme="minorHAnsi"/>
          <w:bCs/>
          <w:i/>
          <w:sz w:val="24"/>
          <w:szCs w:val="24"/>
          <w:lang w:eastAsia="x-none"/>
        </w:rPr>
        <w:footnoteReference w:id="12"/>
      </w:r>
    </w:p>
    <w:p w:rsidR="00A33286" w:rsidRPr="00660597" w:rsidRDefault="00A33286" w:rsidP="00960121">
      <w:pPr>
        <w:spacing w:before="100" w:beforeAutospacing="1" w:after="100" w:afterAutospacing="1"/>
        <w:jc w:val="both"/>
        <w:rPr>
          <w:rFonts w:cstheme="minorHAnsi"/>
          <w:bCs/>
          <w:sz w:val="24"/>
          <w:szCs w:val="24"/>
          <w:lang w:eastAsia="x-none"/>
        </w:rPr>
      </w:pPr>
      <w:r w:rsidRPr="00660597">
        <w:rPr>
          <w:rFonts w:cstheme="minorHAnsi"/>
          <w:bCs/>
          <w:sz w:val="24"/>
          <w:szCs w:val="24"/>
          <w:lang w:eastAsia="x-none"/>
        </w:rPr>
        <w:t>S druge strane, REO test koristi maloprodajne troškove hipot</w:t>
      </w:r>
      <w:r w:rsidR="004A0B48" w:rsidRPr="00660597">
        <w:rPr>
          <w:rFonts w:cstheme="minorHAnsi"/>
          <w:bCs/>
          <w:sz w:val="24"/>
          <w:szCs w:val="24"/>
          <w:lang w:eastAsia="x-none"/>
        </w:rPr>
        <w:t xml:space="preserve">etskog alternativnog operatora. </w:t>
      </w:r>
      <w:r w:rsidR="00D502B1" w:rsidRPr="00660597">
        <w:rPr>
          <w:rFonts w:cstheme="minorHAnsi"/>
          <w:bCs/>
          <w:sz w:val="24"/>
          <w:szCs w:val="24"/>
          <w:lang w:eastAsia="x-none"/>
        </w:rPr>
        <w:t>I</w:t>
      </w:r>
      <w:r w:rsidRPr="00660597">
        <w:rPr>
          <w:rFonts w:cstheme="minorHAnsi"/>
          <w:bCs/>
          <w:sz w:val="24"/>
          <w:szCs w:val="24"/>
          <w:lang w:eastAsia="x-none"/>
        </w:rPr>
        <w:t xml:space="preserve">zbor </w:t>
      </w:r>
      <w:r w:rsidR="00D502B1" w:rsidRPr="00660597">
        <w:rPr>
          <w:rFonts w:cstheme="minorHAnsi"/>
          <w:bCs/>
          <w:sz w:val="24"/>
          <w:szCs w:val="24"/>
          <w:lang w:eastAsia="x-none"/>
        </w:rPr>
        <w:t>ovog testa</w:t>
      </w:r>
      <w:r w:rsidRPr="00660597">
        <w:rPr>
          <w:rFonts w:cstheme="minorHAnsi"/>
          <w:bCs/>
          <w:sz w:val="24"/>
          <w:szCs w:val="24"/>
          <w:lang w:eastAsia="x-none"/>
        </w:rPr>
        <w:t xml:space="preserve"> Europska komisija je definirala na sljedeći način:</w:t>
      </w:r>
    </w:p>
    <w:p w:rsidR="00A33286" w:rsidRPr="00660597" w:rsidRDefault="00F65ECA" w:rsidP="00960121">
      <w:pPr>
        <w:spacing w:before="100" w:beforeAutospacing="1" w:after="100" w:afterAutospacing="1"/>
        <w:jc w:val="both"/>
        <w:rPr>
          <w:rFonts w:cstheme="minorHAnsi"/>
          <w:bCs/>
          <w:sz w:val="24"/>
          <w:szCs w:val="24"/>
          <w:lang w:eastAsia="x-none"/>
        </w:rPr>
      </w:pPr>
      <w:r>
        <w:rPr>
          <w:rFonts w:cstheme="minorHAnsi"/>
          <w:bCs/>
          <w:i/>
          <w:sz w:val="24"/>
          <w:szCs w:val="24"/>
          <w:lang w:eastAsia="x-none"/>
        </w:rPr>
        <w:t>„</w:t>
      </w:r>
      <w:r w:rsidR="004A0B48" w:rsidRPr="00660597">
        <w:rPr>
          <w:rFonts w:cstheme="minorHAnsi"/>
          <w:bCs/>
          <w:i/>
          <w:sz w:val="24"/>
          <w:szCs w:val="24"/>
          <w:lang w:eastAsia="x-none"/>
        </w:rPr>
        <w:t xml:space="preserve">Istiskivanje marže se također </w:t>
      </w:r>
      <w:r w:rsidR="000A14E1" w:rsidRPr="00660597">
        <w:rPr>
          <w:rFonts w:cstheme="minorHAnsi"/>
          <w:bCs/>
          <w:i/>
          <w:sz w:val="24"/>
          <w:szCs w:val="24"/>
          <w:lang w:eastAsia="x-none"/>
        </w:rPr>
        <w:t xml:space="preserve">može </w:t>
      </w:r>
      <w:r w:rsidR="00A33286" w:rsidRPr="00660597">
        <w:rPr>
          <w:rFonts w:cstheme="minorHAnsi"/>
          <w:bCs/>
          <w:i/>
          <w:sz w:val="24"/>
          <w:szCs w:val="24"/>
          <w:lang w:eastAsia="x-none"/>
        </w:rPr>
        <w:t xml:space="preserve">dokazati kada se pokaže da je marža između </w:t>
      </w:r>
      <w:r w:rsidR="004A0B48" w:rsidRPr="00660597">
        <w:rPr>
          <w:rFonts w:cstheme="minorHAnsi"/>
          <w:bCs/>
          <w:i/>
          <w:sz w:val="24"/>
          <w:szCs w:val="24"/>
          <w:lang w:eastAsia="x-none"/>
        </w:rPr>
        <w:t xml:space="preserve">veleprodajne </w:t>
      </w:r>
      <w:r w:rsidR="00A33286" w:rsidRPr="00660597">
        <w:rPr>
          <w:rFonts w:cstheme="minorHAnsi"/>
          <w:bCs/>
          <w:i/>
          <w:sz w:val="24"/>
          <w:szCs w:val="24"/>
          <w:lang w:eastAsia="x-none"/>
        </w:rPr>
        <w:t xml:space="preserve">cijene naplaćene drugim konkurentima na maloprodajnom tržištu i cijene koju mrežni operator naplaćuje na maloprodajnom tržištu nedovoljna da bi omogućila razumno učinkovitom pružatelju usluga na maloprodajnom tržištu </w:t>
      </w:r>
      <w:r w:rsidR="000A14E1" w:rsidRPr="00660597">
        <w:rPr>
          <w:rFonts w:cstheme="minorHAnsi"/>
          <w:bCs/>
          <w:i/>
          <w:sz w:val="24"/>
          <w:szCs w:val="24"/>
          <w:lang w:eastAsia="x-none"/>
        </w:rPr>
        <w:t>ostvarivanje razumne</w:t>
      </w:r>
      <w:r w:rsidR="00A33286" w:rsidRPr="00660597">
        <w:rPr>
          <w:rFonts w:cstheme="minorHAnsi"/>
          <w:bCs/>
          <w:i/>
          <w:sz w:val="24"/>
          <w:szCs w:val="24"/>
          <w:lang w:eastAsia="x-none"/>
        </w:rPr>
        <w:t xml:space="preserve"> dobit</w:t>
      </w:r>
      <w:r w:rsidR="000A14E1" w:rsidRPr="00660597">
        <w:rPr>
          <w:rFonts w:cstheme="minorHAnsi"/>
          <w:bCs/>
          <w:i/>
          <w:sz w:val="24"/>
          <w:szCs w:val="24"/>
          <w:lang w:eastAsia="x-none"/>
        </w:rPr>
        <w:t>i</w:t>
      </w:r>
      <w:r w:rsidR="00B704D6">
        <w:rPr>
          <w:rFonts w:cstheme="minorHAnsi"/>
          <w:bCs/>
          <w:i/>
          <w:sz w:val="24"/>
          <w:szCs w:val="24"/>
          <w:lang w:eastAsia="x-none"/>
        </w:rPr>
        <w:t>.</w:t>
      </w:r>
      <w:r w:rsidR="00A33286" w:rsidRPr="00660597">
        <w:rPr>
          <w:rFonts w:cstheme="minorHAnsi"/>
          <w:bCs/>
          <w:i/>
          <w:sz w:val="24"/>
          <w:szCs w:val="24"/>
          <w:lang w:eastAsia="x-none"/>
        </w:rPr>
        <w:t>“</w:t>
      </w:r>
      <w:r w:rsidR="00A33286" w:rsidRPr="00660597">
        <w:rPr>
          <w:rStyle w:val="FootnoteReference"/>
          <w:rFonts w:cstheme="minorHAnsi"/>
          <w:bCs/>
          <w:i/>
          <w:sz w:val="24"/>
          <w:szCs w:val="24"/>
          <w:lang w:eastAsia="x-none"/>
        </w:rPr>
        <w:footnoteReference w:id="13"/>
      </w:r>
      <w:r w:rsidR="00A33286" w:rsidRPr="00660597">
        <w:rPr>
          <w:rFonts w:cstheme="minorHAnsi"/>
          <w:bCs/>
          <w:i/>
          <w:sz w:val="24"/>
          <w:szCs w:val="24"/>
          <w:lang w:eastAsia="x-none"/>
        </w:rPr>
        <w:t xml:space="preserve"> </w:t>
      </w:r>
    </w:p>
    <w:p w:rsidR="00A33286" w:rsidRPr="00660597" w:rsidRDefault="00F65ECA" w:rsidP="00960121">
      <w:pPr>
        <w:spacing w:before="100" w:beforeAutospacing="1" w:after="100" w:afterAutospacing="1"/>
        <w:jc w:val="both"/>
        <w:rPr>
          <w:rFonts w:cstheme="minorHAnsi"/>
          <w:sz w:val="24"/>
          <w:szCs w:val="24"/>
        </w:rPr>
      </w:pPr>
      <w:r>
        <w:rPr>
          <w:rFonts w:cstheme="minorHAnsi"/>
          <w:sz w:val="24"/>
          <w:szCs w:val="24"/>
        </w:rPr>
        <w:t>Prema</w:t>
      </w:r>
      <w:r w:rsidR="00A33286" w:rsidRPr="00660597">
        <w:rPr>
          <w:rFonts w:cstheme="minorHAnsi"/>
          <w:sz w:val="24"/>
          <w:szCs w:val="24"/>
        </w:rPr>
        <w:t xml:space="preserve"> najbolj</w:t>
      </w:r>
      <w:r>
        <w:rPr>
          <w:rFonts w:cstheme="minorHAnsi"/>
          <w:sz w:val="24"/>
          <w:szCs w:val="24"/>
        </w:rPr>
        <w:t>oj</w:t>
      </w:r>
      <w:r w:rsidR="00A33286" w:rsidRPr="00660597">
        <w:rPr>
          <w:rFonts w:cstheme="minorHAnsi"/>
          <w:sz w:val="24"/>
          <w:szCs w:val="24"/>
        </w:rPr>
        <w:t xml:space="preserve"> praks</w:t>
      </w:r>
      <w:r>
        <w:rPr>
          <w:rFonts w:cstheme="minorHAnsi"/>
          <w:sz w:val="24"/>
          <w:szCs w:val="24"/>
        </w:rPr>
        <w:t>i</w:t>
      </w:r>
      <w:r w:rsidR="00A33286" w:rsidRPr="00660597">
        <w:rPr>
          <w:rFonts w:cstheme="minorHAnsi"/>
          <w:sz w:val="24"/>
          <w:szCs w:val="24"/>
        </w:rPr>
        <w:t xml:space="preserve"> u </w:t>
      </w:r>
      <w:r w:rsidR="005813E0">
        <w:rPr>
          <w:rFonts w:cstheme="minorHAnsi"/>
          <w:sz w:val="24"/>
          <w:szCs w:val="24"/>
        </w:rPr>
        <w:t>EU</w:t>
      </w:r>
      <w:r w:rsidR="00A33286" w:rsidRPr="00660597">
        <w:rPr>
          <w:rFonts w:cstheme="minorHAnsi"/>
          <w:sz w:val="24"/>
          <w:szCs w:val="24"/>
        </w:rPr>
        <w:t xml:space="preserve">, </w:t>
      </w:r>
      <w:r>
        <w:rPr>
          <w:rFonts w:cstheme="minorHAnsi"/>
          <w:sz w:val="24"/>
          <w:szCs w:val="24"/>
        </w:rPr>
        <w:t xml:space="preserve">nacionalna </w:t>
      </w:r>
      <w:r w:rsidR="00A33286" w:rsidRPr="00660597">
        <w:rPr>
          <w:rFonts w:cstheme="minorHAnsi"/>
          <w:sz w:val="24"/>
          <w:szCs w:val="24"/>
        </w:rPr>
        <w:t>regulator</w:t>
      </w:r>
      <w:r>
        <w:rPr>
          <w:rFonts w:cstheme="minorHAnsi"/>
          <w:sz w:val="24"/>
          <w:szCs w:val="24"/>
        </w:rPr>
        <w:t>na tijela</w:t>
      </w:r>
      <w:r w:rsidR="00A33286" w:rsidRPr="00660597">
        <w:rPr>
          <w:rFonts w:cstheme="minorHAnsi"/>
          <w:sz w:val="24"/>
          <w:szCs w:val="24"/>
        </w:rPr>
        <w:t xml:space="preserve"> koriste i treći tip testa: test slično učinkovitog operatora (SEO). SEO test razmatra učinkovitog operatora koji ima istu troškovnu osnovicu kao </w:t>
      </w:r>
      <w:r w:rsidR="00004C96">
        <w:rPr>
          <w:rFonts w:cstheme="minorHAnsi"/>
          <w:sz w:val="24"/>
          <w:szCs w:val="24"/>
        </w:rPr>
        <w:t xml:space="preserve">SMP </w:t>
      </w:r>
      <w:r w:rsidR="00A33286" w:rsidRPr="00660597">
        <w:rPr>
          <w:rFonts w:cstheme="minorHAnsi"/>
          <w:sz w:val="24"/>
          <w:szCs w:val="24"/>
        </w:rPr>
        <w:t>operator</w:t>
      </w:r>
      <w:r w:rsidR="00EC2774" w:rsidRPr="00660597">
        <w:rPr>
          <w:rFonts w:cstheme="minorHAnsi"/>
          <w:sz w:val="24"/>
          <w:szCs w:val="24"/>
        </w:rPr>
        <w:t xml:space="preserve">, ali ne ostvaruje </w:t>
      </w:r>
      <w:r w:rsidRPr="00660597">
        <w:rPr>
          <w:rFonts w:cstheme="minorHAnsi"/>
          <w:sz w:val="24"/>
          <w:szCs w:val="24"/>
        </w:rPr>
        <w:t>jednak</w:t>
      </w:r>
      <w:r>
        <w:rPr>
          <w:rFonts w:cstheme="minorHAnsi"/>
          <w:sz w:val="24"/>
          <w:szCs w:val="24"/>
        </w:rPr>
        <w:t>e</w:t>
      </w:r>
      <w:r w:rsidRPr="00660597">
        <w:rPr>
          <w:rFonts w:cstheme="minorHAnsi"/>
          <w:sz w:val="24"/>
          <w:szCs w:val="24"/>
        </w:rPr>
        <w:t xml:space="preserve"> ekonomij</w:t>
      </w:r>
      <w:r>
        <w:rPr>
          <w:rFonts w:cstheme="minorHAnsi"/>
          <w:sz w:val="24"/>
          <w:szCs w:val="24"/>
        </w:rPr>
        <w:t>e</w:t>
      </w:r>
      <w:r w:rsidRPr="00660597">
        <w:rPr>
          <w:rFonts w:cstheme="minorHAnsi"/>
          <w:sz w:val="24"/>
          <w:szCs w:val="24"/>
        </w:rPr>
        <w:t xml:space="preserve"> </w:t>
      </w:r>
      <w:r w:rsidR="00A33286" w:rsidRPr="00660597">
        <w:rPr>
          <w:rFonts w:cstheme="minorHAnsi"/>
          <w:sz w:val="24"/>
          <w:szCs w:val="24"/>
        </w:rPr>
        <w:t>razmjera i opsega</w:t>
      </w:r>
      <w:r>
        <w:rPr>
          <w:rFonts w:cstheme="minorHAnsi"/>
          <w:sz w:val="24"/>
          <w:szCs w:val="24"/>
        </w:rPr>
        <w:t xml:space="preserve"> kao SMP operator</w:t>
      </w:r>
      <w:r w:rsidR="00A33286" w:rsidRPr="00660597">
        <w:rPr>
          <w:rFonts w:cstheme="minorHAnsi"/>
          <w:sz w:val="24"/>
          <w:szCs w:val="24"/>
        </w:rPr>
        <w:t xml:space="preserve">. U praksi se koriste troškovi </w:t>
      </w:r>
      <w:r w:rsidR="00004C96">
        <w:rPr>
          <w:rFonts w:cstheme="minorHAnsi"/>
          <w:sz w:val="24"/>
          <w:szCs w:val="24"/>
        </w:rPr>
        <w:t xml:space="preserve">SMP </w:t>
      </w:r>
      <w:r w:rsidR="00A33286" w:rsidRPr="00660597">
        <w:rPr>
          <w:rFonts w:cstheme="minorHAnsi"/>
          <w:sz w:val="24"/>
          <w:szCs w:val="24"/>
        </w:rPr>
        <w:t>operatora</w:t>
      </w:r>
      <w:r w:rsidR="004A0B48" w:rsidRPr="00660597">
        <w:rPr>
          <w:rFonts w:cstheme="minorHAnsi"/>
          <w:sz w:val="24"/>
          <w:szCs w:val="24"/>
        </w:rPr>
        <w:t xml:space="preserve"> </w:t>
      </w:r>
      <w:r w:rsidR="00A33286" w:rsidRPr="00660597">
        <w:rPr>
          <w:rFonts w:cstheme="minorHAnsi"/>
          <w:sz w:val="24"/>
          <w:szCs w:val="24"/>
        </w:rPr>
        <w:t xml:space="preserve">kao u EEO testu i </w:t>
      </w:r>
      <w:r w:rsidR="00A33286" w:rsidRPr="00660597">
        <w:rPr>
          <w:rFonts w:cstheme="minorHAnsi"/>
          <w:sz w:val="24"/>
          <w:szCs w:val="24"/>
        </w:rPr>
        <w:lastRenderedPageBreak/>
        <w:t xml:space="preserve">prilagođavaju </w:t>
      </w:r>
      <w:r w:rsidR="009E5D41" w:rsidRPr="00660597">
        <w:rPr>
          <w:rFonts w:cstheme="minorHAnsi"/>
          <w:sz w:val="24"/>
          <w:szCs w:val="24"/>
        </w:rPr>
        <w:t>ekonomiji razmjera</w:t>
      </w:r>
      <w:r w:rsidR="00A33286" w:rsidRPr="00660597">
        <w:rPr>
          <w:rFonts w:cstheme="minorHAnsi"/>
          <w:sz w:val="24"/>
          <w:szCs w:val="24"/>
        </w:rPr>
        <w:t xml:space="preserve"> </w:t>
      </w:r>
      <w:r w:rsidR="00EC2774" w:rsidRPr="00660597">
        <w:rPr>
          <w:rFonts w:cstheme="minorHAnsi"/>
          <w:sz w:val="24"/>
          <w:szCs w:val="24"/>
        </w:rPr>
        <w:t xml:space="preserve">hipotetskog </w:t>
      </w:r>
      <w:r w:rsidR="00A33286" w:rsidRPr="00660597">
        <w:rPr>
          <w:rFonts w:cstheme="minorHAnsi"/>
          <w:sz w:val="24"/>
          <w:szCs w:val="24"/>
        </w:rPr>
        <w:t xml:space="preserve">alternativnog operatora. SEO test je sličan REO testu, samo što u nedostatku </w:t>
      </w:r>
      <w:r w:rsidR="007F7205">
        <w:rPr>
          <w:rFonts w:cstheme="minorHAnsi"/>
          <w:sz w:val="24"/>
          <w:szCs w:val="24"/>
        </w:rPr>
        <w:t xml:space="preserve">detaljnih </w:t>
      </w:r>
      <w:r w:rsidR="00A33286" w:rsidRPr="00660597">
        <w:rPr>
          <w:rFonts w:cstheme="minorHAnsi"/>
          <w:sz w:val="24"/>
          <w:szCs w:val="24"/>
        </w:rPr>
        <w:t xml:space="preserve">podataka </w:t>
      </w:r>
      <w:r w:rsidR="007F7205">
        <w:rPr>
          <w:rFonts w:cstheme="minorHAnsi"/>
          <w:sz w:val="24"/>
          <w:szCs w:val="24"/>
        </w:rPr>
        <w:t xml:space="preserve">od </w:t>
      </w:r>
      <w:r w:rsidR="00A33286" w:rsidRPr="00660597">
        <w:rPr>
          <w:rFonts w:cstheme="minorHAnsi"/>
          <w:sz w:val="24"/>
          <w:szCs w:val="24"/>
        </w:rPr>
        <w:t>alternativnih operatora, kor</w:t>
      </w:r>
      <w:r w:rsidR="004A0B48" w:rsidRPr="00660597">
        <w:rPr>
          <w:rFonts w:cstheme="minorHAnsi"/>
          <w:sz w:val="24"/>
          <w:szCs w:val="24"/>
        </w:rPr>
        <w:t>isti troškove bivšeg monopolista</w:t>
      </w:r>
      <w:r w:rsidR="00A33286" w:rsidRPr="00660597">
        <w:rPr>
          <w:rFonts w:cstheme="minorHAnsi"/>
          <w:sz w:val="24"/>
          <w:szCs w:val="24"/>
        </w:rPr>
        <w:t xml:space="preserve"> kao </w:t>
      </w:r>
      <w:r w:rsidR="009E5D41" w:rsidRPr="00660597">
        <w:rPr>
          <w:rFonts w:cstheme="minorHAnsi"/>
          <w:sz w:val="24"/>
          <w:szCs w:val="24"/>
        </w:rPr>
        <w:t>polazište</w:t>
      </w:r>
      <w:r w:rsidR="00A33286" w:rsidRPr="00660597">
        <w:rPr>
          <w:rFonts w:cstheme="minorHAnsi"/>
          <w:sz w:val="24"/>
          <w:szCs w:val="24"/>
        </w:rPr>
        <w:t xml:space="preserve"> za procjenu troškova novog sudionika na tržištu. Razlog tome je što bivši mo</w:t>
      </w:r>
      <w:r w:rsidR="009E5D41" w:rsidRPr="00660597">
        <w:rPr>
          <w:rFonts w:cstheme="minorHAnsi"/>
          <w:sz w:val="24"/>
          <w:szCs w:val="24"/>
        </w:rPr>
        <w:t>nopolist</w:t>
      </w:r>
      <w:r w:rsidR="007F7205">
        <w:rPr>
          <w:rFonts w:cstheme="minorHAnsi"/>
          <w:sz w:val="24"/>
          <w:szCs w:val="24"/>
        </w:rPr>
        <w:t xml:space="preserve"> uglavnom v</w:t>
      </w:r>
      <w:r w:rsidR="00A33286" w:rsidRPr="00660597">
        <w:rPr>
          <w:rFonts w:cstheme="minorHAnsi"/>
          <w:sz w:val="24"/>
          <w:szCs w:val="24"/>
        </w:rPr>
        <w:t xml:space="preserve">eć </w:t>
      </w:r>
      <w:r w:rsidR="009E5D41" w:rsidRPr="00660597">
        <w:rPr>
          <w:rFonts w:cstheme="minorHAnsi"/>
          <w:sz w:val="24"/>
          <w:szCs w:val="24"/>
        </w:rPr>
        <w:t>ima</w:t>
      </w:r>
      <w:r w:rsidR="00A33286" w:rsidRPr="00660597">
        <w:rPr>
          <w:rFonts w:cstheme="minorHAnsi"/>
          <w:sz w:val="24"/>
          <w:szCs w:val="24"/>
        </w:rPr>
        <w:t xml:space="preserve"> obvezu </w:t>
      </w:r>
      <w:r w:rsidR="007F7205">
        <w:rPr>
          <w:rFonts w:cstheme="minorHAnsi"/>
          <w:sz w:val="24"/>
          <w:szCs w:val="24"/>
        </w:rPr>
        <w:t>dostavljanja</w:t>
      </w:r>
      <w:r w:rsidR="007F7205" w:rsidRPr="00660597">
        <w:rPr>
          <w:rFonts w:cstheme="minorHAnsi"/>
          <w:sz w:val="24"/>
          <w:szCs w:val="24"/>
        </w:rPr>
        <w:t xml:space="preserve"> revidiran</w:t>
      </w:r>
      <w:r w:rsidR="007F7205">
        <w:rPr>
          <w:rFonts w:cstheme="minorHAnsi"/>
          <w:sz w:val="24"/>
          <w:szCs w:val="24"/>
        </w:rPr>
        <w:t>ih</w:t>
      </w:r>
      <w:r w:rsidR="007F7205" w:rsidRPr="00660597">
        <w:rPr>
          <w:rFonts w:cstheme="minorHAnsi"/>
          <w:sz w:val="24"/>
          <w:szCs w:val="24"/>
        </w:rPr>
        <w:t xml:space="preserve"> </w:t>
      </w:r>
      <w:r w:rsidR="00A33286" w:rsidRPr="00660597">
        <w:rPr>
          <w:rFonts w:cstheme="minorHAnsi"/>
          <w:sz w:val="24"/>
          <w:szCs w:val="24"/>
        </w:rPr>
        <w:t>regulat</w:t>
      </w:r>
      <w:r w:rsidR="00D502B1" w:rsidRPr="00660597">
        <w:rPr>
          <w:rFonts w:cstheme="minorHAnsi"/>
          <w:sz w:val="24"/>
          <w:szCs w:val="24"/>
        </w:rPr>
        <w:t>orn</w:t>
      </w:r>
      <w:r w:rsidR="007F7205">
        <w:rPr>
          <w:rFonts w:cstheme="minorHAnsi"/>
          <w:sz w:val="24"/>
          <w:szCs w:val="24"/>
        </w:rPr>
        <w:t>ih</w:t>
      </w:r>
      <w:r w:rsidR="00D502B1" w:rsidRPr="00660597">
        <w:rPr>
          <w:rFonts w:cstheme="minorHAnsi"/>
          <w:sz w:val="24"/>
          <w:szCs w:val="24"/>
        </w:rPr>
        <w:t xml:space="preserve"> financijsk</w:t>
      </w:r>
      <w:r w:rsidR="007F7205">
        <w:rPr>
          <w:rFonts w:cstheme="minorHAnsi"/>
          <w:sz w:val="24"/>
          <w:szCs w:val="24"/>
        </w:rPr>
        <w:t>ih</w:t>
      </w:r>
      <w:r w:rsidR="00D502B1" w:rsidRPr="00660597">
        <w:rPr>
          <w:rFonts w:cstheme="minorHAnsi"/>
          <w:sz w:val="24"/>
          <w:szCs w:val="24"/>
        </w:rPr>
        <w:t xml:space="preserve"> izvještaj</w:t>
      </w:r>
      <w:r w:rsidR="007F7205">
        <w:rPr>
          <w:rFonts w:cstheme="minorHAnsi"/>
          <w:sz w:val="24"/>
          <w:szCs w:val="24"/>
        </w:rPr>
        <w:t>a</w:t>
      </w:r>
      <w:r w:rsidR="00D502B1" w:rsidRPr="00660597">
        <w:rPr>
          <w:rFonts w:cstheme="minorHAnsi"/>
          <w:sz w:val="24"/>
          <w:szCs w:val="24"/>
        </w:rPr>
        <w:t xml:space="preserve"> koje je zb</w:t>
      </w:r>
      <w:r w:rsidR="00A33286" w:rsidRPr="00660597">
        <w:rPr>
          <w:rFonts w:cstheme="minorHAnsi"/>
          <w:sz w:val="24"/>
          <w:szCs w:val="24"/>
        </w:rPr>
        <w:t xml:space="preserve">og </w:t>
      </w:r>
      <w:r w:rsidR="00D502B1" w:rsidRPr="00660597">
        <w:rPr>
          <w:rFonts w:cstheme="minorHAnsi"/>
          <w:sz w:val="24"/>
          <w:szCs w:val="24"/>
        </w:rPr>
        <w:t xml:space="preserve">njihove </w:t>
      </w:r>
      <w:r w:rsidR="00A33286" w:rsidRPr="00660597">
        <w:rPr>
          <w:rFonts w:cstheme="minorHAnsi"/>
          <w:sz w:val="24"/>
          <w:szCs w:val="24"/>
        </w:rPr>
        <w:t>strukture i pouzdanosti primjereno koristiti kao polaznu točku.</w:t>
      </w:r>
      <w:r w:rsidR="00180F89">
        <w:rPr>
          <w:rFonts w:cstheme="minorHAnsi"/>
          <w:sz w:val="24"/>
          <w:szCs w:val="24"/>
        </w:rPr>
        <w:t xml:space="preserve"> </w:t>
      </w:r>
    </w:p>
    <w:p w:rsidR="005A62C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Kao što je vidljivo na slici </w:t>
      </w:r>
      <w:r w:rsidR="00996406" w:rsidRPr="00660597">
        <w:rPr>
          <w:rFonts w:cstheme="minorHAnsi"/>
          <w:sz w:val="24"/>
          <w:szCs w:val="24"/>
        </w:rPr>
        <w:t>3</w:t>
      </w:r>
      <w:r w:rsidRPr="00660597">
        <w:rPr>
          <w:rFonts w:cstheme="minorHAnsi"/>
          <w:sz w:val="24"/>
          <w:szCs w:val="24"/>
        </w:rPr>
        <w:t>, kod EEO pristupa bivši monopolist</w:t>
      </w:r>
      <w:r w:rsidR="00D502B1" w:rsidRPr="00660597">
        <w:rPr>
          <w:rFonts w:cstheme="minorHAnsi"/>
          <w:sz w:val="24"/>
          <w:szCs w:val="24"/>
        </w:rPr>
        <w:t>,</w:t>
      </w:r>
      <w:r w:rsidRPr="00660597">
        <w:rPr>
          <w:rFonts w:cstheme="minorHAnsi"/>
          <w:sz w:val="24"/>
          <w:szCs w:val="24"/>
        </w:rPr>
        <w:t xml:space="preserve"> koji zbog svoje veličine </w:t>
      </w:r>
      <w:r w:rsidR="007F7205">
        <w:rPr>
          <w:rFonts w:cstheme="minorHAnsi"/>
          <w:sz w:val="24"/>
          <w:szCs w:val="24"/>
        </w:rPr>
        <w:t xml:space="preserve">u većoj mjeri </w:t>
      </w:r>
      <w:r w:rsidRPr="00660597">
        <w:rPr>
          <w:rFonts w:cstheme="minorHAnsi"/>
          <w:sz w:val="24"/>
          <w:szCs w:val="24"/>
        </w:rPr>
        <w:t xml:space="preserve">koristi </w:t>
      </w:r>
      <w:r w:rsidR="00A75059" w:rsidRPr="00660597">
        <w:rPr>
          <w:rFonts w:cstheme="minorHAnsi"/>
          <w:sz w:val="24"/>
          <w:szCs w:val="24"/>
        </w:rPr>
        <w:t xml:space="preserve">prednosti </w:t>
      </w:r>
      <w:r w:rsidRPr="00660597">
        <w:rPr>
          <w:rFonts w:cstheme="minorHAnsi"/>
          <w:sz w:val="24"/>
          <w:szCs w:val="24"/>
        </w:rPr>
        <w:t>ekonomij</w:t>
      </w:r>
      <w:r w:rsidR="00A75059" w:rsidRPr="00660597">
        <w:rPr>
          <w:rFonts w:cstheme="minorHAnsi"/>
          <w:sz w:val="24"/>
          <w:szCs w:val="24"/>
        </w:rPr>
        <w:t>e</w:t>
      </w:r>
      <w:r w:rsidRPr="00660597">
        <w:rPr>
          <w:rFonts w:cstheme="minorHAnsi"/>
          <w:sz w:val="24"/>
          <w:szCs w:val="24"/>
        </w:rPr>
        <w:t xml:space="preserve"> razmjera</w:t>
      </w:r>
      <w:r w:rsidR="00D502B1" w:rsidRPr="00660597">
        <w:rPr>
          <w:rFonts w:cstheme="minorHAnsi"/>
          <w:sz w:val="24"/>
          <w:szCs w:val="24"/>
        </w:rPr>
        <w:t>,</w:t>
      </w:r>
      <w:r w:rsidRPr="00660597">
        <w:rPr>
          <w:rFonts w:cstheme="minorHAnsi"/>
          <w:sz w:val="24"/>
          <w:szCs w:val="24"/>
        </w:rPr>
        <w:t xml:space="preserve"> ima manje maloprodajne troškove</w:t>
      </w:r>
      <w:r w:rsidR="00F64A33" w:rsidRPr="00660597">
        <w:rPr>
          <w:rFonts w:cstheme="minorHAnsi"/>
          <w:sz w:val="24"/>
          <w:szCs w:val="24"/>
        </w:rPr>
        <w:t xml:space="preserve"> u odnosu na nove operatore</w:t>
      </w:r>
      <w:r w:rsidRPr="00660597">
        <w:rPr>
          <w:rFonts w:cstheme="minorHAnsi"/>
          <w:sz w:val="24"/>
          <w:szCs w:val="24"/>
        </w:rPr>
        <w:t xml:space="preserve">. </w:t>
      </w:r>
      <w:r w:rsidR="00C91903" w:rsidRPr="005210BA">
        <w:rPr>
          <w:sz w:val="24"/>
          <w:szCs w:val="24"/>
        </w:rPr>
        <w:t xml:space="preserve">Primjenom EEO pristupa SMP operatoru </w:t>
      </w:r>
      <w:r w:rsidR="000D1AC9" w:rsidRPr="005210BA">
        <w:rPr>
          <w:sz w:val="24"/>
          <w:szCs w:val="24"/>
        </w:rPr>
        <w:t xml:space="preserve">se </w:t>
      </w:r>
      <w:r w:rsidR="00C91903" w:rsidRPr="005210BA">
        <w:rPr>
          <w:sz w:val="24"/>
          <w:szCs w:val="24"/>
        </w:rPr>
        <w:t xml:space="preserve">ostavlja veća mogućnost utjecaja na razinu troškova unutar ekonomskog prostora, </w:t>
      </w:r>
      <w:r w:rsidR="004208BE" w:rsidRPr="005210BA">
        <w:rPr>
          <w:sz w:val="24"/>
          <w:szCs w:val="24"/>
        </w:rPr>
        <w:t>a time i na</w:t>
      </w:r>
      <w:r w:rsidR="00C91903" w:rsidRPr="005210BA">
        <w:rPr>
          <w:sz w:val="24"/>
          <w:szCs w:val="24"/>
        </w:rPr>
        <w:t xml:space="preserve"> mogućnost njihovog smanjenja</w:t>
      </w:r>
      <w:r w:rsidRPr="005210BA">
        <w:rPr>
          <w:rFonts w:cstheme="minorHAnsi"/>
          <w:sz w:val="24"/>
          <w:szCs w:val="24"/>
        </w:rPr>
        <w:t>.</w:t>
      </w:r>
      <w:r w:rsidRPr="00660597">
        <w:rPr>
          <w:rFonts w:cstheme="minorHAnsi"/>
          <w:sz w:val="24"/>
          <w:szCs w:val="24"/>
        </w:rPr>
        <w:t xml:space="preserve"> S druge strane, </w:t>
      </w:r>
      <w:r w:rsidR="006C04EF">
        <w:rPr>
          <w:rFonts w:cstheme="minorHAnsi"/>
          <w:sz w:val="24"/>
          <w:szCs w:val="24"/>
        </w:rPr>
        <w:t xml:space="preserve">SMP operator </w:t>
      </w:r>
      <w:r w:rsidRPr="00660597">
        <w:rPr>
          <w:rFonts w:cstheme="minorHAnsi"/>
          <w:sz w:val="24"/>
          <w:szCs w:val="24"/>
        </w:rPr>
        <w:t xml:space="preserve">može zbog </w:t>
      </w:r>
      <w:r w:rsidR="006C04EF">
        <w:rPr>
          <w:rFonts w:cstheme="minorHAnsi"/>
          <w:sz w:val="24"/>
          <w:szCs w:val="24"/>
        </w:rPr>
        <w:t xml:space="preserve">svoje </w:t>
      </w:r>
      <w:r w:rsidRPr="00660597">
        <w:rPr>
          <w:rFonts w:cstheme="minorHAnsi"/>
          <w:sz w:val="24"/>
          <w:szCs w:val="24"/>
        </w:rPr>
        <w:t xml:space="preserve">neefikasnosti imati veće troškove. U tom slučaju EEO pristup može rezultirati većim maloprodajnim troškovima nego što bi bili maloprodajni troškovi učinkovitog novog operatora. </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REO/SEO test uzima u obzir troškovnu strukturu novog operatora i ni</w:t>
      </w:r>
      <w:r w:rsidR="005A62C6" w:rsidRPr="00660597">
        <w:rPr>
          <w:rFonts w:cstheme="minorHAnsi"/>
          <w:sz w:val="24"/>
          <w:szCs w:val="24"/>
        </w:rPr>
        <w:t>žu</w:t>
      </w:r>
      <w:r w:rsidR="009E5D41" w:rsidRPr="00660597">
        <w:rPr>
          <w:rFonts w:cstheme="minorHAnsi"/>
          <w:sz w:val="24"/>
          <w:szCs w:val="24"/>
        </w:rPr>
        <w:t xml:space="preserve"> razinu ekonomije razmjera,</w:t>
      </w:r>
      <w:r w:rsidRPr="00660597">
        <w:rPr>
          <w:rFonts w:cstheme="minorHAnsi"/>
          <w:sz w:val="24"/>
          <w:szCs w:val="24"/>
        </w:rPr>
        <w:t xml:space="preserve"> što ide u </w:t>
      </w:r>
      <w:r w:rsidR="009E5D41" w:rsidRPr="00660597">
        <w:rPr>
          <w:rFonts w:cstheme="minorHAnsi"/>
          <w:sz w:val="24"/>
          <w:szCs w:val="24"/>
        </w:rPr>
        <w:t>prilog</w:t>
      </w:r>
      <w:r w:rsidRPr="00660597">
        <w:rPr>
          <w:rFonts w:cstheme="minorHAnsi"/>
          <w:sz w:val="24"/>
          <w:szCs w:val="24"/>
        </w:rPr>
        <w:t xml:space="preserve"> novim operatorima jer </w:t>
      </w:r>
      <w:r w:rsidR="004208BE">
        <w:rPr>
          <w:rFonts w:cstheme="minorHAnsi"/>
          <w:sz w:val="24"/>
          <w:szCs w:val="24"/>
        </w:rPr>
        <w:t xml:space="preserve">im </w:t>
      </w:r>
      <w:r w:rsidR="007F7205">
        <w:rPr>
          <w:rFonts w:cstheme="minorHAnsi"/>
          <w:sz w:val="24"/>
          <w:szCs w:val="24"/>
        </w:rPr>
        <w:t xml:space="preserve">zbog niže ekonomije razmjera uglavnom </w:t>
      </w:r>
      <w:r w:rsidRPr="00660597">
        <w:rPr>
          <w:rFonts w:cstheme="minorHAnsi"/>
          <w:sz w:val="24"/>
          <w:szCs w:val="24"/>
        </w:rPr>
        <w:t xml:space="preserve">omogućuje višu razinu maloprodajnih troškova. </w:t>
      </w:r>
    </w:p>
    <w:p w:rsidR="00960121" w:rsidRPr="00660597" w:rsidRDefault="00960121" w:rsidP="00960121">
      <w:pPr>
        <w:pStyle w:val="Caption"/>
        <w:rPr>
          <w:rFonts w:cstheme="minorHAnsi"/>
          <w:sz w:val="24"/>
          <w:szCs w:val="24"/>
          <w:lang w:val="hr-HR"/>
        </w:rPr>
      </w:pPr>
      <w:bookmarkStart w:id="25" w:name="_Toc456957630"/>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3</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Utjecaj različitih izbora na razinu efikasnosti</w:t>
      </w:r>
      <w:bookmarkEnd w:id="25"/>
    </w:p>
    <w:p w:rsidR="00960121" w:rsidRPr="00660597" w:rsidRDefault="00960121" w:rsidP="00960121">
      <w:pPr>
        <w:pStyle w:val="Caption"/>
        <w:keepNext/>
        <w:jc w:val="both"/>
        <w:rPr>
          <w:rFonts w:asciiTheme="minorHAnsi" w:hAnsiTheme="minorHAnsi" w:cstheme="minorHAnsi"/>
          <w:sz w:val="24"/>
          <w:szCs w:val="24"/>
          <w:lang w:val="hr-HR"/>
        </w:rPr>
      </w:pPr>
    </w:p>
    <w:p w:rsidR="00A33286" w:rsidRPr="00660597" w:rsidRDefault="002003DA" w:rsidP="00345FF7">
      <w:pPr>
        <w:spacing w:after="0"/>
        <w:jc w:val="both"/>
        <w:rPr>
          <w:rFonts w:eastAsia="Times New Roman" w:cstheme="minorHAnsi"/>
          <w:sz w:val="24"/>
          <w:szCs w:val="24"/>
          <w:lang w:eastAsia="hr-HR"/>
        </w:rPr>
      </w:pPr>
      <w:r w:rsidRPr="009F735C">
        <w:rPr>
          <w:rFonts w:eastAsia="Times New Roman" w:cstheme="minorHAnsi"/>
          <w:noProof/>
          <w:sz w:val="24"/>
          <w:szCs w:val="24"/>
          <w:lang w:eastAsia="hr-HR"/>
        </w:rPr>
        <w:drawing>
          <wp:inline distT="0" distB="0" distL="0" distR="0" wp14:anchorId="519C2A94" wp14:editId="6F1A43FC">
            <wp:extent cx="5676900" cy="2480107"/>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76322" cy="2479854"/>
                    </a:xfrm>
                    <a:prstGeom prst="rect">
                      <a:avLst/>
                    </a:prstGeom>
                    <a:noFill/>
                    <a:ln>
                      <a:noFill/>
                    </a:ln>
                  </pic:spPr>
                </pic:pic>
              </a:graphicData>
            </a:graphic>
          </wp:inline>
        </w:drawing>
      </w:r>
    </w:p>
    <w:p w:rsidR="00A33286" w:rsidRPr="00660597" w:rsidRDefault="00A33286" w:rsidP="00960121">
      <w:pPr>
        <w:spacing w:before="100" w:beforeAutospacing="1" w:after="100" w:afterAutospacing="1"/>
        <w:jc w:val="both"/>
        <w:rPr>
          <w:rFonts w:eastAsia="Times New Roman" w:cstheme="minorHAnsi"/>
          <w:bCs/>
          <w:sz w:val="24"/>
          <w:szCs w:val="24"/>
          <w:lang w:eastAsia="hr-HR"/>
        </w:rPr>
      </w:pPr>
      <w:r w:rsidRPr="00660597">
        <w:rPr>
          <w:rFonts w:eastAsia="Times New Roman" w:cstheme="minorHAnsi"/>
          <w:bCs/>
          <w:sz w:val="24"/>
          <w:szCs w:val="24"/>
          <w:lang w:eastAsia="hr-HR"/>
        </w:rPr>
        <w:t>U praksi</w:t>
      </w:r>
      <w:r w:rsidR="00996406" w:rsidRPr="00660597">
        <w:rPr>
          <w:rFonts w:eastAsia="Times New Roman" w:cstheme="minorHAnsi"/>
          <w:bCs/>
          <w:sz w:val="24"/>
          <w:szCs w:val="24"/>
          <w:lang w:eastAsia="hr-HR"/>
        </w:rPr>
        <w:t>,</w:t>
      </w:r>
      <w:r w:rsidRPr="00660597">
        <w:rPr>
          <w:rFonts w:eastAsia="Times New Roman" w:cstheme="minorHAnsi"/>
          <w:bCs/>
          <w:sz w:val="24"/>
          <w:szCs w:val="24"/>
          <w:lang w:eastAsia="hr-HR"/>
        </w:rPr>
        <w:t xml:space="preserve"> </w:t>
      </w:r>
      <w:r w:rsidR="007F7205">
        <w:rPr>
          <w:rFonts w:eastAsia="Times New Roman" w:cstheme="minorHAnsi"/>
          <w:bCs/>
          <w:sz w:val="24"/>
          <w:szCs w:val="24"/>
          <w:lang w:eastAsia="hr-HR"/>
        </w:rPr>
        <w:t xml:space="preserve">nacionalna </w:t>
      </w:r>
      <w:r w:rsidRPr="00660597">
        <w:rPr>
          <w:rFonts w:eastAsia="Times New Roman" w:cstheme="minorHAnsi"/>
          <w:bCs/>
          <w:sz w:val="24"/>
          <w:szCs w:val="24"/>
          <w:lang w:eastAsia="hr-HR"/>
        </w:rPr>
        <w:t>regulator</w:t>
      </w:r>
      <w:r w:rsidR="007F7205">
        <w:rPr>
          <w:rFonts w:eastAsia="Times New Roman" w:cstheme="minorHAnsi"/>
          <w:bCs/>
          <w:sz w:val="24"/>
          <w:szCs w:val="24"/>
          <w:lang w:eastAsia="hr-HR"/>
        </w:rPr>
        <w:t>na</w:t>
      </w:r>
      <w:r w:rsidRPr="00660597">
        <w:rPr>
          <w:rFonts w:eastAsia="Times New Roman" w:cstheme="minorHAnsi"/>
          <w:bCs/>
          <w:sz w:val="24"/>
          <w:szCs w:val="24"/>
          <w:lang w:eastAsia="hr-HR"/>
        </w:rPr>
        <w:t xml:space="preserve"> </w:t>
      </w:r>
      <w:r w:rsidR="007F7205">
        <w:rPr>
          <w:rFonts w:eastAsia="Times New Roman" w:cstheme="minorHAnsi"/>
          <w:bCs/>
          <w:sz w:val="24"/>
          <w:szCs w:val="24"/>
          <w:lang w:eastAsia="hr-HR"/>
        </w:rPr>
        <w:t xml:space="preserve">tijela </w:t>
      </w:r>
      <w:r w:rsidRPr="00660597">
        <w:rPr>
          <w:rFonts w:eastAsia="Times New Roman" w:cstheme="minorHAnsi"/>
          <w:bCs/>
          <w:sz w:val="24"/>
          <w:szCs w:val="24"/>
          <w:lang w:eastAsia="hr-HR"/>
        </w:rPr>
        <w:t xml:space="preserve">uglavnom primjenjuju REO ili SEO pristup </w:t>
      </w:r>
      <w:r w:rsidR="00996406" w:rsidRPr="00660597">
        <w:rPr>
          <w:rFonts w:eastAsia="Times New Roman" w:cstheme="minorHAnsi"/>
          <w:bCs/>
          <w:sz w:val="24"/>
          <w:szCs w:val="24"/>
          <w:lang w:eastAsia="hr-HR"/>
        </w:rPr>
        <w:t xml:space="preserve">pri </w:t>
      </w:r>
      <w:r w:rsidRPr="00660597">
        <w:rPr>
          <w:rFonts w:eastAsia="Times New Roman" w:cstheme="minorHAnsi"/>
          <w:bCs/>
          <w:i/>
          <w:sz w:val="24"/>
          <w:szCs w:val="24"/>
          <w:lang w:eastAsia="hr-HR"/>
        </w:rPr>
        <w:t>ex ante</w:t>
      </w:r>
      <w:r w:rsidR="00996406" w:rsidRPr="00660597">
        <w:rPr>
          <w:rFonts w:eastAsia="Times New Roman" w:cstheme="minorHAnsi"/>
          <w:bCs/>
          <w:i/>
          <w:sz w:val="24"/>
          <w:szCs w:val="24"/>
          <w:lang w:eastAsia="hr-HR"/>
        </w:rPr>
        <w:t xml:space="preserve"> </w:t>
      </w:r>
      <w:r w:rsidR="00996406" w:rsidRPr="00660597">
        <w:rPr>
          <w:rFonts w:eastAsia="Times New Roman" w:cstheme="minorHAnsi"/>
          <w:bCs/>
          <w:sz w:val="24"/>
          <w:szCs w:val="24"/>
          <w:lang w:eastAsia="hr-HR"/>
        </w:rPr>
        <w:t>testovima</w:t>
      </w:r>
      <w:r w:rsidR="005A62C6" w:rsidRPr="00660597">
        <w:rPr>
          <w:rStyle w:val="FootnoteReference"/>
          <w:rFonts w:eastAsia="Times New Roman" w:cstheme="minorHAnsi"/>
          <w:bCs/>
          <w:sz w:val="24"/>
          <w:szCs w:val="24"/>
          <w:lang w:eastAsia="hr-HR"/>
        </w:rPr>
        <w:footnoteReference w:id="14"/>
      </w:r>
      <w:r w:rsidRPr="00660597">
        <w:rPr>
          <w:rFonts w:eastAsia="Times New Roman" w:cstheme="minorHAnsi"/>
          <w:bCs/>
          <w:sz w:val="24"/>
          <w:szCs w:val="24"/>
          <w:lang w:eastAsia="hr-HR"/>
        </w:rPr>
        <w:t xml:space="preserve">, a EEO pristup </w:t>
      </w:r>
      <w:r w:rsidR="00996406" w:rsidRPr="00660597">
        <w:rPr>
          <w:rFonts w:eastAsia="Times New Roman" w:cstheme="minorHAnsi"/>
          <w:bCs/>
          <w:sz w:val="24"/>
          <w:szCs w:val="24"/>
          <w:lang w:eastAsia="hr-HR"/>
        </w:rPr>
        <w:t xml:space="preserve">za </w:t>
      </w:r>
      <w:r w:rsidRPr="00660597">
        <w:rPr>
          <w:rFonts w:eastAsia="Times New Roman" w:cstheme="minorHAnsi"/>
          <w:bCs/>
          <w:i/>
          <w:sz w:val="24"/>
          <w:szCs w:val="24"/>
          <w:lang w:eastAsia="hr-HR"/>
        </w:rPr>
        <w:t>ex post</w:t>
      </w:r>
      <w:r w:rsidR="00996406" w:rsidRPr="00660597">
        <w:rPr>
          <w:rFonts w:eastAsia="Times New Roman" w:cstheme="minorHAnsi"/>
          <w:bCs/>
          <w:i/>
          <w:sz w:val="24"/>
          <w:szCs w:val="24"/>
          <w:lang w:eastAsia="hr-HR"/>
        </w:rPr>
        <w:t xml:space="preserve"> </w:t>
      </w:r>
      <w:r w:rsidR="00996406" w:rsidRPr="00660597">
        <w:rPr>
          <w:rFonts w:eastAsia="Times New Roman" w:cstheme="minorHAnsi"/>
          <w:bCs/>
          <w:sz w:val="24"/>
          <w:szCs w:val="24"/>
          <w:lang w:eastAsia="hr-HR"/>
        </w:rPr>
        <w:t>testove</w:t>
      </w:r>
      <w:r w:rsidR="007F7205" w:rsidRPr="00660597">
        <w:rPr>
          <w:rStyle w:val="FootnoteReference"/>
          <w:rFonts w:eastAsia="Times New Roman" w:cstheme="minorHAnsi"/>
          <w:bCs/>
          <w:sz w:val="24"/>
          <w:szCs w:val="24"/>
          <w:lang w:eastAsia="hr-HR"/>
        </w:rPr>
        <w:footnoteReference w:id="15"/>
      </w:r>
      <w:r w:rsidR="00996406" w:rsidRPr="00660597">
        <w:rPr>
          <w:rFonts w:eastAsia="Times New Roman" w:cstheme="minorHAnsi"/>
          <w:bCs/>
          <w:sz w:val="24"/>
          <w:szCs w:val="24"/>
          <w:lang w:eastAsia="hr-HR"/>
        </w:rPr>
        <w:t xml:space="preserve"> istiskivanja marži</w:t>
      </w:r>
      <w:r w:rsidRPr="00660597">
        <w:rPr>
          <w:rFonts w:eastAsia="Times New Roman" w:cstheme="minorHAnsi"/>
          <w:bCs/>
          <w:i/>
          <w:sz w:val="24"/>
          <w:szCs w:val="24"/>
          <w:lang w:eastAsia="hr-HR"/>
        </w:rPr>
        <w:t>.</w:t>
      </w:r>
      <w:r w:rsidRPr="00660597">
        <w:rPr>
          <w:rFonts w:eastAsia="Times New Roman" w:cstheme="minorHAnsi"/>
          <w:bCs/>
          <w:sz w:val="24"/>
          <w:szCs w:val="24"/>
          <w:lang w:eastAsia="hr-HR"/>
        </w:rPr>
        <w:t xml:space="preserve"> </w:t>
      </w:r>
      <w:r w:rsidR="00996406" w:rsidRPr="00660597">
        <w:rPr>
          <w:rFonts w:eastAsia="Times New Roman" w:cstheme="minorHAnsi"/>
          <w:bCs/>
          <w:sz w:val="24"/>
          <w:szCs w:val="24"/>
          <w:lang w:eastAsia="hr-HR"/>
        </w:rPr>
        <w:t>Sam i</w:t>
      </w:r>
      <w:r w:rsidRPr="00660597">
        <w:rPr>
          <w:rFonts w:eastAsia="Times New Roman" w:cstheme="minorHAnsi"/>
          <w:bCs/>
          <w:sz w:val="24"/>
          <w:szCs w:val="24"/>
          <w:lang w:eastAsia="hr-HR"/>
        </w:rPr>
        <w:t xml:space="preserve">zbor </w:t>
      </w:r>
      <w:r w:rsidR="00996406" w:rsidRPr="00660597">
        <w:rPr>
          <w:rFonts w:eastAsia="Times New Roman" w:cstheme="minorHAnsi"/>
          <w:bCs/>
          <w:sz w:val="24"/>
          <w:szCs w:val="24"/>
          <w:lang w:eastAsia="hr-HR"/>
        </w:rPr>
        <w:t>pristupa</w:t>
      </w:r>
      <w:r w:rsidR="00180F89">
        <w:rPr>
          <w:rFonts w:eastAsia="Times New Roman" w:cstheme="minorHAnsi"/>
          <w:bCs/>
          <w:sz w:val="24"/>
          <w:szCs w:val="24"/>
          <w:lang w:eastAsia="hr-HR"/>
        </w:rPr>
        <w:t xml:space="preserve"> </w:t>
      </w:r>
      <w:r w:rsidR="00F62227" w:rsidRPr="00660597">
        <w:rPr>
          <w:rFonts w:eastAsia="Times New Roman" w:cstheme="minorHAnsi"/>
          <w:bCs/>
          <w:sz w:val="24"/>
          <w:szCs w:val="24"/>
          <w:lang w:eastAsia="hr-HR"/>
        </w:rPr>
        <w:t>razlikuje</w:t>
      </w:r>
      <w:r w:rsidRPr="00660597">
        <w:rPr>
          <w:rFonts w:eastAsia="Times New Roman" w:cstheme="minorHAnsi"/>
          <w:bCs/>
          <w:sz w:val="24"/>
          <w:szCs w:val="24"/>
          <w:lang w:eastAsia="hr-HR"/>
        </w:rPr>
        <w:t xml:space="preserve"> </w:t>
      </w:r>
      <w:r w:rsidR="003670F7">
        <w:rPr>
          <w:rFonts w:eastAsia="Times New Roman" w:cstheme="minorHAnsi"/>
          <w:bCs/>
          <w:sz w:val="24"/>
          <w:szCs w:val="24"/>
          <w:lang w:eastAsia="hr-HR"/>
        </w:rPr>
        <w:lastRenderedPageBreak/>
        <w:t xml:space="preserve">se </w:t>
      </w:r>
      <w:r w:rsidRPr="00660597">
        <w:rPr>
          <w:rFonts w:eastAsia="Times New Roman" w:cstheme="minorHAnsi"/>
          <w:bCs/>
          <w:sz w:val="24"/>
          <w:szCs w:val="24"/>
          <w:lang w:eastAsia="hr-HR"/>
        </w:rPr>
        <w:t xml:space="preserve">od slučaja do slučaja, ovisno o situaciji na tržištu i ciljevima </w:t>
      </w:r>
      <w:r w:rsidR="00E43EAE" w:rsidRPr="00660597">
        <w:rPr>
          <w:rFonts w:eastAsia="Times New Roman" w:cstheme="minorHAnsi"/>
          <w:bCs/>
          <w:sz w:val="24"/>
          <w:szCs w:val="24"/>
          <w:lang w:eastAsia="hr-HR"/>
        </w:rPr>
        <w:t>koji se žele postići regulacijom tog tržišta</w:t>
      </w:r>
      <w:r w:rsidRPr="00660597">
        <w:rPr>
          <w:rFonts w:eastAsia="Times New Roman" w:cstheme="minorHAnsi"/>
          <w:bCs/>
          <w:sz w:val="24"/>
          <w:szCs w:val="24"/>
          <w:lang w:eastAsia="hr-HR"/>
        </w:rPr>
        <w:t xml:space="preserve"> u </w:t>
      </w:r>
      <w:r w:rsidR="00EB7F67" w:rsidRPr="00660597">
        <w:rPr>
          <w:rFonts w:eastAsia="Times New Roman" w:cstheme="minorHAnsi"/>
          <w:bCs/>
          <w:sz w:val="24"/>
          <w:szCs w:val="24"/>
          <w:lang w:eastAsia="hr-HR"/>
        </w:rPr>
        <w:t>određenom</w:t>
      </w:r>
      <w:r w:rsidRPr="00660597">
        <w:rPr>
          <w:rFonts w:eastAsia="Times New Roman" w:cstheme="minorHAnsi"/>
          <w:bCs/>
          <w:sz w:val="24"/>
          <w:szCs w:val="24"/>
          <w:lang w:eastAsia="hr-HR"/>
        </w:rPr>
        <w:t xml:space="preserve"> razdoblju.</w:t>
      </w:r>
    </w:p>
    <w:p w:rsidR="00A33286" w:rsidRPr="00660597" w:rsidRDefault="005265C8" w:rsidP="00960121">
      <w:pPr>
        <w:spacing w:before="100" w:beforeAutospacing="1" w:after="100" w:afterAutospacing="1"/>
        <w:jc w:val="both"/>
        <w:rPr>
          <w:rFonts w:eastAsia="Times New Roman" w:cstheme="minorHAnsi"/>
          <w:sz w:val="24"/>
          <w:szCs w:val="24"/>
        </w:rPr>
      </w:pPr>
      <w:r w:rsidRPr="00660597">
        <w:rPr>
          <w:rFonts w:eastAsia="Times New Roman" w:cstheme="minorHAnsi"/>
          <w:sz w:val="24"/>
          <w:szCs w:val="24"/>
        </w:rPr>
        <w:t>Tablica</w:t>
      </w:r>
      <w:r w:rsidR="00A33286" w:rsidRPr="00660597">
        <w:rPr>
          <w:rFonts w:eastAsia="Times New Roman" w:cstheme="minorHAnsi"/>
          <w:sz w:val="24"/>
          <w:szCs w:val="24"/>
        </w:rPr>
        <w:t xml:space="preserve"> 1 </w:t>
      </w:r>
      <w:r w:rsidRPr="00660597">
        <w:rPr>
          <w:rFonts w:eastAsia="Times New Roman" w:cstheme="minorHAnsi"/>
          <w:sz w:val="24"/>
          <w:szCs w:val="24"/>
        </w:rPr>
        <w:t xml:space="preserve">prikazuje </w:t>
      </w:r>
      <w:r w:rsidR="00F9214B" w:rsidRPr="00660597">
        <w:rPr>
          <w:rFonts w:eastAsia="Times New Roman" w:cstheme="minorHAnsi"/>
          <w:sz w:val="24"/>
          <w:szCs w:val="24"/>
        </w:rPr>
        <w:t>prednosti, nedostatke</w:t>
      </w:r>
      <w:r w:rsidR="00A33286" w:rsidRPr="00660597">
        <w:rPr>
          <w:rFonts w:eastAsia="Times New Roman" w:cstheme="minorHAnsi"/>
          <w:sz w:val="24"/>
          <w:szCs w:val="24"/>
        </w:rPr>
        <w:t xml:space="preserve"> </w:t>
      </w:r>
      <w:r w:rsidR="00F9214B" w:rsidRPr="00660597">
        <w:rPr>
          <w:rFonts w:eastAsia="Times New Roman" w:cstheme="minorHAnsi"/>
          <w:sz w:val="24"/>
          <w:szCs w:val="24"/>
        </w:rPr>
        <w:t xml:space="preserve">i zaključke vezano uz </w:t>
      </w:r>
      <w:r w:rsidR="00A33286" w:rsidRPr="00660597">
        <w:rPr>
          <w:rFonts w:eastAsia="Times New Roman" w:cstheme="minorHAnsi"/>
          <w:sz w:val="24"/>
          <w:szCs w:val="24"/>
        </w:rPr>
        <w:t>korištenj</w:t>
      </w:r>
      <w:r w:rsidR="00F9214B" w:rsidRPr="00660597">
        <w:rPr>
          <w:rFonts w:eastAsia="Times New Roman" w:cstheme="minorHAnsi"/>
          <w:sz w:val="24"/>
          <w:szCs w:val="24"/>
        </w:rPr>
        <w:t>e</w:t>
      </w:r>
      <w:r w:rsidR="00A33286" w:rsidRPr="00660597">
        <w:rPr>
          <w:rFonts w:eastAsia="Times New Roman" w:cstheme="minorHAnsi"/>
          <w:sz w:val="24"/>
          <w:szCs w:val="24"/>
        </w:rPr>
        <w:t xml:space="preserve"> pojedinog pristupa</w:t>
      </w:r>
      <w:r w:rsidRPr="00660597">
        <w:rPr>
          <w:rFonts w:eastAsia="Times New Roman" w:cstheme="minorHAnsi"/>
          <w:sz w:val="24"/>
          <w:szCs w:val="24"/>
        </w:rPr>
        <w:t>.</w:t>
      </w:r>
      <w:r w:rsidR="00A33286" w:rsidRPr="00660597">
        <w:rPr>
          <w:rFonts w:eastAsia="Times New Roman" w:cstheme="minorHAnsi"/>
          <w:sz w:val="24"/>
          <w:szCs w:val="24"/>
        </w:rPr>
        <w:t xml:space="preserve"> </w:t>
      </w:r>
    </w:p>
    <w:p w:rsidR="00960121" w:rsidRPr="00660597" w:rsidRDefault="00960121" w:rsidP="00960121">
      <w:pPr>
        <w:pStyle w:val="Caption"/>
        <w:keepNext/>
        <w:spacing w:after="120"/>
        <w:rPr>
          <w:rFonts w:asciiTheme="minorHAnsi" w:hAnsiTheme="minorHAnsi" w:cstheme="minorHAnsi"/>
          <w:sz w:val="24"/>
          <w:szCs w:val="24"/>
          <w:lang w:val="hr-HR"/>
        </w:rPr>
      </w:pPr>
      <w:bookmarkStart w:id="26" w:name="_Toc456957640"/>
      <w:r w:rsidRPr="00660597">
        <w:rPr>
          <w:rFonts w:asciiTheme="minorHAnsi" w:hAnsiTheme="minorHAnsi" w:cstheme="minorHAnsi"/>
          <w:sz w:val="24"/>
          <w:szCs w:val="24"/>
          <w:lang w:val="hr-HR"/>
        </w:rPr>
        <w:t xml:space="preserve">Tablica </w:t>
      </w:r>
      <w:r w:rsidRPr="00660597">
        <w:rPr>
          <w:rFonts w:asciiTheme="minorHAnsi" w:hAnsiTheme="minorHAnsi" w:cstheme="minorHAnsi"/>
          <w:sz w:val="24"/>
          <w:szCs w:val="24"/>
          <w:lang w:val="hr-HR"/>
        </w:rPr>
        <w:fldChar w:fldCharType="begin"/>
      </w:r>
      <w:r w:rsidRPr="00660597">
        <w:rPr>
          <w:rFonts w:asciiTheme="minorHAnsi" w:hAnsiTheme="minorHAnsi" w:cstheme="minorHAnsi"/>
          <w:sz w:val="24"/>
          <w:szCs w:val="24"/>
          <w:lang w:val="hr-HR"/>
        </w:rPr>
        <w:instrText xml:space="preserve"> SEQ Tablica \* ARABIC </w:instrText>
      </w:r>
      <w:r w:rsidRPr="00660597">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1</w:t>
      </w:r>
      <w:r w:rsidRPr="00660597">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Prednosti i nedostaci EEO/REO/SEO pristupa</w:t>
      </w:r>
      <w:bookmarkEnd w:id="26"/>
    </w:p>
    <w:tbl>
      <w:tblPr>
        <w:tblStyle w:val="LightShading-Accent1"/>
        <w:tblW w:w="0" w:type="auto"/>
        <w:tblLook w:val="04E0" w:firstRow="1" w:lastRow="1" w:firstColumn="1" w:lastColumn="0" w:noHBand="0" w:noVBand="1"/>
      </w:tblPr>
      <w:tblGrid>
        <w:gridCol w:w="1181"/>
        <w:gridCol w:w="3974"/>
        <w:gridCol w:w="4133"/>
      </w:tblGrid>
      <w:tr w:rsidR="00D71F1F" w:rsidRPr="00660597" w:rsidTr="00883144">
        <w:trPr>
          <w:cnfStyle w:val="100000000000" w:firstRow="1" w:lastRow="0" w:firstColumn="0" w:lastColumn="0" w:oddVBand="0" w:evenVBand="0" w:oddHBand="0"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0" w:type="auto"/>
            <w:tcBorders>
              <w:top w:val="nil"/>
              <w:right w:val="single" w:sz="8" w:space="0" w:color="4F81BD" w:themeColor="accent1"/>
            </w:tcBorders>
            <w:vAlign w:val="center"/>
          </w:tcPr>
          <w:p w:rsidR="00A33286" w:rsidRPr="00660597" w:rsidRDefault="00A33286" w:rsidP="00D71F1F">
            <w:pPr>
              <w:keepNext/>
              <w:jc w:val="center"/>
              <w:rPr>
                <w:rFonts w:eastAsia="Times New Roman" w:cstheme="minorHAnsi"/>
                <w:b w:val="0"/>
                <w:sz w:val="20"/>
                <w:szCs w:val="20"/>
              </w:rPr>
            </w:pPr>
          </w:p>
        </w:tc>
        <w:tc>
          <w:tcPr>
            <w:tcW w:w="3974" w:type="dxa"/>
            <w:tcBorders>
              <w:top w:val="nil"/>
              <w:left w:val="single" w:sz="8" w:space="0" w:color="4F81BD" w:themeColor="accent1"/>
              <w:right w:val="double" w:sz="4" w:space="0" w:color="auto"/>
            </w:tcBorders>
            <w:vAlign w:val="center"/>
          </w:tcPr>
          <w:p w:rsidR="00A33286" w:rsidRPr="00660597" w:rsidRDefault="00A33286" w:rsidP="00D71F1F">
            <w:pPr>
              <w:keepNext/>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rPr>
            </w:pPr>
            <w:r w:rsidRPr="00660597">
              <w:rPr>
                <w:rFonts w:eastAsia="Times New Roman" w:cstheme="minorHAnsi"/>
                <w:sz w:val="24"/>
                <w:szCs w:val="24"/>
              </w:rPr>
              <w:t>EEO</w:t>
            </w:r>
          </w:p>
        </w:tc>
        <w:tc>
          <w:tcPr>
            <w:tcW w:w="4133" w:type="dxa"/>
            <w:tcBorders>
              <w:top w:val="nil"/>
              <w:left w:val="double" w:sz="4" w:space="0" w:color="auto"/>
            </w:tcBorders>
            <w:vAlign w:val="center"/>
          </w:tcPr>
          <w:p w:rsidR="00A33286" w:rsidRPr="00660597" w:rsidRDefault="00A33286" w:rsidP="00D71F1F">
            <w:pPr>
              <w:keepNext/>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rPr>
            </w:pPr>
            <w:r w:rsidRPr="00660597">
              <w:rPr>
                <w:rFonts w:eastAsia="Times New Roman" w:cstheme="minorHAnsi"/>
                <w:sz w:val="24"/>
                <w:szCs w:val="24"/>
              </w:rPr>
              <w:t>REO/SEO</w:t>
            </w:r>
          </w:p>
        </w:tc>
      </w:tr>
      <w:tr w:rsidR="00D71F1F" w:rsidRPr="00660597" w:rsidTr="008831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A33286" w:rsidRPr="00660597" w:rsidRDefault="00A259BF" w:rsidP="00D71F1F">
            <w:pPr>
              <w:keepNext/>
              <w:rPr>
                <w:rFonts w:eastAsia="Times New Roman" w:cstheme="minorHAnsi"/>
                <w:sz w:val="20"/>
                <w:szCs w:val="20"/>
              </w:rPr>
            </w:pPr>
            <w:r w:rsidRPr="00660597">
              <w:rPr>
                <w:rFonts w:eastAsia="Times New Roman" w:cstheme="minorHAnsi"/>
                <w:sz w:val="20"/>
                <w:szCs w:val="20"/>
              </w:rPr>
              <w:t>PREDNOSTI</w:t>
            </w:r>
          </w:p>
        </w:tc>
        <w:tc>
          <w:tcPr>
            <w:tcW w:w="3974" w:type="dxa"/>
            <w:tcBorders>
              <w:left w:val="single" w:sz="8" w:space="0" w:color="4F81BD" w:themeColor="accent1"/>
              <w:right w:val="double" w:sz="4" w:space="0" w:color="auto"/>
            </w:tcBorders>
          </w:tcPr>
          <w:p w:rsidR="00D71F1F" w:rsidRPr="00660597" w:rsidRDefault="006E41CC"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Pr>
                <w:rFonts w:eastAsia="Times New Roman" w:cstheme="minorHAnsi"/>
                <w:color w:val="auto"/>
                <w:sz w:val="20"/>
                <w:szCs w:val="20"/>
              </w:rPr>
              <w:t>Operato</w:t>
            </w:r>
            <w:r w:rsidR="00C91903">
              <w:rPr>
                <w:rFonts w:eastAsia="Times New Roman" w:cstheme="minorHAnsi"/>
                <w:color w:val="auto"/>
                <w:sz w:val="20"/>
                <w:szCs w:val="20"/>
              </w:rPr>
              <w:t>r</w:t>
            </w:r>
            <w:r>
              <w:rPr>
                <w:rFonts w:eastAsia="Times New Roman" w:cstheme="minorHAnsi"/>
                <w:color w:val="auto"/>
                <w:sz w:val="20"/>
                <w:szCs w:val="20"/>
              </w:rPr>
              <w:t>u s tržišnim udjelom jednakim udjelu SMP operatora o</w:t>
            </w:r>
            <w:r w:rsidR="00D71F1F" w:rsidRPr="00660597">
              <w:rPr>
                <w:rFonts w:eastAsia="Times New Roman" w:cstheme="minorHAnsi"/>
                <w:color w:val="auto"/>
                <w:sz w:val="20"/>
                <w:szCs w:val="20"/>
              </w:rPr>
              <w:t>sigurava dovoljan ekonomski prostor između veleprodajne i maloprodajne cijene.</w:t>
            </w:r>
          </w:p>
          <w:p w:rsidR="00D71F1F" w:rsidRPr="00660597" w:rsidRDefault="00D71F1F"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p>
          <w:p w:rsidR="00A33286" w:rsidRPr="00660597" w:rsidRDefault="00142714"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Za </w:t>
            </w:r>
            <w:r w:rsidR="00AD15AC" w:rsidRPr="00660597">
              <w:rPr>
                <w:rFonts w:eastAsia="Times New Roman" w:cstheme="minorHAnsi"/>
                <w:color w:val="auto"/>
                <w:sz w:val="20"/>
                <w:szCs w:val="20"/>
              </w:rPr>
              <w:t>tržišta koja su u potpunosti konkurentna</w:t>
            </w:r>
            <w:r w:rsidR="00A33286" w:rsidRPr="00660597">
              <w:rPr>
                <w:rFonts w:eastAsia="Times New Roman" w:cstheme="minorHAnsi"/>
                <w:color w:val="auto"/>
                <w:sz w:val="20"/>
                <w:szCs w:val="20"/>
              </w:rPr>
              <w:t xml:space="preserve">: </w:t>
            </w:r>
            <w:r w:rsidR="00AD15AC" w:rsidRPr="00660597">
              <w:rPr>
                <w:rFonts w:eastAsia="Times New Roman" w:cstheme="minorHAnsi"/>
                <w:color w:val="auto"/>
                <w:sz w:val="20"/>
                <w:szCs w:val="20"/>
              </w:rPr>
              <w:t>nema rizika od ulaska neučinkovitih operatora</w:t>
            </w:r>
            <w:r w:rsidR="000807A0">
              <w:rPr>
                <w:rFonts w:eastAsia="Times New Roman" w:cstheme="minorHAnsi"/>
                <w:color w:val="auto"/>
                <w:sz w:val="20"/>
                <w:szCs w:val="20"/>
              </w:rPr>
              <w:t xml:space="preserve"> na tržište</w:t>
            </w:r>
          </w:p>
          <w:p w:rsidR="00D71F1F" w:rsidRPr="00660597" w:rsidRDefault="00D71F1F"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p>
          <w:p w:rsidR="006C04EF" w:rsidRPr="00660597" w:rsidRDefault="00142714" w:rsidP="00883144">
            <w:pPr>
              <w:keepNext/>
              <w:spacing w:after="120"/>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Dostupnost </w:t>
            </w:r>
            <w:r w:rsidR="00D71F1F" w:rsidRPr="00660597">
              <w:rPr>
                <w:rFonts w:eastAsia="Times New Roman" w:cstheme="minorHAnsi"/>
                <w:color w:val="auto"/>
                <w:sz w:val="20"/>
                <w:szCs w:val="20"/>
              </w:rPr>
              <w:t>podataka</w:t>
            </w:r>
          </w:p>
        </w:tc>
        <w:tc>
          <w:tcPr>
            <w:tcW w:w="4133" w:type="dxa"/>
            <w:tcBorders>
              <w:left w:val="double" w:sz="4" w:space="0" w:color="auto"/>
            </w:tcBorders>
          </w:tcPr>
          <w:p w:rsidR="00AD15AC" w:rsidRPr="00660597" w:rsidRDefault="006E41CC"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Pr>
                <w:rFonts w:eastAsia="Times New Roman" w:cstheme="minorHAnsi"/>
                <w:color w:val="auto"/>
                <w:sz w:val="20"/>
                <w:szCs w:val="20"/>
              </w:rPr>
              <w:t>Operatoru s tržišnim udjelom nižim od tržišnog udjela SMP operatora o</w:t>
            </w:r>
            <w:r w:rsidR="00AD15AC" w:rsidRPr="00660597">
              <w:rPr>
                <w:rFonts w:eastAsia="Times New Roman" w:cstheme="minorHAnsi"/>
                <w:color w:val="auto"/>
                <w:sz w:val="20"/>
                <w:szCs w:val="20"/>
              </w:rPr>
              <w:t>sigurava dovoljan ekonomski prostor između veleprodajne i maloprodajne cijene</w:t>
            </w:r>
            <w:r w:rsidR="00AD15AC" w:rsidRPr="00660597" w:rsidDel="00AD15AC">
              <w:rPr>
                <w:rFonts w:eastAsia="Times New Roman" w:cstheme="minorHAnsi"/>
                <w:color w:val="auto"/>
                <w:sz w:val="20"/>
                <w:szCs w:val="20"/>
              </w:rPr>
              <w:t xml:space="preserve"> </w:t>
            </w:r>
          </w:p>
          <w:p w:rsidR="00D71F1F" w:rsidRPr="00660597" w:rsidRDefault="00D71F1F"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p>
          <w:p w:rsidR="00A33286" w:rsidRPr="00660597" w:rsidRDefault="0041443B"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Promiče tržišno natjecanje - </w:t>
            </w:r>
            <w:r w:rsidR="00AD15AC" w:rsidRPr="00660597">
              <w:rPr>
                <w:rFonts w:eastAsia="Times New Roman" w:cstheme="minorHAnsi"/>
                <w:color w:val="auto"/>
                <w:sz w:val="20"/>
                <w:szCs w:val="20"/>
              </w:rPr>
              <w:t xml:space="preserve">uzima u obzir niže ekonomije razmjera alternativnih operatora </w:t>
            </w:r>
          </w:p>
        </w:tc>
      </w:tr>
      <w:tr w:rsidR="00D71F1F" w:rsidRPr="00660597" w:rsidTr="00883144">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A33286" w:rsidRPr="00660597" w:rsidRDefault="00A259BF" w:rsidP="00D71F1F">
            <w:pPr>
              <w:keepNext/>
              <w:rPr>
                <w:rFonts w:eastAsia="Times New Roman" w:cstheme="minorHAnsi"/>
                <w:sz w:val="20"/>
                <w:szCs w:val="20"/>
              </w:rPr>
            </w:pPr>
            <w:r w:rsidRPr="00660597">
              <w:rPr>
                <w:rFonts w:eastAsia="Times New Roman" w:cstheme="minorHAnsi"/>
                <w:sz w:val="20"/>
                <w:szCs w:val="20"/>
              </w:rPr>
              <w:t>NEDOSTACI</w:t>
            </w:r>
          </w:p>
        </w:tc>
        <w:tc>
          <w:tcPr>
            <w:tcW w:w="3974" w:type="dxa"/>
            <w:tcBorders>
              <w:left w:val="single" w:sz="8" w:space="0" w:color="4F81BD" w:themeColor="accent1"/>
              <w:right w:val="double" w:sz="4" w:space="0" w:color="auto"/>
            </w:tcBorders>
          </w:tcPr>
          <w:p w:rsidR="00A33286" w:rsidRPr="00660597" w:rsidRDefault="00AD15AC"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Ne </w:t>
            </w:r>
            <w:r w:rsidR="000807A0">
              <w:rPr>
                <w:rFonts w:eastAsia="Times New Roman" w:cstheme="minorHAnsi"/>
                <w:color w:val="auto"/>
                <w:sz w:val="20"/>
                <w:szCs w:val="20"/>
              </w:rPr>
              <w:t>potiče u dovoljnoj mjeri razvoj</w:t>
            </w:r>
            <w:r w:rsidR="0041443B" w:rsidRPr="00660597">
              <w:rPr>
                <w:rFonts w:eastAsia="Times New Roman" w:cstheme="minorHAnsi"/>
                <w:color w:val="auto"/>
                <w:sz w:val="20"/>
                <w:szCs w:val="20"/>
              </w:rPr>
              <w:t xml:space="preserve"> tržišnog natjecanja -</w:t>
            </w:r>
            <w:r w:rsidR="00180F89">
              <w:rPr>
                <w:rFonts w:eastAsia="Times New Roman" w:cstheme="minorHAnsi"/>
                <w:color w:val="auto"/>
                <w:sz w:val="20"/>
                <w:szCs w:val="20"/>
              </w:rPr>
              <w:t xml:space="preserve"> </w:t>
            </w:r>
            <w:r w:rsidRPr="00660597">
              <w:rPr>
                <w:rFonts w:eastAsia="Times New Roman" w:cstheme="minorHAnsi"/>
                <w:color w:val="auto"/>
                <w:sz w:val="20"/>
                <w:szCs w:val="20"/>
              </w:rPr>
              <w:t>ne uzima u obzir niže ekonomije razmjera alternativnih operatora</w:t>
            </w:r>
          </w:p>
        </w:tc>
        <w:tc>
          <w:tcPr>
            <w:tcW w:w="4133" w:type="dxa"/>
            <w:tcBorders>
              <w:left w:val="double" w:sz="4" w:space="0" w:color="auto"/>
            </w:tcBorders>
          </w:tcPr>
          <w:p w:rsidR="00D71F1F" w:rsidRPr="00660597" w:rsidRDefault="00D71F1F"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Zahtjeva procjenu ekonomije razmjera učinkovitog operatora</w:t>
            </w:r>
          </w:p>
          <w:p w:rsidR="0041443B" w:rsidRPr="00660597" w:rsidRDefault="0041443B"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p>
          <w:p w:rsidR="00D71F1F" w:rsidRPr="00660597" w:rsidRDefault="00D71F1F"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Rizik od ulaska na tržište neučinkovitih operatora</w:t>
            </w:r>
          </w:p>
          <w:p w:rsidR="0041443B" w:rsidRPr="00660597" w:rsidRDefault="0041443B"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p>
          <w:p w:rsidR="00D71F1F" w:rsidRPr="00660597" w:rsidRDefault="00D71F1F"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Dostupnost podataka</w:t>
            </w:r>
          </w:p>
          <w:p w:rsidR="00A33286" w:rsidRPr="00660597" w:rsidRDefault="00A33286" w:rsidP="00883144">
            <w:pPr>
              <w:keepNext/>
              <w:ind w:left="226"/>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p>
        </w:tc>
      </w:tr>
      <w:tr w:rsidR="00D71F1F" w:rsidRPr="00660597" w:rsidTr="00883144">
        <w:trPr>
          <w:cnfStyle w:val="010000000000" w:firstRow="0" w:lastRow="1" w:firstColumn="0" w:lastColumn="0" w:oddVBand="0" w:evenVBand="0" w:oddHBand="0"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A33286" w:rsidRPr="00660597" w:rsidRDefault="0041443B" w:rsidP="00D71F1F">
            <w:pPr>
              <w:keepNext/>
              <w:rPr>
                <w:rFonts w:eastAsia="Times New Roman" w:cstheme="minorHAnsi"/>
                <w:sz w:val="20"/>
                <w:szCs w:val="20"/>
              </w:rPr>
            </w:pPr>
            <w:r w:rsidRPr="00660597">
              <w:rPr>
                <w:rFonts w:eastAsia="Times New Roman" w:cstheme="minorHAnsi"/>
                <w:sz w:val="20"/>
                <w:szCs w:val="20"/>
              </w:rPr>
              <w:t>PRIMJENA</w:t>
            </w:r>
          </w:p>
        </w:tc>
        <w:tc>
          <w:tcPr>
            <w:tcW w:w="3974" w:type="dxa"/>
            <w:tcBorders>
              <w:left w:val="single" w:sz="8" w:space="0" w:color="4F81BD" w:themeColor="accent1"/>
              <w:right w:val="double" w:sz="4" w:space="0" w:color="auto"/>
            </w:tcBorders>
            <w:vAlign w:val="center"/>
          </w:tcPr>
          <w:p w:rsidR="00A33286" w:rsidRPr="00660597" w:rsidRDefault="00A33286" w:rsidP="0041443B">
            <w:pPr>
              <w:keepNext/>
              <w:jc w:val="center"/>
              <w:cnfStyle w:val="010000000000" w:firstRow="0" w:lastRow="1" w:firstColumn="0" w:lastColumn="0" w:oddVBand="0" w:evenVBand="0" w:oddHBand="0" w:evenHBand="0" w:firstRowFirstColumn="0" w:firstRowLastColumn="0" w:lastRowFirstColumn="0" w:lastRowLastColumn="0"/>
              <w:rPr>
                <w:rFonts w:eastAsia="Times New Roman" w:cstheme="minorHAnsi"/>
                <w:sz w:val="20"/>
                <w:szCs w:val="20"/>
              </w:rPr>
            </w:pPr>
            <w:r w:rsidRPr="00660597">
              <w:rPr>
                <w:rFonts w:eastAsia="Times New Roman" w:cstheme="minorHAnsi"/>
                <w:i/>
                <w:sz w:val="20"/>
                <w:szCs w:val="20"/>
              </w:rPr>
              <w:t>ex-post</w:t>
            </w:r>
            <w:r w:rsidRPr="00660597">
              <w:rPr>
                <w:rFonts w:eastAsia="Times New Roman" w:cstheme="minorHAnsi"/>
                <w:sz w:val="20"/>
                <w:szCs w:val="20"/>
              </w:rPr>
              <w:t xml:space="preserve"> </w:t>
            </w:r>
            <w:r w:rsidR="00AD15AC" w:rsidRPr="00660597">
              <w:rPr>
                <w:rFonts w:eastAsia="Times New Roman" w:cstheme="minorHAnsi"/>
                <w:sz w:val="20"/>
                <w:szCs w:val="20"/>
              </w:rPr>
              <w:t>r</w:t>
            </w:r>
            <w:r w:rsidR="00D71F1F" w:rsidRPr="00660597">
              <w:rPr>
                <w:rFonts w:eastAsia="Times New Roman" w:cstheme="minorHAnsi"/>
                <w:sz w:val="20"/>
                <w:szCs w:val="20"/>
              </w:rPr>
              <w:t>egulacija</w:t>
            </w:r>
            <w:r w:rsidR="00AD15AC" w:rsidRPr="00660597">
              <w:rPr>
                <w:rFonts w:eastAsia="Times New Roman" w:cstheme="minorHAnsi"/>
                <w:sz w:val="20"/>
                <w:szCs w:val="20"/>
              </w:rPr>
              <w:t xml:space="preserve"> ili </w:t>
            </w:r>
            <w:r w:rsidR="00D71F1F" w:rsidRPr="00660597">
              <w:rPr>
                <w:rFonts w:eastAsia="Times New Roman" w:cstheme="minorHAnsi"/>
                <w:sz w:val="20"/>
                <w:szCs w:val="20"/>
              </w:rPr>
              <w:t>na tržištima</w:t>
            </w:r>
            <w:r w:rsidR="00AD15AC" w:rsidRPr="00660597">
              <w:rPr>
                <w:rFonts w:eastAsia="Times New Roman" w:cstheme="minorHAnsi"/>
                <w:sz w:val="20"/>
                <w:szCs w:val="20"/>
              </w:rPr>
              <w:t xml:space="preserve"> koja su u potpunosti konkurentna</w:t>
            </w:r>
          </w:p>
        </w:tc>
        <w:tc>
          <w:tcPr>
            <w:tcW w:w="4133" w:type="dxa"/>
            <w:tcBorders>
              <w:left w:val="double" w:sz="4" w:space="0" w:color="auto"/>
            </w:tcBorders>
            <w:vAlign w:val="center"/>
          </w:tcPr>
          <w:p w:rsidR="00A33286" w:rsidRPr="00660597" w:rsidRDefault="00D71F1F" w:rsidP="0041443B">
            <w:pPr>
              <w:keepNext/>
              <w:jc w:val="center"/>
              <w:cnfStyle w:val="010000000000" w:firstRow="0" w:lastRow="1" w:firstColumn="0" w:lastColumn="0" w:oddVBand="0" w:evenVBand="0" w:oddHBand="0" w:evenHBand="0" w:firstRowFirstColumn="0" w:firstRowLastColumn="0" w:lastRowFirstColumn="0" w:lastRowLastColumn="0"/>
              <w:rPr>
                <w:rFonts w:eastAsia="Times New Roman" w:cstheme="minorHAnsi"/>
                <w:sz w:val="20"/>
                <w:szCs w:val="20"/>
              </w:rPr>
            </w:pPr>
            <w:r w:rsidRPr="00660597">
              <w:rPr>
                <w:rFonts w:eastAsia="Times New Roman" w:cstheme="minorHAnsi"/>
                <w:i/>
                <w:sz w:val="20"/>
                <w:szCs w:val="20"/>
              </w:rPr>
              <w:t>e</w:t>
            </w:r>
            <w:r w:rsidR="00A33286" w:rsidRPr="00660597">
              <w:rPr>
                <w:rFonts w:eastAsia="Times New Roman" w:cstheme="minorHAnsi"/>
                <w:i/>
                <w:sz w:val="20"/>
                <w:szCs w:val="20"/>
              </w:rPr>
              <w:t>x-ante</w:t>
            </w:r>
            <w:r w:rsidR="00A33286" w:rsidRPr="00660597">
              <w:rPr>
                <w:rFonts w:eastAsia="Times New Roman" w:cstheme="minorHAnsi"/>
                <w:sz w:val="20"/>
                <w:szCs w:val="20"/>
              </w:rPr>
              <w:t xml:space="preserve"> </w:t>
            </w:r>
            <w:r w:rsidRPr="00660597">
              <w:rPr>
                <w:rFonts w:eastAsia="Times New Roman" w:cstheme="minorHAnsi"/>
                <w:sz w:val="20"/>
                <w:szCs w:val="20"/>
              </w:rPr>
              <w:t>regulacija</w:t>
            </w:r>
          </w:p>
        </w:tc>
      </w:tr>
    </w:tbl>
    <w:p w:rsidR="00A33286" w:rsidRPr="00660597" w:rsidRDefault="00A33286" w:rsidP="009F57FC">
      <w:pPr>
        <w:pStyle w:val="Heading2"/>
      </w:pPr>
      <w:bookmarkStart w:id="27" w:name="_Toc382933510"/>
      <w:bookmarkStart w:id="28" w:name="_Toc468265257"/>
      <w:r w:rsidRPr="00660597">
        <w:t>Procjena profitabilnosti kroz vrijeme</w:t>
      </w:r>
      <w:bookmarkEnd w:id="27"/>
      <w:bookmarkEnd w:id="28"/>
    </w:p>
    <w:p w:rsidR="00A33286" w:rsidRPr="00660597" w:rsidRDefault="00A259BF" w:rsidP="00960121">
      <w:pPr>
        <w:spacing w:before="100" w:beforeAutospacing="1" w:after="120"/>
        <w:jc w:val="both"/>
        <w:rPr>
          <w:rFonts w:cstheme="minorHAnsi"/>
          <w:sz w:val="24"/>
          <w:szCs w:val="24"/>
        </w:rPr>
      </w:pPr>
      <w:r w:rsidRPr="00660597">
        <w:rPr>
          <w:rFonts w:cstheme="minorHAnsi"/>
          <w:sz w:val="24"/>
          <w:szCs w:val="24"/>
        </w:rPr>
        <w:t>Općenito, da</w:t>
      </w:r>
      <w:r w:rsidR="00A33286" w:rsidRPr="00660597">
        <w:rPr>
          <w:rFonts w:cstheme="minorHAnsi"/>
          <w:sz w:val="24"/>
          <w:szCs w:val="24"/>
        </w:rPr>
        <w:t xml:space="preserve"> bi se investicija smatrala profitabilnom, ukupni prihodi moraju </w:t>
      </w:r>
      <w:r w:rsidRPr="00660597">
        <w:rPr>
          <w:rFonts w:cstheme="minorHAnsi"/>
          <w:sz w:val="24"/>
          <w:szCs w:val="24"/>
        </w:rPr>
        <w:t>biti veći od ukupnih</w:t>
      </w:r>
      <w:r w:rsidR="00A33286" w:rsidRPr="00660597">
        <w:rPr>
          <w:rFonts w:cstheme="minorHAnsi"/>
          <w:sz w:val="24"/>
          <w:szCs w:val="24"/>
        </w:rPr>
        <w:t xml:space="preserve"> troškov</w:t>
      </w:r>
      <w:r w:rsidRPr="00660597">
        <w:rPr>
          <w:rFonts w:cstheme="minorHAnsi"/>
          <w:sz w:val="24"/>
          <w:szCs w:val="24"/>
        </w:rPr>
        <w:t>a</w:t>
      </w:r>
      <w:r w:rsidR="00A33286" w:rsidRPr="00660597">
        <w:rPr>
          <w:rFonts w:cstheme="minorHAnsi"/>
          <w:sz w:val="24"/>
          <w:szCs w:val="24"/>
        </w:rPr>
        <w:t xml:space="preserve">. </w:t>
      </w:r>
      <w:r w:rsidR="005265C8" w:rsidRPr="00660597">
        <w:rPr>
          <w:rFonts w:cstheme="minorHAnsi"/>
          <w:sz w:val="24"/>
          <w:szCs w:val="24"/>
        </w:rPr>
        <w:t>Početak</w:t>
      </w:r>
      <w:r w:rsidR="00A33286" w:rsidRPr="00660597">
        <w:rPr>
          <w:rFonts w:cstheme="minorHAnsi"/>
          <w:sz w:val="24"/>
          <w:szCs w:val="24"/>
        </w:rPr>
        <w:t xml:space="preserve"> pružanja maloprodajne usluge </w:t>
      </w:r>
      <w:r w:rsidR="005265C8" w:rsidRPr="00660597">
        <w:rPr>
          <w:rFonts w:cstheme="minorHAnsi"/>
          <w:sz w:val="24"/>
          <w:szCs w:val="24"/>
        </w:rPr>
        <w:t>može se smatrati investicijom, s obzirom da</w:t>
      </w:r>
      <w:r w:rsidR="00BE2188" w:rsidRPr="00660597">
        <w:rPr>
          <w:rFonts w:cstheme="minorHAnsi"/>
          <w:sz w:val="24"/>
          <w:szCs w:val="24"/>
        </w:rPr>
        <w:t xml:space="preserve"> </w:t>
      </w:r>
      <w:r w:rsidR="00914D06" w:rsidRPr="00660597">
        <w:rPr>
          <w:rFonts w:cstheme="minorHAnsi"/>
          <w:sz w:val="24"/>
          <w:szCs w:val="24"/>
        </w:rPr>
        <w:t>dio troškova nastaje u trenutku početka pružanja</w:t>
      </w:r>
      <w:r w:rsidR="00BE2188" w:rsidRPr="00660597">
        <w:rPr>
          <w:rFonts w:cstheme="minorHAnsi"/>
          <w:sz w:val="24"/>
          <w:szCs w:val="24"/>
        </w:rPr>
        <w:t xml:space="preserve"> usluge</w:t>
      </w:r>
      <w:r w:rsidRPr="00660597">
        <w:rPr>
          <w:rFonts w:cstheme="minorHAnsi"/>
          <w:sz w:val="24"/>
          <w:szCs w:val="24"/>
        </w:rPr>
        <w:t xml:space="preserve"> dok će se drugi troškovi i prihodi pojaviti</w:t>
      </w:r>
      <w:r w:rsidR="00914D06" w:rsidRPr="00660597">
        <w:rPr>
          <w:rFonts w:cstheme="minorHAnsi"/>
          <w:sz w:val="24"/>
          <w:szCs w:val="24"/>
        </w:rPr>
        <w:t xml:space="preserve"> u budućem razdoblju.</w:t>
      </w:r>
      <w:r w:rsidR="00A33286" w:rsidRPr="00660597">
        <w:rPr>
          <w:rFonts w:cstheme="minorHAnsi"/>
          <w:sz w:val="24"/>
          <w:szCs w:val="24"/>
        </w:rPr>
        <w:t xml:space="preserve"> Kako bi se utvrdili maloprodajni prihodi i troškovi (profitabilnost) </w:t>
      </w:r>
      <w:r w:rsidR="00122BC6" w:rsidRPr="00660597">
        <w:rPr>
          <w:rFonts w:cstheme="minorHAnsi"/>
          <w:sz w:val="24"/>
          <w:szCs w:val="24"/>
        </w:rPr>
        <w:t xml:space="preserve">određene </w:t>
      </w:r>
      <w:r w:rsidR="00A33286" w:rsidRPr="00660597">
        <w:rPr>
          <w:rFonts w:cstheme="minorHAnsi"/>
          <w:sz w:val="24"/>
          <w:szCs w:val="24"/>
        </w:rPr>
        <w:t xml:space="preserve">usluge </w:t>
      </w:r>
      <w:r w:rsidR="001F0C70" w:rsidRPr="00660597">
        <w:rPr>
          <w:rFonts w:cstheme="minorHAnsi"/>
          <w:sz w:val="24"/>
          <w:szCs w:val="24"/>
        </w:rPr>
        <w:t>za potrebe testa istiskivanja marže</w:t>
      </w:r>
      <w:r w:rsidR="00A33286" w:rsidRPr="00660597">
        <w:rPr>
          <w:rFonts w:cstheme="minorHAnsi"/>
          <w:sz w:val="24"/>
          <w:szCs w:val="24"/>
        </w:rPr>
        <w:t>, mog</w:t>
      </w:r>
      <w:r w:rsidR="00960121" w:rsidRPr="00660597">
        <w:rPr>
          <w:rFonts w:cstheme="minorHAnsi"/>
          <w:sz w:val="24"/>
          <w:szCs w:val="24"/>
        </w:rPr>
        <w:t>uće je primijeniti dva pristupa</w:t>
      </w:r>
      <w:r w:rsidR="00A33286" w:rsidRPr="00660597">
        <w:rPr>
          <w:rFonts w:cstheme="minorHAnsi"/>
          <w:sz w:val="24"/>
          <w:szCs w:val="24"/>
        </w:rPr>
        <w:t>:</w:t>
      </w:r>
    </w:p>
    <w:p w:rsidR="00A33286" w:rsidRPr="00660597" w:rsidRDefault="00C24B07" w:rsidP="00B82ED6">
      <w:pPr>
        <w:pStyle w:val="ListParagraph"/>
        <w:numPr>
          <w:ilvl w:val="0"/>
          <w:numId w:val="3"/>
        </w:numPr>
        <w:spacing w:before="120" w:after="100" w:afterAutospacing="1"/>
        <w:ind w:left="714" w:hanging="357"/>
        <w:jc w:val="both"/>
        <w:rPr>
          <w:rFonts w:cstheme="minorHAnsi"/>
          <w:sz w:val="24"/>
          <w:szCs w:val="24"/>
        </w:rPr>
      </w:pPr>
      <w:r w:rsidRPr="00660597">
        <w:rPr>
          <w:rFonts w:cstheme="minorHAnsi"/>
          <w:sz w:val="24"/>
          <w:szCs w:val="24"/>
        </w:rPr>
        <w:t>s</w:t>
      </w:r>
      <w:r w:rsidR="00A33286" w:rsidRPr="00660597">
        <w:rPr>
          <w:rFonts w:cstheme="minorHAnsi"/>
          <w:sz w:val="24"/>
          <w:szCs w:val="24"/>
        </w:rPr>
        <w:t xml:space="preserve">tatički pristup, koji razmatra troškove </w:t>
      </w:r>
      <w:r w:rsidR="00914D06" w:rsidRPr="00660597">
        <w:rPr>
          <w:rFonts w:cstheme="minorHAnsi"/>
          <w:sz w:val="24"/>
          <w:szCs w:val="24"/>
        </w:rPr>
        <w:t>i prihode kroz određeno vrijeme</w:t>
      </w:r>
      <w:r w:rsidR="005813E0">
        <w:rPr>
          <w:rFonts w:cstheme="minorHAnsi"/>
          <w:sz w:val="24"/>
          <w:szCs w:val="24"/>
        </w:rPr>
        <w:t xml:space="preserve"> (PBP pristup)</w:t>
      </w:r>
      <w:r w:rsidRPr="00660597">
        <w:rPr>
          <w:rFonts w:cstheme="minorHAnsi"/>
          <w:sz w:val="24"/>
          <w:szCs w:val="24"/>
        </w:rPr>
        <w:t>;</w:t>
      </w:r>
    </w:p>
    <w:p w:rsidR="00A33286" w:rsidRPr="00660597" w:rsidRDefault="00C24B07" w:rsidP="00B82ED6">
      <w:pPr>
        <w:pStyle w:val="ListParagraph"/>
        <w:numPr>
          <w:ilvl w:val="0"/>
          <w:numId w:val="3"/>
        </w:numPr>
        <w:spacing w:before="100" w:beforeAutospacing="1" w:after="100" w:afterAutospacing="1"/>
        <w:jc w:val="both"/>
        <w:rPr>
          <w:rFonts w:cstheme="minorHAnsi"/>
          <w:sz w:val="24"/>
          <w:szCs w:val="24"/>
        </w:rPr>
      </w:pPr>
      <w:r w:rsidRPr="00660597">
        <w:rPr>
          <w:rFonts w:cstheme="minorHAnsi"/>
          <w:sz w:val="24"/>
          <w:szCs w:val="24"/>
        </w:rPr>
        <w:t>d</w:t>
      </w:r>
      <w:r w:rsidR="00A33286" w:rsidRPr="00660597">
        <w:rPr>
          <w:rFonts w:cstheme="minorHAnsi"/>
          <w:sz w:val="24"/>
          <w:szCs w:val="24"/>
        </w:rPr>
        <w:t>inamički pristup, koji se temelji na očekivanom novčanom toku.</w:t>
      </w:r>
    </w:p>
    <w:p w:rsidR="00A33286" w:rsidRPr="00660597" w:rsidRDefault="00A33286" w:rsidP="00960121">
      <w:pPr>
        <w:spacing w:before="100" w:beforeAutospacing="1" w:after="100" w:afterAutospacing="1"/>
        <w:jc w:val="both"/>
        <w:rPr>
          <w:rFonts w:cstheme="minorHAnsi"/>
          <w:sz w:val="24"/>
          <w:szCs w:val="24"/>
        </w:rPr>
      </w:pPr>
      <w:r w:rsidRPr="00176A1B">
        <w:rPr>
          <w:rFonts w:cstheme="minorHAnsi"/>
          <w:i/>
          <w:sz w:val="24"/>
          <w:szCs w:val="24"/>
        </w:rPr>
        <w:t>Statički pristup</w:t>
      </w:r>
      <w:r w:rsidR="00180F89">
        <w:rPr>
          <w:rFonts w:cstheme="minorHAnsi"/>
          <w:sz w:val="24"/>
          <w:szCs w:val="24"/>
        </w:rPr>
        <w:t xml:space="preserve"> </w:t>
      </w:r>
      <w:r w:rsidR="00BE2188" w:rsidRPr="00660597">
        <w:rPr>
          <w:rFonts w:cstheme="minorHAnsi"/>
          <w:sz w:val="24"/>
          <w:szCs w:val="24"/>
        </w:rPr>
        <w:t>temelji</w:t>
      </w:r>
      <w:r w:rsidRPr="00660597">
        <w:rPr>
          <w:rFonts w:cstheme="minorHAnsi"/>
          <w:sz w:val="24"/>
          <w:szCs w:val="24"/>
        </w:rPr>
        <w:t xml:space="preserve"> </w:t>
      </w:r>
      <w:r w:rsidR="003670F7">
        <w:rPr>
          <w:rFonts w:cstheme="minorHAnsi"/>
          <w:sz w:val="24"/>
          <w:szCs w:val="24"/>
        </w:rPr>
        <w:t xml:space="preserve">se </w:t>
      </w:r>
      <w:r w:rsidRPr="00660597">
        <w:rPr>
          <w:rFonts w:cstheme="minorHAnsi"/>
          <w:sz w:val="24"/>
          <w:szCs w:val="24"/>
        </w:rPr>
        <w:t>na periodičkim izraču</w:t>
      </w:r>
      <w:r w:rsidR="00A259BF" w:rsidRPr="00660597">
        <w:rPr>
          <w:rFonts w:cstheme="minorHAnsi"/>
          <w:sz w:val="24"/>
          <w:szCs w:val="24"/>
        </w:rPr>
        <w:t xml:space="preserve">nima. </w:t>
      </w:r>
      <w:r w:rsidR="00D666CA" w:rsidRPr="00660597">
        <w:rPr>
          <w:rFonts w:cstheme="minorHAnsi"/>
          <w:sz w:val="24"/>
          <w:szCs w:val="24"/>
        </w:rPr>
        <w:t>Ovaj pristup u</w:t>
      </w:r>
      <w:r w:rsidRPr="00660597">
        <w:rPr>
          <w:rFonts w:cstheme="minorHAnsi"/>
          <w:sz w:val="24"/>
          <w:szCs w:val="24"/>
        </w:rPr>
        <w:t xml:space="preserve">spoređuje redovito, za svako pojedino razdoblje, prihode i troškove evidentirane </w:t>
      </w:r>
      <w:r w:rsidR="000807A0">
        <w:rPr>
          <w:rFonts w:cstheme="minorHAnsi"/>
          <w:sz w:val="24"/>
          <w:szCs w:val="24"/>
        </w:rPr>
        <w:t>u izvještajima operatora</w:t>
      </w:r>
      <w:r w:rsidRPr="00660597">
        <w:rPr>
          <w:rFonts w:cstheme="minorHAnsi"/>
          <w:sz w:val="24"/>
          <w:szCs w:val="24"/>
        </w:rPr>
        <w:t xml:space="preserve">, </w:t>
      </w:r>
      <w:r w:rsidR="00A259BF" w:rsidRPr="00660597">
        <w:rPr>
          <w:rFonts w:cstheme="minorHAnsi"/>
          <w:sz w:val="24"/>
          <w:szCs w:val="24"/>
        </w:rPr>
        <w:t>uključujući i troškove</w:t>
      </w:r>
      <w:r w:rsidRPr="00660597">
        <w:rPr>
          <w:rFonts w:cstheme="minorHAnsi"/>
          <w:sz w:val="24"/>
          <w:szCs w:val="24"/>
        </w:rPr>
        <w:t xml:space="preserve"> </w:t>
      </w:r>
      <w:r w:rsidR="00A259BF" w:rsidRPr="00660597">
        <w:rPr>
          <w:rFonts w:cstheme="minorHAnsi"/>
          <w:sz w:val="24"/>
          <w:szCs w:val="24"/>
        </w:rPr>
        <w:t>amortizacije</w:t>
      </w:r>
      <w:r w:rsidRPr="00660597">
        <w:rPr>
          <w:rFonts w:cstheme="minorHAnsi"/>
          <w:sz w:val="24"/>
          <w:szCs w:val="24"/>
        </w:rPr>
        <w:t xml:space="preserve">. Razdoblje koje se uzima u obzir može biti mjesec, godina ili </w:t>
      </w:r>
      <w:r w:rsidR="00D666CA" w:rsidRPr="00660597">
        <w:rPr>
          <w:rFonts w:cstheme="minorHAnsi"/>
          <w:sz w:val="24"/>
          <w:szCs w:val="24"/>
        </w:rPr>
        <w:t>neko drugo razdoblje.</w:t>
      </w:r>
      <w:r w:rsidR="00AF1D6E">
        <w:rPr>
          <w:rFonts w:cstheme="minorHAnsi"/>
          <w:sz w:val="24"/>
          <w:szCs w:val="24"/>
        </w:rPr>
        <w:t xml:space="preserve"> </w:t>
      </w:r>
      <w:r w:rsidRPr="00660597">
        <w:rPr>
          <w:rFonts w:cstheme="minorHAnsi"/>
          <w:sz w:val="24"/>
          <w:szCs w:val="24"/>
        </w:rPr>
        <w:t>Statički pristup uspoređuje prihode i troškove onako kako se oni pojavljuju u od</w:t>
      </w:r>
      <w:r w:rsidR="00122BC6" w:rsidRPr="00660597">
        <w:rPr>
          <w:rFonts w:cstheme="minorHAnsi"/>
          <w:sz w:val="24"/>
          <w:szCs w:val="24"/>
        </w:rPr>
        <w:t>abranom</w:t>
      </w:r>
      <w:r w:rsidRPr="00660597">
        <w:rPr>
          <w:rFonts w:cstheme="minorHAnsi"/>
          <w:sz w:val="24"/>
          <w:szCs w:val="24"/>
        </w:rPr>
        <w:t xml:space="preserve"> razdoblju. </w:t>
      </w:r>
      <w:r w:rsidR="004C297A" w:rsidRPr="00660597">
        <w:rPr>
          <w:rFonts w:cstheme="minorHAnsi"/>
          <w:sz w:val="24"/>
          <w:szCs w:val="24"/>
        </w:rPr>
        <w:t xml:space="preserve">Ovo implicira da se jednokratni troškovi i prihodi uzimaju u obzir samo u razdoblju </w:t>
      </w:r>
      <w:r w:rsidR="00D666CA" w:rsidRPr="00660597">
        <w:rPr>
          <w:rFonts w:cstheme="minorHAnsi"/>
          <w:sz w:val="24"/>
          <w:szCs w:val="24"/>
        </w:rPr>
        <w:t xml:space="preserve">nastanka, iako se </w:t>
      </w:r>
      <w:r w:rsidR="00914D06" w:rsidRPr="00660597">
        <w:rPr>
          <w:rFonts w:cstheme="minorHAnsi"/>
          <w:sz w:val="24"/>
          <w:szCs w:val="24"/>
        </w:rPr>
        <w:t>mogu</w:t>
      </w:r>
      <w:r w:rsidRPr="00660597">
        <w:rPr>
          <w:rFonts w:cstheme="minorHAnsi"/>
          <w:sz w:val="24"/>
          <w:szCs w:val="24"/>
        </w:rPr>
        <w:t xml:space="preserve"> </w:t>
      </w:r>
      <w:r w:rsidR="00D666CA" w:rsidRPr="00660597">
        <w:rPr>
          <w:rFonts w:cstheme="minorHAnsi"/>
          <w:sz w:val="24"/>
          <w:szCs w:val="24"/>
        </w:rPr>
        <w:t>odnositi na više</w:t>
      </w:r>
      <w:r w:rsidRPr="00660597">
        <w:rPr>
          <w:rFonts w:cstheme="minorHAnsi"/>
          <w:sz w:val="24"/>
          <w:szCs w:val="24"/>
        </w:rPr>
        <w:t xml:space="preserve"> razdoblja.</w:t>
      </w:r>
      <w:r w:rsidR="00AF1D6E">
        <w:rPr>
          <w:rFonts w:cstheme="minorHAnsi"/>
          <w:sz w:val="24"/>
          <w:szCs w:val="24"/>
        </w:rPr>
        <w:t xml:space="preserve"> </w:t>
      </w:r>
      <w:r w:rsidR="005B4AAA" w:rsidRPr="00660597">
        <w:rPr>
          <w:rFonts w:cstheme="minorHAnsi"/>
          <w:sz w:val="24"/>
          <w:szCs w:val="24"/>
        </w:rPr>
        <w:t>N</w:t>
      </w:r>
      <w:r w:rsidRPr="00660597">
        <w:rPr>
          <w:rFonts w:cstheme="minorHAnsi"/>
          <w:sz w:val="24"/>
          <w:szCs w:val="24"/>
        </w:rPr>
        <w:t>edo</w:t>
      </w:r>
      <w:r w:rsidR="00914D06" w:rsidRPr="00660597">
        <w:rPr>
          <w:rFonts w:cstheme="minorHAnsi"/>
          <w:sz w:val="24"/>
          <w:szCs w:val="24"/>
        </w:rPr>
        <w:t xml:space="preserve">statak </w:t>
      </w:r>
      <w:r w:rsidR="00914D06" w:rsidRPr="00660597">
        <w:rPr>
          <w:rFonts w:cstheme="minorHAnsi"/>
          <w:sz w:val="24"/>
          <w:szCs w:val="24"/>
        </w:rPr>
        <w:lastRenderedPageBreak/>
        <w:t xml:space="preserve">ovakvog pristupa je što </w:t>
      </w:r>
      <w:r w:rsidRPr="00660597">
        <w:rPr>
          <w:rFonts w:cstheme="minorHAnsi"/>
          <w:sz w:val="24"/>
          <w:szCs w:val="24"/>
        </w:rPr>
        <w:t xml:space="preserve">ne raspodjeljuje ekonomski ispravno prihode i troškove kroz razdoblje: ovakav pristup bi mogao </w:t>
      </w:r>
      <w:r w:rsidR="000807A0">
        <w:rPr>
          <w:rFonts w:cstheme="minorHAnsi"/>
          <w:sz w:val="24"/>
          <w:szCs w:val="24"/>
        </w:rPr>
        <w:t xml:space="preserve">npr. </w:t>
      </w:r>
      <w:r w:rsidR="00122BC6" w:rsidRPr="00660597">
        <w:rPr>
          <w:rFonts w:cstheme="minorHAnsi"/>
          <w:sz w:val="24"/>
          <w:szCs w:val="24"/>
        </w:rPr>
        <w:t>ukazivati na postojanje</w:t>
      </w:r>
      <w:r w:rsidRPr="00660597">
        <w:rPr>
          <w:rFonts w:cstheme="minorHAnsi"/>
          <w:sz w:val="24"/>
          <w:szCs w:val="24"/>
        </w:rPr>
        <w:t xml:space="preserve"> </w:t>
      </w:r>
      <w:r w:rsidR="00122BC6" w:rsidRPr="00660597">
        <w:rPr>
          <w:rFonts w:cstheme="minorHAnsi"/>
          <w:sz w:val="24"/>
          <w:szCs w:val="24"/>
        </w:rPr>
        <w:t xml:space="preserve">istiskivanja </w:t>
      </w:r>
      <w:r w:rsidRPr="00660597">
        <w:rPr>
          <w:rFonts w:cstheme="minorHAnsi"/>
          <w:sz w:val="24"/>
          <w:szCs w:val="24"/>
        </w:rPr>
        <w:t xml:space="preserve">marže u </w:t>
      </w:r>
      <w:r w:rsidR="00700230" w:rsidRPr="00660597">
        <w:rPr>
          <w:rFonts w:cstheme="minorHAnsi"/>
          <w:sz w:val="24"/>
          <w:szCs w:val="24"/>
        </w:rPr>
        <w:t>budućem</w:t>
      </w:r>
      <w:r w:rsidRPr="00660597">
        <w:rPr>
          <w:rFonts w:cstheme="minorHAnsi"/>
          <w:sz w:val="24"/>
          <w:szCs w:val="24"/>
        </w:rPr>
        <w:t xml:space="preserve"> razdoblju </w:t>
      </w:r>
      <w:r w:rsidR="00411BEC" w:rsidRPr="00660597">
        <w:rPr>
          <w:rFonts w:cstheme="minorHAnsi"/>
          <w:sz w:val="24"/>
          <w:szCs w:val="24"/>
        </w:rPr>
        <w:t xml:space="preserve">samo zbog asimetrične </w:t>
      </w:r>
      <w:r w:rsidR="00122BC6" w:rsidRPr="00660597">
        <w:rPr>
          <w:rFonts w:cstheme="minorHAnsi"/>
          <w:sz w:val="24"/>
          <w:szCs w:val="24"/>
        </w:rPr>
        <w:t>raspodjele</w:t>
      </w:r>
      <w:r w:rsidR="00411BEC" w:rsidRPr="00660597">
        <w:rPr>
          <w:rFonts w:cstheme="minorHAnsi"/>
          <w:sz w:val="24"/>
          <w:szCs w:val="24"/>
        </w:rPr>
        <w:t xml:space="preserve"> jednokratnih troškova i prihoda kroz vrijeme,</w:t>
      </w:r>
      <w:r w:rsidR="003670F7">
        <w:rPr>
          <w:rFonts w:cstheme="minorHAnsi"/>
          <w:sz w:val="24"/>
          <w:szCs w:val="24"/>
        </w:rPr>
        <w:t xml:space="preserve"> </w:t>
      </w:r>
      <w:r w:rsidR="00122BC6" w:rsidRPr="00660597">
        <w:rPr>
          <w:rFonts w:cstheme="minorHAnsi"/>
          <w:sz w:val="24"/>
          <w:szCs w:val="24"/>
        </w:rPr>
        <w:t>iako</w:t>
      </w:r>
      <w:r w:rsidR="00122BC6" w:rsidRPr="00660597" w:rsidDel="00122BC6">
        <w:rPr>
          <w:rFonts w:cstheme="minorHAnsi"/>
          <w:sz w:val="24"/>
          <w:szCs w:val="24"/>
        </w:rPr>
        <w:t xml:space="preserve"> </w:t>
      </w:r>
      <w:r w:rsidRPr="00660597">
        <w:rPr>
          <w:rFonts w:cstheme="minorHAnsi"/>
          <w:sz w:val="24"/>
          <w:szCs w:val="24"/>
        </w:rPr>
        <w:t xml:space="preserve">se ništa nije promijenilo u pogledu troškova, veleprodajnih/maloprodajnih cijena i </w:t>
      </w:r>
      <w:r w:rsidR="00914D06" w:rsidRPr="00660597">
        <w:rPr>
          <w:rFonts w:cstheme="minorHAnsi"/>
          <w:sz w:val="24"/>
          <w:szCs w:val="24"/>
        </w:rPr>
        <w:t>broja</w:t>
      </w:r>
      <w:r w:rsidRPr="00660597">
        <w:rPr>
          <w:rFonts w:cstheme="minorHAnsi"/>
          <w:sz w:val="24"/>
          <w:szCs w:val="24"/>
        </w:rPr>
        <w:t xml:space="preserve"> korisnika</w:t>
      </w:r>
      <w:r w:rsidR="005B4AAA" w:rsidRPr="00660597">
        <w:rPr>
          <w:rFonts w:cstheme="minorHAnsi"/>
          <w:sz w:val="24"/>
          <w:szCs w:val="24"/>
        </w:rPr>
        <w:t>.</w:t>
      </w:r>
      <w:r w:rsidRPr="00660597">
        <w:rPr>
          <w:rFonts w:cstheme="minorHAnsi"/>
          <w:sz w:val="24"/>
          <w:szCs w:val="24"/>
        </w:rPr>
        <w:t xml:space="preserve"> </w:t>
      </w:r>
    </w:p>
    <w:p w:rsidR="00A33286" w:rsidRPr="00660597" w:rsidRDefault="00A33286" w:rsidP="003D15C8">
      <w:pPr>
        <w:spacing w:before="100" w:beforeAutospacing="1" w:after="120"/>
        <w:jc w:val="both"/>
        <w:rPr>
          <w:rFonts w:cstheme="minorHAnsi"/>
          <w:sz w:val="24"/>
          <w:szCs w:val="24"/>
        </w:rPr>
      </w:pPr>
      <w:r w:rsidRPr="00176A1B">
        <w:rPr>
          <w:rFonts w:cstheme="minorHAnsi"/>
          <w:i/>
          <w:sz w:val="24"/>
          <w:szCs w:val="24"/>
        </w:rPr>
        <w:t>Dinamički pristup</w:t>
      </w:r>
      <w:r w:rsidRPr="00660597">
        <w:rPr>
          <w:rFonts w:cstheme="minorHAnsi"/>
          <w:sz w:val="24"/>
          <w:szCs w:val="24"/>
        </w:rPr>
        <w:t xml:space="preserve"> se</w:t>
      </w:r>
      <w:r w:rsidR="005B4AAA" w:rsidRPr="00660597">
        <w:rPr>
          <w:rFonts w:cstheme="minorHAnsi"/>
          <w:sz w:val="24"/>
          <w:szCs w:val="24"/>
        </w:rPr>
        <w:t xml:space="preserve"> temelji</w:t>
      </w:r>
      <w:r w:rsidRPr="00660597">
        <w:rPr>
          <w:rFonts w:cstheme="minorHAnsi"/>
          <w:sz w:val="24"/>
          <w:szCs w:val="24"/>
        </w:rPr>
        <w:t xml:space="preserve"> na disko</w:t>
      </w:r>
      <w:r w:rsidR="00700230" w:rsidRPr="00660597">
        <w:rPr>
          <w:rFonts w:cstheme="minorHAnsi"/>
          <w:sz w:val="24"/>
          <w:szCs w:val="24"/>
        </w:rPr>
        <w:t>ntiranom novčanom toku (DCF). Ovaj pristup</w:t>
      </w:r>
      <w:r w:rsidRPr="00660597">
        <w:rPr>
          <w:rFonts w:cstheme="minorHAnsi"/>
          <w:sz w:val="24"/>
          <w:szCs w:val="24"/>
        </w:rPr>
        <w:t xml:space="preserve"> procjenjuje ukupnu profitabilnost poslovne aktivnosti kroz razdoblje od nekoliko godina (uglavnom kroz životni vijek korisnika) i uzima u obzir očekivani porast obujma poslovanja. Zbraja i diskontira prihode i buduće troškove, koristeći prosječn</w:t>
      </w:r>
      <w:r w:rsidR="005B4AAA" w:rsidRPr="00660597">
        <w:rPr>
          <w:rFonts w:cstheme="minorHAnsi"/>
          <w:sz w:val="24"/>
          <w:szCs w:val="24"/>
        </w:rPr>
        <w:t>i</w:t>
      </w:r>
      <w:r w:rsidRPr="00660597">
        <w:rPr>
          <w:rFonts w:cstheme="minorHAnsi"/>
          <w:sz w:val="24"/>
          <w:szCs w:val="24"/>
        </w:rPr>
        <w:t xml:space="preserve"> ponderirani trošak kapitala (WACC) </w:t>
      </w:r>
      <w:r w:rsidR="00004C96">
        <w:rPr>
          <w:rFonts w:cstheme="minorHAnsi"/>
          <w:sz w:val="24"/>
          <w:szCs w:val="24"/>
        </w:rPr>
        <w:t xml:space="preserve">SMP </w:t>
      </w:r>
      <w:r w:rsidRPr="00660597">
        <w:rPr>
          <w:rFonts w:cstheme="minorHAnsi"/>
          <w:sz w:val="24"/>
          <w:szCs w:val="24"/>
        </w:rPr>
        <w:t>operatora kao stopu za diskontiranje. Test se provodi jednom u</w:t>
      </w:r>
      <w:r w:rsidR="00122BC6" w:rsidRPr="00660597">
        <w:rPr>
          <w:rFonts w:cstheme="minorHAnsi"/>
          <w:sz w:val="24"/>
          <w:szCs w:val="24"/>
        </w:rPr>
        <w:t xml:space="preserve"> promatranom</w:t>
      </w:r>
      <w:r w:rsidRPr="00660597">
        <w:rPr>
          <w:rFonts w:cstheme="minorHAnsi"/>
          <w:sz w:val="24"/>
          <w:szCs w:val="24"/>
        </w:rPr>
        <w:t xml:space="preserve"> razdoblju</w:t>
      </w:r>
      <w:r w:rsidR="00122BC6" w:rsidRPr="00660597">
        <w:rPr>
          <w:rFonts w:cstheme="minorHAnsi"/>
          <w:sz w:val="24"/>
          <w:szCs w:val="24"/>
        </w:rPr>
        <w:t xml:space="preserve"> za koje se ocjenjuje postojanje istiskivanja marže</w:t>
      </w:r>
      <w:r w:rsidRPr="00660597">
        <w:rPr>
          <w:rFonts w:cstheme="minorHAnsi"/>
          <w:sz w:val="24"/>
          <w:szCs w:val="24"/>
        </w:rPr>
        <w:t>. Isto tako, jednokratni troškovi i prihodi se raspoređuju kroz cijelo razdoblje.</w:t>
      </w:r>
      <w:r w:rsidR="00AF1D6E">
        <w:rPr>
          <w:rFonts w:cstheme="minorHAnsi"/>
          <w:sz w:val="24"/>
          <w:szCs w:val="24"/>
        </w:rPr>
        <w:t xml:space="preserve"> </w:t>
      </w:r>
      <w:r w:rsidR="00700230" w:rsidRPr="00660597">
        <w:rPr>
          <w:rFonts w:cstheme="minorHAnsi"/>
          <w:sz w:val="24"/>
          <w:szCs w:val="24"/>
        </w:rPr>
        <w:t>Rezultat ovo</w:t>
      </w:r>
      <w:r w:rsidRPr="00660597">
        <w:rPr>
          <w:rFonts w:cstheme="minorHAnsi"/>
          <w:sz w:val="24"/>
          <w:szCs w:val="24"/>
        </w:rPr>
        <w:t>g pristupa je neto sadašnja vrijednost (NPV) očekivanog budućeg novčanog toka usluge koj</w:t>
      </w:r>
      <w:r w:rsidR="000807A0">
        <w:rPr>
          <w:rFonts w:cstheme="minorHAnsi"/>
          <w:sz w:val="24"/>
          <w:szCs w:val="24"/>
        </w:rPr>
        <w:t>a</w:t>
      </w:r>
      <w:r w:rsidRPr="00660597">
        <w:rPr>
          <w:rFonts w:cstheme="minorHAnsi"/>
          <w:sz w:val="24"/>
          <w:szCs w:val="24"/>
        </w:rPr>
        <w:t xml:space="preserve"> se razmatra. </w:t>
      </w:r>
      <w:r w:rsidR="00700230" w:rsidRPr="00660597">
        <w:rPr>
          <w:rFonts w:cstheme="minorHAnsi"/>
          <w:sz w:val="24"/>
          <w:szCs w:val="24"/>
        </w:rPr>
        <w:t>Ako je neto sadašnja vrijednost</w:t>
      </w:r>
      <w:r w:rsidRPr="00660597">
        <w:rPr>
          <w:rFonts w:cstheme="minorHAnsi"/>
          <w:sz w:val="24"/>
          <w:szCs w:val="24"/>
        </w:rPr>
        <w:t xml:space="preserve"> pozitivn</w:t>
      </w:r>
      <w:r w:rsidR="00700230" w:rsidRPr="00660597">
        <w:rPr>
          <w:rFonts w:cstheme="minorHAnsi"/>
          <w:sz w:val="24"/>
          <w:szCs w:val="24"/>
        </w:rPr>
        <w:t>a</w:t>
      </w:r>
      <w:r w:rsidRPr="00660597">
        <w:rPr>
          <w:rFonts w:cstheme="minorHAnsi"/>
          <w:sz w:val="24"/>
          <w:szCs w:val="24"/>
        </w:rPr>
        <w:t xml:space="preserve">, pružanje usluge stvara </w:t>
      </w:r>
      <w:r w:rsidR="00D666CA" w:rsidRPr="00660597">
        <w:rPr>
          <w:rFonts w:cstheme="minorHAnsi"/>
          <w:sz w:val="24"/>
          <w:szCs w:val="24"/>
        </w:rPr>
        <w:t>profit</w:t>
      </w:r>
      <w:r w:rsidRPr="00660597">
        <w:rPr>
          <w:rFonts w:cstheme="minorHAnsi"/>
          <w:sz w:val="24"/>
          <w:szCs w:val="24"/>
        </w:rPr>
        <w:t xml:space="preserve"> za operatora. Ukoliko je </w:t>
      </w:r>
      <w:r w:rsidR="00700230" w:rsidRPr="00660597">
        <w:rPr>
          <w:rFonts w:cstheme="minorHAnsi"/>
          <w:sz w:val="24"/>
          <w:szCs w:val="24"/>
        </w:rPr>
        <w:t>neto sadašnja vrijednost negativ</w:t>
      </w:r>
      <w:r w:rsidRPr="00660597">
        <w:rPr>
          <w:rFonts w:cstheme="minorHAnsi"/>
          <w:sz w:val="24"/>
          <w:szCs w:val="24"/>
        </w:rPr>
        <w:t>n</w:t>
      </w:r>
      <w:r w:rsidR="00700230" w:rsidRPr="00660597">
        <w:rPr>
          <w:rFonts w:cstheme="minorHAnsi"/>
          <w:sz w:val="24"/>
          <w:szCs w:val="24"/>
        </w:rPr>
        <w:t>a</w:t>
      </w:r>
      <w:r w:rsidRPr="00660597">
        <w:rPr>
          <w:rFonts w:cstheme="minorHAnsi"/>
          <w:sz w:val="24"/>
          <w:szCs w:val="24"/>
        </w:rPr>
        <w:t xml:space="preserve">, </w:t>
      </w:r>
      <w:r w:rsidR="00700230" w:rsidRPr="00660597">
        <w:rPr>
          <w:rFonts w:cstheme="minorHAnsi"/>
          <w:sz w:val="24"/>
          <w:szCs w:val="24"/>
        </w:rPr>
        <w:t>pružanje usluge rezultira</w:t>
      </w:r>
      <w:r w:rsidRPr="00660597">
        <w:rPr>
          <w:rFonts w:cstheme="minorHAnsi"/>
          <w:sz w:val="24"/>
          <w:szCs w:val="24"/>
        </w:rPr>
        <w:t xml:space="preserve"> gubitkom i istiskivanj</w:t>
      </w:r>
      <w:r w:rsidR="00700230" w:rsidRPr="00660597">
        <w:rPr>
          <w:rFonts w:cstheme="minorHAnsi"/>
          <w:sz w:val="24"/>
          <w:szCs w:val="24"/>
        </w:rPr>
        <w:t>em</w:t>
      </w:r>
      <w:r w:rsidRPr="00660597">
        <w:rPr>
          <w:rFonts w:cstheme="minorHAnsi"/>
          <w:sz w:val="24"/>
          <w:szCs w:val="24"/>
        </w:rPr>
        <w:t xml:space="preserve"> marže. Relevantno razdoblje za ovaj test obično </w:t>
      </w:r>
      <w:r w:rsidR="006D13DF">
        <w:rPr>
          <w:rFonts w:cstheme="minorHAnsi"/>
          <w:sz w:val="24"/>
          <w:szCs w:val="24"/>
        </w:rPr>
        <w:t xml:space="preserve">se </w:t>
      </w:r>
      <w:r w:rsidRPr="00660597">
        <w:rPr>
          <w:rFonts w:cstheme="minorHAnsi"/>
          <w:sz w:val="24"/>
          <w:szCs w:val="24"/>
        </w:rPr>
        <w:t>određuje sukladno procijenjenom životnom vijeku korisnika.</w:t>
      </w:r>
    </w:p>
    <w:p w:rsidR="00345FF7" w:rsidRPr="00660597" w:rsidRDefault="00345FF7" w:rsidP="00345FF7">
      <w:pPr>
        <w:pStyle w:val="Caption"/>
        <w:keepNext/>
        <w:spacing w:after="120"/>
        <w:rPr>
          <w:rFonts w:asciiTheme="minorHAnsi" w:hAnsiTheme="minorHAnsi" w:cstheme="minorHAnsi"/>
          <w:sz w:val="24"/>
          <w:szCs w:val="24"/>
          <w:lang w:val="hr-HR"/>
        </w:rPr>
      </w:pPr>
      <w:bookmarkStart w:id="29" w:name="_Toc456957631"/>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4</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Troškovi i prihodi uzeti u obzir kod statičkog i dinamičkog pristupa</w:t>
      </w:r>
      <w:bookmarkEnd w:id="29"/>
    </w:p>
    <w:p w:rsidR="00A33286" w:rsidRPr="00660597" w:rsidRDefault="003D15C8" w:rsidP="005813E0">
      <w:pPr>
        <w:keepNext/>
        <w:spacing w:after="0"/>
        <w:jc w:val="center"/>
        <w:rPr>
          <w:rFonts w:cstheme="minorHAnsi"/>
          <w:sz w:val="24"/>
          <w:szCs w:val="24"/>
        </w:rPr>
      </w:pPr>
      <w:r>
        <w:rPr>
          <w:rFonts w:cstheme="minorHAnsi"/>
          <w:noProof/>
          <w:sz w:val="24"/>
          <w:szCs w:val="24"/>
          <w:lang w:eastAsia="hr-HR"/>
        </w:rPr>
        <w:drawing>
          <wp:inline distT="0" distB="0" distL="0" distR="0" wp14:anchorId="5DAEFAAE" wp14:editId="1CD3C0DA">
            <wp:extent cx="5388789" cy="13811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42198" cy="1394813"/>
                    </a:xfrm>
                    <a:prstGeom prst="rect">
                      <a:avLst/>
                    </a:prstGeom>
                    <a:noFill/>
                  </pic:spPr>
                </pic:pic>
              </a:graphicData>
            </a:graphic>
          </wp:inline>
        </w:drawing>
      </w:r>
    </w:p>
    <w:p w:rsidR="00A33286" w:rsidRPr="00660597" w:rsidRDefault="00700230" w:rsidP="003D15C8">
      <w:pPr>
        <w:spacing w:before="120" w:after="120"/>
        <w:jc w:val="both"/>
        <w:rPr>
          <w:rFonts w:cstheme="minorHAnsi"/>
          <w:sz w:val="24"/>
          <w:szCs w:val="24"/>
        </w:rPr>
      </w:pPr>
      <w:r w:rsidRPr="00660597">
        <w:rPr>
          <w:rFonts w:cstheme="minorHAnsi"/>
          <w:sz w:val="24"/>
          <w:szCs w:val="24"/>
        </w:rPr>
        <w:t xml:space="preserve">Europska komisija </w:t>
      </w:r>
      <w:r w:rsidR="000807A0">
        <w:rPr>
          <w:rFonts w:cstheme="minorHAnsi"/>
          <w:sz w:val="24"/>
          <w:szCs w:val="24"/>
        </w:rPr>
        <w:t>je istaknula</w:t>
      </w:r>
      <w:r w:rsidRPr="00660597">
        <w:rPr>
          <w:rFonts w:cstheme="minorHAnsi"/>
          <w:sz w:val="24"/>
          <w:szCs w:val="24"/>
        </w:rPr>
        <w:t xml:space="preserve"> sljedeće nedoumice oko</w:t>
      </w:r>
      <w:r w:rsidR="00A33286" w:rsidRPr="00660597">
        <w:rPr>
          <w:rFonts w:cstheme="minorHAnsi"/>
          <w:sz w:val="24"/>
          <w:szCs w:val="24"/>
        </w:rPr>
        <w:t xml:space="preserve"> metode </w:t>
      </w:r>
      <w:r w:rsidRPr="00660597">
        <w:rPr>
          <w:rFonts w:cstheme="minorHAnsi"/>
          <w:sz w:val="24"/>
          <w:szCs w:val="24"/>
        </w:rPr>
        <w:t>diskontiranog novčanog toka:</w:t>
      </w:r>
    </w:p>
    <w:p w:rsidR="00A33286" w:rsidRPr="00660597" w:rsidRDefault="00700230" w:rsidP="003D15C8">
      <w:pPr>
        <w:spacing w:before="120" w:after="120"/>
        <w:jc w:val="both"/>
        <w:rPr>
          <w:rFonts w:cstheme="minorHAnsi"/>
          <w:bCs/>
          <w:i/>
          <w:sz w:val="24"/>
          <w:szCs w:val="24"/>
        </w:rPr>
      </w:pPr>
      <w:r w:rsidRPr="00660597">
        <w:rPr>
          <w:rFonts w:cstheme="minorHAnsi"/>
          <w:bCs/>
          <w:i/>
          <w:sz w:val="24"/>
          <w:szCs w:val="24"/>
        </w:rPr>
        <w:t>“(333) Prvo, ishod pristupa diskontiranog novčanog toka</w:t>
      </w:r>
      <w:r w:rsidR="00A33286" w:rsidRPr="00660597">
        <w:rPr>
          <w:rFonts w:cstheme="minorHAnsi"/>
          <w:bCs/>
          <w:i/>
          <w:sz w:val="24"/>
          <w:szCs w:val="24"/>
        </w:rPr>
        <w:t xml:space="preserve"> riskira oslanjanje na nerazumna predviđanja </w:t>
      </w:r>
      <w:r w:rsidR="000807A0" w:rsidRPr="00660597">
        <w:rPr>
          <w:rFonts w:cstheme="minorHAnsi"/>
          <w:bCs/>
          <w:i/>
          <w:sz w:val="24"/>
          <w:szCs w:val="24"/>
        </w:rPr>
        <w:t>podu</w:t>
      </w:r>
      <w:r w:rsidR="000807A0">
        <w:rPr>
          <w:rFonts w:cstheme="minorHAnsi"/>
          <w:bCs/>
          <w:i/>
          <w:sz w:val="24"/>
          <w:szCs w:val="24"/>
        </w:rPr>
        <w:t>zetnika</w:t>
      </w:r>
      <w:r w:rsidR="000807A0" w:rsidRPr="00660597">
        <w:rPr>
          <w:rFonts w:cstheme="minorHAnsi"/>
          <w:bCs/>
          <w:i/>
          <w:sz w:val="24"/>
          <w:szCs w:val="24"/>
        </w:rPr>
        <w:t xml:space="preserve"> </w:t>
      </w:r>
      <w:r w:rsidR="00A33286" w:rsidRPr="00660597">
        <w:rPr>
          <w:rFonts w:cstheme="minorHAnsi"/>
          <w:bCs/>
          <w:i/>
          <w:sz w:val="24"/>
          <w:szCs w:val="24"/>
        </w:rPr>
        <w:t>kojeg se istražuje, što može dovesti do lažno pozitivnog rezultata.</w:t>
      </w:r>
    </w:p>
    <w:p w:rsidR="00A33286" w:rsidRPr="00660597" w:rsidRDefault="00700230" w:rsidP="003D15C8">
      <w:pPr>
        <w:spacing w:before="120" w:after="120"/>
        <w:jc w:val="both"/>
        <w:rPr>
          <w:rFonts w:cstheme="minorHAnsi"/>
          <w:bCs/>
          <w:i/>
          <w:sz w:val="24"/>
          <w:szCs w:val="24"/>
        </w:rPr>
      </w:pPr>
      <w:r w:rsidRPr="00660597">
        <w:rPr>
          <w:rFonts w:cstheme="minorHAnsi"/>
          <w:bCs/>
          <w:i/>
          <w:sz w:val="24"/>
          <w:szCs w:val="24"/>
        </w:rPr>
        <w:t>(334) Drugo, pristup diskontiranog novčanog toka</w:t>
      </w:r>
      <w:r w:rsidR="00A33286" w:rsidRPr="00660597">
        <w:rPr>
          <w:rFonts w:cstheme="minorHAnsi"/>
          <w:bCs/>
          <w:i/>
          <w:sz w:val="24"/>
          <w:szCs w:val="24"/>
        </w:rPr>
        <w:t xml:space="preserve"> dozvoljava </w:t>
      </w:r>
      <w:r w:rsidRPr="00660597">
        <w:rPr>
          <w:rFonts w:cstheme="minorHAnsi"/>
          <w:bCs/>
          <w:i/>
          <w:sz w:val="24"/>
          <w:szCs w:val="24"/>
        </w:rPr>
        <w:t>nadoknadu</w:t>
      </w:r>
      <w:r w:rsidR="00A33286" w:rsidRPr="00660597">
        <w:rPr>
          <w:rFonts w:cstheme="minorHAnsi"/>
          <w:bCs/>
          <w:i/>
          <w:sz w:val="24"/>
          <w:szCs w:val="24"/>
        </w:rPr>
        <w:t xml:space="preserve"> početnih troškova budućim prihodima. Na taj n</w:t>
      </w:r>
      <w:r w:rsidRPr="00660597">
        <w:rPr>
          <w:rFonts w:cstheme="minorHAnsi"/>
          <w:bCs/>
          <w:i/>
          <w:sz w:val="24"/>
          <w:szCs w:val="24"/>
        </w:rPr>
        <w:t>ačin pozitivna neto sadašnja vrijednost</w:t>
      </w:r>
      <w:r w:rsidR="00A33286" w:rsidRPr="00660597">
        <w:rPr>
          <w:rFonts w:cstheme="minorHAnsi"/>
          <w:bCs/>
          <w:i/>
          <w:sz w:val="24"/>
          <w:szCs w:val="24"/>
        </w:rPr>
        <w:t xml:space="preserve"> može </w:t>
      </w:r>
      <w:r w:rsidR="000807A0">
        <w:rPr>
          <w:rFonts w:cstheme="minorHAnsi"/>
          <w:bCs/>
          <w:i/>
          <w:sz w:val="24"/>
          <w:szCs w:val="24"/>
        </w:rPr>
        <w:t>biti rezultat</w:t>
      </w:r>
      <w:r w:rsidR="00A33286" w:rsidRPr="00660597">
        <w:rPr>
          <w:rFonts w:cstheme="minorHAnsi"/>
          <w:bCs/>
          <w:i/>
          <w:sz w:val="24"/>
          <w:szCs w:val="24"/>
        </w:rPr>
        <w:t xml:space="preserve"> neko</w:t>
      </w:r>
      <w:r w:rsidR="00411BEC" w:rsidRPr="00660597">
        <w:rPr>
          <w:rFonts w:cstheme="minorHAnsi"/>
          <w:bCs/>
          <w:i/>
          <w:sz w:val="24"/>
          <w:szCs w:val="24"/>
        </w:rPr>
        <w:t>nkurent</w:t>
      </w:r>
      <w:r w:rsidR="00A7367F">
        <w:rPr>
          <w:rFonts w:cstheme="minorHAnsi"/>
          <w:bCs/>
          <w:i/>
          <w:sz w:val="24"/>
          <w:szCs w:val="24"/>
        </w:rPr>
        <w:t>nog</w:t>
      </w:r>
      <w:r w:rsidR="00A33286" w:rsidRPr="00660597">
        <w:rPr>
          <w:rFonts w:cstheme="minorHAnsi"/>
          <w:bCs/>
          <w:i/>
          <w:sz w:val="24"/>
          <w:szCs w:val="24"/>
        </w:rPr>
        <w:t xml:space="preserve"> ponašanj</w:t>
      </w:r>
      <w:r w:rsidR="00BC7946" w:rsidRPr="00660597">
        <w:rPr>
          <w:rFonts w:cstheme="minorHAnsi"/>
          <w:bCs/>
          <w:i/>
          <w:sz w:val="24"/>
          <w:szCs w:val="24"/>
        </w:rPr>
        <w:t>a</w:t>
      </w:r>
      <w:r w:rsidR="00A33286" w:rsidRPr="00660597">
        <w:rPr>
          <w:rFonts w:cstheme="minorHAnsi"/>
          <w:bCs/>
          <w:i/>
          <w:sz w:val="24"/>
          <w:szCs w:val="24"/>
        </w:rPr>
        <w:t>.</w:t>
      </w:r>
    </w:p>
    <w:p w:rsidR="00A33286" w:rsidRPr="00660597" w:rsidRDefault="00A33286" w:rsidP="003D15C8">
      <w:pPr>
        <w:spacing w:before="120" w:after="120"/>
        <w:jc w:val="both"/>
        <w:rPr>
          <w:rFonts w:cstheme="minorHAnsi"/>
          <w:bCs/>
          <w:i/>
          <w:sz w:val="24"/>
          <w:szCs w:val="24"/>
        </w:rPr>
      </w:pPr>
      <w:r w:rsidRPr="00660597">
        <w:rPr>
          <w:rFonts w:cstheme="minorHAnsi"/>
          <w:bCs/>
          <w:i/>
          <w:sz w:val="24"/>
          <w:szCs w:val="24"/>
        </w:rPr>
        <w:t xml:space="preserve">(335) Treće, metoda </w:t>
      </w:r>
      <w:r w:rsidR="00F9214B" w:rsidRPr="00660597">
        <w:rPr>
          <w:rFonts w:cstheme="minorHAnsi"/>
          <w:bCs/>
          <w:i/>
          <w:sz w:val="24"/>
          <w:szCs w:val="24"/>
        </w:rPr>
        <w:t xml:space="preserve">diskontiranog novčanog toka </w:t>
      </w:r>
      <w:r w:rsidRPr="00660597">
        <w:rPr>
          <w:rFonts w:cstheme="minorHAnsi"/>
          <w:bCs/>
          <w:i/>
          <w:sz w:val="24"/>
          <w:szCs w:val="24"/>
        </w:rPr>
        <w:t>može dozvoliti operatoru</w:t>
      </w:r>
      <w:r w:rsidR="000807A0">
        <w:rPr>
          <w:rFonts w:cstheme="minorHAnsi"/>
          <w:bCs/>
          <w:i/>
          <w:sz w:val="24"/>
          <w:szCs w:val="24"/>
        </w:rPr>
        <w:t xml:space="preserve"> u vladajućem položaju</w:t>
      </w:r>
      <w:r w:rsidRPr="00660597">
        <w:rPr>
          <w:rFonts w:cstheme="minorHAnsi"/>
          <w:bCs/>
          <w:i/>
          <w:sz w:val="24"/>
          <w:szCs w:val="24"/>
        </w:rPr>
        <w:t xml:space="preserve">(…)značajne početne gubitke (koji će se </w:t>
      </w:r>
      <w:r w:rsidR="00F9214B" w:rsidRPr="00660597">
        <w:rPr>
          <w:rFonts w:cstheme="minorHAnsi"/>
          <w:bCs/>
          <w:i/>
          <w:sz w:val="24"/>
          <w:szCs w:val="24"/>
        </w:rPr>
        <w:t>nadoknaditi u budućnosti) dok njegovi konkurent</w:t>
      </w:r>
      <w:r w:rsidRPr="00660597">
        <w:rPr>
          <w:rFonts w:cstheme="minorHAnsi"/>
          <w:bCs/>
          <w:i/>
          <w:sz w:val="24"/>
          <w:szCs w:val="24"/>
        </w:rPr>
        <w:t xml:space="preserve">i na tržištu neće moći pokriti gubitke </w:t>
      </w:r>
      <w:r w:rsidR="000807A0">
        <w:rPr>
          <w:rFonts w:cstheme="minorHAnsi"/>
          <w:bCs/>
          <w:i/>
          <w:sz w:val="24"/>
          <w:szCs w:val="24"/>
        </w:rPr>
        <w:t xml:space="preserve">tijekom </w:t>
      </w:r>
      <w:r w:rsidRPr="00660597">
        <w:rPr>
          <w:rFonts w:cstheme="minorHAnsi"/>
          <w:bCs/>
          <w:i/>
          <w:sz w:val="24"/>
          <w:szCs w:val="24"/>
        </w:rPr>
        <w:t>nekoliko godina</w:t>
      </w:r>
      <w:r w:rsidR="007011C5">
        <w:rPr>
          <w:rFonts w:cstheme="minorHAnsi"/>
          <w:bCs/>
          <w:i/>
          <w:sz w:val="24"/>
          <w:szCs w:val="24"/>
        </w:rPr>
        <w:t>.</w:t>
      </w:r>
      <w:r w:rsidRPr="00660597">
        <w:rPr>
          <w:rFonts w:cstheme="minorHAnsi"/>
          <w:bCs/>
          <w:i/>
          <w:sz w:val="24"/>
          <w:szCs w:val="24"/>
        </w:rPr>
        <w:t>“</w:t>
      </w:r>
      <w:r w:rsidRPr="00660597">
        <w:rPr>
          <w:rStyle w:val="FootnoteReference"/>
          <w:rFonts w:cstheme="minorHAnsi"/>
          <w:bCs/>
          <w:i/>
          <w:sz w:val="24"/>
          <w:szCs w:val="24"/>
        </w:rPr>
        <w:footnoteReference w:id="16"/>
      </w:r>
      <w:r w:rsidRPr="00660597">
        <w:rPr>
          <w:rFonts w:cstheme="minorHAnsi"/>
          <w:bCs/>
          <w:i/>
          <w:sz w:val="24"/>
          <w:szCs w:val="24"/>
        </w:rPr>
        <w:t xml:space="preserve"> </w:t>
      </w:r>
    </w:p>
    <w:p w:rsidR="00A33286" w:rsidRPr="00660597" w:rsidRDefault="00A33286" w:rsidP="003D15C8">
      <w:pPr>
        <w:spacing w:before="100" w:beforeAutospacing="1" w:after="120"/>
        <w:jc w:val="both"/>
        <w:rPr>
          <w:rFonts w:cstheme="minorHAnsi"/>
          <w:sz w:val="24"/>
          <w:szCs w:val="24"/>
        </w:rPr>
      </w:pPr>
      <w:r w:rsidRPr="00660597">
        <w:rPr>
          <w:rFonts w:cstheme="minorHAnsi"/>
          <w:sz w:val="24"/>
          <w:szCs w:val="24"/>
        </w:rPr>
        <w:t>Sukladno</w:t>
      </w:r>
      <w:r w:rsidR="000807A0" w:rsidRPr="000807A0">
        <w:rPr>
          <w:rFonts w:cstheme="minorHAnsi"/>
          <w:sz w:val="24"/>
          <w:szCs w:val="24"/>
        </w:rPr>
        <w:t xml:space="preserve"> </w:t>
      </w:r>
      <w:r w:rsidR="00C535FF">
        <w:rPr>
          <w:rFonts w:cstheme="minorHAnsi"/>
          <w:sz w:val="24"/>
          <w:szCs w:val="24"/>
        </w:rPr>
        <w:t>Izvještaju</w:t>
      </w:r>
      <w:r w:rsidR="00C535FF" w:rsidRPr="000807A0">
        <w:rPr>
          <w:rFonts w:cstheme="minorHAnsi"/>
          <w:sz w:val="24"/>
          <w:szCs w:val="24"/>
        </w:rPr>
        <w:t xml:space="preserve"> </w:t>
      </w:r>
      <w:r w:rsidR="000807A0" w:rsidRPr="000807A0">
        <w:rPr>
          <w:rFonts w:cstheme="minorHAnsi"/>
          <w:sz w:val="24"/>
          <w:szCs w:val="24"/>
        </w:rPr>
        <w:t>BEREC-</w:t>
      </w:r>
      <w:r w:rsidR="00C535FF">
        <w:rPr>
          <w:rFonts w:cstheme="minorHAnsi"/>
          <w:sz w:val="24"/>
          <w:szCs w:val="24"/>
        </w:rPr>
        <w:t>a</w:t>
      </w:r>
      <w:r w:rsidRPr="00660597">
        <w:rPr>
          <w:rFonts w:cstheme="minorHAnsi"/>
          <w:sz w:val="24"/>
          <w:szCs w:val="24"/>
        </w:rPr>
        <w:t>, primjena statičkog testa je prikladna na stabilnom tržištu:</w:t>
      </w:r>
    </w:p>
    <w:p w:rsidR="00A33286" w:rsidRPr="00660597" w:rsidRDefault="00A33286" w:rsidP="003D15C8">
      <w:pPr>
        <w:spacing w:before="120" w:after="0"/>
        <w:jc w:val="both"/>
        <w:rPr>
          <w:rFonts w:cstheme="minorHAnsi"/>
          <w:i/>
          <w:sz w:val="24"/>
          <w:szCs w:val="24"/>
        </w:rPr>
      </w:pPr>
      <w:r w:rsidRPr="00660597">
        <w:rPr>
          <w:rFonts w:cstheme="minorHAnsi"/>
          <w:i/>
          <w:sz w:val="24"/>
          <w:szCs w:val="24"/>
        </w:rPr>
        <w:lastRenderedPageBreak/>
        <w:t xml:space="preserve">„Statički test kao </w:t>
      </w:r>
      <w:r w:rsidR="00F9214B" w:rsidRPr="00660597">
        <w:rPr>
          <w:rFonts w:cstheme="minorHAnsi"/>
          <w:i/>
          <w:sz w:val="24"/>
          <w:szCs w:val="24"/>
        </w:rPr>
        <w:t>temelj</w:t>
      </w:r>
      <w:r w:rsidRPr="00660597">
        <w:rPr>
          <w:rFonts w:cstheme="minorHAnsi"/>
          <w:i/>
          <w:sz w:val="24"/>
          <w:szCs w:val="24"/>
        </w:rPr>
        <w:t xml:space="preserve"> za analizu uzima uglavnom računovodstvenu godinu</w:t>
      </w:r>
      <w:r w:rsidR="00F9214B" w:rsidRPr="00660597">
        <w:rPr>
          <w:rFonts w:cstheme="minorHAnsi"/>
          <w:i/>
          <w:sz w:val="24"/>
          <w:szCs w:val="24"/>
        </w:rPr>
        <w:t>,</w:t>
      </w:r>
      <w:r w:rsidRPr="00660597">
        <w:rPr>
          <w:rFonts w:cstheme="minorHAnsi"/>
          <w:i/>
          <w:sz w:val="24"/>
          <w:szCs w:val="24"/>
        </w:rPr>
        <w:t xml:space="preserve"> ali moguće je to razdoblje skratiti i na jedan mjesec. P</w:t>
      </w:r>
      <w:r w:rsidR="007011C5">
        <w:rPr>
          <w:rFonts w:cstheme="minorHAnsi"/>
          <w:i/>
          <w:sz w:val="24"/>
          <w:szCs w:val="24"/>
        </w:rPr>
        <w:t>ri</w:t>
      </w:r>
      <w:r w:rsidRPr="00660597">
        <w:rPr>
          <w:rFonts w:cstheme="minorHAnsi"/>
          <w:i/>
          <w:sz w:val="24"/>
          <w:szCs w:val="24"/>
        </w:rPr>
        <w:t>tom se prikupljaju podaci</w:t>
      </w:r>
      <w:r w:rsidR="00F9214B" w:rsidRPr="00660597">
        <w:rPr>
          <w:rFonts w:cstheme="minorHAnsi"/>
          <w:i/>
          <w:sz w:val="24"/>
          <w:szCs w:val="24"/>
        </w:rPr>
        <w:t>,</w:t>
      </w:r>
      <w:r w:rsidRPr="00660597">
        <w:rPr>
          <w:rFonts w:cstheme="minorHAnsi"/>
          <w:i/>
          <w:sz w:val="24"/>
          <w:szCs w:val="24"/>
        </w:rPr>
        <w:t xml:space="preserve"> a prihodi i troškovi se uspoređuju za to razdoblje. Ovaj t</w:t>
      </w:r>
      <w:r w:rsidR="00F9214B" w:rsidRPr="00660597">
        <w:rPr>
          <w:rFonts w:cstheme="minorHAnsi"/>
          <w:i/>
          <w:sz w:val="24"/>
          <w:szCs w:val="24"/>
        </w:rPr>
        <w:t xml:space="preserve">est je prikladan u slučaju kada </w:t>
      </w:r>
      <w:r w:rsidRPr="00660597">
        <w:rPr>
          <w:rFonts w:cstheme="minorHAnsi"/>
          <w:i/>
          <w:sz w:val="24"/>
          <w:szCs w:val="24"/>
        </w:rPr>
        <w:t xml:space="preserve">su kratkoročni troškovi i prihodi </w:t>
      </w:r>
      <w:r w:rsidR="00C576A3">
        <w:rPr>
          <w:rFonts w:cstheme="minorHAnsi"/>
          <w:i/>
          <w:sz w:val="24"/>
          <w:szCs w:val="24"/>
        </w:rPr>
        <w:t>ispravna prognoza budućih</w:t>
      </w:r>
      <w:r w:rsidR="00F9214B" w:rsidRPr="00660597">
        <w:rPr>
          <w:rFonts w:cstheme="minorHAnsi"/>
          <w:i/>
          <w:sz w:val="24"/>
          <w:szCs w:val="24"/>
        </w:rPr>
        <w:t xml:space="preserve"> marži.</w:t>
      </w:r>
      <w:r w:rsidRPr="00660597">
        <w:rPr>
          <w:rFonts w:cstheme="minorHAnsi"/>
          <w:i/>
          <w:sz w:val="24"/>
          <w:szCs w:val="24"/>
        </w:rPr>
        <w:t xml:space="preserve"> Veća je vjerojatnost za ovo na stabilnim tržištima.“</w:t>
      </w:r>
      <w:r w:rsidRPr="00660597">
        <w:rPr>
          <w:rStyle w:val="FootnoteReference"/>
          <w:rFonts w:cstheme="minorHAnsi"/>
          <w:i/>
          <w:sz w:val="24"/>
          <w:szCs w:val="24"/>
        </w:rPr>
        <w:footnoteReference w:id="17"/>
      </w:r>
    </w:p>
    <w:p w:rsidR="00A33286" w:rsidRPr="00660597" w:rsidRDefault="00F9214B" w:rsidP="00345FF7">
      <w:pPr>
        <w:spacing w:before="100" w:beforeAutospacing="1" w:after="100" w:afterAutospacing="1"/>
        <w:jc w:val="both"/>
        <w:rPr>
          <w:rFonts w:cstheme="minorHAnsi"/>
          <w:sz w:val="24"/>
          <w:szCs w:val="24"/>
        </w:rPr>
      </w:pPr>
      <w:r w:rsidRPr="00660597">
        <w:rPr>
          <w:rFonts w:cstheme="minorHAnsi"/>
          <w:sz w:val="24"/>
          <w:szCs w:val="24"/>
        </w:rPr>
        <w:t>Tablica 2 prikazuje</w:t>
      </w:r>
      <w:r w:rsidR="00A33286" w:rsidRPr="00660597">
        <w:rPr>
          <w:rFonts w:cstheme="minorHAnsi"/>
          <w:sz w:val="24"/>
          <w:szCs w:val="24"/>
        </w:rPr>
        <w:t xml:space="preserve"> </w:t>
      </w:r>
      <w:r w:rsidRPr="00660597">
        <w:rPr>
          <w:rFonts w:cstheme="minorHAnsi"/>
          <w:sz w:val="24"/>
          <w:szCs w:val="24"/>
        </w:rPr>
        <w:t>prednosti i nedostatke</w:t>
      </w:r>
      <w:r w:rsidR="00A33286" w:rsidRPr="00660597">
        <w:rPr>
          <w:rFonts w:cstheme="minorHAnsi"/>
          <w:sz w:val="24"/>
          <w:szCs w:val="24"/>
        </w:rPr>
        <w:t xml:space="preserve"> svakog pristupa i njihovu primjenu u prak</w:t>
      </w:r>
      <w:r w:rsidR="000807A0">
        <w:rPr>
          <w:rFonts w:cstheme="minorHAnsi"/>
          <w:sz w:val="24"/>
          <w:szCs w:val="24"/>
        </w:rPr>
        <w:t>si</w:t>
      </w:r>
      <w:r w:rsidR="00A33286" w:rsidRPr="00660597">
        <w:rPr>
          <w:rFonts w:cstheme="minorHAnsi"/>
          <w:sz w:val="24"/>
          <w:szCs w:val="24"/>
        </w:rPr>
        <w:t>.</w:t>
      </w:r>
    </w:p>
    <w:p w:rsidR="009B69D7" w:rsidRPr="00660597" w:rsidRDefault="009B69D7" w:rsidP="009B69D7">
      <w:pPr>
        <w:pStyle w:val="Caption"/>
        <w:keepNext/>
        <w:spacing w:after="120"/>
        <w:rPr>
          <w:rFonts w:asciiTheme="minorHAnsi" w:hAnsiTheme="minorHAnsi" w:cstheme="minorHAnsi"/>
          <w:sz w:val="24"/>
          <w:szCs w:val="24"/>
          <w:lang w:val="hr-HR"/>
        </w:rPr>
      </w:pPr>
      <w:bookmarkStart w:id="30" w:name="_Toc456957641"/>
      <w:r w:rsidRPr="00660597">
        <w:rPr>
          <w:rFonts w:asciiTheme="minorHAnsi" w:hAnsiTheme="minorHAnsi" w:cstheme="minorHAnsi"/>
          <w:sz w:val="24"/>
          <w:szCs w:val="24"/>
          <w:lang w:val="hr-HR"/>
        </w:rPr>
        <w:t xml:space="preserve">Tablica </w:t>
      </w:r>
      <w:r w:rsidRPr="00660597">
        <w:rPr>
          <w:rFonts w:asciiTheme="minorHAnsi" w:hAnsiTheme="minorHAnsi" w:cstheme="minorHAnsi"/>
          <w:sz w:val="24"/>
          <w:szCs w:val="24"/>
          <w:lang w:val="hr-HR"/>
        </w:rPr>
        <w:fldChar w:fldCharType="begin"/>
      </w:r>
      <w:r w:rsidRPr="00660597">
        <w:rPr>
          <w:rFonts w:asciiTheme="minorHAnsi" w:hAnsiTheme="minorHAnsi" w:cstheme="minorHAnsi"/>
          <w:sz w:val="24"/>
          <w:szCs w:val="24"/>
          <w:lang w:val="hr-HR"/>
        </w:rPr>
        <w:instrText xml:space="preserve"> SEQ Tablica \* ARABIC </w:instrText>
      </w:r>
      <w:r w:rsidRPr="00660597">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2</w:t>
      </w:r>
      <w:r w:rsidRPr="00660597">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Prednosti i nedostaci statističkog i dinamičkog pristupa</w:t>
      </w:r>
      <w:bookmarkEnd w:id="30"/>
    </w:p>
    <w:tbl>
      <w:tblPr>
        <w:tblStyle w:val="LightShading-Accent1"/>
        <w:tblW w:w="8939" w:type="dxa"/>
        <w:jc w:val="center"/>
        <w:tblLook w:val="04E0" w:firstRow="1" w:lastRow="1" w:firstColumn="1" w:lastColumn="0" w:noHBand="0" w:noVBand="1"/>
      </w:tblPr>
      <w:tblGrid>
        <w:gridCol w:w="1625"/>
        <w:gridCol w:w="3449"/>
        <w:gridCol w:w="3715"/>
        <w:gridCol w:w="150"/>
      </w:tblGrid>
      <w:tr w:rsidR="00D07568" w:rsidRPr="00660597" w:rsidTr="003D15C8">
        <w:trPr>
          <w:gridAfter w:val="1"/>
          <w:cnfStyle w:val="100000000000" w:firstRow="1" w:lastRow="0" w:firstColumn="0" w:lastColumn="0" w:oddVBand="0" w:evenVBand="0" w:oddHBand="0" w:evenHBand="0" w:firstRowFirstColumn="0" w:firstRowLastColumn="0" w:lastRowFirstColumn="0" w:lastRowLastColumn="0"/>
          <w:wAfter w:w="150" w:type="dxa"/>
          <w:trHeight w:val="451"/>
          <w:jc w:val="center"/>
        </w:trPr>
        <w:tc>
          <w:tcPr>
            <w:cnfStyle w:val="001000000000" w:firstRow="0" w:lastRow="0" w:firstColumn="1" w:lastColumn="0" w:oddVBand="0" w:evenVBand="0" w:oddHBand="0" w:evenHBand="0" w:firstRowFirstColumn="0" w:firstRowLastColumn="0" w:lastRowFirstColumn="0" w:lastRowLastColumn="0"/>
            <w:tcW w:w="1625" w:type="dxa"/>
            <w:tcBorders>
              <w:top w:val="nil"/>
              <w:right w:val="single" w:sz="8" w:space="0" w:color="4F81BD" w:themeColor="accent1"/>
            </w:tcBorders>
            <w:vAlign w:val="center"/>
          </w:tcPr>
          <w:p w:rsidR="00D07568" w:rsidRPr="00660597" w:rsidRDefault="00D07568" w:rsidP="00345FF7">
            <w:pPr>
              <w:keepNext/>
              <w:spacing w:before="120" w:after="120"/>
              <w:rPr>
                <w:rFonts w:cstheme="minorHAnsi"/>
                <w:b w:val="0"/>
                <w:color w:val="FFFFFF"/>
                <w:sz w:val="20"/>
                <w:szCs w:val="20"/>
              </w:rPr>
            </w:pPr>
            <w:bookmarkStart w:id="31" w:name="_Ref380079817"/>
          </w:p>
        </w:tc>
        <w:tc>
          <w:tcPr>
            <w:tcW w:w="3449" w:type="dxa"/>
            <w:tcBorders>
              <w:top w:val="nil"/>
              <w:left w:val="single" w:sz="8" w:space="0" w:color="4F81BD" w:themeColor="accent1"/>
              <w:right w:val="double" w:sz="4" w:space="0" w:color="auto"/>
            </w:tcBorders>
            <w:vAlign w:val="center"/>
          </w:tcPr>
          <w:p w:rsidR="00D07568" w:rsidRPr="00660597" w:rsidRDefault="00D07568" w:rsidP="00345FF7">
            <w:pPr>
              <w:keepNext/>
              <w:spacing w:before="120" w:after="120"/>
              <w:jc w:val="center"/>
              <w:cnfStyle w:val="100000000000" w:firstRow="1" w:lastRow="0" w:firstColumn="0" w:lastColumn="0" w:oddVBand="0" w:evenVBand="0" w:oddHBand="0" w:evenHBand="0" w:firstRowFirstColumn="0" w:firstRowLastColumn="0" w:lastRowFirstColumn="0" w:lastRowLastColumn="0"/>
              <w:rPr>
                <w:rFonts w:cstheme="minorHAnsi"/>
                <w:color w:val="17365D" w:themeColor="text2" w:themeShade="BF"/>
                <w:sz w:val="20"/>
                <w:szCs w:val="20"/>
              </w:rPr>
            </w:pPr>
            <w:r w:rsidRPr="00660597">
              <w:rPr>
                <w:rFonts w:cstheme="minorHAnsi"/>
                <w:color w:val="17365D" w:themeColor="text2" w:themeShade="BF"/>
                <w:sz w:val="20"/>
                <w:szCs w:val="20"/>
              </w:rPr>
              <w:t>STATIČKI PRISTUP</w:t>
            </w:r>
          </w:p>
        </w:tc>
        <w:tc>
          <w:tcPr>
            <w:tcW w:w="3715" w:type="dxa"/>
            <w:tcBorders>
              <w:top w:val="nil"/>
              <w:left w:val="double" w:sz="4" w:space="0" w:color="auto"/>
            </w:tcBorders>
            <w:vAlign w:val="center"/>
          </w:tcPr>
          <w:p w:rsidR="00D07568" w:rsidRPr="00660597" w:rsidRDefault="00D07568" w:rsidP="00345FF7">
            <w:pPr>
              <w:keepNext/>
              <w:spacing w:before="120" w:after="120"/>
              <w:jc w:val="center"/>
              <w:cnfStyle w:val="100000000000" w:firstRow="1" w:lastRow="0" w:firstColumn="0" w:lastColumn="0" w:oddVBand="0" w:evenVBand="0" w:oddHBand="0" w:evenHBand="0" w:firstRowFirstColumn="0" w:firstRowLastColumn="0" w:lastRowFirstColumn="0" w:lastRowLastColumn="0"/>
              <w:rPr>
                <w:rFonts w:cstheme="minorHAnsi"/>
                <w:color w:val="17365D" w:themeColor="text2" w:themeShade="BF"/>
                <w:sz w:val="20"/>
                <w:szCs w:val="20"/>
              </w:rPr>
            </w:pPr>
            <w:r w:rsidRPr="00660597">
              <w:rPr>
                <w:rFonts w:cstheme="minorHAnsi"/>
                <w:color w:val="17365D" w:themeColor="text2" w:themeShade="BF"/>
                <w:sz w:val="20"/>
                <w:szCs w:val="20"/>
              </w:rPr>
              <w:t>DINAMIČKI PRISTUP</w:t>
            </w:r>
          </w:p>
        </w:tc>
      </w:tr>
      <w:tr w:rsidR="00D07568" w:rsidRPr="00660597" w:rsidTr="003D15C8">
        <w:trPr>
          <w:gridAfter w:val="1"/>
          <w:cnfStyle w:val="000000100000" w:firstRow="0" w:lastRow="0" w:firstColumn="0" w:lastColumn="0" w:oddVBand="0" w:evenVBand="0" w:oddHBand="1" w:evenHBand="0" w:firstRowFirstColumn="0" w:firstRowLastColumn="0" w:lastRowFirstColumn="0" w:lastRowLastColumn="0"/>
          <w:wAfter w:w="150" w:type="dxa"/>
          <w:trHeight w:val="1080"/>
          <w:jc w:val="center"/>
        </w:trPr>
        <w:tc>
          <w:tcPr>
            <w:cnfStyle w:val="001000000000" w:firstRow="0" w:lastRow="0" w:firstColumn="1" w:lastColumn="0" w:oddVBand="0" w:evenVBand="0" w:oddHBand="0" w:evenHBand="0" w:firstRowFirstColumn="0" w:firstRowLastColumn="0" w:lastRowFirstColumn="0" w:lastRowLastColumn="0"/>
            <w:tcW w:w="1625" w:type="dxa"/>
            <w:tcBorders>
              <w:right w:val="single" w:sz="8" w:space="0" w:color="4F81BD" w:themeColor="accent1"/>
            </w:tcBorders>
            <w:vAlign w:val="center"/>
          </w:tcPr>
          <w:p w:rsidR="00D07568" w:rsidRPr="00660597" w:rsidRDefault="00F91ABE" w:rsidP="00345FF7">
            <w:pPr>
              <w:keepNext/>
              <w:spacing w:before="120" w:after="120"/>
              <w:rPr>
                <w:rFonts w:cstheme="minorHAnsi"/>
                <w:sz w:val="20"/>
                <w:szCs w:val="20"/>
              </w:rPr>
            </w:pPr>
            <w:r w:rsidRPr="00660597">
              <w:rPr>
                <w:rFonts w:cstheme="minorHAnsi"/>
                <w:sz w:val="20"/>
                <w:szCs w:val="20"/>
              </w:rPr>
              <w:t>PREDNOSTI</w:t>
            </w:r>
          </w:p>
        </w:tc>
        <w:tc>
          <w:tcPr>
            <w:tcW w:w="3449" w:type="dxa"/>
            <w:tcBorders>
              <w:left w:val="single" w:sz="8" w:space="0" w:color="4F81BD" w:themeColor="accent1"/>
              <w:right w:val="double" w:sz="4" w:space="0" w:color="auto"/>
            </w:tcBorders>
          </w:tcPr>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Jednostavna primjena</w:t>
            </w:r>
          </w:p>
        </w:tc>
        <w:tc>
          <w:tcPr>
            <w:tcW w:w="3715" w:type="dxa"/>
            <w:tcBorders>
              <w:left w:val="double" w:sz="4" w:space="0" w:color="auto"/>
            </w:tcBorders>
          </w:tcPr>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Uzima u obzir promjene cijena i troškova</w:t>
            </w:r>
          </w:p>
          <w:p w:rsidR="00D07568" w:rsidRPr="00660597" w:rsidRDefault="00D07568" w:rsidP="003D15C8">
            <w:pPr>
              <w:keepNext/>
              <w:ind w:left="226"/>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D07568" w:rsidRPr="00660597" w:rsidRDefault="00D07568" w:rsidP="003D15C8">
            <w:pPr>
              <w:keepNext/>
              <w:spacing w:after="120"/>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Uzima u obzir </w:t>
            </w:r>
            <w:r w:rsidR="002003DA" w:rsidRPr="00660597">
              <w:rPr>
                <w:rFonts w:cstheme="minorHAnsi"/>
                <w:color w:val="auto"/>
                <w:sz w:val="20"/>
                <w:szCs w:val="20"/>
              </w:rPr>
              <w:t>trošak</w:t>
            </w:r>
            <w:r w:rsidRPr="00660597">
              <w:rPr>
                <w:rFonts w:cstheme="minorHAnsi"/>
                <w:color w:val="auto"/>
                <w:sz w:val="20"/>
                <w:szCs w:val="20"/>
              </w:rPr>
              <w:t xml:space="preserve"> jednokratnih naknada (naknada za priključenje, otkazivanje, itd.) </w:t>
            </w:r>
          </w:p>
        </w:tc>
      </w:tr>
      <w:tr w:rsidR="00D07568" w:rsidRPr="00660597" w:rsidTr="003D15C8">
        <w:trPr>
          <w:gridAfter w:val="1"/>
          <w:wAfter w:w="150" w:type="dxa"/>
          <w:trHeight w:val="2694"/>
          <w:jc w:val="center"/>
        </w:trPr>
        <w:tc>
          <w:tcPr>
            <w:cnfStyle w:val="001000000000" w:firstRow="0" w:lastRow="0" w:firstColumn="1" w:lastColumn="0" w:oddVBand="0" w:evenVBand="0" w:oddHBand="0" w:evenHBand="0" w:firstRowFirstColumn="0" w:firstRowLastColumn="0" w:lastRowFirstColumn="0" w:lastRowLastColumn="0"/>
            <w:tcW w:w="1625" w:type="dxa"/>
            <w:tcBorders>
              <w:right w:val="single" w:sz="8" w:space="0" w:color="4F81BD" w:themeColor="accent1"/>
            </w:tcBorders>
            <w:vAlign w:val="center"/>
          </w:tcPr>
          <w:p w:rsidR="00D07568" w:rsidRPr="00660597" w:rsidRDefault="00F91ABE" w:rsidP="00345FF7">
            <w:pPr>
              <w:keepNext/>
              <w:spacing w:before="120" w:after="120"/>
              <w:rPr>
                <w:rFonts w:cstheme="minorHAnsi"/>
                <w:sz w:val="20"/>
                <w:szCs w:val="20"/>
              </w:rPr>
            </w:pPr>
            <w:r w:rsidRPr="00660597">
              <w:rPr>
                <w:rFonts w:cstheme="minorHAnsi"/>
                <w:sz w:val="20"/>
                <w:szCs w:val="20"/>
              </w:rPr>
              <w:t>NEDOSTACI</w:t>
            </w:r>
          </w:p>
        </w:tc>
        <w:tc>
          <w:tcPr>
            <w:tcW w:w="3449" w:type="dxa"/>
            <w:tcBorders>
              <w:left w:val="single" w:sz="8" w:space="0" w:color="4F81BD" w:themeColor="accent1"/>
              <w:right w:val="double" w:sz="4" w:space="0" w:color="auto"/>
            </w:tcBorders>
          </w:tcPr>
          <w:p w:rsidR="00D07568" w:rsidRPr="00660597" w:rsidRDefault="00F91ABE"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Kod uvođenja nove usluge,</w:t>
            </w:r>
            <w:r w:rsidR="00D07568" w:rsidRPr="00660597">
              <w:rPr>
                <w:rFonts w:cstheme="minorHAnsi"/>
                <w:color w:val="auto"/>
                <w:sz w:val="20"/>
                <w:szCs w:val="20"/>
              </w:rPr>
              <w:t xml:space="preserve"> </w:t>
            </w:r>
            <w:r w:rsidRPr="00660597">
              <w:rPr>
                <w:rFonts w:cstheme="minorHAnsi"/>
                <w:color w:val="auto"/>
                <w:sz w:val="20"/>
                <w:szCs w:val="20"/>
              </w:rPr>
              <w:t>početni</w:t>
            </w:r>
            <w:r w:rsidR="00D07568" w:rsidRPr="00660597">
              <w:rPr>
                <w:rFonts w:cstheme="minorHAnsi"/>
                <w:color w:val="auto"/>
                <w:sz w:val="20"/>
                <w:szCs w:val="20"/>
              </w:rPr>
              <w:t xml:space="preserve"> gubici </w:t>
            </w:r>
            <w:r w:rsidRPr="00660597">
              <w:rPr>
                <w:rFonts w:cstheme="minorHAnsi"/>
                <w:color w:val="auto"/>
                <w:sz w:val="20"/>
                <w:szCs w:val="20"/>
              </w:rPr>
              <w:t>sami po sebi ne mogu biti dokaz namjere</w:t>
            </w:r>
            <w:r w:rsidR="00D07568" w:rsidRPr="00660597">
              <w:rPr>
                <w:rFonts w:cstheme="minorHAnsi"/>
                <w:color w:val="auto"/>
                <w:sz w:val="20"/>
                <w:szCs w:val="20"/>
              </w:rPr>
              <w:t xml:space="preserve"> </w:t>
            </w:r>
            <w:r w:rsidRPr="00660597">
              <w:rPr>
                <w:rFonts w:cstheme="minorHAnsi"/>
                <w:color w:val="auto"/>
                <w:sz w:val="20"/>
                <w:szCs w:val="20"/>
              </w:rPr>
              <w:t>isključivanja konkurenata s tržišta</w:t>
            </w:r>
          </w:p>
          <w:p w:rsidR="00D07568" w:rsidRPr="00660597" w:rsidRDefault="00D07568" w:rsidP="003D15C8">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Ne uzima u obzir promjene cijena</w:t>
            </w:r>
            <w:r w:rsidR="007D759D">
              <w:rPr>
                <w:rFonts w:cstheme="minorHAnsi"/>
                <w:color w:val="auto"/>
                <w:sz w:val="20"/>
                <w:szCs w:val="20"/>
              </w:rPr>
              <w:t xml:space="preserve"> i troškova</w:t>
            </w:r>
          </w:p>
          <w:p w:rsidR="00D07568" w:rsidRPr="00660597" w:rsidRDefault="00D07568" w:rsidP="003D15C8">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Postojanje jednokratnih naknada u promatranom periodu može dovesti do pogrešnih rezultata testa</w:t>
            </w:r>
          </w:p>
        </w:tc>
        <w:tc>
          <w:tcPr>
            <w:tcW w:w="3715" w:type="dxa"/>
            <w:tcBorders>
              <w:left w:val="double" w:sz="4" w:space="0" w:color="auto"/>
            </w:tcBorders>
          </w:tcPr>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S obzirom da se rezultat testa temelji na prognozama operatora</w:t>
            </w:r>
            <w:r w:rsidR="00F91ABE" w:rsidRPr="00660597">
              <w:rPr>
                <w:rFonts w:cstheme="minorHAnsi"/>
                <w:color w:val="auto"/>
                <w:sz w:val="20"/>
                <w:szCs w:val="20"/>
              </w:rPr>
              <w:t>,</w:t>
            </w:r>
            <w:r w:rsidRPr="00660597">
              <w:rPr>
                <w:rFonts w:cstheme="minorHAnsi"/>
                <w:color w:val="auto"/>
                <w:sz w:val="20"/>
                <w:szCs w:val="20"/>
              </w:rPr>
              <w:t xml:space="preserve"> isti može dovesti do pogrešnog pozitivnog rezultata testa</w:t>
            </w:r>
          </w:p>
          <w:p w:rsidR="00D07568" w:rsidRPr="00660597" w:rsidRDefault="00D07568" w:rsidP="003D15C8">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Dinamički pristup omogućuje nadoknadu gubitaka nastalih u početku razdob</w:t>
            </w:r>
            <w:r w:rsidR="00F91ABE" w:rsidRPr="00660597">
              <w:rPr>
                <w:rFonts w:cstheme="minorHAnsi"/>
                <w:color w:val="auto"/>
                <w:sz w:val="20"/>
                <w:szCs w:val="20"/>
              </w:rPr>
              <w:t>lja kasnijim prihodima</w:t>
            </w:r>
            <w:r w:rsidR="007D759D">
              <w:rPr>
                <w:rFonts w:cstheme="minorHAnsi"/>
                <w:color w:val="auto"/>
                <w:sz w:val="20"/>
                <w:szCs w:val="20"/>
              </w:rPr>
              <w:t>:</w:t>
            </w:r>
            <w:r w:rsidR="00F91ABE" w:rsidRPr="00660597">
              <w:rPr>
                <w:rFonts w:cstheme="minorHAnsi"/>
                <w:color w:val="auto"/>
                <w:sz w:val="20"/>
                <w:szCs w:val="20"/>
              </w:rPr>
              <w:t xml:space="preserve"> </w:t>
            </w:r>
            <w:r w:rsidR="007D759D">
              <w:rPr>
                <w:rFonts w:cstheme="minorHAnsi"/>
                <w:color w:val="auto"/>
                <w:sz w:val="20"/>
                <w:szCs w:val="20"/>
              </w:rPr>
              <w:t>s</w:t>
            </w:r>
            <w:r w:rsidR="00F91ABE" w:rsidRPr="00660597">
              <w:rPr>
                <w:rFonts w:cstheme="minorHAnsi"/>
                <w:color w:val="auto"/>
                <w:sz w:val="20"/>
                <w:szCs w:val="20"/>
              </w:rPr>
              <w:t>toga,</w:t>
            </w:r>
            <w:r w:rsidRPr="00660597">
              <w:rPr>
                <w:rFonts w:cstheme="minorHAnsi"/>
                <w:color w:val="auto"/>
                <w:sz w:val="20"/>
                <w:szCs w:val="20"/>
              </w:rPr>
              <w:t xml:space="preserve"> pozitivni NPV </w:t>
            </w:r>
            <w:r w:rsidR="00F91ABE" w:rsidRPr="00660597">
              <w:rPr>
                <w:rFonts w:cstheme="minorHAnsi"/>
                <w:color w:val="auto"/>
                <w:sz w:val="20"/>
                <w:szCs w:val="20"/>
              </w:rPr>
              <w:t xml:space="preserve">na kraju promatranog razdoblja </w:t>
            </w:r>
            <w:r w:rsidRPr="00660597">
              <w:rPr>
                <w:rFonts w:cstheme="minorHAnsi"/>
                <w:color w:val="auto"/>
                <w:sz w:val="20"/>
                <w:szCs w:val="20"/>
              </w:rPr>
              <w:t xml:space="preserve">može </w:t>
            </w:r>
            <w:r w:rsidR="00F91ABE" w:rsidRPr="00660597">
              <w:rPr>
                <w:rFonts w:cstheme="minorHAnsi"/>
                <w:color w:val="auto"/>
                <w:sz w:val="20"/>
                <w:szCs w:val="20"/>
              </w:rPr>
              <w:t>prikriti</w:t>
            </w:r>
            <w:r w:rsidRPr="00660597">
              <w:rPr>
                <w:rFonts w:cstheme="minorHAnsi"/>
                <w:color w:val="auto"/>
                <w:sz w:val="20"/>
                <w:szCs w:val="20"/>
              </w:rPr>
              <w:t xml:space="preserve"> nekonkurentn</w:t>
            </w:r>
            <w:r w:rsidR="00F91ABE" w:rsidRPr="00660597">
              <w:rPr>
                <w:rFonts w:cstheme="minorHAnsi"/>
                <w:color w:val="auto"/>
                <w:sz w:val="20"/>
                <w:szCs w:val="20"/>
              </w:rPr>
              <w:t>o</w:t>
            </w:r>
            <w:r w:rsidRPr="00660597">
              <w:rPr>
                <w:rFonts w:cstheme="minorHAnsi"/>
                <w:color w:val="auto"/>
                <w:sz w:val="20"/>
                <w:szCs w:val="20"/>
              </w:rPr>
              <w:t xml:space="preserve"> ponašanje</w:t>
            </w:r>
            <w:r w:rsidR="00F91ABE" w:rsidRPr="00660597">
              <w:rPr>
                <w:rFonts w:cstheme="minorHAnsi"/>
                <w:color w:val="auto"/>
                <w:sz w:val="20"/>
                <w:szCs w:val="20"/>
              </w:rPr>
              <w:t xml:space="preserve"> u početku razdoblja</w:t>
            </w:r>
            <w:r w:rsidRPr="00660597">
              <w:rPr>
                <w:rFonts w:cstheme="minorHAnsi"/>
                <w:color w:val="auto"/>
                <w:sz w:val="20"/>
                <w:szCs w:val="20"/>
              </w:rPr>
              <w:t xml:space="preserve">. </w:t>
            </w:r>
          </w:p>
          <w:p w:rsidR="00D07568" w:rsidRPr="00660597" w:rsidRDefault="00D07568" w:rsidP="003D15C8">
            <w:pPr>
              <w:pStyle w:val="ListParagrap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004C96"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Pr>
                <w:rFonts w:cstheme="minorHAnsi"/>
                <w:color w:val="auto"/>
                <w:sz w:val="20"/>
                <w:szCs w:val="20"/>
              </w:rPr>
              <w:t>SM</w:t>
            </w:r>
            <w:r w:rsidR="00C91903">
              <w:rPr>
                <w:rFonts w:cstheme="minorHAnsi"/>
                <w:color w:val="auto"/>
                <w:sz w:val="20"/>
                <w:szCs w:val="20"/>
              </w:rPr>
              <w:t>P</w:t>
            </w:r>
            <w:r>
              <w:rPr>
                <w:rFonts w:cstheme="minorHAnsi"/>
                <w:color w:val="auto"/>
                <w:sz w:val="20"/>
                <w:szCs w:val="20"/>
              </w:rPr>
              <w:t xml:space="preserve"> o</w:t>
            </w:r>
            <w:r w:rsidR="005F1051" w:rsidRPr="00660597">
              <w:rPr>
                <w:rFonts w:cstheme="minorHAnsi"/>
                <w:color w:val="auto"/>
                <w:sz w:val="20"/>
                <w:szCs w:val="20"/>
              </w:rPr>
              <w:t>perator</w:t>
            </w:r>
            <w:r>
              <w:rPr>
                <w:rFonts w:cstheme="minorHAnsi"/>
                <w:color w:val="auto"/>
                <w:sz w:val="20"/>
                <w:szCs w:val="20"/>
              </w:rPr>
              <w:t xml:space="preserve"> </w:t>
            </w:r>
            <w:r w:rsidR="00D07568" w:rsidRPr="00660597">
              <w:rPr>
                <w:rFonts w:cstheme="minorHAnsi"/>
                <w:color w:val="auto"/>
                <w:sz w:val="20"/>
                <w:szCs w:val="20"/>
              </w:rPr>
              <w:t>će gubitke nastale u početku razdoblja biti u mogućnosti nadoknaditi kasnijim pr</w:t>
            </w:r>
            <w:r w:rsidR="00F91ABE" w:rsidRPr="00660597">
              <w:rPr>
                <w:rFonts w:cstheme="minorHAnsi"/>
                <w:color w:val="auto"/>
                <w:sz w:val="20"/>
                <w:szCs w:val="20"/>
              </w:rPr>
              <w:t>ihodima, dok njegovi konkurenti možda</w:t>
            </w:r>
            <w:r w:rsidR="00D07568" w:rsidRPr="00660597">
              <w:rPr>
                <w:rFonts w:cstheme="minorHAnsi"/>
                <w:color w:val="auto"/>
                <w:sz w:val="20"/>
                <w:szCs w:val="20"/>
              </w:rPr>
              <w:t xml:space="preserve"> neće moći nadoknaditi gubitke tijekom nekoliko godina.</w:t>
            </w:r>
          </w:p>
        </w:tc>
      </w:tr>
      <w:tr w:rsidR="00D07568" w:rsidRPr="00660597" w:rsidTr="003D15C8">
        <w:trPr>
          <w:cnfStyle w:val="010000000000" w:firstRow="0" w:lastRow="1" w:firstColumn="0" w:lastColumn="0" w:oddVBand="0" w:evenVBand="0" w:oddHBand="0"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1625" w:type="dxa"/>
            <w:tcBorders>
              <w:right w:val="single" w:sz="8" w:space="0" w:color="4F81BD" w:themeColor="accent1"/>
            </w:tcBorders>
            <w:vAlign w:val="center"/>
          </w:tcPr>
          <w:p w:rsidR="00D07568" w:rsidRPr="00660597" w:rsidRDefault="00D07568" w:rsidP="00345FF7">
            <w:pPr>
              <w:keepNext/>
              <w:spacing w:before="120" w:after="120"/>
              <w:jc w:val="center"/>
              <w:rPr>
                <w:rFonts w:cstheme="minorHAnsi"/>
                <w:sz w:val="20"/>
                <w:szCs w:val="20"/>
              </w:rPr>
            </w:pPr>
            <w:r w:rsidRPr="00660597">
              <w:rPr>
                <w:rFonts w:cstheme="minorHAnsi"/>
                <w:sz w:val="20"/>
                <w:szCs w:val="20"/>
              </w:rPr>
              <w:t>PRIMJENA</w:t>
            </w:r>
          </w:p>
        </w:tc>
        <w:tc>
          <w:tcPr>
            <w:tcW w:w="3449" w:type="dxa"/>
            <w:tcBorders>
              <w:left w:val="single" w:sz="8" w:space="0" w:color="4F81BD" w:themeColor="accent1"/>
              <w:right w:val="double" w:sz="4" w:space="0" w:color="auto"/>
            </w:tcBorders>
            <w:vAlign w:val="center"/>
          </w:tcPr>
          <w:p w:rsidR="00D07568" w:rsidRPr="00660597" w:rsidRDefault="00D07568" w:rsidP="00345FF7">
            <w:pPr>
              <w:keepNext/>
              <w:spacing w:before="120" w:after="120"/>
              <w:jc w:val="center"/>
              <w:cnfStyle w:val="010000000000" w:firstRow="0" w:lastRow="1" w:firstColumn="0" w:lastColumn="0" w:oddVBand="0" w:evenVBand="0" w:oddHBand="0" w:evenHBand="0" w:firstRowFirstColumn="0" w:firstRowLastColumn="0" w:lastRowFirstColumn="0" w:lastRowLastColumn="0"/>
              <w:rPr>
                <w:rFonts w:cstheme="minorHAnsi"/>
                <w:sz w:val="20"/>
                <w:szCs w:val="20"/>
              </w:rPr>
            </w:pPr>
            <w:r w:rsidRPr="00660597">
              <w:rPr>
                <w:rFonts w:cstheme="minorHAnsi"/>
                <w:sz w:val="20"/>
                <w:szCs w:val="20"/>
              </w:rPr>
              <w:t>razvijena tržišta</w:t>
            </w:r>
          </w:p>
        </w:tc>
        <w:tc>
          <w:tcPr>
            <w:tcW w:w="3865" w:type="dxa"/>
            <w:gridSpan w:val="2"/>
            <w:tcBorders>
              <w:left w:val="double" w:sz="4" w:space="0" w:color="auto"/>
            </w:tcBorders>
            <w:vAlign w:val="center"/>
          </w:tcPr>
          <w:p w:rsidR="00D07568" w:rsidRPr="00660597" w:rsidRDefault="00D07568" w:rsidP="00345FF7">
            <w:pPr>
              <w:keepNext/>
              <w:spacing w:before="120" w:after="120"/>
              <w:jc w:val="center"/>
              <w:cnfStyle w:val="010000000000" w:firstRow="0" w:lastRow="1" w:firstColumn="0" w:lastColumn="0" w:oddVBand="0" w:evenVBand="0" w:oddHBand="0" w:evenHBand="0" w:firstRowFirstColumn="0" w:firstRowLastColumn="0" w:lastRowFirstColumn="0" w:lastRowLastColumn="0"/>
              <w:rPr>
                <w:rFonts w:cstheme="minorHAnsi"/>
                <w:sz w:val="20"/>
                <w:szCs w:val="20"/>
              </w:rPr>
            </w:pPr>
            <w:r w:rsidRPr="00660597">
              <w:rPr>
                <w:rFonts w:cstheme="minorHAnsi"/>
                <w:sz w:val="20"/>
                <w:szCs w:val="20"/>
              </w:rPr>
              <w:t>tržišta u razvoju</w:t>
            </w:r>
          </w:p>
        </w:tc>
      </w:tr>
    </w:tbl>
    <w:bookmarkEnd w:id="31"/>
    <w:p w:rsidR="00A33286" w:rsidRPr="00660597" w:rsidRDefault="00A33286" w:rsidP="009B69D7">
      <w:pPr>
        <w:spacing w:before="100" w:beforeAutospacing="1" w:after="100" w:afterAutospacing="1"/>
        <w:jc w:val="both"/>
        <w:rPr>
          <w:rFonts w:cstheme="minorHAnsi"/>
          <w:sz w:val="24"/>
          <w:szCs w:val="24"/>
        </w:rPr>
      </w:pPr>
      <w:r w:rsidRPr="00660597">
        <w:rPr>
          <w:rFonts w:cstheme="minorHAnsi"/>
          <w:sz w:val="24"/>
          <w:szCs w:val="24"/>
        </w:rPr>
        <w:t xml:space="preserve">Uzevši u obzir ova dva tradicionalna pristupa </w:t>
      </w:r>
      <w:r w:rsidR="00BC7946" w:rsidRPr="00660597">
        <w:rPr>
          <w:rFonts w:cstheme="minorHAnsi"/>
          <w:sz w:val="24"/>
          <w:szCs w:val="24"/>
        </w:rPr>
        <w:t xml:space="preserve">te njihove prednosti i nedostatke, u praksi </w:t>
      </w:r>
      <w:r w:rsidR="007D759D">
        <w:rPr>
          <w:rFonts w:cstheme="minorHAnsi"/>
          <w:sz w:val="24"/>
          <w:szCs w:val="24"/>
        </w:rPr>
        <w:t>s</w:t>
      </w:r>
      <w:r w:rsidR="00BC7946" w:rsidRPr="00660597">
        <w:rPr>
          <w:rFonts w:cstheme="minorHAnsi"/>
          <w:sz w:val="24"/>
          <w:szCs w:val="24"/>
        </w:rPr>
        <w:t xml:space="preserve">e </w:t>
      </w:r>
      <w:r w:rsidR="007D759D">
        <w:rPr>
          <w:rFonts w:cstheme="minorHAnsi"/>
          <w:sz w:val="24"/>
          <w:szCs w:val="24"/>
        </w:rPr>
        <w:t xml:space="preserve">pojavio i </w:t>
      </w:r>
      <w:r w:rsidR="00BC7946" w:rsidRPr="00660597">
        <w:rPr>
          <w:rFonts w:cstheme="minorHAnsi"/>
          <w:sz w:val="24"/>
          <w:szCs w:val="24"/>
        </w:rPr>
        <w:t xml:space="preserve">treći, </w:t>
      </w:r>
      <w:r w:rsidR="007D759D">
        <w:rPr>
          <w:rFonts w:cstheme="minorHAnsi"/>
          <w:sz w:val="24"/>
          <w:szCs w:val="24"/>
        </w:rPr>
        <w:t xml:space="preserve">tzv. </w:t>
      </w:r>
      <w:proofErr w:type="spellStart"/>
      <w:r w:rsidR="00BC7946" w:rsidRPr="00660597">
        <w:rPr>
          <w:rFonts w:cstheme="minorHAnsi"/>
          <w:sz w:val="24"/>
          <w:szCs w:val="24"/>
        </w:rPr>
        <w:t>poludinamički</w:t>
      </w:r>
      <w:proofErr w:type="spellEnd"/>
      <w:r w:rsidR="00BC7946" w:rsidRPr="00660597">
        <w:rPr>
          <w:rFonts w:cstheme="minorHAnsi"/>
          <w:sz w:val="24"/>
          <w:szCs w:val="24"/>
        </w:rPr>
        <w:t xml:space="preserve"> pristup</w:t>
      </w:r>
      <w:r w:rsidR="007D759D">
        <w:rPr>
          <w:rFonts w:cstheme="minorHAnsi"/>
          <w:sz w:val="24"/>
          <w:szCs w:val="24"/>
        </w:rPr>
        <w:t xml:space="preserve"> koji se </w:t>
      </w:r>
      <w:r w:rsidR="00BC7946" w:rsidRPr="00660597">
        <w:rPr>
          <w:rFonts w:cstheme="minorHAnsi"/>
          <w:sz w:val="24"/>
          <w:szCs w:val="24"/>
        </w:rPr>
        <w:t>koristi kako</w:t>
      </w:r>
      <w:r w:rsidR="00F9214B" w:rsidRPr="00660597">
        <w:rPr>
          <w:rFonts w:cstheme="minorHAnsi"/>
          <w:sz w:val="24"/>
          <w:szCs w:val="24"/>
        </w:rPr>
        <w:t xml:space="preserve"> bi se </w:t>
      </w:r>
      <w:r w:rsidR="00F91ABE" w:rsidRPr="00660597">
        <w:rPr>
          <w:rFonts w:cstheme="minorHAnsi"/>
          <w:sz w:val="24"/>
          <w:szCs w:val="24"/>
        </w:rPr>
        <w:t>uklonili</w:t>
      </w:r>
      <w:r w:rsidR="00F9214B" w:rsidRPr="00660597">
        <w:rPr>
          <w:rFonts w:cstheme="minorHAnsi"/>
          <w:sz w:val="24"/>
          <w:szCs w:val="24"/>
        </w:rPr>
        <w:t xml:space="preserve"> nedostaci </w:t>
      </w:r>
      <w:r w:rsidR="00BC7946" w:rsidRPr="00660597">
        <w:rPr>
          <w:rFonts w:cstheme="minorHAnsi"/>
          <w:sz w:val="24"/>
          <w:szCs w:val="24"/>
        </w:rPr>
        <w:t xml:space="preserve">prije navedenih </w:t>
      </w:r>
      <w:r w:rsidR="00F9214B" w:rsidRPr="00660597">
        <w:rPr>
          <w:rFonts w:cstheme="minorHAnsi"/>
          <w:sz w:val="24"/>
          <w:szCs w:val="24"/>
        </w:rPr>
        <w:t xml:space="preserve">tradicionalnih </w:t>
      </w:r>
      <w:r w:rsidR="00127FC9">
        <w:rPr>
          <w:rFonts w:cstheme="minorHAnsi"/>
          <w:sz w:val="24"/>
          <w:szCs w:val="24"/>
        </w:rPr>
        <w:t>pristupa</w:t>
      </w:r>
      <w:r w:rsidR="00F9214B" w:rsidRPr="00660597">
        <w:rPr>
          <w:rFonts w:cstheme="minorHAnsi"/>
          <w:sz w:val="24"/>
          <w:szCs w:val="24"/>
        </w:rPr>
        <w:t xml:space="preserve">. </w:t>
      </w:r>
      <w:r w:rsidR="007D759D">
        <w:rPr>
          <w:rFonts w:cstheme="minorHAnsi"/>
          <w:sz w:val="24"/>
          <w:szCs w:val="24"/>
        </w:rPr>
        <w:t>Naime,</w:t>
      </w:r>
      <w:r w:rsidR="0041084E">
        <w:rPr>
          <w:rFonts w:cstheme="minorHAnsi"/>
          <w:sz w:val="24"/>
          <w:szCs w:val="24"/>
        </w:rPr>
        <w:t xml:space="preserve"> </w:t>
      </w:r>
      <w:proofErr w:type="spellStart"/>
      <w:r w:rsidR="00BC7946" w:rsidRPr="00660597">
        <w:rPr>
          <w:rFonts w:cstheme="minorHAnsi"/>
          <w:sz w:val="24"/>
          <w:szCs w:val="24"/>
        </w:rPr>
        <w:t>poludinamički</w:t>
      </w:r>
      <w:proofErr w:type="spellEnd"/>
      <w:r w:rsidR="00BC7946" w:rsidRPr="00660597">
        <w:rPr>
          <w:rFonts w:cstheme="minorHAnsi"/>
          <w:sz w:val="24"/>
          <w:szCs w:val="24"/>
        </w:rPr>
        <w:t xml:space="preserve"> </w:t>
      </w:r>
      <w:r w:rsidR="002003DA">
        <w:rPr>
          <w:rFonts w:cstheme="minorHAnsi"/>
          <w:sz w:val="24"/>
          <w:szCs w:val="24"/>
        </w:rPr>
        <w:t>pristup</w:t>
      </w:r>
      <w:r w:rsidR="002003DA" w:rsidRPr="00660597">
        <w:rPr>
          <w:rFonts w:cstheme="minorHAnsi"/>
          <w:sz w:val="24"/>
          <w:szCs w:val="24"/>
        </w:rPr>
        <w:t xml:space="preserve"> </w:t>
      </w:r>
      <w:r w:rsidR="007D759D">
        <w:rPr>
          <w:rFonts w:cstheme="minorHAnsi"/>
          <w:sz w:val="24"/>
          <w:szCs w:val="24"/>
        </w:rPr>
        <w:t>omogućuje</w:t>
      </w:r>
      <w:r w:rsidRPr="00660597">
        <w:rPr>
          <w:rFonts w:cstheme="minorHAnsi"/>
          <w:sz w:val="24"/>
          <w:szCs w:val="24"/>
        </w:rPr>
        <w:t xml:space="preserve"> alo</w:t>
      </w:r>
      <w:r w:rsidR="007D759D">
        <w:rPr>
          <w:rFonts w:cstheme="minorHAnsi"/>
          <w:sz w:val="24"/>
          <w:szCs w:val="24"/>
        </w:rPr>
        <w:t>k</w:t>
      </w:r>
      <w:r w:rsidRPr="00660597">
        <w:rPr>
          <w:rFonts w:cstheme="minorHAnsi"/>
          <w:sz w:val="24"/>
          <w:szCs w:val="24"/>
        </w:rPr>
        <w:t>a</w:t>
      </w:r>
      <w:r w:rsidR="007D759D">
        <w:rPr>
          <w:rFonts w:cstheme="minorHAnsi"/>
          <w:sz w:val="24"/>
          <w:szCs w:val="24"/>
        </w:rPr>
        <w:t>ciju</w:t>
      </w:r>
      <w:r w:rsidRPr="00660597">
        <w:rPr>
          <w:rFonts w:cstheme="minorHAnsi"/>
          <w:sz w:val="24"/>
          <w:szCs w:val="24"/>
        </w:rPr>
        <w:t xml:space="preserve"> jednokratnih </w:t>
      </w:r>
      <w:r w:rsidR="00122BC6" w:rsidRPr="00660597">
        <w:rPr>
          <w:rFonts w:cstheme="minorHAnsi"/>
          <w:sz w:val="24"/>
          <w:szCs w:val="24"/>
        </w:rPr>
        <w:t>troškova</w:t>
      </w:r>
      <w:r w:rsidRPr="00660597">
        <w:rPr>
          <w:rFonts w:cstheme="minorHAnsi"/>
          <w:sz w:val="24"/>
          <w:szCs w:val="24"/>
        </w:rPr>
        <w:t xml:space="preserve"> i prihoda kroz životni vijek korisnika </w:t>
      </w:r>
      <w:r w:rsidR="007D759D">
        <w:rPr>
          <w:rFonts w:cstheme="minorHAnsi"/>
          <w:sz w:val="24"/>
          <w:szCs w:val="24"/>
        </w:rPr>
        <w:t xml:space="preserve">uz primjenu PBP </w:t>
      </w:r>
      <w:r w:rsidR="00122BC6" w:rsidRPr="00660597">
        <w:rPr>
          <w:rFonts w:cstheme="minorHAnsi"/>
          <w:sz w:val="24"/>
          <w:szCs w:val="24"/>
        </w:rPr>
        <w:t>test</w:t>
      </w:r>
      <w:r w:rsidR="007D759D">
        <w:rPr>
          <w:rFonts w:cstheme="minorHAnsi"/>
          <w:sz w:val="24"/>
          <w:szCs w:val="24"/>
        </w:rPr>
        <w:t>a</w:t>
      </w:r>
      <w:r w:rsidR="00927C60">
        <w:rPr>
          <w:rFonts w:cstheme="minorHAnsi"/>
          <w:sz w:val="24"/>
          <w:szCs w:val="24"/>
        </w:rPr>
        <w:t>.</w:t>
      </w:r>
      <w:r w:rsidR="00122BC6" w:rsidRPr="00660597">
        <w:rPr>
          <w:rFonts w:cstheme="minorHAnsi"/>
          <w:sz w:val="24"/>
          <w:szCs w:val="24"/>
        </w:rPr>
        <w:t xml:space="preserve"> </w:t>
      </w:r>
    </w:p>
    <w:p w:rsidR="009B69D7" w:rsidRPr="00660597" w:rsidRDefault="009B69D7" w:rsidP="009B69D7">
      <w:pPr>
        <w:pStyle w:val="Caption"/>
        <w:keepNext/>
        <w:spacing w:after="120"/>
        <w:rPr>
          <w:rFonts w:asciiTheme="minorHAnsi" w:hAnsiTheme="minorHAnsi" w:cstheme="minorHAnsi"/>
          <w:sz w:val="24"/>
          <w:szCs w:val="24"/>
          <w:lang w:val="hr-HR"/>
        </w:rPr>
      </w:pPr>
      <w:bookmarkStart w:id="32" w:name="_Toc456957632"/>
      <w:r w:rsidRPr="00660597">
        <w:rPr>
          <w:rFonts w:asciiTheme="minorHAnsi" w:hAnsiTheme="minorHAnsi" w:cstheme="minorHAnsi"/>
          <w:sz w:val="24"/>
          <w:szCs w:val="24"/>
          <w:lang w:val="hr-HR"/>
        </w:rPr>
        <w:lastRenderedPageBreak/>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5</w:t>
      </w:r>
      <w:r w:rsidR="005D6621">
        <w:rPr>
          <w:rFonts w:asciiTheme="minorHAnsi" w:hAnsiTheme="minorHAnsi" w:cstheme="minorHAnsi"/>
          <w:sz w:val="24"/>
          <w:szCs w:val="24"/>
          <w:lang w:val="hr-HR"/>
        </w:rPr>
        <w:fldChar w:fldCharType="end"/>
      </w:r>
      <w:r w:rsidRPr="00660597">
        <w:rPr>
          <w:rFonts w:asciiTheme="minorHAnsi" w:hAnsiTheme="minorHAnsi" w:cstheme="minorHAnsi"/>
          <w:noProof/>
          <w:sz w:val="24"/>
          <w:szCs w:val="24"/>
          <w:lang w:val="hr-HR"/>
        </w:rPr>
        <w:t>. Postupanje s jednokratnim naknadama kod poludinamičkog pristupa</w:t>
      </w:r>
      <w:bookmarkEnd w:id="32"/>
    </w:p>
    <w:p w:rsidR="00A33286" w:rsidRPr="00660597" w:rsidRDefault="002003DA" w:rsidP="009B69D7">
      <w:pPr>
        <w:spacing w:after="0"/>
        <w:jc w:val="both"/>
        <w:rPr>
          <w:rFonts w:cstheme="minorHAnsi"/>
          <w:sz w:val="24"/>
          <w:szCs w:val="24"/>
        </w:rPr>
      </w:pPr>
      <w:r w:rsidRPr="003D15C8">
        <w:rPr>
          <w:rFonts w:cstheme="minorHAnsi"/>
          <w:noProof/>
          <w:sz w:val="24"/>
          <w:szCs w:val="24"/>
          <w:lang w:eastAsia="hr-HR"/>
        </w:rPr>
        <w:drawing>
          <wp:inline distT="0" distB="0" distL="0" distR="0" wp14:anchorId="029A244B" wp14:editId="6E6F1474">
            <wp:extent cx="5610225" cy="1823785"/>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08370" cy="1823182"/>
                    </a:xfrm>
                    <a:prstGeom prst="rect">
                      <a:avLst/>
                    </a:prstGeom>
                    <a:noFill/>
                  </pic:spPr>
                </pic:pic>
              </a:graphicData>
            </a:graphic>
          </wp:inline>
        </w:drawing>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O</w:t>
      </w:r>
      <w:r w:rsidR="005F1051" w:rsidRPr="00660597">
        <w:rPr>
          <w:rFonts w:cstheme="minorHAnsi"/>
          <w:sz w:val="24"/>
          <w:szCs w:val="24"/>
        </w:rPr>
        <w:t>va</w:t>
      </w:r>
      <w:r w:rsidR="007D759D">
        <w:rPr>
          <w:rFonts w:cstheme="minorHAnsi"/>
          <w:sz w:val="24"/>
          <w:szCs w:val="24"/>
        </w:rPr>
        <w:t>kav pristup, kako je prikazano</w:t>
      </w:r>
      <w:r w:rsidR="005F1051" w:rsidRPr="00660597">
        <w:rPr>
          <w:rFonts w:cstheme="minorHAnsi"/>
          <w:sz w:val="24"/>
          <w:szCs w:val="24"/>
        </w:rPr>
        <w:t xml:space="preserve"> na Slici 5</w:t>
      </w:r>
      <w:r w:rsidRPr="00660597">
        <w:rPr>
          <w:rFonts w:cstheme="minorHAnsi"/>
          <w:sz w:val="24"/>
          <w:szCs w:val="24"/>
        </w:rPr>
        <w:t xml:space="preserve"> uklanja ne</w:t>
      </w:r>
      <w:r w:rsidR="00F9214B" w:rsidRPr="00660597">
        <w:rPr>
          <w:rFonts w:cstheme="minorHAnsi"/>
          <w:sz w:val="24"/>
          <w:szCs w:val="24"/>
        </w:rPr>
        <w:t>dosljednost</w:t>
      </w:r>
      <w:r w:rsidRPr="00660597">
        <w:rPr>
          <w:rFonts w:cstheme="minorHAnsi"/>
          <w:sz w:val="24"/>
          <w:szCs w:val="24"/>
        </w:rPr>
        <w:t xml:space="preserve"> koja se može pojaviti u </w:t>
      </w:r>
      <w:r w:rsidR="005F1051" w:rsidRPr="00660597">
        <w:rPr>
          <w:rFonts w:cstheme="minorHAnsi"/>
          <w:sz w:val="24"/>
          <w:szCs w:val="24"/>
        </w:rPr>
        <w:t xml:space="preserve">PBP </w:t>
      </w:r>
      <w:r w:rsidRPr="00660597">
        <w:rPr>
          <w:rFonts w:cstheme="minorHAnsi"/>
          <w:sz w:val="24"/>
          <w:szCs w:val="24"/>
        </w:rPr>
        <w:t>test</w:t>
      </w:r>
      <w:r w:rsidR="00F9214B" w:rsidRPr="00660597">
        <w:rPr>
          <w:rFonts w:cstheme="minorHAnsi"/>
          <w:sz w:val="24"/>
          <w:szCs w:val="24"/>
        </w:rPr>
        <w:t>u</w:t>
      </w:r>
      <w:r w:rsidRPr="00660597">
        <w:rPr>
          <w:rFonts w:cstheme="minorHAnsi"/>
          <w:sz w:val="24"/>
          <w:szCs w:val="24"/>
        </w:rPr>
        <w:t xml:space="preserve"> zbog </w:t>
      </w:r>
      <w:r w:rsidR="007D759D">
        <w:rPr>
          <w:rFonts w:cstheme="minorHAnsi"/>
          <w:sz w:val="24"/>
          <w:szCs w:val="24"/>
        </w:rPr>
        <w:t>utjecaja</w:t>
      </w:r>
      <w:r w:rsidRPr="00660597">
        <w:rPr>
          <w:rFonts w:cstheme="minorHAnsi"/>
          <w:sz w:val="24"/>
          <w:szCs w:val="24"/>
        </w:rPr>
        <w:t xml:space="preserve"> jednokratnih </w:t>
      </w:r>
      <w:r w:rsidR="00122BC6" w:rsidRPr="00660597">
        <w:rPr>
          <w:rFonts w:cstheme="minorHAnsi"/>
          <w:sz w:val="24"/>
          <w:szCs w:val="24"/>
        </w:rPr>
        <w:t xml:space="preserve">troškova </w:t>
      </w:r>
      <w:r w:rsidRPr="00660597">
        <w:rPr>
          <w:rFonts w:cstheme="minorHAnsi"/>
          <w:sz w:val="24"/>
          <w:szCs w:val="24"/>
        </w:rPr>
        <w:t xml:space="preserve">i prihoda. </w:t>
      </w:r>
      <w:r w:rsidR="007D759D">
        <w:rPr>
          <w:rFonts w:cstheme="minorHAnsi"/>
          <w:sz w:val="24"/>
          <w:szCs w:val="24"/>
        </w:rPr>
        <w:t>Isto tako, kor</w:t>
      </w:r>
      <w:r w:rsidR="0041084E">
        <w:rPr>
          <w:rFonts w:cstheme="minorHAnsi"/>
          <w:sz w:val="24"/>
          <w:szCs w:val="24"/>
        </w:rPr>
        <w:t>i</w:t>
      </w:r>
      <w:r w:rsidR="007D759D">
        <w:rPr>
          <w:rFonts w:cstheme="minorHAnsi"/>
          <w:sz w:val="24"/>
          <w:szCs w:val="24"/>
        </w:rPr>
        <w:t>štenjem navedenog pristupa</w:t>
      </w:r>
      <w:r w:rsidRPr="00660597">
        <w:rPr>
          <w:rFonts w:cstheme="minorHAnsi"/>
          <w:sz w:val="24"/>
          <w:szCs w:val="24"/>
        </w:rPr>
        <w:t xml:space="preserve"> izbjegavaju</w:t>
      </w:r>
      <w:r w:rsidR="007D759D">
        <w:rPr>
          <w:rFonts w:cstheme="minorHAnsi"/>
          <w:sz w:val="24"/>
          <w:szCs w:val="24"/>
        </w:rPr>
        <w:t xml:space="preserve"> se</w:t>
      </w:r>
      <w:r w:rsidRPr="00660597">
        <w:rPr>
          <w:rFonts w:cstheme="minorHAnsi"/>
          <w:sz w:val="24"/>
          <w:szCs w:val="24"/>
        </w:rPr>
        <w:t xml:space="preserve"> nedostaci koje spominje Europska komisija</w:t>
      </w:r>
      <w:r w:rsidR="007548EA">
        <w:rPr>
          <w:rFonts w:cstheme="minorHAnsi"/>
          <w:sz w:val="24"/>
          <w:szCs w:val="24"/>
        </w:rPr>
        <w:t xml:space="preserve"> vezano uz dinamički pristup</w:t>
      </w:r>
      <w:r w:rsidRPr="00660597">
        <w:rPr>
          <w:rFonts w:cstheme="minorHAnsi"/>
          <w:sz w:val="24"/>
          <w:szCs w:val="24"/>
        </w:rPr>
        <w:t xml:space="preserve">. </w:t>
      </w:r>
    </w:p>
    <w:p w:rsidR="00A33286" w:rsidRPr="00660597" w:rsidRDefault="00F9214B" w:rsidP="009F57FC">
      <w:pPr>
        <w:pStyle w:val="Heading2"/>
      </w:pPr>
      <w:bookmarkStart w:id="33" w:name="_Toc382933511"/>
      <w:bookmarkStart w:id="34" w:name="_Toc468265258"/>
      <w:r w:rsidRPr="00660597">
        <w:t>R</w:t>
      </w:r>
      <w:r w:rsidR="00A33286" w:rsidRPr="00660597">
        <w:t xml:space="preserve">azina </w:t>
      </w:r>
      <w:r w:rsidRPr="00660597">
        <w:t>grupiranja</w:t>
      </w:r>
      <w:r w:rsidR="00A33286" w:rsidRPr="00660597">
        <w:t xml:space="preserve"> proizvoda</w:t>
      </w:r>
      <w:bookmarkEnd w:id="33"/>
      <w:bookmarkEnd w:id="34"/>
    </w:p>
    <w:p w:rsidR="007548EA" w:rsidRDefault="00AF1D6E" w:rsidP="009B69D7">
      <w:pPr>
        <w:spacing w:before="100" w:beforeAutospacing="1" w:after="120"/>
        <w:jc w:val="both"/>
        <w:rPr>
          <w:rFonts w:cstheme="minorHAnsi"/>
          <w:sz w:val="24"/>
          <w:szCs w:val="24"/>
        </w:rPr>
      </w:pPr>
      <w:r>
        <w:rPr>
          <w:rFonts w:cstheme="minorHAnsi"/>
          <w:sz w:val="24"/>
          <w:szCs w:val="24"/>
        </w:rPr>
        <w:t>P</w:t>
      </w:r>
      <w:r w:rsidR="00F9214B" w:rsidRPr="00660597">
        <w:rPr>
          <w:rFonts w:cstheme="minorHAnsi"/>
          <w:sz w:val="24"/>
          <w:szCs w:val="24"/>
        </w:rPr>
        <w:t>ri</w:t>
      </w:r>
      <w:r w:rsidR="005B4AAA" w:rsidRPr="00660597">
        <w:rPr>
          <w:rFonts w:cstheme="minorHAnsi"/>
          <w:sz w:val="24"/>
          <w:szCs w:val="24"/>
        </w:rPr>
        <w:t xml:space="preserve"> provođenju</w:t>
      </w:r>
      <w:r w:rsidR="00F9214B" w:rsidRPr="00660597">
        <w:rPr>
          <w:rFonts w:cstheme="minorHAnsi"/>
          <w:sz w:val="24"/>
          <w:szCs w:val="24"/>
        </w:rPr>
        <w:t xml:space="preserve"> test</w:t>
      </w:r>
      <w:r w:rsidR="005B4AAA" w:rsidRPr="00660597">
        <w:rPr>
          <w:rFonts w:cstheme="minorHAnsi"/>
          <w:sz w:val="24"/>
          <w:szCs w:val="24"/>
        </w:rPr>
        <w:t>a</w:t>
      </w:r>
      <w:r w:rsidR="00F9214B" w:rsidRPr="00660597">
        <w:rPr>
          <w:rFonts w:cstheme="minorHAnsi"/>
          <w:sz w:val="24"/>
          <w:szCs w:val="24"/>
        </w:rPr>
        <w:t xml:space="preserve"> istiskivanja marže </w:t>
      </w:r>
      <w:r>
        <w:rPr>
          <w:rFonts w:cstheme="minorHAnsi"/>
          <w:sz w:val="24"/>
          <w:szCs w:val="24"/>
        </w:rPr>
        <w:t xml:space="preserve">potrebno je razmotriti </w:t>
      </w:r>
      <w:r w:rsidR="00F9214B" w:rsidRPr="00660597">
        <w:rPr>
          <w:rFonts w:cstheme="minorHAnsi"/>
          <w:sz w:val="24"/>
          <w:szCs w:val="24"/>
        </w:rPr>
        <w:t>hoće</w:t>
      </w:r>
      <w:r w:rsidR="00A33286" w:rsidRPr="00660597">
        <w:rPr>
          <w:rFonts w:cstheme="minorHAnsi"/>
          <w:sz w:val="24"/>
          <w:szCs w:val="24"/>
        </w:rPr>
        <w:t xml:space="preserve"> </w:t>
      </w:r>
      <w:r w:rsidR="00F9214B" w:rsidRPr="00660597">
        <w:rPr>
          <w:rFonts w:cstheme="minorHAnsi"/>
          <w:sz w:val="24"/>
          <w:szCs w:val="24"/>
        </w:rPr>
        <w:t>li</w:t>
      </w:r>
      <w:r w:rsidR="00A33286" w:rsidRPr="00660597">
        <w:rPr>
          <w:rFonts w:cstheme="minorHAnsi"/>
          <w:sz w:val="24"/>
          <w:szCs w:val="24"/>
        </w:rPr>
        <w:t xml:space="preserve"> se test prim</w:t>
      </w:r>
      <w:r w:rsidR="00473DA1" w:rsidRPr="00660597">
        <w:rPr>
          <w:rFonts w:cstheme="minorHAnsi"/>
          <w:sz w:val="24"/>
          <w:szCs w:val="24"/>
        </w:rPr>
        <w:t>i</w:t>
      </w:r>
      <w:r w:rsidR="00A33286" w:rsidRPr="00660597">
        <w:rPr>
          <w:rFonts w:cstheme="minorHAnsi"/>
          <w:sz w:val="24"/>
          <w:szCs w:val="24"/>
        </w:rPr>
        <w:t>jeni</w:t>
      </w:r>
      <w:r w:rsidR="00F9214B" w:rsidRPr="00660597">
        <w:rPr>
          <w:rFonts w:cstheme="minorHAnsi"/>
          <w:sz w:val="24"/>
          <w:szCs w:val="24"/>
        </w:rPr>
        <w:t>ti</w:t>
      </w:r>
      <w:r w:rsidR="00A33286" w:rsidRPr="00660597">
        <w:rPr>
          <w:rFonts w:cstheme="minorHAnsi"/>
          <w:sz w:val="24"/>
          <w:szCs w:val="24"/>
        </w:rPr>
        <w:t xml:space="preserve"> na </w:t>
      </w:r>
      <w:r w:rsidR="00473DA1" w:rsidRPr="00660597">
        <w:rPr>
          <w:rFonts w:cstheme="minorHAnsi"/>
          <w:sz w:val="24"/>
          <w:szCs w:val="24"/>
        </w:rPr>
        <w:t>pojedinačni proizvod</w:t>
      </w:r>
      <w:r w:rsidR="00A33286" w:rsidRPr="00660597">
        <w:rPr>
          <w:rFonts w:cstheme="minorHAnsi"/>
          <w:sz w:val="24"/>
          <w:szCs w:val="24"/>
        </w:rPr>
        <w:t xml:space="preserve"> ili na </w:t>
      </w:r>
      <w:r w:rsidR="00473DA1" w:rsidRPr="00660597">
        <w:rPr>
          <w:rFonts w:cstheme="minorHAnsi"/>
          <w:sz w:val="24"/>
          <w:szCs w:val="24"/>
        </w:rPr>
        <w:t>grupu</w:t>
      </w:r>
      <w:r w:rsidR="00A33286" w:rsidRPr="00660597">
        <w:rPr>
          <w:rFonts w:cstheme="minorHAnsi"/>
          <w:sz w:val="24"/>
          <w:szCs w:val="24"/>
        </w:rPr>
        <w:t xml:space="preserve"> proizvoda. Ovo je </w:t>
      </w:r>
      <w:r w:rsidR="007548EA">
        <w:rPr>
          <w:rFonts w:cstheme="minorHAnsi"/>
          <w:sz w:val="24"/>
          <w:szCs w:val="24"/>
        </w:rPr>
        <w:t>ključno</w:t>
      </w:r>
      <w:r w:rsidR="007548EA" w:rsidRPr="00660597">
        <w:rPr>
          <w:rFonts w:cstheme="minorHAnsi"/>
          <w:sz w:val="24"/>
          <w:szCs w:val="24"/>
        </w:rPr>
        <w:t xml:space="preserve"> </w:t>
      </w:r>
      <w:r w:rsidR="00A33286" w:rsidRPr="00660597">
        <w:rPr>
          <w:rFonts w:cstheme="minorHAnsi"/>
          <w:sz w:val="24"/>
          <w:szCs w:val="24"/>
        </w:rPr>
        <w:t xml:space="preserve">pitanje jer odgovor na </w:t>
      </w:r>
      <w:r>
        <w:rPr>
          <w:rFonts w:cstheme="minorHAnsi"/>
          <w:sz w:val="24"/>
          <w:szCs w:val="24"/>
        </w:rPr>
        <w:t>isto</w:t>
      </w:r>
      <w:r w:rsidR="00A33286" w:rsidRPr="00660597">
        <w:rPr>
          <w:rFonts w:cstheme="minorHAnsi"/>
          <w:sz w:val="24"/>
          <w:szCs w:val="24"/>
        </w:rPr>
        <w:t xml:space="preserve"> definira r</w:t>
      </w:r>
      <w:r w:rsidR="00473DA1" w:rsidRPr="00660597">
        <w:rPr>
          <w:rFonts w:cstheme="minorHAnsi"/>
          <w:sz w:val="24"/>
          <w:szCs w:val="24"/>
        </w:rPr>
        <w:t>azinu fleksibilnosti</w:t>
      </w:r>
      <w:r w:rsidR="007548EA">
        <w:rPr>
          <w:rFonts w:cstheme="minorHAnsi"/>
          <w:sz w:val="24"/>
          <w:szCs w:val="24"/>
        </w:rPr>
        <w:t xml:space="preserve"> koja je omogućena</w:t>
      </w:r>
      <w:r w:rsidR="00473DA1" w:rsidRPr="00660597">
        <w:rPr>
          <w:rFonts w:cstheme="minorHAnsi"/>
          <w:sz w:val="24"/>
          <w:szCs w:val="24"/>
        </w:rPr>
        <w:t xml:space="preserve"> </w:t>
      </w:r>
      <w:r>
        <w:rPr>
          <w:rFonts w:cstheme="minorHAnsi"/>
          <w:sz w:val="24"/>
          <w:szCs w:val="24"/>
        </w:rPr>
        <w:t xml:space="preserve">SMP </w:t>
      </w:r>
      <w:r w:rsidR="005F1051" w:rsidRPr="00660597">
        <w:rPr>
          <w:rFonts w:cstheme="minorHAnsi"/>
          <w:sz w:val="24"/>
          <w:szCs w:val="24"/>
        </w:rPr>
        <w:t>operatoru</w:t>
      </w:r>
      <w:r w:rsidR="00473DA1" w:rsidRPr="00660597">
        <w:rPr>
          <w:rFonts w:cstheme="minorHAnsi"/>
          <w:sz w:val="24"/>
          <w:szCs w:val="24"/>
        </w:rPr>
        <w:t xml:space="preserve">. </w:t>
      </w:r>
    </w:p>
    <w:p w:rsidR="00A33286" w:rsidRPr="00660597" w:rsidRDefault="00473DA1" w:rsidP="009B69D7">
      <w:pPr>
        <w:spacing w:before="100" w:beforeAutospacing="1" w:after="120"/>
        <w:jc w:val="both"/>
        <w:rPr>
          <w:rFonts w:cstheme="minorHAnsi"/>
          <w:sz w:val="24"/>
          <w:szCs w:val="24"/>
        </w:rPr>
      </w:pPr>
      <w:r w:rsidRPr="00660597">
        <w:rPr>
          <w:rFonts w:cstheme="minorHAnsi"/>
          <w:sz w:val="24"/>
          <w:szCs w:val="24"/>
        </w:rPr>
        <w:t>Moguća su</w:t>
      </w:r>
      <w:r w:rsidR="00A33286" w:rsidRPr="00660597">
        <w:rPr>
          <w:rFonts w:cstheme="minorHAnsi"/>
          <w:sz w:val="24"/>
          <w:szCs w:val="24"/>
        </w:rPr>
        <w:t xml:space="preserve"> dva pristupa:</w:t>
      </w:r>
    </w:p>
    <w:p w:rsidR="00A33286" w:rsidRPr="00660597" w:rsidRDefault="00A33286" w:rsidP="00B82ED6">
      <w:pPr>
        <w:pStyle w:val="ListParagraph"/>
        <w:numPr>
          <w:ilvl w:val="0"/>
          <w:numId w:val="4"/>
        </w:numPr>
        <w:spacing w:before="120" w:after="100" w:afterAutospacing="1"/>
        <w:ind w:left="714" w:hanging="357"/>
        <w:jc w:val="both"/>
        <w:rPr>
          <w:rFonts w:cstheme="minorHAnsi"/>
          <w:sz w:val="24"/>
          <w:szCs w:val="24"/>
        </w:rPr>
      </w:pPr>
      <w:r w:rsidRPr="00660597">
        <w:rPr>
          <w:rFonts w:cstheme="minorHAnsi"/>
          <w:sz w:val="24"/>
          <w:szCs w:val="24"/>
        </w:rPr>
        <w:t xml:space="preserve">Pristup </w:t>
      </w:r>
      <w:r w:rsidR="005F1051" w:rsidRPr="00660597">
        <w:rPr>
          <w:rFonts w:cstheme="minorHAnsi"/>
          <w:sz w:val="24"/>
          <w:szCs w:val="24"/>
        </w:rPr>
        <w:t>pojedinačnog proizvoda</w:t>
      </w:r>
      <w:r w:rsidRPr="00660597">
        <w:rPr>
          <w:rFonts w:cstheme="minorHAnsi"/>
          <w:sz w:val="24"/>
          <w:szCs w:val="24"/>
        </w:rPr>
        <w:t xml:space="preserve">, u kojem </w:t>
      </w:r>
      <w:r w:rsidR="00473DA1" w:rsidRPr="00660597">
        <w:rPr>
          <w:rFonts w:cstheme="minorHAnsi"/>
          <w:sz w:val="24"/>
          <w:szCs w:val="24"/>
        </w:rPr>
        <w:t>se</w:t>
      </w:r>
      <w:r w:rsidRPr="00660597">
        <w:rPr>
          <w:rFonts w:cstheme="minorHAnsi"/>
          <w:sz w:val="24"/>
          <w:szCs w:val="24"/>
        </w:rPr>
        <w:t xml:space="preserve"> procjenjuje može li </w:t>
      </w:r>
      <w:r w:rsidR="005F1051" w:rsidRPr="00660597">
        <w:rPr>
          <w:rFonts w:cstheme="minorHAnsi"/>
          <w:sz w:val="24"/>
          <w:szCs w:val="24"/>
        </w:rPr>
        <w:t xml:space="preserve">učinkoviti </w:t>
      </w:r>
      <w:r w:rsidRPr="00660597">
        <w:rPr>
          <w:rFonts w:cstheme="minorHAnsi"/>
          <w:sz w:val="24"/>
          <w:szCs w:val="24"/>
        </w:rPr>
        <w:t>alternativni operator ponu</w:t>
      </w:r>
      <w:r w:rsidR="00473DA1" w:rsidRPr="00660597">
        <w:rPr>
          <w:rFonts w:cstheme="minorHAnsi"/>
          <w:sz w:val="24"/>
          <w:szCs w:val="24"/>
        </w:rPr>
        <w:t xml:space="preserve">diti svaki proizvod </w:t>
      </w:r>
      <w:r w:rsidR="007548EA">
        <w:rPr>
          <w:rFonts w:cstheme="minorHAnsi"/>
          <w:sz w:val="24"/>
          <w:szCs w:val="24"/>
        </w:rPr>
        <w:t xml:space="preserve">SMP operatora </w:t>
      </w:r>
      <w:r w:rsidR="00473DA1" w:rsidRPr="00660597">
        <w:rPr>
          <w:rFonts w:cstheme="minorHAnsi"/>
          <w:sz w:val="24"/>
          <w:szCs w:val="24"/>
        </w:rPr>
        <w:t>pojedinačno</w:t>
      </w:r>
      <w:r w:rsidRPr="00660597">
        <w:rPr>
          <w:rFonts w:cstheme="minorHAnsi"/>
          <w:sz w:val="24"/>
          <w:szCs w:val="24"/>
        </w:rPr>
        <w:t>;</w:t>
      </w:r>
    </w:p>
    <w:p w:rsidR="00A33286" w:rsidRPr="00660597" w:rsidRDefault="00A33286" w:rsidP="00B82ED6">
      <w:pPr>
        <w:pStyle w:val="ListParagraph"/>
        <w:numPr>
          <w:ilvl w:val="0"/>
          <w:numId w:val="4"/>
        </w:numPr>
        <w:spacing w:before="100" w:beforeAutospacing="1" w:after="100" w:afterAutospacing="1"/>
        <w:jc w:val="both"/>
        <w:rPr>
          <w:rFonts w:cstheme="minorHAnsi"/>
          <w:sz w:val="24"/>
          <w:szCs w:val="24"/>
        </w:rPr>
      </w:pPr>
      <w:r w:rsidRPr="00660597">
        <w:rPr>
          <w:rFonts w:cstheme="minorHAnsi"/>
          <w:sz w:val="24"/>
          <w:szCs w:val="24"/>
        </w:rPr>
        <w:t xml:space="preserve">Pristup </w:t>
      </w:r>
      <w:r w:rsidR="00473DA1" w:rsidRPr="00660597">
        <w:rPr>
          <w:rFonts w:cstheme="minorHAnsi"/>
          <w:sz w:val="24"/>
          <w:szCs w:val="24"/>
        </w:rPr>
        <w:t>grupe</w:t>
      </w:r>
      <w:r w:rsidRPr="00660597">
        <w:rPr>
          <w:rFonts w:cstheme="minorHAnsi"/>
          <w:sz w:val="24"/>
          <w:szCs w:val="24"/>
        </w:rPr>
        <w:t xml:space="preserve"> </w:t>
      </w:r>
      <w:r w:rsidR="00122BC6" w:rsidRPr="00660597">
        <w:rPr>
          <w:rFonts w:cstheme="minorHAnsi"/>
          <w:sz w:val="24"/>
          <w:szCs w:val="24"/>
        </w:rPr>
        <w:t>proizvoda</w:t>
      </w:r>
      <w:r w:rsidRPr="00660597">
        <w:rPr>
          <w:rFonts w:cstheme="minorHAnsi"/>
          <w:sz w:val="24"/>
          <w:szCs w:val="24"/>
        </w:rPr>
        <w:t xml:space="preserve">, u kojem se </w:t>
      </w:r>
      <w:r w:rsidR="005F1051" w:rsidRPr="00660597">
        <w:rPr>
          <w:rFonts w:cstheme="minorHAnsi"/>
          <w:sz w:val="24"/>
          <w:szCs w:val="24"/>
        </w:rPr>
        <w:t>procjenjuje</w:t>
      </w:r>
      <w:r w:rsidRPr="00660597">
        <w:rPr>
          <w:rFonts w:cstheme="minorHAnsi"/>
          <w:sz w:val="24"/>
          <w:szCs w:val="24"/>
        </w:rPr>
        <w:t xml:space="preserve"> može li </w:t>
      </w:r>
      <w:r w:rsidR="005F1051" w:rsidRPr="00660597">
        <w:rPr>
          <w:rFonts w:cstheme="minorHAnsi"/>
          <w:sz w:val="24"/>
          <w:szCs w:val="24"/>
        </w:rPr>
        <w:t xml:space="preserve">učinkoviti </w:t>
      </w:r>
      <w:r w:rsidRPr="00660597">
        <w:rPr>
          <w:rFonts w:cstheme="minorHAnsi"/>
          <w:sz w:val="24"/>
          <w:szCs w:val="24"/>
        </w:rPr>
        <w:t xml:space="preserve">alternativni operator </w:t>
      </w:r>
      <w:r w:rsidR="007548EA">
        <w:rPr>
          <w:rFonts w:cstheme="minorHAnsi"/>
          <w:sz w:val="24"/>
          <w:szCs w:val="24"/>
        </w:rPr>
        <w:t>općenito</w:t>
      </w:r>
      <w:r w:rsidRPr="00660597">
        <w:rPr>
          <w:rFonts w:cstheme="minorHAnsi"/>
          <w:sz w:val="24"/>
          <w:szCs w:val="24"/>
        </w:rPr>
        <w:t xml:space="preserve"> odgovoriti na ponudu </w:t>
      </w:r>
      <w:r w:rsidR="005F1051" w:rsidRPr="00660597">
        <w:rPr>
          <w:rFonts w:cstheme="minorHAnsi"/>
          <w:sz w:val="24"/>
          <w:szCs w:val="24"/>
        </w:rPr>
        <w:t>SMP operatora</w:t>
      </w:r>
      <w:r w:rsidR="00473DA1" w:rsidRPr="00660597">
        <w:rPr>
          <w:rFonts w:cstheme="minorHAnsi"/>
          <w:sz w:val="24"/>
          <w:szCs w:val="24"/>
        </w:rPr>
        <w:t>.</w:t>
      </w:r>
      <w:r w:rsidRPr="00660597">
        <w:rPr>
          <w:rFonts w:cstheme="minorHAnsi"/>
          <w:sz w:val="24"/>
          <w:szCs w:val="24"/>
        </w:rPr>
        <w:t xml:space="preserve"> </w:t>
      </w:r>
    </w:p>
    <w:p w:rsidR="009B69D7" w:rsidRPr="00660597" w:rsidRDefault="009B69D7" w:rsidP="009B69D7">
      <w:pPr>
        <w:pStyle w:val="Caption"/>
        <w:keepNext/>
        <w:rPr>
          <w:rFonts w:asciiTheme="minorHAnsi" w:hAnsiTheme="minorHAnsi" w:cstheme="minorHAnsi"/>
          <w:sz w:val="24"/>
          <w:szCs w:val="24"/>
          <w:lang w:val="hr-HR"/>
        </w:rPr>
      </w:pPr>
      <w:bookmarkStart w:id="35" w:name="_Toc456957633"/>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6</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w:t>
      </w:r>
      <w:r w:rsidR="002003DA" w:rsidRPr="00660597">
        <w:rPr>
          <w:rFonts w:asciiTheme="minorHAnsi" w:hAnsiTheme="minorHAnsi" w:cstheme="minorHAnsi"/>
          <w:sz w:val="24"/>
          <w:szCs w:val="24"/>
          <w:lang w:val="hr-HR"/>
        </w:rPr>
        <w:t>Proizvodi uključeni u pristup</w:t>
      </w:r>
      <w:r w:rsidR="002003DA" w:rsidRPr="00660597">
        <w:rPr>
          <w:rFonts w:asciiTheme="minorHAnsi" w:hAnsiTheme="minorHAnsi" w:cstheme="minorHAnsi"/>
          <w:i/>
          <w:sz w:val="24"/>
          <w:szCs w:val="24"/>
          <w:lang w:val="hr-HR"/>
        </w:rPr>
        <w:t xml:space="preserve"> grup</w:t>
      </w:r>
      <w:r w:rsidR="002003DA">
        <w:rPr>
          <w:rFonts w:asciiTheme="minorHAnsi" w:hAnsiTheme="minorHAnsi" w:cstheme="minorHAnsi"/>
          <w:i/>
          <w:sz w:val="24"/>
          <w:szCs w:val="24"/>
          <w:lang w:val="hr-HR"/>
        </w:rPr>
        <w:t>e</w:t>
      </w:r>
      <w:r w:rsidR="002003DA" w:rsidRPr="00660597">
        <w:rPr>
          <w:rFonts w:asciiTheme="minorHAnsi" w:hAnsiTheme="minorHAnsi" w:cstheme="minorHAnsi"/>
          <w:i/>
          <w:sz w:val="24"/>
          <w:szCs w:val="24"/>
          <w:lang w:val="hr-HR"/>
        </w:rPr>
        <w:t xml:space="preserve"> proizvoda</w:t>
      </w:r>
      <w:r w:rsidR="002003DA" w:rsidRPr="00660597">
        <w:rPr>
          <w:rFonts w:asciiTheme="minorHAnsi" w:hAnsiTheme="minorHAnsi" w:cstheme="minorHAnsi"/>
          <w:sz w:val="24"/>
          <w:szCs w:val="24"/>
          <w:lang w:val="hr-HR"/>
        </w:rPr>
        <w:t xml:space="preserve"> i </w:t>
      </w:r>
      <w:r w:rsidR="002003DA" w:rsidRPr="00660597">
        <w:rPr>
          <w:rFonts w:asciiTheme="minorHAnsi" w:hAnsiTheme="minorHAnsi" w:cstheme="minorHAnsi"/>
          <w:i/>
          <w:sz w:val="24"/>
          <w:szCs w:val="24"/>
          <w:lang w:val="hr-HR"/>
        </w:rPr>
        <w:t>p</w:t>
      </w:r>
      <w:r w:rsidR="002003DA">
        <w:rPr>
          <w:rFonts w:asciiTheme="minorHAnsi" w:hAnsiTheme="minorHAnsi" w:cstheme="minorHAnsi"/>
          <w:i/>
          <w:sz w:val="24"/>
          <w:szCs w:val="24"/>
          <w:lang w:val="hr-HR"/>
        </w:rPr>
        <w:t>ojedinačnog proizvoda</w:t>
      </w:r>
      <w:bookmarkEnd w:id="35"/>
    </w:p>
    <w:p w:rsidR="00A33286" w:rsidRPr="00660597" w:rsidRDefault="002003DA" w:rsidP="009B69D7">
      <w:pPr>
        <w:pStyle w:val="Caption"/>
        <w:keepNext/>
        <w:spacing w:line="276" w:lineRule="auto"/>
        <w:rPr>
          <w:rFonts w:asciiTheme="minorHAnsi" w:hAnsiTheme="minorHAnsi" w:cstheme="minorHAnsi"/>
          <w:sz w:val="24"/>
          <w:szCs w:val="24"/>
          <w:lang w:val="hr-HR"/>
        </w:rPr>
      </w:pPr>
      <w:r w:rsidRPr="003D15C8">
        <w:rPr>
          <w:rFonts w:asciiTheme="minorHAnsi" w:hAnsiTheme="minorHAnsi" w:cstheme="minorHAnsi"/>
          <w:noProof/>
          <w:sz w:val="24"/>
          <w:szCs w:val="24"/>
          <w:lang w:val="hr-HR" w:eastAsia="hr-HR"/>
        </w:rPr>
        <w:drawing>
          <wp:inline distT="0" distB="0" distL="0" distR="0" wp14:anchorId="3670A3B9" wp14:editId="1A45CB3F">
            <wp:extent cx="5524500" cy="2129816"/>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24500" cy="2129816"/>
                    </a:xfrm>
                    <a:prstGeom prst="rect">
                      <a:avLst/>
                    </a:prstGeom>
                    <a:noFill/>
                    <a:ln>
                      <a:noFill/>
                    </a:ln>
                  </pic:spPr>
                </pic:pic>
              </a:graphicData>
            </a:graphic>
          </wp:inline>
        </w:drawing>
      </w:r>
    </w:p>
    <w:p w:rsidR="00A33286" w:rsidRPr="00660597" w:rsidRDefault="007D1B09" w:rsidP="003D15C8">
      <w:pPr>
        <w:spacing w:after="100" w:afterAutospacing="1"/>
        <w:jc w:val="both"/>
        <w:rPr>
          <w:rFonts w:cstheme="minorHAnsi"/>
          <w:sz w:val="24"/>
          <w:szCs w:val="24"/>
        </w:rPr>
      </w:pPr>
      <w:r w:rsidRPr="00660597">
        <w:rPr>
          <w:rFonts w:cstheme="minorHAnsi"/>
          <w:sz w:val="24"/>
          <w:szCs w:val="24"/>
        </w:rPr>
        <w:t>Određivanje</w:t>
      </w:r>
      <w:r w:rsidR="00A33286" w:rsidRPr="00660597">
        <w:rPr>
          <w:rFonts w:cstheme="minorHAnsi"/>
          <w:sz w:val="24"/>
          <w:szCs w:val="24"/>
        </w:rPr>
        <w:t xml:space="preserve"> </w:t>
      </w:r>
      <w:r w:rsidR="00473DA1" w:rsidRPr="00660597">
        <w:rPr>
          <w:rFonts w:cstheme="minorHAnsi"/>
          <w:sz w:val="24"/>
          <w:szCs w:val="24"/>
        </w:rPr>
        <w:t>grupe</w:t>
      </w:r>
      <w:r w:rsidR="00A33286" w:rsidRPr="00660597">
        <w:rPr>
          <w:rFonts w:cstheme="minorHAnsi"/>
          <w:sz w:val="24"/>
          <w:szCs w:val="24"/>
        </w:rPr>
        <w:t xml:space="preserve"> proizvoda slično </w:t>
      </w:r>
      <w:r w:rsidRPr="00660597">
        <w:rPr>
          <w:rFonts w:cstheme="minorHAnsi"/>
          <w:sz w:val="24"/>
          <w:szCs w:val="24"/>
        </w:rPr>
        <w:t xml:space="preserve">je određivanju </w:t>
      </w:r>
      <w:r w:rsidR="007548EA">
        <w:rPr>
          <w:rFonts w:cstheme="minorHAnsi"/>
          <w:sz w:val="24"/>
          <w:szCs w:val="24"/>
        </w:rPr>
        <w:t xml:space="preserve">dimenzije </w:t>
      </w:r>
      <w:r w:rsidRPr="00660597">
        <w:rPr>
          <w:rFonts w:cstheme="minorHAnsi"/>
          <w:sz w:val="24"/>
          <w:szCs w:val="24"/>
        </w:rPr>
        <w:t xml:space="preserve">tržišta </w:t>
      </w:r>
      <w:r w:rsidR="007548EA">
        <w:rPr>
          <w:rFonts w:cstheme="minorHAnsi"/>
          <w:sz w:val="24"/>
          <w:szCs w:val="24"/>
        </w:rPr>
        <w:t>u</w:t>
      </w:r>
      <w:r w:rsidR="007548EA" w:rsidRPr="00660597">
        <w:rPr>
          <w:rFonts w:cstheme="minorHAnsi"/>
          <w:sz w:val="24"/>
          <w:szCs w:val="24"/>
        </w:rPr>
        <w:t xml:space="preserve"> postupk</w:t>
      </w:r>
      <w:r w:rsidR="007548EA">
        <w:rPr>
          <w:rFonts w:cstheme="minorHAnsi"/>
          <w:sz w:val="24"/>
          <w:szCs w:val="24"/>
        </w:rPr>
        <w:t>u</w:t>
      </w:r>
      <w:r w:rsidR="007548EA" w:rsidRPr="00660597">
        <w:rPr>
          <w:rFonts w:cstheme="minorHAnsi"/>
          <w:sz w:val="24"/>
          <w:szCs w:val="24"/>
        </w:rPr>
        <w:t xml:space="preserve"> </w:t>
      </w:r>
      <w:r w:rsidR="00A33286" w:rsidRPr="00660597">
        <w:rPr>
          <w:rFonts w:cstheme="minorHAnsi"/>
          <w:sz w:val="24"/>
          <w:szCs w:val="24"/>
        </w:rPr>
        <w:t>analiz</w:t>
      </w:r>
      <w:r w:rsidRPr="00660597">
        <w:rPr>
          <w:rFonts w:cstheme="minorHAnsi"/>
          <w:sz w:val="24"/>
          <w:szCs w:val="24"/>
        </w:rPr>
        <w:t>e</w:t>
      </w:r>
      <w:r w:rsidR="00A33286" w:rsidRPr="00660597">
        <w:rPr>
          <w:rFonts w:cstheme="minorHAnsi"/>
          <w:sz w:val="24"/>
          <w:szCs w:val="24"/>
        </w:rPr>
        <w:t xml:space="preserve"> tržišta: </w:t>
      </w:r>
      <w:r w:rsidR="00473DA1" w:rsidRPr="00660597">
        <w:rPr>
          <w:rFonts w:cstheme="minorHAnsi"/>
          <w:sz w:val="24"/>
          <w:szCs w:val="24"/>
        </w:rPr>
        <w:t>grupa</w:t>
      </w:r>
      <w:r w:rsidR="00A33286" w:rsidRPr="00660597">
        <w:rPr>
          <w:rFonts w:cstheme="minorHAnsi"/>
          <w:sz w:val="24"/>
          <w:szCs w:val="24"/>
        </w:rPr>
        <w:t xml:space="preserve"> bi trebala </w:t>
      </w:r>
      <w:r w:rsidR="00473DA1" w:rsidRPr="00660597">
        <w:rPr>
          <w:rFonts w:cstheme="minorHAnsi"/>
          <w:sz w:val="24"/>
          <w:szCs w:val="24"/>
        </w:rPr>
        <w:t>uključivati</w:t>
      </w:r>
      <w:r w:rsidR="00A33286" w:rsidRPr="00660597">
        <w:rPr>
          <w:rFonts w:cstheme="minorHAnsi"/>
          <w:sz w:val="24"/>
          <w:szCs w:val="24"/>
        </w:rPr>
        <w:t xml:space="preserve"> </w:t>
      </w:r>
      <w:r w:rsidR="00473DA1" w:rsidRPr="00660597">
        <w:rPr>
          <w:rFonts w:cstheme="minorHAnsi"/>
          <w:sz w:val="24"/>
          <w:szCs w:val="24"/>
        </w:rPr>
        <w:t>proizvode</w:t>
      </w:r>
      <w:r w:rsidR="00A33286" w:rsidRPr="00660597">
        <w:rPr>
          <w:rFonts w:cstheme="minorHAnsi"/>
          <w:sz w:val="24"/>
          <w:szCs w:val="24"/>
        </w:rPr>
        <w:t xml:space="preserve"> koje se smatra zamjenjivima, bilo na strani ponude bilo na strani potražnje</w:t>
      </w:r>
      <w:r w:rsidR="008557AE" w:rsidRPr="00660597">
        <w:rPr>
          <w:rFonts w:cstheme="minorHAnsi"/>
          <w:sz w:val="24"/>
          <w:szCs w:val="24"/>
        </w:rPr>
        <w:t xml:space="preserve">. Zamjenjivost proizvoda unutar grupe na strani potražnje </w:t>
      </w:r>
      <w:r w:rsidR="008557AE" w:rsidRPr="00660597">
        <w:rPr>
          <w:rFonts w:cstheme="minorHAnsi"/>
          <w:sz w:val="24"/>
          <w:szCs w:val="24"/>
        </w:rPr>
        <w:lastRenderedPageBreak/>
        <w:t>postoji kada su proizvodi zamjenjivi</w:t>
      </w:r>
      <w:r w:rsidR="00A33286" w:rsidRPr="00660597">
        <w:rPr>
          <w:rFonts w:cstheme="minorHAnsi"/>
          <w:sz w:val="24"/>
          <w:szCs w:val="24"/>
        </w:rPr>
        <w:t xml:space="preserve"> </w:t>
      </w:r>
      <w:r w:rsidR="008557AE" w:rsidRPr="00660597">
        <w:rPr>
          <w:rFonts w:cstheme="minorHAnsi"/>
          <w:sz w:val="24"/>
          <w:szCs w:val="24"/>
        </w:rPr>
        <w:t>sa stajališta</w:t>
      </w:r>
      <w:r w:rsidR="00A33286" w:rsidRPr="00660597">
        <w:rPr>
          <w:rFonts w:cstheme="minorHAnsi"/>
          <w:sz w:val="24"/>
          <w:szCs w:val="24"/>
        </w:rPr>
        <w:t xml:space="preserve"> </w:t>
      </w:r>
      <w:r w:rsidR="008557AE" w:rsidRPr="00660597">
        <w:rPr>
          <w:rFonts w:cstheme="minorHAnsi"/>
          <w:sz w:val="24"/>
          <w:szCs w:val="24"/>
        </w:rPr>
        <w:t>krajnjih</w:t>
      </w:r>
      <w:r w:rsidR="00473DA1" w:rsidRPr="00660597">
        <w:rPr>
          <w:rFonts w:cstheme="minorHAnsi"/>
          <w:sz w:val="24"/>
          <w:szCs w:val="24"/>
        </w:rPr>
        <w:t xml:space="preserve"> korisni</w:t>
      </w:r>
      <w:r w:rsidR="008557AE" w:rsidRPr="00660597">
        <w:rPr>
          <w:rFonts w:cstheme="minorHAnsi"/>
          <w:sz w:val="24"/>
          <w:szCs w:val="24"/>
        </w:rPr>
        <w:t>ka</w:t>
      </w:r>
      <w:r w:rsidR="00473DA1" w:rsidRPr="00660597">
        <w:rPr>
          <w:rFonts w:cstheme="minorHAnsi"/>
          <w:sz w:val="24"/>
          <w:szCs w:val="24"/>
        </w:rPr>
        <w:t xml:space="preserve">. </w:t>
      </w:r>
      <w:r w:rsidR="008557AE" w:rsidRPr="00660597">
        <w:rPr>
          <w:rFonts w:cstheme="minorHAnsi"/>
          <w:sz w:val="24"/>
          <w:szCs w:val="24"/>
        </w:rPr>
        <w:t>Na strani</w:t>
      </w:r>
      <w:r w:rsidR="00A33286" w:rsidRPr="00660597">
        <w:rPr>
          <w:rFonts w:cstheme="minorHAnsi"/>
          <w:sz w:val="24"/>
          <w:szCs w:val="24"/>
        </w:rPr>
        <w:t xml:space="preserve"> ponude, proizvodi</w:t>
      </w:r>
      <w:r w:rsidR="008557AE" w:rsidRPr="00660597">
        <w:rPr>
          <w:rFonts w:cstheme="minorHAnsi"/>
          <w:sz w:val="24"/>
          <w:szCs w:val="24"/>
        </w:rPr>
        <w:t xml:space="preserve"> su zamjenjivi kada operatori mogu </w:t>
      </w:r>
      <w:r w:rsidR="00122BC6" w:rsidRPr="00660597">
        <w:rPr>
          <w:rFonts w:cstheme="minorHAnsi"/>
          <w:sz w:val="24"/>
          <w:szCs w:val="24"/>
        </w:rPr>
        <w:t xml:space="preserve">u kratkom roku </w:t>
      </w:r>
      <w:r w:rsidR="00473DA1" w:rsidRPr="00660597">
        <w:rPr>
          <w:rFonts w:cstheme="minorHAnsi"/>
          <w:sz w:val="24"/>
          <w:szCs w:val="24"/>
        </w:rPr>
        <w:t>po</w:t>
      </w:r>
      <w:r w:rsidR="00A33286" w:rsidRPr="00660597">
        <w:rPr>
          <w:rFonts w:cstheme="minorHAnsi"/>
          <w:sz w:val="24"/>
          <w:szCs w:val="24"/>
        </w:rPr>
        <w:t xml:space="preserve">nuditi bilo koji od njih bez značajnog </w:t>
      </w:r>
      <w:r w:rsidR="005F1051" w:rsidRPr="00660597">
        <w:rPr>
          <w:rFonts w:cstheme="minorHAnsi"/>
          <w:sz w:val="24"/>
          <w:szCs w:val="24"/>
        </w:rPr>
        <w:t xml:space="preserve">dodatnog </w:t>
      </w:r>
      <w:r w:rsidR="00A33286" w:rsidRPr="00660597">
        <w:rPr>
          <w:rFonts w:cstheme="minorHAnsi"/>
          <w:sz w:val="24"/>
          <w:szCs w:val="24"/>
        </w:rPr>
        <w:t>troška.</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U praksi, </w:t>
      </w:r>
      <w:r w:rsidR="008557AE" w:rsidRPr="00660597">
        <w:rPr>
          <w:rFonts w:cstheme="minorHAnsi"/>
          <w:sz w:val="24"/>
          <w:szCs w:val="24"/>
        </w:rPr>
        <w:t xml:space="preserve">postoji nekoliko kriterija prema kojima je moguće definirati </w:t>
      </w:r>
      <w:r w:rsidR="007D1B09" w:rsidRPr="00660597">
        <w:rPr>
          <w:rFonts w:cstheme="minorHAnsi"/>
          <w:sz w:val="24"/>
          <w:szCs w:val="24"/>
        </w:rPr>
        <w:t>grupu proizvoda.</w:t>
      </w:r>
      <w:r w:rsidRPr="00660597">
        <w:rPr>
          <w:rFonts w:cstheme="minorHAnsi"/>
          <w:sz w:val="24"/>
          <w:szCs w:val="24"/>
        </w:rPr>
        <w:t xml:space="preserve"> </w:t>
      </w:r>
      <w:r w:rsidR="009C1268" w:rsidRPr="00660597">
        <w:rPr>
          <w:rFonts w:cstheme="minorHAnsi"/>
          <w:sz w:val="24"/>
          <w:szCs w:val="24"/>
        </w:rPr>
        <w:t>Tako g</w:t>
      </w:r>
      <w:r w:rsidR="00473DA1" w:rsidRPr="00660597">
        <w:rPr>
          <w:rFonts w:cstheme="minorHAnsi"/>
          <w:sz w:val="24"/>
          <w:szCs w:val="24"/>
        </w:rPr>
        <w:t xml:space="preserve">rupe </w:t>
      </w:r>
      <w:r w:rsidRPr="00660597">
        <w:rPr>
          <w:rFonts w:cstheme="minorHAnsi"/>
          <w:sz w:val="24"/>
          <w:szCs w:val="24"/>
        </w:rPr>
        <w:t>proizvo</w:t>
      </w:r>
      <w:r w:rsidR="005F1051" w:rsidRPr="00660597">
        <w:rPr>
          <w:rFonts w:cstheme="minorHAnsi"/>
          <w:sz w:val="24"/>
          <w:szCs w:val="24"/>
        </w:rPr>
        <w:t xml:space="preserve">da mogu biti formirane prema vrsti </w:t>
      </w:r>
      <w:r w:rsidRPr="00660597">
        <w:rPr>
          <w:rFonts w:cstheme="minorHAnsi"/>
          <w:sz w:val="24"/>
          <w:szCs w:val="24"/>
        </w:rPr>
        <w:t xml:space="preserve">krajnjeg korisnika (poslovni ili privatni), prema brzini širokopojasnog pristupa, </w:t>
      </w:r>
      <w:r w:rsidR="006E491D" w:rsidRPr="00660597">
        <w:rPr>
          <w:rFonts w:cstheme="minorHAnsi"/>
          <w:sz w:val="24"/>
          <w:szCs w:val="24"/>
        </w:rPr>
        <w:t xml:space="preserve">ovisno o </w:t>
      </w:r>
      <w:r w:rsidR="007548EA">
        <w:rPr>
          <w:rFonts w:cstheme="minorHAnsi"/>
          <w:sz w:val="24"/>
          <w:szCs w:val="24"/>
        </w:rPr>
        <w:t>korištenoj</w:t>
      </w:r>
      <w:r w:rsidR="007548EA" w:rsidRPr="00660597">
        <w:rPr>
          <w:rFonts w:cstheme="minorHAnsi"/>
          <w:sz w:val="24"/>
          <w:szCs w:val="24"/>
        </w:rPr>
        <w:t xml:space="preserve"> </w:t>
      </w:r>
      <w:r w:rsidR="006E491D" w:rsidRPr="00660597">
        <w:rPr>
          <w:rFonts w:cstheme="minorHAnsi"/>
          <w:sz w:val="24"/>
          <w:szCs w:val="24"/>
        </w:rPr>
        <w:t>veleprodajnoj usluzi te</w:t>
      </w:r>
      <w:r w:rsidRPr="00660597">
        <w:rPr>
          <w:rFonts w:cstheme="minorHAnsi"/>
          <w:sz w:val="24"/>
          <w:szCs w:val="24"/>
        </w:rPr>
        <w:t xml:space="preserve"> prema tome nudi li se proizvod p</w:t>
      </w:r>
      <w:r w:rsidR="008557AE" w:rsidRPr="00660597">
        <w:rPr>
          <w:rFonts w:cstheme="minorHAnsi"/>
          <w:sz w:val="24"/>
          <w:szCs w:val="24"/>
        </w:rPr>
        <w:t>utem</w:t>
      </w:r>
      <w:r w:rsidRPr="00660597">
        <w:rPr>
          <w:rFonts w:cstheme="minorHAnsi"/>
          <w:sz w:val="24"/>
          <w:szCs w:val="24"/>
        </w:rPr>
        <w:t xml:space="preserve"> </w:t>
      </w:r>
      <w:r w:rsidR="006E491D" w:rsidRPr="00660597">
        <w:rPr>
          <w:rFonts w:cstheme="minorHAnsi"/>
          <w:sz w:val="24"/>
          <w:szCs w:val="24"/>
        </w:rPr>
        <w:t>bakrene</w:t>
      </w:r>
      <w:r w:rsidRPr="00660597">
        <w:rPr>
          <w:rFonts w:cstheme="minorHAnsi"/>
          <w:sz w:val="24"/>
          <w:szCs w:val="24"/>
        </w:rPr>
        <w:t xml:space="preserve"> ili </w:t>
      </w:r>
      <w:r w:rsidR="006E491D" w:rsidRPr="00660597">
        <w:rPr>
          <w:rFonts w:cstheme="minorHAnsi"/>
          <w:sz w:val="24"/>
          <w:szCs w:val="24"/>
        </w:rPr>
        <w:t>svjetlovodne pristupne</w:t>
      </w:r>
      <w:r w:rsidRPr="00660597">
        <w:rPr>
          <w:rFonts w:cstheme="minorHAnsi"/>
          <w:sz w:val="24"/>
          <w:szCs w:val="24"/>
        </w:rPr>
        <w:t xml:space="preserve"> mreže.</w:t>
      </w:r>
    </w:p>
    <w:p w:rsidR="00A33286" w:rsidRPr="00660597" w:rsidRDefault="007548EA" w:rsidP="00960121">
      <w:pPr>
        <w:spacing w:before="100" w:beforeAutospacing="1" w:after="100" w:afterAutospacing="1"/>
        <w:jc w:val="both"/>
        <w:rPr>
          <w:rFonts w:cstheme="minorHAnsi"/>
          <w:sz w:val="24"/>
          <w:szCs w:val="24"/>
        </w:rPr>
      </w:pPr>
      <w:r>
        <w:rPr>
          <w:rFonts w:cstheme="minorHAnsi"/>
          <w:sz w:val="24"/>
          <w:szCs w:val="24"/>
        </w:rPr>
        <w:t>Konačni i</w:t>
      </w:r>
      <w:r w:rsidR="00A33286" w:rsidRPr="00660597">
        <w:rPr>
          <w:rFonts w:cstheme="minorHAnsi"/>
          <w:sz w:val="24"/>
          <w:szCs w:val="24"/>
        </w:rPr>
        <w:t xml:space="preserve">zbor </w:t>
      </w:r>
      <w:r w:rsidR="002E074B" w:rsidRPr="00660597">
        <w:rPr>
          <w:rFonts w:cstheme="minorHAnsi"/>
          <w:sz w:val="24"/>
          <w:szCs w:val="24"/>
        </w:rPr>
        <w:t>kriterija</w:t>
      </w:r>
      <w:r w:rsidR="00A33286" w:rsidRPr="00660597">
        <w:rPr>
          <w:rFonts w:cstheme="minorHAnsi"/>
          <w:sz w:val="24"/>
          <w:szCs w:val="24"/>
        </w:rPr>
        <w:t xml:space="preserve"> ovisi o </w:t>
      </w:r>
      <w:r w:rsidR="002E074B" w:rsidRPr="00660597">
        <w:rPr>
          <w:rFonts w:cstheme="minorHAnsi"/>
          <w:sz w:val="24"/>
          <w:szCs w:val="24"/>
        </w:rPr>
        <w:t>mjerodavnim maloprodajnim</w:t>
      </w:r>
      <w:r w:rsidR="00A33286" w:rsidRPr="00660597">
        <w:rPr>
          <w:rFonts w:cstheme="minorHAnsi"/>
          <w:sz w:val="24"/>
          <w:szCs w:val="24"/>
        </w:rPr>
        <w:t xml:space="preserve"> tržištima, razini </w:t>
      </w:r>
      <w:r w:rsidR="002E074B" w:rsidRPr="00660597">
        <w:rPr>
          <w:rFonts w:cstheme="minorHAnsi"/>
          <w:sz w:val="24"/>
          <w:szCs w:val="24"/>
        </w:rPr>
        <w:t xml:space="preserve">tržišnog </w:t>
      </w:r>
      <w:r w:rsidR="00A33286" w:rsidRPr="00660597">
        <w:rPr>
          <w:rFonts w:cstheme="minorHAnsi"/>
          <w:sz w:val="24"/>
          <w:szCs w:val="24"/>
        </w:rPr>
        <w:t xml:space="preserve">natjecanja </w:t>
      </w:r>
      <w:r w:rsidR="002E074B" w:rsidRPr="00660597">
        <w:rPr>
          <w:rFonts w:cstheme="minorHAnsi"/>
          <w:sz w:val="24"/>
          <w:szCs w:val="24"/>
        </w:rPr>
        <w:t>i mogućnosti unakrsnog subvencioniranja</w:t>
      </w:r>
      <w:r w:rsidR="00A33286" w:rsidRPr="00660597">
        <w:rPr>
          <w:rFonts w:cstheme="minorHAnsi"/>
          <w:sz w:val="24"/>
          <w:szCs w:val="24"/>
        </w:rPr>
        <w:t xml:space="preserve"> </w:t>
      </w:r>
      <w:r w:rsidR="002E074B" w:rsidRPr="00660597">
        <w:rPr>
          <w:rFonts w:cstheme="minorHAnsi"/>
          <w:sz w:val="24"/>
          <w:szCs w:val="24"/>
        </w:rPr>
        <w:t>te mogućnosti eliminacije konkurenata s tržišta</w:t>
      </w:r>
      <w:r w:rsidR="00A33286" w:rsidRPr="00660597">
        <w:rPr>
          <w:rFonts w:cstheme="minorHAnsi"/>
          <w:sz w:val="24"/>
          <w:szCs w:val="24"/>
        </w:rPr>
        <w:t xml:space="preserve">. Unakrsno subvencioniranje </w:t>
      </w:r>
      <w:r w:rsidR="002E074B" w:rsidRPr="00660597">
        <w:rPr>
          <w:rFonts w:cstheme="minorHAnsi"/>
          <w:sz w:val="24"/>
          <w:szCs w:val="24"/>
        </w:rPr>
        <w:t xml:space="preserve">ne </w:t>
      </w:r>
      <w:r>
        <w:rPr>
          <w:rFonts w:cstheme="minorHAnsi"/>
          <w:sz w:val="24"/>
          <w:szCs w:val="24"/>
        </w:rPr>
        <w:t>predstavlja značajan problem ako</w:t>
      </w:r>
      <w:r w:rsidR="00A33286" w:rsidRPr="00660597">
        <w:rPr>
          <w:rFonts w:cstheme="minorHAnsi"/>
          <w:sz w:val="24"/>
          <w:szCs w:val="24"/>
        </w:rPr>
        <w:t xml:space="preserve"> alter</w:t>
      </w:r>
      <w:r w:rsidR="002E074B" w:rsidRPr="00660597">
        <w:rPr>
          <w:rFonts w:cstheme="minorHAnsi"/>
          <w:sz w:val="24"/>
          <w:szCs w:val="24"/>
        </w:rPr>
        <w:t>nativni operator</w:t>
      </w:r>
      <w:r>
        <w:rPr>
          <w:rFonts w:cstheme="minorHAnsi"/>
          <w:sz w:val="24"/>
          <w:szCs w:val="24"/>
        </w:rPr>
        <w:t>, korištenjem</w:t>
      </w:r>
      <w:r w:rsidR="002E074B" w:rsidRPr="00660597">
        <w:rPr>
          <w:rFonts w:cstheme="minorHAnsi"/>
          <w:sz w:val="24"/>
          <w:szCs w:val="24"/>
        </w:rPr>
        <w:t xml:space="preserve"> </w:t>
      </w:r>
      <w:r w:rsidRPr="00660597">
        <w:rPr>
          <w:rFonts w:cstheme="minorHAnsi"/>
          <w:sz w:val="24"/>
          <w:szCs w:val="24"/>
        </w:rPr>
        <w:t xml:space="preserve">veleprodajnih usluga po razumnim ekonomskim uvjetima </w:t>
      </w:r>
      <w:r w:rsidR="002E074B" w:rsidRPr="00660597">
        <w:rPr>
          <w:rFonts w:cstheme="minorHAnsi"/>
          <w:sz w:val="24"/>
          <w:szCs w:val="24"/>
        </w:rPr>
        <w:t>može</w:t>
      </w:r>
      <w:r w:rsidR="00D10894" w:rsidRPr="00660597">
        <w:rPr>
          <w:rFonts w:cstheme="minorHAnsi"/>
          <w:sz w:val="24"/>
          <w:szCs w:val="24"/>
        </w:rPr>
        <w:t xml:space="preserve"> </w:t>
      </w:r>
      <w:r w:rsidR="00E55CF6">
        <w:rPr>
          <w:rFonts w:cstheme="minorHAnsi"/>
          <w:sz w:val="24"/>
          <w:szCs w:val="24"/>
        </w:rPr>
        <w:t>replicirati</w:t>
      </w:r>
      <w:r w:rsidR="00E55CF6" w:rsidRPr="00660597">
        <w:rPr>
          <w:rFonts w:cstheme="minorHAnsi"/>
          <w:sz w:val="24"/>
          <w:szCs w:val="24"/>
        </w:rPr>
        <w:t xml:space="preserve"> </w:t>
      </w:r>
      <w:r w:rsidR="00D10894" w:rsidRPr="00660597">
        <w:rPr>
          <w:rFonts w:cstheme="minorHAnsi"/>
          <w:sz w:val="24"/>
          <w:szCs w:val="24"/>
        </w:rPr>
        <w:t xml:space="preserve">sve proizvode iz grupe proizvoda </w:t>
      </w:r>
      <w:r w:rsidR="005F1051" w:rsidRPr="00660597">
        <w:rPr>
          <w:rFonts w:cstheme="minorHAnsi"/>
          <w:sz w:val="24"/>
          <w:szCs w:val="24"/>
        </w:rPr>
        <w:t>SMP operatora</w:t>
      </w:r>
      <w:r>
        <w:rPr>
          <w:rFonts w:cstheme="minorHAnsi"/>
          <w:sz w:val="24"/>
          <w:szCs w:val="24"/>
        </w:rPr>
        <w:t>.</w:t>
      </w:r>
      <w:r w:rsidR="002E074B" w:rsidRPr="00660597">
        <w:rPr>
          <w:rFonts w:cstheme="minorHAnsi"/>
          <w:sz w:val="24"/>
          <w:szCs w:val="24"/>
        </w:rPr>
        <w:t xml:space="preserve"> </w:t>
      </w:r>
      <w:r w:rsidR="00A33286" w:rsidRPr="00660597">
        <w:rPr>
          <w:rFonts w:cstheme="minorHAnsi"/>
          <w:sz w:val="24"/>
          <w:szCs w:val="24"/>
        </w:rPr>
        <w:t xml:space="preserve">Ipak, unakrsno subvencioniranje može predstavljati problem ukoliko </w:t>
      </w:r>
      <w:r w:rsidR="00E55CF6">
        <w:rPr>
          <w:rFonts w:cstheme="minorHAnsi"/>
          <w:sz w:val="24"/>
          <w:szCs w:val="24"/>
        </w:rPr>
        <w:t xml:space="preserve">postoje </w:t>
      </w:r>
      <w:r w:rsidR="00A33286" w:rsidRPr="00660597">
        <w:rPr>
          <w:rFonts w:cstheme="minorHAnsi"/>
          <w:sz w:val="24"/>
          <w:szCs w:val="24"/>
        </w:rPr>
        <w:t xml:space="preserve">operatori </w:t>
      </w:r>
      <w:r w:rsidR="00E55CF6">
        <w:rPr>
          <w:rFonts w:cstheme="minorHAnsi"/>
          <w:sz w:val="24"/>
          <w:szCs w:val="24"/>
        </w:rPr>
        <w:t xml:space="preserve">specijalizirani za </w:t>
      </w:r>
      <w:r w:rsidR="00A33286" w:rsidRPr="00660597">
        <w:rPr>
          <w:rFonts w:cstheme="minorHAnsi"/>
          <w:sz w:val="24"/>
          <w:szCs w:val="24"/>
        </w:rPr>
        <w:t>pojedin</w:t>
      </w:r>
      <w:r w:rsidR="00E55CF6">
        <w:rPr>
          <w:rFonts w:cstheme="minorHAnsi"/>
          <w:sz w:val="24"/>
          <w:szCs w:val="24"/>
        </w:rPr>
        <w:t>e</w:t>
      </w:r>
      <w:r w:rsidR="00A33286" w:rsidRPr="00660597">
        <w:rPr>
          <w:rFonts w:cstheme="minorHAnsi"/>
          <w:sz w:val="24"/>
          <w:szCs w:val="24"/>
        </w:rPr>
        <w:t xml:space="preserve"> niš</w:t>
      </w:r>
      <w:r w:rsidR="00E55CF6">
        <w:rPr>
          <w:rFonts w:cstheme="minorHAnsi"/>
          <w:sz w:val="24"/>
          <w:szCs w:val="24"/>
        </w:rPr>
        <w:t>e tržišta koji</w:t>
      </w:r>
      <w:r w:rsidR="00A33286" w:rsidRPr="00660597">
        <w:rPr>
          <w:rFonts w:cstheme="minorHAnsi"/>
          <w:sz w:val="24"/>
          <w:szCs w:val="24"/>
        </w:rPr>
        <w:t xml:space="preserve"> ne mogu </w:t>
      </w:r>
      <w:r w:rsidR="00E55CF6" w:rsidRPr="00660597">
        <w:rPr>
          <w:rFonts w:cstheme="minorHAnsi"/>
          <w:sz w:val="24"/>
          <w:szCs w:val="24"/>
        </w:rPr>
        <w:t>p</w:t>
      </w:r>
      <w:r w:rsidR="00E55CF6">
        <w:rPr>
          <w:rFonts w:cstheme="minorHAnsi"/>
          <w:sz w:val="24"/>
          <w:szCs w:val="24"/>
        </w:rPr>
        <w:t>onuditi</w:t>
      </w:r>
      <w:r w:rsidR="00E55CF6" w:rsidRPr="00660597">
        <w:rPr>
          <w:rFonts w:cstheme="minorHAnsi"/>
          <w:sz w:val="24"/>
          <w:szCs w:val="24"/>
        </w:rPr>
        <w:t xml:space="preserve"> </w:t>
      </w:r>
      <w:r w:rsidR="00A33286" w:rsidRPr="00660597">
        <w:rPr>
          <w:rFonts w:cstheme="minorHAnsi"/>
          <w:sz w:val="24"/>
          <w:szCs w:val="24"/>
        </w:rPr>
        <w:t xml:space="preserve">sve </w:t>
      </w:r>
      <w:r w:rsidR="009C1268" w:rsidRPr="00660597">
        <w:rPr>
          <w:rFonts w:cstheme="minorHAnsi"/>
          <w:sz w:val="24"/>
          <w:szCs w:val="24"/>
        </w:rPr>
        <w:t xml:space="preserve">proizvode iz </w:t>
      </w:r>
      <w:r w:rsidR="00E55CF6">
        <w:rPr>
          <w:rFonts w:cstheme="minorHAnsi"/>
          <w:sz w:val="24"/>
          <w:szCs w:val="24"/>
        </w:rPr>
        <w:t xml:space="preserve">određene </w:t>
      </w:r>
      <w:r w:rsidR="009C1268" w:rsidRPr="00660597">
        <w:rPr>
          <w:rFonts w:cstheme="minorHAnsi"/>
          <w:sz w:val="24"/>
          <w:szCs w:val="24"/>
        </w:rPr>
        <w:t>grupe proizvoda</w:t>
      </w:r>
      <w:r w:rsidR="00A33286" w:rsidRPr="00660597">
        <w:rPr>
          <w:rFonts w:cstheme="minorHAnsi"/>
          <w:sz w:val="24"/>
          <w:szCs w:val="24"/>
        </w:rPr>
        <w:t xml:space="preserve">. </w:t>
      </w:r>
    </w:p>
    <w:p w:rsidR="00A33286" w:rsidRPr="00660597" w:rsidRDefault="00C535FF" w:rsidP="002721FA">
      <w:pPr>
        <w:spacing w:before="100" w:beforeAutospacing="1" w:after="120"/>
        <w:jc w:val="both"/>
        <w:rPr>
          <w:rFonts w:cstheme="minorHAnsi"/>
          <w:sz w:val="24"/>
          <w:szCs w:val="24"/>
        </w:rPr>
      </w:pPr>
      <w:r>
        <w:rPr>
          <w:rFonts w:cstheme="minorHAnsi"/>
          <w:sz w:val="24"/>
          <w:szCs w:val="24"/>
        </w:rPr>
        <w:t>Izvještaj</w:t>
      </w:r>
      <w:r w:rsidR="00E55CF6" w:rsidRPr="00660597">
        <w:rPr>
          <w:rFonts w:cstheme="minorHAnsi"/>
          <w:sz w:val="24"/>
          <w:szCs w:val="24"/>
        </w:rPr>
        <w:t xml:space="preserve"> BEREC-a </w:t>
      </w:r>
      <w:r w:rsidR="00A33286" w:rsidRPr="00660597">
        <w:rPr>
          <w:rFonts w:cstheme="minorHAnsi"/>
          <w:sz w:val="24"/>
          <w:szCs w:val="24"/>
        </w:rPr>
        <w:t xml:space="preserve">ne </w:t>
      </w:r>
      <w:r>
        <w:rPr>
          <w:rFonts w:cstheme="minorHAnsi"/>
          <w:sz w:val="24"/>
          <w:szCs w:val="24"/>
        </w:rPr>
        <w:t>daje</w:t>
      </w:r>
      <w:r w:rsidR="003974B3" w:rsidRPr="00660597">
        <w:rPr>
          <w:rFonts w:cstheme="minorHAnsi"/>
          <w:sz w:val="24"/>
          <w:szCs w:val="24"/>
        </w:rPr>
        <w:t xml:space="preserve"> prednost pojedinom</w:t>
      </w:r>
      <w:r w:rsidR="00A33286" w:rsidRPr="00660597">
        <w:rPr>
          <w:rFonts w:cstheme="minorHAnsi"/>
          <w:sz w:val="24"/>
          <w:szCs w:val="24"/>
        </w:rPr>
        <w:t xml:space="preserve"> pristup</w:t>
      </w:r>
      <w:r w:rsidR="003974B3" w:rsidRPr="00660597">
        <w:rPr>
          <w:rFonts w:cstheme="minorHAnsi"/>
          <w:sz w:val="24"/>
          <w:szCs w:val="24"/>
        </w:rPr>
        <w:t>u u odnosu na drugi</w:t>
      </w:r>
      <w:r w:rsidR="00A33286" w:rsidRPr="00660597">
        <w:rPr>
          <w:rFonts w:cstheme="minorHAnsi"/>
          <w:sz w:val="24"/>
          <w:szCs w:val="24"/>
        </w:rPr>
        <w:t xml:space="preserve">. </w:t>
      </w:r>
      <w:r w:rsidR="003974B3" w:rsidRPr="00660597">
        <w:rPr>
          <w:rFonts w:cstheme="minorHAnsi"/>
          <w:sz w:val="24"/>
          <w:szCs w:val="24"/>
        </w:rPr>
        <w:t>Prema BEREC-</w:t>
      </w:r>
      <w:r>
        <w:rPr>
          <w:rFonts w:cstheme="minorHAnsi"/>
          <w:sz w:val="24"/>
          <w:szCs w:val="24"/>
        </w:rPr>
        <w:t>u</w:t>
      </w:r>
      <w:r w:rsidR="00A33286" w:rsidRPr="00660597">
        <w:rPr>
          <w:rFonts w:cstheme="minorHAnsi"/>
          <w:sz w:val="24"/>
          <w:szCs w:val="24"/>
        </w:rPr>
        <w:t xml:space="preserve"> izbor </w:t>
      </w:r>
      <w:r w:rsidR="003974B3" w:rsidRPr="00660597">
        <w:rPr>
          <w:rFonts w:cstheme="minorHAnsi"/>
          <w:sz w:val="24"/>
          <w:szCs w:val="24"/>
        </w:rPr>
        <w:t xml:space="preserve">pristupa </w:t>
      </w:r>
      <w:r w:rsidR="00D77FCF" w:rsidRPr="00660597">
        <w:rPr>
          <w:rFonts w:cstheme="minorHAnsi"/>
          <w:sz w:val="24"/>
          <w:szCs w:val="24"/>
        </w:rPr>
        <w:t>(</w:t>
      </w:r>
      <w:r w:rsidR="003974B3" w:rsidRPr="00660597">
        <w:rPr>
          <w:rFonts w:cstheme="minorHAnsi"/>
          <w:sz w:val="24"/>
          <w:szCs w:val="24"/>
        </w:rPr>
        <w:t>grupe</w:t>
      </w:r>
      <w:r w:rsidR="00A33286" w:rsidRPr="00660597">
        <w:rPr>
          <w:rFonts w:cstheme="minorHAnsi"/>
          <w:sz w:val="24"/>
          <w:szCs w:val="24"/>
        </w:rPr>
        <w:t xml:space="preserve"> proizvoda i</w:t>
      </w:r>
      <w:r w:rsidR="00D77FCF" w:rsidRPr="00660597">
        <w:rPr>
          <w:rFonts w:cstheme="minorHAnsi"/>
          <w:sz w:val="24"/>
          <w:szCs w:val="24"/>
        </w:rPr>
        <w:t>li</w:t>
      </w:r>
      <w:r w:rsidR="00A33286" w:rsidRPr="00660597">
        <w:rPr>
          <w:rFonts w:cstheme="minorHAnsi"/>
          <w:sz w:val="24"/>
          <w:szCs w:val="24"/>
        </w:rPr>
        <w:t xml:space="preserve"> </w:t>
      </w:r>
      <w:r w:rsidR="003974B3" w:rsidRPr="00660597">
        <w:rPr>
          <w:rFonts w:cstheme="minorHAnsi"/>
          <w:sz w:val="24"/>
          <w:szCs w:val="24"/>
        </w:rPr>
        <w:t>pojedinačnog proizvoda</w:t>
      </w:r>
      <w:r w:rsidR="00D77FCF" w:rsidRPr="00660597">
        <w:rPr>
          <w:rFonts w:cstheme="minorHAnsi"/>
          <w:sz w:val="24"/>
          <w:szCs w:val="24"/>
        </w:rPr>
        <w:t>)</w:t>
      </w:r>
      <w:r w:rsidR="00A33286" w:rsidRPr="00660597">
        <w:rPr>
          <w:rFonts w:cstheme="minorHAnsi"/>
          <w:sz w:val="24"/>
          <w:szCs w:val="24"/>
        </w:rPr>
        <w:t xml:space="preserve"> </w:t>
      </w:r>
      <w:r w:rsidR="003974B3" w:rsidRPr="00660597">
        <w:rPr>
          <w:rFonts w:cstheme="minorHAnsi"/>
          <w:sz w:val="24"/>
          <w:szCs w:val="24"/>
        </w:rPr>
        <w:t>ovisi</w:t>
      </w:r>
      <w:r w:rsidR="00A33286" w:rsidRPr="00660597">
        <w:rPr>
          <w:rFonts w:cstheme="minorHAnsi"/>
          <w:sz w:val="24"/>
          <w:szCs w:val="24"/>
        </w:rPr>
        <w:t xml:space="preserve"> o </w:t>
      </w:r>
      <w:r w:rsidR="00D77FCF" w:rsidRPr="00660597">
        <w:rPr>
          <w:rFonts w:cstheme="minorHAnsi"/>
          <w:sz w:val="24"/>
          <w:szCs w:val="24"/>
        </w:rPr>
        <w:t>t</w:t>
      </w:r>
      <w:r w:rsidR="00666F4E" w:rsidRPr="00660597">
        <w:rPr>
          <w:rFonts w:cstheme="minorHAnsi"/>
          <w:sz w:val="24"/>
          <w:szCs w:val="24"/>
        </w:rPr>
        <w:t>o</w:t>
      </w:r>
      <w:r w:rsidR="00D77FCF" w:rsidRPr="00660597">
        <w:rPr>
          <w:rFonts w:cstheme="minorHAnsi"/>
          <w:sz w:val="24"/>
          <w:szCs w:val="24"/>
        </w:rPr>
        <w:t xml:space="preserve">me je li </w:t>
      </w:r>
      <w:r w:rsidR="00A33286" w:rsidRPr="00660597">
        <w:rPr>
          <w:rFonts w:cstheme="minorHAnsi"/>
          <w:sz w:val="24"/>
          <w:szCs w:val="24"/>
        </w:rPr>
        <w:t xml:space="preserve">cilj </w:t>
      </w:r>
      <w:r w:rsidR="00D77FCF" w:rsidRPr="00660597">
        <w:rPr>
          <w:rFonts w:cstheme="minorHAnsi"/>
          <w:sz w:val="24"/>
          <w:szCs w:val="24"/>
        </w:rPr>
        <w:t>regulatora</w:t>
      </w:r>
      <w:r w:rsidR="00A33286" w:rsidRPr="00660597">
        <w:rPr>
          <w:rFonts w:cstheme="minorHAnsi"/>
          <w:sz w:val="24"/>
          <w:szCs w:val="24"/>
        </w:rPr>
        <w:t xml:space="preserve"> </w:t>
      </w:r>
      <w:r w:rsidR="00D77FCF" w:rsidRPr="00660597">
        <w:rPr>
          <w:rFonts w:cstheme="minorHAnsi"/>
          <w:sz w:val="24"/>
          <w:szCs w:val="24"/>
        </w:rPr>
        <w:t>poticanje tržišnog natjecanja ili</w:t>
      </w:r>
      <w:r w:rsidR="00A33286" w:rsidRPr="00660597">
        <w:rPr>
          <w:rFonts w:cstheme="minorHAnsi"/>
          <w:sz w:val="24"/>
          <w:szCs w:val="24"/>
        </w:rPr>
        <w:t xml:space="preserve"> </w:t>
      </w:r>
      <w:r w:rsidR="00B81BF9" w:rsidRPr="00660597">
        <w:rPr>
          <w:rFonts w:cstheme="minorHAnsi"/>
          <w:sz w:val="24"/>
          <w:szCs w:val="24"/>
        </w:rPr>
        <w:t>omogućavanje veće</w:t>
      </w:r>
      <w:r w:rsidR="009C1268" w:rsidRPr="00660597">
        <w:rPr>
          <w:rFonts w:cstheme="minorHAnsi"/>
          <w:sz w:val="24"/>
          <w:szCs w:val="24"/>
        </w:rPr>
        <w:t xml:space="preserve"> fleksibilnosti </w:t>
      </w:r>
      <w:r w:rsidR="00B81BF9" w:rsidRPr="00660597">
        <w:rPr>
          <w:rFonts w:cstheme="minorHAnsi"/>
          <w:sz w:val="24"/>
          <w:szCs w:val="24"/>
        </w:rPr>
        <w:t>SMP operatoru</w:t>
      </w:r>
      <w:r w:rsidR="00A33286" w:rsidRPr="00660597">
        <w:rPr>
          <w:rFonts w:cstheme="minorHAnsi"/>
          <w:sz w:val="24"/>
          <w:szCs w:val="24"/>
        </w:rPr>
        <w:t>:</w:t>
      </w:r>
    </w:p>
    <w:p w:rsidR="00A33286" w:rsidRPr="00660597" w:rsidRDefault="00D77FCF" w:rsidP="002721FA">
      <w:pPr>
        <w:spacing w:before="120" w:after="100" w:afterAutospacing="1"/>
        <w:jc w:val="both"/>
        <w:rPr>
          <w:rFonts w:cstheme="minorHAnsi"/>
          <w:i/>
          <w:sz w:val="24"/>
          <w:szCs w:val="24"/>
        </w:rPr>
      </w:pPr>
      <w:r w:rsidRPr="00660597">
        <w:rPr>
          <w:rFonts w:cstheme="minorHAnsi"/>
          <w:i/>
          <w:sz w:val="24"/>
          <w:szCs w:val="24"/>
        </w:rPr>
        <w:t xml:space="preserve"> </w:t>
      </w:r>
      <w:r w:rsidRPr="00400595">
        <w:rPr>
          <w:rFonts w:cstheme="minorHAnsi"/>
          <w:i/>
          <w:sz w:val="24"/>
          <w:szCs w:val="24"/>
        </w:rPr>
        <w:t>„</w:t>
      </w:r>
      <w:r w:rsidR="003A78DB" w:rsidRPr="00400595">
        <w:rPr>
          <w:rFonts w:cstheme="minorHAnsi"/>
          <w:i/>
          <w:sz w:val="24"/>
          <w:szCs w:val="24"/>
        </w:rPr>
        <w:t>Š</w:t>
      </w:r>
      <w:r w:rsidRPr="00400595">
        <w:rPr>
          <w:rFonts w:cstheme="minorHAnsi"/>
          <w:i/>
          <w:sz w:val="24"/>
          <w:szCs w:val="24"/>
        </w:rPr>
        <w:t xml:space="preserve">to je </w:t>
      </w:r>
      <w:r w:rsidR="00995A24" w:rsidRPr="00400595">
        <w:rPr>
          <w:rFonts w:cstheme="minorHAnsi"/>
          <w:i/>
          <w:sz w:val="24"/>
          <w:szCs w:val="24"/>
        </w:rPr>
        <w:t xml:space="preserve">više usluga unutar </w:t>
      </w:r>
      <w:r w:rsidR="006D489D">
        <w:rPr>
          <w:rFonts w:cstheme="minorHAnsi"/>
          <w:i/>
          <w:sz w:val="24"/>
          <w:szCs w:val="24"/>
        </w:rPr>
        <w:t>grupe proizvoda za koju se provodi test istiskivanja marže</w:t>
      </w:r>
      <w:r w:rsidRPr="00400595">
        <w:rPr>
          <w:rFonts w:cstheme="minorHAnsi"/>
          <w:i/>
          <w:sz w:val="24"/>
          <w:szCs w:val="24"/>
        </w:rPr>
        <w:t xml:space="preserve">, to je veća mogućnost da </w:t>
      </w:r>
      <w:r w:rsidR="005A1098" w:rsidRPr="00400595">
        <w:rPr>
          <w:rFonts w:cstheme="minorHAnsi"/>
          <w:i/>
          <w:sz w:val="24"/>
          <w:szCs w:val="24"/>
        </w:rPr>
        <w:t xml:space="preserve">SMP </w:t>
      </w:r>
      <w:r w:rsidRPr="00400595">
        <w:rPr>
          <w:rFonts w:cstheme="minorHAnsi"/>
          <w:i/>
          <w:sz w:val="24"/>
          <w:szCs w:val="24"/>
        </w:rPr>
        <w:t xml:space="preserve">operator unakrsno subvencionira </w:t>
      </w:r>
      <w:r w:rsidR="005A1098" w:rsidRPr="00400595">
        <w:rPr>
          <w:rFonts w:cstheme="minorHAnsi"/>
          <w:i/>
          <w:sz w:val="24"/>
          <w:szCs w:val="24"/>
        </w:rPr>
        <w:t>pojedine usluge</w:t>
      </w:r>
      <w:r w:rsidR="00A33286" w:rsidRPr="00400595">
        <w:rPr>
          <w:rFonts w:cstheme="minorHAnsi"/>
          <w:i/>
          <w:sz w:val="24"/>
          <w:szCs w:val="24"/>
        </w:rPr>
        <w:t xml:space="preserve">. Ukoliko je ovo slučaj, to može značiti da alternativni operatori s </w:t>
      </w:r>
      <w:r w:rsidR="005A1098" w:rsidRPr="00400595">
        <w:rPr>
          <w:rFonts w:cstheme="minorHAnsi"/>
          <w:i/>
          <w:sz w:val="24"/>
          <w:szCs w:val="24"/>
        </w:rPr>
        <w:t>jed</w:t>
      </w:r>
      <w:r w:rsidR="00A33286" w:rsidRPr="00400595">
        <w:rPr>
          <w:rFonts w:cstheme="minorHAnsi"/>
          <w:i/>
          <w:sz w:val="24"/>
          <w:szCs w:val="24"/>
        </w:rPr>
        <w:t>n</w:t>
      </w:r>
      <w:r w:rsidR="005A1098" w:rsidRPr="00400595">
        <w:rPr>
          <w:rFonts w:cstheme="minorHAnsi"/>
          <w:i/>
          <w:sz w:val="24"/>
          <w:szCs w:val="24"/>
        </w:rPr>
        <w:t>o</w:t>
      </w:r>
      <w:r w:rsidR="00A33286" w:rsidRPr="00400595">
        <w:rPr>
          <w:rFonts w:cstheme="minorHAnsi"/>
          <w:i/>
          <w:sz w:val="24"/>
          <w:szCs w:val="24"/>
        </w:rPr>
        <w:t xml:space="preserve">m </w:t>
      </w:r>
      <w:r w:rsidR="005A1098" w:rsidRPr="00400595">
        <w:rPr>
          <w:rFonts w:cstheme="minorHAnsi"/>
          <w:i/>
          <w:sz w:val="24"/>
          <w:szCs w:val="24"/>
        </w:rPr>
        <w:t xml:space="preserve">ili više usluga iz </w:t>
      </w:r>
      <w:r w:rsidR="006D489D">
        <w:rPr>
          <w:rFonts w:cstheme="minorHAnsi"/>
          <w:i/>
          <w:sz w:val="24"/>
          <w:szCs w:val="24"/>
        </w:rPr>
        <w:t>grupe proizvoda</w:t>
      </w:r>
      <w:r w:rsidR="005A1098" w:rsidRPr="00400595">
        <w:rPr>
          <w:rFonts w:cstheme="minorHAnsi"/>
          <w:i/>
          <w:sz w:val="24"/>
          <w:szCs w:val="24"/>
        </w:rPr>
        <w:t xml:space="preserve"> </w:t>
      </w:r>
      <w:r w:rsidRPr="00400595">
        <w:rPr>
          <w:rFonts w:cstheme="minorHAnsi"/>
          <w:i/>
          <w:sz w:val="24"/>
          <w:szCs w:val="24"/>
        </w:rPr>
        <w:t>neće moć</w:t>
      </w:r>
      <w:r w:rsidR="00A33286" w:rsidRPr="00400595">
        <w:rPr>
          <w:rFonts w:cstheme="minorHAnsi"/>
          <w:i/>
          <w:sz w:val="24"/>
          <w:szCs w:val="24"/>
        </w:rPr>
        <w:t>i ući na tržište. Pod ovim okolnosti</w:t>
      </w:r>
      <w:r w:rsidR="00995A24" w:rsidRPr="00400595">
        <w:rPr>
          <w:rFonts w:cstheme="minorHAnsi"/>
          <w:i/>
          <w:sz w:val="24"/>
          <w:szCs w:val="24"/>
        </w:rPr>
        <w:t>ma, ako je cilj regulatora omogućiti</w:t>
      </w:r>
      <w:r w:rsidR="00A33286" w:rsidRPr="00400595">
        <w:rPr>
          <w:rFonts w:cstheme="minorHAnsi"/>
          <w:i/>
          <w:sz w:val="24"/>
          <w:szCs w:val="24"/>
        </w:rPr>
        <w:t xml:space="preserve"> alternativn</w:t>
      </w:r>
      <w:r w:rsidR="00995A24" w:rsidRPr="00400595">
        <w:rPr>
          <w:rFonts w:cstheme="minorHAnsi"/>
          <w:i/>
          <w:sz w:val="24"/>
          <w:szCs w:val="24"/>
        </w:rPr>
        <w:t>im</w:t>
      </w:r>
      <w:r w:rsidR="00A33286" w:rsidRPr="00400595">
        <w:rPr>
          <w:rFonts w:cstheme="minorHAnsi"/>
          <w:i/>
          <w:sz w:val="24"/>
          <w:szCs w:val="24"/>
        </w:rPr>
        <w:t xml:space="preserve"> operator</w:t>
      </w:r>
      <w:r w:rsidR="00995A24" w:rsidRPr="00400595">
        <w:rPr>
          <w:rFonts w:cstheme="minorHAnsi"/>
          <w:i/>
          <w:sz w:val="24"/>
          <w:szCs w:val="24"/>
        </w:rPr>
        <w:t>ima</w:t>
      </w:r>
      <w:r w:rsidR="00A33286" w:rsidRPr="00400595">
        <w:rPr>
          <w:rFonts w:cstheme="minorHAnsi"/>
          <w:i/>
          <w:sz w:val="24"/>
          <w:szCs w:val="24"/>
        </w:rPr>
        <w:t xml:space="preserve"> </w:t>
      </w:r>
      <w:r w:rsidR="005A1098" w:rsidRPr="00400595">
        <w:rPr>
          <w:rFonts w:cstheme="minorHAnsi"/>
          <w:i/>
          <w:sz w:val="24"/>
          <w:szCs w:val="24"/>
        </w:rPr>
        <w:t xml:space="preserve">natjecanje sa </w:t>
      </w:r>
      <w:r w:rsidR="00995A24" w:rsidRPr="00400595">
        <w:rPr>
          <w:rFonts w:cstheme="minorHAnsi"/>
          <w:i/>
          <w:sz w:val="24"/>
          <w:szCs w:val="24"/>
        </w:rPr>
        <w:t>sv</w:t>
      </w:r>
      <w:r w:rsidR="005A1098" w:rsidRPr="00400595">
        <w:rPr>
          <w:rFonts w:cstheme="minorHAnsi"/>
          <w:i/>
          <w:sz w:val="24"/>
          <w:szCs w:val="24"/>
        </w:rPr>
        <w:t>im</w:t>
      </w:r>
      <w:r w:rsidR="00995A24" w:rsidRPr="00400595">
        <w:rPr>
          <w:rFonts w:cstheme="minorHAnsi"/>
          <w:i/>
          <w:sz w:val="24"/>
          <w:szCs w:val="24"/>
        </w:rPr>
        <w:t xml:space="preserve"> </w:t>
      </w:r>
      <w:r w:rsidR="005A1098" w:rsidRPr="00400595">
        <w:rPr>
          <w:rFonts w:cstheme="minorHAnsi"/>
          <w:i/>
          <w:sz w:val="24"/>
          <w:szCs w:val="24"/>
        </w:rPr>
        <w:t xml:space="preserve">paketima povezanih usluga </w:t>
      </w:r>
      <w:r w:rsidR="00995A24" w:rsidRPr="00400595">
        <w:rPr>
          <w:rFonts w:cstheme="minorHAnsi"/>
          <w:i/>
          <w:sz w:val="24"/>
          <w:szCs w:val="24"/>
        </w:rPr>
        <w:t>iz maloprodajne ponude SMP operatora,</w:t>
      </w:r>
      <w:r w:rsidR="00A33286" w:rsidRPr="00400595">
        <w:rPr>
          <w:rFonts w:cstheme="minorHAnsi"/>
          <w:i/>
          <w:sz w:val="24"/>
          <w:szCs w:val="24"/>
        </w:rPr>
        <w:t xml:space="preserve"> tada je na regulatoru da odluči kako će taj </w:t>
      </w:r>
      <w:r w:rsidR="00995A24" w:rsidRPr="00400595">
        <w:rPr>
          <w:rFonts w:cstheme="minorHAnsi"/>
          <w:i/>
          <w:sz w:val="24"/>
          <w:szCs w:val="24"/>
        </w:rPr>
        <w:t>cilj ostvariti.“</w:t>
      </w:r>
      <w:r w:rsidR="00A33286" w:rsidRPr="00400595">
        <w:rPr>
          <w:rFonts w:cstheme="minorHAnsi"/>
          <w:i/>
          <w:sz w:val="24"/>
          <w:szCs w:val="24"/>
        </w:rPr>
        <w:t xml:space="preserve"> </w:t>
      </w:r>
      <w:r w:rsidR="00A33286" w:rsidRPr="00400595">
        <w:rPr>
          <w:rStyle w:val="FootnoteReference"/>
          <w:rFonts w:cstheme="minorHAnsi"/>
          <w:i/>
          <w:sz w:val="24"/>
          <w:szCs w:val="24"/>
        </w:rPr>
        <w:footnoteReference w:id="18"/>
      </w:r>
    </w:p>
    <w:p w:rsidR="00A33286" w:rsidRPr="00660597" w:rsidRDefault="00CB2D38" w:rsidP="002721FA">
      <w:pPr>
        <w:spacing w:before="100" w:beforeAutospacing="1" w:after="100" w:afterAutospacing="1"/>
        <w:jc w:val="both"/>
        <w:rPr>
          <w:rFonts w:cstheme="minorHAnsi"/>
          <w:sz w:val="24"/>
          <w:szCs w:val="24"/>
        </w:rPr>
      </w:pPr>
      <w:r w:rsidRPr="00660597">
        <w:rPr>
          <w:rFonts w:cstheme="minorHAnsi"/>
          <w:sz w:val="24"/>
          <w:szCs w:val="24"/>
        </w:rPr>
        <w:t>U tablici</w:t>
      </w:r>
      <w:r w:rsidR="00A33286" w:rsidRPr="00660597">
        <w:rPr>
          <w:rFonts w:cstheme="minorHAnsi"/>
          <w:sz w:val="24"/>
          <w:szCs w:val="24"/>
        </w:rPr>
        <w:t xml:space="preserve"> 3 </w:t>
      </w:r>
      <w:r w:rsidR="00E55CF6">
        <w:rPr>
          <w:rFonts w:cstheme="minorHAnsi"/>
          <w:sz w:val="24"/>
          <w:szCs w:val="24"/>
        </w:rPr>
        <w:t>prikazane</w:t>
      </w:r>
      <w:r w:rsidR="00E55CF6" w:rsidRPr="00660597">
        <w:rPr>
          <w:rFonts w:cstheme="minorHAnsi"/>
          <w:sz w:val="24"/>
          <w:szCs w:val="24"/>
        </w:rPr>
        <w:t xml:space="preserve"> </w:t>
      </w:r>
      <w:r w:rsidRPr="00660597">
        <w:rPr>
          <w:rFonts w:cstheme="minorHAnsi"/>
          <w:sz w:val="24"/>
          <w:szCs w:val="24"/>
        </w:rPr>
        <w:t>su prednosti i nedostaci svakog pristupa te</w:t>
      </w:r>
      <w:r w:rsidR="00A33286" w:rsidRPr="00660597">
        <w:rPr>
          <w:rFonts w:cstheme="minorHAnsi"/>
          <w:sz w:val="24"/>
          <w:szCs w:val="24"/>
        </w:rPr>
        <w:t xml:space="preserve"> njihov</w:t>
      </w:r>
      <w:r w:rsidRPr="00660597">
        <w:rPr>
          <w:rFonts w:cstheme="minorHAnsi"/>
          <w:sz w:val="24"/>
          <w:szCs w:val="24"/>
        </w:rPr>
        <w:t>a</w:t>
      </w:r>
      <w:r w:rsidR="00A33286" w:rsidRPr="00660597">
        <w:rPr>
          <w:rFonts w:cstheme="minorHAnsi"/>
          <w:sz w:val="24"/>
          <w:szCs w:val="24"/>
        </w:rPr>
        <w:t xml:space="preserve"> primjen</w:t>
      </w:r>
      <w:r w:rsidRPr="00660597">
        <w:rPr>
          <w:rFonts w:cstheme="minorHAnsi"/>
          <w:sz w:val="24"/>
          <w:szCs w:val="24"/>
        </w:rPr>
        <w:t>a</w:t>
      </w:r>
      <w:r w:rsidR="00A33286" w:rsidRPr="00660597">
        <w:rPr>
          <w:rFonts w:cstheme="minorHAnsi"/>
          <w:sz w:val="24"/>
          <w:szCs w:val="24"/>
        </w:rPr>
        <w:t xml:space="preserve"> u </w:t>
      </w:r>
      <w:r w:rsidR="00E55CF6">
        <w:rPr>
          <w:rFonts w:cstheme="minorHAnsi"/>
          <w:sz w:val="24"/>
          <w:szCs w:val="24"/>
        </w:rPr>
        <w:t>praksi</w:t>
      </w:r>
      <w:r w:rsidR="00A33286" w:rsidRPr="00660597">
        <w:rPr>
          <w:rFonts w:cstheme="minorHAnsi"/>
          <w:sz w:val="24"/>
          <w:szCs w:val="24"/>
        </w:rPr>
        <w:t>.</w:t>
      </w:r>
    </w:p>
    <w:p w:rsidR="009B69D7" w:rsidRPr="00660597" w:rsidRDefault="009B69D7" w:rsidP="009B69D7">
      <w:pPr>
        <w:pStyle w:val="Caption"/>
        <w:keepNext/>
        <w:spacing w:after="120"/>
        <w:rPr>
          <w:rFonts w:asciiTheme="minorHAnsi" w:hAnsiTheme="minorHAnsi" w:cstheme="minorHAnsi"/>
          <w:sz w:val="24"/>
          <w:szCs w:val="24"/>
          <w:lang w:val="hr-HR"/>
        </w:rPr>
      </w:pPr>
      <w:bookmarkStart w:id="36" w:name="_Toc456957642"/>
      <w:r w:rsidRPr="00660597">
        <w:rPr>
          <w:rFonts w:asciiTheme="minorHAnsi" w:hAnsiTheme="minorHAnsi" w:cstheme="minorHAnsi"/>
          <w:sz w:val="24"/>
          <w:szCs w:val="24"/>
          <w:lang w:val="hr-HR"/>
        </w:rPr>
        <w:lastRenderedPageBreak/>
        <w:t xml:space="preserve">Tablica </w:t>
      </w:r>
      <w:r w:rsidRPr="00660597">
        <w:rPr>
          <w:rFonts w:asciiTheme="minorHAnsi" w:hAnsiTheme="minorHAnsi" w:cstheme="minorHAnsi"/>
          <w:sz w:val="24"/>
          <w:szCs w:val="24"/>
          <w:lang w:val="hr-HR"/>
        </w:rPr>
        <w:fldChar w:fldCharType="begin"/>
      </w:r>
      <w:r w:rsidRPr="00660597">
        <w:rPr>
          <w:rFonts w:asciiTheme="minorHAnsi" w:hAnsiTheme="minorHAnsi" w:cstheme="minorHAnsi"/>
          <w:sz w:val="24"/>
          <w:szCs w:val="24"/>
          <w:lang w:val="hr-HR"/>
        </w:rPr>
        <w:instrText xml:space="preserve"> SEQ Tablica \* ARABIC </w:instrText>
      </w:r>
      <w:r w:rsidRPr="00660597">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3</w:t>
      </w:r>
      <w:r w:rsidRPr="00660597">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Prednosti i nedostaci odabira pristupa grupe proizvoda i pristupa </w:t>
      </w:r>
      <w:r w:rsidR="00716C57">
        <w:rPr>
          <w:rFonts w:asciiTheme="minorHAnsi" w:hAnsiTheme="minorHAnsi" w:cstheme="minorHAnsi"/>
          <w:sz w:val="24"/>
          <w:szCs w:val="24"/>
          <w:lang w:val="hr-HR"/>
        </w:rPr>
        <w:t xml:space="preserve">pojedinačnog </w:t>
      </w:r>
      <w:r w:rsidRPr="00660597">
        <w:rPr>
          <w:rFonts w:asciiTheme="minorHAnsi" w:hAnsiTheme="minorHAnsi" w:cstheme="minorHAnsi"/>
          <w:sz w:val="24"/>
          <w:szCs w:val="24"/>
          <w:lang w:val="hr-HR"/>
        </w:rPr>
        <w:t>proizvod</w:t>
      </w:r>
      <w:r w:rsidR="00716C57">
        <w:rPr>
          <w:rFonts w:asciiTheme="minorHAnsi" w:hAnsiTheme="minorHAnsi" w:cstheme="minorHAnsi"/>
          <w:sz w:val="24"/>
          <w:szCs w:val="24"/>
          <w:lang w:val="hr-HR"/>
        </w:rPr>
        <w:t>a</w:t>
      </w:r>
      <w:bookmarkEnd w:id="36"/>
      <w:r w:rsidRPr="00660597">
        <w:rPr>
          <w:rFonts w:asciiTheme="minorHAnsi" w:hAnsiTheme="minorHAnsi" w:cstheme="minorHAnsi"/>
          <w:sz w:val="24"/>
          <w:szCs w:val="24"/>
          <w:lang w:val="hr-HR"/>
        </w:rPr>
        <w:t xml:space="preserve"> </w:t>
      </w:r>
    </w:p>
    <w:tbl>
      <w:tblPr>
        <w:tblStyle w:val="LightShading-Accent1"/>
        <w:tblW w:w="0" w:type="auto"/>
        <w:tblLook w:val="04E0" w:firstRow="1" w:lastRow="1" w:firstColumn="1" w:lastColumn="0" w:noHBand="0" w:noVBand="1"/>
      </w:tblPr>
      <w:tblGrid>
        <w:gridCol w:w="1181"/>
        <w:gridCol w:w="3872"/>
        <w:gridCol w:w="3873"/>
      </w:tblGrid>
      <w:tr w:rsidR="00D07568" w:rsidRPr="00660597" w:rsidTr="002721FA">
        <w:trPr>
          <w:cnfStyle w:val="100000000000" w:firstRow="1" w:lastRow="0" w:firstColumn="0" w:lastColumn="0" w:oddVBand="0" w:evenVBand="0" w:oddHBand="0"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Borders>
              <w:top w:val="nil"/>
              <w:right w:val="single" w:sz="8" w:space="0" w:color="4F81BD" w:themeColor="accent1"/>
            </w:tcBorders>
            <w:vAlign w:val="center"/>
          </w:tcPr>
          <w:p w:rsidR="00D07568" w:rsidRPr="00660597" w:rsidRDefault="00D07568" w:rsidP="009B69D7">
            <w:pPr>
              <w:keepNext/>
              <w:rPr>
                <w:rFonts w:cstheme="minorHAnsi"/>
                <w:b w:val="0"/>
                <w:color w:val="auto"/>
                <w:sz w:val="20"/>
                <w:szCs w:val="20"/>
              </w:rPr>
            </w:pPr>
          </w:p>
        </w:tc>
        <w:tc>
          <w:tcPr>
            <w:tcW w:w="3872" w:type="dxa"/>
            <w:tcBorders>
              <w:top w:val="nil"/>
              <w:left w:val="single" w:sz="8" w:space="0" w:color="4F81BD" w:themeColor="accent1"/>
              <w:right w:val="double" w:sz="4" w:space="0" w:color="auto"/>
            </w:tcBorders>
            <w:vAlign w:val="center"/>
          </w:tcPr>
          <w:p w:rsidR="00D07568" w:rsidRPr="00660597" w:rsidRDefault="00C95FF4" w:rsidP="009B69D7">
            <w:pPr>
              <w:keepNext/>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color w:val="auto"/>
                <w:sz w:val="24"/>
                <w:szCs w:val="24"/>
              </w:rPr>
              <w:t>GRUPA PROIZVODA</w:t>
            </w:r>
          </w:p>
        </w:tc>
        <w:tc>
          <w:tcPr>
            <w:tcW w:w="3873" w:type="dxa"/>
            <w:tcBorders>
              <w:top w:val="nil"/>
              <w:left w:val="double" w:sz="4" w:space="0" w:color="auto"/>
            </w:tcBorders>
            <w:vAlign w:val="center"/>
          </w:tcPr>
          <w:p w:rsidR="00D07568" w:rsidRPr="00660597" w:rsidRDefault="003D15C8" w:rsidP="003D15C8">
            <w:pPr>
              <w:keepNext/>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Pr>
                <w:rFonts w:cstheme="minorHAnsi"/>
                <w:color w:val="auto"/>
                <w:sz w:val="24"/>
                <w:szCs w:val="24"/>
              </w:rPr>
              <w:t>POJEDINAČNI PROIZVOD</w:t>
            </w:r>
          </w:p>
        </w:tc>
      </w:tr>
      <w:tr w:rsidR="00D07568" w:rsidRPr="00660597" w:rsidTr="002721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D07568" w:rsidRPr="00660597" w:rsidRDefault="00D07568" w:rsidP="009B69D7">
            <w:pPr>
              <w:keepNext/>
              <w:rPr>
                <w:rFonts w:cstheme="minorHAnsi"/>
                <w:color w:val="17365D" w:themeColor="text2" w:themeShade="BF"/>
                <w:sz w:val="20"/>
                <w:szCs w:val="20"/>
              </w:rPr>
            </w:pPr>
            <w:r w:rsidRPr="00660597">
              <w:rPr>
                <w:rFonts w:cstheme="minorHAnsi"/>
                <w:color w:val="17365D" w:themeColor="text2" w:themeShade="BF"/>
                <w:sz w:val="20"/>
                <w:szCs w:val="20"/>
              </w:rPr>
              <w:t>PR</w:t>
            </w:r>
            <w:r w:rsidR="005A1098" w:rsidRPr="00660597">
              <w:rPr>
                <w:rFonts w:cstheme="minorHAnsi"/>
                <w:color w:val="17365D" w:themeColor="text2" w:themeShade="BF"/>
                <w:sz w:val="20"/>
                <w:szCs w:val="20"/>
              </w:rPr>
              <w:t>EDNOSTI</w:t>
            </w:r>
          </w:p>
        </w:tc>
        <w:tc>
          <w:tcPr>
            <w:tcW w:w="3872" w:type="dxa"/>
            <w:tcBorders>
              <w:left w:val="single" w:sz="8" w:space="0" w:color="4F81BD" w:themeColor="accent1"/>
              <w:right w:val="double" w:sz="4" w:space="0" w:color="auto"/>
            </w:tcBorders>
          </w:tcPr>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Omogućuje veću fleksibilnost </w:t>
            </w:r>
            <w:r w:rsidR="005A1098" w:rsidRPr="00660597">
              <w:rPr>
                <w:rFonts w:cstheme="minorHAnsi"/>
                <w:color w:val="auto"/>
                <w:sz w:val="20"/>
                <w:szCs w:val="20"/>
              </w:rPr>
              <w:t xml:space="preserve">SMP </w:t>
            </w:r>
            <w:r w:rsidRPr="00660597">
              <w:rPr>
                <w:rFonts w:cstheme="minorHAnsi"/>
                <w:color w:val="auto"/>
                <w:sz w:val="20"/>
                <w:szCs w:val="20"/>
              </w:rPr>
              <w:t>operator</w:t>
            </w:r>
            <w:r w:rsidR="00127FC9">
              <w:rPr>
                <w:rFonts w:cstheme="minorHAnsi"/>
                <w:color w:val="auto"/>
                <w:sz w:val="20"/>
                <w:szCs w:val="20"/>
              </w:rPr>
              <w:t>u</w:t>
            </w:r>
            <w:r w:rsidR="005A1098" w:rsidRPr="00660597">
              <w:rPr>
                <w:rFonts w:cstheme="minorHAnsi"/>
                <w:color w:val="auto"/>
                <w:sz w:val="20"/>
                <w:szCs w:val="20"/>
              </w:rPr>
              <w:t xml:space="preserve">: </w:t>
            </w:r>
            <w:r w:rsidR="00C95FF4" w:rsidRPr="00660597">
              <w:rPr>
                <w:rFonts w:cstheme="minorHAnsi"/>
                <w:color w:val="auto"/>
                <w:sz w:val="20"/>
                <w:szCs w:val="20"/>
              </w:rPr>
              <w:t xml:space="preserve">donosi veće </w:t>
            </w:r>
            <w:r w:rsidR="005A1098" w:rsidRPr="00660597">
              <w:rPr>
                <w:rFonts w:cstheme="minorHAnsi"/>
                <w:color w:val="auto"/>
                <w:sz w:val="20"/>
                <w:szCs w:val="20"/>
              </w:rPr>
              <w:t>koristi za krajnje korisnike</w:t>
            </w:r>
            <w:r w:rsidRPr="00660597">
              <w:rPr>
                <w:rFonts w:cstheme="minorHAnsi"/>
                <w:color w:val="auto"/>
                <w:sz w:val="20"/>
                <w:szCs w:val="20"/>
              </w:rPr>
              <w:t xml:space="preserve"> i optimizira inovacije</w:t>
            </w:r>
          </w:p>
          <w:p w:rsidR="00D07568" w:rsidRPr="00660597" w:rsidRDefault="00D07568" w:rsidP="003D15C8">
            <w:pPr>
              <w:keepNext/>
              <w:ind w:left="226"/>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C95FF4" w:rsidRPr="00660597" w:rsidRDefault="00C95FF4"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Kako raste tržišni udio novog operatora, </w:t>
            </w:r>
          </w:p>
          <w:p w:rsidR="00C95FF4" w:rsidRPr="00660597" w:rsidRDefault="00C95FF4"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donošenje odluka se temelji na procjeni isplativosti ulaganja </w:t>
            </w:r>
            <w:r w:rsidR="005565FF" w:rsidRPr="00660597">
              <w:rPr>
                <w:rFonts w:cstheme="minorHAnsi"/>
                <w:color w:val="auto"/>
                <w:sz w:val="20"/>
                <w:szCs w:val="20"/>
              </w:rPr>
              <w:t>za sve</w:t>
            </w:r>
            <w:r w:rsidRPr="00660597">
              <w:rPr>
                <w:rFonts w:cstheme="minorHAnsi"/>
                <w:color w:val="auto"/>
                <w:sz w:val="20"/>
                <w:szCs w:val="20"/>
              </w:rPr>
              <w:t xml:space="preserve"> proizvod</w:t>
            </w:r>
            <w:r w:rsidR="005565FF" w:rsidRPr="00660597">
              <w:rPr>
                <w:rFonts w:cstheme="minorHAnsi"/>
                <w:color w:val="auto"/>
                <w:sz w:val="20"/>
                <w:szCs w:val="20"/>
              </w:rPr>
              <w:t xml:space="preserve">e koje </w:t>
            </w:r>
            <w:r w:rsidRPr="00660597">
              <w:rPr>
                <w:rFonts w:cstheme="minorHAnsi"/>
                <w:color w:val="auto"/>
                <w:sz w:val="20"/>
                <w:szCs w:val="20"/>
              </w:rPr>
              <w:t>nud</w:t>
            </w:r>
            <w:r w:rsidR="005565FF" w:rsidRPr="00660597">
              <w:rPr>
                <w:rFonts w:cstheme="minorHAnsi"/>
                <w:color w:val="auto"/>
                <w:sz w:val="20"/>
                <w:szCs w:val="20"/>
              </w:rPr>
              <w:t>i na tržištu</w:t>
            </w:r>
          </w:p>
          <w:p w:rsidR="00C95FF4" w:rsidRPr="00660597" w:rsidRDefault="00C95FF4"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D07568" w:rsidRPr="00660597" w:rsidRDefault="00D07568" w:rsidP="003D15C8">
            <w:pPr>
              <w:pStyle w:val="ListParagraph"/>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D07568" w:rsidRPr="00660597" w:rsidRDefault="00D07568" w:rsidP="003D15C8">
            <w:pPr>
              <w:keepNext/>
              <w:ind w:left="226"/>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tc>
        <w:tc>
          <w:tcPr>
            <w:tcW w:w="3873" w:type="dxa"/>
            <w:tcBorders>
              <w:left w:val="double" w:sz="4" w:space="0" w:color="auto"/>
            </w:tcBorders>
          </w:tcPr>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rPr>
            </w:pPr>
            <w:r w:rsidRPr="00660597">
              <w:rPr>
                <w:rFonts w:cstheme="minorHAnsi"/>
                <w:color w:val="auto"/>
                <w:sz w:val="20"/>
                <w:szCs w:val="20"/>
              </w:rPr>
              <w:t>Omogućuje a</w:t>
            </w:r>
            <w:r w:rsidR="005565FF" w:rsidRPr="00660597">
              <w:rPr>
                <w:rFonts w:cstheme="minorHAnsi"/>
                <w:color w:val="auto"/>
                <w:sz w:val="20"/>
                <w:szCs w:val="20"/>
              </w:rPr>
              <w:t>lternativnim operatorima</w:t>
            </w:r>
            <w:r w:rsidRPr="00660597">
              <w:rPr>
                <w:rFonts w:cstheme="minorHAnsi"/>
                <w:color w:val="auto"/>
                <w:sz w:val="20"/>
                <w:szCs w:val="20"/>
              </w:rPr>
              <w:t xml:space="preserve"> da ne </w:t>
            </w:r>
            <w:r w:rsidR="005565FF" w:rsidRPr="00660597">
              <w:rPr>
                <w:rFonts w:cstheme="minorHAnsi"/>
                <w:color w:val="auto"/>
                <w:sz w:val="20"/>
                <w:szCs w:val="20"/>
              </w:rPr>
              <w:t xml:space="preserve">moraju </w:t>
            </w:r>
            <w:r w:rsidRPr="00660597">
              <w:rPr>
                <w:rFonts w:cstheme="minorHAnsi"/>
                <w:color w:val="auto"/>
                <w:sz w:val="20"/>
                <w:szCs w:val="20"/>
              </w:rPr>
              <w:t>re</w:t>
            </w:r>
            <w:r w:rsidR="005565FF" w:rsidRPr="00660597">
              <w:rPr>
                <w:rFonts w:cstheme="minorHAnsi"/>
                <w:color w:val="auto"/>
                <w:sz w:val="20"/>
                <w:szCs w:val="20"/>
              </w:rPr>
              <w:t>plicirati</w:t>
            </w:r>
            <w:r w:rsidRPr="00660597">
              <w:rPr>
                <w:rFonts w:cstheme="minorHAnsi"/>
                <w:color w:val="auto"/>
                <w:sz w:val="20"/>
                <w:szCs w:val="20"/>
              </w:rPr>
              <w:t xml:space="preserve"> sve usluge unutar grupe proizvoda</w:t>
            </w:r>
            <w:r w:rsidRPr="00660597">
              <w:rPr>
                <w:rFonts w:cstheme="minorHAnsi"/>
              </w:rPr>
              <w:t xml:space="preserve"> </w:t>
            </w:r>
          </w:p>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D07568" w:rsidRPr="00660597" w:rsidRDefault="00D07568" w:rsidP="003D15C8">
            <w:pPr>
              <w:keepNext/>
              <w:spacing w:after="120"/>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Osigurava da nova </w:t>
            </w:r>
            <w:r w:rsidR="005565FF" w:rsidRPr="00660597">
              <w:rPr>
                <w:rFonts w:cstheme="minorHAnsi"/>
                <w:color w:val="auto"/>
                <w:sz w:val="20"/>
                <w:szCs w:val="20"/>
              </w:rPr>
              <w:t xml:space="preserve">usluga </w:t>
            </w:r>
            <w:r w:rsidR="00AE045C" w:rsidRPr="00660597">
              <w:rPr>
                <w:rFonts w:cstheme="minorHAnsi"/>
                <w:color w:val="auto"/>
                <w:sz w:val="20"/>
                <w:szCs w:val="20"/>
              </w:rPr>
              <w:t xml:space="preserve">s </w:t>
            </w:r>
            <w:r w:rsidR="005565FF" w:rsidRPr="00660597">
              <w:rPr>
                <w:rFonts w:cstheme="minorHAnsi"/>
                <w:color w:val="auto"/>
                <w:sz w:val="20"/>
                <w:szCs w:val="20"/>
              </w:rPr>
              <w:t>negativn</w:t>
            </w:r>
            <w:r w:rsidR="00AE045C" w:rsidRPr="00660597">
              <w:rPr>
                <w:rFonts w:cstheme="minorHAnsi"/>
                <w:color w:val="auto"/>
                <w:sz w:val="20"/>
                <w:szCs w:val="20"/>
              </w:rPr>
              <w:t>om</w:t>
            </w:r>
            <w:r w:rsidR="005565FF" w:rsidRPr="00660597">
              <w:rPr>
                <w:rFonts w:cstheme="minorHAnsi"/>
                <w:color w:val="auto"/>
                <w:sz w:val="20"/>
                <w:szCs w:val="20"/>
              </w:rPr>
              <w:t xml:space="preserve"> marž</w:t>
            </w:r>
            <w:r w:rsidR="00AE045C" w:rsidRPr="00660597">
              <w:rPr>
                <w:rFonts w:cstheme="minorHAnsi"/>
                <w:color w:val="auto"/>
                <w:sz w:val="20"/>
                <w:szCs w:val="20"/>
              </w:rPr>
              <w:t xml:space="preserve">om čije bi korištenje moglo značajno porasti u budućnosti, </w:t>
            </w:r>
            <w:r w:rsidR="005565FF" w:rsidRPr="00660597">
              <w:rPr>
                <w:rFonts w:cstheme="minorHAnsi"/>
                <w:color w:val="auto"/>
                <w:sz w:val="20"/>
                <w:szCs w:val="20"/>
              </w:rPr>
              <w:t xml:space="preserve">a trenutno je </w:t>
            </w:r>
            <w:r w:rsidRPr="00660597">
              <w:rPr>
                <w:rFonts w:cstheme="minorHAnsi"/>
                <w:color w:val="auto"/>
                <w:sz w:val="20"/>
                <w:szCs w:val="20"/>
              </w:rPr>
              <w:t>sub</w:t>
            </w:r>
            <w:r w:rsidR="005565FF" w:rsidRPr="00660597">
              <w:rPr>
                <w:rFonts w:cstheme="minorHAnsi"/>
                <w:color w:val="auto"/>
                <w:sz w:val="20"/>
                <w:szCs w:val="20"/>
              </w:rPr>
              <w:t>vencionirana drugim profitabilni</w:t>
            </w:r>
            <w:r w:rsidRPr="00660597">
              <w:rPr>
                <w:rFonts w:cstheme="minorHAnsi"/>
                <w:color w:val="auto"/>
                <w:sz w:val="20"/>
                <w:szCs w:val="20"/>
              </w:rPr>
              <w:t xml:space="preserve">m </w:t>
            </w:r>
            <w:r w:rsidR="005565FF" w:rsidRPr="00660597">
              <w:rPr>
                <w:rFonts w:cstheme="minorHAnsi"/>
                <w:color w:val="auto"/>
                <w:sz w:val="20"/>
                <w:szCs w:val="20"/>
              </w:rPr>
              <w:t xml:space="preserve">uslugama, </w:t>
            </w:r>
            <w:r w:rsidR="00AE045C" w:rsidRPr="00660597">
              <w:rPr>
                <w:rFonts w:cstheme="minorHAnsi"/>
                <w:color w:val="auto"/>
                <w:sz w:val="20"/>
                <w:szCs w:val="20"/>
              </w:rPr>
              <w:t>ne može</w:t>
            </w:r>
            <w:r w:rsidRPr="00660597">
              <w:rPr>
                <w:rFonts w:cstheme="minorHAnsi"/>
                <w:color w:val="auto"/>
                <w:sz w:val="20"/>
                <w:szCs w:val="20"/>
              </w:rPr>
              <w:t xml:space="preserve"> dovesti do </w:t>
            </w:r>
            <w:r w:rsidR="00AE045C" w:rsidRPr="00660597">
              <w:rPr>
                <w:rFonts w:cstheme="minorHAnsi"/>
                <w:color w:val="auto"/>
                <w:sz w:val="20"/>
                <w:szCs w:val="20"/>
              </w:rPr>
              <w:t xml:space="preserve">ukupne </w:t>
            </w:r>
            <w:r w:rsidR="005565FF" w:rsidRPr="00660597">
              <w:rPr>
                <w:rFonts w:cstheme="minorHAnsi"/>
                <w:color w:val="auto"/>
                <w:sz w:val="20"/>
                <w:szCs w:val="20"/>
              </w:rPr>
              <w:t>negativne marže</w:t>
            </w:r>
            <w:r w:rsidRPr="00660597">
              <w:rPr>
                <w:rFonts w:cstheme="minorHAnsi"/>
                <w:color w:val="auto"/>
                <w:sz w:val="20"/>
                <w:szCs w:val="20"/>
              </w:rPr>
              <w:t xml:space="preserve"> u budućnosti</w:t>
            </w:r>
            <w:r w:rsidR="00180F89">
              <w:rPr>
                <w:rFonts w:cstheme="minorHAnsi"/>
                <w:color w:val="auto"/>
                <w:sz w:val="20"/>
                <w:szCs w:val="20"/>
              </w:rPr>
              <w:t xml:space="preserve"> </w:t>
            </w:r>
            <w:r w:rsidR="00AE045C" w:rsidRPr="00660597">
              <w:rPr>
                <w:rFonts w:cstheme="minorHAnsi"/>
                <w:color w:val="auto"/>
                <w:sz w:val="20"/>
                <w:szCs w:val="20"/>
              </w:rPr>
              <w:t>jer</w:t>
            </w:r>
            <w:r w:rsidR="003D15C8">
              <w:rPr>
                <w:rFonts w:cstheme="minorHAnsi"/>
                <w:color w:val="auto"/>
                <w:sz w:val="20"/>
                <w:szCs w:val="20"/>
              </w:rPr>
              <w:t xml:space="preserve"> će biti odbijena testom</w:t>
            </w:r>
          </w:p>
        </w:tc>
      </w:tr>
      <w:tr w:rsidR="00D07568" w:rsidRPr="00660597" w:rsidTr="002721FA">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D07568" w:rsidRPr="00660597" w:rsidRDefault="005A1098" w:rsidP="009B69D7">
            <w:pPr>
              <w:keepNext/>
              <w:rPr>
                <w:rFonts w:cstheme="minorHAnsi"/>
                <w:color w:val="17365D" w:themeColor="text2" w:themeShade="BF"/>
                <w:sz w:val="20"/>
                <w:szCs w:val="20"/>
              </w:rPr>
            </w:pPr>
            <w:r w:rsidRPr="00660597">
              <w:rPr>
                <w:rFonts w:cstheme="minorHAnsi"/>
                <w:color w:val="17365D" w:themeColor="text2" w:themeShade="BF"/>
                <w:sz w:val="20"/>
                <w:szCs w:val="20"/>
              </w:rPr>
              <w:t>NEDOSTACI</w:t>
            </w:r>
          </w:p>
        </w:tc>
        <w:tc>
          <w:tcPr>
            <w:tcW w:w="3872" w:type="dxa"/>
            <w:tcBorders>
              <w:left w:val="single" w:sz="8" w:space="0" w:color="4F81BD" w:themeColor="accent1"/>
              <w:right w:val="double" w:sz="4" w:space="0" w:color="auto"/>
            </w:tcBorders>
          </w:tcPr>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Potrebno je točno specificirati proizvode unutar grupe proizvoda</w:t>
            </w:r>
          </w:p>
          <w:p w:rsidR="00D07568" w:rsidRPr="00660597" w:rsidRDefault="00D07568" w:rsidP="003D15C8">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AF1D6E" w:rsidRPr="00660597" w:rsidRDefault="00D07568" w:rsidP="003D15C8">
            <w:pPr>
              <w:keepNext/>
              <w:spacing w:after="120"/>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Veća mogućnost da SMP operator unakrsno subvencionira proizvode koji se nalaze unutar grupe proizvoda </w:t>
            </w:r>
          </w:p>
        </w:tc>
        <w:tc>
          <w:tcPr>
            <w:tcW w:w="3873" w:type="dxa"/>
            <w:tcBorders>
              <w:left w:val="double" w:sz="4" w:space="0" w:color="auto"/>
            </w:tcBorders>
          </w:tcPr>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Ne </w:t>
            </w:r>
            <w:r w:rsidR="00AE045C" w:rsidRPr="00660597">
              <w:rPr>
                <w:rFonts w:cstheme="minorHAnsi"/>
                <w:color w:val="auto"/>
                <w:sz w:val="20"/>
                <w:szCs w:val="20"/>
              </w:rPr>
              <w:t>omogućuje veću korist za krajnje korisnike</w:t>
            </w:r>
            <w:r w:rsidRPr="00660597">
              <w:rPr>
                <w:rFonts w:cstheme="minorHAnsi"/>
                <w:color w:val="auto"/>
                <w:sz w:val="20"/>
                <w:szCs w:val="20"/>
              </w:rPr>
              <w:t xml:space="preserve"> i ne potiče inovacije u situaciji kad su alternativni operatori u mogućnosti ponuditi isti opseg usluga </w:t>
            </w:r>
          </w:p>
        </w:tc>
      </w:tr>
      <w:tr w:rsidR="00D07568" w:rsidRPr="00660597" w:rsidTr="002721FA">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D07568" w:rsidRPr="00660597" w:rsidRDefault="00D07568" w:rsidP="009B69D7">
            <w:pPr>
              <w:keepNext/>
              <w:rPr>
                <w:rFonts w:cstheme="minorHAnsi"/>
                <w:color w:val="17365D" w:themeColor="text2" w:themeShade="BF"/>
                <w:sz w:val="20"/>
                <w:szCs w:val="20"/>
              </w:rPr>
            </w:pPr>
            <w:r w:rsidRPr="00660597">
              <w:rPr>
                <w:rFonts w:cstheme="minorHAnsi"/>
                <w:color w:val="17365D" w:themeColor="text2" w:themeShade="BF"/>
                <w:sz w:val="20"/>
                <w:szCs w:val="20"/>
              </w:rPr>
              <w:t>PRIMJENA</w:t>
            </w:r>
          </w:p>
        </w:tc>
        <w:tc>
          <w:tcPr>
            <w:tcW w:w="3872" w:type="dxa"/>
            <w:tcBorders>
              <w:left w:val="single" w:sz="8" w:space="0" w:color="4F81BD" w:themeColor="accent1"/>
              <w:right w:val="double" w:sz="4" w:space="0" w:color="auto"/>
            </w:tcBorders>
          </w:tcPr>
          <w:p w:rsidR="00D07568" w:rsidRPr="00660597" w:rsidRDefault="00D07568" w:rsidP="003D15C8">
            <w:pPr>
              <w:keepNext/>
              <w:cnfStyle w:val="010000000000" w:firstRow="0" w:lastRow="1" w:firstColumn="0" w:lastColumn="0" w:oddVBand="0" w:evenVBand="0" w:oddHBand="0" w:evenHBand="0" w:firstRowFirstColumn="0" w:firstRowLastColumn="0" w:lastRowFirstColumn="0" w:lastRowLastColumn="0"/>
              <w:rPr>
                <w:rFonts w:cstheme="minorHAnsi"/>
                <w:color w:val="17365D" w:themeColor="text2" w:themeShade="BF"/>
                <w:sz w:val="20"/>
                <w:szCs w:val="20"/>
              </w:rPr>
            </w:pPr>
            <w:r w:rsidRPr="00660597">
              <w:rPr>
                <w:rFonts w:cstheme="minorHAnsi"/>
                <w:color w:val="17365D" w:themeColor="text2" w:themeShade="BF"/>
                <w:sz w:val="20"/>
                <w:szCs w:val="20"/>
              </w:rPr>
              <w:t xml:space="preserve">Za konkurentna/razvijena tržišta ili u situaciji kad je potrebno </w:t>
            </w:r>
            <w:r w:rsidR="00AE045C" w:rsidRPr="00660597">
              <w:rPr>
                <w:rFonts w:cstheme="minorHAnsi"/>
                <w:color w:val="17365D" w:themeColor="text2" w:themeShade="BF"/>
                <w:sz w:val="20"/>
                <w:szCs w:val="20"/>
              </w:rPr>
              <w:t>SMP</w:t>
            </w:r>
            <w:r w:rsidRPr="00660597">
              <w:rPr>
                <w:rFonts w:cstheme="minorHAnsi"/>
                <w:color w:val="17365D" w:themeColor="text2" w:themeShade="BF"/>
                <w:sz w:val="20"/>
                <w:szCs w:val="20"/>
              </w:rPr>
              <w:t xml:space="preserve"> operatoru omogućiti veću fleksibilnost</w:t>
            </w:r>
          </w:p>
        </w:tc>
        <w:tc>
          <w:tcPr>
            <w:tcW w:w="3873" w:type="dxa"/>
            <w:tcBorders>
              <w:left w:val="double" w:sz="4" w:space="0" w:color="auto"/>
            </w:tcBorders>
          </w:tcPr>
          <w:p w:rsidR="00D07568" w:rsidRPr="00660597" w:rsidRDefault="003D15C8" w:rsidP="003D15C8">
            <w:pPr>
              <w:keepNext/>
              <w:cnfStyle w:val="010000000000" w:firstRow="0" w:lastRow="1" w:firstColumn="0" w:lastColumn="0" w:oddVBand="0" w:evenVBand="0" w:oddHBand="0" w:evenHBand="0" w:firstRowFirstColumn="0" w:firstRowLastColumn="0" w:lastRowFirstColumn="0" w:lastRowLastColumn="0"/>
              <w:rPr>
                <w:rFonts w:cstheme="minorHAnsi"/>
                <w:color w:val="17365D" w:themeColor="text2" w:themeShade="BF"/>
                <w:sz w:val="20"/>
                <w:szCs w:val="20"/>
              </w:rPr>
            </w:pPr>
            <w:r>
              <w:rPr>
                <w:rFonts w:cstheme="minorHAnsi"/>
                <w:color w:val="17365D" w:themeColor="text2" w:themeShade="BF"/>
                <w:sz w:val="20"/>
                <w:szCs w:val="20"/>
              </w:rPr>
              <w:t>Z</w:t>
            </w:r>
            <w:r w:rsidR="00D07568" w:rsidRPr="00660597">
              <w:rPr>
                <w:rFonts w:cstheme="minorHAnsi"/>
                <w:color w:val="17365D" w:themeColor="text2" w:themeShade="BF"/>
                <w:sz w:val="20"/>
                <w:szCs w:val="20"/>
              </w:rPr>
              <w:t>a tržišta u nastajanju, ili u situaciji kad se neke od usluga ne mogu replicirati</w:t>
            </w:r>
          </w:p>
        </w:tc>
      </w:tr>
    </w:tbl>
    <w:p w:rsidR="00A33286" w:rsidRPr="00660597" w:rsidRDefault="00CB2D38" w:rsidP="009F57FC">
      <w:pPr>
        <w:pStyle w:val="Heading2"/>
      </w:pPr>
      <w:bookmarkStart w:id="37" w:name="_Toc382933512"/>
      <w:bookmarkStart w:id="38" w:name="_Toc468265259"/>
      <w:r w:rsidRPr="00660597">
        <w:t>M</w:t>
      </w:r>
      <w:r w:rsidR="00A33286" w:rsidRPr="00660597">
        <w:t>aloprodajni troškovni standardi</w:t>
      </w:r>
      <w:bookmarkEnd w:id="37"/>
      <w:bookmarkEnd w:id="38"/>
    </w:p>
    <w:p w:rsidR="00A33286" w:rsidRPr="00660597" w:rsidRDefault="00A33286" w:rsidP="002721FA">
      <w:pPr>
        <w:spacing w:before="100" w:beforeAutospacing="1" w:after="0"/>
        <w:jc w:val="both"/>
        <w:rPr>
          <w:rFonts w:cstheme="minorHAnsi"/>
          <w:sz w:val="24"/>
          <w:szCs w:val="24"/>
        </w:rPr>
      </w:pPr>
      <w:r w:rsidRPr="00660597">
        <w:rPr>
          <w:rFonts w:cstheme="minorHAnsi"/>
          <w:sz w:val="24"/>
          <w:szCs w:val="24"/>
        </w:rPr>
        <w:t xml:space="preserve">Pri izračunu maloprodajnih troškova </w:t>
      </w:r>
      <w:r w:rsidR="009C1268" w:rsidRPr="00660597">
        <w:rPr>
          <w:rFonts w:cstheme="minorHAnsi"/>
          <w:sz w:val="24"/>
          <w:szCs w:val="24"/>
        </w:rPr>
        <w:t>alternativnog</w:t>
      </w:r>
      <w:r w:rsidR="0056221A" w:rsidRPr="00660597">
        <w:rPr>
          <w:rFonts w:cstheme="minorHAnsi"/>
          <w:sz w:val="24"/>
          <w:szCs w:val="24"/>
        </w:rPr>
        <w:t xml:space="preserve"> operator</w:t>
      </w:r>
      <w:r w:rsidR="009C1268" w:rsidRPr="00660597">
        <w:rPr>
          <w:rFonts w:cstheme="minorHAnsi"/>
          <w:sz w:val="24"/>
          <w:szCs w:val="24"/>
        </w:rPr>
        <w:t>a</w:t>
      </w:r>
      <w:r w:rsidR="00293673">
        <w:rPr>
          <w:rFonts w:cstheme="minorHAnsi"/>
          <w:sz w:val="24"/>
          <w:szCs w:val="24"/>
        </w:rPr>
        <w:t>,</w:t>
      </w:r>
      <w:r w:rsidR="009C1268" w:rsidRPr="00660597">
        <w:rPr>
          <w:rFonts w:cstheme="minorHAnsi"/>
          <w:sz w:val="24"/>
          <w:szCs w:val="24"/>
        </w:rPr>
        <w:t xml:space="preserve"> koji nastaju</w:t>
      </w:r>
      <w:r w:rsidR="0056221A" w:rsidRPr="00660597">
        <w:rPr>
          <w:rFonts w:cstheme="minorHAnsi"/>
          <w:sz w:val="24"/>
          <w:szCs w:val="24"/>
        </w:rPr>
        <w:t xml:space="preserve"> prilikom pružanja usluga na maloprodajnom tržištu </w:t>
      </w:r>
      <w:r w:rsidR="00E55CF6">
        <w:rPr>
          <w:rFonts w:cstheme="minorHAnsi"/>
          <w:sz w:val="24"/>
          <w:szCs w:val="24"/>
        </w:rPr>
        <w:t>korištenjem</w:t>
      </w:r>
      <w:r w:rsidR="0056221A" w:rsidRPr="00660597">
        <w:rPr>
          <w:rFonts w:cstheme="minorHAnsi"/>
          <w:sz w:val="24"/>
          <w:szCs w:val="24"/>
        </w:rPr>
        <w:t xml:space="preserve"> </w:t>
      </w:r>
      <w:r w:rsidRPr="00660597">
        <w:rPr>
          <w:rFonts w:cstheme="minorHAnsi"/>
          <w:sz w:val="24"/>
          <w:szCs w:val="24"/>
        </w:rPr>
        <w:t xml:space="preserve">veleprodajnih </w:t>
      </w:r>
      <w:r w:rsidR="00E55CF6">
        <w:rPr>
          <w:rFonts w:cstheme="minorHAnsi"/>
          <w:sz w:val="24"/>
          <w:szCs w:val="24"/>
        </w:rPr>
        <w:t>usluga</w:t>
      </w:r>
      <w:r w:rsidR="0056221A" w:rsidRPr="00660597">
        <w:rPr>
          <w:rFonts w:cstheme="minorHAnsi"/>
          <w:sz w:val="24"/>
          <w:szCs w:val="24"/>
        </w:rPr>
        <w:t>,</w:t>
      </w:r>
      <w:r w:rsidRPr="00660597">
        <w:rPr>
          <w:rFonts w:cstheme="minorHAnsi"/>
          <w:sz w:val="24"/>
          <w:szCs w:val="24"/>
        </w:rPr>
        <w:t xml:space="preserve"> važno je odrediti </w:t>
      </w:r>
      <w:r w:rsidR="00CB2D38" w:rsidRPr="00660597">
        <w:rPr>
          <w:rFonts w:cstheme="minorHAnsi"/>
          <w:sz w:val="24"/>
          <w:szCs w:val="24"/>
        </w:rPr>
        <w:t>troškovne</w:t>
      </w:r>
      <w:r w:rsidRPr="00660597">
        <w:rPr>
          <w:rFonts w:cstheme="minorHAnsi"/>
          <w:sz w:val="24"/>
          <w:szCs w:val="24"/>
        </w:rPr>
        <w:t xml:space="preserve"> element</w:t>
      </w:r>
      <w:r w:rsidR="00CB2D38" w:rsidRPr="00660597">
        <w:rPr>
          <w:rFonts w:cstheme="minorHAnsi"/>
          <w:sz w:val="24"/>
          <w:szCs w:val="24"/>
        </w:rPr>
        <w:t>e</w:t>
      </w:r>
      <w:r w:rsidRPr="00660597">
        <w:rPr>
          <w:rFonts w:cstheme="minorHAnsi"/>
          <w:sz w:val="24"/>
          <w:szCs w:val="24"/>
        </w:rPr>
        <w:t xml:space="preserve"> koji će </w:t>
      </w:r>
      <w:r w:rsidR="00E55CF6">
        <w:rPr>
          <w:rFonts w:cstheme="minorHAnsi"/>
          <w:sz w:val="24"/>
          <w:szCs w:val="24"/>
        </w:rPr>
        <w:t>biti</w:t>
      </w:r>
      <w:r w:rsidR="00E55CF6" w:rsidRPr="00660597">
        <w:rPr>
          <w:rFonts w:cstheme="minorHAnsi"/>
          <w:sz w:val="24"/>
          <w:szCs w:val="24"/>
        </w:rPr>
        <w:t xml:space="preserve"> </w:t>
      </w:r>
      <w:r w:rsidR="00AE045C" w:rsidRPr="00660597">
        <w:rPr>
          <w:rFonts w:cstheme="minorHAnsi"/>
          <w:sz w:val="24"/>
          <w:szCs w:val="24"/>
        </w:rPr>
        <w:t>uključ</w:t>
      </w:r>
      <w:r w:rsidR="00E55CF6">
        <w:rPr>
          <w:rFonts w:cstheme="minorHAnsi"/>
          <w:sz w:val="24"/>
          <w:szCs w:val="24"/>
        </w:rPr>
        <w:t>eni</w:t>
      </w:r>
      <w:r w:rsidR="00AE045C" w:rsidRPr="00660597">
        <w:rPr>
          <w:rFonts w:cstheme="minorHAnsi"/>
          <w:sz w:val="24"/>
          <w:szCs w:val="24"/>
        </w:rPr>
        <w:t xml:space="preserve"> u izračun. Slika 7</w:t>
      </w:r>
      <w:r w:rsidRPr="00660597">
        <w:rPr>
          <w:rFonts w:cstheme="minorHAnsi"/>
          <w:sz w:val="24"/>
          <w:szCs w:val="24"/>
        </w:rPr>
        <w:t xml:space="preserve"> </w:t>
      </w:r>
      <w:r w:rsidR="0056221A" w:rsidRPr="00660597">
        <w:rPr>
          <w:rFonts w:cstheme="minorHAnsi"/>
          <w:sz w:val="24"/>
          <w:szCs w:val="24"/>
        </w:rPr>
        <w:t>sadrži</w:t>
      </w:r>
      <w:r w:rsidRPr="00660597">
        <w:rPr>
          <w:rFonts w:cstheme="minorHAnsi"/>
          <w:sz w:val="24"/>
          <w:szCs w:val="24"/>
        </w:rPr>
        <w:t xml:space="preserve"> četiri različita troškovna standarda koji se </w:t>
      </w:r>
      <w:r w:rsidR="0056221A" w:rsidRPr="00660597">
        <w:rPr>
          <w:rFonts w:cstheme="minorHAnsi"/>
          <w:sz w:val="24"/>
          <w:szCs w:val="24"/>
        </w:rPr>
        <w:t>uobičajeno</w:t>
      </w:r>
      <w:r w:rsidRPr="00660597">
        <w:rPr>
          <w:rFonts w:cstheme="minorHAnsi"/>
          <w:sz w:val="24"/>
          <w:szCs w:val="24"/>
        </w:rPr>
        <w:t xml:space="preserve"> kori</w:t>
      </w:r>
      <w:r w:rsidR="0056221A" w:rsidRPr="00660597">
        <w:rPr>
          <w:rFonts w:cstheme="minorHAnsi"/>
          <w:sz w:val="24"/>
          <w:szCs w:val="24"/>
        </w:rPr>
        <w:t>ste za izračun tih troškova.</w:t>
      </w:r>
      <w:r w:rsidRPr="00660597">
        <w:rPr>
          <w:rFonts w:cstheme="minorHAnsi"/>
          <w:sz w:val="24"/>
          <w:szCs w:val="24"/>
        </w:rPr>
        <w:t xml:space="preserve"> </w:t>
      </w:r>
      <w:r w:rsidRPr="00660597">
        <w:rPr>
          <w:rStyle w:val="FootnoteReference"/>
          <w:rFonts w:cstheme="minorHAnsi"/>
          <w:sz w:val="24"/>
          <w:szCs w:val="24"/>
        </w:rPr>
        <w:footnoteReference w:id="19"/>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Pro</w:t>
      </w:r>
      <w:r w:rsidR="0056221A" w:rsidRPr="00660597">
        <w:rPr>
          <w:rFonts w:cstheme="minorHAnsi"/>
          <w:sz w:val="24"/>
          <w:szCs w:val="24"/>
        </w:rPr>
        <w:t>sječni varijabilni troškovi (</w:t>
      </w:r>
      <w:proofErr w:type="spellStart"/>
      <w:r w:rsidR="002721FA">
        <w:rPr>
          <w:rFonts w:cstheme="minorHAnsi"/>
          <w:sz w:val="24"/>
          <w:szCs w:val="24"/>
        </w:rPr>
        <w:t>eng</w:t>
      </w:r>
      <w:proofErr w:type="spellEnd"/>
      <w:r w:rsidR="002721FA">
        <w:rPr>
          <w:rFonts w:cstheme="minorHAnsi"/>
          <w:sz w:val="24"/>
          <w:szCs w:val="24"/>
        </w:rPr>
        <w:t xml:space="preserve">. </w:t>
      </w:r>
      <w:proofErr w:type="spellStart"/>
      <w:r w:rsidR="002721FA" w:rsidRPr="007F4098">
        <w:rPr>
          <w:rFonts w:cstheme="minorHAnsi"/>
          <w:i/>
          <w:sz w:val="24"/>
          <w:szCs w:val="24"/>
        </w:rPr>
        <w:t>Average</w:t>
      </w:r>
      <w:proofErr w:type="spellEnd"/>
      <w:r w:rsidR="002721FA" w:rsidRPr="007F4098">
        <w:rPr>
          <w:rFonts w:cstheme="minorHAnsi"/>
          <w:i/>
          <w:sz w:val="24"/>
          <w:szCs w:val="24"/>
        </w:rPr>
        <w:t xml:space="preserve"> </w:t>
      </w:r>
      <w:proofErr w:type="spellStart"/>
      <w:r w:rsidR="002721FA" w:rsidRPr="007F4098">
        <w:rPr>
          <w:rFonts w:cstheme="minorHAnsi"/>
          <w:i/>
          <w:sz w:val="24"/>
          <w:szCs w:val="24"/>
        </w:rPr>
        <w:t>Variable</w:t>
      </w:r>
      <w:proofErr w:type="spellEnd"/>
      <w:r w:rsidR="002721FA" w:rsidRPr="007F4098">
        <w:rPr>
          <w:rFonts w:cstheme="minorHAnsi"/>
          <w:i/>
          <w:sz w:val="24"/>
          <w:szCs w:val="24"/>
        </w:rPr>
        <w:t xml:space="preserve"> </w:t>
      </w:r>
      <w:proofErr w:type="spellStart"/>
      <w:r w:rsidR="002721FA" w:rsidRPr="007F4098">
        <w:rPr>
          <w:rFonts w:cstheme="minorHAnsi"/>
          <w:i/>
          <w:sz w:val="24"/>
          <w:szCs w:val="24"/>
        </w:rPr>
        <w:t>Cost</w:t>
      </w:r>
      <w:proofErr w:type="spellEnd"/>
      <w:r w:rsidR="002721FA">
        <w:rPr>
          <w:rFonts w:cstheme="minorHAnsi"/>
          <w:sz w:val="24"/>
          <w:szCs w:val="24"/>
        </w:rPr>
        <w:t xml:space="preserve">; </w:t>
      </w:r>
      <w:r w:rsidR="0056221A" w:rsidRPr="00660597">
        <w:rPr>
          <w:rFonts w:cstheme="minorHAnsi"/>
          <w:sz w:val="24"/>
          <w:szCs w:val="24"/>
        </w:rPr>
        <w:t>AVC)</w:t>
      </w:r>
      <w:r w:rsidRPr="00660597">
        <w:rPr>
          <w:rFonts w:cstheme="minorHAnsi"/>
          <w:sz w:val="24"/>
          <w:szCs w:val="24"/>
        </w:rPr>
        <w:t xml:space="preserve"> uključuj</w:t>
      </w:r>
      <w:r w:rsidR="0056221A" w:rsidRPr="00660597">
        <w:rPr>
          <w:rFonts w:cstheme="minorHAnsi"/>
          <w:sz w:val="24"/>
          <w:szCs w:val="24"/>
        </w:rPr>
        <w:t>u</w:t>
      </w:r>
      <w:r w:rsidRPr="00660597">
        <w:rPr>
          <w:rFonts w:cstheme="minorHAnsi"/>
          <w:sz w:val="24"/>
          <w:szCs w:val="24"/>
        </w:rPr>
        <w:t xml:space="preserve"> samo one troškove koji </w:t>
      </w:r>
      <w:r w:rsidR="00AE045C" w:rsidRPr="00660597">
        <w:rPr>
          <w:rFonts w:cstheme="minorHAnsi"/>
          <w:sz w:val="24"/>
          <w:szCs w:val="24"/>
        </w:rPr>
        <w:t>se m</w:t>
      </w:r>
      <w:r w:rsidR="008C41E0" w:rsidRPr="00660597">
        <w:rPr>
          <w:rFonts w:cstheme="minorHAnsi"/>
          <w:sz w:val="24"/>
          <w:szCs w:val="24"/>
        </w:rPr>
        <w:t>i</w:t>
      </w:r>
      <w:r w:rsidR="00AE045C" w:rsidRPr="00660597">
        <w:rPr>
          <w:rFonts w:cstheme="minorHAnsi"/>
          <w:sz w:val="24"/>
          <w:szCs w:val="24"/>
        </w:rPr>
        <w:t>jenjaju</w:t>
      </w:r>
      <w:r w:rsidR="008C41E0" w:rsidRPr="00660597">
        <w:rPr>
          <w:rFonts w:cstheme="minorHAnsi"/>
          <w:sz w:val="24"/>
          <w:szCs w:val="24"/>
        </w:rPr>
        <w:t xml:space="preserve"> s obujmom</w:t>
      </w:r>
      <w:r w:rsidRPr="00660597">
        <w:rPr>
          <w:rFonts w:cstheme="minorHAnsi"/>
          <w:sz w:val="24"/>
          <w:szCs w:val="24"/>
        </w:rPr>
        <w:t xml:space="preserve"> proizvodnje. Nastali troškovi odgovaraju malim, kratko</w:t>
      </w:r>
      <w:r w:rsidR="0056221A" w:rsidRPr="00660597">
        <w:rPr>
          <w:rFonts w:cstheme="minorHAnsi"/>
          <w:sz w:val="24"/>
          <w:szCs w:val="24"/>
        </w:rPr>
        <w:t>ročnim promjenama u proizvodnji.</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Pro</w:t>
      </w:r>
      <w:r w:rsidR="0056221A" w:rsidRPr="00660597">
        <w:rPr>
          <w:rFonts w:cstheme="minorHAnsi"/>
          <w:sz w:val="24"/>
          <w:szCs w:val="24"/>
        </w:rPr>
        <w:t>sječni izbježivi troškovi (</w:t>
      </w:r>
      <w:proofErr w:type="spellStart"/>
      <w:r w:rsidR="002721FA">
        <w:rPr>
          <w:rFonts w:cstheme="minorHAnsi"/>
          <w:sz w:val="24"/>
          <w:szCs w:val="24"/>
        </w:rPr>
        <w:t>eng</w:t>
      </w:r>
      <w:proofErr w:type="spellEnd"/>
      <w:r w:rsidR="002721FA">
        <w:rPr>
          <w:rFonts w:cstheme="minorHAnsi"/>
          <w:sz w:val="24"/>
          <w:szCs w:val="24"/>
        </w:rPr>
        <w:t>.</w:t>
      </w:r>
      <w:r w:rsidR="002721FA" w:rsidRPr="007F4098">
        <w:rPr>
          <w:rFonts w:cstheme="minorHAnsi"/>
          <w:sz w:val="24"/>
          <w:szCs w:val="24"/>
        </w:rPr>
        <w:t xml:space="preserve"> </w:t>
      </w:r>
      <w:proofErr w:type="spellStart"/>
      <w:r w:rsidR="002721FA" w:rsidRPr="007F4098">
        <w:rPr>
          <w:rFonts w:cstheme="minorHAnsi"/>
          <w:i/>
          <w:sz w:val="24"/>
          <w:szCs w:val="24"/>
        </w:rPr>
        <w:t>Average</w:t>
      </w:r>
      <w:proofErr w:type="spellEnd"/>
      <w:r w:rsidR="002721FA" w:rsidRPr="007F4098">
        <w:rPr>
          <w:rFonts w:cstheme="minorHAnsi"/>
          <w:i/>
          <w:sz w:val="24"/>
          <w:szCs w:val="24"/>
        </w:rPr>
        <w:t xml:space="preserve"> </w:t>
      </w:r>
      <w:proofErr w:type="spellStart"/>
      <w:r w:rsidR="002721FA" w:rsidRPr="007F4098">
        <w:rPr>
          <w:rFonts w:cstheme="minorHAnsi"/>
          <w:i/>
          <w:sz w:val="24"/>
          <w:szCs w:val="24"/>
        </w:rPr>
        <w:t>Avoidable</w:t>
      </w:r>
      <w:proofErr w:type="spellEnd"/>
      <w:r w:rsidR="002721FA" w:rsidRPr="007F4098">
        <w:rPr>
          <w:rFonts w:cstheme="minorHAnsi"/>
          <w:i/>
          <w:sz w:val="24"/>
          <w:szCs w:val="24"/>
        </w:rPr>
        <w:t xml:space="preserve"> </w:t>
      </w:r>
      <w:proofErr w:type="spellStart"/>
      <w:r w:rsidR="002721FA" w:rsidRPr="007F4098">
        <w:rPr>
          <w:rFonts w:cstheme="minorHAnsi"/>
          <w:i/>
          <w:sz w:val="24"/>
          <w:szCs w:val="24"/>
        </w:rPr>
        <w:t>Costs</w:t>
      </w:r>
      <w:proofErr w:type="spellEnd"/>
      <w:r w:rsidR="002721FA">
        <w:rPr>
          <w:rFonts w:cstheme="minorHAnsi"/>
          <w:sz w:val="24"/>
          <w:szCs w:val="24"/>
        </w:rPr>
        <w:t xml:space="preserve">; </w:t>
      </w:r>
      <w:r w:rsidR="0056221A" w:rsidRPr="00660597">
        <w:rPr>
          <w:rFonts w:cstheme="minorHAnsi"/>
          <w:sz w:val="24"/>
          <w:szCs w:val="24"/>
        </w:rPr>
        <w:t>AAC) uključuju</w:t>
      </w:r>
      <w:r w:rsidRPr="00660597">
        <w:rPr>
          <w:rFonts w:cstheme="minorHAnsi"/>
          <w:sz w:val="24"/>
          <w:szCs w:val="24"/>
        </w:rPr>
        <w:t xml:space="preserve"> troškove koji se mogu izbjeći ukoliko se prestane s proizvodnjom odr</w:t>
      </w:r>
      <w:r w:rsidR="0056221A" w:rsidRPr="00660597">
        <w:rPr>
          <w:rFonts w:cstheme="minorHAnsi"/>
          <w:sz w:val="24"/>
          <w:szCs w:val="24"/>
        </w:rPr>
        <w:t xml:space="preserve">eđenog proizvoda tj. varijabilne troškove i </w:t>
      </w:r>
      <w:r w:rsidRPr="00660597">
        <w:rPr>
          <w:rFonts w:cstheme="minorHAnsi"/>
          <w:sz w:val="24"/>
          <w:szCs w:val="24"/>
        </w:rPr>
        <w:t xml:space="preserve">dio fiksnih troškova ovisno o inkrementu. U kratkom roku, AAC se ponekad nazivaju i </w:t>
      </w:r>
      <w:r w:rsidR="00666F4E" w:rsidRPr="00660597">
        <w:rPr>
          <w:rFonts w:cstheme="minorHAnsi"/>
          <w:i/>
          <w:sz w:val="24"/>
          <w:szCs w:val="24"/>
        </w:rPr>
        <w:t>k</w:t>
      </w:r>
      <w:r w:rsidRPr="00660597">
        <w:rPr>
          <w:rFonts w:cstheme="minorHAnsi"/>
          <w:i/>
          <w:sz w:val="24"/>
          <w:szCs w:val="24"/>
        </w:rPr>
        <w:t xml:space="preserve">ratkoročni </w:t>
      </w:r>
      <w:r w:rsidR="00666F4E" w:rsidRPr="00660597">
        <w:rPr>
          <w:rFonts w:cstheme="minorHAnsi"/>
          <w:i/>
          <w:sz w:val="24"/>
          <w:szCs w:val="24"/>
        </w:rPr>
        <w:t>i</w:t>
      </w:r>
      <w:r w:rsidRPr="00660597">
        <w:rPr>
          <w:rFonts w:cstheme="minorHAnsi"/>
          <w:i/>
          <w:sz w:val="24"/>
          <w:szCs w:val="24"/>
        </w:rPr>
        <w:t xml:space="preserve">nkrementalni </w:t>
      </w:r>
      <w:r w:rsidR="00666F4E" w:rsidRPr="00660597">
        <w:rPr>
          <w:rFonts w:cstheme="minorHAnsi"/>
          <w:i/>
          <w:sz w:val="24"/>
          <w:szCs w:val="24"/>
        </w:rPr>
        <w:t>t</w:t>
      </w:r>
      <w:r w:rsidRPr="00660597">
        <w:rPr>
          <w:rFonts w:cstheme="minorHAnsi"/>
          <w:i/>
          <w:sz w:val="24"/>
          <w:szCs w:val="24"/>
        </w:rPr>
        <w:t>roškovi</w:t>
      </w:r>
      <w:r w:rsidRPr="00660597">
        <w:rPr>
          <w:rFonts w:cstheme="minorHAnsi"/>
          <w:sz w:val="24"/>
          <w:szCs w:val="24"/>
        </w:rPr>
        <w:t xml:space="preserve"> (SRIC)</w:t>
      </w:r>
      <w:r w:rsidR="00E55CF6">
        <w:rPr>
          <w:rFonts w:cstheme="minorHAnsi"/>
          <w:sz w:val="24"/>
          <w:szCs w:val="24"/>
        </w:rPr>
        <w:t xml:space="preserve">, dok se promatrajući u </w:t>
      </w:r>
      <w:r w:rsidRPr="00660597">
        <w:rPr>
          <w:rFonts w:cstheme="minorHAnsi"/>
          <w:sz w:val="24"/>
          <w:szCs w:val="24"/>
        </w:rPr>
        <w:t>dugom roku</w:t>
      </w:r>
      <w:r w:rsidR="00E55CF6">
        <w:rPr>
          <w:rFonts w:cstheme="minorHAnsi"/>
          <w:sz w:val="24"/>
          <w:szCs w:val="24"/>
        </w:rPr>
        <w:t xml:space="preserve"> mogu smatrati</w:t>
      </w:r>
      <w:r w:rsidR="00DA54ED">
        <w:rPr>
          <w:rFonts w:cstheme="minorHAnsi"/>
          <w:sz w:val="24"/>
          <w:szCs w:val="24"/>
        </w:rPr>
        <w:t xml:space="preserve"> i </w:t>
      </w:r>
      <w:r w:rsidR="00666F4E" w:rsidRPr="00660597">
        <w:rPr>
          <w:rFonts w:cstheme="minorHAnsi"/>
          <w:i/>
          <w:sz w:val="24"/>
          <w:szCs w:val="24"/>
        </w:rPr>
        <w:t>d</w:t>
      </w:r>
      <w:r w:rsidRPr="00660597">
        <w:rPr>
          <w:rFonts w:cstheme="minorHAnsi"/>
          <w:i/>
          <w:sz w:val="24"/>
          <w:szCs w:val="24"/>
        </w:rPr>
        <w:t>ugoročni</w:t>
      </w:r>
      <w:r w:rsidR="00E55CF6">
        <w:rPr>
          <w:rFonts w:cstheme="minorHAnsi"/>
          <w:i/>
          <w:sz w:val="24"/>
          <w:szCs w:val="24"/>
        </w:rPr>
        <w:t>m</w:t>
      </w:r>
      <w:r w:rsidRPr="00660597">
        <w:rPr>
          <w:rFonts w:cstheme="minorHAnsi"/>
          <w:i/>
          <w:sz w:val="24"/>
          <w:szCs w:val="24"/>
        </w:rPr>
        <w:t xml:space="preserve"> </w:t>
      </w:r>
      <w:r w:rsidR="00666F4E" w:rsidRPr="00660597">
        <w:rPr>
          <w:rFonts w:cstheme="minorHAnsi"/>
          <w:i/>
          <w:sz w:val="24"/>
          <w:szCs w:val="24"/>
        </w:rPr>
        <w:t>i</w:t>
      </w:r>
      <w:r w:rsidRPr="00660597">
        <w:rPr>
          <w:rFonts w:cstheme="minorHAnsi"/>
          <w:i/>
          <w:sz w:val="24"/>
          <w:szCs w:val="24"/>
        </w:rPr>
        <w:t>nkrementalni</w:t>
      </w:r>
      <w:r w:rsidR="00E55CF6">
        <w:rPr>
          <w:rFonts w:cstheme="minorHAnsi"/>
          <w:i/>
          <w:sz w:val="24"/>
          <w:szCs w:val="24"/>
        </w:rPr>
        <w:t>m</w:t>
      </w:r>
      <w:r w:rsidRPr="00660597">
        <w:rPr>
          <w:rFonts w:cstheme="minorHAnsi"/>
          <w:i/>
          <w:sz w:val="24"/>
          <w:szCs w:val="24"/>
        </w:rPr>
        <w:t xml:space="preserve"> </w:t>
      </w:r>
      <w:r w:rsidR="00666F4E" w:rsidRPr="00660597">
        <w:rPr>
          <w:rFonts w:cstheme="minorHAnsi"/>
          <w:i/>
          <w:sz w:val="24"/>
          <w:szCs w:val="24"/>
        </w:rPr>
        <w:t>t</w:t>
      </w:r>
      <w:r w:rsidRPr="00660597">
        <w:rPr>
          <w:rFonts w:cstheme="minorHAnsi"/>
          <w:i/>
          <w:sz w:val="24"/>
          <w:szCs w:val="24"/>
        </w:rPr>
        <w:t>roškovi</w:t>
      </w:r>
      <w:r w:rsidR="00E55CF6">
        <w:rPr>
          <w:rFonts w:cstheme="minorHAnsi"/>
          <w:i/>
          <w:sz w:val="24"/>
          <w:szCs w:val="24"/>
        </w:rPr>
        <w:t>ma</w:t>
      </w:r>
      <w:r w:rsidRPr="00660597">
        <w:rPr>
          <w:rFonts w:cstheme="minorHAnsi"/>
          <w:sz w:val="24"/>
          <w:szCs w:val="24"/>
        </w:rPr>
        <w:t xml:space="preserve"> (LRIC). U ovom d</w:t>
      </w:r>
      <w:r w:rsidR="00A53585" w:rsidRPr="00660597">
        <w:rPr>
          <w:rFonts w:cstheme="minorHAnsi"/>
          <w:sz w:val="24"/>
          <w:szCs w:val="24"/>
        </w:rPr>
        <w:t xml:space="preserve">okumentu, AAC </w:t>
      </w:r>
      <w:r w:rsidR="00E55CF6">
        <w:rPr>
          <w:rFonts w:cstheme="minorHAnsi"/>
          <w:sz w:val="24"/>
          <w:szCs w:val="24"/>
        </w:rPr>
        <w:t xml:space="preserve">zapravo znači što i </w:t>
      </w:r>
      <w:r w:rsidR="00A53585" w:rsidRPr="00660597">
        <w:rPr>
          <w:rFonts w:cstheme="minorHAnsi"/>
          <w:sz w:val="24"/>
          <w:szCs w:val="24"/>
        </w:rPr>
        <w:t>SRIC.</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lastRenderedPageBreak/>
        <w:t>Dugoročni prosječni inkr</w:t>
      </w:r>
      <w:r w:rsidR="009E082D">
        <w:rPr>
          <w:rFonts w:cstheme="minorHAnsi"/>
          <w:sz w:val="24"/>
          <w:szCs w:val="24"/>
        </w:rPr>
        <w:t>ementalni troškovi (</w:t>
      </w:r>
      <w:r w:rsidR="0056221A" w:rsidRPr="00660597">
        <w:rPr>
          <w:rFonts w:cstheme="minorHAnsi"/>
          <w:sz w:val="24"/>
          <w:szCs w:val="24"/>
        </w:rPr>
        <w:t>LRIC)</w:t>
      </w:r>
      <w:r w:rsidRPr="00660597">
        <w:rPr>
          <w:rFonts w:cstheme="minorHAnsi"/>
          <w:sz w:val="24"/>
          <w:szCs w:val="24"/>
        </w:rPr>
        <w:t xml:space="preserve"> </w:t>
      </w:r>
      <w:r w:rsidR="00A53585" w:rsidRPr="00660597">
        <w:rPr>
          <w:rFonts w:cstheme="minorHAnsi"/>
          <w:sz w:val="24"/>
          <w:szCs w:val="24"/>
        </w:rPr>
        <w:t>uključuju</w:t>
      </w:r>
      <w:r w:rsidRPr="00660597">
        <w:rPr>
          <w:rFonts w:cstheme="minorHAnsi"/>
          <w:sz w:val="24"/>
          <w:szCs w:val="24"/>
        </w:rPr>
        <w:t xml:space="preserve"> fiksne i varijabilne </w:t>
      </w:r>
      <w:proofErr w:type="spellStart"/>
      <w:r w:rsidRPr="00660597">
        <w:rPr>
          <w:rFonts w:cstheme="minorHAnsi"/>
          <w:sz w:val="24"/>
          <w:szCs w:val="24"/>
        </w:rPr>
        <w:t>pripisive</w:t>
      </w:r>
      <w:proofErr w:type="spellEnd"/>
      <w:r w:rsidRPr="00660597">
        <w:rPr>
          <w:rFonts w:cstheme="minorHAnsi"/>
          <w:sz w:val="24"/>
          <w:szCs w:val="24"/>
        </w:rPr>
        <w:t xml:space="preserve"> troškove koji se mogu izbjeći u dugom roku u</w:t>
      </w:r>
      <w:r w:rsidR="0076146E">
        <w:rPr>
          <w:rFonts w:cstheme="minorHAnsi"/>
          <w:sz w:val="24"/>
          <w:szCs w:val="24"/>
        </w:rPr>
        <w:t xml:space="preserve"> slučaju</w:t>
      </w:r>
      <w:r w:rsidR="0076146E" w:rsidRPr="00660597">
        <w:rPr>
          <w:rFonts w:cstheme="minorHAnsi"/>
          <w:sz w:val="24"/>
          <w:szCs w:val="24"/>
        </w:rPr>
        <w:t xml:space="preserve"> </w:t>
      </w:r>
      <w:r w:rsidRPr="00660597">
        <w:rPr>
          <w:rFonts w:cstheme="minorHAnsi"/>
          <w:sz w:val="24"/>
          <w:szCs w:val="24"/>
        </w:rPr>
        <w:t>prestan</w:t>
      </w:r>
      <w:r w:rsidR="0076146E">
        <w:rPr>
          <w:rFonts w:cstheme="minorHAnsi"/>
          <w:sz w:val="24"/>
          <w:szCs w:val="24"/>
        </w:rPr>
        <w:t>ka</w:t>
      </w:r>
      <w:r w:rsidRPr="00660597">
        <w:rPr>
          <w:rFonts w:cstheme="minorHAnsi"/>
          <w:sz w:val="24"/>
          <w:szCs w:val="24"/>
        </w:rPr>
        <w:t xml:space="preserve"> pružanj</w:t>
      </w:r>
      <w:r w:rsidR="0076146E">
        <w:rPr>
          <w:rFonts w:cstheme="minorHAnsi"/>
          <w:sz w:val="24"/>
          <w:szCs w:val="24"/>
        </w:rPr>
        <w:t>a</w:t>
      </w:r>
      <w:r w:rsidRPr="00660597">
        <w:rPr>
          <w:rFonts w:cstheme="minorHAnsi"/>
          <w:sz w:val="24"/>
          <w:szCs w:val="24"/>
        </w:rPr>
        <w:t xml:space="preserve"> usluge. Potrebno je napomenuti da </w:t>
      </w:r>
      <w:r w:rsidR="0076146E">
        <w:rPr>
          <w:rFonts w:cstheme="minorHAnsi"/>
          <w:sz w:val="24"/>
          <w:szCs w:val="24"/>
        </w:rPr>
        <w:t>LRIC</w:t>
      </w:r>
      <w:r w:rsidRPr="00660597">
        <w:rPr>
          <w:rFonts w:cstheme="minorHAnsi"/>
          <w:sz w:val="24"/>
          <w:szCs w:val="24"/>
        </w:rPr>
        <w:t xml:space="preserve"> ne uključuje zajedničke troškove</w:t>
      </w:r>
      <w:r w:rsidR="00A53585" w:rsidRPr="00660597">
        <w:rPr>
          <w:rFonts w:cstheme="minorHAnsi"/>
          <w:sz w:val="24"/>
          <w:szCs w:val="24"/>
        </w:rPr>
        <w:t>,</w:t>
      </w:r>
      <w:r w:rsidRPr="00660597">
        <w:rPr>
          <w:rFonts w:cstheme="minorHAnsi"/>
          <w:sz w:val="24"/>
          <w:szCs w:val="24"/>
        </w:rPr>
        <w:t xml:space="preserve"> a </w:t>
      </w:r>
      <w:r w:rsidR="0076146E">
        <w:rPr>
          <w:rFonts w:cstheme="minorHAnsi"/>
          <w:sz w:val="24"/>
          <w:szCs w:val="24"/>
        </w:rPr>
        <w:t xml:space="preserve">iznos troškova značajno ovisi o </w:t>
      </w:r>
      <w:r w:rsidRPr="00660597">
        <w:rPr>
          <w:rFonts w:cstheme="minorHAnsi"/>
          <w:sz w:val="24"/>
          <w:szCs w:val="24"/>
        </w:rPr>
        <w:t>defin</w:t>
      </w:r>
      <w:r w:rsidR="00A53585" w:rsidRPr="00660597">
        <w:rPr>
          <w:rFonts w:cstheme="minorHAnsi"/>
          <w:sz w:val="24"/>
          <w:szCs w:val="24"/>
        </w:rPr>
        <w:t>icij</w:t>
      </w:r>
      <w:r w:rsidR="0076146E">
        <w:rPr>
          <w:rFonts w:cstheme="minorHAnsi"/>
          <w:sz w:val="24"/>
          <w:szCs w:val="24"/>
        </w:rPr>
        <w:t>i samog</w:t>
      </w:r>
      <w:r w:rsidR="00A53585" w:rsidRPr="00660597">
        <w:rPr>
          <w:rFonts w:cstheme="minorHAnsi"/>
          <w:sz w:val="24"/>
          <w:szCs w:val="24"/>
        </w:rPr>
        <w:t xml:space="preserve"> inkrementa</w:t>
      </w:r>
      <w:r w:rsidR="0076146E">
        <w:rPr>
          <w:rFonts w:cstheme="minorHAnsi"/>
          <w:sz w:val="24"/>
          <w:szCs w:val="24"/>
        </w:rPr>
        <w:t>.</w:t>
      </w:r>
      <w:r w:rsidR="00180F89">
        <w:rPr>
          <w:rFonts w:cstheme="minorHAnsi"/>
          <w:sz w:val="24"/>
          <w:szCs w:val="24"/>
        </w:rPr>
        <w:t xml:space="preserve"> </w:t>
      </w:r>
    </w:p>
    <w:p w:rsidR="00E42925" w:rsidRPr="00660597" w:rsidRDefault="00A33286" w:rsidP="009B69D7">
      <w:pPr>
        <w:spacing w:before="100" w:beforeAutospacing="1" w:after="100" w:afterAutospacing="1"/>
        <w:jc w:val="both"/>
        <w:rPr>
          <w:rFonts w:cstheme="minorHAnsi"/>
          <w:sz w:val="24"/>
          <w:szCs w:val="24"/>
        </w:rPr>
      </w:pPr>
      <w:r w:rsidRPr="00660597">
        <w:rPr>
          <w:rFonts w:cstheme="minorHAnsi"/>
          <w:sz w:val="24"/>
          <w:szCs w:val="24"/>
        </w:rPr>
        <w:t>U</w:t>
      </w:r>
      <w:r w:rsidR="00A53585" w:rsidRPr="00660597">
        <w:rPr>
          <w:rFonts w:cstheme="minorHAnsi"/>
          <w:sz w:val="24"/>
          <w:szCs w:val="24"/>
        </w:rPr>
        <w:t>kupni prosječni troškovi (ATC) obuhvaćaju</w:t>
      </w:r>
      <w:r w:rsidRPr="00660597">
        <w:rPr>
          <w:rFonts w:cstheme="minorHAnsi"/>
          <w:sz w:val="24"/>
          <w:szCs w:val="24"/>
        </w:rPr>
        <w:t xml:space="preserve"> sve fiksne i varijabilne </w:t>
      </w:r>
      <w:proofErr w:type="spellStart"/>
      <w:r w:rsidRPr="00660597">
        <w:rPr>
          <w:rFonts w:cstheme="minorHAnsi"/>
          <w:sz w:val="24"/>
          <w:szCs w:val="24"/>
        </w:rPr>
        <w:t>pripisive</w:t>
      </w:r>
      <w:proofErr w:type="spellEnd"/>
      <w:r w:rsidRPr="00660597">
        <w:rPr>
          <w:rFonts w:cstheme="minorHAnsi"/>
          <w:sz w:val="24"/>
          <w:szCs w:val="24"/>
        </w:rPr>
        <w:t xml:space="preserve"> troškove kao i zajedničke troškove alocirane na pojedini proizvod. Ovaj troško</w:t>
      </w:r>
      <w:r w:rsidR="00A53585" w:rsidRPr="00660597">
        <w:rPr>
          <w:rFonts w:cstheme="minorHAnsi"/>
          <w:sz w:val="24"/>
          <w:szCs w:val="24"/>
        </w:rPr>
        <w:t>vni standard također</w:t>
      </w:r>
      <w:r w:rsidR="0014467F">
        <w:rPr>
          <w:rFonts w:cstheme="minorHAnsi"/>
          <w:sz w:val="24"/>
          <w:szCs w:val="24"/>
        </w:rPr>
        <w:t xml:space="preserve"> se</w:t>
      </w:r>
      <w:r w:rsidR="00A53585" w:rsidRPr="00660597">
        <w:rPr>
          <w:rFonts w:cstheme="minorHAnsi"/>
          <w:sz w:val="24"/>
          <w:szCs w:val="24"/>
        </w:rPr>
        <w:t xml:space="preserve"> naziva </w:t>
      </w:r>
      <w:r w:rsidR="00A53585" w:rsidRPr="00660597">
        <w:rPr>
          <w:rFonts w:cstheme="minorHAnsi"/>
          <w:i/>
          <w:sz w:val="24"/>
          <w:szCs w:val="24"/>
        </w:rPr>
        <w:t>p</w:t>
      </w:r>
      <w:r w:rsidRPr="00660597">
        <w:rPr>
          <w:rFonts w:cstheme="minorHAnsi"/>
          <w:i/>
          <w:sz w:val="24"/>
          <w:szCs w:val="24"/>
        </w:rPr>
        <w:t>otpuno raspodijeljeni trošk</w:t>
      </w:r>
      <w:r w:rsidR="00A53585" w:rsidRPr="00660597">
        <w:rPr>
          <w:rFonts w:cstheme="minorHAnsi"/>
          <w:i/>
          <w:sz w:val="24"/>
          <w:szCs w:val="24"/>
        </w:rPr>
        <w:t>ovi</w:t>
      </w:r>
      <w:r w:rsidR="00A53585" w:rsidRPr="00660597">
        <w:rPr>
          <w:rFonts w:cstheme="minorHAnsi"/>
          <w:sz w:val="24"/>
          <w:szCs w:val="24"/>
        </w:rPr>
        <w:t xml:space="preserve"> (FDC) ili LRAIC+ (sa široko</w:t>
      </w:r>
      <w:r w:rsidRPr="00660597">
        <w:rPr>
          <w:rFonts w:cstheme="minorHAnsi"/>
          <w:sz w:val="24"/>
          <w:szCs w:val="24"/>
        </w:rPr>
        <w:t xml:space="preserve"> definiranim inkrementom)</w:t>
      </w:r>
      <w:r w:rsidRPr="00660597">
        <w:rPr>
          <w:rStyle w:val="FootnoteReference"/>
          <w:rFonts w:cstheme="minorHAnsi"/>
          <w:sz w:val="24"/>
          <w:szCs w:val="24"/>
        </w:rPr>
        <w:footnoteReference w:id="20"/>
      </w:r>
      <w:r w:rsidR="00180F89">
        <w:rPr>
          <w:rFonts w:cstheme="minorHAnsi"/>
          <w:sz w:val="24"/>
          <w:szCs w:val="24"/>
        </w:rPr>
        <w:t xml:space="preserve"> </w:t>
      </w:r>
    </w:p>
    <w:p w:rsidR="009B69D7" w:rsidRPr="00660597" w:rsidRDefault="009B69D7" w:rsidP="009B69D7">
      <w:pPr>
        <w:pStyle w:val="Caption"/>
        <w:keepNext/>
        <w:spacing w:after="120"/>
        <w:rPr>
          <w:rFonts w:asciiTheme="minorHAnsi" w:hAnsiTheme="minorHAnsi" w:cstheme="minorHAnsi"/>
          <w:sz w:val="24"/>
          <w:szCs w:val="24"/>
          <w:lang w:val="hr-HR"/>
        </w:rPr>
      </w:pPr>
      <w:bookmarkStart w:id="39" w:name="_Toc456957634"/>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7</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Troškovni elementi uključeni u različite troškovne standarde</w:t>
      </w:r>
      <w:bookmarkEnd w:id="39"/>
    </w:p>
    <w:p w:rsidR="00A33286" w:rsidRPr="00660597" w:rsidRDefault="002003DA" w:rsidP="009B69D7">
      <w:pPr>
        <w:spacing w:after="0"/>
        <w:jc w:val="center"/>
        <w:rPr>
          <w:rFonts w:cstheme="minorHAnsi"/>
          <w:sz w:val="24"/>
          <w:szCs w:val="24"/>
        </w:rPr>
      </w:pPr>
      <w:r w:rsidRPr="00127FC9">
        <w:rPr>
          <w:rFonts w:cstheme="minorHAnsi"/>
          <w:noProof/>
          <w:sz w:val="24"/>
          <w:szCs w:val="24"/>
          <w:lang w:eastAsia="hr-HR"/>
        </w:rPr>
        <w:drawing>
          <wp:inline distT="0" distB="0" distL="0" distR="0" wp14:anchorId="0292FDF7" wp14:editId="5C25AA8B">
            <wp:extent cx="3009900" cy="331664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09900" cy="3316641"/>
                    </a:xfrm>
                    <a:prstGeom prst="rect">
                      <a:avLst/>
                    </a:prstGeom>
                    <a:noFill/>
                    <a:ln>
                      <a:noFill/>
                    </a:ln>
                  </pic:spPr>
                </pic:pic>
              </a:graphicData>
            </a:graphic>
          </wp:inline>
        </w:drawing>
      </w:r>
    </w:p>
    <w:p w:rsidR="00A33286" w:rsidRPr="00660597" w:rsidRDefault="009E082D" w:rsidP="00AF06C0">
      <w:pPr>
        <w:spacing w:after="100" w:afterAutospacing="1"/>
        <w:jc w:val="both"/>
        <w:rPr>
          <w:rFonts w:cstheme="minorHAnsi"/>
          <w:sz w:val="24"/>
          <w:szCs w:val="24"/>
        </w:rPr>
      </w:pPr>
      <w:r>
        <w:rPr>
          <w:rFonts w:cstheme="minorHAnsi"/>
          <w:sz w:val="24"/>
          <w:szCs w:val="24"/>
        </w:rPr>
        <w:t xml:space="preserve">Kod AAC i </w:t>
      </w:r>
      <w:r w:rsidR="00A33286" w:rsidRPr="00660597">
        <w:rPr>
          <w:rFonts w:cstheme="minorHAnsi"/>
          <w:sz w:val="24"/>
          <w:szCs w:val="24"/>
        </w:rPr>
        <w:t xml:space="preserve">LRIC troškovnog standarda jako je važna definicija inkrementa (proizvoda). </w:t>
      </w:r>
    </w:p>
    <w:p w:rsidR="00A33286" w:rsidRPr="00660597" w:rsidRDefault="00C535FF" w:rsidP="00AF06C0">
      <w:pPr>
        <w:spacing w:before="100" w:beforeAutospacing="1" w:after="0"/>
        <w:jc w:val="both"/>
        <w:rPr>
          <w:rFonts w:cstheme="minorHAnsi"/>
          <w:sz w:val="24"/>
          <w:szCs w:val="24"/>
        </w:rPr>
      </w:pPr>
      <w:r>
        <w:rPr>
          <w:rFonts w:cstheme="minorHAnsi"/>
          <w:sz w:val="24"/>
          <w:szCs w:val="24"/>
        </w:rPr>
        <w:t>Izvještaj BEREC-a objašnjava</w:t>
      </w:r>
      <w:r w:rsidR="00A33286" w:rsidRPr="00660597">
        <w:rPr>
          <w:rFonts w:cstheme="minorHAnsi"/>
          <w:sz w:val="24"/>
          <w:szCs w:val="24"/>
        </w:rPr>
        <w:t xml:space="preserve"> da je uporaba FDC ili ATC </w:t>
      </w:r>
      <w:r w:rsidR="0076146E">
        <w:rPr>
          <w:rFonts w:cstheme="minorHAnsi"/>
          <w:sz w:val="24"/>
          <w:szCs w:val="24"/>
        </w:rPr>
        <w:t>troškovnog standarda</w:t>
      </w:r>
      <w:r w:rsidR="0076146E" w:rsidRPr="00660597">
        <w:rPr>
          <w:rFonts w:cstheme="minorHAnsi"/>
          <w:sz w:val="24"/>
          <w:szCs w:val="24"/>
        </w:rPr>
        <w:t xml:space="preserve"> </w:t>
      </w:r>
      <w:r w:rsidR="00AF06C0">
        <w:rPr>
          <w:rFonts w:cstheme="minorHAnsi"/>
          <w:sz w:val="24"/>
          <w:szCs w:val="24"/>
        </w:rPr>
        <w:t xml:space="preserve">može biti </w:t>
      </w:r>
      <w:r w:rsidR="00A53585" w:rsidRPr="00660597">
        <w:rPr>
          <w:rFonts w:cstheme="minorHAnsi"/>
          <w:sz w:val="24"/>
          <w:szCs w:val="24"/>
        </w:rPr>
        <w:t>zahtjevna</w:t>
      </w:r>
      <w:r w:rsidR="00A33286" w:rsidRPr="00660597">
        <w:rPr>
          <w:rFonts w:cstheme="minorHAnsi"/>
          <w:sz w:val="24"/>
          <w:szCs w:val="24"/>
        </w:rPr>
        <w:t xml:space="preserve"> zbog </w:t>
      </w:r>
      <w:r w:rsidR="0076146E" w:rsidRPr="00660597">
        <w:rPr>
          <w:rFonts w:cstheme="minorHAnsi"/>
          <w:sz w:val="24"/>
          <w:szCs w:val="24"/>
        </w:rPr>
        <w:t>proizvoljne</w:t>
      </w:r>
      <w:r w:rsidR="00A33286" w:rsidRPr="00660597">
        <w:rPr>
          <w:rFonts w:cstheme="minorHAnsi"/>
          <w:sz w:val="24"/>
          <w:szCs w:val="24"/>
        </w:rPr>
        <w:t xml:space="preserve"> alokacije zajedn</w:t>
      </w:r>
      <w:r w:rsidR="00A53585" w:rsidRPr="00660597">
        <w:rPr>
          <w:rFonts w:cstheme="minorHAnsi"/>
          <w:sz w:val="24"/>
          <w:szCs w:val="24"/>
        </w:rPr>
        <w:t>ičkih troškova. Osim toga</w:t>
      </w:r>
      <w:r w:rsidR="00A33286" w:rsidRPr="00660597">
        <w:rPr>
          <w:rFonts w:cstheme="minorHAnsi"/>
          <w:sz w:val="24"/>
          <w:szCs w:val="24"/>
        </w:rPr>
        <w:t xml:space="preserve">, </w:t>
      </w:r>
      <w:r w:rsidR="00A53585" w:rsidRPr="00660597">
        <w:rPr>
          <w:rFonts w:cstheme="minorHAnsi"/>
          <w:sz w:val="24"/>
          <w:szCs w:val="24"/>
        </w:rPr>
        <w:t xml:space="preserve">BEREC </w:t>
      </w:r>
      <w:r w:rsidR="00A33286" w:rsidRPr="00660597">
        <w:rPr>
          <w:rFonts w:cstheme="minorHAnsi"/>
          <w:sz w:val="24"/>
          <w:szCs w:val="24"/>
        </w:rPr>
        <w:t>navod</w:t>
      </w:r>
      <w:r w:rsidR="0076146E">
        <w:rPr>
          <w:rFonts w:cstheme="minorHAnsi"/>
          <w:sz w:val="24"/>
          <w:szCs w:val="24"/>
        </w:rPr>
        <w:t>i</w:t>
      </w:r>
      <w:r w:rsidR="00A53585" w:rsidRPr="00660597">
        <w:rPr>
          <w:rFonts w:cstheme="minorHAnsi"/>
          <w:sz w:val="24"/>
          <w:szCs w:val="24"/>
        </w:rPr>
        <w:t xml:space="preserve"> </w:t>
      </w:r>
      <w:r w:rsidR="00A33286" w:rsidRPr="00660597">
        <w:rPr>
          <w:rFonts w:cstheme="minorHAnsi"/>
          <w:sz w:val="24"/>
          <w:szCs w:val="24"/>
        </w:rPr>
        <w:t xml:space="preserve">da se AAC standard </w:t>
      </w:r>
      <w:r w:rsidR="00A53585" w:rsidRPr="00660597">
        <w:rPr>
          <w:rFonts w:cstheme="minorHAnsi"/>
          <w:sz w:val="24"/>
          <w:szCs w:val="24"/>
        </w:rPr>
        <w:t xml:space="preserve">ne </w:t>
      </w:r>
      <w:r w:rsidR="0076146E">
        <w:rPr>
          <w:rFonts w:cstheme="minorHAnsi"/>
          <w:sz w:val="24"/>
          <w:szCs w:val="24"/>
        </w:rPr>
        <w:t xml:space="preserve">bi </w:t>
      </w:r>
      <w:r w:rsidR="00A53585" w:rsidRPr="00660597">
        <w:rPr>
          <w:rFonts w:cstheme="minorHAnsi"/>
          <w:sz w:val="24"/>
          <w:szCs w:val="24"/>
        </w:rPr>
        <w:t>treba</w:t>
      </w:r>
      <w:r w:rsidR="0076146E">
        <w:rPr>
          <w:rFonts w:cstheme="minorHAnsi"/>
          <w:sz w:val="24"/>
          <w:szCs w:val="24"/>
        </w:rPr>
        <w:t>o</w:t>
      </w:r>
      <w:r w:rsidR="00A33286" w:rsidRPr="00660597">
        <w:rPr>
          <w:rFonts w:cstheme="minorHAnsi"/>
          <w:sz w:val="24"/>
          <w:szCs w:val="24"/>
        </w:rPr>
        <w:t xml:space="preserve"> koristiti jer </w:t>
      </w:r>
      <w:r w:rsidR="00A53585" w:rsidRPr="00660597">
        <w:rPr>
          <w:rFonts w:cstheme="minorHAnsi"/>
          <w:sz w:val="24"/>
          <w:szCs w:val="24"/>
        </w:rPr>
        <w:t>stvara prepreke</w:t>
      </w:r>
      <w:r w:rsidR="00A33286" w:rsidRPr="00660597">
        <w:rPr>
          <w:rFonts w:cstheme="minorHAnsi"/>
          <w:sz w:val="24"/>
          <w:szCs w:val="24"/>
        </w:rPr>
        <w:t xml:space="preserve"> </w:t>
      </w:r>
      <w:r w:rsidR="00A53585" w:rsidRPr="00660597">
        <w:rPr>
          <w:rFonts w:cstheme="minorHAnsi"/>
          <w:sz w:val="24"/>
          <w:szCs w:val="24"/>
        </w:rPr>
        <w:t xml:space="preserve">ulasku na tržište </w:t>
      </w:r>
      <w:r w:rsidR="0052594A">
        <w:rPr>
          <w:rFonts w:cstheme="minorHAnsi"/>
          <w:sz w:val="24"/>
          <w:szCs w:val="24"/>
        </w:rPr>
        <w:t>učinkovitog</w:t>
      </w:r>
      <w:r w:rsidR="0052594A" w:rsidRPr="00660597">
        <w:rPr>
          <w:rFonts w:cstheme="minorHAnsi"/>
          <w:sz w:val="24"/>
          <w:szCs w:val="24"/>
        </w:rPr>
        <w:t xml:space="preserve"> </w:t>
      </w:r>
      <w:r w:rsidR="00A33286" w:rsidRPr="00660597">
        <w:rPr>
          <w:rFonts w:cstheme="minorHAnsi"/>
          <w:sz w:val="24"/>
          <w:szCs w:val="24"/>
        </w:rPr>
        <w:t>operatora:</w:t>
      </w:r>
    </w:p>
    <w:p w:rsidR="00A33286" w:rsidRPr="00660597" w:rsidRDefault="00A33286" w:rsidP="00AF06C0">
      <w:pPr>
        <w:spacing w:before="120" w:after="100" w:afterAutospacing="1"/>
        <w:jc w:val="both"/>
        <w:rPr>
          <w:rFonts w:cstheme="minorHAnsi"/>
          <w:i/>
          <w:sz w:val="24"/>
          <w:szCs w:val="24"/>
        </w:rPr>
      </w:pPr>
      <w:r w:rsidRPr="00660597">
        <w:rPr>
          <w:rFonts w:cstheme="minorHAnsi"/>
          <w:i/>
          <w:sz w:val="24"/>
          <w:szCs w:val="24"/>
        </w:rPr>
        <w:t xml:space="preserve">„U kontekstu ex ante regulatornog alata, </w:t>
      </w:r>
      <w:r w:rsidR="00AB1CC3" w:rsidRPr="00660597">
        <w:rPr>
          <w:rFonts w:cstheme="minorHAnsi"/>
          <w:i/>
          <w:sz w:val="24"/>
          <w:szCs w:val="24"/>
        </w:rPr>
        <w:t xml:space="preserve">AAC standard </w:t>
      </w:r>
      <w:r w:rsidRPr="00660597">
        <w:rPr>
          <w:rFonts w:cstheme="minorHAnsi"/>
          <w:i/>
          <w:sz w:val="24"/>
          <w:szCs w:val="24"/>
        </w:rPr>
        <w:t xml:space="preserve">može </w:t>
      </w:r>
      <w:r w:rsidR="00A53585" w:rsidRPr="00660597">
        <w:rPr>
          <w:rFonts w:cstheme="minorHAnsi"/>
          <w:i/>
          <w:sz w:val="24"/>
          <w:szCs w:val="24"/>
        </w:rPr>
        <w:t>rezultirati preniskim</w:t>
      </w:r>
      <w:r w:rsidRPr="00660597">
        <w:rPr>
          <w:rFonts w:cstheme="minorHAnsi"/>
          <w:i/>
          <w:sz w:val="24"/>
          <w:szCs w:val="24"/>
        </w:rPr>
        <w:t xml:space="preserve"> maloprodajn</w:t>
      </w:r>
      <w:r w:rsidR="00A53585" w:rsidRPr="00660597">
        <w:rPr>
          <w:rFonts w:cstheme="minorHAnsi"/>
          <w:i/>
          <w:sz w:val="24"/>
          <w:szCs w:val="24"/>
        </w:rPr>
        <w:t>im cijenama</w:t>
      </w:r>
      <w:r w:rsidRPr="00660597">
        <w:rPr>
          <w:rFonts w:cstheme="minorHAnsi"/>
          <w:i/>
          <w:sz w:val="24"/>
          <w:szCs w:val="24"/>
        </w:rPr>
        <w:t xml:space="preserve">, </w:t>
      </w:r>
      <w:r w:rsidR="00A53585" w:rsidRPr="00660597">
        <w:rPr>
          <w:rFonts w:cstheme="minorHAnsi"/>
          <w:i/>
          <w:sz w:val="24"/>
          <w:szCs w:val="24"/>
        </w:rPr>
        <w:t>stvarajući tako prepreke</w:t>
      </w:r>
      <w:r w:rsidRPr="00660597">
        <w:rPr>
          <w:rFonts w:cstheme="minorHAnsi"/>
          <w:i/>
          <w:sz w:val="24"/>
          <w:szCs w:val="24"/>
        </w:rPr>
        <w:t xml:space="preserve"> </w:t>
      </w:r>
      <w:r w:rsidR="00A53585" w:rsidRPr="00660597">
        <w:rPr>
          <w:rFonts w:cstheme="minorHAnsi"/>
          <w:i/>
          <w:sz w:val="24"/>
          <w:szCs w:val="24"/>
        </w:rPr>
        <w:t>ulas</w:t>
      </w:r>
      <w:r w:rsidRPr="00660597">
        <w:rPr>
          <w:rFonts w:cstheme="minorHAnsi"/>
          <w:i/>
          <w:sz w:val="24"/>
          <w:szCs w:val="24"/>
        </w:rPr>
        <w:t>k</w:t>
      </w:r>
      <w:r w:rsidR="00A53585" w:rsidRPr="00660597">
        <w:rPr>
          <w:rFonts w:cstheme="minorHAnsi"/>
          <w:i/>
          <w:sz w:val="24"/>
          <w:szCs w:val="24"/>
        </w:rPr>
        <w:t>u na tržište</w:t>
      </w:r>
      <w:r w:rsidRPr="00660597">
        <w:rPr>
          <w:rFonts w:cstheme="minorHAnsi"/>
          <w:i/>
          <w:sz w:val="24"/>
          <w:szCs w:val="24"/>
        </w:rPr>
        <w:t xml:space="preserve"> </w:t>
      </w:r>
      <w:r w:rsidR="00122BC6" w:rsidRPr="00660597">
        <w:rPr>
          <w:rFonts w:cstheme="minorHAnsi"/>
          <w:i/>
          <w:sz w:val="24"/>
          <w:szCs w:val="24"/>
        </w:rPr>
        <w:t xml:space="preserve">učinkovitog </w:t>
      </w:r>
      <w:r w:rsidRPr="00660597">
        <w:rPr>
          <w:rFonts w:cstheme="minorHAnsi"/>
          <w:i/>
          <w:sz w:val="24"/>
          <w:szCs w:val="24"/>
        </w:rPr>
        <w:t xml:space="preserve">operatora pri čemu ne jamči </w:t>
      </w:r>
      <w:r w:rsidR="007340EF" w:rsidRPr="00660597">
        <w:rPr>
          <w:rFonts w:cstheme="minorHAnsi"/>
          <w:i/>
          <w:sz w:val="24"/>
          <w:szCs w:val="24"/>
        </w:rPr>
        <w:t>povrat fiksnog troška ulaska.“</w:t>
      </w:r>
    </w:p>
    <w:p w:rsidR="00A33286" w:rsidRPr="00660597" w:rsidRDefault="00AF06C0" w:rsidP="00960121">
      <w:pPr>
        <w:spacing w:before="100" w:beforeAutospacing="1" w:after="100" w:afterAutospacing="1"/>
        <w:jc w:val="both"/>
        <w:rPr>
          <w:rFonts w:cstheme="minorHAnsi"/>
          <w:i/>
          <w:sz w:val="24"/>
          <w:szCs w:val="24"/>
        </w:rPr>
      </w:pPr>
      <w:r>
        <w:rPr>
          <w:rFonts w:cstheme="minorHAnsi"/>
          <w:i/>
          <w:sz w:val="24"/>
          <w:szCs w:val="24"/>
        </w:rPr>
        <w:t>„</w:t>
      </w:r>
      <w:r w:rsidR="00840613" w:rsidRPr="00660597">
        <w:rPr>
          <w:rFonts w:cstheme="minorHAnsi"/>
          <w:i/>
          <w:sz w:val="24"/>
          <w:szCs w:val="24"/>
        </w:rPr>
        <w:t>Slično tome, određivanje</w:t>
      </w:r>
      <w:r w:rsidR="00A33286" w:rsidRPr="00660597">
        <w:rPr>
          <w:rFonts w:cstheme="minorHAnsi"/>
          <w:i/>
          <w:sz w:val="24"/>
          <w:szCs w:val="24"/>
        </w:rPr>
        <w:t xml:space="preserve"> cijena na razini izbježivog troška može značiti čak da </w:t>
      </w:r>
      <w:r w:rsidR="00840613" w:rsidRPr="00660597">
        <w:rPr>
          <w:rFonts w:cstheme="minorHAnsi"/>
          <w:i/>
          <w:sz w:val="24"/>
          <w:szCs w:val="24"/>
        </w:rPr>
        <w:t>konkurenti</w:t>
      </w:r>
      <w:r w:rsidR="00A33286" w:rsidRPr="00660597">
        <w:rPr>
          <w:rFonts w:cstheme="minorHAnsi"/>
          <w:i/>
          <w:sz w:val="24"/>
          <w:szCs w:val="24"/>
        </w:rPr>
        <w:t xml:space="preserve"> koji </w:t>
      </w:r>
      <w:r w:rsidR="00122BC6" w:rsidRPr="00660597">
        <w:rPr>
          <w:rFonts w:cstheme="minorHAnsi"/>
          <w:i/>
          <w:sz w:val="24"/>
          <w:szCs w:val="24"/>
        </w:rPr>
        <w:t xml:space="preserve">rade </w:t>
      </w:r>
      <w:r w:rsidR="00840613" w:rsidRPr="00660597">
        <w:rPr>
          <w:rFonts w:cstheme="minorHAnsi"/>
          <w:i/>
          <w:sz w:val="24"/>
          <w:szCs w:val="24"/>
        </w:rPr>
        <w:t>konkurentski</w:t>
      </w:r>
      <w:r w:rsidR="00A33286" w:rsidRPr="00660597">
        <w:rPr>
          <w:rFonts w:cstheme="minorHAnsi"/>
          <w:i/>
          <w:sz w:val="24"/>
          <w:szCs w:val="24"/>
        </w:rPr>
        <w:t xml:space="preserve"> pritisak mogu biti isključeni. Ovo je pogotovo moguće ukoliko postoje zajednički troškovi između dvije maloprodajne usluge.</w:t>
      </w:r>
      <w:r>
        <w:rPr>
          <w:rFonts w:cstheme="minorHAnsi"/>
          <w:i/>
          <w:sz w:val="24"/>
          <w:szCs w:val="24"/>
        </w:rPr>
        <w:t>“</w:t>
      </w:r>
      <w:r w:rsidR="00A33286" w:rsidRPr="00660597">
        <w:rPr>
          <w:rFonts w:cstheme="minorHAnsi"/>
          <w:i/>
          <w:sz w:val="24"/>
          <w:szCs w:val="24"/>
        </w:rPr>
        <w:t xml:space="preserve"> </w:t>
      </w:r>
    </w:p>
    <w:p w:rsidR="00A33286" w:rsidRPr="00660597" w:rsidRDefault="00A33286" w:rsidP="00AF06C0">
      <w:pPr>
        <w:spacing w:before="100" w:beforeAutospacing="1" w:after="120"/>
        <w:jc w:val="both"/>
        <w:rPr>
          <w:rFonts w:cstheme="minorHAnsi"/>
          <w:sz w:val="24"/>
          <w:szCs w:val="24"/>
        </w:rPr>
      </w:pPr>
      <w:r w:rsidRPr="00660597">
        <w:rPr>
          <w:rFonts w:cstheme="minorHAnsi"/>
          <w:sz w:val="24"/>
          <w:szCs w:val="24"/>
        </w:rPr>
        <w:lastRenderedPageBreak/>
        <w:t>BEREC preporuč</w:t>
      </w:r>
      <w:r w:rsidR="0076146E">
        <w:rPr>
          <w:rFonts w:cstheme="minorHAnsi"/>
          <w:sz w:val="24"/>
          <w:szCs w:val="24"/>
        </w:rPr>
        <w:t>a</w:t>
      </w:r>
      <w:r w:rsidRPr="00660597">
        <w:rPr>
          <w:rFonts w:cstheme="minorHAnsi"/>
          <w:sz w:val="24"/>
          <w:szCs w:val="24"/>
        </w:rPr>
        <w:t xml:space="preserve"> upotrebu ATC</w:t>
      </w:r>
      <w:r w:rsidR="009E082D">
        <w:rPr>
          <w:rFonts w:cstheme="minorHAnsi"/>
          <w:sz w:val="24"/>
          <w:szCs w:val="24"/>
        </w:rPr>
        <w:t xml:space="preserve"> ili LR</w:t>
      </w:r>
      <w:r w:rsidR="0076146E">
        <w:rPr>
          <w:rFonts w:cstheme="minorHAnsi"/>
          <w:sz w:val="24"/>
          <w:szCs w:val="24"/>
        </w:rPr>
        <w:t>IC+</w:t>
      </w:r>
      <w:r w:rsidRPr="00660597">
        <w:rPr>
          <w:rFonts w:cstheme="minorHAnsi"/>
          <w:sz w:val="24"/>
          <w:szCs w:val="24"/>
        </w:rPr>
        <w:t xml:space="preserve"> standarda:</w:t>
      </w:r>
    </w:p>
    <w:p w:rsidR="001648D7" w:rsidRPr="00660597" w:rsidRDefault="001648D7" w:rsidP="00AF06C0">
      <w:pPr>
        <w:spacing w:before="120" w:after="100" w:afterAutospacing="1"/>
        <w:jc w:val="both"/>
        <w:rPr>
          <w:rFonts w:eastAsia="Times New Roman" w:cstheme="minorHAnsi"/>
          <w:i/>
          <w:iCs/>
          <w:sz w:val="24"/>
          <w:szCs w:val="24"/>
        </w:rPr>
      </w:pPr>
      <w:r w:rsidRPr="00660597">
        <w:rPr>
          <w:rFonts w:eastAsia="Times New Roman" w:cstheme="minorHAnsi"/>
          <w:i/>
          <w:iCs/>
          <w:sz w:val="24"/>
          <w:szCs w:val="24"/>
        </w:rPr>
        <w:t xml:space="preserve">“Sukladno tome, </w:t>
      </w:r>
      <w:r w:rsidR="00AC4D80" w:rsidRPr="00660597">
        <w:rPr>
          <w:rFonts w:eastAsia="Times New Roman" w:cstheme="minorHAnsi"/>
          <w:i/>
          <w:iCs/>
          <w:sz w:val="24"/>
          <w:szCs w:val="24"/>
        </w:rPr>
        <w:t xml:space="preserve">kao zamjena za metodu ukupnih prosječnih troškova predlažu se još i </w:t>
      </w:r>
      <w:r w:rsidRPr="00660597">
        <w:rPr>
          <w:rFonts w:eastAsia="Times New Roman" w:cstheme="minorHAnsi"/>
          <w:i/>
          <w:iCs/>
          <w:sz w:val="24"/>
          <w:szCs w:val="24"/>
        </w:rPr>
        <w:t>metod</w:t>
      </w:r>
      <w:r w:rsidR="00AC4D80" w:rsidRPr="00660597">
        <w:rPr>
          <w:rFonts w:eastAsia="Times New Roman" w:cstheme="minorHAnsi"/>
          <w:i/>
          <w:iCs/>
          <w:sz w:val="24"/>
          <w:szCs w:val="24"/>
        </w:rPr>
        <w:t>a</w:t>
      </w:r>
      <w:r w:rsidRPr="00660597">
        <w:rPr>
          <w:rFonts w:eastAsia="Times New Roman" w:cstheme="minorHAnsi"/>
          <w:i/>
          <w:iCs/>
          <w:sz w:val="24"/>
          <w:szCs w:val="24"/>
        </w:rPr>
        <w:t xml:space="preserve"> potpune raspodjele troškova </w:t>
      </w:r>
      <w:r w:rsidR="00AC4D80" w:rsidRPr="00660597">
        <w:rPr>
          <w:rFonts w:eastAsia="Times New Roman" w:cstheme="minorHAnsi"/>
          <w:i/>
          <w:iCs/>
          <w:sz w:val="24"/>
          <w:szCs w:val="24"/>
        </w:rPr>
        <w:t xml:space="preserve">ili raspodjela zajedničkih troškova prema metodi dugoročnih inkrementalnih troškova uz primjenu razumnog </w:t>
      </w:r>
      <w:r w:rsidR="008C41E0" w:rsidRPr="00660597">
        <w:rPr>
          <w:rFonts w:eastAsia="Times New Roman" w:cstheme="minorHAnsi"/>
          <w:i/>
          <w:iCs/>
          <w:sz w:val="24"/>
          <w:szCs w:val="24"/>
        </w:rPr>
        <w:t>dodatka</w:t>
      </w:r>
      <w:r w:rsidR="00AC4D80" w:rsidRPr="00660597">
        <w:rPr>
          <w:rFonts w:eastAsia="Times New Roman" w:cstheme="minorHAnsi"/>
          <w:i/>
          <w:iCs/>
          <w:sz w:val="24"/>
          <w:szCs w:val="24"/>
        </w:rPr>
        <w:t>.</w:t>
      </w:r>
      <w:r w:rsidR="00565DFD" w:rsidRPr="00660597">
        <w:rPr>
          <w:rFonts w:eastAsia="Times New Roman" w:cstheme="minorHAnsi"/>
          <w:i/>
          <w:iCs/>
          <w:sz w:val="24"/>
          <w:szCs w:val="24"/>
        </w:rPr>
        <w:t>“</w:t>
      </w:r>
      <w:r w:rsidR="00AC4D80" w:rsidRPr="00660597">
        <w:rPr>
          <w:rFonts w:eastAsia="Times New Roman" w:cstheme="minorHAnsi"/>
          <w:i/>
          <w:iCs/>
          <w:sz w:val="24"/>
          <w:szCs w:val="24"/>
        </w:rPr>
        <w:t xml:space="preserve"> </w:t>
      </w:r>
    </w:p>
    <w:p w:rsidR="001648D7" w:rsidRPr="00660597" w:rsidRDefault="00AC4D80" w:rsidP="00AF06C0">
      <w:pPr>
        <w:spacing w:before="100" w:beforeAutospacing="1" w:after="120"/>
        <w:jc w:val="both"/>
        <w:rPr>
          <w:rFonts w:eastAsia="Times New Roman" w:cstheme="minorHAnsi"/>
          <w:sz w:val="24"/>
          <w:szCs w:val="24"/>
        </w:rPr>
      </w:pPr>
      <w:r w:rsidRPr="00660597">
        <w:rPr>
          <w:rFonts w:eastAsia="Times New Roman" w:cstheme="minorHAnsi"/>
          <w:bCs/>
          <w:sz w:val="24"/>
          <w:szCs w:val="24"/>
        </w:rPr>
        <w:t xml:space="preserve">Također, BEREC preporuča i upotrebu </w:t>
      </w:r>
      <w:r w:rsidR="001648D7" w:rsidRPr="00660597">
        <w:rPr>
          <w:rFonts w:eastAsia="Times New Roman" w:cstheme="minorHAnsi"/>
          <w:bCs/>
          <w:sz w:val="24"/>
          <w:szCs w:val="24"/>
        </w:rPr>
        <w:t xml:space="preserve">LRIC </w:t>
      </w:r>
      <w:r w:rsidRPr="00660597">
        <w:rPr>
          <w:rFonts w:eastAsia="Times New Roman" w:cstheme="minorHAnsi"/>
          <w:bCs/>
          <w:sz w:val="24"/>
          <w:szCs w:val="24"/>
        </w:rPr>
        <w:t>metode za brzo rastuća tržišta</w:t>
      </w:r>
      <w:r w:rsidR="001648D7" w:rsidRPr="00660597">
        <w:rPr>
          <w:rFonts w:eastAsia="Times New Roman" w:cstheme="minorHAnsi"/>
          <w:bCs/>
          <w:sz w:val="24"/>
          <w:szCs w:val="24"/>
        </w:rPr>
        <w:t>:</w:t>
      </w:r>
    </w:p>
    <w:p w:rsidR="00A33286" w:rsidRPr="00660597" w:rsidRDefault="00A33286" w:rsidP="00AF06C0">
      <w:pPr>
        <w:spacing w:before="120" w:after="100" w:afterAutospacing="1"/>
        <w:jc w:val="both"/>
        <w:rPr>
          <w:rFonts w:cstheme="minorHAnsi"/>
          <w:i/>
          <w:sz w:val="24"/>
          <w:szCs w:val="24"/>
        </w:rPr>
      </w:pPr>
      <w:r w:rsidRPr="00660597">
        <w:rPr>
          <w:rFonts w:cstheme="minorHAnsi"/>
          <w:i/>
          <w:sz w:val="24"/>
          <w:szCs w:val="24"/>
        </w:rPr>
        <w:t xml:space="preserve">„U jednom od odgovora na upitnik </w:t>
      </w:r>
      <w:r w:rsidR="009E4BB4" w:rsidRPr="00660597">
        <w:rPr>
          <w:rFonts w:cstheme="minorHAnsi"/>
          <w:i/>
          <w:sz w:val="24"/>
          <w:szCs w:val="24"/>
        </w:rPr>
        <w:t>korisna</w:t>
      </w:r>
      <w:r w:rsidRPr="00660597">
        <w:rPr>
          <w:rFonts w:cstheme="minorHAnsi"/>
          <w:i/>
          <w:sz w:val="24"/>
          <w:szCs w:val="24"/>
        </w:rPr>
        <w:t xml:space="preserve"> </w:t>
      </w:r>
      <w:r w:rsidR="0076146E">
        <w:rPr>
          <w:rFonts w:cstheme="minorHAnsi"/>
          <w:i/>
          <w:sz w:val="24"/>
          <w:szCs w:val="24"/>
        </w:rPr>
        <w:t xml:space="preserve">je definirana </w:t>
      </w:r>
      <w:r w:rsidRPr="00660597">
        <w:rPr>
          <w:rFonts w:cstheme="minorHAnsi"/>
          <w:i/>
          <w:sz w:val="24"/>
          <w:szCs w:val="24"/>
        </w:rPr>
        <w:t>razlik</w:t>
      </w:r>
      <w:r w:rsidR="009E4BB4" w:rsidRPr="00660597">
        <w:rPr>
          <w:rFonts w:cstheme="minorHAnsi"/>
          <w:i/>
          <w:sz w:val="24"/>
          <w:szCs w:val="24"/>
        </w:rPr>
        <w:t>a</w:t>
      </w:r>
      <w:r w:rsidRPr="00660597">
        <w:rPr>
          <w:rFonts w:cstheme="minorHAnsi"/>
          <w:i/>
          <w:sz w:val="24"/>
          <w:szCs w:val="24"/>
        </w:rPr>
        <w:t xml:space="preserve"> između zrelih i </w:t>
      </w:r>
      <w:r w:rsidR="009E4BB4" w:rsidRPr="00660597">
        <w:rPr>
          <w:rFonts w:cstheme="minorHAnsi"/>
          <w:i/>
          <w:sz w:val="24"/>
          <w:szCs w:val="24"/>
        </w:rPr>
        <w:t xml:space="preserve">brzo rastućih tržišta. </w:t>
      </w:r>
      <w:r w:rsidRPr="00660597">
        <w:rPr>
          <w:rFonts w:cstheme="minorHAnsi"/>
          <w:i/>
          <w:sz w:val="24"/>
          <w:szCs w:val="24"/>
        </w:rPr>
        <w:t xml:space="preserve">U prvom slučaju uporabom povijesnog troškovnog računovodstva ili tekućeg troškovnog računovodstva može se procijeniti marža, ali kada se radi o </w:t>
      </w:r>
      <w:r w:rsidR="009E4BB4" w:rsidRPr="00660597">
        <w:rPr>
          <w:rFonts w:cstheme="minorHAnsi"/>
          <w:i/>
          <w:sz w:val="24"/>
          <w:szCs w:val="24"/>
        </w:rPr>
        <w:t xml:space="preserve">rastućim </w:t>
      </w:r>
      <w:r w:rsidRPr="00660597">
        <w:rPr>
          <w:rFonts w:cstheme="minorHAnsi"/>
          <w:i/>
          <w:sz w:val="24"/>
          <w:szCs w:val="24"/>
        </w:rPr>
        <w:t>tržištima, p</w:t>
      </w:r>
      <w:r w:rsidR="009E4BB4" w:rsidRPr="00660597">
        <w:rPr>
          <w:rFonts w:cstheme="minorHAnsi"/>
          <w:i/>
          <w:sz w:val="24"/>
          <w:szCs w:val="24"/>
        </w:rPr>
        <w:t>rimjerenije</w:t>
      </w:r>
      <w:r w:rsidRPr="00660597">
        <w:rPr>
          <w:rFonts w:cstheme="minorHAnsi"/>
          <w:i/>
          <w:sz w:val="24"/>
          <w:szCs w:val="24"/>
        </w:rPr>
        <w:t xml:space="preserve"> je koristiti LRIC.“</w:t>
      </w:r>
    </w:p>
    <w:p w:rsidR="00A33286" w:rsidRPr="00660597" w:rsidRDefault="0076146E" w:rsidP="00960121">
      <w:pPr>
        <w:spacing w:before="100" w:beforeAutospacing="1" w:after="100" w:afterAutospacing="1"/>
        <w:jc w:val="both"/>
        <w:rPr>
          <w:rFonts w:cstheme="minorHAnsi"/>
          <w:sz w:val="24"/>
          <w:szCs w:val="24"/>
        </w:rPr>
      </w:pPr>
      <w:r>
        <w:rPr>
          <w:rFonts w:cstheme="minorHAnsi"/>
          <w:sz w:val="24"/>
          <w:szCs w:val="24"/>
        </w:rPr>
        <w:t xml:space="preserve">Za ocjenu maloprodajnih troškova, </w:t>
      </w:r>
      <w:r w:rsidR="00A33286" w:rsidRPr="00660597">
        <w:rPr>
          <w:rFonts w:cstheme="minorHAnsi"/>
          <w:sz w:val="24"/>
          <w:szCs w:val="24"/>
        </w:rPr>
        <w:t xml:space="preserve">LRIC se </w:t>
      </w:r>
      <w:r w:rsidR="003F7C4C" w:rsidRPr="00660597">
        <w:rPr>
          <w:rFonts w:cstheme="minorHAnsi"/>
          <w:sz w:val="24"/>
          <w:szCs w:val="24"/>
        </w:rPr>
        <w:t xml:space="preserve">uglavnom </w:t>
      </w:r>
      <w:r w:rsidR="00A33286" w:rsidRPr="00660597">
        <w:rPr>
          <w:rFonts w:cstheme="minorHAnsi"/>
          <w:sz w:val="24"/>
          <w:szCs w:val="24"/>
        </w:rPr>
        <w:t xml:space="preserve">koristi u </w:t>
      </w:r>
      <w:r w:rsidR="00A33286" w:rsidRPr="00660597">
        <w:rPr>
          <w:rFonts w:cstheme="minorHAnsi"/>
          <w:i/>
          <w:sz w:val="24"/>
          <w:szCs w:val="24"/>
        </w:rPr>
        <w:t>ex post</w:t>
      </w:r>
      <w:r w:rsidR="00A33286" w:rsidRPr="00660597">
        <w:rPr>
          <w:rFonts w:cstheme="minorHAnsi"/>
          <w:sz w:val="24"/>
          <w:szCs w:val="24"/>
        </w:rPr>
        <w:t xml:space="preserve"> </w:t>
      </w:r>
      <w:r w:rsidR="00565DFD" w:rsidRPr="00660597">
        <w:rPr>
          <w:rFonts w:cstheme="minorHAnsi"/>
          <w:sz w:val="24"/>
          <w:szCs w:val="24"/>
        </w:rPr>
        <w:t>testovima</w:t>
      </w:r>
      <w:r w:rsidR="003F7C4C" w:rsidRPr="00660597">
        <w:rPr>
          <w:rFonts w:cstheme="minorHAnsi"/>
          <w:sz w:val="24"/>
          <w:szCs w:val="24"/>
        </w:rPr>
        <w:t xml:space="preserve">, a </w:t>
      </w:r>
      <w:r w:rsidR="00A33286" w:rsidRPr="00660597">
        <w:rPr>
          <w:rFonts w:cstheme="minorHAnsi"/>
          <w:sz w:val="24"/>
          <w:szCs w:val="24"/>
        </w:rPr>
        <w:t xml:space="preserve">puno rjeđe u </w:t>
      </w:r>
      <w:r w:rsidR="00A33286" w:rsidRPr="00660597">
        <w:rPr>
          <w:rFonts w:cstheme="minorHAnsi"/>
          <w:i/>
          <w:sz w:val="24"/>
          <w:szCs w:val="24"/>
        </w:rPr>
        <w:t>ex ante</w:t>
      </w:r>
      <w:r w:rsidR="00A33286" w:rsidRPr="00660597">
        <w:rPr>
          <w:rFonts w:cstheme="minorHAnsi"/>
          <w:sz w:val="24"/>
          <w:szCs w:val="24"/>
        </w:rPr>
        <w:t xml:space="preserve"> </w:t>
      </w:r>
      <w:r w:rsidR="00565DFD" w:rsidRPr="00660597">
        <w:rPr>
          <w:rFonts w:cstheme="minorHAnsi"/>
          <w:sz w:val="24"/>
          <w:szCs w:val="24"/>
        </w:rPr>
        <w:t>testovima</w:t>
      </w:r>
      <w:r w:rsidR="00A33286" w:rsidRPr="00660597">
        <w:rPr>
          <w:rFonts w:cstheme="minorHAnsi"/>
          <w:sz w:val="24"/>
          <w:szCs w:val="24"/>
        </w:rPr>
        <w:t xml:space="preserve">. </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Potrebno je napomenuti da</w:t>
      </w:r>
      <w:r w:rsidR="00565DFD" w:rsidRPr="00660597">
        <w:rPr>
          <w:rFonts w:cstheme="minorHAnsi"/>
          <w:sz w:val="24"/>
          <w:szCs w:val="24"/>
        </w:rPr>
        <w:t>,</w:t>
      </w:r>
      <w:r w:rsidRPr="00660597">
        <w:rPr>
          <w:rFonts w:cstheme="minorHAnsi"/>
          <w:sz w:val="24"/>
          <w:szCs w:val="24"/>
        </w:rPr>
        <w:t xml:space="preserve"> dok </w:t>
      </w:r>
      <w:r w:rsidR="0076146E">
        <w:rPr>
          <w:rFonts w:cstheme="minorHAnsi"/>
          <w:sz w:val="24"/>
          <w:szCs w:val="24"/>
        </w:rPr>
        <w:t>j</w:t>
      </w:r>
      <w:r w:rsidRPr="00660597">
        <w:rPr>
          <w:rFonts w:cstheme="minorHAnsi"/>
          <w:sz w:val="24"/>
          <w:szCs w:val="24"/>
        </w:rPr>
        <w:t xml:space="preserve">e REO/EEO izbor </w:t>
      </w:r>
      <w:r w:rsidR="0076146E">
        <w:rPr>
          <w:rFonts w:cstheme="minorHAnsi"/>
          <w:sz w:val="24"/>
          <w:szCs w:val="24"/>
        </w:rPr>
        <w:t>povezan</w:t>
      </w:r>
      <w:r w:rsidR="0076146E" w:rsidRPr="00660597">
        <w:rPr>
          <w:rFonts w:cstheme="minorHAnsi"/>
          <w:sz w:val="24"/>
          <w:szCs w:val="24"/>
        </w:rPr>
        <w:t xml:space="preserve"> </w:t>
      </w:r>
      <w:r w:rsidRPr="00660597">
        <w:rPr>
          <w:rFonts w:cstheme="minorHAnsi"/>
          <w:sz w:val="24"/>
          <w:szCs w:val="24"/>
        </w:rPr>
        <w:t>uz ekonomije razmjera, izbor troškovnog standarda veže se uz ekonomije o</w:t>
      </w:r>
      <w:r w:rsidR="003F7C4C" w:rsidRPr="00660597">
        <w:rPr>
          <w:rFonts w:cstheme="minorHAnsi"/>
          <w:sz w:val="24"/>
          <w:szCs w:val="24"/>
        </w:rPr>
        <w:t>psega</w:t>
      </w:r>
      <w:r w:rsidRPr="00660597">
        <w:rPr>
          <w:rFonts w:cstheme="minorHAnsi"/>
          <w:sz w:val="24"/>
          <w:szCs w:val="24"/>
        </w:rPr>
        <w:t xml:space="preserve"> pa se t</w:t>
      </w:r>
      <w:r w:rsidR="00122BC6" w:rsidRPr="00660597">
        <w:rPr>
          <w:rFonts w:cstheme="minorHAnsi"/>
          <w:sz w:val="24"/>
          <w:szCs w:val="24"/>
        </w:rPr>
        <w:t>i</w:t>
      </w:r>
      <w:r w:rsidRPr="00660597">
        <w:rPr>
          <w:rFonts w:cstheme="minorHAnsi"/>
          <w:sz w:val="24"/>
          <w:szCs w:val="24"/>
        </w:rPr>
        <w:t xml:space="preserve">me </w:t>
      </w:r>
      <w:r w:rsidR="0076146E">
        <w:rPr>
          <w:rFonts w:cstheme="minorHAnsi"/>
          <w:sz w:val="24"/>
          <w:szCs w:val="24"/>
        </w:rPr>
        <w:t>po</w:t>
      </w:r>
      <w:r w:rsidRPr="00660597">
        <w:rPr>
          <w:rFonts w:cstheme="minorHAnsi"/>
          <w:sz w:val="24"/>
          <w:szCs w:val="24"/>
        </w:rPr>
        <w:t xml:space="preserve">vezuje </w:t>
      </w:r>
      <w:r w:rsidR="0076146E">
        <w:rPr>
          <w:rFonts w:cstheme="minorHAnsi"/>
          <w:sz w:val="24"/>
          <w:szCs w:val="24"/>
        </w:rPr>
        <w:t xml:space="preserve">i </w:t>
      </w:r>
      <w:r w:rsidRPr="00660597">
        <w:rPr>
          <w:rFonts w:cstheme="minorHAnsi"/>
          <w:sz w:val="24"/>
          <w:szCs w:val="24"/>
        </w:rPr>
        <w:t xml:space="preserve">uz izbor </w:t>
      </w:r>
      <w:r w:rsidR="003F7C4C" w:rsidRPr="00660597">
        <w:rPr>
          <w:rFonts w:cstheme="minorHAnsi"/>
          <w:sz w:val="24"/>
          <w:szCs w:val="24"/>
        </w:rPr>
        <w:t>pristupa</w:t>
      </w:r>
      <w:r w:rsidRPr="00660597">
        <w:rPr>
          <w:rFonts w:cstheme="minorHAnsi"/>
          <w:sz w:val="24"/>
          <w:szCs w:val="24"/>
        </w:rPr>
        <w:t xml:space="preserve"> </w:t>
      </w:r>
      <w:r w:rsidR="003F7C4C" w:rsidRPr="00660597">
        <w:rPr>
          <w:rFonts w:cstheme="minorHAnsi"/>
          <w:sz w:val="24"/>
          <w:szCs w:val="24"/>
        </w:rPr>
        <w:t>pojedinačnog proizvoda</w:t>
      </w:r>
      <w:r w:rsidRPr="00660597">
        <w:rPr>
          <w:rFonts w:cstheme="minorHAnsi"/>
          <w:sz w:val="24"/>
          <w:szCs w:val="24"/>
        </w:rPr>
        <w:t xml:space="preserve"> ili </w:t>
      </w:r>
      <w:r w:rsidR="003F7C4C" w:rsidRPr="00660597">
        <w:rPr>
          <w:rFonts w:cstheme="minorHAnsi"/>
          <w:sz w:val="24"/>
          <w:szCs w:val="24"/>
        </w:rPr>
        <w:t>grupe</w:t>
      </w:r>
      <w:r w:rsidRPr="00660597">
        <w:rPr>
          <w:rFonts w:cstheme="minorHAnsi"/>
          <w:sz w:val="24"/>
          <w:szCs w:val="24"/>
        </w:rPr>
        <w:t xml:space="preserve"> proizvoda. Npr. </w:t>
      </w:r>
      <w:r w:rsidR="003F7C4C" w:rsidRPr="00660597">
        <w:rPr>
          <w:rFonts w:cstheme="minorHAnsi"/>
          <w:sz w:val="24"/>
          <w:szCs w:val="24"/>
        </w:rPr>
        <w:t xml:space="preserve">rezultat </w:t>
      </w:r>
      <w:r w:rsidR="008C41E0" w:rsidRPr="00660597">
        <w:rPr>
          <w:rFonts w:cstheme="minorHAnsi"/>
          <w:sz w:val="24"/>
          <w:szCs w:val="24"/>
        </w:rPr>
        <w:t xml:space="preserve">testa uz </w:t>
      </w:r>
      <w:r w:rsidR="00E67A63" w:rsidRPr="00660597">
        <w:rPr>
          <w:rFonts w:cstheme="minorHAnsi"/>
          <w:sz w:val="24"/>
          <w:szCs w:val="24"/>
        </w:rPr>
        <w:t>primjenu</w:t>
      </w:r>
      <w:r w:rsidR="008C41E0" w:rsidRPr="00660597">
        <w:rPr>
          <w:rFonts w:cstheme="minorHAnsi"/>
          <w:sz w:val="24"/>
          <w:szCs w:val="24"/>
        </w:rPr>
        <w:t xml:space="preserve"> pristupa</w:t>
      </w:r>
      <w:r w:rsidR="003F7C4C" w:rsidRPr="00660597">
        <w:rPr>
          <w:rFonts w:cstheme="minorHAnsi"/>
          <w:sz w:val="24"/>
          <w:szCs w:val="24"/>
        </w:rPr>
        <w:t xml:space="preserve"> grupe proizvoda</w:t>
      </w:r>
      <w:r w:rsidRPr="00660597">
        <w:rPr>
          <w:rFonts w:cstheme="minorHAnsi"/>
          <w:sz w:val="24"/>
          <w:szCs w:val="24"/>
        </w:rPr>
        <w:t xml:space="preserve"> </w:t>
      </w:r>
      <w:r w:rsidR="003F7C4C" w:rsidRPr="00660597">
        <w:rPr>
          <w:rFonts w:cstheme="minorHAnsi"/>
          <w:sz w:val="24"/>
          <w:szCs w:val="24"/>
        </w:rPr>
        <w:t xml:space="preserve">uz </w:t>
      </w:r>
      <w:r w:rsidRPr="00660597">
        <w:rPr>
          <w:rFonts w:cstheme="minorHAnsi"/>
          <w:sz w:val="24"/>
          <w:szCs w:val="24"/>
        </w:rPr>
        <w:t>upo</w:t>
      </w:r>
      <w:r w:rsidR="003F7C4C" w:rsidRPr="00660597">
        <w:rPr>
          <w:rFonts w:cstheme="minorHAnsi"/>
          <w:sz w:val="24"/>
          <w:szCs w:val="24"/>
        </w:rPr>
        <w:t>trebu</w:t>
      </w:r>
      <w:r w:rsidRPr="00660597">
        <w:rPr>
          <w:rFonts w:cstheme="minorHAnsi"/>
          <w:sz w:val="24"/>
          <w:szCs w:val="24"/>
        </w:rPr>
        <w:t xml:space="preserve"> ATC standarda može </w:t>
      </w:r>
      <w:r w:rsidR="003F7C4C" w:rsidRPr="00660597">
        <w:rPr>
          <w:rFonts w:cstheme="minorHAnsi"/>
          <w:sz w:val="24"/>
          <w:szCs w:val="24"/>
        </w:rPr>
        <w:t xml:space="preserve">biti sličan rezultatu </w:t>
      </w:r>
      <w:r w:rsidR="00E67A63" w:rsidRPr="00660597">
        <w:rPr>
          <w:rFonts w:cstheme="minorHAnsi"/>
          <w:sz w:val="24"/>
          <w:szCs w:val="24"/>
        </w:rPr>
        <w:t>testa koji se dobije</w:t>
      </w:r>
      <w:r w:rsidR="003F7C4C" w:rsidRPr="00660597">
        <w:rPr>
          <w:rFonts w:cstheme="minorHAnsi"/>
          <w:sz w:val="24"/>
          <w:szCs w:val="24"/>
        </w:rPr>
        <w:t xml:space="preserve"> </w:t>
      </w:r>
      <w:r w:rsidR="00E67A63" w:rsidRPr="00660597">
        <w:rPr>
          <w:rFonts w:cstheme="minorHAnsi"/>
          <w:sz w:val="24"/>
          <w:szCs w:val="24"/>
        </w:rPr>
        <w:t>primjenom pristupa</w:t>
      </w:r>
      <w:r w:rsidR="003F7C4C" w:rsidRPr="00660597">
        <w:rPr>
          <w:rFonts w:cstheme="minorHAnsi"/>
          <w:sz w:val="24"/>
          <w:szCs w:val="24"/>
        </w:rPr>
        <w:t xml:space="preserve"> pojedinačnog proizvoda i </w:t>
      </w:r>
      <w:r w:rsidR="009E082D">
        <w:rPr>
          <w:rFonts w:cstheme="minorHAnsi"/>
          <w:sz w:val="24"/>
          <w:szCs w:val="24"/>
        </w:rPr>
        <w:t>LRIC</w:t>
      </w:r>
      <w:r w:rsidRPr="00660597">
        <w:rPr>
          <w:rFonts w:cstheme="minorHAnsi"/>
          <w:sz w:val="24"/>
          <w:szCs w:val="24"/>
        </w:rPr>
        <w:t xml:space="preserve"> </w:t>
      </w:r>
      <w:r w:rsidR="003F7C4C" w:rsidRPr="00660597">
        <w:rPr>
          <w:rFonts w:cstheme="minorHAnsi"/>
          <w:sz w:val="24"/>
          <w:szCs w:val="24"/>
        </w:rPr>
        <w:t>standard</w:t>
      </w:r>
      <w:r w:rsidR="00E67A63" w:rsidRPr="00660597">
        <w:rPr>
          <w:rFonts w:cstheme="minorHAnsi"/>
          <w:sz w:val="24"/>
          <w:szCs w:val="24"/>
        </w:rPr>
        <w:t>a</w:t>
      </w:r>
      <w:r w:rsidRPr="00660597">
        <w:rPr>
          <w:rFonts w:cstheme="minorHAnsi"/>
          <w:sz w:val="24"/>
          <w:szCs w:val="24"/>
        </w:rPr>
        <w:t>.</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Tablica u nastavku prikazuje analizu različitih troškovnih standarda.</w:t>
      </w:r>
    </w:p>
    <w:p w:rsidR="00D6094E" w:rsidRPr="00660597" w:rsidRDefault="00D6094E" w:rsidP="00D6094E">
      <w:pPr>
        <w:pStyle w:val="Caption"/>
        <w:keepNext/>
        <w:spacing w:after="120"/>
        <w:rPr>
          <w:rFonts w:asciiTheme="minorHAnsi" w:hAnsiTheme="minorHAnsi" w:cstheme="minorHAnsi"/>
          <w:sz w:val="24"/>
          <w:szCs w:val="24"/>
          <w:lang w:val="hr-HR"/>
        </w:rPr>
      </w:pPr>
      <w:bookmarkStart w:id="40" w:name="_Toc456957643"/>
      <w:r w:rsidRPr="00660597">
        <w:rPr>
          <w:rFonts w:asciiTheme="minorHAnsi" w:hAnsiTheme="minorHAnsi" w:cstheme="minorHAnsi"/>
          <w:sz w:val="24"/>
          <w:szCs w:val="24"/>
          <w:lang w:val="hr-HR"/>
        </w:rPr>
        <w:lastRenderedPageBreak/>
        <w:t xml:space="preserve">Tablica </w:t>
      </w:r>
      <w:r w:rsidRPr="00660597">
        <w:rPr>
          <w:rFonts w:asciiTheme="minorHAnsi" w:hAnsiTheme="minorHAnsi" w:cstheme="minorHAnsi"/>
          <w:sz w:val="24"/>
          <w:szCs w:val="24"/>
          <w:lang w:val="hr-HR"/>
        </w:rPr>
        <w:fldChar w:fldCharType="begin"/>
      </w:r>
      <w:r w:rsidRPr="00660597">
        <w:rPr>
          <w:rFonts w:asciiTheme="minorHAnsi" w:hAnsiTheme="minorHAnsi" w:cstheme="minorHAnsi"/>
          <w:sz w:val="24"/>
          <w:szCs w:val="24"/>
          <w:lang w:val="hr-HR"/>
        </w:rPr>
        <w:instrText xml:space="preserve"> SEQ Tablica \* ARABIC </w:instrText>
      </w:r>
      <w:r w:rsidRPr="00660597">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4</w:t>
      </w:r>
      <w:r w:rsidRPr="00660597">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Troškovni elementi uključeni u različite troškovne standarde</w:t>
      </w:r>
      <w:bookmarkEnd w:id="40"/>
    </w:p>
    <w:tbl>
      <w:tblPr>
        <w:tblStyle w:val="LightShading-Accent1"/>
        <w:tblW w:w="0" w:type="auto"/>
        <w:jc w:val="center"/>
        <w:tblLook w:val="04A0" w:firstRow="1" w:lastRow="0" w:firstColumn="1" w:lastColumn="0" w:noHBand="0" w:noVBand="1"/>
      </w:tblPr>
      <w:tblGrid>
        <w:gridCol w:w="1304"/>
        <w:gridCol w:w="1781"/>
        <w:gridCol w:w="1859"/>
        <w:gridCol w:w="270"/>
        <w:gridCol w:w="1701"/>
        <w:gridCol w:w="1811"/>
      </w:tblGrid>
      <w:tr w:rsidR="00D07568" w:rsidRPr="00660597" w:rsidTr="00AF06C0">
        <w:trPr>
          <w:cnfStyle w:val="100000000000" w:firstRow="1" w:lastRow="0" w:firstColumn="0" w:lastColumn="0" w:oddVBand="0" w:evenVBand="0" w:oddHBand="0" w:evenHBand="0" w:firstRowFirstColumn="0" w:firstRowLastColumn="0" w:lastRowFirstColumn="0" w:lastRowLastColumn="0"/>
          <w:trHeight w:val="591"/>
          <w:jc w:val="center"/>
        </w:trPr>
        <w:tc>
          <w:tcPr>
            <w:cnfStyle w:val="001000000000" w:firstRow="0" w:lastRow="0" w:firstColumn="1" w:lastColumn="0" w:oddVBand="0" w:evenVBand="0" w:oddHBand="0" w:evenHBand="0" w:firstRowFirstColumn="0" w:firstRowLastColumn="0" w:lastRowFirstColumn="0" w:lastRowLastColumn="0"/>
            <w:tcW w:w="1304" w:type="dxa"/>
            <w:tcBorders>
              <w:top w:val="nil"/>
              <w:right w:val="single" w:sz="8" w:space="0" w:color="4F81BD" w:themeColor="accent1"/>
            </w:tcBorders>
            <w:vAlign w:val="center"/>
          </w:tcPr>
          <w:p w:rsidR="00D07568" w:rsidRPr="00660597" w:rsidRDefault="00D07568" w:rsidP="00D6094E">
            <w:pPr>
              <w:keepNext/>
              <w:rPr>
                <w:rFonts w:cstheme="minorHAnsi"/>
                <w:b w:val="0"/>
                <w:color w:val="auto"/>
                <w:sz w:val="20"/>
                <w:szCs w:val="20"/>
              </w:rPr>
            </w:pPr>
          </w:p>
        </w:tc>
        <w:tc>
          <w:tcPr>
            <w:tcW w:w="1781" w:type="dxa"/>
            <w:tcBorders>
              <w:top w:val="nil"/>
              <w:left w:val="single" w:sz="8" w:space="0" w:color="4F81BD" w:themeColor="accent1"/>
              <w:right w:val="double" w:sz="4" w:space="0" w:color="auto"/>
            </w:tcBorders>
            <w:vAlign w:val="center"/>
          </w:tcPr>
          <w:p w:rsidR="00D07568" w:rsidRPr="00660597" w:rsidRDefault="00D07568" w:rsidP="00D6094E">
            <w:pPr>
              <w:keepNext/>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sz w:val="24"/>
                <w:szCs w:val="24"/>
              </w:rPr>
              <w:t>AVC</w:t>
            </w:r>
          </w:p>
        </w:tc>
        <w:tc>
          <w:tcPr>
            <w:tcW w:w="1859" w:type="dxa"/>
            <w:tcBorders>
              <w:top w:val="nil"/>
              <w:left w:val="double" w:sz="4" w:space="0" w:color="auto"/>
            </w:tcBorders>
            <w:vAlign w:val="center"/>
          </w:tcPr>
          <w:p w:rsidR="00D07568" w:rsidRPr="00660597" w:rsidRDefault="00D07568" w:rsidP="00D6094E">
            <w:pPr>
              <w:keepNext/>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sz w:val="24"/>
                <w:szCs w:val="24"/>
              </w:rPr>
              <w:t>AAC</w:t>
            </w:r>
          </w:p>
        </w:tc>
        <w:tc>
          <w:tcPr>
            <w:tcW w:w="270" w:type="dxa"/>
            <w:tcBorders>
              <w:top w:val="nil"/>
              <w:left w:val="double" w:sz="4" w:space="0" w:color="auto"/>
            </w:tcBorders>
            <w:vAlign w:val="center"/>
          </w:tcPr>
          <w:p w:rsidR="00D07568" w:rsidRPr="00660597" w:rsidRDefault="00D07568" w:rsidP="00D6094E">
            <w:pPr>
              <w:keepNext/>
              <w:jc w:val="center"/>
              <w:cnfStyle w:val="100000000000" w:firstRow="1" w:lastRow="0" w:firstColumn="0" w:lastColumn="0" w:oddVBand="0" w:evenVBand="0" w:oddHBand="0" w:evenHBand="0" w:firstRowFirstColumn="0" w:firstRowLastColumn="0" w:lastRowFirstColumn="0" w:lastRowLastColumn="0"/>
              <w:rPr>
                <w:rFonts w:cstheme="minorHAnsi"/>
                <w:b w:val="0"/>
                <w:bCs w:val="0"/>
                <w:sz w:val="24"/>
                <w:szCs w:val="24"/>
              </w:rPr>
            </w:pPr>
          </w:p>
        </w:tc>
        <w:tc>
          <w:tcPr>
            <w:tcW w:w="1701" w:type="dxa"/>
            <w:tcBorders>
              <w:top w:val="nil"/>
              <w:right w:val="double" w:sz="4" w:space="0" w:color="auto"/>
            </w:tcBorders>
            <w:vAlign w:val="center"/>
          </w:tcPr>
          <w:p w:rsidR="00D07568" w:rsidRPr="00660597" w:rsidRDefault="00D07568" w:rsidP="00D6094E">
            <w:pPr>
              <w:keepNex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sz w:val="24"/>
                <w:szCs w:val="24"/>
              </w:rPr>
              <w:t>LRIC</w:t>
            </w:r>
          </w:p>
        </w:tc>
        <w:tc>
          <w:tcPr>
            <w:tcW w:w="1811" w:type="dxa"/>
            <w:tcBorders>
              <w:top w:val="nil"/>
              <w:left w:val="double" w:sz="4" w:space="0" w:color="auto"/>
            </w:tcBorders>
            <w:vAlign w:val="center"/>
          </w:tcPr>
          <w:p w:rsidR="00D07568" w:rsidRPr="00660597" w:rsidRDefault="00D07568" w:rsidP="00D6094E">
            <w:pPr>
              <w:keepNext/>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sz w:val="24"/>
                <w:szCs w:val="24"/>
              </w:rPr>
              <w:t>ATC</w:t>
            </w:r>
          </w:p>
        </w:tc>
      </w:tr>
      <w:tr w:rsidR="00D07568" w:rsidRPr="00660597" w:rsidTr="00AF06C0">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1304" w:type="dxa"/>
            <w:tcBorders>
              <w:right w:val="single" w:sz="8" w:space="0" w:color="4F81BD" w:themeColor="accent1"/>
            </w:tcBorders>
            <w:vAlign w:val="center"/>
          </w:tcPr>
          <w:p w:rsidR="00D07568" w:rsidRPr="00660597" w:rsidRDefault="00D07568" w:rsidP="00D6094E">
            <w:pPr>
              <w:keepNext/>
              <w:rPr>
                <w:rFonts w:cstheme="minorHAnsi"/>
                <w:sz w:val="20"/>
                <w:szCs w:val="20"/>
              </w:rPr>
            </w:pPr>
            <w:r w:rsidRPr="00660597">
              <w:rPr>
                <w:rFonts w:cstheme="minorHAnsi"/>
                <w:sz w:val="20"/>
                <w:szCs w:val="20"/>
              </w:rPr>
              <w:t>P</w:t>
            </w:r>
            <w:r w:rsidR="00E67A63" w:rsidRPr="00660597">
              <w:rPr>
                <w:rFonts w:cstheme="minorHAnsi"/>
                <w:sz w:val="20"/>
                <w:szCs w:val="20"/>
              </w:rPr>
              <w:t>REDNOSTI</w:t>
            </w:r>
          </w:p>
        </w:tc>
        <w:tc>
          <w:tcPr>
            <w:tcW w:w="1781" w:type="dxa"/>
            <w:tcBorders>
              <w:left w:val="single" w:sz="8" w:space="0" w:color="4F81BD" w:themeColor="accent1"/>
              <w:right w:val="double" w:sz="4" w:space="0" w:color="auto"/>
            </w:tcBorders>
            <w:vAlign w:val="center"/>
          </w:tcPr>
          <w:p w:rsidR="00D07568" w:rsidRPr="00660597" w:rsidRDefault="00D07568" w:rsidP="00AF06C0">
            <w:pPr>
              <w:keepNext/>
              <w:ind w:left="226"/>
              <w:jc w:val="center"/>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w:t>
            </w:r>
          </w:p>
        </w:tc>
        <w:tc>
          <w:tcPr>
            <w:tcW w:w="1859" w:type="dxa"/>
            <w:tcBorders>
              <w:left w:val="double" w:sz="4" w:space="0" w:color="auto"/>
              <w:right w:val="double" w:sz="4" w:space="0" w:color="auto"/>
            </w:tcBorders>
            <w:vAlign w:val="center"/>
          </w:tcPr>
          <w:p w:rsidR="00D07568" w:rsidRPr="00660597" w:rsidRDefault="00D07568" w:rsidP="00AF06C0">
            <w:pPr>
              <w:keepNext/>
              <w:jc w:val="center"/>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w:t>
            </w:r>
          </w:p>
        </w:tc>
        <w:tc>
          <w:tcPr>
            <w:tcW w:w="270" w:type="dxa"/>
            <w:tcBorders>
              <w:left w:val="double" w:sz="4" w:space="0" w:color="auto"/>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701" w:type="dxa"/>
            <w:tcBorders>
              <w:right w:val="double" w:sz="4" w:space="0" w:color="auto"/>
            </w:tcBorders>
          </w:tcPr>
          <w:p w:rsidR="00D07568" w:rsidRPr="00660597" w:rsidRDefault="00E67A63" w:rsidP="00AF06C0">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Uzima u obzir troškove novog operatora na temelju procjene buduće potražnje </w:t>
            </w:r>
          </w:p>
        </w:tc>
        <w:tc>
          <w:tcPr>
            <w:tcW w:w="1811" w:type="dxa"/>
            <w:tcBorders>
              <w:left w:val="double" w:sz="4" w:space="0" w:color="auto"/>
            </w:tcBorders>
          </w:tcPr>
          <w:p w:rsidR="00D07568" w:rsidRPr="00660597" w:rsidRDefault="00D07568" w:rsidP="00AF06C0">
            <w:pPr>
              <w:keepNext/>
              <w:spacing w:after="120"/>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Uključuje zajedničke troškove: uzima u obzir ekonomiju opsega</w:t>
            </w:r>
            <w:r w:rsidR="0076146E">
              <w:rPr>
                <w:rFonts w:cstheme="minorHAnsi"/>
                <w:color w:val="auto"/>
                <w:sz w:val="20"/>
                <w:szCs w:val="20"/>
              </w:rPr>
              <w:t xml:space="preserve"> </w:t>
            </w:r>
            <w:r w:rsidR="00AF06C0">
              <w:rPr>
                <w:rFonts w:cstheme="minorHAnsi"/>
                <w:color w:val="auto"/>
                <w:sz w:val="20"/>
                <w:szCs w:val="20"/>
              </w:rPr>
              <w:t>SMP operatora</w:t>
            </w:r>
          </w:p>
        </w:tc>
      </w:tr>
      <w:tr w:rsidR="00D07568" w:rsidRPr="00660597" w:rsidTr="00AF06C0">
        <w:trPr>
          <w:trHeight w:val="561"/>
          <w:jc w:val="center"/>
        </w:trPr>
        <w:tc>
          <w:tcPr>
            <w:cnfStyle w:val="001000000000" w:firstRow="0" w:lastRow="0" w:firstColumn="1" w:lastColumn="0" w:oddVBand="0" w:evenVBand="0" w:oddHBand="0" w:evenHBand="0" w:firstRowFirstColumn="0" w:firstRowLastColumn="0" w:lastRowFirstColumn="0" w:lastRowLastColumn="0"/>
            <w:tcW w:w="1304" w:type="dxa"/>
            <w:tcBorders>
              <w:right w:val="single" w:sz="8" w:space="0" w:color="4F81BD" w:themeColor="accent1"/>
            </w:tcBorders>
            <w:vAlign w:val="center"/>
          </w:tcPr>
          <w:p w:rsidR="00D07568" w:rsidRPr="00660597" w:rsidRDefault="00E67A63" w:rsidP="00D6094E">
            <w:pPr>
              <w:keepNext/>
              <w:rPr>
                <w:rFonts w:cstheme="minorHAnsi"/>
                <w:sz w:val="20"/>
                <w:szCs w:val="20"/>
              </w:rPr>
            </w:pPr>
            <w:r w:rsidRPr="00660597">
              <w:rPr>
                <w:rFonts w:cstheme="minorHAnsi"/>
                <w:sz w:val="20"/>
                <w:szCs w:val="20"/>
              </w:rPr>
              <w:t>NEDOSTACI</w:t>
            </w:r>
          </w:p>
        </w:tc>
        <w:tc>
          <w:tcPr>
            <w:tcW w:w="1781" w:type="dxa"/>
            <w:tcBorders>
              <w:left w:val="single" w:sz="8" w:space="0" w:color="4F81BD" w:themeColor="accent1"/>
              <w:right w:val="double" w:sz="4" w:space="0" w:color="auto"/>
            </w:tcBorders>
          </w:tcPr>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Ograničava </w:t>
            </w: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ulazak na tržište učinkovitim operatorima</w:t>
            </w: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AF06C0">
            <w:pPr>
              <w:keepNext/>
              <w:spacing w:after="120"/>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Ostavlja </w:t>
            </w:r>
            <w:r w:rsidR="00E65091" w:rsidRPr="00660597">
              <w:rPr>
                <w:rFonts w:cstheme="minorHAnsi"/>
                <w:color w:val="auto"/>
                <w:sz w:val="20"/>
                <w:szCs w:val="20"/>
              </w:rPr>
              <w:t xml:space="preserve">vrlo </w:t>
            </w:r>
            <w:r w:rsidRPr="00660597">
              <w:rPr>
                <w:rFonts w:cstheme="minorHAnsi"/>
                <w:color w:val="auto"/>
                <w:sz w:val="20"/>
                <w:szCs w:val="20"/>
              </w:rPr>
              <w:t xml:space="preserve">malo prostora za tržišno natjecanje </w:t>
            </w:r>
          </w:p>
        </w:tc>
        <w:tc>
          <w:tcPr>
            <w:tcW w:w="1859" w:type="dxa"/>
            <w:tcBorders>
              <w:left w:val="double" w:sz="4" w:space="0" w:color="auto"/>
              <w:right w:val="double" w:sz="4" w:space="0" w:color="auto"/>
            </w:tcBorders>
          </w:tcPr>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Ograničava ulazak na tržište učinkovitim operatorima</w:t>
            </w:r>
          </w:p>
          <w:p w:rsidR="00D07568" w:rsidRPr="00660597" w:rsidRDefault="00D07568" w:rsidP="00AF06C0">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Ostavlja malo prostora za tržišno natjecanje</w:t>
            </w:r>
          </w:p>
        </w:tc>
        <w:tc>
          <w:tcPr>
            <w:tcW w:w="270" w:type="dxa"/>
            <w:tcBorders>
              <w:left w:val="double" w:sz="4" w:space="0" w:color="auto"/>
            </w:tcBorders>
          </w:tcPr>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701" w:type="dxa"/>
            <w:tcBorders>
              <w:right w:val="double" w:sz="4" w:space="0" w:color="auto"/>
            </w:tcBorders>
          </w:tcPr>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Zaht</w:t>
            </w:r>
            <w:r w:rsidR="00E67A63" w:rsidRPr="00660597">
              <w:rPr>
                <w:rFonts w:cstheme="minorHAnsi"/>
                <w:color w:val="auto"/>
                <w:sz w:val="20"/>
                <w:szCs w:val="20"/>
              </w:rPr>
              <w:t>i</w:t>
            </w:r>
            <w:r w:rsidRPr="00660597">
              <w:rPr>
                <w:rFonts w:cstheme="minorHAnsi"/>
                <w:color w:val="auto"/>
                <w:sz w:val="20"/>
                <w:szCs w:val="20"/>
              </w:rPr>
              <w:t xml:space="preserve">jeva </w:t>
            </w:r>
            <w:r w:rsidR="00E67A63" w:rsidRPr="00660597">
              <w:rPr>
                <w:rFonts w:cstheme="minorHAnsi"/>
                <w:color w:val="auto"/>
                <w:sz w:val="20"/>
                <w:szCs w:val="20"/>
              </w:rPr>
              <w:t xml:space="preserve">preciznu </w:t>
            </w:r>
            <w:r w:rsidRPr="00660597">
              <w:rPr>
                <w:rFonts w:cstheme="minorHAnsi"/>
                <w:color w:val="auto"/>
                <w:sz w:val="20"/>
                <w:szCs w:val="20"/>
              </w:rPr>
              <w:t>pro</w:t>
            </w:r>
            <w:r w:rsidR="00E67A63" w:rsidRPr="00660597">
              <w:rPr>
                <w:rFonts w:cstheme="minorHAnsi"/>
                <w:color w:val="auto"/>
                <w:sz w:val="20"/>
                <w:szCs w:val="20"/>
              </w:rPr>
              <w:t>cjenu potražnje</w:t>
            </w:r>
            <w:r w:rsidRPr="00660597">
              <w:rPr>
                <w:rFonts w:cstheme="minorHAnsi"/>
                <w:color w:val="auto"/>
                <w:sz w:val="20"/>
                <w:szCs w:val="20"/>
              </w:rPr>
              <w:t xml:space="preserve"> i troškova </w:t>
            </w: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Manje prostora za tržišno natjecanje</w:t>
            </w:r>
          </w:p>
        </w:tc>
        <w:tc>
          <w:tcPr>
            <w:tcW w:w="1811" w:type="dxa"/>
            <w:tcBorders>
              <w:left w:val="double" w:sz="4" w:space="0" w:color="auto"/>
            </w:tcBorders>
          </w:tcPr>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Zaht</w:t>
            </w:r>
            <w:r w:rsidR="00E67A63" w:rsidRPr="00660597">
              <w:rPr>
                <w:rFonts w:cstheme="minorHAnsi"/>
                <w:color w:val="auto"/>
                <w:sz w:val="20"/>
                <w:szCs w:val="20"/>
              </w:rPr>
              <w:t>i</w:t>
            </w:r>
            <w:r w:rsidRPr="00660597">
              <w:rPr>
                <w:rFonts w:cstheme="minorHAnsi"/>
                <w:color w:val="auto"/>
                <w:sz w:val="20"/>
                <w:szCs w:val="20"/>
              </w:rPr>
              <w:t xml:space="preserve">jeva ispravnu alokaciju zajedničkih troškova </w:t>
            </w: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tc>
      </w:tr>
      <w:tr w:rsidR="00D07568" w:rsidRPr="00660597" w:rsidTr="00AF06C0">
        <w:trPr>
          <w:cnfStyle w:val="000000100000" w:firstRow="0" w:lastRow="0" w:firstColumn="0" w:lastColumn="0" w:oddVBand="0" w:evenVBand="0" w:oddHBand="1" w:evenHBand="0" w:firstRowFirstColumn="0" w:firstRowLastColumn="0" w:lastRowFirstColumn="0" w:lastRowLastColumn="0"/>
          <w:trHeight w:val="737"/>
          <w:jc w:val="center"/>
        </w:trPr>
        <w:tc>
          <w:tcPr>
            <w:cnfStyle w:val="001000000000" w:firstRow="0" w:lastRow="0" w:firstColumn="1" w:lastColumn="0" w:oddVBand="0" w:evenVBand="0" w:oddHBand="0" w:evenHBand="0" w:firstRowFirstColumn="0" w:firstRowLastColumn="0" w:lastRowFirstColumn="0" w:lastRowLastColumn="0"/>
            <w:tcW w:w="1304" w:type="dxa"/>
            <w:tcBorders>
              <w:bottom w:val="single" w:sz="8" w:space="0" w:color="4F81BD" w:themeColor="accent1"/>
              <w:right w:val="single" w:sz="8" w:space="0" w:color="4F81BD" w:themeColor="accent1"/>
            </w:tcBorders>
            <w:vAlign w:val="center"/>
          </w:tcPr>
          <w:p w:rsidR="00D07568" w:rsidRPr="00660597" w:rsidRDefault="00D07568" w:rsidP="00D6094E">
            <w:pPr>
              <w:keepNext/>
              <w:rPr>
                <w:rFonts w:cstheme="minorHAnsi"/>
                <w:sz w:val="20"/>
                <w:szCs w:val="20"/>
              </w:rPr>
            </w:pPr>
            <w:r w:rsidRPr="00660597">
              <w:rPr>
                <w:rFonts w:cstheme="minorHAnsi"/>
                <w:sz w:val="20"/>
                <w:szCs w:val="20"/>
              </w:rPr>
              <w:t>PRIMJENA</w:t>
            </w:r>
          </w:p>
        </w:tc>
        <w:tc>
          <w:tcPr>
            <w:tcW w:w="1781" w:type="dxa"/>
            <w:tcBorders>
              <w:left w:val="single" w:sz="8" w:space="0" w:color="4F81BD" w:themeColor="accent1"/>
              <w:bottom w:val="single" w:sz="8" w:space="0" w:color="4F81BD" w:themeColor="accent1"/>
              <w:right w:val="double" w:sz="4" w:space="0" w:color="auto"/>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660597">
              <w:rPr>
                <w:rFonts w:cstheme="minorHAnsi"/>
                <w:b/>
                <w:sz w:val="20"/>
                <w:szCs w:val="20"/>
              </w:rPr>
              <w:t>Ne preporuča se</w:t>
            </w:r>
          </w:p>
        </w:tc>
        <w:tc>
          <w:tcPr>
            <w:tcW w:w="1859" w:type="dxa"/>
            <w:tcBorders>
              <w:left w:val="double" w:sz="4" w:space="0" w:color="auto"/>
              <w:bottom w:val="single" w:sz="8" w:space="0" w:color="4F81BD" w:themeColor="accent1"/>
              <w:right w:val="double" w:sz="4" w:space="0" w:color="auto"/>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660597">
              <w:rPr>
                <w:rFonts w:cstheme="minorHAnsi"/>
                <w:b/>
                <w:sz w:val="20"/>
                <w:szCs w:val="20"/>
              </w:rPr>
              <w:t>Ne preporuča se, osim za neregulirane usluge i konkurentna tržišta</w:t>
            </w:r>
          </w:p>
        </w:tc>
        <w:tc>
          <w:tcPr>
            <w:tcW w:w="270" w:type="dxa"/>
            <w:tcBorders>
              <w:left w:val="double" w:sz="4" w:space="0" w:color="auto"/>
              <w:bottom w:val="single" w:sz="8" w:space="0" w:color="4F81BD" w:themeColor="accent1"/>
            </w:tcBorders>
          </w:tcPr>
          <w:p w:rsidR="00D07568" w:rsidRPr="00660597" w:rsidRDefault="00D07568" w:rsidP="00AF06C0">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p>
          <w:p w:rsidR="00D07568" w:rsidRPr="00660597" w:rsidRDefault="00D07568" w:rsidP="00AF06C0">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p>
          <w:p w:rsidR="00D07568" w:rsidRPr="00660597" w:rsidRDefault="00D07568" w:rsidP="00AF06C0">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p>
          <w:p w:rsidR="00D07568" w:rsidRPr="00660597" w:rsidRDefault="00D07568" w:rsidP="00AF06C0">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p>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p>
        </w:tc>
        <w:tc>
          <w:tcPr>
            <w:tcW w:w="1701" w:type="dxa"/>
            <w:tcBorders>
              <w:bottom w:val="single" w:sz="8" w:space="0" w:color="4F81BD" w:themeColor="accent1"/>
              <w:right w:val="double" w:sz="4" w:space="0" w:color="auto"/>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660597">
              <w:rPr>
                <w:rFonts w:cstheme="minorHAnsi"/>
                <w:b/>
                <w:sz w:val="20"/>
                <w:szCs w:val="20"/>
              </w:rPr>
              <w:t>Za brzorastu</w:t>
            </w:r>
            <w:r w:rsidR="00AF06C0">
              <w:rPr>
                <w:rFonts w:cstheme="minorHAnsi"/>
                <w:b/>
                <w:sz w:val="20"/>
                <w:szCs w:val="20"/>
              </w:rPr>
              <w:t>ća tržišta i ex post regulaciju</w:t>
            </w:r>
          </w:p>
        </w:tc>
        <w:tc>
          <w:tcPr>
            <w:tcW w:w="1811" w:type="dxa"/>
            <w:tcBorders>
              <w:left w:val="double" w:sz="4" w:space="0" w:color="auto"/>
              <w:bottom w:val="single" w:sz="8" w:space="0" w:color="4F81BD" w:themeColor="accent1"/>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660597">
              <w:rPr>
                <w:rFonts w:cstheme="minorHAnsi"/>
                <w:b/>
                <w:sz w:val="20"/>
                <w:szCs w:val="20"/>
              </w:rPr>
              <w:t>ex ante regulacija</w:t>
            </w:r>
          </w:p>
        </w:tc>
      </w:tr>
    </w:tbl>
    <w:p w:rsidR="00A33286" w:rsidRPr="00660597" w:rsidRDefault="00A33286" w:rsidP="009F57FC">
      <w:pPr>
        <w:pStyle w:val="Heading2"/>
      </w:pPr>
      <w:bookmarkStart w:id="41" w:name="_Toc382933513"/>
      <w:bookmarkStart w:id="42" w:name="_Toc468265260"/>
      <w:r w:rsidRPr="00660597">
        <w:t>Ostala pitanja</w:t>
      </w:r>
      <w:bookmarkEnd w:id="41"/>
      <w:bookmarkEnd w:id="42"/>
    </w:p>
    <w:p w:rsidR="00A33286" w:rsidRPr="00660597" w:rsidRDefault="001A2B0A" w:rsidP="00D6094E">
      <w:pPr>
        <w:pStyle w:val="Heading3"/>
      </w:pPr>
      <w:bookmarkStart w:id="43" w:name="_Toc382933514"/>
      <w:bookmarkStart w:id="44" w:name="_Toc468265261"/>
      <w:r w:rsidRPr="00660597">
        <w:t xml:space="preserve">Izbor veleprodajnih ulaznih </w:t>
      </w:r>
      <w:r w:rsidR="00122BC6" w:rsidRPr="00660597">
        <w:t>usluga</w:t>
      </w:r>
      <w:bookmarkEnd w:id="43"/>
      <w:bookmarkEnd w:id="44"/>
    </w:p>
    <w:p w:rsidR="00A33286" w:rsidRPr="00660597" w:rsidRDefault="00A33286" w:rsidP="00D6094E">
      <w:pPr>
        <w:spacing w:before="100" w:beforeAutospacing="1" w:after="120"/>
        <w:jc w:val="both"/>
        <w:rPr>
          <w:rFonts w:cstheme="minorHAnsi"/>
          <w:sz w:val="24"/>
          <w:szCs w:val="24"/>
        </w:rPr>
      </w:pPr>
      <w:r w:rsidRPr="00660597">
        <w:rPr>
          <w:rFonts w:cstheme="minorHAnsi"/>
          <w:sz w:val="24"/>
          <w:szCs w:val="24"/>
        </w:rPr>
        <w:t xml:space="preserve">U </w:t>
      </w:r>
      <w:r w:rsidR="00814DC8" w:rsidRPr="00660597">
        <w:rPr>
          <w:rFonts w:cstheme="minorHAnsi"/>
          <w:sz w:val="24"/>
          <w:szCs w:val="24"/>
        </w:rPr>
        <w:t xml:space="preserve">pojedinim zemljama postoje različite </w:t>
      </w:r>
      <w:r w:rsidRPr="00660597">
        <w:rPr>
          <w:rFonts w:cstheme="minorHAnsi"/>
          <w:sz w:val="24"/>
          <w:szCs w:val="24"/>
        </w:rPr>
        <w:t>veleprodajne ponude</w:t>
      </w:r>
      <w:r w:rsidR="00814DC8" w:rsidRPr="00660597">
        <w:rPr>
          <w:rFonts w:cstheme="minorHAnsi"/>
          <w:sz w:val="24"/>
          <w:szCs w:val="24"/>
        </w:rPr>
        <w:t xml:space="preserve"> ovisno</w:t>
      </w:r>
      <w:r w:rsidRPr="00660597">
        <w:rPr>
          <w:rFonts w:cstheme="minorHAnsi"/>
          <w:sz w:val="24"/>
          <w:szCs w:val="24"/>
        </w:rPr>
        <w:t xml:space="preserve"> o </w:t>
      </w:r>
      <w:r w:rsidR="00814DC8" w:rsidRPr="00660597">
        <w:rPr>
          <w:rFonts w:cstheme="minorHAnsi"/>
          <w:sz w:val="24"/>
          <w:szCs w:val="24"/>
        </w:rPr>
        <w:t>zemljopisnom</w:t>
      </w:r>
      <w:r w:rsidRPr="00660597">
        <w:rPr>
          <w:rFonts w:cstheme="minorHAnsi"/>
          <w:sz w:val="24"/>
          <w:szCs w:val="24"/>
        </w:rPr>
        <w:t xml:space="preserve"> području. Uobičajeno se </w:t>
      </w:r>
      <w:r w:rsidR="00814DC8" w:rsidRPr="00660597">
        <w:rPr>
          <w:rFonts w:cstheme="minorHAnsi"/>
          <w:sz w:val="24"/>
          <w:szCs w:val="24"/>
        </w:rPr>
        <w:t xml:space="preserve">usluga </w:t>
      </w:r>
      <w:r w:rsidRPr="00660597">
        <w:rPr>
          <w:rFonts w:cstheme="minorHAnsi"/>
          <w:sz w:val="24"/>
          <w:szCs w:val="24"/>
        </w:rPr>
        <w:t>izdvojen</w:t>
      </w:r>
      <w:r w:rsidR="00814DC8" w:rsidRPr="00660597">
        <w:rPr>
          <w:rFonts w:cstheme="minorHAnsi"/>
          <w:sz w:val="24"/>
          <w:szCs w:val="24"/>
        </w:rPr>
        <w:t>e</w:t>
      </w:r>
      <w:r w:rsidRPr="00660597">
        <w:rPr>
          <w:rFonts w:cstheme="minorHAnsi"/>
          <w:sz w:val="24"/>
          <w:szCs w:val="24"/>
        </w:rPr>
        <w:t xml:space="preserve"> lokaln</w:t>
      </w:r>
      <w:r w:rsidR="00814DC8" w:rsidRPr="00660597">
        <w:rPr>
          <w:rFonts w:cstheme="minorHAnsi"/>
          <w:sz w:val="24"/>
          <w:szCs w:val="24"/>
        </w:rPr>
        <w:t>e</w:t>
      </w:r>
      <w:r w:rsidRPr="00660597">
        <w:rPr>
          <w:rFonts w:cstheme="minorHAnsi"/>
          <w:sz w:val="24"/>
          <w:szCs w:val="24"/>
        </w:rPr>
        <w:t xml:space="preserve"> petlj</w:t>
      </w:r>
      <w:r w:rsidR="00814DC8" w:rsidRPr="00660597">
        <w:rPr>
          <w:rFonts w:cstheme="minorHAnsi"/>
          <w:sz w:val="24"/>
          <w:szCs w:val="24"/>
        </w:rPr>
        <w:t>e</w:t>
      </w:r>
      <w:r w:rsidRPr="00660597">
        <w:rPr>
          <w:rFonts w:cstheme="minorHAnsi"/>
          <w:sz w:val="24"/>
          <w:szCs w:val="24"/>
        </w:rPr>
        <w:t xml:space="preserve"> koristi za pružanje maloprodajnih širokopojasnih usluga u gusto naseljenim područjima dok se na drugim područjima koristi </w:t>
      </w:r>
      <w:r w:rsidR="00814DC8" w:rsidRPr="00660597">
        <w:rPr>
          <w:rFonts w:cstheme="minorHAnsi"/>
          <w:sz w:val="24"/>
          <w:szCs w:val="24"/>
        </w:rPr>
        <w:t>usluga veleprodajnog širokopojasnog pristupa</w:t>
      </w:r>
      <w:r w:rsidRPr="00660597">
        <w:rPr>
          <w:rFonts w:cstheme="minorHAnsi"/>
          <w:sz w:val="24"/>
          <w:szCs w:val="24"/>
        </w:rPr>
        <w:t>. Test</w:t>
      </w:r>
      <w:r w:rsidR="00814DC8" w:rsidRPr="00660597">
        <w:rPr>
          <w:rFonts w:cstheme="minorHAnsi"/>
          <w:sz w:val="24"/>
          <w:szCs w:val="24"/>
        </w:rPr>
        <w:t xml:space="preserve"> istiskivanja marže može se</w:t>
      </w:r>
      <w:r w:rsidRPr="00660597">
        <w:rPr>
          <w:rFonts w:cstheme="minorHAnsi"/>
          <w:sz w:val="24"/>
          <w:szCs w:val="24"/>
        </w:rPr>
        <w:t xml:space="preserve"> </w:t>
      </w:r>
      <w:r w:rsidR="00814DC8" w:rsidRPr="00660597">
        <w:rPr>
          <w:rFonts w:cstheme="minorHAnsi"/>
          <w:sz w:val="24"/>
          <w:szCs w:val="24"/>
        </w:rPr>
        <w:t>provesti</w:t>
      </w:r>
      <w:r w:rsidRPr="00660597">
        <w:rPr>
          <w:rFonts w:cstheme="minorHAnsi"/>
          <w:sz w:val="24"/>
          <w:szCs w:val="24"/>
        </w:rPr>
        <w:t>:</w:t>
      </w:r>
    </w:p>
    <w:p w:rsidR="00A33286" w:rsidRPr="00660597" w:rsidRDefault="00814DC8" w:rsidP="00B82ED6">
      <w:pPr>
        <w:pStyle w:val="ListParagraph"/>
        <w:numPr>
          <w:ilvl w:val="0"/>
          <w:numId w:val="10"/>
        </w:numPr>
        <w:spacing w:before="120" w:after="100" w:afterAutospacing="1"/>
        <w:ind w:left="714" w:hanging="357"/>
        <w:jc w:val="both"/>
        <w:rPr>
          <w:rFonts w:cstheme="minorHAnsi"/>
          <w:sz w:val="24"/>
          <w:szCs w:val="24"/>
        </w:rPr>
      </w:pPr>
      <w:r w:rsidRPr="00660597">
        <w:rPr>
          <w:rFonts w:cstheme="minorHAnsi"/>
          <w:sz w:val="24"/>
          <w:szCs w:val="24"/>
        </w:rPr>
        <w:t>za svaku vrstu ulazn</w:t>
      </w:r>
      <w:r w:rsidR="0076146E">
        <w:rPr>
          <w:rFonts w:cstheme="minorHAnsi"/>
          <w:sz w:val="24"/>
          <w:szCs w:val="24"/>
        </w:rPr>
        <w:t>e</w:t>
      </w:r>
      <w:r w:rsidRPr="00660597">
        <w:rPr>
          <w:rFonts w:cstheme="minorHAnsi"/>
          <w:sz w:val="24"/>
          <w:szCs w:val="24"/>
        </w:rPr>
        <w:t xml:space="preserve"> </w:t>
      </w:r>
      <w:r w:rsidR="0076146E" w:rsidRPr="00660597">
        <w:rPr>
          <w:rFonts w:cstheme="minorHAnsi"/>
          <w:sz w:val="24"/>
          <w:szCs w:val="24"/>
        </w:rPr>
        <w:t>veleprodajn</w:t>
      </w:r>
      <w:r w:rsidR="0076146E">
        <w:rPr>
          <w:rFonts w:cstheme="minorHAnsi"/>
          <w:sz w:val="24"/>
          <w:szCs w:val="24"/>
        </w:rPr>
        <w:t>e</w:t>
      </w:r>
      <w:r w:rsidR="0076146E" w:rsidRPr="00660597">
        <w:rPr>
          <w:rFonts w:cstheme="minorHAnsi"/>
          <w:sz w:val="24"/>
          <w:szCs w:val="24"/>
        </w:rPr>
        <w:t xml:space="preserve"> </w:t>
      </w:r>
      <w:r w:rsidR="0076146E">
        <w:rPr>
          <w:rFonts w:cstheme="minorHAnsi"/>
          <w:sz w:val="24"/>
          <w:szCs w:val="24"/>
        </w:rPr>
        <w:t>usluge</w:t>
      </w:r>
      <w:r w:rsidR="0076146E" w:rsidRPr="00660597">
        <w:rPr>
          <w:rFonts w:cstheme="minorHAnsi"/>
          <w:sz w:val="24"/>
          <w:szCs w:val="24"/>
        </w:rPr>
        <w:t xml:space="preserve"> </w:t>
      </w:r>
      <w:r w:rsidRPr="00660597">
        <w:rPr>
          <w:rFonts w:cstheme="minorHAnsi"/>
          <w:sz w:val="24"/>
          <w:szCs w:val="24"/>
        </w:rPr>
        <w:t>(</w:t>
      </w:r>
      <w:r w:rsidR="0076146E">
        <w:rPr>
          <w:rFonts w:cstheme="minorHAnsi"/>
          <w:sz w:val="24"/>
          <w:szCs w:val="24"/>
        </w:rPr>
        <w:t xml:space="preserve">uz </w:t>
      </w:r>
      <w:r w:rsidR="00A33286" w:rsidRPr="00660597">
        <w:rPr>
          <w:rFonts w:cstheme="minorHAnsi"/>
          <w:sz w:val="24"/>
          <w:szCs w:val="24"/>
        </w:rPr>
        <w:t>moguć</w:t>
      </w:r>
      <w:r w:rsidR="0076146E">
        <w:rPr>
          <w:rFonts w:cstheme="minorHAnsi"/>
          <w:sz w:val="24"/>
          <w:szCs w:val="24"/>
        </w:rPr>
        <w:t>u</w:t>
      </w:r>
      <w:r w:rsidR="00A33286" w:rsidRPr="00660597">
        <w:rPr>
          <w:rFonts w:cstheme="minorHAnsi"/>
          <w:sz w:val="24"/>
          <w:szCs w:val="24"/>
        </w:rPr>
        <w:t xml:space="preserve"> </w:t>
      </w:r>
      <w:r w:rsidRPr="00660597">
        <w:rPr>
          <w:rFonts w:cstheme="minorHAnsi"/>
          <w:sz w:val="24"/>
          <w:szCs w:val="24"/>
        </w:rPr>
        <w:t>zemljopisn</w:t>
      </w:r>
      <w:r w:rsidR="0076146E">
        <w:rPr>
          <w:rFonts w:cstheme="minorHAnsi"/>
          <w:sz w:val="24"/>
          <w:szCs w:val="24"/>
        </w:rPr>
        <w:t>u</w:t>
      </w:r>
      <w:r w:rsidR="00A33286" w:rsidRPr="00660597">
        <w:rPr>
          <w:rFonts w:cstheme="minorHAnsi"/>
          <w:sz w:val="24"/>
          <w:szCs w:val="24"/>
        </w:rPr>
        <w:t xml:space="preserve"> </w:t>
      </w:r>
      <w:r w:rsidR="0076146E">
        <w:rPr>
          <w:rFonts w:cstheme="minorHAnsi"/>
          <w:sz w:val="24"/>
          <w:szCs w:val="24"/>
        </w:rPr>
        <w:t>segmentaciju</w:t>
      </w:r>
      <w:r w:rsidR="00A33286" w:rsidRPr="00660597">
        <w:rPr>
          <w:rFonts w:cstheme="minorHAnsi"/>
          <w:sz w:val="24"/>
          <w:szCs w:val="24"/>
        </w:rPr>
        <w:t xml:space="preserve">, vidi poglavlje </w:t>
      </w:r>
      <w:r w:rsidR="00FF540B">
        <w:rPr>
          <w:rFonts w:cstheme="minorHAnsi"/>
          <w:sz w:val="24"/>
          <w:szCs w:val="24"/>
        </w:rPr>
        <w:t>3</w:t>
      </w:r>
      <w:r w:rsidR="00A33286" w:rsidRPr="00660597">
        <w:rPr>
          <w:rFonts w:cstheme="minorHAnsi"/>
          <w:sz w:val="24"/>
          <w:szCs w:val="24"/>
        </w:rPr>
        <w:t>.3);</w:t>
      </w:r>
    </w:p>
    <w:p w:rsidR="00716C57" w:rsidRDefault="00A33286" w:rsidP="00B82ED6">
      <w:pPr>
        <w:pStyle w:val="ListParagraph"/>
        <w:numPr>
          <w:ilvl w:val="0"/>
          <w:numId w:val="10"/>
        </w:numPr>
        <w:spacing w:before="100" w:beforeAutospacing="1" w:after="100" w:afterAutospacing="1"/>
        <w:jc w:val="both"/>
        <w:rPr>
          <w:rFonts w:cstheme="minorHAnsi"/>
          <w:sz w:val="24"/>
          <w:szCs w:val="24"/>
        </w:rPr>
      </w:pPr>
      <w:r w:rsidRPr="00716C57">
        <w:rPr>
          <w:rFonts w:cstheme="minorHAnsi"/>
          <w:sz w:val="24"/>
          <w:szCs w:val="24"/>
        </w:rPr>
        <w:t xml:space="preserve">na bazi </w:t>
      </w:r>
      <w:r w:rsidR="00901FEE" w:rsidRPr="00716C57">
        <w:rPr>
          <w:rFonts w:cstheme="minorHAnsi"/>
          <w:sz w:val="24"/>
          <w:szCs w:val="24"/>
        </w:rPr>
        <w:t>odgovarajuće kombinacije ulaznih veleprodajnih</w:t>
      </w:r>
      <w:r w:rsidRPr="00716C57">
        <w:rPr>
          <w:rFonts w:cstheme="minorHAnsi"/>
          <w:sz w:val="24"/>
          <w:szCs w:val="24"/>
        </w:rPr>
        <w:t xml:space="preserve"> </w:t>
      </w:r>
      <w:r w:rsidR="0076146E" w:rsidRPr="00716C57">
        <w:rPr>
          <w:rFonts w:cstheme="minorHAnsi"/>
          <w:sz w:val="24"/>
          <w:szCs w:val="24"/>
        </w:rPr>
        <w:t>usluga</w:t>
      </w:r>
      <w:r w:rsidRPr="00716C57">
        <w:rPr>
          <w:rFonts w:cstheme="minorHAnsi"/>
          <w:sz w:val="24"/>
          <w:szCs w:val="24"/>
        </w:rPr>
        <w:t xml:space="preserve">. </w:t>
      </w:r>
      <w:r w:rsidR="00901FEE" w:rsidRPr="00716C57">
        <w:rPr>
          <w:rFonts w:cstheme="minorHAnsi"/>
          <w:sz w:val="24"/>
          <w:szCs w:val="24"/>
        </w:rPr>
        <w:t>Ovo</w:t>
      </w:r>
      <w:r w:rsidRPr="00716C57">
        <w:rPr>
          <w:rFonts w:cstheme="minorHAnsi"/>
          <w:sz w:val="24"/>
          <w:szCs w:val="24"/>
        </w:rPr>
        <w:t xml:space="preserve"> može smanjiti potica</w:t>
      </w:r>
      <w:r w:rsidR="002206E5" w:rsidRPr="00716C57">
        <w:rPr>
          <w:rFonts w:cstheme="minorHAnsi"/>
          <w:sz w:val="24"/>
          <w:szCs w:val="24"/>
        </w:rPr>
        <w:t>j</w:t>
      </w:r>
      <w:r w:rsidR="00901FEE" w:rsidRPr="00716C57">
        <w:rPr>
          <w:rFonts w:cstheme="minorHAnsi"/>
          <w:sz w:val="24"/>
          <w:szCs w:val="24"/>
        </w:rPr>
        <w:t xml:space="preserve"> alternativnim operatorima za ulaganje</w:t>
      </w:r>
      <w:r w:rsidR="00203427" w:rsidRPr="00716C57">
        <w:rPr>
          <w:rFonts w:cstheme="minorHAnsi"/>
          <w:sz w:val="24"/>
          <w:szCs w:val="24"/>
        </w:rPr>
        <w:t xml:space="preserve"> u</w:t>
      </w:r>
      <w:r w:rsidR="0076146E" w:rsidRPr="00716C57">
        <w:rPr>
          <w:rFonts w:cstheme="minorHAnsi"/>
          <w:sz w:val="24"/>
          <w:szCs w:val="24"/>
        </w:rPr>
        <w:t xml:space="preserve"> vlastitu infrastrukturu.</w:t>
      </w:r>
      <w:r w:rsidR="0095402B" w:rsidRPr="00716C57">
        <w:rPr>
          <w:rFonts w:cstheme="minorHAnsi"/>
          <w:sz w:val="24"/>
          <w:szCs w:val="24"/>
        </w:rPr>
        <w:t xml:space="preserve"> </w:t>
      </w:r>
    </w:p>
    <w:p w:rsidR="00A33286" w:rsidRPr="00716C57" w:rsidRDefault="00A33286" w:rsidP="00716C57">
      <w:pPr>
        <w:spacing w:before="100" w:beforeAutospacing="1" w:after="100" w:afterAutospacing="1"/>
        <w:jc w:val="both"/>
        <w:rPr>
          <w:rFonts w:cstheme="minorHAnsi"/>
          <w:sz w:val="24"/>
          <w:szCs w:val="24"/>
        </w:rPr>
      </w:pPr>
      <w:r w:rsidRPr="00716C57">
        <w:rPr>
          <w:rFonts w:cstheme="minorHAnsi"/>
          <w:sz w:val="24"/>
          <w:szCs w:val="24"/>
        </w:rPr>
        <w:t>U prvom slučaju, test se provodi uzimajući u obzir samo jednu</w:t>
      </w:r>
      <w:r w:rsidR="004D2BE5" w:rsidRPr="00716C57">
        <w:rPr>
          <w:rFonts w:cstheme="minorHAnsi"/>
          <w:sz w:val="24"/>
          <w:szCs w:val="24"/>
        </w:rPr>
        <w:t xml:space="preserve"> (odabranu)</w:t>
      </w:r>
      <w:r w:rsidRPr="00716C57">
        <w:rPr>
          <w:rFonts w:cstheme="minorHAnsi"/>
          <w:sz w:val="24"/>
          <w:szCs w:val="24"/>
        </w:rPr>
        <w:t xml:space="preserve"> </w:t>
      </w:r>
      <w:r w:rsidR="004D2BE5" w:rsidRPr="00716C57">
        <w:rPr>
          <w:rFonts w:cstheme="minorHAnsi"/>
          <w:sz w:val="24"/>
          <w:szCs w:val="24"/>
        </w:rPr>
        <w:t>veleprodajnu uslugu, dok se u drugom slučaju test</w:t>
      </w:r>
      <w:r w:rsidRPr="00716C57">
        <w:rPr>
          <w:rFonts w:cstheme="minorHAnsi"/>
          <w:sz w:val="24"/>
          <w:szCs w:val="24"/>
        </w:rPr>
        <w:t xml:space="preserve"> provodi uzimajući u obzir </w:t>
      </w:r>
      <w:r w:rsidR="00484998" w:rsidRPr="00716C57">
        <w:rPr>
          <w:rFonts w:cstheme="minorHAnsi"/>
          <w:sz w:val="24"/>
          <w:szCs w:val="24"/>
        </w:rPr>
        <w:t xml:space="preserve">kombinaciju </w:t>
      </w:r>
      <w:r w:rsidRPr="00716C57">
        <w:rPr>
          <w:rFonts w:cstheme="minorHAnsi"/>
          <w:sz w:val="24"/>
          <w:szCs w:val="24"/>
        </w:rPr>
        <w:t xml:space="preserve">dostupnih </w:t>
      </w:r>
      <w:r w:rsidR="00484998" w:rsidRPr="00716C57">
        <w:rPr>
          <w:rFonts w:cstheme="minorHAnsi"/>
          <w:sz w:val="24"/>
          <w:szCs w:val="24"/>
        </w:rPr>
        <w:t xml:space="preserve">ulaznih </w:t>
      </w:r>
      <w:r w:rsidRPr="00716C57">
        <w:rPr>
          <w:rFonts w:cstheme="minorHAnsi"/>
          <w:sz w:val="24"/>
          <w:szCs w:val="24"/>
        </w:rPr>
        <w:t xml:space="preserve">veleprodajnih </w:t>
      </w:r>
      <w:r w:rsidR="004D2BE5" w:rsidRPr="00716C57">
        <w:rPr>
          <w:rFonts w:cstheme="minorHAnsi"/>
          <w:sz w:val="24"/>
          <w:szCs w:val="24"/>
        </w:rPr>
        <w:t>usluga</w:t>
      </w:r>
      <w:r w:rsidRPr="00716C57">
        <w:rPr>
          <w:rFonts w:cstheme="minorHAnsi"/>
          <w:sz w:val="24"/>
          <w:szCs w:val="24"/>
        </w:rPr>
        <w:t xml:space="preserve"> koje </w:t>
      </w:r>
      <w:r w:rsidR="004D2BE5" w:rsidRPr="00716C57">
        <w:rPr>
          <w:rFonts w:cstheme="minorHAnsi"/>
          <w:sz w:val="24"/>
          <w:szCs w:val="24"/>
        </w:rPr>
        <w:t xml:space="preserve">nudi SMP </w:t>
      </w:r>
      <w:r w:rsidRPr="00716C57">
        <w:rPr>
          <w:rFonts w:cstheme="minorHAnsi"/>
          <w:sz w:val="24"/>
          <w:szCs w:val="24"/>
        </w:rPr>
        <w:t>operator</w:t>
      </w:r>
      <w:r w:rsidR="004D2BE5" w:rsidRPr="00716C57">
        <w:rPr>
          <w:rFonts w:cstheme="minorHAnsi"/>
          <w:sz w:val="24"/>
          <w:szCs w:val="24"/>
        </w:rPr>
        <w:t xml:space="preserve">. </w:t>
      </w:r>
      <w:r w:rsidRPr="00716C57">
        <w:rPr>
          <w:rFonts w:cstheme="minorHAnsi"/>
          <w:sz w:val="24"/>
          <w:szCs w:val="24"/>
        </w:rPr>
        <w:t xml:space="preserve">Trošak </w:t>
      </w:r>
      <w:r w:rsidR="00484998" w:rsidRPr="00716C57">
        <w:rPr>
          <w:rFonts w:cstheme="minorHAnsi"/>
          <w:sz w:val="24"/>
          <w:szCs w:val="24"/>
        </w:rPr>
        <w:t xml:space="preserve">kombinacije ulaznih veleprodajnih </w:t>
      </w:r>
      <w:r w:rsidR="004D2BE5" w:rsidRPr="00716C57">
        <w:rPr>
          <w:rFonts w:cstheme="minorHAnsi"/>
          <w:sz w:val="24"/>
          <w:szCs w:val="24"/>
        </w:rPr>
        <w:t>usluga</w:t>
      </w:r>
      <w:r w:rsidRPr="00716C57">
        <w:rPr>
          <w:rFonts w:cstheme="minorHAnsi"/>
          <w:sz w:val="24"/>
          <w:szCs w:val="24"/>
        </w:rPr>
        <w:t xml:space="preserve"> obično se </w:t>
      </w:r>
      <w:r w:rsidR="00484998" w:rsidRPr="00716C57">
        <w:rPr>
          <w:rFonts w:cstheme="minorHAnsi"/>
          <w:sz w:val="24"/>
          <w:szCs w:val="24"/>
        </w:rPr>
        <w:t>određuje kao</w:t>
      </w:r>
      <w:r w:rsidRPr="00716C57">
        <w:rPr>
          <w:rFonts w:cstheme="minorHAnsi"/>
          <w:sz w:val="24"/>
          <w:szCs w:val="24"/>
        </w:rPr>
        <w:t xml:space="preserve"> </w:t>
      </w:r>
      <w:r w:rsidR="004D2BE5" w:rsidRPr="00716C57">
        <w:rPr>
          <w:rFonts w:cstheme="minorHAnsi"/>
          <w:sz w:val="24"/>
          <w:szCs w:val="24"/>
        </w:rPr>
        <w:t xml:space="preserve">prosječni </w:t>
      </w:r>
      <w:r w:rsidR="00484998" w:rsidRPr="00716C57">
        <w:rPr>
          <w:rFonts w:cstheme="minorHAnsi"/>
          <w:sz w:val="24"/>
          <w:szCs w:val="24"/>
        </w:rPr>
        <w:t>ponderirani</w:t>
      </w:r>
      <w:r w:rsidR="004D2BE5" w:rsidRPr="00716C57">
        <w:rPr>
          <w:rFonts w:cstheme="minorHAnsi"/>
          <w:sz w:val="24"/>
          <w:szCs w:val="24"/>
        </w:rPr>
        <w:t xml:space="preserve"> trošak</w:t>
      </w:r>
      <w:r w:rsidR="00484998" w:rsidRPr="00716C57">
        <w:rPr>
          <w:rFonts w:cstheme="minorHAnsi"/>
          <w:sz w:val="24"/>
          <w:szCs w:val="24"/>
        </w:rPr>
        <w:t xml:space="preserve"> </w:t>
      </w:r>
      <w:r w:rsidR="004D2BE5" w:rsidRPr="00716C57">
        <w:rPr>
          <w:rFonts w:cstheme="minorHAnsi"/>
          <w:sz w:val="24"/>
          <w:szCs w:val="24"/>
        </w:rPr>
        <w:t>svih ulaznih</w:t>
      </w:r>
      <w:r w:rsidRPr="00716C57">
        <w:rPr>
          <w:rFonts w:cstheme="minorHAnsi"/>
          <w:sz w:val="24"/>
          <w:szCs w:val="24"/>
        </w:rPr>
        <w:t xml:space="preserve"> veleprodajn</w:t>
      </w:r>
      <w:r w:rsidR="004D2BE5" w:rsidRPr="00716C57">
        <w:rPr>
          <w:rFonts w:cstheme="minorHAnsi"/>
          <w:sz w:val="24"/>
          <w:szCs w:val="24"/>
        </w:rPr>
        <w:t>ih</w:t>
      </w:r>
      <w:r w:rsidR="00484998" w:rsidRPr="00716C57">
        <w:rPr>
          <w:rFonts w:cstheme="minorHAnsi"/>
          <w:sz w:val="24"/>
          <w:szCs w:val="24"/>
        </w:rPr>
        <w:t xml:space="preserve"> </w:t>
      </w:r>
      <w:r w:rsidR="004D2BE5" w:rsidRPr="00716C57">
        <w:rPr>
          <w:rFonts w:cstheme="minorHAnsi"/>
          <w:sz w:val="24"/>
          <w:szCs w:val="24"/>
        </w:rPr>
        <w:t>usluga</w:t>
      </w:r>
      <w:r w:rsidR="001C31C1" w:rsidRPr="00716C57">
        <w:rPr>
          <w:rFonts w:cstheme="minorHAnsi"/>
          <w:sz w:val="24"/>
          <w:szCs w:val="24"/>
        </w:rPr>
        <w:t>. Ponderi koji se pridodaju svakoj pojedinoj</w:t>
      </w:r>
      <w:r w:rsidRPr="00716C57">
        <w:rPr>
          <w:rFonts w:cstheme="minorHAnsi"/>
          <w:sz w:val="24"/>
          <w:szCs w:val="24"/>
        </w:rPr>
        <w:t xml:space="preserve"> </w:t>
      </w:r>
      <w:r w:rsidR="001C31C1" w:rsidRPr="00716C57">
        <w:rPr>
          <w:rFonts w:cstheme="minorHAnsi"/>
          <w:sz w:val="24"/>
          <w:szCs w:val="24"/>
        </w:rPr>
        <w:t>ulaznoj veleprodajnoj</w:t>
      </w:r>
      <w:r w:rsidR="00484998" w:rsidRPr="00716C57">
        <w:rPr>
          <w:rFonts w:cstheme="minorHAnsi"/>
          <w:sz w:val="24"/>
          <w:szCs w:val="24"/>
        </w:rPr>
        <w:t xml:space="preserve"> </w:t>
      </w:r>
      <w:r w:rsidR="001C31C1" w:rsidRPr="00716C57">
        <w:rPr>
          <w:rFonts w:cstheme="minorHAnsi"/>
          <w:sz w:val="24"/>
          <w:szCs w:val="24"/>
        </w:rPr>
        <w:t>usluzi</w:t>
      </w:r>
      <w:r w:rsidR="00180F89">
        <w:rPr>
          <w:rFonts w:cstheme="minorHAnsi"/>
          <w:sz w:val="24"/>
          <w:szCs w:val="24"/>
        </w:rPr>
        <w:t xml:space="preserve"> </w:t>
      </w:r>
      <w:r w:rsidR="001C31C1" w:rsidRPr="00716C57">
        <w:rPr>
          <w:rFonts w:cstheme="minorHAnsi"/>
          <w:sz w:val="24"/>
          <w:szCs w:val="24"/>
        </w:rPr>
        <w:t xml:space="preserve">mijenjaju </w:t>
      </w:r>
      <w:r w:rsidR="00C2165D" w:rsidRPr="00716C57">
        <w:rPr>
          <w:rFonts w:cstheme="minorHAnsi"/>
          <w:sz w:val="24"/>
          <w:szCs w:val="24"/>
        </w:rPr>
        <w:t xml:space="preserve">se </w:t>
      </w:r>
      <w:r w:rsidR="001C31C1" w:rsidRPr="00716C57">
        <w:rPr>
          <w:rFonts w:cstheme="minorHAnsi"/>
          <w:sz w:val="24"/>
          <w:szCs w:val="24"/>
        </w:rPr>
        <w:t>ovisno o korištenju pojedinih veleprodajnih usluga</w:t>
      </w:r>
      <w:r w:rsidR="00051914" w:rsidRPr="00716C57">
        <w:rPr>
          <w:rFonts w:cstheme="minorHAnsi"/>
          <w:sz w:val="24"/>
          <w:szCs w:val="24"/>
        </w:rPr>
        <w:t>.</w:t>
      </w:r>
      <w:r w:rsidR="00180F89">
        <w:rPr>
          <w:rFonts w:cstheme="minorHAnsi"/>
          <w:sz w:val="24"/>
          <w:szCs w:val="24"/>
        </w:rPr>
        <w:t xml:space="preserve"> </w:t>
      </w:r>
    </w:p>
    <w:p w:rsidR="00E42925" w:rsidRPr="00660597" w:rsidRDefault="003A5F43" w:rsidP="00D6094E">
      <w:pPr>
        <w:spacing w:before="100" w:beforeAutospacing="1" w:after="100" w:afterAutospacing="1"/>
        <w:jc w:val="both"/>
        <w:rPr>
          <w:rFonts w:cstheme="minorHAnsi"/>
          <w:sz w:val="24"/>
          <w:szCs w:val="24"/>
        </w:rPr>
      </w:pPr>
      <w:r w:rsidRPr="00660597">
        <w:rPr>
          <w:rFonts w:cstheme="minorHAnsi"/>
          <w:sz w:val="24"/>
          <w:szCs w:val="24"/>
        </w:rPr>
        <w:t>Na Slici 8</w:t>
      </w:r>
      <w:r w:rsidR="00A33286" w:rsidRPr="00660597">
        <w:rPr>
          <w:rFonts w:cstheme="minorHAnsi"/>
          <w:sz w:val="24"/>
          <w:szCs w:val="24"/>
        </w:rPr>
        <w:t>, vidljivo j</w:t>
      </w:r>
      <w:r w:rsidR="00051914" w:rsidRPr="00660597">
        <w:rPr>
          <w:rFonts w:cstheme="minorHAnsi"/>
          <w:sz w:val="24"/>
          <w:szCs w:val="24"/>
        </w:rPr>
        <w:t>e da pod određenim uvjetima, kombinacija usluga veleprodajnog širokopojasnog pristupa</w:t>
      </w:r>
      <w:r w:rsidR="00A33286" w:rsidRPr="00660597">
        <w:rPr>
          <w:rFonts w:cstheme="minorHAnsi"/>
          <w:sz w:val="24"/>
          <w:szCs w:val="24"/>
        </w:rPr>
        <w:t xml:space="preserve"> i </w:t>
      </w:r>
      <w:r w:rsidRPr="00660597">
        <w:rPr>
          <w:rFonts w:cstheme="minorHAnsi"/>
          <w:sz w:val="24"/>
          <w:szCs w:val="24"/>
        </w:rPr>
        <w:t xml:space="preserve">pristupa </w:t>
      </w:r>
      <w:r w:rsidR="00A33286" w:rsidRPr="00660597">
        <w:rPr>
          <w:rFonts w:cstheme="minorHAnsi"/>
          <w:sz w:val="24"/>
          <w:szCs w:val="24"/>
        </w:rPr>
        <w:t>izdvojen</w:t>
      </w:r>
      <w:r w:rsidRPr="00660597">
        <w:rPr>
          <w:rFonts w:cstheme="minorHAnsi"/>
          <w:sz w:val="24"/>
          <w:szCs w:val="24"/>
        </w:rPr>
        <w:t>oj</w:t>
      </w:r>
      <w:r w:rsidR="00A33286" w:rsidRPr="00660597">
        <w:rPr>
          <w:rFonts w:cstheme="minorHAnsi"/>
          <w:sz w:val="24"/>
          <w:szCs w:val="24"/>
        </w:rPr>
        <w:t xml:space="preserve"> lokaln</w:t>
      </w:r>
      <w:r w:rsidRPr="00660597">
        <w:rPr>
          <w:rFonts w:cstheme="minorHAnsi"/>
          <w:sz w:val="24"/>
          <w:szCs w:val="24"/>
        </w:rPr>
        <w:t>oj</w:t>
      </w:r>
      <w:r w:rsidR="00A33286" w:rsidRPr="00660597">
        <w:rPr>
          <w:rFonts w:cstheme="minorHAnsi"/>
          <w:sz w:val="24"/>
          <w:szCs w:val="24"/>
        </w:rPr>
        <w:t xml:space="preserve"> petlj</w:t>
      </w:r>
      <w:r w:rsidRPr="00660597">
        <w:rPr>
          <w:rFonts w:cstheme="minorHAnsi"/>
          <w:sz w:val="24"/>
          <w:szCs w:val="24"/>
        </w:rPr>
        <w:t>i</w:t>
      </w:r>
      <w:r w:rsidR="00A33286" w:rsidRPr="00660597">
        <w:rPr>
          <w:rFonts w:cstheme="minorHAnsi"/>
          <w:sz w:val="24"/>
          <w:szCs w:val="24"/>
        </w:rPr>
        <w:t xml:space="preserve"> kao </w:t>
      </w:r>
      <w:r w:rsidR="00051914" w:rsidRPr="00660597">
        <w:rPr>
          <w:rFonts w:cstheme="minorHAnsi"/>
          <w:sz w:val="24"/>
          <w:szCs w:val="24"/>
        </w:rPr>
        <w:t xml:space="preserve">ulaznih </w:t>
      </w:r>
      <w:r w:rsidR="00A33286" w:rsidRPr="00660597">
        <w:rPr>
          <w:rFonts w:cstheme="minorHAnsi"/>
          <w:sz w:val="24"/>
          <w:szCs w:val="24"/>
        </w:rPr>
        <w:t xml:space="preserve">veleprodajnih </w:t>
      </w:r>
      <w:r w:rsidR="00051914" w:rsidRPr="00660597">
        <w:rPr>
          <w:rFonts w:cstheme="minorHAnsi"/>
          <w:sz w:val="24"/>
          <w:szCs w:val="24"/>
        </w:rPr>
        <w:t xml:space="preserve">proizvoda može obeshrabriti </w:t>
      </w:r>
      <w:r w:rsidR="00A33286" w:rsidRPr="00660597">
        <w:rPr>
          <w:rFonts w:cstheme="minorHAnsi"/>
          <w:sz w:val="24"/>
          <w:szCs w:val="24"/>
        </w:rPr>
        <w:t>alternativ</w:t>
      </w:r>
      <w:r w:rsidR="00051914" w:rsidRPr="00660597">
        <w:rPr>
          <w:rFonts w:cstheme="minorHAnsi"/>
          <w:sz w:val="24"/>
          <w:szCs w:val="24"/>
        </w:rPr>
        <w:t xml:space="preserve">ne operatore </w:t>
      </w:r>
      <w:r w:rsidR="00A33286" w:rsidRPr="00660597">
        <w:rPr>
          <w:rFonts w:cstheme="minorHAnsi"/>
          <w:sz w:val="24"/>
          <w:szCs w:val="24"/>
        </w:rPr>
        <w:t xml:space="preserve">za razvoj vlastite </w:t>
      </w:r>
      <w:r w:rsidRPr="00660597">
        <w:rPr>
          <w:rFonts w:cstheme="minorHAnsi"/>
          <w:sz w:val="24"/>
          <w:szCs w:val="24"/>
        </w:rPr>
        <w:t>mreže</w:t>
      </w:r>
      <w:r w:rsidR="00D6094E" w:rsidRPr="00660597">
        <w:rPr>
          <w:rFonts w:cstheme="minorHAnsi"/>
          <w:sz w:val="24"/>
          <w:szCs w:val="24"/>
        </w:rPr>
        <w:t xml:space="preserve">. </w:t>
      </w:r>
    </w:p>
    <w:p w:rsidR="00D6094E" w:rsidRPr="00660597" w:rsidRDefault="00D6094E" w:rsidP="00D6094E">
      <w:pPr>
        <w:pStyle w:val="Caption"/>
        <w:keepNext/>
        <w:rPr>
          <w:rFonts w:asciiTheme="minorHAnsi" w:hAnsiTheme="minorHAnsi" w:cstheme="minorHAnsi"/>
          <w:sz w:val="24"/>
          <w:szCs w:val="24"/>
          <w:lang w:val="hr-HR"/>
        </w:rPr>
      </w:pPr>
      <w:bookmarkStart w:id="45" w:name="_Toc456957635"/>
      <w:r w:rsidRPr="00660597">
        <w:rPr>
          <w:rFonts w:asciiTheme="minorHAnsi" w:hAnsiTheme="minorHAnsi" w:cstheme="minorHAnsi"/>
          <w:sz w:val="24"/>
          <w:szCs w:val="24"/>
          <w:lang w:val="hr-HR"/>
        </w:rPr>
        <w:lastRenderedPageBreak/>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8</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Kako usluga veleprodajnog širokopojasnog pristupa i izdvojene lokalne petlje može obeshrabriti alternativne operatore za razvoj vlastite mreže</w:t>
      </w:r>
      <w:bookmarkEnd w:id="45"/>
    </w:p>
    <w:p w:rsidR="00A33286" w:rsidRPr="00660597" w:rsidRDefault="00E42925" w:rsidP="00AF06C0">
      <w:pPr>
        <w:spacing w:after="0" w:line="240" w:lineRule="auto"/>
        <w:jc w:val="center"/>
        <w:rPr>
          <w:rFonts w:cstheme="minorHAnsi"/>
          <w:sz w:val="24"/>
          <w:szCs w:val="24"/>
        </w:rPr>
      </w:pPr>
      <w:r w:rsidRPr="00660597">
        <w:rPr>
          <w:rFonts w:cstheme="minorHAnsi"/>
          <w:noProof/>
          <w:sz w:val="24"/>
          <w:szCs w:val="24"/>
          <w:lang w:eastAsia="hr-HR"/>
        </w:rPr>
        <w:drawing>
          <wp:inline distT="0" distB="0" distL="0" distR="0" wp14:anchorId="2C0C9115" wp14:editId="7926A366">
            <wp:extent cx="3243580" cy="1941195"/>
            <wp:effectExtent l="0" t="0" r="0" b="1905"/>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43580" cy="1941195"/>
                    </a:xfrm>
                    <a:prstGeom prst="rect">
                      <a:avLst/>
                    </a:prstGeom>
                    <a:noFill/>
                    <a:ln>
                      <a:noFill/>
                    </a:ln>
                  </pic:spPr>
                </pic:pic>
              </a:graphicData>
            </a:graphic>
          </wp:inline>
        </w:drawing>
      </w:r>
    </w:p>
    <w:p w:rsidR="00A33286" w:rsidRPr="00660597" w:rsidRDefault="00A33286" w:rsidP="00D6094E">
      <w:pPr>
        <w:pStyle w:val="Heading3"/>
      </w:pPr>
      <w:bookmarkStart w:id="46" w:name="_Toc382933515"/>
      <w:bookmarkStart w:id="47" w:name="_Toc468265262"/>
      <w:r w:rsidRPr="00660597">
        <w:t xml:space="preserve">Tretman nereguliranih </w:t>
      </w:r>
      <w:bookmarkEnd w:id="46"/>
      <w:r w:rsidR="0076146E">
        <w:t>usluga</w:t>
      </w:r>
      <w:bookmarkEnd w:id="47"/>
      <w:r w:rsidRPr="00660597">
        <w:tab/>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Kad </w:t>
      </w:r>
      <w:r w:rsidR="00051914" w:rsidRPr="00660597">
        <w:rPr>
          <w:rFonts w:cstheme="minorHAnsi"/>
          <w:sz w:val="24"/>
          <w:szCs w:val="24"/>
        </w:rPr>
        <w:t>se</w:t>
      </w:r>
      <w:r w:rsidR="00A71AF8" w:rsidRPr="00660597">
        <w:rPr>
          <w:rFonts w:cstheme="minorHAnsi"/>
          <w:sz w:val="24"/>
          <w:szCs w:val="24"/>
        </w:rPr>
        <w:t xml:space="preserve"> test</w:t>
      </w:r>
      <w:r w:rsidRPr="00660597">
        <w:rPr>
          <w:rFonts w:cstheme="minorHAnsi"/>
          <w:sz w:val="24"/>
          <w:szCs w:val="24"/>
        </w:rPr>
        <w:t xml:space="preserve"> istiskivanja marže </w:t>
      </w:r>
      <w:r w:rsidR="00051914" w:rsidRPr="00660597">
        <w:rPr>
          <w:rFonts w:cstheme="minorHAnsi"/>
          <w:sz w:val="24"/>
          <w:szCs w:val="24"/>
        </w:rPr>
        <w:t xml:space="preserve">primjenjuje na </w:t>
      </w:r>
      <w:r w:rsidR="00CB5773" w:rsidRPr="00660597">
        <w:rPr>
          <w:rFonts w:cstheme="minorHAnsi"/>
          <w:sz w:val="24"/>
          <w:szCs w:val="24"/>
        </w:rPr>
        <w:t xml:space="preserve">ponudu </w:t>
      </w:r>
      <w:r w:rsidRPr="00660597">
        <w:rPr>
          <w:rFonts w:cstheme="minorHAnsi"/>
          <w:sz w:val="24"/>
          <w:szCs w:val="24"/>
        </w:rPr>
        <w:t>povezanih usluga</w:t>
      </w:r>
      <w:r w:rsidR="00B337FB">
        <w:rPr>
          <w:rFonts w:cstheme="minorHAnsi"/>
          <w:sz w:val="24"/>
          <w:szCs w:val="24"/>
        </w:rPr>
        <w:t xml:space="preserve"> (</w:t>
      </w:r>
      <w:proofErr w:type="spellStart"/>
      <w:r w:rsidR="00B337FB">
        <w:rPr>
          <w:rFonts w:cstheme="minorHAnsi"/>
          <w:sz w:val="24"/>
          <w:szCs w:val="24"/>
        </w:rPr>
        <w:t>eng</w:t>
      </w:r>
      <w:proofErr w:type="spellEnd"/>
      <w:r w:rsidR="00B337FB">
        <w:rPr>
          <w:rFonts w:cstheme="minorHAnsi"/>
          <w:sz w:val="24"/>
          <w:szCs w:val="24"/>
        </w:rPr>
        <w:t xml:space="preserve">. </w:t>
      </w:r>
      <w:proofErr w:type="spellStart"/>
      <w:r w:rsidR="00B337FB" w:rsidRPr="00E14603">
        <w:rPr>
          <w:rFonts w:cstheme="minorHAnsi"/>
          <w:i/>
          <w:sz w:val="24"/>
          <w:szCs w:val="24"/>
        </w:rPr>
        <w:t>bundle</w:t>
      </w:r>
      <w:proofErr w:type="spellEnd"/>
      <w:r w:rsidR="00B337FB">
        <w:rPr>
          <w:rFonts w:cstheme="minorHAnsi"/>
          <w:sz w:val="24"/>
          <w:szCs w:val="24"/>
        </w:rPr>
        <w:t>)</w:t>
      </w:r>
      <w:r w:rsidR="00051914" w:rsidRPr="00660597">
        <w:rPr>
          <w:rFonts w:cstheme="minorHAnsi"/>
          <w:sz w:val="24"/>
          <w:szCs w:val="24"/>
        </w:rPr>
        <w:t>,</w:t>
      </w:r>
      <w:r w:rsidRPr="00660597">
        <w:rPr>
          <w:rFonts w:cstheme="minorHAnsi"/>
          <w:sz w:val="24"/>
          <w:szCs w:val="24"/>
        </w:rPr>
        <w:t xml:space="preserve"> povezane usluge mogu uz reguliran</w:t>
      </w:r>
      <w:r w:rsidR="0076146E">
        <w:rPr>
          <w:rFonts w:cstheme="minorHAnsi"/>
          <w:sz w:val="24"/>
          <w:szCs w:val="24"/>
        </w:rPr>
        <w:t>u</w:t>
      </w:r>
      <w:r w:rsidRPr="00660597">
        <w:rPr>
          <w:rFonts w:cstheme="minorHAnsi"/>
          <w:sz w:val="24"/>
          <w:szCs w:val="24"/>
        </w:rPr>
        <w:t xml:space="preserve"> </w:t>
      </w:r>
      <w:r w:rsidR="0076146E">
        <w:rPr>
          <w:rFonts w:cstheme="minorHAnsi"/>
          <w:sz w:val="24"/>
          <w:szCs w:val="24"/>
        </w:rPr>
        <w:t>uslugu</w:t>
      </w:r>
      <w:r w:rsidR="0076146E" w:rsidRPr="00660597">
        <w:rPr>
          <w:rFonts w:cstheme="minorHAnsi"/>
          <w:sz w:val="24"/>
          <w:szCs w:val="24"/>
        </w:rPr>
        <w:t xml:space="preserve"> koj</w:t>
      </w:r>
      <w:r w:rsidR="0076146E">
        <w:rPr>
          <w:rFonts w:cstheme="minorHAnsi"/>
          <w:sz w:val="24"/>
          <w:szCs w:val="24"/>
        </w:rPr>
        <w:t>a</w:t>
      </w:r>
      <w:r w:rsidR="0076146E" w:rsidRPr="00660597">
        <w:rPr>
          <w:rFonts w:cstheme="minorHAnsi"/>
          <w:sz w:val="24"/>
          <w:szCs w:val="24"/>
        </w:rPr>
        <w:t xml:space="preserve"> </w:t>
      </w:r>
      <w:r w:rsidR="00CB5773" w:rsidRPr="00660597">
        <w:rPr>
          <w:rFonts w:cstheme="minorHAnsi"/>
          <w:sz w:val="24"/>
          <w:szCs w:val="24"/>
        </w:rPr>
        <w:t>je podložn</w:t>
      </w:r>
      <w:r w:rsidR="0076146E">
        <w:rPr>
          <w:rFonts w:cstheme="minorHAnsi"/>
          <w:sz w:val="24"/>
          <w:szCs w:val="24"/>
        </w:rPr>
        <w:t>a</w:t>
      </w:r>
      <w:r w:rsidR="00CB5773" w:rsidRPr="00660597">
        <w:rPr>
          <w:rFonts w:cstheme="minorHAnsi"/>
          <w:sz w:val="24"/>
          <w:szCs w:val="24"/>
        </w:rPr>
        <w:t xml:space="preserve"> testu istiskivanja marže </w:t>
      </w:r>
      <w:r w:rsidRPr="00660597">
        <w:rPr>
          <w:rFonts w:cstheme="minorHAnsi"/>
          <w:sz w:val="24"/>
          <w:szCs w:val="24"/>
        </w:rPr>
        <w:t xml:space="preserve">sadržavati i dodatne neregulirane </w:t>
      </w:r>
      <w:r w:rsidR="0076146E">
        <w:rPr>
          <w:rFonts w:cstheme="minorHAnsi"/>
          <w:sz w:val="24"/>
          <w:szCs w:val="24"/>
        </w:rPr>
        <w:t>usluge</w:t>
      </w:r>
      <w:r w:rsidR="004E4AF4">
        <w:rPr>
          <w:rFonts w:cstheme="minorHAnsi"/>
          <w:sz w:val="24"/>
          <w:szCs w:val="24"/>
        </w:rPr>
        <w:t>/proizvode (npr. popuste na mobilne uređaje, mobilne tarife, dodatan TV sadržaj itd.)</w:t>
      </w:r>
      <w:r w:rsidRPr="00660597">
        <w:rPr>
          <w:rFonts w:cstheme="minorHAnsi"/>
          <w:sz w:val="24"/>
          <w:szCs w:val="24"/>
        </w:rPr>
        <w:t xml:space="preserve"> U takvom slučaju, </w:t>
      </w:r>
      <w:r w:rsidR="00CB5773" w:rsidRPr="00660597">
        <w:rPr>
          <w:rFonts w:cstheme="minorHAnsi"/>
          <w:sz w:val="24"/>
          <w:szCs w:val="24"/>
        </w:rPr>
        <w:t>može se dogoditi da</w:t>
      </w:r>
      <w:r w:rsidRPr="00660597">
        <w:rPr>
          <w:rFonts w:cstheme="minorHAnsi"/>
          <w:sz w:val="24"/>
          <w:szCs w:val="24"/>
        </w:rPr>
        <w:t xml:space="preserve"> </w:t>
      </w:r>
      <w:r w:rsidR="003A5F43" w:rsidRPr="00660597">
        <w:rPr>
          <w:rFonts w:cstheme="minorHAnsi"/>
          <w:sz w:val="24"/>
          <w:szCs w:val="24"/>
        </w:rPr>
        <w:t>SMP operator</w:t>
      </w:r>
      <w:r w:rsidRPr="00660597">
        <w:rPr>
          <w:rFonts w:cstheme="minorHAnsi"/>
          <w:sz w:val="24"/>
          <w:szCs w:val="24"/>
        </w:rPr>
        <w:t xml:space="preserve"> </w:t>
      </w:r>
      <w:r w:rsidR="004E4AF4">
        <w:rPr>
          <w:rFonts w:cstheme="minorHAnsi"/>
          <w:sz w:val="24"/>
          <w:szCs w:val="24"/>
        </w:rPr>
        <w:t>iskoristi</w:t>
      </w:r>
      <w:r w:rsidR="004E4AF4" w:rsidRPr="00660597">
        <w:rPr>
          <w:rFonts w:cstheme="minorHAnsi"/>
          <w:sz w:val="24"/>
          <w:szCs w:val="24"/>
        </w:rPr>
        <w:t xml:space="preserve"> </w:t>
      </w:r>
      <w:r w:rsidR="00CB5773" w:rsidRPr="00660597">
        <w:rPr>
          <w:rFonts w:cstheme="minorHAnsi"/>
          <w:sz w:val="24"/>
          <w:szCs w:val="24"/>
        </w:rPr>
        <w:t>svoju tržišnu snagu</w:t>
      </w:r>
      <w:r w:rsidR="004E4AF4">
        <w:rPr>
          <w:rFonts w:cstheme="minorHAnsi"/>
          <w:sz w:val="24"/>
          <w:szCs w:val="24"/>
        </w:rPr>
        <w:t xml:space="preserve"> nudeći vrlo atraktivne pakete</w:t>
      </w:r>
      <w:r w:rsidR="00B14E23">
        <w:rPr>
          <w:rFonts w:cstheme="minorHAnsi"/>
          <w:sz w:val="24"/>
          <w:szCs w:val="24"/>
        </w:rPr>
        <w:t>/</w:t>
      </w:r>
      <w:r w:rsidR="004E4AF4">
        <w:rPr>
          <w:rFonts w:cstheme="minorHAnsi"/>
          <w:sz w:val="24"/>
          <w:szCs w:val="24"/>
        </w:rPr>
        <w:t xml:space="preserve">usluge i na taj način zadobije značaju prednost na </w:t>
      </w:r>
      <w:r w:rsidR="00CB5773" w:rsidRPr="00660597">
        <w:rPr>
          <w:rFonts w:cstheme="minorHAnsi"/>
          <w:sz w:val="24"/>
          <w:szCs w:val="24"/>
        </w:rPr>
        <w:t>tržišt</w:t>
      </w:r>
      <w:r w:rsidR="004E4AF4">
        <w:rPr>
          <w:rFonts w:cstheme="minorHAnsi"/>
          <w:sz w:val="24"/>
          <w:szCs w:val="24"/>
        </w:rPr>
        <w:t>u</w:t>
      </w:r>
      <w:r w:rsidR="00CB5773" w:rsidRPr="00660597">
        <w:rPr>
          <w:rFonts w:cstheme="minorHAnsi"/>
          <w:sz w:val="24"/>
          <w:szCs w:val="24"/>
        </w:rPr>
        <w:t xml:space="preserve"> na kojem postoji djelotvorno t</w:t>
      </w:r>
      <w:r w:rsidR="00A71AF8" w:rsidRPr="00660597">
        <w:rPr>
          <w:rFonts w:cstheme="minorHAnsi"/>
          <w:sz w:val="24"/>
          <w:szCs w:val="24"/>
        </w:rPr>
        <w:t>ržišno natjecanje</w:t>
      </w:r>
      <w:r w:rsidR="001D152D" w:rsidRPr="00660597">
        <w:rPr>
          <w:rFonts w:cstheme="minorHAnsi"/>
          <w:sz w:val="24"/>
          <w:szCs w:val="24"/>
        </w:rPr>
        <w:t>.</w:t>
      </w:r>
    </w:p>
    <w:p w:rsidR="00A33286" w:rsidRPr="00660597" w:rsidRDefault="00A33286" w:rsidP="00E14603">
      <w:pPr>
        <w:spacing w:before="100" w:beforeAutospacing="1" w:after="100" w:afterAutospacing="1"/>
        <w:jc w:val="both"/>
        <w:rPr>
          <w:rFonts w:cstheme="minorHAnsi"/>
          <w:sz w:val="24"/>
          <w:szCs w:val="24"/>
        </w:rPr>
      </w:pPr>
      <w:r w:rsidRPr="00660597">
        <w:rPr>
          <w:rFonts w:cstheme="minorHAnsi"/>
          <w:sz w:val="24"/>
          <w:szCs w:val="24"/>
        </w:rPr>
        <w:t>P</w:t>
      </w:r>
      <w:r w:rsidR="001D152D" w:rsidRPr="00660597">
        <w:rPr>
          <w:rFonts w:cstheme="minorHAnsi"/>
          <w:sz w:val="24"/>
          <w:szCs w:val="24"/>
        </w:rPr>
        <w:t>itanje koje se postavlja jest</w:t>
      </w:r>
      <w:r w:rsidRPr="00660597">
        <w:rPr>
          <w:rFonts w:cstheme="minorHAnsi"/>
          <w:sz w:val="24"/>
          <w:szCs w:val="24"/>
        </w:rPr>
        <w:t xml:space="preserve"> </w:t>
      </w:r>
      <w:r w:rsidR="001D152D" w:rsidRPr="00660597">
        <w:rPr>
          <w:rFonts w:cstheme="minorHAnsi"/>
          <w:sz w:val="24"/>
          <w:szCs w:val="24"/>
        </w:rPr>
        <w:t>premašuju li sveukupni prihodi povezani s</w:t>
      </w:r>
      <w:r w:rsidRPr="00660597">
        <w:rPr>
          <w:rFonts w:cstheme="minorHAnsi"/>
          <w:sz w:val="24"/>
          <w:szCs w:val="24"/>
        </w:rPr>
        <w:t xml:space="preserve"> dodatnim nereguliranim </w:t>
      </w:r>
      <w:r w:rsidR="000E6C88">
        <w:rPr>
          <w:rFonts w:cstheme="minorHAnsi"/>
          <w:sz w:val="24"/>
          <w:szCs w:val="24"/>
        </w:rPr>
        <w:t>uslugama</w:t>
      </w:r>
      <w:r w:rsidR="000E6C88" w:rsidRPr="00660597">
        <w:rPr>
          <w:rFonts w:cstheme="minorHAnsi"/>
          <w:sz w:val="24"/>
          <w:szCs w:val="24"/>
        </w:rPr>
        <w:t xml:space="preserve"> </w:t>
      </w:r>
      <w:r w:rsidRPr="00660597">
        <w:rPr>
          <w:rFonts w:cstheme="minorHAnsi"/>
          <w:sz w:val="24"/>
          <w:szCs w:val="24"/>
        </w:rPr>
        <w:t>njihov inkrementalni trošak.</w:t>
      </w:r>
      <w:r w:rsidR="000E6C88">
        <w:rPr>
          <w:rFonts w:cstheme="minorHAnsi"/>
          <w:sz w:val="24"/>
          <w:szCs w:val="24"/>
        </w:rPr>
        <w:t xml:space="preserve"> Pritom se n</w:t>
      </w:r>
      <w:r w:rsidRPr="00660597">
        <w:rPr>
          <w:rFonts w:cstheme="minorHAnsi"/>
          <w:sz w:val="24"/>
          <w:szCs w:val="24"/>
        </w:rPr>
        <w:t>ereguliran</w:t>
      </w:r>
      <w:r w:rsidR="000E6C88">
        <w:rPr>
          <w:rFonts w:cstheme="minorHAnsi"/>
          <w:sz w:val="24"/>
          <w:szCs w:val="24"/>
        </w:rPr>
        <w:t>e usluge</w:t>
      </w:r>
      <w:r w:rsidRPr="00660597">
        <w:rPr>
          <w:rFonts w:cstheme="minorHAnsi"/>
          <w:sz w:val="24"/>
          <w:szCs w:val="24"/>
        </w:rPr>
        <w:t xml:space="preserve"> mogu </w:t>
      </w:r>
      <w:r w:rsidR="000E6C88">
        <w:rPr>
          <w:rFonts w:cstheme="minorHAnsi"/>
          <w:sz w:val="24"/>
          <w:szCs w:val="24"/>
        </w:rPr>
        <w:t>nuditi samostalno ili uz neku drugu uslugu.</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Kod </w:t>
      </w:r>
      <w:r w:rsidR="000E6C88">
        <w:rPr>
          <w:rFonts w:cstheme="minorHAnsi"/>
          <w:sz w:val="24"/>
          <w:szCs w:val="24"/>
        </w:rPr>
        <w:t xml:space="preserve">usluga </w:t>
      </w:r>
      <w:r w:rsidRPr="00660597">
        <w:rPr>
          <w:rFonts w:cstheme="minorHAnsi"/>
          <w:sz w:val="24"/>
          <w:szCs w:val="24"/>
        </w:rPr>
        <w:t>koj</w:t>
      </w:r>
      <w:r w:rsidR="000E6C88">
        <w:rPr>
          <w:rFonts w:cstheme="minorHAnsi"/>
          <w:sz w:val="24"/>
          <w:szCs w:val="24"/>
        </w:rPr>
        <w:t>e</w:t>
      </w:r>
      <w:r w:rsidRPr="00660597">
        <w:rPr>
          <w:rFonts w:cstheme="minorHAnsi"/>
          <w:sz w:val="24"/>
          <w:szCs w:val="24"/>
        </w:rPr>
        <w:t xml:space="preserve"> se nude samostalno, </w:t>
      </w:r>
      <w:r w:rsidR="00B337FB" w:rsidRPr="00355634">
        <w:rPr>
          <w:rFonts w:cstheme="minorHAnsi"/>
          <w:sz w:val="24"/>
          <w:szCs w:val="24"/>
        </w:rPr>
        <w:t>njihova maloprodajna cijena može se smatrati troškom</w:t>
      </w:r>
      <w:r w:rsidR="001D152D" w:rsidRPr="00660597">
        <w:rPr>
          <w:rFonts w:cstheme="minorHAnsi"/>
          <w:sz w:val="24"/>
          <w:szCs w:val="24"/>
        </w:rPr>
        <w:t>. Ako uz tu pretpostavku test istiskivanja marže nije zadovoljen</w:t>
      </w:r>
      <w:r w:rsidRPr="00660597">
        <w:rPr>
          <w:rFonts w:cstheme="minorHAnsi"/>
          <w:sz w:val="24"/>
          <w:szCs w:val="24"/>
        </w:rPr>
        <w:t xml:space="preserve">, </w:t>
      </w:r>
      <w:r w:rsidR="001D152D" w:rsidRPr="00660597">
        <w:rPr>
          <w:rFonts w:cstheme="minorHAnsi"/>
          <w:sz w:val="24"/>
          <w:szCs w:val="24"/>
        </w:rPr>
        <w:t>potrebno ga je</w:t>
      </w:r>
      <w:r w:rsidRPr="00660597">
        <w:rPr>
          <w:rFonts w:cstheme="minorHAnsi"/>
          <w:sz w:val="24"/>
          <w:szCs w:val="24"/>
        </w:rPr>
        <w:t xml:space="preserve"> provesti </w:t>
      </w:r>
      <w:r w:rsidR="001D152D" w:rsidRPr="00660597">
        <w:rPr>
          <w:rFonts w:cstheme="minorHAnsi"/>
          <w:sz w:val="24"/>
          <w:szCs w:val="24"/>
        </w:rPr>
        <w:t>prema</w:t>
      </w:r>
      <w:r w:rsidRPr="00660597">
        <w:rPr>
          <w:rFonts w:cstheme="minorHAnsi"/>
          <w:sz w:val="24"/>
          <w:szCs w:val="24"/>
        </w:rPr>
        <w:t xml:space="preserve"> </w:t>
      </w:r>
      <w:r w:rsidR="001D152D" w:rsidRPr="00660597">
        <w:rPr>
          <w:rFonts w:cstheme="minorHAnsi"/>
          <w:sz w:val="24"/>
          <w:szCs w:val="24"/>
        </w:rPr>
        <w:t>odgovarajućem</w:t>
      </w:r>
      <w:r w:rsidRPr="00660597">
        <w:rPr>
          <w:rFonts w:cstheme="minorHAnsi"/>
          <w:sz w:val="24"/>
          <w:szCs w:val="24"/>
        </w:rPr>
        <w:t xml:space="preserve"> troškovno</w:t>
      </w:r>
      <w:r w:rsidR="001D152D" w:rsidRPr="00660597">
        <w:rPr>
          <w:rFonts w:cstheme="minorHAnsi"/>
          <w:sz w:val="24"/>
          <w:szCs w:val="24"/>
        </w:rPr>
        <w:t>m</w:t>
      </w:r>
      <w:r w:rsidRPr="00660597">
        <w:rPr>
          <w:rFonts w:cstheme="minorHAnsi"/>
          <w:sz w:val="24"/>
          <w:szCs w:val="24"/>
        </w:rPr>
        <w:t xml:space="preserve"> standard</w:t>
      </w:r>
      <w:r w:rsidR="001D152D" w:rsidRPr="00660597">
        <w:rPr>
          <w:rFonts w:cstheme="minorHAnsi"/>
          <w:sz w:val="24"/>
          <w:szCs w:val="24"/>
        </w:rPr>
        <w:t>u</w:t>
      </w:r>
      <w:r w:rsidRPr="00660597">
        <w:rPr>
          <w:rFonts w:cstheme="minorHAnsi"/>
          <w:sz w:val="24"/>
          <w:szCs w:val="24"/>
        </w:rPr>
        <w:t>, izabrano</w:t>
      </w:r>
      <w:r w:rsidR="001D152D" w:rsidRPr="00660597">
        <w:rPr>
          <w:rFonts w:cstheme="minorHAnsi"/>
          <w:sz w:val="24"/>
          <w:szCs w:val="24"/>
        </w:rPr>
        <w:t>m</w:t>
      </w:r>
      <w:r w:rsidRPr="00660597">
        <w:rPr>
          <w:rFonts w:cstheme="minorHAnsi"/>
          <w:sz w:val="24"/>
          <w:szCs w:val="24"/>
        </w:rPr>
        <w:t xml:space="preserve"> prema pr</w:t>
      </w:r>
      <w:r w:rsidR="001D152D" w:rsidRPr="00660597">
        <w:rPr>
          <w:rFonts w:cstheme="minorHAnsi"/>
          <w:sz w:val="24"/>
          <w:szCs w:val="24"/>
        </w:rPr>
        <w:t xml:space="preserve">ethodno </w:t>
      </w:r>
      <w:r w:rsidRPr="00660597">
        <w:rPr>
          <w:rFonts w:cstheme="minorHAnsi"/>
          <w:sz w:val="24"/>
          <w:szCs w:val="24"/>
        </w:rPr>
        <w:t>definiranom kriteriju.</w:t>
      </w:r>
    </w:p>
    <w:p w:rsidR="00A33286" w:rsidRPr="00660597" w:rsidRDefault="00A33286" w:rsidP="00AF06C0">
      <w:pPr>
        <w:spacing w:before="100" w:beforeAutospacing="1" w:after="0"/>
        <w:jc w:val="both"/>
        <w:rPr>
          <w:rFonts w:cstheme="minorHAnsi"/>
          <w:sz w:val="24"/>
          <w:szCs w:val="24"/>
        </w:rPr>
      </w:pPr>
      <w:r w:rsidRPr="00660597">
        <w:rPr>
          <w:rFonts w:cstheme="minorHAnsi"/>
          <w:sz w:val="24"/>
          <w:szCs w:val="24"/>
        </w:rPr>
        <w:t xml:space="preserve">Međutim, </w:t>
      </w:r>
      <w:r w:rsidR="008948EE" w:rsidRPr="00660597">
        <w:rPr>
          <w:rFonts w:cstheme="minorHAnsi"/>
          <w:sz w:val="24"/>
          <w:szCs w:val="24"/>
        </w:rPr>
        <w:t xml:space="preserve">kako bi novi sudionici na tržištu mogli nadoknaditi barem svoje fiksne troškove, </w:t>
      </w:r>
      <w:r w:rsidR="001D152D" w:rsidRPr="00660597">
        <w:rPr>
          <w:rFonts w:cstheme="minorHAnsi"/>
          <w:sz w:val="24"/>
          <w:szCs w:val="24"/>
        </w:rPr>
        <w:t>odgovarajući</w:t>
      </w:r>
      <w:r w:rsidRPr="00660597">
        <w:rPr>
          <w:rFonts w:cstheme="minorHAnsi"/>
          <w:sz w:val="24"/>
          <w:szCs w:val="24"/>
        </w:rPr>
        <w:t xml:space="preserve"> troškovni standard treba biti barem jednak standardu dugoročn</w:t>
      </w:r>
      <w:r w:rsidR="004339E1" w:rsidRPr="00660597">
        <w:rPr>
          <w:rFonts w:cstheme="minorHAnsi"/>
          <w:sz w:val="24"/>
          <w:szCs w:val="24"/>
        </w:rPr>
        <w:t>og inkrementalnog troška (LRIC)</w:t>
      </w:r>
      <w:r w:rsidRPr="00660597">
        <w:rPr>
          <w:rFonts w:cstheme="minorHAnsi"/>
          <w:sz w:val="24"/>
          <w:szCs w:val="24"/>
        </w:rPr>
        <w:t>.</w:t>
      </w:r>
      <w:r w:rsidRPr="00660597">
        <w:rPr>
          <w:rStyle w:val="FootnoteReference"/>
          <w:rFonts w:cstheme="minorHAnsi"/>
          <w:sz w:val="24"/>
          <w:szCs w:val="24"/>
        </w:rPr>
        <w:footnoteReference w:id="21"/>
      </w:r>
    </w:p>
    <w:p w:rsidR="00A33286" w:rsidRPr="00660597" w:rsidRDefault="001D152D" w:rsidP="00D6094E">
      <w:pPr>
        <w:pStyle w:val="Heading3"/>
      </w:pPr>
      <w:bookmarkStart w:id="48" w:name="_Toc382933516"/>
      <w:bookmarkStart w:id="49" w:name="_Toc468265263"/>
      <w:r w:rsidRPr="00660597">
        <w:t>Zemljopisna</w:t>
      </w:r>
      <w:r w:rsidR="00A33286" w:rsidRPr="00660597">
        <w:t xml:space="preserve"> </w:t>
      </w:r>
      <w:bookmarkEnd w:id="48"/>
      <w:r w:rsidR="000E6C88">
        <w:t>segmentacija</w:t>
      </w:r>
      <w:bookmarkEnd w:id="49"/>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Regulator ima </w:t>
      </w:r>
      <w:r w:rsidR="001D152D" w:rsidRPr="00660597">
        <w:rPr>
          <w:rFonts w:cstheme="minorHAnsi"/>
          <w:sz w:val="24"/>
          <w:szCs w:val="24"/>
        </w:rPr>
        <w:t>mogućnost odrediti</w:t>
      </w:r>
      <w:r w:rsidRPr="00660597">
        <w:rPr>
          <w:rFonts w:cstheme="minorHAnsi"/>
          <w:sz w:val="24"/>
          <w:szCs w:val="24"/>
        </w:rPr>
        <w:t xml:space="preserve"> različite obveze </w:t>
      </w:r>
      <w:r w:rsidR="001D152D" w:rsidRPr="00660597">
        <w:rPr>
          <w:rFonts w:cstheme="minorHAnsi"/>
          <w:sz w:val="24"/>
          <w:szCs w:val="24"/>
        </w:rPr>
        <w:t xml:space="preserve">za različita zemljopisna područja </w:t>
      </w:r>
      <w:r w:rsidRPr="00660597">
        <w:rPr>
          <w:rFonts w:cstheme="minorHAnsi"/>
          <w:sz w:val="24"/>
          <w:szCs w:val="24"/>
        </w:rPr>
        <w:t>čak i</w:t>
      </w:r>
      <w:r w:rsidR="00123C5A" w:rsidRPr="00660597">
        <w:rPr>
          <w:rFonts w:cstheme="minorHAnsi"/>
          <w:sz w:val="24"/>
          <w:szCs w:val="24"/>
        </w:rPr>
        <w:t xml:space="preserve"> kad</w:t>
      </w:r>
      <w:r w:rsidRPr="00660597">
        <w:rPr>
          <w:rFonts w:cstheme="minorHAnsi"/>
          <w:sz w:val="24"/>
          <w:szCs w:val="24"/>
        </w:rPr>
        <w:t xml:space="preserve"> su tržišta </w:t>
      </w:r>
      <w:r w:rsidR="00123C5A" w:rsidRPr="00660597">
        <w:rPr>
          <w:rFonts w:cstheme="minorHAnsi"/>
          <w:sz w:val="24"/>
          <w:szCs w:val="24"/>
        </w:rPr>
        <w:t xml:space="preserve">prema zemljopisnoj dimenziji </w:t>
      </w:r>
      <w:r w:rsidRPr="00660597">
        <w:rPr>
          <w:rFonts w:cstheme="minorHAnsi"/>
          <w:sz w:val="24"/>
          <w:szCs w:val="24"/>
        </w:rPr>
        <w:t>definirana kao nacionalna</w:t>
      </w:r>
      <w:r w:rsidR="00123C5A" w:rsidRPr="00660597">
        <w:rPr>
          <w:rFonts w:cstheme="minorHAnsi"/>
          <w:sz w:val="24"/>
          <w:szCs w:val="24"/>
        </w:rPr>
        <w:t>.</w:t>
      </w:r>
      <w:r w:rsidRPr="00660597">
        <w:rPr>
          <w:rFonts w:cstheme="minorHAnsi"/>
          <w:sz w:val="24"/>
          <w:szCs w:val="24"/>
        </w:rPr>
        <w:t xml:space="preserve"> </w:t>
      </w:r>
    </w:p>
    <w:p w:rsidR="00A33286" w:rsidRPr="00660597" w:rsidRDefault="00A33286" w:rsidP="00AF06C0">
      <w:pPr>
        <w:spacing w:before="100" w:beforeAutospacing="1" w:after="120"/>
        <w:jc w:val="both"/>
        <w:rPr>
          <w:rFonts w:cstheme="minorHAnsi"/>
          <w:sz w:val="24"/>
          <w:szCs w:val="24"/>
        </w:rPr>
      </w:pPr>
      <w:r w:rsidRPr="00660597">
        <w:rPr>
          <w:rFonts w:cstheme="minorHAnsi"/>
          <w:sz w:val="24"/>
          <w:szCs w:val="24"/>
        </w:rPr>
        <w:t>Ovaj pristup je dosljedan preporuci OECD-a objavljenoj 2010. i stajalištu Europske komisije:</w:t>
      </w:r>
    </w:p>
    <w:p w:rsidR="00A33286" w:rsidRPr="00660597" w:rsidRDefault="00A33286" w:rsidP="00AF06C0">
      <w:pPr>
        <w:spacing w:before="120" w:after="100" w:afterAutospacing="1"/>
        <w:ind w:left="709"/>
        <w:jc w:val="both"/>
        <w:rPr>
          <w:rFonts w:cstheme="minorHAnsi"/>
          <w:i/>
          <w:sz w:val="24"/>
          <w:szCs w:val="24"/>
        </w:rPr>
      </w:pPr>
      <w:r w:rsidRPr="00660597">
        <w:rPr>
          <w:rFonts w:cstheme="minorHAnsi"/>
          <w:i/>
          <w:sz w:val="24"/>
          <w:szCs w:val="24"/>
        </w:rPr>
        <w:lastRenderedPageBreak/>
        <w:t xml:space="preserve">„U nekim zemljama, </w:t>
      </w:r>
      <w:r w:rsidR="00901417" w:rsidRPr="00660597">
        <w:rPr>
          <w:rFonts w:cstheme="minorHAnsi"/>
          <w:i/>
          <w:sz w:val="24"/>
          <w:szCs w:val="24"/>
        </w:rPr>
        <w:t xml:space="preserve">tržišni </w:t>
      </w:r>
      <w:r w:rsidRPr="00660597">
        <w:rPr>
          <w:rFonts w:cstheme="minorHAnsi"/>
          <w:i/>
          <w:sz w:val="24"/>
          <w:szCs w:val="24"/>
        </w:rPr>
        <w:t>uvjeti</w:t>
      </w:r>
      <w:r w:rsidR="00180F89">
        <w:rPr>
          <w:rFonts w:cstheme="minorHAnsi"/>
          <w:i/>
          <w:sz w:val="24"/>
          <w:szCs w:val="24"/>
        </w:rPr>
        <w:t xml:space="preserve"> </w:t>
      </w:r>
      <w:r w:rsidRPr="00660597">
        <w:rPr>
          <w:rFonts w:cstheme="minorHAnsi"/>
          <w:i/>
          <w:sz w:val="24"/>
          <w:szCs w:val="24"/>
        </w:rPr>
        <w:t xml:space="preserve">mogu </w:t>
      </w:r>
      <w:r w:rsidR="0039384B">
        <w:rPr>
          <w:rFonts w:cstheme="minorHAnsi"/>
          <w:i/>
          <w:sz w:val="24"/>
          <w:szCs w:val="24"/>
        </w:rPr>
        <w:t xml:space="preserve">se </w:t>
      </w:r>
      <w:r w:rsidRPr="00660597">
        <w:rPr>
          <w:rFonts w:cstheme="minorHAnsi"/>
          <w:i/>
          <w:sz w:val="24"/>
          <w:szCs w:val="24"/>
        </w:rPr>
        <w:t xml:space="preserve">razlikovati na nacionalnom tržištu, ali ne do te mjere da opravdaju definiciju pod-nacionalnih </w:t>
      </w:r>
      <w:r w:rsidR="00901417" w:rsidRPr="00660597">
        <w:rPr>
          <w:rFonts w:cstheme="minorHAnsi"/>
          <w:i/>
          <w:sz w:val="24"/>
          <w:szCs w:val="24"/>
        </w:rPr>
        <w:t>zemljopisnih</w:t>
      </w:r>
      <w:r w:rsidRPr="00660597">
        <w:rPr>
          <w:rFonts w:cstheme="minorHAnsi"/>
          <w:i/>
          <w:sz w:val="24"/>
          <w:szCs w:val="24"/>
        </w:rPr>
        <w:t xml:space="preserve"> tržišta. U ovom slučaju može biti prikladno razlikovati regulatorne obveze unutar istog nacionalnog tržišta.“</w:t>
      </w:r>
      <w:r w:rsidRPr="00660597">
        <w:rPr>
          <w:rStyle w:val="FootnoteReference"/>
          <w:rFonts w:cstheme="minorHAnsi"/>
          <w:i/>
          <w:sz w:val="24"/>
          <w:szCs w:val="24"/>
        </w:rPr>
        <w:footnoteReference w:id="22"/>
      </w:r>
    </w:p>
    <w:p w:rsidR="00A33286" w:rsidRPr="00660597" w:rsidRDefault="00A33286" w:rsidP="0035404F">
      <w:pPr>
        <w:spacing w:before="100" w:beforeAutospacing="1" w:after="100" w:afterAutospacing="1"/>
        <w:jc w:val="both"/>
        <w:rPr>
          <w:rFonts w:cstheme="minorHAnsi"/>
          <w:i/>
          <w:sz w:val="24"/>
          <w:szCs w:val="24"/>
        </w:rPr>
      </w:pPr>
      <w:r w:rsidRPr="0035404F">
        <w:rPr>
          <w:rFonts w:cstheme="minorHAnsi"/>
          <w:sz w:val="24"/>
          <w:szCs w:val="24"/>
        </w:rPr>
        <w:t>Europska komisija je također potvrdila da</w:t>
      </w:r>
      <w:r w:rsidRPr="00660597">
        <w:rPr>
          <w:rFonts w:cstheme="minorHAnsi"/>
          <w:i/>
          <w:sz w:val="24"/>
          <w:szCs w:val="24"/>
        </w:rPr>
        <w:t xml:space="preserve"> „regulatorni okvir ne isključuje </w:t>
      </w:r>
      <w:r w:rsidR="00901417" w:rsidRPr="00660597">
        <w:rPr>
          <w:rFonts w:cstheme="minorHAnsi"/>
          <w:i/>
          <w:sz w:val="24"/>
          <w:szCs w:val="24"/>
        </w:rPr>
        <w:t>određivanje</w:t>
      </w:r>
      <w:r w:rsidRPr="00660597">
        <w:rPr>
          <w:rFonts w:cstheme="minorHAnsi"/>
          <w:i/>
          <w:sz w:val="24"/>
          <w:szCs w:val="24"/>
        </w:rPr>
        <w:t xml:space="preserve"> različitih obaveza na istom mjerodavnom tržištu“</w:t>
      </w:r>
      <w:r w:rsidRPr="00660597">
        <w:rPr>
          <w:rStyle w:val="FootnoteReference"/>
          <w:rFonts w:cstheme="minorHAnsi"/>
          <w:i/>
          <w:sz w:val="24"/>
          <w:szCs w:val="24"/>
        </w:rPr>
        <w:footnoteReference w:id="23"/>
      </w:r>
    </w:p>
    <w:p w:rsidR="00901417" w:rsidRPr="00660597" w:rsidRDefault="00901417" w:rsidP="00960121">
      <w:pPr>
        <w:spacing w:before="100" w:beforeAutospacing="1" w:after="100" w:afterAutospacing="1"/>
        <w:jc w:val="both"/>
        <w:rPr>
          <w:rFonts w:cstheme="minorHAnsi"/>
          <w:sz w:val="24"/>
          <w:szCs w:val="24"/>
        </w:rPr>
      </w:pPr>
      <w:r w:rsidRPr="00660597">
        <w:rPr>
          <w:rFonts w:cstheme="minorHAnsi"/>
          <w:sz w:val="24"/>
          <w:szCs w:val="24"/>
        </w:rPr>
        <w:t>Zemljopisna segmentacija može biti relevantna</w:t>
      </w:r>
      <w:r w:rsidR="00A33286" w:rsidRPr="00660597">
        <w:rPr>
          <w:rFonts w:cstheme="minorHAnsi"/>
          <w:sz w:val="24"/>
          <w:szCs w:val="24"/>
        </w:rPr>
        <w:t xml:space="preserve"> u zemljama gdje se izgledi za razvoj </w:t>
      </w:r>
      <w:r w:rsidRPr="00660597">
        <w:rPr>
          <w:rFonts w:cstheme="minorHAnsi"/>
          <w:sz w:val="24"/>
          <w:szCs w:val="24"/>
        </w:rPr>
        <w:t xml:space="preserve">tržišta </w:t>
      </w:r>
      <w:r w:rsidR="00A33286" w:rsidRPr="00660597">
        <w:rPr>
          <w:rFonts w:cstheme="minorHAnsi"/>
          <w:sz w:val="24"/>
          <w:szCs w:val="24"/>
        </w:rPr>
        <w:t>razlikuj</w:t>
      </w:r>
      <w:r w:rsidRPr="00660597">
        <w:rPr>
          <w:rFonts w:cstheme="minorHAnsi"/>
          <w:sz w:val="24"/>
          <w:szCs w:val="24"/>
        </w:rPr>
        <w:t>u</w:t>
      </w:r>
      <w:r w:rsidR="00A33286" w:rsidRPr="00660597">
        <w:rPr>
          <w:rFonts w:cstheme="minorHAnsi"/>
          <w:sz w:val="24"/>
          <w:szCs w:val="24"/>
        </w:rPr>
        <w:t xml:space="preserve"> od jednog </w:t>
      </w:r>
      <w:r w:rsidRPr="00660597">
        <w:rPr>
          <w:rFonts w:cstheme="minorHAnsi"/>
          <w:sz w:val="24"/>
          <w:szCs w:val="24"/>
        </w:rPr>
        <w:t>zemljopisnog</w:t>
      </w:r>
      <w:r w:rsidR="00A33286" w:rsidRPr="00660597">
        <w:rPr>
          <w:rFonts w:cstheme="minorHAnsi"/>
          <w:sz w:val="24"/>
          <w:szCs w:val="24"/>
        </w:rPr>
        <w:t xml:space="preserve"> područja do drugog.</w:t>
      </w:r>
    </w:p>
    <w:p w:rsidR="00A33286" w:rsidRPr="00660597" w:rsidRDefault="00A33286" w:rsidP="00D6094E">
      <w:pPr>
        <w:pStyle w:val="Heading3"/>
      </w:pPr>
      <w:bookmarkStart w:id="50" w:name="_Toc382933517"/>
      <w:bookmarkStart w:id="51" w:name="_Toc468265264"/>
      <w:r w:rsidRPr="00660597">
        <w:t>Tretman promotivnih ponuda</w:t>
      </w:r>
      <w:bookmarkEnd w:id="50"/>
      <w:bookmarkEnd w:id="51"/>
    </w:p>
    <w:p w:rsidR="00B67219" w:rsidRPr="00660597" w:rsidRDefault="00B67219" w:rsidP="00960121">
      <w:pPr>
        <w:spacing w:before="100" w:beforeAutospacing="1" w:after="100" w:afterAutospacing="1"/>
        <w:jc w:val="both"/>
        <w:rPr>
          <w:rFonts w:cstheme="minorHAnsi"/>
          <w:sz w:val="24"/>
          <w:szCs w:val="24"/>
        </w:rPr>
      </w:pPr>
      <w:r w:rsidRPr="00660597">
        <w:rPr>
          <w:rFonts w:cstheme="minorHAnsi"/>
          <w:sz w:val="24"/>
          <w:szCs w:val="24"/>
        </w:rPr>
        <w:t xml:space="preserve">Test istiskivanja marže trebao </w:t>
      </w:r>
      <w:r w:rsidR="0039384B">
        <w:rPr>
          <w:rFonts w:cstheme="minorHAnsi"/>
          <w:sz w:val="24"/>
          <w:szCs w:val="24"/>
        </w:rPr>
        <w:t xml:space="preserve">bi </w:t>
      </w:r>
      <w:r w:rsidRPr="00660597">
        <w:rPr>
          <w:rFonts w:cstheme="minorHAnsi"/>
          <w:sz w:val="24"/>
          <w:szCs w:val="24"/>
        </w:rPr>
        <w:t>uzeti u obzir privremene promotivne ponude jer se test mora zadovoljiti u bilo kojem trenutku.</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Promotivni popust </w:t>
      </w:r>
      <w:r w:rsidR="00FE377B" w:rsidRPr="00660597">
        <w:rPr>
          <w:rFonts w:cstheme="minorHAnsi"/>
          <w:sz w:val="24"/>
          <w:szCs w:val="24"/>
        </w:rPr>
        <w:t>treba smatrati opravdanim ako s</w:t>
      </w:r>
      <w:r w:rsidRPr="00660597">
        <w:rPr>
          <w:rFonts w:cstheme="minorHAnsi"/>
          <w:sz w:val="24"/>
          <w:szCs w:val="24"/>
        </w:rPr>
        <w:t xml:space="preserve">e njegov trošak </w:t>
      </w:r>
      <w:r w:rsidR="00FE377B" w:rsidRPr="00660597">
        <w:rPr>
          <w:rFonts w:cstheme="minorHAnsi"/>
          <w:sz w:val="24"/>
          <w:szCs w:val="24"/>
        </w:rPr>
        <w:t xml:space="preserve">može nadoknaditi </w:t>
      </w:r>
      <w:r w:rsidRPr="00660597">
        <w:rPr>
          <w:rFonts w:cstheme="minorHAnsi"/>
          <w:sz w:val="24"/>
          <w:szCs w:val="24"/>
        </w:rPr>
        <w:t xml:space="preserve">kroz </w:t>
      </w:r>
      <w:r w:rsidR="000E6C88">
        <w:rPr>
          <w:rFonts w:cstheme="minorHAnsi"/>
          <w:sz w:val="24"/>
          <w:szCs w:val="24"/>
        </w:rPr>
        <w:t>ugovoreno minimalno obvezno trajanje</w:t>
      </w:r>
      <w:r w:rsidR="000E6C88" w:rsidRPr="0052594A">
        <w:rPr>
          <w:rFonts w:cstheme="minorHAnsi"/>
          <w:sz w:val="24"/>
          <w:szCs w:val="24"/>
        </w:rPr>
        <w:t xml:space="preserve"> pretplatničkog odnosa</w:t>
      </w:r>
      <w:r w:rsidRPr="00660597">
        <w:rPr>
          <w:rFonts w:cstheme="minorHAnsi"/>
          <w:sz w:val="24"/>
          <w:szCs w:val="24"/>
        </w:rPr>
        <w:t>.</w:t>
      </w:r>
    </w:p>
    <w:p w:rsidR="00A33286" w:rsidRPr="00660597" w:rsidRDefault="00A33286" w:rsidP="00D6094E">
      <w:pPr>
        <w:spacing w:before="100" w:beforeAutospacing="1" w:after="120"/>
        <w:jc w:val="both"/>
        <w:rPr>
          <w:rFonts w:cstheme="minorHAnsi"/>
          <w:sz w:val="24"/>
          <w:szCs w:val="24"/>
        </w:rPr>
      </w:pPr>
      <w:r w:rsidRPr="00660597">
        <w:rPr>
          <w:rFonts w:cstheme="minorHAnsi"/>
          <w:sz w:val="24"/>
          <w:szCs w:val="24"/>
        </w:rPr>
        <w:t xml:space="preserve">Promotivni popust može </w:t>
      </w:r>
      <w:r w:rsidR="001A6B51">
        <w:rPr>
          <w:rFonts w:cstheme="minorHAnsi"/>
          <w:sz w:val="24"/>
          <w:szCs w:val="24"/>
        </w:rPr>
        <w:t xml:space="preserve">se </w:t>
      </w:r>
      <w:r w:rsidRPr="00660597">
        <w:rPr>
          <w:rFonts w:cstheme="minorHAnsi"/>
          <w:sz w:val="24"/>
          <w:szCs w:val="24"/>
        </w:rPr>
        <w:t>promatrati na dva načina:</w:t>
      </w:r>
    </w:p>
    <w:p w:rsidR="00A33286" w:rsidRPr="00660597" w:rsidRDefault="00A33286" w:rsidP="00B82ED6">
      <w:pPr>
        <w:pStyle w:val="ListParagraph"/>
        <w:numPr>
          <w:ilvl w:val="0"/>
          <w:numId w:val="11"/>
        </w:numPr>
        <w:spacing w:before="120" w:after="100" w:afterAutospacing="1"/>
        <w:ind w:left="714" w:hanging="357"/>
        <w:jc w:val="both"/>
        <w:rPr>
          <w:rFonts w:cstheme="minorHAnsi"/>
          <w:sz w:val="24"/>
          <w:szCs w:val="24"/>
        </w:rPr>
      </w:pPr>
      <w:r w:rsidRPr="00660597">
        <w:rPr>
          <w:rFonts w:cstheme="minorHAnsi"/>
          <w:sz w:val="24"/>
          <w:szCs w:val="24"/>
        </w:rPr>
        <w:t>kao da su svi korisnici povezane usluge imali koristi od njega</w:t>
      </w:r>
    </w:p>
    <w:p w:rsidR="00A33286" w:rsidRPr="00660597" w:rsidRDefault="00A33286" w:rsidP="00B82ED6">
      <w:pPr>
        <w:pStyle w:val="ListParagraph"/>
        <w:numPr>
          <w:ilvl w:val="0"/>
          <w:numId w:val="11"/>
        </w:numPr>
        <w:spacing w:before="100" w:beforeAutospacing="1" w:after="100" w:afterAutospacing="1"/>
        <w:jc w:val="both"/>
        <w:rPr>
          <w:rFonts w:cstheme="minorHAnsi"/>
          <w:sz w:val="24"/>
          <w:szCs w:val="24"/>
        </w:rPr>
      </w:pPr>
      <w:r w:rsidRPr="00660597">
        <w:rPr>
          <w:rFonts w:cstheme="minorHAnsi"/>
          <w:sz w:val="24"/>
          <w:szCs w:val="24"/>
        </w:rPr>
        <w:t>razmatrajući proporcionalni trošak ponude, uzimajući u obzir p</w:t>
      </w:r>
      <w:r w:rsidR="007E5F3F" w:rsidRPr="00660597">
        <w:rPr>
          <w:rFonts w:cstheme="minorHAnsi"/>
          <w:sz w:val="24"/>
          <w:szCs w:val="24"/>
        </w:rPr>
        <w:t>rocijenjeni broj korisnika</w:t>
      </w:r>
      <w:r w:rsidRPr="00660597">
        <w:rPr>
          <w:rFonts w:cstheme="minorHAnsi"/>
          <w:sz w:val="24"/>
          <w:szCs w:val="24"/>
        </w:rPr>
        <w:t xml:space="preserve"> promotivne ponude.</w:t>
      </w:r>
    </w:p>
    <w:p w:rsidR="00A33286" w:rsidRPr="00660597" w:rsidRDefault="0066745F" w:rsidP="00960121">
      <w:pPr>
        <w:spacing w:before="100" w:beforeAutospacing="1" w:after="100" w:afterAutospacing="1"/>
        <w:jc w:val="both"/>
        <w:rPr>
          <w:rFonts w:cstheme="minorHAnsi"/>
          <w:sz w:val="24"/>
          <w:szCs w:val="24"/>
        </w:rPr>
      </w:pPr>
      <w:r>
        <w:rPr>
          <w:rFonts w:cstheme="minorHAnsi"/>
          <w:sz w:val="24"/>
          <w:szCs w:val="24"/>
        </w:rPr>
        <w:t>Prva</w:t>
      </w:r>
      <w:r w:rsidRPr="00660597">
        <w:rPr>
          <w:rFonts w:cstheme="minorHAnsi"/>
          <w:sz w:val="24"/>
          <w:szCs w:val="24"/>
        </w:rPr>
        <w:t xml:space="preserve"> </w:t>
      </w:r>
      <w:r w:rsidR="00A33286" w:rsidRPr="00660597">
        <w:rPr>
          <w:rFonts w:cstheme="minorHAnsi"/>
          <w:sz w:val="24"/>
          <w:szCs w:val="24"/>
        </w:rPr>
        <w:t xml:space="preserve">opcija čini </w:t>
      </w:r>
      <w:r w:rsidR="001A6B51">
        <w:rPr>
          <w:rFonts w:cstheme="minorHAnsi"/>
          <w:sz w:val="24"/>
          <w:szCs w:val="24"/>
        </w:rPr>
        <w:t xml:space="preserve">se </w:t>
      </w:r>
      <w:r w:rsidR="007E5F3F" w:rsidRPr="00660597">
        <w:rPr>
          <w:rFonts w:cstheme="minorHAnsi"/>
          <w:sz w:val="24"/>
          <w:szCs w:val="24"/>
        </w:rPr>
        <w:t>primjerenijom budući da</w:t>
      </w:r>
      <w:r w:rsidR="00A33286" w:rsidRPr="00660597">
        <w:rPr>
          <w:rFonts w:cstheme="minorHAnsi"/>
          <w:sz w:val="24"/>
          <w:szCs w:val="24"/>
        </w:rPr>
        <w:t xml:space="preserve"> </w:t>
      </w:r>
      <w:r>
        <w:rPr>
          <w:rFonts w:cstheme="minorHAnsi"/>
          <w:sz w:val="24"/>
          <w:szCs w:val="24"/>
        </w:rPr>
        <w:t xml:space="preserve">tretman promotivnih ponuda </w:t>
      </w:r>
      <w:r w:rsidRPr="0066745F">
        <w:rPr>
          <w:rFonts w:cstheme="minorHAnsi"/>
          <w:sz w:val="24"/>
          <w:szCs w:val="24"/>
        </w:rPr>
        <w:t>ne smije ovisiti o tržišnom udjelu operatora/broju korisnika i navikama korisnika tog operatora</w:t>
      </w:r>
      <w:r>
        <w:rPr>
          <w:rFonts w:cstheme="minorHAnsi"/>
          <w:sz w:val="24"/>
          <w:szCs w:val="24"/>
        </w:rPr>
        <w:t xml:space="preserve">. </w:t>
      </w:r>
    </w:p>
    <w:p w:rsidR="00A33286" w:rsidRPr="00660597" w:rsidRDefault="00A33286" w:rsidP="009F57FC">
      <w:pPr>
        <w:pStyle w:val="Heading2"/>
      </w:pPr>
      <w:bookmarkStart w:id="52" w:name="_Toc393193327"/>
      <w:bookmarkStart w:id="53" w:name="_Toc382933518"/>
      <w:bookmarkStart w:id="54" w:name="_Toc468265265"/>
      <w:bookmarkEnd w:id="52"/>
      <w:r w:rsidRPr="00660597">
        <w:t>Preporuke Europske komisije za NGA</w:t>
      </w:r>
      <w:bookmarkEnd w:id="53"/>
      <w:bookmarkEnd w:id="54"/>
    </w:p>
    <w:p w:rsidR="00A33286" w:rsidRPr="00660597" w:rsidRDefault="00A33286" w:rsidP="005D5EDB">
      <w:pPr>
        <w:spacing w:before="100" w:beforeAutospacing="1" w:after="100" w:afterAutospacing="1"/>
        <w:jc w:val="both"/>
        <w:rPr>
          <w:rFonts w:cstheme="minorHAnsi"/>
          <w:sz w:val="24"/>
          <w:szCs w:val="24"/>
          <w:lang w:eastAsia="x-none"/>
        </w:rPr>
      </w:pPr>
      <w:r w:rsidRPr="00660597">
        <w:rPr>
          <w:rFonts w:cstheme="minorHAnsi"/>
          <w:sz w:val="24"/>
          <w:szCs w:val="24"/>
          <w:lang w:eastAsia="x-none"/>
        </w:rPr>
        <w:t xml:space="preserve">U rujnu 2013., </w:t>
      </w:r>
      <w:r w:rsidRPr="00E14603">
        <w:rPr>
          <w:rFonts w:cstheme="minorHAnsi"/>
          <w:sz w:val="24"/>
          <w:szCs w:val="24"/>
          <w:lang w:eastAsia="x-none"/>
        </w:rPr>
        <w:t xml:space="preserve">Europska komisija je objavila preporuku o </w:t>
      </w:r>
      <w:proofErr w:type="spellStart"/>
      <w:r w:rsidR="005D5EDB" w:rsidRPr="005D5EDB">
        <w:rPr>
          <w:rFonts w:cstheme="minorHAnsi"/>
          <w:sz w:val="24"/>
          <w:szCs w:val="24"/>
          <w:lang w:eastAsia="x-none"/>
        </w:rPr>
        <w:t>o</w:t>
      </w:r>
      <w:proofErr w:type="spellEnd"/>
      <w:r w:rsidR="005D5EDB" w:rsidRPr="005D5EDB">
        <w:rPr>
          <w:rFonts w:cstheme="minorHAnsi"/>
          <w:sz w:val="24"/>
          <w:szCs w:val="24"/>
          <w:lang w:eastAsia="x-none"/>
        </w:rPr>
        <w:t xml:space="preserve"> jedinstvenim obvezama nediskriminacije i troškovnim metodologijama u cilju promicanja tržišnog </w:t>
      </w:r>
      <w:r w:rsidR="005D5EDB" w:rsidRPr="00167E83">
        <w:rPr>
          <w:rFonts w:cstheme="minorHAnsi"/>
          <w:sz w:val="24"/>
          <w:szCs w:val="24"/>
          <w:lang w:eastAsia="x-none"/>
        </w:rPr>
        <w:t>natjecanja i poboljšanja ulagačkog okruženja u području širokopojasnog pristupa.</w:t>
      </w:r>
      <w:r w:rsidR="005D5EDB" w:rsidRPr="00E14603">
        <w:rPr>
          <w:rFonts w:cstheme="minorHAnsi"/>
          <w:sz w:val="24"/>
          <w:szCs w:val="24"/>
          <w:lang w:eastAsia="x-none"/>
        </w:rPr>
        <w:t xml:space="preserve"> </w:t>
      </w:r>
      <w:r w:rsidRPr="00660597">
        <w:rPr>
          <w:rFonts w:cstheme="minorHAnsi"/>
          <w:sz w:val="24"/>
          <w:szCs w:val="24"/>
          <w:lang w:eastAsia="x-none"/>
        </w:rPr>
        <w:t>Konkre</w:t>
      </w:r>
      <w:r w:rsidR="00F2454B" w:rsidRPr="00660597">
        <w:rPr>
          <w:rFonts w:cstheme="minorHAnsi"/>
          <w:sz w:val="24"/>
          <w:szCs w:val="24"/>
          <w:lang w:eastAsia="x-none"/>
        </w:rPr>
        <w:t xml:space="preserve">tno, ova preporuka pruža </w:t>
      </w:r>
      <w:r w:rsidR="000E6C88">
        <w:rPr>
          <w:rFonts w:cstheme="minorHAnsi"/>
          <w:sz w:val="24"/>
          <w:szCs w:val="24"/>
          <w:lang w:eastAsia="x-none"/>
        </w:rPr>
        <w:t xml:space="preserve">nacionalnim </w:t>
      </w:r>
      <w:r w:rsidR="007F0BE6" w:rsidRPr="00660597">
        <w:rPr>
          <w:rFonts w:cstheme="minorHAnsi"/>
          <w:sz w:val="24"/>
          <w:szCs w:val="24"/>
          <w:lang w:eastAsia="x-none"/>
        </w:rPr>
        <w:t>regulator</w:t>
      </w:r>
      <w:r w:rsidR="000E6C88">
        <w:rPr>
          <w:rFonts w:cstheme="minorHAnsi"/>
          <w:sz w:val="24"/>
          <w:szCs w:val="24"/>
          <w:lang w:eastAsia="x-none"/>
        </w:rPr>
        <w:t>n</w:t>
      </w:r>
      <w:r w:rsidR="007F0BE6" w:rsidRPr="00660597">
        <w:rPr>
          <w:rFonts w:cstheme="minorHAnsi"/>
          <w:sz w:val="24"/>
          <w:szCs w:val="24"/>
          <w:lang w:eastAsia="x-none"/>
        </w:rPr>
        <w:t>im</w:t>
      </w:r>
      <w:r w:rsidR="000E6C88">
        <w:rPr>
          <w:rFonts w:cstheme="minorHAnsi"/>
          <w:sz w:val="24"/>
          <w:szCs w:val="24"/>
          <w:lang w:eastAsia="x-none"/>
        </w:rPr>
        <w:t xml:space="preserve"> tijelima</w:t>
      </w:r>
      <w:r w:rsidR="007F0BE6" w:rsidRPr="00660597">
        <w:rPr>
          <w:rFonts w:cstheme="minorHAnsi"/>
          <w:sz w:val="24"/>
          <w:szCs w:val="24"/>
          <w:lang w:eastAsia="x-none"/>
        </w:rPr>
        <w:t xml:space="preserve"> </w:t>
      </w:r>
      <w:r w:rsidR="00F2454B" w:rsidRPr="00660597">
        <w:rPr>
          <w:rFonts w:cstheme="minorHAnsi"/>
          <w:sz w:val="24"/>
          <w:szCs w:val="24"/>
          <w:lang w:eastAsia="x-none"/>
        </w:rPr>
        <w:t xml:space="preserve">okvir </w:t>
      </w:r>
      <w:r w:rsidR="007F0BE6" w:rsidRPr="00660597">
        <w:rPr>
          <w:rFonts w:cstheme="minorHAnsi"/>
          <w:sz w:val="24"/>
          <w:szCs w:val="24"/>
          <w:lang w:eastAsia="x-none"/>
        </w:rPr>
        <w:t>za osiguravanje</w:t>
      </w:r>
      <w:r w:rsidRPr="00660597">
        <w:rPr>
          <w:rFonts w:cstheme="minorHAnsi"/>
          <w:sz w:val="24"/>
          <w:szCs w:val="24"/>
          <w:lang w:eastAsia="x-none"/>
        </w:rPr>
        <w:t xml:space="preserve"> ekonomsko</w:t>
      </w:r>
      <w:r w:rsidR="007F0BE6" w:rsidRPr="00660597">
        <w:rPr>
          <w:rFonts w:cstheme="minorHAnsi"/>
          <w:sz w:val="24"/>
          <w:szCs w:val="24"/>
          <w:lang w:eastAsia="x-none"/>
        </w:rPr>
        <w:t>g repliciranja</w:t>
      </w:r>
      <w:r w:rsidRPr="00660597">
        <w:rPr>
          <w:rFonts w:cstheme="minorHAnsi"/>
          <w:sz w:val="24"/>
          <w:szCs w:val="24"/>
          <w:lang w:eastAsia="x-none"/>
        </w:rPr>
        <w:t xml:space="preserve"> širokopojasnih ponuda </w:t>
      </w:r>
      <w:r w:rsidR="00004C96">
        <w:rPr>
          <w:rFonts w:cstheme="minorHAnsi"/>
          <w:sz w:val="24"/>
          <w:szCs w:val="24"/>
          <w:lang w:eastAsia="x-none"/>
        </w:rPr>
        <w:t xml:space="preserve">SMP </w:t>
      </w:r>
      <w:r w:rsidRPr="00660597">
        <w:rPr>
          <w:rFonts w:cstheme="minorHAnsi"/>
          <w:sz w:val="24"/>
          <w:szCs w:val="24"/>
          <w:lang w:eastAsia="x-none"/>
        </w:rPr>
        <w:t>operatora</w:t>
      </w:r>
      <w:r w:rsidR="00F2454B" w:rsidRPr="00660597">
        <w:rPr>
          <w:rFonts w:cstheme="minorHAnsi"/>
          <w:sz w:val="24"/>
          <w:szCs w:val="24"/>
          <w:lang w:eastAsia="x-none"/>
        </w:rPr>
        <w:t xml:space="preserve"> na temelju svjetlovodnih</w:t>
      </w:r>
      <w:r w:rsidR="008F3530" w:rsidRPr="00660597">
        <w:rPr>
          <w:rFonts w:cstheme="minorHAnsi"/>
          <w:sz w:val="24"/>
          <w:szCs w:val="24"/>
          <w:lang w:eastAsia="x-none"/>
        </w:rPr>
        <w:t xml:space="preserve"> mreža uz upotrebu</w:t>
      </w:r>
      <w:r w:rsidRPr="00660597">
        <w:rPr>
          <w:rFonts w:cstheme="minorHAnsi"/>
          <w:sz w:val="24"/>
          <w:szCs w:val="24"/>
          <w:lang w:eastAsia="x-none"/>
        </w:rPr>
        <w:t xml:space="preserve"> testa istiskivanja marže (ekonomski test repliciranja). Ova preporuka pojašnjava metodološke izbore koji </w:t>
      </w:r>
      <w:r w:rsidR="00122BC6" w:rsidRPr="00660597">
        <w:rPr>
          <w:rFonts w:cstheme="minorHAnsi"/>
          <w:sz w:val="24"/>
          <w:szCs w:val="24"/>
          <w:lang w:eastAsia="x-none"/>
        </w:rPr>
        <w:t xml:space="preserve">se </w:t>
      </w:r>
      <w:r w:rsidRPr="00660597">
        <w:rPr>
          <w:rFonts w:cstheme="minorHAnsi"/>
          <w:sz w:val="24"/>
          <w:szCs w:val="24"/>
          <w:lang w:eastAsia="x-none"/>
        </w:rPr>
        <w:t xml:space="preserve">trebaju </w:t>
      </w:r>
      <w:r w:rsidR="000E6C88">
        <w:rPr>
          <w:rFonts w:cstheme="minorHAnsi"/>
          <w:sz w:val="24"/>
          <w:szCs w:val="24"/>
          <w:lang w:eastAsia="x-none"/>
        </w:rPr>
        <w:t>prim</w:t>
      </w:r>
      <w:r w:rsidR="00716C57">
        <w:rPr>
          <w:rFonts w:cstheme="minorHAnsi"/>
          <w:sz w:val="24"/>
          <w:szCs w:val="24"/>
          <w:lang w:eastAsia="x-none"/>
        </w:rPr>
        <w:t>i</w:t>
      </w:r>
      <w:r w:rsidR="000E6C88">
        <w:rPr>
          <w:rFonts w:cstheme="minorHAnsi"/>
          <w:sz w:val="24"/>
          <w:szCs w:val="24"/>
          <w:lang w:eastAsia="x-none"/>
        </w:rPr>
        <w:t>jeniti</w:t>
      </w:r>
      <w:r w:rsidR="000E6C88" w:rsidRPr="00660597">
        <w:rPr>
          <w:rFonts w:cstheme="minorHAnsi"/>
          <w:sz w:val="24"/>
          <w:szCs w:val="24"/>
          <w:lang w:eastAsia="x-none"/>
        </w:rPr>
        <w:t xml:space="preserve"> </w:t>
      </w:r>
      <w:r w:rsidRPr="00660597">
        <w:rPr>
          <w:rFonts w:cstheme="minorHAnsi"/>
          <w:sz w:val="24"/>
          <w:szCs w:val="24"/>
          <w:lang w:eastAsia="x-none"/>
        </w:rPr>
        <w:t xml:space="preserve">prema mišljenju EK u pogledu testa </w:t>
      </w:r>
      <w:r w:rsidR="007F0BE6" w:rsidRPr="00660597">
        <w:rPr>
          <w:rFonts w:cstheme="minorHAnsi"/>
          <w:sz w:val="24"/>
          <w:szCs w:val="24"/>
          <w:lang w:eastAsia="x-none"/>
        </w:rPr>
        <w:t>istiskivanja marže</w:t>
      </w:r>
      <w:r w:rsidRPr="00660597">
        <w:rPr>
          <w:rFonts w:cstheme="minorHAnsi"/>
          <w:sz w:val="24"/>
          <w:szCs w:val="24"/>
          <w:lang w:eastAsia="x-none"/>
        </w:rPr>
        <w:t>.</w:t>
      </w:r>
    </w:p>
    <w:p w:rsidR="00A33286" w:rsidRPr="00660597" w:rsidRDefault="00A33286" w:rsidP="004B1F6E">
      <w:pPr>
        <w:spacing w:before="120" w:after="120"/>
        <w:jc w:val="both"/>
        <w:rPr>
          <w:rFonts w:cstheme="minorHAnsi"/>
          <w:sz w:val="24"/>
          <w:szCs w:val="24"/>
          <w:lang w:eastAsia="x-none"/>
        </w:rPr>
      </w:pPr>
      <w:r w:rsidRPr="00660597">
        <w:rPr>
          <w:rFonts w:cstheme="minorHAnsi"/>
          <w:sz w:val="24"/>
          <w:szCs w:val="24"/>
          <w:lang w:eastAsia="x-none"/>
        </w:rPr>
        <w:t>Preporuk</w:t>
      </w:r>
      <w:r w:rsidR="000E6C88">
        <w:rPr>
          <w:rFonts w:cstheme="minorHAnsi"/>
          <w:sz w:val="24"/>
          <w:szCs w:val="24"/>
          <w:lang w:eastAsia="x-none"/>
        </w:rPr>
        <w:t>a</w:t>
      </w:r>
      <w:r w:rsidRPr="00660597">
        <w:rPr>
          <w:rFonts w:cstheme="minorHAnsi"/>
          <w:sz w:val="24"/>
          <w:szCs w:val="24"/>
          <w:lang w:eastAsia="x-none"/>
        </w:rPr>
        <w:t xml:space="preserve"> E</w:t>
      </w:r>
      <w:r w:rsidR="000E6C88">
        <w:rPr>
          <w:rFonts w:cstheme="minorHAnsi"/>
          <w:sz w:val="24"/>
          <w:szCs w:val="24"/>
          <w:lang w:eastAsia="x-none"/>
        </w:rPr>
        <w:t>uropske komisije</w:t>
      </w:r>
      <w:r w:rsidRPr="00660597">
        <w:rPr>
          <w:rFonts w:cstheme="minorHAnsi"/>
          <w:sz w:val="24"/>
          <w:szCs w:val="24"/>
          <w:lang w:eastAsia="x-none"/>
        </w:rPr>
        <w:t xml:space="preserve"> za metodološke izbore uključuj</w:t>
      </w:r>
      <w:r w:rsidR="000E6C88">
        <w:rPr>
          <w:rFonts w:cstheme="minorHAnsi"/>
          <w:sz w:val="24"/>
          <w:szCs w:val="24"/>
          <w:lang w:eastAsia="x-none"/>
        </w:rPr>
        <w:t>e</w:t>
      </w:r>
      <w:r w:rsidRPr="00660597">
        <w:rPr>
          <w:rFonts w:cstheme="minorHAnsi"/>
          <w:sz w:val="24"/>
          <w:szCs w:val="24"/>
          <w:lang w:eastAsia="x-none"/>
        </w:rPr>
        <w:t>:</w:t>
      </w:r>
    </w:p>
    <w:p w:rsidR="00A33286" w:rsidRPr="00660597" w:rsidRDefault="00A33286" w:rsidP="00B82ED6">
      <w:pPr>
        <w:pStyle w:val="ListParagraph"/>
        <w:numPr>
          <w:ilvl w:val="0"/>
          <w:numId w:val="12"/>
        </w:numPr>
        <w:spacing w:before="120" w:after="120"/>
        <w:ind w:left="714" w:hanging="357"/>
        <w:contextualSpacing w:val="0"/>
        <w:jc w:val="both"/>
        <w:rPr>
          <w:rFonts w:cstheme="minorHAnsi"/>
          <w:sz w:val="24"/>
          <w:szCs w:val="24"/>
          <w:lang w:eastAsia="x-none"/>
        </w:rPr>
      </w:pPr>
      <w:r w:rsidRPr="00660597">
        <w:rPr>
          <w:rFonts w:cstheme="minorHAnsi"/>
          <w:sz w:val="24"/>
          <w:szCs w:val="24"/>
          <w:lang w:eastAsia="x-none"/>
        </w:rPr>
        <w:lastRenderedPageBreak/>
        <w:t>Korištenje EEO ili SEO standarda</w:t>
      </w:r>
    </w:p>
    <w:p w:rsidR="00A33286" w:rsidRPr="00660597" w:rsidRDefault="00A33286" w:rsidP="0035404F">
      <w:pPr>
        <w:pStyle w:val="ListParagraph"/>
        <w:spacing w:before="120" w:after="120"/>
        <w:contextualSpacing w:val="0"/>
        <w:jc w:val="both"/>
        <w:rPr>
          <w:rFonts w:cstheme="minorHAnsi"/>
          <w:i/>
          <w:sz w:val="24"/>
          <w:szCs w:val="24"/>
          <w:lang w:eastAsia="x-none"/>
        </w:rPr>
      </w:pPr>
      <w:r w:rsidRPr="00660597">
        <w:rPr>
          <w:rFonts w:cstheme="minorHAnsi"/>
          <w:sz w:val="24"/>
          <w:szCs w:val="24"/>
          <w:lang w:eastAsia="x-none"/>
        </w:rPr>
        <w:t>„</w:t>
      </w:r>
      <w:r w:rsidR="00966DF0" w:rsidRPr="00966DF0">
        <w:rPr>
          <w:rFonts w:cstheme="minorHAnsi"/>
          <w:i/>
          <w:sz w:val="24"/>
          <w:szCs w:val="24"/>
          <w:lang w:eastAsia="x-none"/>
        </w:rPr>
        <w:t>Prodajni troškovi procjenjuju se na temelju troškova ovisnih društava SMP operatora (test EEO)</w:t>
      </w:r>
      <w:r w:rsidR="00966DF0">
        <w:rPr>
          <w:rFonts w:cstheme="minorHAnsi"/>
          <w:i/>
          <w:sz w:val="24"/>
          <w:szCs w:val="24"/>
          <w:lang w:eastAsia="x-none"/>
        </w:rPr>
        <w:t>“</w:t>
      </w:r>
    </w:p>
    <w:p w:rsidR="00A33286" w:rsidRPr="0035404F" w:rsidRDefault="00A33286" w:rsidP="0035404F">
      <w:pPr>
        <w:pStyle w:val="ListParagraph"/>
        <w:spacing w:before="120" w:after="120"/>
        <w:contextualSpacing w:val="0"/>
        <w:jc w:val="both"/>
        <w:rPr>
          <w:rFonts w:cstheme="minorHAnsi"/>
          <w:i/>
          <w:sz w:val="24"/>
          <w:szCs w:val="24"/>
          <w:lang w:eastAsia="x-none"/>
        </w:rPr>
      </w:pPr>
      <w:r w:rsidRPr="00660597">
        <w:rPr>
          <w:rFonts w:cstheme="minorHAnsi"/>
          <w:i/>
          <w:sz w:val="24"/>
          <w:szCs w:val="24"/>
          <w:lang w:eastAsia="x-none"/>
        </w:rPr>
        <w:t>„</w:t>
      </w:r>
      <w:r w:rsidR="00966DF0" w:rsidRPr="00966DF0">
        <w:rPr>
          <w:rFonts w:cstheme="minorHAnsi"/>
          <w:i/>
          <w:sz w:val="24"/>
          <w:szCs w:val="24"/>
          <w:lang w:eastAsia="x-none"/>
        </w:rPr>
        <w:t>nacionalna regulatorna tijela mogu prilagoditi prodajne troškove SMP operatora na temelju opsega kako bi ekonomska replikacija postala realno moguća</w:t>
      </w:r>
      <w:r w:rsidR="00966DF0">
        <w:rPr>
          <w:rFonts w:cstheme="minorHAnsi"/>
          <w:i/>
          <w:sz w:val="24"/>
          <w:szCs w:val="24"/>
          <w:lang w:eastAsia="x-none"/>
        </w:rPr>
        <w:t>.“</w:t>
      </w:r>
    </w:p>
    <w:p w:rsidR="00A33286" w:rsidRPr="00660597" w:rsidRDefault="00A33286" w:rsidP="00B82ED6">
      <w:pPr>
        <w:pStyle w:val="ListParagraph"/>
        <w:numPr>
          <w:ilvl w:val="0"/>
          <w:numId w:val="12"/>
        </w:numPr>
        <w:spacing w:before="240" w:after="120"/>
        <w:ind w:left="714" w:hanging="357"/>
        <w:contextualSpacing w:val="0"/>
        <w:jc w:val="both"/>
        <w:rPr>
          <w:rFonts w:cstheme="minorHAnsi"/>
          <w:i/>
          <w:sz w:val="24"/>
          <w:szCs w:val="24"/>
          <w:lang w:eastAsia="x-none"/>
        </w:rPr>
      </w:pPr>
      <w:r w:rsidRPr="00660597">
        <w:rPr>
          <w:rFonts w:cstheme="minorHAnsi"/>
          <w:sz w:val="24"/>
          <w:szCs w:val="24"/>
          <w:lang w:eastAsia="x-none"/>
        </w:rPr>
        <w:t>Dinamič</w:t>
      </w:r>
      <w:r w:rsidR="00C93DA0">
        <w:rPr>
          <w:rFonts w:cstheme="minorHAnsi"/>
          <w:sz w:val="24"/>
          <w:szCs w:val="24"/>
          <w:lang w:eastAsia="x-none"/>
        </w:rPr>
        <w:t>k</w:t>
      </w:r>
      <w:r w:rsidRPr="00660597">
        <w:rPr>
          <w:rFonts w:cstheme="minorHAnsi"/>
          <w:sz w:val="24"/>
          <w:szCs w:val="24"/>
          <w:lang w:eastAsia="x-none"/>
        </w:rPr>
        <w:t xml:space="preserve">i </w:t>
      </w:r>
      <w:r w:rsidR="00C93DA0">
        <w:rPr>
          <w:rFonts w:cstheme="minorHAnsi"/>
          <w:sz w:val="24"/>
          <w:szCs w:val="24"/>
          <w:lang w:eastAsia="x-none"/>
        </w:rPr>
        <w:t>pristup</w:t>
      </w:r>
    </w:p>
    <w:p w:rsidR="00A33286" w:rsidRDefault="00A33286" w:rsidP="0035404F">
      <w:pPr>
        <w:pStyle w:val="ListParagraph"/>
        <w:spacing w:before="120" w:after="120"/>
        <w:contextualSpacing w:val="0"/>
        <w:jc w:val="both"/>
        <w:rPr>
          <w:rFonts w:cstheme="minorHAnsi"/>
          <w:sz w:val="24"/>
          <w:szCs w:val="24"/>
        </w:rPr>
      </w:pPr>
      <w:r w:rsidRPr="00660597">
        <w:rPr>
          <w:rFonts w:cstheme="minorHAnsi"/>
          <w:i/>
          <w:sz w:val="24"/>
          <w:szCs w:val="24"/>
          <w:lang w:eastAsia="x-none"/>
        </w:rPr>
        <w:t>„</w:t>
      </w:r>
      <w:r w:rsidR="00966DF0" w:rsidRPr="00966DF0">
        <w:rPr>
          <w:rFonts w:cstheme="minorHAnsi"/>
          <w:i/>
          <w:sz w:val="24"/>
          <w:szCs w:val="24"/>
        </w:rPr>
        <w:t>Nacionalna regulatorna tijela trebala bi ocijeniti profitabilnost vodećih proizvoda na temelju dinamične analize koja se odnosi na više razdoblj</w:t>
      </w:r>
      <w:r w:rsidR="00966DF0">
        <w:rPr>
          <w:rFonts w:cstheme="minorHAnsi"/>
          <w:i/>
          <w:sz w:val="24"/>
          <w:szCs w:val="24"/>
        </w:rPr>
        <w:t>a</w:t>
      </w:r>
      <w:r w:rsidR="0017249A" w:rsidRPr="00660597">
        <w:rPr>
          <w:rFonts w:cstheme="minorHAnsi"/>
          <w:sz w:val="24"/>
          <w:szCs w:val="24"/>
        </w:rPr>
        <w:t>“</w:t>
      </w:r>
    </w:p>
    <w:p w:rsidR="00A33286" w:rsidRPr="0035404F" w:rsidRDefault="00A33286" w:rsidP="0035404F">
      <w:pPr>
        <w:pStyle w:val="ListParagraph"/>
        <w:spacing w:before="120" w:after="120"/>
        <w:contextualSpacing w:val="0"/>
        <w:jc w:val="both"/>
        <w:rPr>
          <w:rFonts w:cstheme="minorHAnsi"/>
          <w:i/>
          <w:sz w:val="24"/>
          <w:szCs w:val="24"/>
        </w:rPr>
      </w:pPr>
      <w:r w:rsidRPr="00660597">
        <w:rPr>
          <w:rFonts w:cstheme="minorHAnsi"/>
          <w:i/>
          <w:sz w:val="24"/>
          <w:szCs w:val="24"/>
          <w:lang w:eastAsia="x-none"/>
        </w:rPr>
        <w:t>„</w:t>
      </w:r>
      <w:r w:rsidR="00966DF0" w:rsidRPr="00966DF0">
        <w:rPr>
          <w:rFonts w:cstheme="minorHAnsi"/>
          <w:i/>
          <w:sz w:val="24"/>
          <w:szCs w:val="24"/>
        </w:rPr>
        <w:t>Relevantno razdoblje prethodnog (ex ante) testa ekonomske replikacije potrebno je odrediti u skladu s procijenjenim prosječnim životnim vijekom korisnika</w:t>
      </w:r>
      <w:r w:rsidR="00966DF0" w:rsidRPr="00966DF0" w:rsidDel="00966DF0">
        <w:rPr>
          <w:rFonts w:cstheme="minorHAnsi"/>
          <w:i/>
          <w:sz w:val="24"/>
          <w:szCs w:val="24"/>
        </w:rPr>
        <w:t xml:space="preserve"> </w:t>
      </w:r>
      <w:r w:rsidR="007436BA" w:rsidRPr="00660597">
        <w:rPr>
          <w:rFonts w:cstheme="minorHAnsi"/>
          <w:i/>
          <w:sz w:val="24"/>
          <w:szCs w:val="24"/>
        </w:rPr>
        <w:t xml:space="preserve">(…) </w:t>
      </w:r>
      <w:r w:rsidR="00966DF0" w:rsidRPr="00966DF0">
        <w:rPr>
          <w:rFonts w:cstheme="minorHAnsi"/>
          <w:i/>
          <w:sz w:val="24"/>
          <w:szCs w:val="24"/>
        </w:rPr>
        <w:t>tijekom</w:t>
      </w:r>
      <w:r w:rsidR="00966DF0">
        <w:rPr>
          <w:rFonts w:cstheme="minorHAnsi"/>
          <w:i/>
          <w:sz w:val="24"/>
          <w:szCs w:val="24"/>
        </w:rPr>
        <w:t xml:space="preserve"> kojeg korisnik pridonosi pokri</w:t>
      </w:r>
      <w:r w:rsidR="00966DF0" w:rsidRPr="00966DF0">
        <w:rPr>
          <w:rFonts w:cstheme="minorHAnsi"/>
          <w:i/>
          <w:sz w:val="24"/>
          <w:szCs w:val="24"/>
        </w:rPr>
        <w:t>vanju (a) prodajnih troškov</w:t>
      </w:r>
      <w:r w:rsidR="00966DF0">
        <w:rPr>
          <w:rFonts w:cstheme="minorHAnsi"/>
          <w:i/>
          <w:sz w:val="24"/>
          <w:szCs w:val="24"/>
        </w:rPr>
        <w:t>a</w:t>
      </w:r>
      <w:r w:rsidR="00966DF0" w:rsidRPr="00966DF0" w:rsidDel="00966DF0">
        <w:rPr>
          <w:rFonts w:cstheme="minorHAnsi"/>
          <w:i/>
          <w:sz w:val="24"/>
          <w:szCs w:val="24"/>
        </w:rPr>
        <w:t xml:space="preserve"> </w:t>
      </w:r>
      <w:r w:rsidR="007436BA" w:rsidRPr="00660597">
        <w:rPr>
          <w:rFonts w:cstheme="minorHAnsi"/>
          <w:i/>
          <w:sz w:val="24"/>
          <w:szCs w:val="24"/>
        </w:rPr>
        <w:t xml:space="preserve">(…) i </w:t>
      </w:r>
      <w:r w:rsidR="00966DF0" w:rsidRPr="00966DF0">
        <w:rPr>
          <w:rFonts w:cstheme="minorHAnsi"/>
          <w:i/>
          <w:sz w:val="24"/>
          <w:szCs w:val="24"/>
        </w:rPr>
        <w:t>drugih prodajnih tr</w:t>
      </w:r>
      <w:r w:rsidR="00966DF0">
        <w:rPr>
          <w:rFonts w:cstheme="minorHAnsi"/>
          <w:i/>
          <w:sz w:val="24"/>
          <w:szCs w:val="24"/>
        </w:rPr>
        <w:t>oškova koji se obično ne obraču</w:t>
      </w:r>
      <w:r w:rsidR="00966DF0" w:rsidRPr="00966DF0">
        <w:rPr>
          <w:rFonts w:cstheme="minorHAnsi"/>
          <w:i/>
          <w:sz w:val="24"/>
          <w:szCs w:val="24"/>
        </w:rPr>
        <w:t>navaju (u pravilu troškovi stjecanja pretplatnika)</w:t>
      </w:r>
      <w:r w:rsidR="00966DF0">
        <w:rPr>
          <w:rFonts w:cstheme="minorHAnsi"/>
          <w:i/>
          <w:sz w:val="24"/>
          <w:szCs w:val="24"/>
        </w:rPr>
        <w:t>“</w:t>
      </w:r>
    </w:p>
    <w:p w:rsidR="00A33286" w:rsidRPr="00660597" w:rsidRDefault="00A33286" w:rsidP="00B82ED6">
      <w:pPr>
        <w:pStyle w:val="ListParagraph"/>
        <w:numPr>
          <w:ilvl w:val="0"/>
          <w:numId w:val="12"/>
        </w:numPr>
        <w:spacing w:before="240" w:after="120"/>
        <w:ind w:left="714" w:hanging="357"/>
        <w:contextualSpacing w:val="0"/>
        <w:jc w:val="both"/>
        <w:rPr>
          <w:rFonts w:cstheme="minorHAnsi"/>
          <w:sz w:val="24"/>
          <w:szCs w:val="24"/>
          <w:lang w:eastAsia="x-none"/>
        </w:rPr>
      </w:pPr>
      <w:r w:rsidRPr="00660597">
        <w:rPr>
          <w:rFonts w:cstheme="minorHAnsi"/>
          <w:sz w:val="24"/>
          <w:szCs w:val="24"/>
          <w:lang w:eastAsia="x-none"/>
        </w:rPr>
        <w:t xml:space="preserve">Procjena na </w:t>
      </w:r>
      <w:r w:rsidR="00122BC6" w:rsidRPr="00660597">
        <w:rPr>
          <w:rFonts w:cstheme="minorHAnsi"/>
          <w:sz w:val="24"/>
          <w:szCs w:val="24"/>
          <w:lang w:eastAsia="x-none"/>
        </w:rPr>
        <w:t xml:space="preserve">temelju </w:t>
      </w:r>
      <w:r w:rsidR="00ED6FF3" w:rsidRPr="00660597">
        <w:rPr>
          <w:rFonts w:cstheme="minorHAnsi"/>
          <w:sz w:val="24"/>
          <w:szCs w:val="24"/>
          <w:lang w:eastAsia="x-none"/>
        </w:rPr>
        <w:t xml:space="preserve">pojedinačnog </w:t>
      </w:r>
      <w:r w:rsidRPr="00660597">
        <w:rPr>
          <w:rFonts w:cstheme="minorHAnsi"/>
          <w:sz w:val="24"/>
          <w:szCs w:val="24"/>
          <w:lang w:eastAsia="x-none"/>
        </w:rPr>
        <w:t>proizvoda</w:t>
      </w:r>
    </w:p>
    <w:p w:rsidR="00A33286" w:rsidRPr="00660597" w:rsidRDefault="007436BA" w:rsidP="0035404F">
      <w:pPr>
        <w:pStyle w:val="ListParagraph"/>
        <w:spacing w:before="120" w:after="120"/>
        <w:contextualSpacing w:val="0"/>
        <w:jc w:val="both"/>
        <w:rPr>
          <w:rFonts w:cstheme="minorHAnsi"/>
          <w:i/>
          <w:sz w:val="24"/>
          <w:szCs w:val="24"/>
          <w:lang w:eastAsia="x-none"/>
        </w:rPr>
      </w:pPr>
      <w:r w:rsidRPr="00660597">
        <w:rPr>
          <w:rFonts w:cstheme="minorHAnsi"/>
          <w:i/>
          <w:sz w:val="24"/>
          <w:szCs w:val="24"/>
          <w:lang w:eastAsia="x-none"/>
        </w:rPr>
        <w:t>„</w:t>
      </w:r>
      <w:r w:rsidR="00966DF0" w:rsidRPr="00966DF0">
        <w:rPr>
          <w:rFonts w:cstheme="minorHAnsi"/>
          <w:i/>
          <w:sz w:val="24"/>
          <w:szCs w:val="24"/>
          <w:lang w:eastAsia="x-none"/>
        </w:rPr>
        <w:t>Nacionalna regulatorna tijela trebala bi ocijeniti najrelevantnije maloprodajne proizvode uključujući širokopojasne usluge („vodeći proizvodi”)</w:t>
      </w:r>
      <w:r w:rsidR="00966DF0">
        <w:rPr>
          <w:rFonts w:cstheme="minorHAnsi"/>
          <w:i/>
          <w:sz w:val="24"/>
          <w:szCs w:val="24"/>
          <w:lang w:eastAsia="x-none"/>
        </w:rPr>
        <w:t xml:space="preserve"> </w:t>
      </w:r>
      <w:r w:rsidR="00966DF0" w:rsidRPr="00966DF0">
        <w:rPr>
          <w:rFonts w:cstheme="minorHAnsi"/>
          <w:i/>
          <w:sz w:val="24"/>
          <w:szCs w:val="24"/>
          <w:lang w:eastAsia="x-none"/>
        </w:rPr>
        <w:t>koje SMP operator nudi</w:t>
      </w:r>
      <w:r w:rsidRPr="00660597">
        <w:rPr>
          <w:rFonts w:cstheme="minorHAnsi"/>
          <w:i/>
          <w:sz w:val="24"/>
          <w:szCs w:val="24"/>
          <w:lang w:eastAsia="x-none"/>
        </w:rPr>
        <w:t>“</w:t>
      </w:r>
    </w:p>
    <w:p w:rsidR="00A33286" w:rsidRPr="0035404F" w:rsidRDefault="007436BA" w:rsidP="0035404F">
      <w:pPr>
        <w:pStyle w:val="ListParagraph"/>
        <w:spacing w:before="120" w:after="120"/>
        <w:contextualSpacing w:val="0"/>
        <w:jc w:val="both"/>
        <w:rPr>
          <w:rFonts w:cstheme="minorHAnsi"/>
          <w:i/>
          <w:sz w:val="24"/>
          <w:szCs w:val="24"/>
          <w:lang w:eastAsia="x-none"/>
        </w:rPr>
      </w:pPr>
      <w:r w:rsidRPr="00660597">
        <w:rPr>
          <w:rFonts w:cstheme="minorHAnsi"/>
          <w:i/>
          <w:sz w:val="24"/>
          <w:szCs w:val="24"/>
          <w:lang w:eastAsia="x-none"/>
        </w:rPr>
        <w:t>„</w:t>
      </w:r>
      <w:r w:rsidR="00966DF0">
        <w:rPr>
          <w:rFonts w:cstheme="minorHAnsi"/>
          <w:i/>
          <w:sz w:val="24"/>
          <w:szCs w:val="24"/>
          <w:lang w:eastAsia="x-none"/>
        </w:rPr>
        <w:t>N</w:t>
      </w:r>
      <w:r w:rsidR="00966DF0" w:rsidRPr="00966DF0">
        <w:rPr>
          <w:rFonts w:cstheme="minorHAnsi"/>
          <w:i/>
          <w:sz w:val="24"/>
          <w:szCs w:val="24"/>
          <w:lang w:eastAsia="x-none"/>
        </w:rPr>
        <w:t>acionalna regulatorna tijela trebala bi razmotriti je li određeni maloprodajni proizvod</w:t>
      </w:r>
      <w:r w:rsidR="00A33286" w:rsidRPr="00660597">
        <w:rPr>
          <w:rFonts w:cstheme="minorHAnsi"/>
          <w:i/>
          <w:sz w:val="24"/>
          <w:szCs w:val="24"/>
          <w:lang w:eastAsia="x-none"/>
        </w:rPr>
        <w:t xml:space="preserve"> </w:t>
      </w:r>
      <w:r w:rsidR="0035404F">
        <w:rPr>
          <w:rFonts w:cstheme="minorHAnsi"/>
          <w:i/>
          <w:sz w:val="24"/>
          <w:szCs w:val="24"/>
          <w:lang w:eastAsia="x-none"/>
        </w:rPr>
        <w:t>(…)</w:t>
      </w:r>
      <w:r w:rsidR="00966DF0" w:rsidRPr="00966DF0">
        <w:rPr>
          <w:rFonts w:cstheme="minorHAnsi"/>
          <w:i/>
          <w:sz w:val="24"/>
          <w:szCs w:val="24"/>
          <w:lang w:eastAsia="x-none"/>
        </w:rPr>
        <w:t xml:space="preserve"> osobito zanimljiv alternativnim operatorima koji su usredotočeni na određenu tržišnu nišu ili na maloprodajne proizvode slabije kvalitete.</w:t>
      </w:r>
      <w:r w:rsidR="00966DF0">
        <w:rPr>
          <w:rFonts w:cstheme="minorHAnsi"/>
          <w:i/>
          <w:sz w:val="24"/>
          <w:szCs w:val="24"/>
          <w:lang w:eastAsia="x-none"/>
        </w:rPr>
        <w:t>“</w:t>
      </w:r>
    </w:p>
    <w:p w:rsidR="00A33286" w:rsidRPr="00660597" w:rsidRDefault="00A33286" w:rsidP="00B82ED6">
      <w:pPr>
        <w:pStyle w:val="ListParagraph"/>
        <w:numPr>
          <w:ilvl w:val="0"/>
          <w:numId w:val="12"/>
        </w:numPr>
        <w:spacing w:before="240" w:after="120"/>
        <w:ind w:left="714" w:hanging="357"/>
        <w:contextualSpacing w:val="0"/>
        <w:jc w:val="both"/>
        <w:rPr>
          <w:rFonts w:cstheme="minorHAnsi"/>
          <w:i/>
          <w:sz w:val="24"/>
          <w:szCs w:val="24"/>
          <w:lang w:eastAsia="x-none"/>
        </w:rPr>
      </w:pPr>
      <w:r w:rsidRPr="00660597">
        <w:rPr>
          <w:rFonts w:cstheme="minorHAnsi"/>
          <w:sz w:val="24"/>
          <w:szCs w:val="24"/>
          <w:lang w:eastAsia="x-none"/>
        </w:rPr>
        <w:t>LRIC+ troškovni standard</w:t>
      </w:r>
    </w:p>
    <w:p w:rsidR="00A33286" w:rsidRPr="00660597" w:rsidRDefault="009C3F9A" w:rsidP="00966DF0">
      <w:pPr>
        <w:pStyle w:val="ListParagraph"/>
        <w:spacing w:before="120" w:after="120"/>
        <w:jc w:val="both"/>
        <w:rPr>
          <w:rFonts w:cstheme="minorHAnsi"/>
          <w:i/>
          <w:sz w:val="24"/>
          <w:szCs w:val="24"/>
          <w:lang w:eastAsia="x-none"/>
        </w:rPr>
      </w:pPr>
      <w:r w:rsidRPr="00660597">
        <w:rPr>
          <w:rFonts w:cstheme="minorHAnsi"/>
          <w:i/>
          <w:sz w:val="24"/>
          <w:szCs w:val="24"/>
        </w:rPr>
        <w:t>„</w:t>
      </w:r>
      <w:r w:rsidR="00966DF0" w:rsidRPr="00966DF0">
        <w:rPr>
          <w:rFonts w:cstheme="minorHAnsi"/>
          <w:i/>
          <w:sz w:val="24"/>
          <w:szCs w:val="24"/>
        </w:rPr>
        <w:t>Odgovarajućim standardom smatra se inkrementalni trošak pružanja relevantne prodajne usluge. Model LRIC+ treba se upotrebljavati za obračun inkrementalnog troška (uključujući nepovratne troškove) i za dodavanje nadoplate za zajedničke troškove povezane s prodajnim aktivnostima.</w:t>
      </w:r>
      <w:r w:rsidR="00966DF0">
        <w:rPr>
          <w:rFonts w:cstheme="minorHAnsi"/>
          <w:i/>
          <w:sz w:val="24"/>
          <w:szCs w:val="24"/>
        </w:rPr>
        <w:t>“</w:t>
      </w:r>
    </w:p>
    <w:p w:rsidR="00A33286" w:rsidRPr="00660597" w:rsidRDefault="00A33286" w:rsidP="004B1F6E">
      <w:pPr>
        <w:spacing w:before="100" w:beforeAutospacing="1" w:after="120"/>
        <w:jc w:val="both"/>
        <w:rPr>
          <w:rFonts w:cstheme="minorHAnsi"/>
          <w:sz w:val="24"/>
          <w:szCs w:val="24"/>
          <w:lang w:eastAsia="x-none"/>
        </w:rPr>
      </w:pPr>
      <w:r w:rsidRPr="00660597">
        <w:rPr>
          <w:rFonts w:cstheme="minorHAnsi"/>
          <w:sz w:val="24"/>
          <w:szCs w:val="24"/>
          <w:lang w:eastAsia="x-none"/>
        </w:rPr>
        <w:t>Prvi nacrt preporuke je bio kritiziran od strane BEREC-a jer nije osta</w:t>
      </w:r>
      <w:r w:rsidR="00772DEE" w:rsidRPr="00660597">
        <w:rPr>
          <w:rFonts w:cstheme="minorHAnsi"/>
          <w:sz w:val="24"/>
          <w:szCs w:val="24"/>
          <w:lang w:eastAsia="x-none"/>
        </w:rPr>
        <w:t xml:space="preserve">vljao dovoljno slobode nacionalnim regulatornim tijelima </w:t>
      </w:r>
      <w:r w:rsidR="00C22C60" w:rsidRPr="00660597">
        <w:rPr>
          <w:rFonts w:cstheme="minorHAnsi"/>
          <w:sz w:val="24"/>
          <w:szCs w:val="24"/>
          <w:lang w:eastAsia="x-none"/>
        </w:rPr>
        <w:t>pri povođenju testa istiskivanja marže</w:t>
      </w:r>
      <w:r w:rsidRPr="00660597">
        <w:rPr>
          <w:rFonts w:cstheme="minorHAnsi"/>
          <w:sz w:val="24"/>
          <w:szCs w:val="24"/>
          <w:lang w:eastAsia="x-none"/>
        </w:rPr>
        <w:t>. Posebno, BEREC j</w:t>
      </w:r>
      <w:r w:rsidR="00772DEE" w:rsidRPr="00660597">
        <w:rPr>
          <w:rFonts w:cstheme="minorHAnsi"/>
          <w:sz w:val="24"/>
          <w:szCs w:val="24"/>
          <w:lang w:eastAsia="x-none"/>
        </w:rPr>
        <w:t xml:space="preserve">e u svom odgovoru </w:t>
      </w:r>
      <w:r w:rsidR="000E6C88">
        <w:rPr>
          <w:rFonts w:cstheme="minorHAnsi"/>
          <w:sz w:val="24"/>
          <w:szCs w:val="24"/>
          <w:lang w:eastAsia="x-none"/>
        </w:rPr>
        <w:t>Europskoj k</w:t>
      </w:r>
      <w:r w:rsidR="00772DEE" w:rsidRPr="00660597">
        <w:rPr>
          <w:rFonts w:cstheme="minorHAnsi"/>
          <w:sz w:val="24"/>
          <w:szCs w:val="24"/>
          <w:lang w:eastAsia="x-none"/>
        </w:rPr>
        <w:t>omisiji naveo</w:t>
      </w:r>
      <w:r w:rsidRPr="00660597">
        <w:rPr>
          <w:rFonts w:cstheme="minorHAnsi"/>
          <w:sz w:val="24"/>
          <w:szCs w:val="24"/>
          <w:lang w:eastAsia="x-none"/>
        </w:rPr>
        <w:t xml:space="preserve"> sljedeće:</w:t>
      </w:r>
    </w:p>
    <w:p w:rsidR="00A33286" w:rsidRPr="00660597" w:rsidRDefault="00A33286" w:rsidP="004B1F6E">
      <w:pPr>
        <w:spacing w:before="120" w:after="100" w:afterAutospacing="1"/>
        <w:ind w:left="703"/>
        <w:jc w:val="both"/>
        <w:rPr>
          <w:rFonts w:cstheme="minorHAnsi"/>
          <w:sz w:val="24"/>
          <w:szCs w:val="24"/>
          <w:lang w:eastAsia="x-none"/>
        </w:rPr>
      </w:pPr>
      <w:r w:rsidRPr="00660597">
        <w:rPr>
          <w:rFonts w:cstheme="minorHAnsi"/>
          <w:i/>
          <w:sz w:val="24"/>
          <w:szCs w:val="24"/>
          <w:lang w:eastAsia="x-none"/>
        </w:rPr>
        <w:t xml:space="preserve">„BEREC poziva Komisiju da u </w:t>
      </w:r>
      <w:r w:rsidR="00122BC6" w:rsidRPr="00660597">
        <w:rPr>
          <w:rFonts w:cstheme="minorHAnsi"/>
          <w:i/>
          <w:sz w:val="24"/>
          <w:szCs w:val="24"/>
          <w:lang w:eastAsia="x-none"/>
        </w:rPr>
        <w:t xml:space="preserve">konačnom </w:t>
      </w:r>
      <w:r w:rsidRPr="00660597">
        <w:rPr>
          <w:rFonts w:cstheme="minorHAnsi"/>
          <w:i/>
          <w:sz w:val="24"/>
          <w:szCs w:val="24"/>
          <w:lang w:eastAsia="x-none"/>
        </w:rPr>
        <w:t xml:space="preserve">tekstu Preporuke pojasni da opseg ex-ante ekonomskog testa repliciranja koji treba primijeniti u ovim prilikama </w:t>
      </w:r>
      <w:r w:rsidR="00122BC6" w:rsidRPr="00660597">
        <w:rPr>
          <w:rFonts w:cstheme="minorHAnsi"/>
          <w:i/>
          <w:sz w:val="24"/>
          <w:szCs w:val="24"/>
          <w:lang w:eastAsia="x-none"/>
        </w:rPr>
        <w:t>ne dovodi u pitanje</w:t>
      </w:r>
      <w:r w:rsidRPr="00660597">
        <w:rPr>
          <w:rFonts w:cstheme="minorHAnsi"/>
          <w:i/>
          <w:sz w:val="24"/>
          <w:szCs w:val="24"/>
          <w:lang w:eastAsia="x-none"/>
        </w:rPr>
        <w:t xml:space="preserve"> test istiskivanja marže, već implementiranog od strane </w:t>
      </w:r>
      <w:r w:rsidR="00772DEE" w:rsidRPr="00660597">
        <w:rPr>
          <w:rFonts w:cstheme="minorHAnsi"/>
          <w:i/>
          <w:sz w:val="24"/>
          <w:szCs w:val="24"/>
          <w:lang w:eastAsia="x-none"/>
        </w:rPr>
        <w:t>nacionalnog r</w:t>
      </w:r>
      <w:r w:rsidRPr="00660597">
        <w:rPr>
          <w:rFonts w:cstheme="minorHAnsi"/>
          <w:i/>
          <w:sz w:val="24"/>
          <w:szCs w:val="24"/>
          <w:lang w:eastAsia="x-none"/>
        </w:rPr>
        <w:t>egulator</w:t>
      </w:r>
      <w:r w:rsidR="00772DEE" w:rsidRPr="00660597">
        <w:rPr>
          <w:rFonts w:cstheme="minorHAnsi"/>
          <w:i/>
          <w:sz w:val="24"/>
          <w:szCs w:val="24"/>
          <w:lang w:eastAsia="x-none"/>
        </w:rPr>
        <w:t>nog tijela</w:t>
      </w:r>
      <w:r w:rsidRPr="00660597">
        <w:rPr>
          <w:rFonts w:cstheme="minorHAnsi"/>
          <w:i/>
          <w:sz w:val="24"/>
          <w:szCs w:val="24"/>
          <w:lang w:eastAsia="x-none"/>
        </w:rPr>
        <w:t>, i da</w:t>
      </w:r>
      <w:r w:rsidR="00772DEE" w:rsidRPr="00660597">
        <w:rPr>
          <w:rFonts w:cstheme="minorHAnsi"/>
          <w:i/>
          <w:sz w:val="24"/>
          <w:szCs w:val="24"/>
          <w:lang w:eastAsia="x-none"/>
        </w:rPr>
        <w:t xml:space="preserve"> ova Preporuka neće ograničiti r</w:t>
      </w:r>
      <w:r w:rsidRPr="00660597">
        <w:rPr>
          <w:rFonts w:cstheme="minorHAnsi"/>
          <w:i/>
          <w:sz w:val="24"/>
          <w:szCs w:val="24"/>
          <w:lang w:eastAsia="x-none"/>
        </w:rPr>
        <w:t xml:space="preserve">egulatore </w:t>
      </w:r>
      <w:r w:rsidR="00772DEE" w:rsidRPr="00660597">
        <w:rPr>
          <w:rFonts w:cstheme="minorHAnsi"/>
          <w:i/>
          <w:sz w:val="24"/>
          <w:szCs w:val="24"/>
          <w:lang w:eastAsia="x-none"/>
        </w:rPr>
        <w:t>u nastavku provođenja</w:t>
      </w:r>
      <w:r w:rsidRPr="00660597">
        <w:rPr>
          <w:rFonts w:cstheme="minorHAnsi"/>
          <w:i/>
          <w:sz w:val="24"/>
          <w:szCs w:val="24"/>
          <w:lang w:eastAsia="x-none"/>
        </w:rPr>
        <w:t xml:space="preserve"> takvih testova</w:t>
      </w:r>
      <w:r w:rsidRPr="00660597">
        <w:rPr>
          <w:rFonts w:cstheme="minorHAnsi"/>
          <w:sz w:val="24"/>
          <w:szCs w:val="24"/>
          <w:lang w:eastAsia="x-none"/>
        </w:rPr>
        <w:t>.“</w:t>
      </w:r>
      <w:r w:rsidRPr="00660597">
        <w:rPr>
          <w:rStyle w:val="FootnoteReference"/>
          <w:rFonts w:cstheme="minorHAnsi"/>
          <w:sz w:val="24"/>
          <w:szCs w:val="24"/>
        </w:rPr>
        <w:footnoteReference w:id="24"/>
      </w:r>
    </w:p>
    <w:p w:rsidR="00A33286" w:rsidRPr="00660597" w:rsidRDefault="005D5EDB" w:rsidP="004B1F6E">
      <w:pPr>
        <w:spacing w:before="100" w:beforeAutospacing="1" w:after="120"/>
        <w:jc w:val="both"/>
        <w:rPr>
          <w:rFonts w:cstheme="minorHAnsi"/>
          <w:sz w:val="24"/>
          <w:szCs w:val="24"/>
          <w:lang w:eastAsia="x-none"/>
        </w:rPr>
      </w:pPr>
      <w:r>
        <w:rPr>
          <w:rFonts w:cstheme="minorHAnsi"/>
          <w:sz w:val="24"/>
          <w:szCs w:val="24"/>
          <w:lang w:eastAsia="x-none"/>
        </w:rPr>
        <w:lastRenderedPageBreak/>
        <w:t>Na temelju primjedbi</w:t>
      </w:r>
      <w:r w:rsidR="00A33286" w:rsidRPr="00660597">
        <w:rPr>
          <w:rFonts w:cstheme="minorHAnsi"/>
          <w:sz w:val="24"/>
          <w:szCs w:val="24"/>
          <w:lang w:eastAsia="x-none"/>
        </w:rPr>
        <w:t xml:space="preserve">, Europska komisija je prepravila </w:t>
      </w:r>
      <w:r>
        <w:rPr>
          <w:rFonts w:cstheme="minorHAnsi"/>
          <w:sz w:val="24"/>
          <w:szCs w:val="24"/>
          <w:lang w:eastAsia="x-none"/>
        </w:rPr>
        <w:t>konačnu</w:t>
      </w:r>
      <w:r w:rsidRPr="00660597">
        <w:rPr>
          <w:rFonts w:cstheme="minorHAnsi"/>
          <w:sz w:val="24"/>
          <w:szCs w:val="24"/>
          <w:lang w:eastAsia="x-none"/>
        </w:rPr>
        <w:t xml:space="preserve"> </w:t>
      </w:r>
      <w:r w:rsidR="00A33286" w:rsidRPr="00660597">
        <w:rPr>
          <w:rFonts w:cstheme="minorHAnsi"/>
          <w:sz w:val="24"/>
          <w:szCs w:val="24"/>
          <w:lang w:eastAsia="x-none"/>
        </w:rPr>
        <w:t>preporuku:</w:t>
      </w:r>
    </w:p>
    <w:p w:rsidR="00A33286" w:rsidRPr="00660597" w:rsidRDefault="00A33286" w:rsidP="00FD7254">
      <w:pPr>
        <w:spacing w:before="120" w:after="120"/>
        <w:ind w:left="703"/>
        <w:contextualSpacing/>
        <w:jc w:val="both"/>
        <w:rPr>
          <w:rFonts w:cstheme="minorHAnsi"/>
          <w:i/>
          <w:sz w:val="24"/>
          <w:szCs w:val="24"/>
          <w:lang w:eastAsia="x-none"/>
        </w:rPr>
      </w:pPr>
      <w:r w:rsidRPr="00660597">
        <w:rPr>
          <w:rFonts w:cstheme="minorHAnsi"/>
          <w:i/>
          <w:sz w:val="24"/>
          <w:szCs w:val="24"/>
          <w:lang w:eastAsia="x-none"/>
        </w:rPr>
        <w:t>„</w:t>
      </w:r>
      <w:r w:rsidR="00966DF0" w:rsidRPr="00966DF0">
        <w:rPr>
          <w:rFonts w:cstheme="minorHAnsi"/>
          <w:i/>
          <w:sz w:val="24"/>
          <w:szCs w:val="24"/>
          <w:lang w:eastAsia="x-none"/>
        </w:rPr>
        <w:t>Smjernice za prethodni (ex ante) test mogućnosti ekonomske replikacije</w:t>
      </w:r>
      <w:r w:rsidR="00966DF0">
        <w:rPr>
          <w:rFonts w:cstheme="minorHAnsi"/>
          <w:i/>
          <w:sz w:val="24"/>
          <w:szCs w:val="24"/>
          <w:lang w:eastAsia="x-none"/>
        </w:rPr>
        <w:t xml:space="preserve"> </w:t>
      </w:r>
      <w:r w:rsidR="00966DF0" w:rsidRPr="00966DF0">
        <w:rPr>
          <w:rFonts w:cstheme="minorHAnsi"/>
          <w:i/>
          <w:sz w:val="24"/>
          <w:szCs w:val="24"/>
          <w:lang w:eastAsia="x-none"/>
        </w:rPr>
        <w:t>ograničene su na područje primjene ove Preporuke</w:t>
      </w:r>
      <w:r w:rsidR="00FD7254">
        <w:rPr>
          <w:rFonts w:cstheme="minorHAnsi"/>
          <w:i/>
          <w:sz w:val="24"/>
          <w:szCs w:val="24"/>
          <w:lang w:eastAsia="x-none"/>
        </w:rPr>
        <w:t xml:space="preserve"> </w:t>
      </w:r>
      <w:r w:rsidR="00FD7254" w:rsidRPr="00FD7254">
        <w:rPr>
          <w:rFonts w:cstheme="minorHAnsi"/>
          <w:i/>
          <w:sz w:val="24"/>
          <w:szCs w:val="24"/>
          <w:lang w:eastAsia="x-none"/>
        </w:rPr>
        <w:t>te se primjenjuju u drugim uvjetima nego prethodni (ex ante) testovi smanjenja marži koji se primjenjuju na regulirane veleprodajne cijene pristupa i ne dovode u pitanje primjenu pravila tržišnog natjecanja koju provodi Komisija i/ili nadležna nacionalna tijela.</w:t>
      </w:r>
      <w:r w:rsidR="00FD7254">
        <w:rPr>
          <w:rFonts w:cstheme="minorHAnsi"/>
          <w:i/>
          <w:sz w:val="24"/>
          <w:szCs w:val="24"/>
          <w:lang w:eastAsia="x-none"/>
        </w:rPr>
        <w:t>“</w:t>
      </w:r>
      <w:r w:rsidRPr="00660597">
        <w:rPr>
          <w:rFonts w:cstheme="minorHAnsi"/>
          <w:i/>
          <w:sz w:val="24"/>
          <w:szCs w:val="24"/>
          <w:lang w:eastAsia="x-none"/>
        </w:rPr>
        <w:t>“</w:t>
      </w:r>
      <w:r w:rsidRPr="00660597">
        <w:rPr>
          <w:rStyle w:val="FootnoteReference"/>
          <w:rFonts w:cstheme="minorHAnsi"/>
          <w:i/>
          <w:sz w:val="24"/>
          <w:szCs w:val="24"/>
        </w:rPr>
        <w:footnoteReference w:id="25"/>
      </w:r>
    </w:p>
    <w:p w:rsidR="00466A35" w:rsidRPr="00660597" w:rsidRDefault="00772DEE" w:rsidP="00176A1B">
      <w:pPr>
        <w:spacing w:before="100" w:beforeAutospacing="1" w:after="100" w:afterAutospacing="1"/>
        <w:jc w:val="both"/>
        <w:rPr>
          <w:rFonts w:cstheme="minorHAnsi"/>
          <w:lang w:eastAsia="x-none"/>
        </w:rPr>
      </w:pPr>
      <w:r w:rsidRPr="00660597">
        <w:rPr>
          <w:rFonts w:cstheme="minorHAnsi"/>
          <w:sz w:val="24"/>
          <w:szCs w:val="24"/>
          <w:lang w:eastAsia="x-none"/>
        </w:rPr>
        <w:t>HAKOM se pri izradi dokumenta u</w:t>
      </w:r>
      <w:r w:rsidR="00A33286" w:rsidRPr="00660597">
        <w:rPr>
          <w:rFonts w:cstheme="minorHAnsi"/>
          <w:sz w:val="24"/>
          <w:szCs w:val="24"/>
          <w:lang w:eastAsia="x-none"/>
        </w:rPr>
        <w:t xml:space="preserve"> po</w:t>
      </w:r>
      <w:r w:rsidRPr="00660597">
        <w:rPr>
          <w:rFonts w:cstheme="minorHAnsi"/>
          <w:sz w:val="24"/>
          <w:szCs w:val="24"/>
          <w:lang w:eastAsia="x-none"/>
        </w:rPr>
        <w:t xml:space="preserve">tpunosti držao ove preporuke te </w:t>
      </w:r>
      <w:r w:rsidR="00A33286" w:rsidRPr="00660597">
        <w:rPr>
          <w:rFonts w:cstheme="minorHAnsi"/>
          <w:sz w:val="24"/>
          <w:szCs w:val="24"/>
          <w:lang w:eastAsia="x-none"/>
        </w:rPr>
        <w:t xml:space="preserve">vjeruje da je </w:t>
      </w:r>
      <w:r w:rsidRPr="00660597">
        <w:rPr>
          <w:rFonts w:cstheme="minorHAnsi"/>
          <w:sz w:val="24"/>
          <w:szCs w:val="24"/>
          <w:lang w:eastAsia="x-none"/>
        </w:rPr>
        <w:t>predložen</w:t>
      </w:r>
      <w:r w:rsidR="00A9115C" w:rsidRPr="00660597">
        <w:rPr>
          <w:rFonts w:cstheme="minorHAnsi"/>
          <w:sz w:val="24"/>
          <w:szCs w:val="24"/>
          <w:lang w:eastAsia="x-none"/>
        </w:rPr>
        <w:t xml:space="preserve">a metodologija, </w:t>
      </w:r>
      <w:r w:rsidR="00C22C60" w:rsidRPr="00660597">
        <w:rPr>
          <w:rFonts w:cstheme="minorHAnsi"/>
          <w:sz w:val="24"/>
          <w:szCs w:val="24"/>
          <w:lang w:eastAsia="x-none"/>
        </w:rPr>
        <w:t xml:space="preserve">uzimajući u obzir specifičnosti tržišta </w:t>
      </w:r>
      <w:r w:rsidR="00A9115C" w:rsidRPr="00660597">
        <w:rPr>
          <w:rFonts w:cstheme="minorHAnsi"/>
          <w:sz w:val="24"/>
          <w:szCs w:val="24"/>
          <w:lang w:eastAsia="x-none"/>
        </w:rPr>
        <w:t xml:space="preserve">u Republici Hrvatskoj (vidi sljedeće poglavlje), </w:t>
      </w:r>
      <w:r w:rsidRPr="00660597">
        <w:rPr>
          <w:rFonts w:cstheme="minorHAnsi"/>
          <w:sz w:val="24"/>
          <w:szCs w:val="24"/>
          <w:lang w:eastAsia="x-none"/>
        </w:rPr>
        <w:t xml:space="preserve">u </w:t>
      </w:r>
      <w:r w:rsidR="00A9115C" w:rsidRPr="00660597">
        <w:rPr>
          <w:rFonts w:cstheme="minorHAnsi"/>
          <w:sz w:val="24"/>
          <w:szCs w:val="24"/>
          <w:lang w:eastAsia="x-none"/>
        </w:rPr>
        <w:t>skladu s</w:t>
      </w:r>
      <w:r w:rsidR="00A33286" w:rsidRPr="00660597">
        <w:rPr>
          <w:rFonts w:cstheme="minorHAnsi"/>
          <w:sz w:val="24"/>
          <w:szCs w:val="24"/>
          <w:lang w:eastAsia="x-none"/>
        </w:rPr>
        <w:t xml:space="preserve"> preporuko</w:t>
      </w:r>
      <w:r w:rsidR="00C22C60" w:rsidRPr="00660597">
        <w:rPr>
          <w:rFonts w:cstheme="minorHAnsi"/>
          <w:sz w:val="24"/>
          <w:szCs w:val="24"/>
          <w:lang w:eastAsia="x-none"/>
        </w:rPr>
        <w:t>m.</w:t>
      </w:r>
      <w:r w:rsidR="00A33286" w:rsidRPr="00660597">
        <w:rPr>
          <w:rFonts w:cstheme="minorHAnsi"/>
          <w:sz w:val="24"/>
          <w:szCs w:val="24"/>
          <w:lang w:eastAsia="x-none"/>
        </w:rPr>
        <w:t xml:space="preserve"> </w:t>
      </w:r>
      <w:bookmarkStart w:id="55" w:name="_Toc304278085"/>
    </w:p>
    <w:p w:rsidR="00466A35" w:rsidRPr="00660597" w:rsidRDefault="00466A35" w:rsidP="00444070">
      <w:pPr>
        <w:pStyle w:val="Heading1"/>
      </w:pPr>
      <w:bookmarkStart w:id="56" w:name="_Ref379998969"/>
      <w:r w:rsidRPr="00660597">
        <w:br w:type="page"/>
      </w:r>
      <w:bookmarkStart w:id="57" w:name="_Toc382933519"/>
      <w:bookmarkStart w:id="58" w:name="_Toc468265266"/>
      <w:bookmarkEnd w:id="55"/>
      <w:bookmarkEnd w:id="56"/>
      <w:r w:rsidR="00A2745E">
        <w:lastRenderedPageBreak/>
        <w:t>P</w:t>
      </w:r>
      <w:r w:rsidRPr="00660597">
        <w:t>redloženi pristup</w:t>
      </w:r>
      <w:bookmarkEnd w:id="57"/>
      <w:bookmarkEnd w:id="58"/>
    </w:p>
    <w:p w:rsidR="008A4CE5" w:rsidRPr="00201BA6" w:rsidRDefault="008A4CE5" w:rsidP="00201BA6">
      <w:pPr>
        <w:pStyle w:val="Heading2"/>
        <w:rPr>
          <w:bCs w:val="0"/>
        </w:rPr>
      </w:pPr>
      <w:bookmarkStart w:id="59" w:name="_Toc468265267"/>
      <w:r w:rsidRPr="00201BA6">
        <w:t>Izabran metodološki pristup u RH</w:t>
      </w:r>
      <w:bookmarkEnd w:id="59"/>
    </w:p>
    <w:p w:rsidR="00167E83" w:rsidRPr="00167E83" w:rsidRDefault="00167E83" w:rsidP="00167E83">
      <w:pPr>
        <w:spacing w:before="100" w:beforeAutospacing="1" w:after="100" w:afterAutospacing="1"/>
        <w:jc w:val="both"/>
        <w:rPr>
          <w:rFonts w:cstheme="minorHAnsi"/>
          <w:sz w:val="24"/>
          <w:szCs w:val="24"/>
          <w:lang w:eastAsia="x-none"/>
        </w:rPr>
      </w:pPr>
      <w:r>
        <w:rPr>
          <w:rFonts w:cstheme="minorHAnsi"/>
          <w:sz w:val="24"/>
          <w:szCs w:val="24"/>
          <w:lang w:eastAsia="x-none"/>
        </w:rPr>
        <w:t>Vezano uz prethodno opisana pitanja, HAKOM će u</w:t>
      </w:r>
      <w:r w:rsidRPr="00167E83">
        <w:rPr>
          <w:rFonts w:cstheme="minorHAnsi"/>
          <w:sz w:val="24"/>
          <w:szCs w:val="24"/>
          <w:lang w:eastAsia="x-none"/>
        </w:rPr>
        <w:t xml:space="preserve"> ovom poglavlju pojasniti metodološke izbore koje predlaže koristiti u testu istiskivanja marže</w:t>
      </w:r>
      <w:r>
        <w:rPr>
          <w:rFonts w:cstheme="minorHAnsi"/>
          <w:sz w:val="24"/>
          <w:szCs w:val="24"/>
          <w:lang w:eastAsia="x-none"/>
        </w:rPr>
        <w:t xml:space="preserve">, neovisno </w:t>
      </w:r>
      <w:r w:rsidR="006452C5">
        <w:rPr>
          <w:rFonts w:cstheme="minorHAnsi"/>
          <w:sz w:val="24"/>
          <w:szCs w:val="24"/>
          <w:lang w:eastAsia="x-none"/>
        </w:rPr>
        <w:t xml:space="preserve">o </w:t>
      </w:r>
      <w:r>
        <w:rPr>
          <w:rFonts w:cstheme="minorHAnsi"/>
          <w:sz w:val="24"/>
          <w:szCs w:val="24"/>
          <w:lang w:eastAsia="x-none"/>
        </w:rPr>
        <w:t>tehnologiji (npr. bakar ili svjetlovod) na temelju koje se pružaju maloprodajni proizvodi za koje se provodi test.</w:t>
      </w:r>
    </w:p>
    <w:p w:rsidR="00466A35" w:rsidRPr="00660597" w:rsidRDefault="00892EE5" w:rsidP="009F57FC">
      <w:pPr>
        <w:pStyle w:val="Heading3"/>
      </w:pPr>
      <w:bookmarkStart w:id="60" w:name="_Toc382933522"/>
      <w:bookmarkStart w:id="61" w:name="_Toc468265268"/>
      <w:r w:rsidRPr="00660597">
        <w:t>Jednako ili razumno</w:t>
      </w:r>
      <w:r w:rsidR="00466A35" w:rsidRPr="00660597">
        <w:t xml:space="preserve"> učinkovit operator</w:t>
      </w:r>
      <w:bookmarkEnd w:id="60"/>
      <w:bookmarkEnd w:id="61"/>
    </w:p>
    <w:p w:rsidR="00466A35" w:rsidRPr="00660597" w:rsidRDefault="00892EE5" w:rsidP="00960121">
      <w:pPr>
        <w:spacing w:before="100" w:beforeAutospacing="1" w:after="100" w:afterAutospacing="1"/>
        <w:jc w:val="both"/>
        <w:rPr>
          <w:rFonts w:cstheme="minorHAnsi"/>
          <w:sz w:val="24"/>
          <w:szCs w:val="24"/>
          <w:lang w:eastAsia="x-none"/>
        </w:rPr>
      </w:pPr>
      <w:r w:rsidRPr="00660597">
        <w:rPr>
          <w:rFonts w:cstheme="minorHAnsi"/>
          <w:sz w:val="24"/>
          <w:szCs w:val="24"/>
          <w:lang w:eastAsia="x-none"/>
        </w:rPr>
        <w:t>C</w:t>
      </w:r>
      <w:r w:rsidR="00466A35" w:rsidRPr="00660597">
        <w:rPr>
          <w:rFonts w:cstheme="minorHAnsi"/>
          <w:sz w:val="24"/>
          <w:szCs w:val="24"/>
          <w:lang w:eastAsia="x-none"/>
        </w:rPr>
        <w:t xml:space="preserve">iljevi HAKOM-a </w:t>
      </w:r>
      <w:r w:rsidRPr="00660597">
        <w:rPr>
          <w:rFonts w:cstheme="minorHAnsi"/>
          <w:sz w:val="24"/>
          <w:szCs w:val="24"/>
          <w:lang w:eastAsia="x-none"/>
        </w:rPr>
        <w:t xml:space="preserve">su </w:t>
      </w:r>
      <w:r w:rsidR="00466A35" w:rsidRPr="00660597">
        <w:rPr>
          <w:rFonts w:cstheme="minorHAnsi"/>
          <w:sz w:val="24"/>
          <w:szCs w:val="24"/>
          <w:lang w:eastAsia="x-none"/>
        </w:rPr>
        <w:t xml:space="preserve">različiti od ciljeva </w:t>
      </w:r>
      <w:r w:rsidR="00466A35" w:rsidRPr="00660597">
        <w:rPr>
          <w:rFonts w:cstheme="minorHAnsi"/>
          <w:i/>
          <w:sz w:val="24"/>
          <w:szCs w:val="24"/>
          <w:lang w:eastAsia="x-none"/>
        </w:rPr>
        <w:t>ex post</w:t>
      </w:r>
      <w:r w:rsidR="00466A35" w:rsidRPr="00660597">
        <w:rPr>
          <w:rFonts w:cstheme="minorHAnsi"/>
          <w:sz w:val="24"/>
          <w:szCs w:val="24"/>
          <w:lang w:eastAsia="x-none"/>
        </w:rPr>
        <w:t xml:space="preserve"> </w:t>
      </w:r>
      <w:r w:rsidR="00F34B4F" w:rsidRPr="00660597">
        <w:rPr>
          <w:rFonts w:cstheme="minorHAnsi"/>
          <w:sz w:val="24"/>
          <w:szCs w:val="24"/>
          <w:lang w:eastAsia="x-none"/>
        </w:rPr>
        <w:t>regulacije koju provodi</w:t>
      </w:r>
      <w:r w:rsidR="00466A35" w:rsidRPr="00660597">
        <w:rPr>
          <w:rFonts w:cstheme="minorHAnsi"/>
          <w:sz w:val="24"/>
          <w:szCs w:val="24"/>
          <w:lang w:eastAsia="x-none"/>
        </w:rPr>
        <w:t xml:space="preserve"> AZTN. </w:t>
      </w:r>
      <w:r w:rsidR="00F34B4F" w:rsidRPr="00660597">
        <w:rPr>
          <w:rFonts w:cstheme="minorHAnsi"/>
          <w:sz w:val="24"/>
          <w:szCs w:val="24"/>
          <w:lang w:eastAsia="x-none"/>
        </w:rPr>
        <w:t>AZTN</w:t>
      </w:r>
      <w:r w:rsidR="00EF026B" w:rsidRPr="00660597">
        <w:rPr>
          <w:rFonts w:cstheme="minorHAnsi"/>
          <w:sz w:val="24"/>
          <w:szCs w:val="24"/>
          <w:lang w:eastAsia="x-none"/>
        </w:rPr>
        <w:t xml:space="preserve"> ocjenjuje zakonitost </w:t>
      </w:r>
      <w:r w:rsidR="00466A35" w:rsidRPr="00660597">
        <w:rPr>
          <w:rFonts w:cstheme="minorHAnsi"/>
          <w:sz w:val="24"/>
          <w:szCs w:val="24"/>
          <w:lang w:eastAsia="x-none"/>
        </w:rPr>
        <w:t>praks</w:t>
      </w:r>
      <w:r w:rsidR="00EF026B" w:rsidRPr="00660597">
        <w:rPr>
          <w:rFonts w:cstheme="minorHAnsi"/>
          <w:sz w:val="24"/>
          <w:szCs w:val="24"/>
          <w:lang w:eastAsia="x-none"/>
        </w:rPr>
        <w:t>e</w:t>
      </w:r>
      <w:r w:rsidR="00466A35" w:rsidRPr="00660597">
        <w:rPr>
          <w:rFonts w:cstheme="minorHAnsi"/>
          <w:sz w:val="24"/>
          <w:szCs w:val="24"/>
          <w:lang w:eastAsia="x-none"/>
        </w:rPr>
        <w:t xml:space="preserve"> određivanja cijena </w:t>
      </w:r>
      <w:r w:rsidR="00F34B4F" w:rsidRPr="00660597">
        <w:rPr>
          <w:rFonts w:cstheme="minorHAnsi"/>
          <w:sz w:val="24"/>
          <w:szCs w:val="24"/>
          <w:lang w:eastAsia="x-none"/>
        </w:rPr>
        <w:t>poduzetnika u vladajućem položaju</w:t>
      </w:r>
      <w:r w:rsidR="00466A35" w:rsidRPr="00660597">
        <w:rPr>
          <w:rFonts w:cstheme="minorHAnsi"/>
          <w:sz w:val="24"/>
          <w:szCs w:val="24"/>
          <w:lang w:eastAsia="x-none"/>
        </w:rPr>
        <w:t xml:space="preserve">, </w:t>
      </w:r>
      <w:r w:rsidR="00EF026B" w:rsidRPr="00660597">
        <w:rPr>
          <w:rFonts w:cstheme="minorHAnsi"/>
          <w:sz w:val="24"/>
          <w:szCs w:val="24"/>
          <w:lang w:eastAsia="x-none"/>
        </w:rPr>
        <w:t xml:space="preserve">koja </w:t>
      </w:r>
      <w:r w:rsidR="00A61AFA" w:rsidRPr="00660597">
        <w:rPr>
          <w:rFonts w:cstheme="minorHAnsi"/>
          <w:sz w:val="24"/>
          <w:szCs w:val="24"/>
          <w:lang w:eastAsia="x-none"/>
        </w:rPr>
        <w:t xml:space="preserve">bi trebala pratiti troškovnu </w:t>
      </w:r>
      <w:r w:rsidR="00466A35" w:rsidRPr="00660597">
        <w:rPr>
          <w:rFonts w:cstheme="minorHAnsi"/>
          <w:sz w:val="24"/>
          <w:szCs w:val="24"/>
          <w:lang w:eastAsia="x-none"/>
        </w:rPr>
        <w:t>struktur</w:t>
      </w:r>
      <w:r w:rsidR="00A61AFA" w:rsidRPr="00660597">
        <w:rPr>
          <w:rFonts w:cstheme="minorHAnsi"/>
          <w:sz w:val="24"/>
          <w:szCs w:val="24"/>
          <w:lang w:eastAsia="x-none"/>
        </w:rPr>
        <w:t>u</w:t>
      </w:r>
      <w:r w:rsidR="00F34B4F" w:rsidRPr="00660597">
        <w:rPr>
          <w:rFonts w:cstheme="minorHAnsi"/>
          <w:sz w:val="24"/>
          <w:szCs w:val="24"/>
          <w:lang w:eastAsia="x-none"/>
        </w:rPr>
        <w:t xml:space="preserve"> navedenog</w:t>
      </w:r>
      <w:r w:rsidR="00466A35" w:rsidRPr="00660597">
        <w:rPr>
          <w:rFonts w:cstheme="minorHAnsi"/>
          <w:sz w:val="24"/>
          <w:szCs w:val="24"/>
          <w:lang w:eastAsia="x-none"/>
        </w:rPr>
        <w:t xml:space="preserve"> </w:t>
      </w:r>
      <w:r w:rsidR="00F34B4F" w:rsidRPr="00660597">
        <w:rPr>
          <w:rFonts w:cstheme="minorHAnsi"/>
          <w:sz w:val="24"/>
          <w:szCs w:val="24"/>
          <w:lang w:eastAsia="x-none"/>
        </w:rPr>
        <w:t>poduzetnika</w:t>
      </w:r>
      <w:r w:rsidR="00466A35" w:rsidRPr="00660597">
        <w:rPr>
          <w:rFonts w:cstheme="minorHAnsi"/>
          <w:sz w:val="24"/>
          <w:szCs w:val="24"/>
          <w:lang w:eastAsia="x-none"/>
        </w:rPr>
        <w:t xml:space="preserve">, dok </w:t>
      </w:r>
      <w:r w:rsidR="00454193" w:rsidRPr="00660597">
        <w:rPr>
          <w:rFonts w:cstheme="minorHAnsi"/>
          <w:sz w:val="24"/>
          <w:szCs w:val="24"/>
          <w:lang w:eastAsia="x-none"/>
        </w:rPr>
        <w:t>je osnovni cilj HAKOM</w:t>
      </w:r>
      <w:r w:rsidR="00F34B4F" w:rsidRPr="00660597">
        <w:rPr>
          <w:rFonts w:cstheme="minorHAnsi"/>
          <w:sz w:val="24"/>
          <w:szCs w:val="24"/>
          <w:lang w:eastAsia="x-none"/>
        </w:rPr>
        <w:t>-a</w:t>
      </w:r>
      <w:r w:rsidR="00466A35" w:rsidRPr="00660597">
        <w:rPr>
          <w:rFonts w:cstheme="minorHAnsi"/>
          <w:sz w:val="24"/>
          <w:szCs w:val="24"/>
          <w:lang w:eastAsia="x-none"/>
        </w:rPr>
        <w:t xml:space="preserve"> p</w:t>
      </w:r>
      <w:r w:rsidR="009872A3" w:rsidRPr="00660597">
        <w:rPr>
          <w:rFonts w:cstheme="minorHAnsi"/>
          <w:sz w:val="24"/>
          <w:szCs w:val="24"/>
          <w:lang w:eastAsia="x-none"/>
        </w:rPr>
        <w:t>romicanje</w:t>
      </w:r>
      <w:r w:rsidR="00454193" w:rsidRPr="00660597">
        <w:rPr>
          <w:rFonts w:cstheme="minorHAnsi"/>
          <w:sz w:val="24"/>
          <w:szCs w:val="24"/>
          <w:lang w:eastAsia="x-none"/>
        </w:rPr>
        <w:t xml:space="preserve"> djelotvornog</w:t>
      </w:r>
      <w:r w:rsidR="009872A3" w:rsidRPr="00660597">
        <w:rPr>
          <w:rFonts w:cstheme="minorHAnsi"/>
          <w:sz w:val="24"/>
          <w:szCs w:val="24"/>
          <w:lang w:eastAsia="x-none"/>
        </w:rPr>
        <w:t xml:space="preserve"> tržišnog natjecanja i</w:t>
      </w:r>
      <w:r w:rsidR="00466A35" w:rsidRPr="00660597">
        <w:rPr>
          <w:rFonts w:cstheme="minorHAnsi"/>
          <w:sz w:val="24"/>
          <w:szCs w:val="24"/>
          <w:lang w:eastAsia="x-none"/>
        </w:rPr>
        <w:t xml:space="preserve"> </w:t>
      </w:r>
      <w:r w:rsidR="00454193" w:rsidRPr="00660597">
        <w:rPr>
          <w:rFonts w:cstheme="minorHAnsi"/>
          <w:sz w:val="24"/>
          <w:szCs w:val="24"/>
          <w:lang w:eastAsia="x-none"/>
        </w:rPr>
        <w:t xml:space="preserve">poticanje učinkovitih ulaganja u </w:t>
      </w:r>
      <w:r w:rsidR="00466A35" w:rsidRPr="00660597">
        <w:rPr>
          <w:rFonts w:cstheme="minorHAnsi"/>
          <w:sz w:val="24"/>
          <w:szCs w:val="24"/>
          <w:lang w:eastAsia="x-none"/>
        </w:rPr>
        <w:t xml:space="preserve">infrastrukturu. </w:t>
      </w:r>
    </w:p>
    <w:p w:rsidR="00466A35" w:rsidRPr="00660597" w:rsidRDefault="00454193" w:rsidP="008C4B1D">
      <w:pPr>
        <w:spacing w:before="100" w:beforeAutospacing="1" w:after="100" w:afterAutospacing="1"/>
        <w:jc w:val="both"/>
        <w:rPr>
          <w:rFonts w:cstheme="minorHAnsi"/>
          <w:sz w:val="24"/>
          <w:szCs w:val="24"/>
          <w:lang w:eastAsia="x-none"/>
        </w:rPr>
      </w:pPr>
      <w:r w:rsidRPr="00660597">
        <w:rPr>
          <w:rFonts w:cstheme="minorHAnsi"/>
          <w:sz w:val="24"/>
          <w:szCs w:val="24"/>
          <w:lang w:eastAsia="x-none"/>
        </w:rPr>
        <w:t xml:space="preserve">U slučaju kada </w:t>
      </w:r>
      <w:r w:rsidR="00F34B4F" w:rsidRPr="00660597">
        <w:rPr>
          <w:rFonts w:cstheme="minorHAnsi"/>
          <w:sz w:val="24"/>
          <w:szCs w:val="24"/>
          <w:lang w:eastAsia="x-none"/>
        </w:rPr>
        <w:t>ekonomije razmjera imaju</w:t>
      </w:r>
      <w:r w:rsidR="00EE4353">
        <w:rPr>
          <w:rFonts w:cstheme="minorHAnsi"/>
          <w:sz w:val="24"/>
          <w:szCs w:val="24"/>
          <w:lang w:eastAsia="x-none"/>
        </w:rPr>
        <w:t xml:space="preserve"> značajan</w:t>
      </w:r>
      <w:r w:rsidR="00F34B4F" w:rsidRPr="00660597">
        <w:rPr>
          <w:rFonts w:cstheme="minorHAnsi"/>
          <w:sz w:val="24"/>
          <w:szCs w:val="24"/>
          <w:lang w:eastAsia="x-none"/>
        </w:rPr>
        <w:t xml:space="preserve"> utjecaj na</w:t>
      </w:r>
      <w:r w:rsidRPr="00660597">
        <w:rPr>
          <w:rFonts w:cstheme="minorHAnsi"/>
          <w:sz w:val="24"/>
          <w:szCs w:val="24"/>
          <w:lang w:eastAsia="x-none"/>
        </w:rPr>
        <w:t xml:space="preserve"> maloprodajn</w:t>
      </w:r>
      <w:r w:rsidR="00F34B4F" w:rsidRPr="00660597">
        <w:rPr>
          <w:rFonts w:cstheme="minorHAnsi"/>
          <w:sz w:val="24"/>
          <w:szCs w:val="24"/>
          <w:lang w:eastAsia="x-none"/>
        </w:rPr>
        <w:t>e</w:t>
      </w:r>
      <w:r w:rsidRPr="00660597">
        <w:rPr>
          <w:rFonts w:cstheme="minorHAnsi"/>
          <w:sz w:val="24"/>
          <w:szCs w:val="24"/>
          <w:lang w:eastAsia="x-none"/>
        </w:rPr>
        <w:t xml:space="preserve"> troškov</w:t>
      </w:r>
      <w:r w:rsidR="00F34B4F" w:rsidRPr="00660597">
        <w:rPr>
          <w:rFonts w:cstheme="minorHAnsi"/>
          <w:sz w:val="24"/>
          <w:szCs w:val="24"/>
          <w:lang w:eastAsia="x-none"/>
        </w:rPr>
        <w:t>e</w:t>
      </w:r>
      <w:r w:rsidRPr="00660597">
        <w:rPr>
          <w:rFonts w:cstheme="minorHAnsi"/>
          <w:sz w:val="24"/>
          <w:szCs w:val="24"/>
          <w:lang w:eastAsia="x-none"/>
        </w:rPr>
        <w:t xml:space="preserve"> (vlastit</w:t>
      </w:r>
      <w:r w:rsidR="00EE4353">
        <w:rPr>
          <w:rFonts w:cstheme="minorHAnsi"/>
          <w:sz w:val="24"/>
          <w:szCs w:val="24"/>
          <w:lang w:eastAsia="x-none"/>
        </w:rPr>
        <w:t>i</w:t>
      </w:r>
      <w:r w:rsidRPr="00660597">
        <w:rPr>
          <w:rFonts w:cstheme="minorHAnsi"/>
          <w:sz w:val="24"/>
          <w:szCs w:val="24"/>
          <w:lang w:eastAsia="x-none"/>
        </w:rPr>
        <w:t xml:space="preserve"> mrežn</w:t>
      </w:r>
      <w:r w:rsidR="00EE4353">
        <w:rPr>
          <w:rFonts w:cstheme="minorHAnsi"/>
          <w:sz w:val="24"/>
          <w:szCs w:val="24"/>
          <w:lang w:eastAsia="x-none"/>
        </w:rPr>
        <w:t>i troškovi i</w:t>
      </w:r>
      <w:r w:rsidRPr="00660597">
        <w:rPr>
          <w:rFonts w:cstheme="minorHAnsi"/>
          <w:sz w:val="24"/>
          <w:szCs w:val="24"/>
          <w:lang w:eastAsia="x-none"/>
        </w:rPr>
        <w:t xml:space="preserve"> trošk</w:t>
      </w:r>
      <w:r w:rsidR="00EE4353">
        <w:rPr>
          <w:rFonts w:cstheme="minorHAnsi"/>
          <w:sz w:val="24"/>
          <w:szCs w:val="24"/>
          <w:lang w:eastAsia="x-none"/>
        </w:rPr>
        <w:t>ovi</w:t>
      </w:r>
      <w:r w:rsidRPr="00660597">
        <w:rPr>
          <w:rFonts w:cstheme="minorHAnsi"/>
          <w:sz w:val="24"/>
          <w:szCs w:val="24"/>
          <w:lang w:eastAsia="x-none"/>
        </w:rPr>
        <w:t xml:space="preserve"> maloprodaj</w:t>
      </w:r>
      <w:r w:rsidR="00EE4353">
        <w:rPr>
          <w:rFonts w:cstheme="minorHAnsi"/>
          <w:sz w:val="24"/>
          <w:szCs w:val="24"/>
          <w:lang w:eastAsia="x-none"/>
        </w:rPr>
        <w:t>nih jedinica</w:t>
      </w:r>
      <w:r w:rsidRPr="00660597">
        <w:rPr>
          <w:rFonts w:cstheme="minorHAnsi"/>
          <w:sz w:val="24"/>
          <w:szCs w:val="24"/>
          <w:lang w:eastAsia="x-none"/>
        </w:rPr>
        <w:t>)</w:t>
      </w:r>
      <w:r w:rsidR="00466A35" w:rsidRPr="00660597">
        <w:rPr>
          <w:rFonts w:cstheme="minorHAnsi"/>
          <w:sz w:val="24"/>
          <w:szCs w:val="24"/>
          <w:lang w:eastAsia="x-none"/>
        </w:rPr>
        <w:t xml:space="preserve">, EEO test temeljen na troškovima i tržišnom udjelu </w:t>
      </w:r>
      <w:r w:rsidR="00F34B4F" w:rsidRPr="00660597">
        <w:rPr>
          <w:rFonts w:cstheme="minorHAnsi"/>
          <w:sz w:val="24"/>
          <w:szCs w:val="24"/>
          <w:lang w:eastAsia="x-none"/>
        </w:rPr>
        <w:t>SMP</w:t>
      </w:r>
      <w:r w:rsidR="00466A35" w:rsidRPr="00660597">
        <w:rPr>
          <w:rFonts w:cstheme="minorHAnsi"/>
          <w:sz w:val="24"/>
          <w:szCs w:val="24"/>
          <w:lang w:eastAsia="x-none"/>
        </w:rPr>
        <w:t xml:space="preserve"> operatora</w:t>
      </w:r>
      <w:r w:rsidR="00EE4353">
        <w:rPr>
          <w:rFonts w:cstheme="minorHAnsi"/>
          <w:sz w:val="24"/>
          <w:szCs w:val="24"/>
          <w:lang w:eastAsia="x-none"/>
        </w:rPr>
        <w:t xml:space="preserve"> vjerojatno</w:t>
      </w:r>
      <w:r w:rsidR="00466A35" w:rsidRPr="00660597">
        <w:rPr>
          <w:rFonts w:cstheme="minorHAnsi"/>
          <w:sz w:val="24"/>
          <w:szCs w:val="24"/>
          <w:lang w:eastAsia="x-none"/>
        </w:rPr>
        <w:t xml:space="preserve"> ne bi prikazao istiskivanje marže. </w:t>
      </w:r>
      <w:r w:rsidRPr="00660597">
        <w:rPr>
          <w:rFonts w:cstheme="minorHAnsi"/>
          <w:sz w:val="24"/>
          <w:szCs w:val="24"/>
          <w:lang w:eastAsia="x-none"/>
        </w:rPr>
        <w:t xml:space="preserve">Bez obzira na to, </w:t>
      </w:r>
      <w:r w:rsidR="00EE4353">
        <w:rPr>
          <w:rFonts w:cstheme="minorHAnsi"/>
          <w:sz w:val="24"/>
          <w:szCs w:val="24"/>
          <w:lang w:eastAsia="x-none"/>
        </w:rPr>
        <w:t xml:space="preserve">hipotetski </w:t>
      </w:r>
      <w:r w:rsidRPr="00660597">
        <w:rPr>
          <w:rFonts w:cstheme="minorHAnsi"/>
          <w:sz w:val="24"/>
          <w:szCs w:val="24"/>
          <w:lang w:eastAsia="x-none"/>
        </w:rPr>
        <w:t>u</w:t>
      </w:r>
      <w:r w:rsidR="00466A35" w:rsidRPr="00660597">
        <w:rPr>
          <w:rFonts w:cstheme="minorHAnsi"/>
          <w:sz w:val="24"/>
          <w:szCs w:val="24"/>
          <w:lang w:eastAsia="x-none"/>
        </w:rPr>
        <w:t>činkoviti operat</w:t>
      </w:r>
      <w:r w:rsidRPr="00660597">
        <w:rPr>
          <w:rFonts w:cstheme="minorHAnsi"/>
          <w:sz w:val="24"/>
          <w:szCs w:val="24"/>
          <w:lang w:eastAsia="x-none"/>
        </w:rPr>
        <w:t xml:space="preserve">or </w:t>
      </w:r>
      <w:r w:rsidR="00466A35" w:rsidRPr="00660597">
        <w:rPr>
          <w:rFonts w:cstheme="minorHAnsi"/>
          <w:sz w:val="24"/>
          <w:szCs w:val="24"/>
          <w:lang w:eastAsia="x-none"/>
        </w:rPr>
        <w:t xml:space="preserve">ne bi bio u mogućnosti </w:t>
      </w:r>
      <w:r w:rsidRPr="00660597">
        <w:rPr>
          <w:rFonts w:cstheme="minorHAnsi"/>
          <w:sz w:val="24"/>
          <w:szCs w:val="24"/>
          <w:lang w:eastAsia="x-none"/>
        </w:rPr>
        <w:t>ponuditi istu</w:t>
      </w:r>
      <w:r w:rsidR="00466A35" w:rsidRPr="00660597">
        <w:rPr>
          <w:rFonts w:cstheme="minorHAnsi"/>
          <w:sz w:val="24"/>
          <w:szCs w:val="24"/>
          <w:lang w:eastAsia="x-none"/>
        </w:rPr>
        <w:t xml:space="preserve"> maloprodajnu cijenu kao </w:t>
      </w:r>
      <w:r w:rsidR="00F34B4F" w:rsidRPr="00660597">
        <w:rPr>
          <w:rFonts w:cstheme="minorHAnsi"/>
          <w:sz w:val="24"/>
          <w:szCs w:val="24"/>
          <w:lang w:eastAsia="x-none"/>
        </w:rPr>
        <w:t xml:space="preserve">SMP </w:t>
      </w:r>
      <w:r w:rsidR="00466A35" w:rsidRPr="00660597">
        <w:rPr>
          <w:rFonts w:cstheme="minorHAnsi"/>
          <w:sz w:val="24"/>
          <w:szCs w:val="24"/>
          <w:lang w:eastAsia="x-none"/>
        </w:rPr>
        <w:t>operator.</w:t>
      </w:r>
      <w:r w:rsidR="008C4B1D">
        <w:rPr>
          <w:rFonts w:cstheme="minorHAnsi"/>
          <w:sz w:val="24"/>
          <w:szCs w:val="24"/>
          <w:lang w:eastAsia="x-none"/>
        </w:rPr>
        <w:t xml:space="preserve"> </w:t>
      </w:r>
      <w:r w:rsidR="00466A35" w:rsidRPr="00660597">
        <w:rPr>
          <w:rFonts w:cstheme="minorHAnsi"/>
          <w:sz w:val="24"/>
          <w:szCs w:val="24"/>
          <w:lang w:eastAsia="x-none"/>
        </w:rPr>
        <w:t xml:space="preserve">Izbor REO ili SEO standarda učinkovitosti omogućuje </w:t>
      </w:r>
      <w:r w:rsidR="00F34B4F" w:rsidRPr="00660597">
        <w:rPr>
          <w:rFonts w:cstheme="minorHAnsi"/>
          <w:sz w:val="24"/>
          <w:szCs w:val="24"/>
          <w:lang w:eastAsia="x-none"/>
        </w:rPr>
        <w:t>hipotetskom operatoru, s manjim tržišnim udjelom od</w:t>
      </w:r>
      <w:r w:rsidRPr="00660597">
        <w:rPr>
          <w:rFonts w:cstheme="minorHAnsi"/>
          <w:sz w:val="24"/>
          <w:szCs w:val="24"/>
          <w:lang w:eastAsia="x-none"/>
        </w:rPr>
        <w:t xml:space="preserve"> </w:t>
      </w:r>
      <w:r w:rsidR="00F34B4F" w:rsidRPr="00660597">
        <w:rPr>
          <w:rFonts w:cstheme="minorHAnsi"/>
          <w:sz w:val="24"/>
          <w:szCs w:val="24"/>
          <w:lang w:eastAsia="x-none"/>
        </w:rPr>
        <w:t xml:space="preserve">SMP </w:t>
      </w:r>
      <w:r w:rsidR="00466A35" w:rsidRPr="00660597">
        <w:rPr>
          <w:rFonts w:cstheme="minorHAnsi"/>
          <w:sz w:val="24"/>
          <w:szCs w:val="24"/>
          <w:lang w:eastAsia="x-none"/>
        </w:rPr>
        <w:t>operatora</w:t>
      </w:r>
      <w:r w:rsidRPr="00660597">
        <w:rPr>
          <w:rFonts w:cstheme="minorHAnsi"/>
          <w:sz w:val="24"/>
          <w:szCs w:val="24"/>
          <w:lang w:eastAsia="x-none"/>
        </w:rPr>
        <w:t>,</w:t>
      </w:r>
      <w:r w:rsidR="00466A35" w:rsidRPr="00660597">
        <w:rPr>
          <w:rFonts w:cstheme="minorHAnsi"/>
          <w:sz w:val="24"/>
          <w:szCs w:val="24"/>
          <w:lang w:eastAsia="x-none"/>
        </w:rPr>
        <w:t xml:space="preserve"> da ponudi maloprodajnu uslugu </w:t>
      </w:r>
      <w:r w:rsidR="002A41FF" w:rsidRPr="00660597">
        <w:rPr>
          <w:rFonts w:cstheme="minorHAnsi"/>
          <w:sz w:val="24"/>
          <w:szCs w:val="24"/>
          <w:lang w:eastAsia="x-none"/>
        </w:rPr>
        <w:t>koja će imati dovoljan</w:t>
      </w:r>
      <w:r w:rsidR="00466A35" w:rsidRPr="00660597">
        <w:rPr>
          <w:rFonts w:cstheme="minorHAnsi"/>
          <w:sz w:val="24"/>
          <w:szCs w:val="24"/>
          <w:lang w:eastAsia="x-none"/>
        </w:rPr>
        <w:t xml:space="preserve"> </w:t>
      </w:r>
      <w:r w:rsidR="00F34B4F" w:rsidRPr="00660597">
        <w:rPr>
          <w:rFonts w:cstheme="minorHAnsi"/>
          <w:sz w:val="24"/>
          <w:szCs w:val="24"/>
          <w:lang w:eastAsia="x-none"/>
        </w:rPr>
        <w:t xml:space="preserve">ekonomski </w:t>
      </w:r>
      <w:r w:rsidR="00466A35" w:rsidRPr="00660597">
        <w:rPr>
          <w:rFonts w:cstheme="minorHAnsi"/>
          <w:sz w:val="24"/>
          <w:szCs w:val="24"/>
          <w:lang w:eastAsia="x-none"/>
        </w:rPr>
        <w:t xml:space="preserve">prostor između veleprodajne i maloprodajne cijene. </w:t>
      </w:r>
    </w:p>
    <w:p w:rsidR="00466A35" w:rsidRPr="00660597" w:rsidRDefault="00EE4353" w:rsidP="00960121">
      <w:pPr>
        <w:spacing w:before="100" w:beforeAutospacing="1" w:after="100" w:afterAutospacing="1"/>
        <w:jc w:val="both"/>
        <w:rPr>
          <w:rFonts w:cstheme="minorHAnsi"/>
          <w:sz w:val="24"/>
          <w:szCs w:val="24"/>
          <w:lang w:eastAsia="x-none"/>
        </w:rPr>
      </w:pPr>
      <w:r>
        <w:rPr>
          <w:rFonts w:cstheme="minorHAnsi"/>
          <w:sz w:val="24"/>
          <w:szCs w:val="24"/>
          <w:lang w:eastAsia="x-none"/>
        </w:rPr>
        <w:t>Primjena</w:t>
      </w:r>
      <w:r w:rsidRPr="00660597">
        <w:rPr>
          <w:rFonts w:cstheme="minorHAnsi"/>
          <w:sz w:val="24"/>
          <w:szCs w:val="24"/>
          <w:lang w:eastAsia="x-none"/>
        </w:rPr>
        <w:t xml:space="preserve"> </w:t>
      </w:r>
      <w:r w:rsidR="00466A35" w:rsidRPr="00660597">
        <w:rPr>
          <w:rFonts w:cstheme="minorHAnsi"/>
          <w:sz w:val="24"/>
          <w:szCs w:val="24"/>
          <w:lang w:eastAsia="x-none"/>
        </w:rPr>
        <w:t xml:space="preserve">REO standarda može biti </w:t>
      </w:r>
      <w:r w:rsidR="002A41FF" w:rsidRPr="00660597">
        <w:rPr>
          <w:rFonts w:cstheme="minorHAnsi"/>
          <w:sz w:val="24"/>
          <w:szCs w:val="24"/>
          <w:lang w:eastAsia="x-none"/>
        </w:rPr>
        <w:t>upitna</w:t>
      </w:r>
      <w:r w:rsidR="00466A35" w:rsidRPr="00660597">
        <w:rPr>
          <w:rFonts w:cstheme="minorHAnsi"/>
          <w:sz w:val="24"/>
          <w:szCs w:val="24"/>
          <w:lang w:eastAsia="x-none"/>
        </w:rPr>
        <w:t xml:space="preserve"> zbog nepouzdanosti podataka alternativnog operatora. </w:t>
      </w:r>
      <w:r>
        <w:rPr>
          <w:rFonts w:cstheme="minorHAnsi"/>
          <w:sz w:val="24"/>
          <w:szCs w:val="24"/>
          <w:lang w:eastAsia="x-none"/>
        </w:rPr>
        <w:t xml:space="preserve">Korištenje </w:t>
      </w:r>
      <w:r w:rsidR="00466A35" w:rsidRPr="00660597">
        <w:rPr>
          <w:rFonts w:cstheme="minorHAnsi"/>
          <w:sz w:val="24"/>
          <w:szCs w:val="24"/>
          <w:lang w:eastAsia="x-none"/>
        </w:rPr>
        <w:t>SEO standarda znatno više p</w:t>
      </w:r>
      <w:r w:rsidR="00063CD5" w:rsidRPr="00660597">
        <w:rPr>
          <w:rFonts w:cstheme="minorHAnsi"/>
          <w:sz w:val="24"/>
          <w:szCs w:val="24"/>
          <w:lang w:eastAsia="x-none"/>
        </w:rPr>
        <w:t>otiče alternativne operatore na penjanje po ljestvici ulaganja</w:t>
      </w:r>
      <w:r w:rsidR="00466A35" w:rsidRPr="00660597">
        <w:rPr>
          <w:rFonts w:cstheme="minorHAnsi"/>
          <w:sz w:val="24"/>
          <w:szCs w:val="24"/>
          <w:lang w:eastAsia="x-none"/>
        </w:rPr>
        <w:t xml:space="preserve"> </w:t>
      </w:r>
      <w:r w:rsidR="00063CD5" w:rsidRPr="00660597">
        <w:rPr>
          <w:rFonts w:cstheme="minorHAnsi"/>
          <w:sz w:val="24"/>
          <w:szCs w:val="24"/>
          <w:lang w:eastAsia="x-none"/>
        </w:rPr>
        <w:t>s obzirom da</w:t>
      </w:r>
      <w:r w:rsidR="00466A35" w:rsidRPr="00660597">
        <w:rPr>
          <w:rFonts w:cstheme="minorHAnsi"/>
          <w:sz w:val="24"/>
          <w:szCs w:val="24"/>
          <w:lang w:eastAsia="x-none"/>
        </w:rPr>
        <w:t xml:space="preserve"> maloprodajni trošk</w:t>
      </w:r>
      <w:r w:rsidR="009C16B4">
        <w:rPr>
          <w:rFonts w:cstheme="minorHAnsi"/>
          <w:sz w:val="24"/>
          <w:szCs w:val="24"/>
          <w:lang w:eastAsia="x-none"/>
        </w:rPr>
        <w:t>ovi mogu</w:t>
      </w:r>
      <w:r w:rsidR="00466A35" w:rsidRPr="00660597">
        <w:rPr>
          <w:rFonts w:cstheme="minorHAnsi"/>
          <w:sz w:val="24"/>
          <w:szCs w:val="24"/>
          <w:lang w:eastAsia="x-none"/>
        </w:rPr>
        <w:t xml:space="preserve"> biti</w:t>
      </w:r>
      <w:r w:rsidR="00063CD5" w:rsidRPr="00660597">
        <w:rPr>
          <w:rFonts w:cstheme="minorHAnsi"/>
          <w:sz w:val="24"/>
          <w:szCs w:val="24"/>
          <w:lang w:eastAsia="x-none"/>
        </w:rPr>
        <w:t xml:space="preserve"> relativno visok</w:t>
      </w:r>
      <w:r w:rsidR="009C16B4">
        <w:rPr>
          <w:rFonts w:cstheme="minorHAnsi"/>
          <w:sz w:val="24"/>
          <w:szCs w:val="24"/>
          <w:lang w:eastAsia="x-none"/>
        </w:rPr>
        <w:t>i</w:t>
      </w:r>
      <w:r w:rsidR="00063CD5" w:rsidRPr="00660597">
        <w:rPr>
          <w:rFonts w:cstheme="minorHAnsi"/>
          <w:sz w:val="24"/>
          <w:szCs w:val="24"/>
          <w:lang w:eastAsia="x-none"/>
        </w:rPr>
        <w:t xml:space="preserve"> u usporedbi s</w:t>
      </w:r>
      <w:r w:rsidR="00466A35" w:rsidRPr="00660597">
        <w:rPr>
          <w:rFonts w:cstheme="minorHAnsi"/>
          <w:sz w:val="24"/>
          <w:szCs w:val="24"/>
          <w:lang w:eastAsia="x-none"/>
        </w:rPr>
        <w:t xml:space="preserve"> troškovima </w:t>
      </w:r>
      <w:r w:rsidR="009C16B4">
        <w:rPr>
          <w:rFonts w:cstheme="minorHAnsi"/>
          <w:sz w:val="24"/>
          <w:szCs w:val="24"/>
          <w:lang w:eastAsia="x-none"/>
        </w:rPr>
        <w:t xml:space="preserve">vezanim uz mrežnu </w:t>
      </w:r>
      <w:r w:rsidR="00063CD5" w:rsidRPr="00660597">
        <w:rPr>
          <w:rFonts w:cstheme="minorHAnsi"/>
          <w:sz w:val="24"/>
          <w:szCs w:val="24"/>
          <w:lang w:eastAsia="x-none"/>
        </w:rPr>
        <w:t>infrastruktur</w:t>
      </w:r>
      <w:r w:rsidR="009C16B4">
        <w:rPr>
          <w:rFonts w:cstheme="minorHAnsi"/>
          <w:sz w:val="24"/>
          <w:szCs w:val="24"/>
          <w:lang w:eastAsia="x-none"/>
        </w:rPr>
        <w:t>u operatora</w:t>
      </w:r>
      <w:r w:rsidR="00466A35" w:rsidRPr="00660597">
        <w:rPr>
          <w:rFonts w:cstheme="minorHAnsi"/>
          <w:sz w:val="24"/>
          <w:szCs w:val="24"/>
          <w:lang w:eastAsia="x-none"/>
        </w:rPr>
        <w:t xml:space="preserve">. </w:t>
      </w:r>
    </w:p>
    <w:p w:rsidR="00466A35" w:rsidRPr="00660597" w:rsidRDefault="00063CD5" w:rsidP="00960121">
      <w:pPr>
        <w:spacing w:before="100" w:beforeAutospacing="1" w:after="100" w:afterAutospacing="1"/>
        <w:jc w:val="both"/>
        <w:rPr>
          <w:rFonts w:cstheme="minorHAnsi"/>
          <w:sz w:val="24"/>
          <w:szCs w:val="24"/>
          <w:lang w:eastAsia="x-none"/>
        </w:rPr>
      </w:pPr>
      <w:r w:rsidRPr="00660597">
        <w:rPr>
          <w:rFonts w:cstheme="minorHAnsi"/>
          <w:b/>
          <w:bCs/>
          <w:sz w:val="24"/>
          <w:szCs w:val="24"/>
          <w:lang w:eastAsia="x-none"/>
        </w:rPr>
        <w:t xml:space="preserve">HAKOM smatra opravdanim </w:t>
      </w:r>
      <w:r w:rsidR="001C144F" w:rsidRPr="00660597">
        <w:rPr>
          <w:rFonts w:cstheme="minorHAnsi"/>
          <w:b/>
          <w:bCs/>
          <w:sz w:val="24"/>
          <w:szCs w:val="24"/>
          <w:lang w:eastAsia="x-none"/>
        </w:rPr>
        <w:t>koristiti</w:t>
      </w:r>
      <w:r w:rsidRPr="00660597">
        <w:rPr>
          <w:rFonts w:cstheme="minorHAnsi"/>
          <w:b/>
          <w:bCs/>
          <w:sz w:val="24"/>
          <w:szCs w:val="24"/>
          <w:lang w:eastAsia="x-none"/>
        </w:rPr>
        <w:t xml:space="preserve"> </w:t>
      </w:r>
      <w:r w:rsidR="00466A35" w:rsidRPr="00660597">
        <w:rPr>
          <w:rFonts w:cstheme="minorHAnsi"/>
          <w:b/>
          <w:bCs/>
          <w:sz w:val="24"/>
          <w:szCs w:val="24"/>
          <w:lang w:eastAsia="x-none"/>
        </w:rPr>
        <w:t>SEO test</w:t>
      </w:r>
      <w:r w:rsidRPr="00660597">
        <w:rPr>
          <w:rFonts w:cstheme="minorHAnsi"/>
          <w:b/>
          <w:bCs/>
          <w:sz w:val="24"/>
          <w:szCs w:val="24"/>
          <w:lang w:eastAsia="x-none"/>
        </w:rPr>
        <w:t>.</w:t>
      </w:r>
      <w:r w:rsidR="00466A35" w:rsidRPr="00660597">
        <w:rPr>
          <w:rFonts w:cstheme="minorHAnsi"/>
          <w:b/>
          <w:bCs/>
          <w:sz w:val="24"/>
          <w:szCs w:val="24"/>
          <w:lang w:eastAsia="x-none"/>
        </w:rPr>
        <w:t xml:space="preserve"> </w:t>
      </w:r>
      <w:r w:rsidR="007909DE">
        <w:rPr>
          <w:rFonts w:cstheme="minorHAnsi"/>
          <w:b/>
          <w:bCs/>
          <w:sz w:val="24"/>
          <w:szCs w:val="24"/>
          <w:lang w:eastAsia="x-none"/>
        </w:rPr>
        <w:t>Kao p</w:t>
      </w:r>
      <w:r w:rsidRPr="00660597">
        <w:rPr>
          <w:rFonts w:cstheme="minorHAnsi"/>
          <w:b/>
          <w:bCs/>
          <w:sz w:val="24"/>
          <w:szCs w:val="24"/>
          <w:lang w:eastAsia="x-none"/>
        </w:rPr>
        <w:t>olazna točka izračuna maloprodajnih troškova</w:t>
      </w:r>
      <w:r w:rsidR="007909DE">
        <w:rPr>
          <w:rFonts w:cstheme="minorHAnsi"/>
          <w:b/>
          <w:bCs/>
          <w:sz w:val="24"/>
          <w:szCs w:val="24"/>
          <w:lang w:eastAsia="x-none"/>
        </w:rPr>
        <w:t xml:space="preserve"> predlaže</w:t>
      </w:r>
      <w:r w:rsidRPr="00660597">
        <w:rPr>
          <w:rFonts w:cstheme="minorHAnsi"/>
          <w:b/>
          <w:bCs/>
          <w:sz w:val="24"/>
          <w:szCs w:val="24"/>
          <w:lang w:eastAsia="x-none"/>
        </w:rPr>
        <w:t xml:space="preserve"> </w:t>
      </w:r>
      <w:r w:rsidR="007909DE">
        <w:rPr>
          <w:rFonts w:cstheme="minorHAnsi"/>
          <w:b/>
          <w:bCs/>
          <w:sz w:val="24"/>
          <w:szCs w:val="24"/>
          <w:lang w:eastAsia="x-none"/>
        </w:rPr>
        <w:t>s</w:t>
      </w:r>
      <w:r w:rsidRPr="00660597">
        <w:rPr>
          <w:rFonts w:cstheme="minorHAnsi"/>
          <w:b/>
          <w:bCs/>
          <w:sz w:val="24"/>
          <w:szCs w:val="24"/>
          <w:lang w:eastAsia="x-none"/>
        </w:rPr>
        <w:t>e</w:t>
      </w:r>
      <w:r w:rsidR="00466A35" w:rsidRPr="00660597">
        <w:rPr>
          <w:rFonts w:cstheme="minorHAnsi"/>
          <w:b/>
          <w:bCs/>
          <w:sz w:val="24"/>
          <w:szCs w:val="24"/>
          <w:lang w:eastAsia="x-none"/>
        </w:rPr>
        <w:t xml:space="preserve"> troškov</w:t>
      </w:r>
      <w:r w:rsidR="001C144F" w:rsidRPr="00660597">
        <w:rPr>
          <w:rFonts w:cstheme="minorHAnsi"/>
          <w:b/>
          <w:bCs/>
          <w:sz w:val="24"/>
          <w:szCs w:val="24"/>
          <w:lang w:eastAsia="x-none"/>
        </w:rPr>
        <w:t>n</w:t>
      </w:r>
      <w:r w:rsidR="00466A35" w:rsidRPr="00660597">
        <w:rPr>
          <w:rFonts w:cstheme="minorHAnsi"/>
          <w:b/>
          <w:bCs/>
          <w:sz w:val="24"/>
          <w:szCs w:val="24"/>
          <w:lang w:eastAsia="x-none"/>
        </w:rPr>
        <w:t>a</w:t>
      </w:r>
      <w:r w:rsidR="001C144F" w:rsidRPr="00660597">
        <w:rPr>
          <w:rFonts w:cstheme="minorHAnsi"/>
          <w:b/>
          <w:bCs/>
          <w:sz w:val="24"/>
          <w:szCs w:val="24"/>
          <w:lang w:eastAsia="x-none"/>
        </w:rPr>
        <w:t xml:space="preserve"> struktura</w:t>
      </w:r>
      <w:r w:rsidR="00466A35" w:rsidRPr="00660597">
        <w:rPr>
          <w:rFonts w:cstheme="minorHAnsi"/>
          <w:b/>
          <w:bCs/>
          <w:sz w:val="24"/>
          <w:szCs w:val="24"/>
          <w:lang w:eastAsia="x-none"/>
        </w:rPr>
        <w:t xml:space="preserve"> HT-a</w:t>
      </w:r>
      <w:r w:rsidRPr="00660597">
        <w:rPr>
          <w:rFonts w:cstheme="minorHAnsi"/>
          <w:b/>
          <w:bCs/>
          <w:sz w:val="24"/>
          <w:szCs w:val="24"/>
          <w:lang w:eastAsia="x-none"/>
        </w:rPr>
        <w:t>. U skladu s najboljo</w:t>
      </w:r>
      <w:r w:rsidR="00466A35" w:rsidRPr="00660597">
        <w:rPr>
          <w:rFonts w:cstheme="minorHAnsi"/>
          <w:b/>
          <w:bCs/>
          <w:sz w:val="24"/>
          <w:szCs w:val="24"/>
          <w:lang w:eastAsia="x-none"/>
        </w:rPr>
        <w:t xml:space="preserve">m </w:t>
      </w:r>
      <w:r w:rsidRPr="00660597">
        <w:rPr>
          <w:rFonts w:cstheme="minorHAnsi"/>
          <w:b/>
          <w:bCs/>
          <w:sz w:val="24"/>
          <w:szCs w:val="24"/>
          <w:lang w:eastAsia="x-none"/>
        </w:rPr>
        <w:t xml:space="preserve">praksom u </w:t>
      </w:r>
      <w:r w:rsidR="00466A35" w:rsidRPr="00660597">
        <w:rPr>
          <w:rFonts w:cstheme="minorHAnsi"/>
          <w:b/>
          <w:bCs/>
          <w:sz w:val="24"/>
          <w:szCs w:val="24"/>
          <w:lang w:eastAsia="x-none"/>
        </w:rPr>
        <w:t>drugi</w:t>
      </w:r>
      <w:r w:rsidRPr="00660597">
        <w:rPr>
          <w:rFonts w:cstheme="minorHAnsi"/>
          <w:b/>
          <w:bCs/>
          <w:sz w:val="24"/>
          <w:szCs w:val="24"/>
          <w:lang w:eastAsia="x-none"/>
        </w:rPr>
        <w:t>m</w:t>
      </w:r>
      <w:r w:rsidR="00F34B4F" w:rsidRPr="00660597">
        <w:rPr>
          <w:rFonts w:cstheme="minorHAnsi"/>
          <w:b/>
          <w:bCs/>
          <w:sz w:val="24"/>
          <w:szCs w:val="24"/>
          <w:lang w:eastAsia="x-none"/>
        </w:rPr>
        <w:t xml:space="preserve"> zem</w:t>
      </w:r>
      <w:r w:rsidR="00466A35" w:rsidRPr="00660597">
        <w:rPr>
          <w:rFonts w:cstheme="minorHAnsi"/>
          <w:b/>
          <w:bCs/>
          <w:sz w:val="24"/>
          <w:szCs w:val="24"/>
          <w:lang w:eastAsia="x-none"/>
        </w:rPr>
        <w:t>lja</w:t>
      </w:r>
      <w:r w:rsidR="00122BC6" w:rsidRPr="00660597">
        <w:rPr>
          <w:rFonts w:cstheme="minorHAnsi"/>
          <w:b/>
          <w:bCs/>
          <w:sz w:val="24"/>
          <w:szCs w:val="24"/>
          <w:lang w:eastAsia="x-none"/>
        </w:rPr>
        <w:t>ma</w:t>
      </w:r>
      <w:r w:rsidR="00167E83">
        <w:rPr>
          <w:rStyle w:val="FootnoteReference"/>
          <w:rFonts w:cstheme="minorHAnsi"/>
          <w:b/>
          <w:bCs/>
          <w:sz w:val="24"/>
          <w:szCs w:val="24"/>
          <w:lang w:eastAsia="x-none"/>
        </w:rPr>
        <w:footnoteReference w:id="26"/>
      </w:r>
      <w:r w:rsidR="00466A35" w:rsidRPr="00660597">
        <w:rPr>
          <w:rFonts w:cstheme="minorHAnsi"/>
          <w:b/>
          <w:bCs/>
          <w:sz w:val="24"/>
          <w:szCs w:val="24"/>
          <w:lang w:eastAsia="x-none"/>
        </w:rPr>
        <w:t>, HAKOM je stajališta da bi tržišni udio od 2</w:t>
      </w:r>
      <w:r w:rsidR="002A41FF" w:rsidRPr="00660597">
        <w:rPr>
          <w:rFonts w:cstheme="minorHAnsi"/>
          <w:b/>
          <w:bCs/>
          <w:sz w:val="24"/>
          <w:szCs w:val="24"/>
          <w:lang w:eastAsia="x-none"/>
        </w:rPr>
        <w:t>5</w:t>
      </w:r>
      <w:r w:rsidR="00466A35" w:rsidRPr="00660597">
        <w:rPr>
          <w:rFonts w:cstheme="minorHAnsi"/>
          <w:b/>
          <w:bCs/>
          <w:sz w:val="24"/>
          <w:szCs w:val="24"/>
          <w:lang w:eastAsia="x-none"/>
        </w:rPr>
        <w:t>% trebao biti preduvjet za SEO izračun troškova</w:t>
      </w:r>
      <w:r w:rsidR="00167E83">
        <w:rPr>
          <w:rStyle w:val="FootnoteReference"/>
          <w:rFonts w:cstheme="minorHAnsi"/>
          <w:b/>
          <w:bCs/>
          <w:sz w:val="24"/>
          <w:szCs w:val="24"/>
          <w:lang w:eastAsia="x-none"/>
        </w:rPr>
        <w:footnoteReference w:id="27"/>
      </w:r>
      <w:r w:rsidR="00466A35" w:rsidRPr="00660597">
        <w:rPr>
          <w:rFonts w:cstheme="minorHAnsi"/>
          <w:b/>
          <w:bCs/>
          <w:sz w:val="24"/>
          <w:szCs w:val="24"/>
          <w:lang w:eastAsia="x-none"/>
        </w:rPr>
        <w:t>.</w:t>
      </w:r>
    </w:p>
    <w:p w:rsidR="00466A35" w:rsidRPr="00660597" w:rsidRDefault="00466A35" w:rsidP="009F57FC">
      <w:pPr>
        <w:pStyle w:val="Heading3"/>
      </w:pPr>
      <w:bookmarkStart w:id="62" w:name="_Toc393193333"/>
      <w:bookmarkStart w:id="63" w:name="_Toc379824621"/>
      <w:bookmarkStart w:id="64" w:name="_Toc380659458"/>
      <w:bookmarkStart w:id="65" w:name="_Toc382933523"/>
      <w:bookmarkStart w:id="66" w:name="_Toc468265269"/>
      <w:bookmarkEnd w:id="62"/>
      <w:r w:rsidRPr="00660597">
        <w:t xml:space="preserve">Statički ili dinamički </w:t>
      </w:r>
      <w:bookmarkEnd w:id="63"/>
      <w:bookmarkEnd w:id="64"/>
      <w:bookmarkEnd w:id="65"/>
      <w:r w:rsidR="00C93DA0">
        <w:t>pristup</w:t>
      </w:r>
      <w:bookmarkEnd w:id="66"/>
      <w:r w:rsidR="00C93DA0" w:rsidRPr="00660597">
        <w:t xml:space="preserve"> </w:t>
      </w:r>
    </w:p>
    <w:p w:rsidR="00466A35" w:rsidRPr="00660597" w:rsidRDefault="00466A35" w:rsidP="00135E77">
      <w:pPr>
        <w:spacing w:before="100" w:beforeAutospacing="1" w:after="100" w:afterAutospacing="1"/>
        <w:jc w:val="both"/>
        <w:rPr>
          <w:rFonts w:cstheme="minorHAnsi"/>
          <w:sz w:val="24"/>
          <w:szCs w:val="24"/>
        </w:rPr>
      </w:pPr>
      <w:r w:rsidRPr="00660597">
        <w:rPr>
          <w:rStyle w:val="hps"/>
          <w:rFonts w:cstheme="minorHAnsi"/>
          <w:sz w:val="24"/>
          <w:szCs w:val="24"/>
        </w:rPr>
        <w:t>Na temelju analize</w:t>
      </w:r>
      <w:r w:rsidRPr="00660597">
        <w:rPr>
          <w:rFonts w:cstheme="minorHAnsi"/>
          <w:sz w:val="24"/>
          <w:szCs w:val="24"/>
        </w:rPr>
        <w:t xml:space="preserve"> </w:t>
      </w:r>
      <w:r w:rsidRPr="00660597">
        <w:rPr>
          <w:rStyle w:val="hps"/>
          <w:rFonts w:cstheme="minorHAnsi"/>
          <w:sz w:val="24"/>
          <w:szCs w:val="24"/>
        </w:rPr>
        <w:t>u</w:t>
      </w:r>
      <w:r w:rsidRPr="00660597">
        <w:rPr>
          <w:rFonts w:cstheme="minorHAnsi"/>
          <w:sz w:val="24"/>
          <w:szCs w:val="24"/>
        </w:rPr>
        <w:t xml:space="preserve"> </w:t>
      </w:r>
      <w:r w:rsidRPr="00660597">
        <w:rPr>
          <w:rStyle w:val="hps"/>
          <w:rFonts w:cstheme="minorHAnsi"/>
          <w:sz w:val="24"/>
          <w:szCs w:val="24"/>
        </w:rPr>
        <w:t>poglavlju</w:t>
      </w:r>
      <w:r w:rsidRPr="00660597">
        <w:rPr>
          <w:rFonts w:cstheme="minorHAnsi"/>
          <w:sz w:val="24"/>
          <w:szCs w:val="24"/>
        </w:rPr>
        <w:t xml:space="preserve"> </w:t>
      </w:r>
      <w:r w:rsidR="00FF540B">
        <w:rPr>
          <w:rStyle w:val="hps"/>
          <w:rFonts w:cstheme="minorHAnsi"/>
          <w:sz w:val="24"/>
          <w:szCs w:val="24"/>
        </w:rPr>
        <w:t>3</w:t>
      </w:r>
      <w:r w:rsidR="00A34540" w:rsidRPr="00660597">
        <w:rPr>
          <w:rStyle w:val="hps"/>
          <w:rFonts w:cstheme="minorHAnsi"/>
          <w:sz w:val="24"/>
          <w:szCs w:val="24"/>
        </w:rPr>
        <w:t>.2, HAKOM smatra najprimjerenij</w:t>
      </w:r>
      <w:r w:rsidR="00122BC6" w:rsidRPr="00660597">
        <w:rPr>
          <w:rStyle w:val="hps"/>
          <w:rFonts w:cstheme="minorHAnsi"/>
          <w:sz w:val="24"/>
          <w:szCs w:val="24"/>
        </w:rPr>
        <w:t>i</w:t>
      </w:r>
      <w:r w:rsidR="00A34540" w:rsidRPr="00660597">
        <w:rPr>
          <w:rStyle w:val="hps"/>
          <w:rFonts w:cstheme="minorHAnsi"/>
          <w:sz w:val="24"/>
          <w:szCs w:val="24"/>
        </w:rPr>
        <w:t>m</w:t>
      </w:r>
      <w:r w:rsidR="009C16B4">
        <w:rPr>
          <w:rStyle w:val="hps"/>
          <w:rFonts w:cstheme="minorHAnsi"/>
          <w:sz w:val="24"/>
          <w:szCs w:val="24"/>
        </w:rPr>
        <w:t xml:space="preserve"> koristiti</w:t>
      </w:r>
      <w:r w:rsidR="00A34540" w:rsidRPr="00660597">
        <w:rPr>
          <w:rFonts w:cstheme="minorHAnsi"/>
          <w:sz w:val="24"/>
          <w:szCs w:val="24"/>
        </w:rPr>
        <w:t xml:space="preserve"> </w:t>
      </w:r>
      <w:proofErr w:type="spellStart"/>
      <w:r w:rsidR="00E47042" w:rsidRPr="00660597">
        <w:rPr>
          <w:rStyle w:val="hps"/>
          <w:rFonts w:cstheme="minorHAnsi"/>
          <w:sz w:val="24"/>
          <w:szCs w:val="24"/>
        </w:rPr>
        <w:t>poludinamički</w:t>
      </w:r>
      <w:proofErr w:type="spellEnd"/>
      <w:r w:rsidRPr="00660597">
        <w:rPr>
          <w:rFonts w:cstheme="minorHAnsi"/>
          <w:sz w:val="24"/>
          <w:szCs w:val="24"/>
        </w:rPr>
        <w:t xml:space="preserve"> </w:t>
      </w:r>
      <w:r w:rsidR="00E47042" w:rsidRPr="00660597">
        <w:rPr>
          <w:rStyle w:val="hps"/>
          <w:rFonts w:cstheme="minorHAnsi"/>
          <w:sz w:val="24"/>
          <w:szCs w:val="24"/>
        </w:rPr>
        <w:t xml:space="preserve">pristup </w:t>
      </w:r>
      <w:r w:rsidRPr="00660597">
        <w:rPr>
          <w:rFonts w:cstheme="minorHAnsi"/>
          <w:sz w:val="24"/>
          <w:szCs w:val="24"/>
        </w:rPr>
        <w:t>koj</w:t>
      </w:r>
      <w:r w:rsidR="00E47042" w:rsidRPr="00660597">
        <w:rPr>
          <w:rFonts w:cstheme="minorHAnsi"/>
          <w:sz w:val="24"/>
          <w:szCs w:val="24"/>
        </w:rPr>
        <w:t>i</w:t>
      </w:r>
      <w:r w:rsidRPr="00660597">
        <w:rPr>
          <w:rFonts w:cstheme="minorHAnsi"/>
          <w:sz w:val="24"/>
          <w:szCs w:val="24"/>
        </w:rPr>
        <w:t xml:space="preserve"> se </w:t>
      </w:r>
      <w:r w:rsidR="00A34540" w:rsidRPr="00660597">
        <w:rPr>
          <w:rStyle w:val="hps"/>
          <w:rFonts w:cstheme="minorHAnsi"/>
          <w:sz w:val="24"/>
          <w:szCs w:val="24"/>
        </w:rPr>
        <w:t xml:space="preserve">oslanja na </w:t>
      </w:r>
      <w:r w:rsidR="00D33D86">
        <w:rPr>
          <w:rStyle w:val="hps"/>
          <w:rFonts w:cstheme="minorHAnsi"/>
          <w:sz w:val="24"/>
          <w:szCs w:val="24"/>
        </w:rPr>
        <w:t xml:space="preserve">PBP </w:t>
      </w:r>
      <w:r w:rsidR="00A34540" w:rsidRPr="00660597">
        <w:rPr>
          <w:rStyle w:val="hps"/>
          <w:rFonts w:cstheme="minorHAnsi"/>
          <w:sz w:val="24"/>
          <w:szCs w:val="24"/>
        </w:rPr>
        <w:t xml:space="preserve">test </w:t>
      </w:r>
      <w:r w:rsidR="009C16B4">
        <w:rPr>
          <w:rStyle w:val="hps"/>
          <w:rFonts w:cstheme="minorHAnsi"/>
          <w:sz w:val="24"/>
          <w:szCs w:val="24"/>
        </w:rPr>
        <w:t>uzimajući u obzir</w:t>
      </w:r>
      <w:r w:rsidRPr="00660597">
        <w:rPr>
          <w:rFonts w:cstheme="minorHAnsi"/>
          <w:sz w:val="24"/>
          <w:szCs w:val="24"/>
        </w:rPr>
        <w:t xml:space="preserve"> </w:t>
      </w:r>
      <w:r w:rsidR="006452C5">
        <w:rPr>
          <w:rStyle w:val="hps"/>
          <w:rFonts w:cstheme="minorHAnsi"/>
          <w:sz w:val="24"/>
          <w:szCs w:val="24"/>
        </w:rPr>
        <w:t>jednokratne troškove/prihode</w:t>
      </w:r>
      <w:r w:rsidR="006452C5" w:rsidRPr="00660597">
        <w:rPr>
          <w:rStyle w:val="hps"/>
          <w:rFonts w:cstheme="minorHAnsi"/>
          <w:sz w:val="24"/>
          <w:szCs w:val="24"/>
        </w:rPr>
        <w:t xml:space="preserve"> po </w:t>
      </w:r>
      <w:r w:rsidR="006452C5" w:rsidRPr="00660597">
        <w:rPr>
          <w:rStyle w:val="hps"/>
          <w:rFonts w:cstheme="minorHAnsi"/>
          <w:sz w:val="24"/>
          <w:szCs w:val="24"/>
        </w:rPr>
        <w:lastRenderedPageBreak/>
        <w:t xml:space="preserve">korisniku </w:t>
      </w:r>
      <w:r w:rsidR="006452C5">
        <w:rPr>
          <w:rStyle w:val="hps"/>
          <w:rFonts w:cstheme="minorHAnsi"/>
          <w:sz w:val="24"/>
          <w:szCs w:val="24"/>
        </w:rPr>
        <w:t>koji će se diskontirati</w:t>
      </w:r>
      <w:r w:rsidRPr="00660597">
        <w:rPr>
          <w:rStyle w:val="hps"/>
          <w:rFonts w:cstheme="minorHAnsi"/>
          <w:sz w:val="24"/>
          <w:szCs w:val="24"/>
        </w:rPr>
        <w:t xml:space="preserve"> </w:t>
      </w:r>
      <w:r w:rsidR="00135E77">
        <w:rPr>
          <w:rStyle w:val="hps"/>
          <w:rFonts w:cstheme="minorHAnsi"/>
          <w:sz w:val="24"/>
          <w:szCs w:val="24"/>
        </w:rPr>
        <w:t>na razdoblje koje odgovara prosječnom životnom vijeku krajnjeg korisnika</w:t>
      </w:r>
      <w:r w:rsidR="00491566">
        <w:rPr>
          <w:rStyle w:val="hps"/>
          <w:rFonts w:cstheme="minorHAnsi"/>
          <w:sz w:val="24"/>
          <w:szCs w:val="24"/>
        </w:rPr>
        <w:t xml:space="preserve"> SEO operatora</w:t>
      </w:r>
      <w:r w:rsidR="00135E77">
        <w:rPr>
          <w:rStyle w:val="FootnoteReference"/>
          <w:rFonts w:cstheme="minorHAnsi"/>
          <w:sz w:val="24"/>
          <w:szCs w:val="24"/>
        </w:rPr>
        <w:footnoteReference w:id="28"/>
      </w:r>
      <w:r w:rsidRPr="00660597">
        <w:rPr>
          <w:rStyle w:val="hps"/>
          <w:rFonts w:cstheme="minorHAnsi"/>
          <w:sz w:val="24"/>
          <w:szCs w:val="24"/>
        </w:rPr>
        <w:t xml:space="preserve">. </w:t>
      </w:r>
      <w:r w:rsidRPr="00660597">
        <w:rPr>
          <w:rFonts w:cstheme="minorHAnsi"/>
          <w:sz w:val="24"/>
          <w:szCs w:val="24"/>
        </w:rPr>
        <w:t xml:space="preserve">Ovaj pristup kombinira prednosti i </w:t>
      </w:r>
      <w:r w:rsidR="00A34540" w:rsidRPr="00660597">
        <w:rPr>
          <w:rFonts w:cstheme="minorHAnsi"/>
          <w:sz w:val="24"/>
          <w:szCs w:val="24"/>
        </w:rPr>
        <w:t>statičkog i dinamičkog pristupa na način da eliminira nedostatke dinamičk</w:t>
      </w:r>
      <w:r w:rsidR="00C93DA0">
        <w:rPr>
          <w:rFonts w:cstheme="minorHAnsi"/>
          <w:sz w:val="24"/>
          <w:szCs w:val="24"/>
        </w:rPr>
        <w:t>og</w:t>
      </w:r>
      <w:r w:rsidR="00A34540" w:rsidRPr="00660597">
        <w:rPr>
          <w:rFonts w:cstheme="minorHAnsi"/>
          <w:sz w:val="24"/>
          <w:szCs w:val="24"/>
        </w:rPr>
        <w:t xml:space="preserve"> </w:t>
      </w:r>
      <w:r w:rsidR="00C93DA0">
        <w:rPr>
          <w:rFonts w:cstheme="minorHAnsi"/>
          <w:sz w:val="24"/>
          <w:szCs w:val="24"/>
        </w:rPr>
        <w:t>pristupa</w:t>
      </w:r>
      <w:r w:rsidR="00C93DA0" w:rsidRPr="00660597">
        <w:rPr>
          <w:rFonts w:cstheme="minorHAnsi"/>
          <w:sz w:val="24"/>
          <w:szCs w:val="24"/>
        </w:rPr>
        <w:t xml:space="preserve"> </w:t>
      </w:r>
      <w:r w:rsidR="00A34540" w:rsidRPr="00660597">
        <w:rPr>
          <w:rStyle w:val="hps"/>
          <w:rFonts w:cstheme="minorHAnsi"/>
          <w:sz w:val="24"/>
          <w:szCs w:val="24"/>
        </w:rPr>
        <w:t xml:space="preserve">koji su </w:t>
      </w:r>
      <w:r w:rsidRPr="00660597">
        <w:rPr>
          <w:rStyle w:val="hps"/>
          <w:rFonts w:cstheme="minorHAnsi"/>
          <w:sz w:val="24"/>
          <w:szCs w:val="24"/>
        </w:rPr>
        <w:t>istaknuti</w:t>
      </w:r>
      <w:r w:rsidRPr="00660597">
        <w:rPr>
          <w:rFonts w:cstheme="minorHAnsi"/>
          <w:sz w:val="24"/>
          <w:szCs w:val="24"/>
        </w:rPr>
        <w:t xml:space="preserve"> </w:t>
      </w:r>
      <w:r w:rsidRPr="00660597">
        <w:rPr>
          <w:rStyle w:val="hps"/>
          <w:rFonts w:cstheme="minorHAnsi"/>
          <w:sz w:val="24"/>
          <w:szCs w:val="24"/>
        </w:rPr>
        <w:t>od strane Europske komisije</w:t>
      </w:r>
      <w:r w:rsidR="00A34540" w:rsidRPr="00660597">
        <w:rPr>
          <w:rFonts w:cstheme="minorHAnsi"/>
          <w:sz w:val="24"/>
          <w:szCs w:val="24"/>
        </w:rPr>
        <w:t xml:space="preserve"> te istovremeno </w:t>
      </w:r>
      <w:r w:rsidRPr="00660597">
        <w:rPr>
          <w:rStyle w:val="hps"/>
          <w:rFonts w:cstheme="minorHAnsi"/>
          <w:sz w:val="24"/>
          <w:szCs w:val="24"/>
        </w:rPr>
        <w:t>uz</w:t>
      </w:r>
      <w:r w:rsidR="00A34540" w:rsidRPr="00660597">
        <w:rPr>
          <w:rStyle w:val="hps"/>
          <w:rFonts w:cstheme="minorHAnsi"/>
          <w:sz w:val="24"/>
          <w:szCs w:val="24"/>
        </w:rPr>
        <w:t>ima</w:t>
      </w:r>
      <w:r w:rsidRPr="00660597">
        <w:rPr>
          <w:rStyle w:val="hps"/>
          <w:rFonts w:cstheme="minorHAnsi"/>
          <w:sz w:val="24"/>
          <w:szCs w:val="24"/>
        </w:rPr>
        <w:t xml:space="preserve"> u</w:t>
      </w:r>
      <w:r w:rsidRPr="00660597">
        <w:rPr>
          <w:rFonts w:cstheme="minorHAnsi"/>
          <w:sz w:val="24"/>
          <w:szCs w:val="24"/>
        </w:rPr>
        <w:t xml:space="preserve"> </w:t>
      </w:r>
      <w:r w:rsidRPr="00660597">
        <w:rPr>
          <w:rStyle w:val="hps"/>
          <w:rFonts w:cstheme="minorHAnsi"/>
          <w:sz w:val="24"/>
          <w:szCs w:val="24"/>
        </w:rPr>
        <w:t>obzir</w:t>
      </w:r>
      <w:r w:rsidRPr="00660597">
        <w:rPr>
          <w:rFonts w:cstheme="minorHAnsi"/>
          <w:sz w:val="24"/>
          <w:szCs w:val="24"/>
        </w:rPr>
        <w:t xml:space="preserve"> </w:t>
      </w:r>
      <w:r w:rsidRPr="00660597">
        <w:rPr>
          <w:rStyle w:val="hps"/>
          <w:rFonts w:cstheme="minorHAnsi"/>
          <w:sz w:val="24"/>
          <w:szCs w:val="24"/>
        </w:rPr>
        <w:t>jednokratne</w:t>
      </w:r>
      <w:r w:rsidRPr="00660597">
        <w:rPr>
          <w:rFonts w:cstheme="minorHAnsi"/>
          <w:sz w:val="24"/>
          <w:szCs w:val="24"/>
        </w:rPr>
        <w:t xml:space="preserve"> </w:t>
      </w:r>
      <w:r w:rsidR="002A41FF" w:rsidRPr="00660597">
        <w:rPr>
          <w:rStyle w:val="hps"/>
          <w:rFonts w:cstheme="minorHAnsi"/>
          <w:sz w:val="24"/>
          <w:szCs w:val="24"/>
        </w:rPr>
        <w:t>troškove</w:t>
      </w:r>
      <w:r w:rsidRPr="00660597">
        <w:rPr>
          <w:rStyle w:val="hps"/>
          <w:rFonts w:cstheme="minorHAnsi"/>
          <w:sz w:val="24"/>
          <w:szCs w:val="24"/>
        </w:rPr>
        <w:t>/prihode koji</w:t>
      </w:r>
      <w:r w:rsidRPr="00660597">
        <w:rPr>
          <w:rFonts w:cstheme="minorHAnsi"/>
          <w:sz w:val="24"/>
          <w:szCs w:val="24"/>
        </w:rPr>
        <w:t xml:space="preserve"> </w:t>
      </w:r>
      <w:r w:rsidRPr="00660597">
        <w:rPr>
          <w:rStyle w:val="hps"/>
          <w:rFonts w:cstheme="minorHAnsi"/>
          <w:sz w:val="24"/>
          <w:szCs w:val="24"/>
        </w:rPr>
        <w:t>su</w:t>
      </w:r>
      <w:r w:rsidRPr="00660597">
        <w:rPr>
          <w:rFonts w:cstheme="minorHAnsi"/>
          <w:sz w:val="24"/>
          <w:szCs w:val="24"/>
        </w:rPr>
        <w:t xml:space="preserve"> </w:t>
      </w:r>
      <w:r w:rsidR="002A41FF" w:rsidRPr="00660597">
        <w:rPr>
          <w:rStyle w:val="hps"/>
          <w:rFonts w:cstheme="minorHAnsi"/>
          <w:sz w:val="24"/>
          <w:szCs w:val="24"/>
        </w:rPr>
        <w:t>uglavnom</w:t>
      </w:r>
      <w:r w:rsidRPr="00660597">
        <w:rPr>
          <w:rFonts w:cstheme="minorHAnsi"/>
          <w:sz w:val="24"/>
          <w:szCs w:val="24"/>
        </w:rPr>
        <w:t xml:space="preserve"> </w:t>
      </w:r>
      <w:r w:rsidRPr="00660597">
        <w:rPr>
          <w:rStyle w:val="hps"/>
          <w:rFonts w:cstheme="minorHAnsi"/>
          <w:sz w:val="24"/>
          <w:szCs w:val="24"/>
        </w:rPr>
        <w:t>isključeni</w:t>
      </w:r>
      <w:r w:rsidRPr="00660597">
        <w:rPr>
          <w:rFonts w:cstheme="minorHAnsi"/>
          <w:sz w:val="24"/>
          <w:szCs w:val="24"/>
        </w:rPr>
        <w:t xml:space="preserve"> </w:t>
      </w:r>
      <w:r w:rsidR="009C16B4">
        <w:rPr>
          <w:rFonts w:cstheme="minorHAnsi"/>
          <w:sz w:val="24"/>
          <w:szCs w:val="24"/>
        </w:rPr>
        <w:t xml:space="preserve">ili previše zastupljeni u slučaju korištenja </w:t>
      </w:r>
      <w:r w:rsidRPr="00660597">
        <w:rPr>
          <w:rStyle w:val="hps"/>
          <w:rFonts w:cstheme="minorHAnsi"/>
          <w:sz w:val="24"/>
          <w:szCs w:val="24"/>
        </w:rPr>
        <w:t>statičk</w:t>
      </w:r>
      <w:r w:rsidR="009C16B4">
        <w:rPr>
          <w:rStyle w:val="hps"/>
          <w:rFonts w:cstheme="minorHAnsi"/>
          <w:sz w:val="24"/>
          <w:szCs w:val="24"/>
        </w:rPr>
        <w:t>og</w:t>
      </w:r>
      <w:r w:rsidRPr="00660597">
        <w:rPr>
          <w:rFonts w:cstheme="minorHAnsi"/>
          <w:sz w:val="24"/>
          <w:szCs w:val="24"/>
        </w:rPr>
        <w:t xml:space="preserve"> </w:t>
      </w:r>
      <w:r w:rsidR="009C16B4">
        <w:rPr>
          <w:rStyle w:val="hps"/>
          <w:rFonts w:cstheme="minorHAnsi"/>
          <w:sz w:val="24"/>
          <w:szCs w:val="24"/>
        </w:rPr>
        <w:t>pristupa</w:t>
      </w:r>
      <w:r w:rsidRPr="00660597">
        <w:rPr>
          <w:rFonts w:cstheme="minorHAnsi"/>
          <w:sz w:val="24"/>
          <w:szCs w:val="24"/>
        </w:rPr>
        <w:t>.</w:t>
      </w:r>
    </w:p>
    <w:p w:rsidR="00466A35" w:rsidRPr="00660597" w:rsidRDefault="00A34540" w:rsidP="00960121">
      <w:pPr>
        <w:spacing w:before="100" w:beforeAutospacing="1" w:after="100" w:afterAutospacing="1"/>
        <w:jc w:val="both"/>
        <w:rPr>
          <w:rFonts w:cstheme="minorHAnsi"/>
          <w:sz w:val="24"/>
          <w:szCs w:val="24"/>
        </w:rPr>
      </w:pPr>
      <w:r w:rsidRPr="00660597">
        <w:rPr>
          <w:rFonts w:cstheme="minorHAnsi"/>
          <w:sz w:val="24"/>
          <w:szCs w:val="24"/>
        </w:rPr>
        <w:t xml:space="preserve">Osim toga, ako za </w:t>
      </w:r>
      <w:r w:rsidR="009C16B4" w:rsidRPr="00660597">
        <w:rPr>
          <w:rFonts w:cstheme="minorHAnsi"/>
          <w:sz w:val="24"/>
          <w:szCs w:val="24"/>
        </w:rPr>
        <w:t>određen</w:t>
      </w:r>
      <w:r w:rsidR="009C16B4">
        <w:rPr>
          <w:rFonts w:cstheme="minorHAnsi"/>
          <w:sz w:val="24"/>
          <w:szCs w:val="24"/>
        </w:rPr>
        <w:t>u</w:t>
      </w:r>
      <w:r w:rsidR="009C16B4" w:rsidRPr="00660597">
        <w:rPr>
          <w:rFonts w:cstheme="minorHAnsi"/>
          <w:sz w:val="24"/>
          <w:szCs w:val="24"/>
        </w:rPr>
        <w:t xml:space="preserve"> </w:t>
      </w:r>
      <w:r w:rsidR="009C16B4">
        <w:rPr>
          <w:rFonts w:cstheme="minorHAnsi"/>
          <w:sz w:val="24"/>
          <w:szCs w:val="24"/>
        </w:rPr>
        <w:t>uslugu</w:t>
      </w:r>
      <w:r w:rsidR="009C16B4" w:rsidRPr="00660597">
        <w:rPr>
          <w:rFonts w:cstheme="minorHAnsi"/>
          <w:sz w:val="24"/>
          <w:szCs w:val="24"/>
        </w:rPr>
        <w:t xml:space="preserve"> </w:t>
      </w:r>
      <w:r w:rsidR="00466A35" w:rsidRPr="00660597">
        <w:rPr>
          <w:rFonts w:cstheme="minorHAnsi"/>
          <w:sz w:val="24"/>
          <w:szCs w:val="24"/>
        </w:rPr>
        <w:t>test</w:t>
      </w:r>
      <w:r w:rsidRPr="00660597">
        <w:rPr>
          <w:rFonts w:cstheme="minorHAnsi"/>
          <w:sz w:val="24"/>
          <w:szCs w:val="24"/>
        </w:rPr>
        <w:t xml:space="preserve"> nije zadovoljen te je potrebna daljnja analiza</w:t>
      </w:r>
      <w:r w:rsidR="00466A35" w:rsidRPr="00660597">
        <w:rPr>
          <w:rFonts w:cstheme="minorHAnsi"/>
          <w:sz w:val="24"/>
          <w:szCs w:val="24"/>
        </w:rPr>
        <w:t xml:space="preserve"> izračuna </w:t>
      </w:r>
      <w:r w:rsidRPr="00660597">
        <w:rPr>
          <w:rFonts w:cstheme="minorHAnsi"/>
          <w:sz w:val="24"/>
          <w:szCs w:val="24"/>
        </w:rPr>
        <w:t>istiskivanja marže, maloprodajni</w:t>
      </w:r>
      <w:r w:rsidR="00466A35" w:rsidRPr="00660597">
        <w:rPr>
          <w:rFonts w:cstheme="minorHAnsi"/>
          <w:sz w:val="24"/>
          <w:szCs w:val="24"/>
        </w:rPr>
        <w:t xml:space="preserve"> troškovi</w:t>
      </w:r>
      <w:r w:rsidR="00122BC6" w:rsidRPr="00660597">
        <w:rPr>
          <w:rFonts w:cstheme="minorHAnsi"/>
          <w:sz w:val="24"/>
          <w:szCs w:val="24"/>
        </w:rPr>
        <w:t xml:space="preserve"> se</w:t>
      </w:r>
      <w:r w:rsidR="00466A35" w:rsidRPr="00660597">
        <w:rPr>
          <w:rFonts w:cstheme="minorHAnsi"/>
          <w:sz w:val="24"/>
          <w:szCs w:val="24"/>
        </w:rPr>
        <w:t xml:space="preserve"> mogu ažurira</w:t>
      </w:r>
      <w:r w:rsidR="00122BC6" w:rsidRPr="00660597">
        <w:rPr>
          <w:rFonts w:cstheme="minorHAnsi"/>
          <w:sz w:val="24"/>
          <w:szCs w:val="24"/>
        </w:rPr>
        <w:t>t</w:t>
      </w:r>
      <w:r w:rsidR="00466A35" w:rsidRPr="00660597">
        <w:rPr>
          <w:rFonts w:cstheme="minorHAnsi"/>
          <w:sz w:val="24"/>
          <w:szCs w:val="24"/>
        </w:rPr>
        <w:t xml:space="preserve">i na način da </w:t>
      </w:r>
      <w:r w:rsidRPr="00660597">
        <w:rPr>
          <w:rFonts w:cstheme="minorHAnsi"/>
          <w:sz w:val="24"/>
          <w:szCs w:val="24"/>
        </w:rPr>
        <w:t xml:space="preserve">uzimaju u obzir </w:t>
      </w:r>
      <w:r w:rsidR="002A41FF" w:rsidRPr="00660597">
        <w:rPr>
          <w:rFonts w:cstheme="minorHAnsi"/>
          <w:sz w:val="24"/>
          <w:szCs w:val="24"/>
        </w:rPr>
        <w:t>moguća</w:t>
      </w:r>
      <w:r w:rsidR="00466A35" w:rsidRPr="00660597">
        <w:rPr>
          <w:rFonts w:cstheme="minorHAnsi"/>
          <w:sz w:val="24"/>
          <w:szCs w:val="24"/>
        </w:rPr>
        <w:t xml:space="preserve"> </w:t>
      </w:r>
      <w:r w:rsidRPr="00660597">
        <w:rPr>
          <w:rFonts w:cstheme="minorHAnsi"/>
          <w:sz w:val="24"/>
          <w:szCs w:val="24"/>
        </w:rPr>
        <w:t>poboljšanj</w:t>
      </w:r>
      <w:r w:rsidR="002A41FF" w:rsidRPr="00660597">
        <w:rPr>
          <w:rFonts w:cstheme="minorHAnsi"/>
          <w:sz w:val="24"/>
          <w:szCs w:val="24"/>
        </w:rPr>
        <w:t>a</w:t>
      </w:r>
      <w:r w:rsidRPr="00660597">
        <w:rPr>
          <w:rFonts w:cstheme="minorHAnsi"/>
          <w:sz w:val="24"/>
          <w:szCs w:val="24"/>
        </w:rPr>
        <w:t xml:space="preserve"> učinkovitosti. Na taj način otklanja</w:t>
      </w:r>
      <w:r w:rsidR="00001386">
        <w:rPr>
          <w:rFonts w:cstheme="minorHAnsi"/>
          <w:sz w:val="24"/>
          <w:szCs w:val="24"/>
        </w:rPr>
        <w:t xml:space="preserve"> se</w:t>
      </w:r>
      <w:r w:rsidRPr="00660597">
        <w:rPr>
          <w:rFonts w:cstheme="minorHAnsi"/>
          <w:sz w:val="24"/>
          <w:szCs w:val="24"/>
        </w:rPr>
        <w:t xml:space="preserve"> </w:t>
      </w:r>
      <w:r w:rsidR="00466A35" w:rsidRPr="00660597">
        <w:rPr>
          <w:rFonts w:cstheme="minorHAnsi"/>
          <w:sz w:val="24"/>
          <w:szCs w:val="24"/>
        </w:rPr>
        <w:t xml:space="preserve">i nedostatak statičkog pristupa, koji </w:t>
      </w:r>
      <w:r w:rsidR="00A10DEB" w:rsidRPr="00660597">
        <w:rPr>
          <w:rFonts w:cstheme="minorHAnsi"/>
          <w:sz w:val="24"/>
          <w:szCs w:val="24"/>
        </w:rPr>
        <w:t xml:space="preserve">postoji </w:t>
      </w:r>
      <w:r w:rsidR="00466A35" w:rsidRPr="00660597">
        <w:rPr>
          <w:rFonts w:cstheme="minorHAnsi"/>
          <w:sz w:val="24"/>
          <w:szCs w:val="24"/>
        </w:rPr>
        <w:t>zbog činjenice da ne uzima u obzir kretanje cijena i trošk</w:t>
      </w:r>
      <w:r w:rsidR="00A10DEB" w:rsidRPr="00660597">
        <w:rPr>
          <w:rFonts w:cstheme="minorHAnsi"/>
          <w:sz w:val="24"/>
          <w:szCs w:val="24"/>
        </w:rPr>
        <w:t>ova kroz određeno razdoblje.</w:t>
      </w:r>
      <w:r w:rsidR="00466A35" w:rsidRPr="00660597">
        <w:rPr>
          <w:rFonts w:cstheme="minorHAnsi"/>
          <w:sz w:val="24"/>
          <w:szCs w:val="24"/>
        </w:rPr>
        <w:t xml:space="preserve"> </w:t>
      </w:r>
    </w:p>
    <w:p w:rsidR="00466A35" w:rsidRPr="00660597" w:rsidRDefault="00A10DEB" w:rsidP="00960121">
      <w:pPr>
        <w:spacing w:before="100" w:beforeAutospacing="1" w:after="100" w:afterAutospacing="1"/>
        <w:jc w:val="both"/>
        <w:rPr>
          <w:rFonts w:cstheme="minorHAnsi"/>
          <w:sz w:val="24"/>
          <w:szCs w:val="24"/>
        </w:rPr>
      </w:pPr>
      <w:r w:rsidRPr="00660597">
        <w:rPr>
          <w:rFonts w:cstheme="minorHAnsi"/>
          <w:b/>
          <w:bCs/>
          <w:sz w:val="24"/>
          <w:szCs w:val="24"/>
        </w:rPr>
        <w:t xml:space="preserve">U skladu s navedenim, HAKOM smatra kako je </w:t>
      </w:r>
      <w:r w:rsidR="00466A35" w:rsidRPr="00660597">
        <w:rPr>
          <w:rFonts w:cstheme="minorHAnsi"/>
          <w:b/>
          <w:bCs/>
          <w:sz w:val="24"/>
          <w:szCs w:val="24"/>
        </w:rPr>
        <w:t xml:space="preserve">statički </w:t>
      </w:r>
      <w:r w:rsidR="00C93DA0">
        <w:rPr>
          <w:rFonts w:cstheme="minorHAnsi"/>
          <w:b/>
          <w:bCs/>
          <w:sz w:val="24"/>
          <w:szCs w:val="24"/>
        </w:rPr>
        <w:t>pristup</w:t>
      </w:r>
      <w:r w:rsidR="002A41FF" w:rsidRPr="00660597">
        <w:rPr>
          <w:rFonts w:cstheme="minorHAnsi"/>
          <w:b/>
          <w:bCs/>
          <w:sz w:val="24"/>
          <w:szCs w:val="24"/>
        </w:rPr>
        <w:t xml:space="preserve"> </w:t>
      </w:r>
      <w:r w:rsidR="00466A35" w:rsidRPr="00660597">
        <w:rPr>
          <w:rFonts w:cstheme="minorHAnsi"/>
          <w:b/>
          <w:bCs/>
          <w:sz w:val="24"/>
          <w:szCs w:val="24"/>
        </w:rPr>
        <w:t>koji uzima u obzir jednokratne troškove i prihode</w:t>
      </w:r>
      <w:r w:rsidR="002A41FF" w:rsidRPr="00660597">
        <w:rPr>
          <w:rFonts w:cstheme="minorHAnsi"/>
          <w:b/>
          <w:bCs/>
          <w:sz w:val="24"/>
          <w:szCs w:val="24"/>
        </w:rPr>
        <w:t xml:space="preserve"> (</w:t>
      </w:r>
      <w:proofErr w:type="spellStart"/>
      <w:r w:rsidR="002A41FF" w:rsidRPr="00660597">
        <w:rPr>
          <w:rFonts w:cstheme="minorHAnsi"/>
          <w:b/>
          <w:bCs/>
          <w:sz w:val="24"/>
          <w:szCs w:val="24"/>
        </w:rPr>
        <w:t>poludinamički</w:t>
      </w:r>
      <w:proofErr w:type="spellEnd"/>
      <w:r w:rsidR="002A41FF" w:rsidRPr="00660597">
        <w:rPr>
          <w:rFonts w:cstheme="minorHAnsi"/>
          <w:b/>
          <w:bCs/>
          <w:sz w:val="24"/>
          <w:szCs w:val="24"/>
        </w:rPr>
        <w:t xml:space="preserve"> </w:t>
      </w:r>
      <w:r w:rsidR="00C93DA0">
        <w:rPr>
          <w:rFonts w:cstheme="minorHAnsi"/>
          <w:b/>
          <w:bCs/>
          <w:sz w:val="24"/>
          <w:szCs w:val="24"/>
        </w:rPr>
        <w:t>pristup</w:t>
      </w:r>
      <w:r w:rsidR="002A41FF" w:rsidRPr="00660597">
        <w:rPr>
          <w:rFonts w:cstheme="minorHAnsi"/>
          <w:b/>
          <w:bCs/>
          <w:sz w:val="24"/>
          <w:szCs w:val="24"/>
        </w:rPr>
        <w:t>)</w:t>
      </w:r>
      <w:r w:rsidRPr="00660597">
        <w:rPr>
          <w:rFonts w:cstheme="minorHAnsi"/>
          <w:b/>
          <w:bCs/>
          <w:sz w:val="24"/>
          <w:szCs w:val="24"/>
        </w:rPr>
        <w:t xml:space="preserve"> najprikladniji izbor</w:t>
      </w:r>
      <w:r w:rsidR="00466A35" w:rsidRPr="00660597">
        <w:rPr>
          <w:rFonts w:cstheme="minorHAnsi"/>
          <w:b/>
          <w:bCs/>
          <w:sz w:val="24"/>
          <w:szCs w:val="24"/>
        </w:rPr>
        <w:t>.</w:t>
      </w:r>
    </w:p>
    <w:p w:rsidR="00466A35" w:rsidRPr="00660597" w:rsidRDefault="00466A35" w:rsidP="009F57FC">
      <w:pPr>
        <w:pStyle w:val="Heading3"/>
      </w:pPr>
      <w:bookmarkStart w:id="67" w:name="_Toc393193335"/>
      <w:bookmarkStart w:id="68" w:name="_Toc382933524"/>
      <w:bookmarkStart w:id="69" w:name="_Toc468265270"/>
      <w:bookmarkStart w:id="70" w:name="_Toc380659459"/>
      <w:bookmarkEnd w:id="67"/>
      <w:r w:rsidRPr="00660597">
        <w:t>Pristup</w:t>
      </w:r>
      <w:r w:rsidR="00A10DEB" w:rsidRPr="00660597">
        <w:t xml:space="preserve"> pojedinačnog proizvoda ili grupe proizvoda</w:t>
      </w:r>
      <w:bookmarkEnd w:id="68"/>
      <w:bookmarkEnd w:id="69"/>
      <w:r w:rsidRPr="00660597">
        <w:t xml:space="preserve"> </w:t>
      </w:r>
      <w:bookmarkEnd w:id="70"/>
    </w:p>
    <w:p w:rsidR="00466A35" w:rsidRPr="00660597" w:rsidRDefault="006D6B5F" w:rsidP="00960121">
      <w:pPr>
        <w:spacing w:before="100" w:beforeAutospacing="1" w:after="100" w:afterAutospacing="1"/>
        <w:jc w:val="both"/>
        <w:rPr>
          <w:rFonts w:cstheme="minorHAnsi"/>
          <w:sz w:val="24"/>
          <w:szCs w:val="24"/>
        </w:rPr>
      </w:pPr>
      <w:r w:rsidRPr="00660597">
        <w:rPr>
          <w:rFonts w:cstheme="minorHAnsi"/>
          <w:sz w:val="24"/>
          <w:szCs w:val="24"/>
        </w:rPr>
        <w:t>Uzevši u</w:t>
      </w:r>
      <w:r w:rsidR="00466A35" w:rsidRPr="00660597">
        <w:rPr>
          <w:rFonts w:cstheme="minorHAnsi"/>
          <w:sz w:val="24"/>
          <w:szCs w:val="24"/>
        </w:rPr>
        <w:t xml:space="preserve"> obzir</w:t>
      </w:r>
      <w:r w:rsidRPr="00660597">
        <w:rPr>
          <w:rFonts w:cstheme="minorHAnsi"/>
          <w:sz w:val="24"/>
          <w:szCs w:val="24"/>
        </w:rPr>
        <w:t xml:space="preserve"> veliki broj korisničkih paketa koj</w:t>
      </w:r>
      <w:r w:rsidR="00942D8B">
        <w:rPr>
          <w:rFonts w:cstheme="minorHAnsi"/>
          <w:sz w:val="24"/>
          <w:szCs w:val="24"/>
        </w:rPr>
        <w:t>i</w:t>
      </w:r>
      <w:r w:rsidRPr="00660597">
        <w:rPr>
          <w:rFonts w:cstheme="minorHAnsi"/>
          <w:sz w:val="24"/>
          <w:szCs w:val="24"/>
        </w:rPr>
        <w:t xml:space="preserve"> nud</w:t>
      </w:r>
      <w:r w:rsidR="00942D8B">
        <w:rPr>
          <w:rFonts w:cstheme="minorHAnsi"/>
          <w:sz w:val="24"/>
          <w:szCs w:val="24"/>
        </w:rPr>
        <w:t>i</w:t>
      </w:r>
      <w:r w:rsidRPr="00660597">
        <w:rPr>
          <w:rFonts w:cstheme="minorHAnsi"/>
          <w:sz w:val="24"/>
          <w:szCs w:val="24"/>
        </w:rPr>
        <w:t xml:space="preserve"> HT</w:t>
      </w:r>
      <w:r w:rsidR="00942D8B">
        <w:rPr>
          <w:rFonts w:cstheme="minorHAnsi"/>
          <w:sz w:val="24"/>
          <w:szCs w:val="24"/>
        </w:rPr>
        <w:t xml:space="preserve"> grupa</w:t>
      </w:r>
      <w:r w:rsidR="00466A35" w:rsidRPr="00660597">
        <w:rPr>
          <w:rFonts w:cstheme="minorHAnsi"/>
          <w:sz w:val="24"/>
          <w:szCs w:val="24"/>
        </w:rPr>
        <w:t xml:space="preserve">, </w:t>
      </w:r>
      <w:r w:rsidRPr="00660597">
        <w:rPr>
          <w:rFonts w:cstheme="minorHAnsi"/>
          <w:sz w:val="24"/>
          <w:szCs w:val="24"/>
        </w:rPr>
        <w:t>p</w:t>
      </w:r>
      <w:r w:rsidR="00DF0C5D" w:rsidRPr="00660597">
        <w:rPr>
          <w:rFonts w:cstheme="minorHAnsi"/>
          <w:sz w:val="24"/>
          <w:szCs w:val="24"/>
        </w:rPr>
        <w:t>rikladan</w:t>
      </w:r>
      <w:r w:rsidRPr="00660597">
        <w:rPr>
          <w:rFonts w:cstheme="minorHAnsi"/>
          <w:sz w:val="24"/>
          <w:szCs w:val="24"/>
        </w:rPr>
        <w:t xml:space="preserve"> pristup za </w:t>
      </w:r>
      <w:r w:rsidR="00466A35" w:rsidRPr="00660597">
        <w:rPr>
          <w:rFonts w:cstheme="minorHAnsi"/>
          <w:sz w:val="24"/>
          <w:szCs w:val="24"/>
        </w:rPr>
        <w:t>procjen</w:t>
      </w:r>
      <w:r w:rsidRPr="00660597">
        <w:rPr>
          <w:rFonts w:cstheme="minorHAnsi"/>
          <w:sz w:val="24"/>
          <w:szCs w:val="24"/>
        </w:rPr>
        <w:t>u</w:t>
      </w:r>
      <w:r w:rsidR="00466A35" w:rsidRPr="00660597">
        <w:rPr>
          <w:rFonts w:cstheme="minorHAnsi"/>
          <w:sz w:val="24"/>
          <w:szCs w:val="24"/>
        </w:rPr>
        <w:t xml:space="preserve"> istiskivanja </w:t>
      </w:r>
      <w:r w:rsidRPr="00660597">
        <w:rPr>
          <w:rFonts w:cstheme="minorHAnsi"/>
          <w:sz w:val="24"/>
          <w:szCs w:val="24"/>
        </w:rPr>
        <w:t>marže mogao bi biti pristup grupe proizvoda</w:t>
      </w:r>
      <w:r w:rsidR="0000137A" w:rsidRPr="00660597">
        <w:rPr>
          <w:rFonts w:cstheme="minorHAnsi"/>
          <w:sz w:val="24"/>
          <w:szCs w:val="24"/>
        </w:rPr>
        <w:t>. Tim bi se pristupom</w:t>
      </w:r>
      <w:r w:rsidRPr="00660597">
        <w:rPr>
          <w:rFonts w:cstheme="minorHAnsi"/>
          <w:sz w:val="24"/>
          <w:szCs w:val="24"/>
        </w:rPr>
        <w:t xml:space="preserve"> odredilo </w:t>
      </w:r>
      <w:r w:rsidR="00466A35" w:rsidRPr="00660597">
        <w:rPr>
          <w:rFonts w:cstheme="minorHAnsi"/>
          <w:sz w:val="24"/>
          <w:szCs w:val="24"/>
        </w:rPr>
        <w:t xml:space="preserve">nekoliko </w:t>
      </w:r>
      <w:r w:rsidRPr="00660597">
        <w:rPr>
          <w:rFonts w:cstheme="minorHAnsi"/>
          <w:sz w:val="24"/>
          <w:szCs w:val="24"/>
        </w:rPr>
        <w:t>grupa proizvoda</w:t>
      </w:r>
      <w:r w:rsidR="00466A35" w:rsidRPr="00660597">
        <w:rPr>
          <w:rFonts w:cstheme="minorHAnsi"/>
          <w:sz w:val="24"/>
          <w:szCs w:val="24"/>
        </w:rPr>
        <w:t>,</w:t>
      </w:r>
      <w:r w:rsidRPr="00660597">
        <w:rPr>
          <w:rFonts w:cstheme="minorHAnsi"/>
          <w:sz w:val="24"/>
          <w:szCs w:val="24"/>
        </w:rPr>
        <w:t xml:space="preserve"> umjesto</w:t>
      </w:r>
      <w:r w:rsidR="00466A35" w:rsidRPr="00660597">
        <w:rPr>
          <w:rFonts w:cstheme="minorHAnsi"/>
          <w:sz w:val="24"/>
          <w:szCs w:val="24"/>
        </w:rPr>
        <w:t xml:space="preserve"> procjene </w:t>
      </w:r>
      <w:r w:rsidRPr="00660597">
        <w:rPr>
          <w:rFonts w:cstheme="minorHAnsi"/>
          <w:sz w:val="24"/>
          <w:szCs w:val="24"/>
        </w:rPr>
        <w:t xml:space="preserve">testa istiskivanja marže za </w:t>
      </w:r>
      <w:r w:rsidR="00466A35" w:rsidRPr="00660597">
        <w:rPr>
          <w:rFonts w:cstheme="minorHAnsi"/>
          <w:sz w:val="24"/>
          <w:szCs w:val="24"/>
        </w:rPr>
        <w:t>svak</w:t>
      </w:r>
      <w:r w:rsidRPr="00660597">
        <w:rPr>
          <w:rFonts w:cstheme="minorHAnsi"/>
          <w:sz w:val="24"/>
          <w:szCs w:val="24"/>
        </w:rPr>
        <w:t>i</w:t>
      </w:r>
      <w:r w:rsidR="00466A35" w:rsidRPr="00660597">
        <w:rPr>
          <w:rFonts w:cstheme="minorHAnsi"/>
          <w:sz w:val="24"/>
          <w:szCs w:val="24"/>
        </w:rPr>
        <w:t xml:space="preserve"> pojedin</w:t>
      </w:r>
      <w:r w:rsidR="0000137A" w:rsidRPr="00660597">
        <w:rPr>
          <w:rFonts w:cstheme="minorHAnsi"/>
          <w:sz w:val="24"/>
          <w:szCs w:val="24"/>
        </w:rPr>
        <w:t>i proizvod</w:t>
      </w:r>
      <w:r w:rsidR="00DF0C5D" w:rsidRPr="00660597">
        <w:rPr>
          <w:rFonts w:cstheme="minorHAnsi"/>
          <w:sz w:val="24"/>
          <w:szCs w:val="24"/>
        </w:rPr>
        <w:t>.</w:t>
      </w:r>
      <w:r w:rsidR="0000137A" w:rsidRPr="00660597">
        <w:rPr>
          <w:rFonts w:cstheme="minorHAnsi"/>
          <w:sz w:val="24"/>
          <w:szCs w:val="24"/>
        </w:rPr>
        <w:t xml:space="preserve"> </w:t>
      </w:r>
      <w:r w:rsidR="00466A35" w:rsidRPr="00660597">
        <w:rPr>
          <w:rFonts w:cstheme="minorHAnsi"/>
          <w:sz w:val="24"/>
          <w:szCs w:val="24"/>
        </w:rPr>
        <w:t>Međutim</w:t>
      </w:r>
      <w:r w:rsidR="0000137A" w:rsidRPr="00660597">
        <w:rPr>
          <w:rFonts w:cstheme="minorHAnsi"/>
          <w:sz w:val="24"/>
          <w:szCs w:val="24"/>
        </w:rPr>
        <w:t>, i za potrebe testa istiskivanja marže uz pristup grupe proizvoda, potrebno je</w:t>
      </w:r>
      <w:r w:rsidR="00466A35" w:rsidRPr="00660597">
        <w:rPr>
          <w:rFonts w:cstheme="minorHAnsi"/>
          <w:sz w:val="24"/>
          <w:szCs w:val="24"/>
        </w:rPr>
        <w:t xml:space="preserve"> </w:t>
      </w:r>
      <w:r w:rsidR="0000137A" w:rsidRPr="00660597">
        <w:rPr>
          <w:rFonts w:cstheme="minorHAnsi"/>
          <w:sz w:val="24"/>
          <w:szCs w:val="24"/>
        </w:rPr>
        <w:t xml:space="preserve">provesti test istiskivanja </w:t>
      </w:r>
      <w:r w:rsidR="00466A35" w:rsidRPr="00660597">
        <w:rPr>
          <w:rFonts w:cstheme="minorHAnsi"/>
          <w:sz w:val="24"/>
          <w:szCs w:val="24"/>
        </w:rPr>
        <w:t>za svaki</w:t>
      </w:r>
      <w:r w:rsidR="0000137A" w:rsidRPr="00660597">
        <w:rPr>
          <w:rFonts w:cstheme="minorHAnsi"/>
          <w:sz w:val="24"/>
          <w:szCs w:val="24"/>
        </w:rPr>
        <w:t xml:space="preserve"> pojedini</w:t>
      </w:r>
      <w:r w:rsidR="00466A35" w:rsidRPr="00660597">
        <w:rPr>
          <w:rFonts w:cstheme="minorHAnsi"/>
          <w:sz w:val="24"/>
          <w:szCs w:val="24"/>
        </w:rPr>
        <w:t xml:space="preserve"> proizvod.</w:t>
      </w:r>
    </w:p>
    <w:p w:rsidR="00466A35" w:rsidRPr="00660597" w:rsidRDefault="00DF0C5D" w:rsidP="00960121">
      <w:pPr>
        <w:spacing w:before="100" w:beforeAutospacing="1" w:after="100" w:afterAutospacing="1"/>
        <w:jc w:val="both"/>
        <w:rPr>
          <w:rFonts w:cstheme="minorHAnsi"/>
          <w:sz w:val="24"/>
          <w:szCs w:val="24"/>
        </w:rPr>
      </w:pPr>
      <w:r w:rsidRPr="00660597">
        <w:rPr>
          <w:rFonts w:cstheme="minorHAnsi"/>
          <w:sz w:val="24"/>
          <w:szCs w:val="24"/>
        </w:rPr>
        <w:t>Pristup grupe proizvoda</w:t>
      </w:r>
      <w:r w:rsidR="00466A35" w:rsidRPr="00660597">
        <w:rPr>
          <w:rFonts w:cstheme="minorHAnsi"/>
          <w:sz w:val="24"/>
          <w:szCs w:val="24"/>
        </w:rPr>
        <w:t>, kako je navedeno u p</w:t>
      </w:r>
      <w:r w:rsidR="0000137A" w:rsidRPr="00660597">
        <w:rPr>
          <w:rFonts w:cstheme="minorHAnsi"/>
          <w:sz w:val="24"/>
          <w:szCs w:val="24"/>
        </w:rPr>
        <w:t xml:space="preserve">oglavlju 4.3, </w:t>
      </w:r>
      <w:r w:rsidR="00466A35" w:rsidRPr="00660597">
        <w:rPr>
          <w:rFonts w:cstheme="minorHAnsi"/>
          <w:sz w:val="24"/>
          <w:szCs w:val="24"/>
        </w:rPr>
        <w:t xml:space="preserve">daje veću fleksibilnost </w:t>
      </w:r>
      <w:r w:rsidRPr="00660597">
        <w:rPr>
          <w:rFonts w:cstheme="minorHAnsi"/>
          <w:sz w:val="24"/>
          <w:szCs w:val="24"/>
        </w:rPr>
        <w:t>SMP</w:t>
      </w:r>
      <w:r w:rsidR="00466A35" w:rsidRPr="00660597">
        <w:rPr>
          <w:rFonts w:cstheme="minorHAnsi"/>
          <w:sz w:val="24"/>
          <w:szCs w:val="24"/>
        </w:rPr>
        <w:t xml:space="preserve"> operatoru, koji se može odlučiti za smanjenje ekonomskog prostora </w:t>
      </w:r>
      <w:r w:rsidR="0000137A" w:rsidRPr="00660597">
        <w:rPr>
          <w:rFonts w:cstheme="minorHAnsi"/>
          <w:sz w:val="24"/>
          <w:szCs w:val="24"/>
        </w:rPr>
        <w:t xml:space="preserve">kod </w:t>
      </w:r>
      <w:r w:rsidR="00466A35" w:rsidRPr="00660597">
        <w:rPr>
          <w:rFonts w:cstheme="minorHAnsi"/>
          <w:sz w:val="24"/>
          <w:szCs w:val="24"/>
        </w:rPr>
        <w:t xml:space="preserve">određenih proizvoda unutar </w:t>
      </w:r>
      <w:r w:rsidR="0000137A" w:rsidRPr="00660597">
        <w:rPr>
          <w:rFonts w:cstheme="minorHAnsi"/>
          <w:sz w:val="24"/>
          <w:szCs w:val="24"/>
        </w:rPr>
        <w:t xml:space="preserve">grupe proizvoda, </w:t>
      </w:r>
      <w:r w:rsidR="00D67B3E">
        <w:rPr>
          <w:rFonts w:cstheme="minorHAnsi"/>
          <w:sz w:val="24"/>
          <w:szCs w:val="24"/>
        </w:rPr>
        <w:t xml:space="preserve">što </w:t>
      </w:r>
      <w:r w:rsidR="0000137A" w:rsidRPr="00660597">
        <w:rPr>
          <w:rFonts w:cstheme="minorHAnsi"/>
          <w:sz w:val="24"/>
          <w:szCs w:val="24"/>
        </w:rPr>
        <w:t xml:space="preserve">će </w:t>
      </w:r>
      <w:r w:rsidR="00D67B3E">
        <w:rPr>
          <w:rFonts w:cstheme="minorHAnsi"/>
          <w:sz w:val="24"/>
          <w:szCs w:val="24"/>
        </w:rPr>
        <w:t xml:space="preserve">se </w:t>
      </w:r>
      <w:r w:rsidR="0000137A" w:rsidRPr="00660597">
        <w:rPr>
          <w:rFonts w:cstheme="minorHAnsi"/>
          <w:sz w:val="24"/>
          <w:szCs w:val="24"/>
        </w:rPr>
        <w:t>nadoknaditi</w:t>
      </w:r>
      <w:r w:rsidR="00466A35" w:rsidRPr="00660597">
        <w:rPr>
          <w:rFonts w:cstheme="minorHAnsi"/>
          <w:sz w:val="24"/>
          <w:szCs w:val="24"/>
        </w:rPr>
        <w:t xml:space="preserve"> povećanjem ekonomskog prostora nek</w:t>
      </w:r>
      <w:r w:rsidR="0000137A" w:rsidRPr="00660597">
        <w:rPr>
          <w:rFonts w:cstheme="minorHAnsi"/>
          <w:sz w:val="24"/>
          <w:szCs w:val="24"/>
        </w:rPr>
        <w:t xml:space="preserve">og drugog proizvoda unutar iste grupe proizvoda, </w:t>
      </w:r>
      <w:r w:rsidR="00D67B3E">
        <w:rPr>
          <w:rFonts w:cstheme="minorHAnsi"/>
          <w:sz w:val="24"/>
          <w:szCs w:val="24"/>
        </w:rPr>
        <w:t xml:space="preserve">a </w:t>
      </w:r>
      <w:r w:rsidR="0000137A" w:rsidRPr="00660597">
        <w:rPr>
          <w:rFonts w:cstheme="minorHAnsi"/>
          <w:sz w:val="24"/>
          <w:szCs w:val="24"/>
        </w:rPr>
        <w:t xml:space="preserve">sve </w:t>
      </w:r>
      <w:r w:rsidR="00D67B3E">
        <w:rPr>
          <w:rFonts w:cstheme="minorHAnsi"/>
          <w:sz w:val="24"/>
          <w:szCs w:val="24"/>
        </w:rPr>
        <w:t>kako bi učinkovito odgovorio na zahtjeve</w:t>
      </w:r>
      <w:r w:rsidR="0000137A" w:rsidRPr="00660597">
        <w:rPr>
          <w:rFonts w:cstheme="minorHAnsi"/>
          <w:sz w:val="24"/>
          <w:szCs w:val="24"/>
        </w:rPr>
        <w:t xml:space="preserve"> krajnjih korisnika. Prethodno navedeno</w:t>
      </w:r>
      <w:r w:rsidR="00466A35" w:rsidRPr="00660597">
        <w:rPr>
          <w:rFonts w:cstheme="minorHAnsi"/>
          <w:sz w:val="24"/>
          <w:szCs w:val="24"/>
        </w:rPr>
        <w:t xml:space="preserve"> </w:t>
      </w:r>
      <w:r w:rsidR="00D67B3E">
        <w:rPr>
          <w:rFonts w:cstheme="minorHAnsi"/>
          <w:sz w:val="24"/>
          <w:szCs w:val="24"/>
        </w:rPr>
        <w:t xml:space="preserve">je </w:t>
      </w:r>
      <w:r w:rsidR="0000137A" w:rsidRPr="00660597">
        <w:rPr>
          <w:rFonts w:cstheme="minorHAnsi"/>
          <w:sz w:val="24"/>
          <w:szCs w:val="24"/>
        </w:rPr>
        <w:t>prihvatljivo sve dok</w:t>
      </w:r>
      <w:r w:rsidR="00466A35" w:rsidRPr="00660597">
        <w:rPr>
          <w:rFonts w:cstheme="minorHAnsi"/>
          <w:sz w:val="24"/>
          <w:szCs w:val="24"/>
        </w:rPr>
        <w:t xml:space="preserve"> alternativni operatori</w:t>
      </w:r>
      <w:r w:rsidR="0000137A" w:rsidRPr="00660597">
        <w:rPr>
          <w:rFonts w:cstheme="minorHAnsi"/>
          <w:sz w:val="24"/>
          <w:szCs w:val="24"/>
        </w:rPr>
        <w:t xml:space="preserve"> uz navedeni uvjet mogu</w:t>
      </w:r>
      <w:r w:rsidR="00466A35" w:rsidRPr="00660597">
        <w:rPr>
          <w:rFonts w:cstheme="minorHAnsi"/>
          <w:sz w:val="24"/>
          <w:szCs w:val="24"/>
        </w:rPr>
        <w:t xml:space="preserve"> replicirati maloprodajne </w:t>
      </w:r>
      <w:r w:rsidR="0000137A" w:rsidRPr="00660597">
        <w:rPr>
          <w:rFonts w:cstheme="minorHAnsi"/>
          <w:sz w:val="24"/>
          <w:szCs w:val="24"/>
        </w:rPr>
        <w:t xml:space="preserve">ponude i </w:t>
      </w:r>
      <w:r w:rsidR="00466A35" w:rsidRPr="00660597">
        <w:rPr>
          <w:rFonts w:cstheme="minorHAnsi"/>
          <w:sz w:val="24"/>
          <w:szCs w:val="24"/>
        </w:rPr>
        <w:t xml:space="preserve">cijene </w:t>
      </w:r>
      <w:r w:rsidR="00004C96">
        <w:rPr>
          <w:rFonts w:cstheme="minorHAnsi"/>
          <w:sz w:val="24"/>
          <w:szCs w:val="24"/>
        </w:rPr>
        <w:t xml:space="preserve">SMP </w:t>
      </w:r>
      <w:r w:rsidR="0000137A" w:rsidRPr="00660597">
        <w:rPr>
          <w:rFonts w:cstheme="minorHAnsi"/>
          <w:sz w:val="24"/>
          <w:szCs w:val="24"/>
        </w:rPr>
        <w:t>operatora.</w:t>
      </w:r>
    </w:p>
    <w:p w:rsidR="00466A35" w:rsidRPr="00660597" w:rsidRDefault="00B25D38" w:rsidP="00960121">
      <w:pPr>
        <w:spacing w:before="100" w:beforeAutospacing="1" w:after="100" w:afterAutospacing="1"/>
        <w:jc w:val="both"/>
        <w:rPr>
          <w:rFonts w:cstheme="minorHAnsi"/>
          <w:sz w:val="24"/>
          <w:szCs w:val="24"/>
        </w:rPr>
      </w:pPr>
      <w:r>
        <w:rPr>
          <w:rFonts w:cstheme="minorHAnsi"/>
          <w:sz w:val="24"/>
          <w:szCs w:val="24"/>
        </w:rPr>
        <w:t>B</w:t>
      </w:r>
      <w:r w:rsidR="00466A35" w:rsidRPr="00660597">
        <w:rPr>
          <w:rFonts w:cstheme="minorHAnsi"/>
          <w:sz w:val="24"/>
          <w:szCs w:val="24"/>
        </w:rPr>
        <w:t>roj proizvoda koji se nalazi u jedno</w:t>
      </w:r>
      <w:r w:rsidR="0000137A" w:rsidRPr="00660597">
        <w:rPr>
          <w:rFonts w:cstheme="minorHAnsi"/>
          <w:sz w:val="24"/>
          <w:szCs w:val="24"/>
        </w:rPr>
        <w:t>j grupi proizvoda</w:t>
      </w:r>
      <w:r w:rsidR="00466A35" w:rsidRPr="00660597">
        <w:rPr>
          <w:rFonts w:cstheme="minorHAnsi"/>
          <w:sz w:val="24"/>
          <w:szCs w:val="24"/>
        </w:rPr>
        <w:t xml:space="preserve"> (tj</w:t>
      </w:r>
      <w:r w:rsidR="0000137A" w:rsidRPr="00660597">
        <w:rPr>
          <w:rFonts w:cstheme="minorHAnsi"/>
          <w:sz w:val="24"/>
          <w:szCs w:val="24"/>
        </w:rPr>
        <w:t xml:space="preserve">. razina </w:t>
      </w:r>
      <w:r w:rsidR="00D33D86">
        <w:rPr>
          <w:rFonts w:cstheme="minorHAnsi"/>
          <w:sz w:val="24"/>
          <w:szCs w:val="24"/>
        </w:rPr>
        <w:t>grupiranja</w:t>
      </w:r>
      <w:r w:rsidR="0000137A" w:rsidRPr="00660597">
        <w:rPr>
          <w:rFonts w:cstheme="minorHAnsi"/>
          <w:sz w:val="24"/>
          <w:szCs w:val="24"/>
        </w:rPr>
        <w:t>) treba biti ograničen</w:t>
      </w:r>
      <w:r w:rsidR="00466A35" w:rsidRPr="00660597">
        <w:rPr>
          <w:rFonts w:cstheme="minorHAnsi"/>
          <w:sz w:val="24"/>
          <w:szCs w:val="24"/>
        </w:rPr>
        <w:t xml:space="preserve"> kako bi se izbjeglo u</w:t>
      </w:r>
      <w:r w:rsidR="00DF0C5D" w:rsidRPr="00660597">
        <w:rPr>
          <w:rFonts w:cstheme="minorHAnsi"/>
          <w:sz w:val="24"/>
          <w:szCs w:val="24"/>
        </w:rPr>
        <w:t>nakrsno</w:t>
      </w:r>
      <w:r w:rsidR="00466A35" w:rsidRPr="00660597">
        <w:rPr>
          <w:rFonts w:cstheme="minorHAnsi"/>
          <w:sz w:val="24"/>
          <w:szCs w:val="24"/>
        </w:rPr>
        <w:t xml:space="preserve"> subvencioniranje između proizvoda </w:t>
      </w:r>
      <w:r w:rsidR="00DF0C5D" w:rsidRPr="00660597">
        <w:rPr>
          <w:rFonts w:cstheme="minorHAnsi"/>
          <w:sz w:val="24"/>
          <w:szCs w:val="24"/>
        </w:rPr>
        <w:t xml:space="preserve">različitih karakteristika </w:t>
      </w:r>
      <w:r w:rsidR="0000137A" w:rsidRPr="00660597">
        <w:rPr>
          <w:rFonts w:cstheme="minorHAnsi"/>
          <w:sz w:val="24"/>
          <w:szCs w:val="24"/>
        </w:rPr>
        <w:t>unutar određene grupe</w:t>
      </w:r>
      <w:r w:rsidR="00466A35" w:rsidRPr="00660597">
        <w:rPr>
          <w:rFonts w:cstheme="minorHAnsi"/>
          <w:sz w:val="24"/>
          <w:szCs w:val="24"/>
        </w:rPr>
        <w:t xml:space="preserve"> te </w:t>
      </w:r>
      <w:r w:rsidR="0000137A" w:rsidRPr="00660597">
        <w:rPr>
          <w:rFonts w:cstheme="minorHAnsi"/>
          <w:sz w:val="24"/>
          <w:szCs w:val="24"/>
        </w:rPr>
        <w:t xml:space="preserve">kako bi se </w:t>
      </w:r>
      <w:r w:rsidR="00466A35" w:rsidRPr="00660597">
        <w:rPr>
          <w:rFonts w:cstheme="minorHAnsi"/>
          <w:sz w:val="24"/>
          <w:szCs w:val="24"/>
        </w:rPr>
        <w:t>osigura</w:t>
      </w:r>
      <w:r w:rsidR="0000137A" w:rsidRPr="00660597">
        <w:rPr>
          <w:rFonts w:cstheme="minorHAnsi"/>
          <w:sz w:val="24"/>
          <w:szCs w:val="24"/>
        </w:rPr>
        <w:t>lo</w:t>
      </w:r>
      <w:r w:rsidR="00466A35" w:rsidRPr="00660597">
        <w:rPr>
          <w:rFonts w:cstheme="minorHAnsi"/>
          <w:sz w:val="24"/>
          <w:szCs w:val="24"/>
        </w:rPr>
        <w:t xml:space="preserve"> da pristup </w:t>
      </w:r>
      <w:r w:rsidR="0000137A" w:rsidRPr="00660597">
        <w:rPr>
          <w:rFonts w:cstheme="minorHAnsi"/>
          <w:sz w:val="24"/>
          <w:szCs w:val="24"/>
        </w:rPr>
        <w:t>grupe proizvoda ne ugrožava poslovanje</w:t>
      </w:r>
      <w:r w:rsidR="00466A35" w:rsidRPr="00660597">
        <w:rPr>
          <w:rFonts w:cstheme="minorHAnsi"/>
          <w:sz w:val="24"/>
          <w:szCs w:val="24"/>
        </w:rPr>
        <w:t xml:space="preserve"> operatora </w:t>
      </w:r>
      <w:r w:rsidR="00D33D86">
        <w:rPr>
          <w:rFonts w:cstheme="minorHAnsi"/>
          <w:sz w:val="24"/>
          <w:szCs w:val="24"/>
        </w:rPr>
        <w:t>čije je poslovanje ograničeno na određenu tržišnu nišu.</w:t>
      </w:r>
    </w:p>
    <w:p w:rsidR="00466A35" w:rsidRPr="00660597" w:rsidRDefault="0000137A" w:rsidP="00960121">
      <w:pPr>
        <w:spacing w:before="100" w:beforeAutospacing="1" w:after="100" w:afterAutospacing="1"/>
        <w:jc w:val="both"/>
        <w:rPr>
          <w:rFonts w:cstheme="minorHAnsi"/>
          <w:sz w:val="24"/>
          <w:szCs w:val="24"/>
        </w:rPr>
      </w:pPr>
      <w:r w:rsidRPr="00660597">
        <w:rPr>
          <w:rFonts w:cstheme="minorHAnsi"/>
          <w:sz w:val="24"/>
          <w:szCs w:val="24"/>
        </w:rPr>
        <w:t>HAKOM stoga smatra prikladnim</w:t>
      </w:r>
      <w:r w:rsidR="00466A35" w:rsidRPr="00660597">
        <w:rPr>
          <w:rFonts w:cstheme="minorHAnsi"/>
          <w:sz w:val="24"/>
          <w:szCs w:val="24"/>
        </w:rPr>
        <w:t xml:space="preserve"> definirati </w:t>
      </w:r>
      <w:r w:rsidRPr="00660597">
        <w:rPr>
          <w:rFonts w:cstheme="minorHAnsi"/>
          <w:sz w:val="24"/>
          <w:szCs w:val="24"/>
        </w:rPr>
        <w:t xml:space="preserve">grupu proizvoda </w:t>
      </w:r>
      <w:r w:rsidR="00466A35" w:rsidRPr="00660597">
        <w:rPr>
          <w:rFonts w:cstheme="minorHAnsi"/>
          <w:sz w:val="24"/>
          <w:szCs w:val="24"/>
        </w:rPr>
        <w:t>na dva načina.</w:t>
      </w:r>
    </w:p>
    <w:p w:rsidR="00466A35" w:rsidRPr="00660597" w:rsidRDefault="00E11B75" w:rsidP="009F57FC">
      <w:pPr>
        <w:spacing w:before="100" w:beforeAutospacing="1" w:after="120"/>
        <w:jc w:val="both"/>
        <w:rPr>
          <w:rFonts w:cstheme="minorHAnsi"/>
          <w:sz w:val="24"/>
          <w:szCs w:val="24"/>
        </w:rPr>
      </w:pPr>
      <w:r w:rsidRPr="00660597">
        <w:rPr>
          <w:rFonts w:cstheme="minorHAnsi"/>
          <w:sz w:val="24"/>
          <w:szCs w:val="24"/>
        </w:rPr>
        <w:t>P</w:t>
      </w:r>
      <w:r w:rsidR="0000137A" w:rsidRPr="00660597">
        <w:rPr>
          <w:rFonts w:cstheme="minorHAnsi"/>
          <w:sz w:val="24"/>
          <w:szCs w:val="24"/>
        </w:rPr>
        <w:t>rvo, određena grupa proizvoda</w:t>
      </w:r>
      <w:r w:rsidR="00466A35" w:rsidRPr="00660597">
        <w:rPr>
          <w:rFonts w:cstheme="minorHAnsi"/>
          <w:sz w:val="24"/>
          <w:szCs w:val="24"/>
        </w:rPr>
        <w:t xml:space="preserve"> će sadr</w:t>
      </w:r>
      <w:r w:rsidR="0000137A" w:rsidRPr="00660597">
        <w:rPr>
          <w:rFonts w:cstheme="minorHAnsi"/>
          <w:sz w:val="24"/>
          <w:szCs w:val="24"/>
        </w:rPr>
        <w:t xml:space="preserve">žavati samo usluge iste vrste. Vrsta </w:t>
      </w:r>
      <w:r w:rsidR="00466A35" w:rsidRPr="00660597">
        <w:rPr>
          <w:rFonts w:cstheme="minorHAnsi"/>
          <w:sz w:val="24"/>
          <w:szCs w:val="24"/>
        </w:rPr>
        <w:t xml:space="preserve">proizvoda određena je kombinacijom pojedinačnih </w:t>
      </w:r>
      <w:r w:rsidR="0000137A" w:rsidRPr="00660597">
        <w:rPr>
          <w:rFonts w:cstheme="minorHAnsi"/>
          <w:sz w:val="24"/>
          <w:szCs w:val="24"/>
        </w:rPr>
        <w:t>proizvoda</w:t>
      </w:r>
      <w:r w:rsidR="00466A35" w:rsidRPr="00660597">
        <w:rPr>
          <w:rFonts w:cstheme="minorHAnsi"/>
          <w:sz w:val="24"/>
          <w:szCs w:val="24"/>
        </w:rPr>
        <w:t xml:space="preserve"> koje uključuje (</w:t>
      </w:r>
      <w:r w:rsidR="0000137A" w:rsidRPr="00660597">
        <w:rPr>
          <w:rFonts w:cstheme="minorHAnsi"/>
          <w:sz w:val="24"/>
          <w:szCs w:val="24"/>
        </w:rPr>
        <w:t xml:space="preserve">javno dostupna telefonska </w:t>
      </w:r>
      <w:r w:rsidR="0000137A" w:rsidRPr="00660597">
        <w:rPr>
          <w:rFonts w:cstheme="minorHAnsi"/>
          <w:sz w:val="24"/>
          <w:szCs w:val="24"/>
        </w:rPr>
        <w:lastRenderedPageBreak/>
        <w:t>usluga, i</w:t>
      </w:r>
      <w:r w:rsidRPr="00660597">
        <w:rPr>
          <w:rFonts w:cstheme="minorHAnsi"/>
          <w:sz w:val="24"/>
          <w:szCs w:val="24"/>
        </w:rPr>
        <w:t>nternet, TV). Prema ovom kriteriju moguće je</w:t>
      </w:r>
      <w:r w:rsidR="00466A35" w:rsidRPr="00660597">
        <w:rPr>
          <w:rFonts w:cstheme="minorHAnsi"/>
          <w:sz w:val="24"/>
          <w:szCs w:val="24"/>
        </w:rPr>
        <w:t xml:space="preserve"> odre</w:t>
      </w:r>
      <w:r w:rsidRPr="00660597">
        <w:rPr>
          <w:rFonts w:cstheme="minorHAnsi"/>
          <w:sz w:val="24"/>
          <w:szCs w:val="24"/>
        </w:rPr>
        <w:t>diti</w:t>
      </w:r>
      <w:r w:rsidR="00466A35" w:rsidRPr="00660597">
        <w:rPr>
          <w:rFonts w:cstheme="minorHAnsi"/>
          <w:sz w:val="24"/>
          <w:szCs w:val="24"/>
        </w:rPr>
        <w:t xml:space="preserve"> najmanje 7 </w:t>
      </w:r>
      <w:r w:rsidRPr="00660597">
        <w:rPr>
          <w:rFonts w:cstheme="minorHAnsi"/>
          <w:sz w:val="24"/>
          <w:szCs w:val="24"/>
        </w:rPr>
        <w:t>grupa proizvoda</w:t>
      </w:r>
      <w:r w:rsidR="00466A35" w:rsidRPr="00660597">
        <w:rPr>
          <w:rFonts w:cstheme="minorHAnsi"/>
          <w:sz w:val="24"/>
          <w:szCs w:val="24"/>
        </w:rPr>
        <w:t xml:space="preserve"> iz HT-ove ponude</w:t>
      </w:r>
      <w:r w:rsidR="00D67B3E">
        <w:rPr>
          <w:rFonts w:cstheme="minorHAnsi"/>
          <w:sz w:val="24"/>
          <w:szCs w:val="24"/>
        </w:rPr>
        <w:t xml:space="preserve"> za privatne korisnike</w:t>
      </w:r>
      <w:r w:rsidR="00466A35" w:rsidRPr="00660597">
        <w:rPr>
          <w:rFonts w:cstheme="minorHAnsi"/>
          <w:sz w:val="24"/>
          <w:szCs w:val="24"/>
        </w:rPr>
        <w:t>, k</w:t>
      </w:r>
      <w:r w:rsidR="00E47042" w:rsidRPr="00660597">
        <w:rPr>
          <w:rFonts w:cstheme="minorHAnsi"/>
          <w:sz w:val="24"/>
          <w:szCs w:val="24"/>
        </w:rPr>
        <w:t xml:space="preserve">ao što je prikazano na Slici </w:t>
      </w:r>
      <w:r w:rsidR="008A4CE5">
        <w:rPr>
          <w:rFonts w:cstheme="minorHAnsi"/>
          <w:sz w:val="24"/>
          <w:szCs w:val="24"/>
        </w:rPr>
        <w:t>9</w:t>
      </w:r>
      <w:r w:rsidR="00E47042" w:rsidRPr="00660597">
        <w:rPr>
          <w:rFonts w:cstheme="minorHAnsi"/>
          <w:sz w:val="24"/>
          <w:szCs w:val="24"/>
        </w:rPr>
        <w:t>:</w:t>
      </w:r>
    </w:p>
    <w:p w:rsidR="00466A35" w:rsidRPr="00660597" w:rsidRDefault="00E47042" w:rsidP="00B82ED6">
      <w:pPr>
        <w:numPr>
          <w:ilvl w:val="0"/>
          <w:numId w:val="13"/>
        </w:numPr>
        <w:spacing w:before="120" w:after="100" w:afterAutospacing="1"/>
        <w:ind w:left="714" w:hanging="357"/>
        <w:jc w:val="both"/>
        <w:rPr>
          <w:rFonts w:cstheme="minorHAnsi"/>
          <w:sz w:val="24"/>
          <w:szCs w:val="24"/>
        </w:rPr>
      </w:pPr>
      <w:r w:rsidRPr="00660597">
        <w:rPr>
          <w:rFonts w:cstheme="minorHAnsi"/>
          <w:sz w:val="24"/>
          <w:szCs w:val="24"/>
        </w:rPr>
        <w:t>j</w:t>
      </w:r>
      <w:r w:rsidR="00E11B75" w:rsidRPr="00660597">
        <w:rPr>
          <w:rFonts w:cstheme="minorHAnsi"/>
          <w:sz w:val="24"/>
          <w:szCs w:val="24"/>
        </w:rPr>
        <w:t>avno dostupne telefonske usluge</w:t>
      </w:r>
      <w:r w:rsidR="00466A35" w:rsidRPr="00660597">
        <w:rPr>
          <w:rFonts w:cstheme="minorHAnsi"/>
          <w:sz w:val="24"/>
          <w:szCs w:val="24"/>
        </w:rPr>
        <w:t>;</w:t>
      </w:r>
    </w:p>
    <w:p w:rsidR="00466A35" w:rsidRPr="00660597" w:rsidRDefault="009454A6" w:rsidP="00B82ED6">
      <w:pPr>
        <w:numPr>
          <w:ilvl w:val="0"/>
          <w:numId w:val="13"/>
        </w:numPr>
        <w:spacing w:before="100" w:beforeAutospacing="1" w:after="100" w:afterAutospacing="1"/>
        <w:jc w:val="both"/>
        <w:rPr>
          <w:rFonts w:cstheme="minorHAnsi"/>
          <w:sz w:val="24"/>
          <w:szCs w:val="24"/>
        </w:rPr>
      </w:pPr>
      <w:r w:rsidRPr="009454A6">
        <w:rPr>
          <w:rFonts w:cstheme="minorHAnsi"/>
          <w:sz w:val="24"/>
          <w:szCs w:val="24"/>
        </w:rPr>
        <w:t>usluga širokopojasnog pristupa internetu</w:t>
      </w:r>
      <w:r w:rsidR="00466A35" w:rsidRPr="00660597">
        <w:rPr>
          <w:rFonts w:cstheme="minorHAnsi"/>
          <w:sz w:val="24"/>
          <w:szCs w:val="24"/>
        </w:rPr>
        <w:t>;</w:t>
      </w:r>
    </w:p>
    <w:p w:rsidR="00466A35" w:rsidRPr="00660597" w:rsidRDefault="009454A6" w:rsidP="00B82ED6">
      <w:pPr>
        <w:numPr>
          <w:ilvl w:val="0"/>
          <w:numId w:val="13"/>
        </w:numPr>
        <w:spacing w:before="100" w:beforeAutospacing="1" w:after="100" w:afterAutospacing="1"/>
        <w:jc w:val="both"/>
        <w:rPr>
          <w:rFonts w:cstheme="minorHAnsi"/>
          <w:sz w:val="24"/>
          <w:szCs w:val="24"/>
        </w:rPr>
      </w:pPr>
      <w:r w:rsidRPr="009454A6">
        <w:rPr>
          <w:rFonts w:cstheme="minorHAnsi"/>
          <w:sz w:val="24"/>
          <w:szCs w:val="24"/>
        </w:rPr>
        <w:t>usluga prijenosa televizijskih programa uz plaćanj</w:t>
      </w:r>
      <w:r w:rsidR="00D67B3E">
        <w:rPr>
          <w:rFonts w:cstheme="minorHAnsi"/>
          <w:sz w:val="24"/>
          <w:szCs w:val="24"/>
        </w:rPr>
        <w:t>e</w:t>
      </w:r>
      <w:r w:rsidRPr="009454A6">
        <w:rPr>
          <w:rFonts w:cstheme="minorHAnsi"/>
          <w:sz w:val="24"/>
          <w:szCs w:val="24"/>
        </w:rPr>
        <w:t xml:space="preserve"> naknade</w:t>
      </w:r>
      <w:r w:rsidR="00466A35" w:rsidRPr="00660597">
        <w:rPr>
          <w:rFonts w:cstheme="minorHAnsi"/>
          <w:sz w:val="24"/>
          <w:szCs w:val="24"/>
        </w:rPr>
        <w:t>;</w:t>
      </w:r>
    </w:p>
    <w:p w:rsidR="00466A35" w:rsidRPr="00660597" w:rsidRDefault="00E11B75" w:rsidP="00B82ED6">
      <w:pPr>
        <w:numPr>
          <w:ilvl w:val="0"/>
          <w:numId w:val="13"/>
        </w:numPr>
        <w:spacing w:before="100" w:beforeAutospacing="1" w:after="100" w:afterAutospacing="1"/>
        <w:jc w:val="both"/>
        <w:rPr>
          <w:rFonts w:cstheme="minorHAnsi"/>
          <w:sz w:val="24"/>
          <w:szCs w:val="24"/>
        </w:rPr>
      </w:pPr>
      <w:r w:rsidRPr="00660597">
        <w:rPr>
          <w:rFonts w:cstheme="minorHAnsi"/>
          <w:sz w:val="24"/>
          <w:szCs w:val="24"/>
        </w:rPr>
        <w:t xml:space="preserve">povezane ponude </w:t>
      </w:r>
      <w:r w:rsidR="009454A6" w:rsidRPr="009454A6">
        <w:rPr>
          <w:rFonts w:cstheme="minorHAnsi"/>
          <w:sz w:val="24"/>
          <w:szCs w:val="24"/>
        </w:rPr>
        <w:t xml:space="preserve">usluge širokopojasnog pristupa </w:t>
      </w:r>
      <w:r w:rsidR="00466A35" w:rsidRPr="00660597">
        <w:rPr>
          <w:rFonts w:cstheme="minorHAnsi"/>
          <w:sz w:val="24"/>
          <w:szCs w:val="24"/>
        </w:rPr>
        <w:t xml:space="preserve">i </w:t>
      </w:r>
      <w:r w:rsidRPr="00660597">
        <w:rPr>
          <w:rFonts w:cstheme="minorHAnsi"/>
          <w:sz w:val="24"/>
          <w:szCs w:val="24"/>
        </w:rPr>
        <w:t>javno dostupne telefonske usluge;</w:t>
      </w:r>
    </w:p>
    <w:p w:rsidR="00466A35" w:rsidRPr="00660597" w:rsidRDefault="00E11B75" w:rsidP="00B82ED6">
      <w:pPr>
        <w:numPr>
          <w:ilvl w:val="0"/>
          <w:numId w:val="13"/>
        </w:numPr>
        <w:spacing w:before="100" w:beforeAutospacing="1" w:after="100" w:afterAutospacing="1"/>
        <w:jc w:val="both"/>
        <w:rPr>
          <w:rFonts w:cstheme="minorHAnsi"/>
          <w:sz w:val="24"/>
          <w:szCs w:val="24"/>
        </w:rPr>
      </w:pPr>
      <w:r w:rsidRPr="00660597">
        <w:rPr>
          <w:rFonts w:cstheme="minorHAnsi"/>
          <w:sz w:val="24"/>
          <w:szCs w:val="24"/>
        </w:rPr>
        <w:t xml:space="preserve">povezane ponude </w:t>
      </w:r>
      <w:r w:rsidR="009454A6" w:rsidRPr="009454A6">
        <w:rPr>
          <w:rFonts w:cstheme="minorHAnsi"/>
          <w:sz w:val="24"/>
          <w:szCs w:val="24"/>
        </w:rPr>
        <w:t>usluge širokopojasnog pristupa internetu i usluge prijenosa televizijskih programa uz plaćanj</w:t>
      </w:r>
      <w:r w:rsidR="00D67B3E">
        <w:rPr>
          <w:rFonts w:cstheme="minorHAnsi"/>
          <w:sz w:val="24"/>
          <w:szCs w:val="24"/>
        </w:rPr>
        <w:t>e</w:t>
      </w:r>
      <w:r w:rsidR="009454A6" w:rsidRPr="009454A6">
        <w:rPr>
          <w:rFonts w:cstheme="minorHAnsi"/>
          <w:sz w:val="24"/>
          <w:szCs w:val="24"/>
        </w:rPr>
        <w:t xml:space="preserve"> naknade</w:t>
      </w:r>
      <w:r w:rsidRPr="00660597">
        <w:rPr>
          <w:rFonts w:cstheme="minorHAnsi"/>
          <w:sz w:val="24"/>
          <w:szCs w:val="24"/>
        </w:rPr>
        <w:t>;</w:t>
      </w:r>
    </w:p>
    <w:p w:rsidR="00466A35" w:rsidRPr="00660597" w:rsidRDefault="00E11B75" w:rsidP="00B82ED6">
      <w:pPr>
        <w:numPr>
          <w:ilvl w:val="0"/>
          <w:numId w:val="13"/>
        </w:numPr>
        <w:spacing w:before="100" w:beforeAutospacing="1" w:after="100" w:afterAutospacing="1"/>
        <w:jc w:val="both"/>
        <w:rPr>
          <w:rFonts w:cstheme="minorHAnsi"/>
          <w:sz w:val="24"/>
          <w:szCs w:val="24"/>
        </w:rPr>
      </w:pPr>
      <w:r w:rsidRPr="00660597">
        <w:rPr>
          <w:rFonts w:cstheme="minorHAnsi"/>
          <w:sz w:val="24"/>
          <w:szCs w:val="24"/>
        </w:rPr>
        <w:t>povezane ponude javno dostupne telefonske usluge i usluge</w:t>
      </w:r>
      <w:r w:rsidR="009454A6" w:rsidRPr="009454A6">
        <w:rPr>
          <w:rFonts w:cstheme="minorHAnsi"/>
          <w:sz w:val="24"/>
          <w:szCs w:val="24"/>
        </w:rPr>
        <w:t xml:space="preserve"> prijenosa televizijskih programa uz plaćanj</w:t>
      </w:r>
      <w:r w:rsidR="00D67B3E">
        <w:rPr>
          <w:rFonts w:cstheme="minorHAnsi"/>
          <w:sz w:val="24"/>
          <w:szCs w:val="24"/>
        </w:rPr>
        <w:t>e</w:t>
      </w:r>
      <w:r w:rsidR="009454A6" w:rsidRPr="009454A6">
        <w:rPr>
          <w:rFonts w:cstheme="minorHAnsi"/>
          <w:sz w:val="24"/>
          <w:szCs w:val="24"/>
        </w:rPr>
        <w:t xml:space="preserve"> naknade</w:t>
      </w:r>
      <w:r w:rsidR="00466A35" w:rsidRPr="00660597">
        <w:rPr>
          <w:rFonts w:cstheme="minorHAnsi"/>
          <w:sz w:val="24"/>
          <w:szCs w:val="24"/>
        </w:rPr>
        <w:t>;</w:t>
      </w:r>
    </w:p>
    <w:p w:rsidR="00466A35" w:rsidRPr="00660597" w:rsidRDefault="00E11B75" w:rsidP="00B82ED6">
      <w:pPr>
        <w:numPr>
          <w:ilvl w:val="0"/>
          <w:numId w:val="13"/>
        </w:numPr>
        <w:spacing w:before="100" w:beforeAutospacing="1" w:after="100" w:afterAutospacing="1"/>
        <w:jc w:val="both"/>
        <w:rPr>
          <w:rFonts w:cstheme="minorHAnsi"/>
          <w:sz w:val="24"/>
          <w:szCs w:val="24"/>
        </w:rPr>
      </w:pPr>
      <w:r w:rsidRPr="00660597">
        <w:rPr>
          <w:rFonts w:cstheme="minorHAnsi"/>
          <w:sz w:val="24"/>
          <w:szCs w:val="24"/>
        </w:rPr>
        <w:t>povezane ponude</w:t>
      </w:r>
      <w:r w:rsidR="009454A6">
        <w:rPr>
          <w:rFonts w:cstheme="minorHAnsi"/>
          <w:sz w:val="24"/>
          <w:szCs w:val="24"/>
        </w:rPr>
        <w:t xml:space="preserve"> usluge širokopojasnog pristupa</w:t>
      </w:r>
      <w:r w:rsidRPr="00660597">
        <w:rPr>
          <w:rFonts w:cstheme="minorHAnsi"/>
          <w:sz w:val="24"/>
          <w:szCs w:val="24"/>
        </w:rPr>
        <w:t>,</w:t>
      </w:r>
      <w:r w:rsidR="00EE4353">
        <w:rPr>
          <w:rFonts w:cstheme="minorHAnsi"/>
          <w:sz w:val="24"/>
          <w:szCs w:val="24"/>
        </w:rPr>
        <w:t xml:space="preserve"> </w:t>
      </w:r>
      <w:r w:rsidRPr="00660597">
        <w:rPr>
          <w:rFonts w:cstheme="minorHAnsi"/>
          <w:sz w:val="24"/>
          <w:szCs w:val="24"/>
        </w:rPr>
        <w:t xml:space="preserve">javno dostupne telefonske usluge </w:t>
      </w:r>
      <w:r w:rsidR="00466A35" w:rsidRPr="00660597">
        <w:rPr>
          <w:rFonts w:cstheme="minorHAnsi"/>
          <w:sz w:val="24"/>
          <w:szCs w:val="24"/>
        </w:rPr>
        <w:t xml:space="preserve">i </w:t>
      </w:r>
      <w:r w:rsidRPr="00660597">
        <w:rPr>
          <w:rFonts w:cstheme="minorHAnsi"/>
          <w:sz w:val="24"/>
          <w:szCs w:val="24"/>
        </w:rPr>
        <w:t>usluge</w:t>
      </w:r>
      <w:r w:rsidR="009454A6">
        <w:rPr>
          <w:rFonts w:cstheme="minorHAnsi"/>
          <w:sz w:val="24"/>
          <w:szCs w:val="24"/>
        </w:rPr>
        <w:t xml:space="preserve"> </w:t>
      </w:r>
      <w:r w:rsidR="009454A6" w:rsidRPr="009454A6">
        <w:rPr>
          <w:rFonts w:cstheme="minorHAnsi"/>
          <w:sz w:val="24"/>
          <w:szCs w:val="24"/>
        </w:rPr>
        <w:t>prijenosa televizijskih programa uz plaćanj</w:t>
      </w:r>
      <w:r w:rsidR="00D67B3E">
        <w:rPr>
          <w:rFonts w:cstheme="minorHAnsi"/>
          <w:sz w:val="24"/>
          <w:szCs w:val="24"/>
        </w:rPr>
        <w:t>e</w:t>
      </w:r>
      <w:r w:rsidR="009454A6" w:rsidRPr="009454A6">
        <w:rPr>
          <w:rFonts w:cstheme="minorHAnsi"/>
          <w:sz w:val="24"/>
          <w:szCs w:val="24"/>
        </w:rPr>
        <w:t xml:space="preserve"> naknade</w:t>
      </w:r>
      <w:r w:rsidR="00466A35" w:rsidRPr="00660597">
        <w:rPr>
          <w:rFonts w:cstheme="minorHAnsi"/>
          <w:sz w:val="24"/>
          <w:szCs w:val="24"/>
        </w:rPr>
        <w:t>.</w:t>
      </w:r>
    </w:p>
    <w:p w:rsidR="009F57FC" w:rsidRPr="00660597" w:rsidRDefault="009F57FC" w:rsidP="008C4B1D">
      <w:pPr>
        <w:pStyle w:val="BodyText"/>
        <w:keepNext/>
        <w:spacing w:before="100" w:beforeAutospacing="1"/>
        <w:jc w:val="center"/>
        <w:rPr>
          <w:rFonts w:cstheme="minorHAnsi"/>
          <w:b/>
          <w:bCs/>
          <w:sz w:val="24"/>
          <w:szCs w:val="24"/>
        </w:rPr>
      </w:pPr>
      <w:bookmarkStart w:id="71" w:name="_Toc456957636"/>
      <w:r w:rsidRPr="00660597">
        <w:rPr>
          <w:rFonts w:cstheme="minorHAnsi"/>
          <w:b/>
          <w:sz w:val="24"/>
          <w:szCs w:val="24"/>
        </w:rPr>
        <w:t xml:space="preserve">Slika </w:t>
      </w:r>
      <w:r w:rsidR="005D6621">
        <w:rPr>
          <w:rFonts w:cstheme="minorHAnsi"/>
          <w:b/>
          <w:sz w:val="24"/>
          <w:szCs w:val="24"/>
        </w:rPr>
        <w:fldChar w:fldCharType="begin"/>
      </w:r>
      <w:r w:rsidR="005D6621">
        <w:rPr>
          <w:rFonts w:cstheme="minorHAnsi"/>
          <w:b/>
          <w:sz w:val="24"/>
          <w:szCs w:val="24"/>
        </w:rPr>
        <w:instrText xml:space="preserve"> SEQ Slika \* ARABIC </w:instrText>
      </w:r>
      <w:r w:rsidR="005D6621">
        <w:rPr>
          <w:rFonts w:cstheme="minorHAnsi"/>
          <w:b/>
          <w:sz w:val="24"/>
          <w:szCs w:val="24"/>
        </w:rPr>
        <w:fldChar w:fldCharType="separate"/>
      </w:r>
      <w:r w:rsidR="00FA6517">
        <w:rPr>
          <w:rFonts w:cstheme="minorHAnsi"/>
          <w:b/>
          <w:noProof/>
          <w:sz w:val="24"/>
          <w:szCs w:val="24"/>
        </w:rPr>
        <w:t>9</w:t>
      </w:r>
      <w:r w:rsidR="005D6621">
        <w:rPr>
          <w:rFonts w:cstheme="minorHAnsi"/>
          <w:b/>
          <w:sz w:val="24"/>
          <w:szCs w:val="24"/>
        </w:rPr>
        <w:fldChar w:fldCharType="end"/>
      </w:r>
      <w:r w:rsidRPr="00660597">
        <w:rPr>
          <w:rFonts w:cstheme="minorHAnsi"/>
          <w:b/>
          <w:sz w:val="24"/>
          <w:szCs w:val="24"/>
        </w:rPr>
        <w:t xml:space="preserve">. </w:t>
      </w:r>
      <w:r w:rsidR="00B26CEE" w:rsidRPr="00424BD7">
        <w:rPr>
          <w:rFonts w:cs="Times New Roman"/>
          <w:b/>
          <w:bCs/>
          <w:sz w:val="24"/>
          <w:szCs w:val="24"/>
        </w:rPr>
        <w:t xml:space="preserve">Primjer kreiranja </w:t>
      </w:r>
      <w:r w:rsidR="00135E77">
        <w:rPr>
          <w:rFonts w:cs="Times New Roman"/>
          <w:b/>
          <w:bCs/>
          <w:sz w:val="24"/>
          <w:szCs w:val="24"/>
        </w:rPr>
        <w:t>grupe proizvoda</w:t>
      </w:r>
      <w:r w:rsidR="00B26CEE" w:rsidRPr="00424BD7">
        <w:rPr>
          <w:rFonts w:cs="Times New Roman"/>
          <w:b/>
          <w:bCs/>
          <w:sz w:val="24"/>
          <w:szCs w:val="24"/>
        </w:rPr>
        <w:t xml:space="preserve"> </w:t>
      </w:r>
      <w:r w:rsidR="00135E77">
        <w:rPr>
          <w:rFonts w:cs="Times New Roman"/>
          <w:b/>
          <w:bCs/>
          <w:sz w:val="24"/>
          <w:szCs w:val="24"/>
        </w:rPr>
        <w:t>prema</w:t>
      </w:r>
      <w:r w:rsidR="00B26CEE" w:rsidRPr="00424BD7">
        <w:rPr>
          <w:rFonts w:cs="Times New Roman"/>
          <w:b/>
          <w:bCs/>
          <w:sz w:val="24"/>
          <w:szCs w:val="24"/>
        </w:rPr>
        <w:t xml:space="preserve"> vrsti usluge (</w:t>
      </w:r>
      <w:r w:rsidR="008C4B1D">
        <w:rPr>
          <w:rFonts w:cs="Times New Roman"/>
          <w:b/>
          <w:bCs/>
          <w:sz w:val="24"/>
          <w:szCs w:val="24"/>
        </w:rPr>
        <w:t>HT)</w:t>
      </w:r>
      <w:bookmarkEnd w:id="71"/>
    </w:p>
    <w:p w:rsidR="00466A35" w:rsidRPr="00660597" w:rsidRDefault="00135E77" w:rsidP="00135E77">
      <w:pPr>
        <w:pStyle w:val="BodyText"/>
        <w:keepNext/>
        <w:spacing w:after="0"/>
        <w:jc w:val="center"/>
        <w:rPr>
          <w:rFonts w:cstheme="minorHAnsi"/>
          <w:sz w:val="24"/>
          <w:szCs w:val="24"/>
        </w:rPr>
      </w:pPr>
      <w:r>
        <w:rPr>
          <w:rFonts w:cstheme="minorHAnsi"/>
          <w:noProof/>
          <w:sz w:val="24"/>
          <w:szCs w:val="24"/>
          <w:lang w:eastAsia="hr-HR"/>
        </w:rPr>
        <w:drawing>
          <wp:inline distT="0" distB="0" distL="0" distR="0" wp14:anchorId="4BCBD013" wp14:editId="64FA46C9">
            <wp:extent cx="5455460" cy="271462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57133" cy="2715458"/>
                    </a:xfrm>
                    <a:prstGeom prst="rect">
                      <a:avLst/>
                    </a:prstGeom>
                    <a:noFill/>
                  </pic:spPr>
                </pic:pic>
              </a:graphicData>
            </a:graphic>
          </wp:inline>
        </w:drawing>
      </w:r>
    </w:p>
    <w:p w:rsidR="00466A35" w:rsidRPr="00660597" w:rsidRDefault="00E11B75" w:rsidP="00E14603">
      <w:pPr>
        <w:pStyle w:val="BodyText"/>
        <w:spacing w:before="100" w:beforeAutospacing="1"/>
        <w:jc w:val="both"/>
        <w:rPr>
          <w:rFonts w:cstheme="minorHAnsi"/>
          <w:sz w:val="24"/>
          <w:szCs w:val="24"/>
        </w:rPr>
      </w:pPr>
      <w:r w:rsidRPr="00660597">
        <w:rPr>
          <w:rFonts w:cstheme="minorHAnsi"/>
          <w:sz w:val="24"/>
          <w:szCs w:val="24"/>
        </w:rPr>
        <w:t>Nakon toga</w:t>
      </w:r>
      <w:r w:rsidR="00E47042" w:rsidRPr="00660597">
        <w:rPr>
          <w:rFonts w:cstheme="minorHAnsi"/>
          <w:sz w:val="24"/>
          <w:szCs w:val="24"/>
        </w:rPr>
        <w:t>, određena grupa proizvoda</w:t>
      </w:r>
      <w:r w:rsidR="00466A35" w:rsidRPr="00660597">
        <w:rPr>
          <w:rFonts w:cstheme="minorHAnsi"/>
          <w:sz w:val="24"/>
          <w:szCs w:val="24"/>
        </w:rPr>
        <w:t xml:space="preserve"> </w:t>
      </w:r>
      <w:r w:rsidR="00D67B3E">
        <w:rPr>
          <w:rFonts w:cstheme="minorHAnsi"/>
          <w:sz w:val="24"/>
          <w:szCs w:val="24"/>
        </w:rPr>
        <w:t xml:space="preserve">može npr. </w:t>
      </w:r>
      <w:r w:rsidR="00466A35" w:rsidRPr="00660597">
        <w:rPr>
          <w:rFonts w:cstheme="minorHAnsi"/>
          <w:sz w:val="24"/>
          <w:szCs w:val="24"/>
        </w:rPr>
        <w:t>uključi</w:t>
      </w:r>
      <w:r w:rsidR="00D67B3E">
        <w:rPr>
          <w:rFonts w:cstheme="minorHAnsi"/>
          <w:sz w:val="24"/>
          <w:szCs w:val="24"/>
        </w:rPr>
        <w:t>vati</w:t>
      </w:r>
      <w:r w:rsidR="00466A35" w:rsidRPr="00660597">
        <w:rPr>
          <w:rFonts w:cstheme="minorHAnsi"/>
          <w:sz w:val="24"/>
          <w:szCs w:val="24"/>
        </w:rPr>
        <w:t xml:space="preserve"> samo proizvode koji pružaju istu razinu usluge </w:t>
      </w:r>
      <w:r w:rsidR="00D67B3E">
        <w:rPr>
          <w:rFonts w:cstheme="minorHAnsi"/>
          <w:sz w:val="24"/>
          <w:szCs w:val="24"/>
        </w:rPr>
        <w:t>vezano uz</w:t>
      </w:r>
      <w:r w:rsidR="00466A35" w:rsidRPr="00660597">
        <w:rPr>
          <w:rFonts w:cstheme="minorHAnsi"/>
          <w:sz w:val="24"/>
          <w:szCs w:val="24"/>
        </w:rPr>
        <w:t xml:space="preserve"> </w:t>
      </w:r>
      <w:r w:rsidRPr="00660597">
        <w:rPr>
          <w:rFonts w:cstheme="minorHAnsi"/>
          <w:sz w:val="24"/>
          <w:szCs w:val="24"/>
        </w:rPr>
        <w:t>brzin</w:t>
      </w:r>
      <w:r w:rsidR="00D67B3E">
        <w:rPr>
          <w:rFonts w:cstheme="minorHAnsi"/>
          <w:sz w:val="24"/>
          <w:szCs w:val="24"/>
        </w:rPr>
        <w:t>u</w:t>
      </w:r>
      <w:r w:rsidRPr="00660597">
        <w:rPr>
          <w:rFonts w:cstheme="minorHAnsi"/>
          <w:sz w:val="24"/>
          <w:szCs w:val="24"/>
        </w:rPr>
        <w:t xml:space="preserve"> </w:t>
      </w:r>
      <w:r w:rsidR="00466A35" w:rsidRPr="00660597">
        <w:rPr>
          <w:rFonts w:cstheme="minorHAnsi"/>
          <w:sz w:val="24"/>
          <w:szCs w:val="24"/>
        </w:rPr>
        <w:t xml:space="preserve">širokopojasnog </w:t>
      </w:r>
      <w:r w:rsidRPr="00660597">
        <w:rPr>
          <w:rFonts w:cstheme="minorHAnsi"/>
          <w:sz w:val="24"/>
          <w:szCs w:val="24"/>
        </w:rPr>
        <w:t xml:space="preserve">pristupa </w:t>
      </w:r>
      <w:r w:rsidR="00466A35" w:rsidRPr="00660597">
        <w:rPr>
          <w:rFonts w:cstheme="minorHAnsi"/>
          <w:sz w:val="24"/>
          <w:szCs w:val="24"/>
        </w:rPr>
        <w:t>internet</w:t>
      </w:r>
      <w:r w:rsidRPr="00660597">
        <w:rPr>
          <w:rFonts w:cstheme="minorHAnsi"/>
          <w:sz w:val="24"/>
          <w:szCs w:val="24"/>
        </w:rPr>
        <w:t>u. HAKOM je mišljenja da</w:t>
      </w:r>
      <w:r w:rsidR="00466A35" w:rsidRPr="00660597">
        <w:rPr>
          <w:rFonts w:cstheme="minorHAnsi"/>
          <w:sz w:val="24"/>
          <w:szCs w:val="24"/>
        </w:rPr>
        <w:t xml:space="preserve"> </w:t>
      </w:r>
      <w:r w:rsidR="00D67B3E">
        <w:rPr>
          <w:rFonts w:cstheme="minorHAnsi"/>
          <w:sz w:val="24"/>
          <w:szCs w:val="24"/>
        </w:rPr>
        <w:t xml:space="preserve">bi </w:t>
      </w:r>
      <w:r w:rsidRPr="00660597">
        <w:rPr>
          <w:rFonts w:cstheme="minorHAnsi"/>
          <w:sz w:val="24"/>
          <w:szCs w:val="24"/>
        </w:rPr>
        <w:t xml:space="preserve">se </w:t>
      </w:r>
      <w:r w:rsidR="00466A35" w:rsidRPr="00660597">
        <w:rPr>
          <w:rFonts w:cstheme="minorHAnsi"/>
          <w:sz w:val="24"/>
          <w:szCs w:val="24"/>
        </w:rPr>
        <w:t xml:space="preserve">proizvodi </w:t>
      </w:r>
      <w:r w:rsidRPr="00660597">
        <w:rPr>
          <w:rFonts w:cstheme="minorHAnsi"/>
          <w:sz w:val="24"/>
          <w:szCs w:val="24"/>
        </w:rPr>
        <w:t xml:space="preserve">širokopojasnog pristupa </w:t>
      </w:r>
      <w:r w:rsidR="00466A35" w:rsidRPr="00660597">
        <w:rPr>
          <w:rFonts w:cstheme="minorHAnsi"/>
          <w:sz w:val="24"/>
          <w:szCs w:val="24"/>
        </w:rPr>
        <w:t>različitih brzin</w:t>
      </w:r>
      <w:r w:rsidRPr="00660597">
        <w:rPr>
          <w:rFonts w:cstheme="minorHAnsi"/>
          <w:sz w:val="24"/>
          <w:szCs w:val="24"/>
        </w:rPr>
        <w:t>a (primjerice 4Mbps i 10Mbps)</w:t>
      </w:r>
      <w:r w:rsidR="00D67B3E">
        <w:rPr>
          <w:rFonts w:cstheme="minorHAnsi"/>
          <w:sz w:val="24"/>
          <w:szCs w:val="24"/>
        </w:rPr>
        <w:t xml:space="preserve"> trebali nalaziti u zasebnim grupama proizvoda iz r</w:t>
      </w:r>
      <w:r w:rsidRPr="00660597">
        <w:rPr>
          <w:rFonts w:cstheme="minorHAnsi"/>
          <w:sz w:val="24"/>
          <w:szCs w:val="24"/>
        </w:rPr>
        <w:t>azloga</w:t>
      </w:r>
      <w:r w:rsidR="00187D39">
        <w:rPr>
          <w:rFonts w:cstheme="minorHAnsi"/>
          <w:sz w:val="24"/>
          <w:szCs w:val="24"/>
        </w:rPr>
        <w:t xml:space="preserve"> što </w:t>
      </w:r>
      <w:r w:rsidR="00466A35" w:rsidRPr="00660597">
        <w:rPr>
          <w:rFonts w:cstheme="minorHAnsi"/>
          <w:sz w:val="24"/>
          <w:szCs w:val="24"/>
        </w:rPr>
        <w:t>ne udovoljavaju istim zahtjevima</w:t>
      </w:r>
      <w:r w:rsidR="00187D39">
        <w:rPr>
          <w:rFonts w:cstheme="minorHAnsi"/>
          <w:sz w:val="24"/>
          <w:szCs w:val="24"/>
        </w:rPr>
        <w:t xml:space="preserve"> krajnjih</w:t>
      </w:r>
      <w:r w:rsidR="00466A35" w:rsidRPr="00660597">
        <w:rPr>
          <w:rFonts w:cstheme="minorHAnsi"/>
          <w:sz w:val="24"/>
          <w:szCs w:val="24"/>
        </w:rPr>
        <w:t xml:space="preserve"> korisnika</w:t>
      </w:r>
      <w:r w:rsidR="00187D39">
        <w:rPr>
          <w:rFonts w:cstheme="minorHAnsi"/>
          <w:sz w:val="24"/>
          <w:szCs w:val="24"/>
        </w:rPr>
        <w:t>.</w:t>
      </w:r>
    </w:p>
    <w:p w:rsidR="00466A35" w:rsidRPr="00660597" w:rsidRDefault="00AA144B" w:rsidP="00960121">
      <w:pPr>
        <w:spacing w:before="100" w:beforeAutospacing="1" w:after="100" w:afterAutospacing="1"/>
        <w:jc w:val="both"/>
        <w:rPr>
          <w:rFonts w:cstheme="minorHAnsi"/>
          <w:sz w:val="24"/>
          <w:szCs w:val="24"/>
        </w:rPr>
      </w:pPr>
      <w:r w:rsidRPr="00660597">
        <w:rPr>
          <w:rFonts w:cstheme="minorHAnsi"/>
          <w:sz w:val="24"/>
          <w:szCs w:val="24"/>
        </w:rPr>
        <w:t>Zbog prethodno navedenog, svaku grupu proizvoda</w:t>
      </w:r>
      <w:r w:rsidR="00466A35" w:rsidRPr="00660597">
        <w:rPr>
          <w:rFonts w:cstheme="minorHAnsi"/>
          <w:sz w:val="24"/>
          <w:szCs w:val="24"/>
        </w:rPr>
        <w:t xml:space="preserve"> definiran</w:t>
      </w:r>
      <w:r w:rsidRPr="00660597">
        <w:rPr>
          <w:rFonts w:cstheme="minorHAnsi"/>
          <w:sz w:val="24"/>
          <w:szCs w:val="24"/>
        </w:rPr>
        <w:t>u</w:t>
      </w:r>
      <w:r w:rsidR="00466A35" w:rsidRPr="00660597">
        <w:rPr>
          <w:rFonts w:cstheme="minorHAnsi"/>
          <w:sz w:val="24"/>
          <w:szCs w:val="24"/>
        </w:rPr>
        <w:t xml:space="preserve"> prema prvom kriteriju mo</w:t>
      </w:r>
      <w:r w:rsidRPr="00660597">
        <w:rPr>
          <w:rFonts w:cstheme="minorHAnsi"/>
          <w:sz w:val="24"/>
          <w:szCs w:val="24"/>
        </w:rPr>
        <w:t>guće je do</w:t>
      </w:r>
      <w:r w:rsidR="00466A35" w:rsidRPr="00660597">
        <w:rPr>
          <w:rFonts w:cstheme="minorHAnsi"/>
          <w:sz w:val="24"/>
          <w:szCs w:val="24"/>
        </w:rPr>
        <w:t>datno podijel</w:t>
      </w:r>
      <w:r w:rsidRPr="00660597">
        <w:rPr>
          <w:rFonts w:cstheme="minorHAnsi"/>
          <w:sz w:val="24"/>
          <w:szCs w:val="24"/>
        </w:rPr>
        <w:t>iti</w:t>
      </w:r>
      <w:r w:rsidR="00466A35" w:rsidRPr="00660597">
        <w:rPr>
          <w:rFonts w:cstheme="minorHAnsi"/>
          <w:sz w:val="24"/>
          <w:szCs w:val="24"/>
        </w:rPr>
        <w:t xml:space="preserve"> u nekoliko kategorija različitih brzina </w:t>
      </w:r>
      <w:r w:rsidRPr="00660597">
        <w:rPr>
          <w:rFonts w:cstheme="minorHAnsi"/>
          <w:sz w:val="24"/>
          <w:szCs w:val="24"/>
        </w:rPr>
        <w:t>širokopojasnog pristupa internetu</w:t>
      </w:r>
      <w:r w:rsidR="00466A35" w:rsidRPr="00660597">
        <w:rPr>
          <w:rFonts w:cstheme="minorHAnsi"/>
          <w:sz w:val="24"/>
          <w:szCs w:val="24"/>
        </w:rPr>
        <w:t>. U navede</w:t>
      </w:r>
      <w:r w:rsidRPr="00660597">
        <w:rPr>
          <w:rFonts w:cstheme="minorHAnsi"/>
          <w:sz w:val="24"/>
          <w:szCs w:val="24"/>
        </w:rPr>
        <w:t xml:space="preserve">nom </w:t>
      </w:r>
      <w:r w:rsidRPr="008C4B1D">
        <w:rPr>
          <w:rFonts w:cstheme="minorHAnsi"/>
          <w:sz w:val="24"/>
          <w:szCs w:val="24"/>
        </w:rPr>
        <w:t xml:space="preserve">primjeru, Slika </w:t>
      </w:r>
      <w:r w:rsidR="008A4CE5" w:rsidRPr="008C4B1D">
        <w:rPr>
          <w:rFonts w:cstheme="minorHAnsi"/>
          <w:sz w:val="24"/>
          <w:szCs w:val="24"/>
        </w:rPr>
        <w:t>1</w:t>
      </w:r>
      <w:r w:rsidR="008A4CE5">
        <w:rPr>
          <w:rFonts w:cstheme="minorHAnsi"/>
          <w:sz w:val="24"/>
          <w:szCs w:val="24"/>
        </w:rPr>
        <w:t>0</w:t>
      </w:r>
      <w:r w:rsidR="008A4CE5" w:rsidRPr="008C4B1D">
        <w:rPr>
          <w:rFonts w:cstheme="minorHAnsi"/>
          <w:sz w:val="24"/>
          <w:szCs w:val="24"/>
        </w:rPr>
        <w:t xml:space="preserve"> </w:t>
      </w:r>
      <w:r w:rsidRPr="008C4B1D">
        <w:rPr>
          <w:rFonts w:cstheme="minorHAnsi"/>
          <w:sz w:val="24"/>
          <w:szCs w:val="24"/>
        </w:rPr>
        <w:t>prikazuje</w:t>
      </w:r>
      <w:r w:rsidR="00466A35" w:rsidRPr="008C4B1D">
        <w:rPr>
          <w:rFonts w:cstheme="minorHAnsi"/>
          <w:sz w:val="24"/>
          <w:szCs w:val="24"/>
        </w:rPr>
        <w:t xml:space="preserve"> kako je drug</w:t>
      </w:r>
      <w:r w:rsidRPr="008C4B1D">
        <w:rPr>
          <w:rFonts w:cstheme="minorHAnsi"/>
          <w:sz w:val="24"/>
          <w:szCs w:val="24"/>
        </w:rPr>
        <w:t xml:space="preserve">a grupa proizvoda sa </w:t>
      </w:r>
      <w:r w:rsidR="0052594A" w:rsidRPr="008C4B1D">
        <w:rPr>
          <w:rFonts w:cstheme="minorHAnsi"/>
          <w:sz w:val="24"/>
          <w:szCs w:val="24"/>
        </w:rPr>
        <w:t>S</w:t>
      </w:r>
      <w:r w:rsidRPr="008C4B1D">
        <w:rPr>
          <w:rFonts w:cstheme="minorHAnsi"/>
          <w:sz w:val="24"/>
          <w:szCs w:val="24"/>
        </w:rPr>
        <w:t>l</w:t>
      </w:r>
      <w:r w:rsidR="00466A35" w:rsidRPr="008C4B1D">
        <w:rPr>
          <w:rFonts w:cstheme="minorHAnsi"/>
          <w:sz w:val="24"/>
          <w:szCs w:val="24"/>
        </w:rPr>
        <w:t>i</w:t>
      </w:r>
      <w:r w:rsidRPr="008C4B1D">
        <w:rPr>
          <w:rFonts w:cstheme="minorHAnsi"/>
          <w:sz w:val="24"/>
          <w:szCs w:val="24"/>
        </w:rPr>
        <w:t>ke</w:t>
      </w:r>
      <w:r w:rsidR="00466A35" w:rsidRPr="008C4B1D">
        <w:rPr>
          <w:rFonts w:cstheme="minorHAnsi"/>
          <w:sz w:val="24"/>
          <w:szCs w:val="24"/>
        </w:rPr>
        <w:t xml:space="preserve"> </w:t>
      </w:r>
      <w:r w:rsidR="008A4CE5">
        <w:rPr>
          <w:rFonts w:cstheme="minorHAnsi"/>
          <w:sz w:val="24"/>
          <w:szCs w:val="24"/>
        </w:rPr>
        <w:t>9</w:t>
      </w:r>
      <w:r w:rsidR="008A4CE5" w:rsidRPr="008C4B1D">
        <w:rPr>
          <w:rFonts w:cstheme="minorHAnsi"/>
          <w:sz w:val="24"/>
          <w:szCs w:val="24"/>
        </w:rPr>
        <w:t xml:space="preserve"> </w:t>
      </w:r>
      <w:r w:rsidR="00466A35" w:rsidRPr="008C4B1D">
        <w:rPr>
          <w:rFonts w:cstheme="minorHAnsi"/>
          <w:sz w:val="24"/>
          <w:szCs w:val="24"/>
        </w:rPr>
        <w:t>podijeljen</w:t>
      </w:r>
      <w:r w:rsidRPr="008C4B1D">
        <w:rPr>
          <w:rFonts w:cstheme="minorHAnsi"/>
          <w:sz w:val="24"/>
          <w:szCs w:val="24"/>
        </w:rPr>
        <w:t>a u tri grupe proizvoda iste prirode;</w:t>
      </w:r>
      <w:r w:rsidR="00466A35" w:rsidRPr="008C4B1D">
        <w:rPr>
          <w:rFonts w:cstheme="minorHAnsi"/>
          <w:sz w:val="24"/>
          <w:szCs w:val="24"/>
        </w:rPr>
        <w:t xml:space="preserve"> s različitim brzinama širokopojasnog pristu</w:t>
      </w:r>
      <w:r w:rsidRPr="008C4B1D">
        <w:rPr>
          <w:rFonts w:cstheme="minorHAnsi"/>
          <w:sz w:val="24"/>
          <w:szCs w:val="24"/>
        </w:rPr>
        <w:t>pa internetu (grupe</w:t>
      </w:r>
      <w:r w:rsidR="00466A35" w:rsidRPr="008C4B1D">
        <w:rPr>
          <w:rFonts w:cstheme="minorHAnsi"/>
          <w:sz w:val="24"/>
          <w:szCs w:val="24"/>
        </w:rPr>
        <w:t xml:space="preserve"> broj 2, 3 i 4 na </w:t>
      </w:r>
      <w:r w:rsidR="00D67B3E" w:rsidRPr="008C4B1D">
        <w:rPr>
          <w:rFonts w:cstheme="minorHAnsi"/>
          <w:sz w:val="24"/>
          <w:szCs w:val="24"/>
        </w:rPr>
        <w:t>Slici</w:t>
      </w:r>
      <w:r w:rsidR="008A4CE5">
        <w:rPr>
          <w:rFonts w:cstheme="minorHAnsi"/>
          <w:sz w:val="24"/>
          <w:szCs w:val="24"/>
        </w:rPr>
        <w:t xml:space="preserve"> </w:t>
      </w:r>
      <w:r w:rsidR="008A4CE5" w:rsidRPr="008C4B1D">
        <w:rPr>
          <w:rFonts w:cstheme="minorHAnsi"/>
          <w:sz w:val="24"/>
          <w:szCs w:val="24"/>
        </w:rPr>
        <w:t>1</w:t>
      </w:r>
      <w:r w:rsidR="008A4CE5">
        <w:rPr>
          <w:rFonts w:cstheme="minorHAnsi"/>
          <w:sz w:val="24"/>
          <w:szCs w:val="24"/>
        </w:rPr>
        <w:t>0</w:t>
      </w:r>
      <w:r w:rsidR="00466A35" w:rsidRPr="008C4B1D">
        <w:rPr>
          <w:rFonts w:cstheme="minorHAnsi"/>
          <w:sz w:val="24"/>
          <w:szCs w:val="24"/>
        </w:rPr>
        <w:t>).</w:t>
      </w:r>
      <w:r w:rsidR="00466A35" w:rsidRPr="00660597">
        <w:rPr>
          <w:rFonts w:cstheme="minorHAnsi"/>
          <w:sz w:val="24"/>
          <w:szCs w:val="24"/>
        </w:rPr>
        <w:t xml:space="preserve"> </w:t>
      </w:r>
    </w:p>
    <w:p w:rsidR="009F57FC" w:rsidRPr="00660597" w:rsidRDefault="009F57FC" w:rsidP="008C4B1D">
      <w:pPr>
        <w:pStyle w:val="Caption"/>
        <w:keepNext/>
        <w:spacing w:after="240"/>
        <w:rPr>
          <w:rFonts w:asciiTheme="minorHAnsi" w:hAnsiTheme="minorHAnsi" w:cstheme="minorHAnsi"/>
          <w:sz w:val="24"/>
          <w:szCs w:val="24"/>
          <w:lang w:val="hr-HR"/>
        </w:rPr>
      </w:pPr>
      <w:bookmarkStart w:id="72" w:name="_Toc456957637"/>
      <w:r w:rsidRPr="00660597">
        <w:rPr>
          <w:rFonts w:asciiTheme="minorHAnsi" w:hAnsiTheme="minorHAnsi" w:cstheme="minorHAnsi"/>
          <w:sz w:val="24"/>
          <w:szCs w:val="24"/>
          <w:lang w:val="hr-HR"/>
        </w:rPr>
        <w:lastRenderedPageBreak/>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10</w:t>
      </w:r>
      <w:r w:rsidR="005D6621">
        <w:rPr>
          <w:rFonts w:asciiTheme="minorHAnsi" w:hAnsiTheme="minorHAnsi" w:cstheme="minorHAnsi"/>
          <w:sz w:val="24"/>
          <w:szCs w:val="24"/>
          <w:lang w:val="hr-HR"/>
        </w:rPr>
        <w:fldChar w:fldCharType="end"/>
      </w:r>
      <w:r w:rsidRPr="00C947DA">
        <w:rPr>
          <w:rFonts w:asciiTheme="minorHAnsi" w:hAnsiTheme="minorHAnsi" w:cstheme="minorHAnsi"/>
          <w:sz w:val="24"/>
          <w:szCs w:val="24"/>
          <w:lang w:val="hr-HR"/>
        </w:rPr>
        <w:t xml:space="preserve">. </w:t>
      </w:r>
      <w:r w:rsidR="00B26CEE" w:rsidRPr="00C947DA">
        <w:rPr>
          <w:rFonts w:asciiTheme="minorHAnsi" w:hAnsiTheme="minorHAnsi"/>
          <w:sz w:val="24"/>
          <w:szCs w:val="24"/>
          <w:lang w:val="hr-HR"/>
        </w:rPr>
        <w:t xml:space="preserve">Primjer </w:t>
      </w:r>
      <w:r w:rsidR="008C4B1D">
        <w:rPr>
          <w:rFonts w:asciiTheme="minorHAnsi" w:hAnsiTheme="minorHAnsi"/>
          <w:sz w:val="24"/>
          <w:szCs w:val="24"/>
          <w:lang w:val="hr-HR"/>
        </w:rPr>
        <w:t xml:space="preserve">definiranja grupe proizvoda u </w:t>
      </w:r>
      <w:r w:rsidR="00B26CEE" w:rsidRPr="00C947DA">
        <w:rPr>
          <w:rFonts w:asciiTheme="minorHAnsi" w:hAnsiTheme="minorHAnsi"/>
          <w:sz w:val="24"/>
          <w:szCs w:val="24"/>
          <w:lang w:val="hr-HR"/>
        </w:rPr>
        <w:t>koj</w:t>
      </w:r>
      <w:r w:rsidR="008C4B1D">
        <w:rPr>
          <w:rFonts w:asciiTheme="minorHAnsi" w:hAnsiTheme="minorHAnsi"/>
          <w:sz w:val="24"/>
          <w:szCs w:val="24"/>
          <w:lang w:val="hr-HR"/>
        </w:rPr>
        <w:t>oj</w:t>
      </w:r>
      <w:r w:rsidR="00B26CEE" w:rsidRPr="00C947DA">
        <w:rPr>
          <w:rFonts w:asciiTheme="minorHAnsi" w:hAnsiTheme="minorHAnsi"/>
          <w:sz w:val="24"/>
          <w:szCs w:val="24"/>
          <w:lang w:val="hr-HR"/>
        </w:rPr>
        <w:t xml:space="preserve"> su kombinirane različite pojedinačne usluge i različite brzine pristupa </w:t>
      </w:r>
      <w:r w:rsidR="008C4B1D">
        <w:rPr>
          <w:rFonts w:asciiTheme="minorHAnsi" w:hAnsiTheme="minorHAnsi"/>
          <w:sz w:val="24"/>
          <w:szCs w:val="24"/>
          <w:lang w:val="hr-HR"/>
        </w:rPr>
        <w:t>i</w:t>
      </w:r>
      <w:r w:rsidR="00B26CEE" w:rsidRPr="00C947DA">
        <w:rPr>
          <w:rFonts w:asciiTheme="minorHAnsi" w:hAnsiTheme="minorHAnsi"/>
          <w:sz w:val="24"/>
          <w:szCs w:val="24"/>
          <w:lang w:val="hr-HR"/>
        </w:rPr>
        <w:t>nternetu (HT)</w:t>
      </w:r>
      <w:bookmarkEnd w:id="72"/>
    </w:p>
    <w:p w:rsidR="00466A35" w:rsidRPr="00660597" w:rsidRDefault="008C4B1D" w:rsidP="009F57FC">
      <w:pPr>
        <w:spacing w:after="0"/>
        <w:jc w:val="center"/>
        <w:rPr>
          <w:rFonts w:cstheme="minorHAnsi"/>
          <w:sz w:val="24"/>
          <w:szCs w:val="24"/>
        </w:rPr>
      </w:pPr>
      <w:r>
        <w:rPr>
          <w:noProof/>
          <w:lang w:eastAsia="hr-HR"/>
        </w:rPr>
        <w:drawing>
          <wp:inline distT="0" distB="0" distL="0" distR="0" wp14:anchorId="707A7DB6" wp14:editId="26359027">
            <wp:extent cx="5305425" cy="2639179"/>
            <wp:effectExtent l="0" t="0" r="0"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03672" cy="2638307"/>
                    </a:xfrm>
                    <a:prstGeom prst="rect">
                      <a:avLst/>
                    </a:prstGeom>
                    <a:noFill/>
                  </pic:spPr>
                </pic:pic>
              </a:graphicData>
            </a:graphic>
          </wp:inline>
        </w:drawing>
      </w:r>
    </w:p>
    <w:p w:rsidR="00AA144B" w:rsidRDefault="00466A35" w:rsidP="00960121">
      <w:pPr>
        <w:spacing w:before="100" w:beforeAutospacing="1" w:after="100" w:afterAutospacing="1"/>
        <w:jc w:val="both"/>
        <w:rPr>
          <w:rFonts w:cstheme="minorHAnsi"/>
          <w:sz w:val="24"/>
          <w:szCs w:val="24"/>
        </w:rPr>
      </w:pPr>
      <w:r w:rsidRPr="00660597">
        <w:rPr>
          <w:rFonts w:cstheme="minorHAnsi"/>
          <w:sz w:val="24"/>
          <w:szCs w:val="24"/>
        </w:rPr>
        <w:t>Gornji pr</w:t>
      </w:r>
      <w:r w:rsidR="00AA144B" w:rsidRPr="00660597">
        <w:rPr>
          <w:rFonts w:cstheme="minorHAnsi"/>
          <w:sz w:val="24"/>
          <w:szCs w:val="24"/>
        </w:rPr>
        <w:t>imjer prikazuje</w:t>
      </w:r>
      <w:r w:rsidRPr="00660597">
        <w:rPr>
          <w:rFonts w:cstheme="minorHAnsi"/>
          <w:sz w:val="24"/>
          <w:szCs w:val="24"/>
        </w:rPr>
        <w:t xml:space="preserve"> utjecaj drugog kriterija na HT-ovu </w:t>
      </w:r>
      <w:r w:rsidR="00AA144B" w:rsidRPr="00660597">
        <w:rPr>
          <w:rFonts w:cstheme="minorHAnsi"/>
          <w:sz w:val="24"/>
          <w:szCs w:val="24"/>
        </w:rPr>
        <w:t>uslugu širokopojasnog pristupa i</w:t>
      </w:r>
      <w:r w:rsidRPr="00660597">
        <w:rPr>
          <w:rFonts w:cstheme="minorHAnsi"/>
          <w:sz w:val="24"/>
          <w:szCs w:val="24"/>
        </w:rPr>
        <w:t>nternet</w:t>
      </w:r>
      <w:r w:rsidR="00AA144B" w:rsidRPr="00660597">
        <w:rPr>
          <w:rFonts w:cstheme="minorHAnsi"/>
          <w:sz w:val="24"/>
          <w:szCs w:val="24"/>
        </w:rPr>
        <w:t>u</w:t>
      </w:r>
      <w:r w:rsidRPr="00660597">
        <w:rPr>
          <w:rFonts w:cstheme="minorHAnsi"/>
          <w:sz w:val="24"/>
          <w:szCs w:val="24"/>
        </w:rPr>
        <w:t xml:space="preserve"> (</w:t>
      </w:r>
      <w:proofErr w:type="spellStart"/>
      <w:r w:rsidRPr="00660597">
        <w:rPr>
          <w:rFonts w:cstheme="minorHAnsi"/>
          <w:sz w:val="24"/>
          <w:szCs w:val="24"/>
        </w:rPr>
        <w:t>M</w:t>
      </w:r>
      <w:r w:rsidR="004471AD">
        <w:rPr>
          <w:rFonts w:cstheme="minorHAnsi"/>
          <w:sz w:val="24"/>
          <w:szCs w:val="24"/>
        </w:rPr>
        <w:t>AXadsl</w:t>
      </w:r>
      <w:proofErr w:type="spellEnd"/>
      <w:r w:rsidRPr="00660597">
        <w:rPr>
          <w:rFonts w:cstheme="minorHAnsi"/>
          <w:sz w:val="24"/>
          <w:szCs w:val="24"/>
        </w:rPr>
        <w:t>)</w:t>
      </w:r>
      <w:r w:rsidR="00AA144B" w:rsidRPr="00660597">
        <w:rPr>
          <w:rFonts w:cstheme="minorHAnsi"/>
          <w:sz w:val="24"/>
          <w:szCs w:val="24"/>
        </w:rPr>
        <w:t>. Međutim, u praksi, svi paketi prometa iz po</w:t>
      </w:r>
      <w:r w:rsidRPr="00660597">
        <w:rPr>
          <w:rFonts w:cstheme="minorHAnsi"/>
          <w:sz w:val="24"/>
          <w:szCs w:val="24"/>
        </w:rPr>
        <w:t>nude HT-a koj</w:t>
      </w:r>
      <w:r w:rsidR="00AA144B" w:rsidRPr="00660597">
        <w:rPr>
          <w:rFonts w:cstheme="minorHAnsi"/>
          <w:sz w:val="24"/>
          <w:szCs w:val="24"/>
        </w:rPr>
        <w:t>i</w:t>
      </w:r>
      <w:r w:rsidRPr="00660597">
        <w:rPr>
          <w:rFonts w:cstheme="minorHAnsi"/>
          <w:sz w:val="24"/>
          <w:szCs w:val="24"/>
        </w:rPr>
        <w:t xml:space="preserve"> uključuju </w:t>
      </w:r>
      <w:r w:rsidR="00AA144B" w:rsidRPr="00660597">
        <w:rPr>
          <w:rFonts w:cstheme="minorHAnsi"/>
          <w:sz w:val="24"/>
          <w:szCs w:val="24"/>
        </w:rPr>
        <w:t xml:space="preserve">uslugu </w:t>
      </w:r>
      <w:r w:rsidRPr="00660597">
        <w:rPr>
          <w:rFonts w:cstheme="minorHAnsi"/>
          <w:sz w:val="24"/>
          <w:szCs w:val="24"/>
        </w:rPr>
        <w:t>širokopojasn</w:t>
      </w:r>
      <w:r w:rsidR="00AA144B" w:rsidRPr="00660597">
        <w:rPr>
          <w:rFonts w:cstheme="minorHAnsi"/>
          <w:sz w:val="24"/>
          <w:szCs w:val="24"/>
        </w:rPr>
        <w:t xml:space="preserve">og pristupa mogu </w:t>
      </w:r>
      <w:r w:rsidR="00122BC6" w:rsidRPr="00660597">
        <w:rPr>
          <w:rFonts w:cstheme="minorHAnsi"/>
          <w:sz w:val="24"/>
          <w:szCs w:val="24"/>
        </w:rPr>
        <w:t xml:space="preserve">se </w:t>
      </w:r>
      <w:r w:rsidR="00AA144B" w:rsidRPr="00660597">
        <w:rPr>
          <w:rFonts w:cstheme="minorHAnsi"/>
          <w:sz w:val="24"/>
          <w:szCs w:val="24"/>
        </w:rPr>
        <w:t>pruž</w:t>
      </w:r>
      <w:r w:rsidR="00122BC6" w:rsidRPr="00660597">
        <w:rPr>
          <w:rFonts w:cstheme="minorHAnsi"/>
          <w:sz w:val="24"/>
          <w:szCs w:val="24"/>
        </w:rPr>
        <w:t>ati</w:t>
      </w:r>
      <w:r w:rsidRPr="00660597">
        <w:rPr>
          <w:rFonts w:cstheme="minorHAnsi"/>
          <w:sz w:val="24"/>
          <w:szCs w:val="24"/>
        </w:rPr>
        <w:t xml:space="preserve"> </w:t>
      </w:r>
      <w:r w:rsidR="00AA144B" w:rsidRPr="00660597">
        <w:rPr>
          <w:rFonts w:cstheme="minorHAnsi"/>
          <w:sz w:val="24"/>
          <w:szCs w:val="24"/>
        </w:rPr>
        <w:t>uz</w:t>
      </w:r>
      <w:r w:rsidRPr="00660597">
        <w:rPr>
          <w:rFonts w:cstheme="minorHAnsi"/>
          <w:sz w:val="24"/>
          <w:szCs w:val="24"/>
        </w:rPr>
        <w:t xml:space="preserve"> različit</w:t>
      </w:r>
      <w:r w:rsidR="00AA144B" w:rsidRPr="00660597">
        <w:rPr>
          <w:rFonts w:cstheme="minorHAnsi"/>
          <w:sz w:val="24"/>
          <w:szCs w:val="24"/>
        </w:rPr>
        <w:t>e pristupne brzine</w:t>
      </w:r>
      <w:r w:rsidRPr="00660597">
        <w:rPr>
          <w:rFonts w:cstheme="minorHAnsi"/>
          <w:sz w:val="24"/>
          <w:szCs w:val="24"/>
        </w:rPr>
        <w:t>.</w:t>
      </w:r>
      <w:r w:rsidR="00AA144B" w:rsidRPr="00660597">
        <w:rPr>
          <w:rFonts w:cstheme="minorHAnsi"/>
          <w:sz w:val="24"/>
          <w:szCs w:val="24"/>
        </w:rPr>
        <w:t xml:space="preserve"> Navedeno je potrebno uzeti u obzir prilikom definiranja grupe </w:t>
      </w:r>
      <w:r w:rsidR="00E47042" w:rsidRPr="00660597">
        <w:rPr>
          <w:rFonts w:cstheme="minorHAnsi"/>
          <w:sz w:val="24"/>
          <w:szCs w:val="24"/>
        </w:rPr>
        <w:t>proizvoda</w:t>
      </w:r>
      <w:r w:rsidR="00AA144B" w:rsidRPr="00660597">
        <w:rPr>
          <w:rFonts w:cstheme="minorHAnsi"/>
          <w:sz w:val="24"/>
          <w:szCs w:val="24"/>
        </w:rPr>
        <w:t>.</w:t>
      </w:r>
    </w:p>
    <w:p w:rsidR="00D640FF" w:rsidRPr="00B2076A" w:rsidRDefault="00D640FF" w:rsidP="00960121">
      <w:pPr>
        <w:spacing w:before="100" w:beforeAutospacing="1" w:after="100" w:afterAutospacing="1"/>
        <w:jc w:val="both"/>
        <w:rPr>
          <w:rFonts w:cstheme="minorHAnsi"/>
          <w:sz w:val="24"/>
          <w:szCs w:val="24"/>
        </w:rPr>
      </w:pPr>
      <w:r w:rsidRPr="00B2076A">
        <w:rPr>
          <w:rFonts w:cstheme="minorHAnsi"/>
          <w:sz w:val="24"/>
          <w:szCs w:val="24"/>
        </w:rPr>
        <w:t>Osim toga, moguće je posebnu grupu proizvoda definirati za proizvode/usluge kod kojih ne postoji specifični mrežni trošak ili određene specifične aktivnosti.</w:t>
      </w:r>
    </w:p>
    <w:p w:rsidR="00466A35" w:rsidRPr="00660597" w:rsidRDefault="00466A35" w:rsidP="00960121">
      <w:pPr>
        <w:spacing w:before="100" w:beforeAutospacing="1" w:after="100" w:afterAutospacing="1"/>
        <w:jc w:val="both"/>
        <w:rPr>
          <w:rFonts w:cstheme="minorHAnsi"/>
          <w:sz w:val="24"/>
          <w:szCs w:val="24"/>
        </w:rPr>
      </w:pPr>
      <w:r w:rsidRPr="00660597">
        <w:rPr>
          <w:rFonts w:cstheme="minorHAnsi"/>
          <w:sz w:val="24"/>
          <w:szCs w:val="24"/>
        </w:rPr>
        <w:t xml:space="preserve">Sličan pristup </w:t>
      </w:r>
      <w:r w:rsidR="00AA144B" w:rsidRPr="00660597">
        <w:rPr>
          <w:rFonts w:cstheme="minorHAnsi"/>
          <w:sz w:val="24"/>
          <w:szCs w:val="24"/>
        </w:rPr>
        <w:t>po</w:t>
      </w:r>
      <w:r w:rsidRPr="00660597">
        <w:rPr>
          <w:rFonts w:cstheme="minorHAnsi"/>
          <w:sz w:val="24"/>
          <w:szCs w:val="24"/>
        </w:rPr>
        <w:t>treb</w:t>
      </w:r>
      <w:r w:rsidR="00AA144B" w:rsidRPr="00660597">
        <w:rPr>
          <w:rFonts w:cstheme="minorHAnsi"/>
          <w:sz w:val="24"/>
          <w:szCs w:val="24"/>
        </w:rPr>
        <w:t>no je primijeniti</w:t>
      </w:r>
      <w:r w:rsidRPr="00660597">
        <w:rPr>
          <w:rFonts w:cstheme="minorHAnsi"/>
          <w:sz w:val="24"/>
          <w:szCs w:val="24"/>
        </w:rPr>
        <w:t xml:space="preserve"> </w:t>
      </w:r>
      <w:r w:rsidR="00056273">
        <w:rPr>
          <w:rFonts w:cstheme="minorHAnsi"/>
          <w:sz w:val="24"/>
          <w:szCs w:val="24"/>
        </w:rPr>
        <w:t xml:space="preserve">i </w:t>
      </w:r>
      <w:r w:rsidRPr="00660597">
        <w:rPr>
          <w:rFonts w:cstheme="minorHAnsi"/>
          <w:sz w:val="24"/>
          <w:szCs w:val="24"/>
        </w:rPr>
        <w:t xml:space="preserve">za </w:t>
      </w:r>
      <w:proofErr w:type="spellStart"/>
      <w:r w:rsidRPr="00660597">
        <w:rPr>
          <w:rFonts w:cstheme="minorHAnsi"/>
          <w:sz w:val="24"/>
          <w:szCs w:val="24"/>
        </w:rPr>
        <w:t>Iskonove</w:t>
      </w:r>
      <w:proofErr w:type="spellEnd"/>
      <w:r w:rsidRPr="00660597">
        <w:rPr>
          <w:rFonts w:cstheme="minorHAnsi"/>
          <w:sz w:val="24"/>
          <w:szCs w:val="24"/>
        </w:rPr>
        <w:t xml:space="preserve"> </w:t>
      </w:r>
      <w:r w:rsidR="00056273">
        <w:rPr>
          <w:rFonts w:cstheme="minorHAnsi"/>
          <w:sz w:val="24"/>
          <w:szCs w:val="24"/>
        </w:rPr>
        <w:t xml:space="preserve">i </w:t>
      </w:r>
      <w:proofErr w:type="spellStart"/>
      <w:r w:rsidR="00056273">
        <w:rPr>
          <w:rFonts w:cstheme="minorHAnsi"/>
          <w:sz w:val="24"/>
          <w:szCs w:val="24"/>
        </w:rPr>
        <w:t>Optimine</w:t>
      </w:r>
      <w:proofErr w:type="spellEnd"/>
      <w:r w:rsidR="00056273">
        <w:rPr>
          <w:rFonts w:cstheme="minorHAnsi"/>
          <w:sz w:val="24"/>
          <w:szCs w:val="24"/>
        </w:rPr>
        <w:t xml:space="preserve"> </w:t>
      </w:r>
      <w:r w:rsidRPr="00660597">
        <w:rPr>
          <w:rFonts w:cstheme="minorHAnsi"/>
          <w:sz w:val="24"/>
          <w:szCs w:val="24"/>
        </w:rPr>
        <w:t xml:space="preserve">proizvode </w:t>
      </w:r>
      <w:r w:rsidR="00AA144B" w:rsidRPr="00660597">
        <w:rPr>
          <w:rFonts w:cstheme="minorHAnsi"/>
          <w:sz w:val="24"/>
          <w:szCs w:val="24"/>
        </w:rPr>
        <w:t xml:space="preserve">pri definiranju grupe </w:t>
      </w:r>
      <w:r w:rsidR="00E47042" w:rsidRPr="00660597">
        <w:rPr>
          <w:rFonts w:cstheme="minorHAnsi"/>
          <w:sz w:val="24"/>
          <w:szCs w:val="24"/>
        </w:rPr>
        <w:t>proizvoda</w:t>
      </w:r>
      <w:r w:rsidR="00056273">
        <w:rPr>
          <w:rFonts w:cstheme="minorHAnsi"/>
          <w:sz w:val="24"/>
          <w:szCs w:val="24"/>
        </w:rPr>
        <w:t>.</w:t>
      </w:r>
    </w:p>
    <w:p w:rsidR="00466A35" w:rsidRPr="00660597" w:rsidRDefault="00AA144B" w:rsidP="00960121">
      <w:pPr>
        <w:spacing w:before="100" w:beforeAutospacing="1" w:after="100" w:afterAutospacing="1"/>
        <w:jc w:val="both"/>
        <w:rPr>
          <w:rFonts w:cstheme="minorHAnsi"/>
          <w:sz w:val="24"/>
          <w:szCs w:val="24"/>
        </w:rPr>
      </w:pPr>
      <w:r w:rsidRPr="00660597">
        <w:rPr>
          <w:rFonts w:cstheme="minorHAnsi"/>
          <w:sz w:val="24"/>
          <w:szCs w:val="24"/>
        </w:rPr>
        <w:t>Ovisno o razvoju</w:t>
      </w:r>
      <w:r w:rsidR="00466A35" w:rsidRPr="00660597">
        <w:rPr>
          <w:rFonts w:cstheme="minorHAnsi"/>
          <w:sz w:val="24"/>
          <w:szCs w:val="24"/>
        </w:rPr>
        <w:t xml:space="preserve"> tržišno</w:t>
      </w:r>
      <w:r w:rsidRPr="00660597">
        <w:rPr>
          <w:rFonts w:cstheme="minorHAnsi"/>
          <w:sz w:val="24"/>
          <w:szCs w:val="24"/>
        </w:rPr>
        <w:t>g natjecanja</w:t>
      </w:r>
      <w:r w:rsidR="00466A35" w:rsidRPr="00660597">
        <w:rPr>
          <w:rFonts w:cstheme="minorHAnsi"/>
          <w:sz w:val="24"/>
          <w:szCs w:val="24"/>
        </w:rPr>
        <w:t xml:space="preserve">, </w:t>
      </w:r>
      <w:r w:rsidRPr="00660597">
        <w:rPr>
          <w:rFonts w:cstheme="minorHAnsi"/>
          <w:sz w:val="24"/>
          <w:szCs w:val="24"/>
        </w:rPr>
        <w:t xml:space="preserve">moguće je proširiti i </w:t>
      </w:r>
      <w:r w:rsidR="00466A35" w:rsidRPr="00660597">
        <w:rPr>
          <w:rFonts w:cstheme="minorHAnsi"/>
          <w:sz w:val="24"/>
          <w:szCs w:val="24"/>
        </w:rPr>
        <w:t>definicij</w:t>
      </w:r>
      <w:r w:rsidRPr="00660597">
        <w:rPr>
          <w:rFonts w:cstheme="minorHAnsi"/>
          <w:sz w:val="24"/>
          <w:szCs w:val="24"/>
        </w:rPr>
        <w:t xml:space="preserve">u grupe </w:t>
      </w:r>
      <w:r w:rsidR="00E47042" w:rsidRPr="00660597">
        <w:rPr>
          <w:rFonts w:cstheme="minorHAnsi"/>
          <w:sz w:val="24"/>
          <w:szCs w:val="24"/>
        </w:rPr>
        <w:t>proizvoda</w:t>
      </w:r>
      <w:r w:rsidR="00D67B3E">
        <w:rPr>
          <w:rFonts w:cstheme="minorHAnsi"/>
          <w:sz w:val="24"/>
          <w:szCs w:val="24"/>
        </w:rPr>
        <w:t xml:space="preserve"> na način da određeni kriteriji budu uk</w:t>
      </w:r>
      <w:r w:rsidRPr="00660597">
        <w:rPr>
          <w:rFonts w:cstheme="minorHAnsi"/>
          <w:sz w:val="24"/>
          <w:szCs w:val="24"/>
        </w:rPr>
        <w:t>lonjen</w:t>
      </w:r>
      <w:r w:rsidR="00D67B3E">
        <w:rPr>
          <w:rFonts w:cstheme="minorHAnsi"/>
          <w:sz w:val="24"/>
          <w:szCs w:val="24"/>
        </w:rPr>
        <w:t>i ili izmijenjeni te se posljedično više proizvoda nađe u istoj grupi proizvoda</w:t>
      </w:r>
      <w:r w:rsidR="00466A35" w:rsidRPr="00660597">
        <w:rPr>
          <w:rFonts w:cstheme="minorHAnsi"/>
          <w:sz w:val="24"/>
          <w:szCs w:val="24"/>
        </w:rPr>
        <w:t>.</w:t>
      </w:r>
    </w:p>
    <w:p w:rsidR="00E47042" w:rsidRPr="00660597" w:rsidRDefault="00E47042" w:rsidP="009F57FC">
      <w:pPr>
        <w:pStyle w:val="Heading3"/>
      </w:pPr>
      <w:bookmarkStart w:id="73" w:name="_Toc393193337"/>
      <w:bookmarkStart w:id="74" w:name="_Toc382933525"/>
      <w:bookmarkStart w:id="75" w:name="_Toc468265271"/>
      <w:bookmarkEnd w:id="73"/>
      <w:r w:rsidRPr="00660597">
        <w:t>Troškovni standardi</w:t>
      </w:r>
      <w:bookmarkEnd w:id="74"/>
      <w:bookmarkEnd w:id="75"/>
    </w:p>
    <w:p w:rsidR="00466A35" w:rsidRPr="008C4B1D" w:rsidRDefault="00466A35" w:rsidP="00960121">
      <w:pPr>
        <w:spacing w:before="100" w:beforeAutospacing="1" w:after="100" w:afterAutospacing="1"/>
        <w:jc w:val="both"/>
        <w:rPr>
          <w:rFonts w:cstheme="minorHAnsi"/>
          <w:sz w:val="24"/>
          <w:szCs w:val="24"/>
        </w:rPr>
      </w:pPr>
      <w:r w:rsidRPr="008C4B1D">
        <w:rPr>
          <w:rFonts w:cstheme="minorHAnsi"/>
          <w:sz w:val="24"/>
          <w:szCs w:val="24"/>
        </w:rPr>
        <w:t>Kao što je objašnjeno u pog</w:t>
      </w:r>
      <w:r w:rsidR="00AA144B" w:rsidRPr="008C4B1D">
        <w:rPr>
          <w:rFonts w:cstheme="minorHAnsi"/>
          <w:sz w:val="24"/>
          <w:szCs w:val="24"/>
        </w:rPr>
        <w:t xml:space="preserve">lavlju </w:t>
      </w:r>
      <w:r w:rsidR="00FF540B">
        <w:rPr>
          <w:rFonts w:cstheme="minorHAnsi"/>
          <w:sz w:val="24"/>
          <w:szCs w:val="24"/>
        </w:rPr>
        <w:t>3.</w:t>
      </w:r>
      <w:r w:rsidR="00AA144B" w:rsidRPr="008C4B1D">
        <w:rPr>
          <w:rFonts w:cstheme="minorHAnsi"/>
          <w:sz w:val="24"/>
          <w:szCs w:val="24"/>
        </w:rPr>
        <w:t>4, izbor pristupa grupe proizvoda u</w:t>
      </w:r>
      <w:r w:rsidRPr="008C4B1D">
        <w:rPr>
          <w:rFonts w:cstheme="minorHAnsi"/>
          <w:sz w:val="24"/>
          <w:szCs w:val="24"/>
        </w:rPr>
        <w:t xml:space="preserve"> odnosu na pristup </w:t>
      </w:r>
      <w:r w:rsidR="00B30DE9" w:rsidRPr="008C4B1D">
        <w:rPr>
          <w:rFonts w:cstheme="minorHAnsi"/>
          <w:sz w:val="24"/>
          <w:szCs w:val="24"/>
        </w:rPr>
        <w:t xml:space="preserve">pojedinačnog </w:t>
      </w:r>
      <w:r w:rsidRPr="008C4B1D">
        <w:rPr>
          <w:rFonts w:cstheme="minorHAnsi"/>
          <w:sz w:val="24"/>
          <w:szCs w:val="24"/>
        </w:rPr>
        <w:t>proizvod</w:t>
      </w:r>
      <w:r w:rsidR="00B30DE9" w:rsidRPr="008C4B1D">
        <w:rPr>
          <w:rFonts w:cstheme="minorHAnsi"/>
          <w:sz w:val="24"/>
          <w:szCs w:val="24"/>
        </w:rPr>
        <w:t>a</w:t>
      </w:r>
      <w:r w:rsidRPr="008C4B1D">
        <w:rPr>
          <w:rFonts w:cstheme="minorHAnsi"/>
          <w:sz w:val="24"/>
          <w:szCs w:val="24"/>
        </w:rPr>
        <w:t xml:space="preserve"> </w:t>
      </w:r>
      <w:r w:rsidR="00D67B3E" w:rsidRPr="008C4B1D">
        <w:rPr>
          <w:rFonts w:cstheme="minorHAnsi"/>
          <w:sz w:val="24"/>
          <w:szCs w:val="24"/>
        </w:rPr>
        <w:t xml:space="preserve">kao </w:t>
      </w:r>
      <w:r w:rsidRPr="008C4B1D">
        <w:rPr>
          <w:rFonts w:cstheme="minorHAnsi"/>
          <w:sz w:val="24"/>
          <w:szCs w:val="24"/>
        </w:rPr>
        <w:t>i izbor troškovnih standarda</w:t>
      </w:r>
      <w:r w:rsidR="00D67B3E" w:rsidRPr="008C4B1D">
        <w:rPr>
          <w:rFonts w:cstheme="minorHAnsi"/>
          <w:sz w:val="24"/>
          <w:szCs w:val="24"/>
        </w:rPr>
        <w:t xml:space="preserve"> </w:t>
      </w:r>
      <w:r w:rsidRPr="008C4B1D">
        <w:rPr>
          <w:rFonts w:cstheme="minorHAnsi"/>
          <w:sz w:val="24"/>
          <w:szCs w:val="24"/>
        </w:rPr>
        <w:t>se odnose n</w:t>
      </w:r>
      <w:r w:rsidR="00B30DE9" w:rsidRPr="008C4B1D">
        <w:rPr>
          <w:rFonts w:cstheme="minorHAnsi"/>
          <w:sz w:val="24"/>
          <w:szCs w:val="24"/>
        </w:rPr>
        <w:t>a ekonomije opsega</w:t>
      </w:r>
      <w:r w:rsidR="00D67B3E" w:rsidRPr="008C4B1D">
        <w:rPr>
          <w:rFonts w:cstheme="minorHAnsi"/>
          <w:sz w:val="24"/>
          <w:szCs w:val="24"/>
        </w:rPr>
        <w:t xml:space="preserve"> te</w:t>
      </w:r>
      <w:r w:rsidR="00B30DE9" w:rsidRPr="008C4B1D">
        <w:rPr>
          <w:rFonts w:cstheme="minorHAnsi"/>
          <w:sz w:val="24"/>
          <w:szCs w:val="24"/>
        </w:rPr>
        <w:t xml:space="preserve"> su </w:t>
      </w:r>
      <w:r w:rsidR="00D67B3E" w:rsidRPr="008C4B1D">
        <w:rPr>
          <w:rFonts w:cstheme="minorHAnsi"/>
          <w:sz w:val="24"/>
          <w:szCs w:val="24"/>
        </w:rPr>
        <w:t xml:space="preserve">stoga </w:t>
      </w:r>
      <w:r w:rsidR="00B30DE9" w:rsidRPr="008C4B1D">
        <w:rPr>
          <w:rFonts w:cstheme="minorHAnsi"/>
          <w:sz w:val="24"/>
          <w:szCs w:val="24"/>
        </w:rPr>
        <w:t>međuovisni</w:t>
      </w:r>
      <w:r w:rsidRPr="008C4B1D">
        <w:rPr>
          <w:rFonts w:cstheme="minorHAnsi"/>
          <w:sz w:val="24"/>
          <w:szCs w:val="24"/>
        </w:rPr>
        <w:t xml:space="preserve">. </w:t>
      </w:r>
    </w:p>
    <w:p w:rsidR="00AA0499" w:rsidRPr="008C4B1D" w:rsidRDefault="00187D39" w:rsidP="00E14603">
      <w:pPr>
        <w:spacing w:before="240"/>
        <w:jc w:val="both"/>
        <w:rPr>
          <w:sz w:val="24"/>
          <w:szCs w:val="24"/>
        </w:rPr>
      </w:pPr>
      <w:r w:rsidRPr="008C4B1D">
        <w:rPr>
          <w:sz w:val="24"/>
          <w:szCs w:val="24"/>
        </w:rPr>
        <w:t>Kako je</w:t>
      </w:r>
      <w:r w:rsidR="00D67B3E" w:rsidRPr="008C4B1D">
        <w:rPr>
          <w:sz w:val="24"/>
          <w:szCs w:val="24"/>
        </w:rPr>
        <w:t xml:space="preserve"> ranije</w:t>
      </w:r>
      <w:r w:rsidRPr="008C4B1D">
        <w:rPr>
          <w:sz w:val="24"/>
          <w:szCs w:val="24"/>
        </w:rPr>
        <w:t xml:space="preserve"> navedeno, HAKOM smatra prikladnim za HT</w:t>
      </w:r>
      <w:r w:rsidR="00942D8B">
        <w:rPr>
          <w:sz w:val="24"/>
          <w:szCs w:val="24"/>
        </w:rPr>
        <w:t xml:space="preserve"> grupu </w:t>
      </w:r>
      <w:r w:rsidRPr="008C4B1D">
        <w:rPr>
          <w:sz w:val="24"/>
          <w:szCs w:val="24"/>
        </w:rPr>
        <w:t xml:space="preserve">primijeniti pristup grupe proizvoda. S tim u vezi, HAKOM smatra da na razini grupe proizvoda moraju biti pokriveni ukupni prosječni troškovi, odnosno da je za grupu proizvoda primjereno </w:t>
      </w:r>
      <w:r w:rsidR="008C4B1D">
        <w:rPr>
          <w:sz w:val="24"/>
          <w:szCs w:val="24"/>
        </w:rPr>
        <w:t>koristiti</w:t>
      </w:r>
      <w:r w:rsidRPr="008C4B1D">
        <w:rPr>
          <w:sz w:val="24"/>
          <w:szCs w:val="24"/>
        </w:rPr>
        <w:t xml:space="preserve"> ATC troškovni standard</w:t>
      </w:r>
      <w:r w:rsidR="00AA0499" w:rsidRPr="008C4B1D">
        <w:rPr>
          <w:sz w:val="24"/>
          <w:szCs w:val="24"/>
        </w:rPr>
        <w:t xml:space="preserve"> koji je u skladu s </w:t>
      </w:r>
      <w:r w:rsidR="00632E87" w:rsidRPr="008C4B1D">
        <w:rPr>
          <w:sz w:val="24"/>
          <w:szCs w:val="24"/>
        </w:rPr>
        <w:t xml:space="preserve">Izvještajem </w:t>
      </w:r>
      <w:r w:rsidR="00AA0499" w:rsidRPr="008C4B1D">
        <w:rPr>
          <w:rFonts w:cstheme="minorHAnsi"/>
          <w:sz w:val="24"/>
          <w:szCs w:val="24"/>
        </w:rPr>
        <w:t>BEREC-</w:t>
      </w:r>
      <w:r w:rsidR="00632E87" w:rsidRPr="008C4B1D">
        <w:rPr>
          <w:rFonts w:cstheme="minorHAnsi"/>
          <w:sz w:val="24"/>
          <w:szCs w:val="24"/>
        </w:rPr>
        <w:t>a</w:t>
      </w:r>
      <w:r w:rsidR="00AA0499" w:rsidRPr="008C4B1D">
        <w:rPr>
          <w:rFonts w:cstheme="minorHAnsi"/>
          <w:sz w:val="24"/>
          <w:szCs w:val="24"/>
        </w:rPr>
        <w:t xml:space="preserve"> te s HAKOM-ovim ciljem poticanja djelotvornog tržišnog natjecanja</w:t>
      </w:r>
      <w:r w:rsidRPr="008C4B1D">
        <w:rPr>
          <w:sz w:val="24"/>
          <w:szCs w:val="24"/>
        </w:rPr>
        <w:t>.</w:t>
      </w:r>
      <w:r w:rsidR="00AA0499" w:rsidRPr="008C4B1D">
        <w:rPr>
          <w:sz w:val="24"/>
          <w:szCs w:val="24"/>
        </w:rPr>
        <w:t xml:space="preserve"> </w:t>
      </w:r>
    </w:p>
    <w:p w:rsidR="009C2AFB" w:rsidRPr="008C4B1D" w:rsidRDefault="009C2AFB" w:rsidP="009C2AFB">
      <w:pPr>
        <w:spacing w:before="240"/>
        <w:jc w:val="both"/>
        <w:rPr>
          <w:sz w:val="24"/>
          <w:szCs w:val="24"/>
        </w:rPr>
      </w:pPr>
      <w:r w:rsidRPr="008C4B1D">
        <w:rPr>
          <w:sz w:val="24"/>
          <w:szCs w:val="24"/>
        </w:rPr>
        <w:lastRenderedPageBreak/>
        <w:t>S obzirom da se uz ATC standard osigurava nadoknada zajedničkih troškova na razni grupe proizvoda, HAKOM smatra primjerenim za pojedinačne proizvode iz grupe koristiti manje ograničavajući troškovni standard (npr. LRIC, AAC, AVC) kojim bi se HT</w:t>
      </w:r>
      <w:r w:rsidR="000E416F">
        <w:rPr>
          <w:sz w:val="24"/>
          <w:szCs w:val="24"/>
        </w:rPr>
        <w:t xml:space="preserve"> grupi</w:t>
      </w:r>
      <w:r w:rsidR="00331E5E">
        <w:rPr>
          <w:sz w:val="24"/>
          <w:szCs w:val="24"/>
        </w:rPr>
        <w:t xml:space="preserve"> </w:t>
      </w:r>
      <w:r w:rsidRPr="008C4B1D">
        <w:rPr>
          <w:sz w:val="24"/>
          <w:szCs w:val="24"/>
        </w:rPr>
        <w:t>ostavila veća sloboda određivanja cijena pojedinačnih proizvoda iz određene grupe proizvoda.</w:t>
      </w:r>
    </w:p>
    <w:p w:rsidR="009C2AFB" w:rsidRPr="008C4B1D" w:rsidRDefault="009C2AFB" w:rsidP="00E14603">
      <w:pPr>
        <w:spacing w:before="240"/>
        <w:jc w:val="both"/>
        <w:rPr>
          <w:sz w:val="24"/>
          <w:szCs w:val="24"/>
        </w:rPr>
      </w:pPr>
      <w:r w:rsidRPr="008C4B1D">
        <w:rPr>
          <w:sz w:val="24"/>
          <w:szCs w:val="24"/>
        </w:rPr>
        <w:t xml:space="preserve">Nastavno na prethodno navedeno, HAKOM smatra </w:t>
      </w:r>
      <w:r w:rsidRPr="008C4B1D">
        <w:rPr>
          <w:rFonts w:cstheme="minorHAnsi"/>
          <w:sz w:val="24"/>
          <w:szCs w:val="24"/>
        </w:rPr>
        <w:t>da se unutar grupe proizvoda, svaki proizvod treba ocjenjivati uz primjenu LRIC standarda.</w:t>
      </w:r>
      <w:r w:rsidRPr="008C4B1D">
        <w:rPr>
          <w:sz w:val="24"/>
          <w:szCs w:val="24"/>
        </w:rPr>
        <w:t xml:space="preserve"> </w:t>
      </w:r>
    </w:p>
    <w:p w:rsidR="009C2AFB" w:rsidRPr="008C4B1D" w:rsidRDefault="009C2AFB" w:rsidP="00E14603">
      <w:pPr>
        <w:spacing w:before="240"/>
        <w:jc w:val="both"/>
        <w:rPr>
          <w:rFonts w:cstheme="minorHAnsi"/>
          <w:sz w:val="24"/>
          <w:szCs w:val="24"/>
        </w:rPr>
      </w:pPr>
      <w:r w:rsidRPr="008C4B1D">
        <w:rPr>
          <w:sz w:val="24"/>
          <w:szCs w:val="24"/>
        </w:rPr>
        <w:t xml:space="preserve">Naime, HAKOM smatra kako je za cijene pojedinačnog proizvoda iz grupe proizvoda potrebno primijeniti LRIC troškovni standard budući da se istim osigurava nadoknada inkrementalnih troškova pojedinog proizvoda. HAKOM je mišljenja da se time operatorima omogućava donošenje </w:t>
      </w:r>
      <w:r w:rsidRPr="008C4B1D">
        <w:rPr>
          <w:rFonts w:cstheme="minorHAnsi"/>
          <w:sz w:val="24"/>
          <w:szCs w:val="24"/>
        </w:rPr>
        <w:t>poslovnih odluka na temelju informacija o svakom pojedinačnom proizvodu.</w:t>
      </w:r>
    </w:p>
    <w:p w:rsidR="00187D39" w:rsidRPr="008C4B1D" w:rsidRDefault="00B97344" w:rsidP="00E14603">
      <w:pPr>
        <w:spacing w:before="240"/>
        <w:jc w:val="both"/>
        <w:rPr>
          <w:sz w:val="24"/>
          <w:szCs w:val="24"/>
        </w:rPr>
      </w:pPr>
      <w:r w:rsidRPr="008C4B1D">
        <w:rPr>
          <w:sz w:val="24"/>
          <w:szCs w:val="24"/>
        </w:rPr>
        <w:t>S druge strane,</w:t>
      </w:r>
      <w:r w:rsidR="00082388" w:rsidRPr="008C4B1D">
        <w:rPr>
          <w:sz w:val="24"/>
          <w:szCs w:val="24"/>
        </w:rPr>
        <w:t xml:space="preserve"> </w:t>
      </w:r>
      <w:r w:rsidR="00AA0499" w:rsidRPr="008C4B1D">
        <w:rPr>
          <w:sz w:val="24"/>
          <w:szCs w:val="24"/>
        </w:rPr>
        <w:t>primjena LRIC troškovnog standarda za pojedinačne proizvode unutar grupe</w:t>
      </w:r>
      <w:r w:rsidR="009C2AFB" w:rsidRPr="008C4B1D">
        <w:rPr>
          <w:sz w:val="24"/>
          <w:szCs w:val="24"/>
        </w:rPr>
        <w:t>, bez obveze korištenja ATC troškovnog standarda</w:t>
      </w:r>
      <w:r w:rsidRPr="008C4B1D">
        <w:rPr>
          <w:sz w:val="24"/>
          <w:szCs w:val="24"/>
        </w:rPr>
        <w:t xml:space="preserve"> na razini</w:t>
      </w:r>
      <w:r w:rsidR="009C2AFB" w:rsidRPr="008C4B1D">
        <w:rPr>
          <w:sz w:val="24"/>
          <w:szCs w:val="24"/>
        </w:rPr>
        <w:t xml:space="preserve"> grup</w:t>
      </w:r>
      <w:r w:rsidRPr="008C4B1D">
        <w:rPr>
          <w:sz w:val="24"/>
          <w:szCs w:val="24"/>
        </w:rPr>
        <w:t>e</w:t>
      </w:r>
      <w:r w:rsidR="009C2AFB" w:rsidRPr="008C4B1D">
        <w:rPr>
          <w:sz w:val="24"/>
          <w:szCs w:val="24"/>
        </w:rPr>
        <w:t xml:space="preserve"> proizvoda,</w:t>
      </w:r>
      <w:r w:rsidR="00AA0499" w:rsidRPr="008C4B1D">
        <w:rPr>
          <w:sz w:val="24"/>
          <w:szCs w:val="24"/>
        </w:rPr>
        <w:t xml:space="preserve"> </w:t>
      </w:r>
      <w:r w:rsidRPr="008C4B1D">
        <w:rPr>
          <w:sz w:val="24"/>
          <w:szCs w:val="24"/>
        </w:rPr>
        <w:t xml:space="preserve">ne bi omogućila nadoknadu </w:t>
      </w:r>
      <w:r w:rsidR="00AA0499" w:rsidRPr="008C4B1D">
        <w:rPr>
          <w:sz w:val="24"/>
          <w:szCs w:val="24"/>
        </w:rPr>
        <w:t>zajedničkih troškova</w:t>
      </w:r>
      <w:r w:rsidRPr="008C4B1D">
        <w:rPr>
          <w:sz w:val="24"/>
          <w:szCs w:val="24"/>
        </w:rPr>
        <w:t xml:space="preserve"> te bi posljedično mogla dovesti do</w:t>
      </w:r>
      <w:r w:rsidR="00AA0499" w:rsidRPr="008C4B1D">
        <w:rPr>
          <w:sz w:val="24"/>
          <w:szCs w:val="24"/>
        </w:rPr>
        <w:t xml:space="preserve"> neprofitabilnog pružanja pojedinih proizvoda iz određene grupe</w:t>
      </w:r>
      <w:r w:rsidRPr="008C4B1D">
        <w:rPr>
          <w:sz w:val="24"/>
          <w:szCs w:val="24"/>
        </w:rPr>
        <w:t xml:space="preserve"> proizvoda</w:t>
      </w:r>
      <w:r w:rsidR="00AA0499" w:rsidRPr="008C4B1D">
        <w:rPr>
          <w:sz w:val="24"/>
          <w:szCs w:val="24"/>
        </w:rPr>
        <w:t>.</w:t>
      </w:r>
    </w:p>
    <w:p w:rsidR="00187D39" w:rsidRPr="008C4B1D" w:rsidRDefault="00082388" w:rsidP="00E14603">
      <w:pPr>
        <w:spacing w:before="240" w:after="240"/>
        <w:jc w:val="both"/>
        <w:rPr>
          <w:sz w:val="24"/>
          <w:szCs w:val="24"/>
        </w:rPr>
      </w:pPr>
      <w:r w:rsidRPr="008C4B1D">
        <w:rPr>
          <w:rFonts w:cstheme="minorHAnsi"/>
          <w:sz w:val="24"/>
          <w:szCs w:val="24"/>
        </w:rPr>
        <w:t>Nadalje</w:t>
      </w:r>
      <w:r w:rsidR="005C02F0" w:rsidRPr="008C4B1D">
        <w:rPr>
          <w:rFonts w:cstheme="minorHAnsi"/>
          <w:sz w:val="24"/>
          <w:szCs w:val="24"/>
        </w:rPr>
        <w:t>, HAKOM ne isključuje mogućnost pojednostavljenja dizajna grupe proizvoda ovisno o razvoju tržišnog natjecanja na tržištu, a čime bi se HT</w:t>
      </w:r>
      <w:r w:rsidR="00942D8B">
        <w:rPr>
          <w:rFonts w:cstheme="minorHAnsi"/>
          <w:sz w:val="24"/>
          <w:szCs w:val="24"/>
        </w:rPr>
        <w:t xml:space="preserve"> grupi</w:t>
      </w:r>
      <w:r w:rsidR="00992501">
        <w:rPr>
          <w:rFonts w:cstheme="minorHAnsi"/>
          <w:sz w:val="24"/>
          <w:szCs w:val="24"/>
        </w:rPr>
        <w:t xml:space="preserve"> </w:t>
      </w:r>
      <w:r w:rsidR="009C2AFB" w:rsidRPr="008C4B1D">
        <w:rPr>
          <w:rFonts w:cstheme="minorHAnsi"/>
          <w:sz w:val="24"/>
          <w:szCs w:val="24"/>
        </w:rPr>
        <w:t>pružilo više fleksibilnosti</w:t>
      </w:r>
      <w:r w:rsidR="00B97344" w:rsidRPr="008C4B1D">
        <w:rPr>
          <w:rFonts w:cstheme="minorHAnsi"/>
          <w:sz w:val="24"/>
          <w:szCs w:val="24"/>
        </w:rPr>
        <w:t xml:space="preserve"> pri definiranju novih proizvoda i njihovih maloprodajnih cijena</w:t>
      </w:r>
      <w:r w:rsidR="005C02F0" w:rsidRPr="008C4B1D">
        <w:rPr>
          <w:rFonts w:cstheme="minorHAnsi"/>
          <w:sz w:val="24"/>
          <w:szCs w:val="24"/>
        </w:rPr>
        <w:t>.</w:t>
      </w:r>
    </w:p>
    <w:p w:rsidR="00A86C00" w:rsidRPr="00660597" w:rsidRDefault="00414E11" w:rsidP="009F57FC">
      <w:pPr>
        <w:pStyle w:val="Heading3"/>
        <w:rPr>
          <w:rFonts w:eastAsia="Times New Roman"/>
        </w:rPr>
      </w:pPr>
      <w:bookmarkStart w:id="76" w:name="_Toc393193339"/>
      <w:bookmarkStart w:id="77" w:name="_Toc382933526"/>
      <w:bookmarkStart w:id="78" w:name="_Toc468265272"/>
      <w:bookmarkEnd w:id="76"/>
      <w:r w:rsidRPr="00660597">
        <w:t>Postupanje s n</w:t>
      </w:r>
      <w:r w:rsidRPr="00660597">
        <w:rPr>
          <w:rFonts w:eastAsia="Times New Roman"/>
        </w:rPr>
        <w:t>ereguliranim</w:t>
      </w:r>
      <w:r w:rsidR="00A86C00" w:rsidRPr="00660597">
        <w:rPr>
          <w:rFonts w:eastAsia="Times New Roman"/>
        </w:rPr>
        <w:t xml:space="preserve"> usluga</w:t>
      </w:r>
      <w:r w:rsidRPr="00660597">
        <w:rPr>
          <w:rFonts w:eastAsia="Times New Roman"/>
        </w:rPr>
        <w:t>ma/dodatnim</w:t>
      </w:r>
      <w:r w:rsidR="00A86C00" w:rsidRPr="00660597">
        <w:rPr>
          <w:rFonts w:eastAsia="Times New Roman"/>
        </w:rPr>
        <w:t xml:space="preserve"> usluga</w:t>
      </w:r>
      <w:r w:rsidRPr="00660597">
        <w:rPr>
          <w:rFonts w:eastAsia="Times New Roman"/>
        </w:rPr>
        <w:t>ma</w:t>
      </w:r>
      <w:bookmarkEnd w:id="77"/>
      <w:bookmarkEnd w:id="78"/>
    </w:p>
    <w:p w:rsidR="00A86C00" w:rsidRPr="008C4B1D" w:rsidRDefault="00A86C00" w:rsidP="00960121">
      <w:p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 xml:space="preserve">Kao što je spomenuto u poglavlju 4.5., </w:t>
      </w:r>
      <w:r w:rsidR="00F12521" w:rsidRPr="008C4B1D">
        <w:rPr>
          <w:rFonts w:eastAsia="Times New Roman" w:cstheme="minorHAnsi"/>
          <w:sz w:val="24"/>
          <w:szCs w:val="24"/>
          <w:lang w:eastAsia="x-none"/>
        </w:rPr>
        <w:t>kako bi se izbjeglo unakrsno subvencioniranje, odnosno kako bi se alternativnim operatorima omogućilo da se natječu s</w:t>
      </w:r>
      <w:r w:rsidR="00B97344" w:rsidRPr="008C4B1D">
        <w:rPr>
          <w:rFonts w:eastAsia="Times New Roman" w:cstheme="minorHAnsi"/>
          <w:sz w:val="24"/>
          <w:szCs w:val="24"/>
          <w:lang w:eastAsia="x-none"/>
        </w:rPr>
        <w:t>a SMP operator</w:t>
      </w:r>
      <w:r w:rsidR="008C4B1D" w:rsidRPr="008C4B1D">
        <w:rPr>
          <w:rFonts w:eastAsia="Times New Roman" w:cstheme="minorHAnsi"/>
          <w:sz w:val="24"/>
          <w:szCs w:val="24"/>
          <w:lang w:eastAsia="x-none"/>
        </w:rPr>
        <w:t>i</w:t>
      </w:r>
      <w:r w:rsidR="00B97344" w:rsidRPr="008C4B1D">
        <w:rPr>
          <w:rFonts w:eastAsia="Times New Roman" w:cstheme="minorHAnsi"/>
          <w:sz w:val="24"/>
          <w:szCs w:val="24"/>
          <w:lang w:eastAsia="x-none"/>
        </w:rPr>
        <w:t>m</w:t>
      </w:r>
      <w:r w:rsidR="008C4B1D" w:rsidRPr="008C4B1D">
        <w:rPr>
          <w:rFonts w:eastAsia="Times New Roman" w:cstheme="minorHAnsi"/>
          <w:sz w:val="24"/>
          <w:szCs w:val="24"/>
          <w:lang w:eastAsia="x-none"/>
        </w:rPr>
        <w:t>a</w:t>
      </w:r>
      <w:r w:rsidR="00F12521" w:rsidRPr="008C4B1D">
        <w:rPr>
          <w:rFonts w:eastAsia="Times New Roman" w:cstheme="minorHAnsi"/>
          <w:sz w:val="24"/>
          <w:szCs w:val="24"/>
          <w:lang w:eastAsia="x-none"/>
        </w:rPr>
        <w:t xml:space="preserve">, </w:t>
      </w:r>
      <w:r w:rsidR="006527E8" w:rsidRPr="008C4B1D">
        <w:rPr>
          <w:rFonts w:eastAsia="Times New Roman" w:cstheme="minorHAnsi"/>
          <w:sz w:val="24"/>
          <w:szCs w:val="24"/>
          <w:lang w:eastAsia="x-none"/>
        </w:rPr>
        <w:t xml:space="preserve">prilikom provođenja testa istiskivanja marže moraju se uzeti u obzir i </w:t>
      </w:r>
      <w:r w:rsidR="000A7EC8">
        <w:rPr>
          <w:rFonts w:eastAsia="Times New Roman" w:cstheme="minorHAnsi"/>
          <w:sz w:val="24"/>
          <w:szCs w:val="24"/>
          <w:lang w:eastAsia="x-none"/>
        </w:rPr>
        <w:t>dodatne (</w:t>
      </w:r>
      <w:r w:rsidRPr="008C4B1D">
        <w:rPr>
          <w:rFonts w:eastAsia="Times New Roman" w:cstheme="minorHAnsi"/>
          <w:sz w:val="24"/>
          <w:szCs w:val="24"/>
          <w:lang w:eastAsia="x-none"/>
        </w:rPr>
        <w:t>neregulirane</w:t>
      </w:r>
      <w:r w:rsidR="000A7EC8">
        <w:rPr>
          <w:rFonts w:eastAsia="Times New Roman" w:cstheme="minorHAnsi"/>
          <w:sz w:val="24"/>
          <w:szCs w:val="24"/>
          <w:lang w:eastAsia="x-none"/>
        </w:rPr>
        <w:t>)</w:t>
      </w:r>
      <w:r w:rsidRPr="008C4B1D">
        <w:rPr>
          <w:rFonts w:eastAsia="Times New Roman" w:cstheme="minorHAnsi"/>
          <w:sz w:val="24"/>
          <w:szCs w:val="24"/>
          <w:lang w:eastAsia="x-none"/>
        </w:rPr>
        <w:t xml:space="preserve"> usluge uključene u </w:t>
      </w:r>
      <w:r w:rsidR="00F12521" w:rsidRPr="008C4B1D">
        <w:rPr>
          <w:rFonts w:eastAsia="Times New Roman" w:cstheme="minorHAnsi"/>
          <w:sz w:val="24"/>
          <w:szCs w:val="24"/>
          <w:lang w:eastAsia="x-none"/>
        </w:rPr>
        <w:t xml:space="preserve">pakete usluga iz </w:t>
      </w:r>
      <w:r w:rsidRPr="008C4B1D">
        <w:rPr>
          <w:rFonts w:eastAsia="Times New Roman" w:cstheme="minorHAnsi"/>
          <w:sz w:val="24"/>
          <w:szCs w:val="24"/>
          <w:lang w:eastAsia="x-none"/>
        </w:rPr>
        <w:t xml:space="preserve">ponude </w:t>
      </w:r>
      <w:r w:rsidR="00004C96" w:rsidRPr="008C4B1D">
        <w:rPr>
          <w:rFonts w:eastAsia="Times New Roman" w:cstheme="minorHAnsi"/>
          <w:sz w:val="24"/>
          <w:szCs w:val="24"/>
          <w:lang w:eastAsia="x-none"/>
        </w:rPr>
        <w:t xml:space="preserve">SMP </w:t>
      </w:r>
      <w:r w:rsidR="006527E8" w:rsidRPr="008C4B1D">
        <w:rPr>
          <w:rFonts w:eastAsia="Times New Roman" w:cstheme="minorHAnsi"/>
          <w:sz w:val="24"/>
          <w:szCs w:val="24"/>
          <w:lang w:eastAsia="x-none"/>
        </w:rPr>
        <w:t>operatora</w:t>
      </w:r>
      <w:r w:rsidRPr="008C4B1D">
        <w:rPr>
          <w:rFonts w:eastAsia="Times New Roman" w:cstheme="minorHAnsi"/>
          <w:sz w:val="24"/>
          <w:szCs w:val="24"/>
          <w:lang w:eastAsia="x-none"/>
        </w:rPr>
        <w:t>.</w:t>
      </w:r>
    </w:p>
    <w:p w:rsidR="00A86C00" w:rsidRPr="008C4B1D" w:rsidRDefault="00A86C00" w:rsidP="009F57FC">
      <w:pPr>
        <w:spacing w:before="100" w:beforeAutospacing="1" w:after="120"/>
        <w:jc w:val="both"/>
        <w:rPr>
          <w:rFonts w:eastAsia="Times New Roman" w:cstheme="minorHAnsi"/>
          <w:sz w:val="24"/>
          <w:szCs w:val="24"/>
          <w:lang w:eastAsia="x-none"/>
        </w:rPr>
      </w:pPr>
      <w:r w:rsidRPr="008C4B1D">
        <w:rPr>
          <w:rFonts w:eastAsia="Times New Roman" w:cstheme="minorHAnsi"/>
          <w:sz w:val="24"/>
          <w:szCs w:val="24"/>
          <w:lang w:eastAsia="x-none"/>
        </w:rPr>
        <w:t>Neregulirane ili dodatne usluge koje su već uključene u pakete</w:t>
      </w:r>
      <w:r w:rsidR="000E416F">
        <w:rPr>
          <w:rFonts w:eastAsia="Times New Roman" w:cstheme="minorHAnsi"/>
          <w:sz w:val="24"/>
          <w:szCs w:val="24"/>
          <w:lang w:eastAsia="x-none"/>
        </w:rPr>
        <w:t xml:space="preserve"> HT grupe</w:t>
      </w:r>
      <w:r w:rsidR="00881533" w:rsidRPr="008C4B1D">
        <w:rPr>
          <w:rFonts w:eastAsia="Times New Roman" w:cstheme="minorHAnsi"/>
          <w:sz w:val="24"/>
          <w:szCs w:val="24"/>
          <w:lang w:eastAsia="x-none"/>
        </w:rPr>
        <w:t>,</w:t>
      </w:r>
      <w:r w:rsidRPr="008C4B1D">
        <w:rPr>
          <w:rFonts w:eastAsia="Times New Roman" w:cstheme="minorHAnsi"/>
          <w:sz w:val="24"/>
          <w:szCs w:val="24"/>
          <w:lang w:eastAsia="x-none"/>
        </w:rPr>
        <w:t xml:space="preserve"> ili </w:t>
      </w:r>
      <w:r w:rsidR="00881533" w:rsidRPr="008C4B1D">
        <w:rPr>
          <w:rFonts w:eastAsia="Times New Roman" w:cstheme="minorHAnsi"/>
          <w:sz w:val="24"/>
          <w:szCs w:val="24"/>
          <w:lang w:eastAsia="x-none"/>
        </w:rPr>
        <w:t xml:space="preserve">usluge </w:t>
      </w:r>
      <w:r w:rsidRPr="008C4B1D">
        <w:rPr>
          <w:rFonts w:eastAsia="Times New Roman" w:cstheme="minorHAnsi"/>
          <w:sz w:val="24"/>
          <w:szCs w:val="24"/>
          <w:lang w:eastAsia="x-none"/>
        </w:rPr>
        <w:t xml:space="preserve">koje bi mogle biti uključene u budućnosti, </w:t>
      </w:r>
      <w:r w:rsidR="00F12521" w:rsidRPr="008C4B1D">
        <w:rPr>
          <w:rFonts w:eastAsia="Times New Roman" w:cstheme="minorHAnsi"/>
          <w:sz w:val="24"/>
          <w:szCs w:val="24"/>
          <w:lang w:eastAsia="x-none"/>
        </w:rPr>
        <w:t>uglavnom se mogu</w:t>
      </w:r>
      <w:r w:rsidR="001804FC" w:rsidRPr="008C4B1D">
        <w:rPr>
          <w:rFonts w:eastAsia="Times New Roman" w:cstheme="minorHAnsi"/>
          <w:sz w:val="24"/>
          <w:szCs w:val="24"/>
          <w:lang w:eastAsia="x-none"/>
        </w:rPr>
        <w:t xml:space="preserve"> </w:t>
      </w:r>
      <w:r w:rsidR="00F12521" w:rsidRPr="008C4B1D">
        <w:rPr>
          <w:rFonts w:eastAsia="Times New Roman" w:cstheme="minorHAnsi"/>
          <w:sz w:val="24"/>
          <w:szCs w:val="24"/>
          <w:lang w:eastAsia="x-none"/>
        </w:rPr>
        <w:t xml:space="preserve">podijeliti </w:t>
      </w:r>
      <w:r w:rsidRPr="008C4B1D">
        <w:rPr>
          <w:rFonts w:eastAsia="Times New Roman" w:cstheme="minorHAnsi"/>
          <w:sz w:val="24"/>
          <w:szCs w:val="24"/>
          <w:lang w:eastAsia="x-none"/>
        </w:rPr>
        <w:t>n</w:t>
      </w:r>
      <w:r w:rsidR="00E47042" w:rsidRPr="008C4B1D">
        <w:rPr>
          <w:rFonts w:eastAsia="Times New Roman" w:cstheme="minorHAnsi"/>
          <w:sz w:val="24"/>
          <w:szCs w:val="24"/>
          <w:lang w:eastAsia="x-none"/>
        </w:rPr>
        <w:t>a dva</w:t>
      </w:r>
      <w:r w:rsidRPr="008C4B1D">
        <w:rPr>
          <w:rFonts w:eastAsia="Times New Roman" w:cstheme="minorHAnsi"/>
          <w:sz w:val="24"/>
          <w:szCs w:val="24"/>
          <w:lang w:eastAsia="x-none"/>
        </w:rPr>
        <w:t xml:space="preserve"> tipa:</w:t>
      </w:r>
    </w:p>
    <w:p w:rsidR="00A86C00" w:rsidRPr="008C4B1D" w:rsidRDefault="00A86C00" w:rsidP="00B82ED6">
      <w:pPr>
        <w:numPr>
          <w:ilvl w:val="0"/>
          <w:numId w:val="5"/>
        </w:numPr>
        <w:spacing w:before="120" w:after="100" w:afterAutospacing="1"/>
        <w:ind w:left="714" w:hanging="357"/>
        <w:jc w:val="both"/>
        <w:rPr>
          <w:rFonts w:eastAsia="Times New Roman" w:cstheme="minorHAnsi"/>
          <w:sz w:val="24"/>
          <w:szCs w:val="24"/>
          <w:lang w:eastAsia="x-none"/>
        </w:rPr>
      </w:pPr>
      <w:r w:rsidRPr="008C4B1D">
        <w:rPr>
          <w:rFonts w:eastAsia="Times New Roman" w:cstheme="minorHAnsi"/>
          <w:sz w:val="24"/>
          <w:szCs w:val="24"/>
          <w:lang w:eastAsia="x-none"/>
        </w:rPr>
        <w:t>usluge</w:t>
      </w:r>
      <w:r w:rsidR="00E47042" w:rsidRPr="008C4B1D">
        <w:rPr>
          <w:rFonts w:eastAsia="Times New Roman" w:cstheme="minorHAnsi"/>
          <w:sz w:val="24"/>
          <w:szCs w:val="24"/>
          <w:lang w:eastAsia="x-none"/>
        </w:rPr>
        <w:t xml:space="preserve"> u pokretnim mrežama</w:t>
      </w:r>
      <w:r w:rsidRPr="008C4B1D">
        <w:rPr>
          <w:rFonts w:eastAsia="Times New Roman" w:cstheme="minorHAnsi"/>
          <w:sz w:val="24"/>
          <w:szCs w:val="24"/>
          <w:lang w:eastAsia="x-none"/>
        </w:rPr>
        <w:t>;</w:t>
      </w:r>
    </w:p>
    <w:p w:rsidR="00A86C00" w:rsidRPr="008C4B1D" w:rsidRDefault="00A86C00" w:rsidP="00B82ED6">
      <w:pPr>
        <w:numPr>
          <w:ilvl w:val="0"/>
          <w:numId w:val="5"/>
        </w:num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darovi uključeni u ponudu za pretplatnike</w:t>
      </w:r>
      <w:r w:rsidR="00F12521" w:rsidRPr="008C4B1D">
        <w:rPr>
          <w:rFonts w:eastAsia="Times New Roman" w:cstheme="minorHAnsi"/>
          <w:sz w:val="24"/>
          <w:szCs w:val="24"/>
          <w:lang w:eastAsia="x-none"/>
        </w:rPr>
        <w:t>.</w:t>
      </w:r>
    </w:p>
    <w:p w:rsidR="00A86C00" w:rsidRPr="008C4B1D" w:rsidRDefault="00A86C00" w:rsidP="00960121">
      <w:p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 xml:space="preserve">Kao što je spomenuto u poglavlju </w:t>
      </w:r>
      <w:r w:rsidR="00FF540B">
        <w:rPr>
          <w:rFonts w:eastAsia="Times New Roman" w:cstheme="minorHAnsi"/>
          <w:sz w:val="24"/>
          <w:szCs w:val="24"/>
          <w:lang w:eastAsia="x-none"/>
        </w:rPr>
        <w:t>3</w:t>
      </w:r>
      <w:r w:rsidRPr="008C4B1D">
        <w:rPr>
          <w:rFonts w:eastAsia="Times New Roman" w:cstheme="minorHAnsi"/>
          <w:sz w:val="24"/>
          <w:szCs w:val="24"/>
          <w:lang w:eastAsia="x-none"/>
        </w:rPr>
        <w:t>.5., troškovi tih usluga mogu</w:t>
      </w:r>
      <w:r w:rsidR="00122BC6" w:rsidRPr="008C4B1D">
        <w:rPr>
          <w:rFonts w:eastAsia="Times New Roman" w:cstheme="minorHAnsi"/>
          <w:sz w:val="24"/>
          <w:szCs w:val="24"/>
          <w:lang w:eastAsia="x-none"/>
        </w:rPr>
        <w:t xml:space="preserve"> se</w:t>
      </w:r>
      <w:r w:rsidRPr="008C4B1D">
        <w:rPr>
          <w:rFonts w:eastAsia="Times New Roman" w:cstheme="minorHAnsi"/>
          <w:sz w:val="24"/>
          <w:szCs w:val="24"/>
          <w:lang w:eastAsia="x-none"/>
        </w:rPr>
        <w:t xml:space="preserve"> proc</w:t>
      </w:r>
      <w:r w:rsidR="00E47042" w:rsidRPr="008C4B1D">
        <w:rPr>
          <w:rFonts w:eastAsia="Times New Roman" w:cstheme="minorHAnsi"/>
          <w:sz w:val="24"/>
          <w:szCs w:val="24"/>
          <w:lang w:eastAsia="x-none"/>
        </w:rPr>
        <w:t>i</w:t>
      </w:r>
      <w:r w:rsidR="00E338CC" w:rsidRPr="008C4B1D">
        <w:rPr>
          <w:rFonts w:eastAsia="Times New Roman" w:cstheme="minorHAnsi"/>
          <w:sz w:val="24"/>
          <w:szCs w:val="24"/>
          <w:lang w:eastAsia="x-none"/>
        </w:rPr>
        <w:t>j</w:t>
      </w:r>
      <w:r w:rsidRPr="008C4B1D">
        <w:rPr>
          <w:rFonts w:eastAsia="Times New Roman" w:cstheme="minorHAnsi"/>
          <w:sz w:val="24"/>
          <w:szCs w:val="24"/>
          <w:lang w:eastAsia="x-none"/>
        </w:rPr>
        <w:t>eni</w:t>
      </w:r>
      <w:r w:rsidR="00122BC6" w:rsidRPr="008C4B1D">
        <w:rPr>
          <w:rFonts w:eastAsia="Times New Roman" w:cstheme="minorHAnsi"/>
          <w:sz w:val="24"/>
          <w:szCs w:val="24"/>
          <w:lang w:eastAsia="x-none"/>
        </w:rPr>
        <w:t>ti</w:t>
      </w:r>
      <w:r w:rsidRPr="008C4B1D">
        <w:rPr>
          <w:rFonts w:eastAsia="Times New Roman" w:cstheme="minorHAnsi"/>
          <w:sz w:val="24"/>
          <w:szCs w:val="24"/>
          <w:lang w:eastAsia="x-none"/>
        </w:rPr>
        <w:t xml:space="preserve"> kroz maloprodajnu</w:t>
      </w:r>
      <w:r w:rsidR="00E47042" w:rsidRPr="008C4B1D">
        <w:rPr>
          <w:rFonts w:eastAsia="Times New Roman" w:cstheme="minorHAnsi"/>
          <w:sz w:val="24"/>
          <w:szCs w:val="24"/>
          <w:lang w:eastAsia="x-none"/>
        </w:rPr>
        <w:t xml:space="preserve"> cijenu samostalne usluge, ako</w:t>
      </w:r>
      <w:r w:rsidRPr="008C4B1D">
        <w:rPr>
          <w:rFonts w:eastAsia="Times New Roman" w:cstheme="minorHAnsi"/>
          <w:sz w:val="24"/>
          <w:szCs w:val="24"/>
          <w:lang w:eastAsia="x-none"/>
        </w:rPr>
        <w:t xml:space="preserve"> </w:t>
      </w:r>
      <w:r w:rsidR="00881533" w:rsidRPr="008C4B1D">
        <w:rPr>
          <w:rFonts w:eastAsia="Times New Roman" w:cstheme="minorHAnsi"/>
          <w:sz w:val="24"/>
          <w:szCs w:val="24"/>
          <w:lang w:eastAsia="x-none"/>
        </w:rPr>
        <w:t>je ista dostupna</w:t>
      </w:r>
      <w:r w:rsidRPr="008C4B1D">
        <w:rPr>
          <w:rFonts w:eastAsia="Times New Roman" w:cstheme="minorHAnsi"/>
          <w:sz w:val="24"/>
          <w:szCs w:val="24"/>
          <w:lang w:eastAsia="x-none"/>
        </w:rPr>
        <w:t xml:space="preserve">. Ukoliko test </w:t>
      </w:r>
      <w:r w:rsidR="006A33DB" w:rsidRPr="008C4B1D">
        <w:rPr>
          <w:rFonts w:eastAsia="Times New Roman" w:cstheme="minorHAnsi"/>
          <w:sz w:val="24"/>
          <w:szCs w:val="24"/>
          <w:lang w:eastAsia="x-none"/>
        </w:rPr>
        <w:t xml:space="preserve">istiskivanja marže uz takav trošak </w:t>
      </w:r>
      <w:r w:rsidR="00881533" w:rsidRPr="008C4B1D">
        <w:rPr>
          <w:rFonts w:eastAsia="Times New Roman" w:cstheme="minorHAnsi"/>
          <w:sz w:val="24"/>
          <w:szCs w:val="24"/>
          <w:lang w:eastAsia="x-none"/>
        </w:rPr>
        <w:t>nije zadovoljen</w:t>
      </w:r>
      <w:r w:rsidRPr="008C4B1D">
        <w:rPr>
          <w:rFonts w:eastAsia="Times New Roman" w:cstheme="minorHAnsi"/>
          <w:sz w:val="24"/>
          <w:szCs w:val="24"/>
          <w:lang w:eastAsia="x-none"/>
        </w:rPr>
        <w:t xml:space="preserve"> ili </w:t>
      </w:r>
      <w:r w:rsidR="006A33DB" w:rsidRPr="008C4B1D">
        <w:rPr>
          <w:rFonts w:eastAsia="Times New Roman" w:cstheme="minorHAnsi"/>
          <w:sz w:val="24"/>
          <w:szCs w:val="24"/>
          <w:lang w:eastAsia="x-none"/>
        </w:rPr>
        <w:t xml:space="preserve">maloprodajna cijena </w:t>
      </w:r>
      <w:r w:rsidR="00881533" w:rsidRPr="008C4B1D">
        <w:rPr>
          <w:rFonts w:eastAsia="Times New Roman" w:cstheme="minorHAnsi"/>
          <w:sz w:val="24"/>
          <w:szCs w:val="24"/>
          <w:lang w:eastAsia="x-none"/>
        </w:rPr>
        <w:t>nije dostupna</w:t>
      </w:r>
      <w:r w:rsidRPr="008C4B1D">
        <w:rPr>
          <w:rFonts w:eastAsia="Times New Roman" w:cstheme="minorHAnsi"/>
          <w:sz w:val="24"/>
          <w:szCs w:val="24"/>
          <w:lang w:eastAsia="x-none"/>
        </w:rPr>
        <w:t xml:space="preserve">, tada bi trebalo provesti test na osnovi relevantnog troškovnog standarda. </w:t>
      </w:r>
    </w:p>
    <w:p w:rsidR="00881533" w:rsidRPr="008C4B1D" w:rsidRDefault="006A33DB" w:rsidP="00960121">
      <w:p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Z</w:t>
      </w:r>
      <w:r w:rsidR="00A86C00" w:rsidRPr="008C4B1D">
        <w:rPr>
          <w:rFonts w:eastAsia="Times New Roman" w:cstheme="minorHAnsi"/>
          <w:sz w:val="24"/>
          <w:szCs w:val="24"/>
          <w:lang w:eastAsia="x-none"/>
        </w:rPr>
        <w:t>a usluge koj</w:t>
      </w:r>
      <w:r w:rsidR="00881533" w:rsidRPr="008C4B1D">
        <w:rPr>
          <w:rFonts w:eastAsia="Times New Roman" w:cstheme="minorHAnsi"/>
          <w:sz w:val="24"/>
          <w:szCs w:val="24"/>
          <w:lang w:eastAsia="x-none"/>
        </w:rPr>
        <w:t>e se ne nude</w:t>
      </w:r>
      <w:r w:rsidR="00A86C00" w:rsidRPr="008C4B1D">
        <w:rPr>
          <w:rFonts w:eastAsia="Times New Roman" w:cstheme="minorHAnsi"/>
          <w:sz w:val="24"/>
          <w:szCs w:val="24"/>
          <w:lang w:eastAsia="x-none"/>
        </w:rPr>
        <w:t xml:space="preserve"> samostaln</w:t>
      </w:r>
      <w:r w:rsidR="00881533" w:rsidRPr="008C4B1D">
        <w:rPr>
          <w:rFonts w:eastAsia="Times New Roman" w:cstheme="minorHAnsi"/>
          <w:sz w:val="24"/>
          <w:szCs w:val="24"/>
          <w:lang w:eastAsia="x-none"/>
        </w:rPr>
        <w:t>o</w:t>
      </w:r>
      <w:r w:rsidR="00A86C00" w:rsidRPr="008C4B1D">
        <w:rPr>
          <w:rFonts w:eastAsia="Times New Roman" w:cstheme="minorHAnsi"/>
          <w:sz w:val="24"/>
          <w:szCs w:val="24"/>
          <w:lang w:eastAsia="x-none"/>
        </w:rPr>
        <w:t>, HAKO</w:t>
      </w:r>
      <w:r w:rsidRPr="008C4B1D">
        <w:rPr>
          <w:rFonts w:eastAsia="Times New Roman" w:cstheme="minorHAnsi"/>
          <w:sz w:val="24"/>
          <w:szCs w:val="24"/>
          <w:lang w:eastAsia="x-none"/>
        </w:rPr>
        <w:t>M smatra potrebnim</w:t>
      </w:r>
      <w:r w:rsidR="00892EE5" w:rsidRPr="008C4B1D">
        <w:rPr>
          <w:rFonts w:eastAsia="Times New Roman" w:cstheme="minorHAnsi"/>
          <w:sz w:val="24"/>
          <w:szCs w:val="24"/>
          <w:lang w:eastAsia="x-none"/>
        </w:rPr>
        <w:t xml:space="preserve"> provesti test </w:t>
      </w:r>
      <w:r w:rsidRPr="008C4B1D">
        <w:rPr>
          <w:rFonts w:eastAsia="Times New Roman" w:cstheme="minorHAnsi"/>
          <w:sz w:val="24"/>
          <w:szCs w:val="24"/>
          <w:lang w:eastAsia="x-none"/>
        </w:rPr>
        <w:t xml:space="preserve">istiskivanja marže </w:t>
      </w:r>
      <w:r w:rsidR="00892EE5" w:rsidRPr="008C4B1D">
        <w:rPr>
          <w:rFonts w:eastAsia="Times New Roman" w:cstheme="minorHAnsi"/>
          <w:sz w:val="24"/>
          <w:szCs w:val="24"/>
          <w:lang w:eastAsia="x-none"/>
        </w:rPr>
        <w:t>na os</w:t>
      </w:r>
      <w:r w:rsidR="00A86C00" w:rsidRPr="008C4B1D">
        <w:rPr>
          <w:rFonts w:eastAsia="Times New Roman" w:cstheme="minorHAnsi"/>
          <w:sz w:val="24"/>
          <w:szCs w:val="24"/>
          <w:lang w:eastAsia="x-none"/>
        </w:rPr>
        <w:t>novi ATC troškovnog standard</w:t>
      </w:r>
      <w:r w:rsidRPr="008C4B1D">
        <w:rPr>
          <w:rFonts w:eastAsia="Times New Roman" w:cstheme="minorHAnsi"/>
          <w:sz w:val="24"/>
          <w:szCs w:val="24"/>
          <w:lang w:eastAsia="x-none"/>
        </w:rPr>
        <w:t>a</w:t>
      </w:r>
      <w:r w:rsidR="00A86C00" w:rsidRPr="008C4B1D">
        <w:rPr>
          <w:rFonts w:eastAsia="Times New Roman" w:cstheme="minorHAnsi"/>
          <w:sz w:val="24"/>
          <w:szCs w:val="24"/>
          <w:lang w:eastAsia="x-none"/>
        </w:rPr>
        <w:t xml:space="preserve"> zbog veće ekonomije </w:t>
      </w:r>
      <w:r w:rsidR="00881533" w:rsidRPr="008C4B1D">
        <w:rPr>
          <w:rFonts w:eastAsia="Times New Roman" w:cstheme="minorHAnsi"/>
          <w:sz w:val="24"/>
          <w:szCs w:val="24"/>
          <w:lang w:eastAsia="x-none"/>
        </w:rPr>
        <w:t>razmjera</w:t>
      </w:r>
      <w:r w:rsidR="00A86C00" w:rsidRPr="008C4B1D">
        <w:rPr>
          <w:rFonts w:eastAsia="Times New Roman" w:cstheme="minorHAnsi"/>
          <w:sz w:val="24"/>
          <w:szCs w:val="24"/>
          <w:lang w:eastAsia="x-none"/>
        </w:rPr>
        <w:t xml:space="preserve"> </w:t>
      </w:r>
      <w:r w:rsidR="00881533" w:rsidRPr="008C4B1D">
        <w:rPr>
          <w:rFonts w:eastAsia="Times New Roman" w:cstheme="minorHAnsi"/>
          <w:sz w:val="24"/>
          <w:szCs w:val="24"/>
          <w:lang w:eastAsia="x-none"/>
        </w:rPr>
        <w:t>HT</w:t>
      </w:r>
      <w:r w:rsidR="00942D8B">
        <w:rPr>
          <w:rFonts w:eastAsia="Times New Roman" w:cstheme="minorHAnsi"/>
          <w:sz w:val="24"/>
          <w:szCs w:val="24"/>
          <w:lang w:eastAsia="x-none"/>
        </w:rPr>
        <w:t xml:space="preserve"> grupe</w:t>
      </w:r>
      <w:r w:rsidR="00A86C00" w:rsidRPr="008C4B1D">
        <w:rPr>
          <w:rFonts w:eastAsia="Times New Roman" w:cstheme="minorHAnsi"/>
          <w:sz w:val="24"/>
          <w:szCs w:val="24"/>
          <w:lang w:eastAsia="x-none"/>
        </w:rPr>
        <w:t>.</w:t>
      </w:r>
    </w:p>
    <w:p w:rsidR="00A86C00" w:rsidRPr="008C4B1D" w:rsidRDefault="00E47042" w:rsidP="00444070">
      <w:pPr>
        <w:pStyle w:val="Heading4"/>
      </w:pPr>
      <w:bookmarkStart w:id="79" w:name="_Toc382933527"/>
      <w:bookmarkStart w:id="80" w:name="_Toc468265273"/>
      <w:r w:rsidRPr="008C4B1D">
        <w:lastRenderedPageBreak/>
        <w:t>Usluge</w:t>
      </w:r>
      <w:r w:rsidR="00A86C00" w:rsidRPr="008C4B1D">
        <w:t xml:space="preserve"> pokretnih mreža</w:t>
      </w:r>
      <w:bookmarkEnd w:id="79"/>
      <w:bookmarkEnd w:id="80"/>
    </w:p>
    <w:p w:rsidR="00A86C00" w:rsidRPr="008C4B1D" w:rsidRDefault="00881533" w:rsidP="00960121">
      <w:p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Trenutno, HT</w:t>
      </w:r>
      <w:r w:rsidR="000E416F">
        <w:rPr>
          <w:rFonts w:eastAsia="Times New Roman" w:cstheme="minorHAnsi"/>
          <w:sz w:val="24"/>
          <w:szCs w:val="24"/>
          <w:lang w:eastAsia="x-none"/>
        </w:rPr>
        <w:t xml:space="preserve"> grupa</w:t>
      </w:r>
      <w:r w:rsidR="00CD489F">
        <w:rPr>
          <w:rFonts w:eastAsia="Times New Roman" w:cstheme="minorHAnsi"/>
          <w:sz w:val="24"/>
          <w:szCs w:val="24"/>
          <w:lang w:eastAsia="x-none"/>
        </w:rPr>
        <w:t xml:space="preserve"> </w:t>
      </w:r>
      <w:r w:rsidRPr="008C4B1D">
        <w:rPr>
          <w:rFonts w:eastAsia="Times New Roman" w:cstheme="minorHAnsi"/>
          <w:sz w:val="24"/>
          <w:szCs w:val="24"/>
          <w:lang w:eastAsia="x-none"/>
        </w:rPr>
        <w:t xml:space="preserve">u svojoj maloprodajnoj ponudi nude pakete usluga koji </w:t>
      </w:r>
      <w:r w:rsidR="00340E1C" w:rsidRPr="008C4B1D">
        <w:rPr>
          <w:rFonts w:eastAsia="Times New Roman" w:cstheme="minorHAnsi"/>
          <w:sz w:val="24"/>
          <w:szCs w:val="24"/>
          <w:lang w:eastAsia="x-none"/>
        </w:rPr>
        <w:t xml:space="preserve">uglavnom ne </w:t>
      </w:r>
      <w:r w:rsidRPr="008C4B1D">
        <w:rPr>
          <w:rFonts w:eastAsia="Times New Roman" w:cstheme="minorHAnsi"/>
          <w:sz w:val="24"/>
          <w:szCs w:val="24"/>
          <w:lang w:eastAsia="x-none"/>
        </w:rPr>
        <w:t>sadrže usluge</w:t>
      </w:r>
      <w:r w:rsidR="00A86C00" w:rsidRPr="008C4B1D">
        <w:rPr>
          <w:rFonts w:eastAsia="Times New Roman" w:cstheme="minorHAnsi"/>
          <w:sz w:val="24"/>
          <w:szCs w:val="24"/>
          <w:lang w:eastAsia="x-none"/>
        </w:rPr>
        <w:t xml:space="preserve"> pokretnih mreža</w:t>
      </w:r>
      <w:r w:rsidRPr="008C4B1D">
        <w:rPr>
          <w:rFonts w:eastAsia="Times New Roman" w:cstheme="minorHAnsi"/>
          <w:sz w:val="24"/>
          <w:szCs w:val="24"/>
          <w:lang w:eastAsia="x-none"/>
        </w:rPr>
        <w:t>.</w:t>
      </w:r>
      <w:r w:rsidR="006A33DB" w:rsidRPr="008C4B1D">
        <w:rPr>
          <w:rFonts w:eastAsia="Times New Roman" w:cstheme="minorHAnsi"/>
          <w:sz w:val="24"/>
          <w:szCs w:val="24"/>
          <w:lang w:eastAsia="x-none"/>
        </w:rPr>
        <w:t xml:space="preserve"> Međutim, vrlo je moguće da uskoro</w:t>
      </w:r>
      <w:r w:rsidR="00A86C00" w:rsidRPr="008C4B1D">
        <w:rPr>
          <w:rFonts w:eastAsia="Times New Roman" w:cstheme="minorHAnsi"/>
          <w:sz w:val="24"/>
          <w:szCs w:val="24"/>
          <w:lang w:eastAsia="x-none"/>
        </w:rPr>
        <w:t xml:space="preserve"> </w:t>
      </w:r>
      <w:r w:rsidR="006A33DB" w:rsidRPr="008C4B1D">
        <w:rPr>
          <w:rFonts w:eastAsia="Times New Roman" w:cstheme="minorHAnsi"/>
          <w:sz w:val="24"/>
          <w:szCs w:val="24"/>
          <w:lang w:eastAsia="x-none"/>
        </w:rPr>
        <w:t xml:space="preserve">krajnjim korisnicima ponude </w:t>
      </w:r>
      <w:r w:rsidR="00340E1C" w:rsidRPr="008C4B1D">
        <w:rPr>
          <w:rFonts w:eastAsia="Times New Roman" w:cstheme="minorHAnsi"/>
          <w:sz w:val="24"/>
          <w:szCs w:val="24"/>
          <w:lang w:eastAsia="x-none"/>
        </w:rPr>
        <w:t>više takvih</w:t>
      </w:r>
      <w:r w:rsidR="006A33DB" w:rsidRPr="008C4B1D">
        <w:rPr>
          <w:rFonts w:eastAsia="Times New Roman" w:cstheme="minorHAnsi"/>
          <w:sz w:val="24"/>
          <w:szCs w:val="24"/>
          <w:lang w:eastAsia="x-none"/>
        </w:rPr>
        <w:t xml:space="preserve"> paket</w:t>
      </w:r>
      <w:r w:rsidR="00340E1C" w:rsidRPr="008C4B1D">
        <w:rPr>
          <w:rFonts w:eastAsia="Times New Roman" w:cstheme="minorHAnsi"/>
          <w:sz w:val="24"/>
          <w:szCs w:val="24"/>
          <w:lang w:eastAsia="x-none"/>
        </w:rPr>
        <w:t>a</w:t>
      </w:r>
      <w:r w:rsidR="006A33DB" w:rsidRPr="008C4B1D">
        <w:rPr>
          <w:rFonts w:eastAsia="Times New Roman" w:cstheme="minorHAnsi"/>
          <w:sz w:val="24"/>
          <w:szCs w:val="24"/>
          <w:lang w:eastAsia="x-none"/>
        </w:rPr>
        <w:t>, s obzirom da ih u svojim ponudama imaju drugi operatori</w:t>
      </w:r>
      <w:r w:rsidR="00A86C00" w:rsidRPr="008C4B1D">
        <w:rPr>
          <w:rFonts w:eastAsia="Times New Roman" w:cstheme="minorHAnsi"/>
          <w:sz w:val="24"/>
          <w:szCs w:val="24"/>
          <w:lang w:eastAsia="x-none"/>
        </w:rPr>
        <w:t>.</w:t>
      </w:r>
    </w:p>
    <w:p w:rsidR="00340E1C" w:rsidRPr="008C4B1D" w:rsidRDefault="00340E1C" w:rsidP="008C4B1D">
      <w:pPr>
        <w:spacing w:before="100" w:beforeAutospacing="1" w:after="120"/>
        <w:jc w:val="both"/>
        <w:rPr>
          <w:rFonts w:eastAsia="Times New Roman" w:cstheme="minorHAnsi"/>
          <w:sz w:val="24"/>
          <w:szCs w:val="24"/>
          <w:lang w:eastAsia="x-none"/>
        </w:rPr>
      </w:pPr>
      <w:r w:rsidRPr="008C4B1D">
        <w:rPr>
          <w:rFonts w:eastAsia="Times New Roman" w:cstheme="minorHAnsi"/>
          <w:sz w:val="24"/>
          <w:szCs w:val="24"/>
          <w:lang w:eastAsia="x-none"/>
        </w:rPr>
        <w:t>S obzirom da se usluge pokretnih mreža nude i samostalno, cijena samostalne usluge mogla bi se uzeti kao polazna točka za izračun troška usluge. Međutim, ukoliko bude potrebno, za usluge pokretnih mreža HAKOM može primijeniti i već razvijeni BU-LRIC troškovni model koji može dati više informacija o troškovima usluga pokretnih mreža. Kod razmatranja relevantnih prihoda i troškova usluga pokretnih mreža u testu istiskivanja marže, HAKOM namjerava razmotriti sljedeće:</w:t>
      </w:r>
    </w:p>
    <w:p w:rsidR="008C4B1D" w:rsidRPr="00660597" w:rsidRDefault="008C4B1D" w:rsidP="00B82ED6">
      <w:pPr>
        <w:numPr>
          <w:ilvl w:val="0"/>
          <w:numId w:val="6"/>
        </w:numPr>
        <w:spacing w:before="120" w:after="100" w:afterAutospacing="1"/>
        <w:ind w:left="714" w:hanging="357"/>
        <w:jc w:val="both"/>
        <w:rPr>
          <w:rFonts w:eastAsia="Times New Roman" w:cstheme="minorHAnsi"/>
          <w:sz w:val="24"/>
          <w:szCs w:val="24"/>
          <w:lang w:eastAsia="x-none"/>
        </w:rPr>
      </w:pPr>
      <w:bookmarkStart w:id="81" w:name="_Toc382933529"/>
      <w:r w:rsidRPr="00660597">
        <w:rPr>
          <w:rFonts w:eastAsia="Times New Roman" w:cstheme="minorHAnsi"/>
          <w:sz w:val="24"/>
          <w:szCs w:val="24"/>
          <w:lang w:eastAsia="x-none"/>
        </w:rPr>
        <w:t>Prihodi:</w:t>
      </w:r>
      <w:r>
        <w:rPr>
          <w:rFonts w:eastAsia="Times New Roman" w:cstheme="minorHAnsi"/>
          <w:sz w:val="24"/>
          <w:szCs w:val="24"/>
          <w:lang w:eastAsia="x-none"/>
        </w:rPr>
        <w:t xml:space="preserve"> </w:t>
      </w:r>
    </w:p>
    <w:p w:rsidR="008C4B1D" w:rsidRPr="00660597" w:rsidRDefault="008C4B1D" w:rsidP="00B82ED6">
      <w:pPr>
        <w:numPr>
          <w:ilvl w:val="1"/>
          <w:numId w:val="6"/>
        </w:numPr>
        <w:spacing w:after="100" w:afterAutospacing="1"/>
        <w:ind w:left="1434" w:hanging="357"/>
        <w:jc w:val="both"/>
        <w:rPr>
          <w:rFonts w:eastAsia="Times New Roman" w:cstheme="minorHAnsi"/>
          <w:sz w:val="24"/>
          <w:szCs w:val="24"/>
          <w:lang w:eastAsia="x-none"/>
        </w:rPr>
      </w:pPr>
      <w:r w:rsidRPr="00660597">
        <w:rPr>
          <w:rFonts w:eastAsia="Times New Roman" w:cstheme="minorHAnsi"/>
          <w:sz w:val="24"/>
          <w:szCs w:val="24"/>
          <w:lang w:eastAsia="x-none"/>
        </w:rPr>
        <w:t>prihodi od paketa usluga koji uključuju usluge pokretnih mreža,</w:t>
      </w:r>
    </w:p>
    <w:p w:rsidR="008C4B1D" w:rsidRPr="00660597" w:rsidRDefault="008C4B1D" w:rsidP="00B82ED6">
      <w:pPr>
        <w:numPr>
          <w:ilvl w:val="1"/>
          <w:numId w:val="6"/>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naknada za uspostavu poziva u pokretnoj mreži (naknada za priključenje, naknada za dodatnu opremu itd.),</w:t>
      </w:r>
    </w:p>
    <w:p w:rsidR="008C4B1D" w:rsidRPr="00660597" w:rsidRDefault="008C4B1D" w:rsidP="00B82ED6">
      <w:pPr>
        <w:numPr>
          <w:ilvl w:val="1"/>
          <w:numId w:val="6"/>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 xml:space="preserve">prihodi koji se ostvaruju od usluga koje nisu uključene u pretplatu ili nakon što se iskoriste pogodnosti uključene u mjesečnu pretplatu (pozivi, SMS, MMS, podatkovni promet, </w:t>
      </w:r>
      <w:proofErr w:type="spellStart"/>
      <w:r w:rsidRPr="00660597">
        <w:rPr>
          <w:rFonts w:eastAsia="Times New Roman" w:cstheme="minorHAnsi"/>
          <w:sz w:val="24"/>
          <w:szCs w:val="24"/>
          <w:lang w:eastAsia="x-none"/>
        </w:rPr>
        <w:t>roaming</w:t>
      </w:r>
      <w:proofErr w:type="spellEnd"/>
      <w:r w:rsidRPr="00660597">
        <w:rPr>
          <w:rFonts w:eastAsia="Times New Roman" w:cstheme="minorHAnsi"/>
          <w:sz w:val="24"/>
          <w:szCs w:val="24"/>
          <w:lang w:eastAsia="x-none"/>
        </w:rPr>
        <w:t>, itd.),</w:t>
      </w:r>
    </w:p>
    <w:p w:rsidR="008C4B1D" w:rsidRPr="00660597" w:rsidRDefault="008C4B1D" w:rsidP="00B82ED6">
      <w:pPr>
        <w:numPr>
          <w:ilvl w:val="1"/>
          <w:numId w:val="6"/>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prihodi od usluga međupovezivanja za dolazne pozive.</w:t>
      </w:r>
    </w:p>
    <w:p w:rsidR="008C4B1D" w:rsidRPr="00660597" w:rsidRDefault="008C4B1D" w:rsidP="00B82ED6">
      <w:pPr>
        <w:numPr>
          <w:ilvl w:val="0"/>
          <w:numId w:val="6"/>
        </w:numPr>
        <w:spacing w:before="120" w:after="100" w:afterAutospacing="1"/>
        <w:ind w:left="714" w:hanging="357"/>
        <w:jc w:val="both"/>
        <w:rPr>
          <w:rFonts w:eastAsia="Times New Roman" w:cstheme="minorHAnsi"/>
          <w:sz w:val="24"/>
          <w:szCs w:val="24"/>
          <w:lang w:eastAsia="x-none"/>
        </w:rPr>
      </w:pPr>
      <w:r w:rsidRPr="00660597">
        <w:rPr>
          <w:rFonts w:eastAsia="Times New Roman" w:cstheme="minorHAnsi"/>
          <w:sz w:val="24"/>
          <w:szCs w:val="24"/>
          <w:lang w:eastAsia="x-none"/>
        </w:rPr>
        <w:t>Troškovi:</w:t>
      </w:r>
    </w:p>
    <w:p w:rsidR="008C4B1D" w:rsidRPr="00660597" w:rsidRDefault="008C4B1D" w:rsidP="00B82ED6">
      <w:pPr>
        <w:numPr>
          <w:ilvl w:val="1"/>
          <w:numId w:val="6"/>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 xml:space="preserve">završavanja poziva u vlastitoj mreži (na osnovi BU-LRIC </w:t>
      </w:r>
      <w:r w:rsidR="000E416F" w:rsidRPr="00660597">
        <w:rPr>
          <w:rFonts w:eastAsia="Times New Roman" w:cstheme="minorHAnsi"/>
          <w:sz w:val="24"/>
          <w:szCs w:val="24"/>
          <w:lang w:eastAsia="x-none"/>
        </w:rPr>
        <w:t>troškovn</w:t>
      </w:r>
      <w:r w:rsidR="000E416F">
        <w:rPr>
          <w:rFonts w:eastAsia="Times New Roman" w:cstheme="minorHAnsi"/>
          <w:sz w:val="24"/>
          <w:szCs w:val="24"/>
          <w:lang w:eastAsia="x-none"/>
        </w:rPr>
        <w:t>og</w:t>
      </w:r>
      <w:r w:rsidR="000E416F" w:rsidRPr="00660597">
        <w:rPr>
          <w:rFonts w:eastAsia="Times New Roman" w:cstheme="minorHAnsi"/>
          <w:sz w:val="24"/>
          <w:szCs w:val="24"/>
          <w:lang w:eastAsia="x-none"/>
        </w:rPr>
        <w:t xml:space="preserve"> </w:t>
      </w:r>
      <w:r w:rsidRPr="00660597">
        <w:rPr>
          <w:rFonts w:eastAsia="Times New Roman" w:cstheme="minorHAnsi"/>
          <w:sz w:val="24"/>
          <w:szCs w:val="24"/>
          <w:lang w:eastAsia="x-none"/>
        </w:rPr>
        <w:t>modela),</w:t>
      </w:r>
    </w:p>
    <w:p w:rsidR="008C4B1D" w:rsidRPr="00660597" w:rsidRDefault="008C4B1D" w:rsidP="00B82ED6">
      <w:pPr>
        <w:numPr>
          <w:ilvl w:val="1"/>
          <w:numId w:val="6"/>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plaćanja drugim operatorima (nepokretnim i pokretnim),</w:t>
      </w:r>
    </w:p>
    <w:p w:rsidR="008C4B1D" w:rsidRPr="00660597" w:rsidRDefault="008C4B1D" w:rsidP="00B82ED6">
      <w:pPr>
        <w:numPr>
          <w:ilvl w:val="1"/>
          <w:numId w:val="6"/>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oglašavanje, marketing i drugi inkrementalni</w:t>
      </w:r>
      <w:r w:rsidR="006B5BFB">
        <w:rPr>
          <w:rFonts w:eastAsia="Times New Roman" w:cstheme="minorHAnsi"/>
          <w:sz w:val="24"/>
          <w:szCs w:val="24"/>
          <w:lang w:eastAsia="x-none"/>
        </w:rPr>
        <w:t xml:space="preserve"> troškovi.</w:t>
      </w:r>
    </w:p>
    <w:p w:rsidR="00A86C00" w:rsidRPr="00660597" w:rsidRDefault="00E338CC" w:rsidP="00444070">
      <w:pPr>
        <w:pStyle w:val="Heading4"/>
      </w:pPr>
      <w:bookmarkStart w:id="82" w:name="_Toc468265274"/>
      <w:r w:rsidRPr="00660597">
        <w:t>D</w:t>
      </w:r>
      <w:r w:rsidR="00A86C00" w:rsidRPr="00660597">
        <w:t>arovi</w:t>
      </w:r>
      <w:bookmarkEnd w:id="81"/>
      <w:bookmarkEnd w:id="82"/>
    </w:p>
    <w:p w:rsidR="00A86C00" w:rsidRPr="00660597" w:rsidRDefault="00E338CC" w:rsidP="0052594A">
      <w:pPr>
        <w:pStyle w:val="CommentText"/>
        <w:jc w:val="both"/>
        <w:rPr>
          <w:rFonts w:cstheme="minorHAnsi"/>
          <w:sz w:val="24"/>
          <w:szCs w:val="24"/>
        </w:rPr>
      </w:pPr>
      <w:r w:rsidRPr="00660597">
        <w:rPr>
          <w:rFonts w:cstheme="minorHAnsi"/>
          <w:sz w:val="24"/>
          <w:szCs w:val="24"/>
        </w:rPr>
        <w:t>D</w:t>
      </w:r>
      <w:r w:rsidR="00A86C00" w:rsidRPr="00660597">
        <w:rPr>
          <w:rFonts w:cstheme="minorHAnsi"/>
          <w:sz w:val="24"/>
          <w:szCs w:val="24"/>
        </w:rPr>
        <w:t xml:space="preserve">arovi </w:t>
      </w:r>
      <w:r w:rsidR="00716C57">
        <w:rPr>
          <w:rFonts w:cstheme="minorHAnsi"/>
          <w:sz w:val="24"/>
          <w:szCs w:val="24"/>
        </w:rPr>
        <w:t>(mobilni telefoni, tableti</w:t>
      </w:r>
      <w:r w:rsidRPr="00660597">
        <w:rPr>
          <w:rFonts w:cstheme="minorHAnsi"/>
          <w:sz w:val="24"/>
          <w:szCs w:val="24"/>
        </w:rPr>
        <w:t xml:space="preserve"> itd.) </w:t>
      </w:r>
      <w:r w:rsidR="00A86C00" w:rsidRPr="00660597">
        <w:rPr>
          <w:rFonts w:cstheme="minorHAnsi"/>
          <w:sz w:val="24"/>
          <w:szCs w:val="24"/>
        </w:rPr>
        <w:t xml:space="preserve">se daju korisniku u trenutku </w:t>
      </w:r>
      <w:r w:rsidR="00257005" w:rsidRPr="00660597">
        <w:rPr>
          <w:rFonts w:cstheme="minorHAnsi"/>
          <w:sz w:val="24"/>
          <w:szCs w:val="24"/>
        </w:rPr>
        <w:t>zasnivanja</w:t>
      </w:r>
      <w:r w:rsidR="0052594A">
        <w:rPr>
          <w:rFonts w:cstheme="minorHAnsi"/>
          <w:sz w:val="24"/>
          <w:szCs w:val="24"/>
        </w:rPr>
        <w:t xml:space="preserve"> ili produljenja</w:t>
      </w:r>
      <w:r w:rsidR="00257005" w:rsidRPr="00660597">
        <w:rPr>
          <w:rFonts w:cstheme="minorHAnsi"/>
          <w:sz w:val="24"/>
          <w:szCs w:val="24"/>
        </w:rPr>
        <w:t xml:space="preserve"> </w:t>
      </w:r>
      <w:r w:rsidR="00A86C00" w:rsidRPr="00660597">
        <w:rPr>
          <w:rFonts w:cstheme="minorHAnsi"/>
          <w:sz w:val="24"/>
          <w:szCs w:val="24"/>
        </w:rPr>
        <w:t>pretplat</w:t>
      </w:r>
      <w:r w:rsidR="00257005" w:rsidRPr="00660597">
        <w:rPr>
          <w:rFonts w:cstheme="minorHAnsi"/>
          <w:sz w:val="24"/>
          <w:szCs w:val="24"/>
        </w:rPr>
        <w:t>ničkog odnosa</w:t>
      </w:r>
      <w:r w:rsidR="00A86C00" w:rsidRPr="00660597">
        <w:rPr>
          <w:rFonts w:cstheme="minorHAnsi"/>
          <w:sz w:val="24"/>
          <w:szCs w:val="24"/>
        </w:rPr>
        <w:t xml:space="preserve">, i obično ovise o </w:t>
      </w:r>
      <w:r w:rsidR="0052594A" w:rsidRPr="0052594A">
        <w:rPr>
          <w:rFonts w:cstheme="minorHAnsi"/>
          <w:sz w:val="24"/>
          <w:szCs w:val="24"/>
        </w:rPr>
        <w:t>ugovorenom minimalnom obveznom trajanju pretplatničkog odnosa</w:t>
      </w:r>
      <w:r w:rsidR="00A86C00" w:rsidRPr="00660597">
        <w:rPr>
          <w:rFonts w:cstheme="minorHAnsi"/>
          <w:sz w:val="24"/>
          <w:szCs w:val="24"/>
        </w:rPr>
        <w:t>.</w:t>
      </w:r>
    </w:p>
    <w:p w:rsidR="00A86C00" w:rsidRDefault="00340E1C" w:rsidP="00960121">
      <w:pPr>
        <w:spacing w:before="100" w:beforeAutospacing="1" w:after="100" w:afterAutospacing="1"/>
        <w:jc w:val="both"/>
        <w:rPr>
          <w:rFonts w:cstheme="minorHAnsi"/>
          <w:sz w:val="24"/>
          <w:szCs w:val="24"/>
        </w:rPr>
      </w:pPr>
      <w:r>
        <w:rPr>
          <w:rFonts w:cstheme="minorHAnsi"/>
          <w:sz w:val="24"/>
          <w:szCs w:val="24"/>
        </w:rPr>
        <w:t>Nabavna</w:t>
      </w:r>
      <w:r w:rsidRPr="00660597">
        <w:rPr>
          <w:rFonts w:cstheme="minorHAnsi"/>
          <w:sz w:val="24"/>
          <w:szCs w:val="24"/>
        </w:rPr>
        <w:t xml:space="preserve"> </w:t>
      </w:r>
      <w:r w:rsidR="00BF47E3" w:rsidRPr="00660597">
        <w:rPr>
          <w:rFonts w:cstheme="minorHAnsi"/>
          <w:sz w:val="24"/>
          <w:szCs w:val="24"/>
        </w:rPr>
        <w:t>cijena samostalnog uređaja može se smatrati t</w:t>
      </w:r>
      <w:r w:rsidR="00A86C00" w:rsidRPr="00660597">
        <w:rPr>
          <w:rFonts w:cstheme="minorHAnsi"/>
          <w:sz w:val="24"/>
          <w:szCs w:val="24"/>
        </w:rPr>
        <w:t>rošk</w:t>
      </w:r>
      <w:r w:rsidR="00BF47E3" w:rsidRPr="00660597">
        <w:rPr>
          <w:rFonts w:cstheme="minorHAnsi"/>
          <w:sz w:val="24"/>
          <w:szCs w:val="24"/>
        </w:rPr>
        <w:t>om</w:t>
      </w:r>
      <w:r w:rsidR="00A86C00" w:rsidRPr="00660597">
        <w:rPr>
          <w:rFonts w:cstheme="minorHAnsi"/>
          <w:sz w:val="24"/>
          <w:szCs w:val="24"/>
        </w:rPr>
        <w:t xml:space="preserve"> takve ponude</w:t>
      </w:r>
      <w:r w:rsidR="00BF47E3" w:rsidRPr="00660597">
        <w:rPr>
          <w:rFonts w:cstheme="minorHAnsi"/>
          <w:sz w:val="24"/>
          <w:szCs w:val="24"/>
        </w:rPr>
        <w:t>.</w:t>
      </w:r>
      <w:r w:rsidR="00A86C00" w:rsidRPr="00660597">
        <w:rPr>
          <w:rFonts w:cstheme="minorHAnsi"/>
          <w:sz w:val="24"/>
          <w:szCs w:val="24"/>
        </w:rPr>
        <w:t xml:space="preserve"> </w:t>
      </w:r>
      <w:r w:rsidR="00F12521">
        <w:rPr>
          <w:rFonts w:cstheme="minorHAnsi"/>
          <w:sz w:val="24"/>
          <w:szCs w:val="24"/>
        </w:rPr>
        <w:t>Međutim, k</w:t>
      </w:r>
      <w:r w:rsidR="00BF47E3" w:rsidRPr="00660597">
        <w:rPr>
          <w:rFonts w:cstheme="minorHAnsi"/>
          <w:sz w:val="24"/>
          <w:szCs w:val="24"/>
        </w:rPr>
        <w:t>ako bi se uzela u obzir pregovaračka moć operatora s proizvođačem</w:t>
      </w:r>
      <w:r w:rsidR="00082388">
        <w:rPr>
          <w:rFonts w:cstheme="minorHAnsi"/>
          <w:sz w:val="24"/>
          <w:szCs w:val="24"/>
        </w:rPr>
        <w:t>/dobavljačem</w:t>
      </w:r>
      <w:r w:rsidR="00BF47E3" w:rsidRPr="00660597">
        <w:rPr>
          <w:rFonts w:cstheme="minorHAnsi"/>
          <w:sz w:val="24"/>
          <w:szCs w:val="24"/>
        </w:rPr>
        <w:t xml:space="preserve"> uređaja, moguće su i određene </w:t>
      </w:r>
      <w:r w:rsidR="00BF47E3" w:rsidRPr="0027100D">
        <w:rPr>
          <w:rFonts w:cstheme="minorHAnsi"/>
          <w:sz w:val="24"/>
          <w:szCs w:val="24"/>
        </w:rPr>
        <w:t>prilagodbe</w:t>
      </w:r>
      <w:r w:rsidR="00082388" w:rsidRPr="0027100D">
        <w:rPr>
          <w:rStyle w:val="FootnoteReference"/>
          <w:rFonts w:cstheme="minorHAnsi"/>
          <w:sz w:val="24"/>
          <w:szCs w:val="24"/>
        </w:rPr>
        <w:footnoteReference w:id="29"/>
      </w:r>
      <w:r w:rsidR="00BF47E3" w:rsidRPr="0027100D">
        <w:rPr>
          <w:rFonts w:cstheme="minorHAnsi"/>
          <w:sz w:val="24"/>
          <w:szCs w:val="24"/>
        </w:rPr>
        <w:t>.</w:t>
      </w:r>
    </w:p>
    <w:p w:rsidR="00BD743D" w:rsidRDefault="00F419A7" w:rsidP="00960121">
      <w:pPr>
        <w:spacing w:before="100" w:beforeAutospacing="1" w:after="100" w:afterAutospacing="1"/>
        <w:jc w:val="both"/>
        <w:rPr>
          <w:rFonts w:cstheme="minorHAnsi"/>
          <w:sz w:val="24"/>
          <w:szCs w:val="24"/>
        </w:rPr>
      </w:pPr>
      <w:r w:rsidRPr="00B2076A">
        <w:rPr>
          <w:rFonts w:cstheme="minorHAnsi"/>
          <w:sz w:val="24"/>
          <w:szCs w:val="24"/>
        </w:rPr>
        <w:t xml:space="preserve">Prilikom provođenja testa istiskivanja marže, </w:t>
      </w:r>
      <w:r w:rsidR="00FA5517" w:rsidRPr="00B2076A">
        <w:rPr>
          <w:rFonts w:cstheme="minorHAnsi"/>
          <w:sz w:val="24"/>
          <w:szCs w:val="24"/>
        </w:rPr>
        <w:t>trošak</w:t>
      </w:r>
      <w:r w:rsidRPr="00B2076A">
        <w:rPr>
          <w:rFonts w:cstheme="minorHAnsi"/>
          <w:sz w:val="24"/>
          <w:szCs w:val="24"/>
        </w:rPr>
        <w:t xml:space="preserve"> darova će se diskontirati kroz </w:t>
      </w:r>
      <w:r w:rsidR="00CD489F" w:rsidRPr="00CD489F">
        <w:rPr>
          <w:rFonts w:cstheme="minorHAnsi"/>
          <w:sz w:val="24"/>
          <w:szCs w:val="24"/>
        </w:rPr>
        <w:t>ugovoreno minimalno obvezno trajanje pretplatničkog odnosa</w:t>
      </w:r>
      <w:r w:rsidR="00CD489F">
        <w:rPr>
          <w:rFonts w:cstheme="minorHAnsi"/>
          <w:sz w:val="24"/>
          <w:szCs w:val="24"/>
        </w:rPr>
        <w:t>.</w:t>
      </w:r>
    </w:p>
    <w:p w:rsidR="00E26213" w:rsidRDefault="00BD743D" w:rsidP="00201BA6">
      <w:pPr>
        <w:pStyle w:val="Heading3"/>
      </w:pPr>
      <w:bookmarkStart w:id="83" w:name="_Toc468265275"/>
      <w:r>
        <w:lastRenderedPageBreak/>
        <w:t>Promotivne pogodnosti</w:t>
      </w:r>
      <w:bookmarkEnd w:id="83"/>
    </w:p>
    <w:p w:rsidR="00E26213" w:rsidRDefault="00E26213" w:rsidP="00201BA6">
      <w:pPr>
        <w:jc w:val="both"/>
        <w:rPr>
          <w:rFonts w:cstheme="minorHAnsi"/>
          <w:sz w:val="24"/>
          <w:szCs w:val="24"/>
        </w:rPr>
      </w:pPr>
      <w:bookmarkStart w:id="84" w:name="_Toc456886744"/>
      <w:r w:rsidRPr="00201BA6">
        <w:rPr>
          <w:rFonts w:cstheme="minorHAnsi"/>
          <w:sz w:val="24"/>
          <w:szCs w:val="24"/>
        </w:rPr>
        <w:t xml:space="preserve">U okviru promotivnih pogodnosti </w:t>
      </w:r>
      <w:r w:rsidR="00E264DD">
        <w:rPr>
          <w:rFonts w:cstheme="minorHAnsi"/>
          <w:sz w:val="24"/>
          <w:szCs w:val="24"/>
        </w:rPr>
        <w:t xml:space="preserve">najčešće </w:t>
      </w:r>
      <w:r w:rsidRPr="00201BA6">
        <w:rPr>
          <w:rFonts w:cstheme="minorHAnsi"/>
          <w:sz w:val="24"/>
          <w:szCs w:val="24"/>
        </w:rPr>
        <w:t xml:space="preserve">razlikujemo pogodnost jeftinije kupnje uređaja </w:t>
      </w:r>
      <w:r w:rsidR="00E264DD">
        <w:rPr>
          <w:rFonts w:cstheme="minorHAnsi"/>
          <w:sz w:val="24"/>
          <w:szCs w:val="24"/>
        </w:rPr>
        <w:t xml:space="preserve">za krajnjeg korisnika </w:t>
      </w:r>
      <w:r w:rsidR="00E264DD" w:rsidRPr="00201BA6">
        <w:rPr>
          <w:rFonts w:cstheme="minorHAnsi"/>
          <w:sz w:val="24"/>
          <w:szCs w:val="24"/>
        </w:rPr>
        <w:t xml:space="preserve">i pogodnost niže mjesečne naknade </w:t>
      </w:r>
      <w:r w:rsidR="00E264DD">
        <w:rPr>
          <w:rFonts w:cstheme="minorHAnsi"/>
          <w:sz w:val="24"/>
          <w:szCs w:val="24"/>
        </w:rPr>
        <w:t xml:space="preserve">za </w:t>
      </w:r>
      <w:r w:rsidR="00E264DD" w:rsidRPr="00201BA6">
        <w:rPr>
          <w:rFonts w:cstheme="minorHAnsi"/>
          <w:sz w:val="24"/>
          <w:szCs w:val="24"/>
        </w:rPr>
        <w:t>određeno vrijeme trajanja ugov</w:t>
      </w:r>
      <w:r w:rsidR="00E264DD">
        <w:rPr>
          <w:rFonts w:cstheme="minorHAnsi"/>
          <w:sz w:val="24"/>
          <w:szCs w:val="24"/>
        </w:rPr>
        <w:t>orne obveze, koje se obično nude korisnicima prilikom ugovaranja</w:t>
      </w:r>
      <w:r w:rsidRPr="00201BA6">
        <w:rPr>
          <w:rFonts w:cstheme="minorHAnsi"/>
          <w:sz w:val="24"/>
          <w:szCs w:val="24"/>
        </w:rPr>
        <w:t xml:space="preserve"> novog paketa ili produživanja ugovorne obveze </w:t>
      </w:r>
      <w:r w:rsidR="00E264DD">
        <w:rPr>
          <w:rFonts w:cstheme="minorHAnsi"/>
          <w:sz w:val="24"/>
          <w:szCs w:val="24"/>
        </w:rPr>
        <w:t xml:space="preserve">na postojećem paketu. </w:t>
      </w:r>
      <w:bookmarkEnd w:id="84"/>
    </w:p>
    <w:p w:rsidR="00E264DD" w:rsidRPr="00201BA6" w:rsidRDefault="00E264DD" w:rsidP="00201BA6">
      <w:pPr>
        <w:jc w:val="both"/>
        <w:rPr>
          <w:rFonts w:cstheme="minorHAnsi"/>
          <w:sz w:val="24"/>
          <w:szCs w:val="24"/>
        </w:rPr>
      </w:pPr>
      <w:r>
        <w:rPr>
          <w:rFonts w:cstheme="minorHAnsi"/>
          <w:sz w:val="24"/>
          <w:szCs w:val="24"/>
        </w:rPr>
        <w:t xml:space="preserve">Osim navedenog, operator može ponuditi korisniku bilo kakvu uslugu ili uređaj koji može, ali i ne mora biti izravno povezan s elektroničkim komunikacijskim uslugama. </w:t>
      </w:r>
    </w:p>
    <w:p w:rsidR="00E26213" w:rsidRDefault="00E26213" w:rsidP="00201BA6">
      <w:pPr>
        <w:pStyle w:val="Heading4"/>
      </w:pPr>
      <w:bookmarkStart w:id="85" w:name="_Toc468265276"/>
      <w:r>
        <w:rPr>
          <w:rFonts w:eastAsiaTheme="minorHAnsi"/>
        </w:rPr>
        <w:t>Pogodnost prilikom kupnje uređaja</w:t>
      </w:r>
      <w:bookmarkEnd w:id="85"/>
    </w:p>
    <w:p w:rsidR="00E26213" w:rsidRDefault="00E26213" w:rsidP="00201BA6">
      <w:pPr>
        <w:pStyle w:val="Heading3"/>
        <w:numPr>
          <w:ilvl w:val="0"/>
          <w:numId w:val="0"/>
        </w:numPr>
        <w:jc w:val="both"/>
      </w:pPr>
      <w:bookmarkStart w:id="86" w:name="_Toc456886746"/>
      <w:bookmarkStart w:id="87" w:name="_Toc456887044"/>
      <w:bookmarkStart w:id="88" w:name="_Toc456957050"/>
      <w:bookmarkStart w:id="89" w:name="_Toc456957681"/>
      <w:bookmarkStart w:id="90" w:name="_Toc464722924"/>
      <w:bookmarkStart w:id="91" w:name="_Toc467748320"/>
      <w:bookmarkStart w:id="92" w:name="_Toc468265277"/>
      <w:r>
        <w:rPr>
          <w:rFonts w:eastAsiaTheme="minorHAnsi"/>
          <w:b w:val="0"/>
          <w:bCs w:val="0"/>
          <w:color w:val="auto"/>
        </w:rPr>
        <w:t>Ukoliko se radi o pogodnosti jeftinije kupnje uređaja, trošak takve pogodnosti računat će se kao razlika između nabavne cijene uređaja i cijene po kojoj se uređaj nudi krajnjem korisniku.</w:t>
      </w:r>
      <w:bookmarkEnd w:id="86"/>
      <w:bookmarkEnd w:id="87"/>
      <w:bookmarkEnd w:id="88"/>
      <w:bookmarkEnd w:id="89"/>
      <w:bookmarkEnd w:id="90"/>
      <w:bookmarkEnd w:id="91"/>
      <w:bookmarkEnd w:id="92"/>
      <w:r>
        <w:rPr>
          <w:rFonts w:eastAsiaTheme="minorHAnsi"/>
          <w:b w:val="0"/>
          <w:bCs w:val="0"/>
          <w:color w:val="auto"/>
        </w:rPr>
        <w:t xml:space="preserve"> </w:t>
      </w:r>
    </w:p>
    <w:p w:rsidR="00E26213" w:rsidRDefault="00E26213" w:rsidP="00201BA6">
      <w:pPr>
        <w:pStyle w:val="Heading3"/>
        <w:numPr>
          <w:ilvl w:val="0"/>
          <w:numId w:val="0"/>
        </w:numPr>
        <w:jc w:val="both"/>
      </w:pPr>
      <w:bookmarkStart w:id="93" w:name="_Toc456886747"/>
      <w:bookmarkStart w:id="94" w:name="_Toc456887045"/>
      <w:bookmarkStart w:id="95" w:name="_Toc456957051"/>
      <w:bookmarkStart w:id="96" w:name="_Toc456957682"/>
      <w:bookmarkStart w:id="97" w:name="_Toc464722925"/>
      <w:bookmarkStart w:id="98" w:name="_Toc467748321"/>
      <w:bookmarkStart w:id="99" w:name="_Toc468265278"/>
      <w:r>
        <w:rPr>
          <w:rFonts w:eastAsiaTheme="minorHAnsi"/>
          <w:b w:val="0"/>
          <w:bCs w:val="0"/>
          <w:color w:val="auto"/>
        </w:rPr>
        <w:t xml:space="preserve">Tako dobivena vrijednost diskontirat će se na </w:t>
      </w:r>
      <w:r w:rsidRPr="00E26213">
        <w:rPr>
          <w:rFonts w:eastAsiaTheme="minorHAnsi"/>
          <w:b w:val="0"/>
          <w:bCs w:val="0"/>
          <w:color w:val="auto"/>
        </w:rPr>
        <w:t>ugovoreno minimalno obvezn</w:t>
      </w:r>
      <w:r>
        <w:rPr>
          <w:rFonts w:eastAsiaTheme="minorHAnsi"/>
          <w:b w:val="0"/>
          <w:bCs w:val="0"/>
          <w:color w:val="auto"/>
        </w:rPr>
        <w:t>o trajanje pretplatničkog odnosa, odnosno na ono razdoblje ugovorne obveze uz koje se ta pogodnost nudi.</w:t>
      </w:r>
      <w:r w:rsidRPr="00E26213" w:rsidDel="00CD489F">
        <w:rPr>
          <w:rFonts w:eastAsiaTheme="minorHAnsi"/>
          <w:b w:val="0"/>
          <w:bCs w:val="0"/>
          <w:color w:val="auto"/>
        </w:rPr>
        <w:t xml:space="preserve"> </w:t>
      </w:r>
      <w:r>
        <w:rPr>
          <w:rFonts w:eastAsiaTheme="minorHAnsi"/>
          <w:b w:val="0"/>
          <w:bCs w:val="0"/>
          <w:color w:val="auto"/>
        </w:rPr>
        <w:t>Razdoblje ugovorne obveze smatra se relevantnim budući da takvom pogodnosti operatori mogu ciljati na pridobivanje/zadržavanje korisnika kroz razdoblje ugovorne obveze, ali ne i duže.</w:t>
      </w:r>
      <w:bookmarkEnd w:id="93"/>
      <w:bookmarkEnd w:id="94"/>
      <w:bookmarkEnd w:id="95"/>
      <w:bookmarkEnd w:id="96"/>
      <w:bookmarkEnd w:id="97"/>
      <w:bookmarkEnd w:id="98"/>
      <w:bookmarkEnd w:id="99"/>
      <w:r>
        <w:rPr>
          <w:rFonts w:eastAsiaTheme="minorHAnsi"/>
          <w:b w:val="0"/>
          <w:bCs w:val="0"/>
          <w:color w:val="auto"/>
        </w:rPr>
        <w:t xml:space="preserve"> </w:t>
      </w:r>
    </w:p>
    <w:p w:rsidR="005F54F7" w:rsidRDefault="00E26213" w:rsidP="00201BA6">
      <w:pPr>
        <w:pStyle w:val="Heading3"/>
        <w:numPr>
          <w:ilvl w:val="0"/>
          <w:numId w:val="0"/>
        </w:numPr>
        <w:jc w:val="both"/>
      </w:pPr>
      <w:bookmarkStart w:id="100" w:name="_Toc456886748"/>
      <w:bookmarkStart w:id="101" w:name="_Toc456887046"/>
      <w:bookmarkStart w:id="102" w:name="_Toc456957052"/>
      <w:bookmarkStart w:id="103" w:name="_Toc456957683"/>
      <w:bookmarkStart w:id="104" w:name="_Toc464722926"/>
      <w:bookmarkStart w:id="105" w:name="_Toc467748322"/>
      <w:bookmarkStart w:id="106" w:name="_Toc468265279"/>
      <w:r>
        <w:rPr>
          <w:rFonts w:eastAsiaTheme="minorHAnsi"/>
          <w:b w:val="0"/>
          <w:bCs w:val="0"/>
          <w:color w:val="auto"/>
        </w:rPr>
        <w:t>Osim toga, ako se takva pogodnost nudi samo korisnicima koji sklope ugovor s minimalnim</w:t>
      </w:r>
      <w:r w:rsidRPr="00E26213">
        <w:rPr>
          <w:rFonts w:eastAsiaTheme="minorHAnsi"/>
          <w:b w:val="0"/>
          <w:bCs w:val="0"/>
          <w:color w:val="auto"/>
        </w:rPr>
        <w:t xml:space="preserve"> obvezn</w:t>
      </w:r>
      <w:r>
        <w:rPr>
          <w:rFonts w:eastAsiaTheme="minorHAnsi"/>
          <w:b w:val="0"/>
          <w:bCs w:val="0"/>
          <w:color w:val="auto"/>
        </w:rPr>
        <w:t xml:space="preserve">im trajanjem pretplatničkog odnosa, tada se trošak takve pogodnosti testira samo uz mjesečnu naknadu </w:t>
      </w:r>
      <w:r w:rsidR="005F54F7">
        <w:rPr>
          <w:rFonts w:eastAsiaTheme="minorHAnsi"/>
          <w:b w:val="0"/>
          <w:bCs w:val="0"/>
          <w:color w:val="auto"/>
        </w:rPr>
        <w:t xml:space="preserve">s minimalnim trajanjem ugovorne obveze </w:t>
      </w:r>
      <w:r>
        <w:rPr>
          <w:rFonts w:eastAsiaTheme="minorHAnsi"/>
          <w:b w:val="0"/>
          <w:bCs w:val="0"/>
          <w:color w:val="auto"/>
        </w:rPr>
        <w:t>na koju se pogodnost odnosi, odnosno samo na korisnike koji su pogodnost u mogućnosti realizirati.</w:t>
      </w:r>
      <w:bookmarkEnd w:id="100"/>
      <w:bookmarkEnd w:id="101"/>
      <w:bookmarkEnd w:id="102"/>
      <w:bookmarkEnd w:id="103"/>
      <w:bookmarkEnd w:id="104"/>
      <w:bookmarkEnd w:id="105"/>
      <w:bookmarkEnd w:id="106"/>
    </w:p>
    <w:p w:rsidR="005F54F7" w:rsidRDefault="005F54F7" w:rsidP="00201BA6">
      <w:pPr>
        <w:pStyle w:val="Heading4"/>
      </w:pPr>
      <w:bookmarkStart w:id="107" w:name="_Toc468265280"/>
      <w:r>
        <w:rPr>
          <w:rFonts w:eastAsiaTheme="minorHAnsi"/>
        </w:rPr>
        <w:t>Pogodnost niže mjesečne naknade</w:t>
      </w:r>
      <w:bookmarkEnd w:id="107"/>
    </w:p>
    <w:p w:rsidR="005F54F7" w:rsidRDefault="005F54F7" w:rsidP="005F54F7">
      <w:pPr>
        <w:pStyle w:val="Heading3"/>
        <w:numPr>
          <w:ilvl w:val="0"/>
          <w:numId w:val="0"/>
        </w:numPr>
        <w:jc w:val="both"/>
        <w:rPr>
          <w:rFonts w:eastAsiaTheme="minorHAnsi"/>
          <w:b w:val="0"/>
          <w:bCs w:val="0"/>
          <w:color w:val="auto"/>
        </w:rPr>
      </w:pPr>
      <w:bookmarkStart w:id="108" w:name="_Toc456886750"/>
      <w:bookmarkStart w:id="109" w:name="_Toc456887048"/>
      <w:bookmarkStart w:id="110" w:name="_Toc456957054"/>
      <w:bookmarkStart w:id="111" w:name="_Toc456957685"/>
      <w:bookmarkStart w:id="112" w:name="_Toc464722928"/>
      <w:bookmarkStart w:id="113" w:name="_Toc467748324"/>
      <w:bookmarkStart w:id="114" w:name="_Toc468265281"/>
      <w:r w:rsidRPr="00201BA6">
        <w:rPr>
          <w:rFonts w:eastAsiaTheme="minorHAnsi"/>
          <w:b w:val="0"/>
          <w:bCs w:val="0"/>
          <w:color w:val="auto"/>
        </w:rPr>
        <w:t>U</w:t>
      </w:r>
      <w:r>
        <w:rPr>
          <w:rFonts w:eastAsiaTheme="minorHAnsi"/>
          <w:b w:val="0"/>
          <w:bCs w:val="0"/>
          <w:iCs/>
          <w:color w:val="auto"/>
        </w:rPr>
        <w:t xml:space="preserve">koliko se radi o pogodnosti niže mjesečne naknade kroz određeno vrijeme trajanja ugovorne obveze, takva pogodnost će se testirati samo uz mjesečnu naknadu s minimalnim trajanjem </w:t>
      </w:r>
      <w:r>
        <w:rPr>
          <w:rFonts w:eastAsiaTheme="minorHAnsi"/>
          <w:b w:val="0"/>
          <w:bCs w:val="0"/>
          <w:color w:val="auto"/>
        </w:rPr>
        <w:t>ugovorne obveze na koju se pogodnost odnosi, odnosno samo na korisnike koji su pogodnost u mogućnosti realizirati.</w:t>
      </w:r>
      <w:bookmarkEnd w:id="108"/>
      <w:bookmarkEnd w:id="109"/>
      <w:bookmarkEnd w:id="110"/>
      <w:bookmarkEnd w:id="111"/>
      <w:bookmarkEnd w:id="112"/>
      <w:bookmarkEnd w:id="113"/>
      <w:bookmarkEnd w:id="114"/>
    </w:p>
    <w:p w:rsidR="00CD489F" w:rsidRDefault="005F54F7" w:rsidP="00201BA6">
      <w:pPr>
        <w:jc w:val="both"/>
        <w:rPr>
          <w:rFonts w:cstheme="minorHAnsi"/>
          <w:iCs/>
          <w:sz w:val="24"/>
          <w:szCs w:val="24"/>
        </w:rPr>
      </w:pPr>
      <w:r w:rsidRPr="00201BA6">
        <w:rPr>
          <w:rFonts w:cstheme="minorHAnsi"/>
          <w:iCs/>
          <w:sz w:val="24"/>
          <w:szCs w:val="24"/>
        </w:rPr>
        <w:t>To znači da će se promotivna niža cijena gledati poput novog paketa, s tim da će se prihod mjesečne naknade raču</w:t>
      </w:r>
      <w:r w:rsidR="00E6386F" w:rsidRPr="00E6386F">
        <w:rPr>
          <w:rFonts w:cstheme="minorHAnsi"/>
          <w:iCs/>
          <w:sz w:val="24"/>
          <w:szCs w:val="24"/>
        </w:rPr>
        <w:t xml:space="preserve">nati uzimajući u obzir </w:t>
      </w:r>
      <w:r w:rsidR="00E6386F">
        <w:rPr>
          <w:rFonts w:cstheme="minorHAnsi"/>
          <w:iCs/>
          <w:sz w:val="24"/>
          <w:szCs w:val="24"/>
        </w:rPr>
        <w:t xml:space="preserve">razdoblje </w:t>
      </w:r>
      <w:r w:rsidR="00983B8A">
        <w:rPr>
          <w:rFonts w:cstheme="minorHAnsi"/>
          <w:iCs/>
          <w:sz w:val="24"/>
          <w:szCs w:val="24"/>
        </w:rPr>
        <w:t xml:space="preserve">primjene </w:t>
      </w:r>
      <w:r w:rsidRPr="00201BA6">
        <w:rPr>
          <w:rFonts w:cstheme="minorHAnsi"/>
          <w:iCs/>
          <w:sz w:val="24"/>
          <w:szCs w:val="24"/>
        </w:rPr>
        <w:t>nove, niže cijene, i redovne cijene, bez promotivne pogodnost</w:t>
      </w:r>
      <w:r>
        <w:rPr>
          <w:rFonts w:cstheme="minorHAnsi"/>
          <w:iCs/>
          <w:sz w:val="24"/>
          <w:szCs w:val="24"/>
        </w:rPr>
        <w:t>i</w:t>
      </w:r>
      <w:r w:rsidRPr="00201BA6">
        <w:rPr>
          <w:rFonts w:cstheme="minorHAnsi"/>
          <w:iCs/>
          <w:sz w:val="24"/>
          <w:szCs w:val="24"/>
        </w:rPr>
        <w:t>. Dakle, ako se uz ugovor s minimalnim trajanjem ugovorne obveze od 24 mjeseca nudi promotivna pogodnost na način da promo</w:t>
      </w:r>
      <w:r w:rsidR="00E00C77">
        <w:rPr>
          <w:rFonts w:cstheme="minorHAnsi"/>
          <w:iCs/>
          <w:sz w:val="24"/>
          <w:szCs w:val="24"/>
        </w:rPr>
        <w:t>tivna</w:t>
      </w:r>
      <w:r w:rsidRPr="00201BA6">
        <w:rPr>
          <w:rFonts w:cstheme="minorHAnsi"/>
          <w:iCs/>
          <w:sz w:val="24"/>
          <w:szCs w:val="24"/>
        </w:rPr>
        <w:t xml:space="preserve"> cijena vrijedi 6 mj</w:t>
      </w:r>
      <w:r w:rsidR="00E00C77">
        <w:rPr>
          <w:rFonts w:cstheme="minorHAnsi"/>
          <w:iCs/>
          <w:sz w:val="24"/>
          <w:szCs w:val="24"/>
        </w:rPr>
        <w:t>eseci</w:t>
      </w:r>
      <w:r w:rsidRPr="00201BA6">
        <w:rPr>
          <w:rFonts w:cstheme="minorHAnsi"/>
          <w:iCs/>
          <w:sz w:val="24"/>
          <w:szCs w:val="24"/>
        </w:rPr>
        <w:t>, mjesečni prihod računat će se kao (6</w:t>
      </w:r>
      <w:r w:rsidR="00FF6A2B">
        <w:rPr>
          <w:rFonts w:cstheme="minorHAnsi"/>
          <w:iCs/>
          <w:sz w:val="24"/>
          <w:szCs w:val="24"/>
        </w:rPr>
        <w:t>/24</w:t>
      </w:r>
      <w:r w:rsidRPr="00201BA6">
        <w:rPr>
          <w:rFonts w:cstheme="minorHAnsi"/>
          <w:iCs/>
          <w:sz w:val="24"/>
          <w:szCs w:val="24"/>
        </w:rPr>
        <w:t>*</w:t>
      </w:r>
      <w:r w:rsidR="00FF6A2B">
        <w:rPr>
          <w:rFonts w:cstheme="minorHAnsi"/>
          <w:iCs/>
          <w:sz w:val="24"/>
          <w:szCs w:val="24"/>
        </w:rPr>
        <w:t>promo</w:t>
      </w:r>
      <w:r w:rsidR="00180F89">
        <w:rPr>
          <w:rFonts w:cstheme="minorHAnsi"/>
          <w:iCs/>
          <w:sz w:val="24"/>
          <w:szCs w:val="24"/>
        </w:rPr>
        <w:t>tivna</w:t>
      </w:r>
      <w:r w:rsidR="00FF6A2B">
        <w:rPr>
          <w:rFonts w:cstheme="minorHAnsi"/>
          <w:iCs/>
          <w:sz w:val="24"/>
          <w:szCs w:val="24"/>
        </w:rPr>
        <w:t xml:space="preserve"> cijena</w:t>
      </w:r>
      <w:r>
        <w:rPr>
          <w:rFonts w:cstheme="minorHAnsi"/>
          <w:iCs/>
          <w:sz w:val="24"/>
          <w:szCs w:val="24"/>
        </w:rPr>
        <w:t>)</w:t>
      </w:r>
      <w:r w:rsidRPr="00201BA6">
        <w:rPr>
          <w:rFonts w:cstheme="minorHAnsi"/>
          <w:iCs/>
          <w:sz w:val="24"/>
          <w:szCs w:val="24"/>
        </w:rPr>
        <w:t>+</w:t>
      </w:r>
      <w:r>
        <w:rPr>
          <w:rFonts w:cstheme="minorHAnsi"/>
          <w:iCs/>
          <w:sz w:val="24"/>
          <w:szCs w:val="24"/>
        </w:rPr>
        <w:t>(</w:t>
      </w:r>
      <w:r w:rsidRPr="00201BA6">
        <w:rPr>
          <w:rFonts w:cstheme="minorHAnsi"/>
          <w:iCs/>
          <w:sz w:val="24"/>
          <w:szCs w:val="24"/>
        </w:rPr>
        <w:t>18</w:t>
      </w:r>
      <w:r w:rsidR="00FF6A2B">
        <w:rPr>
          <w:rFonts w:cstheme="minorHAnsi"/>
          <w:iCs/>
          <w:sz w:val="24"/>
          <w:szCs w:val="24"/>
        </w:rPr>
        <w:t>/24</w:t>
      </w:r>
      <w:r w:rsidRPr="00201BA6">
        <w:rPr>
          <w:rFonts w:cstheme="minorHAnsi"/>
          <w:iCs/>
          <w:sz w:val="24"/>
          <w:szCs w:val="24"/>
        </w:rPr>
        <w:t>*</w:t>
      </w:r>
      <w:r w:rsidR="00FF6A2B">
        <w:rPr>
          <w:rFonts w:cstheme="minorHAnsi"/>
          <w:iCs/>
          <w:sz w:val="24"/>
          <w:szCs w:val="24"/>
        </w:rPr>
        <w:t>redovna cijena</w:t>
      </w:r>
      <w:r w:rsidRPr="00201BA6">
        <w:rPr>
          <w:rFonts w:cstheme="minorHAnsi"/>
          <w:iCs/>
          <w:sz w:val="24"/>
          <w:szCs w:val="24"/>
        </w:rPr>
        <w:t>).</w:t>
      </w:r>
    </w:p>
    <w:p w:rsidR="00E264DD" w:rsidRDefault="00E264DD" w:rsidP="00355634">
      <w:pPr>
        <w:pStyle w:val="Heading4"/>
      </w:pPr>
      <w:bookmarkStart w:id="115" w:name="_Toc468265282"/>
      <w:r>
        <w:lastRenderedPageBreak/>
        <w:t>Ostale promotivne pogodnosti</w:t>
      </w:r>
      <w:bookmarkEnd w:id="115"/>
    </w:p>
    <w:p w:rsidR="0030163A" w:rsidRDefault="00E264DD" w:rsidP="00E264DD">
      <w:pPr>
        <w:jc w:val="both"/>
        <w:rPr>
          <w:rFonts w:cstheme="minorHAnsi"/>
          <w:sz w:val="24"/>
          <w:szCs w:val="24"/>
        </w:rPr>
      </w:pPr>
      <w:r>
        <w:rPr>
          <w:rFonts w:cstheme="minorHAnsi"/>
          <w:sz w:val="24"/>
          <w:szCs w:val="24"/>
        </w:rPr>
        <w:t>U cilju akvizicije novog ili zadržavanja postojećeg</w:t>
      </w:r>
      <w:r w:rsidR="00153E76">
        <w:rPr>
          <w:rFonts w:cstheme="minorHAnsi"/>
          <w:sz w:val="24"/>
          <w:szCs w:val="24"/>
        </w:rPr>
        <w:t xml:space="preserve"> korisnika</w:t>
      </w:r>
      <w:r>
        <w:rPr>
          <w:rFonts w:cstheme="minorHAnsi"/>
          <w:sz w:val="24"/>
          <w:szCs w:val="24"/>
        </w:rPr>
        <w:t xml:space="preserve">, operator može ponuditi korisniku bilo kakvu uslugu ili uređaj koji može, ali i ne mora biti izravno povezan s elektroničkim komunikacijskim uslugama. </w:t>
      </w:r>
    </w:p>
    <w:p w:rsidR="00E264DD" w:rsidRDefault="00E264DD" w:rsidP="00E264DD">
      <w:pPr>
        <w:jc w:val="both"/>
        <w:rPr>
          <w:rFonts w:cstheme="minorHAnsi"/>
          <w:sz w:val="24"/>
          <w:szCs w:val="24"/>
        </w:rPr>
      </w:pPr>
      <w:r>
        <w:rPr>
          <w:rFonts w:cstheme="minorHAnsi"/>
          <w:sz w:val="24"/>
          <w:szCs w:val="24"/>
        </w:rPr>
        <w:t>Ukoliko se radi o uslugama/pogodnostima koje nisu elektroničke komunikacijske usluge i prema tome nisu regulirane od strane HAKOM-a, dok god se iste nude uz regulirane pakete</w:t>
      </w:r>
      <w:r w:rsidR="00153E76">
        <w:rPr>
          <w:rFonts w:cstheme="minorHAnsi"/>
          <w:sz w:val="24"/>
          <w:szCs w:val="24"/>
        </w:rPr>
        <w:t>,</w:t>
      </w:r>
      <w:r>
        <w:rPr>
          <w:rFonts w:cstheme="minorHAnsi"/>
          <w:sz w:val="24"/>
          <w:szCs w:val="24"/>
        </w:rPr>
        <w:t xml:space="preserve"> operatori obveznici provođenja testa istiskivanja marže dužni su iste prijaviti. </w:t>
      </w:r>
    </w:p>
    <w:p w:rsidR="00E264DD" w:rsidRPr="00355634" w:rsidRDefault="00E264DD" w:rsidP="00E264DD">
      <w:pPr>
        <w:jc w:val="both"/>
        <w:rPr>
          <w:lang w:eastAsia="x-none"/>
        </w:rPr>
      </w:pPr>
      <w:r>
        <w:rPr>
          <w:rFonts w:cstheme="minorHAnsi"/>
          <w:sz w:val="24"/>
          <w:szCs w:val="24"/>
        </w:rPr>
        <w:t>Pri tom je potrebno dostaviti dokaz o trošku kojeg ta pogodnost predstavlja operatoru (nabavna vrijednost) zajedno sa cijenom po kojoj će se nuditi korisnicima kako bi se mogla izračunati vrijednost takve pogodnosti. Ukoliko dokaz o trošku neće biti dostavljen, za izračun vrijednosti uzet će se razlika između maloprodajne cijene i cijene koja se promotivno nudi korisniku.</w:t>
      </w:r>
      <w:r w:rsidR="00180F89">
        <w:rPr>
          <w:rFonts w:cstheme="minorHAnsi"/>
          <w:sz w:val="24"/>
          <w:szCs w:val="24"/>
        </w:rPr>
        <w:t xml:space="preserve"> </w:t>
      </w:r>
      <w:r>
        <w:rPr>
          <w:rFonts w:cstheme="minorHAnsi"/>
          <w:sz w:val="24"/>
          <w:szCs w:val="24"/>
        </w:rPr>
        <w:t xml:space="preserve"> </w:t>
      </w:r>
    </w:p>
    <w:p w:rsidR="00A86C00" w:rsidRPr="00660597" w:rsidRDefault="00A86C00" w:rsidP="00444070">
      <w:pPr>
        <w:pStyle w:val="Heading3"/>
      </w:pPr>
      <w:bookmarkStart w:id="116" w:name="_Toc393193343"/>
      <w:bookmarkStart w:id="117" w:name="_Toc382933530"/>
      <w:bookmarkStart w:id="118" w:name="_Toc468265283"/>
      <w:bookmarkEnd w:id="116"/>
      <w:r w:rsidRPr="00660597">
        <w:t>Odabir veleprodajn</w:t>
      </w:r>
      <w:r w:rsidR="00C93DA0">
        <w:t>ih</w:t>
      </w:r>
      <w:r w:rsidRPr="00660597">
        <w:t xml:space="preserve"> </w:t>
      </w:r>
      <w:r w:rsidR="00C93DA0">
        <w:t xml:space="preserve">usluga </w:t>
      </w:r>
      <w:r w:rsidRPr="00660597">
        <w:t xml:space="preserve">i </w:t>
      </w:r>
      <w:r w:rsidR="008A18A3" w:rsidRPr="00660597">
        <w:t xml:space="preserve">zemljopisna </w:t>
      </w:r>
      <w:bookmarkEnd w:id="117"/>
      <w:r w:rsidR="005131BD">
        <w:t>segmentacija</w:t>
      </w:r>
      <w:bookmarkEnd w:id="118"/>
    </w:p>
    <w:p w:rsidR="008C4B1D" w:rsidRPr="00156C41" w:rsidRDefault="008C4B1D" w:rsidP="006B5BFB">
      <w:pPr>
        <w:spacing w:before="100" w:beforeAutospacing="1" w:after="120"/>
        <w:jc w:val="both"/>
        <w:rPr>
          <w:sz w:val="24"/>
          <w:szCs w:val="24"/>
          <w:lang w:eastAsia="x-none"/>
        </w:rPr>
      </w:pPr>
      <w:bookmarkStart w:id="119" w:name="_Toc382933531"/>
      <w:r w:rsidRPr="00156C41">
        <w:rPr>
          <w:sz w:val="24"/>
          <w:szCs w:val="24"/>
          <w:lang w:eastAsia="x-none"/>
        </w:rPr>
        <w:t>Kao što je pojašnjeno u poglavlju</w:t>
      </w:r>
      <w:r w:rsidR="00180F89">
        <w:rPr>
          <w:sz w:val="24"/>
          <w:szCs w:val="24"/>
          <w:lang w:eastAsia="x-none"/>
        </w:rPr>
        <w:t xml:space="preserve"> </w:t>
      </w:r>
      <w:r w:rsidRPr="00156C41">
        <w:rPr>
          <w:sz w:val="24"/>
          <w:szCs w:val="24"/>
          <w:lang w:eastAsia="x-none"/>
        </w:rPr>
        <w:t>4.5.1, kao ulaznu veleprodajnu uslugu u testu istiskivanja marže moguće je koristiti:</w:t>
      </w:r>
    </w:p>
    <w:p w:rsidR="008C4B1D" w:rsidRPr="00156C41" w:rsidRDefault="008C4B1D" w:rsidP="00B82ED6">
      <w:pPr>
        <w:numPr>
          <w:ilvl w:val="0"/>
          <w:numId w:val="23"/>
        </w:numPr>
        <w:spacing w:before="100" w:beforeAutospacing="1" w:after="100" w:afterAutospacing="1" w:line="240" w:lineRule="auto"/>
        <w:ind w:left="714" w:hanging="357"/>
        <w:contextualSpacing/>
        <w:jc w:val="both"/>
        <w:rPr>
          <w:rFonts w:cstheme="minorHAnsi"/>
          <w:sz w:val="24"/>
          <w:szCs w:val="24"/>
        </w:rPr>
      </w:pPr>
      <w:r w:rsidRPr="00156C41">
        <w:rPr>
          <w:sz w:val="24"/>
          <w:szCs w:val="24"/>
          <w:lang w:eastAsia="x-none"/>
        </w:rPr>
        <w:t>svaku pojedinu ulaznu veleprodajnu uslugu (uz mogućnost zemljopisne segmentacije) ili</w:t>
      </w:r>
    </w:p>
    <w:p w:rsidR="008C4B1D" w:rsidRPr="00156C41" w:rsidRDefault="008C4B1D" w:rsidP="00B82ED6">
      <w:pPr>
        <w:numPr>
          <w:ilvl w:val="0"/>
          <w:numId w:val="23"/>
        </w:numPr>
        <w:spacing w:before="100" w:beforeAutospacing="1" w:after="0" w:line="240" w:lineRule="auto"/>
        <w:ind w:left="714" w:hanging="357"/>
        <w:jc w:val="both"/>
        <w:rPr>
          <w:rFonts w:cstheme="minorHAnsi"/>
          <w:sz w:val="24"/>
          <w:szCs w:val="24"/>
        </w:rPr>
      </w:pPr>
      <w:r w:rsidRPr="00156C41">
        <w:rPr>
          <w:sz w:val="24"/>
          <w:szCs w:val="24"/>
          <w:lang w:eastAsia="x-none"/>
        </w:rPr>
        <w:t>odgovarajuću kombinaciju pojedinih ulaznih veleprodajnih usluga (npr. prosječni ponderirani troška ulaznih veleprodajnih usluga).</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Primjenom testa za svaku pojedinu ulaznu veleprodajnu uslugu moguće je uzeti u obzir zemljopisnu segmentaciju na način da se za svako zemljopisno područje test provede uz korištenje ulazne veleprodajne usluge koja je zastupljena na tom području. Ovo podrazumijeva prethodnu podjelu i definiranje područja na kojima će se koristiti određena ulazna veleprodajna usluga.</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Korištenje odgovarajuće kombinacije pojedinih veleprodajnih usluga ne uzima u obzir zemljopisnu segmentaciju jer se ista kombinacija koristi za nacionalno područje.</w:t>
      </w:r>
      <w:r w:rsidR="00180F89">
        <w:rPr>
          <w:sz w:val="24"/>
          <w:szCs w:val="24"/>
          <w:lang w:eastAsia="x-none"/>
        </w:rPr>
        <w:t xml:space="preserve"> </w:t>
      </w:r>
    </w:p>
    <w:p w:rsidR="008C4B1D" w:rsidRPr="00156C41" w:rsidRDefault="008C4B1D" w:rsidP="006B5BFB">
      <w:pPr>
        <w:spacing w:before="100" w:beforeAutospacing="1" w:after="120"/>
        <w:jc w:val="both"/>
        <w:rPr>
          <w:sz w:val="24"/>
          <w:szCs w:val="24"/>
        </w:rPr>
      </w:pPr>
      <w:r w:rsidRPr="00156C41">
        <w:rPr>
          <w:sz w:val="24"/>
          <w:szCs w:val="24"/>
        </w:rPr>
        <w:t>U Republici Hrvatskoj, HT</w:t>
      </w:r>
      <w:r w:rsidR="00942D8B">
        <w:rPr>
          <w:sz w:val="24"/>
          <w:szCs w:val="24"/>
        </w:rPr>
        <w:t xml:space="preserve"> grupa</w:t>
      </w:r>
      <w:r w:rsidR="000409E3">
        <w:rPr>
          <w:sz w:val="24"/>
          <w:szCs w:val="24"/>
        </w:rPr>
        <w:t xml:space="preserve"> </w:t>
      </w:r>
      <w:r w:rsidRPr="00156C41">
        <w:rPr>
          <w:sz w:val="24"/>
          <w:szCs w:val="24"/>
        </w:rPr>
        <w:t>nud</w:t>
      </w:r>
      <w:r w:rsidR="00942D8B">
        <w:rPr>
          <w:sz w:val="24"/>
          <w:szCs w:val="24"/>
        </w:rPr>
        <w:t>i</w:t>
      </w:r>
      <w:r w:rsidRPr="00156C41">
        <w:rPr>
          <w:sz w:val="24"/>
          <w:szCs w:val="24"/>
        </w:rPr>
        <w:t xml:space="preserve"> svoje usluge na sljedeći način:</w:t>
      </w:r>
    </w:p>
    <w:p w:rsidR="008C4B1D" w:rsidRPr="00156C41" w:rsidRDefault="008C4B1D" w:rsidP="00B82ED6">
      <w:pPr>
        <w:numPr>
          <w:ilvl w:val="0"/>
          <w:numId w:val="24"/>
        </w:numPr>
        <w:spacing w:before="120" w:after="120" w:line="240" w:lineRule="auto"/>
        <w:ind w:left="714" w:hanging="357"/>
        <w:jc w:val="both"/>
        <w:rPr>
          <w:sz w:val="24"/>
          <w:szCs w:val="24"/>
          <w:lang w:eastAsia="x-none"/>
        </w:rPr>
      </w:pPr>
      <w:r w:rsidRPr="00156C41">
        <w:rPr>
          <w:sz w:val="24"/>
          <w:szCs w:val="24"/>
          <w:lang w:eastAsia="x-none"/>
        </w:rPr>
        <w:t>HT ima jedinstvene cijene usluga na cijelom području Republike Hrvatske</w:t>
      </w:r>
      <w:r w:rsidR="006B5BFB">
        <w:rPr>
          <w:sz w:val="24"/>
          <w:szCs w:val="24"/>
          <w:lang w:eastAsia="x-none"/>
        </w:rPr>
        <w:t>,</w:t>
      </w:r>
      <w:r w:rsidRPr="00156C41">
        <w:rPr>
          <w:sz w:val="24"/>
          <w:szCs w:val="24"/>
          <w:lang w:eastAsia="x-none"/>
        </w:rPr>
        <w:t xml:space="preserve"> dok</w:t>
      </w:r>
    </w:p>
    <w:p w:rsidR="008C4B1D" w:rsidRPr="00156C41" w:rsidRDefault="008C4B1D" w:rsidP="00B82ED6">
      <w:pPr>
        <w:numPr>
          <w:ilvl w:val="0"/>
          <w:numId w:val="24"/>
        </w:numPr>
        <w:spacing w:before="120" w:after="120" w:line="240" w:lineRule="auto"/>
        <w:ind w:left="714" w:hanging="357"/>
        <w:jc w:val="both"/>
        <w:rPr>
          <w:sz w:val="24"/>
          <w:szCs w:val="24"/>
          <w:lang w:eastAsia="x-none"/>
        </w:rPr>
      </w:pPr>
      <w:r w:rsidRPr="00156C41">
        <w:rPr>
          <w:sz w:val="24"/>
          <w:szCs w:val="24"/>
          <w:lang w:eastAsia="x-none"/>
        </w:rPr>
        <w:t xml:space="preserve">Iskon </w:t>
      </w:r>
      <w:r w:rsidR="00045432">
        <w:rPr>
          <w:sz w:val="24"/>
          <w:szCs w:val="24"/>
          <w:lang w:eastAsia="x-none"/>
        </w:rPr>
        <w:t xml:space="preserve">i </w:t>
      </w:r>
      <w:proofErr w:type="spellStart"/>
      <w:r w:rsidR="00045432">
        <w:rPr>
          <w:sz w:val="24"/>
          <w:szCs w:val="24"/>
          <w:lang w:eastAsia="x-none"/>
        </w:rPr>
        <w:t>Optima</w:t>
      </w:r>
      <w:proofErr w:type="spellEnd"/>
      <w:r w:rsidR="00045432">
        <w:rPr>
          <w:sz w:val="24"/>
          <w:szCs w:val="24"/>
          <w:lang w:eastAsia="x-none"/>
        </w:rPr>
        <w:t xml:space="preserve"> </w:t>
      </w:r>
      <w:r w:rsidRPr="00156C41">
        <w:rPr>
          <w:sz w:val="24"/>
          <w:szCs w:val="24"/>
          <w:lang w:eastAsia="x-none"/>
        </w:rPr>
        <w:t>nud</w:t>
      </w:r>
      <w:r w:rsidR="00045432">
        <w:rPr>
          <w:sz w:val="24"/>
          <w:szCs w:val="24"/>
          <w:lang w:eastAsia="x-none"/>
        </w:rPr>
        <w:t>e</w:t>
      </w:r>
      <w:r w:rsidRPr="00156C41">
        <w:rPr>
          <w:sz w:val="24"/>
          <w:szCs w:val="24"/>
          <w:lang w:eastAsia="x-none"/>
        </w:rPr>
        <w:t xml:space="preserve"> različite ponude ovisno o korištenoj veleprodajnoj usluzi (cijene usluga koje se pružaju putem izdvojene lokalne petlje niže su od cijena istih usluga koje se pružaju putem usluge veleprodajnog širokopojasnog pristupa).</w:t>
      </w:r>
    </w:p>
    <w:p w:rsidR="008C4B1D" w:rsidRPr="00156C41" w:rsidRDefault="008C4B1D" w:rsidP="006B5BFB">
      <w:pPr>
        <w:spacing w:before="100" w:beforeAutospacing="1" w:after="120"/>
        <w:rPr>
          <w:sz w:val="24"/>
          <w:szCs w:val="24"/>
          <w:lang w:eastAsia="x-none"/>
        </w:rPr>
      </w:pPr>
      <w:r w:rsidRPr="00156C41">
        <w:rPr>
          <w:sz w:val="24"/>
          <w:szCs w:val="24"/>
          <w:lang w:eastAsia="x-none"/>
        </w:rPr>
        <w:t xml:space="preserve">Uzevši u obzir prethodno navedeno, HAKOM ima dvije mogućnosti: </w:t>
      </w:r>
    </w:p>
    <w:p w:rsidR="008C4B1D" w:rsidRPr="00156C41" w:rsidRDefault="008C4B1D" w:rsidP="00B82ED6">
      <w:pPr>
        <w:pStyle w:val="ListParagraph"/>
        <w:numPr>
          <w:ilvl w:val="0"/>
          <w:numId w:val="7"/>
        </w:numPr>
        <w:spacing w:before="120" w:after="120"/>
        <w:ind w:left="714" w:hanging="357"/>
        <w:contextualSpacing w:val="0"/>
        <w:jc w:val="both"/>
        <w:rPr>
          <w:sz w:val="24"/>
          <w:szCs w:val="24"/>
          <w:lang w:eastAsia="x-none"/>
        </w:rPr>
      </w:pPr>
      <w:r w:rsidRPr="00156C41">
        <w:rPr>
          <w:sz w:val="24"/>
          <w:szCs w:val="24"/>
          <w:lang w:eastAsia="x-none"/>
        </w:rPr>
        <w:t>za HT-</w:t>
      </w:r>
      <w:proofErr w:type="spellStart"/>
      <w:r w:rsidRPr="00156C41">
        <w:rPr>
          <w:sz w:val="24"/>
          <w:szCs w:val="24"/>
          <w:lang w:eastAsia="x-none"/>
        </w:rPr>
        <w:t>ov</w:t>
      </w:r>
      <w:proofErr w:type="spellEnd"/>
      <w:r w:rsidRPr="00156C41">
        <w:rPr>
          <w:sz w:val="24"/>
          <w:szCs w:val="24"/>
          <w:lang w:eastAsia="x-none"/>
        </w:rPr>
        <w:t xml:space="preserve"> test istiskivanja marže kao ulaznu veleprodajnu uslugu koristi</w:t>
      </w:r>
      <w:r w:rsidR="00180F89">
        <w:rPr>
          <w:sz w:val="24"/>
          <w:szCs w:val="24"/>
          <w:lang w:eastAsia="x-none"/>
        </w:rPr>
        <w:t xml:space="preserve"> </w:t>
      </w:r>
      <w:r w:rsidRPr="00156C41">
        <w:rPr>
          <w:sz w:val="24"/>
          <w:szCs w:val="24"/>
          <w:lang w:eastAsia="x-none"/>
        </w:rPr>
        <w:t xml:space="preserve">odgovarajuću kombinaciju pojedinih veleprodajnih usluga, a za Iskon </w:t>
      </w:r>
      <w:r w:rsidR="00045432">
        <w:rPr>
          <w:sz w:val="24"/>
          <w:szCs w:val="24"/>
          <w:lang w:eastAsia="x-none"/>
        </w:rPr>
        <w:t xml:space="preserve">i </w:t>
      </w:r>
      <w:proofErr w:type="spellStart"/>
      <w:r w:rsidR="00045432">
        <w:rPr>
          <w:sz w:val="24"/>
          <w:szCs w:val="24"/>
          <w:lang w:eastAsia="x-none"/>
        </w:rPr>
        <w:t>Optimu</w:t>
      </w:r>
      <w:proofErr w:type="spellEnd"/>
      <w:r w:rsidR="00045432">
        <w:rPr>
          <w:sz w:val="24"/>
          <w:szCs w:val="24"/>
          <w:lang w:eastAsia="x-none"/>
        </w:rPr>
        <w:t xml:space="preserve"> </w:t>
      </w:r>
      <w:r w:rsidRPr="00156C41">
        <w:rPr>
          <w:sz w:val="24"/>
          <w:szCs w:val="24"/>
          <w:lang w:eastAsia="x-none"/>
        </w:rPr>
        <w:t xml:space="preserve">provoditi test na </w:t>
      </w:r>
      <w:r w:rsidRPr="00156C41">
        <w:rPr>
          <w:sz w:val="24"/>
          <w:szCs w:val="24"/>
          <w:lang w:eastAsia="x-none"/>
        </w:rPr>
        <w:lastRenderedPageBreak/>
        <w:t>temelju pojedine/korištene ulazne veleprodajne usluge (u jednom testu kao trošak ulazne veleprodajne usluge koristiti trošak ULL-a za područja u kojima Iskon</w:t>
      </w:r>
      <w:r w:rsidR="001C3397">
        <w:rPr>
          <w:sz w:val="24"/>
          <w:szCs w:val="24"/>
          <w:lang w:eastAsia="x-none"/>
        </w:rPr>
        <w:t xml:space="preserve"> i </w:t>
      </w:r>
      <w:proofErr w:type="spellStart"/>
      <w:r w:rsidR="001C3397">
        <w:rPr>
          <w:sz w:val="24"/>
          <w:szCs w:val="24"/>
          <w:lang w:eastAsia="x-none"/>
        </w:rPr>
        <w:t>Optima</w:t>
      </w:r>
      <w:proofErr w:type="spellEnd"/>
      <w:r w:rsidRPr="00156C41">
        <w:rPr>
          <w:sz w:val="24"/>
          <w:szCs w:val="24"/>
          <w:lang w:eastAsia="x-none"/>
        </w:rPr>
        <w:t xml:space="preserve"> pruža</w:t>
      </w:r>
      <w:r w:rsidR="001C3397">
        <w:rPr>
          <w:sz w:val="24"/>
          <w:szCs w:val="24"/>
          <w:lang w:eastAsia="x-none"/>
        </w:rPr>
        <w:t>ju</w:t>
      </w:r>
      <w:r w:rsidRPr="00156C41">
        <w:rPr>
          <w:sz w:val="24"/>
          <w:szCs w:val="24"/>
          <w:lang w:eastAsia="x-none"/>
        </w:rPr>
        <w:t xml:space="preserve"> usluge na temelju ULL-a, a u drugom, za područja na kojima Iskon </w:t>
      </w:r>
      <w:r w:rsidR="00045432">
        <w:rPr>
          <w:sz w:val="24"/>
          <w:szCs w:val="24"/>
          <w:lang w:eastAsia="x-none"/>
        </w:rPr>
        <w:t xml:space="preserve">i </w:t>
      </w:r>
      <w:proofErr w:type="spellStart"/>
      <w:r w:rsidR="00045432">
        <w:rPr>
          <w:sz w:val="24"/>
          <w:szCs w:val="24"/>
          <w:lang w:eastAsia="x-none"/>
        </w:rPr>
        <w:t>Optima</w:t>
      </w:r>
      <w:proofErr w:type="spellEnd"/>
      <w:r w:rsidR="00045432">
        <w:rPr>
          <w:sz w:val="24"/>
          <w:szCs w:val="24"/>
          <w:lang w:eastAsia="x-none"/>
        </w:rPr>
        <w:t xml:space="preserve"> </w:t>
      </w:r>
      <w:r w:rsidRPr="00156C41">
        <w:rPr>
          <w:sz w:val="24"/>
          <w:szCs w:val="24"/>
          <w:lang w:eastAsia="x-none"/>
        </w:rPr>
        <w:t>pruža</w:t>
      </w:r>
      <w:r w:rsidR="00045432">
        <w:rPr>
          <w:sz w:val="24"/>
          <w:szCs w:val="24"/>
          <w:lang w:eastAsia="x-none"/>
        </w:rPr>
        <w:t>ju</w:t>
      </w:r>
      <w:r w:rsidRPr="00156C41">
        <w:rPr>
          <w:sz w:val="24"/>
          <w:szCs w:val="24"/>
          <w:lang w:eastAsia="x-none"/>
        </w:rPr>
        <w:t xml:space="preserve"> svoje usluge na temelju BSA usluge, koristiti trošak BSA usluge) ili</w:t>
      </w:r>
    </w:p>
    <w:p w:rsidR="008C4B1D" w:rsidRPr="00156C41" w:rsidRDefault="00045432" w:rsidP="00B82ED6">
      <w:pPr>
        <w:pStyle w:val="ListParagraph"/>
        <w:numPr>
          <w:ilvl w:val="0"/>
          <w:numId w:val="7"/>
        </w:numPr>
        <w:spacing w:before="120" w:after="120"/>
        <w:ind w:left="714" w:hanging="357"/>
        <w:contextualSpacing w:val="0"/>
        <w:jc w:val="both"/>
        <w:rPr>
          <w:sz w:val="24"/>
          <w:szCs w:val="24"/>
          <w:lang w:eastAsia="x-none"/>
        </w:rPr>
      </w:pPr>
      <w:r>
        <w:rPr>
          <w:sz w:val="24"/>
          <w:szCs w:val="24"/>
          <w:lang w:eastAsia="x-none"/>
        </w:rPr>
        <w:t>za sva tri operatora</w:t>
      </w:r>
      <w:r w:rsidR="008C4B1D" w:rsidRPr="00156C41">
        <w:rPr>
          <w:sz w:val="24"/>
          <w:szCs w:val="24"/>
          <w:lang w:eastAsia="x-none"/>
        </w:rPr>
        <w:t xml:space="preserve"> odrediti da je ulazna veleprodajna usluga odgovarajuća kombinacija pojedinih veleprodajnih usluga.</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U prvom slučaju, čak i kada bi test istiskivanja marže bio zadovoljen, alternativni operatori se na pojedinim područjima ne bi mogli natjecati ili s HT-om ili s Iskonom</w:t>
      </w:r>
      <w:r w:rsidR="00045432">
        <w:rPr>
          <w:sz w:val="24"/>
          <w:szCs w:val="24"/>
          <w:lang w:eastAsia="x-none"/>
        </w:rPr>
        <w:t xml:space="preserve"> i </w:t>
      </w:r>
      <w:proofErr w:type="spellStart"/>
      <w:r w:rsidR="00045432">
        <w:rPr>
          <w:sz w:val="24"/>
          <w:szCs w:val="24"/>
          <w:lang w:eastAsia="x-none"/>
        </w:rPr>
        <w:t>Optimom</w:t>
      </w:r>
      <w:proofErr w:type="spellEnd"/>
      <w:r w:rsidRPr="00156C41">
        <w:rPr>
          <w:sz w:val="24"/>
          <w:szCs w:val="24"/>
          <w:lang w:eastAsia="x-none"/>
        </w:rPr>
        <w:t xml:space="preserve">. </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 xml:space="preserve">Naime, ako alternativni operator odluči pratiti cjenovnu strategiju HT-a, odnosno nuditi svoje usluge po istim cijenama na cijelom području Republike Hrvatske, svoje će cijene odrediti na temelju prosječnog troška kombinacije ULL i BSA usluge. Na taj način, neće moći konkurirati Iskonu </w:t>
      </w:r>
      <w:r w:rsidR="00045432">
        <w:rPr>
          <w:sz w:val="24"/>
          <w:szCs w:val="24"/>
          <w:lang w:eastAsia="x-none"/>
        </w:rPr>
        <w:t xml:space="preserve">i </w:t>
      </w:r>
      <w:proofErr w:type="spellStart"/>
      <w:r w:rsidR="00045432">
        <w:rPr>
          <w:sz w:val="24"/>
          <w:szCs w:val="24"/>
          <w:lang w:eastAsia="x-none"/>
        </w:rPr>
        <w:t>Optimi</w:t>
      </w:r>
      <w:proofErr w:type="spellEnd"/>
      <w:r w:rsidR="00045432">
        <w:rPr>
          <w:sz w:val="24"/>
          <w:szCs w:val="24"/>
          <w:lang w:eastAsia="x-none"/>
        </w:rPr>
        <w:t xml:space="preserve"> </w:t>
      </w:r>
      <w:r w:rsidRPr="00156C41">
        <w:rPr>
          <w:sz w:val="24"/>
          <w:szCs w:val="24"/>
          <w:lang w:eastAsia="x-none"/>
        </w:rPr>
        <w:t xml:space="preserve">u područjima u kojima Iskon </w:t>
      </w:r>
      <w:r w:rsidR="00045432">
        <w:rPr>
          <w:sz w:val="24"/>
          <w:szCs w:val="24"/>
          <w:lang w:eastAsia="x-none"/>
        </w:rPr>
        <w:t xml:space="preserve">i </w:t>
      </w:r>
      <w:proofErr w:type="spellStart"/>
      <w:r w:rsidR="00045432">
        <w:rPr>
          <w:sz w:val="24"/>
          <w:szCs w:val="24"/>
          <w:lang w:eastAsia="x-none"/>
        </w:rPr>
        <w:t>Optima</w:t>
      </w:r>
      <w:proofErr w:type="spellEnd"/>
      <w:r w:rsidR="00045432">
        <w:rPr>
          <w:sz w:val="24"/>
          <w:szCs w:val="24"/>
          <w:lang w:eastAsia="x-none"/>
        </w:rPr>
        <w:t xml:space="preserve"> </w:t>
      </w:r>
      <w:r w:rsidRPr="00156C41">
        <w:rPr>
          <w:sz w:val="24"/>
          <w:szCs w:val="24"/>
          <w:lang w:eastAsia="x-none"/>
        </w:rPr>
        <w:t>pruža</w:t>
      </w:r>
      <w:r w:rsidR="00045432">
        <w:rPr>
          <w:sz w:val="24"/>
          <w:szCs w:val="24"/>
          <w:lang w:eastAsia="x-none"/>
        </w:rPr>
        <w:t>ju</w:t>
      </w:r>
      <w:r w:rsidRPr="00156C41">
        <w:rPr>
          <w:sz w:val="24"/>
          <w:szCs w:val="24"/>
          <w:lang w:eastAsia="x-none"/>
        </w:rPr>
        <w:t xml:space="preserve"> svoje usluge putem ULL-a (uz pretpostavku da su troškovi ULL-a niži od troškova BSA). </w:t>
      </w:r>
    </w:p>
    <w:p w:rsidR="008C4B1D" w:rsidRPr="00BE0610" w:rsidRDefault="008C4B1D" w:rsidP="008C4B1D">
      <w:pPr>
        <w:pStyle w:val="Caption"/>
        <w:keepNext/>
        <w:rPr>
          <w:rFonts w:asciiTheme="minorHAnsi" w:hAnsiTheme="minorHAnsi" w:cstheme="minorHAnsi"/>
          <w:sz w:val="24"/>
          <w:szCs w:val="24"/>
          <w:lang w:val="hr-HR"/>
        </w:rPr>
      </w:pPr>
      <w:bookmarkStart w:id="120" w:name="_Toc383164662"/>
      <w:bookmarkStart w:id="121" w:name="_Toc456957638"/>
      <w:r w:rsidRPr="00BE0610">
        <w:rPr>
          <w:rFonts w:asciiTheme="minorHAnsi" w:hAnsiTheme="minorHAnsi" w:cstheme="minorHAnsi"/>
          <w:sz w:val="24"/>
          <w:szCs w:val="24"/>
          <w:lang w:val="hr-HR"/>
        </w:rPr>
        <w:t xml:space="preserve">Slika </w:t>
      </w:r>
      <w:r w:rsidRPr="00BE0610">
        <w:rPr>
          <w:rFonts w:asciiTheme="minorHAnsi" w:hAnsiTheme="minorHAnsi" w:cstheme="minorHAnsi"/>
          <w:sz w:val="24"/>
          <w:szCs w:val="24"/>
          <w:lang w:val="hr-HR"/>
        </w:rPr>
        <w:fldChar w:fldCharType="begin"/>
      </w:r>
      <w:r w:rsidRPr="00BE0610">
        <w:rPr>
          <w:rFonts w:asciiTheme="minorHAnsi" w:hAnsiTheme="minorHAnsi" w:cstheme="minorHAnsi"/>
          <w:sz w:val="24"/>
          <w:szCs w:val="24"/>
          <w:lang w:val="hr-HR"/>
        </w:rPr>
        <w:instrText xml:space="preserve"> SEQ Slika \* ARABIC </w:instrText>
      </w:r>
      <w:r w:rsidRPr="00BE0610">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11</w:t>
      </w:r>
      <w:r w:rsidRPr="00BE0610">
        <w:rPr>
          <w:rFonts w:asciiTheme="minorHAnsi" w:hAnsiTheme="minorHAnsi" w:cstheme="minorHAnsi"/>
          <w:sz w:val="24"/>
          <w:szCs w:val="24"/>
          <w:lang w:val="hr-HR"/>
        </w:rPr>
        <w:fldChar w:fldCharType="end"/>
      </w:r>
      <w:r w:rsidRPr="00BE0610">
        <w:rPr>
          <w:rFonts w:asciiTheme="minorHAnsi" w:hAnsiTheme="minorHAnsi" w:cstheme="minorHAnsi"/>
          <w:sz w:val="24"/>
          <w:szCs w:val="24"/>
          <w:lang w:val="hr-HR"/>
        </w:rPr>
        <w:t>. Situacija u kojoj alternativni operator ima jednu nacionalnu cijenu</w:t>
      </w:r>
      <w:bookmarkEnd w:id="120"/>
      <w:bookmarkEnd w:id="121"/>
    </w:p>
    <w:p w:rsidR="008C4B1D" w:rsidRPr="00156C41" w:rsidRDefault="006B5BFB" w:rsidP="008C4B1D">
      <w:pPr>
        <w:spacing w:before="120"/>
        <w:jc w:val="center"/>
        <w:rPr>
          <w:sz w:val="24"/>
          <w:szCs w:val="24"/>
          <w:lang w:eastAsia="x-none"/>
        </w:rPr>
      </w:pPr>
      <w:r>
        <w:rPr>
          <w:noProof/>
          <w:lang w:eastAsia="hr-HR"/>
        </w:rPr>
        <w:drawing>
          <wp:inline distT="0" distB="0" distL="0" distR="0" wp14:anchorId="08355918" wp14:editId="01A798CF">
            <wp:extent cx="3648075" cy="1839580"/>
            <wp:effectExtent l="0" t="0" r="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52680" cy="1841902"/>
                    </a:xfrm>
                    <a:prstGeom prst="rect">
                      <a:avLst/>
                    </a:prstGeom>
                    <a:noFill/>
                  </pic:spPr>
                </pic:pic>
              </a:graphicData>
            </a:graphic>
          </wp:inline>
        </w:drawing>
      </w:r>
    </w:p>
    <w:p w:rsidR="008C4B1D" w:rsidRPr="00156C41" w:rsidRDefault="008C4B1D" w:rsidP="00400595">
      <w:pPr>
        <w:spacing w:before="100" w:beforeAutospacing="1" w:after="120"/>
        <w:jc w:val="both"/>
        <w:rPr>
          <w:sz w:val="24"/>
          <w:szCs w:val="24"/>
          <w:lang w:eastAsia="x-none"/>
        </w:rPr>
      </w:pPr>
      <w:r w:rsidRPr="00156C41">
        <w:rPr>
          <w:sz w:val="24"/>
          <w:szCs w:val="24"/>
          <w:lang w:eastAsia="x-none"/>
        </w:rPr>
        <w:t>S druge strane, ako alternativni operator primjeni strategiju koju ima</w:t>
      </w:r>
      <w:r w:rsidR="00E66D45">
        <w:rPr>
          <w:sz w:val="24"/>
          <w:szCs w:val="24"/>
          <w:lang w:eastAsia="x-none"/>
        </w:rPr>
        <w:t>ju</w:t>
      </w:r>
      <w:r w:rsidRPr="00156C41">
        <w:rPr>
          <w:sz w:val="24"/>
          <w:szCs w:val="24"/>
          <w:lang w:eastAsia="x-none"/>
        </w:rPr>
        <w:t xml:space="preserve"> Iskon</w:t>
      </w:r>
      <w:r w:rsidR="00E66D45">
        <w:rPr>
          <w:sz w:val="24"/>
          <w:szCs w:val="24"/>
          <w:lang w:eastAsia="x-none"/>
        </w:rPr>
        <w:t xml:space="preserve"> i </w:t>
      </w:r>
      <w:proofErr w:type="spellStart"/>
      <w:r w:rsidR="00E66D45">
        <w:rPr>
          <w:sz w:val="24"/>
          <w:szCs w:val="24"/>
          <w:lang w:eastAsia="x-none"/>
        </w:rPr>
        <w:t>Optima</w:t>
      </w:r>
      <w:proofErr w:type="spellEnd"/>
      <w:r w:rsidRPr="00156C41">
        <w:rPr>
          <w:sz w:val="24"/>
          <w:szCs w:val="24"/>
          <w:lang w:eastAsia="x-none"/>
        </w:rPr>
        <w:t xml:space="preserve"> (različite cijene za usluge koje pruža na temelju ULL-a i one koje pruža putem BSA usluge), najvjerojatnije će za usluge koje pruža putem ULL-a imati niže cijene od HT-a, ali</w:t>
      </w:r>
      <w:r w:rsidR="00180F89">
        <w:rPr>
          <w:sz w:val="24"/>
          <w:szCs w:val="24"/>
          <w:lang w:eastAsia="x-none"/>
        </w:rPr>
        <w:t xml:space="preserve"> </w:t>
      </w:r>
      <w:r w:rsidRPr="00156C41">
        <w:rPr>
          <w:sz w:val="24"/>
          <w:szCs w:val="24"/>
          <w:lang w:eastAsia="x-none"/>
        </w:rPr>
        <w:t>će one za usluge koje pruža putem BSA usluge biti više od HT-ovih koje su jednake na cijelom području Republike Hrvatske.</w:t>
      </w:r>
    </w:p>
    <w:p w:rsidR="008C4B1D" w:rsidRPr="00F37B8B" w:rsidRDefault="008C4B1D" w:rsidP="008C4B1D">
      <w:pPr>
        <w:pStyle w:val="Caption"/>
        <w:keepNext/>
        <w:spacing w:after="120"/>
        <w:rPr>
          <w:rFonts w:asciiTheme="minorHAnsi" w:hAnsiTheme="minorHAnsi" w:cstheme="minorHAnsi"/>
          <w:sz w:val="24"/>
          <w:szCs w:val="24"/>
          <w:lang w:val="hr-HR"/>
        </w:rPr>
      </w:pPr>
      <w:bookmarkStart w:id="122" w:name="_Toc383164663"/>
      <w:bookmarkStart w:id="123" w:name="_Toc456957639"/>
      <w:r w:rsidRPr="00F37B8B">
        <w:rPr>
          <w:rFonts w:asciiTheme="minorHAnsi" w:hAnsiTheme="minorHAnsi" w:cstheme="minorHAnsi"/>
          <w:sz w:val="24"/>
          <w:szCs w:val="24"/>
          <w:lang w:val="hr-HR"/>
        </w:rPr>
        <w:lastRenderedPageBreak/>
        <w:t xml:space="preserve">Slika </w:t>
      </w:r>
      <w:r w:rsidRPr="00F37B8B">
        <w:rPr>
          <w:rFonts w:asciiTheme="minorHAnsi" w:hAnsiTheme="minorHAnsi" w:cstheme="minorHAnsi"/>
          <w:sz w:val="24"/>
          <w:szCs w:val="24"/>
          <w:lang w:val="hr-HR"/>
        </w:rPr>
        <w:fldChar w:fldCharType="begin"/>
      </w:r>
      <w:r w:rsidRPr="00F37B8B">
        <w:rPr>
          <w:rFonts w:asciiTheme="minorHAnsi" w:hAnsiTheme="minorHAnsi" w:cstheme="minorHAnsi"/>
          <w:sz w:val="24"/>
          <w:szCs w:val="24"/>
          <w:lang w:val="hr-HR"/>
        </w:rPr>
        <w:instrText xml:space="preserve"> SEQ Slika \* ARABIC </w:instrText>
      </w:r>
      <w:r w:rsidRPr="00F37B8B">
        <w:rPr>
          <w:rFonts w:asciiTheme="minorHAnsi" w:hAnsiTheme="minorHAnsi" w:cstheme="minorHAnsi"/>
          <w:sz w:val="24"/>
          <w:szCs w:val="24"/>
          <w:lang w:val="hr-HR"/>
        </w:rPr>
        <w:fldChar w:fldCharType="separate"/>
      </w:r>
      <w:r w:rsidR="00FA6517">
        <w:rPr>
          <w:rFonts w:asciiTheme="minorHAnsi" w:hAnsiTheme="minorHAnsi" w:cstheme="minorHAnsi"/>
          <w:noProof/>
          <w:sz w:val="24"/>
          <w:szCs w:val="24"/>
          <w:lang w:val="hr-HR"/>
        </w:rPr>
        <w:t>12</w:t>
      </w:r>
      <w:r w:rsidRPr="00F37B8B">
        <w:rPr>
          <w:rFonts w:asciiTheme="minorHAnsi" w:hAnsiTheme="minorHAnsi" w:cstheme="minorHAnsi"/>
          <w:sz w:val="24"/>
          <w:szCs w:val="24"/>
          <w:lang w:val="hr-HR"/>
        </w:rPr>
        <w:fldChar w:fldCharType="end"/>
      </w:r>
      <w:r w:rsidRPr="00F37B8B">
        <w:rPr>
          <w:rFonts w:asciiTheme="minorHAnsi" w:hAnsiTheme="minorHAnsi" w:cstheme="minorHAnsi"/>
          <w:sz w:val="24"/>
          <w:szCs w:val="24"/>
          <w:lang w:val="hr-HR"/>
        </w:rPr>
        <w:t xml:space="preserve">. Situacija u kojoj alternativni operator ima </w:t>
      </w:r>
      <w:r>
        <w:rPr>
          <w:rFonts w:asciiTheme="minorHAnsi" w:hAnsiTheme="minorHAnsi" w:cstheme="minorHAnsi"/>
          <w:sz w:val="24"/>
          <w:szCs w:val="24"/>
          <w:lang w:val="hr-HR"/>
        </w:rPr>
        <w:t>različite cijene ovisno o korištenoj veleprodajnoj usluzi</w:t>
      </w:r>
      <w:bookmarkEnd w:id="122"/>
      <w:bookmarkEnd w:id="123"/>
    </w:p>
    <w:p w:rsidR="008C4B1D" w:rsidRPr="00156C41" w:rsidRDefault="006B5BFB" w:rsidP="008C4B1D">
      <w:pPr>
        <w:spacing w:after="0" w:line="240" w:lineRule="auto"/>
        <w:jc w:val="center"/>
        <w:rPr>
          <w:sz w:val="24"/>
          <w:szCs w:val="24"/>
          <w:lang w:eastAsia="x-none"/>
        </w:rPr>
      </w:pPr>
      <w:r>
        <w:rPr>
          <w:noProof/>
          <w:lang w:eastAsia="hr-HR"/>
        </w:rPr>
        <w:drawing>
          <wp:inline distT="0" distB="0" distL="0" distR="0" wp14:anchorId="159DDB53" wp14:editId="63F3B360">
            <wp:extent cx="3686175" cy="188595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87581" cy="1886669"/>
                    </a:xfrm>
                    <a:prstGeom prst="rect">
                      <a:avLst/>
                    </a:prstGeom>
                    <a:noFill/>
                  </pic:spPr>
                </pic:pic>
              </a:graphicData>
            </a:graphic>
          </wp:inline>
        </w:drawing>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Dakle, kada bi HAKOM definirao različite ulazne veleprodajne usluge za HT</w:t>
      </w:r>
      <w:r w:rsidR="00045432">
        <w:rPr>
          <w:sz w:val="24"/>
          <w:szCs w:val="24"/>
          <w:lang w:eastAsia="x-none"/>
        </w:rPr>
        <w:t xml:space="preserve">, </w:t>
      </w:r>
      <w:r w:rsidRPr="00156C41">
        <w:rPr>
          <w:sz w:val="24"/>
          <w:szCs w:val="24"/>
          <w:lang w:eastAsia="x-none"/>
        </w:rPr>
        <w:t>Iskon</w:t>
      </w:r>
      <w:r w:rsidR="00045432">
        <w:rPr>
          <w:sz w:val="24"/>
          <w:szCs w:val="24"/>
          <w:lang w:eastAsia="x-none"/>
        </w:rPr>
        <w:t xml:space="preserve"> i </w:t>
      </w:r>
      <w:proofErr w:type="spellStart"/>
      <w:r w:rsidR="00045432">
        <w:rPr>
          <w:sz w:val="24"/>
          <w:szCs w:val="24"/>
          <w:lang w:eastAsia="x-none"/>
        </w:rPr>
        <w:t>Optimu</w:t>
      </w:r>
      <w:proofErr w:type="spellEnd"/>
      <w:r w:rsidRPr="00156C41">
        <w:rPr>
          <w:sz w:val="24"/>
          <w:szCs w:val="24"/>
          <w:lang w:eastAsia="x-none"/>
        </w:rPr>
        <w:t xml:space="preserve">, to bi zapravo onemogućilo operatore da se natječu ili s HT-om ili s Iskonom </w:t>
      </w:r>
      <w:r w:rsidR="00045432">
        <w:rPr>
          <w:sz w:val="24"/>
          <w:szCs w:val="24"/>
          <w:lang w:eastAsia="x-none"/>
        </w:rPr>
        <w:t xml:space="preserve">i </w:t>
      </w:r>
      <w:proofErr w:type="spellStart"/>
      <w:r w:rsidR="00045432">
        <w:rPr>
          <w:sz w:val="24"/>
          <w:szCs w:val="24"/>
          <w:lang w:eastAsia="x-none"/>
        </w:rPr>
        <w:t>Optimom</w:t>
      </w:r>
      <w:proofErr w:type="spellEnd"/>
      <w:r w:rsidR="00045432">
        <w:rPr>
          <w:sz w:val="24"/>
          <w:szCs w:val="24"/>
          <w:lang w:eastAsia="x-none"/>
        </w:rPr>
        <w:t xml:space="preserve"> </w:t>
      </w:r>
      <w:r w:rsidRPr="00156C41">
        <w:rPr>
          <w:sz w:val="24"/>
          <w:szCs w:val="24"/>
          <w:lang w:eastAsia="x-none"/>
        </w:rPr>
        <w:t xml:space="preserve">(ovisno o izboru njihove cjenovne strategije). </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 xml:space="preserve">Zbog svega prethodno navedenog, HAKOM smatra potrebnim definirati ulaznu veleprodajnu uslugu jednako za </w:t>
      </w:r>
      <w:r w:rsidR="00045432">
        <w:rPr>
          <w:sz w:val="24"/>
          <w:szCs w:val="24"/>
          <w:lang w:eastAsia="x-none"/>
        </w:rPr>
        <w:t>tri operatora</w:t>
      </w:r>
      <w:r w:rsidRPr="00156C41">
        <w:rPr>
          <w:sz w:val="24"/>
          <w:szCs w:val="24"/>
          <w:lang w:eastAsia="x-none"/>
        </w:rPr>
        <w:t xml:space="preserve"> te predlaže da se za potrebne provođenja testa istiskivanja marže, kako za HT, tako i za Iskon</w:t>
      </w:r>
      <w:r w:rsidR="00045432">
        <w:rPr>
          <w:sz w:val="24"/>
          <w:szCs w:val="24"/>
          <w:lang w:eastAsia="x-none"/>
        </w:rPr>
        <w:t xml:space="preserve"> i </w:t>
      </w:r>
      <w:proofErr w:type="spellStart"/>
      <w:r w:rsidR="00045432">
        <w:rPr>
          <w:sz w:val="24"/>
          <w:szCs w:val="24"/>
          <w:lang w:eastAsia="x-none"/>
        </w:rPr>
        <w:t>Optimu</w:t>
      </w:r>
      <w:proofErr w:type="spellEnd"/>
      <w:r w:rsidRPr="00156C41">
        <w:rPr>
          <w:sz w:val="24"/>
          <w:szCs w:val="24"/>
          <w:lang w:eastAsia="x-none"/>
        </w:rPr>
        <w:t xml:space="preserve">, kao ulazna veleprodajna usluga koristi odgovarajuća kombinacija veleprodajnih usluga. </w:t>
      </w:r>
    </w:p>
    <w:p w:rsidR="008C4B1D" w:rsidRDefault="008C4B1D" w:rsidP="006B5BFB">
      <w:pPr>
        <w:spacing w:before="100" w:beforeAutospacing="1" w:after="100" w:afterAutospacing="1"/>
        <w:jc w:val="both"/>
        <w:rPr>
          <w:rFonts w:cstheme="minorHAnsi"/>
          <w:sz w:val="24"/>
          <w:szCs w:val="24"/>
        </w:rPr>
      </w:pPr>
      <w:r w:rsidRPr="001F50C7">
        <w:rPr>
          <w:rFonts w:cstheme="minorHAnsi"/>
          <w:sz w:val="24"/>
          <w:szCs w:val="24"/>
        </w:rPr>
        <w:t xml:space="preserve">Kada se test istiskivanja marže provodi na temelju kombinacije pojedinih veleprodajnih usluga, ta bi kombinacija trebala odražavati razinu korištenja infrastrukture alternativnih operatora, odnosno njihovo trenutno korištenje usluge izdvojenog pristupa lokalnoj petlji u odnosu na uslugu veleprodajnog širokopojasnog pristupa. Prethodno navedeno postiže se određivanjem prosječnog ponderiranog troška korištenih veleprodajnih usluga (pri čemu se kao težinski faktori koriste tržišni udjeli prema broju korisnika pojedine veleprodajne usluge). Dakle, trošak kombinacije veleprodajnih usluga odgovara ponderiranom prosjeku troškova izdvojenog pristupa lokalnoj petlji i veleprodajnog širokopojasnog pristupa internetu pri čemu će se jednaki ponderi primijeniti i za troškove </w:t>
      </w:r>
      <w:proofErr w:type="spellStart"/>
      <w:r w:rsidRPr="001F50C7">
        <w:rPr>
          <w:rFonts w:cstheme="minorHAnsi"/>
          <w:i/>
          <w:sz w:val="24"/>
          <w:szCs w:val="24"/>
        </w:rPr>
        <w:t>backhaul</w:t>
      </w:r>
      <w:proofErr w:type="spellEnd"/>
      <w:r w:rsidRPr="001F50C7">
        <w:rPr>
          <w:rFonts w:cstheme="minorHAnsi"/>
          <w:i/>
          <w:sz w:val="24"/>
          <w:szCs w:val="24"/>
        </w:rPr>
        <w:t>-a,</w:t>
      </w:r>
      <w:r w:rsidRPr="001F50C7">
        <w:rPr>
          <w:rFonts w:cstheme="minorHAnsi"/>
          <w:sz w:val="24"/>
          <w:szCs w:val="24"/>
        </w:rPr>
        <w:t xml:space="preserve"> DSLAM-a i drugih povezanih troškova koji su potrebni za pružanje maloprodajne usluge. Za izračun navedenih troškova koristit će se, na odgovarajući način prilagođeni, troškovi iz HAKOM-ovog BU LRIC modela. </w:t>
      </w:r>
    </w:p>
    <w:p w:rsidR="00045432" w:rsidRPr="001F50C7" w:rsidRDefault="00045432" w:rsidP="006B5BFB">
      <w:pPr>
        <w:spacing w:before="100" w:beforeAutospacing="1" w:after="100" w:afterAutospacing="1"/>
        <w:jc w:val="both"/>
        <w:rPr>
          <w:rFonts w:cstheme="minorHAnsi"/>
          <w:sz w:val="24"/>
          <w:szCs w:val="24"/>
        </w:rPr>
      </w:pPr>
      <w:r>
        <w:rPr>
          <w:rFonts w:cstheme="minorHAnsi"/>
          <w:sz w:val="24"/>
          <w:szCs w:val="24"/>
        </w:rPr>
        <w:t xml:space="preserve">Iznimka su </w:t>
      </w:r>
      <w:proofErr w:type="spellStart"/>
      <w:r w:rsidRPr="00201BA6">
        <w:rPr>
          <w:rFonts w:cstheme="minorHAnsi"/>
          <w:i/>
          <w:sz w:val="24"/>
          <w:szCs w:val="24"/>
        </w:rPr>
        <w:t>voice</w:t>
      </w:r>
      <w:proofErr w:type="spellEnd"/>
      <w:r w:rsidRPr="00201BA6">
        <w:rPr>
          <w:rFonts w:cstheme="minorHAnsi"/>
          <w:i/>
          <w:sz w:val="24"/>
          <w:szCs w:val="24"/>
        </w:rPr>
        <w:t xml:space="preserve"> </w:t>
      </w:r>
      <w:proofErr w:type="spellStart"/>
      <w:r w:rsidRPr="00201BA6">
        <w:rPr>
          <w:rFonts w:cstheme="minorHAnsi"/>
          <w:i/>
          <w:sz w:val="24"/>
          <w:szCs w:val="24"/>
        </w:rPr>
        <w:t>only</w:t>
      </w:r>
      <w:proofErr w:type="spellEnd"/>
      <w:r>
        <w:rPr>
          <w:rFonts w:cstheme="minorHAnsi"/>
          <w:sz w:val="24"/>
          <w:szCs w:val="24"/>
        </w:rPr>
        <w:t xml:space="preserve"> paketi kod kojih će se za trošak kombinacije veleprodajnih usluga uzimati ponderirani prosjek troškova </w:t>
      </w:r>
      <w:r w:rsidR="003C6A13">
        <w:rPr>
          <w:rFonts w:cstheme="minorHAnsi"/>
          <w:sz w:val="24"/>
          <w:szCs w:val="24"/>
        </w:rPr>
        <w:t xml:space="preserve">usluge </w:t>
      </w:r>
      <w:r w:rsidR="003C6A13" w:rsidRPr="001F50C7">
        <w:rPr>
          <w:rFonts w:cstheme="minorHAnsi"/>
          <w:sz w:val="24"/>
          <w:szCs w:val="24"/>
        </w:rPr>
        <w:t>izdvojenog pristupa lokalnoj petlji</w:t>
      </w:r>
      <w:r w:rsidR="003C6A13">
        <w:rPr>
          <w:rFonts w:cstheme="minorHAnsi"/>
          <w:sz w:val="24"/>
          <w:szCs w:val="24"/>
        </w:rPr>
        <w:t xml:space="preserve"> i usluge najma korisničke linije, odnosno </w:t>
      </w:r>
      <w:proofErr w:type="spellStart"/>
      <w:r w:rsidR="003C6A13">
        <w:rPr>
          <w:rFonts w:cstheme="minorHAnsi"/>
          <w:sz w:val="24"/>
          <w:szCs w:val="24"/>
        </w:rPr>
        <w:t>predodabira</w:t>
      </w:r>
      <w:proofErr w:type="spellEnd"/>
      <w:r w:rsidR="003C6A13">
        <w:rPr>
          <w:rFonts w:cstheme="minorHAnsi"/>
          <w:sz w:val="24"/>
          <w:szCs w:val="24"/>
        </w:rPr>
        <w:t xml:space="preserve"> operatora.</w:t>
      </w:r>
    </w:p>
    <w:p w:rsidR="008C4B1D" w:rsidRPr="001F50C7" w:rsidRDefault="008C4B1D" w:rsidP="006B5BFB">
      <w:pPr>
        <w:spacing w:before="100" w:beforeAutospacing="1" w:after="100" w:afterAutospacing="1"/>
        <w:jc w:val="both"/>
        <w:rPr>
          <w:rFonts w:cstheme="minorHAnsi"/>
          <w:sz w:val="24"/>
          <w:szCs w:val="24"/>
          <w:lang w:eastAsia="x-none"/>
        </w:rPr>
      </w:pPr>
      <w:r w:rsidRPr="001F50C7">
        <w:rPr>
          <w:rFonts w:cstheme="minorHAnsi"/>
          <w:sz w:val="24"/>
          <w:szCs w:val="24"/>
        </w:rPr>
        <w:t xml:space="preserve">HAKOM namjerava ažurirati podatke potrebne za </w:t>
      </w:r>
      <w:proofErr w:type="spellStart"/>
      <w:r w:rsidRPr="001F50C7">
        <w:rPr>
          <w:rFonts w:cstheme="minorHAnsi"/>
          <w:sz w:val="24"/>
          <w:szCs w:val="24"/>
        </w:rPr>
        <w:t>ponderiranje</w:t>
      </w:r>
      <w:proofErr w:type="spellEnd"/>
      <w:r w:rsidRPr="001F50C7">
        <w:rPr>
          <w:rFonts w:cstheme="minorHAnsi"/>
          <w:sz w:val="24"/>
          <w:szCs w:val="24"/>
        </w:rPr>
        <w:t xml:space="preserve"> prema očekivanoj budućoj zastupljenosti usluge izdvojenog pristupa lokalnoj petlji i veleprodajnog širokopojasnog pristupa</w:t>
      </w:r>
      <w:r w:rsidRPr="001F50C7">
        <w:rPr>
          <w:rFonts w:cstheme="minorHAnsi"/>
          <w:sz w:val="24"/>
          <w:szCs w:val="24"/>
          <w:lang w:eastAsia="x-none"/>
        </w:rPr>
        <w:t xml:space="preserve"> (bez </w:t>
      </w:r>
      <w:r w:rsidR="000E416F">
        <w:rPr>
          <w:rFonts w:cstheme="minorHAnsi"/>
          <w:sz w:val="24"/>
          <w:szCs w:val="24"/>
          <w:lang w:eastAsia="x-none"/>
        </w:rPr>
        <w:t xml:space="preserve">HT-ovih </w:t>
      </w:r>
      <w:r w:rsidRPr="001F50C7">
        <w:rPr>
          <w:rFonts w:cstheme="minorHAnsi"/>
          <w:sz w:val="24"/>
          <w:szCs w:val="24"/>
          <w:lang w:eastAsia="x-none"/>
        </w:rPr>
        <w:t>povezan</w:t>
      </w:r>
      <w:r w:rsidR="000E416F">
        <w:rPr>
          <w:rFonts w:cstheme="minorHAnsi"/>
          <w:sz w:val="24"/>
          <w:szCs w:val="24"/>
          <w:lang w:eastAsia="x-none"/>
        </w:rPr>
        <w:t>ih</w:t>
      </w:r>
      <w:r w:rsidRPr="001F50C7">
        <w:rPr>
          <w:rFonts w:cstheme="minorHAnsi"/>
          <w:sz w:val="24"/>
          <w:szCs w:val="24"/>
          <w:lang w:eastAsia="x-none"/>
        </w:rPr>
        <w:t xml:space="preserve"> društva).</w:t>
      </w:r>
    </w:p>
    <w:p w:rsidR="00A86C00" w:rsidRPr="00660597" w:rsidRDefault="00B97153" w:rsidP="00444070">
      <w:pPr>
        <w:pStyle w:val="Heading2"/>
      </w:pPr>
      <w:bookmarkStart w:id="124" w:name="_Toc393193345"/>
      <w:bookmarkStart w:id="125" w:name="_Toc468265284"/>
      <w:bookmarkEnd w:id="124"/>
      <w:r w:rsidRPr="00660597">
        <w:lastRenderedPageBreak/>
        <w:t>Relevantne troškovne komponente koje je potrebno razmatrati</w:t>
      </w:r>
      <w:r w:rsidR="00A86C00" w:rsidRPr="00660597">
        <w:t xml:space="preserve"> </w:t>
      </w:r>
      <w:r w:rsidR="00444070" w:rsidRPr="00660597">
        <w:t>u testu</w:t>
      </w:r>
      <w:bookmarkEnd w:id="119"/>
      <w:bookmarkEnd w:id="125"/>
    </w:p>
    <w:p w:rsidR="00A86C00" w:rsidRPr="00660597" w:rsidRDefault="00B97153" w:rsidP="00444070">
      <w:pPr>
        <w:spacing w:before="100" w:beforeAutospacing="1" w:after="120"/>
        <w:jc w:val="both"/>
        <w:rPr>
          <w:rFonts w:cstheme="minorHAnsi"/>
          <w:sz w:val="24"/>
          <w:szCs w:val="24"/>
        </w:rPr>
      </w:pPr>
      <w:r w:rsidRPr="00660597">
        <w:rPr>
          <w:rFonts w:cstheme="minorHAnsi"/>
          <w:sz w:val="24"/>
          <w:szCs w:val="24"/>
        </w:rPr>
        <w:t xml:space="preserve">U ovom poglavlju HAKOM će </w:t>
      </w:r>
      <w:r w:rsidR="00A86C00" w:rsidRPr="00660597">
        <w:rPr>
          <w:rFonts w:cstheme="minorHAnsi"/>
          <w:sz w:val="24"/>
          <w:szCs w:val="24"/>
        </w:rPr>
        <w:t>detaljnije razjasniti maloproda</w:t>
      </w:r>
      <w:r w:rsidRPr="00660597">
        <w:rPr>
          <w:rFonts w:cstheme="minorHAnsi"/>
          <w:sz w:val="24"/>
          <w:szCs w:val="24"/>
        </w:rPr>
        <w:t xml:space="preserve">jne troškovne komponente koje bi se trebale uzeti u obzir pri provođenju testa </w:t>
      </w:r>
      <w:r w:rsidR="00122BC6" w:rsidRPr="00660597">
        <w:rPr>
          <w:rFonts w:cstheme="minorHAnsi"/>
          <w:sz w:val="24"/>
          <w:szCs w:val="24"/>
        </w:rPr>
        <w:t>istiskivanja marže</w:t>
      </w:r>
      <w:r w:rsidRPr="00660597">
        <w:rPr>
          <w:rFonts w:cstheme="minorHAnsi"/>
          <w:sz w:val="24"/>
          <w:szCs w:val="24"/>
        </w:rPr>
        <w:t>. Navedeni</w:t>
      </w:r>
      <w:r w:rsidR="00A86C00" w:rsidRPr="00660597">
        <w:rPr>
          <w:rFonts w:cstheme="minorHAnsi"/>
          <w:sz w:val="24"/>
          <w:szCs w:val="24"/>
        </w:rPr>
        <w:t xml:space="preserve"> maloprodajni troškovi će biti dodani na </w:t>
      </w:r>
      <w:r w:rsidR="0073155C">
        <w:rPr>
          <w:rFonts w:cstheme="minorHAnsi"/>
          <w:sz w:val="24"/>
          <w:szCs w:val="24"/>
        </w:rPr>
        <w:t>prosječni ponderirani trošak kombini</w:t>
      </w:r>
      <w:r w:rsidR="00A86C00" w:rsidRPr="00660597">
        <w:rPr>
          <w:rFonts w:cstheme="minorHAnsi"/>
          <w:sz w:val="24"/>
          <w:szCs w:val="24"/>
        </w:rPr>
        <w:t xml:space="preserve">ranih veleprodajnih </w:t>
      </w:r>
      <w:r w:rsidR="00167B53">
        <w:rPr>
          <w:rFonts w:cstheme="minorHAnsi"/>
          <w:sz w:val="24"/>
          <w:szCs w:val="24"/>
        </w:rPr>
        <w:t>usluga</w:t>
      </w:r>
      <w:r w:rsidR="00167B53" w:rsidRPr="00660597">
        <w:rPr>
          <w:rFonts w:cstheme="minorHAnsi"/>
          <w:sz w:val="24"/>
          <w:szCs w:val="24"/>
        </w:rPr>
        <w:t xml:space="preserve"> </w:t>
      </w:r>
      <w:r w:rsidR="00A86C00" w:rsidRPr="00660597">
        <w:rPr>
          <w:rFonts w:cstheme="minorHAnsi"/>
          <w:sz w:val="24"/>
          <w:szCs w:val="24"/>
        </w:rPr>
        <w:t>(vidi 5.2.</w:t>
      </w:r>
      <w:r w:rsidR="00167B53">
        <w:rPr>
          <w:rFonts w:cstheme="minorHAnsi"/>
          <w:sz w:val="24"/>
          <w:szCs w:val="24"/>
        </w:rPr>
        <w:t>6</w:t>
      </w:r>
      <w:r w:rsidR="00A86C00" w:rsidRPr="00660597">
        <w:rPr>
          <w:rFonts w:cstheme="minorHAnsi"/>
          <w:sz w:val="24"/>
          <w:szCs w:val="24"/>
        </w:rPr>
        <w:t>). U osnovi se maloprodajni troškovi mogu podijeliti u tri različite kategorije:</w:t>
      </w:r>
    </w:p>
    <w:p w:rsidR="00A86C00" w:rsidRPr="00660597" w:rsidRDefault="00A86C00" w:rsidP="00B82ED6">
      <w:pPr>
        <w:pStyle w:val="ListParagraph"/>
        <w:numPr>
          <w:ilvl w:val="0"/>
          <w:numId w:val="7"/>
        </w:numPr>
        <w:spacing w:before="120" w:after="100" w:afterAutospacing="1"/>
        <w:ind w:left="714" w:hanging="357"/>
        <w:jc w:val="both"/>
        <w:rPr>
          <w:rFonts w:cstheme="minorHAnsi"/>
          <w:sz w:val="24"/>
          <w:szCs w:val="24"/>
        </w:rPr>
      </w:pPr>
      <w:r w:rsidRPr="00660597">
        <w:rPr>
          <w:rFonts w:cstheme="minorHAnsi"/>
          <w:sz w:val="24"/>
          <w:szCs w:val="24"/>
        </w:rPr>
        <w:t>Vlastiti mrežni troškovi;</w:t>
      </w:r>
    </w:p>
    <w:p w:rsidR="001F50C7" w:rsidRDefault="001F50C7" w:rsidP="00B82ED6">
      <w:pPr>
        <w:pStyle w:val="ListParagraph"/>
        <w:numPr>
          <w:ilvl w:val="0"/>
          <w:numId w:val="7"/>
        </w:numPr>
        <w:spacing w:before="100" w:beforeAutospacing="1" w:after="100" w:afterAutospacing="1"/>
        <w:jc w:val="both"/>
        <w:rPr>
          <w:rFonts w:cstheme="minorHAnsi"/>
          <w:sz w:val="24"/>
          <w:szCs w:val="24"/>
        </w:rPr>
      </w:pPr>
      <w:r>
        <w:rPr>
          <w:rFonts w:cstheme="minorHAnsi"/>
          <w:sz w:val="24"/>
          <w:szCs w:val="24"/>
        </w:rPr>
        <w:t>Plaćanja drugim operatorima (originacija, terminacija i sl.)</w:t>
      </w:r>
      <w:r w:rsidRPr="00660597">
        <w:rPr>
          <w:rFonts w:cstheme="minorHAnsi"/>
          <w:sz w:val="24"/>
          <w:szCs w:val="24"/>
        </w:rPr>
        <w:t>;</w:t>
      </w:r>
    </w:p>
    <w:p w:rsidR="00A86C00" w:rsidRPr="004D629E" w:rsidRDefault="001F50C7" w:rsidP="00B82ED6">
      <w:pPr>
        <w:pStyle w:val="ListParagraph"/>
        <w:numPr>
          <w:ilvl w:val="0"/>
          <w:numId w:val="7"/>
        </w:numPr>
        <w:spacing w:before="100" w:beforeAutospacing="1" w:after="100" w:afterAutospacing="1"/>
        <w:jc w:val="both"/>
        <w:rPr>
          <w:rFonts w:cstheme="minorHAnsi"/>
          <w:sz w:val="24"/>
          <w:szCs w:val="24"/>
        </w:rPr>
      </w:pPr>
      <w:r w:rsidRPr="004D629E">
        <w:rPr>
          <w:rFonts w:cstheme="minorHAnsi"/>
          <w:sz w:val="24"/>
          <w:szCs w:val="24"/>
        </w:rPr>
        <w:t>Troškovi maloprodajnih jedinica</w:t>
      </w:r>
      <w:r w:rsidR="00B97153" w:rsidRPr="004D629E">
        <w:rPr>
          <w:rFonts w:cstheme="minorHAnsi"/>
          <w:sz w:val="24"/>
          <w:szCs w:val="24"/>
        </w:rPr>
        <w:t>.</w:t>
      </w:r>
    </w:p>
    <w:p w:rsidR="00A86C00" w:rsidRPr="00660597" w:rsidRDefault="00B97153" w:rsidP="00444070">
      <w:pPr>
        <w:pStyle w:val="Heading3"/>
      </w:pPr>
      <w:bookmarkStart w:id="126" w:name="_Toc382933532"/>
      <w:bookmarkStart w:id="127" w:name="_Toc468265285"/>
      <w:r w:rsidRPr="00660597">
        <w:t>V</w:t>
      </w:r>
      <w:r w:rsidR="00A86C00" w:rsidRPr="00660597">
        <w:t>lastiti mrežni troškovi</w:t>
      </w:r>
      <w:bookmarkEnd w:id="126"/>
      <w:bookmarkEnd w:id="127"/>
      <w:r w:rsidR="00A86C00" w:rsidRPr="00660597">
        <w:t xml:space="preserve"> </w:t>
      </w:r>
    </w:p>
    <w:p w:rsidR="00A86C00" w:rsidRPr="006B5BFB" w:rsidRDefault="00A86C00" w:rsidP="00444070">
      <w:pPr>
        <w:spacing w:before="100" w:beforeAutospacing="1" w:after="120"/>
        <w:jc w:val="both"/>
        <w:rPr>
          <w:rFonts w:cstheme="minorHAnsi"/>
          <w:sz w:val="24"/>
          <w:szCs w:val="24"/>
        </w:rPr>
      </w:pPr>
      <w:r w:rsidRPr="006B5BFB">
        <w:rPr>
          <w:rFonts w:cstheme="minorHAnsi"/>
          <w:sz w:val="24"/>
          <w:szCs w:val="24"/>
        </w:rPr>
        <w:t xml:space="preserve">Ovisno o poslovnom modelu </w:t>
      </w:r>
      <w:r w:rsidR="00B97153" w:rsidRPr="006B5BFB">
        <w:rPr>
          <w:rFonts w:cstheme="minorHAnsi"/>
          <w:sz w:val="24"/>
          <w:szCs w:val="24"/>
        </w:rPr>
        <w:t>operatora</w:t>
      </w:r>
      <w:r w:rsidRPr="006B5BFB">
        <w:rPr>
          <w:rFonts w:cstheme="minorHAnsi"/>
          <w:sz w:val="24"/>
          <w:szCs w:val="24"/>
        </w:rPr>
        <w:t xml:space="preserve">, trošak vlastite mreže </w:t>
      </w:r>
      <w:r w:rsidR="00400595">
        <w:rPr>
          <w:rFonts w:cstheme="minorHAnsi"/>
          <w:sz w:val="24"/>
          <w:szCs w:val="24"/>
        </w:rPr>
        <w:t>može se sastojati od sl</w:t>
      </w:r>
      <w:r w:rsidRPr="006B5BFB">
        <w:rPr>
          <w:rFonts w:cstheme="minorHAnsi"/>
          <w:sz w:val="24"/>
          <w:szCs w:val="24"/>
        </w:rPr>
        <w:t>jedećih elemenata:</w:t>
      </w:r>
    </w:p>
    <w:p w:rsidR="00E45102" w:rsidRPr="006B5BFB" w:rsidRDefault="002C6E90" w:rsidP="00B82ED6">
      <w:pPr>
        <w:numPr>
          <w:ilvl w:val="0"/>
          <w:numId w:val="26"/>
        </w:numPr>
        <w:spacing w:before="120" w:after="120" w:line="240" w:lineRule="auto"/>
        <w:ind w:left="714" w:hanging="357"/>
        <w:jc w:val="both"/>
        <w:rPr>
          <w:sz w:val="24"/>
          <w:szCs w:val="24"/>
          <w:lang w:eastAsia="x-none"/>
        </w:rPr>
      </w:pPr>
      <w:r w:rsidRPr="006B5BFB">
        <w:rPr>
          <w:sz w:val="24"/>
          <w:szCs w:val="24"/>
          <w:lang w:eastAsia="x-none"/>
        </w:rPr>
        <w:t>Za javno dostupnu telefonsku uslugu</w:t>
      </w:r>
      <w:r w:rsidR="00E45102" w:rsidRPr="006B5BFB">
        <w:rPr>
          <w:sz w:val="24"/>
          <w:szCs w:val="24"/>
          <w:lang w:eastAsia="x-none"/>
        </w:rPr>
        <w:t>:</w:t>
      </w:r>
    </w:p>
    <w:p w:rsidR="00E45102" w:rsidRPr="006B5BFB" w:rsidRDefault="002C6E90" w:rsidP="00B82ED6">
      <w:pPr>
        <w:numPr>
          <w:ilvl w:val="1"/>
          <w:numId w:val="25"/>
        </w:numPr>
        <w:spacing w:after="0"/>
        <w:ind w:left="1786" w:hanging="357"/>
        <w:jc w:val="both"/>
        <w:rPr>
          <w:sz w:val="24"/>
          <w:szCs w:val="24"/>
          <w:lang w:eastAsia="x-none"/>
        </w:rPr>
      </w:pPr>
      <w:r w:rsidRPr="006B5BFB">
        <w:rPr>
          <w:sz w:val="24"/>
          <w:szCs w:val="24"/>
          <w:lang w:eastAsia="x-none"/>
        </w:rPr>
        <w:t>trošak</w:t>
      </w:r>
      <w:r w:rsidR="00E45102" w:rsidRPr="006B5BFB">
        <w:rPr>
          <w:sz w:val="24"/>
          <w:szCs w:val="24"/>
          <w:lang w:eastAsia="x-none"/>
        </w:rPr>
        <w:t xml:space="preserve"> </w:t>
      </w:r>
      <w:proofErr w:type="spellStart"/>
      <w:r w:rsidR="00E45102" w:rsidRPr="006B5BFB">
        <w:rPr>
          <w:sz w:val="24"/>
          <w:szCs w:val="24"/>
          <w:lang w:eastAsia="x-none"/>
        </w:rPr>
        <w:t>voice</w:t>
      </w:r>
      <w:proofErr w:type="spellEnd"/>
      <w:r w:rsidR="00E45102" w:rsidRPr="006B5BFB">
        <w:rPr>
          <w:sz w:val="24"/>
          <w:szCs w:val="24"/>
          <w:lang w:eastAsia="x-none"/>
        </w:rPr>
        <w:t xml:space="preserve"> </w:t>
      </w:r>
      <w:r w:rsidRPr="006B5BFB">
        <w:rPr>
          <w:sz w:val="24"/>
          <w:szCs w:val="24"/>
          <w:lang w:eastAsia="x-none"/>
        </w:rPr>
        <w:t>p</w:t>
      </w:r>
      <w:r w:rsidR="00E45102" w:rsidRPr="006B5BFB">
        <w:rPr>
          <w:sz w:val="24"/>
          <w:szCs w:val="24"/>
          <w:lang w:eastAsia="x-none"/>
        </w:rPr>
        <w:t>latform</w:t>
      </w:r>
      <w:r w:rsidRPr="006B5BFB">
        <w:rPr>
          <w:sz w:val="24"/>
          <w:szCs w:val="24"/>
          <w:lang w:eastAsia="x-none"/>
        </w:rPr>
        <w:t>e</w:t>
      </w:r>
      <w:r w:rsidR="00E45102" w:rsidRPr="006B5BFB">
        <w:rPr>
          <w:sz w:val="24"/>
          <w:szCs w:val="24"/>
          <w:lang w:eastAsia="x-none"/>
        </w:rPr>
        <w:t>;</w:t>
      </w:r>
    </w:p>
    <w:p w:rsidR="00E45102" w:rsidRPr="006B5BFB" w:rsidRDefault="002C6E90" w:rsidP="00B82ED6">
      <w:pPr>
        <w:numPr>
          <w:ilvl w:val="1"/>
          <w:numId w:val="25"/>
        </w:numPr>
        <w:spacing w:after="0"/>
        <w:ind w:left="1786" w:hanging="357"/>
        <w:jc w:val="both"/>
        <w:rPr>
          <w:sz w:val="24"/>
          <w:szCs w:val="24"/>
          <w:lang w:eastAsia="x-none"/>
        </w:rPr>
      </w:pPr>
      <w:r w:rsidRPr="006B5BFB">
        <w:rPr>
          <w:sz w:val="24"/>
          <w:szCs w:val="24"/>
          <w:lang w:eastAsia="x-none"/>
        </w:rPr>
        <w:t xml:space="preserve">trošak </w:t>
      </w:r>
      <w:proofErr w:type="spellStart"/>
      <w:r w:rsidRPr="006B5BFB">
        <w:rPr>
          <w:sz w:val="24"/>
          <w:szCs w:val="24"/>
          <w:lang w:eastAsia="x-none"/>
        </w:rPr>
        <w:t>core</w:t>
      </w:r>
      <w:proofErr w:type="spellEnd"/>
      <w:r w:rsidRPr="006B5BFB">
        <w:rPr>
          <w:sz w:val="24"/>
          <w:szCs w:val="24"/>
          <w:lang w:eastAsia="x-none"/>
        </w:rPr>
        <w:t xml:space="preserve"> mreže koja se koristi za pružanje javno dostupne telefonske usluge</w:t>
      </w:r>
      <w:r w:rsidR="00E45102" w:rsidRPr="006B5BFB">
        <w:rPr>
          <w:sz w:val="24"/>
          <w:szCs w:val="24"/>
          <w:lang w:eastAsia="x-none"/>
        </w:rPr>
        <w:t>;</w:t>
      </w:r>
    </w:p>
    <w:p w:rsidR="00E45102" w:rsidRPr="006B5BFB" w:rsidRDefault="002C6E90" w:rsidP="00B82ED6">
      <w:pPr>
        <w:numPr>
          <w:ilvl w:val="1"/>
          <w:numId w:val="25"/>
        </w:numPr>
        <w:spacing w:after="0"/>
        <w:ind w:left="1786" w:hanging="357"/>
        <w:jc w:val="both"/>
        <w:rPr>
          <w:sz w:val="24"/>
          <w:szCs w:val="24"/>
          <w:lang w:eastAsia="x-none"/>
        </w:rPr>
      </w:pPr>
      <w:r w:rsidRPr="006B5BFB">
        <w:rPr>
          <w:sz w:val="24"/>
          <w:szCs w:val="24"/>
          <w:lang w:eastAsia="x-none"/>
        </w:rPr>
        <w:t>trošak zaposlenika koji rade na</w:t>
      </w:r>
      <w:r w:rsidR="00E45102" w:rsidRPr="006B5BFB">
        <w:rPr>
          <w:sz w:val="24"/>
          <w:szCs w:val="24"/>
          <w:lang w:eastAsia="x-none"/>
        </w:rPr>
        <w:t xml:space="preserve"> </w:t>
      </w:r>
      <w:proofErr w:type="spellStart"/>
      <w:r w:rsidR="00E45102" w:rsidRPr="006B5BFB">
        <w:rPr>
          <w:sz w:val="24"/>
          <w:szCs w:val="24"/>
          <w:lang w:eastAsia="x-none"/>
        </w:rPr>
        <w:t>voice</w:t>
      </w:r>
      <w:proofErr w:type="spellEnd"/>
      <w:r w:rsidR="00E45102" w:rsidRPr="006B5BFB">
        <w:rPr>
          <w:sz w:val="24"/>
          <w:szCs w:val="24"/>
          <w:lang w:eastAsia="x-none"/>
        </w:rPr>
        <w:t xml:space="preserve"> platform</w:t>
      </w:r>
      <w:r w:rsidRPr="006B5BFB">
        <w:rPr>
          <w:sz w:val="24"/>
          <w:szCs w:val="24"/>
          <w:lang w:eastAsia="x-none"/>
        </w:rPr>
        <w:t>i</w:t>
      </w:r>
      <w:r w:rsidR="00E45102" w:rsidRPr="006B5BFB">
        <w:rPr>
          <w:sz w:val="24"/>
          <w:szCs w:val="24"/>
          <w:lang w:eastAsia="x-none"/>
        </w:rPr>
        <w:t>;</w:t>
      </w:r>
    </w:p>
    <w:p w:rsidR="00E45102" w:rsidRPr="006B5BFB" w:rsidRDefault="002C6E90" w:rsidP="00B82ED6">
      <w:pPr>
        <w:numPr>
          <w:ilvl w:val="0"/>
          <w:numId w:val="25"/>
        </w:numPr>
        <w:spacing w:before="120" w:after="120" w:line="240" w:lineRule="auto"/>
        <w:ind w:left="714" w:hanging="357"/>
        <w:jc w:val="both"/>
        <w:rPr>
          <w:sz w:val="24"/>
          <w:szCs w:val="24"/>
          <w:lang w:eastAsia="x-none"/>
        </w:rPr>
      </w:pPr>
      <w:r w:rsidRPr="006B5BFB">
        <w:rPr>
          <w:sz w:val="24"/>
          <w:szCs w:val="24"/>
          <w:lang w:eastAsia="x-none"/>
        </w:rPr>
        <w:t>za uslugu širokopojasnog pristupa internetu</w:t>
      </w:r>
      <w:r w:rsidR="00E45102" w:rsidRPr="006B5BFB">
        <w:rPr>
          <w:sz w:val="24"/>
          <w:szCs w:val="24"/>
          <w:lang w:eastAsia="x-none"/>
        </w:rPr>
        <w:t xml:space="preserve"> (</w:t>
      </w:r>
      <w:r w:rsidR="00400595">
        <w:rPr>
          <w:sz w:val="24"/>
          <w:szCs w:val="24"/>
          <w:lang w:eastAsia="x-none"/>
        </w:rPr>
        <w:t>putem</w:t>
      </w:r>
      <w:r w:rsidR="000C3075" w:rsidRPr="006B5BFB">
        <w:rPr>
          <w:sz w:val="24"/>
          <w:szCs w:val="24"/>
          <w:lang w:eastAsia="x-none"/>
        </w:rPr>
        <w:t xml:space="preserve"> </w:t>
      </w:r>
      <w:r w:rsidR="00400595">
        <w:rPr>
          <w:sz w:val="24"/>
          <w:szCs w:val="24"/>
          <w:lang w:eastAsia="x-none"/>
        </w:rPr>
        <w:t>BSA i LLU</w:t>
      </w:r>
      <w:r w:rsidR="00E45102" w:rsidRPr="006B5BFB">
        <w:rPr>
          <w:sz w:val="24"/>
          <w:szCs w:val="24"/>
          <w:lang w:eastAsia="x-none"/>
        </w:rPr>
        <w:t>):</w:t>
      </w:r>
    </w:p>
    <w:p w:rsidR="00E45102" w:rsidRPr="006B5BFB" w:rsidRDefault="000C3075" w:rsidP="00B82ED6">
      <w:pPr>
        <w:numPr>
          <w:ilvl w:val="1"/>
          <w:numId w:val="25"/>
        </w:numPr>
        <w:spacing w:after="0"/>
        <w:ind w:left="1786" w:hanging="357"/>
        <w:jc w:val="both"/>
        <w:rPr>
          <w:sz w:val="24"/>
          <w:szCs w:val="24"/>
          <w:lang w:eastAsia="x-none"/>
        </w:rPr>
      </w:pPr>
      <w:r w:rsidRPr="006B5BFB">
        <w:rPr>
          <w:sz w:val="24"/>
          <w:szCs w:val="24"/>
          <w:lang w:eastAsia="x-none"/>
        </w:rPr>
        <w:t>trošak</w:t>
      </w:r>
      <w:r w:rsidR="00E45102" w:rsidRPr="006B5BFB">
        <w:rPr>
          <w:sz w:val="24"/>
          <w:szCs w:val="24"/>
          <w:lang w:eastAsia="x-none"/>
        </w:rPr>
        <w:t xml:space="preserve"> modem</w:t>
      </w:r>
      <w:r w:rsidRPr="006B5BFB">
        <w:rPr>
          <w:sz w:val="24"/>
          <w:szCs w:val="24"/>
          <w:lang w:eastAsia="x-none"/>
        </w:rPr>
        <w:t>a</w:t>
      </w:r>
      <w:r w:rsidR="00E45102" w:rsidRPr="006B5BFB">
        <w:rPr>
          <w:sz w:val="24"/>
          <w:szCs w:val="24"/>
          <w:lang w:eastAsia="x-none"/>
        </w:rPr>
        <w:t>;</w:t>
      </w:r>
    </w:p>
    <w:p w:rsidR="00E45102" w:rsidRPr="006B5BFB" w:rsidRDefault="000C3075" w:rsidP="00B82ED6">
      <w:pPr>
        <w:numPr>
          <w:ilvl w:val="1"/>
          <w:numId w:val="25"/>
        </w:numPr>
        <w:spacing w:after="0"/>
        <w:ind w:left="1786" w:hanging="357"/>
        <w:jc w:val="both"/>
        <w:rPr>
          <w:sz w:val="24"/>
          <w:szCs w:val="24"/>
          <w:lang w:eastAsia="x-none"/>
        </w:rPr>
      </w:pPr>
      <w:r w:rsidRPr="006B5BFB">
        <w:rPr>
          <w:sz w:val="24"/>
          <w:szCs w:val="24"/>
          <w:lang w:eastAsia="x-none"/>
        </w:rPr>
        <w:t>trošak</w:t>
      </w:r>
      <w:r w:rsidR="00E45102" w:rsidRPr="006B5BFB">
        <w:rPr>
          <w:sz w:val="24"/>
          <w:szCs w:val="24"/>
          <w:lang w:eastAsia="x-none"/>
        </w:rPr>
        <w:t xml:space="preserve"> </w:t>
      </w:r>
      <w:proofErr w:type="spellStart"/>
      <w:r w:rsidR="00E45102" w:rsidRPr="006B5BFB">
        <w:rPr>
          <w:sz w:val="24"/>
          <w:szCs w:val="24"/>
          <w:lang w:eastAsia="x-none"/>
        </w:rPr>
        <w:t>core</w:t>
      </w:r>
      <w:proofErr w:type="spellEnd"/>
      <w:r w:rsidR="00E45102" w:rsidRPr="006B5BFB">
        <w:rPr>
          <w:sz w:val="24"/>
          <w:szCs w:val="24"/>
          <w:lang w:eastAsia="x-none"/>
        </w:rPr>
        <w:t xml:space="preserve"> </w:t>
      </w:r>
      <w:r w:rsidRPr="006B5BFB">
        <w:rPr>
          <w:sz w:val="24"/>
          <w:szCs w:val="24"/>
          <w:lang w:eastAsia="x-none"/>
        </w:rPr>
        <w:t xml:space="preserve">mreže koji se koristi za uslugu širokopojasnog pristupa internetu </w:t>
      </w:r>
      <w:r w:rsidR="00E45102" w:rsidRPr="006B5BFB">
        <w:rPr>
          <w:sz w:val="24"/>
          <w:szCs w:val="24"/>
          <w:lang w:eastAsia="x-none"/>
        </w:rPr>
        <w:t xml:space="preserve">(IP </w:t>
      </w:r>
      <w:r w:rsidR="00A11A6B" w:rsidRPr="006B5BFB">
        <w:rPr>
          <w:sz w:val="24"/>
          <w:szCs w:val="24"/>
          <w:lang w:eastAsia="x-none"/>
        </w:rPr>
        <w:t xml:space="preserve">i </w:t>
      </w:r>
      <w:r w:rsidR="00E45102" w:rsidRPr="006B5BFB">
        <w:rPr>
          <w:sz w:val="24"/>
          <w:szCs w:val="24"/>
          <w:lang w:eastAsia="x-none"/>
        </w:rPr>
        <w:t>transport</w:t>
      </w:r>
      <w:r w:rsidR="00A11A6B" w:rsidRPr="006B5BFB">
        <w:rPr>
          <w:sz w:val="24"/>
          <w:szCs w:val="24"/>
          <w:lang w:eastAsia="x-none"/>
        </w:rPr>
        <w:t>na</w:t>
      </w:r>
      <w:r w:rsidR="00E45102" w:rsidRPr="006B5BFB">
        <w:rPr>
          <w:sz w:val="24"/>
          <w:szCs w:val="24"/>
          <w:lang w:eastAsia="x-none"/>
        </w:rPr>
        <w:t xml:space="preserve"> </w:t>
      </w:r>
      <w:r w:rsidRPr="006B5BFB">
        <w:rPr>
          <w:sz w:val="24"/>
          <w:szCs w:val="24"/>
          <w:lang w:eastAsia="x-none"/>
        </w:rPr>
        <w:t>mreža</w:t>
      </w:r>
      <w:r w:rsidR="00E45102" w:rsidRPr="006B5BFB">
        <w:rPr>
          <w:sz w:val="24"/>
          <w:szCs w:val="24"/>
          <w:lang w:eastAsia="x-none"/>
        </w:rPr>
        <w:t xml:space="preserve">, licence </w:t>
      </w:r>
      <w:r w:rsidRPr="006B5BFB">
        <w:rPr>
          <w:sz w:val="24"/>
          <w:szCs w:val="24"/>
          <w:lang w:eastAsia="x-none"/>
        </w:rPr>
        <w:t>i međugradske veze</w:t>
      </w:r>
      <w:r w:rsidR="00E45102" w:rsidRPr="006B5BFB">
        <w:rPr>
          <w:sz w:val="24"/>
          <w:szCs w:val="24"/>
          <w:lang w:eastAsia="x-none"/>
        </w:rPr>
        <w:t>);</w:t>
      </w:r>
    </w:p>
    <w:p w:rsidR="00E45102" w:rsidRPr="006B5BFB" w:rsidRDefault="000C3075" w:rsidP="00B82ED6">
      <w:pPr>
        <w:numPr>
          <w:ilvl w:val="1"/>
          <w:numId w:val="25"/>
        </w:numPr>
        <w:spacing w:after="0"/>
        <w:ind w:left="1786" w:hanging="357"/>
        <w:jc w:val="both"/>
        <w:rPr>
          <w:sz w:val="24"/>
          <w:szCs w:val="24"/>
          <w:lang w:eastAsia="x-none"/>
        </w:rPr>
      </w:pPr>
      <w:r w:rsidRPr="006B5BFB">
        <w:rPr>
          <w:sz w:val="24"/>
          <w:szCs w:val="24"/>
          <w:lang w:eastAsia="x-none"/>
        </w:rPr>
        <w:t>trošak</w:t>
      </w:r>
      <w:r w:rsidR="00E45102" w:rsidRPr="006B5BFB">
        <w:rPr>
          <w:sz w:val="24"/>
          <w:szCs w:val="24"/>
          <w:lang w:eastAsia="x-none"/>
        </w:rPr>
        <w:t xml:space="preserve"> </w:t>
      </w:r>
      <w:r w:rsidR="008C4B1D" w:rsidRPr="006B5BFB">
        <w:rPr>
          <w:sz w:val="24"/>
          <w:szCs w:val="24"/>
          <w:lang w:eastAsia="x-none"/>
        </w:rPr>
        <w:t>i</w:t>
      </w:r>
      <w:r w:rsidR="00E45102" w:rsidRPr="006B5BFB">
        <w:rPr>
          <w:sz w:val="24"/>
          <w:szCs w:val="24"/>
          <w:lang w:eastAsia="x-none"/>
        </w:rPr>
        <w:t>nternet link</w:t>
      </w:r>
      <w:r w:rsidRPr="006B5BFB">
        <w:rPr>
          <w:sz w:val="24"/>
          <w:szCs w:val="24"/>
          <w:lang w:eastAsia="x-none"/>
        </w:rPr>
        <w:t>ova</w:t>
      </w:r>
      <w:r w:rsidR="00E45102" w:rsidRPr="006B5BFB">
        <w:rPr>
          <w:sz w:val="24"/>
          <w:szCs w:val="24"/>
          <w:lang w:eastAsia="x-none"/>
        </w:rPr>
        <w:t>;</w:t>
      </w:r>
    </w:p>
    <w:p w:rsidR="00E45102" w:rsidRPr="006B5BFB" w:rsidRDefault="000C3075" w:rsidP="00B82ED6">
      <w:pPr>
        <w:numPr>
          <w:ilvl w:val="1"/>
          <w:numId w:val="25"/>
        </w:numPr>
        <w:spacing w:after="0"/>
        <w:ind w:left="1786" w:hanging="357"/>
        <w:jc w:val="both"/>
        <w:rPr>
          <w:sz w:val="24"/>
          <w:szCs w:val="24"/>
          <w:lang w:eastAsia="x-none"/>
        </w:rPr>
      </w:pPr>
      <w:r w:rsidRPr="006B5BFB">
        <w:rPr>
          <w:sz w:val="24"/>
          <w:szCs w:val="24"/>
          <w:lang w:eastAsia="x-none"/>
        </w:rPr>
        <w:t xml:space="preserve">trošak zaposlenika koji rade na </w:t>
      </w:r>
      <w:r w:rsidR="00E45102" w:rsidRPr="006B5BFB">
        <w:rPr>
          <w:sz w:val="24"/>
          <w:szCs w:val="24"/>
          <w:lang w:eastAsia="x-none"/>
        </w:rPr>
        <w:t>ADSL platform</w:t>
      </w:r>
      <w:r w:rsidRPr="006B5BFB">
        <w:rPr>
          <w:sz w:val="24"/>
          <w:szCs w:val="24"/>
          <w:lang w:eastAsia="x-none"/>
        </w:rPr>
        <w:t>i</w:t>
      </w:r>
      <w:r w:rsidR="00E45102" w:rsidRPr="006B5BFB">
        <w:rPr>
          <w:sz w:val="24"/>
          <w:szCs w:val="24"/>
          <w:lang w:eastAsia="x-none"/>
        </w:rPr>
        <w:t>;</w:t>
      </w:r>
    </w:p>
    <w:p w:rsidR="00E45102" w:rsidRPr="006B5BFB" w:rsidRDefault="000C3075" w:rsidP="00B82ED6">
      <w:pPr>
        <w:numPr>
          <w:ilvl w:val="0"/>
          <w:numId w:val="25"/>
        </w:numPr>
        <w:spacing w:before="120" w:after="120" w:line="240" w:lineRule="auto"/>
        <w:ind w:left="714" w:hanging="357"/>
        <w:jc w:val="both"/>
        <w:rPr>
          <w:sz w:val="24"/>
          <w:szCs w:val="24"/>
          <w:lang w:eastAsia="x-none"/>
        </w:rPr>
      </w:pPr>
      <w:r w:rsidRPr="006B5BFB">
        <w:rPr>
          <w:sz w:val="24"/>
          <w:szCs w:val="24"/>
          <w:lang w:eastAsia="x-none"/>
        </w:rPr>
        <w:t xml:space="preserve">za uslugu širokopojasnog pristupa internetu </w:t>
      </w:r>
      <w:r w:rsidR="00E45102" w:rsidRPr="006B5BFB">
        <w:rPr>
          <w:sz w:val="24"/>
          <w:szCs w:val="24"/>
          <w:lang w:eastAsia="x-none"/>
        </w:rPr>
        <w:t>(</w:t>
      </w:r>
      <w:r w:rsidRPr="006B5BFB">
        <w:rPr>
          <w:sz w:val="24"/>
          <w:szCs w:val="24"/>
          <w:lang w:eastAsia="x-none"/>
        </w:rPr>
        <w:t xml:space="preserve">samo putem </w:t>
      </w:r>
      <w:r w:rsidR="00400595">
        <w:rPr>
          <w:sz w:val="24"/>
          <w:szCs w:val="24"/>
          <w:lang w:eastAsia="x-none"/>
        </w:rPr>
        <w:t>LLU</w:t>
      </w:r>
      <w:r w:rsidR="00E45102" w:rsidRPr="006B5BFB">
        <w:rPr>
          <w:sz w:val="24"/>
          <w:szCs w:val="24"/>
          <w:lang w:eastAsia="x-none"/>
        </w:rPr>
        <w:t>):</w:t>
      </w:r>
    </w:p>
    <w:p w:rsidR="00E45102" w:rsidRPr="006B5BFB" w:rsidRDefault="00A11A6B" w:rsidP="00B82ED6">
      <w:pPr>
        <w:numPr>
          <w:ilvl w:val="1"/>
          <w:numId w:val="25"/>
        </w:numPr>
        <w:spacing w:after="0"/>
        <w:ind w:left="1786" w:hanging="357"/>
        <w:jc w:val="both"/>
        <w:rPr>
          <w:sz w:val="24"/>
          <w:szCs w:val="24"/>
          <w:lang w:eastAsia="x-none"/>
        </w:rPr>
      </w:pPr>
      <w:r w:rsidRPr="006B5BFB">
        <w:rPr>
          <w:sz w:val="24"/>
          <w:szCs w:val="24"/>
          <w:lang w:eastAsia="x-none"/>
        </w:rPr>
        <w:t xml:space="preserve">trošak ulaganja u </w:t>
      </w:r>
      <w:proofErr w:type="spellStart"/>
      <w:r w:rsidRPr="006B5BFB">
        <w:rPr>
          <w:sz w:val="24"/>
          <w:szCs w:val="24"/>
          <w:lang w:eastAsia="x-none"/>
        </w:rPr>
        <w:t>kolokacijsku</w:t>
      </w:r>
      <w:proofErr w:type="spellEnd"/>
      <w:r w:rsidRPr="006B5BFB">
        <w:rPr>
          <w:sz w:val="24"/>
          <w:szCs w:val="24"/>
          <w:lang w:eastAsia="x-none"/>
        </w:rPr>
        <w:t xml:space="preserve"> opremu </w:t>
      </w:r>
      <w:r w:rsidR="00E45102" w:rsidRPr="006B5BFB">
        <w:rPr>
          <w:sz w:val="24"/>
          <w:szCs w:val="24"/>
          <w:lang w:eastAsia="x-none"/>
        </w:rPr>
        <w:t xml:space="preserve">(DSL </w:t>
      </w:r>
      <w:r w:rsidRPr="006B5BFB">
        <w:rPr>
          <w:sz w:val="24"/>
          <w:szCs w:val="24"/>
          <w:lang w:eastAsia="x-none"/>
        </w:rPr>
        <w:t>kartice</w:t>
      </w:r>
      <w:r w:rsidR="00E45102" w:rsidRPr="006B5BFB">
        <w:rPr>
          <w:sz w:val="24"/>
          <w:szCs w:val="24"/>
          <w:lang w:eastAsia="x-none"/>
        </w:rPr>
        <w:t xml:space="preserve">, </w:t>
      </w:r>
      <w:r w:rsidRPr="006B5BFB">
        <w:rPr>
          <w:sz w:val="24"/>
          <w:szCs w:val="24"/>
          <w:lang w:eastAsia="x-none"/>
        </w:rPr>
        <w:t>preklopnici</w:t>
      </w:r>
      <w:r w:rsidR="00E45102" w:rsidRPr="006B5BFB">
        <w:rPr>
          <w:sz w:val="24"/>
          <w:szCs w:val="24"/>
          <w:lang w:eastAsia="x-none"/>
        </w:rPr>
        <w:t xml:space="preserve">, </w:t>
      </w:r>
      <w:r w:rsidRPr="006B5BFB">
        <w:rPr>
          <w:sz w:val="24"/>
          <w:szCs w:val="24"/>
          <w:lang w:eastAsia="x-none"/>
        </w:rPr>
        <w:t>ormari</w:t>
      </w:r>
      <w:r w:rsidR="00E45102" w:rsidRPr="006B5BFB">
        <w:rPr>
          <w:sz w:val="24"/>
          <w:szCs w:val="24"/>
          <w:lang w:eastAsia="x-none"/>
        </w:rPr>
        <w:t>,</w:t>
      </w:r>
      <w:r w:rsidRPr="006B5BFB">
        <w:rPr>
          <w:sz w:val="24"/>
          <w:szCs w:val="24"/>
          <w:lang w:eastAsia="x-none"/>
        </w:rPr>
        <w:t xml:space="preserve"> agregati, klima uređaji itd.</w:t>
      </w:r>
      <w:r w:rsidR="00E45102" w:rsidRPr="006B5BFB">
        <w:rPr>
          <w:sz w:val="24"/>
          <w:szCs w:val="24"/>
          <w:lang w:eastAsia="x-none"/>
        </w:rPr>
        <w:t>);</w:t>
      </w:r>
    </w:p>
    <w:p w:rsidR="00E45102" w:rsidRPr="006B5BFB" w:rsidRDefault="00A11A6B" w:rsidP="00B82ED6">
      <w:pPr>
        <w:numPr>
          <w:ilvl w:val="1"/>
          <w:numId w:val="25"/>
        </w:numPr>
        <w:spacing w:after="0"/>
        <w:ind w:left="1786" w:hanging="357"/>
        <w:jc w:val="both"/>
        <w:rPr>
          <w:sz w:val="24"/>
          <w:szCs w:val="24"/>
          <w:lang w:eastAsia="x-none"/>
        </w:rPr>
      </w:pPr>
      <w:r w:rsidRPr="006B5BFB">
        <w:rPr>
          <w:sz w:val="24"/>
          <w:szCs w:val="24"/>
          <w:lang w:eastAsia="x-none"/>
        </w:rPr>
        <w:t xml:space="preserve">trošak najma </w:t>
      </w:r>
      <w:proofErr w:type="spellStart"/>
      <w:r w:rsidRPr="006B5BFB">
        <w:rPr>
          <w:sz w:val="24"/>
          <w:szCs w:val="24"/>
          <w:lang w:eastAsia="x-none"/>
        </w:rPr>
        <w:t>kolokacijskog</w:t>
      </w:r>
      <w:proofErr w:type="spellEnd"/>
      <w:r w:rsidRPr="006B5BFB">
        <w:rPr>
          <w:sz w:val="24"/>
          <w:szCs w:val="24"/>
          <w:lang w:eastAsia="x-none"/>
        </w:rPr>
        <w:t xml:space="preserve"> prostora</w:t>
      </w:r>
      <w:r w:rsidR="00E45102" w:rsidRPr="006B5BFB">
        <w:rPr>
          <w:sz w:val="24"/>
          <w:szCs w:val="24"/>
          <w:lang w:eastAsia="x-none"/>
        </w:rPr>
        <w:t>;</w:t>
      </w:r>
    </w:p>
    <w:p w:rsidR="00E45102" w:rsidRPr="006B5BFB" w:rsidRDefault="00A11A6B" w:rsidP="00B82ED6">
      <w:pPr>
        <w:numPr>
          <w:ilvl w:val="1"/>
          <w:numId w:val="25"/>
        </w:numPr>
        <w:spacing w:after="0"/>
        <w:ind w:left="1786" w:hanging="357"/>
        <w:jc w:val="both"/>
        <w:rPr>
          <w:sz w:val="24"/>
          <w:szCs w:val="24"/>
          <w:lang w:eastAsia="x-none"/>
        </w:rPr>
      </w:pPr>
      <w:r w:rsidRPr="006B5BFB">
        <w:rPr>
          <w:sz w:val="24"/>
          <w:szCs w:val="24"/>
          <w:lang w:eastAsia="x-none"/>
        </w:rPr>
        <w:t xml:space="preserve">trošak ulaganja u svjetlovodnu infrastrukturu za povezivanje </w:t>
      </w:r>
      <w:proofErr w:type="spellStart"/>
      <w:r w:rsidRPr="006B5BFB">
        <w:rPr>
          <w:sz w:val="24"/>
          <w:szCs w:val="24"/>
          <w:lang w:eastAsia="x-none"/>
        </w:rPr>
        <w:t>kolokacija</w:t>
      </w:r>
      <w:proofErr w:type="spellEnd"/>
      <w:r w:rsidRPr="006B5BFB">
        <w:rPr>
          <w:sz w:val="24"/>
          <w:szCs w:val="24"/>
          <w:lang w:eastAsia="x-none"/>
        </w:rPr>
        <w:t xml:space="preserve">; </w:t>
      </w:r>
    </w:p>
    <w:p w:rsidR="00E45102" w:rsidRPr="006B5BFB" w:rsidRDefault="00A11A6B" w:rsidP="00B82ED6">
      <w:pPr>
        <w:numPr>
          <w:ilvl w:val="1"/>
          <w:numId w:val="25"/>
        </w:numPr>
        <w:spacing w:after="0"/>
        <w:ind w:left="1786" w:hanging="357"/>
        <w:jc w:val="both"/>
        <w:rPr>
          <w:sz w:val="24"/>
          <w:szCs w:val="24"/>
          <w:lang w:eastAsia="x-none"/>
        </w:rPr>
      </w:pPr>
      <w:r w:rsidRPr="006B5BFB">
        <w:rPr>
          <w:sz w:val="24"/>
          <w:szCs w:val="24"/>
          <w:lang w:eastAsia="x-none"/>
        </w:rPr>
        <w:t xml:space="preserve">trošak najma svjetlovodne infrastrukture (najam kabelske kanalizacije) potrebne za povezivanje </w:t>
      </w:r>
      <w:proofErr w:type="spellStart"/>
      <w:r w:rsidRPr="006B5BFB">
        <w:rPr>
          <w:sz w:val="24"/>
          <w:szCs w:val="24"/>
          <w:lang w:eastAsia="x-none"/>
        </w:rPr>
        <w:t>kolokacija</w:t>
      </w:r>
      <w:proofErr w:type="spellEnd"/>
      <w:r w:rsidRPr="006B5BFB">
        <w:rPr>
          <w:sz w:val="24"/>
          <w:szCs w:val="24"/>
          <w:lang w:eastAsia="x-none"/>
        </w:rPr>
        <w:t xml:space="preserve">. </w:t>
      </w:r>
    </w:p>
    <w:p w:rsidR="00A11A6B" w:rsidRPr="006B5BFB" w:rsidRDefault="0027100D" w:rsidP="00B82ED6">
      <w:pPr>
        <w:pStyle w:val="ListParagraph"/>
        <w:numPr>
          <w:ilvl w:val="0"/>
          <w:numId w:val="27"/>
        </w:numPr>
        <w:spacing w:before="120" w:after="120" w:line="240" w:lineRule="auto"/>
        <w:jc w:val="both"/>
        <w:rPr>
          <w:sz w:val="24"/>
          <w:szCs w:val="24"/>
          <w:lang w:eastAsia="x-none"/>
        </w:rPr>
      </w:pPr>
      <w:r>
        <w:rPr>
          <w:sz w:val="24"/>
          <w:szCs w:val="24"/>
          <w:lang w:eastAsia="x-none"/>
        </w:rPr>
        <w:t>za uslugu prijenosa televizijskih programa</w:t>
      </w:r>
      <w:r w:rsidR="00A11A6B" w:rsidRPr="006B5BFB">
        <w:rPr>
          <w:sz w:val="24"/>
          <w:szCs w:val="24"/>
          <w:lang w:eastAsia="x-none"/>
        </w:rPr>
        <w:t>:</w:t>
      </w:r>
    </w:p>
    <w:p w:rsidR="00A11A6B" w:rsidRPr="006B5BFB" w:rsidRDefault="00A11A6B" w:rsidP="00B82ED6">
      <w:pPr>
        <w:numPr>
          <w:ilvl w:val="1"/>
          <w:numId w:val="25"/>
        </w:numPr>
        <w:spacing w:after="0"/>
        <w:ind w:left="1786" w:hanging="357"/>
        <w:jc w:val="both"/>
        <w:rPr>
          <w:sz w:val="24"/>
          <w:szCs w:val="24"/>
          <w:lang w:eastAsia="x-none"/>
        </w:rPr>
      </w:pPr>
      <w:r w:rsidRPr="006B5BFB">
        <w:rPr>
          <w:sz w:val="24"/>
          <w:szCs w:val="24"/>
          <w:lang w:eastAsia="x-none"/>
        </w:rPr>
        <w:t>trošak TV platforme;</w:t>
      </w:r>
    </w:p>
    <w:p w:rsidR="00A11A6B" w:rsidRPr="006B5BFB" w:rsidRDefault="00A11A6B" w:rsidP="00B82ED6">
      <w:pPr>
        <w:numPr>
          <w:ilvl w:val="1"/>
          <w:numId w:val="25"/>
        </w:numPr>
        <w:spacing w:after="0"/>
        <w:ind w:left="1786" w:hanging="357"/>
        <w:jc w:val="both"/>
        <w:rPr>
          <w:sz w:val="24"/>
          <w:szCs w:val="24"/>
          <w:lang w:eastAsia="x-none"/>
        </w:rPr>
      </w:pPr>
      <w:r w:rsidRPr="006B5BFB">
        <w:rPr>
          <w:sz w:val="24"/>
          <w:szCs w:val="24"/>
          <w:lang w:eastAsia="x-none"/>
        </w:rPr>
        <w:t>trošak sadržaja</w:t>
      </w:r>
    </w:p>
    <w:p w:rsidR="00A11A6B" w:rsidRPr="006B5BFB" w:rsidRDefault="00A11A6B" w:rsidP="00B82ED6">
      <w:pPr>
        <w:numPr>
          <w:ilvl w:val="1"/>
          <w:numId w:val="25"/>
        </w:numPr>
        <w:spacing w:after="0"/>
        <w:ind w:left="1786" w:hanging="357"/>
        <w:jc w:val="both"/>
        <w:rPr>
          <w:sz w:val="24"/>
          <w:szCs w:val="24"/>
          <w:lang w:eastAsia="x-none"/>
        </w:rPr>
      </w:pPr>
      <w:r w:rsidRPr="006B5BFB">
        <w:rPr>
          <w:sz w:val="24"/>
          <w:szCs w:val="24"/>
          <w:lang w:eastAsia="x-none"/>
        </w:rPr>
        <w:t>trošak Set Top box-a (STB);</w:t>
      </w:r>
    </w:p>
    <w:p w:rsidR="00A11A6B" w:rsidRPr="006B5BFB" w:rsidRDefault="00A11A6B" w:rsidP="00B82ED6">
      <w:pPr>
        <w:numPr>
          <w:ilvl w:val="1"/>
          <w:numId w:val="25"/>
        </w:numPr>
        <w:spacing w:after="0"/>
        <w:ind w:left="1786" w:hanging="357"/>
        <w:jc w:val="both"/>
        <w:rPr>
          <w:sz w:val="24"/>
          <w:szCs w:val="24"/>
          <w:lang w:eastAsia="x-none"/>
        </w:rPr>
      </w:pPr>
      <w:r w:rsidRPr="006B5BFB">
        <w:rPr>
          <w:sz w:val="24"/>
          <w:szCs w:val="24"/>
          <w:lang w:eastAsia="x-none"/>
        </w:rPr>
        <w:t>trošak instalacije.</w:t>
      </w:r>
    </w:p>
    <w:p w:rsidR="00A86C00" w:rsidRPr="006B5BFB" w:rsidRDefault="00A86C00" w:rsidP="00960121">
      <w:pPr>
        <w:spacing w:before="100" w:beforeAutospacing="1" w:after="100" w:afterAutospacing="1"/>
        <w:jc w:val="both"/>
        <w:rPr>
          <w:rFonts w:cstheme="minorHAnsi"/>
          <w:sz w:val="24"/>
          <w:szCs w:val="24"/>
        </w:rPr>
      </w:pPr>
      <w:r w:rsidRPr="006B5BFB">
        <w:rPr>
          <w:rFonts w:cstheme="minorHAnsi"/>
          <w:sz w:val="24"/>
          <w:szCs w:val="24"/>
        </w:rPr>
        <w:lastRenderedPageBreak/>
        <w:t xml:space="preserve">Kada budu </w:t>
      </w:r>
      <w:r w:rsidR="00E45102" w:rsidRPr="006B5BFB">
        <w:rPr>
          <w:rFonts w:cstheme="minorHAnsi"/>
          <w:sz w:val="24"/>
          <w:szCs w:val="24"/>
        </w:rPr>
        <w:t xml:space="preserve">dostupni </w:t>
      </w:r>
      <w:r w:rsidRPr="006B5BFB">
        <w:rPr>
          <w:rFonts w:cstheme="minorHAnsi"/>
          <w:sz w:val="24"/>
          <w:szCs w:val="24"/>
        </w:rPr>
        <w:t xml:space="preserve">u postojećem BU LRIC modelu HAKOM-a, </w:t>
      </w:r>
      <w:r w:rsidR="00E45102" w:rsidRPr="006B5BFB">
        <w:rPr>
          <w:rFonts w:cstheme="minorHAnsi"/>
          <w:sz w:val="24"/>
          <w:szCs w:val="24"/>
        </w:rPr>
        <w:t xml:space="preserve">podaci </w:t>
      </w:r>
      <w:r w:rsidRPr="006B5BFB">
        <w:rPr>
          <w:rFonts w:cstheme="minorHAnsi"/>
          <w:sz w:val="24"/>
          <w:szCs w:val="24"/>
        </w:rPr>
        <w:t xml:space="preserve">o troškovima će se izvesti iz tog modela prilagođenog </w:t>
      </w:r>
      <w:r w:rsidR="00B97153" w:rsidRPr="006B5BFB">
        <w:rPr>
          <w:rFonts w:cstheme="minorHAnsi"/>
          <w:sz w:val="24"/>
          <w:szCs w:val="24"/>
        </w:rPr>
        <w:t>odgovarajućoj ekonomiji</w:t>
      </w:r>
      <w:r w:rsidRPr="006B5BFB">
        <w:rPr>
          <w:rFonts w:cstheme="minorHAnsi"/>
          <w:sz w:val="24"/>
          <w:szCs w:val="24"/>
        </w:rPr>
        <w:t xml:space="preserve"> razmjera.</w:t>
      </w:r>
    </w:p>
    <w:p w:rsidR="00A86C00" w:rsidRPr="00660597" w:rsidRDefault="00B97153" w:rsidP="00444070">
      <w:pPr>
        <w:pStyle w:val="Heading3"/>
      </w:pPr>
      <w:bookmarkStart w:id="128" w:name="_Toc382933533"/>
      <w:bookmarkStart w:id="129" w:name="_Toc468265286"/>
      <w:r w:rsidRPr="00660597">
        <w:t>T</w:t>
      </w:r>
      <w:r w:rsidR="00A86C00" w:rsidRPr="00660597">
        <w:t xml:space="preserve">roškovi </w:t>
      </w:r>
      <w:proofErr w:type="spellStart"/>
      <w:r w:rsidR="00A86C00" w:rsidRPr="00660597">
        <w:t>originacije</w:t>
      </w:r>
      <w:proofErr w:type="spellEnd"/>
      <w:r w:rsidR="00A86C00" w:rsidRPr="00660597">
        <w:t xml:space="preserve"> i </w:t>
      </w:r>
      <w:proofErr w:type="spellStart"/>
      <w:r w:rsidR="00A86C00" w:rsidRPr="00660597">
        <w:t>terminacije</w:t>
      </w:r>
      <w:bookmarkEnd w:id="128"/>
      <w:bookmarkEnd w:id="129"/>
      <w:proofErr w:type="spellEnd"/>
    </w:p>
    <w:p w:rsidR="00A86C00" w:rsidRPr="00660597" w:rsidRDefault="00A86C00" w:rsidP="00960121">
      <w:pPr>
        <w:spacing w:before="100" w:beforeAutospacing="1" w:after="100" w:afterAutospacing="1"/>
        <w:jc w:val="both"/>
        <w:rPr>
          <w:rFonts w:cstheme="minorHAnsi"/>
          <w:sz w:val="24"/>
          <w:szCs w:val="24"/>
        </w:rPr>
      </w:pPr>
      <w:r w:rsidRPr="00660597">
        <w:rPr>
          <w:rFonts w:cstheme="minorHAnsi"/>
          <w:sz w:val="24"/>
          <w:szCs w:val="24"/>
        </w:rPr>
        <w:t xml:space="preserve">Troškovi </w:t>
      </w:r>
      <w:proofErr w:type="spellStart"/>
      <w:r w:rsidRPr="00660597">
        <w:rPr>
          <w:rFonts w:cstheme="minorHAnsi"/>
          <w:sz w:val="24"/>
          <w:szCs w:val="24"/>
        </w:rPr>
        <w:t>originacij</w:t>
      </w:r>
      <w:r w:rsidR="000A7EC8">
        <w:rPr>
          <w:rFonts w:cstheme="minorHAnsi"/>
          <w:sz w:val="24"/>
          <w:szCs w:val="24"/>
        </w:rPr>
        <w:t>e</w:t>
      </w:r>
      <w:proofErr w:type="spellEnd"/>
      <w:r w:rsidR="000A7EC8">
        <w:rPr>
          <w:rFonts w:cstheme="minorHAnsi"/>
          <w:sz w:val="24"/>
          <w:szCs w:val="24"/>
        </w:rPr>
        <w:t xml:space="preserve"> i </w:t>
      </w:r>
      <w:proofErr w:type="spellStart"/>
      <w:r w:rsidR="000A7EC8">
        <w:rPr>
          <w:rFonts w:cstheme="minorHAnsi"/>
          <w:sz w:val="24"/>
          <w:szCs w:val="24"/>
        </w:rPr>
        <w:t>terminacije</w:t>
      </w:r>
      <w:proofErr w:type="spellEnd"/>
      <w:r w:rsidR="000A7EC8">
        <w:rPr>
          <w:rFonts w:cstheme="minorHAnsi"/>
          <w:sz w:val="24"/>
          <w:szCs w:val="24"/>
        </w:rPr>
        <w:t xml:space="preserve"> u druge mreže </w:t>
      </w:r>
      <w:r w:rsidRPr="00660597">
        <w:rPr>
          <w:rFonts w:cstheme="minorHAnsi"/>
          <w:sz w:val="24"/>
          <w:szCs w:val="24"/>
        </w:rPr>
        <w:t xml:space="preserve">moraju </w:t>
      </w:r>
      <w:r w:rsidR="00122BC6" w:rsidRPr="00660597">
        <w:rPr>
          <w:rFonts w:cstheme="minorHAnsi"/>
          <w:sz w:val="24"/>
          <w:szCs w:val="24"/>
        </w:rPr>
        <w:t xml:space="preserve">se </w:t>
      </w:r>
      <w:r w:rsidRPr="00660597">
        <w:rPr>
          <w:rFonts w:cstheme="minorHAnsi"/>
          <w:sz w:val="24"/>
          <w:szCs w:val="24"/>
        </w:rPr>
        <w:t>izračunati sukladno stvarnim plaćanjima drugim operatorima.</w:t>
      </w:r>
    </w:p>
    <w:p w:rsidR="00A86C00" w:rsidRPr="00660597" w:rsidRDefault="00444070" w:rsidP="00444070">
      <w:pPr>
        <w:pStyle w:val="Heading3"/>
      </w:pPr>
      <w:bookmarkStart w:id="130" w:name="_Toc382933534"/>
      <w:bookmarkStart w:id="131" w:name="_Toc468265287"/>
      <w:r w:rsidRPr="00660597">
        <w:t>M</w:t>
      </w:r>
      <w:r w:rsidR="00A86C00" w:rsidRPr="00660597">
        <w:t>aloprodajni troškovi</w:t>
      </w:r>
      <w:bookmarkEnd w:id="130"/>
      <w:bookmarkEnd w:id="131"/>
    </w:p>
    <w:p w:rsidR="00A86C00" w:rsidRPr="00660597" w:rsidRDefault="00A86C00" w:rsidP="00B82ED6">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Upravljanje proizvodima</w:t>
      </w:r>
    </w:p>
    <w:p w:rsidR="00A86C00" w:rsidRPr="00660597" w:rsidRDefault="00A86C00" w:rsidP="00B82ED6">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Marketing i prodaja</w:t>
      </w:r>
    </w:p>
    <w:p w:rsidR="00A86C00" w:rsidRPr="00660597" w:rsidRDefault="007B5720" w:rsidP="00B82ED6">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Pri</w:t>
      </w:r>
      <w:r>
        <w:rPr>
          <w:rFonts w:cstheme="minorHAnsi"/>
          <w:sz w:val="24"/>
          <w:szCs w:val="24"/>
        </w:rPr>
        <w:t>vlačenje/akvizicija</w:t>
      </w:r>
      <w:r w:rsidRPr="00660597">
        <w:rPr>
          <w:rFonts w:cstheme="minorHAnsi"/>
          <w:sz w:val="24"/>
          <w:szCs w:val="24"/>
        </w:rPr>
        <w:t xml:space="preserve"> </w:t>
      </w:r>
      <w:r w:rsidR="00A86C00" w:rsidRPr="00660597">
        <w:rPr>
          <w:rFonts w:cstheme="minorHAnsi"/>
          <w:sz w:val="24"/>
          <w:szCs w:val="24"/>
        </w:rPr>
        <w:t>i zadržavanje korisnika</w:t>
      </w:r>
    </w:p>
    <w:p w:rsidR="00A86C00" w:rsidRPr="00660597" w:rsidRDefault="00A86C00" w:rsidP="00B82ED6">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Usluge za korisnike (uključujući pozivne centre)</w:t>
      </w:r>
    </w:p>
    <w:p w:rsidR="00A86C00" w:rsidRPr="00660597" w:rsidRDefault="00A86C00" w:rsidP="00B82ED6">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Izdavanje računa</w:t>
      </w:r>
    </w:p>
    <w:p w:rsidR="004C297A" w:rsidRPr="00660597" w:rsidRDefault="00AB3354" w:rsidP="00B82ED6">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Sporna potraživanja</w:t>
      </w:r>
    </w:p>
    <w:p w:rsidR="00A86C00" w:rsidRPr="00660597" w:rsidRDefault="00A86C00" w:rsidP="00B82ED6">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Računovodstvo</w:t>
      </w:r>
    </w:p>
    <w:p w:rsidR="00A86C00" w:rsidRPr="00660597" w:rsidRDefault="00A86C00" w:rsidP="00B82ED6">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IT</w:t>
      </w:r>
    </w:p>
    <w:p w:rsidR="00A86C00" w:rsidRPr="00660597" w:rsidRDefault="00A86C00" w:rsidP="00B82ED6">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Zajednički troškovi na maloprodajnoj razini</w:t>
      </w:r>
    </w:p>
    <w:p w:rsidR="00A86C00" w:rsidRPr="00660597" w:rsidRDefault="00A86C00" w:rsidP="00960121">
      <w:pPr>
        <w:spacing w:before="100" w:beforeAutospacing="1" w:after="100" w:afterAutospacing="1"/>
        <w:jc w:val="both"/>
        <w:rPr>
          <w:rFonts w:cstheme="minorHAnsi"/>
          <w:sz w:val="24"/>
          <w:szCs w:val="24"/>
        </w:rPr>
      </w:pPr>
      <w:r w:rsidRPr="00660597">
        <w:rPr>
          <w:rFonts w:cstheme="minorHAnsi"/>
          <w:sz w:val="24"/>
          <w:szCs w:val="24"/>
        </w:rPr>
        <w:t xml:space="preserve">Za troškove TV </w:t>
      </w:r>
      <w:r w:rsidR="0073155C">
        <w:rPr>
          <w:rFonts w:cstheme="minorHAnsi"/>
          <w:sz w:val="24"/>
          <w:szCs w:val="24"/>
        </w:rPr>
        <w:t>sadržaja</w:t>
      </w:r>
      <w:r w:rsidRPr="00660597">
        <w:rPr>
          <w:rFonts w:cstheme="minorHAnsi"/>
          <w:sz w:val="24"/>
          <w:szCs w:val="24"/>
        </w:rPr>
        <w:t>, HAKOM smatra da HT može postići puno niže troškove zahvaljujući svojo</w:t>
      </w:r>
      <w:r w:rsidR="00AB3354" w:rsidRPr="00660597">
        <w:rPr>
          <w:rFonts w:cstheme="minorHAnsi"/>
          <w:sz w:val="24"/>
          <w:szCs w:val="24"/>
        </w:rPr>
        <w:t>j veličini i pregovaračkoj moći te</w:t>
      </w:r>
      <w:r w:rsidRPr="00660597">
        <w:rPr>
          <w:rFonts w:cstheme="minorHAnsi"/>
          <w:sz w:val="24"/>
          <w:szCs w:val="24"/>
        </w:rPr>
        <w:t xml:space="preserve"> </w:t>
      </w:r>
      <w:r w:rsidR="00AB3354" w:rsidRPr="00660597">
        <w:rPr>
          <w:rFonts w:cstheme="minorHAnsi"/>
          <w:sz w:val="24"/>
          <w:szCs w:val="24"/>
        </w:rPr>
        <w:t>sukladno tome</w:t>
      </w:r>
      <w:r w:rsidRPr="00660597">
        <w:rPr>
          <w:rFonts w:cstheme="minorHAnsi"/>
          <w:sz w:val="24"/>
          <w:szCs w:val="24"/>
        </w:rPr>
        <w:t xml:space="preserve"> </w:t>
      </w:r>
      <w:r w:rsidR="00B97153" w:rsidRPr="00660597">
        <w:rPr>
          <w:rFonts w:cstheme="minorHAnsi"/>
          <w:sz w:val="24"/>
          <w:szCs w:val="24"/>
        </w:rPr>
        <w:t xml:space="preserve">smatra potrebnim uzeti </w:t>
      </w:r>
      <w:r w:rsidR="00AB3354" w:rsidRPr="00660597">
        <w:rPr>
          <w:rFonts w:cstheme="minorHAnsi"/>
          <w:sz w:val="24"/>
          <w:szCs w:val="24"/>
        </w:rPr>
        <w:t>u obzir troškove</w:t>
      </w:r>
      <w:r w:rsidRPr="00660597">
        <w:rPr>
          <w:rFonts w:cstheme="minorHAnsi"/>
          <w:sz w:val="24"/>
          <w:szCs w:val="24"/>
        </w:rPr>
        <w:t xml:space="preserve"> novog </w:t>
      </w:r>
      <w:r w:rsidR="00B97153" w:rsidRPr="00660597">
        <w:rPr>
          <w:rFonts w:cstheme="minorHAnsi"/>
          <w:sz w:val="24"/>
          <w:szCs w:val="24"/>
        </w:rPr>
        <w:t>operatora</w:t>
      </w:r>
      <w:r w:rsidRPr="00660597">
        <w:rPr>
          <w:rFonts w:cstheme="minorHAnsi"/>
          <w:sz w:val="24"/>
          <w:szCs w:val="24"/>
        </w:rPr>
        <w:t xml:space="preserve"> na tržištu.</w:t>
      </w:r>
    </w:p>
    <w:p w:rsidR="00466A35" w:rsidRPr="00660597" w:rsidRDefault="00AB3354" w:rsidP="004D629E">
      <w:pPr>
        <w:pStyle w:val="Heading1"/>
      </w:pPr>
      <w:bookmarkStart w:id="132" w:name="_Toc393193350"/>
      <w:bookmarkStart w:id="133" w:name="_Toc382933536"/>
      <w:bookmarkStart w:id="134" w:name="_Toc468265288"/>
      <w:bookmarkEnd w:id="132"/>
      <w:r w:rsidRPr="00660597">
        <w:t xml:space="preserve">Primjena </w:t>
      </w:r>
      <w:r w:rsidR="00176A1B">
        <w:t xml:space="preserve">i ažuriranje </w:t>
      </w:r>
      <w:r w:rsidRPr="00660597">
        <w:t>testa istiskivanja marže</w:t>
      </w:r>
      <w:bookmarkEnd w:id="133"/>
      <w:bookmarkEnd w:id="134"/>
    </w:p>
    <w:p w:rsidR="001F50C7" w:rsidRPr="0075679E" w:rsidRDefault="001F50C7" w:rsidP="001F50C7">
      <w:pPr>
        <w:spacing w:before="100" w:beforeAutospacing="1" w:after="100" w:afterAutospacing="1"/>
        <w:jc w:val="both"/>
        <w:rPr>
          <w:rFonts w:eastAsia="Times New Roman" w:cstheme="minorHAnsi"/>
          <w:sz w:val="24"/>
          <w:szCs w:val="24"/>
          <w:lang w:eastAsia="hr-HR"/>
        </w:rPr>
      </w:pPr>
      <w:r w:rsidRPr="001F50C7">
        <w:rPr>
          <w:rFonts w:eastAsia="Times New Roman" w:cstheme="minorHAnsi"/>
          <w:sz w:val="24"/>
          <w:szCs w:val="24"/>
          <w:lang w:eastAsia="hr-HR"/>
        </w:rPr>
        <w:t>Ex ante test istiskivanja marže će se</w:t>
      </w:r>
      <w:r w:rsidR="00477DEF">
        <w:rPr>
          <w:rFonts w:eastAsia="Times New Roman" w:cstheme="minorHAnsi"/>
          <w:sz w:val="24"/>
          <w:szCs w:val="24"/>
          <w:lang w:eastAsia="hr-HR"/>
        </w:rPr>
        <w:t>, prema metodologiji opisanoj ovim dokumentom,</w:t>
      </w:r>
      <w:r w:rsidRPr="001F50C7">
        <w:rPr>
          <w:rFonts w:eastAsia="Times New Roman" w:cstheme="minorHAnsi"/>
          <w:sz w:val="24"/>
          <w:szCs w:val="24"/>
          <w:lang w:eastAsia="hr-HR"/>
        </w:rPr>
        <w:t xml:space="preserve"> primjenjivati svaki put kada </w:t>
      </w:r>
      <w:r w:rsidR="00523ECC">
        <w:rPr>
          <w:rFonts w:eastAsia="Times New Roman" w:cstheme="minorHAnsi"/>
          <w:sz w:val="24"/>
          <w:szCs w:val="24"/>
          <w:lang w:eastAsia="hr-HR"/>
        </w:rPr>
        <w:t>HT grupa</w:t>
      </w:r>
      <w:r w:rsidRPr="001F50C7">
        <w:rPr>
          <w:rFonts w:eastAsia="Times New Roman" w:cstheme="minorHAnsi"/>
          <w:sz w:val="24"/>
          <w:szCs w:val="24"/>
          <w:lang w:eastAsia="hr-HR"/>
        </w:rPr>
        <w:t xml:space="preserve"> namjerava na mjerodavnim tržištima ponuditi novi maloprodajni proizvod. To uključuje uslugu pristupa, pakete vezanih usluga koji </w:t>
      </w:r>
      <w:r w:rsidR="00D164A5">
        <w:rPr>
          <w:rFonts w:eastAsia="Times New Roman" w:cstheme="minorHAnsi"/>
          <w:sz w:val="24"/>
          <w:szCs w:val="24"/>
          <w:lang w:eastAsia="hr-HR"/>
        </w:rPr>
        <w:t xml:space="preserve">uz uslugu pristupa </w:t>
      </w:r>
      <w:r w:rsidRPr="001F50C7">
        <w:rPr>
          <w:rFonts w:eastAsia="Times New Roman" w:cstheme="minorHAnsi"/>
          <w:sz w:val="24"/>
          <w:szCs w:val="24"/>
          <w:lang w:eastAsia="hr-HR"/>
        </w:rPr>
        <w:t xml:space="preserve">sadrže </w:t>
      </w:r>
      <w:r w:rsidR="00D164A5">
        <w:rPr>
          <w:rFonts w:eastAsia="Times New Roman" w:cstheme="minorHAnsi"/>
          <w:sz w:val="24"/>
          <w:szCs w:val="24"/>
          <w:lang w:eastAsia="hr-HR"/>
        </w:rPr>
        <w:t xml:space="preserve">i </w:t>
      </w:r>
      <w:r w:rsidRPr="001F50C7">
        <w:rPr>
          <w:rFonts w:eastAsia="Times New Roman" w:cstheme="minorHAnsi"/>
          <w:sz w:val="24"/>
          <w:szCs w:val="24"/>
          <w:lang w:eastAsia="hr-HR"/>
        </w:rPr>
        <w:t>javno dostupnu telefonsku uslugu i uslugu širokopojasnog pristupa (dual-</w:t>
      </w:r>
      <w:proofErr w:type="spellStart"/>
      <w:r w:rsidRPr="001F50C7">
        <w:rPr>
          <w:rFonts w:eastAsia="Times New Roman" w:cstheme="minorHAnsi"/>
          <w:sz w:val="24"/>
          <w:szCs w:val="24"/>
          <w:lang w:eastAsia="hr-HR"/>
        </w:rPr>
        <w:t>play</w:t>
      </w:r>
      <w:proofErr w:type="spellEnd"/>
      <w:r w:rsidRPr="001F50C7">
        <w:rPr>
          <w:rFonts w:eastAsia="Times New Roman" w:cstheme="minorHAnsi"/>
          <w:sz w:val="24"/>
          <w:szCs w:val="24"/>
          <w:lang w:eastAsia="hr-HR"/>
        </w:rPr>
        <w:t xml:space="preserve">) ili pakete vezanih usluga koji </w:t>
      </w:r>
      <w:r w:rsidR="00D164A5">
        <w:rPr>
          <w:rFonts w:eastAsia="Times New Roman" w:cstheme="minorHAnsi"/>
          <w:sz w:val="24"/>
          <w:szCs w:val="24"/>
          <w:lang w:eastAsia="hr-HR"/>
        </w:rPr>
        <w:t xml:space="preserve">uz uslugu pristupa </w:t>
      </w:r>
      <w:r w:rsidRPr="001F50C7">
        <w:rPr>
          <w:rFonts w:eastAsia="Times New Roman" w:cstheme="minorHAnsi"/>
          <w:sz w:val="24"/>
          <w:szCs w:val="24"/>
          <w:lang w:eastAsia="hr-HR"/>
        </w:rPr>
        <w:t xml:space="preserve">sadrže </w:t>
      </w:r>
      <w:r w:rsidR="00D164A5">
        <w:rPr>
          <w:rFonts w:eastAsia="Times New Roman" w:cstheme="minorHAnsi"/>
          <w:sz w:val="24"/>
          <w:szCs w:val="24"/>
          <w:lang w:eastAsia="hr-HR"/>
        </w:rPr>
        <w:t xml:space="preserve">i </w:t>
      </w:r>
      <w:r w:rsidRPr="001F50C7">
        <w:rPr>
          <w:rFonts w:eastAsia="Times New Roman" w:cstheme="minorHAnsi"/>
          <w:sz w:val="24"/>
          <w:szCs w:val="24"/>
          <w:lang w:eastAsia="hr-HR"/>
        </w:rPr>
        <w:t>javno dostupnu telefonsku uslugu, uslugu širokopojasnog pristupa i uslugu prijenosa televizijskih programa uz plaćanje naknade (</w:t>
      </w:r>
      <w:proofErr w:type="spellStart"/>
      <w:r w:rsidRPr="001F50C7">
        <w:rPr>
          <w:rFonts w:eastAsia="Times New Roman" w:cstheme="minorHAnsi"/>
          <w:sz w:val="24"/>
          <w:szCs w:val="24"/>
          <w:lang w:eastAsia="hr-HR"/>
        </w:rPr>
        <w:t>triple</w:t>
      </w:r>
      <w:proofErr w:type="spellEnd"/>
      <w:r w:rsidRPr="001F50C7">
        <w:rPr>
          <w:rFonts w:eastAsia="Times New Roman" w:cstheme="minorHAnsi"/>
          <w:sz w:val="24"/>
          <w:szCs w:val="24"/>
          <w:lang w:eastAsia="hr-HR"/>
        </w:rPr>
        <w:t>-</w:t>
      </w:r>
      <w:proofErr w:type="spellStart"/>
      <w:r w:rsidRPr="001F50C7">
        <w:rPr>
          <w:rFonts w:eastAsia="Times New Roman" w:cstheme="minorHAnsi"/>
          <w:sz w:val="24"/>
          <w:szCs w:val="24"/>
          <w:lang w:eastAsia="hr-HR"/>
        </w:rPr>
        <w:t>play</w:t>
      </w:r>
      <w:proofErr w:type="spellEnd"/>
      <w:r w:rsidRPr="001F50C7">
        <w:rPr>
          <w:rFonts w:eastAsia="Times New Roman" w:cstheme="minorHAnsi"/>
          <w:sz w:val="24"/>
          <w:szCs w:val="24"/>
          <w:lang w:eastAsia="hr-HR"/>
        </w:rPr>
        <w:t xml:space="preserve"> usluge). </w:t>
      </w:r>
      <w:r w:rsidR="000A7EC8">
        <w:rPr>
          <w:rFonts w:eastAsia="Times New Roman" w:cstheme="minorHAnsi"/>
          <w:sz w:val="24"/>
          <w:szCs w:val="24"/>
          <w:lang w:eastAsia="hr-HR"/>
        </w:rPr>
        <w:t xml:space="preserve">Osim troškova i prihoda vezanih uz jednokratne i mjesečne naknade navedenih maloprodajnih proizvoda, HAKOM će prilikom provođenja testa istiskivanja marže uzeti u obzir i sve dodatne troškove i prihode ostvarene </w:t>
      </w:r>
      <w:r w:rsidR="009F0930">
        <w:rPr>
          <w:rFonts w:eastAsia="Times New Roman" w:cstheme="minorHAnsi"/>
          <w:sz w:val="24"/>
          <w:szCs w:val="24"/>
          <w:lang w:eastAsia="hr-HR"/>
        </w:rPr>
        <w:t xml:space="preserve">izvan mjesečne naknade. Navedene dodatne troškove i prihode HAKOM će računati </w:t>
      </w:r>
      <w:r w:rsidR="000A7EC8">
        <w:rPr>
          <w:rFonts w:eastAsia="Times New Roman" w:cstheme="minorHAnsi"/>
          <w:sz w:val="24"/>
          <w:szCs w:val="24"/>
          <w:lang w:eastAsia="hr-HR"/>
        </w:rPr>
        <w:t xml:space="preserve">na temelju navika </w:t>
      </w:r>
      <w:r w:rsidR="000A7EC8" w:rsidRPr="0075679E">
        <w:rPr>
          <w:rFonts w:eastAsia="Times New Roman" w:cstheme="minorHAnsi"/>
          <w:sz w:val="24"/>
          <w:szCs w:val="24"/>
          <w:lang w:eastAsia="hr-HR"/>
        </w:rPr>
        <w:t>prosječnog</w:t>
      </w:r>
      <w:r w:rsidR="009F0930" w:rsidRPr="0075679E">
        <w:rPr>
          <w:rFonts w:eastAsia="Times New Roman" w:cstheme="minorHAnsi"/>
          <w:sz w:val="24"/>
          <w:szCs w:val="24"/>
          <w:lang w:eastAsia="hr-HR"/>
        </w:rPr>
        <w:t xml:space="preserve"> krajnjeg</w:t>
      </w:r>
      <w:r w:rsidR="000A7EC8" w:rsidRPr="0075679E">
        <w:rPr>
          <w:rFonts w:eastAsia="Times New Roman" w:cstheme="minorHAnsi"/>
          <w:sz w:val="24"/>
          <w:szCs w:val="24"/>
          <w:lang w:eastAsia="hr-HR"/>
        </w:rPr>
        <w:t xml:space="preserve"> korisnika</w:t>
      </w:r>
      <w:r w:rsidR="009F0930" w:rsidRPr="0075679E">
        <w:rPr>
          <w:rFonts w:eastAsia="Times New Roman" w:cstheme="minorHAnsi"/>
          <w:sz w:val="24"/>
          <w:szCs w:val="24"/>
          <w:lang w:eastAsia="hr-HR"/>
        </w:rPr>
        <w:t xml:space="preserve"> pojedinog maloprodajnog proizvoda</w:t>
      </w:r>
      <w:r w:rsidR="000A7EC8" w:rsidRPr="0075679E">
        <w:rPr>
          <w:rFonts w:eastAsia="Times New Roman" w:cstheme="minorHAnsi"/>
          <w:sz w:val="24"/>
          <w:szCs w:val="24"/>
          <w:lang w:eastAsia="hr-HR"/>
        </w:rPr>
        <w:t>.</w:t>
      </w:r>
    </w:p>
    <w:p w:rsidR="00215CAA" w:rsidRPr="00215CAA" w:rsidRDefault="00215CAA" w:rsidP="00477DEF">
      <w:pPr>
        <w:spacing w:before="100" w:beforeAutospacing="1" w:after="100" w:afterAutospacing="1"/>
        <w:jc w:val="both"/>
        <w:rPr>
          <w:rFonts w:eastAsia="Times New Roman" w:cstheme="minorHAnsi"/>
          <w:sz w:val="24"/>
          <w:szCs w:val="24"/>
          <w:lang w:eastAsia="hr-HR"/>
        </w:rPr>
      </w:pPr>
      <w:r w:rsidRPr="0075679E">
        <w:rPr>
          <w:rFonts w:eastAsia="Times New Roman" w:cstheme="minorHAnsi"/>
          <w:sz w:val="24"/>
          <w:szCs w:val="24"/>
          <w:lang w:eastAsia="hr-HR"/>
        </w:rPr>
        <w:t>Osim toga, HAKOM će u t</w:t>
      </w:r>
      <w:r w:rsidR="00477DEF" w:rsidRPr="0075679E">
        <w:rPr>
          <w:rFonts w:eastAsia="Times New Roman" w:cstheme="minorHAnsi"/>
          <w:sz w:val="24"/>
          <w:szCs w:val="24"/>
          <w:lang w:eastAsia="hr-HR"/>
        </w:rPr>
        <w:t>est istiskivanja marže</w:t>
      </w:r>
      <w:r w:rsidRPr="0075679E">
        <w:rPr>
          <w:rFonts w:cstheme="minorHAnsi"/>
          <w:sz w:val="24"/>
          <w:szCs w:val="24"/>
        </w:rPr>
        <w:t xml:space="preserve"> uključiti i troškove promotivnih ponuda </w:t>
      </w:r>
      <w:r w:rsidR="00F419A7" w:rsidRPr="0075679E">
        <w:rPr>
          <w:rFonts w:cstheme="minorHAnsi"/>
          <w:sz w:val="24"/>
          <w:szCs w:val="24"/>
        </w:rPr>
        <w:t xml:space="preserve">koje će </w:t>
      </w:r>
      <w:r w:rsidR="0075679E" w:rsidRPr="00950C47">
        <w:rPr>
          <w:rFonts w:cstheme="minorHAnsi"/>
          <w:sz w:val="24"/>
          <w:szCs w:val="24"/>
        </w:rPr>
        <w:t xml:space="preserve">promatrati kako je opisano u poglavlju </w:t>
      </w:r>
      <w:r w:rsidR="00FF540B">
        <w:rPr>
          <w:rFonts w:cstheme="minorHAnsi"/>
          <w:sz w:val="24"/>
          <w:szCs w:val="24"/>
        </w:rPr>
        <w:t>4</w:t>
      </w:r>
      <w:r w:rsidR="0075679E" w:rsidRPr="00950C47">
        <w:rPr>
          <w:rFonts w:cstheme="minorHAnsi"/>
          <w:sz w:val="24"/>
          <w:szCs w:val="24"/>
        </w:rPr>
        <w:t>.</w:t>
      </w:r>
      <w:r w:rsidR="00F87E55">
        <w:rPr>
          <w:rFonts w:cstheme="minorHAnsi"/>
          <w:sz w:val="24"/>
          <w:szCs w:val="24"/>
        </w:rPr>
        <w:t>1</w:t>
      </w:r>
      <w:r w:rsidR="0075679E" w:rsidRPr="00950C47">
        <w:rPr>
          <w:rFonts w:cstheme="minorHAnsi"/>
          <w:sz w:val="24"/>
          <w:szCs w:val="24"/>
        </w:rPr>
        <w:t xml:space="preserve">.6., </w:t>
      </w:r>
      <w:r w:rsidRPr="0075679E">
        <w:rPr>
          <w:rFonts w:cstheme="minorHAnsi"/>
          <w:sz w:val="24"/>
          <w:szCs w:val="24"/>
        </w:rPr>
        <w:t>kako bi u svakom trenutku mogao ocijeniti profitabilnost pojedine ponude.</w:t>
      </w:r>
      <w:r w:rsidR="00477DEF" w:rsidRPr="00215CAA">
        <w:rPr>
          <w:rFonts w:eastAsia="Times New Roman" w:cstheme="minorHAnsi"/>
          <w:sz w:val="24"/>
          <w:szCs w:val="24"/>
          <w:lang w:eastAsia="hr-HR"/>
        </w:rPr>
        <w:t xml:space="preserve"> </w:t>
      </w:r>
    </w:p>
    <w:p w:rsidR="001F50C7" w:rsidRPr="001F50C7" w:rsidRDefault="001F50C7" w:rsidP="001F50C7">
      <w:pPr>
        <w:spacing w:before="100" w:beforeAutospacing="1" w:after="100" w:afterAutospacing="1"/>
        <w:jc w:val="both"/>
        <w:rPr>
          <w:rFonts w:eastAsia="Times New Roman" w:cstheme="minorHAnsi"/>
          <w:sz w:val="24"/>
          <w:szCs w:val="24"/>
          <w:lang w:eastAsia="hr-HR"/>
        </w:rPr>
      </w:pPr>
      <w:r w:rsidRPr="001F50C7">
        <w:rPr>
          <w:rFonts w:eastAsia="Times New Roman" w:cstheme="minorHAnsi"/>
          <w:sz w:val="24"/>
          <w:szCs w:val="24"/>
          <w:lang w:eastAsia="hr-HR"/>
        </w:rPr>
        <w:lastRenderedPageBreak/>
        <w:t xml:space="preserve">Nova maloprodajna ponuda može biti potpuno nova ponuda ili izmjena/dopuna postojeće koja nije bila uključena u postojeću ponudu koja je dostavljena HAKOM-u na uvid. </w:t>
      </w:r>
    </w:p>
    <w:p w:rsidR="00466A35" w:rsidRPr="00660597" w:rsidRDefault="00466A35" w:rsidP="00960121">
      <w:p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 xml:space="preserve">Test istiskivanja marže trebao bi </w:t>
      </w:r>
      <w:r w:rsidR="00122BC6" w:rsidRPr="00660597">
        <w:rPr>
          <w:rFonts w:eastAsia="Times New Roman" w:cstheme="minorHAnsi"/>
          <w:sz w:val="24"/>
          <w:szCs w:val="24"/>
          <w:lang w:eastAsia="hr-HR"/>
        </w:rPr>
        <w:t xml:space="preserve">se provoditi </w:t>
      </w:r>
      <w:r w:rsidR="00EB5671" w:rsidRPr="00660597">
        <w:rPr>
          <w:rFonts w:eastAsia="Times New Roman" w:cstheme="minorHAnsi"/>
          <w:sz w:val="24"/>
          <w:szCs w:val="24"/>
          <w:lang w:eastAsia="hr-HR"/>
        </w:rPr>
        <w:t>na temelju pogleda unaprijed. Relevantni</w:t>
      </w:r>
      <w:r w:rsidRPr="00660597">
        <w:rPr>
          <w:rFonts w:eastAsia="Times New Roman" w:cstheme="minorHAnsi"/>
          <w:sz w:val="24"/>
          <w:szCs w:val="24"/>
          <w:lang w:eastAsia="hr-HR"/>
        </w:rPr>
        <w:t xml:space="preserve"> parametr</w:t>
      </w:r>
      <w:r w:rsidR="00EB5671" w:rsidRPr="00660597">
        <w:rPr>
          <w:rFonts w:eastAsia="Times New Roman" w:cstheme="minorHAnsi"/>
          <w:sz w:val="24"/>
          <w:szCs w:val="24"/>
          <w:lang w:eastAsia="hr-HR"/>
        </w:rPr>
        <w:t>i troškova i prihoda trebali bi odgovarati troškovima i prihodima</w:t>
      </w:r>
      <w:r w:rsidR="00583CF3" w:rsidRPr="00660597">
        <w:rPr>
          <w:rFonts w:eastAsia="Times New Roman" w:cstheme="minorHAnsi"/>
          <w:sz w:val="24"/>
          <w:szCs w:val="24"/>
          <w:lang w:eastAsia="hr-HR"/>
        </w:rPr>
        <w:t xml:space="preserve"> za razdoblje </w:t>
      </w:r>
      <w:r w:rsidR="00323678">
        <w:rPr>
          <w:rFonts w:eastAsia="Times New Roman" w:cstheme="minorHAnsi"/>
          <w:sz w:val="24"/>
          <w:szCs w:val="24"/>
          <w:lang w:eastAsia="hr-HR"/>
        </w:rPr>
        <w:t>z</w:t>
      </w:r>
      <w:r w:rsidR="00583CF3" w:rsidRPr="00660597">
        <w:rPr>
          <w:rFonts w:eastAsia="Times New Roman" w:cstheme="minorHAnsi"/>
          <w:sz w:val="24"/>
          <w:szCs w:val="24"/>
          <w:lang w:eastAsia="hr-HR"/>
        </w:rPr>
        <w:t>a koje se provodi test istiskivanja marže. To ne isključuje određene parametre koji su dobiveni na temelju</w:t>
      </w:r>
      <w:r w:rsidRPr="00660597">
        <w:rPr>
          <w:rFonts w:eastAsia="Times New Roman" w:cstheme="minorHAnsi"/>
          <w:sz w:val="24"/>
          <w:szCs w:val="24"/>
          <w:lang w:eastAsia="hr-HR"/>
        </w:rPr>
        <w:t xml:space="preserve"> informacija i</w:t>
      </w:r>
      <w:r w:rsidR="00583CF3" w:rsidRPr="00660597">
        <w:rPr>
          <w:rFonts w:eastAsia="Times New Roman" w:cstheme="minorHAnsi"/>
          <w:sz w:val="24"/>
          <w:szCs w:val="24"/>
          <w:lang w:eastAsia="hr-HR"/>
        </w:rPr>
        <w:t xml:space="preserve">z prethodnih razdoblja, </w:t>
      </w:r>
      <w:r w:rsidR="007B5720">
        <w:rPr>
          <w:rFonts w:eastAsia="Times New Roman" w:cstheme="minorHAnsi"/>
          <w:sz w:val="24"/>
          <w:szCs w:val="24"/>
          <w:lang w:eastAsia="hr-HR"/>
        </w:rPr>
        <w:t xml:space="preserve">sve </w:t>
      </w:r>
      <w:r w:rsidRPr="00660597">
        <w:rPr>
          <w:rFonts w:eastAsia="Times New Roman" w:cstheme="minorHAnsi"/>
          <w:sz w:val="24"/>
          <w:szCs w:val="24"/>
          <w:lang w:eastAsia="hr-HR"/>
        </w:rPr>
        <w:t>dok se može pretpostav</w:t>
      </w:r>
      <w:r w:rsidR="00583CF3" w:rsidRPr="00660597">
        <w:rPr>
          <w:rFonts w:eastAsia="Times New Roman" w:cstheme="minorHAnsi"/>
          <w:sz w:val="24"/>
          <w:szCs w:val="24"/>
          <w:lang w:eastAsia="hr-HR"/>
        </w:rPr>
        <w:t>iti da su te informacije</w:t>
      </w:r>
      <w:r w:rsidRPr="00660597">
        <w:rPr>
          <w:rFonts w:eastAsia="Times New Roman" w:cstheme="minorHAnsi"/>
          <w:sz w:val="24"/>
          <w:szCs w:val="24"/>
          <w:lang w:eastAsia="hr-HR"/>
        </w:rPr>
        <w:t xml:space="preserve"> reprezentativne </w:t>
      </w:r>
      <w:r w:rsidR="00583CF3" w:rsidRPr="00660597">
        <w:rPr>
          <w:rFonts w:eastAsia="Times New Roman" w:cstheme="minorHAnsi"/>
          <w:sz w:val="24"/>
          <w:szCs w:val="24"/>
          <w:lang w:eastAsia="hr-HR"/>
        </w:rPr>
        <w:t>i za nadolazeće</w:t>
      </w:r>
      <w:r w:rsidRPr="00660597">
        <w:rPr>
          <w:rFonts w:eastAsia="Times New Roman" w:cstheme="minorHAnsi"/>
          <w:sz w:val="24"/>
          <w:szCs w:val="24"/>
          <w:lang w:eastAsia="hr-HR"/>
        </w:rPr>
        <w:t xml:space="preserve"> regulatorno razdoblje. </w:t>
      </w:r>
    </w:p>
    <w:p w:rsidR="00466A35" w:rsidRPr="00660597" w:rsidRDefault="00466A35" w:rsidP="00960121">
      <w:p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 xml:space="preserve">HAKOM </w:t>
      </w:r>
      <w:r w:rsidR="00583CF3" w:rsidRPr="00660597">
        <w:rPr>
          <w:rFonts w:eastAsia="Times New Roman" w:cstheme="minorHAnsi"/>
          <w:sz w:val="24"/>
          <w:szCs w:val="24"/>
          <w:lang w:eastAsia="hr-HR"/>
        </w:rPr>
        <w:t>smatra kako je</w:t>
      </w:r>
      <w:r w:rsidRPr="00660597">
        <w:rPr>
          <w:rFonts w:eastAsia="Times New Roman" w:cstheme="minorHAnsi"/>
          <w:sz w:val="24"/>
          <w:szCs w:val="24"/>
          <w:lang w:eastAsia="hr-HR"/>
        </w:rPr>
        <w:t xml:space="preserve"> </w:t>
      </w:r>
      <w:r w:rsidR="00583CF3" w:rsidRPr="00660597">
        <w:rPr>
          <w:rFonts w:eastAsia="Times New Roman" w:cstheme="minorHAnsi"/>
          <w:sz w:val="24"/>
          <w:szCs w:val="24"/>
          <w:lang w:eastAsia="hr-HR"/>
        </w:rPr>
        <w:t xml:space="preserve">određene </w:t>
      </w:r>
      <w:r w:rsidRPr="00660597">
        <w:rPr>
          <w:rFonts w:eastAsia="Times New Roman" w:cstheme="minorHAnsi"/>
          <w:sz w:val="24"/>
          <w:szCs w:val="24"/>
          <w:lang w:eastAsia="hr-HR"/>
        </w:rPr>
        <w:t>parametre testa istiskivanja mar</w:t>
      </w:r>
      <w:r w:rsidR="00583CF3" w:rsidRPr="00660597">
        <w:rPr>
          <w:rFonts w:eastAsia="Times New Roman" w:cstheme="minorHAnsi"/>
          <w:sz w:val="24"/>
          <w:szCs w:val="24"/>
          <w:lang w:eastAsia="hr-HR"/>
        </w:rPr>
        <w:t>že</w:t>
      </w:r>
      <w:r w:rsidRPr="00660597">
        <w:rPr>
          <w:rFonts w:eastAsia="Times New Roman" w:cstheme="minorHAnsi"/>
          <w:sz w:val="24"/>
          <w:szCs w:val="24"/>
          <w:lang w:eastAsia="hr-HR"/>
        </w:rPr>
        <w:t xml:space="preserve"> potrebno ažurir</w:t>
      </w:r>
      <w:r w:rsidR="00583CF3" w:rsidRPr="00660597">
        <w:rPr>
          <w:rFonts w:eastAsia="Times New Roman" w:cstheme="minorHAnsi"/>
          <w:sz w:val="24"/>
          <w:szCs w:val="24"/>
          <w:lang w:eastAsia="hr-HR"/>
        </w:rPr>
        <w:t xml:space="preserve">ati na </w:t>
      </w:r>
      <w:r w:rsidR="00C035E5" w:rsidRPr="00660597">
        <w:rPr>
          <w:rFonts w:eastAsia="Times New Roman" w:cstheme="minorHAnsi"/>
          <w:sz w:val="24"/>
          <w:szCs w:val="24"/>
          <w:lang w:eastAsia="hr-HR"/>
        </w:rPr>
        <w:t xml:space="preserve">polugodišnjoj </w:t>
      </w:r>
      <w:r w:rsidR="00583CF3" w:rsidRPr="00660597">
        <w:rPr>
          <w:rFonts w:eastAsia="Times New Roman" w:cstheme="minorHAnsi"/>
          <w:sz w:val="24"/>
          <w:szCs w:val="24"/>
          <w:lang w:eastAsia="hr-HR"/>
        </w:rPr>
        <w:t>razini dok je druge parametre dovoljno ažurirati</w:t>
      </w:r>
      <w:r w:rsidRPr="00660597">
        <w:rPr>
          <w:rFonts w:eastAsia="Times New Roman" w:cstheme="minorHAnsi"/>
          <w:sz w:val="24"/>
          <w:szCs w:val="24"/>
          <w:lang w:eastAsia="hr-HR"/>
        </w:rPr>
        <w:t xml:space="preserve"> na </w:t>
      </w:r>
      <w:r w:rsidR="00C035E5" w:rsidRPr="00660597">
        <w:rPr>
          <w:rFonts w:eastAsia="Times New Roman" w:cstheme="minorHAnsi"/>
          <w:sz w:val="24"/>
          <w:szCs w:val="24"/>
          <w:lang w:eastAsia="hr-HR"/>
        </w:rPr>
        <w:t xml:space="preserve">godišnjoj </w:t>
      </w:r>
      <w:r w:rsidRPr="00660597">
        <w:rPr>
          <w:rFonts w:eastAsia="Times New Roman" w:cstheme="minorHAnsi"/>
          <w:sz w:val="24"/>
          <w:szCs w:val="24"/>
          <w:lang w:eastAsia="hr-HR"/>
        </w:rPr>
        <w:t>razini.</w:t>
      </w:r>
      <w:r w:rsidR="00180F89">
        <w:rPr>
          <w:rFonts w:eastAsia="Times New Roman" w:cstheme="minorHAnsi"/>
          <w:sz w:val="24"/>
          <w:szCs w:val="24"/>
          <w:lang w:eastAsia="hr-HR"/>
        </w:rPr>
        <w:t xml:space="preserve"> </w:t>
      </w:r>
    </w:p>
    <w:p w:rsidR="00466A35" w:rsidRPr="00660597" w:rsidRDefault="00466A35" w:rsidP="00444070">
      <w:pPr>
        <w:spacing w:before="100" w:beforeAutospacing="1" w:after="120"/>
        <w:jc w:val="both"/>
        <w:rPr>
          <w:rFonts w:eastAsia="Times New Roman" w:cstheme="minorHAnsi"/>
          <w:sz w:val="24"/>
          <w:szCs w:val="24"/>
          <w:lang w:eastAsia="hr-HR"/>
        </w:rPr>
      </w:pPr>
      <w:r w:rsidRPr="00660597">
        <w:rPr>
          <w:rFonts w:eastAsia="Times New Roman" w:cstheme="minorHAnsi"/>
          <w:sz w:val="24"/>
          <w:szCs w:val="24"/>
          <w:lang w:eastAsia="hr-HR"/>
        </w:rPr>
        <w:t xml:space="preserve">Ulazni podaci koje HAKOM namjerava ažurirati na </w:t>
      </w:r>
      <w:r w:rsidR="00C035E5" w:rsidRPr="00660597">
        <w:rPr>
          <w:rFonts w:eastAsia="Times New Roman" w:cstheme="minorHAnsi"/>
          <w:sz w:val="24"/>
          <w:szCs w:val="24"/>
          <w:lang w:eastAsia="hr-HR"/>
        </w:rPr>
        <w:t>polugodišnjoj</w:t>
      </w:r>
      <w:r w:rsidRPr="00660597">
        <w:rPr>
          <w:rFonts w:eastAsia="Times New Roman" w:cstheme="minorHAnsi"/>
          <w:sz w:val="24"/>
          <w:szCs w:val="24"/>
          <w:lang w:eastAsia="hr-HR"/>
        </w:rPr>
        <w:t xml:space="preserve"> razini uključuju:</w:t>
      </w:r>
    </w:p>
    <w:p w:rsidR="00466A35" w:rsidRPr="00660597" w:rsidRDefault="00466A35" w:rsidP="00B82ED6">
      <w:pPr>
        <w:numPr>
          <w:ilvl w:val="0"/>
          <w:numId w:val="14"/>
        </w:numPr>
        <w:spacing w:before="120" w:after="100" w:afterAutospacing="1"/>
        <w:ind w:left="714" w:hanging="357"/>
        <w:jc w:val="both"/>
        <w:rPr>
          <w:rFonts w:eastAsia="Times New Roman" w:cstheme="minorHAnsi"/>
          <w:sz w:val="24"/>
          <w:szCs w:val="24"/>
          <w:lang w:eastAsia="hr-HR"/>
        </w:rPr>
      </w:pPr>
      <w:r w:rsidRPr="00660597">
        <w:rPr>
          <w:rFonts w:eastAsia="Times New Roman" w:cstheme="minorHAnsi"/>
          <w:sz w:val="24"/>
          <w:szCs w:val="24"/>
          <w:lang w:eastAsia="hr-HR"/>
        </w:rPr>
        <w:t>Ukupan promet</w:t>
      </w:r>
      <w:r w:rsidR="001F50C7">
        <w:rPr>
          <w:rFonts w:eastAsia="Times New Roman" w:cstheme="minorHAnsi"/>
          <w:sz w:val="24"/>
          <w:szCs w:val="24"/>
          <w:lang w:eastAsia="hr-HR"/>
        </w:rPr>
        <w:t>/broj korisnika</w:t>
      </w:r>
      <w:r w:rsidRPr="00660597">
        <w:rPr>
          <w:rFonts w:eastAsia="Times New Roman" w:cstheme="minorHAnsi"/>
          <w:sz w:val="24"/>
          <w:szCs w:val="24"/>
          <w:lang w:eastAsia="hr-HR"/>
        </w:rPr>
        <w:t xml:space="preserve"> za svaku uslugu;</w:t>
      </w:r>
    </w:p>
    <w:p w:rsidR="00466A35" w:rsidRPr="00660597" w:rsidRDefault="00466A35" w:rsidP="00B82ED6">
      <w:pPr>
        <w:numPr>
          <w:ilvl w:val="0"/>
          <w:numId w:val="14"/>
        </w:num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 xml:space="preserve">Prihode od dodatnih </w:t>
      </w:r>
      <w:r w:rsidR="009F0930">
        <w:rPr>
          <w:rFonts w:eastAsia="Times New Roman" w:cstheme="minorHAnsi"/>
          <w:sz w:val="24"/>
          <w:szCs w:val="24"/>
          <w:lang w:eastAsia="hr-HR"/>
        </w:rPr>
        <w:t xml:space="preserve">(reguliranih </w:t>
      </w:r>
      <w:r w:rsidRPr="00660597">
        <w:rPr>
          <w:rFonts w:eastAsia="Times New Roman" w:cstheme="minorHAnsi"/>
          <w:sz w:val="24"/>
          <w:szCs w:val="24"/>
          <w:lang w:eastAsia="hr-HR"/>
        </w:rPr>
        <w:t>i nereguliranih</w:t>
      </w:r>
      <w:r w:rsidR="009F0930">
        <w:rPr>
          <w:rFonts w:eastAsia="Times New Roman" w:cstheme="minorHAnsi"/>
          <w:sz w:val="24"/>
          <w:szCs w:val="24"/>
          <w:lang w:eastAsia="hr-HR"/>
        </w:rPr>
        <w:t>)</w:t>
      </w:r>
      <w:r w:rsidRPr="00660597">
        <w:rPr>
          <w:rFonts w:eastAsia="Times New Roman" w:cstheme="minorHAnsi"/>
          <w:sz w:val="24"/>
          <w:szCs w:val="24"/>
          <w:lang w:eastAsia="hr-HR"/>
        </w:rPr>
        <w:t xml:space="preserve"> usluga;</w:t>
      </w:r>
    </w:p>
    <w:p w:rsidR="001F50C7" w:rsidRPr="00660597" w:rsidRDefault="001F50C7" w:rsidP="00B82ED6">
      <w:pPr>
        <w:numPr>
          <w:ilvl w:val="0"/>
          <w:numId w:val="14"/>
        </w:num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Promet po pozivu/podacima za svaku uslugu (ako su relevantni);</w:t>
      </w:r>
    </w:p>
    <w:p w:rsidR="00466A35" w:rsidRPr="00660597" w:rsidRDefault="001F50C7" w:rsidP="00B82ED6">
      <w:pPr>
        <w:numPr>
          <w:ilvl w:val="0"/>
          <w:numId w:val="14"/>
        </w:numPr>
        <w:spacing w:before="100" w:beforeAutospacing="1" w:after="100" w:afterAutospacing="1"/>
        <w:jc w:val="both"/>
        <w:rPr>
          <w:rFonts w:eastAsia="Times New Roman" w:cstheme="minorHAnsi"/>
          <w:sz w:val="24"/>
          <w:szCs w:val="24"/>
          <w:lang w:eastAsia="hr-HR"/>
        </w:rPr>
      </w:pPr>
      <w:r>
        <w:rPr>
          <w:rFonts w:eastAsia="Times New Roman" w:cstheme="minorHAnsi"/>
          <w:sz w:val="24"/>
          <w:szCs w:val="24"/>
          <w:lang w:eastAsia="hr-HR"/>
        </w:rPr>
        <w:t>Ponderi</w:t>
      </w:r>
      <w:r w:rsidR="00466A35" w:rsidRPr="00660597">
        <w:rPr>
          <w:rFonts w:eastAsia="Times New Roman" w:cstheme="minorHAnsi"/>
          <w:sz w:val="24"/>
          <w:szCs w:val="24"/>
          <w:lang w:eastAsia="hr-HR"/>
        </w:rPr>
        <w:t xml:space="preserve"> različitih veleprodajnih ulaznih podataka</w:t>
      </w:r>
      <w:r w:rsidR="00176A1B">
        <w:rPr>
          <w:rFonts w:eastAsia="Times New Roman" w:cstheme="minorHAnsi"/>
          <w:sz w:val="24"/>
          <w:szCs w:val="24"/>
          <w:lang w:eastAsia="hr-HR"/>
        </w:rPr>
        <w:t>.</w:t>
      </w:r>
    </w:p>
    <w:p w:rsidR="00466A35" w:rsidRPr="00660597" w:rsidRDefault="00466A35" w:rsidP="00444070">
      <w:pPr>
        <w:spacing w:before="100" w:beforeAutospacing="1" w:after="120"/>
        <w:jc w:val="both"/>
        <w:rPr>
          <w:rFonts w:eastAsia="Times New Roman" w:cstheme="minorHAnsi"/>
          <w:sz w:val="24"/>
          <w:szCs w:val="24"/>
          <w:lang w:eastAsia="hr-HR"/>
        </w:rPr>
      </w:pPr>
      <w:r w:rsidRPr="00660597">
        <w:rPr>
          <w:rFonts w:eastAsia="Times New Roman" w:cstheme="minorHAnsi"/>
          <w:sz w:val="24"/>
          <w:szCs w:val="24"/>
          <w:lang w:eastAsia="hr-HR"/>
        </w:rPr>
        <w:t>Ulazni podaci koje HAKOM namjerava ažurirati na godišnjoj razini uključuju:</w:t>
      </w:r>
    </w:p>
    <w:p w:rsidR="00466A35" w:rsidRPr="00660597" w:rsidRDefault="00466A35" w:rsidP="00B82ED6">
      <w:pPr>
        <w:numPr>
          <w:ilvl w:val="0"/>
          <w:numId w:val="14"/>
        </w:numPr>
        <w:spacing w:before="120" w:after="100" w:afterAutospacing="1"/>
        <w:ind w:left="714" w:hanging="357"/>
        <w:contextualSpacing/>
        <w:jc w:val="both"/>
        <w:rPr>
          <w:rFonts w:eastAsia="Times New Roman" w:cstheme="minorHAnsi"/>
          <w:sz w:val="24"/>
          <w:szCs w:val="24"/>
          <w:lang w:eastAsia="hr-HR"/>
        </w:rPr>
      </w:pPr>
      <w:r w:rsidRPr="00660597">
        <w:rPr>
          <w:rFonts w:eastAsia="Times New Roman" w:cstheme="minorHAnsi"/>
          <w:sz w:val="24"/>
          <w:szCs w:val="24"/>
          <w:lang w:eastAsia="hr-HR"/>
        </w:rPr>
        <w:t xml:space="preserve">Cijena </w:t>
      </w:r>
      <w:proofErr w:type="spellStart"/>
      <w:r w:rsidRPr="00660597">
        <w:rPr>
          <w:rFonts w:eastAsia="Times New Roman" w:cstheme="minorHAnsi"/>
          <w:sz w:val="24"/>
          <w:szCs w:val="24"/>
          <w:lang w:eastAsia="hr-HR"/>
        </w:rPr>
        <w:t>terminacije</w:t>
      </w:r>
      <w:proofErr w:type="spellEnd"/>
      <w:r w:rsidRPr="00660597">
        <w:rPr>
          <w:rFonts w:eastAsia="Times New Roman" w:cstheme="minorHAnsi"/>
          <w:sz w:val="24"/>
          <w:szCs w:val="24"/>
          <w:lang w:eastAsia="hr-HR"/>
        </w:rPr>
        <w:t xml:space="preserve"> u pokretnoj </w:t>
      </w:r>
      <w:r w:rsidR="00583CF3" w:rsidRPr="00660597">
        <w:rPr>
          <w:rFonts w:eastAsia="Times New Roman" w:cstheme="minorHAnsi"/>
          <w:sz w:val="24"/>
          <w:szCs w:val="24"/>
          <w:lang w:eastAsia="hr-HR"/>
        </w:rPr>
        <w:t>mreži:</w:t>
      </w:r>
      <w:r w:rsidR="00180F89">
        <w:rPr>
          <w:rFonts w:eastAsia="Times New Roman" w:cstheme="minorHAnsi"/>
          <w:sz w:val="24"/>
          <w:szCs w:val="24"/>
          <w:lang w:eastAsia="hr-HR"/>
        </w:rPr>
        <w:t xml:space="preserve"> </w:t>
      </w:r>
      <w:r w:rsidR="00583CF3" w:rsidRPr="00660597">
        <w:rPr>
          <w:rFonts w:eastAsia="Times New Roman" w:cstheme="minorHAnsi"/>
          <w:sz w:val="24"/>
          <w:szCs w:val="24"/>
          <w:lang w:eastAsia="hr-HR"/>
        </w:rPr>
        <w:t xml:space="preserve">Izračun cijene </w:t>
      </w:r>
      <w:proofErr w:type="spellStart"/>
      <w:r w:rsidR="00583CF3" w:rsidRPr="00660597">
        <w:rPr>
          <w:rFonts w:eastAsia="Times New Roman" w:cstheme="minorHAnsi"/>
          <w:sz w:val="24"/>
          <w:szCs w:val="24"/>
          <w:lang w:eastAsia="hr-HR"/>
        </w:rPr>
        <w:t>terminacije</w:t>
      </w:r>
      <w:proofErr w:type="spellEnd"/>
      <w:r w:rsidR="00583CF3" w:rsidRPr="00660597">
        <w:rPr>
          <w:rFonts w:eastAsia="Times New Roman" w:cstheme="minorHAnsi"/>
          <w:sz w:val="24"/>
          <w:szCs w:val="24"/>
          <w:lang w:eastAsia="hr-HR"/>
        </w:rPr>
        <w:t xml:space="preserve"> u pokretnoj mreži na temelju pogleda unaprijed</w:t>
      </w:r>
      <w:r w:rsidRPr="00660597">
        <w:rPr>
          <w:rFonts w:eastAsia="Times New Roman" w:cstheme="minorHAnsi"/>
          <w:sz w:val="24"/>
          <w:szCs w:val="24"/>
          <w:lang w:eastAsia="hr-HR"/>
        </w:rPr>
        <w:t xml:space="preserve"> treba obuhvatiti </w:t>
      </w:r>
      <w:r w:rsidR="00323678" w:rsidRPr="00660597">
        <w:rPr>
          <w:rFonts w:eastAsia="Times New Roman" w:cstheme="minorHAnsi"/>
          <w:sz w:val="24"/>
          <w:szCs w:val="24"/>
          <w:lang w:eastAsia="hr-HR"/>
        </w:rPr>
        <w:t xml:space="preserve">barem </w:t>
      </w:r>
      <w:r w:rsidRPr="00660597">
        <w:rPr>
          <w:rFonts w:eastAsia="Times New Roman" w:cstheme="minorHAnsi"/>
          <w:sz w:val="24"/>
          <w:szCs w:val="24"/>
          <w:lang w:eastAsia="hr-HR"/>
        </w:rPr>
        <w:t>razdoblje</w:t>
      </w:r>
      <w:r w:rsidR="00323678">
        <w:rPr>
          <w:rFonts w:eastAsia="Times New Roman" w:cstheme="minorHAnsi"/>
          <w:sz w:val="24"/>
          <w:szCs w:val="24"/>
          <w:lang w:eastAsia="hr-HR"/>
        </w:rPr>
        <w:t xml:space="preserve"> za koje se provodi test</w:t>
      </w:r>
      <w:r w:rsidR="00135E77">
        <w:rPr>
          <w:rFonts w:eastAsia="Times New Roman" w:cstheme="minorHAnsi"/>
          <w:sz w:val="24"/>
          <w:szCs w:val="24"/>
          <w:lang w:eastAsia="hr-HR"/>
        </w:rPr>
        <w:t>;</w:t>
      </w:r>
      <w:r w:rsidRPr="00660597">
        <w:rPr>
          <w:rFonts w:eastAsia="Times New Roman" w:cstheme="minorHAnsi"/>
          <w:sz w:val="24"/>
          <w:szCs w:val="24"/>
          <w:lang w:eastAsia="hr-HR"/>
        </w:rPr>
        <w:t xml:space="preserve"> </w:t>
      </w:r>
    </w:p>
    <w:p w:rsidR="00466A35" w:rsidRPr="00660597" w:rsidRDefault="00466A35" w:rsidP="00B82ED6">
      <w:pPr>
        <w:numPr>
          <w:ilvl w:val="0"/>
          <w:numId w:val="14"/>
        </w:numPr>
        <w:spacing w:before="120" w:after="100" w:afterAutospacing="1"/>
        <w:ind w:left="714" w:hanging="357"/>
        <w:contextualSpacing/>
        <w:jc w:val="both"/>
        <w:rPr>
          <w:rFonts w:eastAsia="Times New Roman" w:cstheme="minorHAnsi"/>
          <w:sz w:val="24"/>
          <w:szCs w:val="24"/>
          <w:lang w:eastAsia="hr-HR"/>
        </w:rPr>
      </w:pPr>
      <w:r w:rsidRPr="00660597">
        <w:rPr>
          <w:rFonts w:eastAsia="Times New Roman" w:cstheme="minorHAnsi"/>
          <w:sz w:val="24"/>
          <w:szCs w:val="24"/>
          <w:lang w:eastAsia="hr-HR"/>
        </w:rPr>
        <w:t xml:space="preserve">Cijena </w:t>
      </w:r>
      <w:proofErr w:type="spellStart"/>
      <w:r w:rsidRPr="00660597">
        <w:rPr>
          <w:rFonts w:eastAsia="Times New Roman" w:cstheme="minorHAnsi"/>
          <w:sz w:val="24"/>
          <w:szCs w:val="24"/>
          <w:lang w:eastAsia="hr-HR"/>
        </w:rPr>
        <w:t>terminacije</w:t>
      </w:r>
      <w:proofErr w:type="spellEnd"/>
      <w:r w:rsidRPr="00660597">
        <w:rPr>
          <w:rFonts w:eastAsia="Times New Roman" w:cstheme="minorHAnsi"/>
          <w:sz w:val="24"/>
          <w:szCs w:val="24"/>
          <w:lang w:eastAsia="hr-HR"/>
        </w:rPr>
        <w:t xml:space="preserve"> u </w:t>
      </w:r>
      <w:r w:rsidR="007B5720">
        <w:rPr>
          <w:rFonts w:eastAsia="Times New Roman" w:cstheme="minorHAnsi"/>
          <w:sz w:val="24"/>
          <w:szCs w:val="24"/>
          <w:lang w:eastAsia="hr-HR"/>
        </w:rPr>
        <w:t>nepokretnoj</w:t>
      </w:r>
      <w:r w:rsidR="007B5720" w:rsidRPr="00660597">
        <w:rPr>
          <w:rFonts w:eastAsia="Times New Roman" w:cstheme="minorHAnsi"/>
          <w:sz w:val="24"/>
          <w:szCs w:val="24"/>
          <w:lang w:eastAsia="hr-HR"/>
        </w:rPr>
        <w:t xml:space="preserve"> </w:t>
      </w:r>
      <w:r w:rsidRPr="00660597">
        <w:rPr>
          <w:rFonts w:eastAsia="Times New Roman" w:cstheme="minorHAnsi"/>
          <w:sz w:val="24"/>
          <w:szCs w:val="24"/>
          <w:lang w:eastAsia="hr-HR"/>
        </w:rPr>
        <w:t xml:space="preserve">mreži: </w:t>
      </w:r>
      <w:r w:rsidR="00583CF3" w:rsidRPr="00660597">
        <w:rPr>
          <w:rFonts w:eastAsia="Times New Roman" w:cstheme="minorHAnsi"/>
          <w:sz w:val="24"/>
          <w:szCs w:val="24"/>
          <w:lang w:eastAsia="hr-HR"/>
        </w:rPr>
        <w:t xml:space="preserve">Izračun cijene </w:t>
      </w:r>
      <w:proofErr w:type="spellStart"/>
      <w:r w:rsidR="00583CF3" w:rsidRPr="00660597">
        <w:rPr>
          <w:rFonts w:eastAsia="Times New Roman" w:cstheme="minorHAnsi"/>
          <w:sz w:val="24"/>
          <w:szCs w:val="24"/>
          <w:lang w:eastAsia="hr-HR"/>
        </w:rPr>
        <w:t>terminacije</w:t>
      </w:r>
      <w:proofErr w:type="spellEnd"/>
      <w:r w:rsidR="00583CF3" w:rsidRPr="00660597">
        <w:rPr>
          <w:rFonts w:eastAsia="Times New Roman" w:cstheme="minorHAnsi"/>
          <w:sz w:val="24"/>
          <w:szCs w:val="24"/>
          <w:lang w:eastAsia="hr-HR"/>
        </w:rPr>
        <w:t xml:space="preserve"> u nepokretnoj mreži na temelju pogleda unaprijed</w:t>
      </w:r>
      <w:r w:rsidRPr="00660597">
        <w:rPr>
          <w:rFonts w:eastAsia="Times New Roman" w:cstheme="minorHAnsi"/>
          <w:sz w:val="24"/>
          <w:szCs w:val="24"/>
          <w:lang w:eastAsia="hr-HR"/>
        </w:rPr>
        <w:t xml:space="preserve"> treba obuhvatiti </w:t>
      </w:r>
      <w:r w:rsidR="00323678" w:rsidRPr="00660597">
        <w:rPr>
          <w:rFonts w:eastAsia="Times New Roman" w:cstheme="minorHAnsi"/>
          <w:sz w:val="24"/>
          <w:szCs w:val="24"/>
          <w:lang w:eastAsia="hr-HR"/>
        </w:rPr>
        <w:t>barem razdoblje</w:t>
      </w:r>
      <w:r w:rsidR="00323678">
        <w:rPr>
          <w:rFonts w:eastAsia="Times New Roman" w:cstheme="minorHAnsi"/>
          <w:sz w:val="24"/>
          <w:szCs w:val="24"/>
          <w:lang w:eastAsia="hr-HR"/>
        </w:rPr>
        <w:t xml:space="preserve"> za koje se provodi test</w:t>
      </w:r>
      <w:r w:rsidR="00135E77">
        <w:rPr>
          <w:rFonts w:eastAsia="Times New Roman" w:cstheme="minorHAnsi"/>
          <w:sz w:val="24"/>
          <w:szCs w:val="24"/>
          <w:lang w:eastAsia="hr-HR"/>
        </w:rPr>
        <w:t>;</w:t>
      </w:r>
      <w:r w:rsidRPr="00660597">
        <w:rPr>
          <w:rFonts w:eastAsia="Times New Roman" w:cstheme="minorHAnsi"/>
          <w:sz w:val="24"/>
          <w:szCs w:val="24"/>
          <w:lang w:eastAsia="hr-HR"/>
        </w:rPr>
        <w:t xml:space="preserve"> </w:t>
      </w:r>
    </w:p>
    <w:p w:rsidR="00466A35" w:rsidRPr="00660597" w:rsidRDefault="00466A35" w:rsidP="00B82ED6">
      <w:pPr>
        <w:numPr>
          <w:ilvl w:val="0"/>
          <w:numId w:val="14"/>
        </w:numPr>
        <w:spacing w:before="120" w:after="100" w:afterAutospacing="1"/>
        <w:ind w:left="714" w:hanging="357"/>
        <w:contextualSpacing/>
        <w:jc w:val="both"/>
        <w:rPr>
          <w:rFonts w:eastAsia="Times New Roman" w:cstheme="minorHAnsi"/>
          <w:sz w:val="24"/>
          <w:szCs w:val="24"/>
          <w:lang w:eastAsia="hr-HR"/>
        </w:rPr>
      </w:pPr>
      <w:r w:rsidRPr="00660597">
        <w:rPr>
          <w:rFonts w:eastAsia="Times New Roman" w:cstheme="minorHAnsi"/>
          <w:sz w:val="24"/>
          <w:szCs w:val="24"/>
          <w:lang w:eastAsia="hr-HR"/>
        </w:rPr>
        <w:t xml:space="preserve">Cijene veleprodajnih usluga (LLU, </w:t>
      </w:r>
      <w:r w:rsidR="00323678">
        <w:rPr>
          <w:rFonts w:eastAsia="Times New Roman" w:cstheme="minorHAnsi"/>
          <w:sz w:val="24"/>
          <w:szCs w:val="24"/>
          <w:lang w:eastAsia="hr-HR"/>
        </w:rPr>
        <w:t>usluga veleprodajnog širokopojasnog pristupa</w:t>
      </w:r>
      <w:r w:rsidRPr="00660597">
        <w:rPr>
          <w:rFonts w:eastAsia="Times New Roman" w:cstheme="minorHAnsi"/>
          <w:sz w:val="24"/>
          <w:szCs w:val="24"/>
          <w:lang w:eastAsia="hr-HR"/>
        </w:rPr>
        <w:t>)</w:t>
      </w:r>
      <w:r w:rsidR="00135E77">
        <w:rPr>
          <w:rFonts w:eastAsia="Times New Roman" w:cstheme="minorHAnsi"/>
          <w:sz w:val="24"/>
          <w:szCs w:val="24"/>
          <w:lang w:eastAsia="hr-HR"/>
        </w:rPr>
        <w:t>;</w:t>
      </w:r>
    </w:p>
    <w:p w:rsidR="00466A35" w:rsidRDefault="00135E77" w:rsidP="00B82ED6">
      <w:pPr>
        <w:numPr>
          <w:ilvl w:val="0"/>
          <w:numId w:val="14"/>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Maloprodajni troškovi</w:t>
      </w:r>
      <w:r w:rsidR="00933B12">
        <w:rPr>
          <w:rFonts w:eastAsia="Times New Roman" w:cstheme="minorHAnsi"/>
          <w:sz w:val="24"/>
          <w:szCs w:val="24"/>
          <w:lang w:eastAsia="hr-HR"/>
        </w:rPr>
        <w:t xml:space="preserve"> (</w:t>
      </w:r>
      <w:r w:rsidR="00F87E55">
        <w:rPr>
          <w:rFonts w:eastAsia="Times New Roman" w:cstheme="minorHAnsi"/>
          <w:sz w:val="24"/>
          <w:szCs w:val="24"/>
          <w:lang w:eastAsia="hr-HR"/>
        </w:rPr>
        <w:t xml:space="preserve">opisani u poglavlju </w:t>
      </w:r>
      <w:r w:rsidR="00FF540B">
        <w:rPr>
          <w:rFonts w:eastAsia="Times New Roman" w:cstheme="minorHAnsi"/>
          <w:sz w:val="24"/>
          <w:szCs w:val="24"/>
          <w:lang w:eastAsia="hr-HR"/>
        </w:rPr>
        <w:t>4</w:t>
      </w:r>
      <w:r w:rsidR="00933B12">
        <w:rPr>
          <w:rFonts w:eastAsia="Times New Roman" w:cstheme="minorHAnsi"/>
          <w:sz w:val="24"/>
          <w:szCs w:val="24"/>
          <w:lang w:eastAsia="hr-HR"/>
        </w:rPr>
        <w:t>.</w:t>
      </w:r>
      <w:r w:rsidR="00F87E55">
        <w:rPr>
          <w:rFonts w:eastAsia="Times New Roman" w:cstheme="minorHAnsi"/>
          <w:sz w:val="24"/>
          <w:szCs w:val="24"/>
          <w:lang w:eastAsia="hr-HR"/>
        </w:rPr>
        <w:t>2</w:t>
      </w:r>
      <w:r w:rsidR="00933B12">
        <w:rPr>
          <w:rFonts w:eastAsia="Times New Roman" w:cstheme="minorHAnsi"/>
          <w:sz w:val="24"/>
          <w:szCs w:val="24"/>
          <w:lang w:eastAsia="hr-HR"/>
        </w:rPr>
        <w:t>.3.)</w:t>
      </w:r>
      <w:r>
        <w:rPr>
          <w:rFonts w:eastAsia="Times New Roman" w:cstheme="minorHAnsi"/>
          <w:sz w:val="24"/>
          <w:szCs w:val="24"/>
          <w:lang w:eastAsia="hr-HR"/>
        </w:rPr>
        <w:t>;</w:t>
      </w:r>
    </w:p>
    <w:p w:rsidR="00933B12" w:rsidRDefault="00933B12" w:rsidP="00B82ED6">
      <w:pPr>
        <w:numPr>
          <w:ilvl w:val="0"/>
          <w:numId w:val="14"/>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Troškovi CPE opreme (ADSL modem, STB) sukladno podacima dobivenima od operatora na tržištu (nabavna vrij</w:t>
      </w:r>
      <w:r w:rsidR="00F87E55">
        <w:rPr>
          <w:rFonts w:eastAsia="Times New Roman" w:cstheme="minorHAnsi"/>
          <w:sz w:val="24"/>
          <w:szCs w:val="24"/>
          <w:lang w:eastAsia="hr-HR"/>
        </w:rPr>
        <w:t>e</w:t>
      </w:r>
      <w:r>
        <w:rPr>
          <w:rFonts w:eastAsia="Times New Roman" w:cstheme="minorHAnsi"/>
          <w:sz w:val="24"/>
          <w:szCs w:val="24"/>
          <w:lang w:eastAsia="hr-HR"/>
        </w:rPr>
        <w:t>dnost opreme, životni vijek opreme);</w:t>
      </w:r>
    </w:p>
    <w:p w:rsidR="00135E77" w:rsidRPr="00660597" w:rsidRDefault="00135E77" w:rsidP="00B82ED6">
      <w:pPr>
        <w:numPr>
          <w:ilvl w:val="0"/>
          <w:numId w:val="14"/>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Prosječni životni vijek krajnjeg korisnika.</w:t>
      </w:r>
    </w:p>
    <w:p w:rsidR="002230BB" w:rsidRDefault="00466A35" w:rsidP="00960121">
      <w:p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HAKOM zadržava pravo</w:t>
      </w:r>
      <w:r w:rsidR="00583CF3" w:rsidRPr="00660597">
        <w:rPr>
          <w:rFonts w:eastAsia="Times New Roman" w:cstheme="minorHAnsi"/>
          <w:sz w:val="24"/>
          <w:szCs w:val="24"/>
          <w:lang w:eastAsia="hr-HR"/>
        </w:rPr>
        <w:t xml:space="preserve"> provesti</w:t>
      </w:r>
      <w:r w:rsidRPr="00660597">
        <w:rPr>
          <w:rFonts w:eastAsia="Times New Roman" w:cstheme="minorHAnsi"/>
          <w:sz w:val="24"/>
          <w:szCs w:val="24"/>
          <w:lang w:eastAsia="hr-HR"/>
        </w:rPr>
        <w:t xml:space="preserve"> dodatne testove istiskivanja marže u opravdanim okolnostima</w:t>
      </w:r>
      <w:r w:rsidR="00787E7F">
        <w:rPr>
          <w:rFonts w:eastAsia="Times New Roman" w:cstheme="minorHAnsi"/>
          <w:sz w:val="24"/>
          <w:szCs w:val="24"/>
          <w:lang w:eastAsia="hr-HR"/>
        </w:rPr>
        <w:t xml:space="preserve"> (npr. u slučaju prijave ili na zahtjev</w:t>
      </w:r>
      <w:r w:rsidR="00583CF3" w:rsidRPr="00660597">
        <w:rPr>
          <w:rFonts w:eastAsia="Times New Roman" w:cstheme="minorHAnsi"/>
          <w:sz w:val="24"/>
          <w:szCs w:val="24"/>
          <w:lang w:eastAsia="hr-HR"/>
        </w:rPr>
        <w:t xml:space="preserve"> operatora</w:t>
      </w:r>
      <w:r w:rsidR="00787E7F">
        <w:rPr>
          <w:rFonts w:eastAsia="Times New Roman" w:cstheme="minorHAnsi"/>
          <w:sz w:val="24"/>
          <w:szCs w:val="24"/>
          <w:lang w:eastAsia="hr-HR"/>
        </w:rPr>
        <w:t xml:space="preserve">, ukoliko isti dokaže da su nastale </w:t>
      </w:r>
      <w:r w:rsidRPr="00660597">
        <w:rPr>
          <w:rFonts w:eastAsia="Times New Roman" w:cstheme="minorHAnsi"/>
          <w:sz w:val="24"/>
          <w:szCs w:val="24"/>
          <w:lang w:eastAsia="hr-HR"/>
        </w:rPr>
        <w:t>promjen</w:t>
      </w:r>
      <w:r w:rsidR="00787E7F">
        <w:rPr>
          <w:rFonts w:eastAsia="Times New Roman" w:cstheme="minorHAnsi"/>
          <w:sz w:val="24"/>
          <w:szCs w:val="24"/>
          <w:lang w:eastAsia="hr-HR"/>
        </w:rPr>
        <w:t>e</w:t>
      </w:r>
      <w:r w:rsidRPr="00660597">
        <w:rPr>
          <w:rFonts w:eastAsia="Times New Roman" w:cstheme="minorHAnsi"/>
          <w:sz w:val="24"/>
          <w:szCs w:val="24"/>
          <w:lang w:eastAsia="hr-HR"/>
        </w:rPr>
        <w:t xml:space="preserve"> </w:t>
      </w:r>
      <w:r w:rsidR="00787E7F">
        <w:rPr>
          <w:rFonts w:eastAsia="Times New Roman" w:cstheme="minorHAnsi"/>
          <w:sz w:val="24"/>
          <w:szCs w:val="24"/>
          <w:lang w:eastAsia="hr-HR"/>
        </w:rPr>
        <w:t>koje imaju značajan utjecaj</w:t>
      </w:r>
      <w:r w:rsidRPr="00660597">
        <w:rPr>
          <w:rFonts w:eastAsia="Times New Roman" w:cstheme="minorHAnsi"/>
          <w:sz w:val="24"/>
          <w:szCs w:val="24"/>
          <w:lang w:eastAsia="hr-HR"/>
        </w:rPr>
        <w:t xml:space="preserve"> </w:t>
      </w:r>
      <w:r w:rsidR="00787E7F">
        <w:rPr>
          <w:rFonts w:eastAsia="Times New Roman" w:cstheme="minorHAnsi"/>
          <w:sz w:val="24"/>
          <w:szCs w:val="24"/>
          <w:lang w:eastAsia="hr-HR"/>
        </w:rPr>
        <w:t>na</w:t>
      </w:r>
      <w:r w:rsidRPr="00660597">
        <w:rPr>
          <w:rFonts w:eastAsia="Times New Roman" w:cstheme="minorHAnsi"/>
          <w:sz w:val="24"/>
          <w:szCs w:val="24"/>
          <w:lang w:eastAsia="hr-HR"/>
        </w:rPr>
        <w:t xml:space="preserve"> troškove, cije</w:t>
      </w:r>
      <w:r w:rsidR="00583CF3" w:rsidRPr="00660597">
        <w:rPr>
          <w:rFonts w:eastAsia="Times New Roman" w:cstheme="minorHAnsi"/>
          <w:sz w:val="24"/>
          <w:szCs w:val="24"/>
          <w:lang w:eastAsia="hr-HR"/>
        </w:rPr>
        <w:t>ne</w:t>
      </w:r>
      <w:r w:rsidR="00E45102">
        <w:rPr>
          <w:rFonts w:eastAsia="Times New Roman" w:cstheme="minorHAnsi"/>
          <w:sz w:val="24"/>
          <w:szCs w:val="24"/>
          <w:lang w:eastAsia="hr-HR"/>
        </w:rPr>
        <w:t xml:space="preserve"> ili</w:t>
      </w:r>
      <w:r w:rsidR="00583CF3" w:rsidRPr="00660597">
        <w:rPr>
          <w:rFonts w:eastAsia="Times New Roman" w:cstheme="minorHAnsi"/>
          <w:sz w:val="24"/>
          <w:szCs w:val="24"/>
          <w:lang w:eastAsia="hr-HR"/>
        </w:rPr>
        <w:t xml:space="preserve"> </w:t>
      </w:r>
      <w:r w:rsidR="00787E7F">
        <w:rPr>
          <w:rFonts w:eastAsia="Times New Roman" w:cstheme="minorHAnsi"/>
          <w:sz w:val="24"/>
          <w:szCs w:val="24"/>
          <w:lang w:eastAsia="hr-HR"/>
        </w:rPr>
        <w:t xml:space="preserve">raspodjelu </w:t>
      </w:r>
      <w:r w:rsidR="00583CF3" w:rsidRPr="00660597">
        <w:rPr>
          <w:rFonts w:eastAsia="Times New Roman" w:cstheme="minorHAnsi"/>
          <w:sz w:val="24"/>
          <w:szCs w:val="24"/>
          <w:lang w:eastAsia="hr-HR"/>
        </w:rPr>
        <w:t>korisničk</w:t>
      </w:r>
      <w:r w:rsidR="00787E7F">
        <w:rPr>
          <w:rFonts w:eastAsia="Times New Roman" w:cstheme="minorHAnsi"/>
          <w:sz w:val="24"/>
          <w:szCs w:val="24"/>
          <w:lang w:eastAsia="hr-HR"/>
        </w:rPr>
        <w:t>ih udjela, odnosno</w:t>
      </w:r>
      <w:r w:rsidRPr="00660597">
        <w:rPr>
          <w:rFonts w:eastAsia="Times New Roman" w:cstheme="minorHAnsi"/>
          <w:sz w:val="24"/>
          <w:szCs w:val="24"/>
          <w:lang w:eastAsia="hr-HR"/>
        </w:rPr>
        <w:t xml:space="preserve"> koje bi uzrokovale različite rezultate </w:t>
      </w:r>
      <w:r w:rsidR="00583CF3" w:rsidRPr="00660597">
        <w:rPr>
          <w:rFonts w:eastAsia="Times New Roman" w:cstheme="minorHAnsi"/>
          <w:sz w:val="24"/>
          <w:szCs w:val="24"/>
          <w:lang w:eastAsia="hr-HR"/>
        </w:rPr>
        <w:t xml:space="preserve">u odnosu na </w:t>
      </w:r>
      <w:r w:rsidR="00787E7F">
        <w:rPr>
          <w:rFonts w:eastAsia="Times New Roman" w:cstheme="minorHAnsi"/>
          <w:sz w:val="24"/>
          <w:szCs w:val="24"/>
          <w:lang w:eastAsia="hr-HR"/>
        </w:rPr>
        <w:t>već provedeni</w:t>
      </w:r>
      <w:r w:rsidR="00787E7F" w:rsidRPr="00660597">
        <w:rPr>
          <w:rFonts w:eastAsia="Times New Roman" w:cstheme="minorHAnsi"/>
          <w:sz w:val="24"/>
          <w:szCs w:val="24"/>
          <w:lang w:eastAsia="hr-HR"/>
        </w:rPr>
        <w:t xml:space="preserve"> </w:t>
      </w:r>
      <w:r w:rsidRPr="00660597">
        <w:rPr>
          <w:rFonts w:eastAsia="Times New Roman" w:cstheme="minorHAnsi"/>
          <w:sz w:val="24"/>
          <w:szCs w:val="24"/>
          <w:lang w:eastAsia="hr-HR"/>
        </w:rPr>
        <w:t>ex ante test istiskivanja marže</w:t>
      </w:r>
      <w:r w:rsidR="00477DEF">
        <w:rPr>
          <w:rFonts w:eastAsia="Times New Roman" w:cstheme="minorHAnsi"/>
          <w:sz w:val="24"/>
          <w:szCs w:val="24"/>
          <w:lang w:eastAsia="hr-HR"/>
        </w:rPr>
        <w:t>)</w:t>
      </w:r>
      <w:r w:rsidRPr="00660597">
        <w:rPr>
          <w:rFonts w:eastAsia="Times New Roman" w:cstheme="minorHAnsi"/>
          <w:sz w:val="24"/>
          <w:szCs w:val="24"/>
          <w:lang w:eastAsia="hr-HR"/>
        </w:rPr>
        <w:t>.</w:t>
      </w:r>
    </w:p>
    <w:p w:rsidR="002230BB" w:rsidRDefault="002230BB">
      <w:pPr>
        <w:rPr>
          <w:rFonts w:eastAsia="Times New Roman" w:cstheme="minorHAnsi"/>
          <w:sz w:val="24"/>
          <w:szCs w:val="24"/>
          <w:lang w:eastAsia="hr-HR"/>
        </w:rPr>
      </w:pPr>
      <w:r>
        <w:rPr>
          <w:rFonts w:eastAsia="Times New Roman" w:cstheme="minorHAnsi"/>
          <w:sz w:val="24"/>
          <w:szCs w:val="24"/>
          <w:lang w:eastAsia="hr-HR"/>
        </w:rPr>
        <w:br w:type="page"/>
      </w:r>
    </w:p>
    <w:p w:rsidR="00BE5A67" w:rsidRPr="00660597" w:rsidRDefault="00660597" w:rsidP="00660597">
      <w:pPr>
        <w:pStyle w:val="Heading1"/>
        <w:spacing w:after="0"/>
        <w:rPr>
          <w:lang w:eastAsia="hr-HR"/>
        </w:rPr>
      </w:pPr>
      <w:bookmarkStart w:id="135" w:name="_Toc456957692"/>
      <w:bookmarkStart w:id="136" w:name="_Toc393193352"/>
      <w:bookmarkStart w:id="137" w:name="_Toc393193353"/>
      <w:bookmarkStart w:id="138" w:name="_Toc393193364"/>
      <w:bookmarkStart w:id="139" w:name="_Toc468265289"/>
      <w:bookmarkEnd w:id="135"/>
      <w:bookmarkEnd w:id="136"/>
      <w:bookmarkEnd w:id="137"/>
      <w:bookmarkEnd w:id="138"/>
      <w:r w:rsidRPr="00660597">
        <w:rPr>
          <w:lang w:eastAsia="hr-HR"/>
        </w:rPr>
        <w:lastRenderedPageBreak/>
        <w:t>Popis slika i tablica</w:t>
      </w:r>
      <w:bookmarkEnd w:id="139"/>
    </w:p>
    <w:p w:rsidR="00660597" w:rsidRPr="00660597" w:rsidRDefault="00660597" w:rsidP="00660597">
      <w:pPr>
        <w:pStyle w:val="TableofFigures"/>
        <w:tabs>
          <w:tab w:val="right" w:leader="dot" w:pos="9062"/>
        </w:tabs>
        <w:spacing w:before="0"/>
      </w:pPr>
    </w:p>
    <w:p w:rsidR="002230BB" w:rsidRDefault="00660597">
      <w:pPr>
        <w:pStyle w:val="TableofFigures"/>
        <w:tabs>
          <w:tab w:val="right" w:leader="dot" w:pos="9062"/>
        </w:tabs>
        <w:rPr>
          <w:rFonts w:asciiTheme="minorHAnsi" w:eastAsiaTheme="minorEastAsia" w:hAnsiTheme="minorHAnsi" w:cstheme="minorBidi"/>
          <w:b w:val="0"/>
          <w:i w:val="0"/>
          <w:iCs w:val="0"/>
          <w:noProof/>
          <w:sz w:val="22"/>
          <w:szCs w:val="22"/>
        </w:rPr>
      </w:pPr>
      <w:r w:rsidRPr="00660597">
        <w:fldChar w:fldCharType="begin"/>
      </w:r>
      <w:r w:rsidRPr="00660597">
        <w:instrText xml:space="preserve"> TOC \h \z \c "Slika" </w:instrText>
      </w:r>
      <w:r w:rsidRPr="00660597">
        <w:fldChar w:fldCharType="separate"/>
      </w:r>
      <w:hyperlink w:anchor="_Toc456957628" w:history="1">
        <w:r w:rsidR="002230BB" w:rsidRPr="00F75DAE">
          <w:rPr>
            <w:rStyle w:val="Hyperlink"/>
            <w:rFonts w:cstheme="minorHAnsi"/>
            <w:noProof/>
          </w:rPr>
          <w:t>Slika 1. Test istiskivanje marže: maloprodajni troškovi i ekonomski prostor</w:t>
        </w:r>
        <w:r w:rsidR="002230BB">
          <w:rPr>
            <w:noProof/>
            <w:webHidden/>
          </w:rPr>
          <w:tab/>
        </w:r>
        <w:r w:rsidR="002230BB">
          <w:rPr>
            <w:noProof/>
            <w:webHidden/>
          </w:rPr>
          <w:fldChar w:fldCharType="begin"/>
        </w:r>
        <w:r w:rsidR="002230BB">
          <w:rPr>
            <w:noProof/>
            <w:webHidden/>
          </w:rPr>
          <w:instrText xml:space="preserve"> PAGEREF _Toc456957628 \h </w:instrText>
        </w:r>
        <w:r w:rsidR="002230BB">
          <w:rPr>
            <w:noProof/>
            <w:webHidden/>
          </w:rPr>
        </w:r>
        <w:r w:rsidR="002230BB">
          <w:rPr>
            <w:noProof/>
            <w:webHidden/>
          </w:rPr>
          <w:fldChar w:fldCharType="separate"/>
        </w:r>
        <w:r w:rsidR="00FA6517">
          <w:rPr>
            <w:noProof/>
            <w:webHidden/>
          </w:rPr>
          <w:t>4</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29" w:history="1">
        <w:r w:rsidR="002230BB" w:rsidRPr="00F75DAE">
          <w:rPr>
            <w:rStyle w:val="Hyperlink"/>
            <w:rFonts w:cstheme="minorHAnsi"/>
            <w:noProof/>
          </w:rPr>
          <w:t>Slika 2. Tri elementa koja je potrebno izračunati u svrhu testa istiskivanja marže</w:t>
        </w:r>
        <w:r w:rsidR="002230BB">
          <w:rPr>
            <w:noProof/>
            <w:webHidden/>
          </w:rPr>
          <w:tab/>
        </w:r>
        <w:r w:rsidR="002230BB">
          <w:rPr>
            <w:noProof/>
            <w:webHidden/>
          </w:rPr>
          <w:fldChar w:fldCharType="begin"/>
        </w:r>
        <w:r w:rsidR="002230BB">
          <w:rPr>
            <w:noProof/>
            <w:webHidden/>
          </w:rPr>
          <w:instrText xml:space="preserve"> PAGEREF _Toc456957629 \h </w:instrText>
        </w:r>
        <w:r w:rsidR="002230BB">
          <w:rPr>
            <w:noProof/>
            <w:webHidden/>
          </w:rPr>
        </w:r>
        <w:r w:rsidR="002230BB">
          <w:rPr>
            <w:noProof/>
            <w:webHidden/>
          </w:rPr>
          <w:fldChar w:fldCharType="separate"/>
        </w:r>
        <w:r w:rsidR="00FA6517">
          <w:rPr>
            <w:noProof/>
            <w:webHidden/>
          </w:rPr>
          <w:t>8</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0" w:history="1">
        <w:r w:rsidR="002230BB" w:rsidRPr="00F75DAE">
          <w:rPr>
            <w:rStyle w:val="Hyperlink"/>
            <w:rFonts w:cstheme="minorHAnsi"/>
            <w:noProof/>
          </w:rPr>
          <w:t>Slika 3. Utjecaj različitih izbora na razinu efikasnosti</w:t>
        </w:r>
        <w:r w:rsidR="002230BB">
          <w:rPr>
            <w:noProof/>
            <w:webHidden/>
          </w:rPr>
          <w:tab/>
        </w:r>
        <w:r w:rsidR="002230BB">
          <w:rPr>
            <w:noProof/>
            <w:webHidden/>
          </w:rPr>
          <w:fldChar w:fldCharType="begin"/>
        </w:r>
        <w:r w:rsidR="002230BB">
          <w:rPr>
            <w:noProof/>
            <w:webHidden/>
          </w:rPr>
          <w:instrText xml:space="preserve"> PAGEREF _Toc456957630 \h </w:instrText>
        </w:r>
        <w:r w:rsidR="002230BB">
          <w:rPr>
            <w:noProof/>
            <w:webHidden/>
          </w:rPr>
        </w:r>
        <w:r w:rsidR="002230BB">
          <w:rPr>
            <w:noProof/>
            <w:webHidden/>
          </w:rPr>
          <w:fldChar w:fldCharType="separate"/>
        </w:r>
        <w:r w:rsidR="00FA6517">
          <w:rPr>
            <w:noProof/>
            <w:webHidden/>
          </w:rPr>
          <w:t>10</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1" w:history="1">
        <w:r w:rsidR="002230BB" w:rsidRPr="00F75DAE">
          <w:rPr>
            <w:rStyle w:val="Hyperlink"/>
            <w:rFonts w:cstheme="minorHAnsi"/>
            <w:noProof/>
          </w:rPr>
          <w:t>Slika 4. Troškovi i prihodi uzeti u obzir kod statičkog i dinamičkog pristupa</w:t>
        </w:r>
        <w:r w:rsidR="002230BB">
          <w:rPr>
            <w:noProof/>
            <w:webHidden/>
          </w:rPr>
          <w:tab/>
        </w:r>
        <w:r w:rsidR="002230BB">
          <w:rPr>
            <w:noProof/>
            <w:webHidden/>
          </w:rPr>
          <w:fldChar w:fldCharType="begin"/>
        </w:r>
        <w:r w:rsidR="002230BB">
          <w:rPr>
            <w:noProof/>
            <w:webHidden/>
          </w:rPr>
          <w:instrText xml:space="preserve"> PAGEREF _Toc456957631 \h </w:instrText>
        </w:r>
        <w:r w:rsidR="002230BB">
          <w:rPr>
            <w:noProof/>
            <w:webHidden/>
          </w:rPr>
        </w:r>
        <w:r w:rsidR="002230BB">
          <w:rPr>
            <w:noProof/>
            <w:webHidden/>
          </w:rPr>
          <w:fldChar w:fldCharType="separate"/>
        </w:r>
        <w:r w:rsidR="00FA6517">
          <w:rPr>
            <w:noProof/>
            <w:webHidden/>
          </w:rPr>
          <w:t>12</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2" w:history="1">
        <w:r w:rsidR="002230BB" w:rsidRPr="00F75DAE">
          <w:rPr>
            <w:rStyle w:val="Hyperlink"/>
            <w:rFonts w:cstheme="minorHAnsi"/>
            <w:noProof/>
          </w:rPr>
          <w:t>Slika 5. Postupanje s jednokratnim naknadama kod poludinamičkog pristupa</w:t>
        </w:r>
        <w:r w:rsidR="002230BB">
          <w:rPr>
            <w:noProof/>
            <w:webHidden/>
          </w:rPr>
          <w:tab/>
        </w:r>
        <w:r w:rsidR="002230BB">
          <w:rPr>
            <w:noProof/>
            <w:webHidden/>
          </w:rPr>
          <w:fldChar w:fldCharType="begin"/>
        </w:r>
        <w:r w:rsidR="002230BB">
          <w:rPr>
            <w:noProof/>
            <w:webHidden/>
          </w:rPr>
          <w:instrText xml:space="preserve"> PAGEREF _Toc456957632 \h </w:instrText>
        </w:r>
        <w:r w:rsidR="002230BB">
          <w:rPr>
            <w:noProof/>
            <w:webHidden/>
          </w:rPr>
        </w:r>
        <w:r w:rsidR="002230BB">
          <w:rPr>
            <w:noProof/>
            <w:webHidden/>
          </w:rPr>
          <w:fldChar w:fldCharType="separate"/>
        </w:r>
        <w:r w:rsidR="00FA6517">
          <w:rPr>
            <w:noProof/>
            <w:webHidden/>
          </w:rPr>
          <w:t>14</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3" w:history="1">
        <w:r w:rsidR="002230BB" w:rsidRPr="00F75DAE">
          <w:rPr>
            <w:rStyle w:val="Hyperlink"/>
            <w:rFonts w:cstheme="minorHAnsi"/>
            <w:noProof/>
          </w:rPr>
          <w:t>Slika 6. Proizvodi uključeni u pristup grupe proizvoda i pojedinačnog proizvoda</w:t>
        </w:r>
        <w:r w:rsidR="002230BB">
          <w:rPr>
            <w:noProof/>
            <w:webHidden/>
          </w:rPr>
          <w:tab/>
        </w:r>
        <w:r w:rsidR="002230BB">
          <w:rPr>
            <w:noProof/>
            <w:webHidden/>
          </w:rPr>
          <w:fldChar w:fldCharType="begin"/>
        </w:r>
        <w:r w:rsidR="002230BB">
          <w:rPr>
            <w:noProof/>
            <w:webHidden/>
          </w:rPr>
          <w:instrText xml:space="preserve"> PAGEREF _Toc456957633 \h </w:instrText>
        </w:r>
        <w:r w:rsidR="002230BB">
          <w:rPr>
            <w:noProof/>
            <w:webHidden/>
          </w:rPr>
        </w:r>
        <w:r w:rsidR="002230BB">
          <w:rPr>
            <w:noProof/>
            <w:webHidden/>
          </w:rPr>
          <w:fldChar w:fldCharType="separate"/>
        </w:r>
        <w:r w:rsidR="00FA6517">
          <w:rPr>
            <w:noProof/>
            <w:webHidden/>
          </w:rPr>
          <w:t>14</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4" w:history="1">
        <w:r w:rsidR="002230BB" w:rsidRPr="00F75DAE">
          <w:rPr>
            <w:rStyle w:val="Hyperlink"/>
            <w:rFonts w:cstheme="minorHAnsi"/>
            <w:noProof/>
          </w:rPr>
          <w:t>Slika 7. Troškovni elementi uključeni u različite troškovne standarde</w:t>
        </w:r>
        <w:r w:rsidR="002230BB">
          <w:rPr>
            <w:noProof/>
            <w:webHidden/>
          </w:rPr>
          <w:tab/>
        </w:r>
        <w:r w:rsidR="002230BB">
          <w:rPr>
            <w:noProof/>
            <w:webHidden/>
          </w:rPr>
          <w:fldChar w:fldCharType="begin"/>
        </w:r>
        <w:r w:rsidR="002230BB">
          <w:rPr>
            <w:noProof/>
            <w:webHidden/>
          </w:rPr>
          <w:instrText xml:space="preserve"> PAGEREF _Toc456957634 \h </w:instrText>
        </w:r>
        <w:r w:rsidR="002230BB">
          <w:rPr>
            <w:noProof/>
            <w:webHidden/>
          </w:rPr>
        </w:r>
        <w:r w:rsidR="002230BB">
          <w:rPr>
            <w:noProof/>
            <w:webHidden/>
          </w:rPr>
          <w:fldChar w:fldCharType="separate"/>
        </w:r>
        <w:r w:rsidR="00FA6517">
          <w:rPr>
            <w:noProof/>
            <w:webHidden/>
          </w:rPr>
          <w:t>17</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5" w:history="1">
        <w:r w:rsidR="002230BB" w:rsidRPr="00F75DAE">
          <w:rPr>
            <w:rStyle w:val="Hyperlink"/>
            <w:rFonts w:cstheme="minorHAnsi"/>
            <w:noProof/>
          </w:rPr>
          <w:t>Slika 8. Kako usluga veleprodajnog širokopojasnog pristupa i izdvojene lokalne petlje može obeshrabriti alternativne operatore za razvoj vlastite mreže</w:t>
        </w:r>
        <w:r w:rsidR="002230BB">
          <w:rPr>
            <w:noProof/>
            <w:webHidden/>
          </w:rPr>
          <w:tab/>
        </w:r>
        <w:r w:rsidR="002230BB">
          <w:rPr>
            <w:noProof/>
            <w:webHidden/>
          </w:rPr>
          <w:fldChar w:fldCharType="begin"/>
        </w:r>
        <w:r w:rsidR="002230BB">
          <w:rPr>
            <w:noProof/>
            <w:webHidden/>
          </w:rPr>
          <w:instrText xml:space="preserve"> PAGEREF _Toc456957635 \h </w:instrText>
        </w:r>
        <w:r w:rsidR="002230BB">
          <w:rPr>
            <w:noProof/>
            <w:webHidden/>
          </w:rPr>
        </w:r>
        <w:r w:rsidR="002230BB">
          <w:rPr>
            <w:noProof/>
            <w:webHidden/>
          </w:rPr>
          <w:fldChar w:fldCharType="separate"/>
        </w:r>
        <w:r w:rsidR="00FA6517">
          <w:rPr>
            <w:noProof/>
            <w:webHidden/>
          </w:rPr>
          <w:t>20</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6" w:history="1">
        <w:r w:rsidR="002230BB" w:rsidRPr="00F75DAE">
          <w:rPr>
            <w:rStyle w:val="Hyperlink"/>
            <w:rFonts w:cstheme="minorHAnsi"/>
            <w:noProof/>
          </w:rPr>
          <w:t xml:space="preserve">Slika 9. </w:t>
        </w:r>
        <w:r w:rsidR="002230BB" w:rsidRPr="00F75DAE">
          <w:rPr>
            <w:rStyle w:val="Hyperlink"/>
            <w:rFonts w:cs="Times New Roman"/>
            <w:bCs/>
            <w:noProof/>
          </w:rPr>
          <w:t>Primjer kreiranja grupe proizvoda prema vrsti usluge (HT)</w:t>
        </w:r>
        <w:r w:rsidR="002230BB">
          <w:rPr>
            <w:noProof/>
            <w:webHidden/>
          </w:rPr>
          <w:tab/>
        </w:r>
        <w:r w:rsidR="002230BB">
          <w:rPr>
            <w:noProof/>
            <w:webHidden/>
          </w:rPr>
          <w:fldChar w:fldCharType="begin"/>
        </w:r>
        <w:r w:rsidR="002230BB">
          <w:rPr>
            <w:noProof/>
            <w:webHidden/>
          </w:rPr>
          <w:instrText xml:space="preserve"> PAGEREF _Toc456957636 \h </w:instrText>
        </w:r>
        <w:r w:rsidR="002230BB">
          <w:rPr>
            <w:noProof/>
            <w:webHidden/>
          </w:rPr>
        </w:r>
        <w:r w:rsidR="002230BB">
          <w:rPr>
            <w:noProof/>
            <w:webHidden/>
          </w:rPr>
          <w:fldChar w:fldCharType="separate"/>
        </w:r>
        <w:r w:rsidR="00FA6517">
          <w:rPr>
            <w:noProof/>
            <w:webHidden/>
          </w:rPr>
          <w:t>26</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7" w:history="1">
        <w:r w:rsidR="002230BB" w:rsidRPr="00F75DAE">
          <w:rPr>
            <w:rStyle w:val="Hyperlink"/>
            <w:rFonts w:cstheme="minorHAnsi"/>
            <w:noProof/>
          </w:rPr>
          <w:t xml:space="preserve">Slika 10. </w:t>
        </w:r>
        <w:r w:rsidR="002230BB" w:rsidRPr="00F75DAE">
          <w:rPr>
            <w:rStyle w:val="Hyperlink"/>
            <w:noProof/>
          </w:rPr>
          <w:t>Primjer definiranja grupe proizvoda u kojoj su kombinirane različite pojedinačne usluge i različite brzine pristupa internetu (HT)</w:t>
        </w:r>
        <w:r w:rsidR="002230BB">
          <w:rPr>
            <w:noProof/>
            <w:webHidden/>
          </w:rPr>
          <w:tab/>
        </w:r>
        <w:r w:rsidR="002230BB">
          <w:rPr>
            <w:noProof/>
            <w:webHidden/>
          </w:rPr>
          <w:fldChar w:fldCharType="begin"/>
        </w:r>
        <w:r w:rsidR="002230BB">
          <w:rPr>
            <w:noProof/>
            <w:webHidden/>
          </w:rPr>
          <w:instrText xml:space="preserve"> PAGEREF _Toc456957637 \h </w:instrText>
        </w:r>
        <w:r w:rsidR="002230BB">
          <w:rPr>
            <w:noProof/>
            <w:webHidden/>
          </w:rPr>
        </w:r>
        <w:r w:rsidR="002230BB">
          <w:rPr>
            <w:noProof/>
            <w:webHidden/>
          </w:rPr>
          <w:fldChar w:fldCharType="separate"/>
        </w:r>
        <w:r w:rsidR="00FA6517">
          <w:rPr>
            <w:noProof/>
            <w:webHidden/>
          </w:rPr>
          <w:t>27</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8" w:history="1">
        <w:r w:rsidR="002230BB" w:rsidRPr="00F75DAE">
          <w:rPr>
            <w:rStyle w:val="Hyperlink"/>
            <w:rFonts w:cstheme="minorHAnsi"/>
            <w:noProof/>
          </w:rPr>
          <w:t>Slika 11. Situacija u kojoj alternativni operator ima jednu nacionalnu cijenu</w:t>
        </w:r>
        <w:r w:rsidR="002230BB">
          <w:rPr>
            <w:noProof/>
            <w:webHidden/>
          </w:rPr>
          <w:tab/>
        </w:r>
        <w:r w:rsidR="002230BB">
          <w:rPr>
            <w:noProof/>
            <w:webHidden/>
          </w:rPr>
          <w:fldChar w:fldCharType="begin"/>
        </w:r>
        <w:r w:rsidR="002230BB">
          <w:rPr>
            <w:noProof/>
            <w:webHidden/>
          </w:rPr>
          <w:instrText xml:space="preserve"> PAGEREF _Toc456957638 \h </w:instrText>
        </w:r>
        <w:r w:rsidR="002230BB">
          <w:rPr>
            <w:noProof/>
            <w:webHidden/>
          </w:rPr>
        </w:r>
        <w:r w:rsidR="002230BB">
          <w:rPr>
            <w:noProof/>
            <w:webHidden/>
          </w:rPr>
          <w:fldChar w:fldCharType="separate"/>
        </w:r>
        <w:r w:rsidR="00FA6517">
          <w:rPr>
            <w:noProof/>
            <w:webHidden/>
          </w:rPr>
          <w:t>32</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39" w:history="1">
        <w:r w:rsidR="002230BB" w:rsidRPr="00F75DAE">
          <w:rPr>
            <w:rStyle w:val="Hyperlink"/>
            <w:rFonts w:cstheme="minorHAnsi"/>
            <w:noProof/>
          </w:rPr>
          <w:t>Slika 12. Situacija u kojoj alternativni operator ima različite cijene ovisno o korištenoj veleprodajnoj usluzi</w:t>
        </w:r>
        <w:r w:rsidR="002230BB">
          <w:rPr>
            <w:noProof/>
            <w:webHidden/>
          </w:rPr>
          <w:tab/>
        </w:r>
        <w:r w:rsidR="002230BB">
          <w:rPr>
            <w:noProof/>
            <w:webHidden/>
          </w:rPr>
          <w:fldChar w:fldCharType="begin"/>
        </w:r>
        <w:r w:rsidR="002230BB">
          <w:rPr>
            <w:noProof/>
            <w:webHidden/>
          </w:rPr>
          <w:instrText xml:space="preserve"> PAGEREF _Toc456957639 \h </w:instrText>
        </w:r>
        <w:r w:rsidR="002230BB">
          <w:rPr>
            <w:noProof/>
            <w:webHidden/>
          </w:rPr>
        </w:r>
        <w:r w:rsidR="002230BB">
          <w:rPr>
            <w:noProof/>
            <w:webHidden/>
          </w:rPr>
          <w:fldChar w:fldCharType="separate"/>
        </w:r>
        <w:r w:rsidR="00FA6517">
          <w:rPr>
            <w:noProof/>
            <w:webHidden/>
          </w:rPr>
          <w:t>33</w:t>
        </w:r>
        <w:r w:rsidR="002230BB">
          <w:rPr>
            <w:noProof/>
            <w:webHidden/>
          </w:rPr>
          <w:fldChar w:fldCharType="end"/>
        </w:r>
      </w:hyperlink>
    </w:p>
    <w:p w:rsidR="00A86C00" w:rsidRPr="00660597" w:rsidRDefault="00660597" w:rsidP="00660597">
      <w:pPr>
        <w:rPr>
          <w:rFonts w:cstheme="minorHAnsi"/>
          <w:sz w:val="24"/>
          <w:szCs w:val="24"/>
        </w:rPr>
      </w:pPr>
      <w:r w:rsidRPr="00660597">
        <w:rPr>
          <w:lang w:eastAsia="hr-HR"/>
        </w:rPr>
        <w:fldChar w:fldCharType="end"/>
      </w:r>
    </w:p>
    <w:p w:rsidR="002230BB" w:rsidRDefault="00660597">
      <w:pPr>
        <w:pStyle w:val="TableofFigures"/>
        <w:tabs>
          <w:tab w:val="right" w:leader="dot" w:pos="9062"/>
        </w:tabs>
        <w:rPr>
          <w:rFonts w:asciiTheme="minorHAnsi" w:eastAsiaTheme="minorEastAsia" w:hAnsiTheme="minorHAnsi" w:cstheme="minorBidi"/>
          <w:b w:val="0"/>
          <w:i w:val="0"/>
          <w:iCs w:val="0"/>
          <w:noProof/>
          <w:sz w:val="22"/>
          <w:szCs w:val="22"/>
        </w:rPr>
      </w:pPr>
      <w:r w:rsidRPr="00660597">
        <w:rPr>
          <w:rFonts w:cstheme="minorHAnsi"/>
          <w:szCs w:val="24"/>
        </w:rPr>
        <w:fldChar w:fldCharType="begin"/>
      </w:r>
      <w:r w:rsidRPr="00660597">
        <w:rPr>
          <w:rFonts w:cstheme="minorHAnsi"/>
          <w:szCs w:val="24"/>
        </w:rPr>
        <w:instrText xml:space="preserve"> TOC \h \z \c "Tablica" </w:instrText>
      </w:r>
      <w:r w:rsidRPr="00660597">
        <w:rPr>
          <w:rFonts w:cstheme="minorHAnsi"/>
          <w:szCs w:val="24"/>
        </w:rPr>
        <w:fldChar w:fldCharType="separate"/>
      </w:r>
      <w:hyperlink w:anchor="_Toc456957640" w:history="1">
        <w:r w:rsidR="002230BB" w:rsidRPr="007107A2">
          <w:rPr>
            <w:rStyle w:val="Hyperlink"/>
            <w:rFonts w:cstheme="minorHAnsi"/>
            <w:noProof/>
          </w:rPr>
          <w:t>Tablica 1. Prednosti i nedostaci EEO/REO/SEO pristupa</w:t>
        </w:r>
        <w:r w:rsidR="002230BB">
          <w:rPr>
            <w:noProof/>
            <w:webHidden/>
          </w:rPr>
          <w:tab/>
        </w:r>
        <w:r w:rsidR="002230BB">
          <w:rPr>
            <w:noProof/>
            <w:webHidden/>
          </w:rPr>
          <w:fldChar w:fldCharType="begin"/>
        </w:r>
        <w:r w:rsidR="002230BB">
          <w:rPr>
            <w:noProof/>
            <w:webHidden/>
          </w:rPr>
          <w:instrText xml:space="preserve"> PAGEREF _Toc456957640 \h </w:instrText>
        </w:r>
        <w:r w:rsidR="002230BB">
          <w:rPr>
            <w:noProof/>
            <w:webHidden/>
          </w:rPr>
        </w:r>
        <w:r w:rsidR="002230BB">
          <w:rPr>
            <w:noProof/>
            <w:webHidden/>
          </w:rPr>
          <w:fldChar w:fldCharType="separate"/>
        </w:r>
        <w:r w:rsidR="00FA6517">
          <w:rPr>
            <w:noProof/>
            <w:webHidden/>
          </w:rPr>
          <w:t>11</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41" w:history="1">
        <w:r w:rsidR="002230BB" w:rsidRPr="007107A2">
          <w:rPr>
            <w:rStyle w:val="Hyperlink"/>
            <w:rFonts w:cstheme="minorHAnsi"/>
            <w:noProof/>
          </w:rPr>
          <w:t>Tablica 2. Prednosti i nedostaci statističkog i dinamičkog pristupa</w:t>
        </w:r>
        <w:r w:rsidR="002230BB">
          <w:rPr>
            <w:noProof/>
            <w:webHidden/>
          </w:rPr>
          <w:tab/>
        </w:r>
        <w:r w:rsidR="002230BB">
          <w:rPr>
            <w:noProof/>
            <w:webHidden/>
          </w:rPr>
          <w:fldChar w:fldCharType="begin"/>
        </w:r>
        <w:r w:rsidR="002230BB">
          <w:rPr>
            <w:noProof/>
            <w:webHidden/>
          </w:rPr>
          <w:instrText xml:space="preserve"> PAGEREF _Toc456957641 \h </w:instrText>
        </w:r>
        <w:r w:rsidR="002230BB">
          <w:rPr>
            <w:noProof/>
            <w:webHidden/>
          </w:rPr>
        </w:r>
        <w:r w:rsidR="002230BB">
          <w:rPr>
            <w:noProof/>
            <w:webHidden/>
          </w:rPr>
          <w:fldChar w:fldCharType="separate"/>
        </w:r>
        <w:r w:rsidR="00FA6517">
          <w:rPr>
            <w:noProof/>
            <w:webHidden/>
          </w:rPr>
          <w:t>13</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42" w:history="1">
        <w:r w:rsidR="002230BB" w:rsidRPr="007107A2">
          <w:rPr>
            <w:rStyle w:val="Hyperlink"/>
            <w:rFonts w:cstheme="minorHAnsi"/>
            <w:noProof/>
          </w:rPr>
          <w:t>Tablica 3. Prednosti i nedostaci odabira pristupa grupe proizvoda i pristupa pojedinačnog proizvoda</w:t>
        </w:r>
        <w:r w:rsidR="002230BB">
          <w:rPr>
            <w:noProof/>
            <w:webHidden/>
          </w:rPr>
          <w:tab/>
        </w:r>
        <w:r w:rsidR="002230BB">
          <w:rPr>
            <w:noProof/>
            <w:webHidden/>
          </w:rPr>
          <w:fldChar w:fldCharType="begin"/>
        </w:r>
        <w:r w:rsidR="002230BB">
          <w:rPr>
            <w:noProof/>
            <w:webHidden/>
          </w:rPr>
          <w:instrText xml:space="preserve"> PAGEREF _Toc456957642 \h </w:instrText>
        </w:r>
        <w:r w:rsidR="002230BB">
          <w:rPr>
            <w:noProof/>
            <w:webHidden/>
          </w:rPr>
        </w:r>
        <w:r w:rsidR="002230BB">
          <w:rPr>
            <w:noProof/>
            <w:webHidden/>
          </w:rPr>
          <w:fldChar w:fldCharType="separate"/>
        </w:r>
        <w:r w:rsidR="00FA6517">
          <w:rPr>
            <w:noProof/>
            <w:webHidden/>
          </w:rPr>
          <w:t>16</w:t>
        </w:r>
        <w:r w:rsidR="002230BB">
          <w:rPr>
            <w:noProof/>
            <w:webHidden/>
          </w:rPr>
          <w:fldChar w:fldCharType="end"/>
        </w:r>
      </w:hyperlink>
    </w:p>
    <w:p w:rsidR="002230BB" w:rsidRDefault="00437A8A">
      <w:pPr>
        <w:pStyle w:val="TableofFigures"/>
        <w:tabs>
          <w:tab w:val="right" w:leader="dot" w:pos="9062"/>
        </w:tabs>
        <w:rPr>
          <w:rFonts w:asciiTheme="minorHAnsi" w:eastAsiaTheme="minorEastAsia" w:hAnsiTheme="minorHAnsi" w:cstheme="minorBidi"/>
          <w:b w:val="0"/>
          <w:i w:val="0"/>
          <w:iCs w:val="0"/>
          <w:noProof/>
          <w:sz w:val="22"/>
          <w:szCs w:val="22"/>
        </w:rPr>
      </w:pPr>
      <w:hyperlink w:anchor="_Toc456957643" w:history="1">
        <w:r w:rsidR="002230BB" w:rsidRPr="007107A2">
          <w:rPr>
            <w:rStyle w:val="Hyperlink"/>
            <w:rFonts w:cstheme="minorHAnsi"/>
            <w:noProof/>
          </w:rPr>
          <w:t>Tablica 4. Troškovni elementi uključeni u različite troškovne standarde</w:t>
        </w:r>
        <w:r w:rsidR="002230BB">
          <w:rPr>
            <w:noProof/>
            <w:webHidden/>
          </w:rPr>
          <w:tab/>
        </w:r>
        <w:r w:rsidR="002230BB">
          <w:rPr>
            <w:noProof/>
            <w:webHidden/>
          </w:rPr>
          <w:fldChar w:fldCharType="begin"/>
        </w:r>
        <w:r w:rsidR="002230BB">
          <w:rPr>
            <w:noProof/>
            <w:webHidden/>
          </w:rPr>
          <w:instrText xml:space="preserve"> PAGEREF _Toc456957643 \h </w:instrText>
        </w:r>
        <w:r w:rsidR="002230BB">
          <w:rPr>
            <w:noProof/>
            <w:webHidden/>
          </w:rPr>
        </w:r>
        <w:r w:rsidR="002230BB">
          <w:rPr>
            <w:noProof/>
            <w:webHidden/>
          </w:rPr>
          <w:fldChar w:fldCharType="separate"/>
        </w:r>
        <w:r w:rsidR="00FA6517">
          <w:rPr>
            <w:noProof/>
            <w:webHidden/>
          </w:rPr>
          <w:t>19</w:t>
        </w:r>
        <w:r w:rsidR="002230BB">
          <w:rPr>
            <w:noProof/>
            <w:webHidden/>
          </w:rPr>
          <w:fldChar w:fldCharType="end"/>
        </w:r>
      </w:hyperlink>
    </w:p>
    <w:p w:rsidR="00660597" w:rsidRPr="00660597" w:rsidRDefault="00660597" w:rsidP="00C22927">
      <w:pPr>
        <w:jc w:val="both"/>
        <w:rPr>
          <w:rFonts w:cstheme="minorHAnsi"/>
          <w:sz w:val="24"/>
          <w:szCs w:val="24"/>
        </w:rPr>
      </w:pPr>
      <w:r w:rsidRPr="00660597">
        <w:rPr>
          <w:rFonts w:cstheme="minorHAnsi"/>
          <w:sz w:val="24"/>
          <w:szCs w:val="24"/>
        </w:rPr>
        <w:fldChar w:fldCharType="end"/>
      </w:r>
      <w:r w:rsidRPr="00660597">
        <w:rPr>
          <w:rFonts w:cstheme="minorHAnsi"/>
          <w:sz w:val="24"/>
          <w:szCs w:val="24"/>
        </w:rPr>
        <w:br w:type="page"/>
      </w:r>
    </w:p>
    <w:p w:rsidR="00660597" w:rsidRPr="00660597" w:rsidRDefault="00660597" w:rsidP="00660597">
      <w:pPr>
        <w:pStyle w:val="Heading1"/>
      </w:pPr>
      <w:bookmarkStart w:id="140" w:name="_Toc468265290"/>
      <w:r w:rsidRPr="00660597">
        <w:lastRenderedPageBreak/>
        <w:t>Popis kratica</w:t>
      </w:r>
      <w:bookmarkEnd w:id="140"/>
    </w:p>
    <w:tbl>
      <w:tblPr>
        <w:tblW w:w="9513" w:type="dxa"/>
        <w:tblInd w:w="93" w:type="dxa"/>
        <w:tblLook w:val="04A0" w:firstRow="1" w:lastRow="0" w:firstColumn="1" w:lastColumn="0" w:noHBand="0" w:noVBand="1"/>
      </w:tblPr>
      <w:tblGrid>
        <w:gridCol w:w="1360"/>
        <w:gridCol w:w="3617"/>
        <w:gridCol w:w="4536"/>
      </w:tblGrid>
      <w:tr w:rsidR="00C254DA" w:rsidRPr="00C254DA" w:rsidTr="00F262EC">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SEO</w:t>
            </w:r>
          </w:p>
        </w:tc>
        <w:tc>
          <w:tcPr>
            <w:tcW w:w="3617" w:type="dxa"/>
            <w:tcBorders>
              <w:top w:val="single" w:sz="4" w:space="0" w:color="auto"/>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Similarly Efficient Operator</w:t>
            </w:r>
          </w:p>
        </w:tc>
        <w:tc>
          <w:tcPr>
            <w:tcW w:w="4536" w:type="dxa"/>
            <w:tcBorders>
              <w:top w:val="single" w:sz="4" w:space="0" w:color="auto"/>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Slično učinkovit operator</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AAC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Average avoidable costs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Prosječni izbježivi troškovi</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ADSL</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Asymetric</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Digital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Subscriber</w:t>
            </w:r>
            <w:proofErr w:type="spellEnd"/>
            <w:r w:rsidRPr="00C254DA">
              <w:rPr>
                <w:rFonts w:ascii="Calibri" w:eastAsia="Times New Roman" w:hAnsi="Calibri" w:cs="Calibri"/>
                <w:color w:val="000000"/>
                <w:sz w:val="24"/>
                <w:szCs w:val="24"/>
                <w:lang w:eastAsia="hr-HR"/>
              </w:rPr>
              <w:t xml:space="preserve"> Line</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Asimetrična digitalna pretplatnička linija</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ATC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Average total costs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Prosječni ukupni troškovi</w:t>
            </w:r>
          </w:p>
        </w:tc>
      </w:tr>
      <w:tr w:rsidR="00C254DA" w:rsidRPr="00C254DA" w:rsidTr="00F262EC">
        <w:trPr>
          <w:trHeight w:val="34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AVC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Average variable costs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Prosječni varijabilni troškovi</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sz w:val="24"/>
                <w:szCs w:val="24"/>
                <w:lang w:eastAsia="hr-HR"/>
              </w:rPr>
            </w:pPr>
            <w:r w:rsidRPr="00C254DA">
              <w:rPr>
                <w:rFonts w:ascii="Calibri" w:eastAsia="Times New Roman" w:hAnsi="Calibri" w:cs="Calibri"/>
                <w:sz w:val="24"/>
                <w:szCs w:val="24"/>
                <w:lang w:eastAsia="hr-HR"/>
              </w:rPr>
              <w:t>BU-LRIC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sz w:val="24"/>
                <w:szCs w:val="24"/>
                <w:lang w:eastAsia="hr-HR"/>
              </w:rPr>
            </w:pPr>
            <w:proofErr w:type="spellStart"/>
            <w:r w:rsidRPr="00C254DA">
              <w:rPr>
                <w:rFonts w:ascii="Calibri" w:eastAsia="Times New Roman" w:hAnsi="Calibri" w:cs="Calibri"/>
                <w:sz w:val="24"/>
                <w:szCs w:val="24"/>
                <w:lang w:eastAsia="hr-HR"/>
              </w:rPr>
              <w:t>Bottom</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Up</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Long</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Run</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Incremental</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Cost</w:t>
            </w:r>
            <w:proofErr w:type="spellEnd"/>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F262EC" w:rsidP="00F262EC">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 xml:space="preserve">LRIC troškovni standard s pristupom odozdo prema gore </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DCF</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Discounted Cash Flows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Diskontirani novčani tok</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DSL</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Digital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Subscriber</w:t>
            </w:r>
            <w:proofErr w:type="spellEnd"/>
            <w:r w:rsidRPr="00C254DA">
              <w:rPr>
                <w:rFonts w:ascii="Calibri" w:eastAsia="Times New Roman" w:hAnsi="Calibri" w:cs="Calibri"/>
                <w:color w:val="000000"/>
                <w:sz w:val="24"/>
                <w:szCs w:val="24"/>
                <w:lang w:eastAsia="hr-HR"/>
              </w:rPr>
              <w:t xml:space="preserve"> Line</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Digitalna pretplatnička linija</w:t>
            </w:r>
          </w:p>
        </w:tc>
      </w:tr>
      <w:tr w:rsidR="00C254DA" w:rsidRPr="00C254DA" w:rsidTr="00F262EC">
        <w:trPr>
          <w:trHeight w:val="63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DSLAM</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Digital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Subscriber</w:t>
            </w:r>
            <w:proofErr w:type="spellEnd"/>
            <w:r w:rsidRPr="00C254DA">
              <w:rPr>
                <w:rFonts w:ascii="Calibri" w:eastAsia="Times New Roman" w:hAnsi="Calibri" w:cs="Calibri"/>
                <w:color w:val="000000"/>
                <w:sz w:val="24"/>
                <w:szCs w:val="24"/>
                <w:lang w:eastAsia="hr-HR"/>
              </w:rPr>
              <w:t xml:space="preserve"> Line Access </w:t>
            </w:r>
            <w:proofErr w:type="spellStart"/>
            <w:r w:rsidRPr="00C254DA">
              <w:rPr>
                <w:rFonts w:ascii="Calibri" w:eastAsia="Times New Roman" w:hAnsi="Calibri" w:cs="Calibri"/>
                <w:color w:val="000000"/>
                <w:sz w:val="24"/>
                <w:szCs w:val="24"/>
                <w:lang w:eastAsia="hr-HR"/>
              </w:rPr>
              <w:t>Multiplexer</w:t>
            </w:r>
            <w:proofErr w:type="spellEnd"/>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 xml:space="preserve">Pristupni </w:t>
            </w:r>
            <w:proofErr w:type="spellStart"/>
            <w:r w:rsidRPr="00C254DA">
              <w:rPr>
                <w:rFonts w:ascii="Calibri" w:eastAsia="Times New Roman" w:hAnsi="Calibri" w:cs="Calibri"/>
                <w:color w:val="000000"/>
                <w:sz w:val="24"/>
                <w:szCs w:val="24"/>
                <w:lang w:eastAsia="hr-HR"/>
              </w:rPr>
              <w:t>multipleksor</w:t>
            </w:r>
            <w:proofErr w:type="spellEnd"/>
            <w:r w:rsidRPr="00C254DA">
              <w:rPr>
                <w:rFonts w:ascii="Calibri" w:eastAsia="Times New Roman" w:hAnsi="Calibri" w:cs="Calibri"/>
                <w:color w:val="000000"/>
                <w:sz w:val="24"/>
                <w:szCs w:val="24"/>
                <w:lang w:eastAsia="hr-HR"/>
              </w:rPr>
              <w:t xml:space="preserve"> digitalne pretplatničke linije</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EEO</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Equally Efficient Operator</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Podjednako učinkovit operator</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FDC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Fully Distributed Costs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Potpuno raspodijeljeni troškovi</w:t>
            </w:r>
          </w:p>
        </w:tc>
      </w:tr>
      <w:tr w:rsidR="00C254DA" w:rsidRPr="00C254DA" w:rsidTr="00F262EC">
        <w:trPr>
          <w:trHeight w:val="63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IPTV</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 xml:space="preserve">Internet </w:t>
            </w:r>
            <w:proofErr w:type="spellStart"/>
            <w:r w:rsidRPr="00C254DA">
              <w:rPr>
                <w:rFonts w:ascii="Calibri" w:eastAsia="Times New Roman" w:hAnsi="Calibri" w:cs="Calibri"/>
                <w:color w:val="000000"/>
                <w:sz w:val="24"/>
                <w:szCs w:val="24"/>
                <w:lang w:eastAsia="hr-HR"/>
              </w:rPr>
              <w:t>Protocol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Television</w:t>
            </w:r>
            <w:proofErr w:type="spellEnd"/>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Usluga digitalne televizije koja koristi internetski protokol</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LLU</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Local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Loop</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Unbundling</w:t>
            </w:r>
            <w:proofErr w:type="spellEnd"/>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Izdvojeni pristup lokalnoj petlji</w:t>
            </w:r>
          </w:p>
        </w:tc>
      </w:tr>
      <w:tr w:rsidR="00C254DA" w:rsidRPr="00C254DA" w:rsidTr="00F262EC">
        <w:trPr>
          <w:trHeight w:val="63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9E082D" w:rsidP="00046AB5">
            <w:pPr>
              <w:spacing w:after="0" w:line="240" w:lineRule="auto"/>
              <w:jc w:val="center"/>
              <w:rPr>
                <w:rFonts w:ascii="Calibri" w:eastAsia="Times New Roman" w:hAnsi="Calibri" w:cs="Calibri"/>
                <w:sz w:val="24"/>
                <w:szCs w:val="24"/>
                <w:lang w:eastAsia="hr-HR"/>
              </w:rPr>
            </w:pPr>
            <w:r w:rsidRPr="00C254DA">
              <w:rPr>
                <w:rFonts w:ascii="Calibri" w:eastAsia="Times New Roman" w:hAnsi="Calibri" w:cs="Calibri"/>
                <w:color w:val="000000"/>
                <w:sz w:val="24"/>
                <w:szCs w:val="24"/>
                <w:lang w:eastAsia="hr-HR"/>
              </w:rPr>
              <w:t>LRIC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F262EC" w:rsidP="00F262EC">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val="en-GB" w:eastAsia="hr-HR"/>
              </w:rPr>
              <w:t>Long Run Average Incremental C</w:t>
            </w:r>
            <w:r w:rsidR="00C254DA" w:rsidRPr="00C254DA">
              <w:rPr>
                <w:rFonts w:ascii="Calibri" w:eastAsia="Times New Roman" w:hAnsi="Calibri" w:cs="Calibri"/>
                <w:sz w:val="24"/>
                <w:szCs w:val="24"/>
                <w:lang w:val="en-GB" w:eastAsia="hr-HR"/>
              </w:rPr>
              <w:t>osts</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sz w:val="24"/>
                <w:szCs w:val="24"/>
                <w:lang w:eastAsia="hr-HR"/>
              </w:rPr>
            </w:pPr>
            <w:r w:rsidRPr="00C254DA">
              <w:rPr>
                <w:rFonts w:ascii="Calibri" w:eastAsia="Times New Roman" w:hAnsi="Calibri" w:cs="Calibri"/>
                <w:sz w:val="24"/>
                <w:szCs w:val="24"/>
                <w:lang w:eastAsia="hr-HR"/>
              </w:rPr>
              <w:t>Dugoročni prosječni inkrementalni troškovi</w:t>
            </w:r>
          </w:p>
        </w:tc>
      </w:tr>
      <w:tr w:rsidR="008A4CE5"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rsidR="008A4CE5" w:rsidRPr="00C254DA" w:rsidRDefault="008A4CE5" w:rsidP="00046AB5">
            <w:pPr>
              <w:spacing w:after="0" w:line="240" w:lineRule="auto"/>
              <w:jc w:val="center"/>
              <w:rPr>
                <w:rFonts w:ascii="Calibri" w:eastAsia="Times New Roman" w:hAnsi="Calibri" w:cs="Calibri"/>
                <w:sz w:val="24"/>
                <w:szCs w:val="24"/>
                <w:lang w:eastAsia="hr-HR"/>
              </w:rPr>
            </w:pPr>
            <w:r>
              <w:rPr>
                <w:rFonts w:ascii="Calibri" w:eastAsia="Times New Roman" w:hAnsi="Calibri" w:cs="Calibri"/>
                <w:sz w:val="24"/>
                <w:szCs w:val="24"/>
                <w:lang w:eastAsia="hr-HR"/>
              </w:rPr>
              <w:t>MST</w:t>
            </w:r>
          </w:p>
        </w:tc>
        <w:tc>
          <w:tcPr>
            <w:tcW w:w="3617" w:type="dxa"/>
            <w:tcBorders>
              <w:top w:val="nil"/>
              <w:left w:val="nil"/>
              <w:bottom w:val="single" w:sz="4" w:space="0" w:color="auto"/>
              <w:right w:val="single" w:sz="4" w:space="0" w:color="auto"/>
            </w:tcBorders>
            <w:shd w:val="clear" w:color="auto" w:fill="auto"/>
            <w:noWrap/>
            <w:vAlign w:val="center"/>
          </w:tcPr>
          <w:p w:rsidR="008A4CE5" w:rsidRPr="00C254DA" w:rsidRDefault="008A4CE5" w:rsidP="00F262EC">
            <w:pPr>
              <w:spacing w:after="0" w:line="240" w:lineRule="auto"/>
              <w:rPr>
                <w:rFonts w:ascii="Calibri" w:eastAsia="Times New Roman" w:hAnsi="Calibri" w:cs="Calibri"/>
                <w:sz w:val="24"/>
                <w:szCs w:val="24"/>
                <w:lang w:eastAsia="hr-HR"/>
              </w:rPr>
            </w:pPr>
            <w:proofErr w:type="spellStart"/>
            <w:r>
              <w:rPr>
                <w:rFonts w:ascii="Calibri" w:eastAsia="Times New Roman" w:hAnsi="Calibri" w:cs="Calibri"/>
                <w:sz w:val="24"/>
                <w:szCs w:val="24"/>
                <w:lang w:eastAsia="hr-HR"/>
              </w:rPr>
              <w:t>Margin</w:t>
            </w:r>
            <w:proofErr w:type="spellEnd"/>
            <w:r>
              <w:rPr>
                <w:rFonts w:ascii="Calibri" w:eastAsia="Times New Roman" w:hAnsi="Calibri" w:cs="Calibri"/>
                <w:sz w:val="24"/>
                <w:szCs w:val="24"/>
                <w:lang w:eastAsia="hr-HR"/>
              </w:rPr>
              <w:t xml:space="preserve"> </w:t>
            </w:r>
            <w:proofErr w:type="spellStart"/>
            <w:r>
              <w:rPr>
                <w:rFonts w:ascii="Calibri" w:eastAsia="Times New Roman" w:hAnsi="Calibri" w:cs="Calibri"/>
                <w:sz w:val="24"/>
                <w:szCs w:val="24"/>
                <w:lang w:eastAsia="hr-HR"/>
              </w:rPr>
              <w:t>Squeeze</w:t>
            </w:r>
            <w:proofErr w:type="spellEnd"/>
            <w:r>
              <w:rPr>
                <w:rFonts w:ascii="Calibri" w:eastAsia="Times New Roman" w:hAnsi="Calibri" w:cs="Calibri"/>
                <w:sz w:val="24"/>
                <w:szCs w:val="24"/>
                <w:lang w:eastAsia="hr-HR"/>
              </w:rPr>
              <w:t xml:space="preserve"> Test</w:t>
            </w:r>
          </w:p>
        </w:tc>
        <w:tc>
          <w:tcPr>
            <w:tcW w:w="4536" w:type="dxa"/>
            <w:tcBorders>
              <w:top w:val="nil"/>
              <w:left w:val="nil"/>
              <w:bottom w:val="single" w:sz="4" w:space="0" w:color="auto"/>
              <w:right w:val="single" w:sz="4" w:space="0" w:color="auto"/>
            </w:tcBorders>
            <w:shd w:val="clear" w:color="auto" w:fill="auto"/>
            <w:vAlign w:val="center"/>
          </w:tcPr>
          <w:p w:rsidR="008A4CE5" w:rsidRDefault="008A4CE5" w:rsidP="00F262EC">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Test istiskivanja marže</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sz w:val="24"/>
                <w:szCs w:val="24"/>
                <w:lang w:eastAsia="hr-HR"/>
              </w:rPr>
            </w:pPr>
            <w:r w:rsidRPr="00C254DA">
              <w:rPr>
                <w:rFonts w:ascii="Calibri" w:eastAsia="Times New Roman" w:hAnsi="Calibri" w:cs="Calibri"/>
                <w:sz w:val="24"/>
                <w:szCs w:val="24"/>
                <w:lang w:eastAsia="hr-HR"/>
              </w:rPr>
              <w:t>NGA</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sz w:val="24"/>
                <w:szCs w:val="24"/>
                <w:lang w:eastAsia="hr-HR"/>
              </w:rPr>
            </w:pPr>
            <w:proofErr w:type="spellStart"/>
            <w:r w:rsidRPr="00C254DA">
              <w:rPr>
                <w:rFonts w:ascii="Calibri" w:eastAsia="Times New Roman" w:hAnsi="Calibri" w:cs="Calibri"/>
                <w:sz w:val="24"/>
                <w:szCs w:val="24"/>
                <w:lang w:eastAsia="hr-HR"/>
              </w:rPr>
              <w:t>Next</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Generation</w:t>
            </w:r>
            <w:proofErr w:type="spellEnd"/>
            <w:r w:rsidRPr="00C254DA">
              <w:rPr>
                <w:rFonts w:ascii="Calibri" w:eastAsia="Times New Roman" w:hAnsi="Calibri" w:cs="Calibri"/>
                <w:sz w:val="24"/>
                <w:szCs w:val="24"/>
                <w:lang w:eastAsia="hr-HR"/>
              </w:rPr>
              <w:t xml:space="preserve"> Access</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6E3172" w:rsidP="00F262EC">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P</w:t>
            </w:r>
            <w:r w:rsidR="00C254DA" w:rsidRPr="00C254DA">
              <w:rPr>
                <w:rFonts w:ascii="Calibri" w:eastAsia="Times New Roman" w:hAnsi="Calibri" w:cs="Calibri"/>
                <w:sz w:val="24"/>
                <w:szCs w:val="24"/>
                <w:lang w:eastAsia="hr-HR"/>
              </w:rPr>
              <w:t>ristup putem mreža buduće generacije</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NPV</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F262EC"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val="en-GB" w:eastAsia="hr-HR"/>
              </w:rPr>
              <w:t>Net P</w:t>
            </w:r>
            <w:r w:rsidR="00C254DA" w:rsidRPr="00C254DA">
              <w:rPr>
                <w:rFonts w:ascii="Calibri" w:eastAsia="Times New Roman" w:hAnsi="Calibri" w:cs="Calibri"/>
                <w:color w:val="000000"/>
                <w:sz w:val="24"/>
                <w:szCs w:val="24"/>
                <w:lang w:val="en-GB" w:eastAsia="hr-HR"/>
              </w:rPr>
              <w:t xml:space="preserve">resent </w:t>
            </w:r>
            <w:r>
              <w:rPr>
                <w:rFonts w:ascii="Calibri" w:eastAsia="Times New Roman" w:hAnsi="Calibri" w:cs="Calibri"/>
                <w:color w:val="000000"/>
                <w:sz w:val="24"/>
                <w:szCs w:val="24"/>
                <w:lang w:val="en-GB" w:eastAsia="hr-HR"/>
              </w:rPr>
              <w:t>V</w:t>
            </w:r>
            <w:r w:rsidR="00C254DA" w:rsidRPr="00C254DA">
              <w:rPr>
                <w:rFonts w:ascii="Calibri" w:eastAsia="Times New Roman" w:hAnsi="Calibri" w:cs="Calibri"/>
                <w:color w:val="000000"/>
                <w:sz w:val="24"/>
                <w:szCs w:val="24"/>
                <w:lang w:val="en-GB" w:eastAsia="hr-HR"/>
              </w:rPr>
              <w:t>alue</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6E3172"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N</w:t>
            </w:r>
            <w:r w:rsidR="00C254DA" w:rsidRPr="00C254DA">
              <w:rPr>
                <w:rFonts w:ascii="Calibri" w:eastAsia="Times New Roman" w:hAnsi="Calibri" w:cs="Calibri"/>
                <w:color w:val="000000"/>
                <w:sz w:val="24"/>
                <w:szCs w:val="24"/>
                <w:lang w:eastAsia="hr-HR"/>
              </w:rPr>
              <w:t>eto sadašnja vrijednost</w:t>
            </w:r>
          </w:p>
        </w:tc>
      </w:tr>
      <w:tr w:rsidR="00C254DA" w:rsidRPr="00C254DA" w:rsidTr="00F262EC">
        <w:trPr>
          <w:trHeight w:val="244"/>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PBP test</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 xml:space="preserve">Period </w:t>
            </w:r>
            <w:proofErr w:type="spellStart"/>
            <w:r w:rsidRPr="00C254DA">
              <w:rPr>
                <w:rFonts w:ascii="Calibri" w:eastAsia="Times New Roman" w:hAnsi="Calibri" w:cs="Calibri"/>
                <w:color w:val="000000"/>
                <w:sz w:val="24"/>
                <w:szCs w:val="24"/>
                <w:lang w:eastAsia="hr-HR"/>
              </w:rPr>
              <w:t>by</w:t>
            </w:r>
            <w:proofErr w:type="spellEnd"/>
            <w:r w:rsidRPr="00C254DA">
              <w:rPr>
                <w:rFonts w:ascii="Calibri" w:eastAsia="Times New Roman" w:hAnsi="Calibri" w:cs="Calibri"/>
                <w:color w:val="000000"/>
                <w:sz w:val="24"/>
                <w:szCs w:val="24"/>
                <w:lang w:eastAsia="hr-HR"/>
              </w:rPr>
              <w:t xml:space="preserve"> period test</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6E3172"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T</w:t>
            </w:r>
            <w:r w:rsidR="00C254DA" w:rsidRPr="00C254DA">
              <w:rPr>
                <w:rFonts w:ascii="Calibri" w:eastAsia="Times New Roman" w:hAnsi="Calibri" w:cs="Calibri"/>
                <w:color w:val="000000"/>
                <w:sz w:val="24"/>
                <w:szCs w:val="24"/>
                <w:lang w:eastAsia="hr-HR"/>
              </w:rPr>
              <w:t>est za pojedino razdoblje</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REO</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Reasonably Efficient Operator</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Razumno učinkovit operator</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SRIC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Short Run Incremental Costs</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kratkoročni inkrementalni troškovi</w:t>
            </w:r>
          </w:p>
        </w:tc>
      </w:tr>
      <w:tr w:rsidR="00C254DA" w:rsidRPr="00C254DA" w:rsidTr="00F262EC">
        <w:trPr>
          <w:trHeight w:val="63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VOIP</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Voice</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Over</w:t>
            </w:r>
            <w:proofErr w:type="spellEnd"/>
            <w:r w:rsidRPr="00C254DA">
              <w:rPr>
                <w:rFonts w:ascii="Calibri" w:eastAsia="Times New Roman" w:hAnsi="Calibri" w:cs="Calibri"/>
                <w:color w:val="000000"/>
                <w:sz w:val="24"/>
                <w:szCs w:val="24"/>
                <w:lang w:eastAsia="hr-HR"/>
              </w:rPr>
              <w:t xml:space="preserve"> Internet </w:t>
            </w:r>
            <w:proofErr w:type="spellStart"/>
            <w:r w:rsidRPr="00C254DA">
              <w:rPr>
                <w:rFonts w:ascii="Calibri" w:eastAsia="Times New Roman" w:hAnsi="Calibri" w:cs="Calibri"/>
                <w:color w:val="000000"/>
                <w:sz w:val="24"/>
                <w:szCs w:val="24"/>
                <w:lang w:eastAsia="hr-HR"/>
              </w:rPr>
              <w:t>Protocol</w:t>
            </w:r>
            <w:proofErr w:type="spellEnd"/>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6E3172"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P</w:t>
            </w:r>
            <w:r w:rsidR="00C254DA" w:rsidRPr="00C254DA">
              <w:rPr>
                <w:rFonts w:ascii="Calibri" w:eastAsia="Times New Roman" w:hAnsi="Calibri" w:cs="Calibri"/>
                <w:color w:val="000000"/>
                <w:sz w:val="24"/>
                <w:szCs w:val="24"/>
                <w:lang w:eastAsia="hr-HR"/>
              </w:rPr>
              <w:t>rijenos govora putem internetskog protokola</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WACC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Weighted Average Cost of Capital</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6E3172"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P</w:t>
            </w:r>
            <w:r w:rsidR="00C254DA" w:rsidRPr="00C254DA">
              <w:rPr>
                <w:rFonts w:ascii="Calibri" w:eastAsia="Times New Roman" w:hAnsi="Calibri" w:cs="Calibri"/>
                <w:color w:val="000000"/>
                <w:sz w:val="24"/>
                <w:szCs w:val="24"/>
                <w:lang w:eastAsia="hr-HR"/>
              </w:rPr>
              <w:t>rosječni ponderirani trošak kapitala</w:t>
            </w:r>
          </w:p>
        </w:tc>
      </w:tr>
    </w:tbl>
    <w:p w:rsidR="00ED0618" w:rsidRDefault="00ED0618" w:rsidP="00660597">
      <w:pPr>
        <w:sectPr w:rsidR="00ED0618" w:rsidSect="00345FF7">
          <w:footerReference w:type="default" r:id="rId29"/>
          <w:pgSz w:w="11906" w:h="16838"/>
          <w:pgMar w:top="1417" w:right="1417" w:bottom="1417" w:left="1417" w:header="708" w:footer="708" w:gutter="0"/>
          <w:pgNumType w:start="1"/>
          <w:cols w:space="708"/>
          <w:docGrid w:linePitch="360"/>
        </w:sectPr>
      </w:pPr>
    </w:p>
    <w:tbl>
      <w:tblPr>
        <w:tblStyle w:val="export-amendments-table"/>
        <w:tblW w:w="30449" w:type="dxa"/>
        <w:tblInd w:w="0"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CellMar>
          <w:top w:w="57" w:type="dxa"/>
          <w:left w:w="85" w:type="dxa"/>
          <w:bottom w:w="57" w:type="dxa"/>
          <w:right w:w="85" w:type="dxa"/>
        </w:tblCellMar>
        <w:tblLook w:val="04A0" w:firstRow="1" w:lastRow="0" w:firstColumn="1" w:lastColumn="0" w:noHBand="0" w:noVBand="1"/>
      </w:tblPr>
      <w:tblGrid>
        <w:gridCol w:w="573"/>
        <w:gridCol w:w="1659"/>
        <w:gridCol w:w="6095"/>
        <w:gridCol w:w="5661"/>
        <w:gridCol w:w="12"/>
        <w:gridCol w:w="5475"/>
        <w:gridCol w:w="5487"/>
        <w:gridCol w:w="5487"/>
      </w:tblGrid>
      <w:tr w:rsidR="00ED0618" w:rsidRPr="001B397F" w:rsidTr="00000E0D">
        <w:trPr>
          <w:gridAfter w:val="3"/>
          <w:wAfter w:w="16449" w:type="dxa"/>
        </w:trPr>
        <w:tc>
          <w:tcPr>
            <w:tcW w:w="14000" w:type="dxa"/>
            <w:gridSpan w:val="5"/>
            <w:tcMar>
              <w:top w:w="105" w:type="dxa"/>
              <w:left w:w="105" w:type="dxa"/>
              <w:bottom w:w="105" w:type="dxa"/>
              <w:right w:w="105" w:type="dxa"/>
            </w:tcMar>
          </w:tcPr>
          <w:p w:rsidR="00ED0618" w:rsidRPr="001B397F" w:rsidRDefault="00ED0618" w:rsidP="00886D79">
            <w:pPr>
              <w:tabs>
                <w:tab w:val="right" w:pos="13006"/>
              </w:tabs>
              <w:jc w:val="both"/>
              <w:rPr>
                <w:rFonts w:ascii="Calibri" w:hAnsi="Calibri"/>
                <w:b/>
                <w:bCs/>
                <w:sz w:val="16"/>
                <w:szCs w:val="16"/>
              </w:rPr>
            </w:pPr>
            <w:r w:rsidRPr="001B397F">
              <w:rPr>
                <w:rFonts w:ascii="Calibri" w:hAnsi="Calibri"/>
                <w:b/>
                <w:bCs/>
                <w:color w:val="365F91"/>
                <w:sz w:val="16"/>
                <w:szCs w:val="16"/>
              </w:rPr>
              <w:lastRenderedPageBreak/>
              <w:t>Privitak 1 - Odgovori na komentare</w:t>
            </w:r>
          </w:p>
        </w:tc>
      </w:tr>
      <w:tr w:rsidR="00ED0618" w:rsidRPr="001B397F" w:rsidTr="00000E0D">
        <w:trPr>
          <w:gridAfter w:val="3"/>
          <w:wAfter w:w="16449" w:type="dxa"/>
        </w:trPr>
        <w:tc>
          <w:tcPr>
            <w:tcW w:w="573" w:type="dxa"/>
            <w:tcMar>
              <w:top w:w="105" w:type="dxa"/>
              <w:left w:w="105" w:type="dxa"/>
              <w:bottom w:w="105" w:type="dxa"/>
              <w:right w:w="105" w:type="dxa"/>
            </w:tcMar>
          </w:tcPr>
          <w:p w:rsidR="00ED0618" w:rsidRPr="001B397F" w:rsidRDefault="00ED0618" w:rsidP="00886D79">
            <w:pPr>
              <w:jc w:val="both"/>
              <w:rPr>
                <w:rFonts w:ascii="Calibri" w:hAnsi="Calibri"/>
                <w:b/>
                <w:bCs/>
                <w:color w:val="365F91"/>
                <w:sz w:val="16"/>
                <w:szCs w:val="16"/>
              </w:rPr>
            </w:pPr>
            <w:r w:rsidRPr="001B397F">
              <w:rPr>
                <w:rFonts w:ascii="Calibri" w:hAnsi="Calibri"/>
                <w:b/>
                <w:bCs/>
                <w:color w:val="365F91"/>
                <w:sz w:val="16"/>
                <w:szCs w:val="16"/>
              </w:rPr>
              <w:t>Br.</w:t>
            </w:r>
          </w:p>
        </w:tc>
        <w:tc>
          <w:tcPr>
            <w:tcW w:w="1659" w:type="dxa"/>
            <w:tcMar>
              <w:top w:w="105" w:type="dxa"/>
              <w:left w:w="105" w:type="dxa"/>
              <w:bottom w:w="105" w:type="dxa"/>
              <w:right w:w="105" w:type="dxa"/>
            </w:tcMar>
          </w:tcPr>
          <w:p w:rsidR="00ED0618" w:rsidRPr="001B397F" w:rsidRDefault="00ED0618" w:rsidP="00886D79">
            <w:pPr>
              <w:jc w:val="both"/>
              <w:rPr>
                <w:rFonts w:ascii="Calibri" w:hAnsi="Calibri"/>
                <w:b/>
                <w:bCs/>
                <w:color w:val="365F91"/>
                <w:sz w:val="16"/>
                <w:szCs w:val="16"/>
              </w:rPr>
            </w:pPr>
            <w:r w:rsidRPr="001B397F">
              <w:rPr>
                <w:rFonts w:ascii="Calibri" w:hAnsi="Calibri"/>
                <w:b/>
                <w:bCs/>
                <w:color w:val="365F91"/>
                <w:sz w:val="16"/>
                <w:szCs w:val="16"/>
              </w:rPr>
              <w:t>Autor</w:t>
            </w:r>
          </w:p>
        </w:tc>
        <w:tc>
          <w:tcPr>
            <w:tcW w:w="6095" w:type="dxa"/>
            <w:tcMar>
              <w:top w:w="105" w:type="dxa"/>
              <w:left w:w="105" w:type="dxa"/>
              <w:bottom w:w="105" w:type="dxa"/>
              <w:right w:w="105" w:type="dxa"/>
            </w:tcMar>
          </w:tcPr>
          <w:p w:rsidR="00ED0618" w:rsidRPr="001B397F" w:rsidRDefault="00ED0618" w:rsidP="00886D79">
            <w:pPr>
              <w:jc w:val="both"/>
              <w:rPr>
                <w:rFonts w:ascii="Calibri" w:hAnsi="Calibri"/>
                <w:b/>
                <w:bCs/>
                <w:color w:val="365F91"/>
                <w:sz w:val="16"/>
                <w:szCs w:val="16"/>
              </w:rPr>
            </w:pPr>
            <w:r w:rsidRPr="001B397F">
              <w:rPr>
                <w:rFonts w:ascii="Calibri" w:hAnsi="Calibri"/>
                <w:b/>
                <w:bCs/>
                <w:color w:val="365F91"/>
                <w:sz w:val="16"/>
                <w:szCs w:val="16"/>
              </w:rPr>
              <w:t>Tekst amandmana</w:t>
            </w:r>
          </w:p>
        </w:tc>
        <w:tc>
          <w:tcPr>
            <w:tcW w:w="5673" w:type="dxa"/>
            <w:gridSpan w:val="2"/>
          </w:tcPr>
          <w:p w:rsidR="00ED0618" w:rsidRPr="001B397F" w:rsidRDefault="00ED0618" w:rsidP="00886D79">
            <w:pPr>
              <w:ind w:left="94"/>
              <w:jc w:val="both"/>
              <w:rPr>
                <w:rFonts w:ascii="Calibri" w:hAnsi="Calibri"/>
                <w:b/>
                <w:bCs/>
                <w:color w:val="365F91"/>
                <w:sz w:val="16"/>
                <w:szCs w:val="16"/>
              </w:rPr>
            </w:pPr>
            <w:r w:rsidRPr="001B397F">
              <w:rPr>
                <w:rFonts w:ascii="Calibri" w:hAnsi="Calibri"/>
                <w:b/>
                <w:bCs/>
                <w:color w:val="365F91"/>
                <w:sz w:val="16"/>
                <w:szCs w:val="16"/>
              </w:rPr>
              <w:t>Odgovor na amandman</w:t>
            </w:r>
          </w:p>
        </w:tc>
      </w:tr>
      <w:tr w:rsidR="00ED0618" w:rsidRPr="001B397F" w:rsidTr="00000E0D">
        <w:trPr>
          <w:gridAfter w:val="3"/>
          <w:wAfter w:w="16449" w:type="dxa"/>
          <w:trHeight w:val="1730"/>
        </w:trPr>
        <w:tc>
          <w:tcPr>
            <w:tcW w:w="573" w:type="dxa"/>
            <w:noWrap/>
            <w:tcMar>
              <w:top w:w="105" w:type="dxa"/>
              <w:left w:w="105" w:type="dxa"/>
              <w:bottom w:w="105" w:type="dxa"/>
              <w:right w:w="105" w:type="dxa"/>
            </w:tcMar>
          </w:tcPr>
          <w:p w:rsidR="00ED0618" w:rsidRPr="001B397F" w:rsidRDefault="00ED0618"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ED0618" w:rsidRPr="001B397F" w:rsidRDefault="00ED0618" w:rsidP="00886D79">
            <w:pPr>
              <w:rPr>
                <w:rFonts w:ascii="Calibri" w:hAnsi="Calibri"/>
                <w:sz w:val="16"/>
                <w:szCs w:val="16"/>
              </w:rPr>
            </w:pPr>
            <w:r w:rsidRPr="001B397F">
              <w:rPr>
                <w:rFonts w:ascii="Calibri" w:hAnsi="Calibri"/>
                <w:sz w:val="16"/>
                <w:szCs w:val="16"/>
              </w:rPr>
              <w:t>HT d.d.</w:t>
            </w:r>
          </w:p>
        </w:tc>
        <w:tc>
          <w:tcPr>
            <w:tcW w:w="6095" w:type="dxa"/>
            <w:tcMar>
              <w:top w:w="105" w:type="dxa"/>
              <w:left w:w="105" w:type="dxa"/>
              <w:bottom w:w="105" w:type="dxa"/>
              <w:right w:w="105" w:type="dxa"/>
            </w:tcMar>
          </w:tcPr>
          <w:p w:rsidR="002B350A" w:rsidRDefault="002B350A">
            <w:pPr>
              <w:jc w:val="both"/>
              <w:rPr>
                <w:rFonts w:ascii="Calibri" w:hAnsi="Calibri"/>
                <w:sz w:val="16"/>
                <w:szCs w:val="16"/>
              </w:rPr>
            </w:pPr>
            <w:r>
              <w:rPr>
                <w:rFonts w:ascii="Calibri" w:hAnsi="Calibri"/>
                <w:sz w:val="16"/>
                <w:szCs w:val="16"/>
              </w:rPr>
              <w:t>HT</w:t>
            </w:r>
            <w:r w:rsidRPr="002B350A">
              <w:rPr>
                <w:rFonts w:ascii="Calibri" w:hAnsi="Calibri"/>
                <w:sz w:val="16"/>
                <w:szCs w:val="16"/>
              </w:rPr>
              <w:t xml:space="preserve"> smatra kako razlozi koje navodi HAKOM nisu, i ne bi trebali biti, dostatni za</w:t>
            </w:r>
            <w:r>
              <w:rPr>
                <w:rFonts w:ascii="Calibri" w:hAnsi="Calibri"/>
                <w:sz w:val="16"/>
                <w:szCs w:val="16"/>
              </w:rPr>
              <w:t xml:space="preserve"> </w:t>
            </w:r>
            <w:r w:rsidRPr="002B350A">
              <w:rPr>
                <w:rFonts w:ascii="Calibri" w:hAnsi="Calibri"/>
                <w:sz w:val="16"/>
                <w:szCs w:val="16"/>
              </w:rPr>
              <w:t>reviziju važećeg MST modela. HAKOM je tek u srpnju 2014. godine donio odluku, a koja je bila predmet javne</w:t>
            </w:r>
            <w:r>
              <w:rPr>
                <w:rFonts w:ascii="Calibri" w:hAnsi="Calibri"/>
                <w:sz w:val="16"/>
                <w:szCs w:val="16"/>
              </w:rPr>
              <w:t xml:space="preserve"> </w:t>
            </w:r>
            <w:r w:rsidRPr="002B350A">
              <w:rPr>
                <w:rFonts w:ascii="Calibri" w:hAnsi="Calibri"/>
                <w:sz w:val="16"/>
                <w:szCs w:val="16"/>
              </w:rPr>
              <w:t>rasprave, kojom je definirana metodologija testa istiskivanja marže te je u narednom vrlo dugom razdoblju (18</w:t>
            </w:r>
            <w:r>
              <w:rPr>
                <w:rFonts w:ascii="Calibri" w:hAnsi="Calibri"/>
                <w:sz w:val="16"/>
                <w:szCs w:val="16"/>
              </w:rPr>
              <w:t xml:space="preserve"> </w:t>
            </w:r>
            <w:r w:rsidRPr="002B350A">
              <w:rPr>
                <w:rFonts w:ascii="Calibri" w:hAnsi="Calibri"/>
                <w:sz w:val="16"/>
                <w:szCs w:val="16"/>
              </w:rPr>
              <w:t>mjeseci) definirao vrlo kompleksne detaljne pretpostavke korištene u modelu testa istiskivanja marže. Ovaj</w:t>
            </w:r>
            <w:r>
              <w:rPr>
                <w:rFonts w:ascii="Calibri" w:hAnsi="Calibri"/>
                <w:sz w:val="16"/>
                <w:szCs w:val="16"/>
              </w:rPr>
              <w:t xml:space="preserve"> </w:t>
            </w:r>
            <w:r w:rsidRPr="002B350A">
              <w:rPr>
                <w:rFonts w:ascii="Calibri" w:hAnsi="Calibri"/>
                <w:sz w:val="16"/>
                <w:szCs w:val="16"/>
              </w:rPr>
              <w:t>stručno vrlo zahtjevan i opsežan posao rezultirao je praktičnim MST modelom, koji je stupio na snagu tek u</w:t>
            </w:r>
            <w:r>
              <w:rPr>
                <w:rFonts w:ascii="Calibri" w:hAnsi="Calibri"/>
                <w:sz w:val="16"/>
                <w:szCs w:val="16"/>
              </w:rPr>
              <w:t xml:space="preserve"> </w:t>
            </w:r>
            <w:r w:rsidRPr="002B350A">
              <w:rPr>
                <w:rFonts w:ascii="Calibri" w:hAnsi="Calibri"/>
                <w:sz w:val="16"/>
                <w:szCs w:val="16"/>
              </w:rPr>
              <w:t>veljači 2016. godine, a koji se u trenutku otvaranja javne rasprave primjenj</w:t>
            </w:r>
            <w:r>
              <w:rPr>
                <w:rFonts w:ascii="Calibri" w:hAnsi="Calibri"/>
                <w:sz w:val="16"/>
                <w:szCs w:val="16"/>
              </w:rPr>
              <w:t>uje tek nešto više od 5 mjeseci</w:t>
            </w:r>
            <w:r w:rsidR="000038E9">
              <w:rPr>
                <w:rFonts w:ascii="Calibri" w:hAnsi="Calibri"/>
                <w:sz w:val="16"/>
                <w:szCs w:val="16"/>
              </w:rPr>
              <w:t>.</w:t>
            </w:r>
          </w:p>
          <w:p w:rsidR="00FF437E" w:rsidRDefault="00FF437E">
            <w:pPr>
              <w:jc w:val="both"/>
              <w:rPr>
                <w:rFonts w:ascii="Calibri" w:hAnsi="Calibri"/>
                <w:sz w:val="16"/>
                <w:szCs w:val="16"/>
              </w:rPr>
            </w:pPr>
          </w:p>
          <w:p w:rsidR="000038E9" w:rsidRPr="001B397F" w:rsidRDefault="000038E9">
            <w:pPr>
              <w:jc w:val="both"/>
              <w:rPr>
                <w:rFonts w:ascii="Calibri" w:hAnsi="Calibri"/>
                <w:sz w:val="16"/>
                <w:szCs w:val="16"/>
              </w:rPr>
            </w:pPr>
            <w:r w:rsidRPr="000038E9">
              <w:rPr>
                <w:rFonts w:ascii="Calibri" w:hAnsi="Calibri"/>
                <w:sz w:val="16"/>
                <w:szCs w:val="16"/>
              </w:rPr>
              <w:t>Imajući u vidu da je HAKOM proveo javnu raspravu kojom je određena važeća metodologija testa istiskivanja</w:t>
            </w:r>
            <w:r>
              <w:rPr>
                <w:rFonts w:ascii="Calibri" w:hAnsi="Calibri"/>
                <w:sz w:val="16"/>
                <w:szCs w:val="16"/>
              </w:rPr>
              <w:t xml:space="preserve"> </w:t>
            </w:r>
            <w:r w:rsidRPr="000038E9">
              <w:rPr>
                <w:rFonts w:ascii="Calibri" w:hAnsi="Calibri"/>
                <w:sz w:val="16"/>
                <w:szCs w:val="16"/>
              </w:rPr>
              <w:t>marže, sve gore navedeno samo dodatno jasno ukazuje da je javna rasprava u najboljem slučaju preuranjena,</w:t>
            </w:r>
            <w:r>
              <w:rPr>
                <w:rFonts w:ascii="Calibri" w:hAnsi="Calibri"/>
                <w:sz w:val="16"/>
                <w:szCs w:val="16"/>
              </w:rPr>
              <w:t xml:space="preserve"> </w:t>
            </w:r>
            <w:r w:rsidRPr="000038E9">
              <w:rPr>
                <w:rFonts w:ascii="Calibri" w:hAnsi="Calibri"/>
                <w:sz w:val="16"/>
                <w:szCs w:val="16"/>
              </w:rPr>
              <w:t>da MST model uzima u obzir sve reperkusije tzv. deregulacije te da bi eventualne izmjene u MST modelu koji</w:t>
            </w:r>
            <w:r>
              <w:rPr>
                <w:rFonts w:ascii="Calibri" w:hAnsi="Calibri"/>
                <w:sz w:val="16"/>
                <w:szCs w:val="16"/>
              </w:rPr>
              <w:t xml:space="preserve"> </w:t>
            </w:r>
            <w:r w:rsidRPr="000038E9">
              <w:rPr>
                <w:rFonts w:ascii="Calibri" w:hAnsi="Calibri"/>
                <w:sz w:val="16"/>
                <w:szCs w:val="16"/>
              </w:rPr>
              <w:t>je izrađivan gotovo dvije godine, a u primjeni tek nešto više od 5 mjeseci, ozbiljno ugrozio pravnu sigurnost i</w:t>
            </w:r>
            <w:r>
              <w:rPr>
                <w:rFonts w:ascii="Calibri" w:hAnsi="Calibri"/>
                <w:sz w:val="16"/>
                <w:szCs w:val="16"/>
              </w:rPr>
              <w:t xml:space="preserve"> </w:t>
            </w:r>
            <w:r w:rsidRPr="000038E9">
              <w:rPr>
                <w:rFonts w:ascii="Calibri" w:hAnsi="Calibri"/>
                <w:sz w:val="16"/>
                <w:szCs w:val="16"/>
              </w:rPr>
              <w:t>predvidivost donošenja poslovnih odluka SMP operatora.</w:t>
            </w:r>
          </w:p>
        </w:tc>
        <w:tc>
          <w:tcPr>
            <w:tcW w:w="5673" w:type="dxa"/>
            <w:gridSpan w:val="2"/>
          </w:tcPr>
          <w:p w:rsidR="00ED0618" w:rsidRPr="001B397F" w:rsidRDefault="000038E9" w:rsidP="00886D79">
            <w:pPr>
              <w:ind w:right="113"/>
              <w:jc w:val="both"/>
              <w:rPr>
                <w:rFonts w:ascii="Calibri" w:hAnsi="Calibri"/>
                <w:b/>
                <w:sz w:val="16"/>
                <w:szCs w:val="16"/>
              </w:rPr>
            </w:pPr>
            <w:r>
              <w:rPr>
                <w:rFonts w:ascii="Calibri" w:hAnsi="Calibri"/>
                <w:b/>
                <w:sz w:val="16"/>
                <w:szCs w:val="16"/>
              </w:rPr>
              <w:t xml:space="preserve">Ne </w:t>
            </w:r>
            <w:r w:rsidR="00ED0618" w:rsidRPr="001B397F">
              <w:rPr>
                <w:rFonts w:ascii="Calibri" w:hAnsi="Calibri"/>
                <w:b/>
                <w:sz w:val="16"/>
                <w:szCs w:val="16"/>
              </w:rPr>
              <w:t>prihvaća</w:t>
            </w:r>
            <w:r>
              <w:rPr>
                <w:rFonts w:ascii="Calibri" w:hAnsi="Calibri"/>
                <w:b/>
                <w:sz w:val="16"/>
                <w:szCs w:val="16"/>
              </w:rPr>
              <w:t xml:space="preserve"> se</w:t>
            </w:r>
            <w:r w:rsidR="00ED0618" w:rsidRPr="001B397F">
              <w:rPr>
                <w:rFonts w:ascii="Calibri" w:hAnsi="Calibri"/>
                <w:b/>
                <w:sz w:val="16"/>
                <w:szCs w:val="16"/>
              </w:rPr>
              <w:t>.</w:t>
            </w:r>
          </w:p>
          <w:p w:rsidR="00ED0618" w:rsidRPr="001B397F" w:rsidRDefault="00ED0618" w:rsidP="00886D79">
            <w:pPr>
              <w:ind w:left="94" w:right="113"/>
              <w:jc w:val="both"/>
              <w:rPr>
                <w:rFonts w:ascii="Calibri" w:hAnsi="Calibri"/>
                <w:sz w:val="16"/>
                <w:szCs w:val="16"/>
              </w:rPr>
            </w:pPr>
          </w:p>
          <w:p w:rsidR="000038E9" w:rsidRPr="000038E9" w:rsidRDefault="000038E9" w:rsidP="000038E9">
            <w:pPr>
              <w:ind w:left="24" w:right="113"/>
              <w:jc w:val="both"/>
              <w:rPr>
                <w:rFonts w:ascii="Calibri" w:hAnsi="Calibri"/>
                <w:sz w:val="16"/>
                <w:szCs w:val="16"/>
              </w:rPr>
            </w:pPr>
            <w:r w:rsidRPr="000038E9">
              <w:rPr>
                <w:rFonts w:ascii="Calibri" w:hAnsi="Calibri"/>
                <w:sz w:val="16"/>
                <w:szCs w:val="16"/>
              </w:rPr>
              <w:t xml:space="preserve">HAKOM se ne slaže s isticanjima HT-a da se radi o </w:t>
            </w:r>
            <w:r>
              <w:rPr>
                <w:rFonts w:ascii="Calibri" w:hAnsi="Calibri"/>
                <w:sz w:val="16"/>
                <w:szCs w:val="16"/>
              </w:rPr>
              <w:t>pet</w:t>
            </w:r>
            <w:r w:rsidRPr="000038E9">
              <w:rPr>
                <w:rFonts w:ascii="Calibri" w:hAnsi="Calibri"/>
                <w:sz w:val="16"/>
                <w:szCs w:val="16"/>
              </w:rPr>
              <w:t xml:space="preserve"> mjeseci kao razdoblju u kojem su promatrane novonastale prilike na tržištu te ističe kako je razdoblje u kojem su primijećene promjene u poslovnim politikama operatora vezanim uz promotivne ponude gotovo godina dana, odnosno od srpnja 2015. kada je deregulirano tržište MŠPI. </w:t>
            </w:r>
          </w:p>
          <w:p w:rsidR="000038E9" w:rsidRDefault="000038E9" w:rsidP="000038E9">
            <w:pPr>
              <w:ind w:left="24" w:right="113"/>
              <w:jc w:val="both"/>
              <w:rPr>
                <w:rFonts w:ascii="Calibri" w:hAnsi="Calibri"/>
                <w:sz w:val="16"/>
                <w:szCs w:val="16"/>
              </w:rPr>
            </w:pPr>
            <w:r w:rsidRPr="000038E9">
              <w:rPr>
                <w:rFonts w:ascii="Calibri" w:hAnsi="Calibri"/>
                <w:sz w:val="16"/>
                <w:szCs w:val="16"/>
              </w:rPr>
              <w:t xml:space="preserve">Također, budući da je sam MST model baziran na pretpostavkama iz Metodologije, HAKOM smatra kako je ključno promatrati razdoblje proteklo od donošenja metodologije, a ne samog modela (gotovo </w:t>
            </w:r>
            <w:r>
              <w:rPr>
                <w:rFonts w:ascii="Calibri" w:hAnsi="Calibri"/>
                <w:sz w:val="16"/>
                <w:szCs w:val="16"/>
              </w:rPr>
              <w:t>dvije</w:t>
            </w:r>
            <w:r w:rsidRPr="000038E9">
              <w:rPr>
                <w:rFonts w:ascii="Calibri" w:hAnsi="Calibri"/>
                <w:sz w:val="16"/>
                <w:szCs w:val="16"/>
              </w:rPr>
              <w:t xml:space="preserve"> godine u trenutku otvaranja javnog poziva).</w:t>
            </w:r>
          </w:p>
          <w:p w:rsidR="00FF437E" w:rsidRPr="000038E9" w:rsidRDefault="00FF437E" w:rsidP="000038E9">
            <w:pPr>
              <w:ind w:left="24" w:right="113"/>
              <w:jc w:val="both"/>
              <w:rPr>
                <w:rFonts w:ascii="Calibri" w:hAnsi="Calibri"/>
                <w:sz w:val="16"/>
                <w:szCs w:val="16"/>
              </w:rPr>
            </w:pPr>
          </w:p>
          <w:p w:rsidR="000038E9" w:rsidRPr="000038E9" w:rsidRDefault="000038E9" w:rsidP="000038E9">
            <w:pPr>
              <w:ind w:left="24" w:right="113"/>
              <w:jc w:val="both"/>
              <w:rPr>
                <w:rFonts w:ascii="Calibri" w:hAnsi="Calibri"/>
                <w:sz w:val="16"/>
                <w:szCs w:val="16"/>
              </w:rPr>
            </w:pPr>
            <w:r w:rsidRPr="000038E9">
              <w:rPr>
                <w:rFonts w:ascii="Calibri" w:hAnsi="Calibri"/>
                <w:sz w:val="16"/>
                <w:szCs w:val="16"/>
              </w:rPr>
              <w:t xml:space="preserve">Osim toga, prema čl. 52 ZEK-a Agencija provodi postupke analize mjerodavnih tržišta redovito, a najmanje svake tri godine od dovršetka prethodne provedbe postupaka te određuje regulatorne obveze ako tržišno natjecanje nije djelotvorno na analiziranom mjerodavnom tržištu. </w:t>
            </w:r>
          </w:p>
          <w:p w:rsidR="000038E9" w:rsidRPr="000038E9" w:rsidRDefault="000038E9" w:rsidP="000038E9">
            <w:pPr>
              <w:ind w:left="24" w:right="113"/>
              <w:jc w:val="both"/>
              <w:rPr>
                <w:rFonts w:ascii="Calibri" w:hAnsi="Calibri"/>
                <w:sz w:val="16"/>
                <w:szCs w:val="16"/>
              </w:rPr>
            </w:pPr>
            <w:r w:rsidRPr="000038E9">
              <w:rPr>
                <w:rFonts w:ascii="Calibri" w:hAnsi="Calibri"/>
                <w:sz w:val="16"/>
                <w:szCs w:val="16"/>
              </w:rPr>
              <w:t>Promjene u poslovnim politikama SMP operatora vezanim uz promotivne ponude, a koje su promatrane u razdoblju od gotovo godinu dana nakon deregulacije tržišta MŠPI pokazuju sljedeće:</w:t>
            </w:r>
          </w:p>
          <w:p w:rsidR="000038E9" w:rsidRPr="00F125CC" w:rsidRDefault="000038E9" w:rsidP="00B82ED6">
            <w:pPr>
              <w:pStyle w:val="ListParagraph"/>
              <w:numPr>
                <w:ilvl w:val="0"/>
                <w:numId w:val="33"/>
              </w:numPr>
              <w:ind w:right="113"/>
              <w:jc w:val="both"/>
              <w:rPr>
                <w:rFonts w:ascii="Calibri" w:hAnsi="Calibri"/>
                <w:sz w:val="16"/>
                <w:szCs w:val="16"/>
              </w:rPr>
            </w:pPr>
            <w:r w:rsidRPr="00F125CC">
              <w:rPr>
                <w:rFonts w:ascii="Calibri" w:hAnsi="Calibri"/>
                <w:sz w:val="16"/>
                <w:szCs w:val="16"/>
              </w:rPr>
              <w:t>Promotivne akcije traju i do šest mjeseci (prije dva mjeseca)</w:t>
            </w:r>
          </w:p>
          <w:p w:rsidR="000038E9" w:rsidRPr="00F125CC" w:rsidRDefault="000038E9" w:rsidP="00B82ED6">
            <w:pPr>
              <w:pStyle w:val="ListParagraph"/>
              <w:numPr>
                <w:ilvl w:val="0"/>
                <w:numId w:val="33"/>
              </w:numPr>
              <w:ind w:right="113"/>
              <w:jc w:val="both"/>
              <w:rPr>
                <w:rFonts w:ascii="Calibri" w:hAnsi="Calibri"/>
                <w:sz w:val="16"/>
                <w:szCs w:val="16"/>
              </w:rPr>
            </w:pPr>
            <w:r w:rsidRPr="00F125CC">
              <w:rPr>
                <w:rFonts w:ascii="Calibri" w:hAnsi="Calibri"/>
                <w:sz w:val="16"/>
                <w:szCs w:val="16"/>
              </w:rPr>
              <w:t>Uvjeti iz promotivnih akcija primjenjuju se i do 18 mjeseci (prije tri mjeseca)</w:t>
            </w:r>
          </w:p>
          <w:p w:rsidR="000038E9" w:rsidRPr="00F125CC" w:rsidRDefault="000038E9" w:rsidP="00B82ED6">
            <w:pPr>
              <w:pStyle w:val="ListParagraph"/>
              <w:numPr>
                <w:ilvl w:val="0"/>
                <w:numId w:val="33"/>
              </w:numPr>
              <w:ind w:right="113"/>
              <w:jc w:val="both"/>
              <w:rPr>
                <w:rFonts w:ascii="Calibri" w:hAnsi="Calibri"/>
                <w:sz w:val="16"/>
                <w:szCs w:val="16"/>
              </w:rPr>
            </w:pPr>
            <w:r w:rsidRPr="00F125CC">
              <w:rPr>
                <w:rFonts w:ascii="Calibri" w:hAnsi="Calibri"/>
                <w:sz w:val="16"/>
                <w:szCs w:val="16"/>
              </w:rPr>
              <w:t>Na istim paketima su istovremeno moguće različite promotivne akcije i ponavljaju se u razmaku od mjesec dana (prije jedna u godinu dana)</w:t>
            </w:r>
          </w:p>
          <w:p w:rsidR="000038E9" w:rsidRPr="00F125CC" w:rsidRDefault="000038E9" w:rsidP="00B82ED6">
            <w:pPr>
              <w:pStyle w:val="ListParagraph"/>
              <w:numPr>
                <w:ilvl w:val="0"/>
                <w:numId w:val="33"/>
              </w:numPr>
              <w:ind w:right="113"/>
              <w:jc w:val="both"/>
              <w:rPr>
                <w:rFonts w:ascii="Calibri" w:hAnsi="Calibri"/>
                <w:sz w:val="16"/>
                <w:szCs w:val="16"/>
              </w:rPr>
            </w:pPr>
            <w:r w:rsidRPr="00F125CC">
              <w:rPr>
                <w:rFonts w:ascii="Calibri" w:hAnsi="Calibri"/>
                <w:sz w:val="16"/>
                <w:szCs w:val="16"/>
              </w:rPr>
              <w:t>Promotivne akcije se nude i novim i postojećim korisnicima (prije novim korisnicima samo ako nisu koristili uslugu)</w:t>
            </w:r>
          </w:p>
          <w:p w:rsidR="000038E9" w:rsidRPr="00F125CC" w:rsidRDefault="000038E9" w:rsidP="00B82ED6">
            <w:pPr>
              <w:pStyle w:val="ListParagraph"/>
              <w:numPr>
                <w:ilvl w:val="0"/>
                <w:numId w:val="33"/>
              </w:numPr>
              <w:ind w:right="113"/>
              <w:jc w:val="both"/>
              <w:rPr>
                <w:rFonts w:ascii="Calibri" w:hAnsi="Calibri"/>
                <w:sz w:val="16"/>
                <w:szCs w:val="16"/>
              </w:rPr>
            </w:pPr>
            <w:r w:rsidRPr="00F125CC">
              <w:rPr>
                <w:rFonts w:ascii="Calibri" w:hAnsi="Calibri"/>
                <w:sz w:val="16"/>
                <w:szCs w:val="16"/>
              </w:rPr>
              <w:t>Ukupan iznos promotivnih pogodnosti određen je MST izračunom na način da margina mora biti pozitivna (prije tri mjesečne naknade).</w:t>
            </w:r>
          </w:p>
          <w:p w:rsidR="00FF437E" w:rsidRPr="000038E9" w:rsidRDefault="00FF437E" w:rsidP="000038E9">
            <w:pPr>
              <w:ind w:left="24" w:right="113"/>
              <w:jc w:val="both"/>
              <w:rPr>
                <w:rFonts w:ascii="Calibri" w:hAnsi="Calibri"/>
                <w:sz w:val="16"/>
                <w:szCs w:val="16"/>
              </w:rPr>
            </w:pPr>
          </w:p>
          <w:p w:rsidR="00ED0618" w:rsidRPr="001B397F" w:rsidRDefault="000038E9" w:rsidP="000038E9">
            <w:pPr>
              <w:ind w:left="24" w:right="113"/>
              <w:jc w:val="both"/>
              <w:rPr>
                <w:rFonts w:ascii="Calibri" w:hAnsi="Calibri"/>
                <w:sz w:val="16"/>
                <w:szCs w:val="16"/>
              </w:rPr>
            </w:pPr>
            <w:r w:rsidRPr="000038E9">
              <w:rPr>
                <w:rFonts w:ascii="Calibri" w:hAnsi="Calibri"/>
                <w:sz w:val="16"/>
                <w:szCs w:val="16"/>
              </w:rPr>
              <w:t>Navedene promjene poslovnih politika SMP operatora u vidu promotivnih akcija i učestale žalbe alternativnih operatora ukazale su na potrebu za preispitivanjem same Metodologije i tretiranje promotivnih akcija unutar samog modela. Slijedom toga, a budući da su utvrđene okolnosti koje imaju utjecaj na djelotvorno tržišno natjecanje, HAKOM smatra kako je tvrdnja o ugrožavanju pravne sigurnosti neutemeljena.</w:t>
            </w:r>
          </w:p>
        </w:tc>
      </w:tr>
      <w:tr w:rsidR="002B350A" w:rsidRPr="001B397F" w:rsidTr="00000E0D">
        <w:trPr>
          <w:gridAfter w:val="3"/>
          <w:wAfter w:w="16449" w:type="dxa"/>
        </w:trPr>
        <w:tc>
          <w:tcPr>
            <w:tcW w:w="573" w:type="dxa"/>
            <w:noWrap/>
            <w:tcMar>
              <w:top w:w="105" w:type="dxa"/>
              <w:left w:w="105" w:type="dxa"/>
              <w:bottom w:w="105" w:type="dxa"/>
              <w:right w:w="105" w:type="dxa"/>
            </w:tcMar>
          </w:tcPr>
          <w:p w:rsidR="002B350A" w:rsidRPr="001B397F" w:rsidRDefault="002B350A"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2B350A" w:rsidRPr="001B397F" w:rsidRDefault="002B350A" w:rsidP="00886D79">
            <w:pPr>
              <w:rPr>
                <w:rFonts w:ascii="Calibri" w:hAnsi="Calibri"/>
                <w:sz w:val="16"/>
                <w:szCs w:val="16"/>
              </w:rPr>
            </w:pPr>
            <w:r w:rsidRPr="001B397F">
              <w:rPr>
                <w:rFonts w:ascii="Calibri" w:hAnsi="Calibri"/>
                <w:sz w:val="16"/>
                <w:szCs w:val="16"/>
              </w:rPr>
              <w:t>HT d.d.</w:t>
            </w:r>
          </w:p>
        </w:tc>
        <w:tc>
          <w:tcPr>
            <w:tcW w:w="6095" w:type="dxa"/>
            <w:tcMar>
              <w:top w:w="105" w:type="dxa"/>
              <w:left w:w="105" w:type="dxa"/>
              <w:bottom w:w="105" w:type="dxa"/>
              <w:right w:w="105" w:type="dxa"/>
            </w:tcMar>
          </w:tcPr>
          <w:p w:rsidR="002B350A" w:rsidRDefault="007C761D" w:rsidP="00886D79">
            <w:pPr>
              <w:jc w:val="both"/>
              <w:rPr>
                <w:rFonts w:ascii="Calibri" w:hAnsi="Calibri"/>
                <w:sz w:val="16"/>
                <w:szCs w:val="16"/>
                <w:u w:val="single"/>
              </w:rPr>
            </w:pPr>
            <w:r w:rsidRPr="00000E0D">
              <w:rPr>
                <w:rFonts w:ascii="Calibri" w:hAnsi="Calibri"/>
                <w:sz w:val="16"/>
                <w:szCs w:val="16"/>
                <w:u w:val="single"/>
              </w:rPr>
              <w:t>Tretman darova/promotivnih ponuda/promotivnih pogodnosti u važećem modelu MST ne smije se mijenjati</w:t>
            </w:r>
          </w:p>
          <w:p w:rsidR="00FF437E" w:rsidRPr="00000E0D" w:rsidRDefault="00FF437E" w:rsidP="00886D79">
            <w:pPr>
              <w:jc w:val="both"/>
              <w:rPr>
                <w:rFonts w:ascii="Calibri" w:hAnsi="Calibri"/>
                <w:sz w:val="16"/>
                <w:szCs w:val="16"/>
                <w:u w:val="single"/>
              </w:rPr>
            </w:pPr>
          </w:p>
          <w:p w:rsidR="007C761D" w:rsidRDefault="007C761D">
            <w:pPr>
              <w:jc w:val="both"/>
              <w:rPr>
                <w:rFonts w:ascii="Calibri" w:hAnsi="Calibri"/>
                <w:sz w:val="16"/>
                <w:szCs w:val="16"/>
              </w:rPr>
            </w:pPr>
            <w:r>
              <w:rPr>
                <w:rFonts w:ascii="Calibri" w:hAnsi="Calibri"/>
                <w:sz w:val="16"/>
                <w:szCs w:val="16"/>
              </w:rPr>
              <w:t xml:space="preserve">HT tvrdi da su </w:t>
            </w:r>
            <w:r w:rsidRPr="007C761D">
              <w:rPr>
                <w:rFonts w:ascii="Calibri" w:hAnsi="Calibri"/>
                <w:sz w:val="16"/>
                <w:szCs w:val="16"/>
              </w:rPr>
              <w:t xml:space="preserve">argumenti </w:t>
            </w:r>
            <w:r>
              <w:rPr>
                <w:rFonts w:ascii="Calibri" w:hAnsi="Calibri"/>
                <w:sz w:val="16"/>
                <w:szCs w:val="16"/>
              </w:rPr>
              <w:t>za promjenu tretmana promotivnih pogodnosti</w:t>
            </w:r>
            <w:r w:rsidRPr="007C761D">
              <w:rPr>
                <w:rFonts w:ascii="Calibri" w:hAnsi="Calibri"/>
                <w:sz w:val="16"/>
                <w:szCs w:val="16"/>
              </w:rPr>
              <w:t xml:space="preserve"> promašeni jer isti </w:t>
            </w:r>
            <w:r w:rsidRPr="007C761D">
              <w:rPr>
                <w:rFonts w:ascii="Calibri" w:hAnsi="Calibri"/>
                <w:sz w:val="16"/>
                <w:szCs w:val="16"/>
              </w:rPr>
              <w:lastRenderedPageBreak/>
              <w:t>polaze od pretpostavke da je moguće pridobiti korisnike odnosno iste zadržati samo i isključivo ako se korisnicima dodijeli promotivna pogodnost/dar. Drugim riječima tvrdi se da svaki korisnik, odmah po isteku razdoblja obveznog trajanja ugovora, od HT-a dobije novu promotivnu pogodnost/dar.</w:t>
            </w:r>
          </w:p>
          <w:p w:rsidR="00FF437E" w:rsidRDefault="00FF437E">
            <w:pPr>
              <w:jc w:val="both"/>
              <w:rPr>
                <w:rFonts w:ascii="Calibri" w:hAnsi="Calibri"/>
                <w:sz w:val="16"/>
                <w:szCs w:val="16"/>
              </w:rPr>
            </w:pPr>
          </w:p>
          <w:p w:rsidR="000F7E56" w:rsidRDefault="004F36A7">
            <w:pPr>
              <w:jc w:val="both"/>
              <w:rPr>
                <w:rFonts w:ascii="Calibri" w:hAnsi="Calibri"/>
                <w:sz w:val="16"/>
                <w:szCs w:val="16"/>
              </w:rPr>
            </w:pPr>
            <w:r>
              <w:rPr>
                <w:rFonts w:ascii="Calibri" w:hAnsi="Calibri"/>
                <w:sz w:val="16"/>
                <w:szCs w:val="16"/>
              </w:rPr>
              <w:t>HT navodi kako r</w:t>
            </w:r>
            <w:r w:rsidRPr="004F36A7">
              <w:rPr>
                <w:rFonts w:ascii="Calibri" w:hAnsi="Calibri"/>
                <w:sz w:val="16"/>
                <w:szCs w:val="16"/>
              </w:rPr>
              <w:t>ealne brojke pokazuju kako korisnici po isteku razdoblja obveznog trajanja ugovora u pravilu ne dobiju novu pogodnost/dar. Naime, iz analize ponašanja korisničke baze HT-a proizlazi kako manji broj rezidencijalnih korisnika godišnje produži trajanje ugovorne obveze uz korištenje pogodnosti promotivne pogodnosti/</w:t>
            </w:r>
            <w:proofErr w:type="spellStart"/>
            <w:r w:rsidRPr="004F36A7">
              <w:rPr>
                <w:rFonts w:ascii="Calibri" w:hAnsi="Calibri"/>
                <w:sz w:val="16"/>
                <w:szCs w:val="16"/>
              </w:rPr>
              <w:t>darova.</w:t>
            </w:r>
            <w:proofErr w:type="spellEnd"/>
            <w:r w:rsidRPr="004F36A7">
              <w:rPr>
                <w:rFonts w:ascii="Calibri" w:hAnsi="Calibri"/>
                <w:sz w:val="16"/>
                <w:szCs w:val="16"/>
              </w:rPr>
              <w:t>. Dakle, broj korisnika koji ponovno dobiju pogodnost nakon isteka ugovorene obveze je, usprkos gotovo neprekidnim marketinškim kampanjama svih operatora zapravo zanemariv, a što najbolje dokazuje kako je početna premisa HAKOM-a, ali i Vipneta, pogrešna.</w:t>
            </w:r>
            <w:r w:rsidR="000F7E56">
              <w:rPr>
                <w:rFonts w:ascii="Calibri" w:hAnsi="Calibri"/>
                <w:sz w:val="16"/>
                <w:szCs w:val="16"/>
              </w:rPr>
              <w:t xml:space="preserve"> </w:t>
            </w:r>
          </w:p>
          <w:p w:rsidR="00FF437E" w:rsidRDefault="00FF437E">
            <w:pPr>
              <w:jc w:val="both"/>
              <w:rPr>
                <w:rFonts w:ascii="Calibri" w:hAnsi="Calibri"/>
                <w:sz w:val="16"/>
                <w:szCs w:val="16"/>
              </w:rPr>
            </w:pPr>
          </w:p>
          <w:p w:rsidR="00D2554B" w:rsidRPr="001B397F" w:rsidRDefault="00D2554B">
            <w:pPr>
              <w:jc w:val="both"/>
              <w:rPr>
                <w:rFonts w:ascii="Calibri" w:hAnsi="Calibri"/>
                <w:sz w:val="16"/>
                <w:szCs w:val="16"/>
              </w:rPr>
            </w:pPr>
            <w:r w:rsidRPr="00D2554B">
              <w:rPr>
                <w:rFonts w:ascii="Calibri" w:hAnsi="Calibri"/>
                <w:sz w:val="16"/>
                <w:szCs w:val="16"/>
              </w:rPr>
              <w:t>Stoga, HT smatra kako se na ova pitanja i dalje treba primjenjivati razdoblje životnog vijeka korisnika, a ne razdoblje minimalnog trajanja ugovorne obveze.</w:t>
            </w:r>
          </w:p>
        </w:tc>
        <w:tc>
          <w:tcPr>
            <w:tcW w:w="5673" w:type="dxa"/>
            <w:gridSpan w:val="2"/>
          </w:tcPr>
          <w:p w:rsidR="00F828AD" w:rsidRPr="001B397F" w:rsidRDefault="00F828AD" w:rsidP="00F828AD">
            <w:pPr>
              <w:ind w:right="113"/>
              <w:jc w:val="both"/>
              <w:rPr>
                <w:rFonts w:ascii="Calibri" w:hAnsi="Calibri"/>
                <w:b/>
                <w:sz w:val="16"/>
                <w:szCs w:val="16"/>
              </w:rPr>
            </w:pPr>
            <w:r>
              <w:rPr>
                <w:rFonts w:ascii="Calibri" w:hAnsi="Calibri"/>
                <w:b/>
                <w:sz w:val="16"/>
                <w:szCs w:val="16"/>
              </w:rPr>
              <w:lastRenderedPageBreak/>
              <w:t xml:space="preserve">Ne </w:t>
            </w:r>
            <w:r w:rsidRPr="001B397F">
              <w:rPr>
                <w:rFonts w:ascii="Calibri" w:hAnsi="Calibri"/>
                <w:b/>
                <w:sz w:val="16"/>
                <w:szCs w:val="16"/>
              </w:rPr>
              <w:t>prihvaća</w:t>
            </w:r>
            <w:r>
              <w:rPr>
                <w:rFonts w:ascii="Calibri" w:hAnsi="Calibri"/>
                <w:b/>
                <w:sz w:val="16"/>
                <w:szCs w:val="16"/>
              </w:rPr>
              <w:t xml:space="preserve"> se</w:t>
            </w:r>
            <w:r w:rsidRPr="001B397F">
              <w:rPr>
                <w:rFonts w:ascii="Calibri" w:hAnsi="Calibri"/>
                <w:b/>
                <w:sz w:val="16"/>
                <w:szCs w:val="16"/>
              </w:rPr>
              <w:t>.</w:t>
            </w:r>
          </w:p>
          <w:p w:rsidR="00F828AD" w:rsidRPr="001B397F" w:rsidRDefault="00F828AD" w:rsidP="00F828AD">
            <w:pPr>
              <w:ind w:left="94" w:right="113"/>
              <w:jc w:val="both"/>
              <w:rPr>
                <w:rFonts w:ascii="Calibri" w:hAnsi="Calibri"/>
                <w:sz w:val="16"/>
                <w:szCs w:val="16"/>
              </w:rPr>
            </w:pPr>
          </w:p>
          <w:p w:rsidR="00F828AD" w:rsidRDefault="00F828AD" w:rsidP="00F828AD">
            <w:pPr>
              <w:tabs>
                <w:tab w:val="left" w:pos="5339"/>
              </w:tabs>
              <w:ind w:right="130"/>
              <w:jc w:val="both"/>
              <w:rPr>
                <w:rFonts w:ascii="Calibri" w:hAnsi="Calibri"/>
                <w:sz w:val="16"/>
                <w:szCs w:val="16"/>
              </w:rPr>
            </w:pPr>
            <w:r w:rsidRPr="00F828AD">
              <w:rPr>
                <w:rFonts w:ascii="Calibri" w:hAnsi="Calibri"/>
                <w:sz w:val="16"/>
                <w:szCs w:val="16"/>
              </w:rPr>
              <w:t xml:space="preserve">HAKOM ne tvrdi da nakon isteka ugovorne obveze svaki korisnik prelazi na drugi paket već samo da je isto moguće te da su korisnici alternativnih operatora </w:t>
            </w:r>
            <w:r w:rsidRPr="00F828AD">
              <w:rPr>
                <w:rFonts w:ascii="Calibri" w:hAnsi="Calibri"/>
                <w:sz w:val="16"/>
                <w:szCs w:val="16"/>
              </w:rPr>
              <w:lastRenderedPageBreak/>
              <w:t xml:space="preserve">zahtjevniji po pitanju iskorištavanja promotivnih pogodnosti koje će biti odlučujući faktor pri privlačenju i/ili zadržavanju korisnika. </w:t>
            </w:r>
          </w:p>
          <w:p w:rsidR="00FF437E" w:rsidRDefault="00FF437E" w:rsidP="00F828AD">
            <w:pPr>
              <w:tabs>
                <w:tab w:val="left" w:pos="5339"/>
              </w:tabs>
              <w:ind w:right="130"/>
              <w:jc w:val="both"/>
              <w:rPr>
                <w:rFonts w:ascii="Calibri" w:hAnsi="Calibri"/>
                <w:sz w:val="16"/>
                <w:szCs w:val="16"/>
              </w:rPr>
            </w:pPr>
          </w:p>
          <w:p w:rsidR="00F828AD" w:rsidRDefault="00F828AD" w:rsidP="00F828AD">
            <w:pPr>
              <w:tabs>
                <w:tab w:val="left" w:pos="5339"/>
              </w:tabs>
              <w:ind w:right="130"/>
              <w:jc w:val="both"/>
              <w:rPr>
                <w:rFonts w:ascii="Calibri" w:hAnsi="Calibri"/>
                <w:sz w:val="16"/>
                <w:szCs w:val="16"/>
              </w:rPr>
            </w:pPr>
            <w:r>
              <w:rPr>
                <w:rFonts w:ascii="Calibri" w:hAnsi="Calibri"/>
                <w:sz w:val="16"/>
                <w:szCs w:val="16"/>
              </w:rPr>
              <w:t xml:space="preserve">Naime, </w:t>
            </w:r>
            <w:r w:rsidRPr="00F828AD">
              <w:rPr>
                <w:rFonts w:ascii="Calibri" w:hAnsi="Calibri"/>
                <w:sz w:val="16"/>
                <w:szCs w:val="16"/>
              </w:rPr>
              <w:t>SMP operator kao povijesni operator ima specifičnu bazu korisnika koji nikada nisu promijenili operatora te su stoga i skloniji ostati kod svog operatora neovisno o tome što se nudi na tržištu. Alternativni operatori s druge strane imaju korisnike s drugačijim navikama, korisnike koji su barem jednom promijenili operatora i koje je teže zadržati. Iz tog razloga alternativni operatori moraju više ulagati u sredstva privlačenja i zadržavanja korisnika u vidu različitih pogodnosti. S druge strane, budući da imaju zahtjevnije korisnike za koje ne mogu sa sigurnošću računati da će ostati kod njih nakon isteka ugovorne obveze, moraju osigurati profitabilnost u razdoblju trajanja ugovorne obveze. Iz tog razloga HAKOM smatra da je potrebno promijeniti dosadašnji način tretiranja darova u MST modelu na način da se trošak darova diskontira na razdoblje ugovorne obveze, a ne na životni vijek korisnika.</w:t>
            </w:r>
          </w:p>
          <w:p w:rsidR="00FF437E" w:rsidRPr="00F828AD" w:rsidRDefault="00FF437E" w:rsidP="00F828AD">
            <w:pPr>
              <w:tabs>
                <w:tab w:val="left" w:pos="5339"/>
              </w:tabs>
              <w:ind w:right="130"/>
              <w:jc w:val="both"/>
              <w:rPr>
                <w:rFonts w:ascii="Calibri" w:hAnsi="Calibri"/>
                <w:sz w:val="16"/>
                <w:szCs w:val="16"/>
              </w:rPr>
            </w:pPr>
          </w:p>
          <w:p w:rsidR="002B350A" w:rsidRPr="001B397F" w:rsidRDefault="00F828AD" w:rsidP="00F828AD">
            <w:pPr>
              <w:tabs>
                <w:tab w:val="left" w:pos="5339"/>
              </w:tabs>
              <w:ind w:right="130"/>
              <w:jc w:val="both"/>
              <w:rPr>
                <w:rFonts w:ascii="Calibri" w:hAnsi="Calibri"/>
                <w:sz w:val="16"/>
                <w:szCs w:val="16"/>
              </w:rPr>
            </w:pPr>
            <w:r w:rsidRPr="00F828AD">
              <w:rPr>
                <w:rFonts w:ascii="Calibri" w:hAnsi="Calibri"/>
                <w:sz w:val="16"/>
                <w:szCs w:val="16"/>
              </w:rPr>
              <w:t>Osim toga, neovisno o broju promotivnih pogodnosti koje će pojedini korisnik konzumirati tijekom životnog vijeka, MST testira profitabilnost ponude (paket+promotivna pogodnost) koja je vremenski definirana ugovornom obvezom, a ne životnim vijekom korisnika.</w:t>
            </w:r>
          </w:p>
        </w:tc>
      </w:tr>
      <w:tr w:rsidR="002B350A" w:rsidRPr="001B397F" w:rsidTr="00000E0D">
        <w:trPr>
          <w:gridAfter w:val="3"/>
          <w:wAfter w:w="16449" w:type="dxa"/>
        </w:trPr>
        <w:tc>
          <w:tcPr>
            <w:tcW w:w="573" w:type="dxa"/>
            <w:noWrap/>
            <w:tcMar>
              <w:top w:w="105" w:type="dxa"/>
              <w:left w:w="105" w:type="dxa"/>
              <w:bottom w:w="105" w:type="dxa"/>
              <w:right w:w="105" w:type="dxa"/>
            </w:tcMar>
          </w:tcPr>
          <w:p w:rsidR="002B350A" w:rsidRPr="001B397F" w:rsidRDefault="002B350A"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2B350A" w:rsidRPr="001B397F" w:rsidRDefault="00331EEC" w:rsidP="00886D79">
            <w:pPr>
              <w:jc w:val="both"/>
              <w:rPr>
                <w:rFonts w:ascii="Calibri" w:hAnsi="Calibri"/>
                <w:sz w:val="16"/>
                <w:szCs w:val="16"/>
              </w:rPr>
            </w:pPr>
            <w:r w:rsidRPr="001B397F">
              <w:rPr>
                <w:rFonts w:ascii="Calibri" w:hAnsi="Calibri"/>
                <w:sz w:val="16"/>
                <w:szCs w:val="16"/>
              </w:rPr>
              <w:t>HT d.d.</w:t>
            </w:r>
          </w:p>
        </w:tc>
        <w:tc>
          <w:tcPr>
            <w:tcW w:w="6095" w:type="dxa"/>
            <w:tcMar>
              <w:top w:w="105" w:type="dxa"/>
              <w:left w:w="105" w:type="dxa"/>
              <w:bottom w:w="105" w:type="dxa"/>
              <w:right w:w="105" w:type="dxa"/>
            </w:tcMar>
          </w:tcPr>
          <w:p w:rsidR="002B350A" w:rsidRDefault="00331EEC" w:rsidP="00886D79">
            <w:pPr>
              <w:jc w:val="both"/>
              <w:rPr>
                <w:rFonts w:ascii="Calibri" w:hAnsi="Calibri"/>
                <w:sz w:val="16"/>
                <w:szCs w:val="16"/>
                <w:u w:val="single"/>
              </w:rPr>
            </w:pPr>
            <w:r w:rsidRPr="00000E0D">
              <w:rPr>
                <w:rFonts w:ascii="Calibri" w:hAnsi="Calibri"/>
                <w:sz w:val="16"/>
                <w:szCs w:val="16"/>
                <w:u w:val="single"/>
              </w:rPr>
              <w:t>Ako se tretman darova mijenja, isti se treba promatrati kao trošak marketinga</w:t>
            </w:r>
          </w:p>
          <w:p w:rsidR="00FF437E" w:rsidRDefault="00FF437E" w:rsidP="00886D79">
            <w:pPr>
              <w:jc w:val="both"/>
              <w:rPr>
                <w:rFonts w:ascii="Calibri" w:hAnsi="Calibri"/>
                <w:sz w:val="16"/>
                <w:szCs w:val="16"/>
                <w:u w:val="single"/>
              </w:rPr>
            </w:pPr>
          </w:p>
          <w:p w:rsidR="00331EEC" w:rsidRDefault="001900E4" w:rsidP="00886D79">
            <w:pPr>
              <w:jc w:val="both"/>
              <w:rPr>
                <w:rFonts w:ascii="Calibri" w:hAnsi="Calibri"/>
                <w:sz w:val="16"/>
                <w:szCs w:val="16"/>
              </w:rPr>
            </w:pPr>
            <w:r w:rsidRPr="00000E0D">
              <w:rPr>
                <w:rFonts w:ascii="Calibri" w:hAnsi="Calibri"/>
                <w:sz w:val="16"/>
                <w:szCs w:val="16"/>
              </w:rPr>
              <w:t xml:space="preserve">Ako HAKOM usprkos svemu iznesenom i dalje smatra da je potrebno izmijeniti važeću verziju MST modela, HT predlaže da isto izmijeni na način da se trošak posebnih pogodnosti/darova koji prvenstveno uključuju poklanjanje tj. dodjelu popusta na tzv. </w:t>
            </w:r>
            <w:proofErr w:type="spellStart"/>
            <w:r w:rsidRPr="00000E0D">
              <w:rPr>
                <w:rFonts w:ascii="Calibri" w:hAnsi="Calibri"/>
                <w:sz w:val="16"/>
                <w:szCs w:val="16"/>
              </w:rPr>
              <w:t>gadgete</w:t>
            </w:r>
            <w:proofErr w:type="spellEnd"/>
            <w:r w:rsidRPr="00000E0D">
              <w:rPr>
                <w:rFonts w:ascii="Calibri" w:hAnsi="Calibri"/>
                <w:sz w:val="16"/>
                <w:szCs w:val="16"/>
              </w:rPr>
              <w:t xml:space="preserve"> ima smatrati kao i bilo koji drugi trošak marketinga za pružanje usluga na maloprodajnoj razini.</w:t>
            </w:r>
          </w:p>
          <w:p w:rsidR="00FF437E" w:rsidRDefault="00FF437E" w:rsidP="00886D79">
            <w:pPr>
              <w:jc w:val="both"/>
              <w:rPr>
                <w:rFonts w:ascii="Calibri" w:hAnsi="Calibri"/>
                <w:sz w:val="16"/>
                <w:szCs w:val="16"/>
              </w:rPr>
            </w:pPr>
          </w:p>
          <w:p w:rsidR="005A4FA3" w:rsidRPr="001900E4" w:rsidRDefault="005A4FA3">
            <w:pPr>
              <w:jc w:val="both"/>
              <w:rPr>
                <w:rFonts w:ascii="Calibri" w:hAnsi="Calibri"/>
                <w:sz w:val="16"/>
                <w:szCs w:val="16"/>
              </w:rPr>
            </w:pPr>
            <w:r w:rsidRPr="005A4FA3">
              <w:rPr>
                <w:rFonts w:ascii="Calibri" w:hAnsi="Calibri"/>
                <w:sz w:val="16"/>
                <w:szCs w:val="16"/>
              </w:rPr>
              <w:t xml:space="preserve">Dodatno </w:t>
            </w:r>
            <w:r>
              <w:rPr>
                <w:rFonts w:ascii="Calibri" w:hAnsi="Calibri"/>
                <w:sz w:val="16"/>
                <w:szCs w:val="16"/>
              </w:rPr>
              <w:t xml:space="preserve">HT </w:t>
            </w:r>
            <w:r w:rsidRPr="005A4FA3">
              <w:rPr>
                <w:rFonts w:ascii="Calibri" w:hAnsi="Calibri"/>
                <w:sz w:val="16"/>
                <w:szCs w:val="16"/>
              </w:rPr>
              <w:t>istič</w:t>
            </w:r>
            <w:r>
              <w:rPr>
                <w:rFonts w:ascii="Calibri" w:hAnsi="Calibri"/>
                <w:sz w:val="16"/>
                <w:szCs w:val="16"/>
              </w:rPr>
              <w:t>e</w:t>
            </w:r>
            <w:r w:rsidRPr="005A4FA3">
              <w:rPr>
                <w:rFonts w:ascii="Calibri" w:hAnsi="Calibri"/>
                <w:sz w:val="16"/>
                <w:szCs w:val="16"/>
              </w:rPr>
              <w:t xml:space="preserve"> da primjena dosadašnje logike promatranja troška darova, bilo kroz životni vijek korisnika bilo kroz minimalno trajanje ugovora, dovodi do toga da se isti trošak praktično uračunava dva puta. Naime, budući da se suštinski radi o istinskom trošku marketinga kojeg svi poduzetnici, pa time i operatori, pravilno knjiže na stavku marketinga, pri određivanja tzv. </w:t>
            </w:r>
            <w:proofErr w:type="spellStart"/>
            <w:r w:rsidRPr="005A4FA3">
              <w:rPr>
                <w:rFonts w:ascii="Calibri" w:hAnsi="Calibri"/>
                <w:sz w:val="16"/>
                <w:szCs w:val="16"/>
              </w:rPr>
              <w:t>markupa</w:t>
            </w:r>
            <w:proofErr w:type="spellEnd"/>
            <w:r w:rsidRPr="005A4FA3">
              <w:rPr>
                <w:rFonts w:ascii="Calibri" w:hAnsi="Calibri"/>
                <w:sz w:val="16"/>
                <w:szCs w:val="16"/>
              </w:rPr>
              <w:t xml:space="preserve"> na troškove HT-a kako bi se dobio trošak SEO operatora takvi troškovi, dostavljeni od strane operatora, ulaze u osnovicu za izračun tzv. </w:t>
            </w:r>
            <w:proofErr w:type="spellStart"/>
            <w:r w:rsidRPr="005A4FA3">
              <w:rPr>
                <w:rFonts w:ascii="Calibri" w:hAnsi="Calibri"/>
                <w:sz w:val="16"/>
                <w:szCs w:val="16"/>
              </w:rPr>
              <w:t>markupa</w:t>
            </w:r>
            <w:proofErr w:type="spellEnd"/>
          </w:p>
        </w:tc>
        <w:tc>
          <w:tcPr>
            <w:tcW w:w="5673" w:type="dxa"/>
            <w:gridSpan w:val="2"/>
          </w:tcPr>
          <w:p w:rsidR="00FF437E" w:rsidRPr="001B397F" w:rsidRDefault="00FF437E" w:rsidP="00FF437E">
            <w:pPr>
              <w:ind w:right="113"/>
              <w:jc w:val="both"/>
              <w:rPr>
                <w:rFonts w:ascii="Calibri" w:hAnsi="Calibri"/>
                <w:b/>
                <w:sz w:val="16"/>
                <w:szCs w:val="16"/>
              </w:rPr>
            </w:pPr>
            <w:r>
              <w:rPr>
                <w:rFonts w:ascii="Calibri" w:hAnsi="Calibri"/>
                <w:b/>
                <w:sz w:val="16"/>
                <w:szCs w:val="16"/>
              </w:rPr>
              <w:t xml:space="preserve">Ne </w:t>
            </w:r>
            <w:r w:rsidRPr="001B397F">
              <w:rPr>
                <w:rFonts w:ascii="Calibri" w:hAnsi="Calibri"/>
                <w:b/>
                <w:sz w:val="16"/>
                <w:szCs w:val="16"/>
              </w:rPr>
              <w:t>prihvaća</w:t>
            </w:r>
            <w:r>
              <w:rPr>
                <w:rFonts w:ascii="Calibri" w:hAnsi="Calibri"/>
                <w:b/>
                <w:sz w:val="16"/>
                <w:szCs w:val="16"/>
              </w:rPr>
              <w:t xml:space="preserve"> se</w:t>
            </w:r>
            <w:r w:rsidRPr="001B397F">
              <w:rPr>
                <w:rFonts w:ascii="Calibri" w:hAnsi="Calibri"/>
                <w:b/>
                <w:sz w:val="16"/>
                <w:szCs w:val="16"/>
              </w:rPr>
              <w:t>.</w:t>
            </w:r>
          </w:p>
          <w:p w:rsidR="00FF437E" w:rsidRPr="001B397F" w:rsidRDefault="00FF437E" w:rsidP="00FF437E">
            <w:pPr>
              <w:ind w:left="94" w:right="113"/>
              <w:jc w:val="both"/>
              <w:rPr>
                <w:rFonts w:ascii="Calibri" w:hAnsi="Calibri"/>
                <w:sz w:val="16"/>
                <w:szCs w:val="16"/>
              </w:rPr>
            </w:pPr>
          </w:p>
          <w:p w:rsidR="00FF437E" w:rsidRPr="00FF437E" w:rsidRDefault="00FF437E" w:rsidP="00FF437E">
            <w:pPr>
              <w:jc w:val="both"/>
              <w:rPr>
                <w:rFonts w:ascii="Calibri" w:hAnsi="Calibri"/>
                <w:sz w:val="16"/>
                <w:szCs w:val="16"/>
              </w:rPr>
            </w:pPr>
            <w:r w:rsidRPr="00F828AD">
              <w:rPr>
                <w:rFonts w:ascii="Calibri" w:hAnsi="Calibri"/>
                <w:sz w:val="16"/>
                <w:szCs w:val="16"/>
              </w:rPr>
              <w:t>HAKOM</w:t>
            </w:r>
            <w:r w:rsidRPr="00FF437E">
              <w:t xml:space="preserve"> </w:t>
            </w:r>
            <w:r w:rsidRPr="00000E0D">
              <w:rPr>
                <w:rFonts w:ascii="Calibri" w:hAnsi="Calibri"/>
                <w:sz w:val="16"/>
                <w:szCs w:val="16"/>
              </w:rPr>
              <w:t>n</w:t>
            </w:r>
            <w:r w:rsidRPr="00FF437E">
              <w:rPr>
                <w:rFonts w:ascii="Calibri" w:hAnsi="Calibri"/>
                <w:sz w:val="16"/>
                <w:szCs w:val="16"/>
              </w:rPr>
              <w:t xml:space="preserve">aglašava kako takvi troškovi (troškovi popusta na </w:t>
            </w:r>
            <w:proofErr w:type="spellStart"/>
            <w:r w:rsidRPr="00FF437E">
              <w:rPr>
                <w:rFonts w:ascii="Calibri" w:hAnsi="Calibri"/>
                <w:sz w:val="16"/>
                <w:szCs w:val="16"/>
              </w:rPr>
              <w:t>gadgete</w:t>
            </w:r>
            <w:proofErr w:type="spellEnd"/>
            <w:r w:rsidRPr="00FF437E">
              <w:rPr>
                <w:rFonts w:ascii="Calibri" w:hAnsi="Calibri"/>
                <w:sz w:val="16"/>
                <w:szCs w:val="16"/>
              </w:rPr>
              <w:t>) nisu obračunati dva puta u modelu budući da isti prilikom prikupljanja maloprodajnih troškova marketinga nisu uključeni u izrač</w:t>
            </w:r>
            <w:r>
              <w:rPr>
                <w:rFonts w:ascii="Calibri" w:hAnsi="Calibri"/>
                <w:sz w:val="16"/>
                <w:szCs w:val="16"/>
              </w:rPr>
              <w:t xml:space="preserve">un </w:t>
            </w:r>
            <w:proofErr w:type="spellStart"/>
            <w:r w:rsidRPr="00000E0D">
              <w:rPr>
                <w:rFonts w:ascii="Calibri" w:hAnsi="Calibri"/>
                <w:i/>
                <w:sz w:val="16"/>
                <w:szCs w:val="16"/>
              </w:rPr>
              <w:t>mark</w:t>
            </w:r>
            <w:proofErr w:type="spellEnd"/>
            <w:r w:rsidRPr="00000E0D">
              <w:rPr>
                <w:rFonts w:ascii="Calibri" w:hAnsi="Calibri"/>
                <w:i/>
                <w:sz w:val="16"/>
                <w:szCs w:val="16"/>
              </w:rPr>
              <w:t xml:space="preserve"> </w:t>
            </w:r>
            <w:proofErr w:type="spellStart"/>
            <w:r w:rsidRPr="00000E0D">
              <w:rPr>
                <w:rFonts w:ascii="Calibri" w:hAnsi="Calibri"/>
                <w:i/>
                <w:sz w:val="16"/>
                <w:szCs w:val="16"/>
              </w:rPr>
              <w:t>up</w:t>
            </w:r>
            <w:proofErr w:type="spellEnd"/>
            <w:r>
              <w:rPr>
                <w:rFonts w:ascii="Calibri" w:hAnsi="Calibri"/>
                <w:sz w:val="16"/>
                <w:szCs w:val="16"/>
              </w:rPr>
              <w:t>-a.</w:t>
            </w:r>
          </w:p>
          <w:p w:rsidR="00FF437E" w:rsidRPr="00FF437E" w:rsidRDefault="00FF437E" w:rsidP="00FF437E">
            <w:pPr>
              <w:jc w:val="both"/>
              <w:rPr>
                <w:rFonts w:ascii="Calibri" w:hAnsi="Calibri"/>
                <w:sz w:val="16"/>
                <w:szCs w:val="16"/>
              </w:rPr>
            </w:pPr>
          </w:p>
          <w:p w:rsidR="002B350A" w:rsidRPr="001B397F" w:rsidRDefault="00FF437E" w:rsidP="00FF437E">
            <w:pPr>
              <w:jc w:val="both"/>
              <w:rPr>
                <w:rFonts w:ascii="Calibri" w:hAnsi="Calibri"/>
                <w:sz w:val="16"/>
                <w:szCs w:val="16"/>
              </w:rPr>
            </w:pPr>
            <w:r w:rsidRPr="00FF437E">
              <w:rPr>
                <w:rFonts w:ascii="Calibri" w:eastAsiaTheme="minorHAnsi" w:hAnsi="Calibri" w:cstheme="minorBidi"/>
                <w:sz w:val="16"/>
                <w:szCs w:val="16"/>
                <w:lang w:eastAsia="en-US"/>
              </w:rPr>
              <w:t>Dodatno, ovakav način tretiranja troškova darova ne bi pravovremeno ukazivao na moguće probleme budući da se maloprodajni troškovi marketinga ažuriraju jednom godišnje za prošlu godinu te isti ne bi bili uključeni prilikom testiranja novih ponuda na tržištu.</w:t>
            </w:r>
          </w:p>
        </w:tc>
      </w:tr>
      <w:tr w:rsidR="002B350A" w:rsidRPr="001B397F" w:rsidTr="00000E0D">
        <w:trPr>
          <w:gridAfter w:val="3"/>
          <w:wAfter w:w="16449" w:type="dxa"/>
        </w:trPr>
        <w:tc>
          <w:tcPr>
            <w:tcW w:w="573" w:type="dxa"/>
            <w:noWrap/>
            <w:tcMar>
              <w:top w:w="105" w:type="dxa"/>
              <w:left w:w="105" w:type="dxa"/>
              <w:bottom w:w="105" w:type="dxa"/>
              <w:right w:w="105" w:type="dxa"/>
            </w:tcMar>
          </w:tcPr>
          <w:p w:rsidR="002B350A" w:rsidRPr="001B397F" w:rsidRDefault="002B350A"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2B350A" w:rsidRPr="001B397F" w:rsidRDefault="004A1F08" w:rsidP="00886D79">
            <w:pPr>
              <w:jc w:val="both"/>
              <w:rPr>
                <w:rFonts w:ascii="Calibri" w:hAnsi="Calibri"/>
                <w:sz w:val="16"/>
                <w:szCs w:val="16"/>
              </w:rPr>
            </w:pPr>
            <w:r w:rsidRPr="001B397F">
              <w:rPr>
                <w:rFonts w:ascii="Calibri" w:hAnsi="Calibri"/>
                <w:sz w:val="16"/>
                <w:szCs w:val="16"/>
              </w:rPr>
              <w:t>HT d.d.</w:t>
            </w:r>
          </w:p>
        </w:tc>
        <w:tc>
          <w:tcPr>
            <w:tcW w:w="6095" w:type="dxa"/>
            <w:tcMar>
              <w:top w:w="105" w:type="dxa"/>
              <w:left w:w="105" w:type="dxa"/>
              <w:bottom w:w="105" w:type="dxa"/>
              <w:right w:w="105" w:type="dxa"/>
            </w:tcMar>
          </w:tcPr>
          <w:p w:rsidR="002B350A" w:rsidRDefault="004A1F08" w:rsidP="00886D79">
            <w:pPr>
              <w:jc w:val="both"/>
              <w:rPr>
                <w:rFonts w:ascii="Calibri" w:hAnsi="Calibri"/>
                <w:sz w:val="16"/>
                <w:szCs w:val="16"/>
                <w:u w:val="single"/>
              </w:rPr>
            </w:pPr>
            <w:r w:rsidRPr="00000E0D">
              <w:rPr>
                <w:rFonts w:ascii="Calibri" w:hAnsi="Calibri"/>
                <w:sz w:val="16"/>
                <w:szCs w:val="16"/>
                <w:u w:val="single"/>
              </w:rPr>
              <w:t>Alternativno, ako će novi model MST-a trošak promotivnih pogodnosti/darova promatrati kroz minimalno trajanje ugovorne obveze isti se mora ponderirati ovisno o korisnicima koji dar iskoriste</w:t>
            </w:r>
          </w:p>
          <w:p w:rsidR="008A60B2" w:rsidRDefault="008A60B2" w:rsidP="00886D79">
            <w:pPr>
              <w:jc w:val="both"/>
              <w:rPr>
                <w:rFonts w:ascii="Calibri" w:hAnsi="Calibri"/>
                <w:sz w:val="16"/>
                <w:szCs w:val="16"/>
                <w:u w:val="single"/>
              </w:rPr>
            </w:pPr>
          </w:p>
          <w:p w:rsidR="004A1F08" w:rsidRDefault="004A1F08">
            <w:pPr>
              <w:jc w:val="both"/>
              <w:rPr>
                <w:rFonts w:ascii="Calibri" w:hAnsi="Calibri"/>
                <w:sz w:val="16"/>
                <w:szCs w:val="16"/>
              </w:rPr>
            </w:pPr>
            <w:r>
              <w:rPr>
                <w:rFonts w:ascii="Calibri" w:hAnsi="Calibri"/>
                <w:sz w:val="16"/>
                <w:szCs w:val="16"/>
              </w:rPr>
              <w:t>A</w:t>
            </w:r>
            <w:r w:rsidRPr="00000E0D">
              <w:rPr>
                <w:rFonts w:ascii="Calibri" w:hAnsi="Calibri"/>
                <w:sz w:val="16"/>
                <w:szCs w:val="16"/>
              </w:rPr>
              <w:t xml:space="preserve">ko HAKOM usprkos svemu navedenom ostaje kod svog prijedloga revidiranog MST modela objavljenog u javnoj raspravi, HT-a smatra da je prilikom promatranja posebnih pogodnosti/darova na razdoblje minimalnog trajanja ugovora potrebno voditi računa da takve pogodnosti ne uzimaju svi korisnici te je stoga pogrešno u ovom slučaju, za razliku </w:t>
            </w:r>
            <w:r w:rsidRPr="00000E0D">
              <w:rPr>
                <w:rFonts w:ascii="Calibri" w:hAnsi="Calibri"/>
                <w:sz w:val="16"/>
                <w:szCs w:val="16"/>
              </w:rPr>
              <w:lastRenderedPageBreak/>
              <w:t>od slučaja kada se iste promatraju u odnosu na životni vijek korisnika, trošak takvih posebnih pogodnosti/darova promatrati u odnosu na sve korisnike koji iste mogu ostvariti. Naime, tim troškom ne bi smjeli biti opterećeni svi korisnici već samo oni korisnici koji takve posebne pogodnosti/darove zaista i ostvaruju.</w:t>
            </w:r>
          </w:p>
          <w:p w:rsidR="008A60B2" w:rsidRDefault="008A60B2">
            <w:pPr>
              <w:jc w:val="both"/>
              <w:rPr>
                <w:rFonts w:ascii="Calibri" w:hAnsi="Calibri"/>
                <w:sz w:val="16"/>
                <w:szCs w:val="16"/>
              </w:rPr>
            </w:pPr>
          </w:p>
          <w:p w:rsidR="00D41FD5" w:rsidRPr="004A1F08" w:rsidRDefault="00D41FD5">
            <w:pPr>
              <w:jc w:val="both"/>
              <w:rPr>
                <w:rFonts w:ascii="Calibri" w:hAnsi="Calibri"/>
                <w:sz w:val="16"/>
                <w:szCs w:val="16"/>
              </w:rPr>
            </w:pPr>
            <w:r w:rsidRPr="00D41FD5">
              <w:rPr>
                <w:rFonts w:ascii="Calibri" w:hAnsi="Calibri"/>
                <w:sz w:val="16"/>
                <w:szCs w:val="16"/>
              </w:rPr>
              <w:t>Dakle, ako se želi primijeniti razdoblje minimalnog trajanja ugovora umjesto životnog vijeka korisnika trošak takve posebne pogodnosti/darove treba u modelu uzimati uz odgovarajući ponder na način da se u obzir uzme korisnike koji tako ponuđenu posebnu pogodnost/dar i ostvare.</w:t>
            </w:r>
          </w:p>
        </w:tc>
        <w:tc>
          <w:tcPr>
            <w:tcW w:w="5673" w:type="dxa"/>
            <w:gridSpan w:val="2"/>
          </w:tcPr>
          <w:p w:rsidR="00F37608" w:rsidRPr="001B397F" w:rsidRDefault="00F37608" w:rsidP="00F37608">
            <w:pPr>
              <w:ind w:right="113"/>
              <w:jc w:val="both"/>
              <w:rPr>
                <w:rFonts w:ascii="Calibri" w:hAnsi="Calibri"/>
                <w:b/>
                <w:sz w:val="16"/>
                <w:szCs w:val="16"/>
              </w:rPr>
            </w:pPr>
            <w:r>
              <w:rPr>
                <w:rFonts w:ascii="Calibri" w:hAnsi="Calibri"/>
                <w:b/>
                <w:sz w:val="16"/>
                <w:szCs w:val="16"/>
              </w:rPr>
              <w:lastRenderedPageBreak/>
              <w:t xml:space="preserve">Ne </w:t>
            </w:r>
            <w:r w:rsidRPr="001B397F">
              <w:rPr>
                <w:rFonts w:ascii="Calibri" w:hAnsi="Calibri"/>
                <w:b/>
                <w:sz w:val="16"/>
                <w:szCs w:val="16"/>
              </w:rPr>
              <w:t>prihvaća</w:t>
            </w:r>
            <w:r>
              <w:rPr>
                <w:rFonts w:ascii="Calibri" w:hAnsi="Calibri"/>
                <w:b/>
                <w:sz w:val="16"/>
                <w:szCs w:val="16"/>
              </w:rPr>
              <w:t xml:space="preserve"> se</w:t>
            </w:r>
            <w:r w:rsidRPr="001B397F">
              <w:rPr>
                <w:rFonts w:ascii="Calibri" w:hAnsi="Calibri"/>
                <w:b/>
                <w:sz w:val="16"/>
                <w:szCs w:val="16"/>
              </w:rPr>
              <w:t>.</w:t>
            </w:r>
          </w:p>
          <w:p w:rsidR="00F37608" w:rsidRPr="001B397F" w:rsidRDefault="00F37608" w:rsidP="00F37608">
            <w:pPr>
              <w:ind w:left="94" w:right="113"/>
              <w:jc w:val="both"/>
              <w:rPr>
                <w:rFonts w:ascii="Calibri" w:hAnsi="Calibri"/>
                <w:sz w:val="16"/>
                <w:szCs w:val="16"/>
              </w:rPr>
            </w:pPr>
          </w:p>
          <w:p w:rsidR="00F37608" w:rsidRPr="00F37608" w:rsidRDefault="00F37608" w:rsidP="00F37608">
            <w:pPr>
              <w:jc w:val="both"/>
              <w:rPr>
                <w:rFonts w:ascii="Calibri" w:hAnsi="Calibri"/>
                <w:sz w:val="16"/>
                <w:szCs w:val="16"/>
              </w:rPr>
            </w:pPr>
            <w:r w:rsidRPr="00F37608">
              <w:rPr>
                <w:rFonts w:ascii="Calibri" w:hAnsi="Calibri"/>
                <w:sz w:val="16"/>
                <w:szCs w:val="16"/>
              </w:rPr>
              <w:t xml:space="preserve">HAKOM se ne slaže s prijedlogom da trošak promotivne ponude treba diskontirati prema procijenjenom broju korisnika promotivne ponude jer vrijednost pogodnosti/dara koji ulazi u MST izračun ne smije ovisiti o tržišnom udjelu operatora/broju korisnika i navikama korisnika tog operatora. Kao što je ranije navedeno, korisnička baza SMP operatora je specifična budući da imaju korisnike koji nikada nisu promijenili operatora, iz čega proizlazi da su „lojalni“ neovisno o </w:t>
            </w:r>
            <w:r w:rsidRPr="00F37608">
              <w:rPr>
                <w:rFonts w:ascii="Calibri" w:hAnsi="Calibri"/>
                <w:sz w:val="16"/>
                <w:szCs w:val="16"/>
              </w:rPr>
              <w:lastRenderedPageBreak/>
              <w:t>onome što se nudi na tržištu. S druge strane, svi ostali operatori imaju 100% korisnika koji su spremni promijeniti operatora jer su promjenom i postali njihovi korisnici.</w:t>
            </w:r>
          </w:p>
          <w:p w:rsidR="00F37608" w:rsidRPr="00F37608" w:rsidRDefault="00F37608" w:rsidP="00F37608">
            <w:pPr>
              <w:jc w:val="both"/>
              <w:rPr>
                <w:rFonts w:ascii="Calibri" w:hAnsi="Calibri"/>
                <w:sz w:val="16"/>
                <w:szCs w:val="16"/>
              </w:rPr>
            </w:pPr>
          </w:p>
          <w:p w:rsidR="002B350A" w:rsidRPr="001B397F" w:rsidRDefault="00F37608" w:rsidP="00F37608">
            <w:pPr>
              <w:jc w:val="both"/>
              <w:rPr>
                <w:rFonts w:ascii="Calibri" w:hAnsi="Calibri"/>
                <w:sz w:val="16"/>
                <w:szCs w:val="16"/>
              </w:rPr>
            </w:pPr>
            <w:r w:rsidRPr="00F37608">
              <w:rPr>
                <w:rFonts w:ascii="Calibri" w:hAnsi="Calibri"/>
                <w:sz w:val="16"/>
                <w:szCs w:val="16"/>
              </w:rPr>
              <w:t>Osim toga, računanje vrijednosti pogodnosti/dara po procijenjenom broju korisnika koji će iskoristiti određenu pogodnost/dar umjesto na jednom korisniku spustilo bi vrijednost pogodnosti/dara u MST izračunu na razinu kojoj ostali operatori, zbog drugačije strukture korisnika, ne bi mogli konkurirati, a čime bi se ugrozilo djelotvorno tržišno natjecanje.</w:t>
            </w:r>
          </w:p>
        </w:tc>
      </w:tr>
      <w:tr w:rsidR="002B350A" w:rsidRPr="001B397F" w:rsidTr="00000E0D">
        <w:trPr>
          <w:gridAfter w:val="3"/>
          <w:wAfter w:w="16449" w:type="dxa"/>
        </w:trPr>
        <w:tc>
          <w:tcPr>
            <w:tcW w:w="573" w:type="dxa"/>
            <w:noWrap/>
            <w:tcMar>
              <w:top w:w="105" w:type="dxa"/>
              <w:left w:w="105" w:type="dxa"/>
              <w:bottom w:w="105" w:type="dxa"/>
              <w:right w:w="105" w:type="dxa"/>
            </w:tcMar>
          </w:tcPr>
          <w:p w:rsidR="002B350A" w:rsidRPr="001B397F" w:rsidRDefault="002B350A"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2B350A" w:rsidRPr="001B397F" w:rsidRDefault="000702B1" w:rsidP="00886D79">
            <w:pPr>
              <w:jc w:val="both"/>
              <w:rPr>
                <w:rFonts w:ascii="Calibri" w:hAnsi="Calibri"/>
                <w:sz w:val="16"/>
                <w:szCs w:val="16"/>
              </w:rPr>
            </w:pPr>
            <w:r w:rsidRPr="001B397F">
              <w:rPr>
                <w:rFonts w:ascii="Calibri" w:hAnsi="Calibri"/>
                <w:sz w:val="16"/>
                <w:szCs w:val="16"/>
              </w:rPr>
              <w:t>HT d.d.</w:t>
            </w:r>
          </w:p>
        </w:tc>
        <w:tc>
          <w:tcPr>
            <w:tcW w:w="6095" w:type="dxa"/>
            <w:tcMar>
              <w:top w:w="105" w:type="dxa"/>
              <w:left w:w="105" w:type="dxa"/>
              <w:bottom w:w="105" w:type="dxa"/>
              <w:right w:w="105" w:type="dxa"/>
            </w:tcMar>
          </w:tcPr>
          <w:p w:rsidR="002B350A" w:rsidRDefault="000702B1" w:rsidP="00886D79">
            <w:pPr>
              <w:jc w:val="both"/>
              <w:rPr>
                <w:rFonts w:ascii="Calibri" w:hAnsi="Calibri"/>
                <w:sz w:val="16"/>
                <w:szCs w:val="16"/>
                <w:u w:val="single"/>
              </w:rPr>
            </w:pPr>
            <w:r w:rsidRPr="00000E0D">
              <w:rPr>
                <w:rFonts w:ascii="Calibri" w:hAnsi="Calibri"/>
                <w:sz w:val="16"/>
                <w:szCs w:val="16"/>
                <w:u w:val="single"/>
              </w:rPr>
              <w:t>Pogodnost niže mjesečne naknade</w:t>
            </w:r>
          </w:p>
          <w:p w:rsidR="008A60B2" w:rsidRDefault="008A60B2" w:rsidP="00886D79">
            <w:pPr>
              <w:jc w:val="both"/>
              <w:rPr>
                <w:rFonts w:ascii="Calibri" w:hAnsi="Calibri"/>
                <w:sz w:val="16"/>
                <w:szCs w:val="16"/>
                <w:u w:val="single"/>
              </w:rPr>
            </w:pPr>
          </w:p>
          <w:p w:rsidR="000702B1" w:rsidRDefault="000702B1" w:rsidP="00886D79">
            <w:pPr>
              <w:jc w:val="both"/>
              <w:rPr>
                <w:rFonts w:ascii="Calibri" w:hAnsi="Calibri"/>
                <w:sz w:val="16"/>
                <w:szCs w:val="16"/>
              </w:rPr>
            </w:pPr>
            <w:r w:rsidRPr="00000E0D">
              <w:rPr>
                <w:rFonts w:ascii="Calibri" w:hAnsi="Calibri"/>
                <w:sz w:val="16"/>
                <w:szCs w:val="16"/>
              </w:rPr>
              <w:t>HT smatra kako ovaj prijedlog nije logičan budući da dodatno komplicira već vrlo kompleksan model, a pritom ne odražava preciznije ekonomsku realnost što je vjerujemo bila namjera ovog prijedloga.</w:t>
            </w:r>
          </w:p>
          <w:p w:rsidR="008A60B2" w:rsidRDefault="008A60B2" w:rsidP="00886D79">
            <w:pPr>
              <w:jc w:val="both"/>
              <w:rPr>
                <w:rFonts w:ascii="Calibri" w:hAnsi="Calibri"/>
                <w:sz w:val="16"/>
                <w:szCs w:val="16"/>
              </w:rPr>
            </w:pPr>
          </w:p>
          <w:p w:rsidR="000702B1" w:rsidRPr="000702B1" w:rsidRDefault="000702B1" w:rsidP="00886D79">
            <w:pPr>
              <w:jc w:val="both"/>
              <w:rPr>
                <w:rFonts w:ascii="Calibri" w:hAnsi="Calibri"/>
                <w:sz w:val="16"/>
                <w:szCs w:val="16"/>
              </w:rPr>
            </w:pPr>
            <w:r>
              <w:rPr>
                <w:rFonts w:ascii="Calibri" w:hAnsi="Calibri"/>
                <w:sz w:val="16"/>
                <w:szCs w:val="16"/>
              </w:rPr>
              <w:t>G</w:t>
            </w:r>
            <w:r w:rsidRPr="000702B1">
              <w:rPr>
                <w:rFonts w:ascii="Calibri" w:hAnsi="Calibri"/>
                <w:sz w:val="16"/>
                <w:szCs w:val="16"/>
              </w:rPr>
              <w:t xml:space="preserve">ledajući iz perspektive operatora, prihod kojeg se operator odriče zbog smanjenja mjesečne naknade u ograničenom razdoblju (npr. 6 mjeseci) na operatora ima gotovo jednak financijski utjecaj kao da se radi o jednokratnom novčanom izdatku u slučaju financiranja nabave određenog </w:t>
            </w:r>
            <w:proofErr w:type="spellStart"/>
            <w:r w:rsidRPr="000702B1">
              <w:rPr>
                <w:rFonts w:ascii="Calibri" w:hAnsi="Calibri"/>
                <w:sz w:val="16"/>
                <w:szCs w:val="16"/>
              </w:rPr>
              <w:t>gadgeta</w:t>
            </w:r>
            <w:proofErr w:type="spellEnd"/>
            <w:r w:rsidRPr="000702B1">
              <w:rPr>
                <w:rFonts w:ascii="Calibri" w:hAnsi="Calibri"/>
                <w:sz w:val="16"/>
                <w:szCs w:val="16"/>
              </w:rPr>
              <w:t xml:space="preserve"> koji se nudi kako posebna pogodnost/dar. Dakle, radi se de </w:t>
            </w:r>
            <w:proofErr w:type="spellStart"/>
            <w:r w:rsidRPr="000702B1">
              <w:rPr>
                <w:rFonts w:ascii="Calibri" w:hAnsi="Calibri"/>
                <w:sz w:val="16"/>
                <w:szCs w:val="16"/>
              </w:rPr>
              <w:t>facto</w:t>
            </w:r>
            <w:proofErr w:type="spellEnd"/>
            <w:r w:rsidRPr="000702B1">
              <w:rPr>
                <w:rFonts w:ascii="Calibri" w:hAnsi="Calibri"/>
                <w:sz w:val="16"/>
                <w:szCs w:val="16"/>
              </w:rPr>
              <w:t>, iz perspektive operatora, o istom financijskom opterećenju, a koje se kroz prijedlog MST modela želi promatrati različito.</w:t>
            </w:r>
          </w:p>
        </w:tc>
        <w:tc>
          <w:tcPr>
            <w:tcW w:w="5673" w:type="dxa"/>
            <w:gridSpan w:val="2"/>
          </w:tcPr>
          <w:p w:rsidR="008A60B2" w:rsidRPr="001B397F" w:rsidRDefault="008A60B2" w:rsidP="008A60B2">
            <w:pPr>
              <w:ind w:right="113"/>
              <w:jc w:val="both"/>
              <w:rPr>
                <w:rFonts w:ascii="Calibri" w:hAnsi="Calibri"/>
                <w:b/>
                <w:sz w:val="16"/>
                <w:szCs w:val="16"/>
              </w:rPr>
            </w:pPr>
            <w:r>
              <w:rPr>
                <w:rFonts w:ascii="Calibri" w:hAnsi="Calibri"/>
                <w:b/>
                <w:sz w:val="16"/>
                <w:szCs w:val="16"/>
              </w:rPr>
              <w:t xml:space="preserve">Ne </w:t>
            </w:r>
            <w:r w:rsidRPr="001B397F">
              <w:rPr>
                <w:rFonts w:ascii="Calibri" w:hAnsi="Calibri"/>
                <w:b/>
                <w:sz w:val="16"/>
                <w:szCs w:val="16"/>
              </w:rPr>
              <w:t>prihvaća</w:t>
            </w:r>
            <w:r>
              <w:rPr>
                <w:rFonts w:ascii="Calibri" w:hAnsi="Calibri"/>
                <w:b/>
                <w:sz w:val="16"/>
                <w:szCs w:val="16"/>
              </w:rPr>
              <w:t xml:space="preserve"> se</w:t>
            </w:r>
            <w:r w:rsidRPr="001B397F">
              <w:rPr>
                <w:rFonts w:ascii="Calibri" w:hAnsi="Calibri"/>
                <w:b/>
                <w:sz w:val="16"/>
                <w:szCs w:val="16"/>
              </w:rPr>
              <w:t>.</w:t>
            </w:r>
          </w:p>
          <w:p w:rsidR="008A60B2" w:rsidRPr="001B397F" w:rsidRDefault="008A60B2" w:rsidP="008A60B2">
            <w:pPr>
              <w:ind w:left="94" w:right="113"/>
              <w:jc w:val="both"/>
              <w:rPr>
                <w:rFonts w:ascii="Calibri" w:hAnsi="Calibri"/>
                <w:sz w:val="16"/>
                <w:szCs w:val="16"/>
              </w:rPr>
            </w:pPr>
          </w:p>
          <w:p w:rsidR="008A60B2" w:rsidRPr="008A60B2" w:rsidRDefault="008A60B2" w:rsidP="008A60B2">
            <w:pPr>
              <w:jc w:val="both"/>
              <w:rPr>
                <w:rFonts w:ascii="Calibri" w:hAnsi="Calibri"/>
                <w:sz w:val="16"/>
                <w:szCs w:val="16"/>
              </w:rPr>
            </w:pPr>
            <w:r w:rsidRPr="008A60B2">
              <w:rPr>
                <w:rFonts w:ascii="Calibri" w:hAnsi="Calibri"/>
                <w:sz w:val="16"/>
                <w:szCs w:val="16"/>
              </w:rPr>
              <w:t xml:space="preserve">HAKOM smatra pravilnijim tretirati pogodnost niže mjesečne naknade kako je opisano u Metodologiji u poglavlju </w:t>
            </w:r>
            <w:r w:rsidRPr="00000E0D">
              <w:rPr>
                <w:rFonts w:ascii="Calibri" w:hAnsi="Calibri"/>
                <w:i/>
                <w:sz w:val="16"/>
                <w:szCs w:val="16"/>
              </w:rPr>
              <w:t>4.1.6.2. Pogodnost niže mjesečne naknade.</w:t>
            </w:r>
          </w:p>
          <w:p w:rsidR="008A60B2" w:rsidRPr="008A60B2" w:rsidRDefault="008A60B2" w:rsidP="008A60B2">
            <w:pPr>
              <w:jc w:val="both"/>
              <w:rPr>
                <w:rFonts w:ascii="Calibri" w:hAnsi="Calibri"/>
                <w:sz w:val="16"/>
                <w:szCs w:val="16"/>
              </w:rPr>
            </w:pPr>
            <w:r w:rsidRPr="008A60B2">
              <w:rPr>
                <w:rFonts w:ascii="Calibri" w:hAnsi="Calibri"/>
                <w:sz w:val="16"/>
                <w:szCs w:val="16"/>
              </w:rPr>
              <w:t xml:space="preserve"> </w:t>
            </w:r>
          </w:p>
          <w:p w:rsidR="008A60B2" w:rsidRPr="008A60B2" w:rsidRDefault="008A60B2" w:rsidP="008A60B2">
            <w:pPr>
              <w:jc w:val="both"/>
              <w:rPr>
                <w:rFonts w:ascii="Calibri" w:hAnsi="Calibri"/>
                <w:sz w:val="16"/>
                <w:szCs w:val="16"/>
              </w:rPr>
            </w:pPr>
            <w:r w:rsidRPr="008A60B2">
              <w:rPr>
                <w:rFonts w:ascii="Calibri" w:hAnsi="Calibri"/>
                <w:sz w:val="16"/>
                <w:szCs w:val="16"/>
              </w:rPr>
              <w:t>Naime, tretiranjem niže mjesečne naknade troškom i diskontiranjem na životni vijek korisnika kao do sada, trošak niže promotivne naknade diskontira se na razdoblje koje je nekoliko pute dulje od razdoblja na koje se smanjena naknada primjenjuje te se samim time trošak umanjuje.</w:t>
            </w:r>
          </w:p>
          <w:p w:rsidR="002B350A" w:rsidRPr="001B397F" w:rsidRDefault="008A60B2" w:rsidP="008A60B2">
            <w:pPr>
              <w:jc w:val="both"/>
              <w:rPr>
                <w:rFonts w:ascii="Calibri" w:hAnsi="Calibri"/>
                <w:sz w:val="16"/>
                <w:szCs w:val="16"/>
              </w:rPr>
            </w:pPr>
            <w:r w:rsidRPr="008A60B2">
              <w:rPr>
                <w:rFonts w:ascii="Calibri" w:hAnsi="Calibri"/>
                <w:sz w:val="16"/>
                <w:szCs w:val="16"/>
              </w:rPr>
              <w:t xml:space="preserve">Osim toga, kod operatora koji imaju različite naknade ovisno o trajanju ugovorne obveze, diskontiranjem sučeljavamo trošak takvog „dara” s prihodima </w:t>
            </w:r>
            <w:r w:rsidRPr="00000E0D">
              <w:rPr>
                <w:rFonts w:ascii="Calibri" w:hAnsi="Calibri"/>
                <w:b/>
                <w:sz w:val="16"/>
                <w:szCs w:val="16"/>
                <w:u w:val="single"/>
              </w:rPr>
              <w:t>i</w:t>
            </w:r>
            <w:r w:rsidRPr="008A60B2">
              <w:rPr>
                <w:rFonts w:ascii="Calibri" w:hAnsi="Calibri"/>
                <w:sz w:val="16"/>
                <w:szCs w:val="16"/>
              </w:rPr>
              <w:t xml:space="preserve"> bez ugovorne obveze (a koji su veći od prihoda s ugovornom obvezom koji nude takvu promotivnu pogodnost) čime se zapravo nerealno povećavaju prihodi ostvareni na paketu.</w:t>
            </w:r>
          </w:p>
        </w:tc>
      </w:tr>
      <w:tr w:rsidR="002B350A" w:rsidRPr="001B397F" w:rsidTr="00000E0D">
        <w:trPr>
          <w:gridAfter w:val="3"/>
          <w:wAfter w:w="16449" w:type="dxa"/>
        </w:trPr>
        <w:tc>
          <w:tcPr>
            <w:tcW w:w="573" w:type="dxa"/>
            <w:noWrap/>
            <w:tcMar>
              <w:top w:w="105" w:type="dxa"/>
              <w:left w:w="105" w:type="dxa"/>
              <w:bottom w:w="105" w:type="dxa"/>
              <w:right w:w="105" w:type="dxa"/>
            </w:tcMar>
          </w:tcPr>
          <w:p w:rsidR="002B350A" w:rsidRPr="001B397F" w:rsidRDefault="002B350A"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2B350A" w:rsidRPr="001B397F" w:rsidRDefault="00E60E3B" w:rsidP="00886D79">
            <w:pPr>
              <w:jc w:val="both"/>
              <w:rPr>
                <w:rFonts w:ascii="Calibri" w:hAnsi="Calibri"/>
                <w:sz w:val="16"/>
                <w:szCs w:val="16"/>
              </w:rPr>
            </w:pPr>
            <w:r>
              <w:rPr>
                <w:rFonts w:ascii="Calibri" w:hAnsi="Calibri"/>
                <w:sz w:val="16"/>
                <w:szCs w:val="16"/>
              </w:rPr>
              <w:t>ISKON INTERNET d.d.</w:t>
            </w:r>
          </w:p>
        </w:tc>
        <w:tc>
          <w:tcPr>
            <w:tcW w:w="6095" w:type="dxa"/>
            <w:tcMar>
              <w:top w:w="105" w:type="dxa"/>
              <w:left w:w="105" w:type="dxa"/>
              <w:bottom w:w="105" w:type="dxa"/>
              <w:right w:w="105" w:type="dxa"/>
            </w:tcMar>
          </w:tcPr>
          <w:p w:rsidR="002B350A" w:rsidRPr="001B397F" w:rsidRDefault="00B53397">
            <w:pPr>
              <w:jc w:val="both"/>
              <w:rPr>
                <w:rFonts w:ascii="Calibri" w:hAnsi="Calibri"/>
                <w:sz w:val="16"/>
                <w:szCs w:val="16"/>
              </w:rPr>
            </w:pPr>
            <w:r w:rsidRPr="00B53397">
              <w:rPr>
                <w:rFonts w:ascii="Calibri" w:hAnsi="Calibri"/>
                <w:sz w:val="16"/>
                <w:szCs w:val="16"/>
              </w:rPr>
              <w:t>Iskon je već iznosio razloge zbog kojih ovu izmjenu MST testa smatra preuranjenom</w:t>
            </w:r>
            <w:r>
              <w:rPr>
                <w:rFonts w:ascii="Calibri" w:hAnsi="Calibri"/>
                <w:sz w:val="16"/>
                <w:szCs w:val="16"/>
              </w:rPr>
              <w:t xml:space="preserve"> te </w:t>
            </w:r>
            <w:r w:rsidRPr="00B53397">
              <w:rPr>
                <w:rFonts w:ascii="Calibri" w:hAnsi="Calibri"/>
                <w:sz w:val="16"/>
                <w:szCs w:val="16"/>
              </w:rPr>
              <w:t>želi ponovno naglasiti kako obzirom na dugotrajnost procesa donošenja MST modela i koraka koje je potrebno poduzeti za primjenu istoga, te da je Iskon svoje poslovne planove temeljio na postojećem MST modelu očekujući primjenu istoga kroz n</w:t>
            </w:r>
            <w:r>
              <w:rPr>
                <w:rFonts w:ascii="Calibri" w:hAnsi="Calibri"/>
                <w:sz w:val="16"/>
                <w:szCs w:val="16"/>
              </w:rPr>
              <w:t>aredno dulje razdoblje, smatraju</w:t>
            </w:r>
            <w:r w:rsidRPr="00B53397">
              <w:rPr>
                <w:rFonts w:ascii="Calibri" w:hAnsi="Calibri"/>
                <w:sz w:val="16"/>
                <w:szCs w:val="16"/>
              </w:rPr>
              <w:t xml:space="preserve"> da nije oportuno, čak dodatno, niti u skladu sa načelom pravne sigurnosti, da se u tako kratkom vremenu mijenja model u čije je definiranje uloženo puno vremena i stručnog znanja i kompetencija. Česte promjene znatno onemogućavaju operatoru planiranje i definiranje poslovne strategije, pogotovo u situaciji gdje do istih dolazi svakih nekoliko mjeseci. </w:t>
            </w:r>
          </w:p>
        </w:tc>
        <w:tc>
          <w:tcPr>
            <w:tcW w:w="5673" w:type="dxa"/>
            <w:gridSpan w:val="2"/>
          </w:tcPr>
          <w:p w:rsidR="002B350A" w:rsidRPr="001B397F" w:rsidRDefault="00B53397" w:rsidP="00886D79">
            <w:pPr>
              <w:jc w:val="both"/>
              <w:rPr>
                <w:rFonts w:ascii="Calibri" w:hAnsi="Calibri"/>
                <w:sz w:val="16"/>
                <w:szCs w:val="16"/>
              </w:rPr>
            </w:pPr>
            <w:r w:rsidRPr="001B397F">
              <w:rPr>
                <w:rFonts w:ascii="Calibri" w:hAnsi="Calibri"/>
                <w:sz w:val="16"/>
                <w:szCs w:val="16"/>
              </w:rPr>
              <w:t>Nastavno na navedeni komentar</w:t>
            </w:r>
            <w:r>
              <w:rPr>
                <w:rFonts w:ascii="Calibri" w:hAnsi="Calibri"/>
                <w:sz w:val="16"/>
                <w:szCs w:val="16"/>
              </w:rPr>
              <w:t xml:space="preserve">, upućujemo vas na odgovor br. </w:t>
            </w:r>
            <w:r w:rsidRPr="001B397F">
              <w:rPr>
                <w:rFonts w:ascii="Calibri" w:hAnsi="Calibri"/>
                <w:sz w:val="16"/>
                <w:szCs w:val="16"/>
              </w:rPr>
              <w:t>1.</w:t>
            </w:r>
          </w:p>
        </w:tc>
      </w:tr>
      <w:tr w:rsidR="002B350A" w:rsidRPr="001B397F" w:rsidTr="00000E0D">
        <w:trPr>
          <w:gridAfter w:val="3"/>
          <w:wAfter w:w="16449" w:type="dxa"/>
        </w:trPr>
        <w:tc>
          <w:tcPr>
            <w:tcW w:w="573" w:type="dxa"/>
            <w:noWrap/>
            <w:tcMar>
              <w:top w:w="105" w:type="dxa"/>
              <w:left w:w="105" w:type="dxa"/>
              <w:bottom w:w="105" w:type="dxa"/>
              <w:right w:w="105" w:type="dxa"/>
            </w:tcMar>
          </w:tcPr>
          <w:p w:rsidR="002B350A" w:rsidRPr="001B397F" w:rsidRDefault="002B350A"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2B350A" w:rsidRPr="001B397F" w:rsidRDefault="00870CFE" w:rsidP="00886D79">
            <w:pPr>
              <w:jc w:val="both"/>
              <w:rPr>
                <w:rFonts w:ascii="Calibri" w:hAnsi="Calibri"/>
                <w:sz w:val="16"/>
                <w:szCs w:val="16"/>
              </w:rPr>
            </w:pPr>
            <w:r>
              <w:rPr>
                <w:rFonts w:ascii="Calibri" w:hAnsi="Calibri"/>
                <w:sz w:val="16"/>
                <w:szCs w:val="16"/>
              </w:rPr>
              <w:t>ISKON INTERNET d.d.</w:t>
            </w:r>
          </w:p>
        </w:tc>
        <w:tc>
          <w:tcPr>
            <w:tcW w:w="6095" w:type="dxa"/>
            <w:tcMar>
              <w:top w:w="105" w:type="dxa"/>
              <w:left w:w="105" w:type="dxa"/>
              <w:bottom w:w="105" w:type="dxa"/>
              <w:right w:w="105" w:type="dxa"/>
            </w:tcMar>
          </w:tcPr>
          <w:p w:rsidR="00870CFE" w:rsidRPr="00870CFE" w:rsidRDefault="00870CFE" w:rsidP="00870CFE">
            <w:pPr>
              <w:jc w:val="both"/>
              <w:rPr>
                <w:rFonts w:ascii="Calibri" w:hAnsi="Calibri"/>
                <w:sz w:val="16"/>
                <w:szCs w:val="16"/>
              </w:rPr>
            </w:pPr>
            <w:r w:rsidRPr="00870CFE">
              <w:rPr>
                <w:rFonts w:ascii="Calibri" w:hAnsi="Calibri"/>
                <w:sz w:val="16"/>
                <w:szCs w:val="16"/>
              </w:rPr>
              <w:t xml:space="preserve">U izmjenama MST modela predlaže se da se darovi i promotivne pogodnosti, umjesto na životni vijek korisnika, kako je to predviđeno važećim MS modelom, diskontiraju na minimalno razdoblje ugovorne obveze korisnika. Kao razlog za istu izmjenu navodi se da sa takvom pogodnosti operatori mogu zadržati korisnika kroz razdoblje ugovorne obveze, ali ne i duže. </w:t>
            </w:r>
          </w:p>
          <w:p w:rsidR="00870CFE" w:rsidRDefault="00870CFE" w:rsidP="00870CFE">
            <w:pPr>
              <w:jc w:val="both"/>
              <w:rPr>
                <w:rFonts w:ascii="Calibri" w:hAnsi="Calibri"/>
                <w:sz w:val="16"/>
                <w:szCs w:val="16"/>
              </w:rPr>
            </w:pPr>
          </w:p>
          <w:p w:rsidR="002B350A" w:rsidRPr="001B397F" w:rsidRDefault="00870CFE">
            <w:pPr>
              <w:jc w:val="both"/>
              <w:rPr>
                <w:rFonts w:ascii="Calibri" w:hAnsi="Calibri"/>
                <w:sz w:val="16"/>
                <w:szCs w:val="16"/>
              </w:rPr>
            </w:pPr>
            <w:r>
              <w:rPr>
                <w:rFonts w:ascii="Calibri" w:hAnsi="Calibri"/>
                <w:sz w:val="16"/>
                <w:szCs w:val="16"/>
              </w:rPr>
              <w:t>Iskon smatra kako is</w:t>
            </w:r>
            <w:r w:rsidRPr="00870CFE">
              <w:rPr>
                <w:rFonts w:ascii="Calibri" w:hAnsi="Calibri"/>
                <w:sz w:val="16"/>
                <w:szCs w:val="16"/>
              </w:rPr>
              <w:t xml:space="preserve">ti zaključak nikako nije ispravan jer sadržava premisu koja je u početku nerealna i netočna, a to je da apsolutno svaki korisnik prelazi na drugi paket usluga nakon što mu istekne ugovorna obveza na postojećem paketu. Značajan dio </w:t>
            </w:r>
            <w:proofErr w:type="spellStart"/>
            <w:r w:rsidRPr="00870CFE">
              <w:rPr>
                <w:rFonts w:ascii="Calibri" w:hAnsi="Calibri"/>
                <w:sz w:val="16"/>
                <w:szCs w:val="16"/>
              </w:rPr>
              <w:t>Iskonovih</w:t>
            </w:r>
            <w:proofErr w:type="spellEnd"/>
            <w:r w:rsidRPr="00870CFE">
              <w:rPr>
                <w:rFonts w:ascii="Calibri" w:hAnsi="Calibri"/>
                <w:sz w:val="16"/>
                <w:szCs w:val="16"/>
              </w:rPr>
              <w:t xml:space="preserve"> korisnika </w:t>
            </w:r>
            <w:r w:rsidRPr="00870CFE">
              <w:rPr>
                <w:rFonts w:ascii="Calibri" w:hAnsi="Calibri"/>
                <w:sz w:val="16"/>
                <w:szCs w:val="16"/>
              </w:rPr>
              <w:lastRenderedPageBreak/>
              <w:t xml:space="preserve">nakon isteka razdoblja ugovorne obveze ne koristi promotivne pogodnosti koje bi mogli koristiti, te ostaju na postojećem paketu usluga. Iz čega proizlazi da pogodnosti nije jedini motiv radi kojeg korisnici koriste određenu uslugu i da sa samim istekom razdoblja obveznog trajanja ugovora ne prelaze na novi paket usluge i ne koriste novu pogodnost. </w:t>
            </w:r>
          </w:p>
        </w:tc>
        <w:tc>
          <w:tcPr>
            <w:tcW w:w="5673" w:type="dxa"/>
            <w:gridSpan w:val="2"/>
          </w:tcPr>
          <w:p w:rsidR="002B350A" w:rsidRPr="001B397F" w:rsidRDefault="00870CFE">
            <w:pPr>
              <w:jc w:val="both"/>
              <w:rPr>
                <w:rFonts w:ascii="Calibri" w:hAnsi="Calibri"/>
                <w:sz w:val="16"/>
                <w:szCs w:val="16"/>
              </w:rPr>
            </w:pPr>
            <w:r w:rsidRPr="001B397F">
              <w:rPr>
                <w:rFonts w:ascii="Calibri" w:hAnsi="Calibri"/>
                <w:sz w:val="16"/>
                <w:szCs w:val="16"/>
              </w:rPr>
              <w:lastRenderedPageBreak/>
              <w:t>Nastavno na navedeni komentar</w:t>
            </w:r>
            <w:r>
              <w:rPr>
                <w:rFonts w:ascii="Calibri" w:hAnsi="Calibri"/>
                <w:sz w:val="16"/>
                <w:szCs w:val="16"/>
              </w:rPr>
              <w:t>, upućujemo vas na odgovor br. 2</w:t>
            </w:r>
            <w:r w:rsidRPr="001B397F">
              <w:rPr>
                <w:rFonts w:ascii="Calibri" w:hAnsi="Calibri"/>
                <w:sz w:val="16"/>
                <w:szCs w:val="16"/>
              </w:rPr>
              <w:t>.</w:t>
            </w:r>
          </w:p>
        </w:tc>
      </w:tr>
      <w:tr w:rsidR="002B350A" w:rsidRPr="001B397F" w:rsidTr="00000E0D">
        <w:trPr>
          <w:gridAfter w:val="3"/>
          <w:wAfter w:w="16449" w:type="dxa"/>
        </w:trPr>
        <w:tc>
          <w:tcPr>
            <w:tcW w:w="573" w:type="dxa"/>
            <w:noWrap/>
            <w:tcMar>
              <w:top w:w="105" w:type="dxa"/>
              <w:left w:w="105" w:type="dxa"/>
              <w:bottom w:w="105" w:type="dxa"/>
              <w:right w:w="105" w:type="dxa"/>
            </w:tcMar>
          </w:tcPr>
          <w:p w:rsidR="002B350A" w:rsidRPr="001B397F" w:rsidRDefault="002B350A"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2B350A" w:rsidRPr="001B397F" w:rsidRDefault="0047265E" w:rsidP="00886D79">
            <w:pPr>
              <w:rPr>
                <w:rFonts w:ascii="Calibri" w:hAnsi="Calibri"/>
                <w:sz w:val="16"/>
                <w:szCs w:val="16"/>
              </w:rPr>
            </w:pPr>
            <w:r>
              <w:rPr>
                <w:rFonts w:ascii="Calibri" w:hAnsi="Calibri"/>
                <w:sz w:val="16"/>
                <w:szCs w:val="16"/>
              </w:rPr>
              <w:t>ISKON INTERNET d.d.</w:t>
            </w:r>
          </w:p>
        </w:tc>
        <w:tc>
          <w:tcPr>
            <w:tcW w:w="6095" w:type="dxa"/>
            <w:tcMar>
              <w:top w:w="105" w:type="dxa"/>
              <w:left w:w="105" w:type="dxa"/>
              <w:bottom w:w="105" w:type="dxa"/>
              <w:right w:w="105" w:type="dxa"/>
            </w:tcMar>
          </w:tcPr>
          <w:p w:rsidR="0047265E" w:rsidRPr="0047265E" w:rsidRDefault="0047265E" w:rsidP="0047265E">
            <w:pPr>
              <w:jc w:val="both"/>
              <w:rPr>
                <w:rFonts w:ascii="Calibri" w:hAnsi="Calibri"/>
                <w:sz w:val="16"/>
                <w:szCs w:val="16"/>
              </w:rPr>
            </w:pPr>
            <w:r w:rsidRPr="0047265E">
              <w:rPr>
                <w:rFonts w:ascii="Calibri" w:hAnsi="Calibri"/>
                <w:sz w:val="16"/>
                <w:szCs w:val="16"/>
              </w:rPr>
              <w:t xml:space="preserve">U novom modelu niža mjesečna naknada se više ne gleda kao dar, već se predlaže da se na odgovarajući način, a ovisno o vremenu na koji se korisniku omogućava niža mjesečna naknada, smanjuje prihodovna strana. </w:t>
            </w:r>
          </w:p>
          <w:p w:rsidR="0047265E" w:rsidRPr="0047265E" w:rsidRDefault="0047265E" w:rsidP="0047265E">
            <w:pPr>
              <w:jc w:val="both"/>
              <w:rPr>
                <w:rFonts w:ascii="Calibri" w:hAnsi="Calibri"/>
                <w:sz w:val="16"/>
                <w:szCs w:val="16"/>
              </w:rPr>
            </w:pPr>
          </w:p>
          <w:p w:rsidR="0047265E" w:rsidRPr="0047265E" w:rsidRDefault="0047265E" w:rsidP="0047265E">
            <w:pPr>
              <w:jc w:val="both"/>
              <w:rPr>
                <w:rFonts w:ascii="Calibri" w:hAnsi="Calibri"/>
                <w:sz w:val="16"/>
                <w:szCs w:val="16"/>
              </w:rPr>
            </w:pPr>
            <w:r>
              <w:rPr>
                <w:rFonts w:ascii="Calibri" w:hAnsi="Calibri"/>
                <w:sz w:val="16"/>
                <w:szCs w:val="16"/>
              </w:rPr>
              <w:t>Iskon s</w:t>
            </w:r>
            <w:r w:rsidRPr="0047265E">
              <w:rPr>
                <w:rFonts w:ascii="Calibri" w:hAnsi="Calibri"/>
                <w:sz w:val="16"/>
                <w:szCs w:val="16"/>
              </w:rPr>
              <w:t xml:space="preserve">matra da predložena izmjena nije utemeljena, jer je smanjenje prihoda iz perspektive operatora, imajući u vidu rokove plaćanja danas prisutne na tržištu, jednako jednokratnom novčanom izdatku za nabavu određenog uređaja koji se nudi korisniku. </w:t>
            </w:r>
          </w:p>
          <w:p w:rsidR="0047265E" w:rsidRPr="0047265E" w:rsidRDefault="0047265E" w:rsidP="0047265E">
            <w:pPr>
              <w:jc w:val="both"/>
              <w:rPr>
                <w:rFonts w:ascii="Calibri" w:hAnsi="Calibri"/>
                <w:sz w:val="16"/>
                <w:szCs w:val="16"/>
              </w:rPr>
            </w:pPr>
          </w:p>
          <w:p w:rsidR="002B350A" w:rsidRPr="001B397F" w:rsidRDefault="0047265E">
            <w:pPr>
              <w:jc w:val="both"/>
              <w:rPr>
                <w:rFonts w:ascii="Calibri" w:hAnsi="Calibri"/>
                <w:sz w:val="16"/>
                <w:szCs w:val="16"/>
              </w:rPr>
            </w:pPr>
            <w:r>
              <w:rPr>
                <w:rFonts w:ascii="Calibri" w:hAnsi="Calibri"/>
                <w:sz w:val="16"/>
                <w:szCs w:val="16"/>
              </w:rPr>
              <w:t xml:space="preserve">Iskon </w:t>
            </w:r>
            <w:r w:rsidRPr="0047265E">
              <w:rPr>
                <w:rFonts w:ascii="Calibri" w:hAnsi="Calibri"/>
                <w:sz w:val="16"/>
                <w:szCs w:val="16"/>
              </w:rPr>
              <w:t>smatra da se umanjenje mjesečne naknade u razdoblju kraćem od trajanja minimalne ugovorne obveze treba i dalje promatrati kao dar.</w:t>
            </w:r>
          </w:p>
        </w:tc>
        <w:tc>
          <w:tcPr>
            <w:tcW w:w="5673" w:type="dxa"/>
            <w:gridSpan w:val="2"/>
          </w:tcPr>
          <w:p w:rsidR="002B350A" w:rsidRPr="001B397F" w:rsidRDefault="00810B5E">
            <w:pPr>
              <w:jc w:val="both"/>
              <w:rPr>
                <w:rFonts w:ascii="Calibri" w:hAnsi="Calibri"/>
                <w:sz w:val="16"/>
                <w:szCs w:val="16"/>
              </w:rPr>
            </w:pPr>
            <w:r w:rsidRPr="001B397F">
              <w:rPr>
                <w:rFonts w:ascii="Calibri" w:hAnsi="Calibri"/>
                <w:sz w:val="16"/>
                <w:szCs w:val="16"/>
              </w:rPr>
              <w:t>Nastavno na navedeni komentar</w:t>
            </w:r>
            <w:r>
              <w:rPr>
                <w:rFonts w:ascii="Calibri" w:hAnsi="Calibri"/>
                <w:sz w:val="16"/>
                <w:szCs w:val="16"/>
              </w:rPr>
              <w:t>, upućujemo vas na odgovor br. 5</w:t>
            </w:r>
            <w:r w:rsidRPr="001B397F">
              <w:rPr>
                <w:rFonts w:ascii="Calibri" w:hAnsi="Calibri"/>
                <w:sz w:val="16"/>
                <w:szCs w:val="16"/>
              </w:rPr>
              <w:t>.</w:t>
            </w:r>
          </w:p>
        </w:tc>
      </w:tr>
      <w:tr w:rsidR="002B350A" w:rsidRPr="001B397F" w:rsidTr="00000E0D">
        <w:trPr>
          <w:gridAfter w:val="4"/>
          <w:wAfter w:w="16461" w:type="dxa"/>
        </w:trPr>
        <w:tc>
          <w:tcPr>
            <w:tcW w:w="573" w:type="dxa"/>
            <w:noWrap/>
            <w:tcMar>
              <w:top w:w="105" w:type="dxa"/>
              <w:left w:w="105" w:type="dxa"/>
              <w:bottom w:w="105" w:type="dxa"/>
              <w:right w:w="105" w:type="dxa"/>
            </w:tcMar>
          </w:tcPr>
          <w:p w:rsidR="002B350A" w:rsidRPr="001B397F" w:rsidRDefault="002B350A"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2B350A" w:rsidRPr="001B397F" w:rsidRDefault="00090FDF" w:rsidP="00886D79">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d.o.o.</w:t>
            </w:r>
          </w:p>
        </w:tc>
        <w:tc>
          <w:tcPr>
            <w:tcW w:w="6095" w:type="dxa"/>
            <w:tcMar>
              <w:top w:w="105" w:type="dxa"/>
              <w:left w:w="105" w:type="dxa"/>
              <w:bottom w:w="105" w:type="dxa"/>
              <w:right w:w="105" w:type="dxa"/>
            </w:tcMar>
          </w:tcPr>
          <w:p w:rsidR="00090FDF" w:rsidRDefault="00090FDF" w:rsidP="00090FDF">
            <w:pPr>
              <w:jc w:val="both"/>
              <w:rPr>
                <w:rFonts w:ascii="Calibri" w:hAnsi="Calibri"/>
                <w:sz w:val="16"/>
                <w:szCs w:val="16"/>
              </w:rPr>
            </w:pPr>
            <w:r w:rsidRPr="00090FDF">
              <w:rPr>
                <w:rFonts w:ascii="Calibri" w:hAnsi="Calibri"/>
                <w:sz w:val="16"/>
                <w:szCs w:val="16"/>
              </w:rPr>
              <w:t xml:space="preserve">U smislu osiguranja dovoljnog ekonomskog prostora, iako izračun marže već uključuje ponderirani prosječni trošak kapitala (WACC) kao zahtijevanu minimalnu stopu povrata, </w:t>
            </w:r>
            <w:proofErr w:type="spellStart"/>
            <w:r>
              <w:rPr>
                <w:rFonts w:ascii="Calibri" w:hAnsi="Calibri"/>
                <w:sz w:val="16"/>
                <w:szCs w:val="16"/>
              </w:rPr>
              <w:t>VIPnet</w:t>
            </w:r>
            <w:proofErr w:type="spellEnd"/>
            <w:r>
              <w:rPr>
                <w:rFonts w:ascii="Calibri" w:hAnsi="Calibri"/>
                <w:sz w:val="16"/>
                <w:szCs w:val="16"/>
              </w:rPr>
              <w:t xml:space="preserve"> predlaže</w:t>
            </w:r>
            <w:r w:rsidRPr="00090FDF">
              <w:rPr>
                <w:rFonts w:ascii="Calibri" w:hAnsi="Calibri"/>
                <w:sz w:val="16"/>
                <w:szCs w:val="16"/>
              </w:rPr>
              <w:t xml:space="preserve"> da se odredi dodatni minimalni nivo marže usluge ili paketa koji treba biti zadovoljen testom istiskivanja marže, kako bi se alternativnim operatorima uz uvažavanje njihovih troškova omogućilo repliciranje maloprodajne ponude reguliranog operatora uz razumnu marginu.</w:t>
            </w:r>
          </w:p>
          <w:p w:rsidR="00090FDF" w:rsidRPr="00090FDF" w:rsidRDefault="00090FDF" w:rsidP="00090FDF">
            <w:pPr>
              <w:jc w:val="both"/>
              <w:rPr>
                <w:rFonts w:ascii="Calibri" w:hAnsi="Calibri"/>
                <w:sz w:val="16"/>
                <w:szCs w:val="16"/>
              </w:rPr>
            </w:pPr>
          </w:p>
          <w:p w:rsidR="002B350A" w:rsidRPr="001B397F" w:rsidRDefault="00090FDF" w:rsidP="00090FDF">
            <w:pPr>
              <w:jc w:val="both"/>
              <w:rPr>
                <w:rFonts w:ascii="Calibri" w:hAnsi="Calibri"/>
                <w:sz w:val="16"/>
                <w:szCs w:val="16"/>
              </w:rPr>
            </w:pPr>
            <w:r w:rsidRPr="00090FDF">
              <w:rPr>
                <w:rFonts w:ascii="Calibri" w:hAnsi="Calibri"/>
                <w:sz w:val="16"/>
                <w:szCs w:val="16"/>
              </w:rPr>
              <w:t>Predložena minimalna marža po našem mišljenju trebala bi biti u rasponu od 15% do 20% u odnosu na cijenu proizvoda, tj. na razini udjela amortizacije u prihodu (bruto marža dovoljna da se uloži u održavanje poslovanja društva).</w:t>
            </w:r>
          </w:p>
        </w:tc>
        <w:tc>
          <w:tcPr>
            <w:tcW w:w="5661" w:type="dxa"/>
          </w:tcPr>
          <w:p w:rsidR="00090FDF" w:rsidRPr="001B397F" w:rsidRDefault="00090FDF" w:rsidP="00090FDF">
            <w:pPr>
              <w:ind w:right="113"/>
              <w:jc w:val="both"/>
              <w:rPr>
                <w:rFonts w:ascii="Calibri" w:hAnsi="Calibri"/>
                <w:b/>
                <w:sz w:val="16"/>
                <w:szCs w:val="16"/>
              </w:rPr>
            </w:pPr>
            <w:r>
              <w:rPr>
                <w:rFonts w:ascii="Calibri" w:hAnsi="Calibri"/>
                <w:b/>
                <w:sz w:val="16"/>
                <w:szCs w:val="16"/>
              </w:rPr>
              <w:t xml:space="preserve">Ne </w:t>
            </w:r>
            <w:r w:rsidRPr="001B397F">
              <w:rPr>
                <w:rFonts w:ascii="Calibri" w:hAnsi="Calibri"/>
                <w:b/>
                <w:sz w:val="16"/>
                <w:szCs w:val="16"/>
              </w:rPr>
              <w:t>prihvaća</w:t>
            </w:r>
            <w:r>
              <w:rPr>
                <w:rFonts w:ascii="Calibri" w:hAnsi="Calibri"/>
                <w:b/>
                <w:sz w:val="16"/>
                <w:szCs w:val="16"/>
              </w:rPr>
              <w:t xml:space="preserve"> se</w:t>
            </w:r>
            <w:r w:rsidRPr="001B397F">
              <w:rPr>
                <w:rFonts w:ascii="Calibri" w:hAnsi="Calibri"/>
                <w:b/>
                <w:sz w:val="16"/>
                <w:szCs w:val="16"/>
              </w:rPr>
              <w:t>.</w:t>
            </w:r>
          </w:p>
          <w:p w:rsidR="00090FDF" w:rsidRPr="001B397F" w:rsidRDefault="00090FDF" w:rsidP="00090FDF">
            <w:pPr>
              <w:ind w:left="94" w:right="113"/>
              <w:jc w:val="both"/>
              <w:rPr>
                <w:rFonts w:ascii="Calibri" w:hAnsi="Calibri"/>
                <w:sz w:val="16"/>
                <w:szCs w:val="16"/>
              </w:rPr>
            </w:pPr>
          </w:p>
          <w:p w:rsidR="00090FDF" w:rsidRDefault="00090FDF">
            <w:pPr>
              <w:jc w:val="both"/>
              <w:rPr>
                <w:rFonts w:ascii="Calibri" w:hAnsi="Calibri"/>
                <w:sz w:val="16"/>
                <w:szCs w:val="16"/>
              </w:rPr>
            </w:pPr>
            <w:r w:rsidRPr="00090FDF">
              <w:rPr>
                <w:rFonts w:ascii="Calibri" w:hAnsi="Calibri"/>
                <w:sz w:val="16"/>
                <w:szCs w:val="16"/>
              </w:rPr>
              <w:t xml:space="preserve">Istiskivanje marže postoji u trenutku kada je marža ispod </w:t>
            </w:r>
            <w:r>
              <w:rPr>
                <w:rFonts w:ascii="Calibri" w:hAnsi="Calibri"/>
                <w:sz w:val="16"/>
                <w:szCs w:val="16"/>
              </w:rPr>
              <w:t>nule</w:t>
            </w:r>
            <w:r w:rsidRPr="00090FDF">
              <w:rPr>
                <w:rFonts w:ascii="Calibri" w:hAnsi="Calibri"/>
                <w:sz w:val="16"/>
                <w:szCs w:val="16"/>
              </w:rPr>
              <w:t xml:space="preserve">. HAKOM nema pravnog temelja određivati s kojom razinom profitabilnosti bi SMP operatori trebali poslovati, već se kroz MST osigurava minimalno pokriće svih troškova. </w:t>
            </w:r>
          </w:p>
          <w:p w:rsidR="00090FDF" w:rsidRDefault="00090FDF">
            <w:pPr>
              <w:jc w:val="both"/>
              <w:rPr>
                <w:rFonts w:ascii="Calibri" w:hAnsi="Calibri"/>
                <w:sz w:val="16"/>
                <w:szCs w:val="16"/>
              </w:rPr>
            </w:pPr>
          </w:p>
          <w:p w:rsidR="002B350A" w:rsidRPr="001B397F" w:rsidRDefault="00090FDF">
            <w:pPr>
              <w:jc w:val="both"/>
              <w:rPr>
                <w:rFonts w:ascii="Calibri" w:hAnsi="Calibri"/>
                <w:sz w:val="16"/>
                <w:szCs w:val="16"/>
              </w:rPr>
            </w:pPr>
            <w:r w:rsidRPr="00090FDF">
              <w:rPr>
                <w:rFonts w:ascii="Calibri" w:hAnsi="Calibri"/>
                <w:sz w:val="16"/>
                <w:szCs w:val="16"/>
              </w:rPr>
              <w:t xml:space="preserve">Osim toga, kao što i sam </w:t>
            </w:r>
            <w:proofErr w:type="spellStart"/>
            <w:r w:rsidRPr="00090FDF">
              <w:rPr>
                <w:rFonts w:ascii="Calibri" w:hAnsi="Calibri"/>
                <w:sz w:val="16"/>
                <w:szCs w:val="16"/>
              </w:rPr>
              <w:t>VIPnet</w:t>
            </w:r>
            <w:proofErr w:type="spellEnd"/>
            <w:r w:rsidRPr="00090FDF">
              <w:rPr>
                <w:rFonts w:ascii="Calibri" w:hAnsi="Calibri"/>
                <w:sz w:val="16"/>
                <w:szCs w:val="16"/>
              </w:rPr>
              <w:t xml:space="preserve"> navodi, WACC kao stopa povrata na angažirani kapital je već uključen u veleprodajne cijene, specifične mrežne troškove SEO operatora i trošak darova/pogodnosti.</w:t>
            </w:r>
          </w:p>
        </w:tc>
      </w:tr>
      <w:tr w:rsidR="002B350A" w:rsidRPr="001B397F" w:rsidTr="00000E0D">
        <w:trPr>
          <w:gridAfter w:val="3"/>
          <w:wAfter w:w="16449" w:type="dxa"/>
        </w:trPr>
        <w:tc>
          <w:tcPr>
            <w:tcW w:w="573" w:type="dxa"/>
            <w:noWrap/>
            <w:tcMar>
              <w:top w:w="105" w:type="dxa"/>
              <w:left w:w="105" w:type="dxa"/>
              <w:bottom w:w="105" w:type="dxa"/>
              <w:right w:w="105" w:type="dxa"/>
            </w:tcMar>
          </w:tcPr>
          <w:p w:rsidR="002B350A" w:rsidRPr="001B397F" w:rsidRDefault="002B350A"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2B350A" w:rsidRPr="001B397F" w:rsidRDefault="00090FDF" w:rsidP="00886D79">
            <w:pPr>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d.o.o.</w:t>
            </w:r>
          </w:p>
        </w:tc>
        <w:tc>
          <w:tcPr>
            <w:tcW w:w="6095" w:type="dxa"/>
            <w:tcMar>
              <w:top w:w="105" w:type="dxa"/>
              <w:left w:w="105" w:type="dxa"/>
              <w:bottom w:w="105" w:type="dxa"/>
              <w:right w:w="105" w:type="dxa"/>
            </w:tcMar>
          </w:tcPr>
          <w:p w:rsidR="002B350A" w:rsidRDefault="00090FDF">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navodi kako je t</w:t>
            </w:r>
            <w:r w:rsidRPr="00090FDF">
              <w:rPr>
                <w:rFonts w:ascii="Calibri" w:hAnsi="Calibri"/>
                <w:sz w:val="16"/>
                <w:szCs w:val="16"/>
              </w:rPr>
              <w:t>emelj održivog poslovanja alternativnih operatora osiguranje razumne margine pri pružanju usluge krajnjem korisniku unutar razd</w:t>
            </w:r>
            <w:r>
              <w:rPr>
                <w:rFonts w:ascii="Calibri" w:hAnsi="Calibri"/>
                <w:sz w:val="16"/>
                <w:szCs w:val="16"/>
              </w:rPr>
              <w:t xml:space="preserve">oblja trajanja ugovorne obveze. </w:t>
            </w:r>
            <w:r w:rsidRPr="00090FDF">
              <w:rPr>
                <w:rFonts w:ascii="Calibri" w:hAnsi="Calibri"/>
                <w:sz w:val="16"/>
                <w:szCs w:val="16"/>
              </w:rPr>
              <w:t>Drugim riječima, to znači da alternativni operator mora osigurati takve prihode od pružanja usluge krajnjem korisniku unutar razdoblja trajanja ugovorne obveze kojima će pokriti sve direktne i indirektne troškove pružanja ugov</w:t>
            </w:r>
            <w:r>
              <w:rPr>
                <w:rFonts w:ascii="Calibri" w:hAnsi="Calibri"/>
                <w:sz w:val="16"/>
                <w:szCs w:val="16"/>
              </w:rPr>
              <w:t>orene usluge krajnjem korisniku.</w:t>
            </w:r>
          </w:p>
          <w:p w:rsidR="00090FDF" w:rsidRDefault="00090FDF">
            <w:pPr>
              <w:jc w:val="both"/>
              <w:rPr>
                <w:rFonts w:ascii="Calibri" w:hAnsi="Calibri"/>
                <w:sz w:val="16"/>
                <w:szCs w:val="16"/>
              </w:rPr>
            </w:pPr>
          </w:p>
          <w:p w:rsidR="00090FDF" w:rsidRDefault="00090FDF">
            <w:pPr>
              <w:jc w:val="both"/>
              <w:rPr>
                <w:rFonts w:ascii="Calibri" w:hAnsi="Calibri"/>
                <w:sz w:val="16"/>
                <w:szCs w:val="16"/>
              </w:rPr>
            </w:pPr>
            <w:r w:rsidRPr="00090FDF">
              <w:rPr>
                <w:rFonts w:ascii="Calibri" w:hAnsi="Calibri"/>
                <w:sz w:val="16"/>
                <w:szCs w:val="16"/>
              </w:rPr>
              <w:t xml:space="preserve">Minimalno trajanje ugovorne obveze </w:t>
            </w:r>
            <w:r>
              <w:rPr>
                <w:rFonts w:ascii="Calibri" w:hAnsi="Calibri"/>
                <w:sz w:val="16"/>
                <w:szCs w:val="16"/>
              </w:rPr>
              <w:t xml:space="preserve">smatraju </w:t>
            </w:r>
            <w:r w:rsidRPr="00090FDF">
              <w:rPr>
                <w:rFonts w:ascii="Calibri" w:hAnsi="Calibri"/>
                <w:sz w:val="16"/>
                <w:szCs w:val="16"/>
              </w:rPr>
              <w:t>alat</w:t>
            </w:r>
            <w:r>
              <w:rPr>
                <w:rFonts w:ascii="Calibri" w:hAnsi="Calibri"/>
                <w:sz w:val="16"/>
                <w:szCs w:val="16"/>
              </w:rPr>
              <w:t>om</w:t>
            </w:r>
            <w:r w:rsidRPr="00090FDF">
              <w:rPr>
                <w:rFonts w:ascii="Calibri" w:hAnsi="Calibri"/>
                <w:sz w:val="16"/>
                <w:szCs w:val="16"/>
              </w:rPr>
              <w:t xml:space="preserve"> kojim svi operatori omogućuju krajnjim korisnicima da osjetno jeftinije plate trošak terminalne opreme, ali i sredstvo kojim operatori barem donekle osiguravaju zadržavanje korisnika. Međutim, činjenica je da nijedan operator, pa tako ni Vipnet ne može ni na koji način osigurati da krajnji korisnik ostane na uslugama trenutno izabranog operatora dulje od razdoblja ugovorne obveze. Može ga motivirati na ostanak, ali ne može osigurati ostanak.</w:t>
            </w:r>
          </w:p>
          <w:p w:rsidR="00DF2B05" w:rsidRDefault="00DF2B05">
            <w:pPr>
              <w:jc w:val="both"/>
              <w:rPr>
                <w:rFonts w:ascii="Calibri" w:hAnsi="Calibri"/>
                <w:sz w:val="16"/>
                <w:szCs w:val="16"/>
              </w:rPr>
            </w:pPr>
          </w:p>
          <w:p w:rsidR="00DF2B05" w:rsidRPr="001B397F" w:rsidRDefault="00DF2B05">
            <w:pPr>
              <w:jc w:val="both"/>
              <w:rPr>
                <w:rFonts w:ascii="Calibri" w:hAnsi="Calibri"/>
                <w:sz w:val="16"/>
                <w:szCs w:val="16"/>
              </w:rPr>
            </w:pPr>
            <w:r w:rsidRPr="00DF2B05">
              <w:rPr>
                <w:rFonts w:ascii="Calibri" w:hAnsi="Calibri"/>
                <w:sz w:val="16"/>
                <w:szCs w:val="16"/>
              </w:rPr>
              <w:t xml:space="preserve">Vipnet je stoga primoran osigurati povrat cjelokupne investicije u krajnjeg korisnika (troškovi akvizicije i priključenja, troškovi terminalne </w:t>
            </w:r>
            <w:proofErr w:type="spellStart"/>
            <w:r w:rsidRPr="00DF2B05">
              <w:rPr>
                <w:rFonts w:ascii="Calibri" w:hAnsi="Calibri"/>
                <w:sz w:val="16"/>
                <w:szCs w:val="16"/>
              </w:rPr>
              <w:t>opreme..</w:t>
            </w:r>
            <w:proofErr w:type="spellEnd"/>
            <w:r w:rsidRPr="00DF2B05">
              <w:rPr>
                <w:rFonts w:ascii="Calibri" w:hAnsi="Calibri"/>
                <w:sz w:val="16"/>
                <w:szCs w:val="16"/>
              </w:rPr>
              <w:t xml:space="preserve">.) i pokrivanje svih troškova pružanja usluga krajnjem korisniku uz marginu na usluzi unutar razdoblja ugovorne </w:t>
            </w:r>
            <w:r w:rsidRPr="00DF2B05">
              <w:rPr>
                <w:rFonts w:ascii="Calibri" w:hAnsi="Calibri"/>
                <w:sz w:val="16"/>
                <w:szCs w:val="16"/>
              </w:rPr>
              <w:lastRenderedPageBreak/>
              <w:t>obveze.</w:t>
            </w:r>
          </w:p>
        </w:tc>
        <w:tc>
          <w:tcPr>
            <w:tcW w:w="5673" w:type="dxa"/>
            <w:gridSpan w:val="2"/>
          </w:tcPr>
          <w:p w:rsidR="00DF2B05" w:rsidRPr="00000E0D" w:rsidRDefault="00DF2B05" w:rsidP="00DF2B05">
            <w:pPr>
              <w:jc w:val="both"/>
              <w:rPr>
                <w:rFonts w:ascii="Calibri" w:hAnsi="Calibri"/>
                <w:b/>
                <w:sz w:val="16"/>
                <w:szCs w:val="16"/>
              </w:rPr>
            </w:pPr>
            <w:r w:rsidRPr="00000E0D">
              <w:rPr>
                <w:rFonts w:ascii="Calibri" w:hAnsi="Calibri"/>
                <w:b/>
                <w:sz w:val="16"/>
                <w:szCs w:val="16"/>
              </w:rPr>
              <w:lastRenderedPageBreak/>
              <w:t>Djelomično se prihvaća.</w:t>
            </w:r>
          </w:p>
          <w:p w:rsidR="00DF2B05" w:rsidRDefault="00DF2B05" w:rsidP="00DF2B05">
            <w:pPr>
              <w:jc w:val="both"/>
              <w:rPr>
                <w:rFonts w:ascii="Calibri" w:hAnsi="Calibri"/>
                <w:sz w:val="16"/>
                <w:szCs w:val="16"/>
              </w:rPr>
            </w:pPr>
          </w:p>
          <w:p w:rsidR="00DF2B05" w:rsidRPr="00DF2B05" w:rsidRDefault="00DF2B05" w:rsidP="00DF2B05">
            <w:pPr>
              <w:jc w:val="both"/>
              <w:rPr>
                <w:rFonts w:ascii="Calibri" w:hAnsi="Calibri"/>
                <w:sz w:val="16"/>
                <w:szCs w:val="16"/>
              </w:rPr>
            </w:pPr>
            <w:r>
              <w:rPr>
                <w:rFonts w:ascii="Calibri" w:hAnsi="Calibri"/>
                <w:sz w:val="16"/>
                <w:szCs w:val="16"/>
              </w:rPr>
              <w:t>R</w:t>
            </w:r>
            <w:r w:rsidRPr="00DF2B05">
              <w:rPr>
                <w:rFonts w:ascii="Calibri" w:hAnsi="Calibri"/>
                <w:sz w:val="16"/>
                <w:szCs w:val="16"/>
              </w:rPr>
              <w:t>azum</w:t>
            </w:r>
            <w:r>
              <w:rPr>
                <w:rFonts w:ascii="Calibri" w:hAnsi="Calibri"/>
                <w:sz w:val="16"/>
                <w:szCs w:val="16"/>
              </w:rPr>
              <w:t>an</w:t>
            </w:r>
            <w:r w:rsidRPr="00DF2B05">
              <w:rPr>
                <w:rFonts w:ascii="Calibri" w:hAnsi="Calibri"/>
                <w:sz w:val="16"/>
                <w:szCs w:val="16"/>
              </w:rPr>
              <w:t xml:space="preserve"> rok povrata investicije definiran je kao prosječni životni vijek korisnika SEO operatora i HAKOM se ne slaže s tvrdnjom da svi direktni i indirektni troškovi moraju biti pokriveni unutar razdoblja ugovorne obveze.</w:t>
            </w:r>
          </w:p>
          <w:p w:rsidR="00DF2B05" w:rsidRPr="00DF2B05" w:rsidRDefault="00DF2B05" w:rsidP="00DF2B05">
            <w:pPr>
              <w:jc w:val="both"/>
              <w:rPr>
                <w:rFonts w:ascii="Calibri" w:hAnsi="Calibri"/>
                <w:sz w:val="16"/>
                <w:szCs w:val="16"/>
              </w:rPr>
            </w:pPr>
          </w:p>
          <w:p w:rsidR="00DF2B05" w:rsidRDefault="00DF2B05" w:rsidP="00DF2B05">
            <w:pPr>
              <w:jc w:val="both"/>
              <w:rPr>
                <w:rFonts w:ascii="Calibri" w:hAnsi="Calibri"/>
                <w:sz w:val="16"/>
                <w:szCs w:val="16"/>
              </w:rPr>
            </w:pPr>
            <w:r w:rsidRPr="00DF2B05">
              <w:rPr>
                <w:rFonts w:ascii="Calibri" w:hAnsi="Calibri"/>
                <w:sz w:val="16"/>
                <w:szCs w:val="16"/>
              </w:rPr>
              <w:t xml:space="preserve">Međutim, HAKOM se slaže s </w:t>
            </w:r>
            <w:proofErr w:type="spellStart"/>
            <w:r w:rsidRPr="00DF2B05">
              <w:rPr>
                <w:rFonts w:ascii="Calibri" w:hAnsi="Calibri"/>
                <w:sz w:val="16"/>
                <w:szCs w:val="16"/>
              </w:rPr>
              <w:t>VIPnet</w:t>
            </w:r>
            <w:proofErr w:type="spellEnd"/>
            <w:r w:rsidRPr="00DF2B05">
              <w:rPr>
                <w:rFonts w:ascii="Calibri" w:hAnsi="Calibri"/>
                <w:sz w:val="16"/>
                <w:szCs w:val="16"/>
              </w:rPr>
              <w:t xml:space="preserve">-ovim navodima da su alternativni operatori u znatno drugačijem položaju od SMP operatora po pitanju privlačenja, a posebno zadržavanja korisnika. SMP operator kao povijesni operator ima specifičnu bazu korisnika koji nikada nisu promijenili operatora te su stoga i skloniji ostati kod svog operatora neovisno o tome što se nudi na tržištu. Alternativni operatori s druge strane imaju korisnike s drugačijim navikama, korisnike koji su barem jednom promijenili operatora i koje je teže zadržati. Iz tog razloga alternativni operatori moraju više ulagati u sredstva privlačenja i zadržavanja korisnika u vidu različitih pogodnosti. S druge strane, budući da imaju zahtjevnije korisnike za koje ne mogu sa sigurnošću računati da će ostati kod njih nakon isteka ugovorne obveze, moraju osigurati profitabilnost u razdoblju trajanja ugovorne obveze. </w:t>
            </w:r>
          </w:p>
          <w:p w:rsidR="002B350A" w:rsidRPr="001B397F" w:rsidRDefault="00DF2B05" w:rsidP="00DF2B05">
            <w:pPr>
              <w:jc w:val="both"/>
              <w:rPr>
                <w:rFonts w:ascii="Calibri" w:hAnsi="Calibri"/>
                <w:sz w:val="16"/>
                <w:szCs w:val="16"/>
              </w:rPr>
            </w:pPr>
            <w:r w:rsidRPr="00DF2B05">
              <w:rPr>
                <w:rFonts w:ascii="Calibri" w:hAnsi="Calibri"/>
                <w:sz w:val="16"/>
                <w:szCs w:val="16"/>
              </w:rPr>
              <w:lastRenderedPageBreak/>
              <w:t>Iz tog razloga HAKOM smatra da je potrebno promijeniti dosadašnji način tretiranja darova u MST modelu na način da se trošak darova diskontira na razdoblje ugovorne obveze, a ne na životni vijek korisnika.</w:t>
            </w:r>
          </w:p>
        </w:tc>
      </w:tr>
      <w:tr w:rsidR="00112E33" w:rsidRPr="001B397F" w:rsidTr="00000E0D">
        <w:trPr>
          <w:gridAfter w:val="4"/>
          <w:wAfter w:w="16461" w:type="dxa"/>
        </w:trPr>
        <w:tc>
          <w:tcPr>
            <w:tcW w:w="573" w:type="dxa"/>
            <w:noWrap/>
            <w:tcMar>
              <w:top w:w="105" w:type="dxa"/>
              <w:left w:w="105" w:type="dxa"/>
              <w:bottom w:w="105" w:type="dxa"/>
              <w:right w:w="105" w:type="dxa"/>
            </w:tcMar>
          </w:tcPr>
          <w:p w:rsidR="00112E33" w:rsidRPr="001B397F" w:rsidRDefault="00112E33"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112E33" w:rsidRPr="001B397F" w:rsidRDefault="00112E33" w:rsidP="00886D79">
            <w:pPr>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d.o.o.</w:t>
            </w:r>
          </w:p>
        </w:tc>
        <w:tc>
          <w:tcPr>
            <w:tcW w:w="6095" w:type="dxa"/>
            <w:tcMar>
              <w:top w:w="105" w:type="dxa"/>
              <w:left w:w="105" w:type="dxa"/>
              <w:bottom w:w="105" w:type="dxa"/>
              <w:right w:w="105" w:type="dxa"/>
            </w:tcMar>
          </w:tcPr>
          <w:p w:rsidR="00112E33" w:rsidRPr="001B397F" w:rsidRDefault="00112E33">
            <w:pPr>
              <w:jc w:val="both"/>
              <w:rPr>
                <w:rFonts w:ascii="Calibri" w:hAnsi="Calibri"/>
                <w:sz w:val="16"/>
                <w:szCs w:val="16"/>
              </w:rPr>
            </w:pPr>
            <w:r w:rsidRPr="00000E0D">
              <w:rPr>
                <w:rFonts w:ascii="Calibri" w:hAnsi="Calibri"/>
                <w:sz w:val="16"/>
                <w:szCs w:val="16"/>
              </w:rPr>
              <w:t>Vipnet smatra neophodnim da za izračun marže budu zadovoljeni i pristup pojedinačnog proizvoda i pristup grupe proizvoda, te je unutar Metodologije neophodno jasno definirati u svrhu osiguranja da svaki pojedini paket zadovolji MST, da marža mora biti pozitivna primjenjujući</w:t>
            </w:r>
            <w:r>
              <w:rPr>
                <w:rFonts w:ascii="Calibri" w:hAnsi="Calibri"/>
                <w:sz w:val="16"/>
                <w:szCs w:val="16"/>
              </w:rPr>
              <w:t xml:space="preserve"> oba pristupa.</w:t>
            </w:r>
          </w:p>
        </w:tc>
        <w:tc>
          <w:tcPr>
            <w:tcW w:w="5661" w:type="dxa"/>
          </w:tcPr>
          <w:p w:rsidR="00112E33" w:rsidRPr="001B397F" w:rsidRDefault="00112E33" w:rsidP="00886D79">
            <w:pPr>
              <w:jc w:val="both"/>
              <w:rPr>
                <w:rFonts w:ascii="Calibri" w:hAnsi="Calibri"/>
                <w:sz w:val="16"/>
                <w:szCs w:val="16"/>
              </w:rPr>
            </w:pPr>
            <w:r w:rsidRPr="00112E33">
              <w:rPr>
                <w:rFonts w:ascii="Calibri" w:hAnsi="Calibri"/>
                <w:sz w:val="16"/>
                <w:szCs w:val="16"/>
              </w:rPr>
              <w:t>HAKOM je već u inicijalnom dokumentu Metodologije propisao da marža svakog paketa mora biti pozitivna primjenjujući oba pristupa – pristup pojedinačnog proizvoda i pristup grupe proizvoda.</w:t>
            </w:r>
          </w:p>
        </w:tc>
      </w:tr>
      <w:tr w:rsidR="00112E33" w:rsidRPr="001B397F" w:rsidTr="00000E0D">
        <w:trPr>
          <w:gridAfter w:val="4"/>
          <w:wAfter w:w="16461" w:type="dxa"/>
        </w:trPr>
        <w:tc>
          <w:tcPr>
            <w:tcW w:w="573" w:type="dxa"/>
            <w:noWrap/>
            <w:tcMar>
              <w:top w:w="105" w:type="dxa"/>
              <w:left w:w="105" w:type="dxa"/>
              <w:bottom w:w="105" w:type="dxa"/>
              <w:right w:w="105" w:type="dxa"/>
            </w:tcMar>
          </w:tcPr>
          <w:p w:rsidR="00112E33" w:rsidRPr="001B397F" w:rsidRDefault="00112E33"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112E33" w:rsidRPr="001B397F" w:rsidRDefault="002E5BDD" w:rsidP="00886D79">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d.o.o.</w:t>
            </w:r>
          </w:p>
        </w:tc>
        <w:tc>
          <w:tcPr>
            <w:tcW w:w="6095" w:type="dxa"/>
            <w:tcMar>
              <w:top w:w="105" w:type="dxa"/>
              <w:left w:w="105" w:type="dxa"/>
              <w:bottom w:w="105" w:type="dxa"/>
              <w:right w:w="105" w:type="dxa"/>
            </w:tcMar>
          </w:tcPr>
          <w:p w:rsidR="00112E33" w:rsidRPr="001B397F" w:rsidRDefault="002E5BDD">
            <w:pPr>
              <w:jc w:val="both"/>
              <w:rPr>
                <w:rFonts w:ascii="Calibri" w:hAnsi="Calibri"/>
                <w:sz w:val="16"/>
                <w:szCs w:val="16"/>
              </w:rPr>
            </w:pPr>
            <w:r>
              <w:rPr>
                <w:rFonts w:ascii="Calibri" w:hAnsi="Calibri"/>
                <w:sz w:val="16"/>
                <w:szCs w:val="16"/>
              </w:rPr>
              <w:t>P</w:t>
            </w:r>
            <w:r w:rsidRPr="002E5BDD">
              <w:rPr>
                <w:rFonts w:ascii="Calibri" w:hAnsi="Calibri"/>
                <w:sz w:val="16"/>
                <w:szCs w:val="16"/>
              </w:rPr>
              <w:t>rilikom provođenja testa istiskivanja marže</w:t>
            </w:r>
            <w:r>
              <w:rPr>
                <w:rFonts w:ascii="Calibri" w:hAnsi="Calibri"/>
                <w:sz w:val="16"/>
                <w:szCs w:val="16"/>
              </w:rPr>
              <w:t xml:space="preserve"> i</w:t>
            </w:r>
            <w:r w:rsidRPr="002E5BDD">
              <w:rPr>
                <w:rFonts w:ascii="Calibri" w:hAnsi="Calibri"/>
                <w:sz w:val="16"/>
                <w:szCs w:val="16"/>
              </w:rPr>
              <w:t xml:space="preserve"> razmatranja opcije kombinacija dostupnih ulaznih veleprodajnih usluga koje nudi SMP operator i vezanog troška kombinacije ulaznih veleprodajnih usluga, neophodno </w:t>
            </w:r>
            <w:r>
              <w:rPr>
                <w:rFonts w:ascii="Calibri" w:hAnsi="Calibri"/>
                <w:sz w:val="16"/>
                <w:szCs w:val="16"/>
              </w:rPr>
              <w:t xml:space="preserve">je </w:t>
            </w:r>
            <w:r w:rsidRPr="002E5BDD">
              <w:rPr>
                <w:rFonts w:ascii="Calibri" w:hAnsi="Calibri"/>
                <w:sz w:val="16"/>
                <w:szCs w:val="16"/>
              </w:rPr>
              <w:t>prosječni ponderirani trošak svih ulaznih veleprodajnih usluga uskladiti sa stvarnom zastupljenošću ulaznih veleprodajnih usluga "preostalih" operatora na tržištu koji nisu povezana društva izrazito dominantnog operatora i vlasnika veleprodajne infrastrukture.</w:t>
            </w:r>
          </w:p>
        </w:tc>
        <w:tc>
          <w:tcPr>
            <w:tcW w:w="5661" w:type="dxa"/>
          </w:tcPr>
          <w:p w:rsidR="00112E33" w:rsidRPr="001B397F" w:rsidRDefault="002E5BDD" w:rsidP="002E5BDD">
            <w:pPr>
              <w:jc w:val="both"/>
              <w:rPr>
                <w:rFonts w:ascii="Calibri" w:hAnsi="Calibri"/>
                <w:sz w:val="16"/>
                <w:szCs w:val="16"/>
              </w:rPr>
            </w:pPr>
            <w:r w:rsidRPr="002E5BDD">
              <w:rPr>
                <w:rFonts w:ascii="Calibri" w:hAnsi="Calibri"/>
                <w:sz w:val="16"/>
                <w:szCs w:val="16"/>
              </w:rPr>
              <w:t>Trošak veleprodajnih usluga ponderira se na temelju stvarnih podataka o broju priključaka koje HAKOM redovito prikuplja od svih operatora na tržištu.</w:t>
            </w:r>
          </w:p>
        </w:tc>
      </w:tr>
      <w:tr w:rsidR="00112E33" w:rsidRPr="001B397F" w:rsidTr="00000E0D">
        <w:tc>
          <w:tcPr>
            <w:tcW w:w="573" w:type="dxa"/>
            <w:noWrap/>
            <w:tcMar>
              <w:top w:w="105" w:type="dxa"/>
              <w:left w:w="105" w:type="dxa"/>
              <w:bottom w:w="105" w:type="dxa"/>
              <w:right w:w="105" w:type="dxa"/>
            </w:tcMar>
          </w:tcPr>
          <w:p w:rsidR="00112E33" w:rsidRPr="001B397F" w:rsidRDefault="00112E33"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112E33" w:rsidRPr="001B397F" w:rsidRDefault="007017C0" w:rsidP="00886D79">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d.o.o.</w:t>
            </w:r>
          </w:p>
        </w:tc>
        <w:tc>
          <w:tcPr>
            <w:tcW w:w="6095" w:type="dxa"/>
            <w:tcMar>
              <w:top w:w="105" w:type="dxa"/>
              <w:left w:w="105" w:type="dxa"/>
              <w:bottom w:w="105" w:type="dxa"/>
              <w:right w:w="105" w:type="dxa"/>
            </w:tcMar>
          </w:tcPr>
          <w:p w:rsidR="00112E33" w:rsidRDefault="007017C0">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predlaže</w:t>
            </w:r>
            <w:r w:rsidRPr="007017C0">
              <w:rPr>
                <w:rFonts w:ascii="Calibri" w:hAnsi="Calibri"/>
                <w:sz w:val="16"/>
                <w:szCs w:val="16"/>
              </w:rPr>
              <w:t xml:space="preserve"> uključivanje dodatnih opcija i usluga iz cjenika nereguliranih usluga operatora koje su direktno ili indirektno vezane uz promociju reguliranih paketa i usluga u kalkulaciju testa istiskivanja marže.</w:t>
            </w:r>
            <w:r>
              <w:rPr>
                <w:rFonts w:ascii="Calibri" w:hAnsi="Calibri"/>
                <w:sz w:val="16"/>
                <w:szCs w:val="16"/>
              </w:rPr>
              <w:t xml:space="preserve"> N</w:t>
            </w:r>
            <w:r w:rsidRPr="007017C0">
              <w:rPr>
                <w:rFonts w:ascii="Calibri" w:hAnsi="Calibri"/>
                <w:sz w:val="16"/>
                <w:szCs w:val="16"/>
              </w:rPr>
              <w:t>avedenim proširenjem usluga eliminirala bi se mogućnost prakse unakrsnog subvencioniranja (</w:t>
            </w:r>
            <w:proofErr w:type="spellStart"/>
            <w:r w:rsidRPr="007017C0">
              <w:rPr>
                <w:rFonts w:ascii="Calibri" w:hAnsi="Calibri"/>
                <w:sz w:val="16"/>
                <w:szCs w:val="16"/>
              </w:rPr>
              <w:t>eng</w:t>
            </w:r>
            <w:proofErr w:type="spellEnd"/>
            <w:r w:rsidRPr="007017C0">
              <w:rPr>
                <w:rFonts w:ascii="Calibri" w:hAnsi="Calibri"/>
                <w:sz w:val="16"/>
                <w:szCs w:val="16"/>
              </w:rPr>
              <w:t xml:space="preserve">. </w:t>
            </w:r>
            <w:proofErr w:type="spellStart"/>
            <w:r w:rsidRPr="007017C0">
              <w:rPr>
                <w:rFonts w:ascii="Calibri" w:hAnsi="Calibri"/>
                <w:sz w:val="16"/>
                <w:szCs w:val="16"/>
              </w:rPr>
              <w:t>cross</w:t>
            </w:r>
            <w:proofErr w:type="spellEnd"/>
            <w:r w:rsidRPr="007017C0">
              <w:rPr>
                <w:rFonts w:ascii="Calibri" w:hAnsi="Calibri"/>
                <w:sz w:val="16"/>
                <w:szCs w:val="16"/>
              </w:rPr>
              <w:t>-</w:t>
            </w:r>
            <w:proofErr w:type="spellStart"/>
            <w:r w:rsidRPr="007017C0">
              <w:rPr>
                <w:rFonts w:ascii="Calibri" w:hAnsi="Calibri"/>
                <w:sz w:val="16"/>
                <w:szCs w:val="16"/>
              </w:rPr>
              <w:t>subsidizing</w:t>
            </w:r>
            <w:proofErr w:type="spellEnd"/>
            <w:r w:rsidRPr="007017C0">
              <w:rPr>
                <w:rFonts w:ascii="Calibri" w:hAnsi="Calibri"/>
                <w:sz w:val="16"/>
                <w:szCs w:val="16"/>
              </w:rPr>
              <w:t>).</w:t>
            </w:r>
          </w:p>
          <w:p w:rsidR="007017C0" w:rsidRDefault="007017C0">
            <w:pPr>
              <w:jc w:val="both"/>
              <w:rPr>
                <w:rFonts w:ascii="Calibri" w:hAnsi="Calibri"/>
                <w:sz w:val="16"/>
                <w:szCs w:val="16"/>
              </w:rPr>
            </w:pPr>
          </w:p>
          <w:p w:rsidR="007017C0" w:rsidRDefault="007017C0" w:rsidP="007017C0">
            <w:pPr>
              <w:jc w:val="both"/>
              <w:rPr>
                <w:rFonts w:ascii="Calibri" w:hAnsi="Calibri"/>
                <w:sz w:val="16"/>
                <w:szCs w:val="16"/>
              </w:rPr>
            </w:pPr>
            <w:r w:rsidRPr="007017C0">
              <w:rPr>
                <w:rFonts w:ascii="Calibri" w:hAnsi="Calibri"/>
                <w:sz w:val="16"/>
                <w:szCs w:val="16"/>
              </w:rPr>
              <w:t>Ukoliko u dosadašnjoj praksi dodatne neregulirane opcije koje su vezane uz reguliranu uslugu ne ulaze u MST model (primjerice, uz reguliranu 3D uslugu korisnik može imati opciju dodatnog TV paketa (Arena/HBO) po cijeni od 4,90 kn mjesečno, ili dodatni popust na kupnju mobilnog uređaja ili mobilne tarife itd.), smatra</w:t>
            </w:r>
            <w:r>
              <w:rPr>
                <w:rFonts w:ascii="Calibri" w:hAnsi="Calibri"/>
                <w:sz w:val="16"/>
                <w:szCs w:val="16"/>
              </w:rPr>
              <w:t xml:space="preserve">ju </w:t>
            </w:r>
            <w:r w:rsidRPr="007017C0">
              <w:rPr>
                <w:rFonts w:ascii="Calibri" w:hAnsi="Calibri"/>
                <w:sz w:val="16"/>
                <w:szCs w:val="16"/>
              </w:rPr>
              <w:t>da bi ih trebalo uključiti u izračun MST.</w:t>
            </w:r>
            <w:r>
              <w:rPr>
                <w:rFonts w:ascii="Calibri" w:hAnsi="Calibri"/>
                <w:sz w:val="16"/>
                <w:szCs w:val="16"/>
              </w:rPr>
              <w:t xml:space="preserve"> </w:t>
            </w:r>
            <w:r w:rsidRPr="007017C0">
              <w:rPr>
                <w:rFonts w:ascii="Calibri" w:hAnsi="Calibri"/>
                <w:sz w:val="16"/>
                <w:szCs w:val="16"/>
              </w:rPr>
              <w:t>Nadalje, predlaž</w:t>
            </w:r>
            <w:r>
              <w:rPr>
                <w:rFonts w:ascii="Calibri" w:hAnsi="Calibri"/>
                <w:sz w:val="16"/>
                <w:szCs w:val="16"/>
              </w:rPr>
              <w:t>u</w:t>
            </w:r>
            <w:r w:rsidRPr="007017C0">
              <w:rPr>
                <w:rFonts w:ascii="Calibri" w:hAnsi="Calibri"/>
                <w:sz w:val="16"/>
                <w:szCs w:val="16"/>
              </w:rPr>
              <w:t xml:space="preserve"> da se uzmu u obzir dodatne vrste promotivnih pogodnosti koje utječu na krajnje formiranje cijene usluga (npr. promocije na fiksne/mobilne usluge, druge usluge operatora za koje je tvrtka registrirana, hardver, </w:t>
            </w:r>
            <w:proofErr w:type="spellStart"/>
            <w:r w:rsidRPr="007017C0">
              <w:rPr>
                <w:rFonts w:ascii="Calibri" w:hAnsi="Calibri"/>
                <w:sz w:val="16"/>
                <w:szCs w:val="16"/>
              </w:rPr>
              <w:t>vaucheri</w:t>
            </w:r>
            <w:proofErr w:type="spellEnd"/>
            <w:r w:rsidRPr="007017C0">
              <w:rPr>
                <w:rFonts w:ascii="Calibri" w:hAnsi="Calibri"/>
                <w:sz w:val="16"/>
                <w:szCs w:val="16"/>
              </w:rPr>
              <w:t>, ulaznice, itd.), kako bi se eliminirala mogućnost prakse unakrsnog subvencioniranja (</w:t>
            </w:r>
            <w:proofErr w:type="spellStart"/>
            <w:r w:rsidRPr="007017C0">
              <w:rPr>
                <w:rFonts w:ascii="Calibri" w:hAnsi="Calibri"/>
                <w:sz w:val="16"/>
                <w:szCs w:val="16"/>
              </w:rPr>
              <w:t>eng</w:t>
            </w:r>
            <w:proofErr w:type="spellEnd"/>
            <w:r w:rsidRPr="007017C0">
              <w:rPr>
                <w:rFonts w:ascii="Calibri" w:hAnsi="Calibri"/>
                <w:sz w:val="16"/>
                <w:szCs w:val="16"/>
              </w:rPr>
              <w:t xml:space="preserve">. </w:t>
            </w:r>
            <w:proofErr w:type="spellStart"/>
            <w:r w:rsidRPr="007017C0">
              <w:rPr>
                <w:rFonts w:ascii="Calibri" w:hAnsi="Calibri"/>
                <w:sz w:val="16"/>
                <w:szCs w:val="16"/>
              </w:rPr>
              <w:t>cross</w:t>
            </w:r>
            <w:proofErr w:type="spellEnd"/>
            <w:r w:rsidRPr="007017C0">
              <w:rPr>
                <w:rFonts w:ascii="Calibri" w:hAnsi="Calibri"/>
                <w:sz w:val="16"/>
                <w:szCs w:val="16"/>
              </w:rPr>
              <w:t>-</w:t>
            </w:r>
            <w:proofErr w:type="spellStart"/>
            <w:r w:rsidRPr="007017C0">
              <w:rPr>
                <w:rFonts w:ascii="Calibri" w:hAnsi="Calibri"/>
                <w:sz w:val="16"/>
                <w:szCs w:val="16"/>
              </w:rPr>
              <w:t>subsidize</w:t>
            </w:r>
            <w:proofErr w:type="spellEnd"/>
            <w:r w:rsidRPr="007017C0">
              <w:rPr>
                <w:rFonts w:ascii="Calibri" w:hAnsi="Calibri"/>
                <w:sz w:val="16"/>
                <w:szCs w:val="16"/>
              </w:rPr>
              <w:t xml:space="preserve">). </w:t>
            </w:r>
          </w:p>
          <w:p w:rsidR="007017C0" w:rsidRPr="007017C0" w:rsidRDefault="007017C0" w:rsidP="007017C0">
            <w:pPr>
              <w:jc w:val="both"/>
              <w:rPr>
                <w:rFonts w:ascii="Calibri" w:hAnsi="Calibri"/>
                <w:sz w:val="16"/>
                <w:szCs w:val="16"/>
              </w:rPr>
            </w:pPr>
          </w:p>
          <w:p w:rsidR="007017C0" w:rsidRPr="007017C0" w:rsidRDefault="007017C0" w:rsidP="007017C0">
            <w:pPr>
              <w:jc w:val="both"/>
              <w:rPr>
                <w:rFonts w:ascii="Calibri" w:hAnsi="Calibri"/>
                <w:sz w:val="16"/>
                <w:szCs w:val="16"/>
              </w:rPr>
            </w:pPr>
            <w:r w:rsidRPr="007017C0">
              <w:rPr>
                <w:rFonts w:ascii="Calibri" w:hAnsi="Calibri"/>
                <w:sz w:val="16"/>
                <w:szCs w:val="16"/>
              </w:rPr>
              <w:t xml:space="preserve">Primjerice, </w:t>
            </w:r>
            <w:proofErr w:type="spellStart"/>
            <w:r w:rsidRPr="007017C0">
              <w:rPr>
                <w:rFonts w:ascii="Calibri" w:hAnsi="Calibri"/>
                <w:sz w:val="16"/>
                <w:szCs w:val="16"/>
              </w:rPr>
              <w:t>vaucher</w:t>
            </w:r>
            <w:proofErr w:type="spellEnd"/>
            <w:r w:rsidRPr="007017C0">
              <w:rPr>
                <w:rFonts w:ascii="Calibri" w:hAnsi="Calibri"/>
                <w:sz w:val="16"/>
                <w:szCs w:val="16"/>
              </w:rPr>
              <w:t xml:space="preserve"> od 500kn na mobilnoj mreži ukoliko korisnik prihvati uslugu na fiksnoj mreži može imati značajan utjecaj na tržišno natjecanje bez da efekti budu vidljivi u izračunu testa istiskivanja marže, a predstavlja tipičan primjer </w:t>
            </w:r>
            <w:proofErr w:type="spellStart"/>
            <w:r w:rsidRPr="007017C0">
              <w:rPr>
                <w:rFonts w:ascii="Calibri" w:hAnsi="Calibri"/>
                <w:sz w:val="16"/>
                <w:szCs w:val="16"/>
              </w:rPr>
              <w:t>cross</w:t>
            </w:r>
            <w:proofErr w:type="spellEnd"/>
            <w:r w:rsidRPr="007017C0">
              <w:rPr>
                <w:rFonts w:ascii="Calibri" w:hAnsi="Calibri"/>
                <w:sz w:val="16"/>
                <w:szCs w:val="16"/>
              </w:rPr>
              <w:t>-</w:t>
            </w:r>
            <w:proofErr w:type="spellStart"/>
            <w:r w:rsidRPr="007017C0">
              <w:rPr>
                <w:rFonts w:ascii="Calibri" w:hAnsi="Calibri"/>
                <w:sz w:val="16"/>
                <w:szCs w:val="16"/>
              </w:rPr>
              <w:t>subsidizing</w:t>
            </w:r>
            <w:proofErr w:type="spellEnd"/>
            <w:r w:rsidRPr="007017C0">
              <w:rPr>
                <w:rFonts w:ascii="Calibri" w:hAnsi="Calibri"/>
                <w:sz w:val="16"/>
                <w:szCs w:val="16"/>
              </w:rPr>
              <w:t xml:space="preserve"> prakse koja je samom metodologijom identificirana kao neprihvatljiva praksa. </w:t>
            </w:r>
          </w:p>
          <w:p w:rsidR="007017C0" w:rsidRPr="007017C0" w:rsidRDefault="007017C0" w:rsidP="007017C0">
            <w:pPr>
              <w:jc w:val="both"/>
              <w:rPr>
                <w:rFonts w:ascii="Calibri" w:hAnsi="Calibri"/>
                <w:sz w:val="16"/>
                <w:szCs w:val="16"/>
              </w:rPr>
            </w:pPr>
          </w:p>
          <w:p w:rsidR="007017C0" w:rsidRPr="001B397F" w:rsidRDefault="007017C0">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smatra</w:t>
            </w:r>
            <w:r w:rsidRPr="007017C0">
              <w:rPr>
                <w:rFonts w:ascii="Calibri" w:hAnsi="Calibri"/>
                <w:sz w:val="16"/>
                <w:szCs w:val="16"/>
              </w:rPr>
              <w:t xml:space="preserve"> da bi svi popusti i akcije koje uključuju fiksnu uslugu u kombinaciji s mobilnom i ostalim uslugama / </w:t>
            </w:r>
            <w:proofErr w:type="spellStart"/>
            <w:r w:rsidRPr="007017C0">
              <w:rPr>
                <w:rFonts w:ascii="Calibri" w:hAnsi="Calibri"/>
                <w:sz w:val="16"/>
                <w:szCs w:val="16"/>
              </w:rPr>
              <w:t>benefitima</w:t>
            </w:r>
            <w:proofErr w:type="spellEnd"/>
            <w:r w:rsidRPr="007017C0">
              <w:rPr>
                <w:rFonts w:ascii="Calibri" w:hAnsi="Calibri"/>
                <w:sz w:val="16"/>
                <w:szCs w:val="16"/>
              </w:rPr>
              <w:t xml:space="preserve"> trebali biti u punom iznosu aplicirani na fiksnu uslugu (npr. pogodnost </w:t>
            </w:r>
            <w:proofErr w:type="spellStart"/>
            <w:r w:rsidRPr="007017C0">
              <w:rPr>
                <w:rFonts w:ascii="Calibri" w:hAnsi="Calibri"/>
                <w:sz w:val="16"/>
                <w:szCs w:val="16"/>
              </w:rPr>
              <w:t>vauchera</w:t>
            </w:r>
            <w:proofErr w:type="spellEnd"/>
            <w:r w:rsidRPr="007017C0">
              <w:rPr>
                <w:rFonts w:ascii="Calibri" w:hAnsi="Calibri"/>
                <w:sz w:val="16"/>
                <w:szCs w:val="16"/>
              </w:rPr>
              <w:t xml:space="preserve"> od 500 kuna mora u cijelosti biti alocirana na fiksnu uslugu).</w:t>
            </w:r>
          </w:p>
        </w:tc>
        <w:tc>
          <w:tcPr>
            <w:tcW w:w="5661" w:type="dxa"/>
          </w:tcPr>
          <w:p w:rsidR="007017C0" w:rsidRPr="00000E0D" w:rsidRDefault="007017C0" w:rsidP="007017C0">
            <w:pPr>
              <w:jc w:val="both"/>
              <w:rPr>
                <w:rFonts w:ascii="Calibri" w:hAnsi="Calibri"/>
                <w:b/>
                <w:sz w:val="16"/>
                <w:szCs w:val="16"/>
              </w:rPr>
            </w:pPr>
            <w:r w:rsidRPr="00000E0D">
              <w:rPr>
                <w:rFonts w:ascii="Calibri" w:hAnsi="Calibri"/>
                <w:b/>
                <w:sz w:val="16"/>
                <w:szCs w:val="16"/>
              </w:rPr>
              <w:t>Prihvaća se.</w:t>
            </w:r>
          </w:p>
          <w:p w:rsidR="007017C0" w:rsidRPr="007017C0" w:rsidRDefault="007017C0" w:rsidP="007017C0">
            <w:pPr>
              <w:jc w:val="both"/>
              <w:rPr>
                <w:rFonts w:ascii="Calibri" w:hAnsi="Calibri"/>
                <w:sz w:val="16"/>
                <w:szCs w:val="16"/>
              </w:rPr>
            </w:pPr>
          </w:p>
          <w:p w:rsidR="007017C0" w:rsidRDefault="007017C0" w:rsidP="007017C0">
            <w:pPr>
              <w:jc w:val="both"/>
              <w:rPr>
                <w:rFonts w:ascii="Calibri" w:hAnsi="Calibri"/>
                <w:sz w:val="16"/>
                <w:szCs w:val="16"/>
              </w:rPr>
            </w:pPr>
            <w:r w:rsidRPr="007017C0">
              <w:rPr>
                <w:rFonts w:ascii="Calibri" w:hAnsi="Calibri"/>
                <w:sz w:val="16"/>
                <w:szCs w:val="16"/>
              </w:rPr>
              <w:t xml:space="preserve">Tržišne okolnosti pokazuju da operatori u cilju akvizicije i zadržavanja korisnika biraju različite vrste promotivnih pogodnosti kojima nastoje diferencirati svoje pakete od konkurencije i pridobiti korisnika za sebe. Promotivne pogodnosti ne odnose se više samo na usluge elektroničkih komunikacija već se sve češće radi o različitim poklon bonovima, dodatnom TV sadržaju, mobilnim telefonima, </w:t>
            </w:r>
            <w:proofErr w:type="spellStart"/>
            <w:r w:rsidRPr="007017C0">
              <w:rPr>
                <w:rFonts w:ascii="Calibri" w:hAnsi="Calibri"/>
                <w:sz w:val="16"/>
                <w:szCs w:val="16"/>
              </w:rPr>
              <w:t>tabletima</w:t>
            </w:r>
            <w:proofErr w:type="spellEnd"/>
            <w:r w:rsidRPr="007017C0">
              <w:rPr>
                <w:rFonts w:ascii="Calibri" w:hAnsi="Calibri"/>
                <w:sz w:val="16"/>
                <w:szCs w:val="16"/>
              </w:rPr>
              <w:t xml:space="preserve"> i različitim uređajima. U stvari, operator ima potpunu slobodu kreirati svoju poslovnu politiku i nuditi korisnicima što god želi i može, a HAKOM ga pri tom ne može i ne želi spriječiti. Ono što HAKOM želi jest eliminirati neopravdanu prednost koju bi SMP operatori mogli steći na temelju nereguliranih pogodnosti koje nude, a koje alternativni operatori ne bi mogli replicirati.</w:t>
            </w:r>
          </w:p>
          <w:p w:rsidR="007017C0" w:rsidRDefault="007017C0" w:rsidP="007017C0">
            <w:pPr>
              <w:jc w:val="both"/>
              <w:rPr>
                <w:rFonts w:ascii="Calibri" w:hAnsi="Calibri"/>
                <w:sz w:val="16"/>
                <w:szCs w:val="16"/>
              </w:rPr>
            </w:pPr>
          </w:p>
          <w:p w:rsidR="007017C0" w:rsidRPr="007017C0" w:rsidRDefault="007017C0" w:rsidP="007017C0">
            <w:pPr>
              <w:jc w:val="both"/>
              <w:rPr>
                <w:rFonts w:ascii="Calibri" w:hAnsi="Calibri"/>
                <w:sz w:val="16"/>
                <w:szCs w:val="16"/>
              </w:rPr>
            </w:pPr>
            <w:r w:rsidRPr="007017C0">
              <w:rPr>
                <w:rFonts w:ascii="Calibri" w:hAnsi="Calibri"/>
                <w:sz w:val="16"/>
                <w:szCs w:val="16"/>
              </w:rPr>
              <w:t>Nastavno na navedeno, HAKOM smatra kako bi isključenjem ovakvih dodatnih usluga iz samog testa istiskivanja marže sama regulatorna svrha testa postala nedjelotvorna.</w:t>
            </w:r>
            <w:r>
              <w:rPr>
                <w:rFonts w:ascii="Calibri" w:hAnsi="Calibri"/>
                <w:sz w:val="16"/>
                <w:szCs w:val="16"/>
              </w:rPr>
              <w:t xml:space="preserve"> </w:t>
            </w:r>
            <w:r w:rsidRPr="007017C0">
              <w:rPr>
                <w:rFonts w:ascii="Calibri" w:hAnsi="Calibri"/>
                <w:sz w:val="16"/>
                <w:szCs w:val="16"/>
              </w:rPr>
              <w:t xml:space="preserve">Zbog toga u Metodologiju, pod poglavljem </w:t>
            </w:r>
            <w:r w:rsidRPr="00000E0D">
              <w:rPr>
                <w:rFonts w:ascii="Calibri" w:hAnsi="Calibri"/>
                <w:i/>
                <w:sz w:val="16"/>
                <w:szCs w:val="16"/>
              </w:rPr>
              <w:t>4.1.6.3. Ostale promotivne</w:t>
            </w:r>
            <w:r w:rsidRPr="007017C0">
              <w:rPr>
                <w:rFonts w:ascii="Calibri" w:hAnsi="Calibri"/>
                <w:sz w:val="16"/>
                <w:szCs w:val="16"/>
              </w:rPr>
              <w:t xml:space="preserve"> pogodnosti HAKOM uvodi sljedeće:</w:t>
            </w:r>
          </w:p>
          <w:p w:rsidR="007017C0" w:rsidRPr="00000E0D" w:rsidRDefault="007017C0" w:rsidP="007017C0">
            <w:pPr>
              <w:jc w:val="both"/>
              <w:rPr>
                <w:rFonts w:ascii="Calibri" w:hAnsi="Calibri"/>
                <w:i/>
                <w:sz w:val="16"/>
                <w:szCs w:val="16"/>
              </w:rPr>
            </w:pPr>
            <w:r w:rsidRPr="00000E0D">
              <w:rPr>
                <w:rFonts w:ascii="Calibri" w:hAnsi="Calibri"/>
                <w:i/>
                <w:sz w:val="16"/>
                <w:szCs w:val="16"/>
              </w:rPr>
              <w:t xml:space="preserve">„U cilju akvizicije novog ili zadržavanja postojećeg korisnika, operator može ponuditi korisniku bilo kakvu uslugu ili uređaj koji može, ali i ne mora biti izravno povezan s elektroničkim komunikacijskim uslugama. </w:t>
            </w:r>
          </w:p>
          <w:p w:rsidR="00112E33" w:rsidRPr="001B397F" w:rsidRDefault="007017C0" w:rsidP="007017C0">
            <w:pPr>
              <w:jc w:val="both"/>
              <w:rPr>
                <w:rFonts w:ascii="Calibri" w:hAnsi="Calibri"/>
                <w:sz w:val="16"/>
                <w:szCs w:val="16"/>
              </w:rPr>
            </w:pPr>
            <w:r w:rsidRPr="00000E0D">
              <w:rPr>
                <w:rFonts w:ascii="Calibri" w:hAnsi="Calibri"/>
                <w:i/>
                <w:sz w:val="16"/>
                <w:szCs w:val="16"/>
              </w:rPr>
              <w:t>Ukoliko se radi o uslugama/pogodnostima koje nisu elektroničke komunikacijske usluge i prema tome nisu regulirane od strane HAKOM-a, dok god se iste nude uz regulirane pakete, operatori obveznici provođenja testa istiskivanja marže dužni su iste prijaviti.“</w:t>
            </w:r>
          </w:p>
        </w:tc>
        <w:tc>
          <w:tcPr>
            <w:tcW w:w="5487" w:type="dxa"/>
            <w:gridSpan w:val="2"/>
          </w:tcPr>
          <w:p w:rsidR="00112E33" w:rsidRPr="001B397F" w:rsidRDefault="00112E33" w:rsidP="00886D79">
            <w:pPr>
              <w:jc w:val="both"/>
              <w:rPr>
                <w:rFonts w:ascii="Calibri" w:hAnsi="Calibri"/>
                <w:sz w:val="16"/>
                <w:szCs w:val="16"/>
              </w:rPr>
            </w:pPr>
          </w:p>
        </w:tc>
        <w:tc>
          <w:tcPr>
            <w:tcW w:w="5487" w:type="dxa"/>
          </w:tcPr>
          <w:p w:rsidR="00112E33" w:rsidRPr="001B397F" w:rsidRDefault="00112E33" w:rsidP="00886D79">
            <w:pPr>
              <w:jc w:val="both"/>
              <w:rPr>
                <w:rFonts w:ascii="Calibri" w:hAnsi="Calibri"/>
                <w:sz w:val="16"/>
                <w:szCs w:val="16"/>
              </w:rPr>
            </w:pPr>
          </w:p>
        </w:tc>
        <w:tc>
          <w:tcPr>
            <w:tcW w:w="5487" w:type="dxa"/>
          </w:tcPr>
          <w:p w:rsidR="00112E33" w:rsidRPr="001B397F" w:rsidRDefault="00112E33" w:rsidP="00886D79">
            <w:pPr>
              <w:jc w:val="both"/>
              <w:rPr>
                <w:rFonts w:ascii="Calibri" w:hAnsi="Calibri"/>
                <w:sz w:val="16"/>
                <w:szCs w:val="16"/>
              </w:rPr>
            </w:pPr>
          </w:p>
        </w:tc>
      </w:tr>
      <w:tr w:rsidR="00112E33" w:rsidRPr="001B397F" w:rsidTr="00000E0D">
        <w:tc>
          <w:tcPr>
            <w:tcW w:w="573" w:type="dxa"/>
            <w:noWrap/>
            <w:tcMar>
              <w:top w:w="105" w:type="dxa"/>
              <w:left w:w="105" w:type="dxa"/>
              <w:bottom w:w="105" w:type="dxa"/>
              <w:right w:w="105" w:type="dxa"/>
            </w:tcMar>
          </w:tcPr>
          <w:p w:rsidR="00112E33" w:rsidRPr="001B397F" w:rsidRDefault="00112E33"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112E33" w:rsidRPr="001B397F" w:rsidRDefault="00E96639" w:rsidP="00886D79">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d.o.o.</w:t>
            </w:r>
          </w:p>
        </w:tc>
        <w:tc>
          <w:tcPr>
            <w:tcW w:w="6095" w:type="dxa"/>
            <w:tcMar>
              <w:top w:w="105" w:type="dxa"/>
              <w:left w:w="105" w:type="dxa"/>
              <w:bottom w:w="105" w:type="dxa"/>
              <w:right w:w="105" w:type="dxa"/>
            </w:tcMar>
          </w:tcPr>
          <w:p w:rsidR="00E96639" w:rsidRPr="00E96639" w:rsidRDefault="00E96639" w:rsidP="00E96639">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smatra kako j</w:t>
            </w:r>
            <w:r w:rsidRPr="00E96639">
              <w:rPr>
                <w:rFonts w:ascii="Calibri" w:hAnsi="Calibri"/>
                <w:sz w:val="16"/>
                <w:szCs w:val="16"/>
              </w:rPr>
              <w:t xml:space="preserve">ednokratne troškove treba rasporediti, odnosno, diskontirati maksimalno na razdoblje prosječnog životnog vijeka krajnjeg korisnika učinkovitog operatora, odnosno, SEO operatora, umjesto prosječnog životnog vijeka krajnjeg korisnika </w:t>
            </w:r>
            <w:r w:rsidRPr="00E96639">
              <w:rPr>
                <w:rFonts w:ascii="Calibri" w:hAnsi="Calibri"/>
                <w:sz w:val="16"/>
                <w:szCs w:val="16"/>
              </w:rPr>
              <w:lastRenderedPageBreak/>
              <w:t xml:space="preserve">reguliranog operatora s izraženim tržišnim udjelom iznad tržišnog udjela SEO operatora i pripadajuće ekonomije razmjera. </w:t>
            </w:r>
          </w:p>
          <w:p w:rsidR="00E96639" w:rsidRPr="00E96639" w:rsidRDefault="00E96639" w:rsidP="00E96639">
            <w:pPr>
              <w:jc w:val="both"/>
              <w:rPr>
                <w:rFonts w:ascii="Calibri" w:hAnsi="Calibri"/>
                <w:sz w:val="16"/>
                <w:szCs w:val="16"/>
              </w:rPr>
            </w:pPr>
          </w:p>
          <w:p w:rsidR="00E96639" w:rsidRPr="00E96639" w:rsidRDefault="00E96639" w:rsidP="00E96639">
            <w:pPr>
              <w:jc w:val="both"/>
              <w:rPr>
                <w:rFonts w:ascii="Calibri" w:hAnsi="Calibri"/>
                <w:sz w:val="16"/>
                <w:szCs w:val="16"/>
              </w:rPr>
            </w:pPr>
            <w:r w:rsidRPr="00E96639">
              <w:rPr>
                <w:rFonts w:ascii="Calibri" w:hAnsi="Calibri"/>
                <w:sz w:val="16"/>
                <w:szCs w:val="16"/>
              </w:rPr>
              <w:t xml:space="preserve">Dodatno, jednokratne troškove dodatnih promotivnih pogodnosti potrebno je rasporediti, odnosno, diskontirati maksimalno na razdoblje minimalne ugovorne obveze na koju se promotivna pogodnost odnosi. Trošak promotivne pogodnosti mora se pokriti kroz ono ugovorno razdoblje na koje se odnosi. </w:t>
            </w:r>
          </w:p>
          <w:p w:rsidR="00E96639" w:rsidRPr="00E96639" w:rsidRDefault="00E96639" w:rsidP="00E96639">
            <w:pPr>
              <w:jc w:val="both"/>
              <w:rPr>
                <w:rFonts w:ascii="Calibri" w:hAnsi="Calibri"/>
                <w:sz w:val="16"/>
                <w:szCs w:val="16"/>
              </w:rPr>
            </w:pPr>
          </w:p>
          <w:p w:rsidR="00112E33" w:rsidRPr="001B397F" w:rsidRDefault="00E96639" w:rsidP="00E96639">
            <w:pPr>
              <w:jc w:val="both"/>
              <w:rPr>
                <w:rFonts w:ascii="Calibri" w:hAnsi="Calibri"/>
                <w:sz w:val="16"/>
                <w:szCs w:val="16"/>
              </w:rPr>
            </w:pPr>
            <w:r w:rsidRPr="00E96639">
              <w:rPr>
                <w:rFonts w:ascii="Calibri" w:hAnsi="Calibri"/>
                <w:sz w:val="16"/>
                <w:szCs w:val="16"/>
              </w:rPr>
              <w:t>Promotivne pogodnosti ciljane su na osvajanje/zadržavanje korisnika za vrijeme trajanja ugovorne obveze, a u razdoblju prosječnog životnog ciklusa korisnika promotivne pogodnosti se mogu ponoviti nekoliko puta, što može iskriviti pretpo</w:t>
            </w:r>
            <w:r>
              <w:rPr>
                <w:rFonts w:ascii="Calibri" w:hAnsi="Calibri"/>
                <w:sz w:val="16"/>
                <w:szCs w:val="16"/>
              </w:rPr>
              <w:t>stavke izračuna marže u MST-u.</w:t>
            </w:r>
          </w:p>
        </w:tc>
        <w:tc>
          <w:tcPr>
            <w:tcW w:w="5661" w:type="dxa"/>
          </w:tcPr>
          <w:p w:rsidR="00E96639" w:rsidRPr="00000E0D" w:rsidRDefault="00E96639" w:rsidP="00E96639">
            <w:pPr>
              <w:jc w:val="both"/>
              <w:rPr>
                <w:rFonts w:ascii="Calibri" w:hAnsi="Calibri"/>
                <w:b/>
                <w:sz w:val="16"/>
                <w:szCs w:val="16"/>
              </w:rPr>
            </w:pPr>
            <w:r w:rsidRPr="00000E0D">
              <w:rPr>
                <w:rFonts w:ascii="Calibri" w:hAnsi="Calibri"/>
                <w:b/>
                <w:sz w:val="16"/>
                <w:szCs w:val="16"/>
              </w:rPr>
              <w:lastRenderedPageBreak/>
              <w:t>Prihvaća se.</w:t>
            </w:r>
          </w:p>
          <w:p w:rsidR="00E96639" w:rsidRPr="00E96639" w:rsidRDefault="00E96639" w:rsidP="00E96639">
            <w:pPr>
              <w:jc w:val="both"/>
              <w:rPr>
                <w:rFonts w:ascii="Calibri" w:hAnsi="Calibri"/>
                <w:sz w:val="16"/>
                <w:szCs w:val="16"/>
              </w:rPr>
            </w:pPr>
          </w:p>
          <w:p w:rsidR="00E96639" w:rsidRPr="00000E0D" w:rsidRDefault="00E96639" w:rsidP="00E96639">
            <w:pPr>
              <w:jc w:val="both"/>
              <w:rPr>
                <w:rFonts w:ascii="Calibri" w:hAnsi="Calibri"/>
                <w:i/>
                <w:sz w:val="16"/>
                <w:szCs w:val="16"/>
              </w:rPr>
            </w:pPr>
            <w:r w:rsidRPr="00E96639">
              <w:rPr>
                <w:rFonts w:ascii="Calibri" w:hAnsi="Calibri"/>
                <w:sz w:val="16"/>
                <w:szCs w:val="16"/>
              </w:rPr>
              <w:t xml:space="preserve">Kao što je i navedeno u poglavlju </w:t>
            </w:r>
            <w:r w:rsidRPr="00000E0D">
              <w:rPr>
                <w:rFonts w:ascii="Calibri" w:hAnsi="Calibri"/>
                <w:i/>
                <w:sz w:val="16"/>
                <w:szCs w:val="16"/>
              </w:rPr>
              <w:t>4.1.2. Statički ili dinamički pristup</w:t>
            </w:r>
            <w:r w:rsidRPr="00E96639">
              <w:rPr>
                <w:rFonts w:ascii="Calibri" w:hAnsi="Calibri"/>
                <w:sz w:val="16"/>
                <w:szCs w:val="16"/>
              </w:rPr>
              <w:t>: „…</w:t>
            </w:r>
            <w:r w:rsidRPr="00000E0D">
              <w:rPr>
                <w:rFonts w:ascii="Calibri" w:hAnsi="Calibri"/>
                <w:i/>
                <w:sz w:val="16"/>
                <w:szCs w:val="16"/>
              </w:rPr>
              <w:t xml:space="preserve">HAKOM </w:t>
            </w:r>
            <w:r w:rsidRPr="00000E0D">
              <w:rPr>
                <w:rFonts w:ascii="Calibri" w:hAnsi="Calibri"/>
                <w:i/>
                <w:sz w:val="16"/>
                <w:szCs w:val="16"/>
              </w:rPr>
              <w:lastRenderedPageBreak/>
              <w:t xml:space="preserve">smatra najprimjerenijim koristiti polu-dinamički pristup koji se oslanja na PBP test uzimajući u obzir jednokratne troškove/prihode po korisniku koji će se diskontirati na razdoblje koje odgovara prosječnom životnom vijeku krajnjeg korisnika SEO operatora.“ </w:t>
            </w:r>
          </w:p>
          <w:p w:rsidR="00E96639" w:rsidRPr="00E96639" w:rsidRDefault="00E96639" w:rsidP="00E96639">
            <w:pPr>
              <w:jc w:val="both"/>
              <w:rPr>
                <w:rFonts w:ascii="Calibri" w:hAnsi="Calibri"/>
                <w:sz w:val="16"/>
                <w:szCs w:val="16"/>
              </w:rPr>
            </w:pPr>
          </w:p>
          <w:p w:rsidR="00112E33" w:rsidRPr="001B397F" w:rsidRDefault="00E96639" w:rsidP="00E96639">
            <w:pPr>
              <w:jc w:val="both"/>
              <w:rPr>
                <w:rFonts w:ascii="Calibri" w:hAnsi="Calibri"/>
                <w:sz w:val="16"/>
                <w:szCs w:val="16"/>
              </w:rPr>
            </w:pPr>
            <w:r w:rsidRPr="00E96639">
              <w:rPr>
                <w:rFonts w:ascii="Calibri" w:hAnsi="Calibri"/>
                <w:sz w:val="16"/>
                <w:szCs w:val="16"/>
              </w:rPr>
              <w:t>Također, iz razloga prethodno navedenih</w:t>
            </w:r>
            <w:r>
              <w:rPr>
                <w:rFonts w:ascii="Calibri" w:hAnsi="Calibri"/>
                <w:sz w:val="16"/>
                <w:szCs w:val="16"/>
              </w:rPr>
              <w:t xml:space="preserve"> (vidjeti odgovor br. 2)</w:t>
            </w:r>
            <w:r w:rsidRPr="00E96639">
              <w:rPr>
                <w:rFonts w:ascii="Calibri" w:hAnsi="Calibri"/>
                <w:sz w:val="16"/>
                <w:szCs w:val="16"/>
              </w:rPr>
              <w:t>, HAKOM smatra kako je jednokratne troškove promotivnih pogodnosti nužno diskontirati na razdoblje ugovorne obveze.</w:t>
            </w:r>
          </w:p>
        </w:tc>
        <w:tc>
          <w:tcPr>
            <w:tcW w:w="5487" w:type="dxa"/>
            <w:gridSpan w:val="2"/>
          </w:tcPr>
          <w:p w:rsidR="00112E33" w:rsidRPr="001B397F" w:rsidRDefault="00112E33" w:rsidP="00886D79">
            <w:pPr>
              <w:jc w:val="both"/>
              <w:rPr>
                <w:rFonts w:ascii="Calibri" w:hAnsi="Calibri"/>
                <w:sz w:val="16"/>
                <w:szCs w:val="16"/>
              </w:rPr>
            </w:pPr>
          </w:p>
        </w:tc>
        <w:tc>
          <w:tcPr>
            <w:tcW w:w="5487" w:type="dxa"/>
          </w:tcPr>
          <w:p w:rsidR="00112E33" w:rsidRPr="001B397F" w:rsidRDefault="00112E33" w:rsidP="00886D79">
            <w:pPr>
              <w:jc w:val="both"/>
              <w:rPr>
                <w:rFonts w:ascii="Calibri" w:hAnsi="Calibri"/>
                <w:sz w:val="16"/>
                <w:szCs w:val="16"/>
              </w:rPr>
            </w:pPr>
          </w:p>
        </w:tc>
        <w:tc>
          <w:tcPr>
            <w:tcW w:w="5487" w:type="dxa"/>
          </w:tcPr>
          <w:p w:rsidR="00112E33" w:rsidRPr="001B397F" w:rsidRDefault="00112E33" w:rsidP="00886D79">
            <w:pPr>
              <w:jc w:val="both"/>
              <w:rPr>
                <w:rFonts w:ascii="Calibri" w:hAnsi="Calibri"/>
                <w:sz w:val="16"/>
                <w:szCs w:val="16"/>
              </w:rPr>
            </w:pPr>
          </w:p>
        </w:tc>
      </w:tr>
      <w:tr w:rsidR="0060250A" w:rsidRPr="001B397F" w:rsidTr="0060250A">
        <w:tc>
          <w:tcPr>
            <w:tcW w:w="573" w:type="dxa"/>
            <w:noWrap/>
            <w:tcMar>
              <w:top w:w="105" w:type="dxa"/>
              <w:left w:w="105" w:type="dxa"/>
              <w:bottom w:w="105" w:type="dxa"/>
              <w:right w:w="105" w:type="dxa"/>
            </w:tcMar>
          </w:tcPr>
          <w:p w:rsidR="00112E33" w:rsidRPr="001B397F" w:rsidRDefault="00112E33" w:rsidP="00B82ED6">
            <w:pPr>
              <w:pStyle w:val="ListParagraph"/>
              <w:numPr>
                <w:ilvl w:val="0"/>
                <w:numId w:val="32"/>
              </w:numPr>
              <w:ind w:right="57"/>
              <w:jc w:val="both"/>
              <w:rPr>
                <w:rFonts w:ascii="Calibri" w:hAnsi="Calibri"/>
                <w:sz w:val="16"/>
                <w:szCs w:val="16"/>
              </w:rPr>
            </w:pPr>
          </w:p>
        </w:tc>
        <w:tc>
          <w:tcPr>
            <w:tcW w:w="1659" w:type="dxa"/>
            <w:tcMar>
              <w:top w:w="105" w:type="dxa"/>
              <w:left w:w="105" w:type="dxa"/>
              <w:bottom w:w="105" w:type="dxa"/>
              <w:right w:w="105" w:type="dxa"/>
            </w:tcMar>
          </w:tcPr>
          <w:p w:rsidR="00112E33" w:rsidRPr="001B397F" w:rsidRDefault="00F56371" w:rsidP="00886D79">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d.o.o.</w:t>
            </w:r>
          </w:p>
        </w:tc>
        <w:tc>
          <w:tcPr>
            <w:tcW w:w="6095" w:type="dxa"/>
            <w:tcMar>
              <w:top w:w="105" w:type="dxa"/>
              <w:left w:w="105" w:type="dxa"/>
              <w:bottom w:w="105" w:type="dxa"/>
              <w:right w:w="105" w:type="dxa"/>
            </w:tcMar>
          </w:tcPr>
          <w:p w:rsidR="00112E33" w:rsidRDefault="00F56371">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sma</w:t>
            </w:r>
            <w:r w:rsidRPr="00F56371">
              <w:rPr>
                <w:rFonts w:ascii="Calibri" w:hAnsi="Calibri"/>
                <w:sz w:val="16"/>
                <w:szCs w:val="16"/>
              </w:rPr>
              <w:t>tra da se prilikom testiranja promotivnih pogodnosti ne smiju uzimati u obzir svi korisnici paketa, već samo oni koji će promotivnu pogodnost zaista i koristiti i da se kao mjesečni prihod treba uzeti samo naknada za onu vrstu ugovorne obveze na kojoj postoji promotivna pogodnost, odnosno, da se trošak takve pogodnosti testira samo uz mjesečnu naknadu s minimalnim trajanjem ugovorne obveze na koju se pogodnost odnosi, odnosno samo na korisnike koji su pogodnost u mogućnosti realizirati.</w:t>
            </w:r>
          </w:p>
          <w:p w:rsidR="00AB412E" w:rsidRDefault="00AB412E">
            <w:pPr>
              <w:jc w:val="both"/>
              <w:rPr>
                <w:rFonts w:ascii="Calibri" w:hAnsi="Calibri"/>
                <w:sz w:val="16"/>
                <w:szCs w:val="16"/>
              </w:rPr>
            </w:pPr>
          </w:p>
          <w:p w:rsidR="00AB412E" w:rsidRPr="001B397F" w:rsidRDefault="00AB412E">
            <w:pPr>
              <w:jc w:val="both"/>
              <w:rPr>
                <w:rFonts w:ascii="Calibri" w:hAnsi="Calibri"/>
                <w:sz w:val="16"/>
                <w:szCs w:val="16"/>
              </w:rPr>
            </w:pPr>
            <w:r w:rsidRPr="00AB412E">
              <w:rPr>
                <w:rFonts w:ascii="Calibri" w:hAnsi="Calibri"/>
                <w:sz w:val="16"/>
                <w:szCs w:val="16"/>
              </w:rPr>
              <w:t>Štoviše, ukoliko se uvjeti iz promotivne ponude (npr. niža mjesečna naknada) primjenjuju šest mjeseci na paket s minimalnim trajanjem ugovorne obveze od dvije godine, potrebno je računati mjesečni prihod na način da se obje naknade, niža promotivna i redovita, uzimaju u obzir proporcionalno trajanju promotivne pogodnosti i ugovornog razdoblja. Promotivne ponude prilikom MST izračuna potrebno je testirati u skladu s pripadajućim troškovima i prihodima i predviđenim i najavljenim trajanjem promotivnih pogodnosti.</w:t>
            </w:r>
          </w:p>
        </w:tc>
        <w:tc>
          <w:tcPr>
            <w:tcW w:w="5661" w:type="dxa"/>
          </w:tcPr>
          <w:p w:rsidR="00F56371" w:rsidRPr="00000E0D" w:rsidRDefault="00F56371" w:rsidP="00F56371">
            <w:pPr>
              <w:jc w:val="both"/>
              <w:rPr>
                <w:rFonts w:ascii="Calibri" w:hAnsi="Calibri"/>
                <w:b/>
                <w:sz w:val="16"/>
                <w:szCs w:val="16"/>
              </w:rPr>
            </w:pPr>
            <w:r w:rsidRPr="00000E0D">
              <w:rPr>
                <w:rFonts w:ascii="Calibri" w:hAnsi="Calibri"/>
                <w:b/>
                <w:sz w:val="16"/>
                <w:szCs w:val="16"/>
              </w:rPr>
              <w:t>Prihvaća se.</w:t>
            </w:r>
          </w:p>
          <w:p w:rsidR="00F56371" w:rsidRPr="00F56371" w:rsidRDefault="00F56371" w:rsidP="00F56371">
            <w:pPr>
              <w:jc w:val="both"/>
              <w:rPr>
                <w:rFonts w:ascii="Calibri" w:hAnsi="Calibri"/>
                <w:sz w:val="16"/>
                <w:szCs w:val="16"/>
              </w:rPr>
            </w:pPr>
          </w:p>
          <w:p w:rsidR="00112E33" w:rsidRDefault="00F56371" w:rsidP="00F56371">
            <w:pPr>
              <w:jc w:val="both"/>
              <w:rPr>
                <w:rFonts w:ascii="Calibri" w:hAnsi="Calibri"/>
                <w:i/>
                <w:sz w:val="16"/>
                <w:szCs w:val="16"/>
              </w:rPr>
            </w:pPr>
            <w:r w:rsidRPr="00F56371">
              <w:rPr>
                <w:rFonts w:ascii="Calibri" w:hAnsi="Calibri"/>
                <w:sz w:val="16"/>
                <w:szCs w:val="16"/>
              </w:rPr>
              <w:t xml:space="preserve">HAKOM se slaže da prilikom testiranja promotivne ponude u obzir treba uzeti samo onu naknadu, odnosno ugovornu obvezu uz koju se promotivna pogodnost nudi. </w:t>
            </w:r>
          </w:p>
          <w:p w:rsidR="00AB412E" w:rsidRDefault="00AB412E" w:rsidP="00F56371">
            <w:pPr>
              <w:jc w:val="both"/>
              <w:rPr>
                <w:rFonts w:ascii="Calibri" w:hAnsi="Calibri"/>
                <w:i/>
                <w:sz w:val="16"/>
                <w:szCs w:val="16"/>
              </w:rPr>
            </w:pPr>
          </w:p>
          <w:p w:rsidR="00AB412E" w:rsidRDefault="00AB412E">
            <w:pPr>
              <w:jc w:val="both"/>
              <w:rPr>
                <w:rFonts w:ascii="Calibri" w:hAnsi="Calibri"/>
                <w:sz w:val="16"/>
                <w:szCs w:val="16"/>
              </w:rPr>
            </w:pPr>
            <w:r>
              <w:rPr>
                <w:rFonts w:ascii="Calibri" w:hAnsi="Calibri"/>
                <w:sz w:val="16"/>
                <w:szCs w:val="16"/>
              </w:rPr>
              <w:t xml:space="preserve">Također, </w:t>
            </w:r>
            <w:r w:rsidRPr="00AB412E">
              <w:rPr>
                <w:rFonts w:ascii="Calibri" w:hAnsi="Calibri"/>
                <w:sz w:val="16"/>
                <w:szCs w:val="16"/>
              </w:rPr>
              <w:t>HAKOM se slaže da prilikom testiranja promotivne ponude mjesečni prihod treba računati na način da se obje naknade, niža promotivna i redovna naknada, uzimaju u obzir proporcionalno trajanju promotivne pogodnosti i ugovornog razdoblja.</w:t>
            </w:r>
            <w:r>
              <w:rPr>
                <w:rFonts w:ascii="Calibri" w:hAnsi="Calibri"/>
                <w:sz w:val="16"/>
                <w:szCs w:val="16"/>
              </w:rPr>
              <w:t xml:space="preserve"> </w:t>
            </w:r>
          </w:p>
          <w:p w:rsidR="00AB412E" w:rsidRDefault="00AB412E">
            <w:pPr>
              <w:jc w:val="both"/>
              <w:rPr>
                <w:rFonts w:ascii="Calibri" w:hAnsi="Calibri"/>
                <w:sz w:val="16"/>
                <w:szCs w:val="16"/>
              </w:rPr>
            </w:pPr>
          </w:p>
          <w:p w:rsidR="00AB412E" w:rsidRPr="001B397F" w:rsidRDefault="00AB412E">
            <w:pPr>
              <w:jc w:val="both"/>
              <w:rPr>
                <w:rFonts w:ascii="Calibri" w:hAnsi="Calibri"/>
                <w:sz w:val="16"/>
                <w:szCs w:val="16"/>
              </w:rPr>
            </w:pPr>
            <w:r w:rsidRPr="00AB412E">
              <w:rPr>
                <w:rFonts w:ascii="Calibri" w:hAnsi="Calibri"/>
                <w:sz w:val="16"/>
                <w:szCs w:val="16"/>
              </w:rPr>
              <w:t xml:space="preserve">Navedeno je detaljnije opisano u Metodologiji u poglavlju </w:t>
            </w:r>
            <w:r w:rsidRPr="00000E0D">
              <w:rPr>
                <w:rFonts w:ascii="Calibri" w:hAnsi="Calibri"/>
                <w:i/>
                <w:sz w:val="16"/>
                <w:szCs w:val="16"/>
              </w:rPr>
              <w:t>4.1.6.2. Pogodnost niže mjesečne naknade.</w:t>
            </w:r>
          </w:p>
        </w:tc>
        <w:tc>
          <w:tcPr>
            <w:tcW w:w="5487" w:type="dxa"/>
            <w:gridSpan w:val="2"/>
          </w:tcPr>
          <w:p w:rsidR="00112E33" w:rsidRPr="001B397F" w:rsidRDefault="00112E33" w:rsidP="00886D79">
            <w:pPr>
              <w:jc w:val="both"/>
              <w:rPr>
                <w:rFonts w:ascii="Calibri" w:hAnsi="Calibri"/>
                <w:sz w:val="16"/>
                <w:szCs w:val="16"/>
              </w:rPr>
            </w:pPr>
          </w:p>
        </w:tc>
        <w:tc>
          <w:tcPr>
            <w:tcW w:w="5487" w:type="dxa"/>
          </w:tcPr>
          <w:p w:rsidR="00112E33" w:rsidRPr="001B397F" w:rsidRDefault="00112E33" w:rsidP="00886D79">
            <w:pPr>
              <w:jc w:val="both"/>
              <w:rPr>
                <w:rFonts w:ascii="Calibri" w:hAnsi="Calibri"/>
                <w:sz w:val="16"/>
                <w:szCs w:val="16"/>
              </w:rPr>
            </w:pPr>
          </w:p>
        </w:tc>
        <w:tc>
          <w:tcPr>
            <w:tcW w:w="5487" w:type="dxa"/>
          </w:tcPr>
          <w:p w:rsidR="00112E33" w:rsidRPr="001B397F" w:rsidRDefault="00112E33" w:rsidP="00886D79">
            <w:pPr>
              <w:jc w:val="both"/>
              <w:rPr>
                <w:rFonts w:ascii="Calibri" w:hAnsi="Calibri"/>
                <w:sz w:val="16"/>
                <w:szCs w:val="16"/>
              </w:rPr>
            </w:pPr>
          </w:p>
        </w:tc>
      </w:tr>
      <w:tr w:rsidR="00112E33" w:rsidRPr="001B397F" w:rsidTr="00000E0D">
        <w:trPr>
          <w:gridAfter w:val="4"/>
          <w:wAfter w:w="16461" w:type="dxa"/>
        </w:trPr>
        <w:tc>
          <w:tcPr>
            <w:tcW w:w="573" w:type="dxa"/>
            <w:noWrap/>
          </w:tcPr>
          <w:p w:rsidR="00112E33" w:rsidRPr="00000E0D" w:rsidRDefault="00C01D90" w:rsidP="00B82ED6">
            <w:pPr>
              <w:pStyle w:val="ListParagraph"/>
              <w:numPr>
                <w:ilvl w:val="0"/>
                <w:numId w:val="32"/>
              </w:numPr>
              <w:jc w:val="both"/>
              <w:rPr>
                <w:rFonts w:ascii="Calibri" w:hAnsi="Calibri"/>
                <w:sz w:val="16"/>
                <w:szCs w:val="16"/>
              </w:rPr>
            </w:pPr>
            <w:r w:rsidRPr="00000E0D">
              <w:rPr>
                <w:rFonts w:ascii="Calibri" w:hAnsi="Calibri"/>
                <w:sz w:val="16"/>
                <w:szCs w:val="16"/>
              </w:rPr>
              <w:t>16.</w:t>
            </w:r>
          </w:p>
        </w:tc>
        <w:tc>
          <w:tcPr>
            <w:tcW w:w="1659" w:type="dxa"/>
          </w:tcPr>
          <w:p w:rsidR="00112E33" w:rsidRPr="001B397F" w:rsidRDefault="00C01D90" w:rsidP="00886D79">
            <w:pPr>
              <w:jc w:val="both"/>
              <w:rPr>
                <w:rFonts w:ascii="Calibri" w:hAnsi="Calibri"/>
                <w:sz w:val="16"/>
                <w:szCs w:val="16"/>
              </w:rPr>
            </w:pPr>
            <w:proofErr w:type="spellStart"/>
            <w:r>
              <w:rPr>
                <w:rFonts w:ascii="Calibri" w:hAnsi="Calibri"/>
                <w:sz w:val="16"/>
                <w:szCs w:val="16"/>
              </w:rPr>
              <w:t>VIPnet</w:t>
            </w:r>
            <w:proofErr w:type="spellEnd"/>
            <w:r>
              <w:rPr>
                <w:rFonts w:ascii="Calibri" w:hAnsi="Calibri"/>
                <w:sz w:val="16"/>
                <w:szCs w:val="16"/>
              </w:rPr>
              <w:t xml:space="preserve"> d.o.o.</w:t>
            </w:r>
          </w:p>
        </w:tc>
        <w:tc>
          <w:tcPr>
            <w:tcW w:w="6095" w:type="dxa"/>
          </w:tcPr>
          <w:p w:rsidR="00112E33" w:rsidRPr="001B397F" w:rsidRDefault="00C01D90">
            <w:pPr>
              <w:jc w:val="both"/>
              <w:rPr>
                <w:rFonts w:ascii="Calibri" w:hAnsi="Calibri"/>
                <w:sz w:val="16"/>
                <w:szCs w:val="16"/>
              </w:rPr>
            </w:pPr>
            <w:r w:rsidRPr="00C01D90">
              <w:rPr>
                <w:rFonts w:ascii="Calibri" w:hAnsi="Calibri"/>
                <w:sz w:val="16"/>
                <w:szCs w:val="16"/>
              </w:rPr>
              <w:t xml:space="preserve">Kako su danas na tržištu učestale višestruke promotivne akcije kojima se određenom skupu korisnika nude dodatne promotivne pogodnosti (npr. osnovni 2D paket + promotivna ponuda TV kanala za 1 kn + </w:t>
            </w:r>
            <w:proofErr w:type="spellStart"/>
            <w:r w:rsidRPr="00C01D90">
              <w:rPr>
                <w:rFonts w:ascii="Calibri" w:hAnsi="Calibri"/>
                <w:sz w:val="16"/>
                <w:szCs w:val="16"/>
              </w:rPr>
              <w:t>tablet</w:t>
            </w:r>
            <w:proofErr w:type="spellEnd"/>
            <w:r w:rsidRPr="00C01D90">
              <w:rPr>
                <w:rFonts w:ascii="Calibri" w:hAnsi="Calibri"/>
                <w:sz w:val="16"/>
                <w:szCs w:val="16"/>
              </w:rPr>
              <w:t xml:space="preserve"> uređaj po promotivnoj cijeni), </w:t>
            </w:r>
            <w:proofErr w:type="spellStart"/>
            <w:r>
              <w:rPr>
                <w:rFonts w:ascii="Calibri" w:hAnsi="Calibri"/>
                <w:sz w:val="16"/>
                <w:szCs w:val="16"/>
              </w:rPr>
              <w:t>VIPnet</w:t>
            </w:r>
            <w:proofErr w:type="spellEnd"/>
            <w:r>
              <w:rPr>
                <w:rFonts w:ascii="Calibri" w:hAnsi="Calibri"/>
                <w:sz w:val="16"/>
                <w:szCs w:val="16"/>
              </w:rPr>
              <w:t xml:space="preserve"> smatra da je od ključnog </w:t>
            </w:r>
            <w:r w:rsidRPr="00C01D90">
              <w:rPr>
                <w:rFonts w:ascii="Calibri" w:hAnsi="Calibri"/>
                <w:sz w:val="16"/>
                <w:szCs w:val="16"/>
              </w:rPr>
              <w:t>značaja osigurati da MST model osigurava testiranje takvih višestrukih kombinacija promotivnih pogodnosti, posebice ukoliko dodatne pogodnosti i dodatne promotivne uvjete povrh osnovnog paketa operator nudi naknadno, kasnije, u fazama i s primjenom na širi krug postojećih regularnih paketa usluga ili već aktivnih promotivnih akcija, i time otežava provođenje samog MST na cjelokupnom skupu promotivnih pogodnosti po pojedinom paketu.</w:t>
            </w:r>
          </w:p>
        </w:tc>
        <w:tc>
          <w:tcPr>
            <w:tcW w:w="5661" w:type="dxa"/>
          </w:tcPr>
          <w:p w:rsidR="00112E33" w:rsidRPr="001B397F" w:rsidRDefault="00C01D90" w:rsidP="00886D79">
            <w:pPr>
              <w:jc w:val="both"/>
              <w:rPr>
                <w:rFonts w:ascii="Calibri" w:hAnsi="Calibri"/>
                <w:sz w:val="16"/>
                <w:szCs w:val="16"/>
              </w:rPr>
            </w:pPr>
            <w:r w:rsidRPr="00C01D90">
              <w:rPr>
                <w:rFonts w:ascii="Calibri" w:hAnsi="Calibri"/>
                <w:sz w:val="16"/>
                <w:szCs w:val="16"/>
              </w:rPr>
              <w:t>MST osigurava testiranje višestrukih kombinacija promotivnih pogodnosti budući da sve postojeće promocije SMP operatora moraju biti prijavljene, a stoga i testirane u modelu.</w:t>
            </w:r>
          </w:p>
        </w:tc>
      </w:tr>
      <w:tr w:rsidR="00642307" w:rsidRPr="001B397F" w:rsidTr="00000E0D">
        <w:trPr>
          <w:gridAfter w:val="4"/>
          <w:wAfter w:w="16461" w:type="dxa"/>
        </w:trPr>
        <w:tc>
          <w:tcPr>
            <w:tcW w:w="573" w:type="dxa"/>
            <w:noWrap/>
          </w:tcPr>
          <w:p w:rsidR="00642307" w:rsidRPr="00C01D90" w:rsidRDefault="00642307" w:rsidP="00B82ED6">
            <w:pPr>
              <w:pStyle w:val="ListParagraph"/>
              <w:numPr>
                <w:ilvl w:val="0"/>
                <w:numId w:val="32"/>
              </w:numPr>
              <w:jc w:val="both"/>
              <w:rPr>
                <w:rFonts w:ascii="Calibri" w:hAnsi="Calibri"/>
                <w:sz w:val="16"/>
                <w:szCs w:val="16"/>
              </w:rPr>
            </w:pPr>
          </w:p>
        </w:tc>
        <w:tc>
          <w:tcPr>
            <w:tcW w:w="1659" w:type="dxa"/>
          </w:tcPr>
          <w:p w:rsidR="00642307" w:rsidRDefault="00642307" w:rsidP="00886D79">
            <w:pPr>
              <w:jc w:val="both"/>
              <w:rPr>
                <w:rFonts w:ascii="Calibri" w:hAnsi="Calibri"/>
                <w:sz w:val="16"/>
                <w:szCs w:val="16"/>
              </w:rPr>
            </w:pPr>
            <w:r>
              <w:rPr>
                <w:rFonts w:ascii="Calibri" w:hAnsi="Calibri"/>
                <w:sz w:val="16"/>
                <w:szCs w:val="16"/>
              </w:rPr>
              <w:t>METRONET TELEKOMUNIKACIJE d.d.</w:t>
            </w:r>
          </w:p>
        </w:tc>
        <w:tc>
          <w:tcPr>
            <w:tcW w:w="6095" w:type="dxa"/>
          </w:tcPr>
          <w:p w:rsidR="00642307" w:rsidRDefault="00642307">
            <w:pPr>
              <w:jc w:val="both"/>
              <w:rPr>
                <w:rFonts w:ascii="Calibri" w:hAnsi="Calibri"/>
                <w:sz w:val="16"/>
                <w:szCs w:val="16"/>
              </w:rPr>
            </w:pPr>
            <w:r>
              <w:rPr>
                <w:rFonts w:ascii="Calibri" w:hAnsi="Calibri"/>
                <w:sz w:val="16"/>
                <w:szCs w:val="16"/>
              </w:rPr>
              <w:t>Smatraju</w:t>
            </w:r>
            <w:r w:rsidRPr="00642307">
              <w:rPr>
                <w:rFonts w:ascii="Calibri" w:hAnsi="Calibri"/>
                <w:sz w:val="16"/>
                <w:szCs w:val="16"/>
              </w:rPr>
              <w:t xml:space="preserve"> da bi formulu za test istiskivanja marže A - B ≥ C trebalo revidirati na način da se odredi najniža marža, te definirati razumni rok povrata investicije (ROI). Nadalje, smatra</w:t>
            </w:r>
            <w:r>
              <w:rPr>
                <w:rFonts w:ascii="Calibri" w:hAnsi="Calibri"/>
                <w:sz w:val="16"/>
                <w:szCs w:val="16"/>
              </w:rPr>
              <w:t>ju</w:t>
            </w:r>
            <w:r w:rsidRPr="00642307">
              <w:rPr>
                <w:rFonts w:ascii="Calibri" w:hAnsi="Calibri"/>
                <w:sz w:val="16"/>
                <w:szCs w:val="16"/>
              </w:rPr>
              <w:t xml:space="preserve"> da je potrebno uzeti u obzir oba financijska parametra, jer SMP operator teoretski može imati zadovoljavajuću profitnu maržu, ali s dugim razdobljem povrata investicije uzrokujući negativan novčani tijek koji alternativni operatori ne mogu podnijeti.</w:t>
            </w:r>
          </w:p>
          <w:p w:rsidR="00F24A99" w:rsidRDefault="00F24A99">
            <w:pPr>
              <w:jc w:val="both"/>
              <w:rPr>
                <w:rFonts w:ascii="Calibri" w:hAnsi="Calibri"/>
                <w:sz w:val="16"/>
                <w:szCs w:val="16"/>
              </w:rPr>
            </w:pPr>
          </w:p>
          <w:p w:rsidR="00F24A99" w:rsidRPr="00C01D90" w:rsidRDefault="00F24A99">
            <w:pPr>
              <w:jc w:val="both"/>
              <w:rPr>
                <w:rFonts w:ascii="Calibri" w:hAnsi="Calibri"/>
                <w:sz w:val="16"/>
                <w:szCs w:val="16"/>
              </w:rPr>
            </w:pPr>
          </w:p>
        </w:tc>
        <w:tc>
          <w:tcPr>
            <w:tcW w:w="5661" w:type="dxa"/>
          </w:tcPr>
          <w:p w:rsidR="00642307" w:rsidRPr="00000E0D" w:rsidRDefault="00642307" w:rsidP="00642307">
            <w:pPr>
              <w:jc w:val="both"/>
              <w:rPr>
                <w:rFonts w:ascii="Calibri" w:hAnsi="Calibri"/>
                <w:b/>
                <w:sz w:val="16"/>
                <w:szCs w:val="16"/>
              </w:rPr>
            </w:pPr>
            <w:r w:rsidRPr="00000E0D">
              <w:rPr>
                <w:rFonts w:ascii="Calibri" w:hAnsi="Calibri"/>
                <w:b/>
                <w:sz w:val="16"/>
                <w:szCs w:val="16"/>
              </w:rPr>
              <w:t>Ne prihvaća se.</w:t>
            </w:r>
          </w:p>
          <w:p w:rsidR="00642307" w:rsidRDefault="00642307" w:rsidP="00642307">
            <w:pPr>
              <w:jc w:val="both"/>
              <w:rPr>
                <w:rFonts w:ascii="Calibri" w:hAnsi="Calibri"/>
                <w:sz w:val="16"/>
                <w:szCs w:val="16"/>
              </w:rPr>
            </w:pPr>
          </w:p>
          <w:p w:rsidR="00642307" w:rsidRPr="00000E0D" w:rsidRDefault="00642307" w:rsidP="00642307">
            <w:pPr>
              <w:jc w:val="both"/>
              <w:rPr>
                <w:rFonts w:ascii="Calibri" w:hAnsi="Calibri"/>
                <w:sz w:val="16"/>
                <w:szCs w:val="16"/>
              </w:rPr>
            </w:pPr>
            <w:r w:rsidRPr="00000E0D">
              <w:rPr>
                <w:rFonts w:ascii="Calibri" w:hAnsi="Calibri"/>
                <w:sz w:val="16"/>
                <w:szCs w:val="16"/>
              </w:rPr>
              <w:t xml:space="preserve">Kao što je već rečeno, istiskivanje marže postoji u trenutku kada je marža ispod 0. HAKOM nema pravnog temelja određivati s kojom razinom profitabilnosti bi SMP operatori trebali poslovati, već se kroz MST osigurava minimalno pokriće svih troškova. </w:t>
            </w:r>
          </w:p>
          <w:p w:rsidR="00642307" w:rsidRPr="00C01D90" w:rsidRDefault="00642307" w:rsidP="00642307">
            <w:pPr>
              <w:jc w:val="both"/>
              <w:rPr>
                <w:rFonts w:ascii="Calibri" w:hAnsi="Calibri"/>
                <w:sz w:val="16"/>
                <w:szCs w:val="16"/>
              </w:rPr>
            </w:pPr>
            <w:r w:rsidRPr="00000E0D">
              <w:rPr>
                <w:rFonts w:ascii="Calibri" w:hAnsi="Calibri"/>
                <w:sz w:val="16"/>
                <w:szCs w:val="16"/>
              </w:rPr>
              <w:t xml:space="preserve">Razumni rok povrata investicije definiran  je kao prosječni životni vijek korisnika SEO operatora i to je razdoblje koje se ažurira sukladno stvarnim podacima operatora na </w:t>
            </w:r>
            <w:r w:rsidRPr="00000E0D">
              <w:rPr>
                <w:rFonts w:ascii="Calibri" w:hAnsi="Calibri"/>
                <w:sz w:val="16"/>
                <w:szCs w:val="16"/>
              </w:rPr>
              <w:lastRenderedPageBreak/>
              <w:t>tržištu.</w:t>
            </w:r>
          </w:p>
        </w:tc>
      </w:tr>
      <w:tr w:rsidR="00642307" w:rsidRPr="001B397F" w:rsidTr="00000E0D">
        <w:trPr>
          <w:gridAfter w:val="4"/>
          <w:wAfter w:w="16461" w:type="dxa"/>
        </w:trPr>
        <w:tc>
          <w:tcPr>
            <w:tcW w:w="573" w:type="dxa"/>
            <w:noWrap/>
          </w:tcPr>
          <w:p w:rsidR="00642307" w:rsidRPr="00C01D90" w:rsidRDefault="00642307" w:rsidP="00B82ED6">
            <w:pPr>
              <w:pStyle w:val="ListParagraph"/>
              <w:numPr>
                <w:ilvl w:val="0"/>
                <w:numId w:val="32"/>
              </w:numPr>
              <w:jc w:val="both"/>
              <w:rPr>
                <w:rFonts w:ascii="Calibri" w:hAnsi="Calibri"/>
                <w:sz w:val="16"/>
                <w:szCs w:val="16"/>
              </w:rPr>
            </w:pPr>
          </w:p>
        </w:tc>
        <w:tc>
          <w:tcPr>
            <w:tcW w:w="1659" w:type="dxa"/>
          </w:tcPr>
          <w:p w:rsidR="00642307" w:rsidRDefault="00F24A99" w:rsidP="00886D79">
            <w:pPr>
              <w:jc w:val="both"/>
              <w:rPr>
                <w:rFonts w:ascii="Calibri" w:hAnsi="Calibri"/>
                <w:sz w:val="16"/>
                <w:szCs w:val="16"/>
              </w:rPr>
            </w:pPr>
            <w:r>
              <w:rPr>
                <w:rFonts w:ascii="Calibri" w:hAnsi="Calibri"/>
                <w:sz w:val="16"/>
                <w:szCs w:val="16"/>
              </w:rPr>
              <w:t>METRONET TELEKOMUNIKACIJE d.d.</w:t>
            </w:r>
          </w:p>
        </w:tc>
        <w:tc>
          <w:tcPr>
            <w:tcW w:w="6095" w:type="dxa"/>
          </w:tcPr>
          <w:p w:rsidR="00642307" w:rsidRDefault="00F24A99">
            <w:pPr>
              <w:jc w:val="both"/>
              <w:rPr>
                <w:rFonts w:ascii="Calibri" w:hAnsi="Calibri"/>
                <w:sz w:val="16"/>
                <w:szCs w:val="16"/>
              </w:rPr>
            </w:pPr>
            <w:proofErr w:type="spellStart"/>
            <w:r>
              <w:rPr>
                <w:rFonts w:ascii="Calibri" w:hAnsi="Calibri"/>
                <w:sz w:val="16"/>
                <w:szCs w:val="16"/>
              </w:rPr>
              <w:t>Metronet</w:t>
            </w:r>
            <w:proofErr w:type="spellEnd"/>
            <w:r>
              <w:rPr>
                <w:rFonts w:ascii="Calibri" w:hAnsi="Calibri"/>
                <w:sz w:val="16"/>
                <w:szCs w:val="16"/>
              </w:rPr>
              <w:t xml:space="preserve"> ukazuje na </w:t>
            </w:r>
            <w:r w:rsidRPr="00F24A99">
              <w:rPr>
                <w:rFonts w:ascii="Calibri" w:hAnsi="Calibri"/>
                <w:sz w:val="16"/>
                <w:szCs w:val="16"/>
              </w:rPr>
              <w:t>pitanje je li izabrani standard najbolji mogući model za hrvatsko tržište, te je li tržišni udjel od 25% realan parametar, imajući u vidu da niti jedan alternativni operator nema tržišni udjel niti približno jednak navedenom postotku.</w:t>
            </w:r>
          </w:p>
        </w:tc>
        <w:tc>
          <w:tcPr>
            <w:tcW w:w="5661" w:type="dxa"/>
          </w:tcPr>
          <w:p w:rsidR="00642307" w:rsidRPr="00000E0D" w:rsidRDefault="00F24A99" w:rsidP="00642307">
            <w:pPr>
              <w:jc w:val="both"/>
              <w:rPr>
                <w:rFonts w:ascii="Calibri" w:hAnsi="Calibri"/>
                <w:sz w:val="16"/>
                <w:szCs w:val="16"/>
              </w:rPr>
            </w:pPr>
            <w:r w:rsidRPr="00000E0D">
              <w:rPr>
                <w:rFonts w:ascii="Calibri" w:hAnsi="Calibri"/>
                <w:sz w:val="16"/>
                <w:szCs w:val="16"/>
              </w:rPr>
              <w:t>HAKOM smatra da u skladu s najboljom praksom u drugim zemljama, tržišni udio od 25% treba biti preduvjet za izračun SEO troškova. SEO pristup pretpostavlja operatora sa značajnim volumenom transakcija, ali manjim od onog SMP-a.</w:t>
            </w:r>
          </w:p>
        </w:tc>
      </w:tr>
      <w:tr w:rsidR="00642307" w:rsidRPr="001B397F" w:rsidTr="00000E0D">
        <w:trPr>
          <w:gridAfter w:val="4"/>
          <w:wAfter w:w="16461" w:type="dxa"/>
        </w:trPr>
        <w:tc>
          <w:tcPr>
            <w:tcW w:w="573" w:type="dxa"/>
            <w:noWrap/>
          </w:tcPr>
          <w:p w:rsidR="00642307" w:rsidRPr="00C01D90" w:rsidRDefault="00642307" w:rsidP="00B82ED6">
            <w:pPr>
              <w:pStyle w:val="ListParagraph"/>
              <w:numPr>
                <w:ilvl w:val="0"/>
                <w:numId w:val="32"/>
              </w:numPr>
              <w:jc w:val="both"/>
              <w:rPr>
                <w:rFonts w:ascii="Calibri" w:hAnsi="Calibri"/>
                <w:sz w:val="16"/>
                <w:szCs w:val="16"/>
              </w:rPr>
            </w:pPr>
          </w:p>
        </w:tc>
        <w:tc>
          <w:tcPr>
            <w:tcW w:w="1659" w:type="dxa"/>
          </w:tcPr>
          <w:p w:rsidR="00642307" w:rsidRDefault="008E7B65" w:rsidP="00886D79">
            <w:pPr>
              <w:jc w:val="both"/>
              <w:rPr>
                <w:rFonts w:ascii="Calibri" w:hAnsi="Calibri"/>
                <w:sz w:val="16"/>
                <w:szCs w:val="16"/>
              </w:rPr>
            </w:pPr>
            <w:r>
              <w:rPr>
                <w:rFonts w:ascii="Calibri" w:hAnsi="Calibri"/>
                <w:sz w:val="16"/>
                <w:szCs w:val="16"/>
              </w:rPr>
              <w:t>METRONET TELEKOMUNIKACIJE d.d.</w:t>
            </w:r>
          </w:p>
        </w:tc>
        <w:tc>
          <w:tcPr>
            <w:tcW w:w="6095" w:type="dxa"/>
          </w:tcPr>
          <w:p w:rsidR="00642307" w:rsidRDefault="008E7B65" w:rsidP="00642307">
            <w:pPr>
              <w:jc w:val="both"/>
              <w:rPr>
                <w:rFonts w:ascii="Calibri" w:hAnsi="Calibri"/>
                <w:sz w:val="16"/>
                <w:szCs w:val="16"/>
              </w:rPr>
            </w:pPr>
            <w:proofErr w:type="spellStart"/>
            <w:r w:rsidRPr="008E7B65">
              <w:rPr>
                <w:rFonts w:ascii="Calibri" w:hAnsi="Calibri"/>
                <w:sz w:val="16"/>
                <w:szCs w:val="16"/>
              </w:rPr>
              <w:t>Metronet</w:t>
            </w:r>
            <w:proofErr w:type="spellEnd"/>
            <w:r w:rsidRPr="008E7B65">
              <w:rPr>
                <w:rFonts w:ascii="Calibri" w:hAnsi="Calibri"/>
                <w:sz w:val="16"/>
                <w:szCs w:val="16"/>
              </w:rPr>
              <w:t xml:space="preserve"> podržava izmjenu u MST prema kojoj će se životni vijek korisnika računati kroz ugovoreno minimalno obvezno trajanje pretplatničkog ugovora, a ne kao do sada u odnosu na razdoblje prosječnog životnog ciklusa korisnika.</w:t>
            </w:r>
          </w:p>
        </w:tc>
        <w:tc>
          <w:tcPr>
            <w:tcW w:w="5661" w:type="dxa"/>
          </w:tcPr>
          <w:p w:rsidR="00642307" w:rsidRPr="00000E0D" w:rsidRDefault="008E7B65" w:rsidP="00642307">
            <w:pPr>
              <w:jc w:val="both"/>
              <w:rPr>
                <w:rFonts w:ascii="Calibri" w:hAnsi="Calibri"/>
                <w:sz w:val="16"/>
                <w:szCs w:val="16"/>
              </w:rPr>
            </w:pPr>
            <w:r w:rsidRPr="00000E0D">
              <w:rPr>
                <w:rFonts w:ascii="Calibri" w:hAnsi="Calibri"/>
                <w:sz w:val="16"/>
                <w:szCs w:val="16"/>
              </w:rPr>
              <w:t>HAKOM želi naglasiti kako se životni vijek korisnika ne mijenja,  već se samo promotivne pogodnosti promatraju kroz ugovoreno trajanje pretplatničkog ugovora umjesto kroz životni vijek korisnika.</w:t>
            </w:r>
          </w:p>
        </w:tc>
      </w:tr>
      <w:tr w:rsidR="00642307" w:rsidRPr="001B397F" w:rsidTr="00000E0D">
        <w:trPr>
          <w:gridAfter w:val="4"/>
          <w:wAfter w:w="16461" w:type="dxa"/>
        </w:trPr>
        <w:tc>
          <w:tcPr>
            <w:tcW w:w="573" w:type="dxa"/>
            <w:noWrap/>
          </w:tcPr>
          <w:p w:rsidR="00642307" w:rsidRPr="00C01D90" w:rsidRDefault="00642307" w:rsidP="00B82ED6">
            <w:pPr>
              <w:pStyle w:val="ListParagraph"/>
              <w:numPr>
                <w:ilvl w:val="0"/>
                <w:numId w:val="32"/>
              </w:numPr>
              <w:jc w:val="both"/>
              <w:rPr>
                <w:rFonts w:ascii="Calibri" w:hAnsi="Calibri"/>
                <w:sz w:val="16"/>
                <w:szCs w:val="16"/>
              </w:rPr>
            </w:pPr>
          </w:p>
        </w:tc>
        <w:tc>
          <w:tcPr>
            <w:tcW w:w="1659" w:type="dxa"/>
          </w:tcPr>
          <w:p w:rsidR="00642307" w:rsidRDefault="007867B7" w:rsidP="00886D79">
            <w:pPr>
              <w:jc w:val="both"/>
              <w:rPr>
                <w:rFonts w:ascii="Calibri" w:hAnsi="Calibri"/>
                <w:sz w:val="16"/>
                <w:szCs w:val="16"/>
              </w:rPr>
            </w:pPr>
            <w:r>
              <w:rPr>
                <w:rFonts w:ascii="Calibri" w:hAnsi="Calibri"/>
                <w:sz w:val="16"/>
                <w:szCs w:val="16"/>
              </w:rPr>
              <w:t>TELE2 d.o.o.</w:t>
            </w:r>
          </w:p>
        </w:tc>
        <w:tc>
          <w:tcPr>
            <w:tcW w:w="6095" w:type="dxa"/>
          </w:tcPr>
          <w:p w:rsidR="007867B7" w:rsidRDefault="007867B7">
            <w:pPr>
              <w:jc w:val="both"/>
              <w:rPr>
                <w:rFonts w:ascii="Calibri" w:hAnsi="Calibri"/>
                <w:sz w:val="16"/>
                <w:szCs w:val="16"/>
              </w:rPr>
            </w:pPr>
            <w:r w:rsidRPr="007867B7">
              <w:rPr>
                <w:rFonts w:ascii="Calibri" w:hAnsi="Calibri"/>
                <w:sz w:val="16"/>
                <w:szCs w:val="16"/>
              </w:rPr>
              <w:t xml:space="preserve">Tele2 pozdravlja reviziju metodologije testa istiskivanja marže. </w:t>
            </w:r>
          </w:p>
          <w:p w:rsidR="007867B7" w:rsidRDefault="007867B7">
            <w:pPr>
              <w:jc w:val="both"/>
              <w:rPr>
                <w:rFonts w:ascii="Calibri" w:hAnsi="Calibri"/>
                <w:sz w:val="16"/>
                <w:szCs w:val="16"/>
              </w:rPr>
            </w:pPr>
          </w:p>
          <w:p w:rsidR="00642307" w:rsidRDefault="007867B7">
            <w:pPr>
              <w:jc w:val="both"/>
              <w:rPr>
                <w:rFonts w:ascii="Calibri" w:hAnsi="Calibri"/>
                <w:sz w:val="16"/>
                <w:szCs w:val="16"/>
              </w:rPr>
            </w:pPr>
            <w:r w:rsidRPr="007867B7">
              <w:rPr>
                <w:rFonts w:ascii="Calibri" w:hAnsi="Calibri"/>
                <w:sz w:val="16"/>
                <w:szCs w:val="16"/>
              </w:rPr>
              <w:t>Smatra</w:t>
            </w:r>
            <w:r>
              <w:rPr>
                <w:rFonts w:ascii="Calibri" w:hAnsi="Calibri"/>
                <w:sz w:val="16"/>
                <w:szCs w:val="16"/>
              </w:rPr>
              <w:t>ju</w:t>
            </w:r>
            <w:r w:rsidRPr="007867B7">
              <w:rPr>
                <w:rFonts w:ascii="Calibri" w:hAnsi="Calibri"/>
                <w:sz w:val="16"/>
                <w:szCs w:val="16"/>
              </w:rPr>
              <w:t xml:space="preserve"> da je dobro što je predlagatelj prepoznao opasnost da SMP operator prenese svoju značajnu tržišnu snagu na neregulirano tržište kroz unakrsno subvencioniranje te da je svakako potrebno osigurati što </w:t>
            </w:r>
            <w:proofErr w:type="spellStart"/>
            <w:r w:rsidRPr="007867B7">
              <w:rPr>
                <w:rFonts w:ascii="Calibri" w:hAnsi="Calibri"/>
                <w:sz w:val="16"/>
                <w:szCs w:val="16"/>
              </w:rPr>
              <w:t>tra</w:t>
            </w:r>
            <w:r>
              <w:rPr>
                <w:rFonts w:ascii="Calibri" w:hAnsi="Calibri"/>
                <w:sz w:val="16"/>
                <w:szCs w:val="16"/>
              </w:rPr>
              <w:t>nsparentniji</w:t>
            </w:r>
            <w:proofErr w:type="spellEnd"/>
            <w:r w:rsidRPr="007867B7">
              <w:rPr>
                <w:rFonts w:ascii="Calibri" w:hAnsi="Calibri"/>
                <w:sz w:val="16"/>
                <w:szCs w:val="16"/>
              </w:rPr>
              <w:t xml:space="preserve"> pregled obračuna troškova kako bi se takvo djelovanje moglo spriječiti, a sve s obzirom na to da nekoliko operatora pruža usluge samo u pokretnoj elektroničkoj komunikacijskoj mreži ili samo na nepokretnoj lokaciji te se time isti mogu naći u podređenom položaju u odnosu na operatore koji pružaju obje vrste usluga.</w:t>
            </w:r>
          </w:p>
        </w:tc>
        <w:tc>
          <w:tcPr>
            <w:tcW w:w="5661" w:type="dxa"/>
          </w:tcPr>
          <w:p w:rsidR="00642307" w:rsidRPr="00000E0D" w:rsidRDefault="007867B7" w:rsidP="00642307">
            <w:pPr>
              <w:jc w:val="both"/>
              <w:rPr>
                <w:rFonts w:ascii="Calibri" w:hAnsi="Calibri"/>
                <w:sz w:val="16"/>
                <w:szCs w:val="16"/>
              </w:rPr>
            </w:pPr>
            <w:r w:rsidRPr="00000E0D">
              <w:rPr>
                <w:rFonts w:ascii="Calibri" w:hAnsi="Calibri"/>
                <w:sz w:val="16"/>
                <w:szCs w:val="16"/>
              </w:rPr>
              <w:t>S obzirom da u ovom djelu Tele2 podržava HAKOM, HAKOM nije komentirao navedeno.</w:t>
            </w:r>
          </w:p>
        </w:tc>
      </w:tr>
    </w:tbl>
    <w:p w:rsidR="00660597" w:rsidRPr="00660597" w:rsidRDefault="00660597" w:rsidP="00660597"/>
    <w:sectPr w:rsidR="00660597" w:rsidRPr="00660597" w:rsidSect="00000E0D">
      <w:pgSz w:w="16838" w:h="11906" w:orient="landscape"/>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7A8A" w:rsidRDefault="00437A8A" w:rsidP="007E4343">
      <w:pPr>
        <w:spacing w:after="0" w:line="240" w:lineRule="auto"/>
      </w:pPr>
      <w:r>
        <w:separator/>
      </w:r>
    </w:p>
    <w:p w:rsidR="00437A8A" w:rsidRDefault="00437A8A"/>
  </w:endnote>
  <w:endnote w:type="continuationSeparator" w:id="0">
    <w:p w:rsidR="00437A8A" w:rsidRDefault="00437A8A" w:rsidP="007E4343">
      <w:pPr>
        <w:spacing w:after="0" w:line="240" w:lineRule="auto"/>
      </w:pPr>
      <w:r>
        <w:continuationSeparator/>
      </w:r>
    </w:p>
    <w:p w:rsidR="00437A8A" w:rsidRDefault="00437A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w:panose1 w:val="02040503050406030204"/>
    <w:charset w:val="EE"/>
    <w:family w:val="roman"/>
    <w:pitch w:val="variable"/>
    <w:sig w:usb0="E00002FF" w:usb1="400004FF" w:usb2="00000000" w:usb3="00000000" w:csb0="0000019F"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1554011"/>
      <w:docPartObj>
        <w:docPartGallery w:val="Page Numbers (Bottom of Page)"/>
        <w:docPartUnique/>
      </w:docPartObj>
    </w:sdtPr>
    <w:sdtEndPr/>
    <w:sdtContent>
      <w:p w:rsidR="00886D79" w:rsidRDefault="00886D79">
        <w:pPr>
          <w:pStyle w:val="Footer"/>
          <w:jc w:val="right"/>
        </w:pPr>
        <w:r>
          <w:fldChar w:fldCharType="begin"/>
        </w:r>
        <w:r>
          <w:instrText>PAGE   \* MERGEFORMAT</w:instrText>
        </w:r>
        <w:r>
          <w:fldChar w:fldCharType="separate"/>
        </w:r>
        <w:r w:rsidR="00552486">
          <w:rPr>
            <w:noProof/>
          </w:rPr>
          <w:t>II</w:t>
        </w:r>
        <w:r>
          <w:fldChar w:fldCharType="end"/>
        </w:r>
      </w:p>
    </w:sdtContent>
  </w:sdt>
  <w:p w:rsidR="00886D79" w:rsidRDefault="00886D79" w:rsidP="00246A1D">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D79" w:rsidRPr="00246A1D" w:rsidRDefault="00886D79" w:rsidP="00246A1D">
    <w:pPr>
      <w:tabs>
        <w:tab w:val="center" w:pos="4536"/>
        <w:tab w:val="right" w:pos="9072"/>
      </w:tabs>
      <w:spacing w:after="0" w:line="240" w:lineRule="auto"/>
      <w:jc w:val="both"/>
      <w:rPr>
        <w:rFonts w:eastAsia="Times New Roman" w:cstheme="minorHAnsi"/>
        <w:sz w:val="24"/>
        <w:szCs w:val="24"/>
        <w:lang w:eastAsia="x-none"/>
      </w:rPr>
    </w:pPr>
    <w:r w:rsidRPr="00246A1D">
      <w:rPr>
        <w:rFonts w:ascii="Times New Roman" w:eastAsia="Times New Roman" w:hAnsi="Times New Roman" w:cs="Times New Roman"/>
        <w:sz w:val="24"/>
        <w:szCs w:val="24"/>
        <w:lang w:eastAsia="x-none"/>
      </w:rPr>
      <w:t xml:space="preserve">                                                              </w:t>
    </w:r>
    <w:r>
      <w:rPr>
        <w:rFonts w:ascii="Times New Roman" w:eastAsia="Times New Roman" w:hAnsi="Times New Roman" w:cs="Times New Roman"/>
        <w:sz w:val="24"/>
        <w:szCs w:val="24"/>
        <w:lang w:eastAsia="x-none"/>
      </w:rPr>
      <w:t>studeni</w:t>
    </w:r>
    <w:r>
      <w:rPr>
        <w:rFonts w:eastAsia="Times New Roman" w:cstheme="minorHAnsi"/>
        <w:sz w:val="24"/>
        <w:szCs w:val="24"/>
        <w:lang w:eastAsia="x-none"/>
      </w:rPr>
      <w:t xml:space="preserve"> 2016</w:t>
    </w:r>
    <w:r w:rsidRPr="00246A1D">
      <w:rPr>
        <w:rFonts w:eastAsia="Times New Roman" w:cstheme="minorHAnsi"/>
        <w:sz w:val="24"/>
        <w:szCs w:val="24"/>
        <w:lang w:eastAsia="x-none"/>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8211570"/>
      <w:docPartObj>
        <w:docPartGallery w:val="Page Numbers (Bottom of Page)"/>
        <w:docPartUnique/>
      </w:docPartObj>
    </w:sdtPr>
    <w:sdtEndPr/>
    <w:sdtContent>
      <w:p w:rsidR="00886D79" w:rsidRDefault="00886D79">
        <w:pPr>
          <w:pStyle w:val="Footer"/>
          <w:jc w:val="right"/>
        </w:pPr>
        <w:r>
          <w:fldChar w:fldCharType="begin"/>
        </w:r>
        <w:r>
          <w:instrText>PAGE   \* MERGEFORMAT</w:instrText>
        </w:r>
        <w:r>
          <w:fldChar w:fldCharType="separate"/>
        </w:r>
        <w:r w:rsidR="0006191E">
          <w:rPr>
            <w:noProof/>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7A8A" w:rsidRDefault="00437A8A" w:rsidP="007E4343">
      <w:pPr>
        <w:spacing w:after="0" w:line="240" w:lineRule="auto"/>
      </w:pPr>
      <w:r>
        <w:separator/>
      </w:r>
    </w:p>
  </w:footnote>
  <w:footnote w:type="continuationSeparator" w:id="0">
    <w:p w:rsidR="00437A8A" w:rsidRDefault="00437A8A" w:rsidP="007E4343">
      <w:pPr>
        <w:spacing w:after="0" w:line="240" w:lineRule="auto"/>
      </w:pPr>
      <w:r>
        <w:continuationSeparator/>
      </w:r>
    </w:p>
    <w:p w:rsidR="00437A8A" w:rsidRDefault="00437A8A"/>
  </w:footnote>
  <w:footnote w:id="1">
    <w:p w:rsidR="00886D79" w:rsidRDefault="00886D79" w:rsidP="0097192A">
      <w:pPr>
        <w:pStyle w:val="FootnoteText"/>
      </w:pPr>
      <w:r>
        <w:rPr>
          <w:rStyle w:val="FootnoteReference"/>
        </w:rPr>
        <w:footnoteRef/>
      </w:r>
      <w:r>
        <w:t xml:space="preserve"> Odluka od 5. studenog 2014., KLASA: UP/I-344-01/14-03/05; URBROJ: 376-11-14-</w:t>
      </w:r>
      <w:proofErr w:type="spellStart"/>
      <w:r>
        <w:t>14</w:t>
      </w:r>
      <w:proofErr w:type="spellEnd"/>
      <w:r>
        <w:t>; izmijenjena Odlukom od  7. prosinca 2015., KLASA: UP/I-344-01/15-03/05; URBROJ: 376-11/15-10</w:t>
      </w:r>
    </w:p>
  </w:footnote>
  <w:footnote w:id="2">
    <w:p w:rsidR="00886D79" w:rsidRDefault="00886D79" w:rsidP="0097192A">
      <w:pPr>
        <w:pStyle w:val="FootnoteText"/>
      </w:pPr>
      <w:r>
        <w:rPr>
          <w:rStyle w:val="FootnoteReference"/>
        </w:rPr>
        <w:footnoteRef/>
      </w:r>
      <w:r>
        <w:t xml:space="preserve"> Odluka od 9. srpnja 2015., KLASA:UP/I-344-01/15-03/02; URBROJ: 376-11-15-18; izmijenjena Odlukom od  7. prosinca 2015., KLASA: UP/I-344-01/15-03/05; URBROJ: 376-11/15-10</w:t>
      </w:r>
    </w:p>
  </w:footnote>
  <w:footnote w:id="3">
    <w:p w:rsidR="00886D79" w:rsidRDefault="00886D79" w:rsidP="0097192A">
      <w:pPr>
        <w:pStyle w:val="FootnoteText"/>
      </w:pPr>
      <w:r>
        <w:rPr>
          <w:rStyle w:val="FootnoteReference"/>
        </w:rPr>
        <w:footnoteRef/>
      </w:r>
      <w:r>
        <w:t xml:space="preserve"> Odluka od 9. srpnja 2015., KLASA: UP/I-344-01/15-03/01, URBROJ: 376-11-15-20; izmijenjena Odlukom od  7. prosinca 2015., KLASA: UP/I-344-01/15-03/05; URBROJ: 376-11/15-10</w:t>
      </w:r>
    </w:p>
  </w:footnote>
  <w:footnote w:id="4">
    <w:p w:rsidR="00886D79" w:rsidRDefault="00886D79" w:rsidP="0097192A">
      <w:pPr>
        <w:pStyle w:val="FootnoteText"/>
      </w:pPr>
      <w:r>
        <w:rPr>
          <w:rStyle w:val="FootnoteReference"/>
        </w:rPr>
        <w:footnoteRef/>
      </w:r>
      <w:r>
        <w:t xml:space="preserve"> 30. srpnja 2014., KLASA: UP/I-344-01/14-05/</w:t>
      </w:r>
      <w:proofErr w:type="spellStart"/>
      <w:r>
        <w:t>05</w:t>
      </w:r>
      <w:proofErr w:type="spellEnd"/>
      <w:r>
        <w:t>; URBROJ: 376-11-14-</w:t>
      </w:r>
      <w:proofErr w:type="spellStart"/>
      <w:r>
        <w:t>14</w:t>
      </w:r>
      <w:proofErr w:type="spellEnd"/>
    </w:p>
  </w:footnote>
  <w:footnote w:id="5">
    <w:p w:rsidR="00886D79" w:rsidRDefault="00886D79" w:rsidP="00632E87">
      <w:pPr>
        <w:pStyle w:val="FootnoteText"/>
        <w:jc w:val="both"/>
      </w:pPr>
      <w:r>
        <w:rPr>
          <w:rStyle w:val="FootnoteReference"/>
        </w:rPr>
        <w:footnoteRef/>
      </w:r>
      <w:r>
        <w:t xml:space="preserve"> </w:t>
      </w:r>
      <w:r w:rsidRPr="00F438A8">
        <w:rPr>
          <w:rFonts w:cstheme="minorHAnsi"/>
        </w:rPr>
        <w:t>ERG (09) 07</w:t>
      </w:r>
      <w:r w:rsidRPr="00716C57">
        <w:rPr>
          <w:rFonts w:cstheme="minorHAnsi"/>
          <w:lang w:val="en-US"/>
        </w:rPr>
        <w:t>, Report on the Discussion on the application of margin squeeze tests to bundles,</w:t>
      </w:r>
      <w:r w:rsidRPr="00716C57">
        <w:rPr>
          <w:rFonts w:cstheme="minorHAnsi"/>
        </w:rPr>
        <w:t xml:space="preserve"> ožujak</w:t>
      </w:r>
      <w:r w:rsidRPr="00716C57">
        <w:rPr>
          <w:rFonts w:cstheme="minorHAnsi"/>
          <w:lang w:val="en-US"/>
        </w:rPr>
        <w:t xml:space="preserve"> 2009</w:t>
      </w:r>
      <w:r w:rsidRPr="00F438A8">
        <w:rPr>
          <w:rFonts w:cstheme="minorHAnsi"/>
        </w:rPr>
        <w:t>.</w:t>
      </w:r>
    </w:p>
  </w:footnote>
  <w:footnote w:id="6">
    <w:p w:rsidR="00886D79" w:rsidRDefault="00886D79">
      <w:pPr>
        <w:pStyle w:val="FootnoteText"/>
      </w:pPr>
      <w:r>
        <w:rPr>
          <w:rStyle w:val="FootnoteReference"/>
        </w:rPr>
        <w:footnoteRef/>
      </w:r>
      <w:r>
        <w:t xml:space="preserve"> </w:t>
      </w:r>
      <w:r w:rsidRPr="0097192A">
        <w:t>KLASA: UP/I-344-01/15-03/</w:t>
      </w:r>
      <w:proofErr w:type="spellStart"/>
      <w:r w:rsidRPr="0097192A">
        <w:t>03</w:t>
      </w:r>
      <w:proofErr w:type="spellEnd"/>
      <w:r w:rsidRPr="0097192A">
        <w:t>; URBROJ: 376-11-15-13</w:t>
      </w:r>
    </w:p>
  </w:footnote>
  <w:footnote w:id="7">
    <w:p w:rsidR="00886D79" w:rsidRPr="00716C57" w:rsidRDefault="00886D79" w:rsidP="00CB10AB">
      <w:pPr>
        <w:pStyle w:val="FootnoteText"/>
        <w:spacing w:before="60" w:after="60"/>
        <w:jc w:val="both"/>
        <w:rPr>
          <w:rFonts w:cstheme="minorHAnsi"/>
          <w:lang w:val="en-US"/>
        </w:rPr>
      </w:pPr>
      <w:r w:rsidRPr="00716C57">
        <w:rPr>
          <w:rStyle w:val="FootnoteReference"/>
          <w:rFonts w:cstheme="minorHAnsi"/>
          <w:lang w:val="en-US"/>
        </w:rPr>
        <w:footnoteRef/>
      </w:r>
      <w:r w:rsidRPr="00716C57">
        <w:rPr>
          <w:rFonts w:cstheme="minorHAnsi"/>
          <w:lang w:val="en-US"/>
        </w:rPr>
        <w:t xml:space="preserve"> </w:t>
      </w:r>
      <w:proofErr w:type="gramStart"/>
      <w:r w:rsidRPr="00716C57">
        <w:rPr>
          <w:rFonts w:cstheme="minorHAnsi"/>
          <w:i/>
          <w:lang w:val="en-US"/>
        </w:rPr>
        <w:t>Body of European Regulators for Electronic Communications</w:t>
      </w:r>
      <w:r w:rsidRPr="00716C57">
        <w:rPr>
          <w:rFonts w:cstheme="minorHAnsi"/>
          <w:lang w:val="en-US"/>
        </w:rPr>
        <w:t xml:space="preserve">, </w:t>
      </w:r>
      <w:proofErr w:type="spellStart"/>
      <w:r w:rsidRPr="00716C57">
        <w:rPr>
          <w:rFonts w:cstheme="minorHAnsi"/>
          <w:lang w:val="en-US"/>
        </w:rPr>
        <w:t>prije</w:t>
      </w:r>
      <w:proofErr w:type="spellEnd"/>
      <w:r w:rsidRPr="00716C57">
        <w:rPr>
          <w:rFonts w:cstheme="minorHAnsi"/>
          <w:lang w:val="en-US"/>
        </w:rPr>
        <w:t xml:space="preserve"> </w:t>
      </w:r>
      <w:r w:rsidRPr="00716C57">
        <w:rPr>
          <w:rFonts w:cstheme="minorHAnsi"/>
          <w:i/>
          <w:lang w:val="en-US"/>
        </w:rPr>
        <w:t>European Regulators Group</w:t>
      </w:r>
      <w:r w:rsidRPr="00716C57">
        <w:rPr>
          <w:rFonts w:cstheme="minorHAnsi"/>
          <w:lang w:val="en-US"/>
        </w:rPr>
        <w:t xml:space="preserve"> (ERG).</w:t>
      </w:r>
      <w:proofErr w:type="gramEnd"/>
      <w:r w:rsidRPr="00716C57">
        <w:rPr>
          <w:rFonts w:cstheme="minorHAnsi"/>
          <w:lang w:val="en-US"/>
        </w:rPr>
        <w:t xml:space="preserve"> </w:t>
      </w:r>
    </w:p>
  </w:footnote>
  <w:footnote w:id="8">
    <w:p w:rsidR="00886D79" w:rsidRDefault="00886D79" w:rsidP="00CB10AB">
      <w:pPr>
        <w:pStyle w:val="FootnoteText"/>
        <w:spacing w:before="60" w:after="60"/>
        <w:jc w:val="both"/>
      </w:pPr>
      <w:r w:rsidRPr="00716C57">
        <w:rPr>
          <w:rStyle w:val="FootnoteReference"/>
          <w:rFonts w:cstheme="minorHAnsi"/>
          <w:lang w:val="en-US"/>
        </w:rPr>
        <w:footnoteRef/>
      </w:r>
      <w:r w:rsidRPr="00716C57">
        <w:rPr>
          <w:rFonts w:cstheme="minorHAnsi"/>
          <w:lang w:val="en-US"/>
        </w:rPr>
        <w:t xml:space="preserve"> ERG (09) 07, Report on the Discussion on the application of margin squeeze tests to bundles,</w:t>
      </w:r>
      <w:r w:rsidRPr="00F438A8">
        <w:rPr>
          <w:rFonts w:cstheme="minorHAnsi"/>
        </w:rPr>
        <w:t xml:space="preserve"> ožujak 2009.</w:t>
      </w:r>
    </w:p>
  </w:footnote>
  <w:footnote w:id="9">
    <w:p w:rsidR="00886D79" w:rsidRDefault="00886D79">
      <w:pPr>
        <w:pStyle w:val="FootnoteText"/>
      </w:pPr>
      <w:r>
        <w:rPr>
          <w:rStyle w:val="FootnoteReference"/>
        </w:rPr>
        <w:footnoteRef/>
      </w:r>
      <w:r>
        <w:t xml:space="preserve"> NN 79/09, 80/13</w:t>
      </w:r>
    </w:p>
  </w:footnote>
  <w:footnote w:id="10">
    <w:p w:rsidR="00886D79" w:rsidRPr="009E082D" w:rsidRDefault="00886D79" w:rsidP="009E082D">
      <w:pPr>
        <w:pStyle w:val="FootnoteText"/>
        <w:jc w:val="both"/>
      </w:pPr>
      <w:r w:rsidRPr="00B2076A">
        <w:rPr>
          <w:rStyle w:val="FootnoteReference"/>
        </w:rPr>
        <w:footnoteRef/>
      </w:r>
      <w:r w:rsidRPr="00B2076A">
        <w:rPr>
          <w:rStyle w:val="FootnoteReference"/>
        </w:rPr>
        <w:t xml:space="preserve">  </w:t>
      </w:r>
      <w:r w:rsidRPr="00B2076A">
        <w:rPr>
          <w:rFonts w:cstheme="minorHAnsi"/>
        </w:rPr>
        <w:t xml:space="preserve">s obzirom da su LRAIC i LRIC zapravo akronimi za </w:t>
      </w:r>
      <w:proofErr w:type="spellStart"/>
      <w:r w:rsidRPr="00B2076A">
        <w:rPr>
          <w:rFonts w:cstheme="minorHAnsi"/>
        </w:rPr>
        <w:t>Long</w:t>
      </w:r>
      <w:proofErr w:type="spellEnd"/>
      <w:r w:rsidRPr="00B2076A">
        <w:rPr>
          <w:rFonts w:cstheme="minorHAnsi"/>
        </w:rPr>
        <w:t xml:space="preserve"> </w:t>
      </w:r>
      <w:proofErr w:type="spellStart"/>
      <w:r w:rsidRPr="00B2076A">
        <w:rPr>
          <w:rFonts w:cstheme="minorHAnsi"/>
        </w:rPr>
        <w:t>Run</w:t>
      </w:r>
      <w:proofErr w:type="spellEnd"/>
      <w:r w:rsidRPr="00B2076A">
        <w:rPr>
          <w:rFonts w:cstheme="minorHAnsi"/>
        </w:rPr>
        <w:t xml:space="preserve"> </w:t>
      </w:r>
      <w:proofErr w:type="spellStart"/>
      <w:r w:rsidRPr="00B2076A">
        <w:rPr>
          <w:rFonts w:cstheme="minorHAnsi"/>
        </w:rPr>
        <w:t>Average</w:t>
      </w:r>
      <w:proofErr w:type="spellEnd"/>
      <w:r w:rsidRPr="00B2076A">
        <w:rPr>
          <w:rFonts w:cstheme="minorHAnsi"/>
        </w:rPr>
        <w:t xml:space="preserve"> </w:t>
      </w:r>
      <w:proofErr w:type="spellStart"/>
      <w:r w:rsidRPr="00B2076A">
        <w:rPr>
          <w:rFonts w:cstheme="minorHAnsi"/>
        </w:rPr>
        <w:t>Incremental</w:t>
      </w:r>
      <w:proofErr w:type="spellEnd"/>
      <w:r w:rsidRPr="00B2076A">
        <w:rPr>
          <w:rFonts w:cstheme="minorHAnsi"/>
        </w:rPr>
        <w:t xml:space="preserve"> </w:t>
      </w:r>
      <w:proofErr w:type="spellStart"/>
      <w:r w:rsidRPr="00B2076A">
        <w:rPr>
          <w:rFonts w:cstheme="minorHAnsi"/>
        </w:rPr>
        <w:t>Costs</w:t>
      </w:r>
      <w:proofErr w:type="spellEnd"/>
      <w:r w:rsidRPr="00B2076A">
        <w:rPr>
          <w:rFonts w:cstheme="minorHAnsi"/>
        </w:rPr>
        <w:t>, u svrhu izbjegavanja nejasnoća, HAKOM u dokumentu će  koristi samo termin LRIC.</w:t>
      </w:r>
    </w:p>
  </w:footnote>
  <w:footnote w:id="11">
    <w:p w:rsidR="00886D79" w:rsidRDefault="00886D79">
      <w:pPr>
        <w:pStyle w:val="FootnoteText"/>
      </w:pPr>
      <w:r>
        <w:rPr>
          <w:rStyle w:val="FootnoteReference"/>
        </w:rPr>
        <w:footnoteRef/>
      </w:r>
      <w:r>
        <w:t xml:space="preserve"> s obzirom da je SMP operator uglavnom bivši monopolist </w:t>
      </w:r>
    </w:p>
  </w:footnote>
  <w:footnote w:id="12">
    <w:p w:rsidR="00886D79" w:rsidRPr="00960121" w:rsidRDefault="00886D79" w:rsidP="009B69D7">
      <w:pPr>
        <w:pStyle w:val="FootnoteText"/>
        <w:spacing w:before="60" w:after="60"/>
        <w:jc w:val="both"/>
        <w:rPr>
          <w:rFonts w:cstheme="minorHAnsi"/>
        </w:rPr>
      </w:pPr>
      <w:r w:rsidRPr="00960121">
        <w:rPr>
          <w:rStyle w:val="FootnoteReference"/>
          <w:rFonts w:cstheme="minorHAnsi"/>
        </w:rPr>
        <w:footnoteRef/>
      </w:r>
      <w:r w:rsidRPr="00960121">
        <w:rPr>
          <w:rFonts w:cstheme="minorHAnsi"/>
        </w:rPr>
        <w:t xml:space="preserve"> </w:t>
      </w:r>
      <w:r w:rsidRPr="00716C57">
        <w:rPr>
          <w:rFonts w:cstheme="minorHAnsi"/>
          <w:lang w:val="en-US"/>
        </w:rPr>
        <w:t>European Commission, Notice on the application of the competition rules to access agreements in the telecommunications sector</w:t>
      </w:r>
      <w:r w:rsidRPr="00960121">
        <w:rPr>
          <w:rFonts w:cstheme="minorHAnsi"/>
        </w:rPr>
        <w:t xml:space="preserve"> - FRAMEWORK, RELEVANT MARKETS AND PRINCIPLES, 1998</w:t>
      </w:r>
    </w:p>
  </w:footnote>
  <w:footnote w:id="13">
    <w:p w:rsidR="00886D79" w:rsidRPr="00960121" w:rsidRDefault="00886D79" w:rsidP="009B69D7">
      <w:pPr>
        <w:pStyle w:val="FootnoteText"/>
        <w:spacing w:before="60" w:after="60"/>
        <w:jc w:val="both"/>
        <w:rPr>
          <w:rFonts w:cstheme="minorHAnsi"/>
        </w:rPr>
      </w:pPr>
      <w:r w:rsidRPr="00960121">
        <w:rPr>
          <w:rStyle w:val="FootnoteReference"/>
          <w:rFonts w:cstheme="minorHAnsi"/>
        </w:rPr>
        <w:footnoteRef/>
      </w:r>
      <w:r w:rsidRPr="00960121">
        <w:rPr>
          <w:rFonts w:cstheme="minorHAnsi"/>
        </w:rPr>
        <w:t xml:space="preserve"> ibidem</w:t>
      </w:r>
    </w:p>
  </w:footnote>
  <w:footnote w:id="14">
    <w:p w:rsidR="00886D79" w:rsidRPr="00960121" w:rsidRDefault="00886D79" w:rsidP="009B69D7">
      <w:pPr>
        <w:pStyle w:val="FootnoteText"/>
        <w:spacing w:before="60" w:after="60"/>
        <w:jc w:val="both"/>
        <w:rPr>
          <w:rFonts w:cstheme="minorHAnsi"/>
        </w:rPr>
      </w:pPr>
      <w:r w:rsidRPr="00960121">
        <w:rPr>
          <w:rStyle w:val="FootnoteReference"/>
          <w:rFonts w:cstheme="minorHAnsi"/>
        </w:rPr>
        <w:footnoteRef/>
      </w:r>
      <w:r w:rsidRPr="00960121">
        <w:rPr>
          <w:rFonts w:cstheme="minorHAnsi"/>
        </w:rPr>
        <w:t xml:space="preserve"> vidi</w:t>
      </w:r>
      <w:r w:rsidRPr="00960121">
        <w:rPr>
          <w:rFonts w:eastAsia="Times New Roman" w:cstheme="minorHAnsi"/>
          <w:lang w:val="en-GB"/>
        </w:rPr>
        <w:t xml:space="preserve"> </w:t>
      </w:r>
      <w:proofErr w:type="spellStart"/>
      <w:r w:rsidRPr="00960121">
        <w:rPr>
          <w:rFonts w:eastAsia="Times New Roman" w:cstheme="minorHAnsi"/>
          <w:lang w:val="en-GB"/>
        </w:rPr>
        <w:t>ComReg</w:t>
      </w:r>
      <w:proofErr w:type="spellEnd"/>
      <w:r w:rsidRPr="00960121">
        <w:rPr>
          <w:rFonts w:eastAsia="Times New Roman" w:cstheme="minorHAnsi"/>
          <w:lang w:val="en-GB"/>
        </w:rPr>
        <w:t xml:space="preserve">, Decision D01/06 setting a retail-minus wholesale price control for the WBA market; BIPT, Margin squeeze test for Ethernet leased lines, </w:t>
      </w:r>
      <w:proofErr w:type="spellStart"/>
      <w:r>
        <w:rPr>
          <w:rFonts w:eastAsia="Times New Roman" w:cstheme="minorHAnsi"/>
          <w:lang w:val="en-GB"/>
        </w:rPr>
        <w:t>travanj</w:t>
      </w:r>
      <w:proofErr w:type="spellEnd"/>
      <w:r w:rsidRPr="00960121">
        <w:rPr>
          <w:rFonts w:eastAsia="Times New Roman" w:cstheme="minorHAnsi"/>
          <w:lang w:val="en-GB"/>
        </w:rPr>
        <w:t xml:space="preserve"> 2009; </w:t>
      </w:r>
      <w:r>
        <w:rPr>
          <w:rFonts w:eastAsia="Times New Roman" w:cstheme="minorHAnsi"/>
          <w:lang w:val="en-GB"/>
        </w:rPr>
        <w:t>i</w:t>
      </w:r>
      <w:r w:rsidRPr="00960121">
        <w:rPr>
          <w:rFonts w:eastAsia="Times New Roman" w:cstheme="minorHAnsi"/>
          <w:lang w:val="en-GB"/>
        </w:rPr>
        <w:t xml:space="preserve"> ARCEP, Opinion n°05-0674 on FT’s retail Ethernet product “Pack LAN”.</w:t>
      </w:r>
    </w:p>
  </w:footnote>
  <w:footnote w:id="15">
    <w:p w:rsidR="00886D79" w:rsidRDefault="00886D79" w:rsidP="007F7205">
      <w:pPr>
        <w:pStyle w:val="FootnoteText"/>
        <w:spacing w:before="60" w:after="60"/>
        <w:jc w:val="both"/>
      </w:pPr>
      <w:r w:rsidRPr="00960121">
        <w:rPr>
          <w:rStyle w:val="FootnoteReference"/>
          <w:rFonts w:cstheme="minorHAnsi"/>
        </w:rPr>
        <w:footnoteRef/>
      </w:r>
      <w:r w:rsidRPr="00960121">
        <w:rPr>
          <w:rFonts w:cstheme="minorHAnsi"/>
        </w:rPr>
        <w:t xml:space="preserve"> </w:t>
      </w:r>
      <w:r w:rsidRPr="00716C57">
        <w:rPr>
          <w:rFonts w:eastAsia="Times New Roman" w:cstheme="minorHAnsi"/>
        </w:rPr>
        <w:t xml:space="preserve">vidi npr. Odluka Komisije o kažnjavanju Deutsche Telekoma zbog naplaćivanja previsokih cijena za izdvojeni pristup lokalnoj petlji, IP/03/717, svibanj 2003; ili Odluka Komisije o kažnjavanju </w:t>
      </w:r>
      <w:proofErr w:type="spellStart"/>
      <w:r w:rsidRPr="00716C57">
        <w:rPr>
          <w:rFonts w:eastAsia="Times New Roman" w:cstheme="minorHAnsi"/>
        </w:rPr>
        <w:t>Telefónice</w:t>
      </w:r>
      <w:proofErr w:type="spellEnd"/>
      <w:r w:rsidRPr="00716C57">
        <w:rPr>
          <w:rFonts w:eastAsia="Times New Roman" w:cstheme="minorHAnsi"/>
        </w:rPr>
        <w:t xml:space="preserve"> zbog petogodišnje primjene </w:t>
      </w:r>
      <w:proofErr w:type="spellStart"/>
      <w:r w:rsidRPr="00716C57">
        <w:rPr>
          <w:rFonts w:eastAsia="Times New Roman" w:cstheme="minorHAnsi"/>
        </w:rPr>
        <w:t>nekonkurentskih</w:t>
      </w:r>
      <w:proofErr w:type="spellEnd"/>
      <w:r w:rsidRPr="00716C57">
        <w:rPr>
          <w:rFonts w:eastAsia="Times New Roman" w:cstheme="minorHAnsi"/>
        </w:rPr>
        <w:t xml:space="preserve"> cijena na tržištu širokopojasnog pristupa Internetu, IP/07/1011, srpanj 2007.</w:t>
      </w:r>
    </w:p>
  </w:footnote>
  <w:footnote w:id="16">
    <w:p w:rsidR="00886D79" w:rsidRPr="007F4098" w:rsidRDefault="00886D79" w:rsidP="009B69D7">
      <w:pPr>
        <w:pStyle w:val="FootnoteText"/>
        <w:spacing w:before="60" w:after="60"/>
        <w:jc w:val="both"/>
        <w:rPr>
          <w:lang w:val="es-ES_tradnl"/>
        </w:rPr>
      </w:pPr>
      <w:r>
        <w:rPr>
          <w:rStyle w:val="FootnoteReference"/>
        </w:rPr>
        <w:footnoteRef/>
      </w:r>
      <w:r>
        <w:t xml:space="preserve"> Odluka Komisije od 04. srpnja 2007. (</w:t>
      </w:r>
      <w:proofErr w:type="spellStart"/>
      <w:r>
        <w:t>Case</w:t>
      </w:r>
      <w:proofErr w:type="spellEnd"/>
      <w:r>
        <w:t xml:space="preserve"> COMP/38.784 – </w:t>
      </w:r>
      <w:proofErr w:type="spellStart"/>
      <w:r>
        <w:t>Wanadoo</w:t>
      </w:r>
      <w:proofErr w:type="spellEnd"/>
      <w:r>
        <w:t xml:space="preserve"> </w:t>
      </w:r>
      <w:proofErr w:type="spellStart"/>
      <w:r>
        <w:t>España</w:t>
      </w:r>
      <w:proofErr w:type="spellEnd"/>
      <w:r>
        <w:t xml:space="preserve"> </w:t>
      </w:r>
      <w:proofErr w:type="spellStart"/>
      <w:r>
        <w:t>vs</w:t>
      </w:r>
      <w:proofErr w:type="spellEnd"/>
      <w:r>
        <w:t xml:space="preserve">. </w:t>
      </w:r>
      <w:proofErr w:type="spellStart"/>
      <w:r>
        <w:t>Telefónica</w:t>
      </w:r>
      <w:proofErr w:type="spellEnd"/>
      <w:r>
        <w:t>)</w:t>
      </w:r>
    </w:p>
  </w:footnote>
  <w:footnote w:id="17">
    <w:p w:rsidR="00886D79" w:rsidRPr="009B69D7" w:rsidRDefault="00886D79" w:rsidP="009B69D7">
      <w:pPr>
        <w:pStyle w:val="FootnoteText"/>
        <w:spacing w:before="60" w:after="60"/>
        <w:jc w:val="both"/>
        <w:rPr>
          <w:lang w:val="en-US"/>
        </w:rPr>
      </w:pPr>
      <w:r>
        <w:rPr>
          <w:rStyle w:val="FootnoteReference"/>
        </w:rPr>
        <w:footnoteRef/>
      </w:r>
      <w:r>
        <w:t xml:space="preserve"> </w:t>
      </w:r>
      <w:r w:rsidRPr="00B0025C">
        <w:rPr>
          <w:lang w:val="en-US"/>
        </w:rPr>
        <w:t>ERG (09) 07, Report on the Discussion on the application of margin squeez</w:t>
      </w:r>
      <w:r>
        <w:rPr>
          <w:lang w:val="en-US"/>
        </w:rPr>
        <w:t>e tests to bundles, March 2009.</w:t>
      </w:r>
    </w:p>
  </w:footnote>
  <w:footnote w:id="18">
    <w:p w:rsidR="00886D79" w:rsidRDefault="00886D79" w:rsidP="009B69D7">
      <w:pPr>
        <w:pStyle w:val="FootnoteText"/>
        <w:spacing w:before="60" w:after="60"/>
        <w:jc w:val="both"/>
      </w:pPr>
      <w:r>
        <w:rPr>
          <w:rStyle w:val="FootnoteReference"/>
        </w:rPr>
        <w:footnoteRef/>
      </w:r>
      <w:r>
        <w:t xml:space="preserve"> Ibidem.</w:t>
      </w:r>
    </w:p>
  </w:footnote>
  <w:footnote w:id="19">
    <w:p w:rsidR="00886D79" w:rsidRPr="009B69D7" w:rsidRDefault="00886D79" w:rsidP="009B69D7">
      <w:pPr>
        <w:pStyle w:val="FootnoteText"/>
        <w:spacing w:before="60" w:after="60"/>
        <w:jc w:val="both"/>
        <w:rPr>
          <w:rStyle w:val="FootnoteReference"/>
          <w:rFonts w:cstheme="minorHAnsi"/>
        </w:rPr>
      </w:pPr>
      <w:r w:rsidRPr="009B69D7">
        <w:rPr>
          <w:rStyle w:val="FootnoteReference"/>
          <w:rFonts w:cstheme="minorHAnsi"/>
        </w:rPr>
        <w:footnoteRef/>
      </w:r>
      <w:r w:rsidRPr="009B69D7">
        <w:rPr>
          <w:rFonts w:cstheme="minorHAnsi"/>
        </w:rPr>
        <w:t xml:space="preserve"> Definicija troškovnog standarda može varirati od zemlje do zemlje no ono što je bitno jest obujam troškova koji se koristi u svakom tipu troškovno</w:t>
      </w:r>
      <w:r>
        <w:rPr>
          <w:rFonts w:cstheme="minorHAnsi"/>
        </w:rPr>
        <w:t>g</w:t>
      </w:r>
      <w:r w:rsidRPr="009B69D7">
        <w:rPr>
          <w:rFonts w:cstheme="minorHAnsi"/>
        </w:rPr>
        <w:t xml:space="preserve"> standarda</w:t>
      </w:r>
      <w:r w:rsidRPr="009B69D7">
        <w:rPr>
          <w:rStyle w:val="FootnoteReference"/>
          <w:rFonts w:cstheme="minorHAnsi"/>
        </w:rPr>
        <w:t xml:space="preserve">.  </w:t>
      </w:r>
    </w:p>
  </w:footnote>
  <w:footnote w:id="20">
    <w:p w:rsidR="00886D79" w:rsidRDefault="00886D79" w:rsidP="009B69D7">
      <w:pPr>
        <w:pStyle w:val="FootnoteText"/>
        <w:spacing w:before="60" w:after="60"/>
        <w:jc w:val="both"/>
      </w:pPr>
      <w:r>
        <w:rPr>
          <w:rStyle w:val="FootnoteReference"/>
        </w:rPr>
        <w:footnoteRef/>
      </w:r>
      <w:r>
        <w:t xml:space="preserve"> Iako pokrivaju isti obujam troškova, ATC/FDC odgovaraju alokaciji troškova Odozgo dolje dok se LRIC+ obično odnosi na BU LRIC troškovno modeliranje u kojem se u obzir uzimaju samo učinkoviti troškovi  </w:t>
      </w:r>
    </w:p>
  </w:footnote>
  <w:footnote w:id="21">
    <w:p w:rsidR="00886D79" w:rsidRPr="00D6094E" w:rsidRDefault="00886D79" w:rsidP="00D6094E">
      <w:pPr>
        <w:pStyle w:val="FootnoteText"/>
        <w:spacing w:before="60" w:after="60"/>
        <w:jc w:val="both"/>
        <w:rPr>
          <w:rFonts w:cstheme="minorHAnsi"/>
        </w:rPr>
      </w:pPr>
      <w:r w:rsidRPr="00D6094E">
        <w:rPr>
          <w:rStyle w:val="FootnoteReference"/>
          <w:rFonts w:cstheme="minorHAnsi"/>
        </w:rPr>
        <w:footnoteRef/>
      </w:r>
      <w:r w:rsidRPr="00D6094E">
        <w:rPr>
          <w:rFonts w:cstheme="minorHAnsi"/>
        </w:rPr>
        <w:t xml:space="preserve"> U slučaju kada bivši monopolist ostvaruje troškovne prednosti (kroz ekonomije razmjera i </w:t>
      </w:r>
      <w:r>
        <w:rPr>
          <w:rFonts w:cstheme="minorHAnsi"/>
        </w:rPr>
        <w:t>opsega</w:t>
      </w:r>
      <w:r w:rsidRPr="00D6094E">
        <w:rPr>
          <w:rFonts w:cstheme="minorHAnsi"/>
        </w:rPr>
        <w:t>) od pružanja nereguliran</w:t>
      </w:r>
      <w:r>
        <w:rPr>
          <w:rFonts w:cstheme="minorHAnsi"/>
        </w:rPr>
        <w:t>e usluge</w:t>
      </w:r>
      <w:r w:rsidRPr="00D6094E">
        <w:rPr>
          <w:rFonts w:cstheme="minorHAnsi"/>
        </w:rPr>
        <w:t>, ATC troškovni standard (prosječni ukupni trošak), koji uključuje sve zajedničke i fiksne troškove, može biti opravdan.</w:t>
      </w:r>
    </w:p>
  </w:footnote>
  <w:footnote w:id="22">
    <w:p w:rsidR="00886D79" w:rsidRPr="00D6094E" w:rsidRDefault="00886D79" w:rsidP="00D6094E">
      <w:pPr>
        <w:pStyle w:val="FootnoteText"/>
        <w:spacing w:before="60" w:after="60"/>
        <w:jc w:val="both"/>
        <w:rPr>
          <w:rFonts w:cstheme="minorHAnsi"/>
        </w:rPr>
      </w:pPr>
      <w:r w:rsidRPr="00D6094E">
        <w:rPr>
          <w:rStyle w:val="FootnoteReference"/>
          <w:rFonts w:cstheme="minorHAnsi"/>
        </w:rPr>
        <w:footnoteRef/>
      </w:r>
      <w:r w:rsidRPr="00D6094E">
        <w:rPr>
          <w:rFonts w:cstheme="minorHAnsi"/>
        </w:rPr>
        <w:t xml:space="preserve"> Organizacija za ekonomsku suradnju i razvoj (2010), </w:t>
      </w:r>
      <w:proofErr w:type="spellStart"/>
      <w:r w:rsidRPr="00D6094E">
        <w:rPr>
          <w:rFonts w:cstheme="minorHAnsi"/>
        </w:rPr>
        <w:t>Geographically</w:t>
      </w:r>
      <w:proofErr w:type="spellEnd"/>
      <w:r w:rsidRPr="00D6094E">
        <w:rPr>
          <w:rFonts w:cstheme="minorHAnsi"/>
        </w:rPr>
        <w:t xml:space="preserve"> </w:t>
      </w:r>
      <w:proofErr w:type="spellStart"/>
      <w:r w:rsidRPr="00D6094E">
        <w:rPr>
          <w:rFonts w:cstheme="minorHAnsi"/>
        </w:rPr>
        <w:t>segmented</w:t>
      </w:r>
      <w:proofErr w:type="spellEnd"/>
      <w:r w:rsidRPr="00D6094E">
        <w:rPr>
          <w:rFonts w:cstheme="minorHAnsi"/>
        </w:rPr>
        <w:t xml:space="preserve"> </w:t>
      </w:r>
      <w:proofErr w:type="spellStart"/>
      <w:r w:rsidRPr="00D6094E">
        <w:rPr>
          <w:rFonts w:cstheme="minorHAnsi"/>
        </w:rPr>
        <w:t>regulation</w:t>
      </w:r>
      <w:proofErr w:type="spellEnd"/>
      <w:r w:rsidRPr="00D6094E">
        <w:rPr>
          <w:rFonts w:cstheme="minorHAnsi"/>
        </w:rPr>
        <w:t xml:space="preserve"> for </w:t>
      </w:r>
      <w:proofErr w:type="spellStart"/>
      <w:r w:rsidRPr="00D6094E">
        <w:rPr>
          <w:rFonts w:cstheme="minorHAnsi"/>
        </w:rPr>
        <w:t>telecommunications</w:t>
      </w:r>
      <w:proofErr w:type="spellEnd"/>
      <w:r w:rsidRPr="00D6094E">
        <w:rPr>
          <w:rFonts w:cstheme="minorHAnsi"/>
        </w:rPr>
        <w:t>, 22. lipanj 2010.</w:t>
      </w:r>
    </w:p>
  </w:footnote>
  <w:footnote w:id="23">
    <w:p w:rsidR="00886D79" w:rsidRDefault="00886D79" w:rsidP="00D6094E">
      <w:pPr>
        <w:pStyle w:val="FootnoteText"/>
        <w:spacing w:before="60" w:after="60"/>
        <w:jc w:val="both"/>
      </w:pPr>
      <w:r w:rsidRPr="00D6094E">
        <w:rPr>
          <w:rStyle w:val="FootnoteReference"/>
          <w:rFonts w:cstheme="minorHAnsi"/>
        </w:rPr>
        <w:footnoteRef/>
      </w:r>
      <w:r w:rsidRPr="00D6094E">
        <w:rPr>
          <w:rFonts w:cstheme="minorHAnsi"/>
        </w:rPr>
        <w:t xml:space="preserve"> Europska komisija (2009), ´</w:t>
      </w:r>
      <w:proofErr w:type="spellStart"/>
      <w:r w:rsidRPr="00D6094E">
        <w:rPr>
          <w:rFonts w:cstheme="minorHAnsi"/>
        </w:rPr>
        <w:t>Telecoms</w:t>
      </w:r>
      <w:proofErr w:type="spellEnd"/>
      <w:r w:rsidRPr="00D6094E">
        <w:rPr>
          <w:rFonts w:cstheme="minorHAnsi"/>
        </w:rPr>
        <w:t xml:space="preserve">: </w:t>
      </w:r>
      <w:proofErr w:type="spellStart"/>
      <w:r w:rsidRPr="00D6094E">
        <w:rPr>
          <w:rFonts w:cstheme="minorHAnsi"/>
        </w:rPr>
        <w:t>Commission</w:t>
      </w:r>
      <w:proofErr w:type="spellEnd"/>
      <w:r w:rsidRPr="00D6094E">
        <w:rPr>
          <w:rFonts w:cstheme="minorHAnsi"/>
        </w:rPr>
        <w:t xml:space="preserve"> </w:t>
      </w:r>
      <w:proofErr w:type="spellStart"/>
      <w:r w:rsidRPr="00D6094E">
        <w:rPr>
          <w:rFonts w:cstheme="minorHAnsi"/>
        </w:rPr>
        <w:t>calls</w:t>
      </w:r>
      <w:proofErr w:type="spellEnd"/>
      <w:r w:rsidRPr="00D6094E">
        <w:rPr>
          <w:rFonts w:cstheme="minorHAnsi"/>
        </w:rPr>
        <w:t xml:space="preserve"> on </w:t>
      </w:r>
      <w:proofErr w:type="spellStart"/>
      <w:r w:rsidRPr="00D6094E">
        <w:rPr>
          <w:rFonts w:cstheme="minorHAnsi"/>
        </w:rPr>
        <w:t>Slovenian</w:t>
      </w:r>
      <w:proofErr w:type="spellEnd"/>
      <w:r w:rsidRPr="00D6094E">
        <w:rPr>
          <w:rFonts w:cstheme="minorHAnsi"/>
        </w:rPr>
        <w:t xml:space="preserve"> </w:t>
      </w:r>
      <w:proofErr w:type="spellStart"/>
      <w:r w:rsidRPr="00D6094E">
        <w:rPr>
          <w:rFonts w:cstheme="minorHAnsi"/>
        </w:rPr>
        <w:t>telecoms</w:t>
      </w:r>
      <w:proofErr w:type="spellEnd"/>
      <w:r w:rsidRPr="00D6094E">
        <w:rPr>
          <w:rFonts w:cstheme="minorHAnsi"/>
        </w:rPr>
        <w:t xml:space="preserve"> regulator to </w:t>
      </w:r>
      <w:proofErr w:type="spellStart"/>
      <w:r w:rsidRPr="00D6094E">
        <w:rPr>
          <w:rFonts w:cstheme="minorHAnsi"/>
        </w:rPr>
        <w:t>review</w:t>
      </w:r>
      <w:proofErr w:type="spellEnd"/>
      <w:r w:rsidRPr="00D6094E">
        <w:rPr>
          <w:rFonts w:cstheme="minorHAnsi"/>
        </w:rPr>
        <w:t xml:space="preserve"> </w:t>
      </w:r>
      <w:proofErr w:type="spellStart"/>
      <w:r w:rsidRPr="00D6094E">
        <w:rPr>
          <w:rFonts w:cstheme="minorHAnsi"/>
        </w:rPr>
        <w:t>its</w:t>
      </w:r>
      <w:proofErr w:type="spellEnd"/>
      <w:r w:rsidRPr="00D6094E">
        <w:rPr>
          <w:rFonts w:cstheme="minorHAnsi"/>
        </w:rPr>
        <w:t xml:space="preserve"> </w:t>
      </w:r>
      <w:proofErr w:type="spellStart"/>
      <w:r w:rsidRPr="00D6094E">
        <w:rPr>
          <w:rFonts w:cstheme="minorHAnsi"/>
        </w:rPr>
        <w:t>broadband</w:t>
      </w:r>
      <w:proofErr w:type="spellEnd"/>
      <w:r w:rsidRPr="00D6094E">
        <w:rPr>
          <w:rFonts w:cstheme="minorHAnsi"/>
        </w:rPr>
        <w:t xml:space="preserve"> </w:t>
      </w:r>
      <w:proofErr w:type="spellStart"/>
      <w:r w:rsidRPr="00D6094E">
        <w:rPr>
          <w:rFonts w:cstheme="minorHAnsi"/>
        </w:rPr>
        <w:t>market</w:t>
      </w:r>
      <w:proofErr w:type="spellEnd"/>
      <w:r w:rsidRPr="00D6094E">
        <w:rPr>
          <w:rFonts w:cstheme="minorHAnsi"/>
        </w:rPr>
        <w:t xml:space="preserve"> </w:t>
      </w:r>
      <w:proofErr w:type="spellStart"/>
      <w:r w:rsidRPr="00D6094E">
        <w:rPr>
          <w:rFonts w:cstheme="minorHAnsi"/>
        </w:rPr>
        <w:t>analysis</w:t>
      </w:r>
      <w:proofErr w:type="spellEnd"/>
      <w:r w:rsidRPr="00D6094E">
        <w:rPr>
          <w:rFonts w:cstheme="minorHAnsi"/>
        </w:rPr>
        <w:t>‘, IP/09/1579</w:t>
      </w:r>
    </w:p>
  </w:footnote>
  <w:footnote w:id="24">
    <w:p w:rsidR="00886D79" w:rsidRPr="00716C57" w:rsidRDefault="00886D79" w:rsidP="004B1F6E">
      <w:pPr>
        <w:pStyle w:val="FootnoteText"/>
        <w:spacing w:before="60" w:after="60"/>
        <w:jc w:val="both"/>
        <w:rPr>
          <w:lang w:val="en-US"/>
        </w:rPr>
      </w:pPr>
      <w:r>
        <w:rPr>
          <w:rStyle w:val="FootnoteReference"/>
        </w:rPr>
        <w:footnoteRef/>
      </w:r>
      <w:r>
        <w:t xml:space="preserve"> </w:t>
      </w:r>
      <w:r w:rsidRPr="00716C57">
        <w:rPr>
          <w:lang w:val="en-US"/>
        </w:rPr>
        <w:t xml:space="preserve">BEREC Opinion on Commission draft Recommendation on non-discrimination and costing methodologies, 26. </w:t>
      </w:r>
      <w:proofErr w:type="spellStart"/>
      <w:proofErr w:type="gramStart"/>
      <w:r w:rsidRPr="00716C57">
        <w:rPr>
          <w:lang w:val="en-US"/>
        </w:rPr>
        <w:t>Ožujak</w:t>
      </w:r>
      <w:proofErr w:type="spellEnd"/>
      <w:r w:rsidRPr="00716C57">
        <w:rPr>
          <w:lang w:val="en-US"/>
        </w:rPr>
        <w:t xml:space="preserve"> 2013.</w:t>
      </w:r>
      <w:proofErr w:type="gramEnd"/>
    </w:p>
  </w:footnote>
  <w:footnote w:id="25">
    <w:p w:rsidR="00886D79" w:rsidRDefault="00886D79" w:rsidP="004B1F6E">
      <w:pPr>
        <w:pStyle w:val="FootnoteText"/>
        <w:spacing w:before="60" w:after="60"/>
        <w:jc w:val="both"/>
      </w:pPr>
      <w:r w:rsidRPr="00716C57">
        <w:rPr>
          <w:rStyle w:val="FootnoteReference"/>
          <w:lang w:val="en-US"/>
        </w:rPr>
        <w:footnoteRef/>
      </w:r>
      <w:r w:rsidRPr="00716C57">
        <w:rPr>
          <w:lang w:val="en-US"/>
        </w:rPr>
        <w:t xml:space="preserve"> European Commission Final Recommendation of 11 September</w:t>
      </w:r>
      <w:r>
        <w:t xml:space="preserve"> </w:t>
      </w:r>
      <w:r w:rsidRPr="00364ACD">
        <w:t>2013</w:t>
      </w:r>
      <w:r>
        <w:t>.</w:t>
      </w:r>
    </w:p>
  </w:footnote>
  <w:footnote w:id="26">
    <w:p w:rsidR="00886D79" w:rsidRDefault="00886D79" w:rsidP="00135E77">
      <w:pPr>
        <w:pStyle w:val="FootnoteText"/>
        <w:spacing w:before="60" w:after="60"/>
        <w:jc w:val="both"/>
      </w:pPr>
      <w:r>
        <w:rPr>
          <w:rStyle w:val="FootnoteReference"/>
        </w:rPr>
        <w:footnoteRef/>
      </w:r>
      <w:r>
        <w:t xml:space="preserve"> </w:t>
      </w:r>
      <w:proofErr w:type="spellStart"/>
      <w:r>
        <w:rPr>
          <w:lang w:val="fr-FR"/>
        </w:rPr>
        <w:t>Vidi</w:t>
      </w:r>
      <w:proofErr w:type="spellEnd"/>
      <w:r>
        <w:rPr>
          <w:lang w:val="fr-FR"/>
        </w:rPr>
        <w:t xml:space="preserve"> </w:t>
      </w:r>
      <w:proofErr w:type="spellStart"/>
      <w:r>
        <w:rPr>
          <w:lang w:val="fr-FR"/>
        </w:rPr>
        <w:t>npr</w:t>
      </w:r>
      <w:proofErr w:type="spellEnd"/>
      <w:r>
        <w:rPr>
          <w:lang w:val="fr-FR"/>
        </w:rPr>
        <w:t>.</w:t>
      </w:r>
      <w:r w:rsidRPr="0082466D">
        <w:rPr>
          <w:lang w:val="fr-FR"/>
        </w:rPr>
        <w:t xml:space="preserve"> </w:t>
      </w:r>
      <w:proofErr w:type="spellStart"/>
      <w:r w:rsidRPr="0082466D">
        <w:rPr>
          <w:lang w:val="fr-FR"/>
        </w:rPr>
        <w:t>ComReg</w:t>
      </w:r>
      <w:proofErr w:type="spellEnd"/>
      <w:r w:rsidRPr="0082466D">
        <w:rPr>
          <w:lang w:val="fr-FR"/>
        </w:rPr>
        <w:t xml:space="preserve"> Document 11/3</w:t>
      </w:r>
      <w:r>
        <w:rPr>
          <w:lang w:val="fr-FR"/>
        </w:rPr>
        <w:t xml:space="preserve">2 </w:t>
      </w:r>
      <w:proofErr w:type="spellStart"/>
      <w:r>
        <w:rPr>
          <w:lang w:val="fr-FR"/>
        </w:rPr>
        <w:t>ComReg</w:t>
      </w:r>
      <w:proofErr w:type="spellEnd"/>
      <w:r>
        <w:rPr>
          <w:lang w:val="fr-FR"/>
        </w:rPr>
        <w:t xml:space="preserve"> </w:t>
      </w:r>
      <w:proofErr w:type="spellStart"/>
      <w:r>
        <w:rPr>
          <w:lang w:val="fr-FR"/>
        </w:rPr>
        <w:t>Decision</w:t>
      </w:r>
      <w:proofErr w:type="spellEnd"/>
      <w:r>
        <w:rPr>
          <w:lang w:val="fr-FR"/>
        </w:rPr>
        <w:t xml:space="preserve"> D04/13 </w:t>
      </w:r>
      <w:proofErr w:type="spellStart"/>
      <w:r>
        <w:rPr>
          <w:lang w:val="fr-FR"/>
        </w:rPr>
        <w:t>ili</w:t>
      </w:r>
      <w:proofErr w:type="spellEnd"/>
      <w:r>
        <w:rPr>
          <w:lang w:val="fr-FR"/>
        </w:rPr>
        <w:t xml:space="preserve"> </w:t>
      </w:r>
      <w:r w:rsidRPr="0082466D">
        <w:rPr>
          <w:lang w:val="fr-FR"/>
        </w:rPr>
        <w:t>ARCEP</w:t>
      </w:r>
      <w:r>
        <w:rPr>
          <w:lang w:val="fr-FR"/>
        </w:rPr>
        <w:t>:</w:t>
      </w:r>
      <w:r w:rsidRPr="0082466D">
        <w:rPr>
          <w:lang w:val="fr-FR"/>
        </w:rPr>
        <w:t xml:space="preserve"> Modèle réglementaire du coût de</w:t>
      </w:r>
      <w:r>
        <w:rPr>
          <w:lang w:val="fr-FR"/>
        </w:rPr>
        <w:t xml:space="preserve"> </w:t>
      </w:r>
      <w:r w:rsidRPr="0082466D">
        <w:rPr>
          <w:lang w:val="fr-FR"/>
        </w:rPr>
        <w:t>l'accès dégroupé et du coût de la collecte</w:t>
      </w:r>
      <w:r>
        <w:rPr>
          <w:lang w:val="fr-FR"/>
        </w:rPr>
        <w:t xml:space="preserve"> (sept. 2012).</w:t>
      </w:r>
    </w:p>
  </w:footnote>
  <w:footnote w:id="27">
    <w:p w:rsidR="00886D79" w:rsidRDefault="00886D79" w:rsidP="00135E77">
      <w:pPr>
        <w:pStyle w:val="FootnoteText"/>
        <w:spacing w:before="60" w:after="60"/>
        <w:jc w:val="both"/>
      </w:pPr>
      <w:r>
        <w:rPr>
          <w:rStyle w:val="FootnoteReference"/>
        </w:rPr>
        <w:footnoteRef/>
      </w:r>
      <w:r>
        <w:t xml:space="preserve"> Navedeni tržišni udjel će se koristiti za izračun prometa SEO operatora koristeći HAKOM-</w:t>
      </w:r>
      <w:proofErr w:type="spellStart"/>
      <w:r>
        <w:t>ov</w:t>
      </w:r>
      <w:proofErr w:type="spellEnd"/>
      <w:r>
        <w:t xml:space="preserve"> BU-LRIC model. Navedena prilagodba u modelu će omogućiti izračun vlastitih mrežnih troškova SEO operatora (npr. troškovi DSLAM-a, BRAS-a, </w:t>
      </w:r>
      <w:proofErr w:type="spellStart"/>
      <w:r>
        <w:t>backhaul</w:t>
      </w:r>
      <w:proofErr w:type="spellEnd"/>
      <w:r>
        <w:t xml:space="preserve">-a, IP </w:t>
      </w:r>
      <w:proofErr w:type="spellStart"/>
      <w:r>
        <w:t>switch</w:t>
      </w:r>
      <w:proofErr w:type="spellEnd"/>
      <w:r>
        <w:t>-a). Osim toga, tržišni udjel od 25% će se koristiti i za izračun jediničnog troška IPTV platforme.</w:t>
      </w:r>
    </w:p>
  </w:footnote>
  <w:footnote w:id="28">
    <w:p w:rsidR="00886D79" w:rsidRDefault="00886D79" w:rsidP="00135E77">
      <w:pPr>
        <w:pStyle w:val="FootnoteText"/>
        <w:spacing w:before="60" w:after="60"/>
        <w:jc w:val="both"/>
      </w:pPr>
      <w:r>
        <w:rPr>
          <w:rStyle w:val="FootnoteReference"/>
        </w:rPr>
        <w:footnoteRef/>
      </w:r>
      <w:r>
        <w:t xml:space="preserve"> Prosječni životni vijek krajnjeg korisnika će biti jedan od ulaznih parametara modela te će se ažurirati na godišnjoj razini prema podacima dobivenim od strane operatora na tržištu</w:t>
      </w:r>
    </w:p>
  </w:footnote>
  <w:footnote w:id="29">
    <w:p w:rsidR="00886D79" w:rsidRDefault="00886D79" w:rsidP="001452B2">
      <w:pPr>
        <w:pStyle w:val="FootnoteText"/>
        <w:jc w:val="both"/>
      </w:pPr>
      <w:r>
        <w:rPr>
          <w:rStyle w:val="FootnoteReference"/>
        </w:rPr>
        <w:footnoteRef/>
      </w:r>
      <w:r>
        <w:t xml:space="preserve"> S obzirom na veliku pregovaračku moć SMP operatora, cijena korištena u testu trebala bi odražavati troškove SEO operatora, odnosno odgovarati cijeni koju bi dobavljaču plaćao</w:t>
      </w:r>
      <w:r w:rsidRPr="00BC4268">
        <w:t xml:space="preserve"> operator</w:t>
      </w:r>
      <w:r>
        <w:t xml:space="preserve"> s tržišnim udjelom od 25%. Ako operator s manjim tržišnim udjelom ne naručuje određeni uređaj od dobavljača, HAKOM će uzeti u obzir maloprodajnu cijenu uređaja i stvarne troškove HT grupe te ovisno o situaciji odrediti iznos troška koji će se koristiti u testu.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D79" w:rsidRPr="00246A1D" w:rsidRDefault="00886D79" w:rsidP="0075139A">
    <w:pPr>
      <w:spacing w:before="40" w:after="0" w:line="240" w:lineRule="auto"/>
      <w:jc w:val="right"/>
      <w:rPr>
        <w:rFonts w:eastAsia="Times New Roman" w:cstheme="minorHAnsi"/>
        <w:b/>
        <w:bCs/>
        <w:sz w:val="16"/>
        <w:szCs w:val="24"/>
        <w:lang w:eastAsia="x-none"/>
      </w:rPr>
    </w:pPr>
    <w:r w:rsidRPr="002C644B">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D79" w:rsidRPr="002C644B" w:rsidRDefault="00886D79" w:rsidP="00B64FFC">
    <w:pPr>
      <w:tabs>
        <w:tab w:val="center" w:pos="4536"/>
        <w:tab w:val="right" w:pos="9072"/>
      </w:tabs>
      <w:spacing w:after="0" w:line="240" w:lineRule="auto"/>
      <w:jc w:val="right"/>
      <w:rPr>
        <w:rFonts w:eastAsia="Times New Roman" w:cstheme="minorHAnsi"/>
        <w:sz w:val="24"/>
        <w:szCs w:val="24"/>
        <w:lang w:eastAsia="x-none"/>
      </w:rPr>
    </w:pPr>
    <w:r w:rsidRPr="002C644B">
      <w:rPr>
        <w:rFonts w:ascii="Times New Roman" w:eastAsia="Times New Roman" w:hAnsi="Times New Roman" w:cs="Times New Roman"/>
        <w:sz w:val="24"/>
        <w:szCs w:val="24"/>
        <w:lang w:eastAsia="x-none"/>
      </w:rPr>
      <w:t xml:space="preserve">                                     </w:t>
    </w:r>
  </w:p>
  <w:p w:rsidR="00886D79" w:rsidRPr="00246A1D" w:rsidRDefault="00886D79" w:rsidP="0075139A">
    <w:pPr>
      <w:spacing w:before="40" w:after="0" w:line="240" w:lineRule="auto"/>
      <w:jc w:val="right"/>
      <w:rPr>
        <w:rFonts w:eastAsia="Times New Roman" w:cstheme="minorHAnsi"/>
        <w:sz w:val="16"/>
        <w:szCs w:val="24"/>
        <w:lang w:eastAsia="hr-HR"/>
      </w:rPr>
    </w:pPr>
    <w:r>
      <w:rPr>
        <w:rFonts w:ascii="Times New Roman" w:eastAsia="Times New Roman" w:hAnsi="Times New Roman" w:cs="Times New Roman"/>
        <w:noProof/>
        <w:sz w:val="20"/>
        <w:szCs w:val="24"/>
        <w:lang w:eastAsia="hr-HR"/>
      </w:rPr>
      <w:drawing>
        <wp:anchor distT="0" distB="0" distL="114300" distR="114300" simplePos="0" relativeHeight="251663360" behindDoc="0" locked="0" layoutInCell="1" allowOverlap="1" wp14:anchorId="13CDEFE4" wp14:editId="5E78C994">
          <wp:simplePos x="0" y="0"/>
          <wp:positionH relativeFrom="column">
            <wp:posOffset>-4445</wp:posOffset>
          </wp:positionH>
          <wp:positionV relativeFrom="paragraph">
            <wp:posOffset>26670</wp:posOffset>
          </wp:positionV>
          <wp:extent cx="304800" cy="209550"/>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4800" cy="209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644B">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t xml:space="preserve">                  </w:t>
    </w:r>
  </w:p>
  <w:p w:rsidR="00886D79" w:rsidRPr="00246A1D" w:rsidRDefault="00886D79" w:rsidP="0075139A">
    <w:pPr>
      <w:pBdr>
        <w:bottom w:val="single" w:sz="4" w:space="5" w:color="auto"/>
      </w:pBdr>
      <w:tabs>
        <w:tab w:val="center" w:pos="4536"/>
        <w:tab w:val="right" w:pos="9072"/>
      </w:tabs>
      <w:spacing w:before="40" w:after="0" w:line="240" w:lineRule="auto"/>
      <w:jc w:val="right"/>
      <w:rPr>
        <w:rFonts w:eastAsia="Times New Roman" w:cstheme="minorHAnsi"/>
        <w:b/>
        <w:bCs/>
        <w:sz w:val="16"/>
        <w:szCs w:val="24"/>
        <w:lang w:eastAsia="x-none"/>
      </w:rPr>
    </w:pPr>
    <w:r>
      <w:rPr>
        <w:rFonts w:eastAsia="Times New Roman" w:cstheme="minorHAnsi"/>
        <w:b/>
        <w:sz w:val="16"/>
        <w:szCs w:val="24"/>
        <w:lang w:eastAsia="x-none"/>
      </w:rPr>
      <w:t>Prosinac 2018.</w:t>
    </w:r>
  </w:p>
  <w:p w:rsidR="00886D79" w:rsidRDefault="00886D7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D79" w:rsidRPr="002C644B" w:rsidRDefault="00886D79" w:rsidP="00B64FFC">
    <w:pPr>
      <w:tabs>
        <w:tab w:val="center" w:pos="4536"/>
        <w:tab w:val="right" w:pos="9072"/>
      </w:tabs>
      <w:spacing w:after="0" w:line="240" w:lineRule="auto"/>
      <w:jc w:val="right"/>
      <w:rPr>
        <w:rFonts w:eastAsia="Times New Roman" w:cstheme="minorHAnsi"/>
        <w:sz w:val="24"/>
        <w:szCs w:val="24"/>
        <w:lang w:eastAsia="x-none"/>
      </w:rPr>
    </w:pPr>
    <w:r w:rsidRPr="002C644B">
      <w:rPr>
        <w:rFonts w:ascii="Times New Roman" w:eastAsia="Times New Roman" w:hAnsi="Times New Roman" w:cs="Times New Roman"/>
        <w:sz w:val="24"/>
        <w:szCs w:val="24"/>
        <w:lang w:eastAsia="x-none"/>
      </w:rPr>
      <w:t xml:space="preserve">                                     </w:t>
    </w:r>
  </w:p>
  <w:p w:rsidR="00886D79" w:rsidRDefault="00886D7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D79" w:rsidRPr="00246A1D" w:rsidRDefault="00886D79" w:rsidP="00997EA8">
    <w:pPr>
      <w:spacing w:before="40" w:after="0" w:line="240" w:lineRule="auto"/>
      <w:jc w:val="right"/>
      <w:rPr>
        <w:rFonts w:eastAsia="Times New Roman" w:cstheme="minorHAnsi"/>
        <w:sz w:val="16"/>
        <w:szCs w:val="24"/>
        <w:lang w:eastAsia="hr-HR"/>
      </w:rPr>
    </w:pPr>
    <w:r>
      <w:rPr>
        <w:rFonts w:ascii="Times New Roman" w:eastAsia="Times New Roman" w:hAnsi="Times New Roman" w:cs="Times New Roman"/>
        <w:noProof/>
        <w:sz w:val="20"/>
        <w:szCs w:val="24"/>
        <w:lang w:eastAsia="hr-HR"/>
      </w:rPr>
      <w:drawing>
        <wp:anchor distT="0" distB="0" distL="114300" distR="114300" simplePos="0" relativeHeight="251665408" behindDoc="0" locked="0" layoutInCell="1" allowOverlap="1" wp14:anchorId="4CA5DA08" wp14:editId="11AA4FFB">
          <wp:simplePos x="0" y="0"/>
          <wp:positionH relativeFrom="column">
            <wp:posOffset>-4445</wp:posOffset>
          </wp:positionH>
          <wp:positionV relativeFrom="paragraph">
            <wp:posOffset>26670</wp:posOffset>
          </wp:positionV>
          <wp:extent cx="304800" cy="209550"/>
          <wp:effectExtent l="0" t="0" r="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4800" cy="209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644B">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t xml:space="preserve">                  </w:t>
    </w:r>
    <w:r>
      <w:rPr>
        <w:rFonts w:eastAsia="Times New Roman" w:cstheme="minorHAnsi"/>
        <w:sz w:val="16"/>
        <w:szCs w:val="24"/>
        <w:lang w:eastAsia="hr-HR"/>
      </w:rPr>
      <w:t>Metodologija testa istiskivanja marže</w:t>
    </w:r>
  </w:p>
  <w:p w:rsidR="00886D79" w:rsidRPr="00246A1D" w:rsidRDefault="00886D79" w:rsidP="002C644B">
    <w:pPr>
      <w:pBdr>
        <w:bottom w:val="single" w:sz="4" w:space="5" w:color="auto"/>
      </w:pBdr>
      <w:tabs>
        <w:tab w:val="center" w:pos="4536"/>
        <w:tab w:val="right" w:pos="9072"/>
      </w:tabs>
      <w:spacing w:before="40" w:after="0" w:line="240" w:lineRule="auto"/>
      <w:jc w:val="right"/>
      <w:rPr>
        <w:rFonts w:eastAsia="Times New Roman" w:cstheme="minorHAnsi"/>
        <w:b/>
        <w:bCs/>
        <w:sz w:val="16"/>
        <w:szCs w:val="24"/>
        <w:lang w:eastAsia="x-none"/>
      </w:rPr>
    </w:pPr>
    <w:r>
      <w:rPr>
        <w:rFonts w:eastAsia="Times New Roman" w:cstheme="minorHAnsi"/>
        <w:b/>
        <w:sz w:val="16"/>
        <w:szCs w:val="24"/>
        <w:lang w:eastAsia="x-none"/>
      </w:rPr>
      <w:t>studeni 2016</w:t>
    </w:r>
    <w:r w:rsidRPr="00246A1D">
      <w:rPr>
        <w:rFonts w:eastAsia="Times New Roman" w:cstheme="minorHAnsi"/>
        <w:b/>
        <w:sz w:val="16"/>
        <w:szCs w:val="24"/>
        <w:lang w:eastAsia="x-none"/>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C396C"/>
    <w:multiLevelType w:val="hybridMultilevel"/>
    <w:tmpl w:val="48A094D4"/>
    <w:lvl w:ilvl="0" w:tplc="65A4E086">
      <w:start w:val="1"/>
      <w:numFmt w:val="bullet"/>
      <w:lvlText w:val=""/>
      <w:lvlJc w:val="left"/>
      <w:pPr>
        <w:ind w:left="720" w:hanging="360"/>
      </w:pPr>
      <w:rPr>
        <w:rFonts w:ascii="Symbol" w:hAnsi="Symbol" w:hint="default"/>
        <w:spacing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7DE076C"/>
    <w:multiLevelType w:val="hybridMultilevel"/>
    <w:tmpl w:val="B97A29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9E07A20"/>
    <w:multiLevelType w:val="multilevel"/>
    <w:tmpl w:val="F99EE548"/>
    <w:name w:val="WW8Num11"/>
    <w:styleLink w:val="Listeencours1"/>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0F2939C9"/>
    <w:multiLevelType w:val="hybridMultilevel"/>
    <w:tmpl w:val="0560B7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0F416A5E"/>
    <w:multiLevelType w:val="hybridMultilevel"/>
    <w:tmpl w:val="B9129E8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nsid w:val="1152222F"/>
    <w:multiLevelType w:val="hybridMultilevel"/>
    <w:tmpl w:val="40101486"/>
    <w:lvl w:ilvl="0" w:tplc="65A4E086">
      <w:start w:val="1"/>
      <w:numFmt w:val="bullet"/>
      <w:lvlText w:val=""/>
      <w:lvlJc w:val="left"/>
      <w:pPr>
        <w:ind w:left="1068" w:hanging="360"/>
      </w:pPr>
      <w:rPr>
        <w:rFonts w:ascii="Symbol" w:hAnsi="Symbol" w:hint="default"/>
        <w:spacing w:val="-20"/>
      </w:rPr>
    </w:lvl>
    <w:lvl w:ilvl="1" w:tplc="040C0003">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nsid w:val="14564B30"/>
    <w:multiLevelType w:val="hybridMultilevel"/>
    <w:tmpl w:val="77E2B61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nsid w:val="18C751EF"/>
    <w:multiLevelType w:val="hybridMultilevel"/>
    <w:tmpl w:val="EEE2F3C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BAE0C87"/>
    <w:multiLevelType w:val="hybridMultilevel"/>
    <w:tmpl w:val="7C9AA2AC"/>
    <w:lvl w:ilvl="0" w:tplc="45EA91F0">
      <w:start w:val="1"/>
      <w:numFmt w:val="bullet"/>
      <w:lvlText w:val="-"/>
      <w:lvlJc w:val="left"/>
      <w:pPr>
        <w:ind w:left="1440" w:hanging="360"/>
      </w:pPr>
      <w:rPr>
        <w:rFonts w:ascii="Calibri" w:hAnsi="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9">
    <w:nsid w:val="1DB325FC"/>
    <w:multiLevelType w:val="hybridMultilevel"/>
    <w:tmpl w:val="966635A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nsid w:val="1DD22E0D"/>
    <w:multiLevelType w:val="hybridMultilevel"/>
    <w:tmpl w:val="B16AB2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nsid w:val="27732F69"/>
    <w:multiLevelType w:val="hybridMultilevel"/>
    <w:tmpl w:val="363630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BBC03F4"/>
    <w:multiLevelType w:val="multilevel"/>
    <w:tmpl w:val="DB3E96E4"/>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asciiTheme="minorHAnsi" w:hAnsiTheme="minorHAnsi" w:cstheme="minorHAnsi"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3">
    <w:nsid w:val="304D2496"/>
    <w:multiLevelType w:val="hybridMultilevel"/>
    <w:tmpl w:val="79D6899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34CA5782"/>
    <w:multiLevelType w:val="hybridMultilevel"/>
    <w:tmpl w:val="D5B61F5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nsid w:val="3A51635D"/>
    <w:multiLevelType w:val="hybridMultilevel"/>
    <w:tmpl w:val="DCBCD20E"/>
    <w:lvl w:ilvl="0" w:tplc="041A000F">
      <w:start w:val="1"/>
      <w:numFmt w:val="decimal"/>
      <w:lvlText w:val="%1."/>
      <w:lvlJc w:val="left"/>
      <w:pPr>
        <w:ind w:left="502" w:hanging="360"/>
      </w:pPr>
    </w:lvl>
    <w:lvl w:ilvl="1" w:tplc="041A0019" w:tentative="1">
      <w:start w:val="1"/>
      <w:numFmt w:val="lowerLetter"/>
      <w:lvlText w:val="%2."/>
      <w:lvlJc w:val="left"/>
      <w:pPr>
        <w:ind w:left="1497" w:hanging="360"/>
      </w:pPr>
    </w:lvl>
    <w:lvl w:ilvl="2" w:tplc="041A001B" w:tentative="1">
      <w:start w:val="1"/>
      <w:numFmt w:val="lowerRoman"/>
      <w:lvlText w:val="%3."/>
      <w:lvlJc w:val="right"/>
      <w:pPr>
        <w:ind w:left="2217" w:hanging="180"/>
      </w:pPr>
    </w:lvl>
    <w:lvl w:ilvl="3" w:tplc="041A000F" w:tentative="1">
      <w:start w:val="1"/>
      <w:numFmt w:val="decimal"/>
      <w:lvlText w:val="%4."/>
      <w:lvlJc w:val="left"/>
      <w:pPr>
        <w:ind w:left="2937" w:hanging="360"/>
      </w:pPr>
    </w:lvl>
    <w:lvl w:ilvl="4" w:tplc="041A0019" w:tentative="1">
      <w:start w:val="1"/>
      <w:numFmt w:val="lowerLetter"/>
      <w:lvlText w:val="%5."/>
      <w:lvlJc w:val="left"/>
      <w:pPr>
        <w:ind w:left="3657" w:hanging="360"/>
      </w:pPr>
    </w:lvl>
    <w:lvl w:ilvl="5" w:tplc="041A001B" w:tentative="1">
      <w:start w:val="1"/>
      <w:numFmt w:val="lowerRoman"/>
      <w:lvlText w:val="%6."/>
      <w:lvlJc w:val="right"/>
      <w:pPr>
        <w:ind w:left="4377" w:hanging="180"/>
      </w:pPr>
    </w:lvl>
    <w:lvl w:ilvl="6" w:tplc="041A000F" w:tentative="1">
      <w:start w:val="1"/>
      <w:numFmt w:val="decimal"/>
      <w:lvlText w:val="%7."/>
      <w:lvlJc w:val="left"/>
      <w:pPr>
        <w:ind w:left="5097" w:hanging="360"/>
      </w:pPr>
    </w:lvl>
    <w:lvl w:ilvl="7" w:tplc="041A0019" w:tentative="1">
      <w:start w:val="1"/>
      <w:numFmt w:val="lowerLetter"/>
      <w:lvlText w:val="%8."/>
      <w:lvlJc w:val="left"/>
      <w:pPr>
        <w:ind w:left="5817" w:hanging="360"/>
      </w:pPr>
    </w:lvl>
    <w:lvl w:ilvl="8" w:tplc="041A001B" w:tentative="1">
      <w:start w:val="1"/>
      <w:numFmt w:val="lowerRoman"/>
      <w:lvlText w:val="%9."/>
      <w:lvlJc w:val="right"/>
      <w:pPr>
        <w:ind w:left="6537" w:hanging="180"/>
      </w:pPr>
    </w:lvl>
  </w:abstractNum>
  <w:abstractNum w:abstractNumId="16">
    <w:nsid w:val="3DA17DB6"/>
    <w:multiLevelType w:val="hybridMultilevel"/>
    <w:tmpl w:val="0A747EA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nsid w:val="3F486354"/>
    <w:multiLevelType w:val="hybridMultilevel"/>
    <w:tmpl w:val="AF86198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nsid w:val="42712130"/>
    <w:multiLevelType w:val="hybridMultilevel"/>
    <w:tmpl w:val="A8E6F78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nsid w:val="4B5C47B5"/>
    <w:multiLevelType w:val="hybridMultilevel"/>
    <w:tmpl w:val="B52CF95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nsid w:val="54603F0D"/>
    <w:multiLevelType w:val="hybridMultilevel"/>
    <w:tmpl w:val="163AF90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nsid w:val="587D7E84"/>
    <w:multiLevelType w:val="hybridMultilevel"/>
    <w:tmpl w:val="F7F079AC"/>
    <w:name w:val="WW8Num20"/>
    <w:lvl w:ilvl="0" w:tplc="FFFFFFFF">
      <w:start w:val="1"/>
      <w:numFmt w:val="bullet"/>
      <w:pStyle w:val="Bullet1"/>
      <w:lvlText w:val=""/>
      <w:lvlJc w:val="left"/>
      <w:pPr>
        <w:ind w:left="1440" w:hanging="360"/>
      </w:pPr>
      <w:rPr>
        <w:rFonts w:ascii="Symbol" w:hAnsi="Symbol" w:hint="default"/>
      </w:rPr>
    </w:lvl>
    <w:lvl w:ilvl="1" w:tplc="FFFFFFFF">
      <w:start w:val="1"/>
      <w:numFmt w:val="bullet"/>
      <w:pStyle w:val="Bullet2"/>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nsid w:val="5B84304D"/>
    <w:multiLevelType w:val="multilevel"/>
    <w:tmpl w:val="90C2E5A0"/>
    <w:lvl w:ilvl="0">
      <w:start w:val="1"/>
      <w:numFmt w:val="upperLetter"/>
      <w:pStyle w:val="Background"/>
      <w:lvlText w:val="%1."/>
      <w:lvlJc w:val="left"/>
      <w:pPr>
        <w:tabs>
          <w:tab w:val="num" w:pos="720"/>
        </w:tabs>
        <w:ind w:left="720" w:hanging="720"/>
      </w:pPr>
      <w:rPr>
        <w:rFonts w:ascii="Arial" w:hAnsi="Arial" w:cs="Times New Roman" w:hint="default"/>
        <w:b/>
        <w:i w:val="0"/>
        <w:sz w:val="19"/>
      </w:rPr>
    </w:lvl>
    <w:lvl w:ilvl="1">
      <w:start w:val="1"/>
      <w:numFmt w:val="lowerRoman"/>
      <w:lvlText w:val="(%2)"/>
      <w:lvlJc w:val="left"/>
      <w:pPr>
        <w:tabs>
          <w:tab w:val="num" w:pos="1440"/>
        </w:tabs>
        <w:ind w:left="1440" w:hanging="720"/>
      </w:pPr>
      <w:rPr>
        <w:rFonts w:cs="Times New Roman"/>
      </w:rPr>
    </w:lvl>
    <w:lvl w:ilvl="2">
      <w:start w:val="1"/>
      <w:numFmt w:val="lowerLetter"/>
      <w:lvlText w:val="(%3)"/>
      <w:lvlJc w:val="left"/>
      <w:pPr>
        <w:tabs>
          <w:tab w:val="num" w:pos="2160"/>
        </w:tabs>
        <w:ind w:left="2160" w:hanging="720"/>
      </w:pPr>
      <w:rPr>
        <w:rFonts w:cs="Times New Roman"/>
      </w:rPr>
    </w:lvl>
    <w:lvl w:ilvl="3">
      <w:start w:val="1"/>
      <w:numFmt w:val="upperRoman"/>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1"/>
        </w:tabs>
        <w:ind w:left="4321" w:hanging="721"/>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23">
    <w:nsid w:val="5DC06973"/>
    <w:multiLevelType w:val="hybridMultilevel"/>
    <w:tmpl w:val="B38236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nsid w:val="5F9F1569"/>
    <w:multiLevelType w:val="hybridMultilevel"/>
    <w:tmpl w:val="401A879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nsid w:val="6746399C"/>
    <w:multiLevelType w:val="hybridMultilevel"/>
    <w:tmpl w:val="9A42518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8B23085"/>
    <w:multiLevelType w:val="singleLevel"/>
    <w:tmpl w:val="110A0430"/>
    <w:name w:val="WW8Num23"/>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6BD227E5"/>
    <w:multiLevelType w:val="hybridMultilevel"/>
    <w:tmpl w:val="E24C1DBA"/>
    <w:lvl w:ilvl="0" w:tplc="040C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nsid w:val="6C012BC7"/>
    <w:multiLevelType w:val="hybridMultilevel"/>
    <w:tmpl w:val="4EA6AA9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nsid w:val="78A934AD"/>
    <w:multiLevelType w:val="hybridMultilevel"/>
    <w:tmpl w:val="6D3AD3B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nsid w:val="7AED2F7B"/>
    <w:multiLevelType w:val="hybridMultilevel"/>
    <w:tmpl w:val="8424DDCA"/>
    <w:lvl w:ilvl="0" w:tplc="040C0001">
      <w:start w:val="1"/>
      <w:numFmt w:val="bullet"/>
      <w:lvlText w:val=""/>
      <w:lvlJc w:val="left"/>
      <w:pPr>
        <w:ind w:left="720" w:hanging="360"/>
      </w:pPr>
      <w:rPr>
        <w:rFonts w:ascii="Symbol" w:hAnsi="Symbol" w:hint="default"/>
      </w:rPr>
    </w:lvl>
    <w:lvl w:ilvl="1" w:tplc="0BD8E38E">
      <w:numFmt w:val="bullet"/>
      <w:lvlText w:val="•"/>
      <w:lvlJc w:val="left"/>
      <w:pPr>
        <w:ind w:left="1440" w:hanging="360"/>
      </w:pPr>
      <w:rPr>
        <w:rFonts w:ascii="Calibri" w:eastAsia="Times New Roman" w:hAnsi="Calibri"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B1652E5"/>
    <w:multiLevelType w:val="hybridMultilevel"/>
    <w:tmpl w:val="C292DE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nsid w:val="7F813D13"/>
    <w:multiLevelType w:val="hybridMultilevel"/>
    <w:tmpl w:val="8B2CA2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F9966B7"/>
    <w:multiLevelType w:val="hybridMultilevel"/>
    <w:tmpl w:val="179E6568"/>
    <w:lvl w:ilvl="0" w:tplc="B6183916">
      <w:start w:val="1"/>
      <w:numFmt w:val="decimal"/>
      <w:pStyle w:val="Question"/>
      <w:lvlText w:val="Q%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9"/>
  </w:num>
  <w:num w:numId="2">
    <w:abstractNumId w:val="31"/>
  </w:num>
  <w:num w:numId="3">
    <w:abstractNumId w:val="16"/>
  </w:num>
  <w:num w:numId="4">
    <w:abstractNumId w:val="14"/>
  </w:num>
  <w:num w:numId="5">
    <w:abstractNumId w:val="11"/>
  </w:num>
  <w:num w:numId="6">
    <w:abstractNumId w:val="7"/>
  </w:num>
  <w:num w:numId="7">
    <w:abstractNumId w:val="20"/>
  </w:num>
  <w:num w:numId="8">
    <w:abstractNumId w:val="33"/>
  </w:num>
  <w:num w:numId="9">
    <w:abstractNumId w:val="17"/>
  </w:num>
  <w:num w:numId="10">
    <w:abstractNumId w:val="18"/>
  </w:num>
  <w:num w:numId="11">
    <w:abstractNumId w:val="10"/>
  </w:num>
  <w:num w:numId="12">
    <w:abstractNumId w:val="23"/>
  </w:num>
  <w:num w:numId="13">
    <w:abstractNumId w:val="0"/>
  </w:num>
  <w:num w:numId="14">
    <w:abstractNumId w:val="30"/>
  </w:num>
  <w:num w:numId="15">
    <w:abstractNumId w:val="8"/>
  </w:num>
  <w:num w:numId="16">
    <w:abstractNumId w:val="28"/>
  </w:num>
  <w:num w:numId="17">
    <w:abstractNumId w:val="21"/>
  </w:num>
  <w:num w:numId="18">
    <w:abstractNumId w:val="2"/>
  </w:num>
  <w:num w:numId="19">
    <w:abstractNumId w:val="22"/>
  </w:num>
  <w:num w:numId="20">
    <w:abstractNumId w:val="26"/>
  </w:num>
  <w:num w:numId="21">
    <w:abstractNumId w:val="12"/>
  </w:num>
  <w:num w:numId="22">
    <w:abstractNumId w:val="29"/>
  </w:num>
  <w:num w:numId="23">
    <w:abstractNumId w:val="32"/>
  </w:num>
  <w:num w:numId="24">
    <w:abstractNumId w:val="25"/>
  </w:num>
  <w:num w:numId="25">
    <w:abstractNumId w:val="5"/>
  </w:num>
  <w:num w:numId="26">
    <w:abstractNumId w:val="1"/>
  </w:num>
  <w:num w:numId="27">
    <w:abstractNumId w:val="6"/>
  </w:num>
  <w:num w:numId="28">
    <w:abstractNumId w:val="4"/>
  </w:num>
  <w:num w:numId="29">
    <w:abstractNumId w:val="13"/>
  </w:num>
  <w:num w:numId="30">
    <w:abstractNumId w:val="24"/>
  </w:num>
  <w:num w:numId="31">
    <w:abstractNumId w:val="3"/>
  </w:num>
  <w:num w:numId="32">
    <w:abstractNumId w:val="15"/>
  </w:num>
  <w:num w:numId="33">
    <w:abstractNumId w:val="27"/>
  </w:num>
  <w:num w:numId="34">
    <w:abstractNumId w:val="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26A5"/>
    <w:rsid w:val="00000E0D"/>
    <w:rsid w:val="0000137A"/>
    <w:rsid w:val="00001386"/>
    <w:rsid w:val="000038E9"/>
    <w:rsid w:val="00004C96"/>
    <w:rsid w:val="00005696"/>
    <w:rsid w:val="0000616C"/>
    <w:rsid w:val="0000710E"/>
    <w:rsid w:val="000074E0"/>
    <w:rsid w:val="00014FB1"/>
    <w:rsid w:val="000254D3"/>
    <w:rsid w:val="00033A38"/>
    <w:rsid w:val="000409E3"/>
    <w:rsid w:val="00044450"/>
    <w:rsid w:val="00045432"/>
    <w:rsid w:val="00046AB5"/>
    <w:rsid w:val="00051914"/>
    <w:rsid w:val="00056273"/>
    <w:rsid w:val="00056649"/>
    <w:rsid w:val="0006191E"/>
    <w:rsid w:val="00063CD5"/>
    <w:rsid w:val="00067CF7"/>
    <w:rsid w:val="000702B1"/>
    <w:rsid w:val="00071FD1"/>
    <w:rsid w:val="000807A0"/>
    <w:rsid w:val="00082388"/>
    <w:rsid w:val="00087B3B"/>
    <w:rsid w:val="00090B4F"/>
    <w:rsid w:val="00090FDF"/>
    <w:rsid w:val="000A0533"/>
    <w:rsid w:val="000A14E1"/>
    <w:rsid w:val="000A1BD8"/>
    <w:rsid w:val="000A7ACE"/>
    <w:rsid w:val="000A7B00"/>
    <w:rsid w:val="000A7EC8"/>
    <w:rsid w:val="000B7E05"/>
    <w:rsid w:val="000C3075"/>
    <w:rsid w:val="000D1AC9"/>
    <w:rsid w:val="000E416F"/>
    <w:rsid w:val="000E6C88"/>
    <w:rsid w:val="000F7E56"/>
    <w:rsid w:val="001012EB"/>
    <w:rsid w:val="00103423"/>
    <w:rsid w:val="001107B2"/>
    <w:rsid w:val="00112E33"/>
    <w:rsid w:val="00114F3C"/>
    <w:rsid w:val="00116C5D"/>
    <w:rsid w:val="00120B26"/>
    <w:rsid w:val="00122BC6"/>
    <w:rsid w:val="00123C5A"/>
    <w:rsid w:val="00125CF1"/>
    <w:rsid w:val="00127FC9"/>
    <w:rsid w:val="001316DC"/>
    <w:rsid w:val="0013194F"/>
    <w:rsid w:val="00135E77"/>
    <w:rsid w:val="00136C0B"/>
    <w:rsid w:val="00142714"/>
    <w:rsid w:val="001442F3"/>
    <w:rsid w:val="0014467F"/>
    <w:rsid w:val="001452B2"/>
    <w:rsid w:val="00153AA5"/>
    <w:rsid w:val="00153E76"/>
    <w:rsid w:val="00157F18"/>
    <w:rsid w:val="001648D7"/>
    <w:rsid w:val="00165185"/>
    <w:rsid w:val="00167B53"/>
    <w:rsid w:val="00167E83"/>
    <w:rsid w:val="0017249A"/>
    <w:rsid w:val="00176A1B"/>
    <w:rsid w:val="00177CFE"/>
    <w:rsid w:val="001804FC"/>
    <w:rsid w:val="00180F89"/>
    <w:rsid w:val="001826A5"/>
    <w:rsid w:val="00185A00"/>
    <w:rsid w:val="00187D39"/>
    <w:rsid w:val="001900E4"/>
    <w:rsid w:val="00192249"/>
    <w:rsid w:val="00193358"/>
    <w:rsid w:val="00194F25"/>
    <w:rsid w:val="001A00E4"/>
    <w:rsid w:val="001A1236"/>
    <w:rsid w:val="001A2B0A"/>
    <w:rsid w:val="001A6B51"/>
    <w:rsid w:val="001C144F"/>
    <w:rsid w:val="001C31C1"/>
    <w:rsid w:val="001C3397"/>
    <w:rsid w:val="001C4455"/>
    <w:rsid w:val="001D02CC"/>
    <w:rsid w:val="001D152D"/>
    <w:rsid w:val="001D3813"/>
    <w:rsid w:val="001D7077"/>
    <w:rsid w:val="001E0778"/>
    <w:rsid w:val="001E4516"/>
    <w:rsid w:val="001F0C70"/>
    <w:rsid w:val="001F10B4"/>
    <w:rsid w:val="001F3FAE"/>
    <w:rsid w:val="001F50C7"/>
    <w:rsid w:val="001F64C0"/>
    <w:rsid w:val="001F6EF4"/>
    <w:rsid w:val="002003DA"/>
    <w:rsid w:val="00201BA6"/>
    <w:rsid w:val="00201FB4"/>
    <w:rsid w:val="0020245C"/>
    <w:rsid w:val="00203427"/>
    <w:rsid w:val="00212F48"/>
    <w:rsid w:val="002134A9"/>
    <w:rsid w:val="00215A95"/>
    <w:rsid w:val="00215CAA"/>
    <w:rsid w:val="0021741B"/>
    <w:rsid w:val="002206E5"/>
    <w:rsid w:val="002217DF"/>
    <w:rsid w:val="002230BB"/>
    <w:rsid w:val="00226C56"/>
    <w:rsid w:val="00230D3F"/>
    <w:rsid w:val="0023535A"/>
    <w:rsid w:val="00237FAA"/>
    <w:rsid w:val="00246A1D"/>
    <w:rsid w:val="00252A9C"/>
    <w:rsid w:val="00257005"/>
    <w:rsid w:val="002651BF"/>
    <w:rsid w:val="002658B2"/>
    <w:rsid w:val="002662CA"/>
    <w:rsid w:val="0027100D"/>
    <w:rsid w:val="002721FA"/>
    <w:rsid w:val="0027529F"/>
    <w:rsid w:val="00275512"/>
    <w:rsid w:val="002927DD"/>
    <w:rsid w:val="00293673"/>
    <w:rsid w:val="00294CF7"/>
    <w:rsid w:val="00295A4D"/>
    <w:rsid w:val="002A41FF"/>
    <w:rsid w:val="002B350A"/>
    <w:rsid w:val="002B526B"/>
    <w:rsid w:val="002C3109"/>
    <w:rsid w:val="002C644B"/>
    <w:rsid w:val="002C6E90"/>
    <w:rsid w:val="002C7F10"/>
    <w:rsid w:val="002D10F1"/>
    <w:rsid w:val="002D355C"/>
    <w:rsid w:val="002D4D43"/>
    <w:rsid w:val="002E074B"/>
    <w:rsid w:val="002E5BDD"/>
    <w:rsid w:val="003001FF"/>
    <w:rsid w:val="0030163A"/>
    <w:rsid w:val="00303F8E"/>
    <w:rsid w:val="0030418F"/>
    <w:rsid w:val="00313DC2"/>
    <w:rsid w:val="003168C9"/>
    <w:rsid w:val="00317E3D"/>
    <w:rsid w:val="00323678"/>
    <w:rsid w:val="00325226"/>
    <w:rsid w:val="00331E5E"/>
    <w:rsid w:val="00331EEC"/>
    <w:rsid w:val="00332CA2"/>
    <w:rsid w:val="00336FBB"/>
    <w:rsid w:val="003379AA"/>
    <w:rsid w:val="00340E1C"/>
    <w:rsid w:val="00341CFC"/>
    <w:rsid w:val="00342C84"/>
    <w:rsid w:val="00345FF7"/>
    <w:rsid w:val="00351FFD"/>
    <w:rsid w:val="0035302A"/>
    <w:rsid w:val="0035404F"/>
    <w:rsid w:val="003545AD"/>
    <w:rsid w:val="00355634"/>
    <w:rsid w:val="003579B4"/>
    <w:rsid w:val="0036069F"/>
    <w:rsid w:val="003639CC"/>
    <w:rsid w:val="003670F7"/>
    <w:rsid w:val="00370473"/>
    <w:rsid w:val="00377AA5"/>
    <w:rsid w:val="0039384B"/>
    <w:rsid w:val="00396C83"/>
    <w:rsid w:val="003974B3"/>
    <w:rsid w:val="003A0990"/>
    <w:rsid w:val="003A15D6"/>
    <w:rsid w:val="003A5F43"/>
    <w:rsid w:val="003A78DB"/>
    <w:rsid w:val="003B01F5"/>
    <w:rsid w:val="003B71EC"/>
    <w:rsid w:val="003C1794"/>
    <w:rsid w:val="003C432A"/>
    <w:rsid w:val="003C6A13"/>
    <w:rsid w:val="003D15C8"/>
    <w:rsid w:val="003D7355"/>
    <w:rsid w:val="003E6431"/>
    <w:rsid w:val="003F7C4C"/>
    <w:rsid w:val="00400595"/>
    <w:rsid w:val="00404970"/>
    <w:rsid w:val="0041084E"/>
    <w:rsid w:val="00410DF6"/>
    <w:rsid w:val="00411BEC"/>
    <w:rsid w:val="0041443B"/>
    <w:rsid w:val="00414E11"/>
    <w:rsid w:val="004161DC"/>
    <w:rsid w:val="004208BE"/>
    <w:rsid w:val="00427F66"/>
    <w:rsid w:val="00430DCF"/>
    <w:rsid w:val="004339E1"/>
    <w:rsid w:val="00435A26"/>
    <w:rsid w:val="00437A8A"/>
    <w:rsid w:val="00437FB2"/>
    <w:rsid w:val="0044052C"/>
    <w:rsid w:val="00444070"/>
    <w:rsid w:val="004471AD"/>
    <w:rsid w:val="00452F60"/>
    <w:rsid w:val="00454193"/>
    <w:rsid w:val="00455808"/>
    <w:rsid w:val="00457758"/>
    <w:rsid w:val="0046619E"/>
    <w:rsid w:val="00466A35"/>
    <w:rsid w:val="00466A5A"/>
    <w:rsid w:val="0047265E"/>
    <w:rsid w:val="00473DA1"/>
    <w:rsid w:val="004765C3"/>
    <w:rsid w:val="00477DEF"/>
    <w:rsid w:val="0048062D"/>
    <w:rsid w:val="004810AA"/>
    <w:rsid w:val="004839CF"/>
    <w:rsid w:val="00484998"/>
    <w:rsid w:val="00487DBF"/>
    <w:rsid w:val="00490B72"/>
    <w:rsid w:val="00491566"/>
    <w:rsid w:val="004936F6"/>
    <w:rsid w:val="0049402E"/>
    <w:rsid w:val="0049784C"/>
    <w:rsid w:val="004A0B48"/>
    <w:rsid w:val="004A1D7C"/>
    <w:rsid w:val="004A1F08"/>
    <w:rsid w:val="004A600D"/>
    <w:rsid w:val="004B0731"/>
    <w:rsid w:val="004B1F6E"/>
    <w:rsid w:val="004B2311"/>
    <w:rsid w:val="004B2724"/>
    <w:rsid w:val="004B40D8"/>
    <w:rsid w:val="004C297A"/>
    <w:rsid w:val="004D064F"/>
    <w:rsid w:val="004D2BE5"/>
    <w:rsid w:val="004D391B"/>
    <w:rsid w:val="004D5D8C"/>
    <w:rsid w:val="004D629E"/>
    <w:rsid w:val="004E1D16"/>
    <w:rsid w:val="004E2180"/>
    <w:rsid w:val="004E3FE8"/>
    <w:rsid w:val="004E4AF4"/>
    <w:rsid w:val="004F1532"/>
    <w:rsid w:val="004F36A7"/>
    <w:rsid w:val="004F65D6"/>
    <w:rsid w:val="0050490D"/>
    <w:rsid w:val="005131BD"/>
    <w:rsid w:val="005133E5"/>
    <w:rsid w:val="00520313"/>
    <w:rsid w:val="005210BA"/>
    <w:rsid w:val="005224E2"/>
    <w:rsid w:val="00522E17"/>
    <w:rsid w:val="00523ECC"/>
    <w:rsid w:val="0052594A"/>
    <w:rsid w:val="005265C8"/>
    <w:rsid w:val="00531AD4"/>
    <w:rsid w:val="0053398F"/>
    <w:rsid w:val="00534A79"/>
    <w:rsid w:val="00540F43"/>
    <w:rsid w:val="00544F35"/>
    <w:rsid w:val="00546432"/>
    <w:rsid w:val="00551273"/>
    <w:rsid w:val="00551E9F"/>
    <w:rsid w:val="00552486"/>
    <w:rsid w:val="005537CC"/>
    <w:rsid w:val="005565FF"/>
    <w:rsid w:val="0056221A"/>
    <w:rsid w:val="0056474E"/>
    <w:rsid w:val="00565DFD"/>
    <w:rsid w:val="005714E7"/>
    <w:rsid w:val="00580FFE"/>
    <w:rsid w:val="005813E0"/>
    <w:rsid w:val="00583CF3"/>
    <w:rsid w:val="00586DBF"/>
    <w:rsid w:val="00591749"/>
    <w:rsid w:val="005A1098"/>
    <w:rsid w:val="005A2993"/>
    <w:rsid w:val="005A4FA3"/>
    <w:rsid w:val="005A62C6"/>
    <w:rsid w:val="005B3605"/>
    <w:rsid w:val="005B4AAA"/>
    <w:rsid w:val="005C02F0"/>
    <w:rsid w:val="005C5C23"/>
    <w:rsid w:val="005C6A7C"/>
    <w:rsid w:val="005D5EDB"/>
    <w:rsid w:val="005D6621"/>
    <w:rsid w:val="005E0758"/>
    <w:rsid w:val="005E10C3"/>
    <w:rsid w:val="005F1051"/>
    <w:rsid w:val="005F54F7"/>
    <w:rsid w:val="0060250A"/>
    <w:rsid w:val="00606AEB"/>
    <w:rsid w:val="00612B0F"/>
    <w:rsid w:val="0061483F"/>
    <w:rsid w:val="00616AB1"/>
    <w:rsid w:val="00617F39"/>
    <w:rsid w:val="006216FD"/>
    <w:rsid w:val="00627349"/>
    <w:rsid w:val="00632E87"/>
    <w:rsid w:val="00633E3C"/>
    <w:rsid w:val="00641B1E"/>
    <w:rsid w:val="00642307"/>
    <w:rsid w:val="006428DD"/>
    <w:rsid w:val="006452C5"/>
    <w:rsid w:val="006527E8"/>
    <w:rsid w:val="00660597"/>
    <w:rsid w:val="00661F1B"/>
    <w:rsid w:val="0066389D"/>
    <w:rsid w:val="00666F4E"/>
    <w:rsid w:val="0066724E"/>
    <w:rsid w:val="0066745F"/>
    <w:rsid w:val="006731C9"/>
    <w:rsid w:val="0068161A"/>
    <w:rsid w:val="00683228"/>
    <w:rsid w:val="00685378"/>
    <w:rsid w:val="006A00D4"/>
    <w:rsid w:val="006A33DB"/>
    <w:rsid w:val="006A37E3"/>
    <w:rsid w:val="006B22C4"/>
    <w:rsid w:val="006B409B"/>
    <w:rsid w:val="006B5BFB"/>
    <w:rsid w:val="006C04EF"/>
    <w:rsid w:val="006C7F3F"/>
    <w:rsid w:val="006D13DF"/>
    <w:rsid w:val="006D4113"/>
    <w:rsid w:val="006D489D"/>
    <w:rsid w:val="006D6B5F"/>
    <w:rsid w:val="006D727A"/>
    <w:rsid w:val="006E15A9"/>
    <w:rsid w:val="006E2B5D"/>
    <w:rsid w:val="006E2BC5"/>
    <w:rsid w:val="006E3172"/>
    <w:rsid w:val="006E3A05"/>
    <w:rsid w:val="006E41CC"/>
    <w:rsid w:val="006E491D"/>
    <w:rsid w:val="006F257F"/>
    <w:rsid w:val="00700230"/>
    <w:rsid w:val="007011C5"/>
    <w:rsid w:val="007017C0"/>
    <w:rsid w:val="00705C53"/>
    <w:rsid w:val="00707419"/>
    <w:rsid w:val="0071138F"/>
    <w:rsid w:val="00714272"/>
    <w:rsid w:val="00716C57"/>
    <w:rsid w:val="007175F9"/>
    <w:rsid w:val="00722C30"/>
    <w:rsid w:val="007240DC"/>
    <w:rsid w:val="00726287"/>
    <w:rsid w:val="0073155C"/>
    <w:rsid w:val="007340EF"/>
    <w:rsid w:val="007436BA"/>
    <w:rsid w:val="0075139A"/>
    <w:rsid w:val="00753F60"/>
    <w:rsid w:val="00754082"/>
    <w:rsid w:val="007548EA"/>
    <w:rsid w:val="0075679E"/>
    <w:rsid w:val="0076146E"/>
    <w:rsid w:val="00766CC3"/>
    <w:rsid w:val="007679CA"/>
    <w:rsid w:val="00772299"/>
    <w:rsid w:val="00772DEE"/>
    <w:rsid w:val="00775DB5"/>
    <w:rsid w:val="00777DBB"/>
    <w:rsid w:val="0078065F"/>
    <w:rsid w:val="007834AC"/>
    <w:rsid w:val="007867B7"/>
    <w:rsid w:val="00787E7F"/>
    <w:rsid w:val="007909DE"/>
    <w:rsid w:val="00791B19"/>
    <w:rsid w:val="007965B5"/>
    <w:rsid w:val="007970DC"/>
    <w:rsid w:val="007A4280"/>
    <w:rsid w:val="007A49E3"/>
    <w:rsid w:val="007B2BF0"/>
    <w:rsid w:val="007B409B"/>
    <w:rsid w:val="007B5720"/>
    <w:rsid w:val="007C003E"/>
    <w:rsid w:val="007C7032"/>
    <w:rsid w:val="007C761D"/>
    <w:rsid w:val="007D0F4C"/>
    <w:rsid w:val="007D1B09"/>
    <w:rsid w:val="007D2E1B"/>
    <w:rsid w:val="007D355C"/>
    <w:rsid w:val="007D3F91"/>
    <w:rsid w:val="007D759D"/>
    <w:rsid w:val="007D7E27"/>
    <w:rsid w:val="007E4343"/>
    <w:rsid w:val="007E5F3F"/>
    <w:rsid w:val="007F0BE6"/>
    <w:rsid w:val="007F3BB0"/>
    <w:rsid w:val="007F4098"/>
    <w:rsid w:val="007F466F"/>
    <w:rsid w:val="007F7205"/>
    <w:rsid w:val="0080014D"/>
    <w:rsid w:val="00805918"/>
    <w:rsid w:val="00810B5E"/>
    <w:rsid w:val="00814DC8"/>
    <w:rsid w:val="0081572A"/>
    <w:rsid w:val="008165BE"/>
    <w:rsid w:val="00835C04"/>
    <w:rsid w:val="00840613"/>
    <w:rsid w:val="008439D4"/>
    <w:rsid w:val="00847044"/>
    <w:rsid w:val="008473DF"/>
    <w:rsid w:val="008557AE"/>
    <w:rsid w:val="0085713A"/>
    <w:rsid w:val="008578FF"/>
    <w:rsid w:val="00861366"/>
    <w:rsid w:val="00870BE9"/>
    <w:rsid w:val="00870CFE"/>
    <w:rsid w:val="00873B9E"/>
    <w:rsid w:val="00874598"/>
    <w:rsid w:val="00881533"/>
    <w:rsid w:val="00881E13"/>
    <w:rsid w:val="00883144"/>
    <w:rsid w:val="00883593"/>
    <w:rsid w:val="00883744"/>
    <w:rsid w:val="00884F45"/>
    <w:rsid w:val="008850E2"/>
    <w:rsid w:val="00886D79"/>
    <w:rsid w:val="0089171E"/>
    <w:rsid w:val="00892EE5"/>
    <w:rsid w:val="00893205"/>
    <w:rsid w:val="008948EE"/>
    <w:rsid w:val="008A18A3"/>
    <w:rsid w:val="008A2803"/>
    <w:rsid w:val="008A4CE5"/>
    <w:rsid w:val="008A60B2"/>
    <w:rsid w:val="008B1932"/>
    <w:rsid w:val="008B1C08"/>
    <w:rsid w:val="008C1B8C"/>
    <w:rsid w:val="008C41E0"/>
    <w:rsid w:val="008C4B1D"/>
    <w:rsid w:val="008C53DE"/>
    <w:rsid w:val="008C5431"/>
    <w:rsid w:val="008D335A"/>
    <w:rsid w:val="008E433E"/>
    <w:rsid w:val="008E6DF9"/>
    <w:rsid w:val="008E7B65"/>
    <w:rsid w:val="008F3530"/>
    <w:rsid w:val="008F707A"/>
    <w:rsid w:val="00901417"/>
    <w:rsid w:val="00901FEE"/>
    <w:rsid w:val="00903F20"/>
    <w:rsid w:val="00912FEB"/>
    <w:rsid w:val="00913B04"/>
    <w:rsid w:val="00913C8D"/>
    <w:rsid w:val="00914CD4"/>
    <w:rsid w:val="00914D06"/>
    <w:rsid w:val="00922023"/>
    <w:rsid w:val="009253DD"/>
    <w:rsid w:val="00926759"/>
    <w:rsid w:val="00927C60"/>
    <w:rsid w:val="00933B12"/>
    <w:rsid w:val="00933FC5"/>
    <w:rsid w:val="009404B4"/>
    <w:rsid w:val="00941492"/>
    <w:rsid w:val="00942D8B"/>
    <w:rsid w:val="009454A6"/>
    <w:rsid w:val="00950C47"/>
    <w:rsid w:val="0095215A"/>
    <w:rsid w:val="0095402B"/>
    <w:rsid w:val="00955F63"/>
    <w:rsid w:val="00956119"/>
    <w:rsid w:val="00960121"/>
    <w:rsid w:val="00963ADC"/>
    <w:rsid w:val="00966DF0"/>
    <w:rsid w:val="009670D3"/>
    <w:rsid w:val="0097192A"/>
    <w:rsid w:val="00974C48"/>
    <w:rsid w:val="0097594B"/>
    <w:rsid w:val="0098115D"/>
    <w:rsid w:val="009835A8"/>
    <w:rsid w:val="00983B8A"/>
    <w:rsid w:val="009872A3"/>
    <w:rsid w:val="00992501"/>
    <w:rsid w:val="009953AA"/>
    <w:rsid w:val="00995A24"/>
    <w:rsid w:val="00996406"/>
    <w:rsid w:val="00997EA8"/>
    <w:rsid w:val="009A45DA"/>
    <w:rsid w:val="009B1270"/>
    <w:rsid w:val="009B69D7"/>
    <w:rsid w:val="009C0281"/>
    <w:rsid w:val="009C1268"/>
    <w:rsid w:val="009C16B4"/>
    <w:rsid w:val="009C173C"/>
    <w:rsid w:val="009C2AFB"/>
    <w:rsid w:val="009C30E4"/>
    <w:rsid w:val="009C3F9A"/>
    <w:rsid w:val="009D2ABF"/>
    <w:rsid w:val="009D58C7"/>
    <w:rsid w:val="009D5CD7"/>
    <w:rsid w:val="009D7992"/>
    <w:rsid w:val="009E082D"/>
    <w:rsid w:val="009E3EAE"/>
    <w:rsid w:val="009E4BB4"/>
    <w:rsid w:val="009E5D41"/>
    <w:rsid w:val="009F0930"/>
    <w:rsid w:val="009F2510"/>
    <w:rsid w:val="009F2BE8"/>
    <w:rsid w:val="009F57FC"/>
    <w:rsid w:val="009F735C"/>
    <w:rsid w:val="00A0050F"/>
    <w:rsid w:val="00A02386"/>
    <w:rsid w:val="00A10C8B"/>
    <w:rsid w:val="00A10DEB"/>
    <w:rsid w:val="00A11A6B"/>
    <w:rsid w:val="00A142D8"/>
    <w:rsid w:val="00A2096B"/>
    <w:rsid w:val="00A22B0D"/>
    <w:rsid w:val="00A22DAB"/>
    <w:rsid w:val="00A259BF"/>
    <w:rsid w:val="00A2745E"/>
    <w:rsid w:val="00A33286"/>
    <w:rsid w:val="00A3347D"/>
    <w:rsid w:val="00A34540"/>
    <w:rsid w:val="00A34A65"/>
    <w:rsid w:val="00A412C1"/>
    <w:rsid w:val="00A42EDD"/>
    <w:rsid w:val="00A460F7"/>
    <w:rsid w:val="00A53585"/>
    <w:rsid w:val="00A61AFA"/>
    <w:rsid w:val="00A620DD"/>
    <w:rsid w:val="00A71AF8"/>
    <w:rsid w:val="00A7367F"/>
    <w:rsid w:val="00A75059"/>
    <w:rsid w:val="00A75E0E"/>
    <w:rsid w:val="00A7776B"/>
    <w:rsid w:val="00A8424E"/>
    <w:rsid w:val="00A86C00"/>
    <w:rsid w:val="00A9013E"/>
    <w:rsid w:val="00A9115C"/>
    <w:rsid w:val="00A94777"/>
    <w:rsid w:val="00AA0499"/>
    <w:rsid w:val="00AA144B"/>
    <w:rsid w:val="00AA1954"/>
    <w:rsid w:val="00AA3171"/>
    <w:rsid w:val="00AA6EB6"/>
    <w:rsid w:val="00AA7D30"/>
    <w:rsid w:val="00AB1CC3"/>
    <w:rsid w:val="00AB250C"/>
    <w:rsid w:val="00AB321B"/>
    <w:rsid w:val="00AB3354"/>
    <w:rsid w:val="00AB412E"/>
    <w:rsid w:val="00AB6779"/>
    <w:rsid w:val="00AC4D80"/>
    <w:rsid w:val="00AD0D54"/>
    <w:rsid w:val="00AD15AC"/>
    <w:rsid w:val="00AD4E83"/>
    <w:rsid w:val="00AE045C"/>
    <w:rsid w:val="00AE3139"/>
    <w:rsid w:val="00AF06C0"/>
    <w:rsid w:val="00AF1D6E"/>
    <w:rsid w:val="00AF26A5"/>
    <w:rsid w:val="00B07577"/>
    <w:rsid w:val="00B0774B"/>
    <w:rsid w:val="00B078CB"/>
    <w:rsid w:val="00B14E23"/>
    <w:rsid w:val="00B2076A"/>
    <w:rsid w:val="00B25D38"/>
    <w:rsid w:val="00B26CEE"/>
    <w:rsid w:val="00B30DE9"/>
    <w:rsid w:val="00B32F12"/>
    <w:rsid w:val="00B337FB"/>
    <w:rsid w:val="00B33CA8"/>
    <w:rsid w:val="00B463B6"/>
    <w:rsid w:val="00B47E06"/>
    <w:rsid w:val="00B5245D"/>
    <w:rsid w:val="00B52D08"/>
    <w:rsid w:val="00B53397"/>
    <w:rsid w:val="00B53C54"/>
    <w:rsid w:val="00B57006"/>
    <w:rsid w:val="00B60273"/>
    <w:rsid w:val="00B61030"/>
    <w:rsid w:val="00B64FFC"/>
    <w:rsid w:val="00B67219"/>
    <w:rsid w:val="00B704D6"/>
    <w:rsid w:val="00B72B25"/>
    <w:rsid w:val="00B762E5"/>
    <w:rsid w:val="00B81BF9"/>
    <w:rsid w:val="00B82ED6"/>
    <w:rsid w:val="00B85CB4"/>
    <w:rsid w:val="00B8654C"/>
    <w:rsid w:val="00B8738D"/>
    <w:rsid w:val="00B8796C"/>
    <w:rsid w:val="00B932D0"/>
    <w:rsid w:val="00B96BC9"/>
    <w:rsid w:val="00B97153"/>
    <w:rsid w:val="00B97344"/>
    <w:rsid w:val="00BA00C8"/>
    <w:rsid w:val="00BA1431"/>
    <w:rsid w:val="00BC4D0E"/>
    <w:rsid w:val="00BC545B"/>
    <w:rsid w:val="00BC7946"/>
    <w:rsid w:val="00BD0204"/>
    <w:rsid w:val="00BD32C6"/>
    <w:rsid w:val="00BD743D"/>
    <w:rsid w:val="00BE099C"/>
    <w:rsid w:val="00BE2188"/>
    <w:rsid w:val="00BE5A67"/>
    <w:rsid w:val="00BF47E3"/>
    <w:rsid w:val="00BF7235"/>
    <w:rsid w:val="00BF7819"/>
    <w:rsid w:val="00C01D90"/>
    <w:rsid w:val="00C035E5"/>
    <w:rsid w:val="00C04EF3"/>
    <w:rsid w:val="00C10039"/>
    <w:rsid w:val="00C16CB9"/>
    <w:rsid w:val="00C2010B"/>
    <w:rsid w:val="00C211CB"/>
    <w:rsid w:val="00C2165D"/>
    <w:rsid w:val="00C22927"/>
    <w:rsid w:val="00C22C60"/>
    <w:rsid w:val="00C24B07"/>
    <w:rsid w:val="00C24D37"/>
    <w:rsid w:val="00C254DA"/>
    <w:rsid w:val="00C35D6D"/>
    <w:rsid w:val="00C37D52"/>
    <w:rsid w:val="00C44D2C"/>
    <w:rsid w:val="00C535FF"/>
    <w:rsid w:val="00C5760B"/>
    <w:rsid w:val="00C576A3"/>
    <w:rsid w:val="00C65E72"/>
    <w:rsid w:val="00C704C5"/>
    <w:rsid w:val="00C70F90"/>
    <w:rsid w:val="00C73289"/>
    <w:rsid w:val="00C868EF"/>
    <w:rsid w:val="00C91903"/>
    <w:rsid w:val="00C92659"/>
    <w:rsid w:val="00C939E0"/>
    <w:rsid w:val="00C93DA0"/>
    <w:rsid w:val="00C947DA"/>
    <w:rsid w:val="00C95FF4"/>
    <w:rsid w:val="00CB10AB"/>
    <w:rsid w:val="00CB19AA"/>
    <w:rsid w:val="00CB2D38"/>
    <w:rsid w:val="00CB5773"/>
    <w:rsid w:val="00CB59A6"/>
    <w:rsid w:val="00CB65E2"/>
    <w:rsid w:val="00CB6F7F"/>
    <w:rsid w:val="00CB7AD1"/>
    <w:rsid w:val="00CC3EA9"/>
    <w:rsid w:val="00CC5ACF"/>
    <w:rsid w:val="00CD33B2"/>
    <w:rsid w:val="00CD489F"/>
    <w:rsid w:val="00CD63DD"/>
    <w:rsid w:val="00CD7229"/>
    <w:rsid w:val="00CE51D4"/>
    <w:rsid w:val="00D0076E"/>
    <w:rsid w:val="00D01B5F"/>
    <w:rsid w:val="00D03F33"/>
    <w:rsid w:val="00D07568"/>
    <w:rsid w:val="00D10894"/>
    <w:rsid w:val="00D122E3"/>
    <w:rsid w:val="00D1261F"/>
    <w:rsid w:val="00D15C8B"/>
    <w:rsid w:val="00D164A5"/>
    <w:rsid w:val="00D20F97"/>
    <w:rsid w:val="00D2249C"/>
    <w:rsid w:val="00D230EB"/>
    <w:rsid w:val="00D2554B"/>
    <w:rsid w:val="00D33D7E"/>
    <w:rsid w:val="00D33D86"/>
    <w:rsid w:val="00D347C1"/>
    <w:rsid w:val="00D40DAA"/>
    <w:rsid w:val="00D41FD5"/>
    <w:rsid w:val="00D502B1"/>
    <w:rsid w:val="00D50403"/>
    <w:rsid w:val="00D52B59"/>
    <w:rsid w:val="00D55453"/>
    <w:rsid w:val="00D6094E"/>
    <w:rsid w:val="00D640FF"/>
    <w:rsid w:val="00D666CA"/>
    <w:rsid w:val="00D67B3E"/>
    <w:rsid w:val="00D70057"/>
    <w:rsid w:val="00D71F1F"/>
    <w:rsid w:val="00D72191"/>
    <w:rsid w:val="00D7796E"/>
    <w:rsid w:val="00D77FCF"/>
    <w:rsid w:val="00D80D70"/>
    <w:rsid w:val="00D82565"/>
    <w:rsid w:val="00D83910"/>
    <w:rsid w:val="00D856D0"/>
    <w:rsid w:val="00D94F06"/>
    <w:rsid w:val="00D95B10"/>
    <w:rsid w:val="00DA02DD"/>
    <w:rsid w:val="00DA2E69"/>
    <w:rsid w:val="00DA36EC"/>
    <w:rsid w:val="00DA54ED"/>
    <w:rsid w:val="00DA6711"/>
    <w:rsid w:val="00DB307D"/>
    <w:rsid w:val="00DD3331"/>
    <w:rsid w:val="00DD4EA8"/>
    <w:rsid w:val="00DF0C5D"/>
    <w:rsid w:val="00DF14C7"/>
    <w:rsid w:val="00DF2B05"/>
    <w:rsid w:val="00DF634F"/>
    <w:rsid w:val="00E00C77"/>
    <w:rsid w:val="00E02F10"/>
    <w:rsid w:val="00E05D68"/>
    <w:rsid w:val="00E060DD"/>
    <w:rsid w:val="00E06C0A"/>
    <w:rsid w:val="00E07512"/>
    <w:rsid w:val="00E10CED"/>
    <w:rsid w:val="00E111F2"/>
    <w:rsid w:val="00E11B75"/>
    <w:rsid w:val="00E13A13"/>
    <w:rsid w:val="00E14603"/>
    <w:rsid w:val="00E24D18"/>
    <w:rsid w:val="00E26213"/>
    <w:rsid w:val="00E264DD"/>
    <w:rsid w:val="00E30E70"/>
    <w:rsid w:val="00E338CC"/>
    <w:rsid w:val="00E34274"/>
    <w:rsid w:val="00E36A29"/>
    <w:rsid w:val="00E42925"/>
    <w:rsid w:val="00E43EAE"/>
    <w:rsid w:val="00E45102"/>
    <w:rsid w:val="00E47042"/>
    <w:rsid w:val="00E54F1C"/>
    <w:rsid w:val="00E55102"/>
    <w:rsid w:val="00E55CF6"/>
    <w:rsid w:val="00E60E3B"/>
    <w:rsid w:val="00E6386F"/>
    <w:rsid w:val="00E65091"/>
    <w:rsid w:val="00E66D45"/>
    <w:rsid w:val="00E67A63"/>
    <w:rsid w:val="00E71E99"/>
    <w:rsid w:val="00E80399"/>
    <w:rsid w:val="00E85441"/>
    <w:rsid w:val="00E919AD"/>
    <w:rsid w:val="00E93399"/>
    <w:rsid w:val="00E95A51"/>
    <w:rsid w:val="00E9644F"/>
    <w:rsid w:val="00E96639"/>
    <w:rsid w:val="00EA1943"/>
    <w:rsid w:val="00EA5C3B"/>
    <w:rsid w:val="00EA75E8"/>
    <w:rsid w:val="00EB4BA6"/>
    <w:rsid w:val="00EB5671"/>
    <w:rsid w:val="00EB5E34"/>
    <w:rsid w:val="00EB7F67"/>
    <w:rsid w:val="00EC2774"/>
    <w:rsid w:val="00EC77FD"/>
    <w:rsid w:val="00ED0618"/>
    <w:rsid w:val="00ED4CE6"/>
    <w:rsid w:val="00ED5C44"/>
    <w:rsid w:val="00ED6FF3"/>
    <w:rsid w:val="00EE4353"/>
    <w:rsid w:val="00EE5AC6"/>
    <w:rsid w:val="00EE62D1"/>
    <w:rsid w:val="00EE6DA6"/>
    <w:rsid w:val="00EF026B"/>
    <w:rsid w:val="00EF7CF5"/>
    <w:rsid w:val="00F01CBD"/>
    <w:rsid w:val="00F07D40"/>
    <w:rsid w:val="00F10B23"/>
    <w:rsid w:val="00F12521"/>
    <w:rsid w:val="00F125CC"/>
    <w:rsid w:val="00F1623C"/>
    <w:rsid w:val="00F2454B"/>
    <w:rsid w:val="00F24A99"/>
    <w:rsid w:val="00F262EC"/>
    <w:rsid w:val="00F26D80"/>
    <w:rsid w:val="00F34B4F"/>
    <w:rsid w:val="00F37608"/>
    <w:rsid w:val="00F419A7"/>
    <w:rsid w:val="00F41B71"/>
    <w:rsid w:val="00F438A8"/>
    <w:rsid w:val="00F55C5B"/>
    <w:rsid w:val="00F56371"/>
    <w:rsid w:val="00F57CCF"/>
    <w:rsid w:val="00F62227"/>
    <w:rsid w:val="00F64A33"/>
    <w:rsid w:val="00F65ECA"/>
    <w:rsid w:val="00F80540"/>
    <w:rsid w:val="00F828AD"/>
    <w:rsid w:val="00F829FB"/>
    <w:rsid w:val="00F87E55"/>
    <w:rsid w:val="00F91ABE"/>
    <w:rsid w:val="00F91BF6"/>
    <w:rsid w:val="00F9214B"/>
    <w:rsid w:val="00F92E2F"/>
    <w:rsid w:val="00F976B4"/>
    <w:rsid w:val="00FA31B1"/>
    <w:rsid w:val="00FA5517"/>
    <w:rsid w:val="00FA6517"/>
    <w:rsid w:val="00FB31BD"/>
    <w:rsid w:val="00FB3D61"/>
    <w:rsid w:val="00FB65A6"/>
    <w:rsid w:val="00FC1AE2"/>
    <w:rsid w:val="00FD7254"/>
    <w:rsid w:val="00FD742F"/>
    <w:rsid w:val="00FE166F"/>
    <w:rsid w:val="00FE377B"/>
    <w:rsid w:val="00FE3912"/>
    <w:rsid w:val="00FE675B"/>
    <w:rsid w:val="00FF3B0F"/>
    <w:rsid w:val="00FF437E"/>
    <w:rsid w:val="00FF540B"/>
    <w:rsid w:val="00FF6A2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toa heading" w:uiPriority="0"/>
    <w:lsdException w:name="List" w:uiPriority="0"/>
    <w:lsdException w:name="List Bullet" w:uiPriority="0"/>
    <w:lsdException w:name="List Number" w:uiPriority="0"/>
    <w:lsdException w:name="List Bullet 2" w:uiPriority="0"/>
    <w:lsdException w:name="List Number 2"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444070"/>
    <w:pPr>
      <w:keepNext/>
      <w:keepLines/>
      <w:numPr>
        <w:numId w:val="21"/>
      </w:numPr>
      <w:spacing w:before="100" w:beforeAutospacing="1" w:after="240"/>
      <w:ind w:left="431" w:hanging="431"/>
      <w:outlineLvl w:val="0"/>
    </w:pPr>
    <w:rPr>
      <w:rFonts w:eastAsia="Times New Roman" w:cstheme="minorHAnsi"/>
      <w:b/>
      <w:bCs/>
      <w:color w:val="365F91" w:themeColor="accent1" w:themeShade="BF"/>
      <w:sz w:val="32"/>
      <w:szCs w:val="32"/>
    </w:rPr>
  </w:style>
  <w:style w:type="paragraph" w:styleId="Heading2">
    <w:name w:val="heading 2"/>
    <w:basedOn w:val="Normal"/>
    <w:next w:val="Normal"/>
    <w:link w:val="Heading2Char"/>
    <w:autoRedefine/>
    <w:qFormat/>
    <w:rsid w:val="009F57FC"/>
    <w:pPr>
      <w:keepNext/>
      <w:numPr>
        <w:ilvl w:val="1"/>
        <w:numId w:val="21"/>
      </w:numPr>
      <w:spacing w:before="100" w:beforeAutospacing="1" w:after="100" w:afterAutospacing="1" w:line="240" w:lineRule="auto"/>
      <w:outlineLvl w:val="1"/>
    </w:pPr>
    <w:rPr>
      <w:rFonts w:eastAsia="Times New Roman" w:cstheme="minorHAnsi"/>
      <w:b/>
      <w:bCs/>
      <w:iCs/>
      <w:color w:val="365F91"/>
      <w:sz w:val="28"/>
      <w:szCs w:val="28"/>
      <w:lang w:eastAsia="x-none"/>
    </w:rPr>
  </w:style>
  <w:style w:type="paragraph" w:styleId="Heading3">
    <w:name w:val="heading 3"/>
    <w:aliases w:val="Heading 3.1."/>
    <w:basedOn w:val="Normal"/>
    <w:next w:val="Normal"/>
    <w:link w:val="Heading3Char"/>
    <w:unhideWhenUsed/>
    <w:qFormat/>
    <w:rsid w:val="00D6094E"/>
    <w:pPr>
      <w:keepNext/>
      <w:keepLines/>
      <w:numPr>
        <w:ilvl w:val="2"/>
        <w:numId w:val="21"/>
      </w:numPr>
      <w:spacing w:before="240" w:after="100" w:afterAutospacing="1"/>
      <w:outlineLvl w:val="2"/>
    </w:pPr>
    <w:rPr>
      <w:rFonts w:eastAsiaTheme="majorEastAsia" w:cstheme="minorHAnsi"/>
      <w:b/>
      <w:bCs/>
      <w:color w:val="365F91"/>
      <w:sz w:val="24"/>
      <w:szCs w:val="24"/>
    </w:rPr>
  </w:style>
  <w:style w:type="paragraph" w:styleId="Heading4">
    <w:name w:val="heading 4"/>
    <w:aliases w:val="h4,4,H4,h4 sub sub heading,h41,h42,Para4,(Alt+4),H41,(Alt+4)1,H42,(Alt+4)2,H43,(Alt+4)3,H44,(Alt+4)4,H45,(Alt+4)5,H411,(Alt+4)11,H421,(Alt+4)21,H431,(Alt+4)31,H46,(Alt+4)6,H412,(Alt+4)12,H422,(Alt+4)22,H432,(Alt+4)32,H47,(Alt+4)7"/>
    <w:basedOn w:val="Naslov5"/>
    <w:next w:val="Normal"/>
    <w:link w:val="Heading4Char"/>
    <w:qFormat/>
    <w:rsid w:val="00444070"/>
    <w:pPr>
      <w:numPr>
        <w:ilvl w:val="3"/>
        <w:numId w:val="21"/>
      </w:numPr>
      <w:spacing w:after="100"/>
      <w:ind w:left="862" w:hanging="862"/>
      <w:outlineLvl w:val="3"/>
    </w:pPr>
    <w:rPr>
      <w:rFonts w:asciiTheme="minorHAnsi" w:hAnsiTheme="minorHAnsi" w:cstheme="minorHAnsi"/>
      <w:color w:val="365F91"/>
    </w:rPr>
  </w:style>
  <w:style w:type="paragraph" w:styleId="Heading5">
    <w:name w:val="heading 5"/>
    <w:aliases w:val="Para5,h5,h51,h52,L5,H5,Level 3 - i,Document Title 2,Level 3 - (i)"/>
    <w:basedOn w:val="Naslov5"/>
    <w:next w:val="Normal"/>
    <w:link w:val="Heading5Char"/>
    <w:qFormat/>
    <w:rsid w:val="002C644B"/>
    <w:pPr>
      <w:numPr>
        <w:ilvl w:val="4"/>
        <w:numId w:val="21"/>
      </w:numPr>
      <w:outlineLvl w:val="4"/>
    </w:pPr>
    <w:rPr>
      <w:i/>
    </w:rPr>
  </w:style>
  <w:style w:type="paragraph" w:styleId="Heading6">
    <w:name w:val="heading 6"/>
    <w:aliases w:val="Legal Level 1.,L1 PIP,Name of Org,H6"/>
    <w:basedOn w:val="Normal"/>
    <w:next w:val="Normal"/>
    <w:link w:val="Heading6Char"/>
    <w:qFormat/>
    <w:rsid w:val="002C644B"/>
    <w:pPr>
      <w:numPr>
        <w:ilvl w:val="5"/>
        <w:numId w:val="21"/>
      </w:numPr>
      <w:spacing w:before="240" w:after="60" w:line="240" w:lineRule="auto"/>
      <w:jc w:val="both"/>
      <w:outlineLvl w:val="5"/>
    </w:pPr>
    <w:rPr>
      <w:rFonts w:ascii="Times New Roman" w:eastAsia="Times New Roman" w:hAnsi="Times New Roman" w:cs="Times New Roman"/>
      <w:b/>
      <w:bCs/>
      <w:lang w:eastAsia="x-none"/>
    </w:rPr>
  </w:style>
  <w:style w:type="paragraph" w:styleId="Heading7">
    <w:name w:val="heading 7"/>
    <w:aliases w:val="Legal Level 1.1.,L2 PIP,H7"/>
    <w:basedOn w:val="Normal"/>
    <w:next w:val="Normal"/>
    <w:link w:val="Heading7Char"/>
    <w:qFormat/>
    <w:rsid w:val="002C644B"/>
    <w:pPr>
      <w:numPr>
        <w:ilvl w:val="6"/>
        <w:numId w:val="21"/>
      </w:numPr>
      <w:spacing w:before="240" w:after="60" w:line="240" w:lineRule="auto"/>
      <w:jc w:val="both"/>
      <w:outlineLvl w:val="6"/>
    </w:pPr>
    <w:rPr>
      <w:rFonts w:ascii="Times New Roman" w:eastAsia="Times New Roman" w:hAnsi="Times New Roman" w:cs="Times New Roman"/>
      <w:sz w:val="24"/>
      <w:szCs w:val="24"/>
      <w:lang w:eastAsia="x-none"/>
    </w:rPr>
  </w:style>
  <w:style w:type="paragraph" w:styleId="Heading8">
    <w:name w:val="heading 8"/>
    <w:aliases w:val="cover doc subtitle,H8"/>
    <w:basedOn w:val="Normal"/>
    <w:next w:val="Normal"/>
    <w:link w:val="Heading8Char"/>
    <w:qFormat/>
    <w:rsid w:val="002C644B"/>
    <w:pPr>
      <w:numPr>
        <w:ilvl w:val="7"/>
        <w:numId w:val="21"/>
      </w:numPr>
      <w:spacing w:before="240" w:after="60" w:line="240" w:lineRule="auto"/>
      <w:jc w:val="both"/>
      <w:outlineLvl w:val="7"/>
    </w:pPr>
    <w:rPr>
      <w:rFonts w:ascii="Times New Roman" w:eastAsia="Times New Roman" w:hAnsi="Times New Roman" w:cs="Times New Roman"/>
      <w:i/>
      <w:iCs/>
      <w:sz w:val="24"/>
      <w:szCs w:val="24"/>
      <w:lang w:eastAsia="x-none"/>
    </w:rPr>
  </w:style>
  <w:style w:type="paragraph" w:styleId="Heading9">
    <w:name w:val="heading 9"/>
    <w:aliases w:val="H9"/>
    <w:basedOn w:val="Normal"/>
    <w:next w:val="Normal"/>
    <w:link w:val="Heading9Char"/>
    <w:qFormat/>
    <w:rsid w:val="002C644B"/>
    <w:pPr>
      <w:numPr>
        <w:ilvl w:val="8"/>
        <w:numId w:val="21"/>
      </w:numPr>
      <w:spacing w:before="240" w:after="60" w:line="240" w:lineRule="auto"/>
      <w:jc w:val="both"/>
      <w:outlineLvl w:val="8"/>
    </w:pPr>
    <w:rPr>
      <w:rFonts w:ascii="Arial" w:eastAsia="Times New Roman" w:hAnsi="Arial" w:cs="Times New Roman"/>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3B01F5"/>
    <w:rPr>
      <w:sz w:val="16"/>
      <w:szCs w:val="16"/>
    </w:rPr>
  </w:style>
  <w:style w:type="paragraph" w:styleId="CommentText">
    <w:name w:val="annotation text"/>
    <w:basedOn w:val="Normal"/>
    <w:link w:val="CommentTextChar"/>
    <w:unhideWhenUsed/>
    <w:rsid w:val="003B01F5"/>
    <w:pPr>
      <w:spacing w:line="240" w:lineRule="auto"/>
    </w:pPr>
    <w:rPr>
      <w:sz w:val="20"/>
      <w:szCs w:val="20"/>
    </w:rPr>
  </w:style>
  <w:style w:type="character" w:customStyle="1" w:styleId="CommentTextChar">
    <w:name w:val="Comment Text Char"/>
    <w:basedOn w:val="DefaultParagraphFont"/>
    <w:link w:val="CommentText"/>
    <w:uiPriority w:val="99"/>
    <w:rsid w:val="003B01F5"/>
    <w:rPr>
      <w:sz w:val="20"/>
      <w:szCs w:val="20"/>
    </w:rPr>
  </w:style>
  <w:style w:type="paragraph" w:styleId="CommentSubject">
    <w:name w:val="annotation subject"/>
    <w:basedOn w:val="CommentText"/>
    <w:next w:val="CommentText"/>
    <w:link w:val="CommentSubjectChar"/>
    <w:uiPriority w:val="99"/>
    <w:unhideWhenUsed/>
    <w:rsid w:val="003B01F5"/>
    <w:rPr>
      <w:b/>
      <w:bCs/>
    </w:rPr>
  </w:style>
  <w:style w:type="character" w:customStyle="1" w:styleId="CommentSubjectChar">
    <w:name w:val="Comment Subject Char"/>
    <w:basedOn w:val="CommentTextChar"/>
    <w:link w:val="CommentSubject"/>
    <w:uiPriority w:val="99"/>
    <w:rsid w:val="003B01F5"/>
    <w:rPr>
      <w:b/>
      <w:bCs/>
      <w:sz w:val="20"/>
      <w:szCs w:val="20"/>
    </w:rPr>
  </w:style>
  <w:style w:type="paragraph" w:styleId="BalloonText">
    <w:name w:val="Balloon Text"/>
    <w:basedOn w:val="Normal"/>
    <w:link w:val="BalloonTextChar"/>
    <w:unhideWhenUsed/>
    <w:rsid w:val="003B01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3B01F5"/>
    <w:rPr>
      <w:rFonts w:ascii="Tahoma" w:hAnsi="Tahoma" w:cs="Tahoma"/>
      <w:sz w:val="16"/>
      <w:szCs w:val="16"/>
    </w:rPr>
  </w:style>
  <w:style w:type="paragraph" w:styleId="FootnoteText">
    <w:name w:val="footnote text"/>
    <w:basedOn w:val="Normal"/>
    <w:link w:val="FootnoteTextChar"/>
    <w:uiPriority w:val="99"/>
    <w:unhideWhenUsed/>
    <w:qFormat/>
    <w:rsid w:val="007E4343"/>
    <w:pPr>
      <w:spacing w:after="0" w:line="240" w:lineRule="auto"/>
    </w:pPr>
    <w:rPr>
      <w:sz w:val="20"/>
      <w:szCs w:val="20"/>
    </w:rPr>
  </w:style>
  <w:style w:type="character" w:customStyle="1" w:styleId="FootnoteTextChar">
    <w:name w:val="Footnote Text Char"/>
    <w:basedOn w:val="DefaultParagraphFont"/>
    <w:link w:val="FootnoteText"/>
    <w:uiPriority w:val="99"/>
    <w:rsid w:val="007E4343"/>
    <w:rPr>
      <w:sz w:val="20"/>
      <w:szCs w:val="20"/>
    </w:rPr>
  </w:style>
  <w:style w:type="character" w:styleId="FootnoteReference">
    <w:name w:val="footnote reference"/>
    <w:basedOn w:val="DefaultParagraphFont"/>
    <w:unhideWhenUsed/>
    <w:rsid w:val="007E4343"/>
    <w:rPr>
      <w:vertAlign w:val="superscript"/>
    </w:rPr>
  </w:style>
  <w:style w:type="paragraph" w:styleId="ListParagraph">
    <w:name w:val="List Paragraph"/>
    <w:basedOn w:val="Normal"/>
    <w:uiPriority w:val="34"/>
    <w:qFormat/>
    <w:rsid w:val="00551273"/>
    <w:pPr>
      <w:ind w:left="720"/>
      <w:contextualSpacing/>
    </w:pPr>
  </w:style>
  <w:style w:type="character" w:customStyle="1" w:styleId="Heading2Char">
    <w:name w:val="Heading 2 Char"/>
    <w:basedOn w:val="DefaultParagraphFont"/>
    <w:link w:val="Heading2"/>
    <w:rsid w:val="009F57FC"/>
    <w:rPr>
      <w:rFonts w:eastAsia="Times New Roman" w:cstheme="minorHAnsi"/>
      <w:b/>
      <w:bCs/>
      <w:iCs/>
      <w:color w:val="365F91"/>
      <w:sz w:val="28"/>
      <w:szCs w:val="28"/>
      <w:lang w:eastAsia="x-none"/>
    </w:rPr>
  </w:style>
  <w:style w:type="paragraph" w:styleId="Caption">
    <w:name w:val="caption"/>
    <w:basedOn w:val="Normal"/>
    <w:next w:val="Normal"/>
    <w:qFormat/>
    <w:rsid w:val="00A33286"/>
    <w:pPr>
      <w:spacing w:after="0" w:line="240" w:lineRule="auto"/>
      <w:jc w:val="center"/>
    </w:pPr>
    <w:rPr>
      <w:rFonts w:ascii="Times New Roman" w:eastAsia="Times New Roman" w:hAnsi="Times New Roman" w:cs="Times New Roman"/>
      <w:b/>
      <w:bCs/>
      <w:sz w:val="20"/>
      <w:szCs w:val="20"/>
      <w:lang w:val="en-GB"/>
    </w:rPr>
  </w:style>
  <w:style w:type="paragraph" w:customStyle="1" w:styleId="Question">
    <w:name w:val="Question"/>
    <w:basedOn w:val="Normal"/>
    <w:next w:val="BodyText"/>
    <w:link w:val="QuestionCar"/>
    <w:qFormat/>
    <w:rsid w:val="00A33286"/>
    <w:pPr>
      <w:numPr>
        <w:numId w:val="8"/>
      </w:numPr>
      <w:pBdr>
        <w:top w:val="single" w:sz="4" w:space="8" w:color="auto"/>
        <w:left w:val="single" w:sz="4" w:space="7" w:color="auto"/>
        <w:bottom w:val="single" w:sz="4" w:space="8" w:color="auto"/>
        <w:right w:val="single" w:sz="4" w:space="17" w:color="auto"/>
      </w:pBdr>
      <w:shd w:val="clear" w:color="auto" w:fill="FFFFCC"/>
      <w:suppressAutoHyphens/>
      <w:spacing w:before="480" w:after="720" w:line="288" w:lineRule="auto"/>
      <w:ind w:right="340"/>
      <w:jc w:val="both"/>
    </w:pPr>
    <w:rPr>
      <w:rFonts w:ascii="Arial" w:eastAsia="Times New Roman" w:hAnsi="Arial" w:cs="Times New Roman"/>
      <w:b/>
      <w:sz w:val="20"/>
      <w:lang w:val="x-none" w:eastAsia="x-none"/>
    </w:rPr>
  </w:style>
  <w:style w:type="character" w:customStyle="1" w:styleId="QuestionCar">
    <w:name w:val="Question Car"/>
    <w:link w:val="Question"/>
    <w:rsid w:val="00A33286"/>
    <w:rPr>
      <w:rFonts w:ascii="Arial" w:eastAsia="Times New Roman" w:hAnsi="Arial" w:cs="Times New Roman"/>
      <w:b/>
      <w:sz w:val="20"/>
      <w:shd w:val="clear" w:color="auto" w:fill="FFFFCC"/>
      <w:lang w:val="x-none" w:eastAsia="x-none"/>
    </w:rPr>
  </w:style>
  <w:style w:type="paragraph" w:styleId="BodyText">
    <w:name w:val="Body Text"/>
    <w:basedOn w:val="Normal"/>
    <w:link w:val="BodyTextChar"/>
    <w:unhideWhenUsed/>
    <w:qFormat/>
    <w:rsid w:val="00A33286"/>
    <w:pPr>
      <w:spacing w:after="120"/>
    </w:pPr>
  </w:style>
  <w:style w:type="character" w:customStyle="1" w:styleId="BodyTextChar">
    <w:name w:val="Body Text Char"/>
    <w:basedOn w:val="DefaultParagraphFont"/>
    <w:link w:val="BodyText"/>
    <w:rsid w:val="00A33286"/>
  </w:style>
  <w:style w:type="character" w:customStyle="1" w:styleId="Heading3Char">
    <w:name w:val="Heading 3 Char"/>
    <w:aliases w:val="Heading 3.1. Char"/>
    <w:basedOn w:val="DefaultParagraphFont"/>
    <w:link w:val="Heading3"/>
    <w:rsid w:val="00D6094E"/>
    <w:rPr>
      <w:rFonts w:eastAsiaTheme="majorEastAsia" w:cstheme="minorHAnsi"/>
      <w:b/>
      <w:bCs/>
      <w:color w:val="365F91"/>
      <w:sz w:val="24"/>
      <w:szCs w:val="24"/>
    </w:rPr>
  </w:style>
  <w:style w:type="character" w:customStyle="1" w:styleId="Heading1Char">
    <w:name w:val="Heading 1 Char"/>
    <w:basedOn w:val="DefaultParagraphFont"/>
    <w:link w:val="Heading1"/>
    <w:rsid w:val="00444070"/>
    <w:rPr>
      <w:rFonts w:eastAsia="Times New Roman" w:cstheme="minorHAnsi"/>
      <w:b/>
      <w:bCs/>
      <w:color w:val="365F91" w:themeColor="accent1" w:themeShade="BF"/>
      <w:sz w:val="32"/>
      <w:szCs w:val="32"/>
    </w:rPr>
  </w:style>
  <w:style w:type="character" w:customStyle="1" w:styleId="CommentTextChar1">
    <w:name w:val="Comment Text Char1"/>
    <w:rsid w:val="00466A35"/>
  </w:style>
  <w:style w:type="character" w:customStyle="1" w:styleId="hps">
    <w:name w:val="hps"/>
    <w:rsid w:val="00466A35"/>
  </w:style>
  <w:style w:type="paragraph" w:styleId="Header">
    <w:name w:val="header"/>
    <w:basedOn w:val="Normal"/>
    <w:link w:val="HeaderChar"/>
    <w:unhideWhenUsed/>
    <w:rsid w:val="00C22927"/>
    <w:pPr>
      <w:tabs>
        <w:tab w:val="center" w:pos="4536"/>
        <w:tab w:val="right" w:pos="9072"/>
      </w:tabs>
      <w:spacing w:after="0" w:line="240" w:lineRule="auto"/>
    </w:pPr>
  </w:style>
  <w:style w:type="character" w:customStyle="1" w:styleId="HeaderChar">
    <w:name w:val="Header Char"/>
    <w:basedOn w:val="DefaultParagraphFont"/>
    <w:link w:val="Header"/>
    <w:rsid w:val="00C22927"/>
  </w:style>
  <w:style w:type="paragraph" w:styleId="Footer">
    <w:name w:val="footer"/>
    <w:basedOn w:val="Normal"/>
    <w:link w:val="FooterChar"/>
    <w:uiPriority w:val="99"/>
    <w:unhideWhenUsed/>
    <w:rsid w:val="00C22927"/>
    <w:pPr>
      <w:tabs>
        <w:tab w:val="center" w:pos="4536"/>
        <w:tab w:val="right" w:pos="9072"/>
      </w:tabs>
      <w:spacing w:after="0" w:line="240" w:lineRule="auto"/>
    </w:pPr>
  </w:style>
  <w:style w:type="character" w:customStyle="1" w:styleId="FooterChar">
    <w:name w:val="Footer Char"/>
    <w:basedOn w:val="DefaultParagraphFont"/>
    <w:link w:val="Footer"/>
    <w:uiPriority w:val="99"/>
    <w:rsid w:val="00C22927"/>
  </w:style>
  <w:style w:type="table" w:styleId="LightShading-Accent1">
    <w:name w:val="Light Shading Accent 1"/>
    <w:basedOn w:val="TableNormal"/>
    <w:uiPriority w:val="60"/>
    <w:rsid w:val="00D71F1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114F3C"/>
    <w:rPr>
      <w:color w:val="0000FF" w:themeColor="hyperlink"/>
      <w:u w:val="single"/>
    </w:rPr>
  </w:style>
  <w:style w:type="character" w:customStyle="1" w:styleId="Heading4Char">
    <w:name w:val="Heading 4 Char"/>
    <w:aliases w:val="h4 Char,4 Char,H4 Char,h4 sub sub heading Char,h41 Char,h42 Char,Para4 Char,(Alt+4) Char,H41 Char,(Alt+4)1 Char,H42 Char,(Alt+4)2 Char,H43 Char,(Alt+4)3 Char,H44 Char,(Alt+4)4 Char,H45 Char,(Alt+4)5 Char,H411 Char,(Alt+4)11 Char,H421 Char"/>
    <w:basedOn w:val="DefaultParagraphFont"/>
    <w:link w:val="Heading4"/>
    <w:rsid w:val="00444070"/>
    <w:rPr>
      <w:rFonts w:eastAsia="Times New Roman" w:cstheme="minorHAnsi"/>
      <w:b/>
      <w:bCs/>
      <w:iCs/>
      <w:color w:val="365F91"/>
      <w:sz w:val="24"/>
      <w:szCs w:val="24"/>
      <w:lang w:eastAsia="x-none"/>
    </w:rPr>
  </w:style>
  <w:style w:type="character" w:customStyle="1" w:styleId="Heading5Char">
    <w:name w:val="Heading 5 Char"/>
    <w:aliases w:val="Para5 Char,h5 Char,h51 Char,h52 Char,L5 Char,H5 Char,Level 3 - i Char,Document Title 2 Char,Level 3 - (i) Char"/>
    <w:basedOn w:val="DefaultParagraphFont"/>
    <w:link w:val="Heading5"/>
    <w:rsid w:val="002C644B"/>
    <w:rPr>
      <w:rFonts w:ascii="Times New Roman" w:eastAsia="Times New Roman" w:hAnsi="Times New Roman" w:cs="Times New Roman"/>
      <w:b/>
      <w:bCs/>
      <w:i/>
      <w:iCs/>
      <w:sz w:val="24"/>
      <w:szCs w:val="24"/>
      <w:lang w:eastAsia="x-none"/>
    </w:rPr>
  </w:style>
  <w:style w:type="character" w:customStyle="1" w:styleId="Heading6Char">
    <w:name w:val="Heading 6 Char"/>
    <w:aliases w:val="Legal Level 1. Char,L1 PIP Char,Name of Org Char,H6 Char"/>
    <w:basedOn w:val="DefaultParagraphFont"/>
    <w:link w:val="Heading6"/>
    <w:rsid w:val="002C644B"/>
    <w:rPr>
      <w:rFonts w:ascii="Times New Roman" w:eastAsia="Times New Roman" w:hAnsi="Times New Roman" w:cs="Times New Roman"/>
      <w:b/>
      <w:bCs/>
      <w:lang w:eastAsia="x-none"/>
    </w:rPr>
  </w:style>
  <w:style w:type="character" w:customStyle="1" w:styleId="Heading7Char">
    <w:name w:val="Heading 7 Char"/>
    <w:aliases w:val="Legal Level 1.1. Char,L2 PIP Char,H7 Char"/>
    <w:basedOn w:val="DefaultParagraphFont"/>
    <w:link w:val="Heading7"/>
    <w:rsid w:val="002C644B"/>
    <w:rPr>
      <w:rFonts w:ascii="Times New Roman" w:eastAsia="Times New Roman" w:hAnsi="Times New Roman" w:cs="Times New Roman"/>
      <w:sz w:val="24"/>
      <w:szCs w:val="24"/>
      <w:lang w:eastAsia="x-none"/>
    </w:rPr>
  </w:style>
  <w:style w:type="character" w:customStyle="1" w:styleId="Heading8Char">
    <w:name w:val="Heading 8 Char"/>
    <w:aliases w:val="cover doc subtitle Char,H8 Char"/>
    <w:basedOn w:val="DefaultParagraphFont"/>
    <w:link w:val="Heading8"/>
    <w:rsid w:val="002C644B"/>
    <w:rPr>
      <w:rFonts w:ascii="Times New Roman" w:eastAsia="Times New Roman" w:hAnsi="Times New Roman" w:cs="Times New Roman"/>
      <w:i/>
      <w:iCs/>
      <w:sz w:val="24"/>
      <w:szCs w:val="24"/>
      <w:lang w:eastAsia="x-none"/>
    </w:rPr>
  </w:style>
  <w:style w:type="character" w:customStyle="1" w:styleId="Heading9Char">
    <w:name w:val="Heading 9 Char"/>
    <w:aliases w:val="H9 Char"/>
    <w:basedOn w:val="DefaultParagraphFont"/>
    <w:link w:val="Heading9"/>
    <w:rsid w:val="002C644B"/>
    <w:rPr>
      <w:rFonts w:ascii="Arial" w:eastAsia="Times New Roman" w:hAnsi="Arial" w:cs="Times New Roman"/>
      <w:lang w:eastAsia="x-none"/>
    </w:rPr>
  </w:style>
  <w:style w:type="numbering" w:customStyle="1" w:styleId="NoList1">
    <w:name w:val="No List1"/>
    <w:next w:val="NoList"/>
    <w:uiPriority w:val="99"/>
    <w:semiHidden/>
    <w:unhideWhenUsed/>
    <w:rsid w:val="002C644B"/>
  </w:style>
  <w:style w:type="paragraph" w:styleId="TOC1">
    <w:name w:val="toc 1"/>
    <w:basedOn w:val="Normal"/>
    <w:next w:val="Normal"/>
    <w:autoRedefine/>
    <w:uiPriority w:val="39"/>
    <w:qFormat/>
    <w:rsid w:val="00192249"/>
    <w:pPr>
      <w:spacing w:before="240" w:after="240" w:line="240" w:lineRule="auto"/>
      <w:jc w:val="both"/>
    </w:pPr>
    <w:rPr>
      <w:rFonts w:eastAsia="Times New Roman" w:cs="Times New Roman"/>
      <w:b/>
      <w:bCs/>
      <w:caps/>
      <w:sz w:val="24"/>
      <w:szCs w:val="24"/>
      <w:lang w:eastAsia="hr-HR"/>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styleId="TOC2">
    <w:name w:val="toc 2"/>
    <w:basedOn w:val="Normal"/>
    <w:next w:val="Normal"/>
    <w:autoRedefine/>
    <w:uiPriority w:val="39"/>
    <w:qFormat/>
    <w:rsid w:val="00192249"/>
    <w:pPr>
      <w:tabs>
        <w:tab w:val="left" w:pos="720"/>
        <w:tab w:val="right" w:leader="dot" w:pos="9062"/>
      </w:tabs>
      <w:spacing w:before="120" w:after="120" w:line="240" w:lineRule="auto"/>
      <w:jc w:val="both"/>
    </w:pPr>
    <w:rPr>
      <w:rFonts w:ascii="Calibri" w:eastAsia="Times New Roman" w:hAnsi="Calibri" w:cs="Calibri"/>
      <w:bCs/>
      <w:sz w:val="24"/>
      <w:szCs w:val="20"/>
      <w:lang w:eastAsia="hr-HR"/>
    </w:rPr>
  </w:style>
  <w:style w:type="character" w:styleId="PageNumber">
    <w:name w:val="page number"/>
    <w:basedOn w:val="DefaultParagraphFont"/>
    <w:rsid w:val="002C644B"/>
  </w:style>
  <w:style w:type="paragraph" w:styleId="TOC3">
    <w:name w:val="toc 3"/>
    <w:basedOn w:val="Normal"/>
    <w:next w:val="Normal"/>
    <w:autoRedefine/>
    <w:uiPriority w:val="39"/>
    <w:rsid w:val="00192249"/>
    <w:pPr>
      <w:spacing w:before="120" w:after="120" w:line="240" w:lineRule="auto"/>
      <w:jc w:val="both"/>
    </w:pPr>
    <w:rPr>
      <w:rFonts w:ascii="Calibri" w:eastAsia="Times New Roman" w:hAnsi="Calibri" w:cs="Calibri"/>
      <w:szCs w:val="20"/>
      <w:lang w:eastAsia="hr-HR"/>
    </w:rPr>
  </w:style>
  <w:style w:type="table" w:styleId="TableGrid">
    <w:name w:val="Table Grid"/>
    <w:basedOn w:val="TableNormal"/>
    <w:rsid w:val="002C644B"/>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C644B"/>
    <w:pPr>
      <w:spacing w:before="100" w:beforeAutospacing="1" w:after="100" w:afterAutospacing="1" w:line="240" w:lineRule="auto"/>
      <w:jc w:val="both"/>
    </w:pPr>
    <w:rPr>
      <w:rFonts w:ascii="Times New Roman" w:eastAsia="Times New Roman" w:hAnsi="Times New Roman" w:cs="Times New Roman"/>
      <w:sz w:val="24"/>
      <w:szCs w:val="24"/>
      <w:lang w:eastAsia="hr-HR"/>
    </w:rPr>
  </w:style>
  <w:style w:type="character" w:styleId="FollowedHyperlink">
    <w:name w:val="FollowedHyperlink"/>
    <w:uiPriority w:val="99"/>
    <w:rsid w:val="002C644B"/>
    <w:rPr>
      <w:color w:val="800080"/>
      <w:u w:val="single"/>
      <w:lang w:val="hr-HR"/>
    </w:rPr>
  </w:style>
  <w:style w:type="paragraph" w:styleId="BodyText2">
    <w:name w:val="Body Text 2"/>
    <w:basedOn w:val="Normal"/>
    <w:link w:val="BodyText2Char"/>
    <w:rsid w:val="002C644B"/>
    <w:pPr>
      <w:spacing w:after="120" w:line="480" w:lineRule="auto"/>
      <w:jc w:val="both"/>
    </w:pPr>
    <w:rPr>
      <w:rFonts w:ascii="Times New Roman" w:eastAsia="Times New Roman" w:hAnsi="Times New Roman" w:cs="Times New Roman"/>
      <w:sz w:val="24"/>
      <w:szCs w:val="24"/>
      <w:lang w:eastAsia="hr-HR"/>
    </w:rPr>
  </w:style>
  <w:style w:type="character" w:customStyle="1" w:styleId="BodyText2Char">
    <w:name w:val="Body Text 2 Char"/>
    <w:basedOn w:val="DefaultParagraphFont"/>
    <w:link w:val="BodyText2"/>
    <w:rsid w:val="002C644B"/>
    <w:rPr>
      <w:rFonts w:ascii="Times New Roman" w:eastAsia="Times New Roman" w:hAnsi="Times New Roman" w:cs="Times New Roman"/>
      <w:sz w:val="24"/>
      <w:szCs w:val="24"/>
      <w:lang w:eastAsia="hr-HR"/>
    </w:rPr>
  </w:style>
  <w:style w:type="paragraph" w:styleId="TOC9">
    <w:name w:val="toc 9"/>
    <w:basedOn w:val="Normal"/>
    <w:next w:val="Normal"/>
    <w:autoRedefine/>
    <w:uiPriority w:val="39"/>
    <w:rsid w:val="002C644B"/>
    <w:pPr>
      <w:spacing w:after="0" w:line="240" w:lineRule="auto"/>
      <w:ind w:left="1680"/>
      <w:jc w:val="both"/>
    </w:pPr>
    <w:rPr>
      <w:rFonts w:ascii="Calibri" w:eastAsia="Times New Roman" w:hAnsi="Calibri" w:cs="Calibri"/>
      <w:sz w:val="20"/>
      <w:szCs w:val="20"/>
      <w:lang w:eastAsia="hr-HR"/>
    </w:rPr>
  </w:style>
  <w:style w:type="paragraph" w:customStyle="1" w:styleId="Naslov4">
    <w:name w:val="Naslov4"/>
    <w:basedOn w:val="Heading3"/>
    <w:rsid w:val="002C644B"/>
    <w:pPr>
      <w:keepLines w:val="0"/>
      <w:numPr>
        <w:numId w:val="0"/>
      </w:numPr>
      <w:suppressAutoHyphens/>
      <w:spacing w:after="120" w:line="288" w:lineRule="auto"/>
      <w:ind w:left="720" w:firstLine="709"/>
      <w:jc w:val="both"/>
    </w:pPr>
    <w:rPr>
      <w:rFonts w:ascii="Times New Roman" w:eastAsia="Times New Roman" w:hAnsi="Times New Roman" w:cs="Times New Roman"/>
      <w:iCs/>
      <w:color w:val="auto"/>
      <w:lang w:eastAsia="x-none"/>
    </w:rPr>
  </w:style>
  <w:style w:type="paragraph" w:customStyle="1" w:styleId="Naslov5">
    <w:name w:val="Naslov5"/>
    <w:basedOn w:val="Naslov4"/>
    <w:rsid w:val="002C644B"/>
    <w:pPr>
      <w:ind w:firstLine="1021"/>
    </w:pPr>
  </w:style>
  <w:style w:type="paragraph" w:customStyle="1" w:styleId="Char">
    <w:name w:val="Char"/>
    <w:basedOn w:val="Normal"/>
    <w:rsid w:val="002C644B"/>
    <w:pPr>
      <w:spacing w:after="160" w:line="240" w:lineRule="exact"/>
      <w:jc w:val="both"/>
    </w:pPr>
    <w:rPr>
      <w:rFonts w:ascii="Tahoma" w:eastAsia="Times New Roman" w:hAnsi="Tahoma" w:cs="Times New Roman"/>
      <w:sz w:val="20"/>
      <w:szCs w:val="20"/>
    </w:rPr>
  </w:style>
  <w:style w:type="paragraph" w:customStyle="1" w:styleId="CharChar">
    <w:name w:val="Char Char"/>
    <w:basedOn w:val="Normal"/>
    <w:rsid w:val="002C644B"/>
    <w:pPr>
      <w:spacing w:after="160" w:line="240" w:lineRule="exact"/>
      <w:jc w:val="both"/>
    </w:pPr>
    <w:rPr>
      <w:rFonts w:ascii="Tahoma" w:eastAsia="Times New Roman" w:hAnsi="Tahoma" w:cs="Times New Roman"/>
      <w:sz w:val="20"/>
      <w:szCs w:val="20"/>
    </w:rPr>
  </w:style>
  <w:style w:type="paragraph" w:customStyle="1" w:styleId="Default">
    <w:name w:val="Default"/>
    <w:rsid w:val="002C644B"/>
    <w:pPr>
      <w:autoSpaceDE w:val="0"/>
      <w:autoSpaceDN w:val="0"/>
      <w:adjustRightInd w:val="0"/>
      <w:spacing w:after="0" w:line="240" w:lineRule="auto"/>
    </w:pPr>
    <w:rPr>
      <w:rFonts w:ascii="Arial" w:eastAsia="Times New Roman" w:hAnsi="Arial" w:cs="Arial"/>
      <w:color w:val="000000"/>
      <w:sz w:val="24"/>
      <w:szCs w:val="24"/>
      <w:lang w:eastAsia="hr-HR"/>
    </w:rPr>
  </w:style>
  <w:style w:type="paragraph" w:customStyle="1" w:styleId="Terminacija1">
    <w:name w:val="Terminacija1"/>
    <w:basedOn w:val="Normal"/>
    <w:rsid w:val="002C644B"/>
    <w:pPr>
      <w:spacing w:after="0" w:line="240" w:lineRule="auto"/>
      <w:ind w:left="360" w:hanging="360"/>
      <w:jc w:val="both"/>
    </w:pPr>
    <w:rPr>
      <w:rFonts w:ascii="Times New Roman" w:eastAsia="Times New Roman" w:hAnsi="Times New Roman" w:cs="Times New Roman"/>
      <w:b/>
      <w:sz w:val="32"/>
      <w:szCs w:val="32"/>
      <w:lang w:eastAsia="hr-HR"/>
    </w:rPr>
  </w:style>
  <w:style w:type="paragraph" w:customStyle="1" w:styleId="Termiancija2">
    <w:name w:val="Termiancija2"/>
    <w:basedOn w:val="Normal"/>
    <w:rsid w:val="002C644B"/>
    <w:pPr>
      <w:spacing w:after="0" w:line="240" w:lineRule="auto"/>
      <w:jc w:val="both"/>
    </w:pPr>
    <w:rPr>
      <w:rFonts w:ascii="Times New Roman" w:eastAsia="Times New Roman" w:hAnsi="Times New Roman" w:cs="Times New Roman"/>
      <w:b/>
      <w:sz w:val="26"/>
      <w:szCs w:val="26"/>
      <w:lang w:eastAsia="hr-HR"/>
    </w:rPr>
  </w:style>
  <w:style w:type="paragraph" w:styleId="HTMLPreformatted">
    <w:name w:val="HTML Preformatted"/>
    <w:basedOn w:val="BodyText"/>
    <w:link w:val="HTMLPreformattedChar"/>
    <w:semiHidden/>
    <w:rsid w:val="002C644B"/>
    <w:pPr>
      <w:keepNext/>
      <w:spacing w:before="120" w:line="240" w:lineRule="auto"/>
    </w:pPr>
    <w:rPr>
      <w:rFonts w:ascii="Courier New" w:eastAsia="Times New Roman" w:hAnsi="Courier New" w:cs="Courier New"/>
      <w:sz w:val="20"/>
      <w:szCs w:val="20"/>
      <w:lang w:eastAsia="sl-SI"/>
    </w:rPr>
  </w:style>
  <w:style w:type="character" w:customStyle="1" w:styleId="HTMLPreformattedChar">
    <w:name w:val="HTML Preformatted Char"/>
    <w:basedOn w:val="DefaultParagraphFont"/>
    <w:link w:val="HTMLPreformatted"/>
    <w:semiHidden/>
    <w:rsid w:val="002C644B"/>
    <w:rPr>
      <w:rFonts w:ascii="Courier New" w:eastAsia="Times New Roman" w:hAnsi="Courier New" w:cs="Courier New"/>
      <w:sz w:val="20"/>
      <w:szCs w:val="20"/>
      <w:lang w:eastAsia="sl-SI"/>
    </w:rPr>
  </w:style>
  <w:style w:type="paragraph" w:customStyle="1" w:styleId="Odstavek">
    <w:name w:val="Odstavek"/>
    <w:basedOn w:val="Normal"/>
    <w:rsid w:val="002C644B"/>
    <w:pPr>
      <w:spacing w:before="240" w:after="0" w:line="260" w:lineRule="exact"/>
      <w:jc w:val="both"/>
    </w:pPr>
    <w:rPr>
      <w:rFonts w:ascii="Arial" w:eastAsia="Times New Roman" w:hAnsi="Arial" w:cs="Times New Roman"/>
      <w:sz w:val="20"/>
      <w:szCs w:val="20"/>
      <w:lang w:eastAsia="en-GB"/>
    </w:rPr>
  </w:style>
  <w:style w:type="character" w:customStyle="1" w:styleId="longtext1">
    <w:name w:val="long_text1"/>
    <w:rsid w:val="002C644B"/>
    <w:rPr>
      <w:sz w:val="20"/>
      <w:szCs w:val="20"/>
      <w:lang w:val="hr-HR"/>
    </w:rPr>
  </w:style>
  <w:style w:type="paragraph" w:customStyle="1" w:styleId="CharChar1CharCharCharCharCharCharCharChar">
    <w:name w:val="Char Char1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customStyle="1" w:styleId="Paragraphedeliste">
    <w:name w:val="Paragraphe de liste"/>
    <w:basedOn w:val="Normal"/>
    <w:uiPriority w:val="34"/>
    <w:qFormat/>
    <w:rsid w:val="002C644B"/>
    <w:pPr>
      <w:spacing w:after="0" w:line="240" w:lineRule="auto"/>
      <w:ind w:left="708"/>
      <w:jc w:val="both"/>
    </w:pPr>
    <w:rPr>
      <w:rFonts w:ascii="Times New Roman" w:eastAsia="Times New Roman" w:hAnsi="Times New Roman" w:cs="Times New Roman"/>
      <w:sz w:val="24"/>
      <w:szCs w:val="24"/>
      <w:lang w:eastAsia="hr-HR"/>
    </w:rPr>
  </w:style>
  <w:style w:type="paragraph" w:styleId="EndnoteText">
    <w:name w:val="endnote text"/>
    <w:basedOn w:val="Normal"/>
    <w:link w:val="EndnoteTextChar"/>
    <w:rsid w:val="002C644B"/>
    <w:pPr>
      <w:spacing w:after="0" w:line="240" w:lineRule="auto"/>
      <w:jc w:val="both"/>
    </w:pPr>
    <w:rPr>
      <w:rFonts w:ascii="Times New Roman" w:eastAsia="Times New Roman" w:hAnsi="Times New Roman" w:cs="Times New Roman"/>
      <w:sz w:val="20"/>
      <w:szCs w:val="20"/>
      <w:lang w:eastAsia="hr-HR"/>
    </w:rPr>
  </w:style>
  <w:style w:type="character" w:customStyle="1" w:styleId="EndnoteTextChar">
    <w:name w:val="Endnote Text Char"/>
    <w:basedOn w:val="DefaultParagraphFont"/>
    <w:link w:val="EndnoteText"/>
    <w:rsid w:val="002C644B"/>
    <w:rPr>
      <w:rFonts w:ascii="Times New Roman" w:eastAsia="Times New Roman" w:hAnsi="Times New Roman" w:cs="Times New Roman"/>
      <w:sz w:val="20"/>
      <w:szCs w:val="20"/>
      <w:lang w:eastAsia="hr-HR"/>
    </w:rPr>
  </w:style>
  <w:style w:type="character" w:styleId="EndnoteReference">
    <w:name w:val="endnote reference"/>
    <w:rsid w:val="002C644B"/>
    <w:rPr>
      <w:vertAlign w:val="superscript"/>
      <w:lang w:val="hr-HR"/>
    </w:rPr>
  </w:style>
  <w:style w:type="character" w:styleId="Emphasis">
    <w:name w:val="Emphasis"/>
    <w:qFormat/>
    <w:rsid w:val="002C644B"/>
    <w:rPr>
      <w:i/>
      <w:iCs/>
      <w:lang w:val="hr-HR"/>
    </w:rPr>
  </w:style>
  <w:style w:type="character" w:customStyle="1" w:styleId="tabletextfield">
    <w:name w:val="tabletextfield"/>
    <w:basedOn w:val="DefaultParagraphFont"/>
    <w:rsid w:val="002C644B"/>
  </w:style>
  <w:style w:type="character" w:customStyle="1" w:styleId="FooterChar1">
    <w:name w:val="Footer Char1"/>
    <w:uiPriority w:val="99"/>
    <w:rsid w:val="002C644B"/>
    <w:rPr>
      <w:sz w:val="24"/>
      <w:szCs w:val="24"/>
      <w:lang w:val="hr-HR"/>
    </w:rPr>
  </w:style>
  <w:style w:type="paragraph" w:styleId="TOC4">
    <w:name w:val="toc 4"/>
    <w:basedOn w:val="Normal"/>
    <w:next w:val="Normal"/>
    <w:autoRedefine/>
    <w:uiPriority w:val="39"/>
    <w:rsid w:val="008A4CE5"/>
    <w:pPr>
      <w:tabs>
        <w:tab w:val="left" w:pos="960"/>
        <w:tab w:val="right" w:leader="dot" w:pos="9062"/>
      </w:tabs>
      <w:spacing w:before="120" w:after="120" w:line="240" w:lineRule="auto"/>
      <w:jc w:val="both"/>
    </w:pPr>
    <w:rPr>
      <w:rFonts w:ascii="Calibri" w:eastAsia="Times New Roman" w:hAnsi="Calibri" w:cs="Calibri"/>
      <w:noProof/>
      <w:szCs w:val="20"/>
      <w:lang w:eastAsia="hr-HR"/>
    </w:rPr>
  </w:style>
  <w:style w:type="paragraph" w:styleId="TOC5">
    <w:name w:val="toc 5"/>
    <w:basedOn w:val="Normal"/>
    <w:next w:val="Normal"/>
    <w:autoRedefine/>
    <w:uiPriority w:val="39"/>
    <w:rsid w:val="002C644B"/>
    <w:pPr>
      <w:spacing w:after="0" w:line="240" w:lineRule="auto"/>
      <w:ind w:left="720"/>
      <w:jc w:val="both"/>
    </w:pPr>
    <w:rPr>
      <w:rFonts w:ascii="Calibri" w:eastAsia="Times New Roman" w:hAnsi="Calibri" w:cs="Calibri"/>
      <w:sz w:val="20"/>
      <w:szCs w:val="20"/>
      <w:lang w:eastAsia="hr-HR"/>
    </w:rPr>
  </w:style>
  <w:style w:type="paragraph" w:styleId="TOC6">
    <w:name w:val="toc 6"/>
    <w:basedOn w:val="Normal"/>
    <w:next w:val="Normal"/>
    <w:autoRedefine/>
    <w:uiPriority w:val="39"/>
    <w:rsid w:val="002C644B"/>
    <w:pPr>
      <w:spacing w:after="0" w:line="240" w:lineRule="auto"/>
      <w:ind w:left="960"/>
      <w:jc w:val="both"/>
    </w:pPr>
    <w:rPr>
      <w:rFonts w:ascii="Calibri" w:eastAsia="Times New Roman" w:hAnsi="Calibri" w:cs="Calibri"/>
      <w:sz w:val="20"/>
      <w:szCs w:val="20"/>
      <w:lang w:eastAsia="hr-HR"/>
    </w:rPr>
  </w:style>
  <w:style w:type="paragraph" w:styleId="TOC7">
    <w:name w:val="toc 7"/>
    <w:basedOn w:val="Normal"/>
    <w:next w:val="Normal"/>
    <w:autoRedefine/>
    <w:uiPriority w:val="39"/>
    <w:rsid w:val="002C644B"/>
    <w:pPr>
      <w:spacing w:after="0" w:line="240" w:lineRule="auto"/>
      <w:ind w:left="1200"/>
      <w:jc w:val="both"/>
    </w:pPr>
    <w:rPr>
      <w:rFonts w:ascii="Calibri" w:eastAsia="Times New Roman" w:hAnsi="Calibri" w:cs="Calibri"/>
      <w:sz w:val="20"/>
      <w:szCs w:val="20"/>
      <w:lang w:eastAsia="hr-HR"/>
    </w:rPr>
  </w:style>
  <w:style w:type="paragraph" w:styleId="TOC8">
    <w:name w:val="toc 8"/>
    <w:basedOn w:val="Normal"/>
    <w:next w:val="Normal"/>
    <w:autoRedefine/>
    <w:uiPriority w:val="39"/>
    <w:rsid w:val="002C644B"/>
    <w:pPr>
      <w:spacing w:after="0" w:line="240" w:lineRule="auto"/>
      <w:ind w:left="1440"/>
      <w:jc w:val="both"/>
    </w:pPr>
    <w:rPr>
      <w:rFonts w:ascii="Calibri" w:eastAsia="Times New Roman" w:hAnsi="Calibri" w:cs="Calibri"/>
      <w:sz w:val="20"/>
      <w:szCs w:val="20"/>
      <w:lang w:eastAsia="hr-HR"/>
    </w:rPr>
  </w:style>
  <w:style w:type="paragraph" w:customStyle="1" w:styleId="Numtext1">
    <w:name w:val="Numtext 1"/>
    <w:basedOn w:val="Normal"/>
    <w:link w:val="Numtext1Char"/>
    <w:qFormat/>
    <w:rsid w:val="002C644B"/>
    <w:pPr>
      <w:suppressAutoHyphens/>
      <w:spacing w:before="120" w:after="120" w:line="288" w:lineRule="auto"/>
      <w:ind w:left="1152" w:hanging="432"/>
      <w:jc w:val="both"/>
    </w:pPr>
    <w:rPr>
      <w:rFonts w:ascii="Arial" w:eastAsia="Times New Roman" w:hAnsi="Arial" w:cs="Times New Roman"/>
      <w:iCs/>
      <w:sz w:val="20"/>
      <w:lang w:eastAsia="ar-SA"/>
    </w:rPr>
  </w:style>
  <w:style w:type="paragraph" w:customStyle="1" w:styleId="Numtext2">
    <w:name w:val="Numtext2"/>
    <w:basedOn w:val="Normal"/>
    <w:link w:val="Numtext2Char"/>
    <w:qFormat/>
    <w:rsid w:val="002C644B"/>
    <w:pPr>
      <w:suppressAutoHyphens/>
      <w:spacing w:before="120" w:after="120" w:line="288" w:lineRule="auto"/>
      <w:ind w:left="1872" w:hanging="432"/>
      <w:jc w:val="both"/>
    </w:pPr>
    <w:rPr>
      <w:rFonts w:ascii="Arial" w:eastAsia="Times New Roman" w:hAnsi="Arial" w:cs="Times New Roman"/>
      <w:iCs/>
      <w:sz w:val="20"/>
      <w:lang w:eastAsia="ar-SA"/>
    </w:rPr>
  </w:style>
  <w:style w:type="character" w:customStyle="1" w:styleId="Numtext1Char">
    <w:name w:val="Numtext 1 Char"/>
    <w:link w:val="Numtext1"/>
    <w:rsid w:val="002C644B"/>
    <w:rPr>
      <w:rFonts w:ascii="Arial" w:eastAsia="Times New Roman" w:hAnsi="Arial" w:cs="Times New Roman"/>
      <w:iCs/>
      <w:sz w:val="20"/>
      <w:lang w:eastAsia="ar-SA"/>
    </w:rPr>
  </w:style>
  <w:style w:type="paragraph" w:customStyle="1" w:styleId="TableH1">
    <w:name w:val="TableH1"/>
    <w:basedOn w:val="Normal"/>
    <w:link w:val="TableH1Char"/>
    <w:qFormat/>
    <w:rsid w:val="002C644B"/>
    <w:pPr>
      <w:spacing w:before="60" w:after="60" w:line="288" w:lineRule="auto"/>
      <w:jc w:val="center"/>
    </w:pPr>
    <w:rPr>
      <w:rFonts w:ascii="Arial" w:eastAsia="PMingLiU" w:hAnsi="Arial" w:cs="Times New Roman"/>
      <w:b/>
      <w:bCs/>
      <w:color w:val="FFFFFF"/>
      <w:sz w:val="16"/>
      <w:szCs w:val="16"/>
      <w:lang w:eastAsia="zh-TW"/>
    </w:rPr>
  </w:style>
  <w:style w:type="paragraph" w:customStyle="1" w:styleId="Tabletext">
    <w:name w:val="Table text"/>
    <w:basedOn w:val="Normal"/>
    <w:link w:val="TabletextChar"/>
    <w:qFormat/>
    <w:rsid w:val="002C644B"/>
    <w:pPr>
      <w:spacing w:before="60" w:after="60" w:line="288" w:lineRule="auto"/>
      <w:jc w:val="both"/>
    </w:pPr>
    <w:rPr>
      <w:rFonts w:ascii="Arial" w:eastAsia="PMingLiU" w:hAnsi="Arial" w:cs="Times New Roman"/>
      <w:sz w:val="16"/>
      <w:szCs w:val="16"/>
      <w:lang w:eastAsia="zh-TW"/>
    </w:rPr>
  </w:style>
  <w:style w:type="character" w:customStyle="1" w:styleId="TableH1Char">
    <w:name w:val="TableH1 Char"/>
    <w:link w:val="TableH1"/>
    <w:rsid w:val="002C644B"/>
    <w:rPr>
      <w:rFonts w:ascii="Arial" w:eastAsia="PMingLiU" w:hAnsi="Arial" w:cs="Times New Roman"/>
      <w:b/>
      <w:bCs/>
      <w:color w:val="FFFFFF"/>
      <w:sz w:val="16"/>
      <w:szCs w:val="16"/>
      <w:lang w:eastAsia="zh-TW"/>
    </w:rPr>
  </w:style>
  <w:style w:type="character" w:customStyle="1" w:styleId="TabletextChar">
    <w:name w:val="Table text Char"/>
    <w:link w:val="Tabletext"/>
    <w:rsid w:val="002C644B"/>
    <w:rPr>
      <w:rFonts w:ascii="Arial" w:eastAsia="PMingLiU" w:hAnsi="Arial" w:cs="Times New Roman"/>
      <w:sz w:val="16"/>
      <w:szCs w:val="16"/>
      <w:lang w:eastAsia="zh-TW"/>
    </w:rPr>
  </w:style>
  <w:style w:type="paragraph" w:customStyle="1" w:styleId="Quotation">
    <w:name w:val="Quotation"/>
    <w:basedOn w:val="Normal"/>
    <w:next w:val="BodyText"/>
    <w:link w:val="QuotationChar"/>
    <w:qFormat/>
    <w:rsid w:val="002C644B"/>
    <w:pPr>
      <w:suppressAutoHyphens/>
      <w:spacing w:before="120" w:after="120" w:line="288" w:lineRule="auto"/>
      <w:ind w:left="1260" w:right="1159"/>
      <w:jc w:val="both"/>
    </w:pPr>
    <w:rPr>
      <w:rFonts w:ascii="Arial" w:eastAsia="Times New Roman" w:hAnsi="Arial" w:cs="Times New Roman"/>
      <w:i/>
      <w:sz w:val="20"/>
      <w:lang w:eastAsia="ar-SA"/>
    </w:rPr>
  </w:style>
  <w:style w:type="character" w:customStyle="1" w:styleId="QuotationChar">
    <w:name w:val="Quotation Char"/>
    <w:link w:val="Quotation"/>
    <w:rsid w:val="002C644B"/>
    <w:rPr>
      <w:rFonts w:ascii="Arial" w:eastAsia="Times New Roman" w:hAnsi="Arial" w:cs="Times New Roman"/>
      <w:i/>
      <w:sz w:val="20"/>
      <w:lang w:eastAsia="ar-SA"/>
    </w:rPr>
  </w:style>
  <w:style w:type="paragraph" w:customStyle="1" w:styleId="Source">
    <w:name w:val="Source"/>
    <w:basedOn w:val="Normal"/>
    <w:next w:val="BodyText"/>
    <w:link w:val="SourceChar"/>
    <w:qFormat/>
    <w:rsid w:val="002C644B"/>
    <w:pPr>
      <w:keepNext/>
      <w:spacing w:before="120" w:after="360" w:line="240" w:lineRule="auto"/>
      <w:jc w:val="center"/>
    </w:pPr>
    <w:rPr>
      <w:rFonts w:ascii="Arial" w:eastAsia="Times New Roman" w:hAnsi="Arial" w:cs="Times New Roman"/>
      <w:sz w:val="16"/>
      <w:szCs w:val="18"/>
      <w:lang w:eastAsia="en-GB"/>
    </w:rPr>
  </w:style>
  <w:style w:type="character" w:customStyle="1" w:styleId="SourceChar">
    <w:name w:val="Source Char"/>
    <w:link w:val="Source"/>
    <w:rsid w:val="002C644B"/>
    <w:rPr>
      <w:rFonts w:ascii="Arial" w:eastAsia="Times New Roman" w:hAnsi="Arial" w:cs="Times New Roman"/>
      <w:sz w:val="16"/>
      <w:szCs w:val="18"/>
      <w:lang w:eastAsia="en-GB"/>
    </w:rPr>
  </w:style>
  <w:style w:type="character" w:customStyle="1" w:styleId="Subtitle2Char">
    <w:name w:val="Subtitle 2 Char"/>
    <w:link w:val="Subtitle2"/>
    <w:locked/>
    <w:rsid w:val="002C644B"/>
    <w:rPr>
      <w:rFonts w:ascii="Arial" w:hAnsi="Arial" w:cs="Arial"/>
      <w:b/>
      <w:i/>
      <w:szCs w:val="24"/>
      <w:lang w:eastAsia="ar-SA"/>
    </w:rPr>
  </w:style>
  <w:style w:type="paragraph" w:customStyle="1" w:styleId="Subtitle2">
    <w:name w:val="Subtitle 2"/>
    <w:basedOn w:val="Normal"/>
    <w:next w:val="BodyText"/>
    <w:link w:val="Subtitle2Char"/>
    <w:qFormat/>
    <w:rsid w:val="002C644B"/>
    <w:pPr>
      <w:suppressAutoHyphens/>
      <w:spacing w:before="360" w:after="240" w:line="288" w:lineRule="auto"/>
      <w:jc w:val="both"/>
    </w:pPr>
    <w:rPr>
      <w:rFonts w:ascii="Arial" w:hAnsi="Arial" w:cs="Arial"/>
      <w:b/>
      <w:i/>
      <w:szCs w:val="24"/>
      <w:lang w:eastAsia="ar-SA"/>
    </w:rPr>
  </w:style>
  <w:style w:type="character" w:customStyle="1" w:styleId="Subtitle1Char">
    <w:name w:val="Subtitle 1 Char"/>
    <w:link w:val="Subtitle1"/>
    <w:locked/>
    <w:rsid w:val="002C644B"/>
    <w:rPr>
      <w:rFonts w:ascii="Arial" w:hAnsi="Arial" w:cs="Arial"/>
      <w:b/>
      <w:szCs w:val="24"/>
    </w:rPr>
  </w:style>
  <w:style w:type="paragraph" w:customStyle="1" w:styleId="Subtitle1">
    <w:name w:val="Subtitle 1"/>
    <w:basedOn w:val="Normal"/>
    <w:next w:val="BodyText"/>
    <w:link w:val="Subtitle1Char"/>
    <w:qFormat/>
    <w:rsid w:val="002C644B"/>
    <w:pPr>
      <w:suppressAutoHyphens/>
      <w:spacing w:before="360" w:after="240" w:line="288" w:lineRule="auto"/>
      <w:jc w:val="both"/>
    </w:pPr>
    <w:rPr>
      <w:rFonts w:ascii="Arial" w:hAnsi="Arial" w:cs="Arial"/>
      <w:b/>
      <w:szCs w:val="24"/>
    </w:rPr>
  </w:style>
  <w:style w:type="paragraph" w:customStyle="1" w:styleId="Numtext20">
    <w:name w:val="Numtext 2"/>
    <w:basedOn w:val="Normal"/>
    <w:link w:val="Numtext2Char0"/>
    <w:qFormat/>
    <w:rsid w:val="002C644B"/>
    <w:pPr>
      <w:suppressAutoHyphens/>
      <w:spacing w:before="120" w:after="120" w:line="288" w:lineRule="auto"/>
      <w:ind w:left="1985" w:hanging="284"/>
      <w:jc w:val="both"/>
    </w:pPr>
    <w:rPr>
      <w:rFonts w:ascii="Arial" w:eastAsia="Times New Roman" w:hAnsi="Arial" w:cs="Times New Roman"/>
      <w:iCs/>
      <w:sz w:val="20"/>
      <w:lang w:eastAsia="ar-SA"/>
    </w:rPr>
  </w:style>
  <w:style w:type="paragraph" w:styleId="Title">
    <w:name w:val="Title"/>
    <w:basedOn w:val="Normal"/>
    <w:next w:val="Normal"/>
    <w:link w:val="TitleChar"/>
    <w:qFormat/>
    <w:rsid w:val="002C644B"/>
    <w:pPr>
      <w:spacing w:before="240" w:after="60" w:line="240" w:lineRule="auto"/>
      <w:jc w:val="center"/>
      <w:outlineLvl w:val="0"/>
    </w:pPr>
    <w:rPr>
      <w:rFonts w:ascii="Cambria" w:eastAsia="Times New Roman" w:hAnsi="Cambria" w:cs="Times New Roman"/>
      <w:b/>
      <w:bCs/>
      <w:kern w:val="28"/>
      <w:sz w:val="32"/>
      <w:szCs w:val="32"/>
      <w:lang w:eastAsia="hr-HR"/>
    </w:rPr>
  </w:style>
  <w:style w:type="character" w:customStyle="1" w:styleId="TitleChar">
    <w:name w:val="Title Char"/>
    <w:basedOn w:val="DefaultParagraphFont"/>
    <w:link w:val="Title"/>
    <w:rsid w:val="002C644B"/>
    <w:rPr>
      <w:rFonts w:ascii="Cambria" w:eastAsia="Times New Roman" w:hAnsi="Cambria" w:cs="Times New Roman"/>
      <w:b/>
      <w:bCs/>
      <w:kern w:val="28"/>
      <w:sz w:val="32"/>
      <w:szCs w:val="32"/>
      <w:lang w:eastAsia="hr-HR"/>
    </w:rPr>
  </w:style>
  <w:style w:type="character" w:customStyle="1" w:styleId="WW8Num1z0">
    <w:name w:val="WW8Num1z0"/>
    <w:rsid w:val="002C644B"/>
    <w:rPr>
      <w:rFonts w:cs="Times New Roman"/>
      <w:lang w:val="hr-HR"/>
    </w:rPr>
  </w:style>
  <w:style w:type="character" w:customStyle="1" w:styleId="WW8Num2z0">
    <w:name w:val="WW8Num2z0"/>
    <w:rsid w:val="002C644B"/>
    <w:rPr>
      <w:rFonts w:ascii="Symbol" w:hAnsi="Symbol"/>
      <w:lang w:val="hr-HR"/>
    </w:rPr>
  </w:style>
  <w:style w:type="character" w:customStyle="1" w:styleId="WW8Num3z0">
    <w:name w:val="WW8Num3z0"/>
    <w:rsid w:val="002C644B"/>
    <w:rPr>
      <w:rFonts w:ascii="Symbol" w:hAnsi="Symbol"/>
      <w:lang w:val="hr-HR"/>
    </w:rPr>
  </w:style>
  <w:style w:type="character" w:customStyle="1" w:styleId="WW8Num3z1">
    <w:name w:val="WW8Num3z1"/>
    <w:rsid w:val="002C644B"/>
    <w:rPr>
      <w:rFonts w:ascii="Courier New" w:hAnsi="Courier New" w:cs="Courier New"/>
      <w:lang w:val="hr-HR"/>
    </w:rPr>
  </w:style>
  <w:style w:type="character" w:customStyle="1" w:styleId="WW8Num3z2">
    <w:name w:val="WW8Num3z2"/>
    <w:rsid w:val="002C644B"/>
    <w:rPr>
      <w:rFonts w:ascii="Wingdings" w:hAnsi="Wingdings"/>
      <w:lang w:val="hr-HR"/>
    </w:rPr>
  </w:style>
  <w:style w:type="character" w:customStyle="1" w:styleId="WW8Num4z0">
    <w:name w:val="WW8Num4z0"/>
    <w:rsid w:val="002C644B"/>
    <w:rPr>
      <w:rFonts w:cs="Times New Roman"/>
      <w:lang w:val="hr-HR"/>
    </w:rPr>
  </w:style>
  <w:style w:type="character" w:customStyle="1" w:styleId="WW8Num5z0">
    <w:name w:val="WW8Num5z0"/>
    <w:rsid w:val="002C644B"/>
    <w:rPr>
      <w:rFonts w:ascii="Symbol" w:hAnsi="Symbol"/>
      <w:lang w:val="hr-HR"/>
    </w:rPr>
  </w:style>
  <w:style w:type="character" w:customStyle="1" w:styleId="WW8Num6z0">
    <w:name w:val="WW8Num6z0"/>
    <w:rsid w:val="002C644B"/>
    <w:rPr>
      <w:rFonts w:ascii="Symbol" w:hAnsi="Symbol"/>
      <w:lang w:val="hr-HR"/>
    </w:rPr>
  </w:style>
  <w:style w:type="character" w:customStyle="1" w:styleId="WW8Num9z0">
    <w:name w:val="WW8Num9z0"/>
    <w:rsid w:val="002C644B"/>
    <w:rPr>
      <w:lang w:val="hr-HR"/>
    </w:rPr>
  </w:style>
  <w:style w:type="character" w:customStyle="1" w:styleId="WW8Num10z0">
    <w:name w:val="WW8Num10z0"/>
    <w:rsid w:val="002C644B"/>
    <w:rPr>
      <w:rFonts w:ascii="Symbol" w:hAnsi="Symbol"/>
      <w:lang w:val="hr-HR"/>
    </w:rPr>
  </w:style>
  <w:style w:type="character" w:customStyle="1" w:styleId="WW8Num11z0">
    <w:name w:val="WW8Num11z0"/>
    <w:rsid w:val="002C644B"/>
    <w:rPr>
      <w:rFonts w:ascii="Calibri" w:hAnsi="Calibri"/>
      <w:lang w:val="hr-HR"/>
    </w:rPr>
  </w:style>
  <w:style w:type="character" w:customStyle="1" w:styleId="WW8Num11z1">
    <w:name w:val="WW8Num11z1"/>
    <w:rsid w:val="002C644B"/>
    <w:rPr>
      <w:rFonts w:ascii="Courier New" w:hAnsi="Courier New"/>
      <w:lang w:val="hr-HR"/>
    </w:rPr>
  </w:style>
  <w:style w:type="character" w:customStyle="1" w:styleId="WW8Num11z2">
    <w:name w:val="WW8Num11z2"/>
    <w:rsid w:val="002C644B"/>
    <w:rPr>
      <w:rFonts w:ascii="Wingdings" w:hAnsi="Wingdings"/>
      <w:lang w:val="hr-HR"/>
    </w:rPr>
  </w:style>
  <w:style w:type="character" w:customStyle="1" w:styleId="WW8Num11z3">
    <w:name w:val="WW8Num11z3"/>
    <w:rsid w:val="002C644B"/>
    <w:rPr>
      <w:rFonts w:ascii="Symbol" w:hAnsi="Symbol"/>
      <w:lang w:val="hr-HR"/>
    </w:rPr>
  </w:style>
  <w:style w:type="character" w:customStyle="1" w:styleId="WW8Num12z0">
    <w:name w:val="WW8Num12z0"/>
    <w:rsid w:val="002C644B"/>
    <w:rPr>
      <w:rFonts w:ascii="Courier New" w:hAnsi="Courier New" w:cs="Courier New"/>
      <w:lang w:val="hr-HR"/>
    </w:rPr>
  </w:style>
  <w:style w:type="character" w:customStyle="1" w:styleId="WW8Num13z0">
    <w:name w:val="WW8Num13z0"/>
    <w:rsid w:val="002C644B"/>
    <w:rPr>
      <w:rFonts w:ascii="Symbol" w:hAnsi="Symbol"/>
      <w:lang w:val="hr-HR"/>
    </w:rPr>
  </w:style>
  <w:style w:type="character" w:customStyle="1" w:styleId="WW8Num13z1">
    <w:name w:val="WW8Num13z1"/>
    <w:rsid w:val="002C644B"/>
    <w:rPr>
      <w:rFonts w:ascii="Courier New" w:hAnsi="Courier New" w:cs="Courier New"/>
      <w:lang w:val="hr-HR"/>
    </w:rPr>
  </w:style>
  <w:style w:type="character" w:customStyle="1" w:styleId="WW8Num13z2">
    <w:name w:val="WW8Num13z2"/>
    <w:rsid w:val="002C644B"/>
    <w:rPr>
      <w:rFonts w:ascii="Wingdings" w:hAnsi="Wingdings"/>
      <w:lang w:val="hr-HR"/>
    </w:rPr>
  </w:style>
  <w:style w:type="character" w:customStyle="1" w:styleId="WW8Num14z0">
    <w:name w:val="WW8Num14z0"/>
    <w:rsid w:val="002C644B"/>
    <w:rPr>
      <w:rFonts w:ascii="Symbol" w:hAnsi="Symbol"/>
      <w:lang w:val="hr-HR"/>
    </w:rPr>
  </w:style>
  <w:style w:type="character" w:customStyle="1" w:styleId="WW8Num15z0">
    <w:name w:val="WW8Num15z0"/>
    <w:rsid w:val="002C644B"/>
    <w:rPr>
      <w:rFonts w:ascii="Symbol" w:hAnsi="Symbol"/>
      <w:lang w:val="hr-HR"/>
    </w:rPr>
  </w:style>
  <w:style w:type="character" w:customStyle="1" w:styleId="WW8Num18z0">
    <w:name w:val="WW8Num18z0"/>
    <w:rsid w:val="002C644B"/>
    <w:rPr>
      <w:rFonts w:ascii="Symbol" w:hAnsi="Symbol"/>
      <w:lang w:val="hr-HR"/>
    </w:rPr>
  </w:style>
  <w:style w:type="character" w:customStyle="1" w:styleId="WW8Num18z1">
    <w:name w:val="WW8Num18z1"/>
    <w:rsid w:val="002C644B"/>
    <w:rPr>
      <w:rFonts w:ascii="Courier New" w:hAnsi="Courier New" w:cs="Courier New"/>
      <w:lang w:val="hr-HR"/>
    </w:rPr>
  </w:style>
  <w:style w:type="character" w:customStyle="1" w:styleId="WW8Num18z2">
    <w:name w:val="WW8Num18z2"/>
    <w:rsid w:val="002C644B"/>
    <w:rPr>
      <w:rFonts w:ascii="Wingdings" w:hAnsi="Wingdings"/>
      <w:lang w:val="hr-HR"/>
    </w:rPr>
  </w:style>
  <w:style w:type="character" w:customStyle="1" w:styleId="WW8Num19z0">
    <w:name w:val="WW8Num19z0"/>
    <w:rsid w:val="002C644B"/>
    <w:rPr>
      <w:rFonts w:cs="Times New Roman"/>
      <w:lang w:val="hr-HR"/>
    </w:rPr>
  </w:style>
  <w:style w:type="character" w:customStyle="1" w:styleId="WW8Num19z1">
    <w:name w:val="WW8Num19z1"/>
    <w:rsid w:val="002C644B"/>
    <w:rPr>
      <w:rFonts w:ascii="Courier New" w:hAnsi="Courier New" w:cs="Courier New"/>
      <w:lang w:val="hr-HR"/>
    </w:rPr>
  </w:style>
  <w:style w:type="character" w:customStyle="1" w:styleId="WW8Num19z2">
    <w:name w:val="WW8Num19z2"/>
    <w:rsid w:val="002C644B"/>
    <w:rPr>
      <w:rFonts w:ascii="Wingdings" w:hAnsi="Wingdings"/>
      <w:lang w:val="hr-HR"/>
    </w:rPr>
  </w:style>
  <w:style w:type="character" w:customStyle="1" w:styleId="WW8Num20z0">
    <w:name w:val="WW8Num20z0"/>
    <w:rsid w:val="002C644B"/>
    <w:rPr>
      <w:rFonts w:ascii="Symbol" w:hAnsi="Symbol"/>
      <w:lang w:val="hr-HR"/>
    </w:rPr>
  </w:style>
  <w:style w:type="character" w:customStyle="1" w:styleId="WW8Num20z1">
    <w:name w:val="WW8Num20z1"/>
    <w:rsid w:val="002C644B"/>
    <w:rPr>
      <w:rFonts w:ascii="Courier New" w:hAnsi="Courier New" w:cs="Courier New"/>
      <w:lang w:val="hr-HR"/>
    </w:rPr>
  </w:style>
  <w:style w:type="character" w:customStyle="1" w:styleId="WW8Num20z2">
    <w:name w:val="WW8Num20z2"/>
    <w:rsid w:val="002C644B"/>
    <w:rPr>
      <w:rFonts w:ascii="Wingdings" w:hAnsi="Wingdings"/>
      <w:lang w:val="hr-HR"/>
    </w:rPr>
  </w:style>
  <w:style w:type="character" w:customStyle="1" w:styleId="WW8Num21z0">
    <w:name w:val="WW8Num21z0"/>
    <w:rsid w:val="002C644B"/>
    <w:rPr>
      <w:rFonts w:ascii="Courier New" w:hAnsi="Courier New" w:cs="Courier New"/>
      <w:lang w:val="hr-HR"/>
    </w:rPr>
  </w:style>
  <w:style w:type="character" w:customStyle="1" w:styleId="WW8Num21z1">
    <w:name w:val="WW8Num21z1"/>
    <w:rsid w:val="002C644B"/>
    <w:rPr>
      <w:rFonts w:ascii="Courier New" w:hAnsi="Courier New" w:cs="Courier New"/>
      <w:lang w:val="hr-HR"/>
    </w:rPr>
  </w:style>
  <w:style w:type="character" w:customStyle="1" w:styleId="WW8Num21z2">
    <w:name w:val="WW8Num21z2"/>
    <w:rsid w:val="002C644B"/>
    <w:rPr>
      <w:rFonts w:ascii="Wingdings" w:hAnsi="Wingdings"/>
      <w:lang w:val="hr-HR"/>
    </w:rPr>
  </w:style>
  <w:style w:type="character" w:customStyle="1" w:styleId="WW8Num22z0">
    <w:name w:val="WW8Num22z0"/>
    <w:rsid w:val="002C644B"/>
    <w:rPr>
      <w:rFonts w:ascii="Symbol" w:hAnsi="Symbol"/>
      <w:lang w:val="hr-HR"/>
    </w:rPr>
  </w:style>
  <w:style w:type="character" w:customStyle="1" w:styleId="WW8Num22z1">
    <w:name w:val="WW8Num22z1"/>
    <w:rsid w:val="002C644B"/>
    <w:rPr>
      <w:rFonts w:ascii="Courier New" w:hAnsi="Courier New" w:cs="Courier New"/>
      <w:lang w:val="hr-HR"/>
    </w:rPr>
  </w:style>
  <w:style w:type="character" w:customStyle="1" w:styleId="WW8Num22z2">
    <w:name w:val="WW8Num22z2"/>
    <w:rsid w:val="002C644B"/>
    <w:rPr>
      <w:rFonts w:ascii="Wingdings" w:hAnsi="Wingdings"/>
      <w:lang w:val="hr-HR"/>
    </w:rPr>
  </w:style>
  <w:style w:type="character" w:customStyle="1" w:styleId="WW8Num23z0">
    <w:name w:val="WW8Num23z0"/>
    <w:rsid w:val="002C644B"/>
    <w:rPr>
      <w:rFonts w:ascii="Courier New" w:hAnsi="Courier New" w:cs="Courier New"/>
      <w:lang w:val="hr-HR"/>
    </w:rPr>
  </w:style>
  <w:style w:type="character" w:customStyle="1" w:styleId="WW8Num23z1">
    <w:name w:val="WW8Num23z1"/>
    <w:rsid w:val="002C644B"/>
    <w:rPr>
      <w:rFonts w:ascii="Courier New" w:hAnsi="Courier New" w:cs="Courier New"/>
      <w:lang w:val="hr-HR"/>
    </w:rPr>
  </w:style>
  <w:style w:type="character" w:customStyle="1" w:styleId="WW8Num23z2">
    <w:name w:val="WW8Num23z2"/>
    <w:rsid w:val="002C644B"/>
    <w:rPr>
      <w:rFonts w:ascii="Wingdings" w:hAnsi="Wingdings"/>
      <w:lang w:val="hr-HR"/>
    </w:rPr>
  </w:style>
  <w:style w:type="character" w:customStyle="1" w:styleId="WW8Num24z0">
    <w:name w:val="WW8Num24z0"/>
    <w:rsid w:val="002C644B"/>
    <w:rPr>
      <w:lang w:val="hr-HR"/>
    </w:rPr>
  </w:style>
  <w:style w:type="character" w:customStyle="1" w:styleId="WW8Num24z1">
    <w:name w:val="WW8Num24z1"/>
    <w:rsid w:val="002C644B"/>
    <w:rPr>
      <w:rFonts w:ascii="Courier New" w:hAnsi="Courier New" w:cs="Courier New"/>
      <w:lang w:val="hr-HR"/>
    </w:rPr>
  </w:style>
  <w:style w:type="character" w:customStyle="1" w:styleId="WW8Num24z2">
    <w:name w:val="WW8Num24z2"/>
    <w:rsid w:val="002C644B"/>
    <w:rPr>
      <w:rFonts w:ascii="Wingdings" w:hAnsi="Wingdings"/>
      <w:lang w:val="hr-HR"/>
    </w:rPr>
  </w:style>
  <w:style w:type="character" w:customStyle="1" w:styleId="DefaultParagraphFont2">
    <w:name w:val="Default Paragraph Font2"/>
    <w:rsid w:val="002C644B"/>
  </w:style>
  <w:style w:type="character" w:customStyle="1" w:styleId="WW8Num7z0">
    <w:name w:val="WW8Num7z0"/>
    <w:rsid w:val="002C644B"/>
    <w:rPr>
      <w:rFonts w:ascii="Symbol" w:hAnsi="Symbol"/>
      <w:lang w:val="hr-HR"/>
    </w:rPr>
  </w:style>
  <w:style w:type="character" w:customStyle="1" w:styleId="WW8Num8z0">
    <w:name w:val="WW8Num8z0"/>
    <w:rsid w:val="002C644B"/>
    <w:rPr>
      <w:rFonts w:ascii="Symbol" w:hAnsi="Symbol"/>
      <w:lang w:val="hr-HR"/>
    </w:rPr>
  </w:style>
  <w:style w:type="character" w:customStyle="1" w:styleId="WW8Num12z2">
    <w:name w:val="WW8Num12z2"/>
    <w:rsid w:val="002C644B"/>
    <w:rPr>
      <w:rFonts w:ascii="Wingdings" w:hAnsi="Wingdings"/>
      <w:lang w:val="hr-HR"/>
    </w:rPr>
  </w:style>
  <w:style w:type="character" w:customStyle="1" w:styleId="WW8Num12z3">
    <w:name w:val="WW8Num12z3"/>
    <w:rsid w:val="002C644B"/>
    <w:rPr>
      <w:rFonts w:ascii="Symbol" w:hAnsi="Symbol"/>
      <w:lang w:val="hr-HR"/>
    </w:rPr>
  </w:style>
  <w:style w:type="character" w:customStyle="1" w:styleId="WW8Num14z1">
    <w:name w:val="WW8Num14z1"/>
    <w:rsid w:val="002C644B"/>
    <w:rPr>
      <w:rFonts w:ascii="Courier New" w:hAnsi="Courier New" w:cs="Courier New"/>
      <w:lang w:val="hr-HR"/>
    </w:rPr>
  </w:style>
  <w:style w:type="character" w:customStyle="1" w:styleId="WW8Num14z2">
    <w:name w:val="WW8Num14z2"/>
    <w:rsid w:val="002C644B"/>
    <w:rPr>
      <w:rFonts w:ascii="Wingdings" w:hAnsi="Wingdings"/>
      <w:lang w:val="hr-HR"/>
    </w:rPr>
  </w:style>
  <w:style w:type="character" w:customStyle="1" w:styleId="WW8Num15z1">
    <w:name w:val="WW8Num15z1"/>
    <w:rsid w:val="002C644B"/>
    <w:rPr>
      <w:rFonts w:ascii="Courier New" w:hAnsi="Courier New" w:cs="Courier New"/>
      <w:lang w:val="hr-HR"/>
    </w:rPr>
  </w:style>
  <w:style w:type="character" w:customStyle="1" w:styleId="WW8Num15z2">
    <w:name w:val="WW8Num15z2"/>
    <w:rsid w:val="002C644B"/>
    <w:rPr>
      <w:rFonts w:ascii="Wingdings" w:hAnsi="Wingdings"/>
      <w:lang w:val="hr-HR"/>
    </w:rPr>
  </w:style>
  <w:style w:type="character" w:customStyle="1" w:styleId="WW8Num16z0">
    <w:name w:val="WW8Num16z0"/>
    <w:rsid w:val="002C644B"/>
    <w:rPr>
      <w:rFonts w:cs="Times New Roman"/>
      <w:lang w:val="hr-HR"/>
    </w:rPr>
  </w:style>
  <w:style w:type="character" w:customStyle="1" w:styleId="WW8Num17z0">
    <w:name w:val="WW8Num17z0"/>
    <w:rsid w:val="002C644B"/>
    <w:rPr>
      <w:rFonts w:ascii="Arial" w:eastAsia="Times New Roman" w:hAnsi="Arial"/>
      <w:lang w:val="hr-HR"/>
    </w:rPr>
  </w:style>
  <w:style w:type="character" w:customStyle="1" w:styleId="WW8Num17z1">
    <w:name w:val="WW8Num17z1"/>
    <w:rsid w:val="002C644B"/>
    <w:rPr>
      <w:rFonts w:ascii="Courier New" w:hAnsi="Courier New"/>
      <w:lang w:val="hr-HR"/>
    </w:rPr>
  </w:style>
  <w:style w:type="character" w:customStyle="1" w:styleId="WW8Num17z2">
    <w:name w:val="WW8Num17z2"/>
    <w:rsid w:val="002C644B"/>
    <w:rPr>
      <w:rFonts w:ascii="Wingdings" w:hAnsi="Wingdings"/>
      <w:lang w:val="hr-HR"/>
    </w:rPr>
  </w:style>
  <w:style w:type="character" w:customStyle="1" w:styleId="WW8Num17z3">
    <w:name w:val="WW8Num17z3"/>
    <w:rsid w:val="002C644B"/>
    <w:rPr>
      <w:rFonts w:ascii="Symbol" w:hAnsi="Symbol"/>
      <w:lang w:val="hr-HR"/>
    </w:rPr>
  </w:style>
  <w:style w:type="character" w:customStyle="1" w:styleId="WW8Num21z3">
    <w:name w:val="WW8Num21z3"/>
    <w:rsid w:val="002C644B"/>
    <w:rPr>
      <w:rFonts w:ascii="Symbol" w:hAnsi="Symbol"/>
      <w:lang w:val="hr-HR"/>
    </w:rPr>
  </w:style>
  <w:style w:type="character" w:customStyle="1" w:styleId="WW8Num23z3">
    <w:name w:val="WW8Num23z3"/>
    <w:rsid w:val="002C644B"/>
    <w:rPr>
      <w:rFonts w:ascii="Symbol" w:hAnsi="Symbol"/>
      <w:lang w:val="hr-HR"/>
    </w:rPr>
  </w:style>
  <w:style w:type="character" w:customStyle="1" w:styleId="WW8Num25z0">
    <w:name w:val="WW8Num25z0"/>
    <w:rsid w:val="002C644B"/>
    <w:rPr>
      <w:rFonts w:ascii="Symbol" w:hAnsi="Symbol"/>
      <w:lang w:val="hr-HR"/>
    </w:rPr>
  </w:style>
  <w:style w:type="character" w:customStyle="1" w:styleId="WW8Num25z1">
    <w:name w:val="WW8Num25z1"/>
    <w:rsid w:val="002C644B"/>
    <w:rPr>
      <w:rFonts w:ascii="Courier New" w:hAnsi="Courier New" w:cs="Courier New"/>
      <w:lang w:val="hr-HR"/>
    </w:rPr>
  </w:style>
  <w:style w:type="character" w:customStyle="1" w:styleId="WW8Num25z2">
    <w:name w:val="WW8Num25z2"/>
    <w:rsid w:val="002C644B"/>
    <w:rPr>
      <w:rFonts w:ascii="Wingdings" w:hAnsi="Wingdings"/>
      <w:lang w:val="hr-HR"/>
    </w:rPr>
  </w:style>
  <w:style w:type="character" w:customStyle="1" w:styleId="WW8Num26z0">
    <w:name w:val="WW8Num26z0"/>
    <w:rsid w:val="002C644B"/>
    <w:rPr>
      <w:rFonts w:ascii="Calibri" w:eastAsia="Times New Roman" w:hAnsi="Calibri"/>
      <w:lang w:val="hr-HR"/>
    </w:rPr>
  </w:style>
  <w:style w:type="character" w:customStyle="1" w:styleId="WW8Num26z1">
    <w:name w:val="WW8Num26z1"/>
    <w:rsid w:val="002C644B"/>
    <w:rPr>
      <w:rFonts w:ascii="Courier New" w:hAnsi="Courier New"/>
      <w:lang w:val="hr-HR"/>
    </w:rPr>
  </w:style>
  <w:style w:type="character" w:customStyle="1" w:styleId="WW8Num26z2">
    <w:name w:val="WW8Num26z2"/>
    <w:rsid w:val="002C644B"/>
    <w:rPr>
      <w:rFonts w:ascii="Wingdings" w:hAnsi="Wingdings"/>
      <w:lang w:val="hr-HR"/>
    </w:rPr>
  </w:style>
  <w:style w:type="character" w:customStyle="1" w:styleId="WW8Num26z3">
    <w:name w:val="WW8Num26z3"/>
    <w:rsid w:val="002C644B"/>
    <w:rPr>
      <w:rFonts w:ascii="Symbol" w:hAnsi="Symbol"/>
      <w:lang w:val="hr-HR"/>
    </w:rPr>
  </w:style>
  <w:style w:type="character" w:customStyle="1" w:styleId="WW8Num27z0">
    <w:name w:val="WW8Num27z0"/>
    <w:rsid w:val="002C644B"/>
    <w:rPr>
      <w:rFonts w:ascii="Symbol" w:hAnsi="Symbol"/>
      <w:lang w:val="hr-HR"/>
    </w:rPr>
  </w:style>
  <w:style w:type="character" w:customStyle="1" w:styleId="WW8Num27z1">
    <w:name w:val="WW8Num27z1"/>
    <w:rsid w:val="002C644B"/>
    <w:rPr>
      <w:rFonts w:ascii="Courier New" w:hAnsi="Courier New" w:cs="Courier New"/>
      <w:lang w:val="hr-HR"/>
    </w:rPr>
  </w:style>
  <w:style w:type="character" w:customStyle="1" w:styleId="WW8Num27z2">
    <w:name w:val="WW8Num27z2"/>
    <w:rsid w:val="002C644B"/>
    <w:rPr>
      <w:rFonts w:ascii="Wingdings" w:hAnsi="Wingdings"/>
      <w:lang w:val="hr-HR"/>
    </w:rPr>
  </w:style>
  <w:style w:type="character" w:customStyle="1" w:styleId="WW8Num28z0">
    <w:name w:val="WW8Num28z0"/>
    <w:rsid w:val="002C644B"/>
    <w:rPr>
      <w:rFonts w:ascii="Symbol" w:hAnsi="Symbol"/>
      <w:lang w:val="hr-HR"/>
    </w:rPr>
  </w:style>
  <w:style w:type="character" w:customStyle="1" w:styleId="WW8Num28z1">
    <w:name w:val="WW8Num28z1"/>
    <w:rsid w:val="002C644B"/>
    <w:rPr>
      <w:rFonts w:ascii="Courier New" w:hAnsi="Courier New" w:cs="Courier New"/>
      <w:lang w:val="hr-HR"/>
    </w:rPr>
  </w:style>
  <w:style w:type="character" w:customStyle="1" w:styleId="WW8Num28z2">
    <w:name w:val="WW8Num28z2"/>
    <w:rsid w:val="002C644B"/>
    <w:rPr>
      <w:rFonts w:ascii="Wingdings" w:hAnsi="Wingdings"/>
      <w:lang w:val="hr-HR"/>
    </w:rPr>
  </w:style>
  <w:style w:type="character" w:customStyle="1" w:styleId="WW8Num29z0">
    <w:name w:val="WW8Num29z0"/>
    <w:rsid w:val="002C644B"/>
    <w:rPr>
      <w:rFonts w:ascii="Courier New" w:hAnsi="Courier New" w:cs="Courier New"/>
      <w:lang w:val="hr-HR"/>
    </w:rPr>
  </w:style>
  <w:style w:type="character" w:customStyle="1" w:styleId="WW8Num29z2">
    <w:name w:val="WW8Num29z2"/>
    <w:rsid w:val="002C644B"/>
    <w:rPr>
      <w:rFonts w:ascii="Wingdings" w:hAnsi="Wingdings"/>
      <w:lang w:val="hr-HR"/>
    </w:rPr>
  </w:style>
  <w:style w:type="character" w:customStyle="1" w:styleId="WW8Num29z3">
    <w:name w:val="WW8Num29z3"/>
    <w:rsid w:val="002C644B"/>
    <w:rPr>
      <w:rFonts w:ascii="Symbol" w:hAnsi="Symbol"/>
      <w:lang w:val="hr-HR"/>
    </w:rPr>
  </w:style>
  <w:style w:type="character" w:customStyle="1" w:styleId="WW8Num30z0">
    <w:name w:val="WW8Num30z0"/>
    <w:rsid w:val="002C644B"/>
    <w:rPr>
      <w:rFonts w:ascii="Symbol" w:hAnsi="Symbol"/>
      <w:lang w:val="hr-HR"/>
    </w:rPr>
  </w:style>
  <w:style w:type="character" w:customStyle="1" w:styleId="WW8Num30z1">
    <w:name w:val="WW8Num30z1"/>
    <w:rsid w:val="002C644B"/>
    <w:rPr>
      <w:rFonts w:ascii="Courier New" w:hAnsi="Courier New" w:cs="Courier New"/>
      <w:lang w:val="hr-HR"/>
    </w:rPr>
  </w:style>
  <w:style w:type="character" w:customStyle="1" w:styleId="WW8Num30z2">
    <w:name w:val="WW8Num30z2"/>
    <w:rsid w:val="002C644B"/>
    <w:rPr>
      <w:rFonts w:ascii="Wingdings" w:hAnsi="Wingdings"/>
      <w:lang w:val="hr-HR"/>
    </w:rPr>
  </w:style>
  <w:style w:type="character" w:customStyle="1" w:styleId="WW8Num31z0">
    <w:name w:val="WW8Num31z0"/>
    <w:rsid w:val="002C644B"/>
    <w:rPr>
      <w:rFonts w:cs="Times New Roman"/>
      <w:lang w:val="hr-HR"/>
    </w:rPr>
  </w:style>
  <w:style w:type="character" w:customStyle="1" w:styleId="WW8Num32z0">
    <w:name w:val="WW8Num32z0"/>
    <w:rsid w:val="002C644B"/>
    <w:rPr>
      <w:rFonts w:ascii="Courier New" w:hAnsi="Courier New" w:cs="Courier New"/>
      <w:lang w:val="hr-HR"/>
    </w:rPr>
  </w:style>
  <w:style w:type="character" w:customStyle="1" w:styleId="WW8Num32z2">
    <w:name w:val="WW8Num32z2"/>
    <w:rsid w:val="002C644B"/>
    <w:rPr>
      <w:rFonts w:ascii="Wingdings" w:hAnsi="Wingdings"/>
      <w:lang w:val="hr-HR"/>
    </w:rPr>
  </w:style>
  <w:style w:type="character" w:customStyle="1" w:styleId="WW8Num32z3">
    <w:name w:val="WW8Num32z3"/>
    <w:rsid w:val="002C644B"/>
    <w:rPr>
      <w:rFonts w:ascii="Symbol" w:hAnsi="Symbol"/>
      <w:lang w:val="hr-HR"/>
    </w:rPr>
  </w:style>
  <w:style w:type="character" w:customStyle="1" w:styleId="WW8Num33z0">
    <w:name w:val="WW8Num33z0"/>
    <w:rsid w:val="002C644B"/>
    <w:rPr>
      <w:rFonts w:ascii="Symbol" w:hAnsi="Symbol"/>
      <w:lang w:val="hr-HR"/>
    </w:rPr>
  </w:style>
  <w:style w:type="character" w:customStyle="1" w:styleId="WW8Num33z1">
    <w:name w:val="WW8Num33z1"/>
    <w:rsid w:val="002C644B"/>
    <w:rPr>
      <w:rFonts w:ascii="Courier New" w:hAnsi="Courier New" w:cs="Courier New"/>
      <w:lang w:val="hr-HR"/>
    </w:rPr>
  </w:style>
  <w:style w:type="character" w:customStyle="1" w:styleId="WW8Num33z2">
    <w:name w:val="WW8Num33z2"/>
    <w:rsid w:val="002C644B"/>
    <w:rPr>
      <w:rFonts w:ascii="Wingdings" w:hAnsi="Wingdings"/>
      <w:lang w:val="hr-HR"/>
    </w:rPr>
  </w:style>
  <w:style w:type="character" w:customStyle="1" w:styleId="WW8Num34z0">
    <w:name w:val="WW8Num34z0"/>
    <w:rsid w:val="002C644B"/>
    <w:rPr>
      <w:rFonts w:ascii="Symbol" w:hAnsi="Symbol"/>
      <w:lang w:val="hr-HR"/>
    </w:rPr>
  </w:style>
  <w:style w:type="character" w:customStyle="1" w:styleId="WW8Num34z1">
    <w:name w:val="WW8Num34z1"/>
    <w:rsid w:val="002C644B"/>
    <w:rPr>
      <w:rFonts w:ascii="Courier New" w:hAnsi="Courier New" w:cs="Courier New"/>
      <w:lang w:val="hr-HR"/>
    </w:rPr>
  </w:style>
  <w:style w:type="character" w:customStyle="1" w:styleId="WW8Num34z2">
    <w:name w:val="WW8Num34z2"/>
    <w:rsid w:val="002C644B"/>
    <w:rPr>
      <w:rFonts w:ascii="Wingdings" w:hAnsi="Wingdings"/>
      <w:lang w:val="hr-HR"/>
    </w:rPr>
  </w:style>
  <w:style w:type="character" w:customStyle="1" w:styleId="WW8Num35z0">
    <w:name w:val="WW8Num35z0"/>
    <w:rsid w:val="002C644B"/>
    <w:rPr>
      <w:rFonts w:ascii="Symbol" w:hAnsi="Symbol"/>
      <w:lang w:val="hr-HR"/>
    </w:rPr>
  </w:style>
  <w:style w:type="character" w:customStyle="1" w:styleId="WW8Num35z1">
    <w:name w:val="WW8Num35z1"/>
    <w:rsid w:val="002C644B"/>
    <w:rPr>
      <w:rFonts w:ascii="Courier New" w:hAnsi="Courier New" w:cs="Courier New"/>
      <w:lang w:val="hr-HR"/>
    </w:rPr>
  </w:style>
  <w:style w:type="character" w:customStyle="1" w:styleId="WW8Num35z2">
    <w:name w:val="WW8Num35z2"/>
    <w:rsid w:val="002C644B"/>
    <w:rPr>
      <w:rFonts w:ascii="Wingdings" w:hAnsi="Wingdings"/>
      <w:lang w:val="hr-HR"/>
    </w:rPr>
  </w:style>
  <w:style w:type="character" w:customStyle="1" w:styleId="WW8Num36z0">
    <w:name w:val="WW8Num36z0"/>
    <w:rsid w:val="002C644B"/>
    <w:rPr>
      <w:rFonts w:ascii="Symbol" w:hAnsi="Symbol"/>
      <w:lang w:val="hr-HR"/>
    </w:rPr>
  </w:style>
  <w:style w:type="character" w:customStyle="1" w:styleId="WW8Num36z1">
    <w:name w:val="WW8Num36z1"/>
    <w:rsid w:val="002C644B"/>
    <w:rPr>
      <w:rFonts w:ascii="Courier New" w:hAnsi="Courier New" w:cs="Courier New"/>
      <w:lang w:val="hr-HR"/>
    </w:rPr>
  </w:style>
  <w:style w:type="character" w:customStyle="1" w:styleId="WW8Num36z2">
    <w:name w:val="WW8Num36z2"/>
    <w:rsid w:val="002C644B"/>
    <w:rPr>
      <w:rFonts w:ascii="Wingdings" w:hAnsi="Wingdings"/>
      <w:lang w:val="hr-HR"/>
    </w:rPr>
  </w:style>
  <w:style w:type="character" w:customStyle="1" w:styleId="WW8Num37z0">
    <w:name w:val="WW8Num37z0"/>
    <w:rsid w:val="002C644B"/>
    <w:rPr>
      <w:rFonts w:ascii="Courier New" w:hAnsi="Courier New" w:cs="Courier New"/>
      <w:lang w:val="hr-HR"/>
    </w:rPr>
  </w:style>
  <w:style w:type="character" w:customStyle="1" w:styleId="WW8Num37z2">
    <w:name w:val="WW8Num37z2"/>
    <w:rsid w:val="002C644B"/>
    <w:rPr>
      <w:rFonts w:ascii="Wingdings" w:hAnsi="Wingdings"/>
      <w:lang w:val="hr-HR"/>
    </w:rPr>
  </w:style>
  <w:style w:type="character" w:customStyle="1" w:styleId="WW8Num37z3">
    <w:name w:val="WW8Num37z3"/>
    <w:rsid w:val="002C644B"/>
    <w:rPr>
      <w:rFonts w:ascii="Symbol" w:hAnsi="Symbol"/>
      <w:lang w:val="hr-HR"/>
    </w:rPr>
  </w:style>
  <w:style w:type="character" w:customStyle="1" w:styleId="WW8Num40z0">
    <w:name w:val="WW8Num40z0"/>
    <w:rsid w:val="002C644B"/>
    <w:rPr>
      <w:rFonts w:ascii="Courier New" w:hAnsi="Courier New" w:cs="Courier New"/>
      <w:lang w:val="hr-HR"/>
    </w:rPr>
  </w:style>
  <w:style w:type="character" w:customStyle="1" w:styleId="WW8Num40z2">
    <w:name w:val="WW8Num40z2"/>
    <w:rsid w:val="002C644B"/>
    <w:rPr>
      <w:rFonts w:ascii="Wingdings" w:hAnsi="Wingdings"/>
      <w:lang w:val="hr-HR"/>
    </w:rPr>
  </w:style>
  <w:style w:type="character" w:customStyle="1" w:styleId="WW8Num40z3">
    <w:name w:val="WW8Num40z3"/>
    <w:rsid w:val="002C644B"/>
    <w:rPr>
      <w:rFonts w:ascii="Symbol" w:hAnsi="Symbol"/>
      <w:lang w:val="hr-HR"/>
    </w:rPr>
  </w:style>
  <w:style w:type="character" w:customStyle="1" w:styleId="WW-DefaultParagraphFont">
    <w:name w:val="WW-Default Paragraph Font"/>
    <w:rsid w:val="002C644B"/>
  </w:style>
  <w:style w:type="character" w:customStyle="1" w:styleId="Caractresdenotedebasdepage">
    <w:name w:val="Caractères de note de bas de page"/>
    <w:rsid w:val="002C644B"/>
    <w:rPr>
      <w:rFonts w:cs="Times New Roman"/>
      <w:vertAlign w:val="superscript"/>
      <w:lang w:val="hr-HR"/>
    </w:rPr>
  </w:style>
  <w:style w:type="character" w:customStyle="1" w:styleId="FootnoteTextChar1">
    <w:name w:val="Footnote Text Char1"/>
    <w:rsid w:val="002C644B"/>
    <w:rPr>
      <w:rFonts w:ascii="Garamond" w:eastAsia="Times New Roman" w:hAnsi="Garamond" w:cs="Times New Roman"/>
      <w:sz w:val="18"/>
      <w:lang w:val="hr-HR" w:eastAsia="ar-SA" w:bidi="ar-SA"/>
    </w:rPr>
  </w:style>
  <w:style w:type="paragraph" w:customStyle="1" w:styleId="Titre1">
    <w:name w:val="Titre1"/>
    <w:basedOn w:val="Normal"/>
    <w:next w:val="Normal"/>
    <w:rsid w:val="002C644B"/>
    <w:pPr>
      <w:keepNext/>
      <w:suppressAutoHyphens/>
      <w:spacing w:before="240" w:after="120" w:line="288" w:lineRule="auto"/>
      <w:jc w:val="both"/>
    </w:pPr>
    <w:rPr>
      <w:rFonts w:ascii="Arial" w:eastAsia="MS Mincho" w:hAnsi="Arial" w:cs="Tahoma"/>
      <w:sz w:val="28"/>
      <w:szCs w:val="28"/>
      <w:lang w:eastAsia="ar-SA"/>
    </w:rPr>
  </w:style>
  <w:style w:type="paragraph" w:styleId="List">
    <w:name w:val="List"/>
    <w:basedOn w:val="Normal"/>
    <w:rsid w:val="002C644B"/>
    <w:pPr>
      <w:suppressAutoHyphens/>
      <w:spacing w:before="120" w:after="120" w:line="288" w:lineRule="auto"/>
      <w:jc w:val="both"/>
    </w:pPr>
    <w:rPr>
      <w:rFonts w:ascii="Arial" w:eastAsia="Times New Roman" w:hAnsi="Arial" w:cs="Tahoma"/>
      <w:bCs/>
      <w:sz w:val="20"/>
      <w:lang w:eastAsia="ar-SA"/>
    </w:rPr>
  </w:style>
  <w:style w:type="paragraph" w:customStyle="1" w:styleId="Index">
    <w:name w:val="Index"/>
    <w:basedOn w:val="Normal"/>
    <w:rsid w:val="002C644B"/>
    <w:pPr>
      <w:suppressLineNumbers/>
      <w:suppressAutoHyphens/>
      <w:spacing w:before="120" w:after="120" w:line="288" w:lineRule="auto"/>
      <w:jc w:val="both"/>
    </w:pPr>
    <w:rPr>
      <w:rFonts w:ascii="Arial" w:eastAsia="Times New Roman" w:hAnsi="Arial" w:cs="Tahoma"/>
      <w:sz w:val="20"/>
      <w:szCs w:val="24"/>
      <w:lang w:eastAsia="ar-SA"/>
    </w:rPr>
  </w:style>
  <w:style w:type="paragraph" w:customStyle="1" w:styleId="covers">
    <w:name w:val="covers"/>
    <w:basedOn w:val="Normal"/>
    <w:next w:val="Normal"/>
    <w:rsid w:val="002C644B"/>
    <w:pPr>
      <w:widowControl w:val="0"/>
      <w:suppressAutoHyphens/>
      <w:autoSpaceDE w:val="0"/>
      <w:spacing w:before="120" w:after="120" w:line="288" w:lineRule="auto"/>
      <w:jc w:val="both"/>
    </w:pPr>
    <w:rPr>
      <w:rFonts w:ascii="Arial" w:eastAsia="Times New Roman" w:hAnsi="Arial" w:cs="Times New Roman"/>
      <w:sz w:val="20"/>
      <w:szCs w:val="24"/>
      <w:lang w:eastAsia="ar-SA"/>
    </w:rPr>
  </w:style>
  <w:style w:type="paragraph" w:styleId="Subtitle">
    <w:name w:val="Subtitle"/>
    <w:basedOn w:val="Titre1"/>
    <w:next w:val="Normal"/>
    <w:link w:val="SubtitleChar"/>
    <w:uiPriority w:val="11"/>
    <w:qFormat/>
    <w:rsid w:val="002C644B"/>
    <w:pPr>
      <w:jc w:val="center"/>
    </w:pPr>
    <w:rPr>
      <w:rFonts w:cs="Times New Roman"/>
      <w:i/>
      <w:iCs/>
    </w:rPr>
  </w:style>
  <w:style w:type="character" w:customStyle="1" w:styleId="SubtitleChar">
    <w:name w:val="Subtitle Char"/>
    <w:basedOn w:val="DefaultParagraphFont"/>
    <w:link w:val="Subtitle"/>
    <w:uiPriority w:val="11"/>
    <w:rsid w:val="002C644B"/>
    <w:rPr>
      <w:rFonts w:ascii="Arial" w:eastAsia="MS Mincho" w:hAnsi="Arial" w:cs="Times New Roman"/>
      <w:i/>
      <w:iCs/>
      <w:sz w:val="28"/>
      <w:szCs w:val="28"/>
      <w:lang w:eastAsia="ar-SA"/>
    </w:rPr>
  </w:style>
  <w:style w:type="paragraph" w:styleId="Date">
    <w:name w:val="Date"/>
    <w:basedOn w:val="Normal"/>
    <w:next w:val="Normal"/>
    <w:link w:val="DateChar"/>
    <w:rsid w:val="002C644B"/>
    <w:pPr>
      <w:suppressAutoHyphens/>
      <w:spacing w:before="120" w:after="120" w:line="288" w:lineRule="auto"/>
      <w:jc w:val="both"/>
    </w:pPr>
    <w:rPr>
      <w:rFonts w:ascii="Garamond" w:eastAsia="Times New Roman" w:hAnsi="Garamond" w:cs="Times New Roman"/>
      <w:sz w:val="20"/>
      <w:szCs w:val="20"/>
      <w:lang w:eastAsia="ar-SA"/>
    </w:rPr>
  </w:style>
  <w:style w:type="character" w:customStyle="1" w:styleId="DateChar">
    <w:name w:val="Date Char"/>
    <w:basedOn w:val="DefaultParagraphFont"/>
    <w:link w:val="Date"/>
    <w:rsid w:val="002C644B"/>
    <w:rPr>
      <w:rFonts w:ascii="Garamond" w:eastAsia="Times New Roman" w:hAnsi="Garamond" w:cs="Times New Roman"/>
      <w:sz w:val="20"/>
      <w:szCs w:val="20"/>
      <w:lang w:eastAsia="ar-SA"/>
    </w:rPr>
  </w:style>
  <w:style w:type="paragraph" w:customStyle="1" w:styleId="Rvision">
    <w:name w:val="Révision"/>
    <w:rsid w:val="002C644B"/>
    <w:pPr>
      <w:suppressAutoHyphens/>
      <w:spacing w:after="0" w:line="240" w:lineRule="auto"/>
    </w:pPr>
    <w:rPr>
      <w:rFonts w:ascii="Times New Roman" w:eastAsia="Arial" w:hAnsi="Times New Roman" w:cs="Times New Roman"/>
      <w:sz w:val="24"/>
      <w:szCs w:val="24"/>
      <w:lang w:eastAsia="ar-SA"/>
    </w:rPr>
  </w:style>
  <w:style w:type="paragraph" w:customStyle="1" w:styleId="Tabledesmatiresniveau10">
    <w:name w:val="Table des matières niveau 10"/>
    <w:basedOn w:val="Index"/>
    <w:rsid w:val="002C644B"/>
    <w:pPr>
      <w:tabs>
        <w:tab w:val="right" w:leader="dot" w:pos="7090"/>
      </w:tabs>
      <w:ind w:left="2547"/>
    </w:pPr>
  </w:style>
  <w:style w:type="paragraph" w:customStyle="1" w:styleId="Contenudetableau">
    <w:name w:val="Contenu de tableau"/>
    <w:basedOn w:val="Normal"/>
    <w:rsid w:val="002C644B"/>
    <w:pPr>
      <w:suppressLineNumbers/>
      <w:suppressAutoHyphens/>
      <w:spacing w:before="120" w:after="120" w:line="288" w:lineRule="auto"/>
      <w:jc w:val="both"/>
    </w:pPr>
    <w:rPr>
      <w:rFonts w:ascii="Arial" w:eastAsia="Times New Roman" w:hAnsi="Arial" w:cs="Times New Roman"/>
      <w:sz w:val="20"/>
      <w:szCs w:val="24"/>
      <w:lang w:eastAsia="ar-SA"/>
    </w:rPr>
  </w:style>
  <w:style w:type="paragraph" w:customStyle="1" w:styleId="Titredetableau">
    <w:name w:val="Titre de tableau"/>
    <w:basedOn w:val="Contenudetableau"/>
    <w:rsid w:val="002C644B"/>
    <w:pPr>
      <w:jc w:val="center"/>
    </w:pPr>
    <w:rPr>
      <w:b/>
      <w:bCs/>
    </w:rPr>
  </w:style>
  <w:style w:type="paragraph" w:customStyle="1" w:styleId="FigureFooter">
    <w:name w:val="Figure Footer"/>
    <w:basedOn w:val="Normal"/>
    <w:next w:val="Normal"/>
    <w:link w:val="FigureFooterChar"/>
    <w:rsid w:val="002C644B"/>
    <w:pPr>
      <w:keepNext/>
      <w:pBdr>
        <w:bottom w:val="single" w:sz="4" w:space="1" w:color="auto"/>
      </w:pBdr>
      <w:spacing w:before="120" w:after="120" w:line="240" w:lineRule="exact"/>
      <w:ind w:left="284" w:hanging="284"/>
      <w:jc w:val="both"/>
    </w:pPr>
    <w:rPr>
      <w:rFonts w:ascii="Arial" w:eastAsia="Times New Roman" w:hAnsi="Arial" w:cs="Times New Roman"/>
      <w:sz w:val="18"/>
      <w:szCs w:val="18"/>
      <w:lang w:eastAsia="x-none"/>
    </w:rPr>
  </w:style>
  <w:style w:type="paragraph" w:customStyle="1" w:styleId="StyleFigureFooterArial10pt">
    <w:name w:val="Style Figure Footer + Arial 10 pt"/>
    <w:basedOn w:val="FigureFooter"/>
    <w:next w:val="StyleLinespacingMultiple11li"/>
    <w:link w:val="StyleFigureFooterArial10ptChar"/>
    <w:rsid w:val="002C644B"/>
    <w:rPr>
      <w:sz w:val="20"/>
    </w:rPr>
  </w:style>
  <w:style w:type="character" w:customStyle="1" w:styleId="FigureFooterChar">
    <w:name w:val="Figure Footer Char"/>
    <w:link w:val="FigureFooter"/>
    <w:rsid w:val="002C644B"/>
    <w:rPr>
      <w:rFonts w:ascii="Arial" w:eastAsia="Times New Roman" w:hAnsi="Arial" w:cs="Times New Roman"/>
      <w:sz w:val="18"/>
      <w:szCs w:val="18"/>
      <w:lang w:eastAsia="x-none"/>
    </w:rPr>
  </w:style>
  <w:style w:type="character" w:customStyle="1" w:styleId="StyleFigureFooterArial10ptChar">
    <w:name w:val="Style Figure Footer + Arial 10 pt Char"/>
    <w:link w:val="StyleFigureFooterArial10pt"/>
    <w:rsid w:val="002C644B"/>
    <w:rPr>
      <w:rFonts w:ascii="Arial" w:eastAsia="Times New Roman" w:hAnsi="Arial" w:cs="Times New Roman"/>
      <w:sz w:val="20"/>
      <w:szCs w:val="18"/>
      <w:lang w:eastAsia="x-none"/>
    </w:rPr>
  </w:style>
  <w:style w:type="paragraph" w:customStyle="1" w:styleId="StyleLinespacingMultiple11li">
    <w:name w:val="Style Line spacing:  Multiple 1.1 li"/>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StyleLinespacingMultiple11li1">
    <w:name w:val="Style Line spacing:  Multiple 1.1 li1"/>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BodyText1">
    <w:name w:val="Body Text1"/>
    <w:basedOn w:val="Normal"/>
    <w:link w:val="BodytextChar0"/>
    <w:qFormat/>
    <w:rsid w:val="002C644B"/>
    <w:pPr>
      <w:suppressAutoHyphens/>
      <w:spacing w:before="120" w:after="120" w:line="288" w:lineRule="auto"/>
      <w:jc w:val="both"/>
    </w:pPr>
    <w:rPr>
      <w:rFonts w:ascii="Arial" w:eastAsia="Times New Roman" w:hAnsi="Arial" w:cs="Times New Roman"/>
      <w:sz w:val="20"/>
      <w:lang w:eastAsia="ar-SA"/>
    </w:rPr>
  </w:style>
  <w:style w:type="paragraph" w:customStyle="1" w:styleId="Bullet1">
    <w:name w:val="Bullet 1"/>
    <w:basedOn w:val="Normal"/>
    <w:link w:val="Bullet1Char"/>
    <w:rsid w:val="002C644B"/>
    <w:pPr>
      <w:numPr>
        <w:numId w:val="17"/>
      </w:numPr>
      <w:suppressAutoHyphens/>
      <w:spacing w:before="120" w:after="120" w:line="288" w:lineRule="auto"/>
      <w:ind w:left="907"/>
      <w:jc w:val="both"/>
    </w:pPr>
    <w:rPr>
      <w:rFonts w:ascii="Arial" w:eastAsia="Times New Roman" w:hAnsi="Arial" w:cs="Times New Roman"/>
      <w:sz w:val="20"/>
      <w:lang w:eastAsia="ar-SA"/>
    </w:rPr>
  </w:style>
  <w:style w:type="character" w:customStyle="1" w:styleId="BodytextChar0">
    <w:name w:val="Body text Char"/>
    <w:link w:val="BodyText1"/>
    <w:rsid w:val="002C644B"/>
    <w:rPr>
      <w:rFonts w:ascii="Arial" w:eastAsia="Times New Roman" w:hAnsi="Arial" w:cs="Times New Roman"/>
      <w:sz w:val="20"/>
      <w:lang w:eastAsia="ar-SA"/>
    </w:rPr>
  </w:style>
  <w:style w:type="paragraph" w:customStyle="1" w:styleId="Bullet2">
    <w:name w:val="Bullet 2"/>
    <w:basedOn w:val="Bullet1"/>
    <w:link w:val="Bullet2Char"/>
    <w:rsid w:val="002C644B"/>
    <w:pPr>
      <w:numPr>
        <w:ilvl w:val="1"/>
      </w:numPr>
      <w:ind w:left="1710"/>
    </w:pPr>
  </w:style>
  <w:style w:type="character" w:customStyle="1" w:styleId="Bullet1Char">
    <w:name w:val="Bullet 1 Char"/>
    <w:link w:val="Bullet1"/>
    <w:rsid w:val="002C644B"/>
    <w:rPr>
      <w:rFonts w:ascii="Arial" w:eastAsia="Times New Roman" w:hAnsi="Arial" w:cs="Times New Roman"/>
      <w:sz w:val="20"/>
      <w:lang w:eastAsia="ar-SA"/>
    </w:rPr>
  </w:style>
  <w:style w:type="paragraph" w:customStyle="1" w:styleId="Bullet3">
    <w:name w:val="Bullet 3"/>
    <w:basedOn w:val="Normal"/>
    <w:link w:val="Bullet3Char"/>
    <w:rsid w:val="002C644B"/>
    <w:pPr>
      <w:suppressAutoHyphens/>
      <w:spacing w:before="120" w:after="120" w:line="288" w:lineRule="auto"/>
      <w:jc w:val="both"/>
    </w:pPr>
    <w:rPr>
      <w:rFonts w:ascii="Arial" w:eastAsia="Times New Roman" w:hAnsi="Arial" w:cs="Times New Roman"/>
      <w:sz w:val="20"/>
      <w:szCs w:val="24"/>
      <w:lang w:eastAsia="ar-SA"/>
    </w:rPr>
  </w:style>
  <w:style w:type="character" w:customStyle="1" w:styleId="Bullet2Char">
    <w:name w:val="Bullet 2 Char"/>
    <w:link w:val="Bullet2"/>
    <w:rsid w:val="002C644B"/>
    <w:rPr>
      <w:rFonts w:ascii="Arial" w:eastAsia="Times New Roman" w:hAnsi="Arial" w:cs="Times New Roman"/>
      <w:sz w:val="20"/>
      <w:lang w:eastAsia="ar-SA"/>
    </w:rPr>
  </w:style>
  <w:style w:type="character" w:customStyle="1" w:styleId="Bullet3Char">
    <w:name w:val="Bullet 3 Char"/>
    <w:link w:val="Bullet3"/>
    <w:rsid w:val="002C644B"/>
    <w:rPr>
      <w:rFonts w:ascii="Arial" w:eastAsia="Times New Roman" w:hAnsi="Arial" w:cs="Times New Roman"/>
      <w:sz w:val="20"/>
      <w:szCs w:val="24"/>
      <w:lang w:eastAsia="ar-SA"/>
    </w:rPr>
  </w:style>
  <w:style w:type="character" w:customStyle="1" w:styleId="Numtext2Char">
    <w:name w:val="Numtext2 Char"/>
    <w:link w:val="Numtext2"/>
    <w:rsid w:val="002C644B"/>
    <w:rPr>
      <w:rFonts w:ascii="Arial" w:eastAsia="Times New Roman" w:hAnsi="Arial" w:cs="Times New Roman"/>
      <w:iCs/>
      <w:sz w:val="20"/>
      <w:lang w:eastAsia="ar-SA"/>
    </w:rPr>
  </w:style>
  <w:style w:type="paragraph" w:customStyle="1" w:styleId="Arialnormal">
    <w:name w:val="Arial normal"/>
    <w:link w:val="ArialnormalChar"/>
    <w:rsid w:val="002C644B"/>
    <w:pPr>
      <w:spacing w:before="120" w:after="120" w:line="240" w:lineRule="auto"/>
    </w:pPr>
    <w:rPr>
      <w:rFonts w:ascii="Arial" w:eastAsia="Times New Roman" w:hAnsi="Arial" w:cs="Arial"/>
      <w:sz w:val="20"/>
      <w:szCs w:val="20"/>
      <w:lang w:eastAsia="ar-SA"/>
    </w:rPr>
  </w:style>
  <w:style w:type="paragraph" w:customStyle="1" w:styleId="Acronyms">
    <w:name w:val="Acronyms"/>
    <w:basedOn w:val="Arialnormal"/>
    <w:link w:val="AcronymsChar"/>
    <w:rsid w:val="002C644B"/>
    <w:pPr>
      <w:spacing w:before="40" w:after="40"/>
    </w:pPr>
    <w:rPr>
      <w:rFonts w:cs="Times New Roman"/>
    </w:rPr>
  </w:style>
  <w:style w:type="character" w:customStyle="1" w:styleId="ArialnormalChar">
    <w:name w:val="Arial normal Char"/>
    <w:link w:val="Arialnormal"/>
    <w:rsid w:val="002C644B"/>
    <w:rPr>
      <w:rFonts w:ascii="Arial" w:eastAsia="Times New Roman" w:hAnsi="Arial" w:cs="Arial"/>
      <w:sz w:val="20"/>
      <w:szCs w:val="20"/>
      <w:lang w:eastAsia="ar-SA"/>
    </w:rPr>
  </w:style>
  <w:style w:type="character" w:customStyle="1" w:styleId="AcronymsChar">
    <w:name w:val="Acronyms Char"/>
    <w:link w:val="Acronyms"/>
    <w:rsid w:val="002C644B"/>
    <w:rPr>
      <w:rFonts w:ascii="Arial" w:eastAsia="Times New Roman" w:hAnsi="Arial" w:cs="Times New Roman"/>
      <w:sz w:val="20"/>
      <w:szCs w:val="20"/>
      <w:lang w:eastAsia="ar-SA"/>
    </w:rPr>
  </w:style>
  <w:style w:type="numbering" w:customStyle="1" w:styleId="NoList11">
    <w:name w:val="No List11"/>
    <w:next w:val="NoList"/>
    <w:uiPriority w:val="99"/>
    <w:semiHidden/>
    <w:unhideWhenUsed/>
    <w:rsid w:val="002C644B"/>
  </w:style>
  <w:style w:type="paragraph" w:customStyle="1" w:styleId="Title1">
    <w:name w:val="Title 1"/>
    <w:basedOn w:val="Normal"/>
    <w:next w:val="BodyText1"/>
    <w:link w:val="Title1Char"/>
    <w:rsid w:val="002C644B"/>
    <w:pPr>
      <w:suppressAutoHyphens/>
      <w:spacing w:before="120" w:after="120" w:line="288" w:lineRule="auto"/>
      <w:jc w:val="both"/>
    </w:pPr>
    <w:rPr>
      <w:rFonts w:ascii="Arial" w:eastAsia="Times New Roman" w:hAnsi="Arial" w:cs="Times New Roman"/>
      <w:b/>
      <w:bCs/>
      <w:sz w:val="24"/>
      <w:szCs w:val="24"/>
      <w:lang w:eastAsia="ar-SA"/>
    </w:rPr>
  </w:style>
  <w:style w:type="paragraph" w:customStyle="1" w:styleId="Title2">
    <w:name w:val="Title 2"/>
    <w:basedOn w:val="Heading1"/>
    <w:link w:val="Title2Char"/>
    <w:rsid w:val="002C644B"/>
    <w:pPr>
      <w:keepNext w:val="0"/>
      <w:keepLines w:val="0"/>
      <w:suppressAutoHyphens/>
      <w:spacing w:after="360" w:afterAutospacing="1" w:line="288" w:lineRule="auto"/>
    </w:pPr>
    <w:rPr>
      <w:rFonts w:ascii="Arial" w:hAnsi="Arial" w:cs="Times New Roman"/>
      <w:color w:val="auto"/>
      <w:sz w:val="24"/>
      <w:szCs w:val="24"/>
      <w:lang w:eastAsia="ar-SA"/>
    </w:rPr>
  </w:style>
  <w:style w:type="character" w:customStyle="1" w:styleId="Title1Char">
    <w:name w:val="Title 1 Char"/>
    <w:link w:val="Title1"/>
    <w:rsid w:val="002C644B"/>
    <w:rPr>
      <w:rFonts w:ascii="Arial" w:eastAsia="Times New Roman" w:hAnsi="Arial" w:cs="Times New Roman"/>
      <w:b/>
      <w:bCs/>
      <w:sz w:val="24"/>
      <w:szCs w:val="24"/>
      <w:lang w:eastAsia="ar-SA"/>
    </w:rPr>
  </w:style>
  <w:style w:type="character" w:customStyle="1" w:styleId="Title2Char">
    <w:name w:val="Title 2 Char"/>
    <w:link w:val="Title2"/>
    <w:rsid w:val="002C644B"/>
    <w:rPr>
      <w:rFonts w:ascii="Arial" w:eastAsia="Times New Roman" w:hAnsi="Arial" w:cs="Times New Roman"/>
      <w:b/>
      <w:bCs/>
      <w:sz w:val="24"/>
      <w:szCs w:val="24"/>
      <w:lang w:eastAsia="ar-SA"/>
    </w:rPr>
  </w:style>
  <w:style w:type="paragraph" w:customStyle="1" w:styleId="En-ttedetabledesmatires">
    <w:name w:val="En-tête de table des matières"/>
    <w:basedOn w:val="Heading1"/>
    <w:next w:val="Normal"/>
    <w:uiPriority w:val="39"/>
    <w:rsid w:val="002C644B"/>
    <w:pPr>
      <w:spacing w:afterAutospacing="1"/>
      <w:outlineLvl w:val="9"/>
    </w:pPr>
    <w:rPr>
      <w:rFonts w:ascii="Cambria" w:hAnsi="Cambria" w:cs="Times New Roman"/>
      <w:color w:val="365F91"/>
      <w:kern w:val="32"/>
      <w:lang w:eastAsia="ja-JP"/>
    </w:rPr>
  </w:style>
  <w:style w:type="numbering" w:customStyle="1" w:styleId="NoList2">
    <w:name w:val="No List2"/>
    <w:next w:val="NoList"/>
    <w:uiPriority w:val="99"/>
    <w:semiHidden/>
    <w:unhideWhenUsed/>
    <w:rsid w:val="002C644B"/>
  </w:style>
  <w:style w:type="paragraph" w:customStyle="1" w:styleId="Level2">
    <w:name w:val="Level 2"/>
    <w:basedOn w:val="Normal"/>
    <w:link w:val="Level2CharChar"/>
    <w:rsid w:val="002C644B"/>
    <w:pPr>
      <w:tabs>
        <w:tab w:val="num" w:pos="720"/>
      </w:tabs>
      <w:spacing w:after="120" w:line="240" w:lineRule="auto"/>
      <w:ind w:left="720" w:hanging="720"/>
      <w:jc w:val="both"/>
    </w:pPr>
    <w:rPr>
      <w:rFonts w:ascii="Arial" w:eastAsia="Times New Roman" w:hAnsi="Arial" w:cs="Times New Roman"/>
      <w:sz w:val="20"/>
      <w:szCs w:val="20"/>
    </w:rPr>
  </w:style>
  <w:style w:type="character" w:customStyle="1" w:styleId="Level2CharChar">
    <w:name w:val="Level 2 Char Char"/>
    <w:link w:val="Level2"/>
    <w:locked/>
    <w:rsid w:val="002C644B"/>
    <w:rPr>
      <w:rFonts w:ascii="Arial" w:eastAsia="Times New Roman" w:hAnsi="Arial" w:cs="Times New Roman"/>
      <w:sz w:val="20"/>
      <w:szCs w:val="20"/>
    </w:rPr>
  </w:style>
  <w:style w:type="paragraph" w:customStyle="1" w:styleId="Sansinterligne">
    <w:name w:val="Sans interligne"/>
    <w:uiPriority w:val="1"/>
    <w:qFormat/>
    <w:rsid w:val="002C644B"/>
    <w:pPr>
      <w:spacing w:after="0" w:line="240" w:lineRule="auto"/>
    </w:pPr>
    <w:rPr>
      <w:rFonts w:ascii="Calibri" w:eastAsia="Calibri" w:hAnsi="Calibri" w:cs="Arial"/>
    </w:rPr>
  </w:style>
  <w:style w:type="paragraph" w:customStyle="1" w:styleId="Heading">
    <w:name w:val="Heading"/>
    <w:basedOn w:val="Normal"/>
    <w:next w:val="Normal"/>
    <w:rsid w:val="002C644B"/>
    <w:pPr>
      <w:keepNext/>
      <w:widowControl w:val="0"/>
      <w:autoSpaceDE w:val="0"/>
      <w:autoSpaceDN w:val="0"/>
      <w:adjustRightInd w:val="0"/>
      <w:spacing w:after="120" w:line="240" w:lineRule="auto"/>
      <w:jc w:val="both"/>
    </w:pPr>
    <w:rPr>
      <w:rFonts w:ascii="Arial" w:eastAsia="Times New Roman" w:hAnsi="Arial" w:cs="Arial"/>
      <w:b/>
      <w:bCs/>
      <w:caps/>
      <w:sz w:val="20"/>
      <w:szCs w:val="19"/>
      <w:lang w:eastAsia="en-GB"/>
    </w:rPr>
  </w:style>
  <w:style w:type="table" w:customStyle="1" w:styleId="TableGrid1">
    <w:name w:val="Table Grid1"/>
    <w:basedOn w:val="TableNormal"/>
    <w:next w:val="TableGrid"/>
    <w:rsid w:val="002C644B"/>
    <w:pPr>
      <w:spacing w:after="0" w:line="240" w:lineRule="auto"/>
    </w:pPr>
    <w:rPr>
      <w:rFonts w:ascii="Calibri" w:eastAsia="Times New Roman"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number">
    <w:name w:val="Table number"/>
    <w:basedOn w:val="Tabletext"/>
    <w:link w:val="TablenumberChar"/>
    <w:qFormat/>
    <w:rsid w:val="002C644B"/>
    <w:pPr>
      <w:jc w:val="right"/>
    </w:pPr>
  </w:style>
  <w:style w:type="paragraph" w:customStyle="1" w:styleId="AutoCorrect">
    <w:name w:val="AutoCorrect"/>
    <w:rsid w:val="002C644B"/>
    <w:rPr>
      <w:rFonts w:ascii="Calibri" w:eastAsia="Times New Roman" w:hAnsi="Calibri" w:cs="Times New Roman"/>
    </w:rPr>
  </w:style>
  <w:style w:type="paragraph" w:customStyle="1" w:styleId="Level1">
    <w:name w:val="Level 1"/>
    <w:basedOn w:val="Normal"/>
    <w:rsid w:val="002C644B"/>
    <w:pPr>
      <w:keepNext/>
      <w:spacing w:after="120" w:line="240" w:lineRule="auto"/>
      <w:ind w:left="1800" w:hanging="360"/>
      <w:jc w:val="both"/>
    </w:pPr>
    <w:rPr>
      <w:rFonts w:ascii="Arial" w:eastAsia="Times New Roman" w:hAnsi="Arial" w:cs="Arial"/>
      <w:b/>
      <w:sz w:val="20"/>
      <w:szCs w:val="20"/>
      <w:u w:val="single"/>
    </w:rPr>
  </w:style>
  <w:style w:type="paragraph" w:customStyle="1" w:styleId="Level3">
    <w:name w:val="Level 3"/>
    <w:basedOn w:val="Normal"/>
    <w:rsid w:val="002C644B"/>
    <w:pPr>
      <w:tabs>
        <w:tab w:val="num" w:pos="1440"/>
      </w:tabs>
      <w:spacing w:after="120" w:line="240" w:lineRule="auto"/>
      <w:ind w:left="1440" w:hanging="720"/>
      <w:jc w:val="both"/>
    </w:pPr>
    <w:rPr>
      <w:rFonts w:ascii="Arial" w:eastAsia="Times New Roman" w:hAnsi="Arial" w:cs="Arial"/>
      <w:sz w:val="20"/>
      <w:szCs w:val="20"/>
    </w:rPr>
  </w:style>
  <w:style w:type="paragraph" w:customStyle="1" w:styleId="Level4">
    <w:name w:val="Level 4"/>
    <w:basedOn w:val="Normal"/>
    <w:rsid w:val="002C644B"/>
    <w:pPr>
      <w:tabs>
        <w:tab w:val="num" w:pos="2160"/>
      </w:tabs>
      <w:spacing w:after="120" w:line="240" w:lineRule="auto"/>
      <w:ind w:left="2160" w:hanging="720"/>
      <w:jc w:val="both"/>
    </w:pPr>
    <w:rPr>
      <w:rFonts w:ascii="Arial" w:eastAsia="Times New Roman" w:hAnsi="Arial" w:cs="Arial"/>
      <w:sz w:val="20"/>
      <w:szCs w:val="20"/>
    </w:rPr>
  </w:style>
  <w:style w:type="paragraph" w:customStyle="1" w:styleId="Level5">
    <w:name w:val="Level 5"/>
    <w:basedOn w:val="Normal"/>
    <w:rsid w:val="002C644B"/>
    <w:pPr>
      <w:tabs>
        <w:tab w:val="num" w:pos="2880"/>
      </w:tabs>
      <w:spacing w:after="120" w:line="240" w:lineRule="auto"/>
      <w:ind w:left="2880" w:hanging="720"/>
      <w:jc w:val="both"/>
    </w:pPr>
    <w:rPr>
      <w:rFonts w:ascii="Arial" w:eastAsia="Times New Roman" w:hAnsi="Arial" w:cs="Arial"/>
      <w:sz w:val="20"/>
      <w:szCs w:val="20"/>
    </w:rPr>
  </w:style>
  <w:style w:type="paragraph" w:customStyle="1" w:styleId="Level6">
    <w:name w:val="Level 6"/>
    <w:basedOn w:val="Normal"/>
    <w:rsid w:val="002C644B"/>
    <w:pPr>
      <w:tabs>
        <w:tab w:val="num" w:pos="3600"/>
      </w:tabs>
      <w:spacing w:after="120" w:line="240" w:lineRule="auto"/>
      <w:ind w:left="3600" w:hanging="720"/>
      <w:jc w:val="both"/>
    </w:pPr>
    <w:rPr>
      <w:rFonts w:ascii="Arial" w:eastAsia="Times New Roman" w:hAnsi="Arial" w:cs="Arial"/>
      <w:sz w:val="20"/>
      <w:szCs w:val="20"/>
    </w:rPr>
  </w:style>
  <w:style w:type="character" w:customStyle="1" w:styleId="Level2asHeadingtext">
    <w:name w:val="Level 2 as Heading (text)"/>
    <w:rsid w:val="002C644B"/>
    <w:rPr>
      <w:rFonts w:ascii="Bookman Old Style" w:hAnsi="Bookman Old Style" w:cs="Arial"/>
      <w:b/>
      <w:bCs/>
      <w:spacing w:val="0"/>
      <w:sz w:val="20"/>
      <w:szCs w:val="21"/>
      <w:lang w:val="hr-HR"/>
    </w:rPr>
  </w:style>
  <w:style w:type="paragraph" w:customStyle="1" w:styleId="411">
    <w:name w:val="樣式 標題 4 + 11 點"/>
    <w:basedOn w:val="Heading4"/>
    <w:uiPriority w:val="99"/>
    <w:rsid w:val="002C644B"/>
    <w:pPr>
      <w:keepNext w:val="0"/>
      <w:numPr>
        <w:ilvl w:val="0"/>
        <w:numId w:val="0"/>
      </w:numPr>
      <w:tabs>
        <w:tab w:val="num" w:pos="720"/>
        <w:tab w:val="num" w:pos="3240"/>
        <w:tab w:val="num" w:pos="5040"/>
      </w:tabs>
      <w:suppressAutoHyphens w:val="0"/>
      <w:adjustRightInd w:val="0"/>
      <w:snapToGrid w:val="0"/>
      <w:spacing w:before="0" w:line="240" w:lineRule="auto"/>
      <w:ind w:left="3240" w:hanging="360"/>
    </w:pPr>
    <w:rPr>
      <w:rFonts w:ascii="Arial" w:eastAsia="PMingLiU" w:hAnsi="Arial"/>
      <w:b w:val="0"/>
      <w:bCs w:val="0"/>
      <w:i/>
      <w:iCs w:val="0"/>
      <w:sz w:val="22"/>
      <w:szCs w:val="28"/>
      <w:lang w:eastAsia="zh-TW"/>
    </w:rPr>
  </w:style>
  <w:style w:type="paragraph" w:customStyle="1" w:styleId="211">
    <w:name w:val="樣式 標題 2 + 11 點"/>
    <w:basedOn w:val="Heading2"/>
    <w:uiPriority w:val="99"/>
    <w:rsid w:val="002C644B"/>
    <w:pPr>
      <w:keepNext w:val="0"/>
      <w:tabs>
        <w:tab w:val="num" w:pos="720"/>
        <w:tab w:val="num" w:pos="2160"/>
      </w:tabs>
      <w:adjustRightInd w:val="0"/>
      <w:snapToGrid w:val="0"/>
      <w:spacing w:before="0" w:after="240"/>
      <w:ind w:left="720" w:hanging="720"/>
    </w:pPr>
    <w:rPr>
      <w:rFonts w:ascii="Arial" w:eastAsia="PMingLiU" w:hAnsi="Arial" w:cs="Arial"/>
      <w:b w:val="0"/>
      <w:bCs w:val="0"/>
      <w:iCs w:val="0"/>
      <w:sz w:val="22"/>
      <w:lang w:eastAsia="zh-TW"/>
    </w:rPr>
  </w:style>
  <w:style w:type="paragraph" w:customStyle="1" w:styleId="TOCHeading1">
    <w:name w:val="TOC Heading1"/>
    <w:basedOn w:val="Heading1"/>
    <w:next w:val="Normal"/>
    <w:rsid w:val="002C644B"/>
    <w:pPr>
      <w:spacing w:afterAutospacing="1"/>
      <w:outlineLvl w:val="9"/>
    </w:pPr>
    <w:rPr>
      <w:rFonts w:ascii="Arial" w:eastAsia="Calibri" w:hAnsi="Arial" w:cs="Arial"/>
      <w:color w:val="000000"/>
      <w:kern w:val="32"/>
      <w:sz w:val="22"/>
      <w:szCs w:val="22"/>
      <w:lang w:eastAsia="x-none"/>
    </w:rPr>
  </w:style>
  <w:style w:type="numbering" w:customStyle="1" w:styleId="Listeencours1">
    <w:name w:val="Liste en cours1"/>
    <w:rsid w:val="002C644B"/>
    <w:pPr>
      <w:numPr>
        <w:numId w:val="18"/>
      </w:numPr>
    </w:pPr>
  </w:style>
  <w:style w:type="paragraph" w:styleId="PlainText">
    <w:name w:val="Plain Text"/>
    <w:basedOn w:val="Normal"/>
    <w:link w:val="PlainTextChar"/>
    <w:rsid w:val="002C644B"/>
    <w:pPr>
      <w:spacing w:after="120" w:line="240" w:lineRule="auto"/>
      <w:jc w:val="both"/>
    </w:pPr>
    <w:rPr>
      <w:rFonts w:ascii="Arial" w:eastAsia="PMingLiU" w:hAnsi="Arial" w:cs="Times New Roman"/>
      <w:sz w:val="20"/>
      <w:szCs w:val="20"/>
      <w:lang w:eastAsia="zh-TW"/>
    </w:rPr>
  </w:style>
  <w:style w:type="character" w:customStyle="1" w:styleId="PlainTextChar">
    <w:name w:val="Plain Text Char"/>
    <w:basedOn w:val="DefaultParagraphFont"/>
    <w:link w:val="PlainText"/>
    <w:rsid w:val="002C644B"/>
    <w:rPr>
      <w:rFonts w:ascii="Arial" w:eastAsia="PMingLiU" w:hAnsi="Arial" w:cs="Times New Roman"/>
      <w:sz w:val="20"/>
      <w:szCs w:val="20"/>
      <w:lang w:eastAsia="zh-TW"/>
    </w:rPr>
  </w:style>
  <w:style w:type="paragraph" w:styleId="BodyTextIndent">
    <w:name w:val="Body Text Indent"/>
    <w:basedOn w:val="Normal"/>
    <w:link w:val="BodyTextIndentChar"/>
    <w:rsid w:val="002C644B"/>
    <w:pPr>
      <w:spacing w:after="120" w:line="240" w:lineRule="auto"/>
      <w:ind w:left="1440" w:hanging="720"/>
      <w:jc w:val="both"/>
    </w:pPr>
    <w:rPr>
      <w:rFonts w:ascii="Arial" w:eastAsia="PMingLiU" w:hAnsi="Arial" w:cs="Times New Roman"/>
      <w:sz w:val="20"/>
      <w:szCs w:val="24"/>
      <w:lang w:eastAsia="zh-TW"/>
    </w:rPr>
  </w:style>
  <w:style w:type="character" w:customStyle="1" w:styleId="BodyTextIndentChar">
    <w:name w:val="Body Text Indent Char"/>
    <w:basedOn w:val="DefaultParagraphFont"/>
    <w:link w:val="BodyTextIndent"/>
    <w:rsid w:val="002C644B"/>
    <w:rPr>
      <w:rFonts w:ascii="Arial" w:eastAsia="PMingLiU" w:hAnsi="Arial" w:cs="Times New Roman"/>
      <w:sz w:val="20"/>
      <w:szCs w:val="24"/>
      <w:lang w:eastAsia="zh-TW"/>
    </w:rPr>
  </w:style>
  <w:style w:type="paragraph" w:customStyle="1" w:styleId="111">
    <w:name w:val="樣式 標題 1 + 11 點 左右對齊"/>
    <w:basedOn w:val="Heading1"/>
    <w:uiPriority w:val="99"/>
    <w:rsid w:val="002C644B"/>
    <w:pPr>
      <w:keepLines w:val="0"/>
      <w:tabs>
        <w:tab w:val="num" w:pos="720"/>
        <w:tab w:val="num" w:pos="1080"/>
      </w:tabs>
      <w:snapToGrid w:val="0"/>
      <w:spacing w:after="100" w:afterAutospacing="1" w:line="240" w:lineRule="auto"/>
      <w:ind w:left="720" w:hanging="720"/>
    </w:pPr>
    <w:rPr>
      <w:rFonts w:ascii="Arial" w:eastAsia="PMingLiU" w:hAnsi="Arial" w:cs="PMingLiU"/>
      <w:color w:val="000000"/>
      <w:kern w:val="32"/>
      <w:sz w:val="22"/>
      <w:szCs w:val="20"/>
      <w:lang w:eastAsia="zh-TW"/>
    </w:rPr>
  </w:style>
  <w:style w:type="paragraph" w:customStyle="1" w:styleId="Acronym">
    <w:name w:val="Acronym"/>
    <w:basedOn w:val="Acronyms"/>
    <w:link w:val="AcronymChar"/>
    <w:rsid w:val="002C644B"/>
    <w:rPr>
      <w:szCs w:val="22"/>
    </w:rPr>
  </w:style>
  <w:style w:type="character" w:customStyle="1" w:styleId="TablenumberChar">
    <w:name w:val="Table number Char"/>
    <w:link w:val="Tablenumber"/>
    <w:rsid w:val="002C644B"/>
    <w:rPr>
      <w:rFonts w:ascii="Arial" w:eastAsia="PMingLiU" w:hAnsi="Arial" w:cs="Times New Roman"/>
      <w:sz w:val="16"/>
      <w:szCs w:val="16"/>
      <w:lang w:eastAsia="zh-TW"/>
    </w:rPr>
  </w:style>
  <w:style w:type="paragraph" w:customStyle="1" w:styleId="TableH2">
    <w:name w:val="TableH2"/>
    <w:basedOn w:val="TableH1"/>
    <w:link w:val="TableH2Char"/>
    <w:qFormat/>
    <w:rsid w:val="002C644B"/>
    <w:rPr>
      <w:color w:val="000000"/>
    </w:rPr>
  </w:style>
  <w:style w:type="paragraph" w:customStyle="1" w:styleId="1111">
    <w:name w:val="樣式 標題 1 + 11 點1"/>
    <w:basedOn w:val="Heading1"/>
    <w:uiPriority w:val="99"/>
    <w:rsid w:val="002C644B"/>
    <w:pPr>
      <w:keepLines w:val="0"/>
      <w:tabs>
        <w:tab w:val="num" w:pos="720"/>
        <w:tab w:val="num" w:pos="1080"/>
      </w:tabs>
      <w:adjustRightInd w:val="0"/>
      <w:snapToGrid w:val="0"/>
      <w:spacing w:before="0" w:after="100" w:afterAutospacing="1" w:line="240" w:lineRule="auto"/>
      <w:ind w:left="720" w:hanging="720"/>
    </w:pPr>
    <w:rPr>
      <w:rFonts w:ascii="Arial" w:eastAsia="PMingLiU" w:hAnsi="Arial" w:cs="Arial"/>
      <w:color w:val="000000"/>
      <w:kern w:val="32"/>
      <w:sz w:val="22"/>
      <w:lang w:eastAsia="zh-TW"/>
    </w:rPr>
  </w:style>
  <w:style w:type="character" w:customStyle="1" w:styleId="AcronymChar">
    <w:name w:val="Acronym Char"/>
    <w:link w:val="Acronym"/>
    <w:rsid w:val="002C644B"/>
    <w:rPr>
      <w:rFonts w:ascii="Arial" w:eastAsia="Times New Roman" w:hAnsi="Arial" w:cs="Times New Roman"/>
      <w:sz w:val="20"/>
      <w:lang w:eastAsia="ar-SA"/>
    </w:rPr>
  </w:style>
  <w:style w:type="paragraph" w:styleId="BodyText3">
    <w:name w:val="Body Text 3"/>
    <w:basedOn w:val="Normal"/>
    <w:link w:val="BodyText3Char"/>
    <w:rsid w:val="002C644B"/>
    <w:pPr>
      <w:spacing w:after="120"/>
      <w:jc w:val="both"/>
    </w:pPr>
    <w:rPr>
      <w:rFonts w:ascii="Calibri" w:eastAsia="Calibri" w:hAnsi="Calibri" w:cs="Times New Roman"/>
      <w:sz w:val="16"/>
      <w:szCs w:val="16"/>
    </w:rPr>
  </w:style>
  <w:style w:type="character" w:customStyle="1" w:styleId="BodyText3Char">
    <w:name w:val="Body Text 3 Char"/>
    <w:basedOn w:val="DefaultParagraphFont"/>
    <w:link w:val="BodyText3"/>
    <w:rsid w:val="002C644B"/>
    <w:rPr>
      <w:rFonts w:ascii="Calibri" w:eastAsia="Calibri" w:hAnsi="Calibri" w:cs="Times New Roman"/>
      <w:sz w:val="16"/>
      <w:szCs w:val="16"/>
    </w:rPr>
  </w:style>
  <w:style w:type="paragraph" w:customStyle="1" w:styleId="ListParagraph1">
    <w:name w:val="List Paragraph1"/>
    <w:basedOn w:val="Normal"/>
    <w:rsid w:val="002C644B"/>
    <w:pPr>
      <w:ind w:left="720"/>
      <w:jc w:val="both"/>
    </w:pPr>
    <w:rPr>
      <w:rFonts w:ascii="Calibri" w:eastAsia="Calibri" w:hAnsi="Calibri" w:cs="Times New Roman"/>
    </w:rPr>
  </w:style>
  <w:style w:type="character" w:customStyle="1" w:styleId="PlaceholderText1">
    <w:name w:val="Placeholder Text1"/>
    <w:semiHidden/>
    <w:rsid w:val="002C644B"/>
    <w:rPr>
      <w:rFonts w:cs="Times New Roman"/>
      <w:color w:val="808080"/>
      <w:lang w:val="hr-HR"/>
    </w:rPr>
  </w:style>
  <w:style w:type="paragraph" w:customStyle="1" w:styleId="Revision1">
    <w:name w:val="Revision1"/>
    <w:hidden/>
    <w:semiHidden/>
    <w:rsid w:val="002C644B"/>
    <w:pPr>
      <w:spacing w:after="0" w:line="240" w:lineRule="auto"/>
    </w:pPr>
    <w:rPr>
      <w:rFonts w:ascii="Calibri" w:eastAsia="Calibri" w:hAnsi="Calibri" w:cs="Times New Roman"/>
    </w:rPr>
  </w:style>
  <w:style w:type="paragraph" w:customStyle="1" w:styleId="Background">
    <w:name w:val="Background"/>
    <w:basedOn w:val="Normal"/>
    <w:rsid w:val="002C644B"/>
    <w:pPr>
      <w:numPr>
        <w:numId w:val="19"/>
      </w:numPr>
      <w:spacing w:after="340" w:line="340" w:lineRule="exact"/>
      <w:jc w:val="both"/>
    </w:pPr>
    <w:rPr>
      <w:rFonts w:ascii="Arial" w:eastAsia="PMingLiU" w:hAnsi="Arial" w:cs="Times New Roman"/>
      <w:sz w:val="20"/>
      <w:szCs w:val="20"/>
    </w:rPr>
  </w:style>
  <w:style w:type="paragraph" w:customStyle="1" w:styleId="StyleTable10pt">
    <w:name w:val="Style Table + 10 pt"/>
    <w:basedOn w:val="Normal"/>
    <w:rsid w:val="002C644B"/>
    <w:pPr>
      <w:spacing w:before="100" w:after="100" w:line="240" w:lineRule="auto"/>
      <w:jc w:val="both"/>
    </w:pPr>
    <w:rPr>
      <w:rFonts w:ascii="Arial" w:eastAsia="PMingLiU" w:hAnsi="Arial" w:cs="Arial"/>
      <w:sz w:val="18"/>
      <w:szCs w:val="24"/>
      <w:lang w:eastAsia="zh-TW"/>
    </w:rPr>
  </w:style>
  <w:style w:type="paragraph" w:styleId="ListBullet">
    <w:name w:val="List Bullet"/>
    <w:basedOn w:val="Normal"/>
    <w:rsid w:val="002C644B"/>
    <w:pPr>
      <w:numPr>
        <w:numId w:val="20"/>
      </w:numPr>
      <w:tabs>
        <w:tab w:val="left" w:pos="720"/>
      </w:tabs>
      <w:spacing w:after="340" w:line="340" w:lineRule="exact"/>
      <w:jc w:val="both"/>
    </w:pPr>
    <w:rPr>
      <w:rFonts w:ascii="Arial" w:eastAsia="PMingLiU" w:hAnsi="Arial" w:cs="Times New Roman"/>
      <w:sz w:val="20"/>
      <w:szCs w:val="20"/>
    </w:rPr>
  </w:style>
  <w:style w:type="character" w:customStyle="1" w:styleId="EndnoteTextChar1">
    <w:name w:val="Endnote Text Char1"/>
    <w:uiPriority w:val="99"/>
    <w:rsid w:val="002C644B"/>
    <w:rPr>
      <w:rFonts w:ascii="Arial" w:hAnsi="Arial"/>
      <w:lang w:val="hr-HR" w:eastAsia="ar-SA"/>
    </w:rPr>
  </w:style>
  <w:style w:type="character" w:customStyle="1" w:styleId="Subheading">
    <w:name w:val="Subheading"/>
    <w:rsid w:val="002C644B"/>
    <w:rPr>
      <w:rFonts w:ascii="Arial" w:hAnsi="Arial" w:cs="Times New Roman"/>
      <w:b/>
      <w:sz w:val="20"/>
      <w:lang w:val="hr-HR"/>
    </w:rPr>
  </w:style>
  <w:style w:type="character" w:customStyle="1" w:styleId="TableH2Char">
    <w:name w:val="TableH2 Char"/>
    <w:link w:val="TableH2"/>
    <w:rsid w:val="002C644B"/>
    <w:rPr>
      <w:rFonts w:ascii="Arial" w:eastAsia="PMingLiU" w:hAnsi="Arial" w:cs="Times New Roman"/>
      <w:b/>
      <w:bCs/>
      <w:color w:val="000000"/>
      <w:sz w:val="16"/>
      <w:szCs w:val="16"/>
      <w:lang w:eastAsia="zh-TW"/>
    </w:rPr>
  </w:style>
  <w:style w:type="paragraph" w:customStyle="1" w:styleId="MajorHeading">
    <w:name w:val="MajorHeading"/>
    <w:basedOn w:val="Normal"/>
    <w:next w:val="Normal"/>
    <w:rsid w:val="002C644B"/>
    <w:pPr>
      <w:spacing w:after="340" w:line="340" w:lineRule="exact"/>
      <w:jc w:val="both"/>
    </w:pPr>
    <w:rPr>
      <w:rFonts w:ascii="Arial" w:eastAsia="PMingLiU" w:hAnsi="Arial" w:cs="Times New Roman"/>
      <w:b/>
      <w:caps/>
      <w:szCs w:val="20"/>
    </w:rPr>
  </w:style>
  <w:style w:type="paragraph" w:styleId="ListNumber">
    <w:name w:val="List Number"/>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paragraph" w:styleId="ListNumber2">
    <w:name w:val="List Number 2"/>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character" w:customStyle="1" w:styleId="Subhead1">
    <w:name w:val="Subhead1"/>
    <w:rsid w:val="002C644B"/>
    <w:rPr>
      <w:rFonts w:ascii="Arial" w:hAnsi="Arial" w:cs="Times New Roman"/>
      <w:b/>
      <w:spacing w:val="6"/>
      <w:sz w:val="19"/>
      <w:lang w:val="hr-HR"/>
    </w:rPr>
  </w:style>
  <w:style w:type="paragraph" w:customStyle="1" w:styleId="Comment">
    <w:name w:val="Comment"/>
    <w:basedOn w:val="Normal"/>
    <w:rsid w:val="002C644B"/>
    <w:pPr>
      <w:pBdr>
        <w:top w:val="single" w:sz="18" w:space="1" w:color="auto"/>
        <w:left w:val="single" w:sz="18" w:space="1" w:color="auto"/>
        <w:bottom w:val="single" w:sz="18" w:space="1" w:color="auto"/>
        <w:right w:val="single" w:sz="18" w:space="1" w:color="auto"/>
      </w:pBdr>
      <w:shd w:val="pct5" w:color="auto" w:fill="auto"/>
      <w:spacing w:after="240" w:line="240" w:lineRule="auto"/>
      <w:jc w:val="both"/>
    </w:pPr>
    <w:rPr>
      <w:rFonts w:ascii="Arial" w:eastAsia="PMingLiU" w:hAnsi="Arial" w:cs="Times New Roman"/>
      <w:vanish/>
      <w:sz w:val="17"/>
      <w:szCs w:val="20"/>
    </w:rPr>
  </w:style>
  <w:style w:type="paragraph" w:customStyle="1" w:styleId="Instructions">
    <w:name w:val="Instructions"/>
    <w:basedOn w:val="Normal"/>
    <w:rsid w:val="002C644B"/>
    <w:pPr>
      <w:shd w:val="clear" w:color="auto" w:fill="FFFF00"/>
      <w:tabs>
        <w:tab w:val="num" w:pos="720"/>
      </w:tabs>
      <w:spacing w:after="340" w:line="240" w:lineRule="auto"/>
      <w:ind w:left="720" w:hanging="720"/>
      <w:jc w:val="both"/>
    </w:pPr>
    <w:rPr>
      <w:rFonts w:ascii="Arial" w:eastAsia="PMingLiU" w:hAnsi="Arial" w:cs="Times New Roman"/>
      <w:b/>
      <w:sz w:val="17"/>
      <w:szCs w:val="20"/>
    </w:rPr>
  </w:style>
  <w:style w:type="paragraph" w:styleId="BlockText">
    <w:name w:val="Block Text"/>
    <w:basedOn w:val="Normal"/>
    <w:rsid w:val="002C644B"/>
    <w:pPr>
      <w:spacing w:after="340" w:line="340" w:lineRule="exact"/>
      <w:ind w:left="1440" w:right="1440"/>
      <w:jc w:val="both"/>
    </w:pPr>
    <w:rPr>
      <w:rFonts w:ascii="Arial" w:eastAsia="PMingLiU" w:hAnsi="Arial" w:cs="Times New Roman"/>
      <w:sz w:val="20"/>
      <w:szCs w:val="20"/>
    </w:rPr>
  </w:style>
  <w:style w:type="paragraph" w:styleId="ListBullet2">
    <w:name w:val="List Bullet 2"/>
    <w:basedOn w:val="Normal"/>
    <w:rsid w:val="002C644B"/>
    <w:pPr>
      <w:tabs>
        <w:tab w:val="num" w:pos="1440"/>
      </w:tabs>
      <w:spacing w:after="340" w:line="340" w:lineRule="exact"/>
      <w:ind w:left="1440" w:hanging="720"/>
      <w:jc w:val="both"/>
    </w:pPr>
    <w:rPr>
      <w:rFonts w:ascii="Arial" w:eastAsia="PMingLiU" w:hAnsi="Arial" w:cs="Times New Roman"/>
      <w:sz w:val="20"/>
      <w:szCs w:val="20"/>
    </w:rPr>
  </w:style>
  <w:style w:type="character" w:customStyle="1" w:styleId="SubheadingChar">
    <w:name w:val="Subheading Char"/>
    <w:rsid w:val="002C644B"/>
    <w:rPr>
      <w:rFonts w:eastAsia="SimSun" w:cs="Arial"/>
      <w:b/>
      <w:sz w:val="24"/>
      <w:szCs w:val="24"/>
      <w:lang w:val="hr-HR" w:eastAsia="zh-CN"/>
    </w:rPr>
  </w:style>
  <w:style w:type="character" w:customStyle="1" w:styleId="SubheadingCharChar">
    <w:name w:val="Subheading Char Char"/>
    <w:rsid w:val="002C644B"/>
    <w:rPr>
      <w:rFonts w:ascii="Arial" w:eastAsia="SimSun" w:hAnsi="Arial" w:cs="Times New Roman"/>
      <w:b/>
      <w:sz w:val="24"/>
      <w:szCs w:val="24"/>
      <w:lang w:val="hr-HR" w:eastAsia="zh-CN" w:bidi="ar-SA"/>
    </w:rPr>
  </w:style>
  <w:style w:type="character" w:customStyle="1" w:styleId="SubheadingCharChar1">
    <w:name w:val="Subheading Char Char1"/>
    <w:rsid w:val="002C644B"/>
    <w:rPr>
      <w:rFonts w:ascii="Arial" w:hAnsi="Arial" w:cs="Times New Roman"/>
      <w:b/>
      <w:sz w:val="19"/>
      <w:lang w:val="hr-HR" w:eastAsia="en-AU" w:bidi="ar-SA"/>
    </w:rPr>
  </w:style>
  <w:style w:type="paragraph" w:styleId="BodyTextIndent2">
    <w:name w:val="Body Text Indent 2"/>
    <w:basedOn w:val="Normal"/>
    <w:link w:val="BodyTextIndent2Char"/>
    <w:rsid w:val="002C644B"/>
    <w:pPr>
      <w:spacing w:after="340" w:line="340" w:lineRule="exact"/>
      <w:ind w:left="1440" w:hanging="720"/>
      <w:jc w:val="both"/>
    </w:pPr>
    <w:rPr>
      <w:rFonts w:ascii="Arial" w:eastAsia="PMingLiU" w:hAnsi="Arial" w:cs="Times New Roman"/>
      <w:sz w:val="20"/>
      <w:szCs w:val="20"/>
    </w:rPr>
  </w:style>
  <w:style w:type="character" w:customStyle="1" w:styleId="BodyTextIndent2Char">
    <w:name w:val="Body Text Indent 2 Char"/>
    <w:basedOn w:val="DefaultParagraphFont"/>
    <w:link w:val="BodyTextIndent2"/>
    <w:rsid w:val="002C644B"/>
    <w:rPr>
      <w:rFonts w:ascii="Arial" w:eastAsia="PMingLiU" w:hAnsi="Arial" w:cs="Times New Roman"/>
      <w:sz w:val="20"/>
      <w:szCs w:val="20"/>
    </w:rPr>
  </w:style>
  <w:style w:type="paragraph" w:customStyle="1" w:styleId="subhead">
    <w:name w:val="subhead"/>
    <w:basedOn w:val="Heading2"/>
    <w:rsid w:val="002C644B"/>
    <w:pPr>
      <w:tabs>
        <w:tab w:val="num" w:pos="1440"/>
      </w:tabs>
      <w:spacing w:before="0" w:after="340" w:line="340" w:lineRule="exact"/>
      <w:ind w:left="1440" w:hanging="360"/>
    </w:pPr>
    <w:rPr>
      <w:rFonts w:ascii="Arial" w:eastAsia="PMingLiU" w:hAnsi="Arial"/>
      <w:b w:val="0"/>
      <w:bCs w:val="0"/>
      <w:iCs w:val="0"/>
      <w:sz w:val="20"/>
      <w:szCs w:val="20"/>
      <w:lang w:eastAsia="en-GB"/>
    </w:rPr>
  </w:style>
  <w:style w:type="character" w:customStyle="1" w:styleId="SubheadingChar1">
    <w:name w:val="Subheading Char1"/>
    <w:rsid w:val="002C644B"/>
    <w:rPr>
      <w:rFonts w:ascii="Arial" w:hAnsi="Arial" w:cs="Times New Roman"/>
      <w:b/>
      <w:sz w:val="19"/>
      <w:lang w:val="hr-HR" w:eastAsia="en-US" w:bidi="ar-SA"/>
    </w:rPr>
  </w:style>
  <w:style w:type="character" w:customStyle="1" w:styleId="Highlight">
    <w:name w:val="Highlight"/>
    <w:rsid w:val="002C644B"/>
    <w:rPr>
      <w:rFonts w:ascii="Arial" w:hAnsi="Arial" w:cs="Times New Roman"/>
      <w:b/>
      <w:sz w:val="24"/>
      <w:lang w:val="hr-HR"/>
    </w:rPr>
  </w:style>
  <w:style w:type="paragraph" w:styleId="DocumentMap">
    <w:name w:val="Document Map"/>
    <w:basedOn w:val="Normal"/>
    <w:link w:val="DocumentMapChar"/>
    <w:rsid w:val="002C644B"/>
    <w:pPr>
      <w:spacing w:after="0" w:line="240" w:lineRule="auto"/>
      <w:jc w:val="both"/>
    </w:pPr>
    <w:rPr>
      <w:rFonts w:ascii="Tahoma" w:eastAsia="Calibri" w:hAnsi="Tahoma" w:cs="Times New Roman"/>
      <w:sz w:val="16"/>
      <w:szCs w:val="16"/>
    </w:rPr>
  </w:style>
  <w:style w:type="character" w:customStyle="1" w:styleId="DocumentMapChar">
    <w:name w:val="Document Map Char"/>
    <w:basedOn w:val="DefaultParagraphFont"/>
    <w:link w:val="DocumentMap"/>
    <w:rsid w:val="002C644B"/>
    <w:rPr>
      <w:rFonts w:ascii="Tahoma" w:eastAsia="Calibri" w:hAnsi="Tahoma" w:cs="Times New Roman"/>
      <w:sz w:val="16"/>
      <w:szCs w:val="16"/>
    </w:rPr>
  </w:style>
  <w:style w:type="numbering" w:customStyle="1" w:styleId="NoList3">
    <w:name w:val="No List3"/>
    <w:next w:val="NoList"/>
    <w:uiPriority w:val="99"/>
    <w:semiHidden/>
    <w:unhideWhenUsed/>
    <w:rsid w:val="002C644B"/>
  </w:style>
  <w:style w:type="table" w:customStyle="1" w:styleId="TableGrid2">
    <w:name w:val="Table Grid2"/>
    <w:basedOn w:val="TableNormal"/>
    <w:next w:val="TableGrid"/>
    <w:uiPriority w:val="59"/>
    <w:rsid w:val="002C644B"/>
    <w:pPr>
      <w:spacing w:after="0" w:line="240" w:lineRule="auto"/>
    </w:pPr>
    <w:rPr>
      <w:rFonts w:ascii="Calibri" w:eastAsia="Calibri"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4">
    <w:name w:val="No List4"/>
    <w:next w:val="NoList"/>
    <w:uiPriority w:val="99"/>
    <w:semiHidden/>
    <w:unhideWhenUsed/>
    <w:rsid w:val="002C644B"/>
  </w:style>
  <w:style w:type="paragraph" w:customStyle="1" w:styleId="BodyTextw">
    <w:name w:val="Body Text w"/>
    <w:basedOn w:val="Normal"/>
    <w:link w:val="BodyTextwChar"/>
    <w:rsid w:val="002C644B"/>
    <w:pPr>
      <w:spacing w:before="120" w:after="120" w:line="264" w:lineRule="auto"/>
      <w:jc w:val="both"/>
    </w:pPr>
    <w:rPr>
      <w:rFonts w:ascii="Arial" w:eastAsia="Times New Roman" w:hAnsi="Arial" w:cs="Times New Roman"/>
      <w:sz w:val="20"/>
      <w:szCs w:val="20"/>
      <w:lang w:eastAsia="ar-SA"/>
    </w:rPr>
  </w:style>
  <w:style w:type="character" w:customStyle="1" w:styleId="BodyTextwChar">
    <w:name w:val="Body Text w Char"/>
    <w:link w:val="BodyTextw"/>
    <w:rsid w:val="002C644B"/>
    <w:rPr>
      <w:rFonts w:ascii="Arial" w:eastAsia="Times New Roman" w:hAnsi="Arial" w:cs="Times New Roman"/>
      <w:sz w:val="20"/>
      <w:szCs w:val="20"/>
      <w:lang w:eastAsia="ar-SA"/>
    </w:rPr>
  </w:style>
  <w:style w:type="numbering" w:customStyle="1" w:styleId="NoList5">
    <w:name w:val="No List5"/>
    <w:next w:val="NoList"/>
    <w:uiPriority w:val="99"/>
    <w:semiHidden/>
    <w:unhideWhenUsed/>
    <w:rsid w:val="002C644B"/>
  </w:style>
  <w:style w:type="character" w:customStyle="1" w:styleId="Textedelespacerserv">
    <w:name w:val="Texte de l'espace réservé"/>
    <w:uiPriority w:val="99"/>
    <w:semiHidden/>
    <w:rsid w:val="002C644B"/>
    <w:rPr>
      <w:color w:val="808080"/>
      <w:lang w:val="hr-HR"/>
    </w:rPr>
  </w:style>
  <w:style w:type="paragraph" w:customStyle="1" w:styleId="CarCarCharChar">
    <w:name w:val="Car Car Char Char"/>
    <w:basedOn w:val="Normal"/>
    <w:rsid w:val="002C644B"/>
    <w:pPr>
      <w:tabs>
        <w:tab w:val="num" w:pos="360"/>
      </w:tabs>
      <w:spacing w:after="160" w:line="240" w:lineRule="exact"/>
      <w:jc w:val="both"/>
    </w:pPr>
    <w:rPr>
      <w:rFonts w:ascii="Verdana" w:eastAsia="Times New Roman" w:hAnsi="Verdana" w:cs="Times New Roman"/>
      <w:sz w:val="24"/>
      <w:szCs w:val="24"/>
    </w:rPr>
  </w:style>
  <w:style w:type="paragraph" w:customStyle="1" w:styleId="Captionstyle">
    <w:name w:val="Caption style"/>
    <w:basedOn w:val="Caption"/>
    <w:link w:val="CaptionstyleChar"/>
    <w:uiPriority w:val="99"/>
    <w:rsid w:val="002C644B"/>
    <w:pPr>
      <w:suppressAutoHyphens/>
      <w:spacing w:before="360" w:after="120" w:line="288" w:lineRule="auto"/>
    </w:pPr>
    <w:rPr>
      <w:rFonts w:ascii="Arial" w:hAnsi="Arial"/>
      <w:bCs w:val="0"/>
      <w:sz w:val="16"/>
      <w:szCs w:val="16"/>
      <w:lang w:val="hr-HR" w:eastAsia="ar-SA"/>
    </w:rPr>
  </w:style>
  <w:style w:type="character" w:customStyle="1" w:styleId="CaptionstyleChar">
    <w:name w:val="Caption style Char"/>
    <w:link w:val="Captionstyle"/>
    <w:uiPriority w:val="99"/>
    <w:locked/>
    <w:rsid w:val="002C644B"/>
    <w:rPr>
      <w:rFonts w:ascii="Arial" w:eastAsia="Times New Roman" w:hAnsi="Arial" w:cs="Times New Roman"/>
      <w:b/>
      <w:sz w:val="16"/>
      <w:szCs w:val="16"/>
      <w:lang w:eastAsia="ar-SA"/>
    </w:rPr>
  </w:style>
  <w:style w:type="paragraph" w:customStyle="1" w:styleId="Questions">
    <w:name w:val="Questions"/>
    <w:basedOn w:val="BodyText"/>
    <w:link w:val="QuestionsCar"/>
    <w:rsid w:val="002C644B"/>
    <w:pPr>
      <w:suppressAutoHyphens/>
      <w:spacing w:before="120" w:line="288" w:lineRule="auto"/>
      <w:ind w:left="432" w:hanging="432"/>
    </w:pPr>
    <w:rPr>
      <w:rFonts w:ascii="Arial" w:eastAsia="Times New Roman" w:hAnsi="Arial" w:cs="Times New Roman"/>
      <w:b/>
      <w:i/>
      <w:sz w:val="20"/>
      <w:szCs w:val="24"/>
      <w:u w:val="single"/>
      <w:lang w:eastAsia="ar-SA"/>
    </w:rPr>
  </w:style>
  <w:style w:type="character" w:customStyle="1" w:styleId="QuestionsCar">
    <w:name w:val="Questions Car"/>
    <w:link w:val="Questions"/>
    <w:rsid w:val="002C644B"/>
    <w:rPr>
      <w:rFonts w:ascii="Arial" w:eastAsia="Times New Roman" w:hAnsi="Arial" w:cs="Times New Roman"/>
      <w:b/>
      <w:i/>
      <w:sz w:val="20"/>
      <w:szCs w:val="24"/>
      <w:u w:val="single"/>
      <w:lang w:eastAsia="ar-SA"/>
    </w:rPr>
  </w:style>
  <w:style w:type="paragraph" w:styleId="TOAHeading">
    <w:name w:val="toa heading"/>
    <w:basedOn w:val="Normal"/>
    <w:next w:val="Normal"/>
    <w:rsid w:val="002C644B"/>
    <w:pPr>
      <w:suppressAutoHyphens/>
      <w:spacing w:before="120" w:after="120" w:line="288" w:lineRule="auto"/>
      <w:jc w:val="both"/>
    </w:pPr>
    <w:rPr>
      <w:rFonts w:ascii="Cambria" w:eastAsia="Times New Roman" w:hAnsi="Cambria" w:cs="Times New Roman"/>
      <w:b/>
      <w:bCs/>
      <w:sz w:val="24"/>
      <w:szCs w:val="24"/>
      <w:lang w:eastAsia="ar-SA"/>
    </w:rPr>
  </w:style>
  <w:style w:type="paragraph" w:styleId="TableofFigures">
    <w:name w:val="table of figures"/>
    <w:basedOn w:val="Normal"/>
    <w:next w:val="Normal"/>
    <w:uiPriority w:val="99"/>
    <w:rsid w:val="002C644B"/>
    <w:pPr>
      <w:spacing w:before="120" w:after="0" w:line="240" w:lineRule="auto"/>
    </w:pPr>
    <w:rPr>
      <w:rFonts w:ascii="Times New Roman" w:eastAsia="Times New Roman" w:hAnsi="Times New Roman" w:cs="Calibri"/>
      <w:b/>
      <w:i/>
      <w:iCs/>
      <w:sz w:val="24"/>
      <w:szCs w:val="20"/>
      <w:lang w:eastAsia="hr-HR"/>
    </w:rPr>
  </w:style>
  <w:style w:type="character" w:customStyle="1" w:styleId="Numtext2Char0">
    <w:name w:val="Numtext 2 Char"/>
    <w:link w:val="Numtext20"/>
    <w:rsid w:val="002C644B"/>
    <w:rPr>
      <w:rFonts w:ascii="Arial" w:eastAsia="Times New Roman" w:hAnsi="Arial" w:cs="Times New Roman"/>
      <w:iCs/>
      <w:sz w:val="20"/>
      <w:lang w:eastAsia="ar-SA"/>
    </w:rPr>
  </w:style>
  <w:style w:type="paragraph" w:customStyle="1" w:styleId="DraftOrdertext">
    <w:name w:val="Draft Order text"/>
    <w:basedOn w:val="Heading2"/>
    <w:next w:val="BodyText"/>
    <w:link w:val="DraftOrdertextChar"/>
    <w:qFormat/>
    <w:rsid w:val="002C644B"/>
    <w:pPr>
      <w:pBdr>
        <w:top w:val="single" w:sz="4" w:space="8" w:color="auto"/>
        <w:left w:val="single" w:sz="4" w:space="4" w:color="auto"/>
        <w:bottom w:val="single" w:sz="4" w:space="8" w:color="auto"/>
        <w:right w:val="single" w:sz="4" w:space="4" w:color="auto"/>
      </w:pBdr>
      <w:shd w:val="clear" w:color="auto" w:fill="EAF1DD"/>
      <w:suppressAutoHyphens/>
      <w:spacing w:before="480" w:line="288" w:lineRule="auto"/>
    </w:pPr>
    <w:rPr>
      <w:rFonts w:ascii="Arial" w:hAnsi="Arial"/>
      <w:iCs w:val="0"/>
      <w:kern w:val="1"/>
      <w:sz w:val="22"/>
      <w:szCs w:val="20"/>
    </w:rPr>
  </w:style>
  <w:style w:type="character" w:customStyle="1" w:styleId="DraftOrdertextChar">
    <w:name w:val="Draft Order text Char"/>
    <w:link w:val="DraftOrdertext"/>
    <w:rsid w:val="002C644B"/>
    <w:rPr>
      <w:rFonts w:ascii="Arial" w:eastAsia="Times New Roman" w:hAnsi="Arial" w:cstheme="minorHAnsi"/>
      <w:b/>
      <w:bCs/>
      <w:color w:val="365F91"/>
      <w:kern w:val="1"/>
      <w:szCs w:val="20"/>
      <w:shd w:val="clear" w:color="auto" w:fill="EAF1DD"/>
      <w:lang w:eastAsia="x-none"/>
    </w:rPr>
  </w:style>
  <w:style w:type="paragraph" w:customStyle="1" w:styleId="SummaryofXsresponse">
    <w:name w:val="Summary of X’s response"/>
    <w:basedOn w:val="DraftOrdertext"/>
    <w:next w:val="BodyText"/>
    <w:link w:val="SummaryofXsresponseChar"/>
    <w:qFormat/>
    <w:rsid w:val="002C644B"/>
    <w:pPr>
      <w:shd w:val="clear" w:color="auto" w:fill="F2DBDB"/>
    </w:pPr>
  </w:style>
  <w:style w:type="character" w:customStyle="1" w:styleId="SummaryofXsresponseChar">
    <w:name w:val="Summary of X’s response Char"/>
    <w:link w:val="SummaryofXsresponse"/>
    <w:rsid w:val="002C644B"/>
    <w:rPr>
      <w:rFonts w:ascii="Arial" w:eastAsia="Times New Roman" w:hAnsi="Arial" w:cstheme="minorHAnsi"/>
      <w:b/>
      <w:bCs/>
      <w:color w:val="365F91"/>
      <w:kern w:val="1"/>
      <w:szCs w:val="20"/>
      <w:shd w:val="clear" w:color="auto" w:fill="F2DBDB"/>
      <w:lang w:eastAsia="x-none"/>
    </w:rPr>
  </w:style>
  <w:style w:type="paragraph" w:customStyle="1" w:styleId="TheAuthoritysanalysisandconclusion">
    <w:name w:val="The Authority’s analysis and conclusion"/>
    <w:basedOn w:val="DraftOrdertext"/>
    <w:link w:val="TheAuthoritysanalysisandconclusionChar"/>
    <w:qFormat/>
    <w:rsid w:val="002C644B"/>
    <w:pPr>
      <w:shd w:val="clear" w:color="auto" w:fill="E5DFEC"/>
    </w:pPr>
  </w:style>
  <w:style w:type="character" w:customStyle="1" w:styleId="TheAuthoritysanalysisandconclusionChar">
    <w:name w:val="The Authority’s analysis and conclusion Char"/>
    <w:link w:val="TheAuthoritysanalysisandconclusion"/>
    <w:rsid w:val="002C644B"/>
    <w:rPr>
      <w:rFonts w:ascii="Arial" w:eastAsia="Times New Roman" w:hAnsi="Arial" w:cstheme="minorHAnsi"/>
      <w:b/>
      <w:bCs/>
      <w:color w:val="365F91"/>
      <w:kern w:val="1"/>
      <w:szCs w:val="20"/>
      <w:shd w:val="clear" w:color="auto" w:fill="E5DFEC"/>
      <w:lang w:eastAsia="x-none"/>
    </w:rPr>
  </w:style>
  <w:style w:type="paragraph" w:customStyle="1" w:styleId="Heading1-nonumber">
    <w:name w:val="Heading1 - no number"/>
    <w:basedOn w:val="Heading1"/>
    <w:next w:val="BodyText"/>
    <w:link w:val="Heading1-nonumberChar"/>
    <w:qFormat/>
    <w:rsid w:val="002C644B"/>
    <w:pPr>
      <w:keepNext w:val="0"/>
      <w:keepLines w:val="0"/>
      <w:suppressAutoHyphens/>
      <w:spacing w:after="360" w:afterAutospacing="1" w:line="288" w:lineRule="auto"/>
      <w:ind w:left="432" w:hanging="432"/>
    </w:pPr>
    <w:rPr>
      <w:rFonts w:ascii="Arial" w:hAnsi="Arial" w:cs="Times New Roman"/>
      <w:bCs w:val="0"/>
      <w:color w:val="auto"/>
      <w:sz w:val="24"/>
      <w:szCs w:val="24"/>
      <w:lang w:eastAsia="ar-SA"/>
    </w:rPr>
  </w:style>
  <w:style w:type="character" w:customStyle="1" w:styleId="Heading1-nonumberChar">
    <w:name w:val="Heading1 - no number Char"/>
    <w:link w:val="Heading1-nonumber"/>
    <w:rsid w:val="002C644B"/>
    <w:rPr>
      <w:rFonts w:ascii="Arial" w:eastAsia="Times New Roman" w:hAnsi="Arial" w:cs="Times New Roman"/>
      <w:b/>
      <w:sz w:val="24"/>
      <w:szCs w:val="24"/>
      <w:lang w:eastAsia="ar-SA"/>
    </w:rPr>
  </w:style>
  <w:style w:type="paragraph" w:customStyle="1" w:styleId="Citation">
    <w:name w:val="Citation"/>
    <w:basedOn w:val="Normal"/>
    <w:next w:val="Normal"/>
    <w:link w:val="CitationCar"/>
    <w:uiPriority w:val="29"/>
    <w:qFormat/>
    <w:rsid w:val="002C644B"/>
    <w:pPr>
      <w:spacing w:before="120" w:after="0" w:line="300" w:lineRule="auto"/>
      <w:jc w:val="both"/>
    </w:pPr>
    <w:rPr>
      <w:rFonts w:ascii="Arial" w:eastAsia="Times New Roman" w:hAnsi="Arial" w:cs="Times New Roman"/>
      <w:i/>
      <w:iCs/>
      <w:color w:val="000000"/>
      <w:szCs w:val="24"/>
      <w:lang w:eastAsia="fr-FR"/>
    </w:rPr>
  </w:style>
  <w:style w:type="character" w:customStyle="1" w:styleId="CitationCar">
    <w:name w:val="Citation Car"/>
    <w:link w:val="Citation"/>
    <w:uiPriority w:val="29"/>
    <w:rsid w:val="002C644B"/>
    <w:rPr>
      <w:rFonts w:ascii="Arial" w:eastAsia="Times New Roman" w:hAnsi="Arial" w:cs="Times New Roman"/>
      <w:i/>
      <w:iCs/>
      <w:color w:val="000000"/>
      <w:szCs w:val="24"/>
      <w:lang w:eastAsia="fr-FR"/>
    </w:rPr>
  </w:style>
  <w:style w:type="character" w:customStyle="1" w:styleId="spnmessagetext">
    <w:name w:val="spnmessagetext"/>
    <w:rsid w:val="002C644B"/>
  </w:style>
  <w:style w:type="paragraph" w:styleId="Revision">
    <w:name w:val="Revision"/>
    <w:hidden/>
    <w:uiPriority w:val="99"/>
    <w:semiHidden/>
    <w:rsid w:val="002C644B"/>
    <w:pPr>
      <w:spacing w:after="0" w:line="240" w:lineRule="auto"/>
    </w:pPr>
    <w:rPr>
      <w:rFonts w:ascii="Times New Roman" w:eastAsia="Times New Roman" w:hAnsi="Times New Roman" w:cs="Times New Roman"/>
      <w:sz w:val="24"/>
      <w:szCs w:val="24"/>
      <w:lang w:eastAsia="hr-HR"/>
    </w:rPr>
  </w:style>
  <w:style w:type="table" w:styleId="MediumList2-Accent1">
    <w:name w:val="Medium List 2 Accent 1"/>
    <w:basedOn w:val="TableNormal"/>
    <w:uiPriority w:val="66"/>
    <w:rsid w:val="00B64FF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export-amendments-table">
    <w:name w:val="export-amendments-table"/>
    <w:rsid w:val="00ED0618"/>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toa heading" w:uiPriority="0"/>
    <w:lsdException w:name="List" w:uiPriority="0"/>
    <w:lsdException w:name="List Bullet" w:uiPriority="0"/>
    <w:lsdException w:name="List Number" w:uiPriority="0"/>
    <w:lsdException w:name="List Bullet 2" w:uiPriority="0"/>
    <w:lsdException w:name="List Number 2"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444070"/>
    <w:pPr>
      <w:keepNext/>
      <w:keepLines/>
      <w:numPr>
        <w:numId w:val="21"/>
      </w:numPr>
      <w:spacing w:before="100" w:beforeAutospacing="1" w:after="240"/>
      <w:ind w:left="431" w:hanging="431"/>
      <w:outlineLvl w:val="0"/>
    </w:pPr>
    <w:rPr>
      <w:rFonts w:eastAsia="Times New Roman" w:cstheme="minorHAnsi"/>
      <w:b/>
      <w:bCs/>
      <w:color w:val="365F91" w:themeColor="accent1" w:themeShade="BF"/>
      <w:sz w:val="32"/>
      <w:szCs w:val="32"/>
    </w:rPr>
  </w:style>
  <w:style w:type="paragraph" w:styleId="Heading2">
    <w:name w:val="heading 2"/>
    <w:basedOn w:val="Normal"/>
    <w:next w:val="Normal"/>
    <w:link w:val="Heading2Char"/>
    <w:autoRedefine/>
    <w:qFormat/>
    <w:rsid w:val="009F57FC"/>
    <w:pPr>
      <w:keepNext/>
      <w:numPr>
        <w:ilvl w:val="1"/>
        <w:numId w:val="21"/>
      </w:numPr>
      <w:spacing w:before="100" w:beforeAutospacing="1" w:after="100" w:afterAutospacing="1" w:line="240" w:lineRule="auto"/>
      <w:outlineLvl w:val="1"/>
    </w:pPr>
    <w:rPr>
      <w:rFonts w:eastAsia="Times New Roman" w:cstheme="minorHAnsi"/>
      <w:b/>
      <w:bCs/>
      <w:iCs/>
      <w:color w:val="365F91"/>
      <w:sz w:val="28"/>
      <w:szCs w:val="28"/>
      <w:lang w:eastAsia="x-none"/>
    </w:rPr>
  </w:style>
  <w:style w:type="paragraph" w:styleId="Heading3">
    <w:name w:val="heading 3"/>
    <w:aliases w:val="Heading 3.1."/>
    <w:basedOn w:val="Normal"/>
    <w:next w:val="Normal"/>
    <w:link w:val="Heading3Char"/>
    <w:unhideWhenUsed/>
    <w:qFormat/>
    <w:rsid w:val="00D6094E"/>
    <w:pPr>
      <w:keepNext/>
      <w:keepLines/>
      <w:numPr>
        <w:ilvl w:val="2"/>
        <w:numId w:val="21"/>
      </w:numPr>
      <w:spacing w:before="240" w:after="100" w:afterAutospacing="1"/>
      <w:outlineLvl w:val="2"/>
    </w:pPr>
    <w:rPr>
      <w:rFonts w:eastAsiaTheme="majorEastAsia" w:cstheme="minorHAnsi"/>
      <w:b/>
      <w:bCs/>
      <w:color w:val="365F91"/>
      <w:sz w:val="24"/>
      <w:szCs w:val="24"/>
    </w:rPr>
  </w:style>
  <w:style w:type="paragraph" w:styleId="Heading4">
    <w:name w:val="heading 4"/>
    <w:aliases w:val="h4,4,H4,h4 sub sub heading,h41,h42,Para4,(Alt+4),H41,(Alt+4)1,H42,(Alt+4)2,H43,(Alt+4)3,H44,(Alt+4)4,H45,(Alt+4)5,H411,(Alt+4)11,H421,(Alt+4)21,H431,(Alt+4)31,H46,(Alt+4)6,H412,(Alt+4)12,H422,(Alt+4)22,H432,(Alt+4)32,H47,(Alt+4)7"/>
    <w:basedOn w:val="Naslov5"/>
    <w:next w:val="Normal"/>
    <w:link w:val="Heading4Char"/>
    <w:qFormat/>
    <w:rsid w:val="00444070"/>
    <w:pPr>
      <w:numPr>
        <w:ilvl w:val="3"/>
        <w:numId w:val="21"/>
      </w:numPr>
      <w:spacing w:after="100"/>
      <w:ind w:left="862" w:hanging="862"/>
      <w:outlineLvl w:val="3"/>
    </w:pPr>
    <w:rPr>
      <w:rFonts w:asciiTheme="minorHAnsi" w:hAnsiTheme="minorHAnsi" w:cstheme="minorHAnsi"/>
      <w:color w:val="365F91"/>
    </w:rPr>
  </w:style>
  <w:style w:type="paragraph" w:styleId="Heading5">
    <w:name w:val="heading 5"/>
    <w:aliases w:val="Para5,h5,h51,h52,L5,H5,Level 3 - i,Document Title 2,Level 3 - (i)"/>
    <w:basedOn w:val="Naslov5"/>
    <w:next w:val="Normal"/>
    <w:link w:val="Heading5Char"/>
    <w:qFormat/>
    <w:rsid w:val="002C644B"/>
    <w:pPr>
      <w:numPr>
        <w:ilvl w:val="4"/>
        <w:numId w:val="21"/>
      </w:numPr>
      <w:outlineLvl w:val="4"/>
    </w:pPr>
    <w:rPr>
      <w:i/>
    </w:rPr>
  </w:style>
  <w:style w:type="paragraph" w:styleId="Heading6">
    <w:name w:val="heading 6"/>
    <w:aliases w:val="Legal Level 1.,L1 PIP,Name of Org,H6"/>
    <w:basedOn w:val="Normal"/>
    <w:next w:val="Normal"/>
    <w:link w:val="Heading6Char"/>
    <w:qFormat/>
    <w:rsid w:val="002C644B"/>
    <w:pPr>
      <w:numPr>
        <w:ilvl w:val="5"/>
        <w:numId w:val="21"/>
      </w:numPr>
      <w:spacing w:before="240" w:after="60" w:line="240" w:lineRule="auto"/>
      <w:jc w:val="both"/>
      <w:outlineLvl w:val="5"/>
    </w:pPr>
    <w:rPr>
      <w:rFonts w:ascii="Times New Roman" w:eastAsia="Times New Roman" w:hAnsi="Times New Roman" w:cs="Times New Roman"/>
      <w:b/>
      <w:bCs/>
      <w:lang w:eastAsia="x-none"/>
    </w:rPr>
  </w:style>
  <w:style w:type="paragraph" w:styleId="Heading7">
    <w:name w:val="heading 7"/>
    <w:aliases w:val="Legal Level 1.1.,L2 PIP,H7"/>
    <w:basedOn w:val="Normal"/>
    <w:next w:val="Normal"/>
    <w:link w:val="Heading7Char"/>
    <w:qFormat/>
    <w:rsid w:val="002C644B"/>
    <w:pPr>
      <w:numPr>
        <w:ilvl w:val="6"/>
        <w:numId w:val="21"/>
      </w:numPr>
      <w:spacing w:before="240" w:after="60" w:line="240" w:lineRule="auto"/>
      <w:jc w:val="both"/>
      <w:outlineLvl w:val="6"/>
    </w:pPr>
    <w:rPr>
      <w:rFonts w:ascii="Times New Roman" w:eastAsia="Times New Roman" w:hAnsi="Times New Roman" w:cs="Times New Roman"/>
      <w:sz w:val="24"/>
      <w:szCs w:val="24"/>
      <w:lang w:eastAsia="x-none"/>
    </w:rPr>
  </w:style>
  <w:style w:type="paragraph" w:styleId="Heading8">
    <w:name w:val="heading 8"/>
    <w:aliases w:val="cover doc subtitle,H8"/>
    <w:basedOn w:val="Normal"/>
    <w:next w:val="Normal"/>
    <w:link w:val="Heading8Char"/>
    <w:qFormat/>
    <w:rsid w:val="002C644B"/>
    <w:pPr>
      <w:numPr>
        <w:ilvl w:val="7"/>
        <w:numId w:val="21"/>
      </w:numPr>
      <w:spacing w:before="240" w:after="60" w:line="240" w:lineRule="auto"/>
      <w:jc w:val="both"/>
      <w:outlineLvl w:val="7"/>
    </w:pPr>
    <w:rPr>
      <w:rFonts w:ascii="Times New Roman" w:eastAsia="Times New Roman" w:hAnsi="Times New Roman" w:cs="Times New Roman"/>
      <w:i/>
      <w:iCs/>
      <w:sz w:val="24"/>
      <w:szCs w:val="24"/>
      <w:lang w:eastAsia="x-none"/>
    </w:rPr>
  </w:style>
  <w:style w:type="paragraph" w:styleId="Heading9">
    <w:name w:val="heading 9"/>
    <w:aliases w:val="H9"/>
    <w:basedOn w:val="Normal"/>
    <w:next w:val="Normal"/>
    <w:link w:val="Heading9Char"/>
    <w:qFormat/>
    <w:rsid w:val="002C644B"/>
    <w:pPr>
      <w:numPr>
        <w:ilvl w:val="8"/>
        <w:numId w:val="21"/>
      </w:numPr>
      <w:spacing w:before="240" w:after="60" w:line="240" w:lineRule="auto"/>
      <w:jc w:val="both"/>
      <w:outlineLvl w:val="8"/>
    </w:pPr>
    <w:rPr>
      <w:rFonts w:ascii="Arial" w:eastAsia="Times New Roman" w:hAnsi="Arial" w:cs="Times New Roman"/>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3B01F5"/>
    <w:rPr>
      <w:sz w:val="16"/>
      <w:szCs w:val="16"/>
    </w:rPr>
  </w:style>
  <w:style w:type="paragraph" w:styleId="CommentText">
    <w:name w:val="annotation text"/>
    <w:basedOn w:val="Normal"/>
    <w:link w:val="CommentTextChar"/>
    <w:unhideWhenUsed/>
    <w:rsid w:val="003B01F5"/>
    <w:pPr>
      <w:spacing w:line="240" w:lineRule="auto"/>
    </w:pPr>
    <w:rPr>
      <w:sz w:val="20"/>
      <w:szCs w:val="20"/>
    </w:rPr>
  </w:style>
  <w:style w:type="character" w:customStyle="1" w:styleId="CommentTextChar">
    <w:name w:val="Comment Text Char"/>
    <w:basedOn w:val="DefaultParagraphFont"/>
    <w:link w:val="CommentText"/>
    <w:uiPriority w:val="99"/>
    <w:rsid w:val="003B01F5"/>
    <w:rPr>
      <w:sz w:val="20"/>
      <w:szCs w:val="20"/>
    </w:rPr>
  </w:style>
  <w:style w:type="paragraph" w:styleId="CommentSubject">
    <w:name w:val="annotation subject"/>
    <w:basedOn w:val="CommentText"/>
    <w:next w:val="CommentText"/>
    <w:link w:val="CommentSubjectChar"/>
    <w:uiPriority w:val="99"/>
    <w:unhideWhenUsed/>
    <w:rsid w:val="003B01F5"/>
    <w:rPr>
      <w:b/>
      <w:bCs/>
    </w:rPr>
  </w:style>
  <w:style w:type="character" w:customStyle="1" w:styleId="CommentSubjectChar">
    <w:name w:val="Comment Subject Char"/>
    <w:basedOn w:val="CommentTextChar"/>
    <w:link w:val="CommentSubject"/>
    <w:uiPriority w:val="99"/>
    <w:rsid w:val="003B01F5"/>
    <w:rPr>
      <w:b/>
      <w:bCs/>
      <w:sz w:val="20"/>
      <w:szCs w:val="20"/>
    </w:rPr>
  </w:style>
  <w:style w:type="paragraph" w:styleId="BalloonText">
    <w:name w:val="Balloon Text"/>
    <w:basedOn w:val="Normal"/>
    <w:link w:val="BalloonTextChar"/>
    <w:unhideWhenUsed/>
    <w:rsid w:val="003B01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3B01F5"/>
    <w:rPr>
      <w:rFonts w:ascii="Tahoma" w:hAnsi="Tahoma" w:cs="Tahoma"/>
      <w:sz w:val="16"/>
      <w:szCs w:val="16"/>
    </w:rPr>
  </w:style>
  <w:style w:type="paragraph" w:styleId="FootnoteText">
    <w:name w:val="footnote text"/>
    <w:basedOn w:val="Normal"/>
    <w:link w:val="FootnoteTextChar"/>
    <w:uiPriority w:val="99"/>
    <w:unhideWhenUsed/>
    <w:qFormat/>
    <w:rsid w:val="007E4343"/>
    <w:pPr>
      <w:spacing w:after="0" w:line="240" w:lineRule="auto"/>
    </w:pPr>
    <w:rPr>
      <w:sz w:val="20"/>
      <w:szCs w:val="20"/>
    </w:rPr>
  </w:style>
  <w:style w:type="character" w:customStyle="1" w:styleId="FootnoteTextChar">
    <w:name w:val="Footnote Text Char"/>
    <w:basedOn w:val="DefaultParagraphFont"/>
    <w:link w:val="FootnoteText"/>
    <w:uiPriority w:val="99"/>
    <w:rsid w:val="007E4343"/>
    <w:rPr>
      <w:sz w:val="20"/>
      <w:szCs w:val="20"/>
    </w:rPr>
  </w:style>
  <w:style w:type="character" w:styleId="FootnoteReference">
    <w:name w:val="footnote reference"/>
    <w:basedOn w:val="DefaultParagraphFont"/>
    <w:unhideWhenUsed/>
    <w:rsid w:val="007E4343"/>
    <w:rPr>
      <w:vertAlign w:val="superscript"/>
    </w:rPr>
  </w:style>
  <w:style w:type="paragraph" w:styleId="ListParagraph">
    <w:name w:val="List Paragraph"/>
    <w:basedOn w:val="Normal"/>
    <w:uiPriority w:val="34"/>
    <w:qFormat/>
    <w:rsid w:val="00551273"/>
    <w:pPr>
      <w:ind w:left="720"/>
      <w:contextualSpacing/>
    </w:pPr>
  </w:style>
  <w:style w:type="character" w:customStyle="1" w:styleId="Heading2Char">
    <w:name w:val="Heading 2 Char"/>
    <w:basedOn w:val="DefaultParagraphFont"/>
    <w:link w:val="Heading2"/>
    <w:rsid w:val="009F57FC"/>
    <w:rPr>
      <w:rFonts w:eastAsia="Times New Roman" w:cstheme="minorHAnsi"/>
      <w:b/>
      <w:bCs/>
      <w:iCs/>
      <w:color w:val="365F91"/>
      <w:sz w:val="28"/>
      <w:szCs w:val="28"/>
      <w:lang w:eastAsia="x-none"/>
    </w:rPr>
  </w:style>
  <w:style w:type="paragraph" w:styleId="Caption">
    <w:name w:val="caption"/>
    <w:basedOn w:val="Normal"/>
    <w:next w:val="Normal"/>
    <w:qFormat/>
    <w:rsid w:val="00A33286"/>
    <w:pPr>
      <w:spacing w:after="0" w:line="240" w:lineRule="auto"/>
      <w:jc w:val="center"/>
    </w:pPr>
    <w:rPr>
      <w:rFonts w:ascii="Times New Roman" w:eastAsia="Times New Roman" w:hAnsi="Times New Roman" w:cs="Times New Roman"/>
      <w:b/>
      <w:bCs/>
      <w:sz w:val="20"/>
      <w:szCs w:val="20"/>
      <w:lang w:val="en-GB"/>
    </w:rPr>
  </w:style>
  <w:style w:type="paragraph" w:customStyle="1" w:styleId="Question">
    <w:name w:val="Question"/>
    <w:basedOn w:val="Normal"/>
    <w:next w:val="BodyText"/>
    <w:link w:val="QuestionCar"/>
    <w:qFormat/>
    <w:rsid w:val="00A33286"/>
    <w:pPr>
      <w:numPr>
        <w:numId w:val="8"/>
      </w:numPr>
      <w:pBdr>
        <w:top w:val="single" w:sz="4" w:space="8" w:color="auto"/>
        <w:left w:val="single" w:sz="4" w:space="7" w:color="auto"/>
        <w:bottom w:val="single" w:sz="4" w:space="8" w:color="auto"/>
        <w:right w:val="single" w:sz="4" w:space="17" w:color="auto"/>
      </w:pBdr>
      <w:shd w:val="clear" w:color="auto" w:fill="FFFFCC"/>
      <w:suppressAutoHyphens/>
      <w:spacing w:before="480" w:after="720" w:line="288" w:lineRule="auto"/>
      <w:ind w:right="340"/>
      <w:jc w:val="both"/>
    </w:pPr>
    <w:rPr>
      <w:rFonts w:ascii="Arial" w:eastAsia="Times New Roman" w:hAnsi="Arial" w:cs="Times New Roman"/>
      <w:b/>
      <w:sz w:val="20"/>
      <w:lang w:val="x-none" w:eastAsia="x-none"/>
    </w:rPr>
  </w:style>
  <w:style w:type="character" w:customStyle="1" w:styleId="QuestionCar">
    <w:name w:val="Question Car"/>
    <w:link w:val="Question"/>
    <w:rsid w:val="00A33286"/>
    <w:rPr>
      <w:rFonts w:ascii="Arial" w:eastAsia="Times New Roman" w:hAnsi="Arial" w:cs="Times New Roman"/>
      <w:b/>
      <w:sz w:val="20"/>
      <w:shd w:val="clear" w:color="auto" w:fill="FFFFCC"/>
      <w:lang w:val="x-none" w:eastAsia="x-none"/>
    </w:rPr>
  </w:style>
  <w:style w:type="paragraph" w:styleId="BodyText">
    <w:name w:val="Body Text"/>
    <w:basedOn w:val="Normal"/>
    <w:link w:val="BodyTextChar"/>
    <w:unhideWhenUsed/>
    <w:qFormat/>
    <w:rsid w:val="00A33286"/>
    <w:pPr>
      <w:spacing w:after="120"/>
    </w:pPr>
  </w:style>
  <w:style w:type="character" w:customStyle="1" w:styleId="BodyTextChar">
    <w:name w:val="Body Text Char"/>
    <w:basedOn w:val="DefaultParagraphFont"/>
    <w:link w:val="BodyText"/>
    <w:rsid w:val="00A33286"/>
  </w:style>
  <w:style w:type="character" w:customStyle="1" w:styleId="Heading3Char">
    <w:name w:val="Heading 3 Char"/>
    <w:aliases w:val="Heading 3.1. Char"/>
    <w:basedOn w:val="DefaultParagraphFont"/>
    <w:link w:val="Heading3"/>
    <w:rsid w:val="00D6094E"/>
    <w:rPr>
      <w:rFonts w:eastAsiaTheme="majorEastAsia" w:cstheme="minorHAnsi"/>
      <w:b/>
      <w:bCs/>
      <w:color w:val="365F91"/>
      <w:sz w:val="24"/>
      <w:szCs w:val="24"/>
    </w:rPr>
  </w:style>
  <w:style w:type="character" w:customStyle="1" w:styleId="Heading1Char">
    <w:name w:val="Heading 1 Char"/>
    <w:basedOn w:val="DefaultParagraphFont"/>
    <w:link w:val="Heading1"/>
    <w:rsid w:val="00444070"/>
    <w:rPr>
      <w:rFonts w:eastAsia="Times New Roman" w:cstheme="minorHAnsi"/>
      <w:b/>
      <w:bCs/>
      <w:color w:val="365F91" w:themeColor="accent1" w:themeShade="BF"/>
      <w:sz w:val="32"/>
      <w:szCs w:val="32"/>
    </w:rPr>
  </w:style>
  <w:style w:type="character" w:customStyle="1" w:styleId="CommentTextChar1">
    <w:name w:val="Comment Text Char1"/>
    <w:rsid w:val="00466A35"/>
  </w:style>
  <w:style w:type="character" w:customStyle="1" w:styleId="hps">
    <w:name w:val="hps"/>
    <w:rsid w:val="00466A35"/>
  </w:style>
  <w:style w:type="paragraph" w:styleId="Header">
    <w:name w:val="header"/>
    <w:basedOn w:val="Normal"/>
    <w:link w:val="HeaderChar"/>
    <w:unhideWhenUsed/>
    <w:rsid w:val="00C22927"/>
    <w:pPr>
      <w:tabs>
        <w:tab w:val="center" w:pos="4536"/>
        <w:tab w:val="right" w:pos="9072"/>
      </w:tabs>
      <w:spacing w:after="0" w:line="240" w:lineRule="auto"/>
    </w:pPr>
  </w:style>
  <w:style w:type="character" w:customStyle="1" w:styleId="HeaderChar">
    <w:name w:val="Header Char"/>
    <w:basedOn w:val="DefaultParagraphFont"/>
    <w:link w:val="Header"/>
    <w:rsid w:val="00C22927"/>
  </w:style>
  <w:style w:type="paragraph" w:styleId="Footer">
    <w:name w:val="footer"/>
    <w:basedOn w:val="Normal"/>
    <w:link w:val="FooterChar"/>
    <w:uiPriority w:val="99"/>
    <w:unhideWhenUsed/>
    <w:rsid w:val="00C22927"/>
    <w:pPr>
      <w:tabs>
        <w:tab w:val="center" w:pos="4536"/>
        <w:tab w:val="right" w:pos="9072"/>
      </w:tabs>
      <w:spacing w:after="0" w:line="240" w:lineRule="auto"/>
    </w:pPr>
  </w:style>
  <w:style w:type="character" w:customStyle="1" w:styleId="FooterChar">
    <w:name w:val="Footer Char"/>
    <w:basedOn w:val="DefaultParagraphFont"/>
    <w:link w:val="Footer"/>
    <w:uiPriority w:val="99"/>
    <w:rsid w:val="00C22927"/>
  </w:style>
  <w:style w:type="table" w:styleId="LightShading-Accent1">
    <w:name w:val="Light Shading Accent 1"/>
    <w:basedOn w:val="TableNormal"/>
    <w:uiPriority w:val="60"/>
    <w:rsid w:val="00D71F1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114F3C"/>
    <w:rPr>
      <w:color w:val="0000FF" w:themeColor="hyperlink"/>
      <w:u w:val="single"/>
    </w:rPr>
  </w:style>
  <w:style w:type="character" w:customStyle="1" w:styleId="Heading4Char">
    <w:name w:val="Heading 4 Char"/>
    <w:aliases w:val="h4 Char,4 Char,H4 Char,h4 sub sub heading Char,h41 Char,h42 Char,Para4 Char,(Alt+4) Char,H41 Char,(Alt+4)1 Char,H42 Char,(Alt+4)2 Char,H43 Char,(Alt+4)3 Char,H44 Char,(Alt+4)4 Char,H45 Char,(Alt+4)5 Char,H411 Char,(Alt+4)11 Char,H421 Char"/>
    <w:basedOn w:val="DefaultParagraphFont"/>
    <w:link w:val="Heading4"/>
    <w:rsid w:val="00444070"/>
    <w:rPr>
      <w:rFonts w:eastAsia="Times New Roman" w:cstheme="minorHAnsi"/>
      <w:b/>
      <w:bCs/>
      <w:iCs/>
      <w:color w:val="365F91"/>
      <w:sz w:val="24"/>
      <w:szCs w:val="24"/>
      <w:lang w:eastAsia="x-none"/>
    </w:rPr>
  </w:style>
  <w:style w:type="character" w:customStyle="1" w:styleId="Heading5Char">
    <w:name w:val="Heading 5 Char"/>
    <w:aliases w:val="Para5 Char,h5 Char,h51 Char,h52 Char,L5 Char,H5 Char,Level 3 - i Char,Document Title 2 Char,Level 3 - (i) Char"/>
    <w:basedOn w:val="DefaultParagraphFont"/>
    <w:link w:val="Heading5"/>
    <w:rsid w:val="002C644B"/>
    <w:rPr>
      <w:rFonts w:ascii="Times New Roman" w:eastAsia="Times New Roman" w:hAnsi="Times New Roman" w:cs="Times New Roman"/>
      <w:b/>
      <w:bCs/>
      <w:i/>
      <w:iCs/>
      <w:sz w:val="24"/>
      <w:szCs w:val="24"/>
      <w:lang w:eastAsia="x-none"/>
    </w:rPr>
  </w:style>
  <w:style w:type="character" w:customStyle="1" w:styleId="Heading6Char">
    <w:name w:val="Heading 6 Char"/>
    <w:aliases w:val="Legal Level 1. Char,L1 PIP Char,Name of Org Char,H6 Char"/>
    <w:basedOn w:val="DefaultParagraphFont"/>
    <w:link w:val="Heading6"/>
    <w:rsid w:val="002C644B"/>
    <w:rPr>
      <w:rFonts w:ascii="Times New Roman" w:eastAsia="Times New Roman" w:hAnsi="Times New Roman" w:cs="Times New Roman"/>
      <w:b/>
      <w:bCs/>
      <w:lang w:eastAsia="x-none"/>
    </w:rPr>
  </w:style>
  <w:style w:type="character" w:customStyle="1" w:styleId="Heading7Char">
    <w:name w:val="Heading 7 Char"/>
    <w:aliases w:val="Legal Level 1.1. Char,L2 PIP Char,H7 Char"/>
    <w:basedOn w:val="DefaultParagraphFont"/>
    <w:link w:val="Heading7"/>
    <w:rsid w:val="002C644B"/>
    <w:rPr>
      <w:rFonts w:ascii="Times New Roman" w:eastAsia="Times New Roman" w:hAnsi="Times New Roman" w:cs="Times New Roman"/>
      <w:sz w:val="24"/>
      <w:szCs w:val="24"/>
      <w:lang w:eastAsia="x-none"/>
    </w:rPr>
  </w:style>
  <w:style w:type="character" w:customStyle="1" w:styleId="Heading8Char">
    <w:name w:val="Heading 8 Char"/>
    <w:aliases w:val="cover doc subtitle Char,H8 Char"/>
    <w:basedOn w:val="DefaultParagraphFont"/>
    <w:link w:val="Heading8"/>
    <w:rsid w:val="002C644B"/>
    <w:rPr>
      <w:rFonts w:ascii="Times New Roman" w:eastAsia="Times New Roman" w:hAnsi="Times New Roman" w:cs="Times New Roman"/>
      <w:i/>
      <w:iCs/>
      <w:sz w:val="24"/>
      <w:szCs w:val="24"/>
      <w:lang w:eastAsia="x-none"/>
    </w:rPr>
  </w:style>
  <w:style w:type="character" w:customStyle="1" w:styleId="Heading9Char">
    <w:name w:val="Heading 9 Char"/>
    <w:aliases w:val="H9 Char"/>
    <w:basedOn w:val="DefaultParagraphFont"/>
    <w:link w:val="Heading9"/>
    <w:rsid w:val="002C644B"/>
    <w:rPr>
      <w:rFonts w:ascii="Arial" w:eastAsia="Times New Roman" w:hAnsi="Arial" w:cs="Times New Roman"/>
      <w:lang w:eastAsia="x-none"/>
    </w:rPr>
  </w:style>
  <w:style w:type="numbering" w:customStyle="1" w:styleId="NoList1">
    <w:name w:val="No List1"/>
    <w:next w:val="NoList"/>
    <w:uiPriority w:val="99"/>
    <w:semiHidden/>
    <w:unhideWhenUsed/>
    <w:rsid w:val="002C644B"/>
  </w:style>
  <w:style w:type="paragraph" w:styleId="TOC1">
    <w:name w:val="toc 1"/>
    <w:basedOn w:val="Normal"/>
    <w:next w:val="Normal"/>
    <w:autoRedefine/>
    <w:uiPriority w:val="39"/>
    <w:qFormat/>
    <w:rsid w:val="00192249"/>
    <w:pPr>
      <w:spacing w:before="240" w:after="240" w:line="240" w:lineRule="auto"/>
      <w:jc w:val="both"/>
    </w:pPr>
    <w:rPr>
      <w:rFonts w:eastAsia="Times New Roman" w:cs="Times New Roman"/>
      <w:b/>
      <w:bCs/>
      <w:caps/>
      <w:sz w:val="24"/>
      <w:szCs w:val="24"/>
      <w:lang w:eastAsia="hr-HR"/>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styleId="TOC2">
    <w:name w:val="toc 2"/>
    <w:basedOn w:val="Normal"/>
    <w:next w:val="Normal"/>
    <w:autoRedefine/>
    <w:uiPriority w:val="39"/>
    <w:qFormat/>
    <w:rsid w:val="00192249"/>
    <w:pPr>
      <w:tabs>
        <w:tab w:val="left" w:pos="720"/>
        <w:tab w:val="right" w:leader="dot" w:pos="9062"/>
      </w:tabs>
      <w:spacing w:before="120" w:after="120" w:line="240" w:lineRule="auto"/>
      <w:jc w:val="both"/>
    </w:pPr>
    <w:rPr>
      <w:rFonts w:ascii="Calibri" w:eastAsia="Times New Roman" w:hAnsi="Calibri" w:cs="Calibri"/>
      <w:bCs/>
      <w:sz w:val="24"/>
      <w:szCs w:val="20"/>
      <w:lang w:eastAsia="hr-HR"/>
    </w:rPr>
  </w:style>
  <w:style w:type="character" w:styleId="PageNumber">
    <w:name w:val="page number"/>
    <w:basedOn w:val="DefaultParagraphFont"/>
    <w:rsid w:val="002C644B"/>
  </w:style>
  <w:style w:type="paragraph" w:styleId="TOC3">
    <w:name w:val="toc 3"/>
    <w:basedOn w:val="Normal"/>
    <w:next w:val="Normal"/>
    <w:autoRedefine/>
    <w:uiPriority w:val="39"/>
    <w:rsid w:val="00192249"/>
    <w:pPr>
      <w:spacing w:before="120" w:after="120" w:line="240" w:lineRule="auto"/>
      <w:jc w:val="both"/>
    </w:pPr>
    <w:rPr>
      <w:rFonts w:ascii="Calibri" w:eastAsia="Times New Roman" w:hAnsi="Calibri" w:cs="Calibri"/>
      <w:szCs w:val="20"/>
      <w:lang w:eastAsia="hr-HR"/>
    </w:rPr>
  </w:style>
  <w:style w:type="table" w:styleId="TableGrid">
    <w:name w:val="Table Grid"/>
    <w:basedOn w:val="TableNormal"/>
    <w:rsid w:val="002C644B"/>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C644B"/>
    <w:pPr>
      <w:spacing w:before="100" w:beforeAutospacing="1" w:after="100" w:afterAutospacing="1" w:line="240" w:lineRule="auto"/>
      <w:jc w:val="both"/>
    </w:pPr>
    <w:rPr>
      <w:rFonts w:ascii="Times New Roman" w:eastAsia="Times New Roman" w:hAnsi="Times New Roman" w:cs="Times New Roman"/>
      <w:sz w:val="24"/>
      <w:szCs w:val="24"/>
      <w:lang w:eastAsia="hr-HR"/>
    </w:rPr>
  </w:style>
  <w:style w:type="character" w:styleId="FollowedHyperlink">
    <w:name w:val="FollowedHyperlink"/>
    <w:uiPriority w:val="99"/>
    <w:rsid w:val="002C644B"/>
    <w:rPr>
      <w:color w:val="800080"/>
      <w:u w:val="single"/>
      <w:lang w:val="hr-HR"/>
    </w:rPr>
  </w:style>
  <w:style w:type="paragraph" w:styleId="BodyText2">
    <w:name w:val="Body Text 2"/>
    <w:basedOn w:val="Normal"/>
    <w:link w:val="BodyText2Char"/>
    <w:rsid w:val="002C644B"/>
    <w:pPr>
      <w:spacing w:after="120" w:line="480" w:lineRule="auto"/>
      <w:jc w:val="both"/>
    </w:pPr>
    <w:rPr>
      <w:rFonts w:ascii="Times New Roman" w:eastAsia="Times New Roman" w:hAnsi="Times New Roman" w:cs="Times New Roman"/>
      <w:sz w:val="24"/>
      <w:szCs w:val="24"/>
      <w:lang w:eastAsia="hr-HR"/>
    </w:rPr>
  </w:style>
  <w:style w:type="character" w:customStyle="1" w:styleId="BodyText2Char">
    <w:name w:val="Body Text 2 Char"/>
    <w:basedOn w:val="DefaultParagraphFont"/>
    <w:link w:val="BodyText2"/>
    <w:rsid w:val="002C644B"/>
    <w:rPr>
      <w:rFonts w:ascii="Times New Roman" w:eastAsia="Times New Roman" w:hAnsi="Times New Roman" w:cs="Times New Roman"/>
      <w:sz w:val="24"/>
      <w:szCs w:val="24"/>
      <w:lang w:eastAsia="hr-HR"/>
    </w:rPr>
  </w:style>
  <w:style w:type="paragraph" w:styleId="TOC9">
    <w:name w:val="toc 9"/>
    <w:basedOn w:val="Normal"/>
    <w:next w:val="Normal"/>
    <w:autoRedefine/>
    <w:uiPriority w:val="39"/>
    <w:rsid w:val="002C644B"/>
    <w:pPr>
      <w:spacing w:after="0" w:line="240" w:lineRule="auto"/>
      <w:ind w:left="1680"/>
      <w:jc w:val="both"/>
    </w:pPr>
    <w:rPr>
      <w:rFonts w:ascii="Calibri" w:eastAsia="Times New Roman" w:hAnsi="Calibri" w:cs="Calibri"/>
      <w:sz w:val="20"/>
      <w:szCs w:val="20"/>
      <w:lang w:eastAsia="hr-HR"/>
    </w:rPr>
  </w:style>
  <w:style w:type="paragraph" w:customStyle="1" w:styleId="Naslov4">
    <w:name w:val="Naslov4"/>
    <w:basedOn w:val="Heading3"/>
    <w:rsid w:val="002C644B"/>
    <w:pPr>
      <w:keepLines w:val="0"/>
      <w:numPr>
        <w:numId w:val="0"/>
      </w:numPr>
      <w:suppressAutoHyphens/>
      <w:spacing w:after="120" w:line="288" w:lineRule="auto"/>
      <w:ind w:left="720" w:firstLine="709"/>
      <w:jc w:val="both"/>
    </w:pPr>
    <w:rPr>
      <w:rFonts w:ascii="Times New Roman" w:eastAsia="Times New Roman" w:hAnsi="Times New Roman" w:cs="Times New Roman"/>
      <w:iCs/>
      <w:color w:val="auto"/>
      <w:lang w:eastAsia="x-none"/>
    </w:rPr>
  </w:style>
  <w:style w:type="paragraph" w:customStyle="1" w:styleId="Naslov5">
    <w:name w:val="Naslov5"/>
    <w:basedOn w:val="Naslov4"/>
    <w:rsid w:val="002C644B"/>
    <w:pPr>
      <w:ind w:firstLine="1021"/>
    </w:pPr>
  </w:style>
  <w:style w:type="paragraph" w:customStyle="1" w:styleId="Char">
    <w:name w:val="Char"/>
    <w:basedOn w:val="Normal"/>
    <w:rsid w:val="002C644B"/>
    <w:pPr>
      <w:spacing w:after="160" w:line="240" w:lineRule="exact"/>
      <w:jc w:val="both"/>
    </w:pPr>
    <w:rPr>
      <w:rFonts w:ascii="Tahoma" w:eastAsia="Times New Roman" w:hAnsi="Tahoma" w:cs="Times New Roman"/>
      <w:sz w:val="20"/>
      <w:szCs w:val="20"/>
    </w:rPr>
  </w:style>
  <w:style w:type="paragraph" w:customStyle="1" w:styleId="CharChar">
    <w:name w:val="Char Char"/>
    <w:basedOn w:val="Normal"/>
    <w:rsid w:val="002C644B"/>
    <w:pPr>
      <w:spacing w:after="160" w:line="240" w:lineRule="exact"/>
      <w:jc w:val="both"/>
    </w:pPr>
    <w:rPr>
      <w:rFonts w:ascii="Tahoma" w:eastAsia="Times New Roman" w:hAnsi="Tahoma" w:cs="Times New Roman"/>
      <w:sz w:val="20"/>
      <w:szCs w:val="20"/>
    </w:rPr>
  </w:style>
  <w:style w:type="paragraph" w:customStyle="1" w:styleId="Default">
    <w:name w:val="Default"/>
    <w:rsid w:val="002C644B"/>
    <w:pPr>
      <w:autoSpaceDE w:val="0"/>
      <w:autoSpaceDN w:val="0"/>
      <w:adjustRightInd w:val="0"/>
      <w:spacing w:after="0" w:line="240" w:lineRule="auto"/>
    </w:pPr>
    <w:rPr>
      <w:rFonts w:ascii="Arial" w:eastAsia="Times New Roman" w:hAnsi="Arial" w:cs="Arial"/>
      <w:color w:val="000000"/>
      <w:sz w:val="24"/>
      <w:szCs w:val="24"/>
      <w:lang w:eastAsia="hr-HR"/>
    </w:rPr>
  </w:style>
  <w:style w:type="paragraph" w:customStyle="1" w:styleId="Terminacija1">
    <w:name w:val="Terminacija1"/>
    <w:basedOn w:val="Normal"/>
    <w:rsid w:val="002C644B"/>
    <w:pPr>
      <w:spacing w:after="0" w:line="240" w:lineRule="auto"/>
      <w:ind w:left="360" w:hanging="360"/>
      <w:jc w:val="both"/>
    </w:pPr>
    <w:rPr>
      <w:rFonts w:ascii="Times New Roman" w:eastAsia="Times New Roman" w:hAnsi="Times New Roman" w:cs="Times New Roman"/>
      <w:b/>
      <w:sz w:val="32"/>
      <w:szCs w:val="32"/>
      <w:lang w:eastAsia="hr-HR"/>
    </w:rPr>
  </w:style>
  <w:style w:type="paragraph" w:customStyle="1" w:styleId="Termiancija2">
    <w:name w:val="Termiancija2"/>
    <w:basedOn w:val="Normal"/>
    <w:rsid w:val="002C644B"/>
    <w:pPr>
      <w:spacing w:after="0" w:line="240" w:lineRule="auto"/>
      <w:jc w:val="both"/>
    </w:pPr>
    <w:rPr>
      <w:rFonts w:ascii="Times New Roman" w:eastAsia="Times New Roman" w:hAnsi="Times New Roman" w:cs="Times New Roman"/>
      <w:b/>
      <w:sz w:val="26"/>
      <w:szCs w:val="26"/>
      <w:lang w:eastAsia="hr-HR"/>
    </w:rPr>
  </w:style>
  <w:style w:type="paragraph" w:styleId="HTMLPreformatted">
    <w:name w:val="HTML Preformatted"/>
    <w:basedOn w:val="BodyText"/>
    <w:link w:val="HTMLPreformattedChar"/>
    <w:semiHidden/>
    <w:rsid w:val="002C644B"/>
    <w:pPr>
      <w:keepNext/>
      <w:spacing w:before="120" w:line="240" w:lineRule="auto"/>
    </w:pPr>
    <w:rPr>
      <w:rFonts w:ascii="Courier New" w:eastAsia="Times New Roman" w:hAnsi="Courier New" w:cs="Courier New"/>
      <w:sz w:val="20"/>
      <w:szCs w:val="20"/>
      <w:lang w:eastAsia="sl-SI"/>
    </w:rPr>
  </w:style>
  <w:style w:type="character" w:customStyle="1" w:styleId="HTMLPreformattedChar">
    <w:name w:val="HTML Preformatted Char"/>
    <w:basedOn w:val="DefaultParagraphFont"/>
    <w:link w:val="HTMLPreformatted"/>
    <w:semiHidden/>
    <w:rsid w:val="002C644B"/>
    <w:rPr>
      <w:rFonts w:ascii="Courier New" w:eastAsia="Times New Roman" w:hAnsi="Courier New" w:cs="Courier New"/>
      <w:sz w:val="20"/>
      <w:szCs w:val="20"/>
      <w:lang w:eastAsia="sl-SI"/>
    </w:rPr>
  </w:style>
  <w:style w:type="paragraph" w:customStyle="1" w:styleId="Odstavek">
    <w:name w:val="Odstavek"/>
    <w:basedOn w:val="Normal"/>
    <w:rsid w:val="002C644B"/>
    <w:pPr>
      <w:spacing w:before="240" w:after="0" w:line="260" w:lineRule="exact"/>
      <w:jc w:val="both"/>
    </w:pPr>
    <w:rPr>
      <w:rFonts w:ascii="Arial" w:eastAsia="Times New Roman" w:hAnsi="Arial" w:cs="Times New Roman"/>
      <w:sz w:val="20"/>
      <w:szCs w:val="20"/>
      <w:lang w:eastAsia="en-GB"/>
    </w:rPr>
  </w:style>
  <w:style w:type="character" w:customStyle="1" w:styleId="longtext1">
    <w:name w:val="long_text1"/>
    <w:rsid w:val="002C644B"/>
    <w:rPr>
      <w:sz w:val="20"/>
      <w:szCs w:val="20"/>
      <w:lang w:val="hr-HR"/>
    </w:rPr>
  </w:style>
  <w:style w:type="paragraph" w:customStyle="1" w:styleId="CharChar1CharCharCharCharCharCharCharChar">
    <w:name w:val="Char Char1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customStyle="1" w:styleId="Paragraphedeliste">
    <w:name w:val="Paragraphe de liste"/>
    <w:basedOn w:val="Normal"/>
    <w:uiPriority w:val="34"/>
    <w:qFormat/>
    <w:rsid w:val="002C644B"/>
    <w:pPr>
      <w:spacing w:after="0" w:line="240" w:lineRule="auto"/>
      <w:ind w:left="708"/>
      <w:jc w:val="both"/>
    </w:pPr>
    <w:rPr>
      <w:rFonts w:ascii="Times New Roman" w:eastAsia="Times New Roman" w:hAnsi="Times New Roman" w:cs="Times New Roman"/>
      <w:sz w:val="24"/>
      <w:szCs w:val="24"/>
      <w:lang w:eastAsia="hr-HR"/>
    </w:rPr>
  </w:style>
  <w:style w:type="paragraph" w:styleId="EndnoteText">
    <w:name w:val="endnote text"/>
    <w:basedOn w:val="Normal"/>
    <w:link w:val="EndnoteTextChar"/>
    <w:rsid w:val="002C644B"/>
    <w:pPr>
      <w:spacing w:after="0" w:line="240" w:lineRule="auto"/>
      <w:jc w:val="both"/>
    </w:pPr>
    <w:rPr>
      <w:rFonts w:ascii="Times New Roman" w:eastAsia="Times New Roman" w:hAnsi="Times New Roman" w:cs="Times New Roman"/>
      <w:sz w:val="20"/>
      <w:szCs w:val="20"/>
      <w:lang w:eastAsia="hr-HR"/>
    </w:rPr>
  </w:style>
  <w:style w:type="character" w:customStyle="1" w:styleId="EndnoteTextChar">
    <w:name w:val="Endnote Text Char"/>
    <w:basedOn w:val="DefaultParagraphFont"/>
    <w:link w:val="EndnoteText"/>
    <w:rsid w:val="002C644B"/>
    <w:rPr>
      <w:rFonts w:ascii="Times New Roman" w:eastAsia="Times New Roman" w:hAnsi="Times New Roman" w:cs="Times New Roman"/>
      <w:sz w:val="20"/>
      <w:szCs w:val="20"/>
      <w:lang w:eastAsia="hr-HR"/>
    </w:rPr>
  </w:style>
  <w:style w:type="character" w:styleId="EndnoteReference">
    <w:name w:val="endnote reference"/>
    <w:rsid w:val="002C644B"/>
    <w:rPr>
      <w:vertAlign w:val="superscript"/>
      <w:lang w:val="hr-HR"/>
    </w:rPr>
  </w:style>
  <w:style w:type="character" w:styleId="Emphasis">
    <w:name w:val="Emphasis"/>
    <w:qFormat/>
    <w:rsid w:val="002C644B"/>
    <w:rPr>
      <w:i/>
      <w:iCs/>
      <w:lang w:val="hr-HR"/>
    </w:rPr>
  </w:style>
  <w:style w:type="character" w:customStyle="1" w:styleId="tabletextfield">
    <w:name w:val="tabletextfield"/>
    <w:basedOn w:val="DefaultParagraphFont"/>
    <w:rsid w:val="002C644B"/>
  </w:style>
  <w:style w:type="character" w:customStyle="1" w:styleId="FooterChar1">
    <w:name w:val="Footer Char1"/>
    <w:uiPriority w:val="99"/>
    <w:rsid w:val="002C644B"/>
    <w:rPr>
      <w:sz w:val="24"/>
      <w:szCs w:val="24"/>
      <w:lang w:val="hr-HR"/>
    </w:rPr>
  </w:style>
  <w:style w:type="paragraph" w:styleId="TOC4">
    <w:name w:val="toc 4"/>
    <w:basedOn w:val="Normal"/>
    <w:next w:val="Normal"/>
    <w:autoRedefine/>
    <w:uiPriority w:val="39"/>
    <w:rsid w:val="008A4CE5"/>
    <w:pPr>
      <w:tabs>
        <w:tab w:val="left" w:pos="960"/>
        <w:tab w:val="right" w:leader="dot" w:pos="9062"/>
      </w:tabs>
      <w:spacing w:before="120" w:after="120" w:line="240" w:lineRule="auto"/>
      <w:jc w:val="both"/>
    </w:pPr>
    <w:rPr>
      <w:rFonts w:ascii="Calibri" w:eastAsia="Times New Roman" w:hAnsi="Calibri" w:cs="Calibri"/>
      <w:noProof/>
      <w:szCs w:val="20"/>
      <w:lang w:eastAsia="hr-HR"/>
    </w:rPr>
  </w:style>
  <w:style w:type="paragraph" w:styleId="TOC5">
    <w:name w:val="toc 5"/>
    <w:basedOn w:val="Normal"/>
    <w:next w:val="Normal"/>
    <w:autoRedefine/>
    <w:uiPriority w:val="39"/>
    <w:rsid w:val="002C644B"/>
    <w:pPr>
      <w:spacing w:after="0" w:line="240" w:lineRule="auto"/>
      <w:ind w:left="720"/>
      <w:jc w:val="both"/>
    </w:pPr>
    <w:rPr>
      <w:rFonts w:ascii="Calibri" w:eastAsia="Times New Roman" w:hAnsi="Calibri" w:cs="Calibri"/>
      <w:sz w:val="20"/>
      <w:szCs w:val="20"/>
      <w:lang w:eastAsia="hr-HR"/>
    </w:rPr>
  </w:style>
  <w:style w:type="paragraph" w:styleId="TOC6">
    <w:name w:val="toc 6"/>
    <w:basedOn w:val="Normal"/>
    <w:next w:val="Normal"/>
    <w:autoRedefine/>
    <w:uiPriority w:val="39"/>
    <w:rsid w:val="002C644B"/>
    <w:pPr>
      <w:spacing w:after="0" w:line="240" w:lineRule="auto"/>
      <w:ind w:left="960"/>
      <w:jc w:val="both"/>
    </w:pPr>
    <w:rPr>
      <w:rFonts w:ascii="Calibri" w:eastAsia="Times New Roman" w:hAnsi="Calibri" w:cs="Calibri"/>
      <w:sz w:val="20"/>
      <w:szCs w:val="20"/>
      <w:lang w:eastAsia="hr-HR"/>
    </w:rPr>
  </w:style>
  <w:style w:type="paragraph" w:styleId="TOC7">
    <w:name w:val="toc 7"/>
    <w:basedOn w:val="Normal"/>
    <w:next w:val="Normal"/>
    <w:autoRedefine/>
    <w:uiPriority w:val="39"/>
    <w:rsid w:val="002C644B"/>
    <w:pPr>
      <w:spacing w:after="0" w:line="240" w:lineRule="auto"/>
      <w:ind w:left="1200"/>
      <w:jc w:val="both"/>
    </w:pPr>
    <w:rPr>
      <w:rFonts w:ascii="Calibri" w:eastAsia="Times New Roman" w:hAnsi="Calibri" w:cs="Calibri"/>
      <w:sz w:val="20"/>
      <w:szCs w:val="20"/>
      <w:lang w:eastAsia="hr-HR"/>
    </w:rPr>
  </w:style>
  <w:style w:type="paragraph" w:styleId="TOC8">
    <w:name w:val="toc 8"/>
    <w:basedOn w:val="Normal"/>
    <w:next w:val="Normal"/>
    <w:autoRedefine/>
    <w:uiPriority w:val="39"/>
    <w:rsid w:val="002C644B"/>
    <w:pPr>
      <w:spacing w:after="0" w:line="240" w:lineRule="auto"/>
      <w:ind w:left="1440"/>
      <w:jc w:val="both"/>
    </w:pPr>
    <w:rPr>
      <w:rFonts w:ascii="Calibri" w:eastAsia="Times New Roman" w:hAnsi="Calibri" w:cs="Calibri"/>
      <w:sz w:val="20"/>
      <w:szCs w:val="20"/>
      <w:lang w:eastAsia="hr-HR"/>
    </w:rPr>
  </w:style>
  <w:style w:type="paragraph" w:customStyle="1" w:styleId="Numtext1">
    <w:name w:val="Numtext 1"/>
    <w:basedOn w:val="Normal"/>
    <w:link w:val="Numtext1Char"/>
    <w:qFormat/>
    <w:rsid w:val="002C644B"/>
    <w:pPr>
      <w:suppressAutoHyphens/>
      <w:spacing w:before="120" w:after="120" w:line="288" w:lineRule="auto"/>
      <w:ind w:left="1152" w:hanging="432"/>
      <w:jc w:val="both"/>
    </w:pPr>
    <w:rPr>
      <w:rFonts w:ascii="Arial" w:eastAsia="Times New Roman" w:hAnsi="Arial" w:cs="Times New Roman"/>
      <w:iCs/>
      <w:sz w:val="20"/>
      <w:lang w:eastAsia="ar-SA"/>
    </w:rPr>
  </w:style>
  <w:style w:type="paragraph" w:customStyle="1" w:styleId="Numtext2">
    <w:name w:val="Numtext2"/>
    <w:basedOn w:val="Normal"/>
    <w:link w:val="Numtext2Char"/>
    <w:qFormat/>
    <w:rsid w:val="002C644B"/>
    <w:pPr>
      <w:suppressAutoHyphens/>
      <w:spacing w:before="120" w:after="120" w:line="288" w:lineRule="auto"/>
      <w:ind w:left="1872" w:hanging="432"/>
      <w:jc w:val="both"/>
    </w:pPr>
    <w:rPr>
      <w:rFonts w:ascii="Arial" w:eastAsia="Times New Roman" w:hAnsi="Arial" w:cs="Times New Roman"/>
      <w:iCs/>
      <w:sz w:val="20"/>
      <w:lang w:eastAsia="ar-SA"/>
    </w:rPr>
  </w:style>
  <w:style w:type="character" w:customStyle="1" w:styleId="Numtext1Char">
    <w:name w:val="Numtext 1 Char"/>
    <w:link w:val="Numtext1"/>
    <w:rsid w:val="002C644B"/>
    <w:rPr>
      <w:rFonts w:ascii="Arial" w:eastAsia="Times New Roman" w:hAnsi="Arial" w:cs="Times New Roman"/>
      <w:iCs/>
      <w:sz w:val="20"/>
      <w:lang w:eastAsia="ar-SA"/>
    </w:rPr>
  </w:style>
  <w:style w:type="paragraph" w:customStyle="1" w:styleId="TableH1">
    <w:name w:val="TableH1"/>
    <w:basedOn w:val="Normal"/>
    <w:link w:val="TableH1Char"/>
    <w:qFormat/>
    <w:rsid w:val="002C644B"/>
    <w:pPr>
      <w:spacing w:before="60" w:after="60" w:line="288" w:lineRule="auto"/>
      <w:jc w:val="center"/>
    </w:pPr>
    <w:rPr>
      <w:rFonts w:ascii="Arial" w:eastAsia="PMingLiU" w:hAnsi="Arial" w:cs="Times New Roman"/>
      <w:b/>
      <w:bCs/>
      <w:color w:val="FFFFFF"/>
      <w:sz w:val="16"/>
      <w:szCs w:val="16"/>
      <w:lang w:eastAsia="zh-TW"/>
    </w:rPr>
  </w:style>
  <w:style w:type="paragraph" w:customStyle="1" w:styleId="Tabletext">
    <w:name w:val="Table text"/>
    <w:basedOn w:val="Normal"/>
    <w:link w:val="TabletextChar"/>
    <w:qFormat/>
    <w:rsid w:val="002C644B"/>
    <w:pPr>
      <w:spacing w:before="60" w:after="60" w:line="288" w:lineRule="auto"/>
      <w:jc w:val="both"/>
    </w:pPr>
    <w:rPr>
      <w:rFonts w:ascii="Arial" w:eastAsia="PMingLiU" w:hAnsi="Arial" w:cs="Times New Roman"/>
      <w:sz w:val="16"/>
      <w:szCs w:val="16"/>
      <w:lang w:eastAsia="zh-TW"/>
    </w:rPr>
  </w:style>
  <w:style w:type="character" w:customStyle="1" w:styleId="TableH1Char">
    <w:name w:val="TableH1 Char"/>
    <w:link w:val="TableH1"/>
    <w:rsid w:val="002C644B"/>
    <w:rPr>
      <w:rFonts w:ascii="Arial" w:eastAsia="PMingLiU" w:hAnsi="Arial" w:cs="Times New Roman"/>
      <w:b/>
      <w:bCs/>
      <w:color w:val="FFFFFF"/>
      <w:sz w:val="16"/>
      <w:szCs w:val="16"/>
      <w:lang w:eastAsia="zh-TW"/>
    </w:rPr>
  </w:style>
  <w:style w:type="character" w:customStyle="1" w:styleId="TabletextChar">
    <w:name w:val="Table text Char"/>
    <w:link w:val="Tabletext"/>
    <w:rsid w:val="002C644B"/>
    <w:rPr>
      <w:rFonts w:ascii="Arial" w:eastAsia="PMingLiU" w:hAnsi="Arial" w:cs="Times New Roman"/>
      <w:sz w:val="16"/>
      <w:szCs w:val="16"/>
      <w:lang w:eastAsia="zh-TW"/>
    </w:rPr>
  </w:style>
  <w:style w:type="paragraph" w:customStyle="1" w:styleId="Quotation">
    <w:name w:val="Quotation"/>
    <w:basedOn w:val="Normal"/>
    <w:next w:val="BodyText"/>
    <w:link w:val="QuotationChar"/>
    <w:qFormat/>
    <w:rsid w:val="002C644B"/>
    <w:pPr>
      <w:suppressAutoHyphens/>
      <w:spacing w:before="120" w:after="120" w:line="288" w:lineRule="auto"/>
      <w:ind w:left="1260" w:right="1159"/>
      <w:jc w:val="both"/>
    </w:pPr>
    <w:rPr>
      <w:rFonts w:ascii="Arial" w:eastAsia="Times New Roman" w:hAnsi="Arial" w:cs="Times New Roman"/>
      <w:i/>
      <w:sz w:val="20"/>
      <w:lang w:eastAsia="ar-SA"/>
    </w:rPr>
  </w:style>
  <w:style w:type="character" w:customStyle="1" w:styleId="QuotationChar">
    <w:name w:val="Quotation Char"/>
    <w:link w:val="Quotation"/>
    <w:rsid w:val="002C644B"/>
    <w:rPr>
      <w:rFonts w:ascii="Arial" w:eastAsia="Times New Roman" w:hAnsi="Arial" w:cs="Times New Roman"/>
      <w:i/>
      <w:sz w:val="20"/>
      <w:lang w:eastAsia="ar-SA"/>
    </w:rPr>
  </w:style>
  <w:style w:type="paragraph" w:customStyle="1" w:styleId="Source">
    <w:name w:val="Source"/>
    <w:basedOn w:val="Normal"/>
    <w:next w:val="BodyText"/>
    <w:link w:val="SourceChar"/>
    <w:qFormat/>
    <w:rsid w:val="002C644B"/>
    <w:pPr>
      <w:keepNext/>
      <w:spacing w:before="120" w:after="360" w:line="240" w:lineRule="auto"/>
      <w:jc w:val="center"/>
    </w:pPr>
    <w:rPr>
      <w:rFonts w:ascii="Arial" w:eastAsia="Times New Roman" w:hAnsi="Arial" w:cs="Times New Roman"/>
      <w:sz w:val="16"/>
      <w:szCs w:val="18"/>
      <w:lang w:eastAsia="en-GB"/>
    </w:rPr>
  </w:style>
  <w:style w:type="character" w:customStyle="1" w:styleId="SourceChar">
    <w:name w:val="Source Char"/>
    <w:link w:val="Source"/>
    <w:rsid w:val="002C644B"/>
    <w:rPr>
      <w:rFonts w:ascii="Arial" w:eastAsia="Times New Roman" w:hAnsi="Arial" w:cs="Times New Roman"/>
      <w:sz w:val="16"/>
      <w:szCs w:val="18"/>
      <w:lang w:eastAsia="en-GB"/>
    </w:rPr>
  </w:style>
  <w:style w:type="character" w:customStyle="1" w:styleId="Subtitle2Char">
    <w:name w:val="Subtitle 2 Char"/>
    <w:link w:val="Subtitle2"/>
    <w:locked/>
    <w:rsid w:val="002C644B"/>
    <w:rPr>
      <w:rFonts w:ascii="Arial" w:hAnsi="Arial" w:cs="Arial"/>
      <w:b/>
      <w:i/>
      <w:szCs w:val="24"/>
      <w:lang w:eastAsia="ar-SA"/>
    </w:rPr>
  </w:style>
  <w:style w:type="paragraph" w:customStyle="1" w:styleId="Subtitle2">
    <w:name w:val="Subtitle 2"/>
    <w:basedOn w:val="Normal"/>
    <w:next w:val="BodyText"/>
    <w:link w:val="Subtitle2Char"/>
    <w:qFormat/>
    <w:rsid w:val="002C644B"/>
    <w:pPr>
      <w:suppressAutoHyphens/>
      <w:spacing w:before="360" w:after="240" w:line="288" w:lineRule="auto"/>
      <w:jc w:val="both"/>
    </w:pPr>
    <w:rPr>
      <w:rFonts w:ascii="Arial" w:hAnsi="Arial" w:cs="Arial"/>
      <w:b/>
      <w:i/>
      <w:szCs w:val="24"/>
      <w:lang w:eastAsia="ar-SA"/>
    </w:rPr>
  </w:style>
  <w:style w:type="character" w:customStyle="1" w:styleId="Subtitle1Char">
    <w:name w:val="Subtitle 1 Char"/>
    <w:link w:val="Subtitle1"/>
    <w:locked/>
    <w:rsid w:val="002C644B"/>
    <w:rPr>
      <w:rFonts w:ascii="Arial" w:hAnsi="Arial" w:cs="Arial"/>
      <w:b/>
      <w:szCs w:val="24"/>
    </w:rPr>
  </w:style>
  <w:style w:type="paragraph" w:customStyle="1" w:styleId="Subtitle1">
    <w:name w:val="Subtitle 1"/>
    <w:basedOn w:val="Normal"/>
    <w:next w:val="BodyText"/>
    <w:link w:val="Subtitle1Char"/>
    <w:qFormat/>
    <w:rsid w:val="002C644B"/>
    <w:pPr>
      <w:suppressAutoHyphens/>
      <w:spacing w:before="360" w:after="240" w:line="288" w:lineRule="auto"/>
      <w:jc w:val="both"/>
    </w:pPr>
    <w:rPr>
      <w:rFonts w:ascii="Arial" w:hAnsi="Arial" w:cs="Arial"/>
      <w:b/>
      <w:szCs w:val="24"/>
    </w:rPr>
  </w:style>
  <w:style w:type="paragraph" w:customStyle="1" w:styleId="Numtext20">
    <w:name w:val="Numtext 2"/>
    <w:basedOn w:val="Normal"/>
    <w:link w:val="Numtext2Char0"/>
    <w:qFormat/>
    <w:rsid w:val="002C644B"/>
    <w:pPr>
      <w:suppressAutoHyphens/>
      <w:spacing w:before="120" w:after="120" w:line="288" w:lineRule="auto"/>
      <w:ind w:left="1985" w:hanging="284"/>
      <w:jc w:val="both"/>
    </w:pPr>
    <w:rPr>
      <w:rFonts w:ascii="Arial" w:eastAsia="Times New Roman" w:hAnsi="Arial" w:cs="Times New Roman"/>
      <w:iCs/>
      <w:sz w:val="20"/>
      <w:lang w:eastAsia="ar-SA"/>
    </w:rPr>
  </w:style>
  <w:style w:type="paragraph" w:styleId="Title">
    <w:name w:val="Title"/>
    <w:basedOn w:val="Normal"/>
    <w:next w:val="Normal"/>
    <w:link w:val="TitleChar"/>
    <w:qFormat/>
    <w:rsid w:val="002C644B"/>
    <w:pPr>
      <w:spacing w:before="240" w:after="60" w:line="240" w:lineRule="auto"/>
      <w:jc w:val="center"/>
      <w:outlineLvl w:val="0"/>
    </w:pPr>
    <w:rPr>
      <w:rFonts w:ascii="Cambria" w:eastAsia="Times New Roman" w:hAnsi="Cambria" w:cs="Times New Roman"/>
      <w:b/>
      <w:bCs/>
      <w:kern w:val="28"/>
      <w:sz w:val="32"/>
      <w:szCs w:val="32"/>
      <w:lang w:eastAsia="hr-HR"/>
    </w:rPr>
  </w:style>
  <w:style w:type="character" w:customStyle="1" w:styleId="TitleChar">
    <w:name w:val="Title Char"/>
    <w:basedOn w:val="DefaultParagraphFont"/>
    <w:link w:val="Title"/>
    <w:rsid w:val="002C644B"/>
    <w:rPr>
      <w:rFonts w:ascii="Cambria" w:eastAsia="Times New Roman" w:hAnsi="Cambria" w:cs="Times New Roman"/>
      <w:b/>
      <w:bCs/>
      <w:kern w:val="28"/>
      <w:sz w:val="32"/>
      <w:szCs w:val="32"/>
      <w:lang w:eastAsia="hr-HR"/>
    </w:rPr>
  </w:style>
  <w:style w:type="character" w:customStyle="1" w:styleId="WW8Num1z0">
    <w:name w:val="WW8Num1z0"/>
    <w:rsid w:val="002C644B"/>
    <w:rPr>
      <w:rFonts w:cs="Times New Roman"/>
      <w:lang w:val="hr-HR"/>
    </w:rPr>
  </w:style>
  <w:style w:type="character" w:customStyle="1" w:styleId="WW8Num2z0">
    <w:name w:val="WW8Num2z0"/>
    <w:rsid w:val="002C644B"/>
    <w:rPr>
      <w:rFonts w:ascii="Symbol" w:hAnsi="Symbol"/>
      <w:lang w:val="hr-HR"/>
    </w:rPr>
  </w:style>
  <w:style w:type="character" w:customStyle="1" w:styleId="WW8Num3z0">
    <w:name w:val="WW8Num3z0"/>
    <w:rsid w:val="002C644B"/>
    <w:rPr>
      <w:rFonts w:ascii="Symbol" w:hAnsi="Symbol"/>
      <w:lang w:val="hr-HR"/>
    </w:rPr>
  </w:style>
  <w:style w:type="character" w:customStyle="1" w:styleId="WW8Num3z1">
    <w:name w:val="WW8Num3z1"/>
    <w:rsid w:val="002C644B"/>
    <w:rPr>
      <w:rFonts w:ascii="Courier New" w:hAnsi="Courier New" w:cs="Courier New"/>
      <w:lang w:val="hr-HR"/>
    </w:rPr>
  </w:style>
  <w:style w:type="character" w:customStyle="1" w:styleId="WW8Num3z2">
    <w:name w:val="WW8Num3z2"/>
    <w:rsid w:val="002C644B"/>
    <w:rPr>
      <w:rFonts w:ascii="Wingdings" w:hAnsi="Wingdings"/>
      <w:lang w:val="hr-HR"/>
    </w:rPr>
  </w:style>
  <w:style w:type="character" w:customStyle="1" w:styleId="WW8Num4z0">
    <w:name w:val="WW8Num4z0"/>
    <w:rsid w:val="002C644B"/>
    <w:rPr>
      <w:rFonts w:cs="Times New Roman"/>
      <w:lang w:val="hr-HR"/>
    </w:rPr>
  </w:style>
  <w:style w:type="character" w:customStyle="1" w:styleId="WW8Num5z0">
    <w:name w:val="WW8Num5z0"/>
    <w:rsid w:val="002C644B"/>
    <w:rPr>
      <w:rFonts w:ascii="Symbol" w:hAnsi="Symbol"/>
      <w:lang w:val="hr-HR"/>
    </w:rPr>
  </w:style>
  <w:style w:type="character" w:customStyle="1" w:styleId="WW8Num6z0">
    <w:name w:val="WW8Num6z0"/>
    <w:rsid w:val="002C644B"/>
    <w:rPr>
      <w:rFonts w:ascii="Symbol" w:hAnsi="Symbol"/>
      <w:lang w:val="hr-HR"/>
    </w:rPr>
  </w:style>
  <w:style w:type="character" w:customStyle="1" w:styleId="WW8Num9z0">
    <w:name w:val="WW8Num9z0"/>
    <w:rsid w:val="002C644B"/>
    <w:rPr>
      <w:lang w:val="hr-HR"/>
    </w:rPr>
  </w:style>
  <w:style w:type="character" w:customStyle="1" w:styleId="WW8Num10z0">
    <w:name w:val="WW8Num10z0"/>
    <w:rsid w:val="002C644B"/>
    <w:rPr>
      <w:rFonts w:ascii="Symbol" w:hAnsi="Symbol"/>
      <w:lang w:val="hr-HR"/>
    </w:rPr>
  </w:style>
  <w:style w:type="character" w:customStyle="1" w:styleId="WW8Num11z0">
    <w:name w:val="WW8Num11z0"/>
    <w:rsid w:val="002C644B"/>
    <w:rPr>
      <w:rFonts w:ascii="Calibri" w:hAnsi="Calibri"/>
      <w:lang w:val="hr-HR"/>
    </w:rPr>
  </w:style>
  <w:style w:type="character" w:customStyle="1" w:styleId="WW8Num11z1">
    <w:name w:val="WW8Num11z1"/>
    <w:rsid w:val="002C644B"/>
    <w:rPr>
      <w:rFonts w:ascii="Courier New" w:hAnsi="Courier New"/>
      <w:lang w:val="hr-HR"/>
    </w:rPr>
  </w:style>
  <w:style w:type="character" w:customStyle="1" w:styleId="WW8Num11z2">
    <w:name w:val="WW8Num11z2"/>
    <w:rsid w:val="002C644B"/>
    <w:rPr>
      <w:rFonts w:ascii="Wingdings" w:hAnsi="Wingdings"/>
      <w:lang w:val="hr-HR"/>
    </w:rPr>
  </w:style>
  <w:style w:type="character" w:customStyle="1" w:styleId="WW8Num11z3">
    <w:name w:val="WW8Num11z3"/>
    <w:rsid w:val="002C644B"/>
    <w:rPr>
      <w:rFonts w:ascii="Symbol" w:hAnsi="Symbol"/>
      <w:lang w:val="hr-HR"/>
    </w:rPr>
  </w:style>
  <w:style w:type="character" w:customStyle="1" w:styleId="WW8Num12z0">
    <w:name w:val="WW8Num12z0"/>
    <w:rsid w:val="002C644B"/>
    <w:rPr>
      <w:rFonts w:ascii="Courier New" w:hAnsi="Courier New" w:cs="Courier New"/>
      <w:lang w:val="hr-HR"/>
    </w:rPr>
  </w:style>
  <w:style w:type="character" w:customStyle="1" w:styleId="WW8Num13z0">
    <w:name w:val="WW8Num13z0"/>
    <w:rsid w:val="002C644B"/>
    <w:rPr>
      <w:rFonts w:ascii="Symbol" w:hAnsi="Symbol"/>
      <w:lang w:val="hr-HR"/>
    </w:rPr>
  </w:style>
  <w:style w:type="character" w:customStyle="1" w:styleId="WW8Num13z1">
    <w:name w:val="WW8Num13z1"/>
    <w:rsid w:val="002C644B"/>
    <w:rPr>
      <w:rFonts w:ascii="Courier New" w:hAnsi="Courier New" w:cs="Courier New"/>
      <w:lang w:val="hr-HR"/>
    </w:rPr>
  </w:style>
  <w:style w:type="character" w:customStyle="1" w:styleId="WW8Num13z2">
    <w:name w:val="WW8Num13z2"/>
    <w:rsid w:val="002C644B"/>
    <w:rPr>
      <w:rFonts w:ascii="Wingdings" w:hAnsi="Wingdings"/>
      <w:lang w:val="hr-HR"/>
    </w:rPr>
  </w:style>
  <w:style w:type="character" w:customStyle="1" w:styleId="WW8Num14z0">
    <w:name w:val="WW8Num14z0"/>
    <w:rsid w:val="002C644B"/>
    <w:rPr>
      <w:rFonts w:ascii="Symbol" w:hAnsi="Symbol"/>
      <w:lang w:val="hr-HR"/>
    </w:rPr>
  </w:style>
  <w:style w:type="character" w:customStyle="1" w:styleId="WW8Num15z0">
    <w:name w:val="WW8Num15z0"/>
    <w:rsid w:val="002C644B"/>
    <w:rPr>
      <w:rFonts w:ascii="Symbol" w:hAnsi="Symbol"/>
      <w:lang w:val="hr-HR"/>
    </w:rPr>
  </w:style>
  <w:style w:type="character" w:customStyle="1" w:styleId="WW8Num18z0">
    <w:name w:val="WW8Num18z0"/>
    <w:rsid w:val="002C644B"/>
    <w:rPr>
      <w:rFonts w:ascii="Symbol" w:hAnsi="Symbol"/>
      <w:lang w:val="hr-HR"/>
    </w:rPr>
  </w:style>
  <w:style w:type="character" w:customStyle="1" w:styleId="WW8Num18z1">
    <w:name w:val="WW8Num18z1"/>
    <w:rsid w:val="002C644B"/>
    <w:rPr>
      <w:rFonts w:ascii="Courier New" w:hAnsi="Courier New" w:cs="Courier New"/>
      <w:lang w:val="hr-HR"/>
    </w:rPr>
  </w:style>
  <w:style w:type="character" w:customStyle="1" w:styleId="WW8Num18z2">
    <w:name w:val="WW8Num18z2"/>
    <w:rsid w:val="002C644B"/>
    <w:rPr>
      <w:rFonts w:ascii="Wingdings" w:hAnsi="Wingdings"/>
      <w:lang w:val="hr-HR"/>
    </w:rPr>
  </w:style>
  <w:style w:type="character" w:customStyle="1" w:styleId="WW8Num19z0">
    <w:name w:val="WW8Num19z0"/>
    <w:rsid w:val="002C644B"/>
    <w:rPr>
      <w:rFonts w:cs="Times New Roman"/>
      <w:lang w:val="hr-HR"/>
    </w:rPr>
  </w:style>
  <w:style w:type="character" w:customStyle="1" w:styleId="WW8Num19z1">
    <w:name w:val="WW8Num19z1"/>
    <w:rsid w:val="002C644B"/>
    <w:rPr>
      <w:rFonts w:ascii="Courier New" w:hAnsi="Courier New" w:cs="Courier New"/>
      <w:lang w:val="hr-HR"/>
    </w:rPr>
  </w:style>
  <w:style w:type="character" w:customStyle="1" w:styleId="WW8Num19z2">
    <w:name w:val="WW8Num19z2"/>
    <w:rsid w:val="002C644B"/>
    <w:rPr>
      <w:rFonts w:ascii="Wingdings" w:hAnsi="Wingdings"/>
      <w:lang w:val="hr-HR"/>
    </w:rPr>
  </w:style>
  <w:style w:type="character" w:customStyle="1" w:styleId="WW8Num20z0">
    <w:name w:val="WW8Num20z0"/>
    <w:rsid w:val="002C644B"/>
    <w:rPr>
      <w:rFonts w:ascii="Symbol" w:hAnsi="Symbol"/>
      <w:lang w:val="hr-HR"/>
    </w:rPr>
  </w:style>
  <w:style w:type="character" w:customStyle="1" w:styleId="WW8Num20z1">
    <w:name w:val="WW8Num20z1"/>
    <w:rsid w:val="002C644B"/>
    <w:rPr>
      <w:rFonts w:ascii="Courier New" w:hAnsi="Courier New" w:cs="Courier New"/>
      <w:lang w:val="hr-HR"/>
    </w:rPr>
  </w:style>
  <w:style w:type="character" w:customStyle="1" w:styleId="WW8Num20z2">
    <w:name w:val="WW8Num20z2"/>
    <w:rsid w:val="002C644B"/>
    <w:rPr>
      <w:rFonts w:ascii="Wingdings" w:hAnsi="Wingdings"/>
      <w:lang w:val="hr-HR"/>
    </w:rPr>
  </w:style>
  <w:style w:type="character" w:customStyle="1" w:styleId="WW8Num21z0">
    <w:name w:val="WW8Num21z0"/>
    <w:rsid w:val="002C644B"/>
    <w:rPr>
      <w:rFonts w:ascii="Courier New" w:hAnsi="Courier New" w:cs="Courier New"/>
      <w:lang w:val="hr-HR"/>
    </w:rPr>
  </w:style>
  <w:style w:type="character" w:customStyle="1" w:styleId="WW8Num21z1">
    <w:name w:val="WW8Num21z1"/>
    <w:rsid w:val="002C644B"/>
    <w:rPr>
      <w:rFonts w:ascii="Courier New" w:hAnsi="Courier New" w:cs="Courier New"/>
      <w:lang w:val="hr-HR"/>
    </w:rPr>
  </w:style>
  <w:style w:type="character" w:customStyle="1" w:styleId="WW8Num21z2">
    <w:name w:val="WW8Num21z2"/>
    <w:rsid w:val="002C644B"/>
    <w:rPr>
      <w:rFonts w:ascii="Wingdings" w:hAnsi="Wingdings"/>
      <w:lang w:val="hr-HR"/>
    </w:rPr>
  </w:style>
  <w:style w:type="character" w:customStyle="1" w:styleId="WW8Num22z0">
    <w:name w:val="WW8Num22z0"/>
    <w:rsid w:val="002C644B"/>
    <w:rPr>
      <w:rFonts w:ascii="Symbol" w:hAnsi="Symbol"/>
      <w:lang w:val="hr-HR"/>
    </w:rPr>
  </w:style>
  <w:style w:type="character" w:customStyle="1" w:styleId="WW8Num22z1">
    <w:name w:val="WW8Num22z1"/>
    <w:rsid w:val="002C644B"/>
    <w:rPr>
      <w:rFonts w:ascii="Courier New" w:hAnsi="Courier New" w:cs="Courier New"/>
      <w:lang w:val="hr-HR"/>
    </w:rPr>
  </w:style>
  <w:style w:type="character" w:customStyle="1" w:styleId="WW8Num22z2">
    <w:name w:val="WW8Num22z2"/>
    <w:rsid w:val="002C644B"/>
    <w:rPr>
      <w:rFonts w:ascii="Wingdings" w:hAnsi="Wingdings"/>
      <w:lang w:val="hr-HR"/>
    </w:rPr>
  </w:style>
  <w:style w:type="character" w:customStyle="1" w:styleId="WW8Num23z0">
    <w:name w:val="WW8Num23z0"/>
    <w:rsid w:val="002C644B"/>
    <w:rPr>
      <w:rFonts w:ascii="Courier New" w:hAnsi="Courier New" w:cs="Courier New"/>
      <w:lang w:val="hr-HR"/>
    </w:rPr>
  </w:style>
  <w:style w:type="character" w:customStyle="1" w:styleId="WW8Num23z1">
    <w:name w:val="WW8Num23z1"/>
    <w:rsid w:val="002C644B"/>
    <w:rPr>
      <w:rFonts w:ascii="Courier New" w:hAnsi="Courier New" w:cs="Courier New"/>
      <w:lang w:val="hr-HR"/>
    </w:rPr>
  </w:style>
  <w:style w:type="character" w:customStyle="1" w:styleId="WW8Num23z2">
    <w:name w:val="WW8Num23z2"/>
    <w:rsid w:val="002C644B"/>
    <w:rPr>
      <w:rFonts w:ascii="Wingdings" w:hAnsi="Wingdings"/>
      <w:lang w:val="hr-HR"/>
    </w:rPr>
  </w:style>
  <w:style w:type="character" w:customStyle="1" w:styleId="WW8Num24z0">
    <w:name w:val="WW8Num24z0"/>
    <w:rsid w:val="002C644B"/>
    <w:rPr>
      <w:lang w:val="hr-HR"/>
    </w:rPr>
  </w:style>
  <w:style w:type="character" w:customStyle="1" w:styleId="WW8Num24z1">
    <w:name w:val="WW8Num24z1"/>
    <w:rsid w:val="002C644B"/>
    <w:rPr>
      <w:rFonts w:ascii="Courier New" w:hAnsi="Courier New" w:cs="Courier New"/>
      <w:lang w:val="hr-HR"/>
    </w:rPr>
  </w:style>
  <w:style w:type="character" w:customStyle="1" w:styleId="WW8Num24z2">
    <w:name w:val="WW8Num24z2"/>
    <w:rsid w:val="002C644B"/>
    <w:rPr>
      <w:rFonts w:ascii="Wingdings" w:hAnsi="Wingdings"/>
      <w:lang w:val="hr-HR"/>
    </w:rPr>
  </w:style>
  <w:style w:type="character" w:customStyle="1" w:styleId="DefaultParagraphFont2">
    <w:name w:val="Default Paragraph Font2"/>
    <w:rsid w:val="002C644B"/>
  </w:style>
  <w:style w:type="character" w:customStyle="1" w:styleId="WW8Num7z0">
    <w:name w:val="WW8Num7z0"/>
    <w:rsid w:val="002C644B"/>
    <w:rPr>
      <w:rFonts w:ascii="Symbol" w:hAnsi="Symbol"/>
      <w:lang w:val="hr-HR"/>
    </w:rPr>
  </w:style>
  <w:style w:type="character" w:customStyle="1" w:styleId="WW8Num8z0">
    <w:name w:val="WW8Num8z0"/>
    <w:rsid w:val="002C644B"/>
    <w:rPr>
      <w:rFonts w:ascii="Symbol" w:hAnsi="Symbol"/>
      <w:lang w:val="hr-HR"/>
    </w:rPr>
  </w:style>
  <w:style w:type="character" w:customStyle="1" w:styleId="WW8Num12z2">
    <w:name w:val="WW8Num12z2"/>
    <w:rsid w:val="002C644B"/>
    <w:rPr>
      <w:rFonts w:ascii="Wingdings" w:hAnsi="Wingdings"/>
      <w:lang w:val="hr-HR"/>
    </w:rPr>
  </w:style>
  <w:style w:type="character" w:customStyle="1" w:styleId="WW8Num12z3">
    <w:name w:val="WW8Num12z3"/>
    <w:rsid w:val="002C644B"/>
    <w:rPr>
      <w:rFonts w:ascii="Symbol" w:hAnsi="Symbol"/>
      <w:lang w:val="hr-HR"/>
    </w:rPr>
  </w:style>
  <w:style w:type="character" w:customStyle="1" w:styleId="WW8Num14z1">
    <w:name w:val="WW8Num14z1"/>
    <w:rsid w:val="002C644B"/>
    <w:rPr>
      <w:rFonts w:ascii="Courier New" w:hAnsi="Courier New" w:cs="Courier New"/>
      <w:lang w:val="hr-HR"/>
    </w:rPr>
  </w:style>
  <w:style w:type="character" w:customStyle="1" w:styleId="WW8Num14z2">
    <w:name w:val="WW8Num14z2"/>
    <w:rsid w:val="002C644B"/>
    <w:rPr>
      <w:rFonts w:ascii="Wingdings" w:hAnsi="Wingdings"/>
      <w:lang w:val="hr-HR"/>
    </w:rPr>
  </w:style>
  <w:style w:type="character" w:customStyle="1" w:styleId="WW8Num15z1">
    <w:name w:val="WW8Num15z1"/>
    <w:rsid w:val="002C644B"/>
    <w:rPr>
      <w:rFonts w:ascii="Courier New" w:hAnsi="Courier New" w:cs="Courier New"/>
      <w:lang w:val="hr-HR"/>
    </w:rPr>
  </w:style>
  <w:style w:type="character" w:customStyle="1" w:styleId="WW8Num15z2">
    <w:name w:val="WW8Num15z2"/>
    <w:rsid w:val="002C644B"/>
    <w:rPr>
      <w:rFonts w:ascii="Wingdings" w:hAnsi="Wingdings"/>
      <w:lang w:val="hr-HR"/>
    </w:rPr>
  </w:style>
  <w:style w:type="character" w:customStyle="1" w:styleId="WW8Num16z0">
    <w:name w:val="WW8Num16z0"/>
    <w:rsid w:val="002C644B"/>
    <w:rPr>
      <w:rFonts w:cs="Times New Roman"/>
      <w:lang w:val="hr-HR"/>
    </w:rPr>
  </w:style>
  <w:style w:type="character" w:customStyle="1" w:styleId="WW8Num17z0">
    <w:name w:val="WW8Num17z0"/>
    <w:rsid w:val="002C644B"/>
    <w:rPr>
      <w:rFonts w:ascii="Arial" w:eastAsia="Times New Roman" w:hAnsi="Arial"/>
      <w:lang w:val="hr-HR"/>
    </w:rPr>
  </w:style>
  <w:style w:type="character" w:customStyle="1" w:styleId="WW8Num17z1">
    <w:name w:val="WW8Num17z1"/>
    <w:rsid w:val="002C644B"/>
    <w:rPr>
      <w:rFonts w:ascii="Courier New" w:hAnsi="Courier New"/>
      <w:lang w:val="hr-HR"/>
    </w:rPr>
  </w:style>
  <w:style w:type="character" w:customStyle="1" w:styleId="WW8Num17z2">
    <w:name w:val="WW8Num17z2"/>
    <w:rsid w:val="002C644B"/>
    <w:rPr>
      <w:rFonts w:ascii="Wingdings" w:hAnsi="Wingdings"/>
      <w:lang w:val="hr-HR"/>
    </w:rPr>
  </w:style>
  <w:style w:type="character" w:customStyle="1" w:styleId="WW8Num17z3">
    <w:name w:val="WW8Num17z3"/>
    <w:rsid w:val="002C644B"/>
    <w:rPr>
      <w:rFonts w:ascii="Symbol" w:hAnsi="Symbol"/>
      <w:lang w:val="hr-HR"/>
    </w:rPr>
  </w:style>
  <w:style w:type="character" w:customStyle="1" w:styleId="WW8Num21z3">
    <w:name w:val="WW8Num21z3"/>
    <w:rsid w:val="002C644B"/>
    <w:rPr>
      <w:rFonts w:ascii="Symbol" w:hAnsi="Symbol"/>
      <w:lang w:val="hr-HR"/>
    </w:rPr>
  </w:style>
  <w:style w:type="character" w:customStyle="1" w:styleId="WW8Num23z3">
    <w:name w:val="WW8Num23z3"/>
    <w:rsid w:val="002C644B"/>
    <w:rPr>
      <w:rFonts w:ascii="Symbol" w:hAnsi="Symbol"/>
      <w:lang w:val="hr-HR"/>
    </w:rPr>
  </w:style>
  <w:style w:type="character" w:customStyle="1" w:styleId="WW8Num25z0">
    <w:name w:val="WW8Num25z0"/>
    <w:rsid w:val="002C644B"/>
    <w:rPr>
      <w:rFonts w:ascii="Symbol" w:hAnsi="Symbol"/>
      <w:lang w:val="hr-HR"/>
    </w:rPr>
  </w:style>
  <w:style w:type="character" w:customStyle="1" w:styleId="WW8Num25z1">
    <w:name w:val="WW8Num25z1"/>
    <w:rsid w:val="002C644B"/>
    <w:rPr>
      <w:rFonts w:ascii="Courier New" w:hAnsi="Courier New" w:cs="Courier New"/>
      <w:lang w:val="hr-HR"/>
    </w:rPr>
  </w:style>
  <w:style w:type="character" w:customStyle="1" w:styleId="WW8Num25z2">
    <w:name w:val="WW8Num25z2"/>
    <w:rsid w:val="002C644B"/>
    <w:rPr>
      <w:rFonts w:ascii="Wingdings" w:hAnsi="Wingdings"/>
      <w:lang w:val="hr-HR"/>
    </w:rPr>
  </w:style>
  <w:style w:type="character" w:customStyle="1" w:styleId="WW8Num26z0">
    <w:name w:val="WW8Num26z0"/>
    <w:rsid w:val="002C644B"/>
    <w:rPr>
      <w:rFonts w:ascii="Calibri" w:eastAsia="Times New Roman" w:hAnsi="Calibri"/>
      <w:lang w:val="hr-HR"/>
    </w:rPr>
  </w:style>
  <w:style w:type="character" w:customStyle="1" w:styleId="WW8Num26z1">
    <w:name w:val="WW8Num26z1"/>
    <w:rsid w:val="002C644B"/>
    <w:rPr>
      <w:rFonts w:ascii="Courier New" w:hAnsi="Courier New"/>
      <w:lang w:val="hr-HR"/>
    </w:rPr>
  </w:style>
  <w:style w:type="character" w:customStyle="1" w:styleId="WW8Num26z2">
    <w:name w:val="WW8Num26z2"/>
    <w:rsid w:val="002C644B"/>
    <w:rPr>
      <w:rFonts w:ascii="Wingdings" w:hAnsi="Wingdings"/>
      <w:lang w:val="hr-HR"/>
    </w:rPr>
  </w:style>
  <w:style w:type="character" w:customStyle="1" w:styleId="WW8Num26z3">
    <w:name w:val="WW8Num26z3"/>
    <w:rsid w:val="002C644B"/>
    <w:rPr>
      <w:rFonts w:ascii="Symbol" w:hAnsi="Symbol"/>
      <w:lang w:val="hr-HR"/>
    </w:rPr>
  </w:style>
  <w:style w:type="character" w:customStyle="1" w:styleId="WW8Num27z0">
    <w:name w:val="WW8Num27z0"/>
    <w:rsid w:val="002C644B"/>
    <w:rPr>
      <w:rFonts w:ascii="Symbol" w:hAnsi="Symbol"/>
      <w:lang w:val="hr-HR"/>
    </w:rPr>
  </w:style>
  <w:style w:type="character" w:customStyle="1" w:styleId="WW8Num27z1">
    <w:name w:val="WW8Num27z1"/>
    <w:rsid w:val="002C644B"/>
    <w:rPr>
      <w:rFonts w:ascii="Courier New" w:hAnsi="Courier New" w:cs="Courier New"/>
      <w:lang w:val="hr-HR"/>
    </w:rPr>
  </w:style>
  <w:style w:type="character" w:customStyle="1" w:styleId="WW8Num27z2">
    <w:name w:val="WW8Num27z2"/>
    <w:rsid w:val="002C644B"/>
    <w:rPr>
      <w:rFonts w:ascii="Wingdings" w:hAnsi="Wingdings"/>
      <w:lang w:val="hr-HR"/>
    </w:rPr>
  </w:style>
  <w:style w:type="character" w:customStyle="1" w:styleId="WW8Num28z0">
    <w:name w:val="WW8Num28z0"/>
    <w:rsid w:val="002C644B"/>
    <w:rPr>
      <w:rFonts w:ascii="Symbol" w:hAnsi="Symbol"/>
      <w:lang w:val="hr-HR"/>
    </w:rPr>
  </w:style>
  <w:style w:type="character" w:customStyle="1" w:styleId="WW8Num28z1">
    <w:name w:val="WW8Num28z1"/>
    <w:rsid w:val="002C644B"/>
    <w:rPr>
      <w:rFonts w:ascii="Courier New" w:hAnsi="Courier New" w:cs="Courier New"/>
      <w:lang w:val="hr-HR"/>
    </w:rPr>
  </w:style>
  <w:style w:type="character" w:customStyle="1" w:styleId="WW8Num28z2">
    <w:name w:val="WW8Num28z2"/>
    <w:rsid w:val="002C644B"/>
    <w:rPr>
      <w:rFonts w:ascii="Wingdings" w:hAnsi="Wingdings"/>
      <w:lang w:val="hr-HR"/>
    </w:rPr>
  </w:style>
  <w:style w:type="character" w:customStyle="1" w:styleId="WW8Num29z0">
    <w:name w:val="WW8Num29z0"/>
    <w:rsid w:val="002C644B"/>
    <w:rPr>
      <w:rFonts w:ascii="Courier New" w:hAnsi="Courier New" w:cs="Courier New"/>
      <w:lang w:val="hr-HR"/>
    </w:rPr>
  </w:style>
  <w:style w:type="character" w:customStyle="1" w:styleId="WW8Num29z2">
    <w:name w:val="WW8Num29z2"/>
    <w:rsid w:val="002C644B"/>
    <w:rPr>
      <w:rFonts w:ascii="Wingdings" w:hAnsi="Wingdings"/>
      <w:lang w:val="hr-HR"/>
    </w:rPr>
  </w:style>
  <w:style w:type="character" w:customStyle="1" w:styleId="WW8Num29z3">
    <w:name w:val="WW8Num29z3"/>
    <w:rsid w:val="002C644B"/>
    <w:rPr>
      <w:rFonts w:ascii="Symbol" w:hAnsi="Symbol"/>
      <w:lang w:val="hr-HR"/>
    </w:rPr>
  </w:style>
  <w:style w:type="character" w:customStyle="1" w:styleId="WW8Num30z0">
    <w:name w:val="WW8Num30z0"/>
    <w:rsid w:val="002C644B"/>
    <w:rPr>
      <w:rFonts w:ascii="Symbol" w:hAnsi="Symbol"/>
      <w:lang w:val="hr-HR"/>
    </w:rPr>
  </w:style>
  <w:style w:type="character" w:customStyle="1" w:styleId="WW8Num30z1">
    <w:name w:val="WW8Num30z1"/>
    <w:rsid w:val="002C644B"/>
    <w:rPr>
      <w:rFonts w:ascii="Courier New" w:hAnsi="Courier New" w:cs="Courier New"/>
      <w:lang w:val="hr-HR"/>
    </w:rPr>
  </w:style>
  <w:style w:type="character" w:customStyle="1" w:styleId="WW8Num30z2">
    <w:name w:val="WW8Num30z2"/>
    <w:rsid w:val="002C644B"/>
    <w:rPr>
      <w:rFonts w:ascii="Wingdings" w:hAnsi="Wingdings"/>
      <w:lang w:val="hr-HR"/>
    </w:rPr>
  </w:style>
  <w:style w:type="character" w:customStyle="1" w:styleId="WW8Num31z0">
    <w:name w:val="WW8Num31z0"/>
    <w:rsid w:val="002C644B"/>
    <w:rPr>
      <w:rFonts w:cs="Times New Roman"/>
      <w:lang w:val="hr-HR"/>
    </w:rPr>
  </w:style>
  <w:style w:type="character" w:customStyle="1" w:styleId="WW8Num32z0">
    <w:name w:val="WW8Num32z0"/>
    <w:rsid w:val="002C644B"/>
    <w:rPr>
      <w:rFonts w:ascii="Courier New" w:hAnsi="Courier New" w:cs="Courier New"/>
      <w:lang w:val="hr-HR"/>
    </w:rPr>
  </w:style>
  <w:style w:type="character" w:customStyle="1" w:styleId="WW8Num32z2">
    <w:name w:val="WW8Num32z2"/>
    <w:rsid w:val="002C644B"/>
    <w:rPr>
      <w:rFonts w:ascii="Wingdings" w:hAnsi="Wingdings"/>
      <w:lang w:val="hr-HR"/>
    </w:rPr>
  </w:style>
  <w:style w:type="character" w:customStyle="1" w:styleId="WW8Num32z3">
    <w:name w:val="WW8Num32z3"/>
    <w:rsid w:val="002C644B"/>
    <w:rPr>
      <w:rFonts w:ascii="Symbol" w:hAnsi="Symbol"/>
      <w:lang w:val="hr-HR"/>
    </w:rPr>
  </w:style>
  <w:style w:type="character" w:customStyle="1" w:styleId="WW8Num33z0">
    <w:name w:val="WW8Num33z0"/>
    <w:rsid w:val="002C644B"/>
    <w:rPr>
      <w:rFonts w:ascii="Symbol" w:hAnsi="Symbol"/>
      <w:lang w:val="hr-HR"/>
    </w:rPr>
  </w:style>
  <w:style w:type="character" w:customStyle="1" w:styleId="WW8Num33z1">
    <w:name w:val="WW8Num33z1"/>
    <w:rsid w:val="002C644B"/>
    <w:rPr>
      <w:rFonts w:ascii="Courier New" w:hAnsi="Courier New" w:cs="Courier New"/>
      <w:lang w:val="hr-HR"/>
    </w:rPr>
  </w:style>
  <w:style w:type="character" w:customStyle="1" w:styleId="WW8Num33z2">
    <w:name w:val="WW8Num33z2"/>
    <w:rsid w:val="002C644B"/>
    <w:rPr>
      <w:rFonts w:ascii="Wingdings" w:hAnsi="Wingdings"/>
      <w:lang w:val="hr-HR"/>
    </w:rPr>
  </w:style>
  <w:style w:type="character" w:customStyle="1" w:styleId="WW8Num34z0">
    <w:name w:val="WW8Num34z0"/>
    <w:rsid w:val="002C644B"/>
    <w:rPr>
      <w:rFonts w:ascii="Symbol" w:hAnsi="Symbol"/>
      <w:lang w:val="hr-HR"/>
    </w:rPr>
  </w:style>
  <w:style w:type="character" w:customStyle="1" w:styleId="WW8Num34z1">
    <w:name w:val="WW8Num34z1"/>
    <w:rsid w:val="002C644B"/>
    <w:rPr>
      <w:rFonts w:ascii="Courier New" w:hAnsi="Courier New" w:cs="Courier New"/>
      <w:lang w:val="hr-HR"/>
    </w:rPr>
  </w:style>
  <w:style w:type="character" w:customStyle="1" w:styleId="WW8Num34z2">
    <w:name w:val="WW8Num34z2"/>
    <w:rsid w:val="002C644B"/>
    <w:rPr>
      <w:rFonts w:ascii="Wingdings" w:hAnsi="Wingdings"/>
      <w:lang w:val="hr-HR"/>
    </w:rPr>
  </w:style>
  <w:style w:type="character" w:customStyle="1" w:styleId="WW8Num35z0">
    <w:name w:val="WW8Num35z0"/>
    <w:rsid w:val="002C644B"/>
    <w:rPr>
      <w:rFonts w:ascii="Symbol" w:hAnsi="Symbol"/>
      <w:lang w:val="hr-HR"/>
    </w:rPr>
  </w:style>
  <w:style w:type="character" w:customStyle="1" w:styleId="WW8Num35z1">
    <w:name w:val="WW8Num35z1"/>
    <w:rsid w:val="002C644B"/>
    <w:rPr>
      <w:rFonts w:ascii="Courier New" w:hAnsi="Courier New" w:cs="Courier New"/>
      <w:lang w:val="hr-HR"/>
    </w:rPr>
  </w:style>
  <w:style w:type="character" w:customStyle="1" w:styleId="WW8Num35z2">
    <w:name w:val="WW8Num35z2"/>
    <w:rsid w:val="002C644B"/>
    <w:rPr>
      <w:rFonts w:ascii="Wingdings" w:hAnsi="Wingdings"/>
      <w:lang w:val="hr-HR"/>
    </w:rPr>
  </w:style>
  <w:style w:type="character" w:customStyle="1" w:styleId="WW8Num36z0">
    <w:name w:val="WW8Num36z0"/>
    <w:rsid w:val="002C644B"/>
    <w:rPr>
      <w:rFonts w:ascii="Symbol" w:hAnsi="Symbol"/>
      <w:lang w:val="hr-HR"/>
    </w:rPr>
  </w:style>
  <w:style w:type="character" w:customStyle="1" w:styleId="WW8Num36z1">
    <w:name w:val="WW8Num36z1"/>
    <w:rsid w:val="002C644B"/>
    <w:rPr>
      <w:rFonts w:ascii="Courier New" w:hAnsi="Courier New" w:cs="Courier New"/>
      <w:lang w:val="hr-HR"/>
    </w:rPr>
  </w:style>
  <w:style w:type="character" w:customStyle="1" w:styleId="WW8Num36z2">
    <w:name w:val="WW8Num36z2"/>
    <w:rsid w:val="002C644B"/>
    <w:rPr>
      <w:rFonts w:ascii="Wingdings" w:hAnsi="Wingdings"/>
      <w:lang w:val="hr-HR"/>
    </w:rPr>
  </w:style>
  <w:style w:type="character" w:customStyle="1" w:styleId="WW8Num37z0">
    <w:name w:val="WW8Num37z0"/>
    <w:rsid w:val="002C644B"/>
    <w:rPr>
      <w:rFonts w:ascii="Courier New" w:hAnsi="Courier New" w:cs="Courier New"/>
      <w:lang w:val="hr-HR"/>
    </w:rPr>
  </w:style>
  <w:style w:type="character" w:customStyle="1" w:styleId="WW8Num37z2">
    <w:name w:val="WW8Num37z2"/>
    <w:rsid w:val="002C644B"/>
    <w:rPr>
      <w:rFonts w:ascii="Wingdings" w:hAnsi="Wingdings"/>
      <w:lang w:val="hr-HR"/>
    </w:rPr>
  </w:style>
  <w:style w:type="character" w:customStyle="1" w:styleId="WW8Num37z3">
    <w:name w:val="WW8Num37z3"/>
    <w:rsid w:val="002C644B"/>
    <w:rPr>
      <w:rFonts w:ascii="Symbol" w:hAnsi="Symbol"/>
      <w:lang w:val="hr-HR"/>
    </w:rPr>
  </w:style>
  <w:style w:type="character" w:customStyle="1" w:styleId="WW8Num40z0">
    <w:name w:val="WW8Num40z0"/>
    <w:rsid w:val="002C644B"/>
    <w:rPr>
      <w:rFonts w:ascii="Courier New" w:hAnsi="Courier New" w:cs="Courier New"/>
      <w:lang w:val="hr-HR"/>
    </w:rPr>
  </w:style>
  <w:style w:type="character" w:customStyle="1" w:styleId="WW8Num40z2">
    <w:name w:val="WW8Num40z2"/>
    <w:rsid w:val="002C644B"/>
    <w:rPr>
      <w:rFonts w:ascii="Wingdings" w:hAnsi="Wingdings"/>
      <w:lang w:val="hr-HR"/>
    </w:rPr>
  </w:style>
  <w:style w:type="character" w:customStyle="1" w:styleId="WW8Num40z3">
    <w:name w:val="WW8Num40z3"/>
    <w:rsid w:val="002C644B"/>
    <w:rPr>
      <w:rFonts w:ascii="Symbol" w:hAnsi="Symbol"/>
      <w:lang w:val="hr-HR"/>
    </w:rPr>
  </w:style>
  <w:style w:type="character" w:customStyle="1" w:styleId="WW-DefaultParagraphFont">
    <w:name w:val="WW-Default Paragraph Font"/>
    <w:rsid w:val="002C644B"/>
  </w:style>
  <w:style w:type="character" w:customStyle="1" w:styleId="Caractresdenotedebasdepage">
    <w:name w:val="Caractères de note de bas de page"/>
    <w:rsid w:val="002C644B"/>
    <w:rPr>
      <w:rFonts w:cs="Times New Roman"/>
      <w:vertAlign w:val="superscript"/>
      <w:lang w:val="hr-HR"/>
    </w:rPr>
  </w:style>
  <w:style w:type="character" w:customStyle="1" w:styleId="FootnoteTextChar1">
    <w:name w:val="Footnote Text Char1"/>
    <w:rsid w:val="002C644B"/>
    <w:rPr>
      <w:rFonts w:ascii="Garamond" w:eastAsia="Times New Roman" w:hAnsi="Garamond" w:cs="Times New Roman"/>
      <w:sz w:val="18"/>
      <w:lang w:val="hr-HR" w:eastAsia="ar-SA" w:bidi="ar-SA"/>
    </w:rPr>
  </w:style>
  <w:style w:type="paragraph" w:customStyle="1" w:styleId="Titre1">
    <w:name w:val="Titre1"/>
    <w:basedOn w:val="Normal"/>
    <w:next w:val="Normal"/>
    <w:rsid w:val="002C644B"/>
    <w:pPr>
      <w:keepNext/>
      <w:suppressAutoHyphens/>
      <w:spacing w:before="240" w:after="120" w:line="288" w:lineRule="auto"/>
      <w:jc w:val="both"/>
    </w:pPr>
    <w:rPr>
      <w:rFonts w:ascii="Arial" w:eastAsia="MS Mincho" w:hAnsi="Arial" w:cs="Tahoma"/>
      <w:sz w:val="28"/>
      <w:szCs w:val="28"/>
      <w:lang w:eastAsia="ar-SA"/>
    </w:rPr>
  </w:style>
  <w:style w:type="paragraph" w:styleId="List">
    <w:name w:val="List"/>
    <w:basedOn w:val="Normal"/>
    <w:rsid w:val="002C644B"/>
    <w:pPr>
      <w:suppressAutoHyphens/>
      <w:spacing w:before="120" w:after="120" w:line="288" w:lineRule="auto"/>
      <w:jc w:val="both"/>
    </w:pPr>
    <w:rPr>
      <w:rFonts w:ascii="Arial" w:eastAsia="Times New Roman" w:hAnsi="Arial" w:cs="Tahoma"/>
      <w:bCs/>
      <w:sz w:val="20"/>
      <w:lang w:eastAsia="ar-SA"/>
    </w:rPr>
  </w:style>
  <w:style w:type="paragraph" w:customStyle="1" w:styleId="Index">
    <w:name w:val="Index"/>
    <w:basedOn w:val="Normal"/>
    <w:rsid w:val="002C644B"/>
    <w:pPr>
      <w:suppressLineNumbers/>
      <w:suppressAutoHyphens/>
      <w:spacing w:before="120" w:after="120" w:line="288" w:lineRule="auto"/>
      <w:jc w:val="both"/>
    </w:pPr>
    <w:rPr>
      <w:rFonts w:ascii="Arial" w:eastAsia="Times New Roman" w:hAnsi="Arial" w:cs="Tahoma"/>
      <w:sz w:val="20"/>
      <w:szCs w:val="24"/>
      <w:lang w:eastAsia="ar-SA"/>
    </w:rPr>
  </w:style>
  <w:style w:type="paragraph" w:customStyle="1" w:styleId="covers">
    <w:name w:val="covers"/>
    <w:basedOn w:val="Normal"/>
    <w:next w:val="Normal"/>
    <w:rsid w:val="002C644B"/>
    <w:pPr>
      <w:widowControl w:val="0"/>
      <w:suppressAutoHyphens/>
      <w:autoSpaceDE w:val="0"/>
      <w:spacing w:before="120" w:after="120" w:line="288" w:lineRule="auto"/>
      <w:jc w:val="both"/>
    </w:pPr>
    <w:rPr>
      <w:rFonts w:ascii="Arial" w:eastAsia="Times New Roman" w:hAnsi="Arial" w:cs="Times New Roman"/>
      <w:sz w:val="20"/>
      <w:szCs w:val="24"/>
      <w:lang w:eastAsia="ar-SA"/>
    </w:rPr>
  </w:style>
  <w:style w:type="paragraph" w:styleId="Subtitle">
    <w:name w:val="Subtitle"/>
    <w:basedOn w:val="Titre1"/>
    <w:next w:val="Normal"/>
    <w:link w:val="SubtitleChar"/>
    <w:uiPriority w:val="11"/>
    <w:qFormat/>
    <w:rsid w:val="002C644B"/>
    <w:pPr>
      <w:jc w:val="center"/>
    </w:pPr>
    <w:rPr>
      <w:rFonts w:cs="Times New Roman"/>
      <w:i/>
      <w:iCs/>
    </w:rPr>
  </w:style>
  <w:style w:type="character" w:customStyle="1" w:styleId="SubtitleChar">
    <w:name w:val="Subtitle Char"/>
    <w:basedOn w:val="DefaultParagraphFont"/>
    <w:link w:val="Subtitle"/>
    <w:uiPriority w:val="11"/>
    <w:rsid w:val="002C644B"/>
    <w:rPr>
      <w:rFonts w:ascii="Arial" w:eastAsia="MS Mincho" w:hAnsi="Arial" w:cs="Times New Roman"/>
      <w:i/>
      <w:iCs/>
      <w:sz w:val="28"/>
      <w:szCs w:val="28"/>
      <w:lang w:eastAsia="ar-SA"/>
    </w:rPr>
  </w:style>
  <w:style w:type="paragraph" w:styleId="Date">
    <w:name w:val="Date"/>
    <w:basedOn w:val="Normal"/>
    <w:next w:val="Normal"/>
    <w:link w:val="DateChar"/>
    <w:rsid w:val="002C644B"/>
    <w:pPr>
      <w:suppressAutoHyphens/>
      <w:spacing w:before="120" w:after="120" w:line="288" w:lineRule="auto"/>
      <w:jc w:val="both"/>
    </w:pPr>
    <w:rPr>
      <w:rFonts w:ascii="Garamond" w:eastAsia="Times New Roman" w:hAnsi="Garamond" w:cs="Times New Roman"/>
      <w:sz w:val="20"/>
      <w:szCs w:val="20"/>
      <w:lang w:eastAsia="ar-SA"/>
    </w:rPr>
  </w:style>
  <w:style w:type="character" w:customStyle="1" w:styleId="DateChar">
    <w:name w:val="Date Char"/>
    <w:basedOn w:val="DefaultParagraphFont"/>
    <w:link w:val="Date"/>
    <w:rsid w:val="002C644B"/>
    <w:rPr>
      <w:rFonts w:ascii="Garamond" w:eastAsia="Times New Roman" w:hAnsi="Garamond" w:cs="Times New Roman"/>
      <w:sz w:val="20"/>
      <w:szCs w:val="20"/>
      <w:lang w:eastAsia="ar-SA"/>
    </w:rPr>
  </w:style>
  <w:style w:type="paragraph" w:customStyle="1" w:styleId="Rvision">
    <w:name w:val="Révision"/>
    <w:rsid w:val="002C644B"/>
    <w:pPr>
      <w:suppressAutoHyphens/>
      <w:spacing w:after="0" w:line="240" w:lineRule="auto"/>
    </w:pPr>
    <w:rPr>
      <w:rFonts w:ascii="Times New Roman" w:eastAsia="Arial" w:hAnsi="Times New Roman" w:cs="Times New Roman"/>
      <w:sz w:val="24"/>
      <w:szCs w:val="24"/>
      <w:lang w:eastAsia="ar-SA"/>
    </w:rPr>
  </w:style>
  <w:style w:type="paragraph" w:customStyle="1" w:styleId="Tabledesmatiresniveau10">
    <w:name w:val="Table des matières niveau 10"/>
    <w:basedOn w:val="Index"/>
    <w:rsid w:val="002C644B"/>
    <w:pPr>
      <w:tabs>
        <w:tab w:val="right" w:leader="dot" w:pos="7090"/>
      </w:tabs>
      <w:ind w:left="2547"/>
    </w:pPr>
  </w:style>
  <w:style w:type="paragraph" w:customStyle="1" w:styleId="Contenudetableau">
    <w:name w:val="Contenu de tableau"/>
    <w:basedOn w:val="Normal"/>
    <w:rsid w:val="002C644B"/>
    <w:pPr>
      <w:suppressLineNumbers/>
      <w:suppressAutoHyphens/>
      <w:spacing w:before="120" w:after="120" w:line="288" w:lineRule="auto"/>
      <w:jc w:val="both"/>
    </w:pPr>
    <w:rPr>
      <w:rFonts w:ascii="Arial" w:eastAsia="Times New Roman" w:hAnsi="Arial" w:cs="Times New Roman"/>
      <w:sz w:val="20"/>
      <w:szCs w:val="24"/>
      <w:lang w:eastAsia="ar-SA"/>
    </w:rPr>
  </w:style>
  <w:style w:type="paragraph" w:customStyle="1" w:styleId="Titredetableau">
    <w:name w:val="Titre de tableau"/>
    <w:basedOn w:val="Contenudetableau"/>
    <w:rsid w:val="002C644B"/>
    <w:pPr>
      <w:jc w:val="center"/>
    </w:pPr>
    <w:rPr>
      <w:b/>
      <w:bCs/>
    </w:rPr>
  </w:style>
  <w:style w:type="paragraph" w:customStyle="1" w:styleId="FigureFooter">
    <w:name w:val="Figure Footer"/>
    <w:basedOn w:val="Normal"/>
    <w:next w:val="Normal"/>
    <w:link w:val="FigureFooterChar"/>
    <w:rsid w:val="002C644B"/>
    <w:pPr>
      <w:keepNext/>
      <w:pBdr>
        <w:bottom w:val="single" w:sz="4" w:space="1" w:color="auto"/>
      </w:pBdr>
      <w:spacing w:before="120" w:after="120" w:line="240" w:lineRule="exact"/>
      <w:ind w:left="284" w:hanging="284"/>
      <w:jc w:val="both"/>
    </w:pPr>
    <w:rPr>
      <w:rFonts w:ascii="Arial" w:eastAsia="Times New Roman" w:hAnsi="Arial" w:cs="Times New Roman"/>
      <w:sz w:val="18"/>
      <w:szCs w:val="18"/>
      <w:lang w:eastAsia="x-none"/>
    </w:rPr>
  </w:style>
  <w:style w:type="paragraph" w:customStyle="1" w:styleId="StyleFigureFooterArial10pt">
    <w:name w:val="Style Figure Footer + Arial 10 pt"/>
    <w:basedOn w:val="FigureFooter"/>
    <w:next w:val="StyleLinespacingMultiple11li"/>
    <w:link w:val="StyleFigureFooterArial10ptChar"/>
    <w:rsid w:val="002C644B"/>
    <w:rPr>
      <w:sz w:val="20"/>
    </w:rPr>
  </w:style>
  <w:style w:type="character" w:customStyle="1" w:styleId="FigureFooterChar">
    <w:name w:val="Figure Footer Char"/>
    <w:link w:val="FigureFooter"/>
    <w:rsid w:val="002C644B"/>
    <w:rPr>
      <w:rFonts w:ascii="Arial" w:eastAsia="Times New Roman" w:hAnsi="Arial" w:cs="Times New Roman"/>
      <w:sz w:val="18"/>
      <w:szCs w:val="18"/>
      <w:lang w:eastAsia="x-none"/>
    </w:rPr>
  </w:style>
  <w:style w:type="character" w:customStyle="1" w:styleId="StyleFigureFooterArial10ptChar">
    <w:name w:val="Style Figure Footer + Arial 10 pt Char"/>
    <w:link w:val="StyleFigureFooterArial10pt"/>
    <w:rsid w:val="002C644B"/>
    <w:rPr>
      <w:rFonts w:ascii="Arial" w:eastAsia="Times New Roman" w:hAnsi="Arial" w:cs="Times New Roman"/>
      <w:sz w:val="20"/>
      <w:szCs w:val="18"/>
      <w:lang w:eastAsia="x-none"/>
    </w:rPr>
  </w:style>
  <w:style w:type="paragraph" w:customStyle="1" w:styleId="StyleLinespacingMultiple11li">
    <w:name w:val="Style Line spacing:  Multiple 1.1 li"/>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StyleLinespacingMultiple11li1">
    <w:name w:val="Style Line spacing:  Multiple 1.1 li1"/>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BodyText1">
    <w:name w:val="Body Text1"/>
    <w:basedOn w:val="Normal"/>
    <w:link w:val="BodytextChar0"/>
    <w:qFormat/>
    <w:rsid w:val="002C644B"/>
    <w:pPr>
      <w:suppressAutoHyphens/>
      <w:spacing w:before="120" w:after="120" w:line="288" w:lineRule="auto"/>
      <w:jc w:val="both"/>
    </w:pPr>
    <w:rPr>
      <w:rFonts w:ascii="Arial" w:eastAsia="Times New Roman" w:hAnsi="Arial" w:cs="Times New Roman"/>
      <w:sz w:val="20"/>
      <w:lang w:eastAsia="ar-SA"/>
    </w:rPr>
  </w:style>
  <w:style w:type="paragraph" w:customStyle="1" w:styleId="Bullet1">
    <w:name w:val="Bullet 1"/>
    <w:basedOn w:val="Normal"/>
    <w:link w:val="Bullet1Char"/>
    <w:rsid w:val="002C644B"/>
    <w:pPr>
      <w:numPr>
        <w:numId w:val="17"/>
      </w:numPr>
      <w:suppressAutoHyphens/>
      <w:spacing w:before="120" w:after="120" w:line="288" w:lineRule="auto"/>
      <w:ind w:left="907"/>
      <w:jc w:val="both"/>
    </w:pPr>
    <w:rPr>
      <w:rFonts w:ascii="Arial" w:eastAsia="Times New Roman" w:hAnsi="Arial" w:cs="Times New Roman"/>
      <w:sz w:val="20"/>
      <w:lang w:eastAsia="ar-SA"/>
    </w:rPr>
  </w:style>
  <w:style w:type="character" w:customStyle="1" w:styleId="BodytextChar0">
    <w:name w:val="Body text Char"/>
    <w:link w:val="BodyText1"/>
    <w:rsid w:val="002C644B"/>
    <w:rPr>
      <w:rFonts w:ascii="Arial" w:eastAsia="Times New Roman" w:hAnsi="Arial" w:cs="Times New Roman"/>
      <w:sz w:val="20"/>
      <w:lang w:eastAsia="ar-SA"/>
    </w:rPr>
  </w:style>
  <w:style w:type="paragraph" w:customStyle="1" w:styleId="Bullet2">
    <w:name w:val="Bullet 2"/>
    <w:basedOn w:val="Bullet1"/>
    <w:link w:val="Bullet2Char"/>
    <w:rsid w:val="002C644B"/>
    <w:pPr>
      <w:numPr>
        <w:ilvl w:val="1"/>
      </w:numPr>
      <w:ind w:left="1710"/>
    </w:pPr>
  </w:style>
  <w:style w:type="character" w:customStyle="1" w:styleId="Bullet1Char">
    <w:name w:val="Bullet 1 Char"/>
    <w:link w:val="Bullet1"/>
    <w:rsid w:val="002C644B"/>
    <w:rPr>
      <w:rFonts w:ascii="Arial" w:eastAsia="Times New Roman" w:hAnsi="Arial" w:cs="Times New Roman"/>
      <w:sz w:val="20"/>
      <w:lang w:eastAsia="ar-SA"/>
    </w:rPr>
  </w:style>
  <w:style w:type="paragraph" w:customStyle="1" w:styleId="Bullet3">
    <w:name w:val="Bullet 3"/>
    <w:basedOn w:val="Normal"/>
    <w:link w:val="Bullet3Char"/>
    <w:rsid w:val="002C644B"/>
    <w:pPr>
      <w:suppressAutoHyphens/>
      <w:spacing w:before="120" w:after="120" w:line="288" w:lineRule="auto"/>
      <w:jc w:val="both"/>
    </w:pPr>
    <w:rPr>
      <w:rFonts w:ascii="Arial" w:eastAsia="Times New Roman" w:hAnsi="Arial" w:cs="Times New Roman"/>
      <w:sz w:val="20"/>
      <w:szCs w:val="24"/>
      <w:lang w:eastAsia="ar-SA"/>
    </w:rPr>
  </w:style>
  <w:style w:type="character" w:customStyle="1" w:styleId="Bullet2Char">
    <w:name w:val="Bullet 2 Char"/>
    <w:link w:val="Bullet2"/>
    <w:rsid w:val="002C644B"/>
    <w:rPr>
      <w:rFonts w:ascii="Arial" w:eastAsia="Times New Roman" w:hAnsi="Arial" w:cs="Times New Roman"/>
      <w:sz w:val="20"/>
      <w:lang w:eastAsia="ar-SA"/>
    </w:rPr>
  </w:style>
  <w:style w:type="character" w:customStyle="1" w:styleId="Bullet3Char">
    <w:name w:val="Bullet 3 Char"/>
    <w:link w:val="Bullet3"/>
    <w:rsid w:val="002C644B"/>
    <w:rPr>
      <w:rFonts w:ascii="Arial" w:eastAsia="Times New Roman" w:hAnsi="Arial" w:cs="Times New Roman"/>
      <w:sz w:val="20"/>
      <w:szCs w:val="24"/>
      <w:lang w:eastAsia="ar-SA"/>
    </w:rPr>
  </w:style>
  <w:style w:type="character" w:customStyle="1" w:styleId="Numtext2Char">
    <w:name w:val="Numtext2 Char"/>
    <w:link w:val="Numtext2"/>
    <w:rsid w:val="002C644B"/>
    <w:rPr>
      <w:rFonts w:ascii="Arial" w:eastAsia="Times New Roman" w:hAnsi="Arial" w:cs="Times New Roman"/>
      <w:iCs/>
      <w:sz w:val="20"/>
      <w:lang w:eastAsia="ar-SA"/>
    </w:rPr>
  </w:style>
  <w:style w:type="paragraph" w:customStyle="1" w:styleId="Arialnormal">
    <w:name w:val="Arial normal"/>
    <w:link w:val="ArialnormalChar"/>
    <w:rsid w:val="002C644B"/>
    <w:pPr>
      <w:spacing w:before="120" w:after="120" w:line="240" w:lineRule="auto"/>
    </w:pPr>
    <w:rPr>
      <w:rFonts w:ascii="Arial" w:eastAsia="Times New Roman" w:hAnsi="Arial" w:cs="Arial"/>
      <w:sz w:val="20"/>
      <w:szCs w:val="20"/>
      <w:lang w:eastAsia="ar-SA"/>
    </w:rPr>
  </w:style>
  <w:style w:type="paragraph" w:customStyle="1" w:styleId="Acronyms">
    <w:name w:val="Acronyms"/>
    <w:basedOn w:val="Arialnormal"/>
    <w:link w:val="AcronymsChar"/>
    <w:rsid w:val="002C644B"/>
    <w:pPr>
      <w:spacing w:before="40" w:after="40"/>
    </w:pPr>
    <w:rPr>
      <w:rFonts w:cs="Times New Roman"/>
    </w:rPr>
  </w:style>
  <w:style w:type="character" w:customStyle="1" w:styleId="ArialnormalChar">
    <w:name w:val="Arial normal Char"/>
    <w:link w:val="Arialnormal"/>
    <w:rsid w:val="002C644B"/>
    <w:rPr>
      <w:rFonts w:ascii="Arial" w:eastAsia="Times New Roman" w:hAnsi="Arial" w:cs="Arial"/>
      <w:sz w:val="20"/>
      <w:szCs w:val="20"/>
      <w:lang w:eastAsia="ar-SA"/>
    </w:rPr>
  </w:style>
  <w:style w:type="character" w:customStyle="1" w:styleId="AcronymsChar">
    <w:name w:val="Acronyms Char"/>
    <w:link w:val="Acronyms"/>
    <w:rsid w:val="002C644B"/>
    <w:rPr>
      <w:rFonts w:ascii="Arial" w:eastAsia="Times New Roman" w:hAnsi="Arial" w:cs="Times New Roman"/>
      <w:sz w:val="20"/>
      <w:szCs w:val="20"/>
      <w:lang w:eastAsia="ar-SA"/>
    </w:rPr>
  </w:style>
  <w:style w:type="numbering" w:customStyle="1" w:styleId="NoList11">
    <w:name w:val="No List11"/>
    <w:next w:val="NoList"/>
    <w:uiPriority w:val="99"/>
    <w:semiHidden/>
    <w:unhideWhenUsed/>
    <w:rsid w:val="002C644B"/>
  </w:style>
  <w:style w:type="paragraph" w:customStyle="1" w:styleId="Title1">
    <w:name w:val="Title 1"/>
    <w:basedOn w:val="Normal"/>
    <w:next w:val="BodyText1"/>
    <w:link w:val="Title1Char"/>
    <w:rsid w:val="002C644B"/>
    <w:pPr>
      <w:suppressAutoHyphens/>
      <w:spacing w:before="120" w:after="120" w:line="288" w:lineRule="auto"/>
      <w:jc w:val="both"/>
    </w:pPr>
    <w:rPr>
      <w:rFonts w:ascii="Arial" w:eastAsia="Times New Roman" w:hAnsi="Arial" w:cs="Times New Roman"/>
      <w:b/>
      <w:bCs/>
      <w:sz w:val="24"/>
      <w:szCs w:val="24"/>
      <w:lang w:eastAsia="ar-SA"/>
    </w:rPr>
  </w:style>
  <w:style w:type="paragraph" w:customStyle="1" w:styleId="Title2">
    <w:name w:val="Title 2"/>
    <w:basedOn w:val="Heading1"/>
    <w:link w:val="Title2Char"/>
    <w:rsid w:val="002C644B"/>
    <w:pPr>
      <w:keepNext w:val="0"/>
      <w:keepLines w:val="0"/>
      <w:suppressAutoHyphens/>
      <w:spacing w:after="360" w:afterAutospacing="1" w:line="288" w:lineRule="auto"/>
    </w:pPr>
    <w:rPr>
      <w:rFonts w:ascii="Arial" w:hAnsi="Arial" w:cs="Times New Roman"/>
      <w:color w:val="auto"/>
      <w:sz w:val="24"/>
      <w:szCs w:val="24"/>
      <w:lang w:eastAsia="ar-SA"/>
    </w:rPr>
  </w:style>
  <w:style w:type="character" w:customStyle="1" w:styleId="Title1Char">
    <w:name w:val="Title 1 Char"/>
    <w:link w:val="Title1"/>
    <w:rsid w:val="002C644B"/>
    <w:rPr>
      <w:rFonts w:ascii="Arial" w:eastAsia="Times New Roman" w:hAnsi="Arial" w:cs="Times New Roman"/>
      <w:b/>
      <w:bCs/>
      <w:sz w:val="24"/>
      <w:szCs w:val="24"/>
      <w:lang w:eastAsia="ar-SA"/>
    </w:rPr>
  </w:style>
  <w:style w:type="character" w:customStyle="1" w:styleId="Title2Char">
    <w:name w:val="Title 2 Char"/>
    <w:link w:val="Title2"/>
    <w:rsid w:val="002C644B"/>
    <w:rPr>
      <w:rFonts w:ascii="Arial" w:eastAsia="Times New Roman" w:hAnsi="Arial" w:cs="Times New Roman"/>
      <w:b/>
      <w:bCs/>
      <w:sz w:val="24"/>
      <w:szCs w:val="24"/>
      <w:lang w:eastAsia="ar-SA"/>
    </w:rPr>
  </w:style>
  <w:style w:type="paragraph" w:customStyle="1" w:styleId="En-ttedetabledesmatires">
    <w:name w:val="En-tête de table des matières"/>
    <w:basedOn w:val="Heading1"/>
    <w:next w:val="Normal"/>
    <w:uiPriority w:val="39"/>
    <w:rsid w:val="002C644B"/>
    <w:pPr>
      <w:spacing w:afterAutospacing="1"/>
      <w:outlineLvl w:val="9"/>
    </w:pPr>
    <w:rPr>
      <w:rFonts w:ascii="Cambria" w:hAnsi="Cambria" w:cs="Times New Roman"/>
      <w:color w:val="365F91"/>
      <w:kern w:val="32"/>
      <w:lang w:eastAsia="ja-JP"/>
    </w:rPr>
  </w:style>
  <w:style w:type="numbering" w:customStyle="1" w:styleId="NoList2">
    <w:name w:val="No List2"/>
    <w:next w:val="NoList"/>
    <w:uiPriority w:val="99"/>
    <w:semiHidden/>
    <w:unhideWhenUsed/>
    <w:rsid w:val="002C644B"/>
  </w:style>
  <w:style w:type="paragraph" w:customStyle="1" w:styleId="Level2">
    <w:name w:val="Level 2"/>
    <w:basedOn w:val="Normal"/>
    <w:link w:val="Level2CharChar"/>
    <w:rsid w:val="002C644B"/>
    <w:pPr>
      <w:tabs>
        <w:tab w:val="num" w:pos="720"/>
      </w:tabs>
      <w:spacing w:after="120" w:line="240" w:lineRule="auto"/>
      <w:ind w:left="720" w:hanging="720"/>
      <w:jc w:val="both"/>
    </w:pPr>
    <w:rPr>
      <w:rFonts w:ascii="Arial" w:eastAsia="Times New Roman" w:hAnsi="Arial" w:cs="Times New Roman"/>
      <w:sz w:val="20"/>
      <w:szCs w:val="20"/>
    </w:rPr>
  </w:style>
  <w:style w:type="character" w:customStyle="1" w:styleId="Level2CharChar">
    <w:name w:val="Level 2 Char Char"/>
    <w:link w:val="Level2"/>
    <w:locked/>
    <w:rsid w:val="002C644B"/>
    <w:rPr>
      <w:rFonts w:ascii="Arial" w:eastAsia="Times New Roman" w:hAnsi="Arial" w:cs="Times New Roman"/>
      <w:sz w:val="20"/>
      <w:szCs w:val="20"/>
    </w:rPr>
  </w:style>
  <w:style w:type="paragraph" w:customStyle="1" w:styleId="Sansinterligne">
    <w:name w:val="Sans interligne"/>
    <w:uiPriority w:val="1"/>
    <w:qFormat/>
    <w:rsid w:val="002C644B"/>
    <w:pPr>
      <w:spacing w:after="0" w:line="240" w:lineRule="auto"/>
    </w:pPr>
    <w:rPr>
      <w:rFonts w:ascii="Calibri" w:eastAsia="Calibri" w:hAnsi="Calibri" w:cs="Arial"/>
    </w:rPr>
  </w:style>
  <w:style w:type="paragraph" w:customStyle="1" w:styleId="Heading">
    <w:name w:val="Heading"/>
    <w:basedOn w:val="Normal"/>
    <w:next w:val="Normal"/>
    <w:rsid w:val="002C644B"/>
    <w:pPr>
      <w:keepNext/>
      <w:widowControl w:val="0"/>
      <w:autoSpaceDE w:val="0"/>
      <w:autoSpaceDN w:val="0"/>
      <w:adjustRightInd w:val="0"/>
      <w:spacing w:after="120" w:line="240" w:lineRule="auto"/>
      <w:jc w:val="both"/>
    </w:pPr>
    <w:rPr>
      <w:rFonts w:ascii="Arial" w:eastAsia="Times New Roman" w:hAnsi="Arial" w:cs="Arial"/>
      <w:b/>
      <w:bCs/>
      <w:caps/>
      <w:sz w:val="20"/>
      <w:szCs w:val="19"/>
      <w:lang w:eastAsia="en-GB"/>
    </w:rPr>
  </w:style>
  <w:style w:type="table" w:customStyle="1" w:styleId="TableGrid1">
    <w:name w:val="Table Grid1"/>
    <w:basedOn w:val="TableNormal"/>
    <w:next w:val="TableGrid"/>
    <w:rsid w:val="002C644B"/>
    <w:pPr>
      <w:spacing w:after="0" w:line="240" w:lineRule="auto"/>
    </w:pPr>
    <w:rPr>
      <w:rFonts w:ascii="Calibri" w:eastAsia="Times New Roman"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number">
    <w:name w:val="Table number"/>
    <w:basedOn w:val="Tabletext"/>
    <w:link w:val="TablenumberChar"/>
    <w:qFormat/>
    <w:rsid w:val="002C644B"/>
    <w:pPr>
      <w:jc w:val="right"/>
    </w:pPr>
  </w:style>
  <w:style w:type="paragraph" w:customStyle="1" w:styleId="AutoCorrect">
    <w:name w:val="AutoCorrect"/>
    <w:rsid w:val="002C644B"/>
    <w:rPr>
      <w:rFonts w:ascii="Calibri" w:eastAsia="Times New Roman" w:hAnsi="Calibri" w:cs="Times New Roman"/>
    </w:rPr>
  </w:style>
  <w:style w:type="paragraph" w:customStyle="1" w:styleId="Level1">
    <w:name w:val="Level 1"/>
    <w:basedOn w:val="Normal"/>
    <w:rsid w:val="002C644B"/>
    <w:pPr>
      <w:keepNext/>
      <w:spacing w:after="120" w:line="240" w:lineRule="auto"/>
      <w:ind w:left="1800" w:hanging="360"/>
      <w:jc w:val="both"/>
    </w:pPr>
    <w:rPr>
      <w:rFonts w:ascii="Arial" w:eastAsia="Times New Roman" w:hAnsi="Arial" w:cs="Arial"/>
      <w:b/>
      <w:sz w:val="20"/>
      <w:szCs w:val="20"/>
      <w:u w:val="single"/>
    </w:rPr>
  </w:style>
  <w:style w:type="paragraph" w:customStyle="1" w:styleId="Level3">
    <w:name w:val="Level 3"/>
    <w:basedOn w:val="Normal"/>
    <w:rsid w:val="002C644B"/>
    <w:pPr>
      <w:tabs>
        <w:tab w:val="num" w:pos="1440"/>
      </w:tabs>
      <w:spacing w:after="120" w:line="240" w:lineRule="auto"/>
      <w:ind w:left="1440" w:hanging="720"/>
      <w:jc w:val="both"/>
    </w:pPr>
    <w:rPr>
      <w:rFonts w:ascii="Arial" w:eastAsia="Times New Roman" w:hAnsi="Arial" w:cs="Arial"/>
      <w:sz w:val="20"/>
      <w:szCs w:val="20"/>
    </w:rPr>
  </w:style>
  <w:style w:type="paragraph" w:customStyle="1" w:styleId="Level4">
    <w:name w:val="Level 4"/>
    <w:basedOn w:val="Normal"/>
    <w:rsid w:val="002C644B"/>
    <w:pPr>
      <w:tabs>
        <w:tab w:val="num" w:pos="2160"/>
      </w:tabs>
      <w:spacing w:after="120" w:line="240" w:lineRule="auto"/>
      <w:ind w:left="2160" w:hanging="720"/>
      <w:jc w:val="both"/>
    </w:pPr>
    <w:rPr>
      <w:rFonts w:ascii="Arial" w:eastAsia="Times New Roman" w:hAnsi="Arial" w:cs="Arial"/>
      <w:sz w:val="20"/>
      <w:szCs w:val="20"/>
    </w:rPr>
  </w:style>
  <w:style w:type="paragraph" w:customStyle="1" w:styleId="Level5">
    <w:name w:val="Level 5"/>
    <w:basedOn w:val="Normal"/>
    <w:rsid w:val="002C644B"/>
    <w:pPr>
      <w:tabs>
        <w:tab w:val="num" w:pos="2880"/>
      </w:tabs>
      <w:spacing w:after="120" w:line="240" w:lineRule="auto"/>
      <w:ind w:left="2880" w:hanging="720"/>
      <w:jc w:val="both"/>
    </w:pPr>
    <w:rPr>
      <w:rFonts w:ascii="Arial" w:eastAsia="Times New Roman" w:hAnsi="Arial" w:cs="Arial"/>
      <w:sz w:val="20"/>
      <w:szCs w:val="20"/>
    </w:rPr>
  </w:style>
  <w:style w:type="paragraph" w:customStyle="1" w:styleId="Level6">
    <w:name w:val="Level 6"/>
    <w:basedOn w:val="Normal"/>
    <w:rsid w:val="002C644B"/>
    <w:pPr>
      <w:tabs>
        <w:tab w:val="num" w:pos="3600"/>
      </w:tabs>
      <w:spacing w:after="120" w:line="240" w:lineRule="auto"/>
      <w:ind w:left="3600" w:hanging="720"/>
      <w:jc w:val="both"/>
    </w:pPr>
    <w:rPr>
      <w:rFonts w:ascii="Arial" w:eastAsia="Times New Roman" w:hAnsi="Arial" w:cs="Arial"/>
      <w:sz w:val="20"/>
      <w:szCs w:val="20"/>
    </w:rPr>
  </w:style>
  <w:style w:type="character" w:customStyle="1" w:styleId="Level2asHeadingtext">
    <w:name w:val="Level 2 as Heading (text)"/>
    <w:rsid w:val="002C644B"/>
    <w:rPr>
      <w:rFonts w:ascii="Bookman Old Style" w:hAnsi="Bookman Old Style" w:cs="Arial"/>
      <w:b/>
      <w:bCs/>
      <w:spacing w:val="0"/>
      <w:sz w:val="20"/>
      <w:szCs w:val="21"/>
      <w:lang w:val="hr-HR"/>
    </w:rPr>
  </w:style>
  <w:style w:type="paragraph" w:customStyle="1" w:styleId="411">
    <w:name w:val="樣式 標題 4 + 11 點"/>
    <w:basedOn w:val="Heading4"/>
    <w:uiPriority w:val="99"/>
    <w:rsid w:val="002C644B"/>
    <w:pPr>
      <w:keepNext w:val="0"/>
      <w:numPr>
        <w:ilvl w:val="0"/>
        <w:numId w:val="0"/>
      </w:numPr>
      <w:tabs>
        <w:tab w:val="num" w:pos="720"/>
        <w:tab w:val="num" w:pos="3240"/>
        <w:tab w:val="num" w:pos="5040"/>
      </w:tabs>
      <w:suppressAutoHyphens w:val="0"/>
      <w:adjustRightInd w:val="0"/>
      <w:snapToGrid w:val="0"/>
      <w:spacing w:before="0" w:line="240" w:lineRule="auto"/>
      <w:ind w:left="3240" w:hanging="360"/>
    </w:pPr>
    <w:rPr>
      <w:rFonts w:ascii="Arial" w:eastAsia="PMingLiU" w:hAnsi="Arial"/>
      <w:b w:val="0"/>
      <w:bCs w:val="0"/>
      <w:i/>
      <w:iCs w:val="0"/>
      <w:sz w:val="22"/>
      <w:szCs w:val="28"/>
      <w:lang w:eastAsia="zh-TW"/>
    </w:rPr>
  </w:style>
  <w:style w:type="paragraph" w:customStyle="1" w:styleId="211">
    <w:name w:val="樣式 標題 2 + 11 點"/>
    <w:basedOn w:val="Heading2"/>
    <w:uiPriority w:val="99"/>
    <w:rsid w:val="002C644B"/>
    <w:pPr>
      <w:keepNext w:val="0"/>
      <w:tabs>
        <w:tab w:val="num" w:pos="720"/>
        <w:tab w:val="num" w:pos="2160"/>
      </w:tabs>
      <w:adjustRightInd w:val="0"/>
      <w:snapToGrid w:val="0"/>
      <w:spacing w:before="0" w:after="240"/>
      <w:ind w:left="720" w:hanging="720"/>
    </w:pPr>
    <w:rPr>
      <w:rFonts w:ascii="Arial" w:eastAsia="PMingLiU" w:hAnsi="Arial" w:cs="Arial"/>
      <w:b w:val="0"/>
      <w:bCs w:val="0"/>
      <w:iCs w:val="0"/>
      <w:sz w:val="22"/>
      <w:lang w:eastAsia="zh-TW"/>
    </w:rPr>
  </w:style>
  <w:style w:type="paragraph" w:customStyle="1" w:styleId="TOCHeading1">
    <w:name w:val="TOC Heading1"/>
    <w:basedOn w:val="Heading1"/>
    <w:next w:val="Normal"/>
    <w:rsid w:val="002C644B"/>
    <w:pPr>
      <w:spacing w:afterAutospacing="1"/>
      <w:outlineLvl w:val="9"/>
    </w:pPr>
    <w:rPr>
      <w:rFonts w:ascii="Arial" w:eastAsia="Calibri" w:hAnsi="Arial" w:cs="Arial"/>
      <w:color w:val="000000"/>
      <w:kern w:val="32"/>
      <w:sz w:val="22"/>
      <w:szCs w:val="22"/>
      <w:lang w:eastAsia="x-none"/>
    </w:rPr>
  </w:style>
  <w:style w:type="numbering" w:customStyle="1" w:styleId="Listeencours1">
    <w:name w:val="Liste en cours1"/>
    <w:rsid w:val="002C644B"/>
    <w:pPr>
      <w:numPr>
        <w:numId w:val="18"/>
      </w:numPr>
    </w:pPr>
  </w:style>
  <w:style w:type="paragraph" w:styleId="PlainText">
    <w:name w:val="Plain Text"/>
    <w:basedOn w:val="Normal"/>
    <w:link w:val="PlainTextChar"/>
    <w:rsid w:val="002C644B"/>
    <w:pPr>
      <w:spacing w:after="120" w:line="240" w:lineRule="auto"/>
      <w:jc w:val="both"/>
    </w:pPr>
    <w:rPr>
      <w:rFonts w:ascii="Arial" w:eastAsia="PMingLiU" w:hAnsi="Arial" w:cs="Times New Roman"/>
      <w:sz w:val="20"/>
      <w:szCs w:val="20"/>
      <w:lang w:eastAsia="zh-TW"/>
    </w:rPr>
  </w:style>
  <w:style w:type="character" w:customStyle="1" w:styleId="PlainTextChar">
    <w:name w:val="Plain Text Char"/>
    <w:basedOn w:val="DefaultParagraphFont"/>
    <w:link w:val="PlainText"/>
    <w:rsid w:val="002C644B"/>
    <w:rPr>
      <w:rFonts w:ascii="Arial" w:eastAsia="PMingLiU" w:hAnsi="Arial" w:cs="Times New Roman"/>
      <w:sz w:val="20"/>
      <w:szCs w:val="20"/>
      <w:lang w:eastAsia="zh-TW"/>
    </w:rPr>
  </w:style>
  <w:style w:type="paragraph" w:styleId="BodyTextIndent">
    <w:name w:val="Body Text Indent"/>
    <w:basedOn w:val="Normal"/>
    <w:link w:val="BodyTextIndentChar"/>
    <w:rsid w:val="002C644B"/>
    <w:pPr>
      <w:spacing w:after="120" w:line="240" w:lineRule="auto"/>
      <w:ind w:left="1440" w:hanging="720"/>
      <w:jc w:val="both"/>
    </w:pPr>
    <w:rPr>
      <w:rFonts w:ascii="Arial" w:eastAsia="PMingLiU" w:hAnsi="Arial" w:cs="Times New Roman"/>
      <w:sz w:val="20"/>
      <w:szCs w:val="24"/>
      <w:lang w:eastAsia="zh-TW"/>
    </w:rPr>
  </w:style>
  <w:style w:type="character" w:customStyle="1" w:styleId="BodyTextIndentChar">
    <w:name w:val="Body Text Indent Char"/>
    <w:basedOn w:val="DefaultParagraphFont"/>
    <w:link w:val="BodyTextIndent"/>
    <w:rsid w:val="002C644B"/>
    <w:rPr>
      <w:rFonts w:ascii="Arial" w:eastAsia="PMingLiU" w:hAnsi="Arial" w:cs="Times New Roman"/>
      <w:sz w:val="20"/>
      <w:szCs w:val="24"/>
      <w:lang w:eastAsia="zh-TW"/>
    </w:rPr>
  </w:style>
  <w:style w:type="paragraph" w:customStyle="1" w:styleId="111">
    <w:name w:val="樣式 標題 1 + 11 點 左右對齊"/>
    <w:basedOn w:val="Heading1"/>
    <w:uiPriority w:val="99"/>
    <w:rsid w:val="002C644B"/>
    <w:pPr>
      <w:keepLines w:val="0"/>
      <w:tabs>
        <w:tab w:val="num" w:pos="720"/>
        <w:tab w:val="num" w:pos="1080"/>
      </w:tabs>
      <w:snapToGrid w:val="0"/>
      <w:spacing w:after="100" w:afterAutospacing="1" w:line="240" w:lineRule="auto"/>
      <w:ind w:left="720" w:hanging="720"/>
    </w:pPr>
    <w:rPr>
      <w:rFonts w:ascii="Arial" w:eastAsia="PMingLiU" w:hAnsi="Arial" w:cs="PMingLiU"/>
      <w:color w:val="000000"/>
      <w:kern w:val="32"/>
      <w:sz w:val="22"/>
      <w:szCs w:val="20"/>
      <w:lang w:eastAsia="zh-TW"/>
    </w:rPr>
  </w:style>
  <w:style w:type="paragraph" w:customStyle="1" w:styleId="Acronym">
    <w:name w:val="Acronym"/>
    <w:basedOn w:val="Acronyms"/>
    <w:link w:val="AcronymChar"/>
    <w:rsid w:val="002C644B"/>
    <w:rPr>
      <w:szCs w:val="22"/>
    </w:rPr>
  </w:style>
  <w:style w:type="character" w:customStyle="1" w:styleId="TablenumberChar">
    <w:name w:val="Table number Char"/>
    <w:link w:val="Tablenumber"/>
    <w:rsid w:val="002C644B"/>
    <w:rPr>
      <w:rFonts w:ascii="Arial" w:eastAsia="PMingLiU" w:hAnsi="Arial" w:cs="Times New Roman"/>
      <w:sz w:val="16"/>
      <w:szCs w:val="16"/>
      <w:lang w:eastAsia="zh-TW"/>
    </w:rPr>
  </w:style>
  <w:style w:type="paragraph" w:customStyle="1" w:styleId="TableH2">
    <w:name w:val="TableH2"/>
    <w:basedOn w:val="TableH1"/>
    <w:link w:val="TableH2Char"/>
    <w:qFormat/>
    <w:rsid w:val="002C644B"/>
    <w:rPr>
      <w:color w:val="000000"/>
    </w:rPr>
  </w:style>
  <w:style w:type="paragraph" w:customStyle="1" w:styleId="1111">
    <w:name w:val="樣式 標題 1 + 11 點1"/>
    <w:basedOn w:val="Heading1"/>
    <w:uiPriority w:val="99"/>
    <w:rsid w:val="002C644B"/>
    <w:pPr>
      <w:keepLines w:val="0"/>
      <w:tabs>
        <w:tab w:val="num" w:pos="720"/>
        <w:tab w:val="num" w:pos="1080"/>
      </w:tabs>
      <w:adjustRightInd w:val="0"/>
      <w:snapToGrid w:val="0"/>
      <w:spacing w:before="0" w:after="100" w:afterAutospacing="1" w:line="240" w:lineRule="auto"/>
      <w:ind w:left="720" w:hanging="720"/>
    </w:pPr>
    <w:rPr>
      <w:rFonts w:ascii="Arial" w:eastAsia="PMingLiU" w:hAnsi="Arial" w:cs="Arial"/>
      <w:color w:val="000000"/>
      <w:kern w:val="32"/>
      <w:sz w:val="22"/>
      <w:lang w:eastAsia="zh-TW"/>
    </w:rPr>
  </w:style>
  <w:style w:type="character" w:customStyle="1" w:styleId="AcronymChar">
    <w:name w:val="Acronym Char"/>
    <w:link w:val="Acronym"/>
    <w:rsid w:val="002C644B"/>
    <w:rPr>
      <w:rFonts w:ascii="Arial" w:eastAsia="Times New Roman" w:hAnsi="Arial" w:cs="Times New Roman"/>
      <w:sz w:val="20"/>
      <w:lang w:eastAsia="ar-SA"/>
    </w:rPr>
  </w:style>
  <w:style w:type="paragraph" w:styleId="BodyText3">
    <w:name w:val="Body Text 3"/>
    <w:basedOn w:val="Normal"/>
    <w:link w:val="BodyText3Char"/>
    <w:rsid w:val="002C644B"/>
    <w:pPr>
      <w:spacing w:after="120"/>
      <w:jc w:val="both"/>
    </w:pPr>
    <w:rPr>
      <w:rFonts w:ascii="Calibri" w:eastAsia="Calibri" w:hAnsi="Calibri" w:cs="Times New Roman"/>
      <w:sz w:val="16"/>
      <w:szCs w:val="16"/>
    </w:rPr>
  </w:style>
  <w:style w:type="character" w:customStyle="1" w:styleId="BodyText3Char">
    <w:name w:val="Body Text 3 Char"/>
    <w:basedOn w:val="DefaultParagraphFont"/>
    <w:link w:val="BodyText3"/>
    <w:rsid w:val="002C644B"/>
    <w:rPr>
      <w:rFonts w:ascii="Calibri" w:eastAsia="Calibri" w:hAnsi="Calibri" w:cs="Times New Roman"/>
      <w:sz w:val="16"/>
      <w:szCs w:val="16"/>
    </w:rPr>
  </w:style>
  <w:style w:type="paragraph" w:customStyle="1" w:styleId="ListParagraph1">
    <w:name w:val="List Paragraph1"/>
    <w:basedOn w:val="Normal"/>
    <w:rsid w:val="002C644B"/>
    <w:pPr>
      <w:ind w:left="720"/>
      <w:jc w:val="both"/>
    </w:pPr>
    <w:rPr>
      <w:rFonts w:ascii="Calibri" w:eastAsia="Calibri" w:hAnsi="Calibri" w:cs="Times New Roman"/>
    </w:rPr>
  </w:style>
  <w:style w:type="character" w:customStyle="1" w:styleId="PlaceholderText1">
    <w:name w:val="Placeholder Text1"/>
    <w:semiHidden/>
    <w:rsid w:val="002C644B"/>
    <w:rPr>
      <w:rFonts w:cs="Times New Roman"/>
      <w:color w:val="808080"/>
      <w:lang w:val="hr-HR"/>
    </w:rPr>
  </w:style>
  <w:style w:type="paragraph" w:customStyle="1" w:styleId="Revision1">
    <w:name w:val="Revision1"/>
    <w:hidden/>
    <w:semiHidden/>
    <w:rsid w:val="002C644B"/>
    <w:pPr>
      <w:spacing w:after="0" w:line="240" w:lineRule="auto"/>
    </w:pPr>
    <w:rPr>
      <w:rFonts w:ascii="Calibri" w:eastAsia="Calibri" w:hAnsi="Calibri" w:cs="Times New Roman"/>
    </w:rPr>
  </w:style>
  <w:style w:type="paragraph" w:customStyle="1" w:styleId="Background">
    <w:name w:val="Background"/>
    <w:basedOn w:val="Normal"/>
    <w:rsid w:val="002C644B"/>
    <w:pPr>
      <w:numPr>
        <w:numId w:val="19"/>
      </w:numPr>
      <w:spacing w:after="340" w:line="340" w:lineRule="exact"/>
      <w:jc w:val="both"/>
    </w:pPr>
    <w:rPr>
      <w:rFonts w:ascii="Arial" w:eastAsia="PMingLiU" w:hAnsi="Arial" w:cs="Times New Roman"/>
      <w:sz w:val="20"/>
      <w:szCs w:val="20"/>
    </w:rPr>
  </w:style>
  <w:style w:type="paragraph" w:customStyle="1" w:styleId="StyleTable10pt">
    <w:name w:val="Style Table + 10 pt"/>
    <w:basedOn w:val="Normal"/>
    <w:rsid w:val="002C644B"/>
    <w:pPr>
      <w:spacing w:before="100" w:after="100" w:line="240" w:lineRule="auto"/>
      <w:jc w:val="both"/>
    </w:pPr>
    <w:rPr>
      <w:rFonts w:ascii="Arial" w:eastAsia="PMingLiU" w:hAnsi="Arial" w:cs="Arial"/>
      <w:sz w:val="18"/>
      <w:szCs w:val="24"/>
      <w:lang w:eastAsia="zh-TW"/>
    </w:rPr>
  </w:style>
  <w:style w:type="paragraph" w:styleId="ListBullet">
    <w:name w:val="List Bullet"/>
    <w:basedOn w:val="Normal"/>
    <w:rsid w:val="002C644B"/>
    <w:pPr>
      <w:numPr>
        <w:numId w:val="20"/>
      </w:numPr>
      <w:tabs>
        <w:tab w:val="left" w:pos="720"/>
      </w:tabs>
      <w:spacing w:after="340" w:line="340" w:lineRule="exact"/>
      <w:jc w:val="both"/>
    </w:pPr>
    <w:rPr>
      <w:rFonts w:ascii="Arial" w:eastAsia="PMingLiU" w:hAnsi="Arial" w:cs="Times New Roman"/>
      <w:sz w:val="20"/>
      <w:szCs w:val="20"/>
    </w:rPr>
  </w:style>
  <w:style w:type="character" w:customStyle="1" w:styleId="EndnoteTextChar1">
    <w:name w:val="Endnote Text Char1"/>
    <w:uiPriority w:val="99"/>
    <w:rsid w:val="002C644B"/>
    <w:rPr>
      <w:rFonts w:ascii="Arial" w:hAnsi="Arial"/>
      <w:lang w:val="hr-HR" w:eastAsia="ar-SA"/>
    </w:rPr>
  </w:style>
  <w:style w:type="character" w:customStyle="1" w:styleId="Subheading">
    <w:name w:val="Subheading"/>
    <w:rsid w:val="002C644B"/>
    <w:rPr>
      <w:rFonts w:ascii="Arial" w:hAnsi="Arial" w:cs="Times New Roman"/>
      <w:b/>
      <w:sz w:val="20"/>
      <w:lang w:val="hr-HR"/>
    </w:rPr>
  </w:style>
  <w:style w:type="character" w:customStyle="1" w:styleId="TableH2Char">
    <w:name w:val="TableH2 Char"/>
    <w:link w:val="TableH2"/>
    <w:rsid w:val="002C644B"/>
    <w:rPr>
      <w:rFonts w:ascii="Arial" w:eastAsia="PMingLiU" w:hAnsi="Arial" w:cs="Times New Roman"/>
      <w:b/>
      <w:bCs/>
      <w:color w:val="000000"/>
      <w:sz w:val="16"/>
      <w:szCs w:val="16"/>
      <w:lang w:eastAsia="zh-TW"/>
    </w:rPr>
  </w:style>
  <w:style w:type="paragraph" w:customStyle="1" w:styleId="MajorHeading">
    <w:name w:val="MajorHeading"/>
    <w:basedOn w:val="Normal"/>
    <w:next w:val="Normal"/>
    <w:rsid w:val="002C644B"/>
    <w:pPr>
      <w:spacing w:after="340" w:line="340" w:lineRule="exact"/>
      <w:jc w:val="both"/>
    </w:pPr>
    <w:rPr>
      <w:rFonts w:ascii="Arial" w:eastAsia="PMingLiU" w:hAnsi="Arial" w:cs="Times New Roman"/>
      <w:b/>
      <w:caps/>
      <w:szCs w:val="20"/>
    </w:rPr>
  </w:style>
  <w:style w:type="paragraph" w:styleId="ListNumber">
    <w:name w:val="List Number"/>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paragraph" w:styleId="ListNumber2">
    <w:name w:val="List Number 2"/>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character" w:customStyle="1" w:styleId="Subhead1">
    <w:name w:val="Subhead1"/>
    <w:rsid w:val="002C644B"/>
    <w:rPr>
      <w:rFonts w:ascii="Arial" w:hAnsi="Arial" w:cs="Times New Roman"/>
      <w:b/>
      <w:spacing w:val="6"/>
      <w:sz w:val="19"/>
      <w:lang w:val="hr-HR"/>
    </w:rPr>
  </w:style>
  <w:style w:type="paragraph" w:customStyle="1" w:styleId="Comment">
    <w:name w:val="Comment"/>
    <w:basedOn w:val="Normal"/>
    <w:rsid w:val="002C644B"/>
    <w:pPr>
      <w:pBdr>
        <w:top w:val="single" w:sz="18" w:space="1" w:color="auto"/>
        <w:left w:val="single" w:sz="18" w:space="1" w:color="auto"/>
        <w:bottom w:val="single" w:sz="18" w:space="1" w:color="auto"/>
        <w:right w:val="single" w:sz="18" w:space="1" w:color="auto"/>
      </w:pBdr>
      <w:shd w:val="pct5" w:color="auto" w:fill="auto"/>
      <w:spacing w:after="240" w:line="240" w:lineRule="auto"/>
      <w:jc w:val="both"/>
    </w:pPr>
    <w:rPr>
      <w:rFonts w:ascii="Arial" w:eastAsia="PMingLiU" w:hAnsi="Arial" w:cs="Times New Roman"/>
      <w:vanish/>
      <w:sz w:val="17"/>
      <w:szCs w:val="20"/>
    </w:rPr>
  </w:style>
  <w:style w:type="paragraph" w:customStyle="1" w:styleId="Instructions">
    <w:name w:val="Instructions"/>
    <w:basedOn w:val="Normal"/>
    <w:rsid w:val="002C644B"/>
    <w:pPr>
      <w:shd w:val="clear" w:color="auto" w:fill="FFFF00"/>
      <w:tabs>
        <w:tab w:val="num" w:pos="720"/>
      </w:tabs>
      <w:spacing w:after="340" w:line="240" w:lineRule="auto"/>
      <w:ind w:left="720" w:hanging="720"/>
      <w:jc w:val="both"/>
    </w:pPr>
    <w:rPr>
      <w:rFonts w:ascii="Arial" w:eastAsia="PMingLiU" w:hAnsi="Arial" w:cs="Times New Roman"/>
      <w:b/>
      <w:sz w:val="17"/>
      <w:szCs w:val="20"/>
    </w:rPr>
  </w:style>
  <w:style w:type="paragraph" w:styleId="BlockText">
    <w:name w:val="Block Text"/>
    <w:basedOn w:val="Normal"/>
    <w:rsid w:val="002C644B"/>
    <w:pPr>
      <w:spacing w:after="340" w:line="340" w:lineRule="exact"/>
      <w:ind w:left="1440" w:right="1440"/>
      <w:jc w:val="both"/>
    </w:pPr>
    <w:rPr>
      <w:rFonts w:ascii="Arial" w:eastAsia="PMingLiU" w:hAnsi="Arial" w:cs="Times New Roman"/>
      <w:sz w:val="20"/>
      <w:szCs w:val="20"/>
    </w:rPr>
  </w:style>
  <w:style w:type="paragraph" w:styleId="ListBullet2">
    <w:name w:val="List Bullet 2"/>
    <w:basedOn w:val="Normal"/>
    <w:rsid w:val="002C644B"/>
    <w:pPr>
      <w:tabs>
        <w:tab w:val="num" w:pos="1440"/>
      </w:tabs>
      <w:spacing w:after="340" w:line="340" w:lineRule="exact"/>
      <w:ind w:left="1440" w:hanging="720"/>
      <w:jc w:val="both"/>
    </w:pPr>
    <w:rPr>
      <w:rFonts w:ascii="Arial" w:eastAsia="PMingLiU" w:hAnsi="Arial" w:cs="Times New Roman"/>
      <w:sz w:val="20"/>
      <w:szCs w:val="20"/>
    </w:rPr>
  </w:style>
  <w:style w:type="character" w:customStyle="1" w:styleId="SubheadingChar">
    <w:name w:val="Subheading Char"/>
    <w:rsid w:val="002C644B"/>
    <w:rPr>
      <w:rFonts w:eastAsia="SimSun" w:cs="Arial"/>
      <w:b/>
      <w:sz w:val="24"/>
      <w:szCs w:val="24"/>
      <w:lang w:val="hr-HR" w:eastAsia="zh-CN"/>
    </w:rPr>
  </w:style>
  <w:style w:type="character" w:customStyle="1" w:styleId="SubheadingCharChar">
    <w:name w:val="Subheading Char Char"/>
    <w:rsid w:val="002C644B"/>
    <w:rPr>
      <w:rFonts w:ascii="Arial" w:eastAsia="SimSun" w:hAnsi="Arial" w:cs="Times New Roman"/>
      <w:b/>
      <w:sz w:val="24"/>
      <w:szCs w:val="24"/>
      <w:lang w:val="hr-HR" w:eastAsia="zh-CN" w:bidi="ar-SA"/>
    </w:rPr>
  </w:style>
  <w:style w:type="character" w:customStyle="1" w:styleId="SubheadingCharChar1">
    <w:name w:val="Subheading Char Char1"/>
    <w:rsid w:val="002C644B"/>
    <w:rPr>
      <w:rFonts w:ascii="Arial" w:hAnsi="Arial" w:cs="Times New Roman"/>
      <w:b/>
      <w:sz w:val="19"/>
      <w:lang w:val="hr-HR" w:eastAsia="en-AU" w:bidi="ar-SA"/>
    </w:rPr>
  </w:style>
  <w:style w:type="paragraph" w:styleId="BodyTextIndent2">
    <w:name w:val="Body Text Indent 2"/>
    <w:basedOn w:val="Normal"/>
    <w:link w:val="BodyTextIndent2Char"/>
    <w:rsid w:val="002C644B"/>
    <w:pPr>
      <w:spacing w:after="340" w:line="340" w:lineRule="exact"/>
      <w:ind w:left="1440" w:hanging="720"/>
      <w:jc w:val="both"/>
    </w:pPr>
    <w:rPr>
      <w:rFonts w:ascii="Arial" w:eastAsia="PMingLiU" w:hAnsi="Arial" w:cs="Times New Roman"/>
      <w:sz w:val="20"/>
      <w:szCs w:val="20"/>
    </w:rPr>
  </w:style>
  <w:style w:type="character" w:customStyle="1" w:styleId="BodyTextIndent2Char">
    <w:name w:val="Body Text Indent 2 Char"/>
    <w:basedOn w:val="DefaultParagraphFont"/>
    <w:link w:val="BodyTextIndent2"/>
    <w:rsid w:val="002C644B"/>
    <w:rPr>
      <w:rFonts w:ascii="Arial" w:eastAsia="PMingLiU" w:hAnsi="Arial" w:cs="Times New Roman"/>
      <w:sz w:val="20"/>
      <w:szCs w:val="20"/>
    </w:rPr>
  </w:style>
  <w:style w:type="paragraph" w:customStyle="1" w:styleId="subhead">
    <w:name w:val="subhead"/>
    <w:basedOn w:val="Heading2"/>
    <w:rsid w:val="002C644B"/>
    <w:pPr>
      <w:tabs>
        <w:tab w:val="num" w:pos="1440"/>
      </w:tabs>
      <w:spacing w:before="0" w:after="340" w:line="340" w:lineRule="exact"/>
      <w:ind w:left="1440" w:hanging="360"/>
    </w:pPr>
    <w:rPr>
      <w:rFonts w:ascii="Arial" w:eastAsia="PMingLiU" w:hAnsi="Arial"/>
      <w:b w:val="0"/>
      <w:bCs w:val="0"/>
      <w:iCs w:val="0"/>
      <w:sz w:val="20"/>
      <w:szCs w:val="20"/>
      <w:lang w:eastAsia="en-GB"/>
    </w:rPr>
  </w:style>
  <w:style w:type="character" w:customStyle="1" w:styleId="SubheadingChar1">
    <w:name w:val="Subheading Char1"/>
    <w:rsid w:val="002C644B"/>
    <w:rPr>
      <w:rFonts w:ascii="Arial" w:hAnsi="Arial" w:cs="Times New Roman"/>
      <w:b/>
      <w:sz w:val="19"/>
      <w:lang w:val="hr-HR" w:eastAsia="en-US" w:bidi="ar-SA"/>
    </w:rPr>
  </w:style>
  <w:style w:type="character" w:customStyle="1" w:styleId="Highlight">
    <w:name w:val="Highlight"/>
    <w:rsid w:val="002C644B"/>
    <w:rPr>
      <w:rFonts w:ascii="Arial" w:hAnsi="Arial" w:cs="Times New Roman"/>
      <w:b/>
      <w:sz w:val="24"/>
      <w:lang w:val="hr-HR"/>
    </w:rPr>
  </w:style>
  <w:style w:type="paragraph" w:styleId="DocumentMap">
    <w:name w:val="Document Map"/>
    <w:basedOn w:val="Normal"/>
    <w:link w:val="DocumentMapChar"/>
    <w:rsid w:val="002C644B"/>
    <w:pPr>
      <w:spacing w:after="0" w:line="240" w:lineRule="auto"/>
      <w:jc w:val="both"/>
    </w:pPr>
    <w:rPr>
      <w:rFonts w:ascii="Tahoma" w:eastAsia="Calibri" w:hAnsi="Tahoma" w:cs="Times New Roman"/>
      <w:sz w:val="16"/>
      <w:szCs w:val="16"/>
    </w:rPr>
  </w:style>
  <w:style w:type="character" w:customStyle="1" w:styleId="DocumentMapChar">
    <w:name w:val="Document Map Char"/>
    <w:basedOn w:val="DefaultParagraphFont"/>
    <w:link w:val="DocumentMap"/>
    <w:rsid w:val="002C644B"/>
    <w:rPr>
      <w:rFonts w:ascii="Tahoma" w:eastAsia="Calibri" w:hAnsi="Tahoma" w:cs="Times New Roman"/>
      <w:sz w:val="16"/>
      <w:szCs w:val="16"/>
    </w:rPr>
  </w:style>
  <w:style w:type="numbering" w:customStyle="1" w:styleId="NoList3">
    <w:name w:val="No List3"/>
    <w:next w:val="NoList"/>
    <w:uiPriority w:val="99"/>
    <w:semiHidden/>
    <w:unhideWhenUsed/>
    <w:rsid w:val="002C644B"/>
  </w:style>
  <w:style w:type="table" w:customStyle="1" w:styleId="TableGrid2">
    <w:name w:val="Table Grid2"/>
    <w:basedOn w:val="TableNormal"/>
    <w:next w:val="TableGrid"/>
    <w:uiPriority w:val="59"/>
    <w:rsid w:val="002C644B"/>
    <w:pPr>
      <w:spacing w:after="0" w:line="240" w:lineRule="auto"/>
    </w:pPr>
    <w:rPr>
      <w:rFonts w:ascii="Calibri" w:eastAsia="Calibri"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4">
    <w:name w:val="No List4"/>
    <w:next w:val="NoList"/>
    <w:uiPriority w:val="99"/>
    <w:semiHidden/>
    <w:unhideWhenUsed/>
    <w:rsid w:val="002C644B"/>
  </w:style>
  <w:style w:type="paragraph" w:customStyle="1" w:styleId="BodyTextw">
    <w:name w:val="Body Text w"/>
    <w:basedOn w:val="Normal"/>
    <w:link w:val="BodyTextwChar"/>
    <w:rsid w:val="002C644B"/>
    <w:pPr>
      <w:spacing w:before="120" w:after="120" w:line="264" w:lineRule="auto"/>
      <w:jc w:val="both"/>
    </w:pPr>
    <w:rPr>
      <w:rFonts w:ascii="Arial" w:eastAsia="Times New Roman" w:hAnsi="Arial" w:cs="Times New Roman"/>
      <w:sz w:val="20"/>
      <w:szCs w:val="20"/>
      <w:lang w:eastAsia="ar-SA"/>
    </w:rPr>
  </w:style>
  <w:style w:type="character" w:customStyle="1" w:styleId="BodyTextwChar">
    <w:name w:val="Body Text w Char"/>
    <w:link w:val="BodyTextw"/>
    <w:rsid w:val="002C644B"/>
    <w:rPr>
      <w:rFonts w:ascii="Arial" w:eastAsia="Times New Roman" w:hAnsi="Arial" w:cs="Times New Roman"/>
      <w:sz w:val="20"/>
      <w:szCs w:val="20"/>
      <w:lang w:eastAsia="ar-SA"/>
    </w:rPr>
  </w:style>
  <w:style w:type="numbering" w:customStyle="1" w:styleId="NoList5">
    <w:name w:val="No List5"/>
    <w:next w:val="NoList"/>
    <w:uiPriority w:val="99"/>
    <w:semiHidden/>
    <w:unhideWhenUsed/>
    <w:rsid w:val="002C644B"/>
  </w:style>
  <w:style w:type="character" w:customStyle="1" w:styleId="Textedelespacerserv">
    <w:name w:val="Texte de l'espace réservé"/>
    <w:uiPriority w:val="99"/>
    <w:semiHidden/>
    <w:rsid w:val="002C644B"/>
    <w:rPr>
      <w:color w:val="808080"/>
      <w:lang w:val="hr-HR"/>
    </w:rPr>
  </w:style>
  <w:style w:type="paragraph" w:customStyle="1" w:styleId="CarCarCharChar">
    <w:name w:val="Car Car Char Char"/>
    <w:basedOn w:val="Normal"/>
    <w:rsid w:val="002C644B"/>
    <w:pPr>
      <w:tabs>
        <w:tab w:val="num" w:pos="360"/>
      </w:tabs>
      <w:spacing w:after="160" w:line="240" w:lineRule="exact"/>
      <w:jc w:val="both"/>
    </w:pPr>
    <w:rPr>
      <w:rFonts w:ascii="Verdana" w:eastAsia="Times New Roman" w:hAnsi="Verdana" w:cs="Times New Roman"/>
      <w:sz w:val="24"/>
      <w:szCs w:val="24"/>
    </w:rPr>
  </w:style>
  <w:style w:type="paragraph" w:customStyle="1" w:styleId="Captionstyle">
    <w:name w:val="Caption style"/>
    <w:basedOn w:val="Caption"/>
    <w:link w:val="CaptionstyleChar"/>
    <w:uiPriority w:val="99"/>
    <w:rsid w:val="002C644B"/>
    <w:pPr>
      <w:suppressAutoHyphens/>
      <w:spacing w:before="360" w:after="120" w:line="288" w:lineRule="auto"/>
    </w:pPr>
    <w:rPr>
      <w:rFonts w:ascii="Arial" w:hAnsi="Arial"/>
      <w:bCs w:val="0"/>
      <w:sz w:val="16"/>
      <w:szCs w:val="16"/>
      <w:lang w:val="hr-HR" w:eastAsia="ar-SA"/>
    </w:rPr>
  </w:style>
  <w:style w:type="character" w:customStyle="1" w:styleId="CaptionstyleChar">
    <w:name w:val="Caption style Char"/>
    <w:link w:val="Captionstyle"/>
    <w:uiPriority w:val="99"/>
    <w:locked/>
    <w:rsid w:val="002C644B"/>
    <w:rPr>
      <w:rFonts w:ascii="Arial" w:eastAsia="Times New Roman" w:hAnsi="Arial" w:cs="Times New Roman"/>
      <w:b/>
      <w:sz w:val="16"/>
      <w:szCs w:val="16"/>
      <w:lang w:eastAsia="ar-SA"/>
    </w:rPr>
  </w:style>
  <w:style w:type="paragraph" w:customStyle="1" w:styleId="Questions">
    <w:name w:val="Questions"/>
    <w:basedOn w:val="BodyText"/>
    <w:link w:val="QuestionsCar"/>
    <w:rsid w:val="002C644B"/>
    <w:pPr>
      <w:suppressAutoHyphens/>
      <w:spacing w:before="120" w:line="288" w:lineRule="auto"/>
      <w:ind w:left="432" w:hanging="432"/>
    </w:pPr>
    <w:rPr>
      <w:rFonts w:ascii="Arial" w:eastAsia="Times New Roman" w:hAnsi="Arial" w:cs="Times New Roman"/>
      <w:b/>
      <w:i/>
      <w:sz w:val="20"/>
      <w:szCs w:val="24"/>
      <w:u w:val="single"/>
      <w:lang w:eastAsia="ar-SA"/>
    </w:rPr>
  </w:style>
  <w:style w:type="character" w:customStyle="1" w:styleId="QuestionsCar">
    <w:name w:val="Questions Car"/>
    <w:link w:val="Questions"/>
    <w:rsid w:val="002C644B"/>
    <w:rPr>
      <w:rFonts w:ascii="Arial" w:eastAsia="Times New Roman" w:hAnsi="Arial" w:cs="Times New Roman"/>
      <w:b/>
      <w:i/>
      <w:sz w:val="20"/>
      <w:szCs w:val="24"/>
      <w:u w:val="single"/>
      <w:lang w:eastAsia="ar-SA"/>
    </w:rPr>
  </w:style>
  <w:style w:type="paragraph" w:styleId="TOAHeading">
    <w:name w:val="toa heading"/>
    <w:basedOn w:val="Normal"/>
    <w:next w:val="Normal"/>
    <w:rsid w:val="002C644B"/>
    <w:pPr>
      <w:suppressAutoHyphens/>
      <w:spacing w:before="120" w:after="120" w:line="288" w:lineRule="auto"/>
      <w:jc w:val="both"/>
    </w:pPr>
    <w:rPr>
      <w:rFonts w:ascii="Cambria" w:eastAsia="Times New Roman" w:hAnsi="Cambria" w:cs="Times New Roman"/>
      <w:b/>
      <w:bCs/>
      <w:sz w:val="24"/>
      <w:szCs w:val="24"/>
      <w:lang w:eastAsia="ar-SA"/>
    </w:rPr>
  </w:style>
  <w:style w:type="paragraph" w:styleId="TableofFigures">
    <w:name w:val="table of figures"/>
    <w:basedOn w:val="Normal"/>
    <w:next w:val="Normal"/>
    <w:uiPriority w:val="99"/>
    <w:rsid w:val="002C644B"/>
    <w:pPr>
      <w:spacing w:before="120" w:after="0" w:line="240" w:lineRule="auto"/>
    </w:pPr>
    <w:rPr>
      <w:rFonts w:ascii="Times New Roman" w:eastAsia="Times New Roman" w:hAnsi="Times New Roman" w:cs="Calibri"/>
      <w:b/>
      <w:i/>
      <w:iCs/>
      <w:sz w:val="24"/>
      <w:szCs w:val="20"/>
      <w:lang w:eastAsia="hr-HR"/>
    </w:rPr>
  </w:style>
  <w:style w:type="character" w:customStyle="1" w:styleId="Numtext2Char0">
    <w:name w:val="Numtext 2 Char"/>
    <w:link w:val="Numtext20"/>
    <w:rsid w:val="002C644B"/>
    <w:rPr>
      <w:rFonts w:ascii="Arial" w:eastAsia="Times New Roman" w:hAnsi="Arial" w:cs="Times New Roman"/>
      <w:iCs/>
      <w:sz w:val="20"/>
      <w:lang w:eastAsia="ar-SA"/>
    </w:rPr>
  </w:style>
  <w:style w:type="paragraph" w:customStyle="1" w:styleId="DraftOrdertext">
    <w:name w:val="Draft Order text"/>
    <w:basedOn w:val="Heading2"/>
    <w:next w:val="BodyText"/>
    <w:link w:val="DraftOrdertextChar"/>
    <w:qFormat/>
    <w:rsid w:val="002C644B"/>
    <w:pPr>
      <w:pBdr>
        <w:top w:val="single" w:sz="4" w:space="8" w:color="auto"/>
        <w:left w:val="single" w:sz="4" w:space="4" w:color="auto"/>
        <w:bottom w:val="single" w:sz="4" w:space="8" w:color="auto"/>
        <w:right w:val="single" w:sz="4" w:space="4" w:color="auto"/>
      </w:pBdr>
      <w:shd w:val="clear" w:color="auto" w:fill="EAF1DD"/>
      <w:suppressAutoHyphens/>
      <w:spacing w:before="480" w:line="288" w:lineRule="auto"/>
    </w:pPr>
    <w:rPr>
      <w:rFonts w:ascii="Arial" w:hAnsi="Arial"/>
      <w:iCs w:val="0"/>
      <w:kern w:val="1"/>
      <w:sz w:val="22"/>
      <w:szCs w:val="20"/>
    </w:rPr>
  </w:style>
  <w:style w:type="character" w:customStyle="1" w:styleId="DraftOrdertextChar">
    <w:name w:val="Draft Order text Char"/>
    <w:link w:val="DraftOrdertext"/>
    <w:rsid w:val="002C644B"/>
    <w:rPr>
      <w:rFonts w:ascii="Arial" w:eastAsia="Times New Roman" w:hAnsi="Arial" w:cstheme="minorHAnsi"/>
      <w:b/>
      <w:bCs/>
      <w:color w:val="365F91"/>
      <w:kern w:val="1"/>
      <w:szCs w:val="20"/>
      <w:shd w:val="clear" w:color="auto" w:fill="EAF1DD"/>
      <w:lang w:eastAsia="x-none"/>
    </w:rPr>
  </w:style>
  <w:style w:type="paragraph" w:customStyle="1" w:styleId="SummaryofXsresponse">
    <w:name w:val="Summary of X’s response"/>
    <w:basedOn w:val="DraftOrdertext"/>
    <w:next w:val="BodyText"/>
    <w:link w:val="SummaryofXsresponseChar"/>
    <w:qFormat/>
    <w:rsid w:val="002C644B"/>
    <w:pPr>
      <w:shd w:val="clear" w:color="auto" w:fill="F2DBDB"/>
    </w:pPr>
  </w:style>
  <w:style w:type="character" w:customStyle="1" w:styleId="SummaryofXsresponseChar">
    <w:name w:val="Summary of X’s response Char"/>
    <w:link w:val="SummaryofXsresponse"/>
    <w:rsid w:val="002C644B"/>
    <w:rPr>
      <w:rFonts w:ascii="Arial" w:eastAsia="Times New Roman" w:hAnsi="Arial" w:cstheme="minorHAnsi"/>
      <w:b/>
      <w:bCs/>
      <w:color w:val="365F91"/>
      <w:kern w:val="1"/>
      <w:szCs w:val="20"/>
      <w:shd w:val="clear" w:color="auto" w:fill="F2DBDB"/>
      <w:lang w:eastAsia="x-none"/>
    </w:rPr>
  </w:style>
  <w:style w:type="paragraph" w:customStyle="1" w:styleId="TheAuthoritysanalysisandconclusion">
    <w:name w:val="The Authority’s analysis and conclusion"/>
    <w:basedOn w:val="DraftOrdertext"/>
    <w:link w:val="TheAuthoritysanalysisandconclusionChar"/>
    <w:qFormat/>
    <w:rsid w:val="002C644B"/>
    <w:pPr>
      <w:shd w:val="clear" w:color="auto" w:fill="E5DFEC"/>
    </w:pPr>
  </w:style>
  <w:style w:type="character" w:customStyle="1" w:styleId="TheAuthoritysanalysisandconclusionChar">
    <w:name w:val="The Authority’s analysis and conclusion Char"/>
    <w:link w:val="TheAuthoritysanalysisandconclusion"/>
    <w:rsid w:val="002C644B"/>
    <w:rPr>
      <w:rFonts w:ascii="Arial" w:eastAsia="Times New Roman" w:hAnsi="Arial" w:cstheme="minorHAnsi"/>
      <w:b/>
      <w:bCs/>
      <w:color w:val="365F91"/>
      <w:kern w:val="1"/>
      <w:szCs w:val="20"/>
      <w:shd w:val="clear" w:color="auto" w:fill="E5DFEC"/>
      <w:lang w:eastAsia="x-none"/>
    </w:rPr>
  </w:style>
  <w:style w:type="paragraph" w:customStyle="1" w:styleId="Heading1-nonumber">
    <w:name w:val="Heading1 - no number"/>
    <w:basedOn w:val="Heading1"/>
    <w:next w:val="BodyText"/>
    <w:link w:val="Heading1-nonumberChar"/>
    <w:qFormat/>
    <w:rsid w:val="002C644B"/>
    <w:pPr>
      <w:keepNext w:val="0"/>
      <w:keepLines w:val="0"/>
      <w:suppressAutoHyphens/>
      <w:spacing w:after="360" w:afterAutospacing="1" w:line="288" w:lineRule="auto"/>
      <w:ind w:left="432" w:hanging="432"/>
    </w:pPr>
    <w:rPr>
      <w:rFonts w:ascii="Arial" w:hAnsi="Arial" w:cs="Times New Roman"/>
      <w:bCs w:val="0"/>
      <w:color w:val="auto"/>
      <w:sz w:val="24"/>
      <w:szCs w:val="24"/>
      <w:lang w:eastAsia="ar-SA"/>
    </w:rPr>
  </w:style>
  <w:style w:type="character" w:customStyle="1" w:styleId="Heading1-nonumberChar">
    <w:name w:val="Heading1 - no number Char"/>
    <w:link w:val="Heading1-nonumber"/>
    <w:rsid w:val="002C644B"/>
    <w:rPr>
      <w:rFonts w:ascii="Arial" w:eastAsia="Times New Roman" w:hAnsi="Arial" w:cs="Times New Roman"/>
      <w:b/>
      <w:sz w:val="24"/>
      <w:szCs w:val="24"/>
      <w:lang w:eastAsia="ar-SA"/>
    </w:rPr>
  </w:style>
  <w:style w:type="paragraph" w:customStyle="1" w:styleId="Citation">
    <w:name w:val="Citation"/>
    <w:basedOn w:val="Normal"/>
    <w:next w:val="Normal"/>
    <w:link w:val="CitationCar"/>
    <w:uiPriority w:val="29"/>
    <w:qFormat/>
    <w:rsid w:val="002C644B"/>
    <w:pPr>
      <w:spacing w:before="120" w:after="0" w:line="300" w:lineRule="auto"/>
      <w:jc w:val="both"/>
    </w:pPr>
    <w:rPr>
      <w:rFonts w:ascii="Arial" w:eastAsia="Times New Roman" w:hAnsi="Arial" w:cs="Times New Roman"/>
      <w:i/>
      <w:iCs/>
      <w:color w:val="000000"/>
      <w:szCs w:val="24"/>
      <w:lang w:eastAsia="fr-FR"/>
    </w:rPr>
  </w:style>
  <w:style w:type="character" w:customStyle="1" w:styleId="CitationCar">
    <w:name w:val="Citation Car"/>
    <w:link w:val="Citation"/>
    <w:uiPriority w:val="29"/>
    <w:rsid w:val="002C644B"/>
    <w:rPr>
      <w:rFonts w:ascii="Arial" w:eastAsia="Times New Roman" w:hAnsi="Arial" w:cs="Times New Roman"/>
      <w:i/>
      <w:iCs/>
      <w:color w:val="000000"/>
      <w:szCs w:val="24"/>
      <w:lang w:eastAsia="fr-FR"/>
    </w:rPr>
  </w:style>
  <w:style w:type="character" w:customStyle="1" w:styleId="spnmessagetext">
    <w:name w:val="spnmessagetext"/>
    <w:rsid w:val="002C644B"/>
  </w:style>
  <w:style w:type="paragraph" w:styleId="Revision">
    <w:name w:val="Revision"/>
    <w:hidden/>
    <w:uiPriority w:val="99"/>
    <w:semiHidden/>
    <w:rsid w:val="002C644B"/>
    <w:pPr>
      <w:spacing w:after="0" w:line="240" w:lineRule="auto"/>
    </w:pPr>
    <w:rPr>
      <w:rFonts w:ascii="Times New Roman" w:eastAsia="Times New Roman" w:hAnsi="Times New Roman" w:cs="Times New Roman"/>
      <w:sz w:val="24"/>
      <w:szCs w:val="24"/>
      <w:lang w:eastAsia="hr-HR"/>
    </w:rPr>
  </w:style>
  <w:style w:type="table" w:styleId="MediumList2-Accent1">
    <w:name w:val="Medium List 2 Accent 1"/>
    <w:basedOn w:val="TableNormal"/>
    <w:uiPriority w:val="66"/>
    <w:rsid w:val="00B64FF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export-amendments-table">
    <w:name w:val="export-amendments-table"/>
    <w:rsid w:val="00ED0618"/>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147060">
      <w:bodyDiv w:val="1"/>
      <w:marLeft w:val="0"/>
      <w:marRight w:val="0"/>
      <w:marTop w:val="0"/>
      <w:marBottom w:val="0"/>
      <w:divBdr>
        <w:top w:val="none" w:sz="0" w:space="0" w:color="auto"/>
        <w:left w:val="none" w:sz="0" w:space="0" w:color="auto"/>
        <w:bottom w:val="none" w:sz="0" w:space="0" w:color="auto"/>
        <w:right w:val="none" w:sz="0" w:space="0" w:color="auto"/>
      </w:divBdr>
      <w:divsChild>
        <w:div w:id="1309164755">
          <w:marLeft w:val="0"/>
          <w:marRight w:val="0"/>
          <w:marTop w:val="0"/>
          <w:marBottom w:val="0"/>
          <w:divBdr>
            <w:top w:val="none" w:sz="0" w:space="0" w:color="auto"/>
            <w:left w:val="none" w:sz="0" w:space="0" w:color="auto"/>
            <w:bottom w:val="none" w:sz="0" w:space="0" w:color="auto"/>
            <w:right w:val="none" w:sz="0" w:space="0" w:color="auto"/>
          </w:divBdr>
        </w:div>
        <w:div w:id="2047172127">
          <w:marLeft w:val="0"/>
          <w:marRight w:val="0"/>
          <w:marTop w:val="0"/>
          <w:marBottom w:val="0"/>
          <w:divBdr>
            <w:top w:val="none" w:sz="0" w:space="0" w:color="auto"/>
            <w:left w:val="none" w:sz="0" w:space="0" w:color="auto"/>
            <w:bottom w:val="none" w:sz="0" w:space="0" w:color="auto"/>
            <w:right w:val="none" w:sz="0" w:space="0" w:color="auto"/>
          </w:divBdr>
        </w:div>
        <w:div w:id="25065753">
          <w:marLeft w:val="0"/>
          <w:marRight w:val="0"/>
          <w:marTop w:val="0"/>
          <w:marBottom w:val="0"/>
          <w:divBdr>
            <w:top w:val="none" w:sz="0" w:space="0" w:color="auto"/>
            <w:left w:val="none" w:sz="0" w:space="0" w:color="auto"/>
            <w:bottom w:val="none" w:sz="0" w:space="0" w:color="auto"/>
            <w:right w:val="none" w:sz="0" w:space="0" w:color="auto"/>
          </w:divBdr>
        </w:div>
        <w:div w:id="1797604641">
          <w:marLeft w:val="0"/>
          <w:marRight w:val="0"/>
          <w:marTop w:val="0"/>
          <w:marBottom w:val="0"/>
          <w:divBdr>
            <w:top w:val="none" w:sz="0" w:space="0" w:color="auto"/>
            <w:left w:val="none" w:sz="0" w:space="0" w:color="auto"/>
            <w:bottom w:val="none" w:sz="0" w:space="0" w:color="auto"/>
            <w:right w:val="none" w:sz="0" w:space="0" w:color="auto"/>
          </w:divBdr>
        </w:div>
        <w:div w:id="782456889">
          <w:marLeft w:val="0"/>
          <w:marRight w:val="0"/>
          <w:marTop w:val="0"/>
          <w:marBottom w:val="0"/>
          <w:divBdr>
            <w:top w:val="none" w:sz="0" w:space="0" w:color="auto"/>
            <w:left w:val="none" w:sz="0" w:space="0" w:color="auto"/>
            <w:bottom w:val="none" w:sz="0" w:space="0" w:color="auto"/>
            <w:right w:val="none" w:sz="0" w:space="0" w:color="auto"/>
          </w:divBdr>
        </w:div>
        <w:div w:id="622082094">
          <w:marLeft w:val="0"/>
          <w:marRight w:val="0"/>
          <w:marTop w:val="0"/>
          <w:marBottom w:val="0"/>
          <w:divBdr>
            <w:top w:val="none" w:sz="0" w:space="0" w:color="auto"/>
            <w:left w:val="none" w:sz="0" w:space="0" w:color="auto"/>
            <w:bottom w:val="none" w:sz="0" w:space="0" w:color="auto"/>
            <w:right w:val="none" w:sz="0" w:space="0" w:color="auto"/>
          </w:divBdr>
        </w:div>
        <w:div w:id="1684235812">
          <w:marLeft w:val="0"/>
          <w:marRight w:val="0"/>
          <w:marTop w:val="0"/>
          <w:marBottom w:val="0"/>
          <w:divBdr>
            <w:top w:val="none" w:sz="0" w:space="0" w:color="auto"/>
            <w:left w:val="none" w:sz="0" w:space="0" w:color="auto"/>
            <w:bottom w:val="none" w:sz="0" w:space="0" w:color="auto"/>
            <w:right w:val="none" w:sz="0" w:space="0" w:color="auto"/>
          </w:divBdr>
        </w:div>
        <w:div w:id="691147893">
          <w:marLeft w:val="0"/>
          <w:marRight w:val="0"/>
          <w:marTop w:val="0"/>
          <w:marBottom w:val="0"/>
          <w:divBdr>
            <w:top w:val="none" w:sz="0" w:space="0" w:color="auto"/>
            <w:left w:val="none" w:sz="0" w:space="0" w:color="auto"/>
            <w:bottom w:val="none" w:sz="0" w:space="0" w:color="auto"/>
            <w:right w:val="none" w:sz="0" w:space="0" w:color="auto"/>
          </w:divBdr>
        </w:div>
        <w:div w:id="1699117648">
          <w:marLeft w:val="0"/>
          <w:marRight w:val="0"/>
          <w:marTop w:val="0"/>
          <w:marBottom w:val="0"/>
          <w:divBdr>
            <w:top w:val="none" w:sz="0" w:space="0" w:color="auto"/>
            <w:left w:val="none" w:sz="0" w:space="0" w:color="auto"/>
            <w:bottom w:val="none" w:sz="0" w:space="0" w:color="auto"/>
            <w:right w:val="none" w:sz="0" w:space="0" w:color="auto"/>
          </w:divBdr>
        </w:div>
        <w:div w:id="210116548">
          <w:marLeft w:val="0"/>
          <w:marRight w:val="0"/>
          <w:marTop w:val="0"/>
          <w:marBottom w:val="0"/>
          <w:divBdr>
            <w:top w:val="none" w:sz="0" w:space="0" w:color="auto"/>
            <w:left w:val="none" w:sz="0" w:space="0" w:color="auto"/>
            <w:bottom w:val="none" w:sz="0" w:space="0" w:color="auto"/>
            <w:right w:val="none" w:sz="0" w:space="0" w:color="auto"/>
          </w:divBdr>
        </w:div>
        <w:div w:id="814613674">
          <w:marLeft w:val="0"/>
          <w:marRight w:val="0"/>
          <w:marTop w:val="0"/>
          <w:marBottom w:val="0"/>
          <w:divBdr>
            <w:top w:val="none" w:sz="0" w:space="0" w:color="auto"/>
            <w:left w:val="none" w:sz="0" w:space="0" w:color="auto"/>
            <w:bottom w:val="none" w:sz="0" w:space="0" w:color="auto"/>
            <w:right w:val="none" w:sz="0" w:space="0" w:color="auto"/>
          </w:divBdr>
        </w:div>
        <w:div w:id="114253020">
          <w:marLeft w:val="0"/>
          <w:marRight w:val="0"/>
          <w:marTop w:val="0"/>
          <w:marBottom w:val="0"/>
          <w:divBdr>
            <w:top w:val="none" w:sz="0" w:space="0" w:color="auto"/>
            <w:left w:val="none" w:sz="0" w:space="0" w:color="auto"/>
            <w:bottom w:val="none" w:sz="0" w:space="0" w:color="auto"/>
            <w:right w:val="none" w:sz="0" w:space="0" w:color="auto"/>
          </w:divBdr>
        </w:div>
        <w:div w:id="1995210046">
          <w:marLeft w:val="0"/>
          <w:marRight w:val="0"/>
          <w:marTop w:val="0"/>
          <w:marBottom w:val="0"/>
          <w:divBdr>
            <w:top w:val="none" w:sz="0" w:space="0" w:color="auto"/>
            <w:left w:val="none" w:sz="0" w:space="0" w:color="auto"/>
            <w:bottom w:val="none" w:sz="0" w:space="0" w:color="auto"/>
            <w:right w:val="none" w:sz="0" w:space="0" w:color="auto"/>
          </w:divBdr>
        </w:div>
        <w:div w:id="1340082893">
          <w:marLeft w:val="0"/>
          <w:marRight w:val="0"/>
          <w:marTop w:val="0"/>
          <w:marBottom w:val="0"/>
          <w:divBdr>
            <w:top w:val="none" w:sz="0" w:space="0" w:color="auto"/>
            <w:left w:val="none" w:sz="0" w:space="0" w:color="auto"/>
            <w:bottom w:val="none" w:sz="0" w:space="0" w:color="auto"/>
            <w:right w:val="none" w:sz="0" w:space="0" w:color="auto"/>
          </w:divBdr>
        </w:div>
        <w:div w:id="1588923994">
          <w:marLeft w:val="0"/>
          <w:marRight w:val="0"/>
          <w:marTop w:val="0"/>
          <w:marBottom w:val="0"/>
          <w:divBdr>
            <w:top w:val="none" w:sz="0" w:space="0" w:color="auto"/>
            <w:left w:val="none" w:sz="0" w:space="0" w:color="auto"/>
            <w:bottom w:val="none" w:sz="0" w:space="0" w:color="auto"/>
            <w:right w:val="none" w:sz="0" w:space="0" w:color="auto"/>
          </w:divBdr>
        </w:div>
        <w:div w:id="592010880">
          <w:marLeft w:val="0"/>
          <w:marRight w:val="0"/>
          <w:marTop w:val="0"/>
          <w:marBottom w:val="0"/>
          <w:divBdr>
            <w:top w:val="none" w:sz="0" w:space="0" w:color="auto"/>
            <w:left w:val="none" w:sz="0" w:space="0" w:color="auto"/>
            <w:bottom w:val="none" w:sz="0" w:space="0" w:color="auto"/>
            <w:right w:val="none" w:sz="0" w:space="0" w:color="auto"/>
          </w:divBdr>
        </w:div>
        <w:div w:id="1837186113">
          <w:marLeft w:val="0"/>
          <w:marRight w:val="0"/>
          <w:marTop w:val="0"/>
          <w:marBottom w:val="0"/>
          <w:divBdr>
            <w:top w:val="none" w:sz="0" w:space="0" w:color="auto"/>
            <w:left w:val="none" w:sz="0" w:space="0" w:color="auto"/>
            <w:bottom w:val="none" w:sz="0" w:space="0" w:color="auto"/>
            <w:right w:val="none" w:sz="0" w:space="0" w:color="auto"/>
          </w:divBdr>
        </w:div>
        <w:div w:id="518348875">
          <w:marLeft w:val="0"/>
          <w:marRight w:val="0"/>
          <w:marTop w:val="0"/>
          <w:marBottom w:val="0"/>
          <w:divBdr>
            <w:top w:val="none" w:sz="0" w:space="0" w:color="auto"/>
            <w:left w:val="none" w:sz="0" w:space="0" w:color="auto"/>
            <w:bottom w:val="none" w:sz="0" w:space="0" w:color="auto"/>
            <w:right w:val="none" w:sz="0" w:space="0" w:color="auto"/>
          </w:divBdr>
        </w:div>
        <w:div w:id="961107255">
          <w:marLeft w:val="0"/>
          <w:marRight w:val="0"/>
          <w:marTop w:val="0"/>
          <w:marBottom w:val="0"/>
          <w:divBdr>
            <w:top w:val="none" w:sz="0" w:space="0" w:color="auto"/>
            <w:left w:val="none" w:sz="0" w:space="0" w:color="auto"/>
            <w:bottom w:val="none" w:sz="0" w:space="0" w:color="auto"/>
            <w:right w:val="none" w:sz="0" w:space="0" w:color="auto"/>
          </w:divBdr>
        </w:div>
        <w:div w:id="1299992215">
          <w:marLeft w:val="0"/>
          <w:marRight w:val="0"/>
          <w:marTop w:val="0"/>
          <w:marBottom w:val="0"/>
          <w:divBdr>
            <w:top w:val="none" w:sz="0" w:space="0" w:color="auto"/>
            <w:left w:val="none" w:sz="0" w:space="0" w:color="auto"/>
            <w:bottom w:val="none" w:sz="0" w:space="0" w:color="auto"/>
            <w:right w:val="none" w:sz="0" w:space="0" w:color="auto"/>
          </w:divBdr>
        </w:div>
        <w:div w:id="119811192">
          <w:marLeft w:val="0"/>
          <w:marRight w:val="0"/>
          <w:marTop w:val="0"/>
          <w:marBottom w:val="0"/>
          <w:divBdr>
            <w:top w:val="none" w:sz="0" w:space="0" w:color="auto"/>
            <w:left w:val="none" w:sz="0" w:space="0" w:color="auto"/>
            <w:bottom w:val="none" w:sz="0" w:space="0" w:color="auto"/>
            <w:right w:val="none" w:sz="0" w:space="0" w:color="auto"/>
          </w:divBdr>
        </w:div>
        <w:div w:id="284434406">
          <w:marLeft w:val="0"/>
          <w:marRight w:val="0"/>
          <w:marTop w:val="0"/>
          <w:marBottom w:val="0"/>
          <w:divBdr>
            <w:top w:val="none" w:sz="0" w:space="0" w:color="auto"/>
            <w:left w:val="none" w:sz="0" w:space="0" w:color="auto"/>
            <w:bottom w:val="none" w:sz="0" w:space="0" w:color="auto"/>
            <w:right w:val="none" w:sz="0" w:space="0" w:color="auto"/>
          </w:divBdr>
        </w:div>
        <w:div w:id="1493989659">
          <w:marLeft w:val="0"/>
          <w:marRight w:val="0"/>
          <w:marTop w:val="0"/>
          <w:marBottom w:val="0"/>
          <w:divBdr>
            <w:top w:val="none" w:sz="0" w:space="0" w:color="auto"/>
            <w:left w:val="none" w:sz="0" w:space="0" w:color="auto"/>
            <w:bottom w:val="none" w:sz="0" w:space="0" w:color="auto"/>
            <w:right w:val="none" w:sz="0" w:space="0" w:color="auto"/>
          </w:divBdr>
        </w:div>
        <w:div w:id="969478319">
          <w:marLeft w:val="0"/>
          <w:marRight w:val="0"/>
          <w:marTop w:val="0"/>
          <w:marBottom w:val="0"/>
          <w:divBdr>
            <w:top w:val="none" w:sz="0" w:space="0" w:color="auto"/>
            <w:left w:val="none" w:sz="0" w:space="0" w:color="auto"/>
            <w:bottom w:val="none" w:sz="0" w:space="0" w:color="auto"/>
            <w:right w:val="none" w:sz="0" w:space="0" w:color="auto"/>
          </w:divBdr>
        </w:div>
      </w:divsChild>
    </w:div>
    <w:div w:id="326521917">
      <w:bodyDiv w:val="1"/>
      <w:marLeft w:val="0"/>
      <w:marRight w:val="0"/>
      <w:marTop w:val="0"/>
      <w:marBottom w:val="0"/>
      <w:divBdr>
        <w:top w:val="none" w:sz="0" w:space="0" w:color="auto"/>
        <w:left w:val="none" w:sz="0" w:space="0" w:color="auto"/>
        <w:bottom w:val="none" w:sz="0" w:space="0" w:color="auto"/>
        <w:right w:val="none" w:sz="0" w:space="0" w:color="auto"/>
      </w:divBdr>
      <w:divsChild>
        <w:div w:id="626280453">
          <w:marLeft w:val="0"/>
          <w:marRight w:val="0"/>
          <w:marTop w:val="0"/>
          <w:marBottom w:val="0"/>
          <w:divBdr>
            <w:top w:val="none" w:sz="0" w:space="0" w:color="auto"/>
            <w:left w:val="none" w:sz="0" w:space="0" w:color="auto"/>
            <w:bottom w:val="none" w:sz="0" w:space="0" w:color="auto"/>
            <w:right w:val="none" w:sz="0" w:space="0" w:color="auto"/>
          </w:divBdr>
        </w:div>
        <w:div w:id="263148500">
          <w:marLeft w:val="0"/>
          <w:marRight w:val="0"/>
          <w:marTop w:val="0"/>
          <w:marBottom w:val="0"/>
          <w:divBdr>
            <w:top w:val="none" w:sz="0" w:space="0" w:color="auto"/>
            <w:left w:val="none" w:sz="0" w:space="0" w:color="auto"/>
            <w:bottom w:val="none" w:sz="0" w:space="0" w:color="auto"/>
            <w:right w:val="none" w:sz="0" w:space="0" w:color="auto"/>
          </w:divBdr>
        </w:div>
      </w:divsChild>
    </w:div>
    <w:div w:id="745423307">
      <w:bodyDiv w:val="1"/>
      <w:marLeft w:val="0"/>
      <w:marRight w:val="0"/>
      <w:marTop w:val="0"/>
      <w:marBottom w:val="0"/>
      <w:divBdr>
        <w:top w:val="none" w:sz="0" w:space="0" w:color="auto"/>
        <w:left w:val="none" w:sz="0" w:space="0" w:color="auto"/>
        <w:bottom w:val="none" w:sz="0" w:space="0" w:color="auto"/>
        <w:right w:val="none" w:sz="0" w:space="0" w:color="auto"/>
      </w:divBdr>
    </w:div>
    <w:div w:id="1036077678">
      <w:bodyDiv w:val="1"/>
      <w:marLeft w:val="0"/>
      <w:marRight w:val="0"/>
      <w:marTop w:val="0"/>
      <w:marBottom w:val="0"/>
      <w:divBdr>
        <w:top w:val="none" w:sz="0" w:space="0" w:color="auto"/>
        <w:left w:val="none" w:sz="0" w:space="0" w:color="auto"/>
        <w:bottom w:val="none" w:sz="0" w:space="0" w:color="auto"/>
        <w:right w:val="none" w:sz="0" w:space="0" w:color="auto"/>
      </w:divBdr>
      <w:divsChild>
        <w:div w:id="76292400">
          <w:marLeft w:val="1440"/>
          <w:marRight w:val="0"/>
          <w:marTop w:val="0"/>
          <w:marBottom w:val="0"/>
          <w:divBdr>
            <w:top w:val="none" w:sz="0" w:space="0" w:color="auto"/>
            <w:left w:val="none" w:sz="0" w:space="0" w:color="auto"/>
            <w:bottom w:val="none" w:sz="0" w:space="0" w:color="auto"/>
            <w:right w:val="none" w:sz="0" w:space="0" w:color="auto"/>
          </w:divBdr>
        </w:div>
      </w:divsChild>
    </w:div>
    <w:div w:id="1107385270">
      <w:bodyDiv w:val="1"/>
      <w:marLeft w:val="0"/>
      <w:marRight w:val="0"/>
      <w:marTop w:val="0"/>
      <w:marBottom w:val="0"/>
      <w:divBdr>
        <w:top w:val="none" w:sz="0" w:space="0" w:color="auto"/>
        <w:left w:val="none" w:sz="0" w:space="0" w:color="auto"/>
        <w:bottom w:val="none" w:sz="0" w:space="0" w:color="auto"/>
        <w:right w:val="none" w:sz="0" w:space="0" w:color="auto"/>
      </w:divBdr>
    </w:div>
    <w:div w:id="1310788133">
      <w:bodyDiv w:val="1"/>
      <w:marLeft w:val="0"/>
      <w:marRight w:val="0"/>
      <w:marTop w:val="0"/>
      <w:marBottom w:val="0"/>
      <w:divBdr>
        <w:top w:val="none" w:sz="0" w:space="0" w:color="auto"/>
        <w:left w:val="none" w:sz="0" w:space="0" w:color="auto"/>
        <w:bottom w:val="none" w:sz="0" w:space="0" w:color="auto"/>
        <w:right w:val="none" w:sz="0" w:space="0" w:color="auto"/>
      </w:divBdr>
      <w:divsChild>
        <w:div w:id="1512914253">
          <w:marLeft w:val="0"/>
          <w:marRight w:val="0"/>
          <w:marTop w:val="0"/>
          <w:marBottom w:val="0"/>
          <w:divBdr>
            <w:top w:val="none" w:sz="0" w:space="0" w:color="auto"/>
            <w:left w:val="none" w:sz="0" w:space="0" w:color="auto"/>
            <w:bottom w:val="none" w:sz="0" w:space="0" w:color="auto"/>
            <w:right w:val="none" w:sz="0" w:space="0" w:color="auto"/>
          </w:divBdr>
        </w:div>
        <w:div w:id="1036202444">
          <w:marLeft w:val="0"/>
          <w:marRight w:val="0"/>
          <w:marTop w:val="0"/>
          <w:marBottom w:val="0"/>
          <w:divBdr>
            <w:top w:val="none" w:sz="0" w:space="0" w:color="auto"/>
            <w:left w:val="none" w:sz="0" w:space="0" w:color="auto"/>
            <w:bottom w:val="none" w:sz="0" w:space="0" w:color="auto"/>
            <w:right w:val="none" w:sz="0" w:space="0" w:color="auto"/>
          </w:divBdr>
        </w:div>
        <w:div w:id="95756890">
          <w:marLeft w:val="0"/>
          <w:marRight w:val="0"/>
          <w:marTop w:val="0"/>
          <w:marBottom w:val="0"/>
          <w:divBdr>
            <w:top w:val="none" w:sz="0" w:space="0" w:color="auto"/>
            <w:left w:val="none" w:sz="0" w:space="0" w:color="auto"/>
            <w:bottom w:val="none" w:sz="0" w:space="0" w:color="auto"/>
            <w:right w:val="none" w:sz="0" w:space="0" w:color="auto"/>
          </w:divBdr>
        </w:div>
        <w:div w:id="1944530391">
          <w:marLeft w:val="0"/>
          <w:marRight w:val="0"/>
          <w:marTop w:val="0"/>
          <w:marBottom w:val="0"/>
          <w:divBdr>
            <w:top w:val="none" w:sz="0" w:space="0" w:color="auto"/>
            <w:left w:val="none" w:sz="0" w:space="0" w:color="auto"/>
            <w:bottom w:val="none" w:sz="0" w:space="0" w:color="auto"/>
            <w:right w:val="none" w:sz="0" w:space="0" w:color="auto"/>
          </w:divBdr>
        </w:div>
        <w:div w:id="772749405">
          <w:marLeft w:val="0"/>
          <w:marRight w:val="0"/>
          <w:marTop w:val="0"/>
          <w:marBottom w:val="0"/>
          <w:divBdr>
            <w:top w:val="none" w:sz="0" w:space="0" w:color="auto"/>
            <w:left w:val="none" w:sz="0" w:space="0" w:color="auto"/>
            <w:bottom w:val="none" w:sz="0" w:space="0" w:color="auto"/>
            <w:right w:val="none" w:sz="0" w:space="0" w:color="auto"/>
          </w:divBdr>
        </w:div>
        <w:div w:id="1825270131">
          <w:marLeft w:val="0"/>
          <w:marRight w:val="0"/>
          <w:marTop w:val="0"/>
          <w:marBottom w:val="0"/>
          <w:divBdr>
            <w:top w:val="none" w:sz="0" w:space="0" w:color="auto"/>
            <w:left w:val="none" w:sz="0" w:space="0" w:color="auto"/>
            <w:bottom w:val="none" w:sz="0" w:space="0" w:color="auto"/>
            <w:right w:val="none" w:sz="0" w:space="0" w:color="auto"/>
          </w:divBdr>
        </w:div>
        <w:div w:id="2117208992">
          <w:marLeft w:val="0"/>
          <w:marRight w:val="0"/>
          <w:marTop w:val="0"/>
          <w:marBottom w:val="0"/>
          <w:divBdr>
            <w:top w:val="none" w:sz="0" w:space="0" w:color="auto"/>
            <w:left w:val="none" w:sz="0" w:space="0" w:color="auto"/>
            <w:bottom w:val="none" w:sz="0" w:space="0" w:color="auto"/>
            <w:right w:val="none" w:sz="0" w:space="0" w:color="auto"/>
          </w:divBdr>
        </w:div>
        <w:div w:id="1946422293">
          <w:marLeft w:val="0"/>
          <w:marRight w:val="0"/>
          <w:marTop w:val="0"/>
          <w:marBottom w:val="0"/>
          <w:divBdr>
            <w:top w:val="none" w:sz="0" w:space="0" w:color="auto"/>
            <w:left w:val="none" w:sz="0" w:space="0" w:color="auto"/>
            <w:bottom w:val="none" w:sz="0" w:space="0" w:color="auto"/>
            <w:right w:val="none" w:sz="0" w:space="0" w:color="auto"/>
          </w:divBdr>
        </w:div>
        <w:div w:id="102649871">
          <w:marLeft w:val="0"/>
          <w:marRight w:val="0"/>
          <w:marTop w:val="0"/>
          <w:marBottom w:val="0"/>
          <w:divBdr>
            <w:top w:val="none" w:sz="0" w:space="0" w:color="auto"/>
            <w:left w:val="none" w:sz="0" w:space="0" w:color="auto"/>
            <w:bottom w:val="none" w:sz="0" w:space="0" w:color="auto"/>
            <w:right w:val="none" w:sz="0" w:space="0" w:color="auto"/>
          </w:divBdr>
        </w:div>
        <w:div w:id="1849099495">
          <w:marLeft w:val="0"/>
          <w:marRight w:val="0"/>
          <w:marTop w:val="0"/>
          <w:marBottom w:val="0"/>
          <w:divBdr>
            <w:top w:val="none" w:sz="0" w:space="0" w:color="auto"/>
            <w:left w:val="none" w:sz="0" w:space="0" w:color="auto"/>
            <w:bottom w:val="none" w:sz="0" w:space="0" w:color="auto"/>
            <w:right w:val="none" w:sz="0" w:space="0" w:color="auto"/>
          </w:divBdr>
        </w:div>
        <w:div w:id="765736913">
          <w:marLeft w:val="0"/>
          <w:marRight w:val="0"/>
          <w:marTop w:val="0"/>
          <w:marBottom w:val="0"/>
          <w:divBdr>
            <w:top w:val="none" w:sz="0" w:space="0" w:color="auto"/>
            <w:left w:val="none" w:sz="0" w:space="0" w:color="auto"/>
            <w:bottom w:val="none" w:sz="0" w:space="0" w:color="auto"/>
            <w:right w:val="none" w:sz="0" w:space="0" w:color="auto"/>
          </w:divBdr>
        </w:div>
        <w:div w:id="1470051285">
          <w:marLeft w:val="0"/>
          <w:marRight w:val="0"/>
          <w:marTop w:val="0"/>
          <w:marBottom w:val="0"/>
          <w:divBdr>
            <w:top w:val="none" w:sz="0" w:space="0" w:color="auto"/>
            <w:left w:val="none" w:sz="0" w:space="0" w:color="auto"/>
            <w:bottom w:val="none" w:sz="0" w:space="0" w:color="auto"/>
            <w:right w:val="none" w:sz="0" w:space="0" w:color="auto"/>
          </w:divBdr>
        </w:div>
        <w:div w:id="363487093">
          <w:marLeft w:val="0"/>
          <w:marRight w:val="0"/>
          <w:marTop w:val="0"/>
          <w:marBottom w:val="0"/>
          <w:divBdr>
            <w:top w:val="none" w:sz="0" w:space="0" w:color="auto"/>
            <w:left w:val="none" w:sz="0" w:space="0" w:color="auto"/>
            <w:bottom w:val="none" w:sz="0" w:space="0" w:color="auto"/>
            <w:right w:val="none" w:sz="0" w:space="0" w:color="auto"/>
          </w:divBdr>
        </w:div>
        <w:div w:id="544484983">
          <w:marLeft w:val="0"/>
          <w:marRight w:val="0"/>
          <w:marTop w:val="0"/>
          <w:marBottom w:val="0"/>
          <w:divBdr>
            <w:top w:val="none" w:sz="0" w:space="0" w:color="auto"/>
            <w:left w:val="none" w:sz="0" w:space="0" w:color="auto"/>
            <w:bottom w:val="none" w:sz="0" w:space="0" w:color="auto"/>
            <w:right w:val="none" w:sz="0" w:space="0" w:color="auto"/>
          </w:divBdr>
        </w:div>
        <w:div w:id="700400910">
          <w:marLeft w:val="0"/>
          <w:marRight w:val="0"/>
          <w:marTop w:val="0"/>
          <w:marBottom w:val="0"/>
          <w:divBdr>
            <w:top w:val="none" w:sz="0" w:space="0" w:color="auto"/>
            <w:left w:val="none" w:sz="0" w:space="0" w:color="auto"/>
            <w:bottom w:val="none" w:sz="0" w:space="0" w:color="auto"/>
            <w:right w:val="none" w:sz="0" w:space="0" w:color="auto"/>
          </w:divBdr>
        </w:div>
        <w:div w:id="1135831602">
          <w:marLeft w:val="0"/>
          <w:marRight w:val="0"/>
          <w:marTop w:val="0"/>
          <w:marBottom w:val="0"/>
          <w:divBdr>
            <w:top w:val="none" w:sz="0" w:space="0" w:color="auto"/>
            <w:left w:val="none" w:sz="0" w:space="0" w:color="auto"/>
            <w:bottom w:val="none" w:sz="0" w:space="0" w:color="auto"/>
            <w:right w:val="none" w:sz="0" w:space="0" w:color="auto"/>
          </w:divBdr>
        </w:div>
        <w:div w:id="365954867">
          <w:marLeft w:val="0"/>
          <w:marRight w:val="0"/>
          <w:marTop w:val="0"/>
          <w:marBottom w:val="0"/>
          <w:divBdr>
            <w:top w:val="none" w:sz="0" w:space="0" w:color="auto"/>
            <w:left w:val="none" w:sz="0" w:space="0" w:color="auto"/>
            <w:bottom w:val="none" w:sz="0" w:space="0" w:color="auto"/>
            <w:right w:val="none" w:sz="0" w:space="0" w:color="auto"/>
          </w:divBdr>
        </w:div>
        <w:div w:id="1086029570">
          <w:marLeft w:val="0"/>
          <w:marRight w:val="0"/>
          <w:marTop w:val="0"/>
          <w:marBottom w:val="0"/>
          <w:divBdr>
            <w:top w:val="none" w:sz="0" w:space="0" w:color="auto"/>
            <w:left w:val="none" w:sz="0" w:space="0" w:color="auto"/>
            <w:bottom w:val="none" w:sz="0" w:space="0" w:color="auto"/>
            <w:right w:val="none" w:sz="0" w:space="0" w:color="auto"/>
          </w:divBdr>
        </w:div>
        <w:div w:id="661011748">
          <w:marLeft w:val="0"/>
          <w:marRight w:val="0"/>
          <w:marTop w:val="0"/>
          <w:marBottom w:val="0"/>
          <w:divBdr>
            <w:top w:val="none" w:sz="0" w:space="0" w:color="auto"/>
            <w:left w:val="none" w:sz="0" w:space="0" w:color="auto"/>
            <w:bottom w:val="none" w:sz="0" w:space="0" w:color="auto"/>
            <w:right w:val="none" w:sz="0" w:space="0" w:color="auto"/>
          </w:divBdr>
        </w:div>
        <w:div w:id="802192981">
          <w:marLeft w:val="0"/>
          <w:marRight w:val="0"/>
          <w:marTop w:val="0"/>
          <w:marBottom w:val="0"/>
          <w:divBdr>
            <w:top w:val="none" w:sz="0" w:space="0" w:color="auto"/>
            <w:left w:val="none" w:sz="0" w:space="0" w:color="auto"/>
            <w:bottom w:val="none" w:sz="0" w:space="0" w:color="auto"/>
            <w:right w:val="none" w:sz="0" w:space="0" w:color="auto"/>
          </w:divBdr>
        </w:div>
        <w:div w:id="1086342366">
          <w:marLeft w:val="0"/>
          <w:marRight w:val="0"/>
          <w:marTop w:val="0"/>
          <w:marBottom w:val="0"/>
          <w:divBdr>
            <w:top w:val="none" w:sz="0" w:space="0" w:color="auto"/>
            <w:left w:val="none" w:sz="0" w:space="0" w:color="auto"/>
            <w:bottom w:val="none" w:sz="0" w:space="0" w:color="auto"/>
            <w:right w:val="none" w:sz="0" w:space="0" w:color="auto"/>
          </w:divBdr>
        </w:div>
        <w:div w:id="551160068">
          <w:marLeft w:val="0"/>
          <w:marRight w:val="0"/>
          <w:marTop w:val="0"/>
          <w:marBottom w:val="0"/>
          <w:divBdr>
            <w:top w:val="none" w:sz="0" w:space="0" w:color="auto"/>
            <w:left w:val="none" w:sz="0" w:space="0" w:color="auto"/>
            <w:bottom w:val="none" w:sz="0" w:space="0" w:color="auto"/>
            <w:right w:val="none" w:sz="0" w:space="0" w:color="auto"/>
          </w:divBdr>
        </w:div>
        <w:div w:id="1554080782">
          <w:marLeft w:val="0"/>
          <w:marRight w:val="0"/>
          <w:marTop w:val="0"/>
          <w:marBottom w:val="0"/>
          <w:divBdr>
            <w:top w:val="none" w:sz="0" w:space="0" w:color="auto"/>
            <w:left w:val="none" w:sz="0" w:space="0" w:color="auto"/>
            <w:bottom w:val="none" w:sz="0" w:space="0" w:color="auto"/>
            <w:right w:val="none" w:sz="0" w:space="0" w:color="auto"/>
          </w:divBdr>
        </w:div>
        <w:div w:id="22364268">
          <w:marLeft w:val="0"/>
          <w:marRight w:val="0"/>
          <w:marTop w:val="0"/>
          <w:marBottom w:val="0"/>
          <w:divBdr>
            <w:top w:val="none" w:sz="0" w:space="0" w:color="auto"/>
            <w:left w:val="none" w:sz="0" w:space="0" w:color="auto"/>
            <w:bottom w:val="none" w:sz="0" w:space="0" w:color="auto"/>
            <w:right w:val="none" w:sz="0" w:space="0" w:color="auto"/>
          </w:divBdr>
        </w:div>
        <w:div w:id="111243074">
          <w:marLeft w:val="0"/>
          <w:marRight w:val="0"/>
          <w:marTop w:val="0"/>
          <w:marBottom w:val="0"/>
          <w:divBdr>
            <w:top w:val="none" w:sz="0" w:space="0" w:color="auto"/>
            <w:left w:val="none" w:sz="0" w:space="0" w:color="auto"/>
            <w:bottom w:val="none" w:sz="0" w:space="0" w:color="auto"/>
            <w:right w:val="none" w:sz="0" w:space="0" w:color="auto"/>
          </w:divBdr>
        </w:div>
        <w:div w:id="1895461214">
          <w:marLeft w:val="0"/>
          <w:marRight w:val="0"/>
          <w:marTop w:val="0"/>
          <w:marBottom w:val="0"/>
          <w:divBdr>
            <w:top w:val="none" w:sz="0" w:space="0" w:color="auto"/>
            <w:left w:val="none" w:sz="0" w:space="0" w:color="auto"/>
            <w:bottom w:val="none" w:sz="0" w:space="0" w:color="auto"/>
            <w:right w:val="none" w:sz="0" w:space="0" w:color="auto"/>
          </w:divBdr>
        </w:div>
      </w:divsChild>
    </w:div>
    <w:div w:id="1321037082">
      <w:bodyDiv w:val="1"/>
      <w:marLeft w:val="0"/>
      <w:marRight w:val="0"/>
      <w:marTop w:val="0"/>
      <w:marBottom w:val="0"/>
      <w:divBdr>
        <w:top w:val="none" w:sz="0" w:space="0" w:color="auto"/>
        <w:left w:val="none" w:sz="0" w:space="0" w:color="auto"/>
        <w:bottom w:val="none" w:sz="0" w:space="0" w:color="auto"/>
        <w:right w:val="none" w:sz="0" w:space="0" w:color="auto"/>
      </w:divBdr>
    </w:div>
    <w:div w:id="1494487610">
      <w:bodyDiv w:val="1"/>
      <w:marLeft w:val="0"/>
      <w:marRight w:val="0"/>
      <w:marTop w:val="0"/>
      <w:marBottom w:val="0"/>
      <w:divBdr>
        <w:top w:val="none" w:sz="0" w:space="0" w:color="auto"/>
        <w:left w:val="none" w:sz="0" w:space="0" w:color="auto"/>
        <w:bottom w:val="none" w:sz="0" w:space="0" w:color="auto"/>
        <w:right w:val="none" w:sz="0" w:space="0" w:color="auto"/>
      </w:divBdr>
    </w:div>
    <w:div w:id="1810434790">
      <w:bodyDiv w:val="1"/>
      <w:marLeft w:val="0"/>
      <w:marRight w:val="0"/>
      <w:marTop w:val="0"/>
      <w:marBottom w:val="0"/>
      <w:divBdr>
        <w:top w:val="none" w:sz="0" w:space="0" w:color="auto"/>
        <w:left w:val="none" w:sz="0" w:space="0" w:color="auto"/>
        <w:bottom w:val="none" w:sz="0" w:space="0" w:color="auto"/>
        <w:right w:val="none" w:sz="0" w:space="0" w:color="auto"/>
      </w:divBdr>
      <w:divsChild>
        <w:div w:id="1458991811">
          <w:marLeft w:val="0"/>
          <w:marRight w:val="0"/>
          <w:marTop w:val="0"/>
          <w:marBottom w:val="0"/>
          <w:divBdr>
            <w:top w:val="none" w:sz="0" w:space="0" w:color="auto"/>
            <w:left w:val="none" w:sz="0" w:space="0" w:color="auto"/>
            <w:bottom w:val="none" w:sz="0" w:space="0" w:color="auto"/>
            <w:right w:val="none" w:sz="0" w:space="0" w:color="auto"/>
          </w:divBdr>
        </w:div>
        <w:div w:id="1159344791">
          <w:marLeft w:val="0"/>
          <w:marRight w:val="0"/>
          <w:marTop w:val="0"/>
          <w:marBottom w:val="0"/>
          <w:divBdr>
            <w:top w:val="none" w:sz="0" w:space="0" w:color="auto"/>
            <w:left w:val="none" w:sz="0" w:space="0" w:color="auto"/>
            <w:bottom w:val="none" w:sz="0" w:space="0" w:color="auto"/>
            <w:right w:val="none" w:sz="0" w:space="0" w:color="auto"/>
          </w:divBdr>
        </w:div>
        <w:div w:id="1910185416">
          <w:marLeft w:val="0"/>
          <w:marRight w:val="0"/>
          <w:marTop w:val="0"/>
          <w:marBottom w:val="0"/>
          <w:divBdr>
            <w:top w:val="none" w:sz="0" w:space="0" w:color="auto"/>
            <w:left w:val="none" w:sz="0" w:space="0" w:color="auto"/>
            <w:bottom w:val="none" w:sz="0" w:space="0" w:color="auto"/>
            <w:right w:val="none" w:sz="0" w:space="0" w:color="auto"/>
          </w:divBdr>
        </w:div>
        <w:div w:id="25254687">
          <w:marLeft w:val="0"/>
          <w:marRight w:val="0"/>
          <w:marTop w:val="0"/>
          <w:marBottom w:val="0"/>
          <w:divBdr>
            <w:top w:val="none" w:sz="0" w:space="0" w:color="auto"/>
            <w:left w:val="none" w:sz="0" w:space="0" w:color="auto"/>
            <w:bottom w:val="none" w:sz="0" w:space="0" w:color="auto"/>
            <w:right w:val="none" w:sz="0" w:space="0" w:color="auto"/>
          </w:divBdr>
        </w:div>
        <w:div w:id="1687755121">
          <w:marLeft w:val="0"/>
          <w:marRight w:val="0"/>
          <w:marTop w:val="0"/>
          <w:marBottom w:val="0"/>
          <w:divBdr>
            <w:top w:val="none" w:sz="0" w:space="0" w:color="auto"/>
            <w:left w:val="none" w:sz="0" w:space="0" w:color="auto"/>
            <w:bottom w:val="none" w:sz="0" w:space="0" w:color="auto"/>
            <w:right w:val="none" w:sz="0" w:space="0" w:color="auto"/>
          </w:divBdr>
        </w:div>
        <w:div w:id="182868262">
          <w:marLeft w:val="0"/>
          <w:marRight w:val="0"/>
          <w:marTop w:val="0"/>
          <w:marBottom w:val="0"/>
          <w:divBdr>
            <w:top w:val="none" w:sz="0" w:space="0" w:color="auto"/>
            <w:left w:val="none" w:sz="0" w:space="0" w:color="auto"/>
            <w:bottom w:val="none" w:sz="0" w:space="0" w:color="auto"/>
            <w:right w:val="none" w:sz="0" w:space="0" w:color="auto"/>
          </w:divBdr>
        </w:div>
        <w:div w:id="852110726">
          <w:marLeft w:val="0"/>
          <w:marRight w:val="0"/>
          <w:marTop w:val="0"/>
          <w:marBottom w:val="0"/>
          <w:divBdr>
            <w:top w:val="none" w:sz="0" w:space="0" w:color="auto"/>
            <w:left w:val="none" w:sz="0" w:space="0" w:color="auto"/>
            <w:bottom w:val="none" w:sz="0" w:space="0" w:color="auto"/>
            <w:right w:val="none" w:sz="0" w:space="0" w:color="auto"/>
          </w:divBdr>
        </w:div>
        <w:div w:id="287669860">
          <w:marLeft w:val="0"/>
          <w:marRight w:val="0"/>
          <w:marTop w:val="0"/>
          <w:marBottom w:val="0"/>
          <w:divBdr>
            <w:top w:val="none" w:sz="0" w:space="0" w:color="auto"/>
            <w:left w:val="none" w:sz="0" w:space="0" w:color="auto"/>
            <w:bottom w:val="none" w:sz="0" w:space="0" w:color="auto"/>
            <w:right w:val="none" w:sz="0" w:space="0" w:color="auto"/>
          </w:divBdr>
        </w:div>
        <w:div w:id="1575580533">
          <w:marLeft w:val="0"/>
          <w:marRight w:val="0"/>
          <w:marTop w:val="0"/>
          <w:marBottom w:val="0"/>
          <w:divBdr>
            <w:top w:val="none" w:sz="0" w:space="0" w:color="auto"/>
            <w:left w:val="none" w:sz="0" w:space="0" w:color="auto"/>
            <w:bottom w:val="none" w:sz="0" w:space="0" w:color="auto"/>
            <w:right w:val="none" w:sz="0" w:space="0" w:color="auto"/>
          </w:divBdr>
        </w:div>
        <w:div w:id="1851095081">
          <w:marLeft w:val="0"/>
          <w:marRight w:val="0"/>
          <w:marTop w:val="0"/>
          <w:marBottom w:val="0"/>
          <w:divBdr>
            <w:top w:val="none" w:sz="0" w:space="0" w:color="auto"/>
            <w:left w:val="none" w:sz="0" w:space="0" w:color="auto"/>
            <w:bottom w:val="none" w:sz="0" w:space="0" w:color="auto"/>
            <w:right w:val="none" w:sz="0" w:space="0" w:color="auto"/>
          </w:divBdr>
        </w:div>
        <w:div w:id="1669164643">
          <w:marLeft w:val="0"/>
          <w:marRight w:val="0"/>
          <w:marTop w:val="0"/>
          <w:marBottom w:val="0"/>
          <w:divBdr>
            <w:top w:val="none" w:sz="0" w:space="0" w:color="auto"/>
            <w:left w:val="none" w:sz="0" w:space="0" w:color="auto"/>
            <w:bottom w:val="none" w:sz="0" w:space="0" w:color="auto"/>
            <w:right w:val="none" w:sz="0" w:space="0" w:color="auto"/>
          </w:divBdr>
        </w:div>
        <w:div w:id="105733678">
          <w:marLeft w:val="0"/>
          <w:marRight w:val="0"/>
          <w:marTop w:val="0"/>
          <w:marBottom w:val="0"/>
          <w:divBdr>
            <w:top w:val="none" w:sz="0" w:space="0" w:color="auto"/>
            <w:left w:val="none" w:sz="0" w:space="0" w:color="auto"/>
            <w:bottom w:val="none" w:sz="0" w:space="0" w:color="auto"/>
            <w:right w:val="none" w:sz="0" w:space="0" w:color="auto"/>
          </w:divBdr>
        </w:div>
        <w:div w:id="466241325">
          <w:marLeft w:val="0"/>
          <w:marRight w:val="0"/>
          <w:marTop w:val="0"/>
          <w:marBottom w:val="0"/>
          <w:divBdr>
            <w:top w:val="none" w:sz="0" w:space="0" w:color="auto"/>
            <w:left w:val="none" w:sz="0" w:space="0" w:color="auto"/>
            <w:bottom w:val="none" w:sz="0" w:space="0" w:color="auto"/>
            <w:right w:val="none" w:sz="0" w:space="0" w:color="auto"/>
          </w:divBdr>
        </w:div>
        <w:div w:id="376274351">
          <w:marLeft w:val="0"/>
          <w:marRight w:val="0"/>
          <w:marTop w:val="0"/>
          <w:marBottom w:val="0"/>
          <w:divBdr>
            <w:top w:val="none" w:sz="0" w:space="0" w:color="auto"/>
            <w:left w:val="none" w:sz="0" w:space="0" w:color="auto"/>
            <w:bottom w:val="none" w:sz="0" w:space="0" w:color="auto"/>
            <w:right w:val="none" w:sz="0" w:space="0" w:color="auto"/>
          </w:divBdr>
        </w:div>
        <w:div w:id="1160392112">
          <w:marLeft w:val="0"/>
          <w:marRight w:val="0"/>
          <w:marTop w:val="0"/>
          <w:marBottom w:val="0"/>
          <w:divBdr>
            <w:top w:val="none" w:sz="0" w:space="0" w:color="auto"/>
            <w:left w:val="none" w:sz="0" w:space="0" w:color="auto"/>
            <w:bottom w:val="none" w:sz="0" w:space="0" w:color="auto"/>
            <w:right w:val="none" w:sz="0" w:space="0" w:color="auto"/>
          </w:divBdr>
        </w:div>
        <w:div w:id="1486892227">
          <w:marLeft w:val="0"/>
          <w:marRight w:val="0"/>
          <w:marTop w:val="0"/>
          <w:marBottom w:val="0"/>
          <w:divBdr>
            <w:top w:val="none" w:sz="0" w:space="0" w:color="auto"/>
            <w:left w:val="none" w:sz="0" w:space="0" w:color="auto"/>
            <w:bottom w:val="none" w:sz="0" w:space="0" w:color="auto"/>
            <w:right w:val="none" w:sz="0" w:space="0" w:color="auto"/>
          </w:divBdr>
        </w:div>
        <w:div w:id="1379160309">
          <w:marLeft w:val="0"/>
          <w:marRight w:val="0"/>
          <w:marTop w:val="0"/>
          <w:marBottom w:val="0"/>
          <w:divBdr>
            <w:top w:val="none" w:sz="0" w:space="0" w:color="auto"/>
            <w:left w:val="none" w:sz="0" w:space="0" w:color="auto"/>
            <w:bottom w:val="none" w:sz="0" w:space="0" w:color="auto"/>
            <w:right w:val="none" w:sz="0" w:space="0" w:color="auto"/>
          </w:divBdr>
        </w:div>
        <w:div w:id="1460494883">
          <w:marLeft w:val="0"/>
          <w:marRight w:val="0"/>
          <w:marTop w:val="0"/>
          <w:marBottom w:val="0"/>
          <w:divBdr>
            <w:top w:val="none" w:sz="0" w:space="0" w:color="auto"/>
            <w:left w:val="none" w:sz="0" w:space="0" w:color="auto"/>
            <w:bottom w:val="none" w:sz="0" w:space="0" w:color="auto"/>
            <w:right w:val="none" w:sz="0" w:space="0" w:color="auto"/>
          </w:divBdr>
        </w:div>
        <w:div w:id="2126146536">
          <w:marLeft w:val="0"/>
          <w:marRight w:val="0"/>
          <w:marTop w:val="0"/>
          <w:marBottom w:val="0"/>
          <w:divBdr>
            <w:top w:val="none" w:sz="0" w:space="0" w:color="auto"/>
            <w:left w:val="none" w:sz="0" w:space="0" w:color="auto"/>
            <w:bottom w:val="none" w:sz="0" w:space="0" w:color="auto"/>
            <w:right w:val="none" w:sz="0" w:space="0" w:color="auto"/>
          </w:divBdr>
        </w:div>
        <w:div w:id="1301573328">
          <w:marLeft w:val="0"/>
          <w:marRight w:val="0"/>
          <w:marTop w:val="0"/>
          <w:marBottom w:val="0"/>
          <w:divBdr>
            <w:top w:val="none" w:sz="0" w:space="0" w:color="auto"/>
            <w:left w:val="none" w:sz="0" w:space="0" w:color="auto"/>
            <w:bottom w:val="none" w:sz="0" w:space="0" w:color="auto"/>
            <w:right w:val="none" w:sz="0" w:space="0" w:color="auto"/>
          </w:divBdr>
        </w:div>
        <w:div w:id="1357344202">
          <w:marLeft w:val="0"/>
          <w:marRight w:val="0"/>
          <w:marTop w:val="0"/>
          <w:marBottom w:val="0"/>
          <w:divBdr>
            <w:top w:val="none" w:sz="0" w:space="0" w:color="auto"/>
            <w:left w:val="none" w:sz="0" w:space="0" w:color="auto"/>
            <w:bottom w:val="none" w:sz="0" w:space="0" w:color="auto"/>
            <w:right w:val="none" w:sz="0" w:space="0" w:color="auto"/>
          </w:divBdr>
        </w:div>
        <w:div w:id="380325599">
          <w:marLeft w:val="0"/>
          <w:marRight w:val="0"/>
          <w:marTop w:val="0"/>
          <w:marBottom w:val="0"/>
          <w:divBdr>
            <w:top w:val="none" w:sz="0" w:space="0" w:color="auto"/>
            <w:left w:val="none" w:sz="0" w:space="0" w:color="auto"/>
            <w:bottom w:val="none" w:sz="0" w:space="0" w:color="auto"/>
            <w:right w:val="none" w:sz="0" w:space="0" w:color="auto"/>
          </w:divBdr>
        </w:div>
      </w:divsChild>
    </w:div>
    <w:div w:id="1832134746">
      <w:bodyDiv w:val="1"/>
      <w:marLeft w:val="0"/>
      <w:marRight w:val="0"/>
      <w:marTop w:val="0"/>
      <w:marBottom w:val="0"/>
      <w:divBdr>
        <w:top w:val="none" w:sz="0" w:space="0" w:color="auto"/>
        <w:left w:val="none" w:sz="0" w:space="0" w:color="auto"/>
        <w:bottom w:val="none" w:sz="0" w:space="0" w:color="auto"/>
        <w:right w:val="none" w:sz="0" w:space="0" w:color="auto"/>
      </w:divBdr>
      <w:divsChild>
        <w:div w:id="955059574">
          <w:marLeft w:val="0"/>
          <w:marRight w:val="0"/>
          <w:marTop w:val="0"/>
          <w:marBottom w:val="0"/>
          <w:divBdr>
            <w:top w:val="none" w:sz="0" w:space="0" w:color="auto"/>
            <w:left w:val="none" w:sz="0" w:space="0" w:color="auto"/>
            <w:bottom w:val="none" w:sz="0" w:space="0" w:color="auto"/>
            <w:right w:val="none" w:sz="0" w:space="0" w:color="auto"/>
          </w:divBdr>
          <w:divsChild>
            <w:div w:id="1633290358">
              <w:marLeft w:val="0"/>
              <w:marRight w:val="0"/>
              <w:marTop w:val="0"/>
              <w:marBottom w:val="0"/>
              <w:divBdr>
                <w:top w:val="none" w:sz="0" w:space="0" w:color="auto"/>
                <w:left w:val="none" w:sz="0" w:space="0" w:color="auto"/>
                <w:bottom w:val="none" w:sz="0" w:space="0" w:color="auto"/>
                <w:right w:val="none" w:sz="0" w:space="0" w:color="auto"/>
              </w:divBdr>
            </w:div>
            <w:div w:id="445002626">
              <w:marLeft w:val="0"/>
              <w:marRight w:val="0"/>
              <w:marTop w:val="0"/>
              <w:marBottom w:val="0"/>
              <w:divBdr>
                <w:top w:val="none" w:sz="0" w:space="0" w:color="auto"/>
                <w:left w:val="none" w:sz="0" w:space="0" w:color="auto"/>
                <w:bottom w:val="none" w:sz="0" w:space="0" w:color="auto"/>
                <w:right w:val="none" w:sz="0" w:space="0" w:color="auto"/>
              </w:divBdr>
            </w:div>
            <w:div w:id="281419144">
              <w:marLeft w:val="0"/>
              <w:marRight w:val="0"/>
              <w:marTop w:val="0"/>
              <w:marBottom w:val="0"/>
              <w:divBdr>
                <w:top w:val="none" w:sz="0" w:space="0" w:color="auto"/>
                <w:left w:val="none" w:sz="0" w:space="0" w:color="auto"/>
                <w:bottom w:val="none" w:sz="0" w:space="0" w:color="auto"/>
                <w:right w:val="none" w:sz="0" w:space="0" w:color="auto"/>
              </w:divBdr>
            </w:div>
            <w:div w:id="2145149172">
              <w:marLeft w:val="0"/>
              <w:marRight w:val="0"/>
              <w:marTop w:val="0"/>
              <w:marBottom w:val="0"/>
              <w:divBdr>
                <w:top w:val="none" w:sz="0" w:space="0" w:color="auto"/>
                <w:left w:val="none" w:sz="0" w:space="0" w:color="auto"/>
                <w:bottom w:val="none" w:sz="0" w:space="0" w:color="auto"/>
                <w:right w:val="none" w:sz="0" w:space="0" w:color="auto"/>
              </w:divBdr>
            </w:div>
            <w:div w:id="457064342">
              <w:marLeft w:val="0"/>
              <w:marRight w:val="0"/>
              <w:marTop w:val="0"/>
              <w:marBottom w:val="0"/>
              <w:divBdr>
                <w:top w:val="none" w:sz="0" w:space="0" w:color="auto"/>
                <w:left w:val="none" w:sz="0" w:space="0" w:color="auto"/>
                <w:bottom w:val="none" w:sz="0" w:space="0" w:color="auto"/>
                <w:right w:val="none" w:sz="0" w:space="0" w:color="auto"/>
              </w:divBdr>
            </w:div>
            <w:div w:id="1977299407">
              <w:marLeft w:val="0"/>
              <w:marRight w:val="0"/>
              <w:marTop w:val="0"/>
              <w:marBottom w:val="0"/>
              <w:divBdr>
                <w:top w:val="none" w:sz="0" w:space="0" w:color="auto"/>
                <w:left w:val="none" w:sz="0" w:space="0" w:color="auto"/>
                <w:bottom w:val="none" w:sz="0" w:space="0" w:color="auto"/>
                <w:right w:val="none" w:sz="0" w:space="0" w:color="auto"/>
              </w:divBdr>
            </w:div>
            <w:div w:id="1690834528">
              <w:marLeft w:val="0"/>
              <w:marRight w:val="0"/>
              <w:marTop w:val="0"/>
              <w:marBottom w:val="0"/>
              <w:divBdr>
                <w:top w:val="none" w:sz="0" w:space="0" w:color="auto"/>
                <w:left w:val="none" w:sz="0" w:space="0" w:color="auto"/>
                <w:bottom w:val="none" w:sz="0" w:space="0" w:color="auto"/>
                <w:right w:val="none" w:sz="0" w:space="0" w:color="auto"/>
              </w:divBdr>
            </w:div>
            <w:div w:id="2060471121">
              <w:marLeft w:val="0"/>
              <w:marRight w:val="0"/>
              <w:marTop w:val="0"/>
              <w:marBottom w:val="0"/>
              <w:divBdr>
                <w:top w:val="none" w:sz="0" w:space="0" w:color="auto"/>
                <w:left w:val="none" w:sz="0" w:space="0" w:color="auto"/>
                <w:bottom w:val="none" w:sz="0" w:space="0" w:color="auto"/>
                <w:right w:val="none" w:sz="0" w:space="0" w:color="auto"/>
              </w:divBdr>
            </w:div>
            <w:div w:id="273245210">
              <w:marLeft w:val="0"/>
              <w:marRight w:val="0"/>
              <w:marTop w:val="0"/>
              <w:marBottom w:val="0"/>
              <w:divBdr>
                <w:top w:val="none" w:sz="0" w:space="0" w:color="auto"/>
                <w:left w:val="none" w:sz="0" w:space="0" w:color="auto"/>
                <w:bottom w:val="none" w:sz="0" w:space="0" w:color="auto"/>
                <w:right w:val="none" w:sz="0" w:space="0" w:color="auto"/>
              </w:divBdr>
            </w:div>
            <w:div w:id="1778913531">
              <w:marLeft w:val="0"/>
              <w:marRight w:val="0"/>
              <w:marTop w:val="0"/>
              <w:marBottom w:val="0"/>
              <w:divBdr>
                <w:top w:val="none" w:sz="0" w:space="0" w:color="auto"/>
                <w:left w:val="none" w:sz="0" w:space="0" w:color="auto"/>
                <w:bottom w:val="none" w:sz="0" w:space="0" w:color="auto"/>
                <w:right w:val="none" w:sz="0" w:space="0" w:color="auto"/>
              </w:divBdr>
            </w:div>
            <w:div w:id="154348531">
              <w:marLeft w:val="0"/>
              <w:marRight w:val="0"/>
              <w:marTop w:val="0"/>
              <w:marBottom w:val="0"/>
              <w:divBdr>
                <w:top w:val="none" w:sz="0" w:space="0" w:color="auto"/>
                <w:left w:val="none" w:sz="0" w:space="0" w:color="auto"/>
                <w:bottom w:val="none" w:sz="0" w:space="0" w:color="auto"/>
                <w:right w:val="none" w:sz="0" w:space="0" w:color="auto"/>
              </w:divBdr>
            </w:div>
            <w:div w:id="622805115">
              <w:marLeft w:val="0"/>
              <w:marRight w:val="0"/>
              <w:marTop w:val="0"/>
              <w:marBottom w:val="0"/>
              <w:divBdr>
                <w:top w:val="none" w:sz="0" w:space="0" w:color="auto"/>
                <w:left w:val="none" w:sz="0" w:space="0" w:color="auto"/>
                <w:bottom w:val="none" w:sz="0" w:space="0" w:color="auto"/>
                <w:right w:val="none" w:sz="0" w:space="0" w:color="auto"/>
              </w:divBdr>
            </w:div>
            <w:div w:id="111051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104094">
      <w:bodyDiv w:val="1"/>
      <w:marLeft w:val="0"/>
      <w:marRight w:val="0"/>
      <w:marTop w:val="0"/>
      <w:marBottom w:val="0"/>
      <w:divBdr>
        <w:top w:val="none" w:sz="0" w:space="0" w:color="auto"/>
        <w:left w:val="none" w:sz="0" w:space="0" w:color="auto"/>
        <w:bottom w:val="none" w:sz="0" w:space="0" w:color="auto"/>
        <w:right w:val="none" w:sz="0" w:space="0" w:color="auto"/>
      </w:divBdr>
      <w:divsChild>
        <w:div w:id="608121106">
          <w:marLeft w:val="720"/>
          <w:marRight w:val="0"/>
          <w:marTop w:val="0"/>
          <w:marBottom w:val="0"/>
          <w:divBdr>
            <w:top w:val="none" w:sz="0" w:space="0" w:color="auto"/>
            <w:left w:val="none" w:sz="0" w:space="0" w:color="auto"/>
            <w:bottom w:val="none" w:sz="0" w:space="0" w:color="auto"/>
            <w:right w:val="none" w:sz="0" w:space="0" w:color="auto"/>
          </w:divBdr>
        </w:div>
        <w:div w:id="769856670">
          <w:marLeft w:val="720"/>
          <w:marRight w:val="0"/>
          <w:marTop w:val="0"/>
          <w:marBottom w:val="0"/>
          <w:divBdr>
            <w:top w:val="none" w:sz="0" w:space="0" w:color="auto"/>
            <w:left w:val="none" w:sz="0" w:space="0" w:color="auto"/>
            <w:bottom w:val="none" w:sz="0" w:space="0" w:color="auto"/>
            <w:right w:val="none" w:sz="0" w:space="0" w:color="auto"/>
          </w:divBdr>
        </w:div>
      </w:divsChild>
    </w:div>
    <w:div w:id="210071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wmf"/><Relationship Id="rId18" Type="http://schemas.openxmlformats.org/officeDocument/2006/relationships/image" Target="media/image3.pn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png"/><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5.pn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9.pn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header" Target="header1.xml"/><Relationship Id="rId19" Type="http://schemas.openxmlformats.org/officeDocument/2006/relationships/image" Target="media/image4.pn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e-rasprave.hakom.hr/erasprava/attachment?name=af4f73e0-6783-491e-ae52-1c508ec12cfb.xlsx" TargetMode="External"/><Relationship Id="rId14" Type="http://schemas.openxmlformats.org/officeDocument/2006/relationships/header" Target="header3.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7A621E-1584-4E10-8E16-75B0148EC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16770</Words>
  <Characters>95595</Characters>
  <Application>Microsoft Office Word</Application>
  <DocSecurity>0</DocSecurity>
  <Lines>796</Lines>
  <Paragraphs>224</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112141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Hrvatska</dc:creator>
  <cp:lastModifiedBy>HAKOM</cp:lastModifiedBy>
  <cp:revision>2</cp:revision>
  <cp:lastPrinted>2016-10-26T13:41:00Z</cp:lastPrinted>
  <dcterms:created xsi:type="dcterms:W3CDTF">2018-12-17T08:54:00Z</dcterms:created>
  <dcterms:modified xsi:type="dcterms:W3CDTF">2018-12-17T08:54:00Z</dcterms:modified>
</cp:coreProperties>
</file>