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E37EE" w14:textId="77777777" w:rsidR="009D036D" w:rsidRPr="00AF0257" w:rsidRDefault="00A31005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257">
        <w:rPr>
          <w:rFonts w:ascii="Times New Roman" w:hAnsi="Times New Roman" w:cs="Times New Roman"/>
          <w:b/>
          <w:sz w:val="24"/>
          <w:szCs w:val="24"/>
        </w:rPr>
        <w:t>HRVATSKA REGULATORNA AGENCIJA ZA MREŽNE DJELATNOSTI</w:t>
      </w:r>
    </w:p>
    <w:p w14:paraId="02246C0C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51BFE2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3B0B6F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327300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727A07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C02CC5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824D51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DD0EC4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8C563D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D51E41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F67105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5A7247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DF071A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204D48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419F05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7E50D1" w14:textId="77777777" w:rsidR="00470493" w:rsidRPr="00AF0257" w:rsidRDefault="00E5091C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257">
        <w:rPr>
          <w:rFonts w:ascii="Times New Roman" w:hAnsi="Times New Roman" w:cs="Times New Roman"/>
          <w:b/>
          <w:sz w:val="24"/>
          <w:szCs w:val="24"/>
        </w:rPr>
        <w:t>NACRT</w:t>
      </w:r>
      <w:r w:rsidR="003E7A09" w:rsidRPr="00AF0257">
        <w:rPr>
          <w:rFonts w:ascii="Times New Roman" w:hAnsi="Times New Roman" w:cs="Times New Roman"/>
          <w:b/>
          <w:sz w:val="24"/>
          <w:szCs w:val="24"/>
        </w:rPr>
        <w:t xml:space="preserve"> PRIJEDLOGA</w:t>
      </w:r>
    </w:p>
    <w:p w14:paraId="3066CAD8" w14:textId="778FEA52" w:rsidR="00244041" w:rsidRPr="00AF0257" w:rsidRDefault="003E7A09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68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91C" w:rsidRPr="00C36849">
        <w:rPr>
          <w:rFonts w:ascii="Times New Roman" w:hAnsi="Times New Roman" w:cs="Times New Roman"/>
          <w:b/>
          <w:sz w:val="24"/>
          <w:szCs w:val="24"/>
        </w:rPr>
        <w:t xml:space="preserve">Pravilnika o izmjenama i dopunama Pravilnika o </w:t>
      </w:r>
      <w:r w:rsidR="00C36849" w:rsidRPr="00C36849">
        <w:rPr>
          <w:rFonts w:ascii="Times New Roman" w:hAnsi="Times New Roman" w:cs="Times New Roman"/>
          <w:b/>
          <w:sz w:val="24"/>
          <w:szCs w:val="24"/>
        </w:rPr>
        <w:t xml:space="preserve">načinu i rokovima provedbe mjera zaštite sigurnosti i cjelovitosti mreža i usluga </w:t>
      </w:r>
    </w:p>
    <w:p w14:paraId="72809F8D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75D151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EBFC40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38E556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C2F608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653699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EC4D13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592EF" w14:textId="77777777" w:rsidR="00244041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F29887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D24FFE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53A1E9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772AEE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B6CAA6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890224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2415FD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6C6EF2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E8D9E8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FC88A0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1238D1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1A89D5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7269D66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7136E9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544EDB" w14:textId="7A617F24" w:rsidR="006C4637" w:rsidRPr="00AF0257" w:rsidRDefault="00244041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257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80587B">
        <w:rPr>
          <w:rFonts w:ascii="Times New Roman" w:hAnsi="Times New Roman" w:cs="Times New Roman"/>
          <w:b/>
          <w:sz w:val="24"/>
          <w:szCs w:val="24"/>
        </w:rPr>
        <w:t>travanj</w:t>
      </w:r>
      <w:r w:rsidR="00470493" w:rsidRPr="00AF0257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C1214D" w:rsidRPr="00AF0257">
        <w:rPr>
          <w:rFonts w:ascii="Times New Roman" w:hAnsi="Times New Roman" w:cs="Times New Roman"/>
          <w:b/>
          <w:sz w:val="24"/>
          <w:szCs w:val="24"/>
        </w:rPr>
        <w:t>9</w:t>
      </w:r>
      <w:r w:rsidR="00730D83" w:rsidRPr="00AF0257">
        <w:rPr>
          <w:rFonts w:ascii="Times New Roman" w:hAnsi="Times New Roman" w:cs="Times New Roman"/>
          <w:b/>
          <w:sz w:val="24"/>
          <w:szCs w:val="24"/>
        </w:rPr>
        <w:t>.</w:t>
      </w:r>
    </w:p>
    <w:p w14:paraId="2E61E29A" w14:textId="77777777" w:rsidR="006C4637" w:rsidRPr="00AF0257" w:rsidRDefault="006C4637" w:rsidP="00973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3F0CE0" w14:textId="77777777" w:rsidR="00CA0694" w:rsidRDefault="00CA0694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DDF2E6" w14:textId="77777777" w:rsidR="00CA0694" w:rsidRDefault="00CA0694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C2F67" w14:textId="77777777" w:rsidR="00CA0694" w:rsidRDefault="00CA0694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1D3762" w14:textId="77777777" w:rsidR="00C36849" w:rsidRDefault="00C36849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73780E" w14:textId="77777777" w:rsidR="00CA0694" w:rsidRDefault="00CA0694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7397B6" w14:textId="77777777" w:rsidR="00C36849" w:rsidRDefault="00C36849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E2A482" w14:textId="77777777" w:rsidR="00C36849" w:rsidRDefault="00C36849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D3EBDF" w14:textId="77777777" w:rsidR="009E2193" w:rsidRPr="00AF0257" w:rsidRDefault="00297C09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025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AF0257">
        <w:rPr>
          <w:rFonts w:ascii="Times New Roman" w:hAnsi="Times New Roman" w:cs="Times New Roman"/>
          <w:b/>
          <w:sz w:val="24"/>
          <w:szCs w:val="24"/>
        </w:rPr>
        <w:t>OSNOVA ZA DONOŠENJE PRAVILNIKA</w:t>
      </w:r>
    </w:p>
    <w:p w14:paraId="570CA7E5" w14:textId="77777777" w:rsidR="006C4637" w:rsidRPr="00AF0257" w:rsidRDefault="006C4637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1ECE3" w14:textId="526046C5" w:rsidR="009E2193" w:rsidRPr="00AF0257" w:rsidRDefault="008B6B95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257">
        <w:rPr>
          <w:rFonts w:ascii="Times New Roman" w:hAnsi="Times New Roman" w:cs="Times New Roman"/>
          <w:sz w:val="24"/>
          <w:szCs w:val="24"/>
        </w:rPr>
        <w:t>Člankom 12. stavkom 1. točkom 1</w:t>
      </w:r>
      <w:r w:rsidR="00820BDC" w:rsidRPr="00AF0257">
        <w:rPr>
          <w:rFonts w:ascii="Times New Roman" w:hAnsi="Times New Roman" w:cs="Times New Roman"/>
          <w:sz w:val="24"/>
          <w:szCs w:val="24"/>
        </w:rPr>
        <w:t>.</w:t>
      </w:r>
      <w:r w:rsidR="00881A62" w:rsidRPr="00AF0257">
        <w:rPr>
          <w:rFonts w:ascii="Times New Roman" w:hAnsi="Times New Roman" w:cs="Times New Roman"/>
          <w:sz w:val="24"/>
          <w:szCs w:val="24"/>
        </w:rPr>
        <w:t xml:space="preserve"> i </w:t>
      </w:r>
      <w:r w:rsidR="00470493" w:rsidRPr="00AF0257">
        <w:rPr>
          <w:rFonts w:ascii="Times New Roman" w:hAnsi="Times New Roman" w:cs="Times New Roman"/>
          <w:sz w:val="24"/>
          <w:szCs w:val="24"/>
        </w:rPr>
        <w:t xml:space="preserve">člankom </w:t>
      </w:r>
      <w:r w:rsidR="00C36849">
        <w:rPr>
          <w:rFonts w:ascii="Times New Roman" w:hAnsi="Times New Roman" w:cs="Times New Roman"/>
          <w:sz w:val="24"/>
          <w:szCs w:val="24"/>
        </w:rPr>
        <w:t>99</w:t>
      </w:r>
      <w:r w:rsidR="00470493" w:rsidRPr="00AF0257">
        <w:rPr>
          <w:rFonts w:ascii="Times New Roman" w:hAnsi="Times New Roman" w:cs="Times New Roman"/>
          <w:sz w:val="24"/>
          <w:szCs w:val="24"/>
        </w:rPr>
        <w:t xml:space="preserve">. stavkom </w:t>
      </w:r>
      <w:r w:rsidR="00C36849">
        <w:rPr>
          <w:rFonts w:ascii="Times New Roman" w:hAnsi="Times New Roman" w:cs="Times New Roman"/>
          <w:sz w:val="24"/>
          <w:szCs w:val="24"/>
        </w:rPr>
        <w:t>9</w:t>
      </w:r>
      <w:r w:rsidR="00470493" w:rsidRPr="00AF0257">
        <w:rPr>
          <w:rFonts w:ascii="Times New Roman" w:hAnsi="Times New Roman" w:cs="Times New Roman"/>
          <w:sz w:val="24"/>
          <w:szCs w:val="24"/>
        </w:rPr>
        <w:t xml:space="preserve">. </w:t>
      </w:r>
      <w:r w:rsidR="006C4637" w:rsidRPr="00AF0257">
        <w:rPr>
          <w:rFonts w:ascii="Times New Roman" w:hAnsi="Times New Roman" w:cs="Times New Roman"/>
          <w:sz w:val="24"/>
          <w:szCs w:val="24"/>
        </w:rPr>
        <w:t>Zakona o elektroničkim komunikacijama (NN br. 73/08, 90/11, 133/12, 80/13</w:t>
      </w:r>
      <w:r w:rsidR="002A108D" w:rsidRPr="00AF0257">
        <w:rPr>
          <w:rFonts w:ascii="Times New Roman" w:hAnsi="Times New Roman" w:cs="Times New Roman"/>
          <w:sz w:val="24"/>
          <w:szCs w:val="24"/>
        </w:rPr>
        <w:t>,</w:t>
      </w:r>
      <w:r w:rsidR="006C4637" w:rsidRPr="00AF0257">
        <w:rPr>
          <w:rFonts w:ascii="Times New Roman" w:hAnsi="Times New Roman" w:cs="Times New Roman"/>
          <w:sz w:val="24"/>
          <w:szCs w:val="24"/>
        </w:rPr>
        <w:t xml:space="preserve"> 71/14</w:t>
      </w:r>
      <w:r w:rsidR="002A108D" w:rsidRPr="00AF0257">
        <w:rPr>
          <w:rFonts w:ascii="Times New Roman" w:hAnsi="Times New Roman" w:cs="Times New Roman"/>
          <w:sz w:val="24"/>
          <w:szCs w:val="24"/>
        </w:rPr>
        <w:t xml:space="preserve"> i 72/17</w:t>
      </w:r>
      <w:r w:rsidR="00820BDC" w:rsidRPr="00AF0257">
        <w:rPr>
          <w:rFonts w:ascii="Times New Roman" w:hAnsi="Times New Roman" w:cs="Times New Roman"/>
          <w:sz w:val="24"/>
          <w:szCs w:val="24"/>
        </w:rPr>
        <w:t>; dalje: ZEK</w:t>
      </w:r>
      <w:r w:rsidR="006C4637" w:rsidRPr="00AF0257">
        <w:rPr>
          <w:rFonts w:ascii="Times New Roman" w:hAnsi="Times New Roman" w:cs="Times New Roman"/>
          <w:sz w:val="24"/>
          <w:szCs w:val="24"/>
        </w:rPr>
        <w:t xml:space="preserve">) </w:t>
      </w:r>
      <w:r w:rsidRPr="00AF0257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 w:rsidRPr="00AF0257">
        <w:rPr>
          <w:rFonts w:ascii="Times New Roman" w:hAnsi="Times New Roman" w:cs="Times New Roman"/>
          <w:sz w:val="24"/>
          <w:szCs w:val="24"/>
        </w:rPr>
        <w:t>e</w:t>
      </w:r>
      <w:r w:rsidRPr="00AF0257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8D643D" w:rsidRPr="00AF0257">
        <w:rPr>
          <w:rFonts w:ascii="Times New Roman" w:hAnsi="Times New Roman" w:cs="Times New Roman"/>
          <w:sz w:val="24"/>
          <w:szCs w:val="24"/>
        </w:rPr>
        <w:t xml:space="preserve">Pravilnika </w:t>
      </w:r>
      <w:r w:rsidR="00470493" w:rsidRPr="00AF0257">
        <w:rPr>
          <w:rFonts w:ascii="Times New Roman" w:hAnsi="Times New Roman" w:cs="Times New Roman"/>
          <w:sz w:val="24"/>
          <w:szCs w:val="24"/>
        </w:rPr>
        <w:t xml:space="preserve">o </w:t>
      </w:r>
      <w:r w:rsidR="00C36849" w:rsidRPr="00C36849">
        <w:rPr>
          <w:rFonts w:ascii="Times New Roman" w:hAnsi="Times New Roman" w:cs="Times New Roman"/>
          <w:sz w:val="24"/>
          <w:szCs w:val="24"/>
        </w:rPr>
        <w:t>načinu i rokovima provedbe mjera zaštite sigurnosti i cjelovitosti mreža i usluga</w:t>
      </w:r>
      <w:r w:rsidR="00C36849">
        <w:t xml:space="preserve"> </w:t>
      </w:r>
      <w:r w:rsidR="00C36849">
        <w:rPr>
          <w:rFonts w:ascii="Times New Roman" w:hAnsi="Times New Roman" w:cs="Times New Roman"/>
          <w:sz w:val="24"/>
          <w:szCs w:val="24"/>
        </w:rPr>
        <w:t>(dalje: Pravilnik), kojim se propisuju način i rokovi u kojima operatori javno dostupnih elektroničkih komunikacijskih usluge moraju provesti odredbe stavka 6., 7. i 8. članka 99. ZEK-a.</w:t>
      </w:r>
      <w:r w:rsidR="00470493" w:rsidRPr="00AF025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397B22" w14:textId="77777777" w:rsidR="009954F3" w:rsidRPr="00AF0257" w:rsidRDefault="009954F3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35A9CE" w14:textId="77777777" w:rsidR="009954F3" w:rsidRPr="00AF0257" w:rsidRDefault="00297C09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0257"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AF0257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AF0257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AF0257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AF0257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AF0257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14:paraId="05C0379B" w14:textId="77777777" w:rsidR="009954F3" w:rsidRPr="00AF0257" w:rsidRDefault="009954F3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21DAC6" w14:textId="77777777" w:rsidR="00A00DAB" w:rsidRPr="00AF0257" w:rsidRDefault="009954F3" w:rsidP="009731E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F0257"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14:paraId="3FD2B0E0" w14:textId="77777777" w:rsidR="00140221" w:rsidRPr="00AF0257" w:rsidRDefault="00140221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8468CD" w14:textId="29EBBC61" w:rsidR="00722CB6" w:rsidRDefault="00722CB6" w:rsidP="00722C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Predmetni Pravilnik uređuje rokove i načine u kojima operatori javno dostupnih elektroničkih komunikacijskih usluge moraju provesti odredbe stavka 6., 7. i 8. članka 99. ZEK-a.</w:t>
      </w:r>
      <w:r w:rsidRPr="00AF02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Dosadašnji Pravilnik i pripadajući obrasci za izvješćivanje o incidentima nisu obuhvaćali obvezu izvješćivanja o računalno sigurnosnim incidentima.</w:t>
      </w:r>
    </w:p>
    <w:p w14:paraId="2F855A73" w14:textId="77777777" w:rsidR="00722CB6" w:rsidRDefault="00722CB6" w:rsidP="00722C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A69D78" w14:textId="2C1F8F9D" w:rsidR="00722CB6" w:rsidRDefault="00722CB6" w:rsidP="00722C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međuvremenu je usvojena Nacionalna strategija </w:t>
      </w:r>
      <w:proofErr w:type="spellStart"/>
      <w:r>
        <w:rPr>
          <w:rFonts w:ascii="Times New Roman" w:hAnsi="Times New Roman" w:cs="Times New Roman"/>
          <w:sz w:val="24"/>
          <w:szCs w:val="24"/>
        </w:rPr>
        <w:t>kibernetičke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sigurnosti (NN </w:t>
      </w:r>
      <w:r w:rsidRPr="00123627">
        <w:rPr>
          <w:rFonts w:ascii="Times New Roman" w:hAnsi="Times New Roman"/>
          <w:sz w:val="24"/>
          <w:szCs w:val="24"/>
        </w:rPr>
        <w:t>br. 108/15</w:t>
      </w:r>
      <w:r>
        <w:rPr>
          <w:rFonts w:ascii="Times New Roman" w:hAnsi="Times New Roman"/>
          <w:sz w:val="24"/>
          <w:szCs w:val="24"/>
        </w:rPr>
        <w:t xml:space="preserve">), kao i Akcijski plan koji obvezuje, između ostalog, i HAKOM na provođenje određenih mjera </w:t>
      </w:r>
      <w:r w:rsidRPr="00123627">
        <w:rPr>
          <w:rFonts w:ascii="Times New Roman" w:hAnsi="Times New Roman"/>
          <w:sz w:val="24"/>
          <w:szCs w:val="24"/>
        </w:rPr>
        <w:t>(točka G.1.1., G.1.2. I G 1.3.</w:t>
      </w:r>
      <w:r>
        <w:rPr>
          <w:rFonts w:ascii="Times New Roman" w:hAnsi="Times New Roman"/>
          <w:sz w:val="24"/>
          <w:szCs w:val="24"/>
        </w:rPr>
        <w:t>), kako slijedi:</w:t>
      </w:r>
    </w:p>
    <w:p w14:paraId="5CEA0861" w14:textId="77777777" w:rsidR="00722CB6" w:rsidRDefault="00722CB6" w:rsidP="00722C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0BCF70" w14:textId="77777777" w:rsidR="00722CB6" w:rsidRDefault="00722CB6" w:rsidP="00722CB6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r-HR"/>
        </w:rPr>
      </w:pPr>
      <w:r w:rsidRPr="00FC6B48">
        <w:rPr>
          <w:rFonts w:ascii="Times New Roman" w:hAnsi="Times New Roman"/>
          <w:color w:val="000000"/>
          <w:sz w:val="24"/>
          <w:szCs w:val="24"/>
          <w:lang w:eastAsia="hr-HR"/>
        </w:rPr>
        <w:t>definiranje</w:t>
      </w:r>
      <w:r w:rsidRPr="007E0549">
        <w:rPr>
          <w:rFonts w:ascii="Times New Roman" w:hAnsi="Times New Roman"/>
          <w:color w:val="000000"/>
          <w:sz w:val="24"/>
          <w:szCs w:val="24"/>
          <w:lang w:eastAsia="hr-HR"/>
        </w:rPr>
        <w:t xml:space="preserve"> taksonomije, uključujući pojam značajnog incidenta, definira</w:t>
      </w:r>
      <w:r>
        <w:rPr>
          <w:rFonts w:ascii="Times New Roman" w:hAnsi="Times New Roman"/>
          <w:color w:val="000000"/>
          <w:sz w:val="24"/>
          <w:szCs w:val="24"/>
          <w:lang w:eastAsia="hr-HR"/>
        </w:rPr>
        <w:t>nje protokola</w:t>
      </w:r>
      <w:r w:rsidRPr="007E0549">
        <w:rPr>
          <w:rFonts w:ascii="Times New Roman" w:hAnsi="Times New Roman"/>
          <w:color w:val="000000"/>
          <w:sz w:val="24"/>
          <w:szCs w:val="24"/>
          <w:lang w:eastAsia="hr-HR"/>
        </w:rPr>
        <w:t xml:space="preserve"> za razmjenu </w:t>
      </w:r>
      <w:proofErr w:type="spellStart"/>
      <w:r w:rsidRPr="007E0549">
        <w:rPr>
          <w:rFonts w:ascii="Times New Roman" w:hAnsi="Times New Roman"/>
          <w:color w:val="000000"/>
          <w:sz w:val="24"/>
          <w:szCs w:val="24"/>
          <w:lang w:eastAsia="hr-HR"/>
        </w:rPr>
        <w:t>anonimiziranih</w:t>
      </w:r>
      <w:proofErr w:type="spellEnd"/>
      <w:r w:rsidRPr="007E0549">
        <w:rPr>
          <w:rFonts w:ascii="Times New Roman" w:hAnsi="Times New Roman"/>
          <w:color w:val="000000"/>
          <w:sz w:val="24"/>
          <w:szCs w:val="24"/>
          <w:lang w:eastAsia="hr-HR"/>
        </w:rPr>
        <w:t xml:space="preserve"> podataka o značajnim sigurno</w:t>
      </w:r>
      <w:r>
        <w:rPr>
          <w:rFonts w:ascii="Times New Roman" w:hAnsi="Times New Roman"/>
          <w:color w:val="000000"/>
          <w:sz w:val="24"/>
          <w:szCs w:val="24"/>
          <w:lang w:eastAsia="hr-HR"/>
        </w:rPr>
        <w:t>snim incidentima, te uspostava platforme</w:t>
      </w:r>
      <w:r w:rsidRPr="007E0549">
        <w:rPr>
          <w:rFonts w:ascii="Times New Roman" w:hAnsi="Times New Roman"/>
          <w:color w:val="000000"/>
          <w:sz w:val="24"/>
          <w:szCs w:val="24"/>
          <w:lang w:eastAsia="hr-HR"/>
        </w:rPr>
        <w:t xml:space="preserve"> ili te</w:t>
      </w:r>
      <w:r>
        <w:rPr>
          <w:rFonts w:ascii="Times New Roman" w:hAnsi="Times New Roman"/>
          <w:color w:val="000000"/>
          <w:sz w:val="24"/>
          <w:szCs w:val="24"/>
          <w:lang w:eastAsia="hr-HR"/>
        </w:rPr>
        <w:t>hnologije za razmjenu podataka;</w:t>
      </w:r>
    </w:p>
    <w:p w14:paraId="1621BA8E" w14:textId="77777777" w:rsidR="00722CB6" w:rsidRPr="00FC6B48" w:rsidRDefault="00722CB6" w:rsidP="00722CB6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s</w:t>
      </w:r>
      <w:r w:rsidRPr="00FC6B48">
        <w:rPr>
          <w:rFonts w:ascii="Times New Roman" w:hAnsi="Times New Roman"/>
          <w:sz w:val="24"/>
          <w:szCs w:val="24"/>
        </w:rPr>
        <w:t>ektorski nadležna tijela prikupljaju podatke o incidentima od dionika, poput regulatora i drugih CERT-ova iz njihove sektorske nadležnosti te objedinjavaju na sektorskoj</w:t>
      </w:r>
      <w:r>
        <w:rPr>
          <w:rFonts w:ascii="Times New Roman" w:hAnsi="Times New Roman"/>
          <w:sz w:val="24"/>
          <w:szCs w:val="24"/>
        </w:rPr>
        <w:t xml:space="preserve"> razini;</w:t>
      </w:r>
    </w:p>
    <w:p w14:paraId="26FE9C46" w14:textId="77777777" w:rsidR="00722CB6" w:rsidRPr="00FC6B48" w:rsidRDefault="00722CB6" w:rsidP="00722CB6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izvješćivanje dionika</w:t>
      </w:r>
      <w:r w:rsidRPr="00FC6B48">
        <w:rPr>
          <w:rFonts w:ascii="Times New Roman" w:hAnsi="Times New Roman"/>
          <w:sz w:val="24"/>
          <w:szCs w:val="24"/>
        </w:rPr>
        <w:t xml:space="preserve"> unutar sektora o računalnim sigurnosnim incidentima. Periodično izvješćivati Nacionalno vijeće za </w:t>
      </w:r>
      <w:proofErr w:type="spellStart"/>
      <w:r w:rsidRPr="00FC6B48">
        <w:rPr>
          <w:rFonts w:ascii="Times New Roman" w:hAnsi="Times New Roman"/>
          <w:sz w:val="24"/>
          <w:szCs w:val="24"/>
        </w:rPr>
        <w:t>kibernetičku</w:t>
      </w:r>
      <w:proofErr w:type="spellEnd"/>
      <w:r w:rsidRPr="00FC6B48">
        <w:rPr>
          <w:rFonts w:ascii="Times New Roman" w:hAnsi="Times New Roman"/>
          <w:sz w:val="24"/>
          <w:szCs w:val="24"/>
        </w:rPr>
        <w:t xml:space="preserve"> sigurnost o trendovima, stanju i značajnijim incidentima iz prethodnog razdoblja</w:t>
      </w:r>
    </w:p>
    <w:p w14:paraId="3C0EC564" w14:textId="77777777" w:rsidR="00722CB6" w:rsidRDefault="00722CB6" w:rsidP="00722C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3E9345" w14:textId="3728B9DE" w:rsidR="00722CB6" w:rsidRDefault="00722CB6" w:rsidP="00722C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Predložene izmjene i dopune Pravilnika usklađene su s CERT-om budući da se u određenom dijelu postupanje zajednički koordinira i usklađuje.</w:t>
      </w:r>
    </w:p>
    <w:p w14:paraId="12D2A663" w14:textId="6CDE6483" w:rsidR="00AF6FD7" w:rsidRPr="00AF0257" w:rsidRDefault="00AF6FD7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45CDB3" w14:textId="77777777" w:rsidR="007C7270" w:rsidRPr="00AF0257" w:rsidRDefault="007C727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F12C89" w14:textId="77777777" w:rsidR="00316B99" w:rsidRPr="00AF0257" w:rsidRDefault="00A30ED4" w:rsidP="009731E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F0257"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  <w:r w:rsidR="00F46443" w:rsidRPr="00AF0257">
        <w:rPr>
          <w:rFonts w:ascii="Times New Roman" w:hAnsi="Times New Roman" w:cs="Times New Roman"/>
          <w:b/>
          <w:sz w:val="24"/>
          <w:szCs w:val="24"/>
          <w:u w:val="single"/>
        </w:rPr>
        <w:t xml:space="preserve"> Pravilnika </w:t>
      </w:r>
    </w:p>
    <w:p w14:paraId="75465BCF" w14:textId="77777777" w:rsidR="0004508C" w:rsidRPr="00AF0257" w:rsidRDefault="0004508C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39A4DBC" w14:textId="3DD80CD3" w:rsidR="00D856CD" w:rsidRPr="00B705AA" w:rsidRDefault="00D856CD" w:rsidP="00D856CD">
      <w:pPr>
        <w:pStyle w:val="Default"/>
        <w:jc w:val="both"/>
      </w:pPr>
      <w:r w:rsidRPr="00B705AA">
        <w:t xml:space="preserve">U svrhu realizacije gore spomenutih mjera </w:t>
      </w:r>
      <w:r w:rsidR="00E57B89" w:rsidRPr="00B705AA">
        <w:t xml:space="preserve">iz Akcijskog plana </w:t>
      </w:r>
      <w:r w:rsidRPr="00B705AA">
        <w:t>definirana je nova obveza</w:t>
      </w:r>
      <w:r w:rsidR="00E57B89" w:rsidRPr="00B705AA">
        <w:t xml:space="preserve"> operatora </w:t>
      </w:r>
      <w:r w:rsidRPr="00B705AA">
        <w:t>u članku 5. Pravilnika koja se odnosi na definiranje procedure prijave računalno-sigurnosnih incidenata od strane operatora, te kriterija za izvješćivanje temeljem kojeg su operatori dužni prijaviti incident. Prijavljene incidente HAKOM će proslijediti Nacionalnom CERT-u koji će vršiti analizu pristiglih prijava, te jednom mjesečno povratno informirati HAKOM o značajnijim incidentima iz prethodnog razdoblja.</w:t>
      </w:r>
    </w:p>
    <w:p w14:paraId="56BCAC1A" w14:textId="77777777" w:rsidR="00E57B89" w:rsidRPr="00B705AA" w:rsidRDefault="00E57B89" w:rsidP="00D856CD">
      <w:pPr>
        <w:pStyle w:val="Default"/>
        <w:jc w:val="both"/>
      </w:pPr>
    </w:p>
    <w:p w14:paraId="1F2357C2" w14:textId="7551C483" w:rsidR="00E57B89" w:rsidRPr="00B705AA" w:rsidRDefault="00E57B89" w:rsidP="00D856CD">
      <w:pPr>
        <w:pStyle w:val="Default"/>
        <w:jc w:val="both"/>
      </w:pPr>
      <w:r w:rsidRPr="00B705AA">
        <w:t xml:space="preserve">U tom kontekstu utvrđena je i definicija računalno-sigurnosnog incidenta koja odgovara Nacionalnoj taksonomiji. </w:t>
      </w:r>
    </w:p>
    <w:p w14:paraId="51A4CD15" w14:textId="77777777" w:rsidR="00D856CD" w:rsidRPr="00B705AA" w:rsidRDefault="00D856CD" w:rsidP="00D856CD">
      <w:pPr>
        <w:pStyle w:val="Default"/>
        <w:jc w:val="both"/>
      </w:pPr>
    </w:p>
    <w:p w14:paraId="3A5C89C7" w14:textId="18C8499C" w:rsidR="00D856CD" w:rsidRPr="00B705AA" w:rsidRDefault="00D856CD" w:rsidP="00D856CD">
      <w:pPr>
        <w:pStyle w:val="Default"/>
        <w:jc w:val="both"/>
        <w:rPr>
          <w:rStyle w:val="CommentReference"/>
          <w:rFonts w:ascii="Calibri" w:hAnsi="Calibri"/>
          <w:color w:val="auto"/>
          <w:sz w:val="24"/>
          <w:szCs w:val="24"/>
          <w:lang w:eastAsia="en-US"/>
        </w:rPr>
      </w:pPr>
      <w:r w:rsidRPr="00B705AA">
        <w:lastRenderedPageBreak/>
        <w:t>Pra</w:t>
      </w:r>
      <w:r w:rsidR="00E57B89" w:rsidRPr="00B705AA">
        <w:t>vilnikom o izmjenama i dopunama</w:t>
      </w:r>
      <w:r w:rsidRPr="00B705AA">
        <w:t xml:space="preserve"> također se mijenja i Dodatak 2 na način da se korigira broj obuhvaćenih korisnika u postojećim kriterijima za izvješćivanje zbog promjene broja korisnika u korištenju različitih vrsta usluga operatora, te se dodaju novi kriteriji za izvješćivanje računalno-sigurnosnih incidenata</w:t>
      </w:r>
      <w:r w:rsidR="00B270C3" w:rsidRPr="00B705AA">
        <w:rPr>
          <w:rStyle w:val="CommentReference"/>
          <w:color w:val="auto"/>
          <w:sz w:val="24"/>
          <w:szCs w:val="24"/>
          <w:lang w:eastAsia="en-US"/>
        </w:rPr>
        <w:t>, usklađeni sa CERT-om.</w:t>
      </w:r>
    </w:p>
    <w:p w14:paraId="0B1E6765" w14:textId="77777777" w:rsidR="00D856CD" w:rsidRPr="00B705AA" w:rsidRDefault="00D856CD" w:rsidP="00D856CD">
      <w:pPr>
        <w:pStyle w:val="Default"/>
        <w:jc w:val="both"/>
        <w:rPr>
          <w:rStyle w:val="CommentReference"/>
          <w:rFonts w:ascii="Calibri" w:hAnsi="Calibri"/>
          <w:color w:val="auto"/>
          <w:sz w:val="24"/>
          <w:szCs w:val="24"/>
          <w:lang w:eastAsia="en-US"/>
        </w:rPr>
      </w:pPr>
    </w:p>
    <w:p w14:paraId="287147D6" w14:textId="77777777" w:rsidR="00D856CD" w:rsidRPr="00B705AA" w:rsidRDefault="00D856CD" w:rsidP="00D856CD">
      <w:pPr>
        <w:pStyle w:val="Default"/>
        <w:jc w:val="both"/>
      </w:pPr>
      <w:r w:rsidRPr="00B705AA">
        <w:t>Nadalje, mijenja se i Dodatak 3 na način da se postojeći predložak za izvješćivanje usklađuje s ENISA-</w:t>
      </w:r>
      <w:proofErr w:type="spellStart"/>
      <w:r w:rsidRPr="00B705AA">
        <w:t>nim</w:t>
      </w:r>
      <w:proofErr w:type="spellEnd"/>
      <w:r w:rsidRPr="00B705AA">
        <w:t xml:space="preserve"> obrascem za izvješćivanjem, te se dodaje i novi predložak za izvješćivanje računalno-sigurnosnih incidenata.</w:t>
      </w:r>
    </w:p>
    <w:p w14:paraId="1CDDB4C9" w14:textId="77777777" w:rsidR="00D856CD" w:rsidRPr="00B705AA" w:rsidRDefault="00D856CD" w:rsidP="00D856C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/>
          <w:color w:val="000000"/>
          <w:sz w:val="24"/>
          <w:szCs w:val="24"/>
          <w:lang w:eastAsia="hr-HR"/>
        </w:rPr>
      </w:pPr>
    </w:p>
    <w:p w14:paraId="40334971" w14:textId="77777777" w:rsidR="00FF017A" w:rsidRPr="00AF0257" w:rsidRDefault="00FF017A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955576" w14:textId="77777777" w:rsidR="00B1537A" w:rsidRPr="00AF0257" w:rsidRDefault="008A172A" w:rsidP="009731E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0257">
        <w:rPr>
          <w:rFonts w:ascii="Times New Roman" w:hAnsi="Times New Roman" w:cs="Times New Roman"/>
          <w:b/>
          <w:sz w:val="24"/>
          <w:szCs w:val="24"/>
        </w:rPr>
        <w:t xml:space="preserve">III. </w:t>
      </w:r>
      <w:r w:rsidR="00B1537A" w:rsidRPr="00AF0257">
        <w:rPr>
          <w:rFonts w:ascii="Times New Roman" w:hAnsi="Times New Roman" w:cs="Times New Roman"/>
          <w:b/>
          <w:sz w:val="24"/>
          <w:szCs w:val="24"/>
        </w:rPr>
        <w:t xml:space="preserve">TEKST NACRTA PRIJEDLOGA PRAVILNIKA </w:t>
      </w:r>
    </w:p>
    <w:p w14:paraId="1DFC4871" w14:textId="77777777" w:rsidR="00B1537A" w:rsidRPr="00AF0257" w:rsidRDefault="00B1537A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F025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7273CFD8" w14:textId="08EC5C6F" w:rsidR="00B1537A" w:rsidRDefault="00B1537A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257">
        <w:rPr>
          <w:rFonts w:ascii="Times New Roman" w:hAnsi="Times New Roman" w:cs="Times New Roman"/>
          <w:sz w:val="24"/>
          <w:szCs w:val="24"/>
        </w:rPr>
        <w:t>Prilaže se tekst Nacrta Pravilnika</w:t>
      </w:r>
      <w:r w:rsidR="00D856CD">
        <w:rPr>
          <w:rFonts w:ascii="Times New Roman" w:hAnsi="Times New Roman" w:cs="Times New Roman"/>
          <w:sz w:val="24"/>
          <w:szCs w:val="24"/>
        </w:rPr>
        <w:t xml:space="preserve"> o izmjenama i dopunama </w:t>
      </w:r>
      <w:r w:rsidR="00D856CD" w:rsidRPr="00D856CD">
        <w:rPr>
          <w:rFonts w:ascii="Times New Roman" w:hAnsi="Times New Roman" w:cs="Times New Roman"/>
          <w:sz w:val="24"/>
          <w:szCs w:val="24"/>
        </w:rPr>
        <w:t>Pravilnika o načinu i rokovima provedbe mjera zaštite sigurnosti i cjelovitosti mreža i usluga</w:t>
      </w:r>
      <w:r w:rsidRPr="00D856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CD107F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FED0C6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9C007D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B9CF8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519C9B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96DC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356ABB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4C8EF5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150CC5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7AB25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8D9285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AB742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9528A1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449789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761D97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59F3E3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EE10A0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0096B4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A2434C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FC6E29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AF389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FDA40A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8AE23C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15E007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404A48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6E688D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DAC23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B1760F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0AFD65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A7BB0C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BF8D68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0A4A6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D9544B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836896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5003D5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AFD058" w14:textId="77777777" w:rsidR="00FF1C50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73E6FD" w14:textId="77777777" w:rsidR="00FF1C50" w:rsidRPr="00F630F2" w:rsidRDefault="00FF1C50" w:rsidP="00FF1C50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F630F2">
        <w:rPr>
          <w:rFonts w:ascii="Times New Roman" w:hAnsi="Times New Roman" w:cs="Times New Roman"/>
          <w:b/>
          <w:sz w:val="40"/>
          <w:szCs w:val="40"/>
        </w:rPr>
        <w:lastRenderedPageBreak/>
        <w:t>HRVATSKA REGULATORNA AGENCIJA ZA MREŽNE DJELATNOSTI</w:t>
      </w:r>
    </w:p>
    <w:p w14:paraId="49712AB6" w14:textId="77777777" w:rsidR="00FF1C50" w:rsidRPr="006C3338" w:rsidRDefault="00FF1C50" w:rsidP="00FF1C50">
      <w:pPr>
        <w:rPr>
          <w:rFonts w:ascii="Times New Roman" w:hAnsi="Times New Roman" w:cs="Times New Roman"/>
          <w:sz w:val="24"/>
          <w:szCs w:val="24"/>
        </w:rPr>
      </w:pPr>
    </w:p>
    <w:p w14:paraId="158067CE" w14:textId="77777777" w:rsidR="00FF1C50" w:rsidRPr="006C3338" w:rsidRDefault="00FF1C50" w:rsidP="00FF1C5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12. stavka 1. točke 1., članka 19. stavka 1. i članka 99. stavka 9</w:t>
      </w:r>
      <w:r w:rsidRPr="006C3338">
        <w:rPr>
          <w:rFonts w:ascii="Times New Roman" w:hAnsi="Times New Roman" w:cs="Times New Roman"/>
          <w:sz w:val="24"/>
          <w:szCs w:val="24"/>
        </w:rPr>
        <w:t xml:space="preserve">. Zakona o elektroničkim komunikacijama (Narodne novine br. 73/08, 90/11, 133/12, 80/13, 71/14 i 72/17), Vijeće Hrvatske regulatorne agencije za mrežne djelatnosti donosi </w:t>
      </w:r>
    </w:p>
    <w:p w14:paraId="7A1AFB96" w14:textId="77777777" w:rsidR="00FF1C50" w:rsidRPr="006C3338" w:rsidRDefault="00FF1C50" w:rsidP="00FF1C50">
      <w:pPr>
        <w:rPr>
          <w:rFonts w:ascii="Times New Roman" w:hAnsi="Times New Roman" w:cs="Times New Roman"/>
          <w:sz w:val="24"/>
          <w:szCs w:val="24"/>
        </w:rPr>
      </w:pPr>
    </w:p>
    <w:p w14:paraId="78329AB5" w14:textId="77777777" w:rsidR="00FF1C50" w:rsidRPr="009C1979" w:rsidRDefault="00FF1C50" w:rsidP="00FF1C50">
      <w:pPr>
        <w:spacing w:after="35"/>
        <w:ind w:left="3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6C3338">
        <w:rPr>
          <w:rFonts w:ascii="Times New Roman" w:hAnsi="Times New Roman" w:cs="Times New Roman"/>
          <w:b/>
          <w:sz w:val="24"/>
          <w:szCs w:val="24"/>
        </w:rPr>
        <w:t xml:space="preserve">PRAVILNIK O IZMJENAMA I DOPUNAMA PRAVILNIKA </w:t>
      </w:r>
      <w:r w:rsidRPr="009C19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  <w:t>O NAČINU I ROKOVIMA PROVEDBE MJERA ZAŠTITE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  <w:t xml:space="preserve"> </w:t>
      </w:r>
      <w:r w:rsidRPr="009C19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  <w:t>SIGURNOSTI I CJELOVITOSTI MREŽA I USLUGA</w:t>
      </w:r>
    </w:p>
    <w:p w14:paraId="4865FD47" w14:textId="77777777" w:rsidR="00FF1C50" w:rsidRPr="009C1979" w:rsidRDefault="00FF1C50" w:rsidP="00FF1C5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BB25973" w14:textId="77777777" w:rsidR="00FF1C50" w:rsidRPr="006C3338" w:rsidRDefault="00FF1C50" w:rsidP="00FF1C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338">
        <w:rPr>
          <w:rFonts w:ascii="Times New Roman" w:hAnsi="Times New Roman" w:cs="Times New Roman"/>
          <w:b/>
          <w:sz w:val="24"/>
          <w:szCs w:val="24"/>
        </w:rPr>
        <w:t>Članak 1.</w:t>
      </w:r>
    </w:p>
    <w:p w14:paraId="541E3D49" w14:textId="77777777" w:rsidR="00FF1C50" w:rsidRPr="009C1979" w:rsidRDefault="00FF1C50" w:rsidP="00FF1C50">
      <w:pPr>
        <w:pStyle w:val="ListParagraph"/>
        <w:numPr>
          <w:ilvl w:val="0"/>
          <w:numId w:val="16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1979">
        <w:rPr>
          <w:rFonts w:ascii="Times New Roman" w:hAnsi="Times New Roman" w:cs="Times New Roman"/>
          <w:sz w:val="24"/>
          <w:szCs w:val="24"/>
        </w:rPr>
        <w:t>U Pravilniku o načinu i rokovima provedbe mjera zaštite sigurnosti i cjelovitosti mreža i usluga (Narodne novine br. 109/12, 33/13, 126/13, 67/16; dalje: Pravilnik), u članku 2. iza točke 3. dodaje se nova točka 4. koja glasi:</w:t>
      </w:r>
    </w:p>
    <w:p w14:paraId="2721EF50" w14:textId="77777777" w:rsidR="00FF1C50" w:rsidRDefault="00FF1C50" w:rsidP="00FF1C5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BE6A913" w14:textId="77777777" w:rsidR="00FF1C50" w:rsidRPr="00F630F2" w:rsidRDefault="00FF1C50" w:rsidP="00FF1C50">
      <w:pPr>
        <w:pStyle w:val="ListParagraph"/>
        <w:spacing w:after="4" w:line="248" w:lineRule="auto"/>
        <w:ind w:left="928" w:right="52"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 xml:space="preserve">„4. </w:t>
      </w: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>računalno-sigurnosni incident: jedan ili više računalnih sigurnosnih događaja koji su narušili odnosno narušavaju sigurnost informacijskog sustava ili računalne mreže, te ugrožavaju povjerljivost, cjelovitost i dostupnost informacija koji se korištenjem informacijskog sustava ili računalne mreže kreiraju, obrađuju, pohranjuju ili prenose.</w:t>
      </w:r>
      <w:r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>“</w:t>
      </w:r>
    </w:p>
    <w:p w14:paraId="3AF13603" w14:textId="77777777" w:rsidR="00FF1C50" w:rsidRPr="00F630F2" w:rsidRDefault="00FF1C50" w:rsidP="00FF1C50">
      <w:pPr>
        <w:pStyle w:val="ListParagraph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2B1F172" w14:textId="77777777" w:rsidR="00FF1C50" w:rsidRPr="006C3338" w:rsidRDefault="00FF1C50" w:rsidP="00FF1C5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  <w:r w:rsidRPr="006C33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  <w:t>Članak 2.</w:t>
      </w:r>
    </w:p>
    <w:p w14:paraId="0F8892E2" w14:textId="77777777" w:rsidR="00FF1C50" w:rsidRDefault="00FF1C50" w:rsidP="00FF1C50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U</w:t>
      </w:r>
      <w:r w:rsidRPr="009259A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Pravilnik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 iz članka 4. dodaje se novi članak 5. koji glasi:</w:t>
      </w:r>
    </w:p>
    <w:p w14:paraId="0577B43C" w14:textId="77777777" w:rsidR="00FF1C50" w:rsidRPr="00F630F2" w:rsidRDefault="00FF1C50" w:rsidP="00FF1C5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„</w:t>
      </w:r>
      <w:r w:rsidRPr="00F630F2">
        <w:rPr>
          <w:rFonts w:ascii="Times New Roman" w:hAnsi="Times New Roman" w:cs="Times New Roman"/>
          <w:i/>
          <w:sz w:val="24"/>
          <w:szCs w:val="24"/>
        </w:rPr>
        <w:t>Članak 5.</w:t>
      </w:r>
    </w:p>
    <w:p w14:paraId="5C4A03E3" w14:textId="77777777" w:rsidR="00FF1C50" w:rsidRPr="00F630F2" w:rsidRDefault="00FF1C50" w:rsidP="00FF1C50">
      <w:pPr>
        <w:pStyle w:val="ListParagraph"/>
        <w:numPr>
          <w:ilvl w:val="0"/>
          <w:numId w:val="17"/>
        </w:numPr>
        <w:spacing w:after="4" w:line="248" w:lineRule="auto"/>
        <w:ind w:right="64"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sz w:val="24"/>
          <w:lang w:eastAsia="hr-HR"/>
        </w:rPr>
        <w:t xml:space="preserve">Operatori su obvezni obavijestiti Agenciju o svakom značajnom računalno-sigurnosnom incidentu koji je značajnije utjecao na dostupnost, cjelovitost ili povjerljivost informacijskog sustava ili računalne mreže, sukladno kriterijima za izvješćivanje iz Dodatka 2. ovog Pravilnika. </w:t>
      </w: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>Prilikom podnošenja prijava sukladno ovom članku, u cijelosti se primjenjuje Nacionalna taksonomija računalno-sigurnosnih incidenata.</w:t>
      </w:r>
    </w:p>
    <w:p w14:paraId="1E840E1C" w14:textId="77777777" w:rsidR="00FF1C50" w:rsidRPr="00F630F2" w:rsidRDefault="00FF1C50" w:rsidP="00FF1C50">
      <w:pPr>
        <w:pStyle w:val="ListParagraph"/>
        <w:numPr>
          <w:ilvl w:val="0"/>
          <w:numId w:val="17"/>
        </w:numPr>
        <w:spacing w:after="0" w:line="248" w:lineRule="auto"/>
        <w:ind w:right="64"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 xml:space="preserve">O računalno-sigurnosnim incidentima iz stavka 1. operatori moraju obavijestiti Agenciju bez odgode, čim su podaci dostupni, i to putem obrasca propisanog u Dodatku 3. ovog Pravilnika: </w:t>
      </w:r>
    </w:p>
    <w:p w14:paraId="4B1DF833" w14:textId="77777777" w:rsidR="00FF1C50" w:rsidRPr="00F630F2" w:rsidRDefault="00FF1C50" w:rsidP="00FF1C50">
      <w:pPr>
        <w:numPr>
          <w:ilvl w:val="0"/>
          <w:numId w:val="18"/>
        </w:numPr>
        <w:spacing w:after="0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>u roku od najviše 1 sat nakon otkrivanja računalno-sigurnosnog incidenta</w:t>
      </w:r>
    </w:p>
    <w:p w14:paraId="57C7A6ED" w14:textId="77777777" w:rsidR="00FF1C50" w:rsidRPr="00F630F2" w:rsidRDefault="00FF1C50" w:rsidP="00FF1C50">
      <w:pPr>
        <w:numPr>
          <w:ilvl w:val="0"/>
          <w:numId w:val="18"/>
        </w:numPr>
        <w:spacing w:after="0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 xml:space="preserve">u roku od najviše 1 sat nakon otklanjanja računalno-sigurnosnog incidenta, </w:t>
      </w:r>
    </w:p>
    <w:p w14:paraId="215BA93E" w14:textId="77777777" w:rsidR="00FF1C50" w:rsidRPr="00F630F2" w:rsidRDefault="00FF1C50" w:rsidP="00FF1C50">
      <w:pPr>
        <w:numPr>
          <w:ilvl w:val="0"/>
          <w:numId w:val="18"/>
        </w:numPr>
        <w:spacing w:after="0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lastRenderedPageBreak/>
        <w:t xml:space="preserve">u roku od najviše 20 dana od dana otklanjanja računalno-sigurnosnog incidenta. </w:t>
      </w:r>
    </w:p>
    <w:p w14:paraId="54786C84" w14:textId="77777777" w:rsidR="00FF1C50" w:rsidRPr="00F630F2" w:rsidRDefault="00FF1C50" w:rsidP="00FF1C50">
      <w:pPr>
        <w:numPr>
          <w:ilvl w:val="0"/>
          <w:numId w:val="17"/>
        </w:numPr>
        <w:spacing w:after="4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 xml:space="preserve">Sve obavijesti o računalno-sigurnosnim incidentima moraju se dostavljati Agenciji upotrebom protokola za siguran prijenos podataka ili u šifriranom obliku elektroničkim putem na adresu elektroničke pošte </w:t>
      </w:r>
      <w:hyperlink r:id="rId8" w:history="1">
        <w:r w:rsidRPr="00F630F2">
          <w:rPr>
            <w:rFonts w:ascii="Times New Roman" w:eastAsia="Times New Roman" w:hAnsi="Times New Roman" w:cs="Times New Roman"/>
            <w:i/>
            <w:color w:val="0000FF" w:themeColor="hyperlink"/>
            <w:sz w:val="24"/>
            <w:u w:val="single"/>
            <w:lang w:eastAsia="hr-HR"/>
          </w:rPr>
          <w:t>racunalni.incidenti@hakom.hr</w:t>
        </w:r>
      </w:hyperlink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 xml:space="preserve"> ili na drugi prikladan način, sukladno obrascu iz Dodatka 3. </w:t>
      </w:r>
    </w:p>
    <w:p w14:paraId="2AE7D840" w14:textId="77777777" w:rsidR="00FF1C50" w:rsidRPr="00F630F2" w:rsidRDefault="00FF1C50" w:rsidP="00FF1C50">
      <w:pPr>
        <w:numPr>
          <w:ilvl w:val="0"/>
          <w:numId w:val="17"/>
        </w:numPr>
        <w:spacing w:after="0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>Nakon pribavljanja potpunih informacija sukladno ovom članku, Agencija će informacije o prijavljenim računalno-sigurnosnim incidentima dostaviti CERT-u kao nacionalnom tijelu za prevenciju i zaštitu od računalnih ugroza sigurnosti javnih informacijskih sustava u Republici Hrvatskoj.</w:t>
      </w:r>
    </w:p>
    <w:p w14:paraId="1B5FCFFE" w14:textId="77777777" w:rsidR="00FF1C50" w:rsidRPr="00F630F2" w:rsidRDefault="00FF1C50" w:rsidP="00FF1C50">
      <w:pPr>
        <w:numPr>
          <w:ilvl w:val="0"/>
          <w:numId w:val="17"/>
        </w:numPr>
        <w:spacing w:after="0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>Nakon razmatranja prijavljenih incidenata, Agencija će u suradnji s Nacionalnim CERT-om, naložiti eventualnu dopunu izvješća te poduzimanje drugih mjera propisanih Zakonom, uključujući i davanje određenih preporuka, smjernica i upozorenja o sigurnosnim ugrozama.</w:t>
      </w:r>
    </w:p>
    <w:p w14:paraId="45BAF45A" w14:textId="77777777" w:rsidR="00FF1C50" w:rsidRPr="00F630F2" w:rsidRDefault="00FF1C50" w:rsidP="00FF1C50">
      <w:pPr>
        <w:numPr>
          <w:ilvl w:val="0"/>
          <w:numId w:val="17"/>
        </w:numPr>
        <w:spacing w:after="0" w:line="248" w:lineRule="auto"/>
        <w:ind w:right="64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color w:val="000000"/>
          <w:sz w:val="24"/>
          <w:lang w:eastAsia="hr-HR"/>
        </w:rPr>
        <w:t xml:space="preserve">U slučaju potrebe pokretanja odgovarajućeg postupka iz nadležnosti Agencije u odnosu na prijavljene incidente, Agencija će aktivno surađivati sa CERT-om, te u slučaju potrebe zatražiti stručnu pomoć i koordinaciju pri definiraju konkretnih aktivnosti i korektivnih mjera u vezi s nastalim ili potencijalnim računalno-sigurnosnim incidentima. </w:t>
      </w:r>
    </w:p>
    <w:p w14:paraId="303CF990" w14:textId="77777777" w:rsidR="00FF1C50" w:rsidRPr="00F630F2" w:rsidRDefault="00FF1C50" w:rsidP="00FF1C50">
      <w:pPr>
        <w:pStyle w:val="ListParagraph"/>
        <w:numPr>
          <w:ilvl w:val="0"/>
          <w:numId w:val="17"/>
        </w:numPr>
        <w:spacing w:after="0" w:line="259" w:lineRule="auto"/>
        <w:jc w:val="both"/>
        <w:rPr>
          <w:rFonts w:ascii="Times New Roman" w:eastAsia="Times New Roman" w:hAnsi="Times New Roman" w:cs="Times New Roman"/>
          <w:i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sz w:val="24"/>
          <w:lang w:eastAsia="hr-HR"/>
        </w:rPr>
        <w:t>Nacionalni CERT će temeljem prikupljenih prijava dobivenih putem adrese elektroničke pošte navedene u stavku 3. ovog članka, dostaviti Agenciji najmanje jednom mjesečno izvješće o značajnim incidentima iz prethodnog razdoblja.</w:t>
      </w:r>
    </w:p>
    <w:p w14:paraId="2E3ECD20" w14:textId="77777777" w:rsidR="00FF1C50" w:rsidRPr="00F630F2" w:rsidRDefault="00FF1C50" w:rsidP="00FF1C50">
      <w:pPr>
        <w:spacing w:after="0"/>
        <w:ind w:left="709" w:hanging="425"/>
        <w:jc w:val="both"/>
        <w:rPr>
          <w:rFonts w:ascii="Times New Roman" w:eastAsia="Times New Roman" w:hAnsi="Times New Roman" w:cs="Times New Roman"/>
          <w:i/>
          <w:sz w:val="24"/>
          <w:lang w:eastAsia="hr-HR"/>
        </w:rPr>
      </w:pPr>
      <w:r w:rsidRPr="00F630F2">
        <w:rPr>
          <w:rFonts w:ascii="Times New Roman" w:eastAsia="Times New Roman" w:hAnsi="Times New Roman" w:cs="Times New Roman"/>
          <w:i/>
          <w:sz w:val="24"/>
          <w:lang w:eastAsia="hr-HR"/>
        </w:rPr>
        <w:t xml:space="preserve"> (8) U slučaju osiguravanja alternativnog načina podnošenja prijava pri CERT-u putem odgovarajuće platforme, Agencija će obavijestiti operatore o promijeni načina prijavljivanja značajnih računalno-sigurnosnih incidenata.</w:t>
      </w:r>
      <w:r>
        <w:rPr>
          <w:rFonts w:ascii="Times New Roman" w:eastAsia="Times New Roman" w:hAnsi="Times New Roman" w:cs="Times New Roman"/>
          <w:i/>
          <w:sz w:val="24"/>
          <w:lang w:eastAsia="hr-HR"/>
        </w:rPr>
        <w:t>“</w:t>
      </w:r>
      <w:r w:rsidRPr="00F630F2">
        <w:rPr>
          <w:rFonts w:ascii="Times New Roman" w:eastAsia="Times New Roman" w:hAnsi="Times New Roman" w:cs="Times New Roman"/>
          <w:i/>
          <w:sz w:val="24"/>
          <w:lang w:eastAsia="hr-HR"/>
        </w:rPr>
        <w:tab/>
      </w:r>
    </w:p>
    <w:p w14:paraId="3A5006DD" w14:textId="77777777" w:rsidR="00FF1C50" w:rsidRPr="006C3338" w:rsidRDefault="00FF1C50" w:rsidP="00FF1C50">
      <w:pPr>
        <w:rPr>
          <w:rFonts w:ascii="Times New Roman" w:hAnsi="Times New Roman" w:cs="Times New Roman"/>
          <w:sz w:val="24"/>
          <w:szCs w:val="24"/>
        </w:rPr>
      </w:pPr>
    </w:p>
    <w:p w14:paraId="2B2415A4" w14:textId="77777777" w:rsidR="00FF1C50" w:rsidRDefault="00FF1C50" w:rsidP="00FF1C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338">
        <w:rPr>
          <w:rFonts w:ascii="Times New Roman" w:hAnsi="Times New Roman" w:cs="Times New Roman"/>
          <w:b/>
          <w:sz w:val="24"/>
          <w:szCs w:val="24"/>
        </w:rPr>
        <w:t>Članak 3.</w:t>
      </w:r>
    </w:p>
    <w:p w14:paraId="225F07C0" w14:textId="77777777" w:rsidR="00FF1C50" w:rsidRDefault="00FF1C50" w:rsidP="00FF1C50">
      <w:pPr>
        <w:pStyle w:val="ListParagraph"/>
        <w:numPr>
          <w:ilvl w:val="0"/>
          <w:numId w:val="14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Dosadašnji članak 5. Pravilnika postaje članak 6. Pravilnika.</w:t>
      </w:r>
    </w:p>
    <w:p w14:paraId="32B91C0E" w14:textId="77777777" w:rsidR="00FF1C50" w:rsidRPr="00E55506" w:rsidRDefault="00FF1C50" w:rsidP="00FF1C50">
      <w:pPr>
        <w:pStyle w:val="ListParagraph"/>
        <w:numPr>
          <w:ilvl w:val="0"/>
          <w:numId w:val="14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Dosadašnji članak 6. Pravilnika postaje članak 7. Pravilnika.</w:t>
      </w:r>
    </w:p>
    <w:p w14:paraId="02760D9F" w14:textId="77777777" w:rsidR="00FF1C50" w:rsidRDefault="00FF1C50" w:rsidP="00FF1C50">
      <w:pPr>
        <w:pStyle w:val="ListParagraph"/>
        <w:ind w:left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05F539A6" w14:textId="77777777" w:rsidR="00FF1C50" w:rsidRDefault="00FF1C50" w:rsidP="00FF1C50">
      <w:pPr>
        <w:pStyle w:val="ListParagraph"/>
        <w:ind w:left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2BB14137" w14:textId="77777777" w:rsidR="00FF1C50" w:rsidRPr="00E55506" w:rsidRDefault="00FF1C50" w:rsidP="00FF1C50">
      <w:pPr>
        <w:pStyle w:val="ListParagraph"/>
        <w:ind w:left="28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  <w:r w:rsidRPr="00E555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  <w:t>Članak 4.</w:t>
      </w:r>
    </w:p>
    <w:p w14:paraId="4A1FB662" w14:textId="77777777" w:rsidR="00FF1C50" w:rsidRDefault="00FF1C50" w:rsidP="00FF1C50">
      <w:pPr>
        <w:pStyle w:val="ListParagraph"/>
        <w:spacing w:before="100" w:beforeAutospacing="1" w:after="100" w:afterAutospacing="1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3DA4AF45" w14:textId="77777777" w:rsidR="00FF1C50" w:rsidRPr="000B795B" w:rsidRDefault="00FF1C50" w:rsidP="00FF1C50">
      <w:pPr>
        <w:pStyle w:val="ListParagraph"/>
        <w:numPr>
          <w:ilvl w:val="0"/>
          <w:numId w:val="15"/>
        </w:numPr>
        <w:spacing w:before="100" w:beforeAutospacing="1" w:after="100" w:afterAutospacing="1" w:line="240" w:lineRule="auto"/>
        <w:ind w:left="284" w:firstLine="142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Dodatak 2. Pravilnika mijenja se novim Dodatkom 2. koji glasi:</w:t>
      </w:r>
    </w:p>
    <w:p w14:paraId="71E4CE2B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1C63B3C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CDB5120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64C41ADB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247226B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0E003B11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50FB6B2" w14:textId="77777777" w:rsidR="00FF1C50" w:rsidRPr="00F630F2" w:rsidRDefault="00FF1C50" w:rsidP="00FF1C50">
      <w:pPr>
        <w:pStyle w:val="Heading1"/>
        <w:ind w:left="-5"/>
        <w:rPr>
          <w:i/>
        </w:rPr>
      </w:pPr>
      <w:r w:rsidRPr="00F630F2">
        <w:rPr>
          <w:b w:val="0"/>
          <w:i/>
          <w:color w:val="000000"/>
          <w:sz w:val="28"/>
        </w:rPr>
        <w:lastRenderedPageBreak/>
        <w:t xml:space="preserve">DODATAK 2 </w:t>
      </w:r>
    </w:p>
    <w:p w14:paraId="16E0972B" w14:textId="77777777" w:rsidR="00FF1C50" w:rsidRPr="00F630F2" w:rsidRDefault="00FF1C50" w:rsidP="00FF1C50">
      <w:pPr>
        <w:spacing w:after="0"/>
        <w:rPr>
          <w:i/>
        </w:rPr>
      </w:pPr>
      <w:r w:rsidRPr="00F630F2">
        <w:rPr>
          <w:i/>
          <w:sz w:val="28"/>
        </w:rPr>
        <w:t xml:space="preserve"> </w:t>
      </w:r>
    </w:p>
    <w:p w14:paraId="4114118E" w14:textId="77777777" w:rsidR="00FF1C50" w:rsidRPr="00F630F2" w:rsidRDefault="00FF1C50" w:rsidP="00FF1C50">
      <w:pPr>
        <w:pStyle w:val="Heading2"/>
        <w:ind w:left="-5" w:right="0"/>
        <w:rPr>
          <w:i/>
        </w:rPr>
      </w:pPr>
      <w:r w:rsidRPr="00F630F2">
        <w:rPr>
          <w:i/>
        </w:rPr>
        <w:t xml:space="preserve">KRITERIJI ZA IZVJEŠĆIVANJE </w:t>
      </w:r>
    </w:p>
    <w:p w14:paraId="39F2529F" w14:textId="77777777" w:rsidR="00FF1C50" w:rsidRPr="00F630F2" w:rsidRDefault="00FF1C50" w:rsidP="00FF1C50">
      <w:pPr>
        <w:spacing w:after="0"/>
        <w:rPr>
          <w:i/>
        </w:rPr>
      </w:pPr>
      <w:r w:rsidRPr="00F630F2">
        <w:rPr>
          <w:b/>
          <w:i/>
        </w:rPr>
        <w:t xml:space="preserve"> </w:t>
      </w:r>
    </w:p>
    <w:tbl>
      <w:tblPr>
        <w:tblStyle w:val="TableGrid"/>
        <w:tblW w:w="9323" w:type="dxa"/>
        <w:tblInd w:w="-142" w:type="dxa"/>
        <w:tblCellMar>
          <w:top w:w="1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210"/>
        <w:gridCol w:w="2895"/>
        <w:gridCol w:w="2218"/>
      </w:tblGrid>
      <w:tr w:rsidR="00FF1C50" w:rsidRPr="00F630F2" w14:paraId="3B60498A" w14:textId="77777777" w:rsidTr="00C0172A">
        <w:trPr>
          <w:trHeight w:val="1462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87608" w14:textId="77777777" w:rsidR="00FF1C50" w:rsidRPr="00F630F2" w:rsidRDefault="00FF1C50" w:rsidP="00C0172A">
            <w:pPr>
              <w:spacing w:line="259" w:lineRule="auto"/>
              <w:ind w:right="77"/>
              <w:jc w:val="center"/>
              <w:rPr>
                <w:i/>
              </w:rPr>
            </w:pPr>
            <w:r w:rsidRPr="00F630F2">
              <w:rPr>
                <w:b/>
                <w:i/>
              </w:rPr>
              <w:t xml:space="preserve">Sigurnosni incidenti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4C354" w14:textId="77777777" w:rsidR="00FF1C50" w:rsidRPr="00F630F2" w:rsidRDefault="00FF1C50" w:rsidP="00C0172A">
            <w:pPr>
              <w:spacing w:after="112" w:line="259" w:lineRule="auto"/>
              <w:ind w:right="76"/>
              <w:jc w:val="center"/>
              <w:rPr>
                <w:i/>
              </w:rPr>
            </w:pPr>
            <w:r w:rsidRPr="00F630F2">
              <w:rPr>
                <w:b/>
                <w:i/>
              </w:rPr>
              <w:t xml:space="preserve">Minimum krajnjih </w:t>
            </w:r>
          </w:p>
          <w:p w14:paraId="3DB67716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b/>
                <w:i/>
              </w:rPr>
              <w:t xml:space="preserve">korisnika obuhvaćenih sigurnosnim incidentom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34D5A" w14:textId="77777777" w:rsidR="00FF1C50" w:rsidRPr="00F630F2" w:rsidRDefault="00FF1C50" w:rsidP="00C0172A">
            <w:pPr>
              <w:spacing w:line="358" w:lineRule="auto"/>
              <w:jc w:val="center"/>
              <w:rPr>
                <w:i/>
              </w:rPr>
            </w:pPr>
            <w:r w:rsidRPr="00F630F2">
              <w:rPr>
                <w:b/>
                <w:i/>
              </w:rPr>
              <w:t xml:space="preserve">Minimalno trajanje </w:t>
            </w:r>
          </w:p>
          <w:p w14:paraId="45BB3EAD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b/>
                <w:i/>
              </w:rPr>
              <w:t xml:space="preserve">sigurnosnog incidenta </w:t>
            </w:r>
          </w:p>
        </w:tc>
      </w:tr>
      <w:tr w:rsidR="00FF1C50" w:rsidRPr="00F630F2" w14:paraId="306D44C2" w14:textId="77777777" w:rsidTr="00C0172A">
        <w:trPr>
          <w:trHeight w:val="1453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130A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Mrežno onemogućavanje, primanja, ostvarivanja ili točnog usmjeravanja poziva prema hitnim službama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153A8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10 000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31299" w14:textId="77777777" w:rsidR="00FF1C50" w:rsidRPr="00F630F2" w:rsidRDefault="00FF1C50" w:rsidP="00C0172A">
            <w:pPr>
              <w:spacing w:line="259" w:lineRule="auto"/>
              <w:rPr>
                <w:i/>
              </w:rPr>
            </w:pPr>
            <w:r w:rsidRPr="00F630F2">
              <w:rPr>
                <w:i/>
              </w:rPr>
              <w:t xml:space="preserve">neovisno o trajanju </w:t>
            </w:r>
          </w:p>
        </w:tc>
      </w:tr>
      <w:tr w:rsidR="00FF1C50" w:rsidRPr="00F630F2" w14:paraId="48A80E82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3A3C3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nepokretnoj mreži 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E4F27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12 670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F4072" w14:textId="77777777" w:rsidR="00FF1C50" w:rsidRPr="00F630F2" w:rsidRDefault="00FF1C50" w:rsidP="00C0172A">
            <w:pPr>
              <w:spacing w:line="259" w:lineRule="auto"/>
              <w:ind w:right="70"/>
              <w:jc w:val="center"/>
              <w:rPr>
                <w:i/>
              </w:rPr>
            </w:pPr>
            <w:r w:rsidRPr="00F630F2">
              <w:rPr>
                <w:i/>
              </w:rPr>
              <w:t xml:space="preserve">8 sati </w:t>
            </w:r>
          </w:p>
        </w:tc>
      </w:tr>
      <w:tr w:rsidR="00FF1C50" w:rsidRPr="00F630F2" w14:paraId="2C613A11" w14:textId="77777777" w:rsidTr="00C0172A">
        <w:trPr>
          <w:trHeight w:val="1040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17ACC" w14:textId="77777777" w:rsidR="00FF1C50" w:rsidRPr="00F630F2" w:rsidRDefault="00FF1C50" w:rsidP="00C0172A">
            <w:pPr>
              <w:spacing w:after="161" w:line="259" w:lineRule="auto"/>
              <w:ind w:right="75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  <w:p w14:paraId="5510E1B0" w14:textId="77777777" w:rsidR="00FF1C50" w:rsidRPr="00F630F2" w:rsidRDefault="00FF1C50" w:rsidP="00C0172A">
            <w:pPr>
              <w:spacing w:line="259" w:lineRule="auto"/>
              <w:ind w:right="76"/>
              <w:jc w:val="center"/>
              <w:rPr>
                <w:i/>
              </w:rPr>
            </w:pPr>
            <w:r w:rsidRPr="00F630F2">
              <w:rPr>
                <w:i/>
              </w:rPr>
              <w:t xml:space="preserve">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F0744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25 340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66583" w14:textId="77777777" w:rsidR="00FF1C50" w:rsidRPr="00F630F2" w:rsidRDefault="00FF1C50" w:rsidP="00C0172A">
            <w:pPr>
              <w:spacing w:line="259" w:lineRule="auto"/>
              <w:ind w:right="70"/>
              <w:jc w:val="center"/>
              <w:rPr>
                <w:i/>
              </w:rPr>
            </w:pPr>
            <w:r w:rsidRPr="00F630F2">
              <w:rPr>
                <w:i/>
              </w:rPr>
              <w:t xml:space="preserve">6 sati </w:t>
            </w:r>
          </w:p>
        </w:tc>
      </w:tr>
      <w:tr w:rsidR="00FF1C50" w:rsidRPr="00F630F2" w14:paraId="700B472E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D722C" w14:textId="77777777" w:rsidR="00FF1C50" w:rsidRPr="00F630F2" w:rsidRDefault="00FF1C50" w:rsidP="00C0172A">
            <w:pPr>
              <w:spacing w:after="158" w:line="259" w:lineRule="auto"/>
              <w:ind w:right="75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  <w:p w14:paraId="1E11CD37" w14:textId="77777777" w:rsidR="00FF1C50" w:rsidRPr="00F630F2" w:rsidRDefault="00FF1C50" w:rsidP="00C0172A">
            <w:pPr>
              <w:spacing w:line="259" w:lineRule="auto"/>
              <w:ind w:right="76"/>
              <w:jc w:val="center"/>
              <w:rPr>
                <w:i/>
              </w:rPr>
            </w:pPr>
            <w:r w:rsidRPr="00F630F2">
              <w:rPr>
                <w:i/>
              </w:rPr>
              <w:t xml:space="preserve">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A788B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63 350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43DD" w14:textId="77777777" w:rsidR="00FF1C50" w:rsidRPr="00F630F2" w:rsidRDefault="00FF1C50" w:rsidP="00C0172A">
            <w:pPr>
              <w:spacing w:line="259" w:lineRule="auto"/>
              <w:ind w:right="69"/>
              <w:jc w:val="center"/>
              <w:rPr>
                <w:i/>
              </w:rPr>
            </w:pPr>
            <w:r w:rsidRPr="00F630F2">
              <w:rPr>
                <w:i/>
              </w:rPr>
              <w:t xml:space="preserve">4 sata </w:t>
            </w:r>
          </w:p>
        </w:tc>
      </w:tr>
      <w:tr w:rsidR="00FF1C50" w:rsidRPr="00F630F2" w14:paraId="5BCF7A94" w14:textId="77777777" w:rsidTr="00C0172A">
        <w:trPr>
          <w:trHeight w:val="1039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69E01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7497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126 700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D91CF" w14:textId="77777777" w:rsidR="00FF1C50" w:rsidRPr="00F630F2" w:rsidRDefault="00FF1C50" w:rsidP="00C0172A">
            <w:pPr>
              <w:spacing w:line="259" w:lineRule="auto"/>
              <w:ind w:right="69"/>
              <w:jc w:val="center"/>
              <w:rPr>
                <w:i/>
              </w:rPr>
            </w:pPr>
            <w:r w:rsidRPr="00F630F2">
              <w:rPr>
                <w:i/>
              </w:rPr>
              <w:t xml:space="preserve">2 sata </w:t>
            </w:r>
          </w:p>
        </w:tc>
      </w:tr>
      <w:tr w:rsidR="00FF1C50" w:rsidRPr="00F630F2" w14:paraId="03F9A3F7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E6B70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C8233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190 000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BC88D" w14:textId="77777777" w:rsidR="00FF1C50" w:rsidRPr="00F630F2" w:rsidRDefault="00FF1C50" w:rsidP="00C0172A">
            <w:pPr>
              <w:spacing w:line="259" w:lineRule="auto"/>
              <w:ind w:right="70"/>
              <w:jc w:val="center"/>
              <w:rPr>
                <w:i/>
              </w:rPr>
            </w:pPr>
            <w:r w:rsidRPr="00F630F2">
              <w:rPr>
                <w:i/>
              </w:rPr>
              <w:t xml:space="preserve">1 sat </w:t>
            </w:r>
          </w:p>
        </w:tc>
      </w:tr>
      <w:tr w:rsidR="00FF1C50" w:rsidRPr="00F630F2" w14:paraId="28E2CDB2" w14:textId="77777777" w:rsidTr="00C0172A">
        <w:trPr>
          <w:trHeight w:val="1039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3ECEF" w14:textId="77777777" w:rsidR="00FF1C50" w:rsidRPr="00F630F2" w:rsidRDefault="00FF1C50" w:rsidP="00C0172A">
            <w:pPr>
              <w:spacing w:after="161" w:line="259" w:lineRule="auto"/>
              <w:ind w:right="75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  <w:p w14:paraId="66755B1F" w14:textId="77777777" w:rsidR="00FF1C50" w:rsidRPr="00F630F2" w:rsidRDefault="00FF1C50" w:rsidP="00C0172A">
            <w:pPr>
              <w:spacing w:line="259" w:lineRule="auto"/>
              <w:ind w:right="76"/>
              <w:jc w:val="center"/>
              <w:rPr>
                <w:i/>
              </w:rPr>
            </w:pPr>
            <w:r w:rsidRPr="00F630F2">
              <w:rPr>
                <w:i/>
              </w:rPr>
              <w:t xml:space="preserve">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5AD59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45 465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F731" w14:textId="77777777" w:rsidR="00FF1C50" w:rsidRPr="00F630F2" w:rsidRDefault="00FF1C50" w:rsidP="00C0172A">
            <w:pPr>
              <w:spacing w:line="259" w:lineRule="auto"/>
              <w:ind w:right="70"/>
              <w:jc w:val="center"/>
              <w:rPr>
                <w:i/>
              </w:rPr>
            </w:pPr>
            <w:r w:rsidRPr="00F630F2">
              <w:rPr>
                <w:i/>
              </w:rPr>
              <w:t xml:space="preserve">8 sati </w:t>
            </w:r>
          </w:p>
        </w:tc>
      </w:tr>
      <w:tr w:rsidR="00FF1C50" w:rsidRPr="00F630F2" w14:paraId="0BB7887A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9F6AA" w14:textId="77777777" w:rsidR="00FF1C50" w:rsidRPr="00F630F2" w:rsidRDefault="00FF1C50" w:rsidP="00C0172A">
            <w:pPr>
              <w:spacing w:after="158" w:line="259" w:lineRule="auto"/>
              <w:ind w:right="75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  <w:p w14:paraId="537898CB" w14:textId="77777777" w:rsidR="00FF1C50" w:rsidRPr="00F630F2" w:rsidRDefault="00FF1C50" w:rsidP="00C0172A">
            <w:pPr>
              <w:spacing w:line="259" w:lineRule="auto"/>
              <w:ind w:right="76"/>
              <w:jc w:val="center"/>
              <w:rPr>
                <w:i/>
              </w:rPr>
            </w:pPr>
            <w:r w:rsidRPr="00F630F2">
              <w:rPr>
                <w:i/>
              </w:rPr>
              <w:t xml:space="preserve">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A970F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90 930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20931" w14:textId="77777777" w:rsidR="00FF1C50" w:rsidRPr="00F630F2" w:rsidRDefault="00FF1C50" w:rsidP="00C0172A">
            <w:pPr>
              <w:spacing w:line="259" w:lineRule="auto"/>
              <w:ind w:right="70"/>
              <w:jc w:val="center"/>
              <w:rPr>
                <w:i/>
              </w:rPr>
            </w:pPr>
            <w:r w:rsidRPr="00F630F2">
              <w:rPr>
                <w:i/>
              </w:rPr>
              <w:t xml:space="preserve">6 sati </w:t>
            </w:r>
          </w:p>
        </w:tc>
      </w:tr>
      <w:tr w:rsidR="00FF1C50" w:rsidRPr="00F630F2" w14:paraId="07DF6EA5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6479" w14:textId="77777777" w:rsidR="00FF1C50" w:rsidRPr="00F630F2" w:rsidRDefault="00FF1C50" w:rsidP="00C0172A">
            <w:pPr>
              <w:spacing w:after="161" w:line="259" w:lineRule="auto"/>
              <w:ind w:right="75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  <w:p w14:paraId="394A399E" w14:textId="77777777" w:rsidR="00FF1C50" w:rsidRPr="00F630F2" w:rsidRDefault="00FF1C50" w:rsidP="00C0172A">
            <w:pPr>
              <w:spacing w:line="259" w:lineRule="auto"/>
              <w:ind w:right="76"/>
              <w:jc w:val="center"/>
              <w:rPr>
                <w:i/>
              </w:rPr>
            </w:pPr>
            <w:r w:rsidRPr="00F630F2">
              <w:rPr>
                <w:i/>
              </w:rPr>
              <w:t xml:space="preserve">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13D0F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227 326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06069" w14:textId="77777777" w:rsidR="00FF1C50" w:rsidRPr="00F630F2" w:rsidRDefault="00FF1C50" w:rsidP="00C0172A">
            <w:pPr>
              <w:spacing w:line="259" w:lineRule="auto"/>
              <w:ind w:right="69"/>
              <w:jc w:val="center"/>
              <w:rPr>
                <w:i/>
              </w:rPr>
            </w:pPr>
            <w:r w:rsidRPr="00F630F2">
              <w:rPr>
                <w:i/>
              </w:rPr>
              <w:t xml:space="preserve">4 sata </w:t>
            </w:r>
          </w:p>
        </w:tc>
      </w:tr>
      <w:tr w:rsidR="00FF1C50" w:rsidRPr="00F630F2" w14:paraId="4A299345" w14:textId="77777777" w:rsidTr="00C0172A">
        <w:trPr>
          <w:trHeight w:val="62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462E5" w14:textId="77777777" w:rsidR="00FF1C50" w:rsidRPr="00F630F2" w:rsidRDefault="00FF1C50" w:rsidP="00C0172A">
            <w:pPr>
              <w:spacing w:line="259" w:lineRule="auto"/>
              <w:ind w:right="75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2B273" w14:textId="77777777" w:rsidR="00FF1C50" w:rsidRPr="00F630F2" w:rsidRDefault="00FF1C50" w:rsidP="00C0172A">
            <w:pPr>
              <w:spacing w:line="259" w:lineRule="auto"/>
              <w:ind w:right="74"/>
              <w:jc w:val="center"/>
              <w:rPr>
                <w:i/>
              </w:rPr>
            </w:pPr>
            <w:r w:rsidRPr="00F630F2">
              <w:rPr>
                <w:i/>
              </w:rPr>
              <w:t xml:space="preserve">454 652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4B5A6" w14:textId="77777777" w:rsidR="00FF1C50" w:rsidRPr="00F630F2" w:rsidRDefault="00FF1C50" w:rsidP="00C0172A">
            <w:pPr>
              <w:spacing w:line="259" w:lineRule="auto"/>
              <w:ind w:right="69"/>
              <w:jc w:val="center"/>
              <w:rPr>
                <w:i/>
              </w:rPr>
            </w:pPr>
            <w:r w:rsidRPr="00F630F2">
              <w:rPr>
                <w:i/>
              </w:rPr>
              <w:t xml:space="preserve">2 sata </w:t>
            </w:r>
          </w:p>
        </w:tc>
      </w:tr>
      <w:tr w:rsidR="00FF1C50" w:rsidRPr="00F630F2" w14:paraId="222C9FE0" w14:textId="77777777" w:rsidTr="00C0172A">
        <w:trPr>
          <w:trHeight w:val="624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3A279" w14:textId="77777777" w:rsidR="00FF1C50" w:rsidRPr="00F630F2" w:rsidRDefault="00FF1C50" w:rsidP="00C0172A">
            <w:pPr>
              <w:spacing w:line="259" w:lineRule="auto"/>
              <w:ind w:right="2"/>
              <w:jc w:val="center"/>
              <w:rPr>
                <w:i/>
              </w:rPr>
            </w:pPr>
            <w:r w:rsidRPr="00F630F2">
              <w:rPr>
                <w:i/>
              </w:rPr>
              <w:lastRenderedPageBreak/>
              <w:t xml:space="preserve">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CBEB7" w14:textId="77777777" w:rsidR="00FF1C50" w:rsidRPr="00F630F2" w:rsidRDefault="00FF1C50" w:rsidP="00C0172A">
            <w:pPr>
              <w:spacing w:after="160" w:line="259" w:lineRule="auto"/>
              <w:rPr>
                <w:i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D6C9E" w14:textId="77777777" w:rsidR="00FF1C50" w:rsidRPr="00F630F2" w:rsidRDefault="00FF1C50" w:rsidP="00C0172A">
            <w:pPr>
              <w:spacing w:after="160" w:line="259" w:lineRule="auto"/>
              <w:rPr>
                <w:i/>
              </w:rPr>
            </w:pPr>
          </w:p>
        </w:tc>
      </w:tr>
      <w:tr w:rsidR="00FF1C50" w:rsidRPr="00F630F2" w14:paraId="141824A4" w14:textId="77777777" w:rsidTr="00C0172A">
        <w:trPr>
          <w:trHeight w:val="1039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E09E0" w14:textId="77777777" w:rsidR="00FF1C50" w:rsidRPr="00F630F2" w:rsidRDefault="00FF1C50" w:rsidP="00C0172A">
            <w:pPr>
              <w:spacing w:after="158" w:line="259" w:lineRule="auto"/>
              <w:ind w:righ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govorna usluga u </w:t>
            </w:r>
          </w:p>
          <w:p w14:paraId="40CDA460" w14:textId="77777777" w:rsidR="00FF1C50" w:rsidRPr="00F630F2" w:rsidRDefault="00FF1C50" w:rsidP="00C0172A">
            <w:pPr>
              <w:spacing w:line="259" w:lineRule="auto"/>
              <w:ind w:right="2"/>
              <w:jc w:val="center"/>
              <w:rPr>
                <w:i/>
              </w:rPr>
            </w:pPr>
            <w:r w:rsidRPr="00F630F2">
              <w:rPr>
                <w:i/>
              </w:rPr>
              <w:t xml:space="preserve">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7D416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681 979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2856" w14:textId="77777777" w:rsidR="00FF1C50" w:rsidRPr="00F630F2" w:rsidRDefault="00FF1C50" w:rsidP="00C0172A">
            <w:pPr>
              <w:spacing w:line="259" w:lineRule="auto"/>
              <w:ind w:left="5"/>
              <w:jc w:val="center"/>
              <w:rPr>
                <w:i/>
              </w:rPr>
            </w:pPr>
            <w:r w:rsidRPr="00F630F2">
              <w:rPr>
                <w:i/>
              </w:rPr>
              <w:t xml:space="preserve">1 sat </w:t>
            </w:r>
          </w:p>
        </w:tc>
      </w:tr>
      <w:tr w:rsidR="00FF1C50" w:rsidRPr="00F630F2" w14:paraId="3B03E125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2604C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30B4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11 133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A5537" w14:textId="77777777" w:rsidR="00FF1C50" w:rsidRPr="00F630F2" w:rsidRDefault="00FF1C50" w:rsidP="00C0172A">
            <w:pPr>
              <w:spacing w:line="259" w:lineRule="auto"/>
              <w:ind w:left="4"/>
              <w:jc w:val="center"/>
              <w:rPr>
                <w:i/>
              </w:rPr>
            </w:pPr>
            <w:r w:rsidRPr="00F630F2">
              <w:rPr>
                <w:i/>
              </w:rPr>
              <w:t xml:space="preserve">8 sati </w:t>
            </w:r>
          </w:p>
        </w:tc>
      </w:tr>
      <w:tr w:rsidR="00FF1C50" w:rsidRPr="00F630F2" w14:paraId="6C65178A" w14:textId="77777777" w:rsidTr="00C0172A">
        <w:trPr>
          <w:trHeight w:val="1040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10AD5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93E4F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22 266 korisnika 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827A0" w14:textId="77777777" w:rsidR="00FF1C50" w:rsidRPr="00F630F2" w:rsidRDefault="00FF1C50" w:rsidP="00C0172A">
            <w:pPr>
              <w:spacing w:line="259" w:lineRule="auto"/>
              <w:ind w:left="4"/>
              <w:jc w:val="center"/>
              <w:rPr>
                <w:i/>
              </w:rPr>
            </w:pPr>
            <w:r w:rsidRPr="00F630F2">
              <w:rPr>
                <w:i/>
              </w:rPr>
              <w:t xml:space="preserve">6 sati </w:t>
            </w:r>
          </w:p>
        </w:tc>
      </w:tr>
      <w:tr w:rsidR="00FF1C50" w:rsidRPr="00F630F2" w14:paraId="33676259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4F10E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0A3E4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55 666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C3AC5" w14:textId="77777777" w:rsidR="00FF1C50" w:rsidRPr="00F630F2" w:rsidRDefault="00FF1C50" w:rsidP="00C0172A">
            <w:pPr>
              <w:spacing w:line="259" w:lineRule="auto"/>
              <w:ind w:left="6"/>
              <w:jc w:val="center"/>
              <w:rPr>
                <w:i/>
              </w:rPr>
            </w:pPr>
            <w:r w:rsidRPr="00F630F2">
              <w:rPr>
                <w:i/>
              </w:rPr>
              <w:t xml:space="preserve">4 sata </w:t>
            </w:r>
          </w:p>
        </w:tc>
      </w:tr>
      <w:tr w:rsidR="00FF1C50" w:rsidRPr="00F630F2" w14:paraId="231FA370" w14:textId="77777777" w:rsidTr="00C0172A">
        <w:trPr>
          <w:trHeight w:val="1039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4AE73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53B82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111 333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8B9E0" w14:textId="77777777" w:rsidR="00FF1C50" w:rsidRPr="00F630F2" w:rsidRDefault="00FF1C50" w:rsidP="00C0172A">
            <w:pPr>
              <w:spacing w:line="259" w:lineRule="auto"/>
              <w:ind w:left="6"/>
              <w:jc w:val="center"/>
              <w:rPr>
                <w:i/>
              </w:rPr>
            </w:pPr>
            <w:r w:rsidRPr="00F630F2">
              <w:rPr>
                <w:i/>
              </w:rPr>
              <w:t xml:space="preserve">2 sata </w:t>
            </w:r>
          </w:p>
        </w:tc>
      </w:tr>
      <w:tr w:rsidR="00FF1C50" w:rsidRPr="00F630F2" w14:paraId="6E006977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DCA18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nepokretnoj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EBC5B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167 000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CCD64" w14:textId="77777777" w:rsidR="00FF1C50" w:rsidRPr="00F630F2" w:rsidRDefault="00FF1C50" w:rsidP="00C0172A">
            <w:pPr>
              <w:spacing w:line="259" w:lineRule="auto"/>
              <w:ind w:left="5"/>
              <w:jc w:val="center"/>
              <w:rPr>
                <w:i/>
              </w:rPr>
            </w:pPr>
            <w:r w:rsidRPr="00F630F2">
              <w:rPr>
                <w:i/>
              </w:rPr>
              <w:t xml:space="preserve">1 sat </w:t>
            </w:r>
          </w:p>
        </w:tc>
      </w:tr>
      <w:tr w:rsidR="00FF1C50" w:rsidRPr="00F630F2" w14:paraId="161CF237" w14:textId="77777777" w:rsidTr="00C0172A">
        <w:trPr>
          <w:trHeight w:val="1039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8E7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5A456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35 814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E367C" w14:textId="77777777" w:rsidR="00FF1C50" w:rsidRPr="00F630F2" w:rsidRDefault="00FF1C50" w:rsidP="00C0172A">
            <w:pPr>
              <w:spacing w:line="259" w:lineRule="auto"/>
              <w:ind w:left="4"/>
              <w:jc w:val="center"/>
              <w:rPr>
                <w:i/>
              </w:rPr>
            </w:pPr>
            <w:r w:rsidRPr="00F630F2">
              <w:rPr>
                <w:i/>
              </w:rPr>
              <w:t xml:space="preserve">8 sati </w:t>
            </w:r>
          </w:p>
        </w:tc>
      </w:tr>
      <w:tr w:rsidR="00FF1C50" w:rsidRPr="00F630F2" w14:paraId="7C728987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4E02D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90107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71 628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4BED" w14:textId="77777777" w:rsidR="00FF1C50" w:rsidRPr="00F630F2" w:rsidRDefault="00FF1C50" w:rsidP="00C0172A">
            <w:pPr>
              <w:spacing w:line="259" w:lineRule="auto"/>
              <w:ind w:left="4"/>
              <w:jc w:val="center"/>
              <w:rPr>
                <w:i/>
              </w:rPr>
            </w:pPr>
            <w:r w:rsidRPr="00F630F2">
              <w:rPr>
                <w:i/>
              </w:rPr>
              <w:t xml:space="preserve">6 sati </w:t>
            </w:r>
          </w:p>
        </w:tc>
      </w:tr>
      <w:tr w:rsidR="00FF1C50" w:rsidRPr="00F630F2" w14:paraId="269783F5" w14:textId="77777777" w:rsidTr="00C0172A">
        <w:trPr>
          <w:trHeight w:val="1040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2F65B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1D3B4" w14:textId="77777777" w:rsidR="00FF1C50" w:rsidRPr="00F630F2" w:rsidRDefault="00FF1C50" w:rsidP="00C0172A">
            <w:pPr>
              <w:spacing w:line="259" w:lineRule="auto"/>
              <w:jc w:val="center"/>
              <w:rPr>
                <w:i/>
              </w:rPr>
            </w:pPr>
            <w:r w:rsidRPr="00F630F2">
              <w:rPr>
                <w:i/>
              </w:rPr>
              <w:t xml:space="preserve">179 070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387A5" w14:textId="77777777" w:rsidR="00FF1C50" w:rsidRPr="00F630F2" w:rsidRDefault="00FF1C50" w:rsidP="00C0172A">
            <w:pPr>
              <w:spacing w:line="259" w:lineRule="auto"/>
              <w:ind w:left="6"/>
              <w:jc w:val="center"/>
              <w:rPr>
                <w:i/>
              </w:rPr>
            </w:pPr>
            <w:r w:rsidRPr="00F630F2">
              <w:rPr>
                <w:i/>
              </w:rPr>
              <w:t xml:space="preserve">4 sata </w:t>
            </w:r>
          </w:p>
        </w:tc>
      </w:tr>
      <w:tr w:rsidR="00FF1C50" w:rsidRPr="00F630F2" w14:paraId="5B1239E1" w14:textId="77777777" w:rsidTr="00C0172A">
        <w:trPr>
          <w:trHeight w:val="1037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E1EA1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9CB0C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358 140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F6CEB" w14:textId="77777777" w:rsidR="00FF1C50" w:rsidRPr="00F630F2" w:rsidRDefault="00FF1C50" w:rsidP="00C0172A">
            <w:pPr>
              <w:spacing w:line="259" w:lineRule="auto"/>
              <w:ind w:left="6"/>
              <w:jc w:val="center"/>
              <w:rPr>
                <w:i/>
              </w:rPr>
            </w:pPr>
            <w:r w:rsidRPr="00F630F2">
              <w:rPr>
                <w:i/>
              </w:rPr>
              <w:t xml:space="preserve">2 sata </w:t>
            </w:r>
          </w:p>
        </w:tc>
      </w:tr>
      <w:tr w:rsidR="00FF1C50" w:rsidRPr="00F630F2" w14:paraId="7AFD0494" w14:textId="77777777" w:rsidTr="00C0172A">
        <w:trPr>
          <w:trHeight w:val="1039"/>
        </w:trPr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43A7" w14:textId="77777777" w:rsidR="00FF1C50" w:rsidRPr="00F630F2" w:rsidRDefault="00FF1C50" w:rsidP="00C0172A">
            <w:pPr>
              <w:spacing w:line="259" w:lineRule="auto"/>
              <w:ind w:left="19"/>
              <w:jc w:val="center"/>
              <w:rPr>
                <w:i/>
              </w:rPr>
            </w:pPr>
            <w:r w:rsidRPr="00F630F2">
              <w:rPr>
                <w:i/>
              </w:rPr>
              <w:t xml:space="preserve">Onemogućena usluga pristupa internetu u pokretnoj mreži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527B" w14:textId="77777777" w:rsidR="00FF1C50" w:rsidRPr="00F630F2" w:rsidRDefault="00FF1C50" w:rsidP="00C0172A">
            <w:pPr>
              <w:spacing w:line="259" w:lineRule="auto"/>
              <w:ind w:left="1"/>
              <w:jc w:val="center"/>
              <w:rPr>
                <w:i/>
              </w:rPr>
            </w:pPr>
            <w:r w:rsidRPr="00F630F2">
              <w:rPr>
                <w:i/>
              </w:rPr>
              <w:t xml:space="preserve">537 211 korisnika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41957" w14:textId="77777777" w:rsidR="00FF1C50" w:rsidRPr="00F630F2" w:rsidRDefault="00FF1C50" w:rsidP="00C0172A">
            <w:pPr>
              <w:spacing w:line="259" w:lineRule="auto"/>
              <w:ind w:left="5"/>
              <w:jc w:val="center"/>
              <w:rPr>
                <w:i/>
              </w:rPr>
            </w:pPr>
            <w:r w:rsidRPr="00F630F2">
              <w:rPr>
                <w:i/>
              </w:rPr>
              <w:t xml:space="preserve">1 sat </w:t>
            </w:r>
          </w:p>
        </w:tc>
      </w:tr>
    </w:tbl>
    <w:p w14:paraId="57A5AA22" w14:textId="77777777" w:rsidR="00FF1C50" w:rsidRPr="00F630F2" w:rsidRDefault="00FF1C50" w:rsidP="00FF1C50">
      <w:pPr>
        <w:spacing w:after="0"/>
        <w:rPr>
          <w:i/>
        </w:rPr>
      </w:pPr>
      <w:r w:rsidRPr="00F630F2">
        <w:rPr>
          <w:i/>
        </w:rPr>
        <w:t xml:space="preserve"> </w:t>
      </w:r>
    </w:p>
    <w:p w14:paraId="097CCAAC" w14:textId="77777777" w:rsidR="00FF1C50" w:rsidRPr="00F630F2" w:rsidRDefault="00FF1C50" w:rsidP="00FF1C50">
      <w:pPr>
        <w:spacing w:after="0"/>
        <w:rPr>
          <w:i/>
        </w:rPr>
      </w:pPr>
    </w:p>
    <w:p w14:paraId="1377E6AE" w14:textId="77777777" w:rsidR="00FF1C50" w:rsidRPr="00F630F2" w:rsidRDefault="00FF1C50" w:rsidP="00FF1C50">
      <w:pPr>
        <w:spacing w:after="0"/>
        <w:rPr>
          <w:i/>
        </w:rPr>
      </w:pPr>
    </w:p>
    <w:p w14:paraId="79D94B8B" w14:textId="77777777" w:rsidR="00FF1C50" w:rsidRPr="00F630F2" w:rsidRDefault="00FF1C50" w:rsidP="00FF1C50">
      <w:pPr>
        <w:spacing w:after="0"/>
        <w:rPr>
          <w:rFonts w:ascii="Arial" w:hAnsi="Arial" w:cs="Arial"/>
          <w:b/>
          <w:i/>
        </w:rPr>
      </w:pPr>
    </w:p>
    <w:p w14:paraId="20340564" w14:textId="77777777" w:rsidR="00FF1C50" w:rsidRPr="00F630F2" w:rsidRDefault="00FF1C50" w:rsidP="00FF1C50">
      <w:pPr>
        <w:pStyle w:val="NoSpacing"/>
        <w:rPr>
          <w:rFonts w:ascii="Arial" w:hAnsi="Arial" w:cs="Arial"/>
          <w:i/>
        </w:rPr>
      </w:pPr>
    </w:p>
    <w:tbl>
      <w:tblPr>
        <w:tblStyle w:val="TableGrid0"/>
        <w:tblW w:w="5127" w:type="pct"/>
        <w:tblInd w:w="-147" w:type="dxa"/>
        <w:tblLook w:val="04A0" w:firstRow="1" w:lastRow="0" w:firstColumn="1" w:lastColumn="0" w:noHBand="0" w:noVBand="1"/>
      </w:tblPr>
      <w:tblGrid>
        <w:gridCol w:w="2656"/>
        <w:gridCol w:w="2396"/>
        <w:gridCol w:w="4472"/>
      </w:tblGrid>
      <w:tr w:rsidR="00FF1C50" w:rsidRPr="00F630F2" w14:paraId="512E9F5E" w14:textId="77777777" w:rsidTr="00C0172A">
        <w:trPr>
          <w:trHeight w:val="340"/>
        </w:trPr>
        <w:tc>
          <w:tcPr>
            <w:tcW w:w="2652" w:type="pct"/>
            <w:gridSpan w:val="2"/>
            <w:vAlign w:val="center"/>
          </w:tcPr>
          <w:p w14:paraId="06BF8467" w14:textId="77777777" w:rsidR="00FF1C50" w:rsidRPr="00F630F2" w:rsidRDefault="00FF1C50" w:rsidP="00C0172A">
            <w:pPr>
              <w:pStyle w:val="NoSpacing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Računalno-sigurnosni incident</w:t>
            </w:r>
          </w:p>
        </w:tc>
        <w:tc>
          <w:tcPr>
            <w:tcW w:w="2348" w:type="pct"/>
            <w:vMerge w:val="restart"/>
            <w:vAlign w:val="center"/>
          </w:tcPr>
          <w:p w14:paraId="7C472A4C" w14:textId="77777777" w:rsidR="00FF1C50" w:rsidRPr="00F630F2" w:rsidRDefault="00FF1C50" w:rsidP="00C0172A">
            <w:pPr>
              <w:pStyle w:val="NoSpacing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Uvjeti prijave računalno-sigurnosnog incidenta</w:t>
            </w:r>
          </w:p>
        </w:tc>
      </w:tr>
      <w:tr w:rsidR="00FF1C50" w:rsidRPr="00F630F2" w14:paraId="176453FB" w14:textId="77777777" w:rsidTr="00C0172A">
        <w:trPr>
          <w:trHeight w:val="340"/>
        </w:trPr>
        <w:tc>
          <w:tcPr>
            <w:tcW w:w="1394" w:type="pct"/>
            <w:vAlign w:val="center"/>
          </w:tcPr>
          <w:p w14:paraId="04A4B96F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Kategorija</w:t>
            </w:r>
          </w:p>
        </w:tc>
        <w:tc>
          <w:tcPr>
            <w:tcW w:w="1257" w:type="pct"/>
            <w:vAlign w:val="center"/>
          </w:tcPr>
          <w:p w14:paraId="3E6A9A76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Potkategorija</w:t>
            </w:r>
          </w:p>
        </w:tc>
        <w:tc>
          <w:tcPr>
            <w:tcW w:w="2348" w:type="pct"/>
            <w:vMerge/>
            <w:vAlign w:val="center"/>
          </w:tcPr>
          <w:p w14:paraId="1AB4711E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4973068C" w14:textId="77777777" w:rsidTr="00C0172A">
        <w:trPr>
          <w:trHeight w:val="283"/>
        </w:trPr>
        <w:tc>
          <w:tcPr>
            <w:tcW w:w="1394" w:type="pct"/>
            <w:vMerge w:val="restart"/>
            <w:vAlign w:val="center"/>
          </w:tcPr>
          <w:p w14:paraId="7EF693FB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Uspješno ostvarena kompromitacija</w:t>
            </w:r>
          </w:p>
        </w:tc>
        <w:tc>
          <w:tcPr>
            <w:tcW w:w="1257" w:type="pct"/>
            <w:vAlign w:val="center"/>
          </w:tcPr>
          <w:p w14:paraId="5497EF2E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Malware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URL</w:t>
            </w:r>
          </w:p>
        </w:tc>
        <w:tc>
          <w:tcPr>
            <w:tcW w:w="2348" w:type="pct"/>
            <w:vMerge w:val="restart"/>
            <w:vAlign w:val="center"/>
          </w:tcPr>
          <w:p w14:paraId="63BFA03C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Zlonamjerna funkcionalnost aktivna je duže od 12 sati.</w:t>
            </w:r>
          </w:p>
        </w:tc>
      </w:tr>
      <w:tr w:rsidR="00FF1C50" w:rsidRPr="00F630F2" w14:paraId="0DBA7A35" w14:textId="77777777" w:rsidTr="00C0172A">
        <w:trPr>
          <w:trHeight w:val="283"/>
        </w:trPr>
        <w:tc>
          <w:tcPr>
            <w:tcW w:w="1394" w:type="pct"/>
            <w:vMerge/>
            <w:vAlign w:val="center"/>
          </w:tcPr>
          <w:p w14:paraId="5CCF0026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0C45A31A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Phishing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URL</w:t>
            </w:r>
          </w:p>
        </w:tc>
        <w:tc>
          <w:tcPr>
            <w:tcW w:w="2348" w:type="pct"/>
            <w:vMerge/>
            <w:vAlign w:val="center"/>
          </w:tcPr>
          <w:p w14:paraId="668EC222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652BABC7" w14:textId="77777777" w:rsidTr="00C0172A">
        <w:trPr>
          <w:trHeight w:val="283"/>
        </w:trPr>
        <w:tc>
          <w:tcPr>
            <w:tcW w:w="1394" w:type="pct"/>
            <w:vMerge/>
            <w:vAlign w:val="center"/>
          </w:tcPr>
          <w:p w14:paraId="45EEED4A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7A1205E6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Spam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URL</w:t>
            </w:r>
          </w:p>
        </w:tc>
        <w:tc>
          <w:tcPr>
            <w:tcW w:w="2348" w:type="pct"/>
            <w:vMerge/>
            <w:vAlign w:val="center"/>
          </w:tcPr>
          <w:p w14:paraId="2079367A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3A17DACE" w14:textId="77777777" w:rsidTr="00C0172A">
        <w:trPr>
          <w:trHeight w:val="283"/>
        </w:trPr>
        <w:tc>
          <w:tcPr>
            <w:tcW w:w="1394" w:type="pct"/>
            <w:vMerge/>
            <w:vAlign w:val="center"/>
          </w:tcPr>
          <w:p w14:paraId="5769D9BE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12D32FCF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Web 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Defacement</w:t>
            </w:r>
            <w:proofErr w:type="spellEnd"/>
          </w:p>
        </w:tc>
        <w:tc>
          <w:tcPr>
            <w:tcW w:w="2348" w:type="pct"/>
            <w:vMerge/>
            <w:vAlign w:val="center"/>
          </w:tcPr>
          <w:p w14:paraId="4ADDCD4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5B3E0D33" w14:textId="77777777" w:rsidTr="00C0172A">
        <w:trPr>
          <w:trHeight w:val="283"/>
        </w:trPr>
        <w:tc>
          <w:tcPr>
            <w:tcW w:w="1394" w:type="pct"/>
            <w:vMerge/>
            <w:vAlign w:val="center"/>
          </w:tcPr>
          <w:p w14:paraId="4031E069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547AF23C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Sustav zaražen zlonamjernim kodom</w:t>
            </w:r>
          </w:p>
        </w:tc>
        <w:tc>
          <w:tcPr>
            <w:tcW w:w="2348" w:type="pct"/>
            <w:vMerge/>
            <w:vAlign w:val="center"/>
          </w:tcPr>
          <w:p w14:paraId="0BABDCB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65932600" w14:textId="77777777" w:rsidTr="00C0172A">
        <w:trPr>
          <w:trHeight w:val="283"/>
        </w:trPr>
        <w:tc>
          <w:tcPr>
            <w:tcW w:w="1394" w:type="pct"/>
            <w:vMerge/>
            <w:vAlign w:val="center"/>
          </w:tcPr>
          <w:p w14:paraId="768D3F61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23C574FC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C&amp;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C</w:t>
            </w:r>
            <w:proofErr w:type="spellEnd"/>
          </w:p>
        </w:tc>
        <w:tc>
          <w:tcPr>
            <w:tcW w:w="2348" w:type="pct"/>
            <w:vMerge/>
            <w:vAlign w:val="center"/>
          </w:tcPr>
          <w:p w14:paraId="6925AE0D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0C8F43CC" w14:textId="77777777" w:rsidTr="00C0172A">
        <w:trPr>
          <w:trHeight w:val="283"/>
        </w:trPr>
        <w:tc>
          <w:tcPr>
            <w:tcW w:w="1394" w:type="pct"/>
            <w:vMerge/>
            <w:vAlign w:val="center"/>
          </w:tcPr>
          <w:p w14:paraId="5925C2D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18AF8639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Korisnički račun</w:t>
            </w:r>
          </w:p>
        </w:tc>
        <w:tc>
          <w:tcPr>
            <w:tcW w:w="2348" w:type="pct"/>
            <w:vMerge/>
            <w:vAlign w:val="center"/>
          </w:tcPr>
          <w:p w14:paraId="20BCF853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3163371A" w14:textId="77777777" w:rsidTr="00C0172A">
        <w:trPr>
          <w:trHeight w:val="283"/>
        </w:trPr>
        <w:tc>
          <w:tcPr>
            <w:tcW w:w="1394" w:type="pct"/>
            <w:vMerge w:val="restart"/>
            <w:vAlign w:val="center"/>
          </w:tcPr>
          <w:p w14:paraId="6F28B31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Pokušaj neovlaštenog pristupa</w:t>
            </w:r>
          </w:p>
        </w:tc>
        <w:tc>
          <w:tcPr>
            <w:tcW w:w="1257" w:type="pct"/>
            <w:vAlign w:val="center"/>
          </w:tcPr>
          <w:p w14:paraId="076A515F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Pogađanje zaporki</w:t>
            </w:r>
          </w:p>
        </w:tc>
        <w:tc>
          <w:tcPr>
            <w:tcW w:w="2348" w:type="pct"/>
            <w:vMerge w:val="restart"/>
            <w:vAlign w:val="center"/>
          </w:tcPr>
          <w:p w14:paraId="14C0540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Potrebno je prijaviti svaki slučaj detektiranog pokušaja neovlaštenog pristupa.</w:t>
            </w:r>
          </w:p>
        </w:tc>
      </w:tr>
      <w:tr w:rsidR="00FF1C50" w:rsidRPr="00F630F2" w14:paraId="58C27A87" w14:textId="77777777" w:rsidTr="00C0172A">
        <w:trPr>
          <w:trHeight w:val="397"/>
        </w:trPr>
        <w:tc>
          <w:tcPr>
            <w:tcW w:w="1394" w:type="pct"/>
            <w:vMerge/>
            <w:vAlign w:val="center"/>
          </w:tcPr>
          <w:p w14:paraId="4645B5A4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7B561C35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Pokušaj iskorištavanja ranjivosti</w:t>
            </w:r>
          </w:p>
        </w:tc>
        <w:tc>
          <w:tcPr>
            <w:tcW w:w="2348" w:type="pct"/>
            <w:vMerge/>
            <w:vAlign w:val="center"/>
          </w:tcPr>
          <w:p w14:paraId="31850FF8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5079F288" w14:textId="77777777" w:rsidTr="00C0172A">
        <w:trPr>
          <w:trHeight w:val="397"/>
        </w:trPr>
        <w:tc>
          <w:tcPr>
            <w:tcW w:w="1394" w:type="pct"/>
            <w:vMerge w:val="restart"/>
            <w:vAlign w:val="center"/>
          </w:tcPr>
          <w:p w14:paraId="37E37A4A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Dostupnost</w:t>
            </w:r>
          </w:p>
        </w:tc>
        <w:tc>
          <w:tcPr>
            <w:tcW w:w="1257" w:type="pct"/>
            <w:vAlign w:val="center"/>
          </w:tcPr>
          <w:p w14:paraId="2CD73C48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DoS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-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Volumetrički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napad</w:t>
            </w:r>
          </w:p>
        </w:tc>
        <w:tc>
          <w:tcPr>
            <w:tcW w:w="2348" w:type="pct"/>
            <w:vMerge w:val="restart"/>
            <w:vAlign w:val="center"/>
          </w:tcPr>
          <w:p w14:paraId="5830500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Potrebno je prijaviti napade na infrastrukturu operatora koji pruža uslugu pristupa internetu.</w:t>
            </w:r>
          </w:p>
        </w:tc>
      </w:tr>
      <w:tr w:rsidR="00FF1C50" w:rsidRPr="00F630F2" w14:paraId="30362EE7" w14:textId="77777777" w:rsidTr="00C0172A">
        <w:trPr>
          <w:trHeight w:val="397"/>
        </w:trPr>
        <w:tc>
          <w:tcPr>
            <w:tcW w:w="1394" w:type="pct"/>
            <w:vMerge/>
            <w:vAlign w:val="center"/>
          </w:tcPr>
          <w:p w14:paraId="715A1FC6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57" w:type="pct"/>
            <w:vAlign w:val="center"/>
          </w:tcPr>
          <w:p w14:paraId="2981DD00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DoS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- Napad na aplikacijskom sloju</w:t>
            </w:r>
          </w:p>
        </w:tc>
        <w:tc>
          <w:tcPr>
            <w:tcW w:w="2348" w:type="pct"/>
            <w:vMerge/>
            <w:vAlign w:val="center"/>
          </w:tcPr>
          <w:p w14:paraId="76081C64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FF1C50" w:rsidRPr="00F630F2" w14:paraId="0F41A019" w14:textId="77777777" w:rsidTr="00C0172A">
        <w:tc>
          <w:tcPr>
            <w:tcW w:w="1394" w:type="pct"/>
            <w:vAlign w:val="center"/>
          </w:tcPr>
          <w:p w14:paraId="29B21016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Prijevare</w:t>
            </w:r>
          </w:p>
        </w:tc>
        <w:tc>
          <w:tcPr>
            <w:tcW w:w="1257" w:type="pct"/>
            <w:vAlign w:val="center"/>
          </w:tcPr>
          <w:p w14:paraId="2F1FF05D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Phishing</w:t>
            </w:r>
            <w:proofErr w:type="spellEnd"/>
          </w:p>
        </w:tc>
        <w:tc>
          <w:tcPr>
            <w:tcW w:w="2348" w:type="pct"/>
            <w:vAlign w:val="center"/>
          </w:tcPr>
          <w:p w14:paraId="7754E77D" w14:textId="77777777" w:rsidR="00FF1C50" w:rsidRPr="00F630F2" w:rsidRDefault="00FF1C50" w:rsidP="00C0172A">
            <w:pPr>
              <w:pStyle w:val="NoSpacing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Potrebno je prijaviti svaki detektirani slučaj ciljanog 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phishing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napada (kampanje) prema davatelju usluge pristupa internetu koji za cilj ima stjecanje financijske koristi, krađu osjetljivih podataka ili pokretanje zlonamjernog programa.</w:t>
            </w:r>
          </w:p>
        </w:tc>
      </w:tr>
      <w:tr w:rsidR="00FF1C50" w:rsidRPr="00F630F2" w14:paraId="186D4EC6" w14:textId="77777777" w:rsidTr="00C0172A">
        <w:tc>
          <w:tcPr>
            <w:tcW w:w="1394" w:type="pct"/>
            <w:vAlign w:val="center"/>
          </w:tcPr>
          <w:p w14:paraId="63A791F5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Ciljani napad – APT (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eng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Advanced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persistent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threat</w:t>
            </w:r>
            <w:proofErr w:type="spellEnd"/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  <w:tc>
          <w:tcPr>
            <w:tcW w:w="1257" w:type="pct"/>
          </w:tcPr>
          <w:p w14:paraId="2E974AA8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2348" w:type="pct"/>
            <w:vAlign w:val="center"/>
          </w:tcPr>
          <w:p w14:paraId="7D17E306" w14:textId="77777777" w:rsidR="00FF1C50" w:rsidRPr="00F630F2" w:rsidRDefault="00FF1C50" w:rsidP="00C0172A">
            <w:pPr>
              <w:pStyle w:val="NoSpacing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Potrebno je prijaviti svaki slučaj ovakvog oblika napada.</w:t>
            </w:r>
          </w:p>
        </w:tc>
      </w:tr>
      <w:tr w:rsidR="00FF1C50" w:rsidRPr="00F630F2" w14:paraId="12EBECC1" w14:textId="77777777" w:rsidTr="00C0172A">
        <w:trPr>
          <w:trHeight w:val="283"/>
        </w:trPr>
        <w:tc>
          <w:tcPr>
            <w:tcW w:w="1394" w:type="pct"/>
            <w:vAlign w:val="center"/>
          </w:tcPr>
          <w:p w14:paraId="3473C37E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Ostalo</w:t>
            </w:r>
          </w:p>
        </w:tc>
        <w:tc>
          <w:tcPr>
            <w:tcW w:w="1257" w:type="pct"/>
          </w:tcPr>
          <w:p w14:paraId="581F9024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2348" w:type="pct"/>
            <w:vAlign w:val="center"/>
          </w:tcPr>
          <w:p w14:paraId="4DE986F9" w14:textId="77777777" w:rsidR="00FF1C50" w:rsidRPr="00F630F2" w:rsidRDefault="00FF1C50" w:rsidP="00C0172A">
            <w:pPr>
              <w:pStyle w:val="NoSpacing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0F2">
              <w:rPr>
                <w:rFonts w:ascii="Times New Roman" w:hAnsi="Times New Roman" w:cs="Times New Roman"/>
                <w:i/>
                <w:sz w:val="24"/>
                <w:szCs w:val="24"/>
              </w:rPr>
              <w:t>Prijava po procjeni operatora davatelja usluga</w:t>
            </w:r>
          </w:p>
        </w:tc>
      </w:tr>
    </w:tbl>
    <w:p w14:paraId="7FE669F9" w14:textId="77777777" w:rsidR="00FF1C50" w:rsidRPr="002C62B4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57C68B2" w14:textId="77777777" w:rsidR="00FF1C50" w:rsidRDefault="00FF1C50" w:rsidP="00FF1C5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Članak 5.</w:t>
      </w:r>
    </w:p>
    <w:p w14:paraId="50C95C97" w14:textId="77777777" w:rsidR="00FF1C50" w:rsidRDefault="00FF1C50" w:rsidP="00FF1C50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43B89">
        <w:rPr>
          <w:rFonts w:ascii="Times New Roman" w:hAnsi="Times New Roman" w:cs="Times New Roman"/>
          <w:color w:val="000000"/>
          <w:sz w:val="24"/>
          <w:szCs w:val="24"/>
        </w:rPr>
        <w:t>Dodatak 3. Pravilnika mijenja se novim Dodatkom 3. koji glasi:</w:t>
      </w:r>
    </w:p>
    <w:p w14:paraId="57F1E439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D309A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BCE723D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A017663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52780D7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7869FE2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4F3BD8B" w14:textId="77777777" w:rsidR="00FF1C50" w:rsidRPr="00F630F2" w:rsidRDefault="00FF1C50" w:rsidP="00FF1C50">
      <w:pPr>
        <w:pStyle w:val="Heading1"/>
        <w:ind w:left="-5"/>
        <w:rPr>
          <w:i/>
        </w:rPr>
      </w:pPr>
      <w:r w:rsidRPr="00F630F2">
        <w:rPr>
          <w:b w:val="0"/>
          <w:i/>
          <w:color w:val="000000"/>
          <w:sz w:val="28"/>
        </w:rPr>
        <w:lastRenderedPageBreak/>
        <w:t xml:space="preserve">DODATAK 3 </w:t>
      </w:r>
    </w:p>
    <w:p w14:paraId="75BB6B0A" w14:textId="77777777" w:rsidR="00FF1C50" w:rsidRPr="00F630F2" w:rsidRDefault="00FF1C50" w:rsidP="00FF1C50">
      <w:pPr>
        <w:spacing w:after="0"/>
        <w:rPr>
          <w:i/>
        </w:rPr>
      </w:pPr>
      <w:r w:rsidRPr="00F630F2">
        <w:rPr>
          <w:i/>
          <w:sz w:val="28"/>
        </w:rPr>
        <w:t xml:space="preserve"> </w:t>
      </w:r>
    </w:p>
    <w:p w14:paraId="32064DE7" w14:textId="77777777" w:rsidR="00FF1C50" w:rsidRDefault="00FF1C50" w:rsidP="00FF1C50">
      <w:pPr>
        <w:pStyle w:val="Heading2"/>
        <w:ind w:left="-5" w:right="0"/>
        <w:rPr>
          <w:i/>
        </w:rPr>
      </w:pPr>
      <w:r w:rsidRPr="00F630F2">
        <w:rPr>
          <w:i/>
        </w:rPr>
        <w:t xml:space="preserve">PREDLOŽAK ZA IZVJEŠĆIVANJE SIGURNOSNIH INCIDENATA </w:t>
      </w:r>
    </w:p>
    <w:p w14:paraId="0D39A6B5" w14:textId="285F5C6A" w:rsidR="00570D89" w:rsidRPr="00570D89" w:rsidRDefault="00570D89" w:rsidP="00570D89">
      <w:pPr>
        <w:rPr>
          <w:lang w:eastAsia="hr-HR"/>
        </w:rPr>
      </w:pPr>
      <w:r>
        <w:rPr>
          <w:noProof/>
          <w:lang w:eastAsia="hr-HR"/>
        </w:rPr>
        <w:drawing>
          <wp:inline distT="0" distB="0" distL="0" distR="0" wp14:anchorId="640EE8BC" wp14:editId="37D429F8">
            <wp:extent cx="5760720" cy="804623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46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5C657A" w14:textId="516DD8FE" w:rsidR="00FF1C50" w:rsidRPr="00F630F2" w:rsidRDefault="00570D89" w:rsidP="00FF1C50">
      <w:pPr>
        <w:rPr>
          <w:i/>
        </w:rPr>
      </w:pPr>
      <w:r>
        <w:rPr>
          <w:i/>
          <w:noProof/>
          <w:lang w:eastAsia="hr-HR"/>
        </w:rPr>
        <w:lastRenderedPageBreak/>
        <w:drawing>
          <wp:inline distT="0" distB="0" distL="0" distR="0" wp14:anchorId="1D31DAF2" wp14:editId="71A8B273">
            <wp:extent cx="5576455" cy="8970303"/>
            <wp:effectExtent l="0" t="0" r="5715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5264" cy="89683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4AFA3" w14:textId="69D3AB87" w:rsidR="00FF1C50" w:rsidRPr="00F630F2" w:rsidRDefault="00570D89" w:rsidP="00FF1C50">
      <w:pPr>
        <w:rPr>
          <w:i/>
        </w:rPr>
      </w:pPr>
      <w:r>
        <w:rPr>
          <w:i/>
          <w:noProof/>
          <w:lang w:eastAsia="hr-HR"/>
        </w:rPr>
        <w:lastRenderedPageBreak/>
        <w:drawing>
          <wp:inline distT="0" distB="0" distL="0" distR="0" wp14:anchorId="404074F8" wp14:editId="4DF68462">
            <wp:extent cx="5680364" cy="4801982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0409" cy="480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C98A3" w14:textId="77777777" w:rsidR="00192419" w:rsidRDefault="00FF1C50" w:rsidP="00192419">
      <w:pPr>
        <w:spacing w:after="0"/>
        <w:rPr>
          <w:b/>
          <w:i/>
        </w:rPr>
      </w:pPr>
      <w:r w:rsidRPr="00F630F2">
        <w:rPr>
          <w:b/>
          <w:i/>
        </w:rPr>
        <w:t xml:space="preserve"> </w:t>
      </w:r>
    </w:p>
    <w:p w14:paraId="2C8DAD6E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52430D88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716AF990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2FF4FD61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64A933A6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4A2F5719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152D3439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023935E5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67D534BB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7954E005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48231AD9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05C9DA91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2BD29716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48FAF97D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5F4209B9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037BEBD5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4412F3E4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26233D6F" w14:textId="77777777" w:rsidR="00192419" w:rsidRDefault="00192419" w:rsidP="00192419">
      <w:pPr>
        <w:spacing w:after="0"/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</w:pPr>
    </w:p>
    <w:p w14:paraId="202AE2DF" w14:textId="5FC891C9" w:rsidR="00FF1C50" w:rsidRPr="00AB4EBA" w:rsidRDefault="0023008F" w:rsidP="00192419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23008F">
        <w:rPr>
          <w:rFonts w:ascii="Times New Roman" w:eastAsia="Times New Roman" w:hAnsi="Times New Roman" w:cs="Times New Roman"/>
          <w:b/>
          <w:i/>
          <w:color w:val="000000"/>
          <w:sz w:val="24"/>
          <w:lang w:eastAsia="hr-HR"/>
        </w:rPr>
        <w:lastRenderedPageBreak/>
        <w:t>PREDLOŽAK ZA IZVJEŠĆIVANJE RAČUNALNO-SIGURNOSNIH INCIDENATA</w:t>
      </w:r>
      <w:r w:rsidR="00570D89" w:rsidRPr="00570D89">
        <w:t xml:space="preserve"> </w:t>
      </w:r>
      <w:r>
        <w:rPr>
          <w:noProof/>
          <w:lang w:eastAsia="hr-HR"/>
        </w:rPr>
        <w:t xml:space="preserve"> </w:t>
      </w:r>
    </w:p>
    <w:p w14:paraId="1C10270D" w14:textId="38BF0CD8" w:rsidR="0023008F" w:rsidRDefault="00192419" w:rsidP="00FF1C5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/>
          <w:sz w:val="24"/>
          <w:szCs w:val="24"/>
          <w:lang w:eastAsia="hr-HR"/>
        </w:rPr>
        <w:drawing>
          <wp:inline distT="0" distB="0" distL="0" distR="0" wp14:anchorId="1748C76B" wp14:editId="42ED1D33">
            <wp:extent cx="5760720" cy="7541095"/>
            <wp:effectExtent l="0" t="0" r="0" b="317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4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296A0" w14:textId="0557686C" w:rsidR="0023008F" w:rsidRDefault="0023008F" w:rsidP="00FF1C5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09A951BF" w14:textId="60078798" w:rsidR="0023008F" w:rsidRDefault="0023008F" w:rsidP="00FF1C5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D85FF94" w14:textId="3009910E" w:rsidR="00192419" w:rsidRDefault="00192419" w:rsidP="00FF1C5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/>
          <w:sz w:val="24"/>
          <w:szCs w:val="24"/>
          <w:lang w:eastAsia="hr-HR"/>
        </w:rPr>
        <w:lastRenderedPageBreak/>
        <w:drawing>
          <wp:inline distT="0" distB="0" distL="0" distR="0" wp14:anchorId="1632AE66" wp14:editId="73A77DDB">
            <wp:extent cx="5760720" cy="6078022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78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4E520A" w14:textId="1E720F7C" w:rsidR="00FF1C50" w:rsidRDefault="00FF1C50" w:rsidP="00FF1C5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000000"/>
          <w:sz w:val="24"/>
          <w:szCs w:val="24"/>
        </w:rPr>
        <w:t>Članak 6</w:t>
      </w:r>
      <w:r w:rsidRPr="00B56460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5FAE18FB" w14:textId="77777777" w:rsidR="00FF1C50" w:rsidRPr="00B5646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6460">
        <w:rPr>
          <w:rFonts w:ascii="Times New Roman" w:hAnsi="Times New Roman" w:cs="Times New Roman"/>
          <w:color w:val="000000"/>
          <w:sz w:val="24"/>
          <w:szCs w:val="24"/>
        </w:rPr>
        <w:t xml:space="preserve">Ovaj Pravilnik o izmjenama i dopunama Pravilnika o </w:t>
      </w:r>
      <w:r w:rsidRPr="00D72593">
        <w:rPr>
          <w:rFonts w:ascii="Times New Roman" w:hAnsi="Times New Roman" w:cs="Times New Roman"/>
          <w:sz w:val="24"/>
          <w:szCs w:val="24"/>
        </w:rPr>
        <w:t>načinu i rokovima provedbe mjera zaštite sigurnosti i cjelovitosti mreža i usluga</w:t>
      </w:r>
      <w:r>
        <w:t xml:space="preserve"> </w:t>
      </w:r>
      <w:r w:rsidRPr="00B56460">
        <w:rPr>
          <w:rFonts w:ascii="Times New Roman" w:hAnsi="Times New Roman" w:cs="Times New Roman"/>
          <w:color w:val="000000"/>
          <w:sz w:val="24"/>
          <w:szCs w:val="24"/>
        </w:rPr>
        <w:t>stupa na snagu osmog dana od dana objave u Narodnim novinama.</w:t>
      </w:r>
    </w:p>
    <w:p w14:paraId="35013CBC" w14:textId="77777777" w:rsidR="00FF1C50" w:rsidRDefault="00FF1C50" w:rsidP="00FF1C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B83D330" w14:textId="77777777" w:rsidR="00FF1C50" w:rsidRPr="00AB4EBA" w:rsidRDefault="00FF1C50" w:rsidP="00FF1C50">
      <w:pPr>
        <w:rPr>
          <w:rFonts w:ascii="Times New Roman" w:hAnsi="Times New Roman" w:cs="Times New Roman"/>
          <w:sz w:val="24"/>
          <w:szCs w:val="24"/>
        </w:rPr>
      </w:pPr>
    </w:p>
    <w:p w14:paraId="0C33D581" w14:textId="77777777" w:rsidR="00FF1C50" w:rsidRPr="00D856CD" w:rsidRDefault="00FF1C50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F98588" w14:textId="77777777" w:rsidR="00B1537A" w:rsidRPr="00AF0257" w:rsidRDefault="00B1537A" w:rsidP="009731E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B1537A" w:rsidRPr="00AF02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08708B" w14:textId="77777777" w:rsidR="00B20E1F" w:rsidRDefault="00B20E1F" w:rsidP="00AF0257">
      <w:pPr>
        <w:spacing w:after="0" w:line="240" w:lineRule="auto"/>
      </w:pPr>
      <w:r>
        <w:separator/>
      </w:r>
    </w:p>
  </w:endnote>
  <w:endnote w:type="continuationSeparator" w:id="0">
    <w:p w14:paraId="61C69DF2" w14:textId="77777777" w:rsidR="00B20E1F" w:rsidRDefault="00B20E1F" w:rsidP="00AF0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849407" w14:textId="77777777" w:rsidR="00B20E1F" w:rsidRDefault="00B20E1F" w:rsidP="00AF0257">
      <w:pPr>
        <w:spacing w:after="0" w:line="240" w:lineRule="auto"/>
      </w:pPr>
      <w:r>
        <w:separator/>
      </w:r>
    </w:p>
  </w:footnote>
  <w:footnote w:type="continuationSeparator" w:id="0">
    <w:p w14:paraId="1599B86A" w14:textId="77777777" w:rsidR="00B20E1F" w:rsidRDefault="00B20E1F" w:rsidP="00AF02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155A6"/>
    <w:multiLevelType w:val="hybridMultilevel"/>
    <w:tmpl w:val="F1C012CA"/>
    <w:lvl w:ilvl="0" w:tplc="5F22155A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2F2E9C"/>
    <w:multiLevelType w:val="hybridMultilevel"/>
    <w:tmpl w:val="F04ADBBA"/>
    <w:lvl w:ilvl="0" w:tplc="08C49780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FD64849"/>
    <w:multiLevelType w:val="hybridMultilevel"/>
    <w:tmpl w:val="DA6C0E9C"/>
    <w:lvl w:ilvl="0" w:tplc="B770BB34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CB487B"/>
    <w:multiLevelType w:val="hybridMultilevel"/>
    <w:tmpl w:val="FCCA983E"/>
    <w:lvl w:ilvl="0" w:tplc="2AC29A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4C4FE5"/>
    <w:multiLevelType w:val="hybridMultilevel"/>
    <w:tmpl w:val="DB981182"/>
    <w:lvl w:ilvl="0" w:tplc="41EA3B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C26AE2"/>
    <w:multiLevelType w:val="hybridMultilevel"/>
    <w:tmpl w:val="9EB4CABA"/>
    <w:lvl w:ilvl="0" w:tplc="132847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830BF0"/>
    <w:multiLevelType w:val="hybridMultilevel"/>
    <w:tmpl w:val="59741F64"/>
    <w:lvl w:ilvl="0" w:tplc="B0ECCC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2B00C3"/>
    <w:multiLevelType w:val="hybridMultilevel"/>
    <w:tmpl w:val="156663AE"/>
    <w:lvl w:ilvl="0" w:tplc="EC2841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D667A2"/>
    <w:multiLevelType w:val="hybridMultilevel"/>
    <w:tmpl w:val="20689E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E40C1E"/>
    <w:multiLevelType w:val="hybridMultilevel"/>
    <w:tmpl w:val="8C2635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4075FB"/>
    <w:multiLevelType w:val="hybridMultilevel"/>
    <w:tmpl w:val="C9EE5BD4"/>
    <w:lvl w:ilvl="0" w:tplc="5F22155A">
      <w:start w:val="1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A3B2D94"/>
    <w:multiLevelType w:val="hybridMultilevel"/>
    <w:tmpl w:val="6C0C9374"/>
    <w:lvl w:ilvl="0" w:tplc="5F22155A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955F1A"/>
    <w:multiLevelType w:val="hybridMultilevel"/>
    <w:tmpl w:val="A5041994"/>
    <w:lvl w:ilvl="0" w:tplc="5F2215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9C6DDA"/>
    <w:multiLevelType w:val="hybridMultilevel"/>
    <w:tmpl w:val="8C2635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642E25"/>
    <w:multiLevelType w:val="hybridMultilevel"/>
    <w:tmpl w:val="BDEA3FC0"/>
    <w:lvl w:ilvl="0" w:tplc="8944892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9AE5E89"/>
    <w:multiLevelType w:val="hybridMultilevel"/>
    <w:tmpl w:val="E4F892FC"/>
    <w:lvl w:ilvl="0" w:tplc="5F22155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"/>
  </w:num>
  <w:num w:numId="3">
    <w:abstractNumId w:val="13"/>
  </w:num>
  <w:num w:numId="4">
    <w:abstractNumId w:val="14"/>
  </w:num>
  <w:num w:numId="5">
    <w:abstractNumId w:val="15"/>
  </w:num>
  <w:num w:numId="6">
    <w:abstractNumId w:val="0"/>
  </w:num>
  <w:num w:numId="7">
    <w:abstractNumId w:val="9"/>
  </w:num>
  <w:num w:numId="8">
    <w:abstractNumId w:val="18"/>
  </w:num>
  <w:num w:numId="9">
    <w:abstractNumId w:val="12"/>
  </w:num>
  <w:num w:numId="10">
    <w:abstractNumId w:val="10"/>
  </w:num>
  <w:num w:numId="11">
    <w:abstractNumId w:val="11"/>
  </w:num>
  <w:num w:numId="12">
    <w:abstractNumId w:val="17"/>
  </w:num>
  <w:num w:numId="13">
    <w:abstractNumId w:val="5"/>
  </w:num>
  <w:num w:numId="14">
    <w:abstractNumId w:val="7"/>
  </w:num>
  <w:num w:numId="15">
    <w:abstractNumId w:val="3"/>
  </w:num>
  <w:num w:numId="16">
    <w:abstractNumId w:val="8"/>
  </w:num>
  <w:num w:numId="17">
    <w:abstractNumId w:val="6"/>
  </w:num>
  <w:num w:numId="18">
    <w:abstractNumId w:val="2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678"/>
    <w:rsid w:val="00041552"/>
    <w:rsid w:val="0004508C"/>
    <w:rsid w:val="00050802"/>
    <w:rsid w:val="00055B44"/>
    <w:rsid w:val="00070442"/>
    <w:rsid w:val="00080078"/>
    <w:rsid w:val="000865E8"/>
    <w:rsid w:val="00090090"/>
    <w:rsid w:val="00095DD9"/>
    <w:rsid w:val="000A1F58"/>
    <w:rsid w:val="000E1FF3"/>
    <w:rsid w:val="00102143"/>
    <w:rsid w:val="00104BB0"/>
    <w:rsid w:val="00107285"/>
    <w:rsid w:val="001254EF"/>
    <w:rsid w:val="0013058E"/>
    <w:rsid w:val="00140221"/>
    <w:rsid w:val="00164A67"/>
    <w:rsid w:val="00166CFF"/>
    <w:rsid w:val="001700E8"/>
    <w:rsid w:val="001831C0"/>
    <w:rsid w:val="001901B1"/>
    <w:rsid w:val="00192419"/>
    <w:rsid w:val="001A3DBC"/>
    <w:rsid w:val="001A6723"/>
    <w:rsid w:val="001E7624"/>
    <w:rsid w:val="002226B6"/>
    <w:rsid w:val="0023008F"/>
    <w:rsid w:val="00244041"/>
    <w:rsid w:val="002536B2"/>
    <w:rsid w:val="002628D6"/>
    <w:rsid w:val="002740EF"/>
    <w:rsid w:val="00286D8E"/>
    <w:rsid w:val="00297C09"/>
    <w:rsid w:val="002A108D"/>
    <w:rsid w:val="002B027B"/>
    <w:rsid w:val="002B3D49"/>
    <w:rsid w:val="002E6D90"/>
    <w:rsid w:val="002E730D"/>
    <w:rsid w:val="00316B99"/>
    <w:rsid w:val="0034363F"/>
    <w:rsid w:val="0038511F"/>
    <w:rsid w:val="003B3678"/>
    <w:rsid w:val="003B658F"/>
    <w:rsid w:val="003C120B"/>
    <w:rsid w:val="003C53B6"/>
    <w:rsid w:val="003D67A4"/>
    <w:rsid w:val="003E7A09"/>
    <w:rsid w:val="003F44AE"/>
    <w:rsid w:val="003F7B6B"/>
    <w:rsid w:val="00432025"/>
    <w:rsid w:val="004436A0"/>
    <w:rsid w:val="00445F9F"/>
    <w:rsid w:val="00463EAB"/>
    <w:rsid w:val="00470493"/>
    <w:rsid w:val="00473F76"/>
    <w:rsid w:val="0048194D"/>
    <w:rsid w:val="00487E4C"/>
    <w:rsid w:val="004949BE"/>
    <w:rsid w:val="004A36C8"/>
    <w:rsid w:val="004B6988"/>
    <w:rsid w:val="00522C43"/>
    <w:rsid w:val="00545C8A"/>
    <w:rsid w:val="00554129"/>
    <w:rsid w:val="00570D89"/>
    <w:rsid w:val="00582846"/>
    <w:rsid w:val="005D1CB1"/>
    <w:rsid w:val="005E7211"/>
    <w:rsid w:val="006B3E0D"/>
    <w:rsid w:val="006C4637"/>
    <w:rsid w:val="00701DB9"/>
    <w:rsid w:val="00722CB6"/>
    <w:rsid w:val="00730D83"/>
    <w:rsid w:val="00756217"/>
    <w:rsid w:val="007C34AA"/>
    <w:rsid w:val="007C7270"/>
    <w:rsid w:val="007E1F03"/>
    <w:rsid w:val="0080587B"/>
    <w:rsid w:val="00820BDC"/>
    <w:rsid w:val="00824F3C"/>
    <w:rsid w:val="00827240"/>
    <w:rsid w:val="00836BEB"/>
    <w:rsid w:val="00843A41"/>
    <w:rsid w:val="008714C8"/>
    <w:rsid w:val="00881A62"/>
    <w:rsid w:val="008A172A"/>
    <w:rsid w:val="008A6F50"/>
    <w:rsid w:val="008B0EF2"/>
    <w:rsid w:val="008B47DB"/>
    <w:rsid w:val="008B6B95"/>
    <w:rsid w:val="008D643D"/>
    <w:rsid w:val="008E5470"/>
    <w:rsid w:val="008F0169"/>
    <w:rsid w:val="0096553E"/>
    <w:rsid w:val="00970883"/>
    <w:rsid w:val="009708FD"/>
    <w:rsid w:val="009731EA"/>
    <w:rsid w:val="00975186"/>
    <w:rsid w:val="00992E0C"/>
    <w:rsid w:val="009954F3"/>
    <w:rsid w:val="009A4E07"/>
    <w:rsid w:val="009C5C2C"/>
    <w:rsid w:val="009D036D"/>
    <w:rsid w:val="009D59E8"/>
    <w:rsid w:val="009E2193"/>
    <w:rsid w:val="009E3D5B"/>
    <w:rsid w:val="009F3EF6"/>
    <w:rsid w:val="00A00DAB"/>
    <w:rsid w:val="00A04E9A"/>
    <w:rsid w:val="00A1406F"/>
    <w:rsid w:val="00A179CC"/>
    <w:rsid w:val="00A27C58"/>
    <w:rsid w:val="00A30ED4"/>
    <w:rsid w:val="00A31005"/>
    <w:rsid w:val="00A612F8"/>
    <w:rsid w:val="00A613D6"/>
    <w:rsid w:val="00A752AD"/>
    <w:rsid w:val="00A843A7"/>
    <w:rsid w:val="00A84D36"/>
    <w:rsid w:val="00AE5FC1"/>
    <w:rsid w:val="00AF0257"/>
    <w:rsid w:val="00AF6FD7"/>
    <w:rsid w:val="00AF7F73"/>
    <w:rsid w:val="00B02C6A"/>
    <w:rsid w:val="00B1537A"/>
    <w:rsid w:val="00B20E1F"/>
    <w:rsid w:val="00B270C3"/>
    <w:rsid w:val="00B50C4F"/>
    <w:rsid w:val="00B705AA"/>
    <w:rsid w:val="00BC1C5F"/>
    <w:rsid w:val="00C1214D"/>
    <w:rsid w:val="00C342C6"/>
    <w:rsid w:val="00C36849"/>
    <w:rsid w:val="00C47F63"/>
    <w:rsid w:val="00CA0694"/>
    <w:rsid w:val="00CA1B70"/>
    <w:rsid w:val="00CC556D"/>
    <w:rsid w:val="00CD6B4C"/>
    <w:rsid w:val="00CE3DF2"/>
    <w:rsid w:val="00D01118"/>
    <w:rsid w:val="00D24064"/>
    <w:rsid w:val="00D2614A"/>
    <w:rsid w:val="00D31420"/>
    <w:rsid w:val="00D52B61"/>
    <w:rsid w:val="00D73585"/>
    <w:rsid w:val="00D856CD"/>
    <w:rsid w:val="00DC269D"/>
    <w:rsid w:val="00DC574B"/>
    <w:rsid w:val="00DE3D02"/>
    <w:rsid w:val="00E16AAA"/>
    <w:rsid w:val="00E2169F"/>
    <w:rsid w:val="00E23F6B"/>
    <w:rsid w:val="00E3260D"/>
    <w:rsid w:val="00E5091C"/>
    <w:rsid w:val="00E57B89"/>
    <w:rsid w:val="00E75C00"/>
    <w:rsid w:val="00E85B82"/>
    <w:rsid w:val="00E92D43"/>
    <w:rsid w:val="00EA1A74"/>
    <w:rsid w:val="00ED56D3"/>
    <w:rsid w:val="00F2058E"/>
    <w:rsid w:val="00F23087"/>
    <w:rsid w:val="00F3080B"/>
    <w:rsid w:val="00F34F8D"/>
    <w:rsid w:val="00F46443"/>
    <w:rsid w:val="00F6349F"/>
    <w:rsid w:val="00F76D73"/>
    <w:rsid w:val="00FF017A"/>
    <w:rsid w:val="00FF1C50"/>
    <w:rsid w:val="00FF2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492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FF1C50"/>
    <w:pPr>
      <w:keepNext/>
      <w:keepLines/>
      <w:spacing w:after="0" w:line="259" w:lineRule="auto"/>
      <w:ind w:left="10" w:hanging="10"/>
      <w:outlineLvl w:val="0"/>
    </w:pPr>
    <w:rPr>
      <w:rFonts w:ascii="Times New Roman" w:eastAsia="Times New Roman" w:hAnsi="Times New Roman" w:cs="Times New Roman"/>
      <w:b/>
      <w:color w:val="FF0000"/>
      <w:lang w:eastAsia="hr-HR"/>
    </w:rPr>
  </w:style>
  <w:style w:type="paragraph" w:styleId="Heading2">
    <w:name w:val="heading 2"/>
    <w:next w:val="Normal"/>
    <w:link w:val="Heading2Char"/>
    <w:uiPriority w:val="9"/>
    <w:unhideWhenUsed/>
    <w:qFormat/>
    <w:rsid w:val="00FF1C50"/>
    <w:pPr>
      <w:keepNext/>
      <w:keepLines/>
      <w:spacing w:after="0" w:line="259" w:lineRule="auto"/>
      <w:ind w:left="10" w:right="58" w:hanging="10"/>
      <w:outlineLvl w:val="1"/>
    </w:pPr>
    <w:rPr>
      <w:rFonts w:ascii="Times New Roman" w:eastAsia="Times New Roman" w:hAnsi="Times New Roman" w:cs="Times New Roman"/>
      <w:b/>
      <w:color w:val="000000"/>
      <w:sz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2C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C6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9009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900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900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00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0090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820BDC"/>
    <w:rPr>
      <w:i/>
      <w:iCs/>
    </w:rPr>
  </w:style>
  <w:style w:type="paragraph" w:styleId="FootnoteText">
    <w:name w:val="footnote text"/>
    <w:basedOn w:val="Normal"/>
    <w:link w:val="FootnoteTextChar"/>
    <w:semiHidden/>
    <w:rsid w:val="00AF02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FootnoteTextChar">
    <w:name w:val="Footnote Text Char"/>
    <w:basedOn w:val="DefaultParagraphFont"/>
    <w:link w:val="FootnoteText"/>
    <w:semiHidden/>
    <w:rsid w:val="00AF0257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FootnoteReference">
    <w:name w:val="footnote reference"/>
    <w:semiHidden/>
    <w:rsid w:val="00AF0257"/>
    <w:rPr>
      <w:vertAlign w:val="superscript"/>
    </w:rPr>
  </w:style>
  <w:style w:type="paragraph" w:customStyle="1" w:styleId="Default">
    <w:name w:val="Default"/>
    <w:rsid w:val="00D856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hr-HR"/>
    </w:rPr>
  </w:style>
  <w:style w:type="character" w:customStyle="1" w:styleId="Heading1Char">
    <w:name w:val="Heading 1 Char"/>
    <w:basedOn w:val="DefaultParagraphFont"/>
    <w:link w:val="Heading1"/>
    <w:uiPriority w:val="9"/>
    <w:rsid w:val="00FF1C50"/>
    <w:rPr>
      <w:rFonts w:ascii="Times New Roman" w:eastAsia="Times New Roman" w:hAnsi="Times New Roman" w:cs="Times New Roman"/>
      <w:b/>
      <w:color w:val="FF0000"/>
      <w:lang w:eastAsia="hr-HR"/>
    </w:rPr>
  </w:style>
  <w:style w:type="character" w:customStyle="1" w:styleId="Heading2Char">
    <w:name w:val="Heading 2 Char"/>
    <w:basedOn w:val="DefaultParagraphFont"/>
    <w:link w:val="Heading2"/>
    <w:uiPriority w:val="9"/>
    <w:rsid w:val="00FF1C50"/>
    <w:rPr>
      <w:rFonts w:ascii="Times New Roman" w:eastAsia="Times New Roman" w:hAnsi="Times New Roman" w:cs="Times New Roman"/>
      <w:b/>
      <w:color w:val="000000"/>
      <w:sz w:val="24"/>
      <w:lang w:eastAsia="hr-HR"/>
    </w:rPr>
  </w:style>
  <w:style w:type="table" w:customStyle="1" w:styleId="TableGrid">
    <w:name w:val="TableGrid"/>
    <w:rsid w:val="00FF1C50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Spacing">
    <w:name w:val="No Spacing"/>
    <w:uiPriority w:val="1"/>
    <w:qFormat/>
    <w:rsid w:val="00FF1C50"/>
    <w:pPr>
      <w:spacing w:after="0" w:line="240" w:lineRule="auto"/>
    </w:pPr>
  </w:style>
  <w:style w:type="table" w:styleId="TableGrid0">
    <w:name w:val="Table Grid"/>
    <w:basedOn w:val="TableNormal"/>
    <w:uiPriority w:val="39"/>
    <w:rsid w:val="00FF1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FF1C50"/>
    <w:pPr>
      <w:keepNext/>
      <w:keepLines/>
      <w:spacing w:after="0" w:line="259" w:lineRule="auto"/>
      <w:ind w:left="10" w:hanging="10"/>
      <w:outlineLvl w:val="0"/>
    </w:pPr>
    <w:rPr>
      <w:rFonts w:ascii="Times New Roman" w:eastAsia="Times New Roman" w:hAnsi="Times New Roman" w:cs="Times New Roman"/>
      <w:b/>
      <w:color w:val="FF0000"/>
      <w:lang w:eastAsia="hr-HR"/>
    </w:rPr>
  </w:style>
  <w:style w:type="paragraph" w:styleId="Heading2">
    <w:name w:val="heading 2"/>
    <w:next w:val="Normal"/>
    <w:link w:val="Heading2Char"/>
    <w:uiPriority w:val="9"/>
    <w:unhideWhenUsed/>
    <w:qFormat/>
    <w:rsid w:val="00FF1C50"/>
    <w:pPr>
      <w:keepNext/>
      <w:keepLines/>
      <w:spacing w:after="0" w:line="259" w:lineRule="auto"/>
      <w:ind w:left="10" w:right="58" w:hanging="10"/>
      <w:outlineLvl w:val="1"/>
    </w:pPr>
    <w:rPr>
      <w:rFonts w:ascii="Times New Roman" w:eastAsia="Times New Roman" w:hAnsi="Times New Roman" w:cs="Times New Roman"/>
      <w:b/>
      <w:color w:val="000000"/>
      <w:sz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2C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C6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9009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900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900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00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0090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820BDC"/>
    <w:rPr>
      <w:i/>
      <w:iCs/>
    </w:rPr>
  </w:style>
  <w:style w:type="paragraph" w:styleId="FootnoteText">
    <w:name w:val="footnote text"/>
    <w:basedOn w:val="Normal"/>
    <w:link w:val="FootnoteTextChar"/>
    <w:semiHidden/>
    <w:rsid w:val="00AF02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FootnoteTextChar">
    <w:name w:val="Footnote Text Char"/>
    <w:basedOn w:val="DefaultParagraphFont"/>
    <w:link w:val="FootnoteText"/>
    <w:semiHidden/>
    <w:rsid w:val="00AF0257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FootnoteReference">
    <w:name w:val="footnote reference"/>
    <w:semiHidden/>
    <w:rsid w:val="00AF0257"/>
    <w:rPr>
      <w:vertAlign w:val="superscript"/>
    </w:rPr>
  </w:style>
  <w:style w:type="paragraph" w:customStyle="1" w:styleId="Default">
    <w:name w:val="Default"/>
    <w:rsid w:val="00D856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hr-HR"/>
    </w:rPr>
  </w:style>
  <w:style w:type="character" w:customStyle="1" w:styleId="Heading1Char">
    <w:name w:val="Heading 1 Char"/>
    <w:basedOn w:val="DefaultParagraphFont"/>
    <w:link w:val="Heading1"/>
    <w:uiPriority w:val="9"/>
    <w:rsid w:val="00FF1C50"/>
    <w:rPr>
      <w:rFonts w:ascii="Times New Roman" w:eastAsia="Times New Roman" w:hAnsi="Times New Roman" w:cs="Times New Roman"/>
      <w:b/>
      <w:color w:val="FF0000"/>
      <w:lang w:eastAsia="hr-HR"/>
    </w:rPr>
  </w:style>
  <w:style w:type="character" w:customStyle="1" w:styleId="Heading2Char">
    <w:name w:val="Heading 2 Char"/>
    <w:basedOn w:val="DefaultParagraphFont"/>
    <w:link w:val="Heading2"/>
    <w:uiPriority w:val="9"/>
    <w:rsid w:val="00FF1C50"/>
    <w:rPr>
      <w:rFonts w:ascii="Times New Roman" w:eastAsia="Times New Roman" w:hAnsi="Times New Roman" w:cs="Times New Roman"/>
      <w:b/>
      <w:color w:val="000000"/>
      <w:sz w:val="24"/>
      <w:lang w:eastAsia="hr-HR"/>
    </w:rPr>
  </w:style>
  <w:style w:type="table" w:customStyle="1" w:styleId="TableGrid">
    <w:name w:val="TableGrid"/>
    <w:rsid w:val="00FF1C50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Spacing">
    <w:name w:val="No Spacing"/>
    <w:uiPriority w:val="1"/>
    <w:qFormat/>
    <w:rsid w:val="00FF1C50"/>
    <w:pPr>
      <w:spacing w:after="0" w:line="240" w:lineRule="auto"/>
    </w:pPr>
  </w:style>
  <w:style w:type="table" w:styleId="TableGrid0">
    <w:name w:val="Table Grid"/>
    <w:basedOn w:val="TableNormal"/>
    <w:uiPriority w:val="39"/>
    <w:rsid w:val="00FF1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486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0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zkardum\Desktop\racunalni.incidenti@hakom.hr" TargetMode="External"/><Relationship Id="rId13" Type="http://schemas.openxmlformats.org/officeDocument/2006/relationships/image" Target="media/image5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13</Pages>
  <Words>1639</Words>
  <Characters>9346</Characters>
  <Application>Microsoft Office Word</Application>
  <DocSecurity>0</DocSecurity>
  <Lines>77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HAKOM</Company>
  <LinksUpToDate>false</LinksUpToDate>
  <CharactersWithSpaces>10964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HAKOM</cp:lastModifiedBy>
  <cp:revision>4</cp:revision>
  <cp:lastPrinted>2019-04-17T09:20:00Z</cp:lastPrinted>
  <dcterms:created xsi:type="dcterms:W3CDTF">2019-04-17T09:26:00Z</dcterms:created>
  <dcterms:modified xsi:type="dcterms:W3CDTF">2019-04-17T09:42:00Z</dcterms:modified>
</cp:coreProperties>
</file>