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576" w:rsidRPr="00522E96" w:rsidRDefault="00DB0576" w:rsidP="00DB0576">
      <w:r w:rsidRPr="0075310F">
        <w:t xml:space="preserve">KLASA: </w:t>
      </w:r>
      <w:r w:rsidR="009D41AF" w:rsidRPr="00522E96">
        <w:t>UP/I-344-01/17-03/02</w:t>
      </w:r>
    </w:p>
    <w:p w:rsidR="00DB0576" w:rsidRPr="00522E96" w:rsidRDefault="00DB0576" w:rsidP="00DB0576">
      <w:r w:rsidRPr="00522E96">
        <w:t xml:space="preserve">URBROJ: </w:t>
      </w:r>
      <w:r w:rsidR="00522E96" w:rsidRPr="005A5EBD">
        <w:t>3</w:t>
      </w:r>
      <w:r w:rsidR="005A5EBD" w:rsidRPr="005A5EBD">
        <w:t>76</w:t>
      </w:r>
      <w:r w:rsidR="00522E96" w:rsidRPr="005A5EBD">
        <w:t>-</w:t>
      </w:r>
      <w:r w:rsidR="005A5EBD" w:rsidRPr="005A5EBD">
        <w:t>05-1-</w:t>
      </w:r>
      <w:r w:rsidR="00522E96" w:rsidRPr="005A5EBD">
        <w:t>19-10</w:t>
      </w:r>
    </w:p>
    <w:p w:rsidR="00DB0576" w:rsidRPr="0075310F" w:rsidRDefault="00DB0576" w:rsidP="00533BEB">
      <w:pPr>
        <w:tabs>
          <w:tab w:val="left" w:pos="6660"/>
        </w:tabs>
        <w:spacing w:after="240"/>
      </w:pPr>
      <w:r w:rsidRPr="00857F74">
        <w:t xml:space="preserve">Zagreb, </w:t>
      </w:r>
      <w:r w:rsidR="00E86342">
        <w:t>18</w:t>
      </w:r>
      <w:r w:rsidR="00096833" w:rsidRPr="00857F74">
        <w:t xml:space="preserve">. </w:t>
      </w:r>
      <w:r w:rsidR="00E86342">
        <w:t>srpnja</w:t>
      </w:r>
      <w:r w:rsidR="00096833" w:rsidRPr="00857F74">
        <w:t xml:space="preserve"> </w:t>
      </w:r>
      <w:r w:rsidR="00E86342">
        <w:t>2019</w:t>
      </w:r>
      <w:r w:rsidRPr="00857F74">
        <w:t>.</w:t>
      </w:r>
      <w:r w:rsidRPr="0075310F">
        <w:t xml:space="preserve"> </w:t>
      </w:r>
      <w:r w:rsidR="00533BEB">
        <w:tab/>
      </w:r>
    </w:p>
    <w:p w:rsidR="00C55581" w:rsidRDefault="00C55581" w:rsidP="00DB0576">
      <w:pPr>
        <w:autoSpaceDE w:val="0"/>
        <w:autoSpaceDN w:val="0"/>
        <w:adjustRightInd w:val="0"/>
        <w:jc w:val="both"/>
      </w:pPr>
    </w:p>
    <w:p w:rsidR="00DB0576" w:rsidRPr="00801891" w:rsidRDefault="00DB0576" w:rsidP="002E69AA">
      <w:pPr>
        <w:autoSpaceDE w:val="0"/>
        <w:autoSpaceDN w:val="0"/>
        <w:adjustRightInd w:val="0"/>
        <w:spacing w:after="120"/>
        <w:jc w:val="both"/>
      </w:pPr>
      <w:r w:rsidRPr="0075310F">
        <w:t>Na temelju članka 12. stavka 1. točke 3. i članka 52. Zakona o elektroničkim komunikacijama (NN br. 73/08, 90/11, 133/12</w:t>
      </w:r>
      <w:r w:rsidR="003154CE">
        <w:t>,</w:t>
      </w:r>
      <w:r w:rsidR="00561FC4">
        <w:t xml:space="preserve"> </w:t>
      </w:r>
      <w:r w:rsidR="00BC31FA">
        <w:t>80/13</w:t>
      </w:r>
      <w:r w:rsidR="00F31B6C">
        <w:t>,</w:t>
      </w:r>
      <w:r w:rsidR="003154CE">
        <w:t xml:space="preserve"> 71/14</w:t>
      </w:r>
      <w:r w:rsidR="00F31B6C">
        <w:t xml:space="preserve"> i 72/17</w:t>
      </w:r>
      <w:r w:rsidR="00BC31FA">
        <w:t>)</w:t>
      </w:r>
      <w:r w:rsidRPr="0075310F">
        <w:t xml:space="preserve"> u postupku </w:t>
      </w:r>
      <w:r w:rsidR="00E86342">
        <w:t xml:space="preserve">izmjene </w:t>
      </w:r>
      <w:r w:rsidRPr="0075310F">
        <w:t xml:space="preserve">analize tržišta pristupa javnoj komunikacijskoj mreži na fiksnoj lokaciji za privatne i poslovne korisnike, Vijeće Hrvatske </w:t>
      </w:r>
      <w:r w:rsidR="003154CE">
        <w:t xml:space="preserve">regulatorne agencije za mrežne djelatnosti </w:t>
      </w:r>
      <w:r w:rsidR="00BC31FA">
        <w:t xml:space="preserve">na sjednici </w:t>
      </w:r>
      <w:r w:rsidR="00BC31FA" w:rsidRPr="00857F74">
        <w:t xml:space="preserve">održanoj </w:t>
      </w:r>
      <w:r w:rsidR="00E86342">
        <w:t>18</w:t>
      </w:r>
      <w:r w:rsidR="00096833" w:rsidRPr="00857F74">
        <w:t xml:space="preserve">. </w:t>
      </w:r>
      <w:r w:rsidR="00E86342">
        <w:t>srpnja</w:t>
      </w:r>
      <w:r w:rsidR="00096833" w:rsidRPr="00857F74">
        <w:t xml:space="preserve"> </w:t>
      </w:r>
      <w:r w:rsidR="00E86342">
        <w:t>2019</w:t>
      </w:r>
      <w:r w:rsidRPr="00857F74">
        <w:t>. donosi</w:t>
      </w:r>
      <w:r w:rsidRPr="00801891">
        <w:t xml:space="preserve"> </w:t>
      </w:r>
    </w:p>
    <w:p w:rsidR="00DB0576" w:rsidRPr="008124FA" w:rsidRDefault="00D67D4B" w:rsidP="008124FA">
      <w:pPr>
        <w:spacing w:before="360" w:after="480"/>
        <w:jc w:val="center"/>
        <w:rPr>
          <w:b/>
          <w:color w:val="000000"/>
        </w:rPr>
      </w:pPr>
      <w:r>
        <w:rPr>
          <w:b/>
          <w:color w:val="000000"/>
        </w:rPr>
        <w:t>ODLUK</w:t>
      </w:r>
      <w:r w:rsidR="00DB4501">
        <w:rPr>
          <w:b/>
          <w:color w:val="000000"/>
        </w:rPr>
        <w:t>U</w:t>
      </w:r>
    </w:p>
    <w:p w:rsidR="00E86342" w:rsidRPr="00DF69C6" w:rsidRDefault="00DF69C6" w:rsidP="00E86342">
      <w:pPr>
        <w:ind w:left="1080" w:hanging="654"/>
        <w:jc w:val="both"/>
      </w:pPr>
      <w:r>
        <w:rPr>
          <w:b/>
        </w:rPr>
        <w:t>I</w:t>
      </w:r>
      <w:r w:rsidR="00E86342" w:rsidRPr="00204D6C">
        <w:rPr>
          <w:b/>
        </w:rPr>
        <w:t>.</w:t>
      </w:r>
      <w:r w:rsidR="00E86342">
        <w:tab/>
      </w:r>
      <w:r w:rsidR="00E86342" w:rsidRPr="00DF69C6">
        <w:t>Mijenja se dokument „</w:t>
      </w:r>
      <w:r w:rsidR="00E86342" w:rsidRPr="00DF69C6">
        <w:rPr>
          <w:i/>
        </w:rPr>
        <w:t xml:space="preserve">Analiza tržišta </w:t>
      </w:r>
      <w:r>
        <w:rPr>
          <w:i/>
        </w:rPr>
        <w:t>pristupa javnoj komunikacijskoj mreži na fiksnoj lokaciji za privatne i poslovne korisnike</w:t>
      </w:r>
      <w:r w:rsidR="00E86342" w:rsidRPr="00DF69C6">
        <w:rPr>
          <w:i/>
        </w:rPr>
        <w:t xml:space="preserve">“ </w:t>
      </w:r>
      <w:r w:rsidR="00E86342" w:rsidRPr="00DF69C6">
        <w:t xml:space="preserve">(KLASA: </w:t>
      </w:r>
      <w:r w:rsidR="00E86342" w:rsidRPr="006258FB">
        <w:t>UP/I-344-01/1</w:t>
      </w:r>
      <w:r w:rsidR="00352F7D" w:rsidRPr="006258FB">
        <w:t>7</w:t>
      </w:r>
      <w:r w:rsidR="00E86342" w:rsidRPr="006258FB">
        <w:t>-03/</w:t>
      </w:r>
      <w:r w:rsidR="00352F7D" w:rsidRPr="006258FB">
        <w:t>02</w:t>
      </w:r>
      <w:r w:rsidR="00E86342" w:rsidRPr="006258FB">
        <w:t>, URBROJ: 376-11-1</w:t>
      </w:r>
      <w:r w:rsidR="00352F7D" w:rsidRPr="006258FB">
        <w:t>8</w:t>
      </w:r>
      <w:r w:rsidR="00E86342" w:rsidRPr="006258FB">
        <w:t>-</w:t>
      </w:r>
      <w:r w:rsidR="00352F7D" w:rsidRPr="006258FB">
        <w:t>6</w:t>
      </w:r>
      <w:r w:rsidR="00E86342" w:rsidRPr="006258FB">
        <w:t xml:space="preserve"> od </w:t>
      </w:r>
      <w:r w:rsidR="00352F7D" w:rsidRPr="006258FB">
        <w:t>9</w:t>
      </w:r>
      <w:r w:rsidR="00E86342" w:rsidRPr="006258FB">
        <w:t xml:space="preserve">. </w:t>
      </w:r>
      <w:r w:rsidR="00352F7D" w:rsidRPr="006258FB">
        <w:t>svibnja</w:t>
      </w:r>
      <w:r w:rsidR="00E86342" w:rsidRPr="006258FB">
        <w:t xml:space="preserve"> 201</w:t>
      </w:r>
      <w:r w:rsidR="00352F7D" w:rsidRPr="006258FB">
        <w:t>8</w:t>
      </w:r>
      <w:r w:rsidR="00E86342" w:rsidRPr="006258FB">
        <w:t>.) na</w:t>
      </w:r>
      <w:r w:rsidR="00E86342" w:rsidRPr="00DF69C6">
        <w:t xml:space="preserve"> sljedeći način: </w:t>
      </w:r>
    </w:p>
    <w:p w:rsidR="00E86342" w:rsidRDefault="00E86342" w:rsidP="00E86342">
      <w:pPr>
        <w:pStyle w:val="Odlomakpopisa"/>
        <w:ind w:left="1080"/>
        <w:jc w:val="both"/>
      </w:pPr>
    </w:p>
    <w:p w:rsidR="004D1551" w:rsidRDefault="00D425B1" w:rsidP="00E86342">
      <w:pPr>
        <w:pStyle w:val="Odlomakpopisa"/>
        <w:ind w:left="1080"/>
        <w:jc w:val="both"/>
      </w:pPr>
      <w:r>
        <w:t xml:space="preserve">U poglavlju </w:t>
      </w:r>
      <w:r w:rsidRPr="00D425B1">
        <w:t xml:space="preserve">9.4 </w:t>
      </w:r>
      <w:r w:rsidRPr="00D425B1">
        <w:rPr>
          <w:i/>
        </w:rPr>
        <w:t>Obveza nadzora cijena i vođenja troškovnog računovodstva</w:t>
      </w:r>
      <w:r w:rsidR="004D1551">
        <w:t xml:space="preserve">, stranica 65., briše se </w:t>
      </w:r>
      <w:r w:rsidR="00A42B4A">
        <w:t>tekst:</w:t>
      </w:r>
    </w:p>
    <w:p w:rsidR="009A2A0E" w:rsidRDefault="009A2A0E" w:rsidP="00E86342">
      <w:pPr>
        <w:pStyle w:val="Odlomakpopisa"/>
        <w:ind w:left="1080"/>
        <w:jc w:val="both"/>
      </w:pPr>
    </w:p>
    <w:p w:rsidR="00D425B1" w:rsidRDefault="004D1551" w:rsidP="00E86342">
      <w:pPr>
        <w:pStyle w:val="Odlomakpopisa"/>
        <w:ind w:left="1080"/>
        <w:jc w:val="both"/>
      </w:pPr>
      <w:r>
        <w:t xml:space="preserve"> „</w:t>
      </w:r>
      <w:r w:rsidRPr="004D1551">
        <w:rPr>
          <w:i/>
        </w:rPr>
        <w:t>Cijene usluge pristupa koje HT, Iskon i Optima namjeravaju ponuditi u postupku javne nabave ili druge posebne cijene usluge pristupa za poslovne korisnike, obvezni su, uz dokaz da je test istiskivanja marže za navedene cijene zadovoljen, dostaviti HAKOM-u na uvid najkasnije na dan dostave ponude naručitelju.“</w:t>
      </w:r>
      <w:r>
        <w:t xml:space="preserve">, </w:t>
      </w:r>
    </w:p>
    <w:p w:rsidR="004D1551" w:rsidRPr="004D1551" w:rsidRDefault="004D1551" w:rsidP="00E86342">
      <w:pPr>
        <w:pStyle w:val="Odlomakpopisa"/>
        <w:ind w:left="1080"/>
        <w:jc w:val="both"/>
      </w:pPr>
    </w:p>
    <w:p w:rsidR="00D116FE" w:rsidRDefault="004D1551" w:rsidP="00E86342">
      <w:pPr>
        <w:pStyle w:val="Odlomakpopisa"/>
        <w:ind w:left="1080"/>
        <w:jc w:val="both"/>
      </w:pPr>
      <w:r>
        <w:t>a dodaje sljedeći tekst</w:t>
      </w:r>
      <w:r w:rsidR="00A42B4A">
        <w:t>:</w:t>
      </w:r>
    </w:p>
    <w:p w:rsidR="004D1551" w:rsidRDefault="004D1551" w:rsidP="00E86342">
      <w:pPr>
        <w:pStyle w:val="Odlomakpopisa"/>
        <w:ind w:left="1080"/>
        <w:jc w:val="both"/>
      </w:pPr>
    </w:p>
    <w:p w:rsidR="00D116FE" w:rsidRPr="00D116FE" w:rsidRDefault="004D1551" w:rsidP="00E86342">
      <w:pPr>
        <w:pStyle w:val="Odlomakpopisa"/>
        <w:ind w:left="1080"/>
        <w:jc w:val="both"/>
        <w:rPr>
          <w:i/>
        </w:rPr>
      </w:pPr>
      <w:r>
        <w:rPr>
          <w:i/>
        </w:rPr>
        <w:t>„</w:t>
      </w:r>
      <w:r w:rsidR="005A5EBD">
        <w:rPr>
          <w:i/>
        </w:rPr>
        <w:t>Cijene usluge pristupa</w:t>
      </w:r>
      <w:r w:rsidR="00D116FE" w:rsidRPr="00D116FE">
        <w:rPr>
          <w:i/>
        </w:rPr>
        <w:t xml:space="preserve"> koje namjeravaju ponuditi u postupku javne na</w:t>
      </w:r>
      <w:r w:rsidR="005A5EBD">
        <w:rPr>
          <w:i/>
        </w:rPr>
        <w:t>bave kao i posebne cijene usluge pristupa</w:t>
      </w:r>
      <w:r w:rsidR="00D116FE" w:rsidRPr="00D116FE">
        <w:rPr>
          <w:i/>
        </w:rPr>
        <w:t xml:space="preserve"> za poslovne korisnike HT, Iskon i Optima obvezni su uz dokaz da je test istiskivanja marže za navedene cijene zadovoljen, dostaviti HAKOM-u na zahtjev. </w:t>
      </w:r>
    </w:p>
    <w:p w:rsidR="00D116FE" w:rsidRPr="00D116FE" w:rsidRDefault="00D116FE" w:rsidP="00E86342">
      <w:pPr>
        <w:pStyle w:val="Odlomakpopisa"/>
        <w:ind w:left="1080"/>
        <w:jc w:val="both"/>
        <w:rPr>
          <w:i/>
        </w:rPr>
      </w:pPr>
    </w:p>
    <w:p w:rsidR="00D116FE" w:rsidRPr="00D116FE" w:rsidRDefault="00D116FE" w:rsidP="00E86342">
      <w:pPr>
        <w:pStyle w:val="Odlomakpopisa"/>
        <w:ind w:left="1080"/>
        <w:jc w:val="both"/>
        <w:rPr>
          <w:i/>
        </w:rPr>
      </w:pPr>
      <w:r w:rsidRPr="00D116FE">
        <w:rPr>
          <w:i/>
        </w:rPr>
        <w:t>HT, Iskon i Optima obvezni su HAKOM-u dostavljati na tromjesečnoj razini listu ponuda ponuđenih u postupcima javnih nabava i posebnih ponuda ponuđenih poslovnim korisnicima unutar tog razdoblja, i to najkasnije u roku od 15 dana od isteka tromjesečja.</w:t>
      </w:r>
      <w:r w:rsidR="004D1551">
        <w:rPr>
          <w:i/>
        </w:rPr>
        <w:t>“</w:t>
      </w:r>
    </w:p>
    <w:p w:rsidR="00BC25D7" w:rsidRDefault="00BC25D7" w:rsidP="00BC25D7">
      <w:pPr>
        <w:pStyle w:val="Odlomakpopisa"/>
      </w:pPr>
    </w:p>
    <w:p w:rsidR="00BC25D7" w:rsidRDefault="00BC25D7" w:rsidP="00BC25D7">
      <w:pPr>
        <w:pStyle w:val="Odlomakpopisa"/>
        <w:ind w:left="1080"/>
        <w:jc w:val="both"/>
      </w:pPr>
    </w:p>
    <w:p w:rsidR="003B73FF" w:rsidRDefault="003B73FF" w:rsidP="003B73FF">
      <w:pPr>
        <w:autoSpaceDE w:val="0"/>
        <w:autoSpaceDN w:val="0"/>
        <w:adjustRightInd w:val="0"/>
        <w:ind w:left="1080" w:hanging="796"/>
        <w:jc w:val="both"/>
      </w:pPr>
      <w:r>
        <w:rPr>
          <w:b/>
        </w:rPr>
        <w:t>I</w:t>
      </w:r>
      <w:r w:rsidRPr="00204D6C">
        <w:rPr>
          <w:b/>
        </w:rPr>
        <w:t>I.</w:t>
      </w:r>
      <w:r>
        <w:tab/>
        <w:t>U ostalim dijelovima</w:t>
      </w:r>
      <w:r w:rsidRPr="00E179C4">
        <w:t xml:space="preserve"> </w:t>
      </w:r>
      <w:r>
        <w:t xml:space="preserve">dokument </w:t>
      </w:r>
      <w:r w:rsidR="00A42B4A" w:rsidRPr="00A42B4A">
        <w:t>„</w:t>
      </w:r>
      <w:r w:rsidR="00A42B4A" w:rsidRPr="00917BAF">
        <w:rPr>
          <w:i/>
        </w:rPr>
        <w:t>Analiza tržišta pristupa javnoj komunikacijskoj mreži na fiksnoj lokaciji za privatne i poslovne korisnike</w:t>
      </w:r>
      <w:r w:rsidR="00A42B4A" w:rsidRPr="00A42B4A">
        <w:t xml:space="preserve">“ </w:t>
      </w:r>
      <w:r>
        <w:t>ostaj</w:t>
      </w:r>
      <w:r w:rsidR="00A42B4A">
        <w:t>e</w:t>
      </w:r>
      <w:r>
        <w:t xml:space="preserve"> nepromijenjen.</w:t>
      </w:r>
    </w:p>
    <w:p w:rsidR="00533BEB" w:rsidRDefault="00533BEB" w:rsidP="00777987">
      <w:pPr>
        <w:jc w:val="both"/>
      </w:pPr>
    </w:p>
    <w:p w:rsidR="004D1551" w:rsidRDefault="004D1551" w:rsidP="00777987">
      <w:pPr>
        <w:jc w:val="both"/>
      </w:pPr>
    </w:p>
    <w:p w:rsidR="004D1551" w:rsidRDefault="004D1551" w:rsidP="00777987">
      <w:pPr>
        <w:jc w:val="both"/>
      </w:pPr>
    </w:p>
    <w:p w:rsidR="004D1551" w:rsidRDefault="004D1551" w:rsidP="00777987">
      <w:pPr>
        <w:jc w:val="both"/>
      </w:pPr>
    </w:p>
    <w:p w:rsidR="004D1551" w:rsidRDefault="004D1551" w:rsidP="00777987">
      <w:pPr>
        <w:jc w:val="both"/>
      </w:pPr>
    </w:p>
    <w:p w:rsidR="004D1551" w:rsidRDefault="004D1551" w:rsidP="00777987">
      <w:pPr>
        <w:jc w:val="both"/>
      </w:pPr>
    </w:p>
    <w:p w:rsidR="00952C52" w:rsidRDefault="00EB7A74" w:rsidP="00CD3A2C">
      <w:pPr>
        <w:spacing w:before="120" w:after="120"/>
        <w:jc w:val="center"/>
        <w:rPr>
          <w:b/>
          <w:i/>
        </w:rPr>
      </w:pPr>
      <w:r w:rsidRPr="0092755D">
        <w:rPr>
          <w:b/>
          <w:i/>
        </w:rPr>
        <w:lastRenderedPageBreak/>
        <w:t>Obrazloženje</w:t>
      </w:r>
    </w:p>
    <w:p w:rsidR="002E69AA" w:rsidRDefault="002E69AA" w:rsidP="00CD3A2C">
      <w:pPr>
        <w:spacing w:before="120" w:after="120"/>
        <w:jc w:val="center"/>
        <w:rPr>
          <w:b/>
          <w:i/>
        </w:rPr>
      </w:pPr>
    </w:p>
    <w:p w:rsidR="008303FD" w:rsidRPr="008303FD" w:rsidRDefault="007168E8" w:rsidP="008303FD">
      <w:pPr>
        <w:tabs>
          <w:tab w:val="num" w:pos="1080"/>
        </w:tabs>
        <w:autoSpaceDE w:val="0"/>
        <w:autoSpaceDN w:val="0"/>
        <w:adjustRightInd w:val="0"/>
        <w:jc w:val="both"/>
      </w:pPr>
      <w:r w:rsidRPr="007168E8">
        <w:t>Hrvatska regulatorna agencija za mrežne djelatnosti</w:t>
      </w:r>
      <w:r w:rsidR="00323112">
        <w:t xml:space="preserve"> (dalje: HAKOM)</w:t>
      </w:r>
      <w:r w:rsidRPr="007168E8">
        <w:t xml:space="preserve"> </w:t>
      </w:r>
      <w:r w:rsidR="00375B10" w:rsidRPr="008303FD">
        <w:t>je</w:t>
      </w:r>
      <w:r w:rsidR="00C41D0A">
        <w:t xml:space="preserve"> 5. </w:t>
      </w:r>
      <w:r w:rsidR="008303FD" w:rsidRPr="008303FD">
        <w:t xml:space="preserve">srpnja 2019. zaprimila od trgovačkog društva Iskon Internet d.d., Zagreb, </w:t>
      </w:r>
      <w:proofErr w:type="spellStart"/>
      <w:r w:rsidR="008303FD" w:rsidRPr="008303FD">
        <w:t>Garićgradska</w:t>
      </w:r>
      <w:proofErr w:type="spellEnd"/>
      <w:r w:rsidR="008303FD" w:rsidRPr="008303FD">
        <w:t xml:space="preserve"> 18, (dalje: Iskon) te </w:t>
      </w:r>
      <w:r w:rsidR="00402B68">
        <w:t>10</w:t>
      </w:r>
      <w:r w:rsidR="008303FD" w:rsidRPr="008303FD">
        <w:t xml:space="preserve">. srpnja 2019. od trgovačkog društva Hrvatski Telekom d.d., Zagreb, </w:t>
      </w:r>
      <w:r w:rsidR="00C41D0A">
        <w:t>Radnička cesta 21</w:t>
      </w:r>
      <w:r w:rsidR="008303FD" w:rsidRPr="008303FD">
        <w:t>, (dalje: HT) zahtjev za</w:t>
      </w:r>
      <w:r w:rsidR="00352F7D">
        <w:t xml:space="preserve"> izmjenom odluke u postupku analize tržišta pristupa javnoj komunikacijskoj mreži na fiksnoj lokaciji za privatne i poslovne korisnike </w:t>
      </w:r>
      <w:r w:rsidR="00352F7D" w:rsidRPr="00352F7D">
        <w:t xml:space="preserve">(dalje: analize tržišta </w:t>
      </w:r>
      <w:r w:rsidR="00352F7D">
        <w:t>pristupa</w:t>
      </w:r>
      <w:r w:rsidR="00352F7D" w:rsidRPr="00352F7D">
        <w:t>)</w:t>
      </w:r>
      <w:r w:rsidR="008303FD" w:rsidRPr="00352F7D">
        <w:t>.</w:t>
      </w:r>
      <w:r w:rsidR="008303FD" w:rsidRPr="008303FD">
        <w:t xml:space="preserve"> </w:t>
      </w:r>
    </w:p>
    <w:p w:rsidR="006607F5" w:rsidRDefault="006607F5" w:rsidP="006607F5">
      <w:pPr>
        <w:tabs>
          <w:tab w:val="num" w:pos="1080"/>
        </w:tabs>
        <w:autoSpaceDE w:val="0"/>
        <w:autoSpaceDN w:val="0"/>
        <w:adjustRightInd w:val="0"/>
        <w:jc w:val="both"/>
      </w:pPr>
    </w:p>
    <w:p w:rsidR="002426EF" w:rsidRDefault="00323112" w:rsidP="002426EF">
      <w:pPr>
        <w:autoSpaceDE w:val="0"/>
        <w:autoSpaceDN w:val="0"/>
        <w:adjustRightInd w:val="0"/>
        <w:jc w:val="both"/>
      </w:pPr>
      <w:r>
        <w:t xml:space="preserve">U predmetnoj </w:t>
      </w:r>
      <w:r w:rsidR="00A42B4A">
        <w:t xml:space="preserve">odluci </w:t>
      </w:r>
      <w:r>
        <w:t>o analizi tržišta pristupa</w:t>
      </w:r>
      <w:r w:rsidR="002F7D2E">
        <w:t>,</w:t>
      </w:r>
      <w:r>
        <w:t xml:space="preserve"> u dijelu regulatorne obveze nadzora cijena i vođenja troškovnog računovodstva</w:t>
      </w:r>
      <w:r w:rsidR="002F7D2E">
        <w:t xml:space="preserve">, HT-u, Iskonu i </w:t>
      </w:r>
      <w:proofErr w:type="spellStart"/>
      <w:r w:rsidR="002F7D2E">
        <w:t>Optimi</w:t>
      </w:r>
      <w:proofErr w:type="spellEnd"/>
      <w:r>
        <w:t xml:space="preserve"> propisana je obveza za dostavljanjem cijene usluge pristupa koje namjerav</w:t>
      </w:r>
      <w:r w:rsidR="002F7D2E">
        <w:t>aju</w:t>
      </w:r>
      <w:r>
        <w:t xml:space="preserve"> ponuditi u postupku javne nabave ili druge posebne cijene usluge pristupa za poslovne korisnike, zajedno s dokazom da je test istiskivanja marže za navedene cijene zadovoljen, na uvid HAKOM-u najkasnije na dan dostave ponude naručitelju. </w:t>
      </w:r>
    </w:p>
    <w:p w:rsidR="00722B43" w:rsidRDefault="00722B43" w:rsidP="002426EF">
      <w:pPr>
        <w:autoSpaceDE w:val="0"/>
        <w:autoSpaceDN w:val="0"/>
        <w:adjustRightInd w:val="0"/>
        <w:jc w:val="both"/>
      </w:pPr>
    </w:p>
    <w:p w:rsidR="00722B43" w:rsidRDefault="00967F25" w:rsidP="00722B43">
      <w:pPr>
        <w:autoSpaceDE w:val="0"/>
        <w:autoSpaceDN w:val="0"/>
        <w:adjustRightInd w:val="0"/>
        <w:jc w:val="both"/>
      </w:pPr>
      <w:r>
        <w:t xml:space="preserve">Iskon i HT </w:t>
      </w:r>
      <w:r w:rsidR="002718AE">
        <w:t>navod</w:t>
      </w:r>
      <w:r>
        <w:t>e</w:t>
      </w:r>
      <w:r w:rsidR="00A42B4A">
        <w:t xml:space="preserve"> kako je</w:t>
      </w:r>
      <w:r w:rsidR="002718AE">
        <w:t xml:space="preserve"> </w:t>
      </w:r>
      <w:r w:rsidR="00425B5D">
        <w:t xml:space="preserve">HAKOM 19. lipnja 2019. donio odluke o analizi tržišta </w:t>
      </w:r>
      <w:r w:rsidR="00057A6D">
        <w:t>veleprodajnog lokalnog pristupa koji se pruža na fiksnoj lokaciji</w:t>
      </w:r>
      <w:r w:rsidR="002F7D2E">
        <w:t xml:space="preserve"> (KLASA: UP/I-344-01/18-03/05, </w:t>
      </w:r>
      <w:r w:rsidR="00BC21C5">
        <w:t>URBROJ: 376-05-1-19-11</w:t>
      </w:r>
      <w:r w:rsidR="002F7D2E">
        <w:t xml:space="preserve">; </w:t>
      </w:r>
      <w:r w:rsidR="00BC21C5">
        <w:t xml:space="preserve">dalje: </w:t>
      </w:r>
      <w:r w:rsidR="002718AE">
        <w:t xml:space="preserve">analiza tržišta </w:t>
      </w:r>
      <w:r w:rsidR="00057A6D">
        <w:t>M</w:t>
      </w:r>
      <w:r w:rsidR="00425B5D">
        <w:t>3a</w:t>
      </w:r>
      <w:r w:rsidR="00BC21C5">
        <w:t>)</w:t>
      </w:r>
      <w:r w:rsidR="00425B5D">
        <w:t xml:space="preserve"> i</w:t>
      </w:r>
      <w:r w:rsidR="00BC21C5">
        <w:t xml:space="preserve"> o analizi tržišta veleprodajnog središnjeg pristupa koji se pruža na fiksnoj lokaciji za proizvode za masovno tržište</w:t>
      </w:r>
      <w:r w:rsidR="00425B5D">
        <w:t xml:space="preserve"> </w:t>
      </w:r>
      <w:r w:rsidR="002F7D2E">
        <w:t>(KLASA: UP/I-344-01/18-03/04,</w:t>
      </w:r>
      <w:r w:rsidR="00BC21C5">
        <w:t xml:space="preserve"> URBROJ: 376-05-1-19-12</w:t>
      </w:r>
      <w:r w:rsidR="002F7D2E">
        <w:t xml:space="preserve">; </w:t>
      </w:r>
      <w:r w:rsidR="00BC21C5">
        <w:t>dalje:</w:t>
      </w:r>
      <w:r w:rsidR="002718AE">
        <w:t xml:space="preserve"> analiza tržišta </w:t>
      </w:r>
      <w:r w:rsidR="00057A6D">
        <w:t>M</w:t>
      </w:r>
      <w:r w:rsidR="00425B5D">
        <w:t>3</w:t>
      </w:r>
      <w:r w:rsidR="002718AE">
        <w:t>b</w:t>
      </w:r>
      <w:r w:rsidR="00BC21C5">
        <w:t>)</w:t>
      </w:r>
      <w:r w:rsidR="002718AE">
        <w:t>,</w:t>
      </w:r>
      <w:r w:rsidR="00BC21C5">
        <w:t xml:space="preserve"> k</w:t>
      </w:r>
      <w:r w:rsidR="00722B43">
        <w:t>ojim</w:t>
      </w:r>
      <w:r w:rsidR="00A42B4A">
        <w:t>a</w:t>
      </w:r>
      <w:r w:rsidR="00722B43">
        <w:t xml:space="preserve"> je određeno da su obveznici provođenja testa istiskivanja marže obvezni </w:t>
      </w:r>
      <w:r w:rsidR="00722B43" w:rsidRPr="00917BAF">
        <w:rPr>
          <w:u w:val="single"/>
        </w:rPr>
        <w:t>na zahtjev HAKOM-a</w:t>
      </w:r>
      <w:r w:rsidR="00722B43">
        <w:t xml:space="preserve"> dostaviti cijene koje nude u postupku javne nabave i posebne cijene za poslovne korisnike za </w:t>
      </w:r>
      <w:r w:rsidR="003E5142">
        <w:t xml:space="preserve">uslugu širokopojasnog pristupa </w:t>
      </w:r>
      <w:proofErr w:type="spellStart"/>
      <w:r w:rsidR="002F7D2E">
        <w:t>i</w:t>
      </w:r>
      <w:r w:rsidR="00722B43">
        <w:t>nternetu</w:t>
      </w:r>
      <w:proofErr w:type="spellEnd"/>
      <w:r w:rsidR="00722B43">
        <w:t xml:space="preserve"> i usko povezanu IPTV uslugu uz dokaz da je test istiskivanja marže za navedene cijene zadovoljen.</w:t>
      </w:r>
      <w:r w:rsidR="00A42B4A">
        <w:t xml:space="preserve"> Ujedno, o</w:t>
      </w:r>
      <w:r w:rsidR="00722B43">
        <w:t xml:space="preserve">peratori su obvezni na tromjesečnoj razini dostavljati HAKOM-u listu posebnih ponuda </w:t>
      </w:r>
      <w:r w:rsidR="00C41D0A">
        <w:t>ponuđenih poslovnim korisnicima</w:t>
      </w:r>
      <w:r w:rsidR="00722B43">
        <w:t xml:space="preserve"> kao i ponuda u postupcima javne nabave, unutar tog razdoblja, najkasnije u roku 15 dana od isteka tromjesečja</w:t>
      </w:r>
      <w:r w:rsidR="00A42B4A">
        <w:t>, pri čemu p</w:t>
      </w:r>
      <w:r w:rsidR="00722B43">
        <w:t xml:space="preserve">rvo izvještajno tromjesečje započinje </w:t>
      </w:r>
      <w:r w:rsidR="00722B43" w:rsidRPr="00917BAF">
        <w:t>1. srpnja</w:t>
      </w:r>
      <w:r w:rsidR="00722B43" w:rsidRPr="00A42B4A">
        <w:t xml:space="preserve"> 2019</w:t>
      </w:r>
      <w:r w:rsidR="00722B43">
        <w:t>.</w:t>
      </w:r>
    </w:p>
    <w:p w:rsidR="006E7D25" w:rsidRDefault="006E7D25" w:rsidP="00722B43">
      <w:pPr>
        <w:autoSpaceDE w:val="0"/>
        <w:autoSpaceDN w:val="0"/>
        <w:adjustRightInd w:val="0"/>
        <w:jc w:val="both"/>
      </w:pPr>
    </w:p>
    <w:p w:rsidR="002718AE" w:rsidRDefault="002718AE" w:rsidP="00DC15BD">
      <w:pPr>
        <w:autoSpaceDE w:val="0"/>
        <w:autoSpaceDN w:val="0"/>
        <w:adjustRightInd w:val="0"/>
        <w:jc w:val="both"/>
      </w:pPr>
      <w:r>
        <w:t>Stoga, Iskon</w:t>
      </w:r>
      <w:r w:rsidR="00967F25">
        <w:t xml:space="preserve"> i HT</w:t>
      </w:r>
      <w:r>
        <w:t xml:space="preserve"> predlaž</w:t>
      </w:r>
      <w:r w:rsidR="00967F25">
        <w:t>u</w:t>
      </w:r>
      <w:r>
        <w:t xml:space="preserve"> izmjenu odluke o analizi tržišta pristupa na način da se obveza nadzora cijena i vođenja troškovnog računovodstva uskladi s obvezom definiranom u analizi tržišta M3a i analizi tržišta M3b u pogledu dostave informacija o cijenama usluge pristupa</w:t>
      </w:r>
      <w:r w:rsidRPr="008F0016">
        <w:t xml:space="preserve"> </w:t>
      </w:r>
      <w:r>
        <w:t>koje operatori obveznici testa istiskivanja marže nude u postupku javne nabave i posebne cijene za poslovne korisnike.</w:t>
      </w:r>
    </w:p>
    <w:p w:rsidR="002718AE" w:rsidRDefault="002718AE" w:rsidP="00DC15BD">
      <w:pPr>
        <w:autoSpaceDE w:val="0"/>
        <w:autoSpaceDN w:val="0"/>
        <w:adjustRightInd w:val="0"/>
        <w:jc w:val="both"/>
      </w:pPr>
    </w:p>
    <w:p w:rsidR="00BD063E" w:rsidRDefault="000F3058" w:rsidP="00DC15BD">
      <w:pPr>
        <w:autoSpaceDE w:val="0"/>
        <w:autoSpaceDN w:val="0"/>
        <w:adjustRightInd w:val="0"/>
        <w:jc w:val="both"/>
      </w:pPr>
      <w:r>
        <w:t xml:space="preserve">Iskon ističe </w:t>
      </w:r>
      <w:r w:rsidR="006E7D25">
        <w:t xml:space="preserve">da </w:t>
      </w:r>
      <w:r w:rsidR="0028645C">
        <w:t>priprema detaljnih podataka i pojašnjenja pojedine ponude koje se šalju HAKOM-u iziskuju veliki dodatan radni angažman i utrošeno vrijeme kod uključenih osoba</w:t>
      </w:r>
      <w:r w:rsidR="002718AE">
        <w:t>,</w:t>
      </w:r>
      <w:r w:rsidR="0028645C">
        <w:t xml:space="preserve"> tj. potrebno je dodatno popisati sve usluge koje se nude korisniku, izraditi prateću dokumentaciju, povezati svaku stavku ponuđene usluge na cjenik te popratiti da je sve navedeno uskla</w:t>
      </w:r>
      <w:r w:rsidR="00C417DF">
        <w:t>đeno sa regulatornim zahtjevima, pri čemu je sve to</w:t>
      </w:r>
      <w:r w:rsidR="0028645C">
        <w:t xml:space="preserve"> potrebno učiniti najkasnije na dan slanja ponude naručitelju koji ne zahtjeva dodatne podatke i pojašnjenja koj</w:t>
      </w:r>
      <w:r w:rsidR="00C417DF">
        <w:t>a</w:t>
      </w:r>
      <w:r w:rsidR="002F7D2E">
        <w:t xml:space="preserve"> je potrebno slati HAKOM-u, radi čega je stavljen u neravnopravan i nepovoljan položaj u odnosu na druge operatore.</w:t>
      </w:r>
      <w:r w:rsidR="002718AE">
        <w:t xml:space="preserve"> Nadalje, navodi kako o</w:t>
      </w:r>
      <w:r w:rsidR="0028645C">
        <w:t xml:space="preserve">perator </w:t>
      </w:r>
      <w:r w:rsidR="006E7D25">
        <w:t xml:space="preserve">snosi sav rizik i odgovornost prema naručitelju u slučaju da naknadno odustane od svoje ponude, </w:t>
      </w:r>
      <w:r w:rsidR="002718AE">
        <w:t xml:space="preserve">tako da </w:t>
      </w:r>
      <w:r w:rsidR="006E7D25">
        <w:t xml:space="preserve">operatorima nije u cilju dati ponudu čije cijene ne bi bile troškovno usmjerene, a HAKOM svojom kontrolom i nakon podnošenja ponude ima mogućnost provjere troškovne usmjerenosti cijena. </w:t>
      </w:r>
    </w:p>
    <w:p w:rsidR="00967F25" w:rsidRDefault="00967F25" w:rsidP="00DC15BD">
      <w:pPr>
        <w:autoSpaceDE w:val="0"/>
        <w:autoSpaceDN w:val="0"/>
        <w:adjustRightInd w:val="0"/>
        <w:jc w:val="both"/>
      </w:pPr>
    </w:p>
    <w:p w:rsidR="00014B2F" w:rsidRPr="00DC294C" w:rsidRDefault="00967F25" w:rsidP="00F35F0C">
      <w:pPr>
        <w:autoSpaceDE w:val="0"/>
        <w:autoSpaceDN w:val="0"/>
        <w:adjustRightInd w:val="0"/>
        <w:jc w:val="both"/>
      </w:pPr>
      <w:r>
        <w:t>HT naglašava kako većina ponuda danih u post</w:t>
      </w:r>
      <w:r w:rsidR="00D74CBC">
        <w:t>u</w:t>
      </w:r>
      <w:r>
        <w:t xml:space="preserve">pcima javnih nabava (odnosno većina posebnih ponuda za poslovne korisnike) objedinjuje usluge širokopojasnog pristupa </w:t>
      </w:r>
      <w:r w:rsidR="00A74C95">
        <w:t>i</w:t>
      </w:r>
      <w:r>
        <w:t xml:space="preserve">nternetu i uslugu pristupa. Za takve ponude koje sadrže obje usluge, HT će i dalje morati primjenjivati strožu regulaciju predviđenu </w:t>
      </w:r>
      <w:r w:rsidR="00F35F0C">
        <w:t>o</w:t>
      </w:r>
      <w:r>
        <w:t xml:space="preserve">dlukom o analizi tržišta pristupa, odnosno HT će morati dostavljati </w:t>
      </w:r>
      <w:r w:rsidR="00F35F0C">
        <w:lastRenderedPageBreak/>
        <w:t xml:space="preserve">HAKOM-u </w:t>
      </w:r>
      <w:r>
        <w:t xml:space="preserve">informaciju o cijenama usluga, zajedno s dokazom da je test istiskivanja marže </w:t>
      </w:r>
      <w:r w:rsidRPr="00DC294C">
        <w:t>zadovoljen, na uvid najkasnije na dan dostave ponude naru</w:t>
      </w:r>
      <w:r w:rsidR="00D74CBC" w:rsidRPr="00DC294C">
        <w:t>čitelju. Time namjera HAKOM o s</w:t>
      </w:r>
      <w:r w:rsidRPr="00DC294C">
        <w:t>m</w:t>
      </w:r>
      <w:r w:rsidR="00D74CBC" w:rsidRPr="00DC294C">
        <w:t>a</w:t>
      </w:r>
      <w:r w:rsidRPr="00DC294C">
        <w:t xml:space="preserve">njenju regulatornog tereta, iskazana kroz </w:t>
      </w:r>
      <w:r w:rsidR="00F35F0C" w:rsidRPr="00DC294C">
        <w:t>o</w:t>
      </w:r>
      <w:r w:rsidRPr="00DC294C">
        <w:t xml:space="preserve">dluke o analizi tržišta </w:t>
      </w:r>
      <w:r w:rsidR="00F35F0C" w:rsidRPr="00DC294C">
        <w:t>M3a i M3b</w:t>
      </w:r>
      <w:r w:rsidRPr="00DC294C">
        <w:t xml:space="preserve"> ostaje neprovediva.</w:t>
      </w:r>
      <w:r w:rsidR="00F35F0C" w:rsidRPr="00DC294C">
        <w:t xml:space="preserve"> Komentar Iskona u bitnome se podudara s navedenim komentarom HT-a. </w:t>
      </w:r>
      <w:r w:rsidRPr="00DC294C">
        <w:t xml:space="preserve">HT napominje </w:t>
      </w:r>
      <w:r w:rsidR="009D530F" w:rsidRPr="00DC294C">
        <w:t xml:space="preserve">kako se razlozi kojima se HAKOM rukovodio pri određivanju blaže regulacije o dostavi predmetnih informacija (pozitivno proteklo iskustvo i prepoznat regulatorni teret), iskazane kroz </w:t>
      </w:r>
      <w:r w:rsidR="00F35F0C" w:rsidRPr="00DC294C">
        <w:t>o</w:t>
      </w:r>
      <w:r w:rsidR="009D530F" w:rsidRPr="00DC294C">
        <w:t xml:space="preserve">dluke o analizi tržišta </w:t>
      </w:r>
      <w:r w:rsidR="00F35F0C" w:rsidRPr="00DC294C">
        <w:t>M3a i M3b</w:t>
      </w:r>
      <w:r w:rsidR="009D530F" w:rsidRPr="00DC294C">
        <w:t xml:space="preserve"> vrijede i za dostavu informacija o cijenama usluge pristupa</w:t>
      </w:r>
      <w:r w:rsidR="00F35F0C" w:rsidRPr="00DC294C">
        <w:t xml:space="preserve">. </w:t>
      </w:r>
    </w:p>
    <w:p w:rsidR="009A2A0E" w:rsidRPr="00DC294C" w:rsidRDefault="009A2A0E" w:rsidP="00DC15BD">
      <w:pPr>
        <w:autoSpaceDE w:val="0"/>
        <w:autoSpaceDN w:val="0"/>
        <w:adjustRightInd w:val="0"/>
        <w:jc w:val="both"/>
      </w:pPr>
    </w:p>
    <w:p w:rsidR="006E7D25" w:rsidRDefault="00A42B4A" w:rsidP="006E7D25">
      <w:pPr>
        <w:autoSpaceDE w:val="0"/>
        <w:autoSpaceDN w:val="0"/>
        <w:adjustRightInd w:val="0"/>
        <w:jc w:val="both"/>
      </w:pPr>
      <w:r>
        <w:t>Uzevši u obzir zahtjeve operatora u ovom postupku, a u skladu sa zaključcima</w:t>
      </w:r>
      <w:r w:rsidR="00650913">
        <w:t xml:space="preserve"> </w:t>
      </w:r>
      <w:r w:rsidR="009A2A0E">
        <w:t xml:space="preserve">u </w:t>
      </w:r>
      <w:r w:rsidR="00650913">
        <w:t xml:space="preserve">gore navedenim odlukama o analizi tržišta </w:t>
      </w:r>
      <w:r w:rsidR="00BD063E">
        <w:t>M</w:t>
      </w:r>
      <w:r w:rsidR="00650913">
        <w:t xml:space="preserve">3a i </w:t>
      </w:r>
      <w:r w:rsidR="00BD063E">
        <w:t>M</w:t>
      </w:r>
      <w:r w:rsidR="00650913">
        <w:t>3b</w:t>
      </w:r>
      <w:r w:rsidR="006E7D25">
        <w:t>, HAKOM smatra da ispunjenje obveze u pogledu dostave predmetnih cijena na način</w:t>
      </w:r>
      <w:r w:rsidR="009A2A0E">
        <w:t xml:space="preserve"> kako je već definirano analizama tržišta </w:t>
      </w:r>
      <w:r w:rsidR="00BD063E">
        <w:t>M</w:t>
      </w:r>
      <w:r w:rsidR="009A2A0E">
        <w:t xml:space="preserve">3a i </w:t>
      </w:r>
      <w:r w:rsidR="00BD063E">
        <w:t>M</w:t>
      </w:r>
      <w:r w:rsidR="009A2A0E">
        <w:t>3b</w:t>
      </w:r>
      <w:r w:rsidR="006E7D25">
        <w:t xml:space="preserve"> osigurava usklađenost s regulatornim zahtjevima uz istovremeno smanjenje regulatornog tereta.</w:t>
      </w:r>
      <w:r w:rsidR="00D74CBC">
        <w:t xml:space="preserve"> </w:t>
      </w:r>
      <w:r w:rsidR="002F7D2E">
        <w:t xml:space="preserve">Imajući u vidu načelo iz članka </w:t>
      </w:r>
      <w:r w:rsidR="00D74CBC" w:rsidRPr="00D74CBC">
        <w:t>5. ZEK-a, prema kojem HAKOM mora voditi računa o regulatornoj predvidljivosti i osigurati dosljedan regulatorni pristup, u ovom slučaju opravdano je ujednačiti primjenu regulatorne obveze koja se odnosi na postupke javne nabave</w:t>
      </w:r>
      <w:r w:rsidR="002F7D2E">
        <w:t xml:space="preserve"> i dostave posebnih cijena za poslovne korisnike</w:t>
      </w:r>
      <w:bookmarkStart w:id="0" w:name="_GoBack"/>
      <w:bookmarkEnd w:id="0"/>
      <w:r w:rsidR="00D74CBC" w:rsidRPr="00D74CBC">
        <w:t xml:space="preserve"> na ovom tržištu s obvezom propisanom u odlukama o analizi tržišta </w:t>
      </w:r>
      <w:r w:rsidR="00D74CBC">
        <w:t>M</w:t>
      </w:r>
      <w:r w:rsidR="00D74CBC" w:rsidRPr="00D74CBC">
        <w:t xml:space="preserve">3a i </w:t>
      </w:r>
      <w:r w:rsidR="00D74CBC">
        <w:t>M</w:t>
      </w:r>
      <w:r w:rsidR="00D74CBC" w:rsidRPr="00D74CBC">
        <w:t>3b.</w:t>
      </w:r>
      <w:r w:rsidR="009A2A0E">
        <w:t xml:space="preserve"> </w:t>
      </w:r>
    </w:p>
    <w:p w:rsidR="00E86342" w:rsidRPr="00A45AB1" w:rsidRDefault="00E86342" w:rsidP="00E86342">
      <w:pPr>
        <w:spacing w:before="240"/>
        <w:jc w:val="both"/>
      </w:pPr>
      <w:r w:rsidRPr="00A45AB1">
        <w:t>Slijedom svega navedenoga, HAKOM je temeljem članka 12. stavka 1. točke 3. i članka 62. ZEK-a odlučio kao u izreci.</w:t>
      </w:r>
    </w:p>
    <w:p w:rsidR="00E86342" w:rsidRDefault="00E86342" w:rsidP="00E86342">
      <w:pPr>
        <w:spacing w:before="240"/>
        <w:jc w:val="both"/>
      </w:pPr>
      <w:r w:rsidRPr="00A45AB1">
        <w:t>Sukladno članku 22. ZEK-a o ovom prijedlogu provest će se javna rasprava.</w:t>
      </w:r>
    </w:p>
    <w:p w:rsidR="002426EF" w:rsidRDefault="002426EF" w:rsidP="002426EF">
      <w:pPr>
        <w:autoSpaceDE w:val="0"/>
        <w:autoSpaceDN w:val="0"/>
        <w:adjustRightInd w:val="0"/>
        <w:jc w:val="both"/>
      </w:pPr>
    </w:p>
    <w:p w:rsidR="002426EF" w:rsidRDefault="002426EF" w:rsidP="002426EF">
      <w:pPr>
        <w:autoSpaceDE w:val="0"/>
        <w:autoSpaceDN w:val="0"/>
        <w:adjustRightInd w:val="0"/>
        <w:jc w:val="both"/>
      </w:pPr>
    </w:p>
    <w:tbl>
      <w:tblPr>
        <w:tblW w:w="9854" w:type="dxa"/>
        <w:tblLook w:val="01E0" w:firstRow="1" w:lastRow="1" w:firstColumn="1" w:lastColumn="1" w:noHBand="0" w:noVBand="0"/>
      </w:tblPr>
      <w:tblGrid>
        <w:gridCol w:w="4927"/>
        <w:gridCol w:w="4927"/>
      </w:tblGrid>
      <w:tr w:rsidR="006E576C" w:rsidTr="006E576C">
        <w:tc>
          <w:tcPr>
            <w:tcW w:w="4927" w:type="dxa"/>
            <w:shd w:val="clear" w:color="auto" w:fill="auto"/>
          </w:tcPr>
          <w:p w:rsidR="006E576C" w:rsidRDefault="006E576C" w:rsidP="00672C8B"/>
          <w:p w:rsidR="00E933BD" w:rsidRDefault="00E933BD" w:rsidP="00672C8B"/>
          <w:p w:rsidR="00E933BD" w:rsidRDefault="00E933BD" w:rsidP="00672C8B"/>
        </w:tc>
        <w:tc>
          <w:tcPr>
            <w:tcW w:w="4927" w:type="dxa"/>
            <w:shd w:val="clear" w:color="auto" w:fill="auto"/>
          </w:tcPr>
          <w:p w:rsidR="006E576C" w:rsidRDefault="006E576C" w:rsidP="00672C8B">
            <w:pPr>
              <w:pStyle w:val="Uloga"/>
              <w:jc w:val="center"/>
            </w:pPr>
            <w:r w:rsidRPr="00AC391F">
              <w:t>Predsjednik Vijeća</w:t>
            </w:r>
          </w:p>
        </w:tc>
      </w:tr>
      <w:tr w:rsidR="006E576C" w:rsidTr="006E576C">
        <w:tc>
          <w:tcPr>
            <w:tcW w:w="4927" w:type="dxa"/>
            <w:shd w:val="clear" w:color="auto" w:fill="auto"/>
          </w:tcPr>
          <w:p w:rsidR="00EE6945" w:rsidRDefault="00EE6945" w:rsidP="00672C8B"/>
          <w:p w:rsidR="00EE6945" w:rsidRDefault="00EE6945" w:rsidP="00672C8B"/>
          <w:p w:rsidR="00EE6945" w:rsidRDefault="00EE6945" w:rsidP="00672C8B"/>
        </w:tc>
        <w:tc>
          <w:tcPr>
            <w:tcW w:w="4927" w:type="dxa"/>
            <w:shd w:val="clear" w:color="auto" w:fill="auto"/>
          </w:tcPr>
          <w:p w:rsidR="00204E01" w:rsidRDefault="00AC391F" w:rsidP="00EC6FAA">
            <w:pPr>
              <w:pStyle w:val="Uloga-ime"/>
              <w:jc w:val="center"/>
            </w:pPr>
            <w:r>
              <w:t>Tonko Obuljen</w:t>
            </w:r>
          </w:p>
        </w:tc>
      </w:tr>
    </w:tbl>
    <w:p w:rsidR="002D76F5" w:rsidRPr="00C23D56" w:rsidRDefault="002D76F5" w:rsidP="006E7D25">
      <w:pPr>
        <w:rPr>
          <w:sz w:val="20"/>
          <w:szCs w:val="20"/>
        </w:rPr>
      </w:pPr>
    </w:p>
    <w:sectPr w:rsidR="002D76F5" w:rsidRPr="00C23D56" w:rsidSect="00604982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1304" w:bottom="1276" w:left="1304" w:header="340" w:footer="45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64A1" w:rsidRDefault="00F964A1">
      <w:r>
        <w:separator/>
      </w:r>
    </w:p>
  </w:endnote>
  <w:endnote w:type="continuationSeparator" w:id="0">
    <w:p w:rsidR="00F964A1" w:rsidRDefault="00F96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65310217"/>
      <w:docPartObj>
        <w:docPartGallery w:val="Page Numbers (Bottom of Page)"/>
        <w:docPartUnique/>
      </w:docPartObj>
    </w:sdtPr>
    <w:sdtEndPr/>
    <w:sdtContent>
      <w:p w:rsidR="006019EF" w:rsidRDefault="006019E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C0959">
          <w:rPr>
            <w:noProof/>
          </w:rPr>
          <w:t>2</w:t>
        </w:r>
        <w:r>
          <w:fldChar w:fldCharType="end"/>
        </w:r>
      </w:p>
    </w:sdtContent>
  </w:sdt>
  <w:p w:rsidR="006019EF" w:rsidRDefault="006019EF">
    <w:pPr>
      <w:pStyle w:val="Podnoj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19EF" w:rsidRPr="009A57FC" w:rsidRDefault="006019EF" w:rsidP="00955B87">
    <w:pPr>
      <w:pStyle w:val="Podnoje"/>
      <w:tabs>
        <w:tab w:val="clear" w:pos="4320"/>
        <w:tab w:val="clear" w:pos="8640"/>
      </w:tabs>
      <w:spacing w:line="240" w:lineRule="auto"/>
      <w:ind w:left="-357" w:right="-357"/>
    </w:pPr>
    <w:r>
      <w:rPr>
        <w:noProof/>
      </w:rPr>
      <mc:AlternateContent>
        <mc:Choice Requires="wps">
          <w:drawing>
            <wp:inline distT="0" distB="0" distL="0" distR="0" wp14:anchorId="081036D5" wp14:editId="711434D6">
              <wp:extent cx="6480175" cy="0"/>
              <wp:effectExtent l="9525" t="9525" r="6350" b="9525"/>
              <wp:docPr id="1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5="http://schemas.microsoft.com/office/word/2012/wordml">
          <w:pict>
            <v:line w14:anchorId="250004E6" id="Line 10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" strokecolor="#024182" strokeweight=".1pt">
              <w10:anchorlock/>
            </v:line>
          </w:pict>
        </mc:Fallback>
      </mc:AlternateContent>
    </w:r>
  </w:p>
  <w:p w:rsidR="006019EF" w:rsidRPr="006B2B63" w:rsidRDefault="006019EF" w:rsidP="006257EE">
    <w:pPr>
      <w:pStyle w:val="Podnoje"/>
      <w:tabs>
        <w:tab w:val="clear" w:pos="4320"/>
        <w:tab w:val="clear" w:pos="8640"/>
      </w:tabs>
      <w:spacing w:before="80"/>
      <w:rPr>
        <w:b/>
      </w:rPr>
    </w:pPr>
    <w:r w:rsidRPr="006B2B63">
      <w:rPr>
        <w:b/>
      </w:rPr>
      <w:t xml:space="preserve">HRVATSKA </w:t>
    </w:r>
    <w:r>
      <w:rPr>
        <w:b/>
      </w:rPr>
      <w:t xml:space="preserve">REGULATORNA </w:t>
    </w:r>
    <w:r w:rsidRPr="006B2B63">
      <w:rPr>
        <w:b/>
      </w:rPr>
      <w:t xml:space="preserve">AGENCIJA ZA </w:t>
    </w:r>
    <w:r>
      <w:rPr>
        <w:b/>
      </w:rPr>
      <w:t>MREŽNE DJELATNOSTI</w:t>
    </w:r>
  </w:p>
  <w:p w:rsidR="006019EF" w:rsidRDefault="006019EF" w:rsidP="006257EE">
    <w:pPr>
      <w:pStyle w:val="Podnoje"/>
      <w:tabs>
        <w:tab w:val="clear" w:pos="4320"/>
        <w:tab w:val="clear" w:pos="8640"/>
      </w:tabs>
    </w:pPr>
    <w:r>
      <w:t>Roberta Frangeša Mihanovića 9</w:t>
    </w:r>
    <w:r w:rsidRPr="009A57FC">
      <w:t>, 10</w:t>
    </w:r>
    <w:r>
      <w:t>11</w:t>
    </w:r>
    <w:r w:rsidRPr="009A57FC">
      <w:t xml:space="preserve">0 Zagreb / </w:t>
    </w:r>
    <w:r>
      <w:t xml:space="preserve">OIB: 87950783661 / </w:t>
    </w:r>
    <w:r w:rsidRPr="009A57FC">
      <w:t xml:space="preserve">Tel: (01) </w:t>
    </w:r>
    <w:r>
      <w:t xml:space="preserve">7007 </w:t>
    </w:r>
    <w:r w:rsidRPr="009A57FC">
      <w:t>00</w:t>
    </w:r>
    <w:r>
      <w:t>7</w:t>
    </w:r>
    <w:r w:rsidRPr="009A57FC">
      <w:t>, Fa</w:t>
    </w:r>
    <w:r>
      <w:t>x: (01) 7007 070 / www.hakom.hr</w:t>
    </w:r>
  </w:p>
  <w:p w:rsidR="006019EF" w:rsidRDefault="006019EF" w:rsidP="006257EE">
    <w:pPr>
      <w:pStyle w:val="Podnoje"/>
      <w:tabs>
        <w:tab w:val="clear" w:pos="4320"/>
        <w:tab w:val="clear" w:pos="8640"/>
      </w:tabs>
      <w:spacing w:before="8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64A1" w:rsidRDefault="00F964A1">
      <w:r>
        <w:separator/>
      </w:r>
    </w:p>
  </w:footnote>
  <w:footnote w:type="continuationSeparator" w:id="0">
    <w:p w:rsidR="00F964A1" w:rsidRDefault="00F964A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19EF" w:rsidRDefault="006019EF" w:rsidP="002A1991">
    <w:pPr>
      <w:pStyle w:val="Zaglavlje"/>
      <w:tabs>
        <w:tab w:val="clear" w:pos="4536"/>
        <w:tab w:val="clear" w:pos="9072"/>
      </w:tabs>
      <w:ind w:left="-357" w:right="-442"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019EF" w:rsidRDefault="006019EF" w:rsidP="00955B87">
    <w:pPr>
      <w:pStyle w:val="Zaglavlje"/>
      <w:tabs>
        <w:tab w:val="clear" w:pos="4536"/>
        <w:tab w:val="clear" w:pos="9072"/>
      </w:tabs>
      <w:ind w:left="-357" w:right="-357"/>
      <w:jc w:val="center"/>
    </w:pPr>
    <w:r>
      <w:rPr>
        <w:noProof/>
      </w:rPr>
      <w:drawing>
        <wp:inline distT="0" distB="0" distL="0" distR="0" wp14:anchorId="71A07ED1" wp14:editId="352DFD14">
          <wp:extent cx="1314450" cy="828675"/>
          <wp:effectExtent l="0" t="0" r="0" b="9525"/>
          <wp:docPr id="12" name="Picture 12" descr="HAKOM logo za dokumente_2009-11-0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AKOM logo za dokumente_2009-11-0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286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019EF" w:rsidRDefault="006019EF" w:rsidP="00955B87">
    <w:pPr>
      <w:pStyle w:val="Zaglavlje"/>
      <w:tabs>
        <w:tab w:val="clear" w:pos="4536"/>
        <w:tab w:val="clear" w:pos="9072"/>
      </w:tabs>
      <w:ind w:left="-357" w:right="-357"/>
      <w:jc w:val="center"/>
    </w:pPr>
    <w:r>
      <w:rPr>
        <w:noProof/>
      </w:rPr>
      <mc:AlternateContent>
        <mc:Choice Requires="wps">
          <w:drawing>
            <wp:inline distT="0" distB="0" distL="0" distR="0" wp14:anchorId="4052CA7F" wp14:editId="432F48FF">
              <wp:extent cx="6480175" cy="0"/>
              <wp:effectExtent l="9525" t="9525" r="6350" b="9525"/>
              <wp:docPr id="2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480175" cy="0"/>
                      </a:xfrm>
                      <a:prstGeom prst="line">
                        <a:avLst/>
                      </a:prstGeom>
                      <a:noFill/>
                      <a:ln w="1270">
                        <a:solidFill>
                          <a:srgbClr val="024182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</wp:inline>
          </w:drawing>
        </mc:Choice>
        <mc:Fallback xmlns:w15="http://schemas.microsoft.com/office/word/2012/wordml">
          <w:pict>
            <v:line w14:anchorId="6F02C0FB" id="Line 9" o:spid="_x0000_s1026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510.2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" strokecolor="#024182" strokeweight=".1pt">
              <w10:anchorlock/>
            </v:line>
          </w:pict>
        </mc:Fallback>
      </mc:AlternateContent>
    </w:r>
  </w:p>
  <w:p w:rsidR="00E86342" w:rsidRDefault="00E86342" w:rsidP="00E86342">
    <w:pPr>
      <w:pStyle w:val="Zaglavlje"/>
      <w:tabs>
        <w:tab w:val="clear" w:pos="4536"/>
        <w:tab w:val="clear" w:pos="9072"/>
      </w:tabs>
      <w:ind w:left="-357" w:right="-357"/>
      <w:jc w:val="right"/>
      <w:rPr>
        <w:rFonts w:ascii="Times New Roman" w:hAnsi="Times New Roman"/>
        <w:b/>
        <w:sz w:val="24"/>
      </w:rPr>
    </w:pPr>
    <w:r>
      <w:rPr>
        <w:rFonts w:ascii="Times New Roman" w:hAnsi="Times New Roman"/>
        <w:b/>
        <w:sz w:val="24"/>
      </w:rPr>
      <w:t>PRIJEDLOG ZA JAVNU RASPRAVU</w:t>
    </w:r>
  </w:p>
  <w:p w:rsidR="006019EF" w:rsidRDefault="006019EF" w:rsidP="00955B87">
    <w:pPr>
      <w:pStyle w:val="Zaglavlje"/>
      <w:tabs>
        <w:tab w:val="clear" w:pos="4536"/>
        <w:tab w:val="clear" w:pos="9072"/>
      </w:tabs>
      <w:ind w:left="-357" w:right="-357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29F4"/>
    <w:multiLevelType w:val="hybridMultilevel"/>
    <w:tmpl w:val="5E02FB64"/>
    <w:lvl w:ilvl="0" w:tplc="B48CEB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EA33BC6"/>
    <w:multiLevelType w:val="hybridMultilevel"/>
    <w:tmpl w:val="D2B4F6C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33B14"/>
    <w:multiLevelType w:val="hybridMultilevel"/>
    <w:tmpl w:val="42B0B70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9667D1"/>
    <w:multiLevelType w:val="hybridMultilevel"/>
    <w:tmpl w:val="15EC70B4"/>
    <w:lvl w:ilvl="0" w:tplc="28107C2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A4F6E22"/>
    <w:multiLevelType w:val="hybridMultilevel"/>
    <w:tmpl w:val="B9DA78C4"/>
    <w:lvl w:ilvl="0" w:tplc="A83C7428">
      <w:numFmt w:val="bullet"/>
      <w:lvlText w:val="•"/>
      <w:lvlJc w:val="left"/>
      <w:pPr>
        <w:ind w:left="705" w:hanging="645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>
    <w:nsid w:val="225F4CAE"/>
    <w:multiLevelType w:val="hybridMultilevel"/>
    <w:tmpl w:val="D58258A2"/>
    <w:lvl w:ilvl="0" w:tplc="020AAA5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29572E3"/>
    <w:multiLevelType w:val="hybridMultilevel"/>
    <w:tmpl w:val="D51063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FE4706"/>
    <w:multiLevelType w:val="hybridMultilevel"/>
    <w:tmpl w:val="E4E6F7A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CC06A9A"/>
    <w:multiLevelType w:val="hybridMultilevel"/>
    <w:tmpl w:val="0E287DF0"/>
    <w:lvl w:ilvl="0" w:tplc="0CF8CDB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00416E6"/>
    <w:multiLevelType w:val="hybridMultilevel"/>
    <w:tmpl w:val="3EFEF856"/>
    <w:lvl w:ilvl="0" w:tplc="85DA9082">
      <w:numFmt w:val="bullet"/>
      <w:lvlText w:val="•"/>
      <w:lvlJc w:val="left"/>
      <w:pPr>
        <w:ind w:left="1440" w:hanging="108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F926081"/>
    <w:multiLevelType w:val="hybridMultilevel"/>
    <w:tmpl w:val="E61E8B2E"/>
    <w:lvl w:ilvl="0" w:tplc="D850ED2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1E45F7"/>
    <w:multiLevelType w:val="hybridMultilevel"/>
    <w:tmpl w:val="15EC70B4"/>
    <w:lvl w:ilvl="0" w:tplc="28107C28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F10071"/>
    <w:multiLevelType w:val="hybridMultilevel"/>
    <w:tmpl w:val="5D223D5E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>
    <w:nsid w:val="517A0748"/>
    <w:multiLevelType w:val="hybridMultilevel"/>
    <w:tmpl w:val="42E4B00A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AD4C43"/>
    <w:multiLevelType w:val="hybridMultilevel"/>
    <w:tmpl w:val="E61E8B2E"/>
    <w:lvl w:ilvl="0" w:tplc="D850ED2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E47813"/>
    <w:multiLevelType w:val="hybridMultilevel"/>
    <w:tmpl w:val="E61E8B2E"/>
    <w:lvl w:ilvl="0" w:tplc="D850ED2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D0B4231"/>
    <w:multiLevelType w:val="hybridMultilevel"/>
    <w:tmpl w:val="4474977A"/>
    <w:lvl w:ilvl="0" w:tplc="04090003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3D94F49"/>
    <w:multiLevelType w:val="hybridMultilevel"/>
    <w:tmpl w:val="D5025FB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A8C383F"/>
    <w:multiLevelType w:val="hybridMultilevel"/>
    <w:tmpl w:val="07C8F4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7833AA"/>
    <w:multiLevelType w:val="hybridMultilevel"/>
    <w:tmpl w:val="82020E4E"/>
    <w:lvl w:ilvl="0" w:tplc="041A0001">
      <w:start w:val="1"/>
      <w:numFmt w:val="bullet"/>
      <w:lvlText w:val=""/>
      <w:lvlJc w:val="left"/>
      <w:pPr>
        <w:ind w:left="11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20">
    <w:nsid w:val="6DAF2DD7"/>
    <w:multiLevelType w:val="hybridMultilevel"/>
    <w:tmpl w:val="1DC20A0C"/>
    <w:lvl w:ilvl="0" w:tplc="13A87CD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CF924D6"/>
    <w:multiLevelType w:val="hybridMultilevel"/>
    <w:tmpl w:val="184A4316"/>
    <w:lvl w:ilvl="0" w:tplc="21DA2E00">
      <w:start w:val="1"/>
      <w:numFmt w:val="upperRoman"/>
      <w:lvlText w:val="%1."/>
      <w:lvlJc w:val="left"/>
      <w:pPr>
        <w:ind w:left="50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7D562EF6"/>
    <w:multiLevelType w:val="hybridMultilevel"/>
    <w:tmpl w:val="9F1447EA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1"/>
  </w:num>
  <w:num w:numId="3">
    <w:abstractNumId w:val="11"/>
  </w:num>
  <w:num w:numId="4">
    <w:abstractNumId w:val="3"/>
  </w:num>
  <w:num w:numId="5">
    <w:abstractNumId w:val="1"/>
  </w:num>
  <w:num w:numId="6">
    <w:abstractNumId w:val="20"/>
  </w:num>
  <w:num w:numId="7">
    <w:abstractNumId w:val="18"/>
  </w:num>
  <w:num w:numId="8">
    <w:abstractNumId w:val="0"/>
  </w:num>
  <w:num w:numId="9">
    <w:abstractNumId w:val="8"/>
  </w:num>
  <w:num w:numId="10">
    <w:abstractNumId w:val="4"/>
  </w:num>
  <w:num w:numId="11">
    <w:abstractNumId w:val="2"/>
  </w:num>
  <w:num w:numId="12">
    <w:abstractNumId w:val="6"/>
  </w:num>
  <w:num w:numId="13">
    <w:abstractNumId w:val="17"/>
  </w:num>
  <w:num w:numId="14">
    <w:abstractNumId w:val="10"/>
  </w:num>
  <w:num w:numId="15">
    <w:abstractNumId w:val="12"/>
  </w:num>
  <w:num w:numId="16">
    <w:abstractNumId w:val="19"/>
  </w:num>
  <w:num w:numId="17">
    <w:abstractNumId w:val="14"/>
  </w:num>
  <w:num w:numId="18">
    <w:abstractNumId w:val="15"/>
  </w:num>
  <w:num w:numId="19">
    <w:abstractNumId w:val="5"/>
  </w:num>
  <w:num w:numId="20">
    <w:abstractNumId w:val="16"/>
  </w:num>
  <w:num w:numId="21">
    <w:abstractNumId w:val="9"/>
  </w:num>
  <w:num w:numId="22">
    <w:abstractNumId w:val="22"/>
  </w:num>
  <w:num w:numId="2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C50C7"/>
    <w:rsid w:val="00002C06"/>
    <w:rsid w:val="00010021"/>
    <w:rsid w:val="000133D5"/>
    <w:rsid w:val="00014B2F"/>
    <w:rsid w:val="00015198"/>
    <w:rsid w:val="00015EEB"/>
    <w:rsid w:val="00017525"/>
    <w:rsid w:val="000335E4"/>
    <w:rsid w:val="00036697"/>
    <w:rsid w:val="00042B04"/>
    <w:rsid w:val="00045EB0"/>
    <w:rsid w:val="00046126"/>
    <w:rsid w:val="00053470"/>
    <w:rsid w:val="00057A6D"/>
    <w:rsid w:val="00060E75"/>
    <w:rsid w:val="00061A69"/>
    <w:rsid w:val="00064A4F"/>
    <w:rsid w:val="000750FE"/>
    <w:rsid w:val="00086241"/>
    <w:rsid w:val="00091BD8"/>
    <w:rsid w:val="00095953"/>
    <w:rsid w:val="00095DCA"/>
    <w:rsid w:val="00096833"/>
    <w:rsid w:val="000A012F"/>
    <w:rsid w:val="000A0B6C"/>
    <w:rsid w:val="000A16D6"/>
    <w:rsid w:val="000A1CDD"/>
    <w:rsid w:val="000A38DD"/>
    <w:rsid w:val="000A40B5"/>
    <w:rsid w:val="000B2B05"/>
    <w:rsid w:val="000B7F6E"/>
    <w:rsid w:val="000C4706"/>
    <w:rsid w:val="000C6EC0"/>
    <w:rsid w:val="000C733F"/>
    <w:rsid w:val="000D203F"/>
    <w:rsid w:val="000D71C1"/>
    <w:rsid w:val="000E0095"/>
    <w:rsid w:val="000E19E8"/>
    <w:rsid w:val="000E47DF"/>
    <w:rsid w:val="000E5770"/>
    <w:rsid w:val="000F3058"/>
    <w:rsid w:val="000F3374"/>
    <w:rsid w:val="000F4751"/>
    <w:rsid w:val="0010001F"/>
    <w:rsid w:val="0010632D"/>
    <w:rsid w:val="00113D34"/>
    <w:rsid w:val="0011716C"/>
    <w:rsid w:val="0011780F"/>
    <w:rsid w:val="001202B1"/>
    <w:rsid w:val="00141F72"/>
    <w:rsid w:val="00150066"/>
    <w:rsid w:val="00154AF5"/>
    <w:rsid w:val="00156DD2"/>
    <w:rsid w:val="001604DD"/>
    <w:rsid w:val="00162BA9"/>
    <w:rsid w:val="001631D8"/>
    <w:rsid w:val="00164533"/>
    <w:rsid w:val="001726EE"/>
    <w:rsid w:val="00173D20"/>
    <w:rsid w:val="00174CB2"/>
    <w:rsid w:val="00176F88"/>
    <w:rsid w:val="001809BC"/>
    <w:rsid w:val="0018490F"/>
    <w:rsid w:val="00187CF4"/>
    <w:rsid w:val="001906DB"/>
    <w:rsid w:val="001A592A"/>
    <w:rsid w:val="001B2EBA"/>
    <w:rsid w:val="001B6B77"/>
    <w:rsid w:val="001C25F0"/>
    <w:rsid w:val="001C27FB"/>
    <w:rsid w:val="001C39FB"/>
    <w:rsid w:val="001C45E2"/>
    <w:rsid w:val="001C64AC"/>
    <w:rsid w:val="001D0490"/>
    <w:rsid w:val="001D2F9E"/>
    <w:rsid w:val="001D4FF5"/>
    <w:rsid w:val="00204E01"/>
    <w:rsid w:val="00205FAF"/>
    <w:rsid w:val="0021526E"/>
    <w:rsid w:val="002209AB"/>
    <w:rsid w:val="00223B86"/>
    <w:rsid w:val="0022526D"/>
    <w:rsid w:val="00225826"/>
    <w:rsid w:val="0023112F"/>
    <w:rsid w:val="00232271"/>
    <w:rsid w:val="00232E77"/>
    <w:rsid w:val="00240F7C"/>
    <w:rsid w:val="00242176"/>
    <w:rsid w:val="002426EF"/>
    <w:rsid w:val="0024484C"/>
    <w:rsid w:val="00244D35"/>
    <w:rsid w:val="00252BEC"/>
    <w:rsid w:val="00257779"/>
    <w:rsid w:val="00266A14"/>
    <w:rsid w:val="002672A2"/>
    <w:rsid w:val="002718AE"/>
    <w:rsid w:val="00271FEC"/>
    <w:rsid w:val="00274B4D"/>
    <w:rsid w:val="00275B6E"/>
    <w:rsid w:val="00280989"/>
    <w:rsid w:val="00282DF6"/>
    <w:rsid w:val="0028555B"/>
    <w:rsid w:val="0028645C"/>
    <w:rsid w:val="002873A3"/>
    <w:rsid w:val="00297373"/>
    <w:rsid w:val="00297995"/>
    <w:rsid w:val="002A09E4"/>
    <w:rsid w:val="002A1991"/>
    <w:rsid w:val="002A38C6"/>
    <w:rsid w:val="002B1782"/>
    <w:rsid w:val="002C1085"/>
    <w:rsid w:val="002C4D0D"/>
    <w:rsid w:val="002D4438"/>
    <w:rsid w:val="002D6D45"/>
    <w:rsid w:val="002D76F5"/>
    <w:rsid w:val="002E12E4"/>
    <w:rsid w:val="002E2A36"/>
    <w:rsid w:val="002E5E9B"/>
    <w:rsid w:val="002E69AA"/>
    <w:rsid w:val="002E6D70"/>
    <w:rsid w:val="002F1FE9"/>
    <w:rsid w:val="002F2711"/>
    <w:rsid w:val="002F285D"/>
    <w:rsid w:val="002F5059"/>
    <w:rsid w:val="002F7D2E"/>
    <w:rsid w:val="00310964"/>
    <w:rsid w:val="003131D1"/>
    <w:rsid w:val="00314EC0"/>
    <w:rsid w:val="003154CE"/>
    <w:rsid w:val="00317F64"/>
    <w:rsid w:val="00320B71"/>
    <w:rsid w:val="00323112"/>
    <w:rsid w:val="00324002"/>
    <w:rsid w:val="00332C2D"/>
    <w:rsid w:val="003374C3"/>
    <w:rsid w:val="003401AA"/>
    <w:rsid w:val="0034307E"/>
    <w:rsid w:val="003460C0"/>
    <w:rsid w:val="003468D1"/>
    <w:rsid w:val="00346F75"/>
    <w:rsid w:val="00352F7D"/>
    <w:rsid w:val="0035348D"/>
    <w:rsid w:val="0036298F"/>
    <w:rsid w:val="00365D21"/>
    <w:rsid w:val="00370283"/>
    <w:rsid w:val="00370D7E"/>
    <w:rsid w:val="00370FA3"/>
    <w:rsid w:val="00371325"/>
    <w:rsid w:val="00372B83"/>
    <w:rsid w:val="003742B8"/>
    <w:rsid w:val="00375B10"/>
    <w:rsid w:val="00375F4A"/>
    <w:rsid w:val="00384596"/>
    <w:rsid w:val="00385FA6"/>
    <w:rsid w:val="00387669"/>
    <w:rsid w:val="003A6115"/>
    <w:rsid w:val="003B73FF"/>
    <w:rsid w:val="003C4A6C"/>
    <w:rsid w:val="003C6149"/>
    <w:rsid w:val="003C7248"/>
    <w:rsid w:val="003D34F2"/>
    <w:rsid w:val="003E5142"/>
    <w:rsid w:val="003E7F4B"/>
    <w:rsid w:val="003F012A"/>
    <w:rsid w:val="003F6DE6"/>
    <w:rsid w:val="00402B68"/>
    <w:rsid w:val="0040547A"/>
    <w:rsid w:val="0041107C"/>
    <w:rsid w:val="0041327B"/>
    <w:rsid w:val="004136A5"/>
    <w:rsid w:val="004161EC"/>
    <w:rsid w:val="00417920"/>
    <w:rsid w:val="0042347D"/>
    <w:rsid w:val="00424D6E"/>
    <w:rsid w:val="00424D76"/>
    <w:rsid w:val="00424EED"/>
    <w:rsid w:val="00425489"/>
    <w:rsid w:val="00425B5D"/>
    <w:rsid w:val="004318A1"/>
    <w:rsid w:val="00440051"/>
    <w:rsid w:val="00441193"/>
    <w:rsid w:val="00441FAE"/>
    <w:rsid w:val="0044223E"/>
    <w:rsid w:val="00451FE0"/>
    <w:rsid w:val="00457DE8"/>
    <w:rsid w:val="0046013A"/>
    <w:rsid w:val="00461198"/>
    <w:rsid w:val="00461FB1"/>
    <w:rsid w:val="00472736"/>
    <w:rsid w:val="00472DFF"/>
    <w:rsid w:val="00480E07"/>
    <w:rsid w:val="0048158F"/>
    <w:rsid w:val="00483A2D"/>
    <w:rsid w:val="004842B7"/>
    <w:rsid w:val="00492F4C"/>
    <w:rsid w:val="00493DCC"/>
    <w:rsid w:val="0049526A"/>
    <w:rsid w:val="004A3351"/>
    <w:rsid w:val="004A3943"/>
    <w:rsid w:val="004A4C69"/>
    <w:rsid w:val="004B6ED5"/>
    <w:rsid w:val="004D1551"/>
    <w:rsid w:val="004D3E9D"/>
    <w:rsid w:val="004D5E69"/>
    <w:rsid w:val="004E0C4B"/>
    <w:rsid w:val="004E43A7"/>
    <w:rsid w:val="005071BB"/>
    <w:rsid w:val="00516804"/>
    <w:rsid w:val="00522E96"/>
    <w:rsid w:val="00533BEB"/>
    <w:rsid w:val="00535E38"/>
    <w:rsid w:val="005461C1"/>
    <w:rsid w:val="00555C9A"/>
    <w:rsid w:val="005571E7"/>
    <w:rsid w:val="00561FC4"/>
    <w:rsid w:val="00562951"/>
    <w:rsid w:val="00562A46"/>
    <w:rsid w:val="00566A97"/>
    <w:rsid w:val="00573C8B"/>
    <w:rsid w:val="0057415A"/>
    <w:rsid w:val="00575297"/>
    <w:rsid w:val="005805B5"/>
    <w:rsid w:val="00581E6E"/>
    <w:rsid w:val="00582323"/>
    <w:rsid w:val="00583CE1"/>
    <w:rsid w:val="00584A62"/>
    <w:rsid w:val="00585A0A"/>
    <w:rsid w:val="00586E94"/>
    <w:rsid w:val="00590F9C"/>
    <w:rsid w:val="005929B2"/>
    <w:rsid w:val="00595242"/>
    <w:rsid w:val="005A2A69"/>
    <w:rsid w:val="005A5EBD"/>
    <w:rsid w:val="005A684F"/>
    <w:rsid w:val="005A7910"/>
    <w:rsid w:val="005B4B72"/>
    <w:rsid w:val="005C0886"/>
    <w:rsid w:val="005C6407"/>
    <w:rsid w:val="005C6599"/>
    <w:rsid w:val="005D4F41"/>
    <w:rsid w:val="005E07BB"/>
    <w:rsid w:val="005E1473"/>
    <w:rsid w:val="005E44DA"/>
    <w:rsid w:val="005E4D87"/>
    <w:rsid w:val="005F50BA"/>
    <w:rsid w:val="005F7AD1"/>
    <w:rsid w:val="006019EF"/>
    <w:rsid w:val="00602B90"/>
    <w:rsid w:val="00604982"/>
    <w:rsid w:val="00607524"/>
    <w:rsid w:val="006170DA"/>
    <w:rsid w:val="0062235B"/>
    <w:rsid w:val="006257EE"/>
    <w:rsid w:val="0062589E"/>
    <w:rsid w:val="006258FB"/>
    <w:rsid w:val="0063414A"/>
    <w:rsid w:val="00650913"/>
    <w:rsid w:val="00651B4F"/>
    <w:rsid w:val="0065292C"/>
    <w:rsid w:val="00654F9C"/>
    <w:rsid w:val="006557DE"/>
    <w:rsid w:val="006567DF"/>
    <w:rsid w:val="00660446"/>
    <w:rsid w:val="006607F5"/>
    <w:rsid w:val="00667974"/>
    <w:rsid w:val="00672C8B"/>
    <w:rsid w:val="0068425C"/>
    <w:rsid w:val="00690726"/>
    <w:rsid w:val="00693ADD"/>
    <w:rsid w:val="006A1B7D"/>
    <w:rsid w:val="006A4FC2"/>
    <w:rsid w:val="006B719E"/>
    <w:rsid w:val="006C0959"/>
    <w:rsid w:val="006C17C4"/>
    <w:rsid w:val="006C1A8D"/>
    <w:rsid w:val="006D1BAB"/>
    <w:rsid w:val="006D3C1E"/>
    <w:rsid w:val="006D461E"/>
    <w:rsid w:val="006E116C"/>
    <w:rsid w:val="006E24BB"/>
    <w:rsid w:val="006E3844"/>
    <w:rsid w:val="006E45E6"/>
    <w:rsid w:val="006E576C"/>
    <w:rsid w:val="006E7340"/>
    <w:rsid w:val="006E7504"/>
    <w:rsid w:val="006E7D25"/>
    <w:rsid w:val="006F5D1B"/>
    <w:rsid w:val="00702429"/>
    <w:rsid w:val="00702862"/>
    <w:rsid w:val="00704BC1"/>
    <w:rsid w:val="007069C3"/>
    <w:rsid w:val="007102C0"/>
    <w:rsid w:val="007168E8"/>
    <w:rsid w:val="00721984"/>
    <w:rsid w:val="00722B43"/>
    <w:rsid w:val="0072429F"/>
    <w:rsid w:val="00725433"/>
    <w:rsid w:val="00727B66"/>
    <w:rsid w:val="00752E48"/>
    <w:rsid w:val="007610D7"/>
    <w:rsid w:val="007647F5"/>
    <w:rsid w:val="00770F2B"/>
    <w:rsid w:val="00771A1F"/>
    <w:rsid w:val="007759E6"/>
    <w:rsid w:val="00776764"/>
    <w:rsid w:val="00776C2B"/>
    <w:rsid w:val="00777920"/>
    <w:rsid w:val="00777987"/>
    <w:rsid w:val="00782D8E"/>
    <w:rsid w:val="0078699B"/>
    <w:rsid w:val="007962CE"/>
    <w:rsid w:val="00797893"/>
    <w:rsid w:val="007A5C83"/>
    <w:rsid w:val="007C0A8C"/>
    <w:rsid w:val="007C13AA"/>
    <w:rsid w:val="007C3BD9"/>
    <w:rsid w:val="007C46FA"/>
    <w:rsid w:val="007C6C9D"/>
    <w:rsid w:val="007D088A"/>
    <w:rsid w:val="007D0EB9"/>
    <w:rsid w:val="007D2DAA"/>
    <w:rsid w:val="007D2F38"/>
    <w:rsid w:val="007D48D9"/>
    <w:rsid w:val="007E1577"/>
    <w:rsid w:val="007E1690"/>
    <w:rsid w:val="007E177C"/>
    <w:rsid w:val="007E1B67"/>
    <w:rsid w:val="007E2229"/>
    <w:rsid w:val="007E4FB2"/>
    <w:rsid w:val="007E7E74"/>
    <w:rsid w:val="007F3B3F"/>
    <w:rsid w:val="007F5426"/>
    <w:rsid w:val="007F6BE1"/>
    <w:rsid w:val="007F6C84"/>
    <w:rsid w:val="00802F37"/>
    <w:rsid w:val="00803017"/>
    <w:rsid w:val="00805473"/>
    <w:rsid w:val="008124FA"/>
    <w:rsid w:val="00813109"/>
    <w:rsid w:val="00813BFB"/>
    <w:rsid w:val="00814F17"/>
    <w:rsid w:val="00816979"/>
    <w:rsid w:val="00816D12"/>
    <w:rsid w:val="008303FD"/>
    <w:rsid w:val="008356DD"/>
    <w:rsid w:val="0084128A"/>
    <w:rsid w:val="00844259"/>
    <w:rsid w:val="00844987"/>
    <w:rsid w:val="00853DAC"/>
    <w:rsid w:val="00857F74"/>
    <w:rsid w:val="008605EA"/>
    <w:rsid w:val="00862BAD"/>
    <w:rsid w:val="00871283"/>
    <w:rsid w:val="008717EC"/>
    <w:rsid w:val="00877F08"/>
    <w:rsid w:val="00877F26"/>
    <w:rsid w:val="00880773"/>
    <w:rsid w:val="008821B4"/>
    <w:rsid w:val="00883BBA"/>
    <w:rsid w:val="00890799"/>
    <w:rsid w:val="008909A6"/>
    <w:rsid w:val="008A08CB"/>
    <w:rsid w:val="008A20DB"/>
    <w:rsid w:val="008B7689"/>
    <w:rsid w:val="008C2041"/>
    <w:rsid w:val="008C50C7"/>
    <w:rsid w:val="008C701F"/>
    <w:rsid w:val="008D0138"/>
    <w:rsid w:val="008D0A74"/>
    <w:rsid w:val="008D26AA"/>
    <w:rsid w:val="008D7372"/>
    <w:rsid w:val="008D7435"/>
    <w:rsid w:val="008E0C98"/>
    <w:rsid w:val="008E27E1"/>
    <w:rsid w:val="008E3C9D"/>
    <w:rsid w:val="008E4934"/>
    <w:rsid w:val="008E5B5C"/>
    <w:rsid w:val="008F0016"/>
    <w:rsid w:val="008F47AA"/>
    <w:rsid w:val="00911526"/>
    <w:rsid w:val="0091256A"/>
    <w:rsid w:val="009149DF"/>
    <w:rsid w:val="0091753C"/>
    <w:rsid w:val="00917BAF"/>
    <w:rsid w:val="0092058D"/>
    <w:rsid w:val="00922E3B"/>
    <w:rsid w:val="00926FC9"/>
    <w:rsid w:val="00932FD1"/>
    <w:rsid w:val="00935CFC"/>
    <w:rsid w:val="00937839"/>
    <w:rsid w:val="009423F6"/>
    <w:rsid w:val="00944B8C"/>
    <w:rsid w:val="00952C52"/>
    <w:rsid w:val="00955B87"/>
    <w:rsid w:val="00957DB3"/>
    <w:rsid w:val="00960D32"/>
    <w:rsid w:val="00962A34"/>
    <w:rsid w:val="009669E1"/>
    <w:rsid w:val="00967F25"/>
    <w:rsid w:val="00990569"/>
    <w:rsid w:val="009A2A0E"/>
    <w:rsid w:val="009A326D"/>
    <w:rsid w:val="009A4FE3"/>
    <w:rsid w:val="009A57FC"/>
    <w:rsid w:val="009A7313"/>
    <w:rsid w:val="009B0924"/>
    <w:rsid w:val="009B0D8F"/>
    <w:rsid w:val="009B6046"/>
    <w:rsid w:val="009B6E3F"/>
    <w:rsid w:val="009C2131"/>
    <w:rsid w:val="009D41AF"/>
    <w:rsid w:val="009D530F"/>
    <w:rsid w:val="009D6542"/>
    <w:rsid w:val="009E0CAB"/>
    <w:rsid w:val="009E1D5B"/>
    <w:rsid w:val="009F74EE"/>
    <w:rsid w:val="00A05B25"/>
    <w:rsid w:val="00A06287"/>
    <w:rsid w:val="00A14BA3"/>
    <w:rsid w:val="00A14D66"/>
    <w:rsid w:val="00A162A0"/>
    <w:rsid w:val="00A22715"/>
    <w:rsid w:val="00A22B66"/>
    <w:rsid w:val="00A2628A"/>
    <w:rsid w:val="00A26C7A"/>
    <w:rsid w:val="00A317BB"/>
    <w:rsid w:val="00A33214"/>
    <w:rsid w:val="00A34103"/>
    <w:rsid w:val="00A35BC1"/>
    <w:rsid w:val="00A360FE"/>
    <w:rsid w:val="00A41DCC"/>
    <w:rsid w:val="00A42367"/>
    <w:rsid w:val="00A42B4A"/>
    <w:rsid w:val="00A45AB1"/>
    <w:rsid w:val="00A46310"/>
    <w:rsid w:val="00A574DC"/>
    <w:rsid w:val="00A615C9"/>
    <w:rsid w:val="00A74C95"/>
    <w:rsid w:val="00A752B8"/>
    <w:rsid w:val="00A7650A"/>
    <w:rsid w:val="00A85FFA"/>
    <w:rsid w:val="00A92E80"/>
    <w:rsid w:val="00A94D4C"/>
    <w:rsid w:val="00A9592B"/>
    <w:rsid w:val="00AA0886"/>
    <w:rsid w:val="00AA0911"/>
    <w:rsid w:val="00AB0990"/>
    <w:rsid w:val="00AB398A"/>
    <w:rsid w:val="00AB3E0C"/>
    <w:rsid w:val="00AB5F2F"/>
    <w:rsid w:val="00AB6D55"/>
    <w:rsid w:val="00AB7039"/>
    <w:rsid w:val="00AC21B0"/>
    <w:rsid w:val="00AC2A1C"/>
    <w:rsid w:val="00AC391F"/>
    <w:rsid w:val="00AD6A46"/>
    <w:rsid w:val="00AE1986"/>
    <w:rsid w:val="00AE2703"/>
    <w:rsid w:val="00AE4641"/>
    <w:rsid w:val="00B01212"/>
    <w:rsid w:val="00B029FC"/>
    <w:rsid w:val="00B03858"/>
    <w:rsid w:val="00B0660C"/>
    <w:rsid w:val="00B06EAE"/>
    <w:rsid w:val="00B12D72"/>
    <w:rsid w:val="00B1664C"/>
    <w:rsid w:val="00B23C72"/>
    <w:rsid w:val="00B2589B"/>
    <w:rsid w:val="00B333DD"/>
    <w:rsid w:val="00B34D9E"/>
    <w:rsid w:val="00B42A6A"/>
    <w:rsid w:val="00B51234"/>
    <w:rsid w:val="00B51C35"/>
    <w:rsid w:val="00B52083"/>
    <w:rsid w:val="00B556E7"/>
    <w:rsid w:val="00B619F5"/>
    <w:rsid w:val="00B62F89"/>
    <w:rsid w:val="00B635D2"/>
    <w:rsid w:val="00B70A7B"/>
    <w:rsid w:val="00B766F5"/>
    <w:rsid w:val="00B903F7"/>
    <w:rsid w:val="00B91A85"/>
    <w:rsid w:val="00B91ED5"/>
    <w:rsid w:val="00B9255D"/>
    <w:rsid w:val="00B943F3"/>
    <w:rsid w:val="00B959B7"/>
    <w:rsid w:val="00B9785E"/>
    <w:rsid w:val="00BA662F"/>
    <w:rsid w:val="00BA772A"/>
    <w:rsid w:val="00BB06C4"/>
    <w:rsid w:val="00BB524A"/>
    <w:rsid w:val="00BC0DD8"/>
    <w:rsid w:val="00BC21C5"/>
    <w:rsid w:val="00BC25D7"/>
    <w:rsid w:val="00BC31FA"/>
    <w:rsid w:val="00BC5A6A"/>
    <w:rsid w:val="00BC69C1"/>
    <w:rsid w:val="00BD063E"/>
    <w:rsid w:val="00BD0A01"/>
    <w:rsid w:val="00BD12F5"/>
    <w:rsid w:val="00BD3224"/>
    <w:rsid w:val="00BD362B"/>
    <w:rsid w:val="00BE091F"/>
    <w:rsid w:val="00BE68BA"/>
    <w:rsid w:val="00BF5D94"/>
    <w:rsid w:val="00BF5E85"/>
    <w:rsid w:val="00C0665D"/>
    <w:rsid w:val="00C06A4D"/>
    <w:rsid w:val="00C10E4D"/>
    <w:rsid w:val="00C11976"/>
    <w:rsid w:val="00C148DD"/>
    <w:rsid w:val="00C14C73"/>
    <w:rsid w:val="00C14E4D"/>
    <w:rsid w:val="00C16A19"/>
    <w:rsid w:val="00C16B18"/>
    <w:rsid w:val="00C22A8D"/>
    <w:rsid w:val="00C23025"/>
    <w:rsid w:val="00C23D56"/>
    <w:rsid w:val="00C2481E"/>
    <w:rsid w:val="00C27EE5"/>
    <w:rsid w:val="00C331DB"/>
    <w:rsid w:val="00C417DF"/>
    <w:rsid w:val="00C41D0A"/>
    <w:rsid w:val="00C46B5E"/>
    <w:rsid w:val="00C50344"/>
    <w:rsid w:val="00C55581"/>
    <w:rsid w:val="00C55E6B"/>
    <w:rsid w:val="00C62FD8"/>
    <w:rsid w:val="00C63F9E"/>
    <w:rsid w:val="00C67343"/>
    <w:rsid w:val="00C715B7"/>
    <w:rsid w:val="00C76CA4"/>
    <w:rsid w:val="00C80CE2"/>
    <w:rsid w:val="00C913BA"/>
    <w:rsid w:val="00C961EA"/>
    <w:rsid w:val="00CA08E6"/>
    <w:rsid w:val="00CA6807"/>
    <w:rsid w:val="00CB2FE2"/>
    <w:rsid w:val="00CB4FB7"/>
    <w:rsid w:val="00CD3A2C"/>
    <w:rsid w:val="00CD565C"/>
    <w:rsid w:val="00CE19C7"/>
    <w:rsid w:val="00CE43CE"/>
    <w:rsid w:val="00CE546A"/>
    <w:rsid w:val="00CE6139"/>
    <w:rsid w:val="00CF07C7"/>
    <w:rsid w:val="00CF4F33"/>
    <w:rsid w:val="00D05FBD"/>
    <w:rsid w:val="00D077D5"/>
    <w:rsid w:val="00D11282"/>
    <w:rsid w:val="00D116FE"/>
    <w:rsid w:val="00D1317B"/>
    <w:rsid w:val="00D1720E"/>
    <w:rsid w:val="00D22A02"/>
    <w:rsid w:val="00D254B9"/>
    <w:rsid w:val="00D333A5"/>
    <w:rsid w:val="00D33BC4"/>
    <w:rsid w:val="00D40DBE"/>
    <w:rsid w:val="00D425B1"/>
    <w:rsid w:val="00D42B2E"/>
    <w:rsid w:val="00D43E16"/>
    <w:rsid w:val="00D4435A"/>
    <w:rsid w:val="00D6113C"/>
    <w:rsid w:val="00D62971"/>
    <w:rsid w:val="00D67D4B"/>
    <w:rsid w:val="00D700BA"/>
    <w:rsid w:val="00D715EB"/>
    <w:rsid w:val="00D730D6"/>
    <w:rsid w:val="00D74CBC"/>
    <w:rsid w:val="00D8349C"/>
    <w:rsid w:val="00D8455B"/>
    <w:rsid w:val="00D84A55"/>
    <w:rsid w:val="00D85947"/>
    <w:rsid w:val="00D8785A"/>
    <w:rsid w:val="00D92349"/>
    <w:rsid w:val="00D93036"/>
    <w:rsid w:val="00D938EC"/>
    <w:rsid w:val="00D94F3F"/>
    <w:rsid w:val="00DA002D"/>
    <w:rsid w:val="00DA4028"/>
    <w:rsid w:val="00DA5889"/>
    <w:rsid w:val="00DB0576"/>
    <w:rsid w:val="00DB281E"/>
    <w:rsid w:val="00DB4501"/>
    <w:rsid w:val="00DB47B1"/>
    <w:rsid w:val="00DC15BD"/>
    <w:rsid w:val="00DC2058"/>
    <w:rsid w:val="00DC2827"/>
    <w:rsid w:val="00DC294C"/>
    <w:rsid w:val="00DC3D2A"/>
    <w:rsid w:val="00DD026C"/>
    <w:rsid w:val="00DD0CCF"/>
    <w:rsid w:val="00DD243E"/>
    <w:rsid w:val="00DD3ECA"/>
    <w:rsid w:val="00DD510F"/>
    <w:rsid w:val="00DE0055"/>
    <w:rsid w:val="00DE0946"/>
    <w:rsid w:val="00DE1201"/>
    <w:rsid w:val="00DE4DD5"/>
    <w:rsid w:val="00DF69C6"/>
    <w:rsid w:val="00E00418"/>
    <w:rsid w:val="00E01095"/>
    <w:rsid w:val="00E01802"/>
    <w:rsid w:val="00E04CD0"/>
    <w:rsid w:val="00E21CE9"/>
    <w:rsid w:val="00E22345"/>
    <w:rsid w:val="00E31BBE"/>
    <w:rsid w:val="00E360DC"/>
    <w:rsid w:val="00E426E9"/>
    <w:rsid w:val="00E51307"/>
    <w:rsid w:val="00E5565C"/>
    <w:rsid w:val="00E63C9D"/>
    <w:rsid w:val="00E7118C"/>
    <w:rsid w:val="00E806B2"/>
    <w:rsid w:val="00E85080"/>
    <w:rsid w:val="00E86342"/>
    <w:rsid w:val="00E933BD"/>
    <w:rsid w:val="00E95257"/>
    <w:rsid w:val="00E96BD5"/>
    <w:rsid w:val="00EA5310"/>
    <w:rsid w:val="00EA741F"/>
    <w:rsid w:val="00EB25EF"/>
    <w:rsid w:val="00EB30FD"/>
    <w:rsid w:val="00EB4567"/>
    <w:rsid w:val="00EB6BC3"/>
    <w:rsid w:val="00EB7A74"/>
    <w:rsid w:val="00EC2CE8"/>
    <w:rsid w:val="00EC6FAA"/>
    <w:rsid w:val="00EE6945"/>
    <w:rsid w:val="00EE7421"/>
    <w:rsid w:val="00F074BD"/>
    <w:rsid w:val="00F136CB"/>
    <w:rsid w:val="00F23562"/>
    <w:rsid w:val="00F310A9"/>
    <w:rsid w:val="00F31B6C"/>
    <w:rsid w:val="00F31F29"/>
    <w:rsid w:val="00F327E7"/>
    <w:rsid w:val="00F35F0C"/>
    <w:rsid w:val="00F4062A"/>
    <w:rsid w:val="00F4389B"/>
    <w:rsid w:val="00F609F5"/>
    <w:rsid w:val="00F61BBC"/>
    <w:rsid w:val="00F72DF8"/>
    <w:rsid w:val="00F75C2C"/>
    <w:rsid w:val="00F76ED1"/>
    <w:rsid w:val="00F7748C"/>
    <w:rsid w:val="00F814A9"/>
    <w:rsid w:val="00F86C18"/>
    <w:rsid w:val="00F9052B"/>
    <w:rsid w:val="00F964A1"/>
    <w:rsid w:val="00F9654D"/>
    <w:rsid w:val="00F97AB9"/>
    <w:rsid w:val="00FA5B67"/>
    <w:rsid w:val="00FA74EE"/>
    <w:rsid w:val="00FB228B"/>
    <w:rsid w:val="00FC2FE3"/>
    <w:rsid w:val="00FC342C"/>
    <w:rsid w:val="00FC51CD"/>
    <w:rsid w:val="00FD6A79"/>
    <w:rsid w:val="00FD7E3B"/>
    <w:rsid w:val="00FE3685"/>
    <w:rsid w:val="00FF339A"/>
    <w:rsid w:val="00FF77CB"/>
    <w:rsid w:val="00FF7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7BB"/>
    <w:rPr>
      <w:sz w:val="24"/>
      <w:szCs w:val="24"/>
    </w:rPr>
  </w:style>
  <w:style w:type="paragraph" w:styleId="Naslov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Naslov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Naslov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Naslov4">
    <w:name w:val="heading 4"/>
    <w:basedOn w:val="Normal"/>
    <w:next w:val="Normal"/>
    <w:link w:val="Naslov4Char"/>
    <w:semiHidden/>
    <w:unhideWhenUsed/>
    <w:qFormat/>
    <w:rsid w:val="00F310A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Brojstranice">
    <w:name w:val="page number"/>
    <w:basedOn w:val="Zadanifontodlomka"/>
    <w:rsid w:val="00FD7E3B"/>
  </w:style>
  <w:style w:type="paragraph" w:styleId="Podnoje">
    <w:name w:val="footer"/>
    <w:basedOn w:val="Normal"/>
    <w:link w:val="Podnoje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Reetkatablice">
    <w:name w:val="Table Grid"/>
    <w:basedOn w:val="Obinatablica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Tekstbalonia">
    <w:name w:val="Balloon Text"/>
    <w:basedOn w:val="Normal"/>
    <w:link w:val="TekstbaloniaChar"/>
    <w:rsid w:val="007962C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7962CE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AC21B0"/>
    <w:pPr>
      <w:ind w:left="720"/>
      <w:contextualSpacing/>
    </w:pPr>
  </w:style>
  <w:style w:type="character" w:styleId="Referencakomentara">
    <w:name w:val="annotation reference"/>
    <w:basedOn w:val="Zadanifontodlomka"/>
    <w:rsid w:val="00EB7A74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EB7A74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rsid w:val="00EB7A74"/>
  </w:style>
  <w:style w:type="paragraph" w:styleId="Predmetkomentara">
    <w:name w:val="annotation subject"/>
    <w:basedOn w:val="Tekstkomentara"/>
    <w:next w:val="Tekstkomentara"/>
    <w:link w:val="PredmetkomentaraChar"/>
    <w:rsid w:val="00EB7A74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EB7A74"/>
    <w:rPr>
      <w:b/>
      <w:bCs/>
    </w:rPr>
  </w:style>
  <w:style w:type="character" w:customStyle="1" w:styleId="Naslov4Char">
    <w:name w:val="Naslov 4 Char"/>
    <w:basedOn w:val="Zadanifontodlomka"/>
    <w:link w:val="Naslov4"/>
    <w:semiHidden/>
    <w:rsid w:val="00F310A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Tekstfusnote">
    <w:name w:val="footnote text"/>
    <w:aliases w:val="ALTS FOOTNOTE,DTE-Voetnoottekst"/>
    <w:basedOn w:val="Normal"/>
    <w:link w:val="TekstfusnoteChar"/>
    <w:qFormat/>
    <w:rsid w:val="00F310A9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Zadanifontodlomka"/>
    <w:rsid w:val="00F310A9"/>
  </w:style>
  <w:style w:type="character" w:styleId="Referencafusnote">
    <w:name w:val="footnote reference"/>
    <w:rsid w:val="00F310A9"/>
    <w:rPr>
      <w:vertAlign w:val="superscript"/>
      <w:lang w:val="hr-HR"/>
    </w:rPr>
  </w:style>
  <w:style w:type="paragraph" w:styleId="Tijeloteksta">
    <w:name w:val="Body Text"/>
    <w:basedOn w:val="Normal"/>
    <w:link w:val="TijelotekstaChar"/>
    <w:qFormat/>
    <w:rsid w:val="00F310A9"/>
    <w:pPr>
      <w:spacing w:before="120" w:after="120"/>
      <w:jc w:val="both"/>
    </w:pPr>
  </w:style>
  <w:style w:type="character" w:customStyle="1" w:styleId="TijelotekstaChar">
    <w:name w:val="Tijelo teksta Char"/>
    <w:basedOn w:val="Zadanifontodlomka"/>
    <w:link w:val="Tijeloteksta"/>
    <w:rsid w:val="00F310A9"/>
    <w:rPr>
      <w:sz w:val="24"/>
      <w:szCs w:val="24"/>
    </w:rPr>
  </w:style>
  <w:style w:type="character" w:customStyle="1" w:styleId="TekstfusnoteChar">
    <w:name w:val="Tekst fusnote Char"/>
    <w:aliases w:val="ALTS FOOTNOTE Char,DTE-Voetnoottekst Char"/>
    <w:link w:val="Tekstfusnote"/>
    <w:rsid w:val="00F310A9"/>
    <w:rPr>
      <w:lang w:eastAsia="en-US"/>
    </w:rPr>
  </w:style>
  <w:style w:type="character" w:customStyle="1" w:styleId="PodnojeChar">
    <w:name w:val="Podnožje Char"/>
    <w:basedOn w:val="Zadanifontodlomka"/>
    <w:link w:val="Podnoje"/>
    <w:uiPriority w:val="99"/>
    <w:rsid w:val="000A012F"/>
    <w:rPr>
      <w:rFonts w:ascii="Calibri" w:hAnsi="Calibri"/>
      <w:color w:val="024182"/>
      <w:sz w:val="16"/>
    </w:rPr>
  </w:style>
  <w:style w:type="character" w:customStyle="1" w:styleId="FootnoteTextChar2">
    <w:name w:val="Footnote Text Char2"/>
    <w:aliases w:val="ALTS FOOTNOTE Char1,DTE-Voetnoottekst Char1,Footnote Text Char Char1"/>
    <w:uiPriority w:val="99"/>
    <w:rsid w:val="00CD565C"/>
    <w:rPr>
      <w:lang w:val="hr-HR" w:eastAsia="en-US"/>
    </w:rPr>
  </w:style>
  <w:style w:type="paragraph" w:styleId="Opisslike">
    <w:name w:val="caption"/>
    <w:basedOn w:val="Normal"/>
    <w:next w:val="Normal"/>
    <w:unhideWhenUsed/>
    <w:qFormat/>
    <w:rsid w:val="00CA6807"/>
    <w:pPr>
      <w:spacing w:after="200"/>
    </w:pPr>
    <w:rPr>
      <w:b/>
      <w:bCs/>
      <w:color w:val="4F81BD" w:themeColor="accent1"/>
      <w:sz w:val="18"/>
      <w:szCs w:val="18"/>
    </w:rPr>
  </w:style>
  <w:style w:type="paragraph" w:styleId="Revizija">
    <w:name w:val="Revision"/>
    <w:hidden/>
    <w:uiPriority w:val="99"/>
    <w:semiHidden/>
    <w:rsid w:val="0035348D"/>
    <w:rPr>
      <w:sz w:val="24"/>
      <w:szCs w:val="24"/>
    </w:rPr>
  </w:style>
  <w:style w:type="paragraph" w:customStyle="1" w:styleId="TableText">
    <w:name w:val="Table Text"/>
    <w:basedOn w:val="Normal"/>
    <w:rsid w:val="00F9654D"/>
    <w:pPr>
      <w:spacing w:before="120" w:after="120"/>
      <w:jc w:val="both"/>
    </w:pPr>
    <w:rPr>
      <w:rFonts w:ascii="Arial" w:hAnsi="Arial" w:cs="Arial"/>
      <w:sz w:val="20"/>
      <w:szCs w:val="20"/>
      <w:lang w:val="en-GB" w:eastAsia="en-US"/>
    </w:rPr>
  </w:style>
  <w:style w:type="character" w:customStyle="1" w:styleId="highlight">
    <w:name w:val="highlight"/>
    <w:basedOn w:val="Zadanifontodlomka"/>
    <w:rsid w:val="00D42B2E"/>
  </w:style>
  <w:style w:type="paragraph" w:customStyle="1" w:styleId="Odlomakpopisa1">
    <w:name w:val="Odlomak popisa1"/>
    <w:basedOn w:val="Normal"/>
    <w:uiPriority w:val="34"/>
    <w:qFormat/>
    <w:rsid w:val="00CD3A2C"/>
    <w:pPr>
      <w:ind w:left="708"/>
    </w:pPr>
  </w:style>
  <w:style w:type="character" w:customStyle="1" w:styleId="ZaglavljeChar">
    <w:name w:val="Zaglavlje Char"/>
    <w:link w:val="Zaglavlje"/>
    <w:rsid w:val="00E426E9"/>
    <w:rPr>
      <w:rFonts w:ascii="Calibri" w:hAnsi="Calibri"/>
      <w:color w:val="024182"/>
      <w:sz w:val="1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Body Text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7BB"/>
    <w:rPr>
      <w:sz w:val="24"/>
      <w:szCs w:val="24"/>
    </w:rPr>
  </w:style>
  <w:style w:type="paragraph" w:styleId="Naslov1">
    <w:name w:val="heading 1"/>
    <w:basedOn w:val="Normal"/>
    <w:next w:val="Normal"/>
    <w:qFormat/>
    <w:rsid w:val="009A57FC"/>
    <w:pPr>
      <w:keepNext/>
      <w:spacing w:before="240" w:after="120"/>
      <w:outlineLvl w:val="0"/>
    </w:pPr>
    <w:rPr>
      <w:rFonts w:cs="Arial"/>
      <w:b/>
      <w:bCs/>
      <w:caps/>
      <w:kern w:val="32"/>
      <w:sz w:val="28"/>
      <w:szCs w:val="32"/>
    </w:rPr>
  </w:style>
  <w:style w:type="paragraph" w:styleId="Naslov2">
    <w:name w:val="heading 2"/>
    <w:basedOn w:val="Normal"/>
    <w:next w:val="Normal"/>
    <w:qFormat/>
    <w:rsid w:val="009A57FC"/>
    <w:pPr>
      <w:keepNext/>
      <w:spacing w:before="120" w:after="60"/>
      <w:outlineLvl w:val="1"/>
    </w:pPr>
    <w:rPr>
      <w:rFonts w:cs="Arial"/>
      <w:b/>
      <w:bCs/>
      <w:iCs/>
      <w:szCs w:val="28"/>
    </w:rPr>
  </w:style>
  <w:style w:type="paragraph" w:styleId="Naslov3">
    <w:name w:val="heading 3"/>
    <w:basedOn w:val="Normal"/>
    <w:next w:val="Normal"/>
    <w:qFormat/>
    <w:rsid w:val="009A57FC"/>
    <w:pPr>
      <w:keepNext/>
      <w:spacing w:before="60" w:after="60"/>
      <w:outlineLvl w:val="2"/>
    </w:pPr>
    <w:rPr>
      <w:rFonts w:cs="Arial"/>
      <w:bCs/>
      <w:caps/>
      <w:szCs w:val="26"/>
    </w:rPr>
  </w:style>
  <w:style w:type="paragraph" w:styleId="Naslov4">
    <w:name w:val="heading 4"/>
    <w:basedOn w:val="Normal"/>
    <w:next w:val="Normal"/>
    <w:link w:val="Naslov4Char"/>
    <w:semiHidden/>
    <w:unhideWhenUsed/>
    <w:qFormat/>
    <w:rsid w:val="00F310A9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kst">
    <w:name w:val="Tekst"/>
    <w:basedOn w:val="Normal"/>
    <w:rsid w:val="00064A4F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  <w:lang w:val="en-US"/>
    </w:rPr>
  </w:style>
  <w:style w:type="character" w:styleId="Brojstranice">
    <w:name w:val="page number"/>
    <w:basedOn w:val="Zadanifontodlomka"/>
    <w:rsid w:val="00FD7E3B"/>
  </w:style>
  <w:style w:type="paragraph" w:styleId="Podnoje">
    <w:name w:val="footer"/>
    <w:basedOn w:val="Normal"/>
    <w:link w:val="PodnojeChar"/>
    <w:uiPriority w:val="99"/>
    <w:rsid w:val="009A57FC"/>
    <w:pPr>
      <w:tabs>
        <w:tab w:val="center" w:pos="4320"/>
        <w:tab w:val="right" w:pos="8640"/>
      </w:tabs>
      <w:spacing w:line="360" w:lineRule="auto"/>
      <w:jc w:val="center"/>
    </w:pPr>
    <w:rPr>
      <w:rFonts w:ascii="Calibri" w:hAnsi="Calibri"/>
      <w:color w:val="024182"/>
      <w:sz w:val="16"/>
      <w:szCs w:val="20"/>
    </w:rPr>
  </w:style>
  <w:style w:type="paragraph" w:customStyle="1" w:styleId="Uloga">
    <w:name w:val="Uloga"/>
    <w:basedOn w:val="Normal"/>
    <w:autoRedefine/>
    <w:rsid w:val="002A1991"/>
    <w:pPr>
      <w:tabs>
        <w:tab w:val="center" w:pos="7655"/>
      </w:tabs>
      <w:spacing w:before="240" w:after="600"/>
    </w:pPr>
    <w:rPr>
      <w:b/>
      <w:i/>
      <w:caps/>
      <w:sz w:val="20"/>
    </w:rPr>
  </w:style>
  <w:style w:type="table" w:styleId="Reetkatablice">
    <w:name w:val="Table Grid"/>
    <w:basedOn w:val="Obinatablica"/>
    <w:rsid w:val="00FD7E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rsid w:val="00B01212"/>
    <w:pPr>
      <w:tabs>
        <w:tab w:val="center" w:pos="4536"/>
        <w:tab w:val="right" w:pos="9072"/>
      </w:tabs>
    </w:pPr>
    <w:rPr>
      <w:rFonts w:ascii="Calibri" w:hAnsi="Calibri"/>
      <w:color w:val="024182"/>
      <w:sz w:val="16"/>
    </w:rPr>
  </w:style>
  <w:style w:type="paragraph" w:customStyle="1" w:styleId="Uloga-ime">
    <w:name w:val="Uloga - ime"/>
    <w:basedOn w:val="Normal"/>
    <w:rsid w:val="00A615C9"/>
    <w:pPr>
      <w:tabs>
        <w:tab w:val="center" w:pos="7655"/>
      </w:tabs>
      <w:spacing w:after="600"/>
    </w:pPr>
    <w:rPr>
      <w:b/>
      <w:i/>
      <w:sz w:val="22"/>
    </w:rPr>
  </w:style>
  <w:style w:type="paragraph" w:styleId="Tekstbalonia">
    <w:name w:val="Balloon Text"/>
    <w:basedOn w:val="Normal"/>
    <w:link w:val="TekstbaloniaChar"/>
    <w:rsid w:val="007962CE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rsid w:val="007962CE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AC21B0"/>
    <w:pPr>
      <w:ind w:left="720"/>
      <w:contextualSpacing/>
    </w:pPr>
  </w:style>
  <w:style w:type="character" w:styleId="Referencakomentara">
    <w:name w:val="annotation reference"/>
    <w:basedOn w:val="Zadanifontodlomka"/>
    <w:rsid w:val="00EB7A74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EB7A74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rsid w:val="00EB7A74"/>
  </w:style>
  <w:style w:type="paragraph" w:styleId="Predmetkomentara">
    <w:name w:val="annotation subject"/>
    <w:basedOn w:val="Tekstkomentara"/>
    <w:next w:val="Tekstkomentara"/>
    <w:link w:val="PredmetkomentaraChar"/>
    <w:rsid w:val="00EB7A74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rsid w:val="00EB7A74"/>
    <w:rPr>
      <w:b/>
      <w:bCs/>
    </w:rPr>
  </w:style>
  <w:style w:type="character" w:customStyle="1" w:styleId="Naslov4Char">
    <w:name w:val="Naslov 4 Char"/>
    <w:basedOn w:val="Zadanifontodlomka"/>
    <w:link w:val="Naslov4"/>
    <w:semiHidden/>
    <w:rsid w:val="00F310A9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Tekstfusnote">
    <w:name w:val="footnote text"/>
    <w:aliases w:val="ALTS FOOTNOTE,DTE-Voetnoottekst"/>
    <w:basedOn w:val="Normal"/>
    <w:link w:val="TekstfusnoteChar"/>
    <w:qFormat/>
    <w:rsid w:val="00F310A9"/>
    <w:pPr>
      <w:jc w:val="both"/>
    </w:pPr>
    <w:rPr>
      <w:sz w:val="20"/>
      <w:szCs w:val="20"/>
      <w:lang w:eastAsia="en-US"/>
    </w:rPr>
  </w:style>
  <w:style w:type="character" w:customStyle="1" w:styleId="FootnoteTextChar">
    <w:name w:val="Footnote Text Char"/>
    <w:basedOn w:val="Zadanifontodlomka"/>
    <w:rsid w:val="00F310A9"/>
  </w:style>
  <w:style w:type="character" w:styleId="Referencafusnote">
    <w:name w:val="footnote reference"/>
    <w:rsid w:val="00F310A9"/>
    <w:rPr>
      <w:vertAlign w:val="superscript"/>
      <w:lang w:val="hr-HR"/>
    </w:rPr>
  </w:style>
  <w:style w:type="paragraph" w:styleId="Tijeloteksta">
    <w:name w:val="Body Text"/>
    <w:basedOn w:val="Normal"/>
    <w:link w:val="TijelotekstaChar"/>
    <w:qFormat/>
    <w:rsid w:val="00F310A9"/>
    <w:pPr>
      <w:spacing w:before="120" w:after="120"/>
      <w:jc w:val="both"/>
    </w:pPr>
  </w:style>
  <w:style w:type="character" w:customStyle="1" w:styleId="TijelotekstaChar">
    <w:name w:val="Tijelo teksta Char"/>
    <w:basedOn w:val="Zadanifontodlomka"/>
    <w:link w:val="Tijeloteksta"/>
    <w:rsid w:val="00F310A9"/>
    <w:rPr>
      <w:sz w:val="24"/>
      <w:szCs w:val="24"/>
    </w:rPr>
  </w:style>
  <w:style w:type="character" w:customStyle="1" w:styleId="TekstfusnoteChar">
    <w:name w:val="Tekst fusnote Char"/>
    <w:aliases w:val="ALTS FOOTNOTE Char,DTE-Voetnoottekst Char"/>
    <w:link w:val="Tekstfusnote"/>
    <w:rsid w:val="00F310A9"/>
    <w:rPr>
      <w:lang w:eastAsia="en-US"/>
    </w:rPr>
  </w:style>
  <w:style w:type="character" w:customStyle="1" w:styleId="PodnojeChar">
    <w:name w:val="Podnožje Char"/>
    <w:basedOn w:val="Zadanifontodlomka"/>
    <w:link w:val="Podnoje"/>
    <w:uiPriority w:val="99"/>
    <w:rsid w:val="000A012F"/>
    <w:rPr>
      <w:rFonts w:ascii="Calibri" w:hAnsi="Calibri"/>
      <w:color w:val="024182"/>
      <w:sz w:val="16"/>
    </w:rPr>
  </w:style>
  <w:style w:type="character" w:customStyle="1" w:styleId="FootnoteTextChar2">
    <w:name w:val="Footnote Text Char2"/>
    <w:aliases w:val="ALTS FOOTNOTE Char1,DTE-Voetnoottekst Char1,Footnote Text Char Char1"/>
    <w:uiPriority w:val="99"/>
    <w:rsid w:val="00CD565C"/>
    <w:rPr>
      <w:lang w:val="hr-HR" w:eastAsia="en-US"/>
    </w:rPr>
  </w:style>
  <w:style w:type="paragraph" w:styleId="Opisslike">
    <w:name w:val="caption"/>
    <w:basedOn w:val="Normal"/>
    <w:next w:val="Normal"/>
    <w:unhideWhenUsed/>
    <w:qFormat/>
    <w:rsid w:val="00CA6807"/>
    <w:pPr>
      <w:spacing w:after="200"/>
    </w:pPr>
    <w:rPr>
      <w:b/>
      <w:bCs/>
      <w:color w:val="4F81BD" w:themeColor="accent1"/>
      <w:sz w:val="18"/>
      <w:szCs w:val="18"/>
    </w:rPr>
  </w:style>
  <w:style w:type="paragraph" w:styleId="Revizija">
    <w:name w:val="Revision"/>
    <w:hidden/>
    <w:uiPriority w:val="99"/>
    <w:semiHidden/>
    <w:rsid w:val="0035348D"/>
    <w:rPr>
      <w:sz w:val="24"/>
      <w:szCs w:val="24"/>
    </w:rPr>
  </w:style>
  <w:style w:type="paragraph" w:customStyle="1" w:styleId="TableText">
    <w:name w:val="Table Text"/>
    <w:basedOn w:val="Normal"/>
    <w:rsid w:val="00F9654D"/>
    <w:pPr>
      <w:spacing w:before="120" w:after="120"/>
      <w:jc w:val="both"/>
    </w:pPr>
    <w:rPr>
      <w:rFonts w:ascii="Arial" w:hAnsi="Arial" w:cs="Arial"/>
      <w:sz w:val="20"/>
      <w:szCs w:val="20"/>
      <w:lang w:val="en-GB" w:eastAsia="en-US"/>
    </w:rPr>
  </w:style>
  <w:style w:type="character" w:customStyle="1" w:styleId="highlight">
    <w:name w:val="highlight"/>
    <w:basedOn w:val="Zadanifontodlomka"/>
    <w:rsid w:val="00D42B2E"/>
  </w:style>
  <w:style w:type="paragraph" w:customStyle="1" w:styleId="Odlomakpopisa1">
    <w:name w:val="Odlomak popisa1"/>
    <w:basedOn w:val="Normal"/>
    <w:uiPriority w:val="34"/>
    <w:qFormat/>
    <w:rsid w:val="00CD3A2C"/>
    <w:pPr>
      <w:ind w:left="708"/>
    </w:pPr>
  </w:style>
  <w:style w:type="character" w:customStyle="1" w:styleId="ZaglavljeChar">
    <w:name w:val="Zaglavlje Char"/>
    <w:link w:val="Zaglavlje"/>
    <w:rsid w:val="00E426E9"/>
    <w:rPr>
      <w:rFonts w:ascii="Calibri" w:hAnsi="Calibri"/>
      <w:color w:val="024182"/>
      <w:sz w:val="1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5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8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780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6462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556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244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7428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3634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189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665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358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21041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3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400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92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63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1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26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942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6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0544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87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7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8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551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816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36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933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39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83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8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7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38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1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1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5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4FEC01C8A75F14CB8D15BE56415D5AA" ma:contentTypeVersion="0" ma:contentTypeDescription="Stvaranje novog dokumenta." ma:contentTypeScope="" ma:versionID="f432a128e48c44768812ef64fc85a94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3a97e57f17dc6da829d89cd5bbcb0bb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sadržaja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CAB33B-840E-4DAC-AAE1-9E5189E14B4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A1499543-A6EB-4F57-9F14-32076FA66A2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4CC3A0A-19DE-426A-94DA-90C780B856F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D0A899F-7036-4C46-B2C4-6EFB62C5AB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1069</Words>
  <Characters>6095</Characters>
  <Application>Microsoft Office Word</Application>
  <DocSecurity>0</DocSecurity>
  <Lines>50</Lines>
  <Paragraphs>14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Memorandum - Predsjednik</vt:lpstr>
      <vt:lpstr>Memorandum - Predsjednik</vt:lpstr>
    </vt:vector>
  </TitlesOfParts>
  <Manager>Mirjana Todorić</Manager>
  <Company>HAKOM</Company>
  <LinksUpToDate>false</LinksUpToDate>
  <CharactersWithSpaces>7150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Memorandum - Predsjednik</dc:title>
  <dc:subject>Memorandum</dc:subject>
  <dc:creator>Cornelia Krušlin</dc:creator>
  <cp:keywords>Hrvatska verzija</cp:keywords>
  <cp:lastModifiedBy>Ivana Novak</cp:lastModifiedBy>
  <cp:revision>2</cp:revision>
  <cp:lastPrinted>2019-07-12T12:22:00Z</cp:lastPrinted>
  <dcterms:created xsi:type="dcterms:W3CDTF">2019-07-18T08:46:00Z</dcterms:created>
  <dcterms:modified xsi:type="dcterms:W3CDTF">2019-07-18T08:46:00Z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zija">
    <vt:lpwstr>3</vt:lpwstr>
  </property>
  <property fmtid="{D5CDD505-2E9C-101B-9397-08002B2CF9AE}" pid="3" name="revizija">
    <vt:lpwstr>0</vt:lpwstr>
  </property>
  <property fmtid="{D5CDD505-2E9C-101B-9397-08002B2CF9AE}" pid="4" name="Datum dovršetka">
    <vt:filetime>2012-08-31T22:00:00Z</vt:filetime>
  </property>
  <property fmtid="{D5CDD505-2E9C-101B-9397-08002B2CF9AE}" pid="5" name="Jezik">
    <vt:lpwstr>hrvatski</vt:lpwstr>
  </property>
  <property fmtid="{D5CDD505-2E9C-101B-9397-08002B2CF9AE}" pid="6" name="Odjel">
    <vt:lpwstr>Zajednički poslovi</vt:lpwstr>
  </property>
  <property fmtid="{D5CDD505-2E9C-101B-9397-08002B2CF9AE}" pid="7" name="Office">
    <vt:lpwstr>HAKOM</vt:lpwstr>
  </property>
  <property fmtid="{D5CDD505-2E9C-101B-9397-08002B2CF9AE}" pid="8" name="Provjerio">
    <vt:lpwstr>Mirjana Todorić</vt:lpwstr>
  </property>
  <property fmtid="{D5CDD505-2E9C-101B-9397-08002B2CF9AE}" pid="9" name="Uređivač">
    <vt:lpwstr>Cornelia Krušlin</vt:lpwstr>
  </property>
  <property fmtid="{D5CDD505-2E9C-101B-9397-08002B2CF9AE}" pid="10" name="Vlasnik">
    <vt:lpwstr>HAKOM</vt:lpwstr>
  </property>
  <property fmtid="{D5CDD505-2E9C-101B-9397-08002B2CF9AE}" pid="11" name="ContentTypeId">
    <vt:lpwstr>0x010100A4FEC01C8A75F14CB8D15BE56415D5AA</vt:lpwstr>
  </property>
</Properties>
</file>