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540" w:type="dxa"/>
        <w:tblLook w:val="04A0" w:firstRow="1" w:lastRow="0" w:firstColumn="1" w:lastColumn="0" w:noHBand="0" w:noVBand="1"/>
      </w:tblPr>
      <w:tblGrid>
        <w:gridCol w:w="1908"/>
        <w:gridCol w:w="1109"/>
        <w:gridCol w:w="3200"/>
        <w:gridCol w:w="1368"/>
        <w:gridCol w:w="3476"/>
        <w:gridCol w:w="1697"/>
        <w:gridCol w:w="1782"/>
      </w:tblGrid>
      <w:tr w:rsidR="008A57C9" w:rsidRPr="008A57C9" w:rsidTr="008A57C9">
        <w:trPr>
          <w:trHeight w:val="615"/>
        </w:trPr>
        <w:tc>
          <w:tcPr>
            <w:tcW w:w="19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</w:pPr>
            <w:r w:rsidRPr="008A57C9"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  <w:t>Namjena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</w:pPr>
            <w:r w:rsidRPr="008A57C9"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  <w:t>Uporaba</w:t>
            </w:r>
          </w:p>
        </w:tc>
        <w:tc>
          <w:tcPr>
            <w:tcW w:w="32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</w:pPr>
            <w:r w:rsidRPr="008A57C9"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  <w:t>Primjena</w:t>
            </w:r>
          </w:p>
        </w:tc>
        <w:tc>
          <w:tcPr>
            <w:tcW w:w="137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</w:pPr>
            <w:r w:rsidRPr="008A57C9"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  <w:t>Dokument</w:t>
            </w:r>
          </w:p>
        </w:tc>
        <w:tc>
          <w:tcPr>
            <w:tcW w:w="364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</w:pPr>
            <w:r w:rsidRPr="008A57C9"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  <w:t>Opća bilješka</w:t>
            </w:r>
          </w:p>
        </w:tc>
        <w:tc>
          <w:tcPr>
            <w:tcW w:w="17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</w:pPr>
            <w:r w:rsidRPr="008A57C9"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  <w:t>Način izdavanja</w:t>
            </w:r>
          </w:p>
        </w:tc>
        <w:tc>
          <w:tcPr>
            <w:tcW w:w="159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</w:pPr>
            <w:r w:rsidRPr="008A57C9">
              <w:rPr>
                <w:rFonts w:ascii="Arial" w:eastAsia="Times New Roman" w:hAnsi="Arial" w:cs="Arial"/>
                <w:b/>
                <w:bCs/>
                <w:color w:val="000000"/>
                <w:lang w:eastAsia="hr-HR"/>
              </w:rPr>
              <w:t>Prijenos/najam</w:t>
            </w:r>
          </w:p>
        </w:tc>
      </w:tr>
    </w:tbl>
    <w:p w:rsidR="0019796E" w:rsidRDefault="0019796E"/>
    <w:tbl>
      <w:tblPr>
        <w:tblW w:w="14540" w:type="dxa"/>
        <w:tblLook w:val="04A0" w:firstRow="1" w:lastRow="0" w:firstColumn="1" w:lastColumn="0" w:noHBand="0" w:noVBand="1"/>
      </w:tblPr>
      <w:tblGrid>
        <w:gridCol w:w="2020"/>
        <w:gridCol w:w="1040"/>
        <w:gridCol w:w="3371"/>
        <w:gridCol w:w="1444"/>
        <w:gridCol w:w="3781"/>
        <w:gridCol w:w="1764"/>
        <w:gridCol w:w="1120"/>
      </w:tblGrid>
      <w:tr w:rsidR="008A57C9" w:rsidRPr="008A57C9" w:rsidTr="008A57C9">
        <w:trPr>
          <w:trHeight w:val="465"/>
        </w:trPr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  <w:t>24,25 - 24,45 GHz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Civ</w:t>
            </w: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MFCN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ECC/DEC/(18)06 </w:t>
            </w:r>
          </w:p>
        </w:tc>
        <w:tc>
          <w:tcPr>
            <w:tcW w:w="3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Javni poziv/Natječaj/</w:t>
            </w: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br/>
              <w:t>Javna dražba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8A57C9" w:rsidRPr="008A57C9" w:rsidTr="008A57C9">
        <w:trPr>
          <w:trHeight w:val="300"/>
        </w:trPr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NEPOKRETNA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SAP/SAB i ENG/OB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ERC/REC 25-10 </w:t>
            </w:r>
          </w:p>
        </w:tc>
        <w:tc>
          <w:tcPr>
            <w:tcW w:w="3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Na zahtjev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8A57C9" w:rsidRPr="008A57C9" w:rsidTr="008A57C9">
        <w:trPr>
          <w:trHeight w:val="675"/>
        </w:trPr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kratkoga dometa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ECC/DEC/(04)10 ERC/REC 70-03 </w:t>
            </w:r>
          </w:p>
        </w:tc>
        <w:tc>
          <w:tcPr>
            <w:tcW w:w="3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Novi SRR sustavi mogu se uvoditi u CEPT članicama u pojasu 24,25-26,65 GHz do </w:t>
            </w:r>
            <w:r w:rsidRPr="008A57C9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2018</w:t>
            </w:r>
            <w:r w:rsidRPr="008A57C9">
              <w:rPr>
                <w:rFonts w:ascii="Arial" w:eastAsia="Times New Roman" w:hAnsi="Arial" w:cs="Arial"/>
                <w:sz w:val="16"/>
                <w:szCs w:val="16"/>
                <w:u w:val="single"/>
                <w:lang w:eastAsia="hr-HR"/>
              </w:rPr>
              <w:t>2022</w:t>
            </w: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/01/01.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8A57C9" w:rsidRPr="008A57C9" w:rsidTr="008A57C9">
        <w:trPr>
          <w:trHeight w:val="450"/>
        </w:trPr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SRD za radiodeterminacijske primjene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ECC/DEC/(11)02 ERC/REC 70-03 </w:t>
            </w:r>
          </w:p>
        </w:tc>
        <w:tc>
          <w:tcPr>
            <w:tcW w:w="3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za mjerenje razine spremnika (24,05-27 GHz) i radari za mjerenje razine (24,05-26,5 GHz)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8A57C9" w:rsidRPr="008A57C9" w:rsidTr="008A57C9">
        <w:trPr>
          <w:trHeight w:val="300"/>
        </w:trPr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Nepokretna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T/R 13-02 </w:t>
            </w:r>
          </w:p>
        </w:tc>
        <w:tc>
          <w:tcPr>
            <w:tcW w:w="3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Jednosmjerne nepokretne veze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Na zahtjev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8A57C9" w:rsidRPr="008A57C9" w:rsidTr="008A57C9">
        <w:trPr>
          <w:trHeight w:val="315"/>
        </w:trPr>
        <w:tc>
          <w:tcPr>
            <w:tcW w:w="2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8A57C9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8A57C9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33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Telematika u prijevozu i prometu 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ERC/REC 70-03 </w:t>
            </w:r>
          </w:p>
        </w:tc>
        <w:tc>
          <w:tcPr>
            <w:tcW w:w="38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Automobilski radari 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8A57C9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</w:tr>
    </w:tbl>
    <w:p w:rsidR="008A57C9" w:rsidRDefault="008A57C9"/>
    <w:tbl>
      <w:tblPr>
        <w:tblW w:w="14540" w:type="dxa"/>
        <w:tblLook w:val="04A0" w:firstRow="1" w:lastRow="0" w:firstColumn="1" w:lastColumn="0" w:noHBand="0" w:noVBand="1"/>
      </w:tblPr>
      <w:tblGrid>
        <w:gridCol w:w="2020"/>
        <w:gridCol w:w="1040"/>
        <w:gridCol w:w="3371"/>
        <w:gridCol w:w="1444"/>
        <w:gridCol w:w="3781"/>
        <w:gridCol w:w="1764"/>
        <w:gridCol w:w="1120"/>
      </w:tblGrid>
      <w:tr w:rsidR="008A57C9" w:rsidRPr="008A57C9" w:rsidTr="008A57C9">
        <w:trPr>
          <w:trHeight w:val="450"/>
        </w:trPr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  <w:t>24,45 - 24,5 GHz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Civ</w:t>
            </w: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MFCN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ECC/DEC/(18)06 </w:t>
            </w:r>
          </w:p>
        </w:tc>
        <w:tc>
          <w:tcPr>
            <w:tcW w:w="3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Javni poziv/Natječaj/</w:t>
            </w: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br/>
              <w:t>Javna dražba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8A57C9" w:rsidRPr="008A57C9" w:rsidTr="008A57C9">
        <w:trPr>
          <w:trHeight w:val="300"/>
        </w:trPr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NEPOKRETNA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SAP/SAB i ENG/OB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ERC/REC 25-10 </w:t>
            </w:r>
          </w:p>
        </w:tc>
        <w:tc>
          <w:tcPr>
            <w:tcW w:w="3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Na zahtjev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8A57C9" w:rsidRPr="008A57C9" w:rsidTr="008A57C9">
        <w:trPr>
          <w:trHeight w:val="675"/>
        </w:trPr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kratkoga dometa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ECC/DEC/(04)10 ERC/REC 70-03 </w:t>
            </w:r>
          </w:p>
        </w:tc>
        <w:tc>
          <w:tcPr>
            <w:tcW w:w="3815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Novi SRR sustavi mogu se uvoditi u CEPT članicama u pojasu 24,25-26,65 GHz do </w:t>
            </w:r>
            <w:r w:rsidRPr="008A57C9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2018</w:t>
            </w:r>
            <w:r w:rsidRPr="008A57C9">
              <w:rPr>
                <w:rFonts w:ascii="Arial" w:eastAsia="Times New Roman" w:hAnsi="Arial" w:cs="Arial"/>
                <w:sz w:val="16"/>
                <w:szCs w:val="16"/>
                <w:u w:val="single"/>
                <w:lang w:eastAsia="hr-HR"/>
              </w:rPr>
              <w:t>2022</w:t>
            </w: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/01/01.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8A57C9" w:rsidRPr="008A57C9" w:rsidTr="008A57C9">
        <w:trPr>
          <w:trHeight w:val="450"/>
        </w:trPr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SRD za radiodeterminacijske primjene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ECC/DEC/(11)02 ERC/REC 70-03 </w:t>
            </w:r>
          </w:p>
        </w:tc>
        <w:tc>
          <w:tcPr>
            <w:tcW w:w="3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za mjerenje razine spremnika (24,05-27 GHz) i radari za mjerenje razine (24,05-26,5 GHz)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8A57C9" w:rsidRPr="008A57C9" w:rsidTr="008A57C9">
        <w:trPr>
          <w:trHeight w:val="300"/>
        </w:trPr>
        <w:tc>
          <w:tcPr>
            <w:tcW w:w="20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Nepokretna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T/R 13-02 </w:t>
            </w:r>
          </w:p>
        </w:tc>
        <w:tc>
          <w:tcPr>
            <w:tcW w:w="3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Jednosmjerne nepokretne veze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Na zahtjev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8A57C9" w:rsidRPr="008A57C9" w:rsidTr="008A57C9">
        <w:trPr>
          <w:trHeight w:val="315"/>
        </w:trPr>
        <w:tc>
          <w:tcPr>
            <w:tcW w:w="20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8A57C9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8A57C9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33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Telematika u prijevozu i prometu 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ERC/REC 70-03 </w:t>
            </w:r>
          </w:p>
        </w:tc>
        <w:tc>
          <w:tcPr>
            <w:tcW w:w="38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Automobilski radari 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8A57C9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57C9" w:rsidRPr="008A57C9" w:rsidRDefault="008A57C9" w:rsidP="008A57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8A57C9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</w:tr>
    </w:tbl>
    <w:p w:rsidR="008A57C9" w:rsidRDefault="008A57C9"/>
    <w:tbl>
      <w:tblPr>
        <w:tblW w:w="14540" w:type="dxa"/>
        <w:tblLook w:val="04A0" w:firstRow="1" w:lastRow="0" w:firstColumn="1" w:lastColumn="0" w:noHBand="0" w:noVBand="1"/>
      </w:tblPr>
      <w:tblGrid>
        <w:gridCol w:w="2013"/>
        <w:gridCol w:w="1040"/>
        <w:gridCol w:w="3371"/>
        <w:gridCol w:w="1488"/>
        <w:gridCol w:w="3751"/>
        <w:gridCol w:w="1757"/>
        <w:gridCol w:w="1120"/>
      </w:tblGrid>
      <w:tr w:rsidR="00267B88" w:rsidRPr="00267B88" w:rsidTr="00267B88">
        <w:trPr>
          <w:trHeight w:val="450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  <w:t>24,5 - 24,65 GHz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Civ</w:t>
            </w: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MFCN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ECC/DEC/(18)06 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Javni poziv/Natječaj/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br/>
              <w:t>Javna dražba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300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NEPOKRETNA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Nepokretni bežični pristup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ECC/REC/(11)01 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CRS uparena sa 25,5-26,5 GHz za FDD sustave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Javni poziv/Natječaj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675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kratkoga dometa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ECC/DEC/(04)10 ERC/REC 70-03 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Novi SRR sustavi mogu se uvoditi u CEPT članicama u pojasu 24,25-26,65 GHz do </w:t>
            </w: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2018</w:t>
            </w:r>
            <w:r w:rsidRPr="00267B88">
              <w:rPr>
                <w:rFonts w:ascii="Arial" w:eastAsia="Times New Roman" w:hAnsi="Arial" w:cs="Arial"/>
                <w:sz w:val="16"/>
                <w:szCs w:val="16"/>
                <w:u w:val="single"/>
                <w:lang w:eastAsia="hr-HR"/>
              </w:rPr>
              <w:t>2022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/01/01.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450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SRD za radiodeterminacijske primjene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ECC/DEC/(11)02 ERC/REC 70-03 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za mjerenje razine spremnika (24,05-27 GHz) i radari za mjerenje razine (24,05-26,5 GHz)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315"/>
        </w:trPr>
        <w:tc>
          <w:tcPr>
            <w:tcW w:w="20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33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Nepokretna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T/R 13-02 </w:t>
            </w:r>
          </w:p>
        </w:tc>
        <w:tc>
          <w:tcPr>
            <w:tcW w:w="38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Na zahtjev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</w:tr>
    </w:tbl>
    <w:p w:rsidR="00267B88" w:rsidRDefault="00267B88"/>
    <w:tbl>
      <w:tblPr>
        <w:tblW w:w="14540" w:type="dxa"/>
        <w:tblLook w:val="04A0" w:firstRow="1" w:lastRow="0" w:firstColumn="1" w:lastColumn="0" w:noHBand="0" w:noVBand="1"/>
      </w:tblPr>
      <w:tblGrid>
        <w:gridCol w:w="2013"/>
        <w:gridCol w:w="1040"/>
        <w:gridCol w:w="3371"/>
        <w:gridCol w:w="1488"/>
        <w:gridCol w:w="3751"/>
        <w:gridCol w:w="1757"/>
        <w:gridCol w:w="1120"/>
      </w:tblGrid>
      <w:tr w:rsidR="00267B88" w:rsidRPr="00267B88" w:rsidTr="00267B88">
        <w:trPr>
          <w:trHeight w:val="450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  <w:t>24,65 - 24,75 GHz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Civ</w:t>
            </w: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MFCN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ECC/DEC/(18)06 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Javni poziv/Natječaj/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br/>
              <w:t>Javna dražba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300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NEPOKRETNA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Nepokretni bežični pristup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ECC/REC/(11)01 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CRS uparena sa 25,5-26,5 GHz za FDD sustave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Javni poziv/Natječaj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675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kratkoga dometa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ECC/DEC/(04)10 ERC/REC 70-03 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Novi SRR sustavi mogu se uvoditi u CEPT članicama u pojasu 24,25-26,65 GHz do </w:t>
            </w: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2018</w:t>
            </w:r>
            <w:r w:rsidRPr="00267B88">
              <w:rPr>
                <w:rFonts w:ascii="Arial" w:eastAsia="Times New Roman" w:hAnsi="Arial" w:cs="Arial"/>
                <w:sz w:val="16"/>
                <w:szCs w:val="16"/>
                <w:u w:val="single"/>
                <w:lang w:eastAsia="hr-HR"/>
              </w:rPr>
              <w:t>2022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/01/01.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450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SRD za radiodeterminacijske primjene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ECC/DEC/(11)02 ERC/REC 70-03 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za mjerenje razine spremnika (24,05-27 GHz) i radari za mjerenje razine (24,05-26,5 GHz)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315"/>
        </w:trPr>
        <w:tc>
          <w:tcPr>
            <w:tcW w:w="20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33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Nepokretna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T/R 13-02 </w:t>
            </w:r>
          </w:p>
        </w:tc>
        <w:tc>
          <w:tcPr>
            <w:tcW w:w="38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Na zahtjev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</w:tr>
    </w:tbl>
    <w:p w:rsidR="00267B88" w:rsidRDefault="00267B88"/>
    <w:tbl>
      <w:tblPr>
        <w:tblW w:w="14540" w:type="dxa"/>
        <w:tblLook w:val="04A0" w:firstRow="1" w:lastRow="0" w:firstColumn="1" w:lastColumn="0" w:noHBand="0" w:noVBand="1"/>
      </w:tblPr>
      <w:tblGrid>
        <w:gridCol w:w="2013"/>
        <w:gridCol w:w="1040"/>
        <w:gridCol w:w="3371"/>
        <w:gridCol w:w="1488"/>
        <w:gridCol w:w="3751"/>
        <w:gridCol w:w="1757"/>
        <w:gridCol w:w="1120"/>
      </w:tblGrid>
      <w:tr w:rsidR="00267B88" w:rsidRPr="00267B88" w:rsidTr="00267B88">
        <w:trPr>
          <w:trHeight w:val="450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  <w:t>24,75 - 25,25 GHz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Civ</w:t>
            </w: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MFCN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ECC/DEC/(18)06 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Javni poziv/Natječaj/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br/>
              <w:t>Javna dražba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300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NEPOKRETNA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Nepokretni bežični pristup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ECC/REC/(11)01 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CRS uparena sa 25,5-26,5 GHz za FDD sustave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Javni poziv/Natječaj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675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kratkoga dometa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ECC/DEC/(04)10 ERC/REC 70-03 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Novi SRR sustavi mogu se uvoditi u CEPT članicama u pojasu 24,25-26,65 GHz do </w:t>
            </w: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2018</w:t>
            </w:r>
            <w:r w:rsidRPr="00267B88">
              <w:rPr>
                <w:rFonts w:ascii="Arial" w:eastAsia="Times New Roman" w:hAnsi="Arial" w:cs="Arial"/>
                <w:sz w:val="16"/>
                <w:szCs w:val="16"/>
                <w:u w:val="single"/>
                <w:lang w:eastAsia="hr-HR"/>
              </w:rPr>
              <w:t>2022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/01/01.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450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SRD za radiodeterminacijske primjene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ECC/DEC/(11)02 ERC/REC 70-03 </w:t>
            </w:r>
          </w:p>
        </w:tc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za mjerenje razine spremnika (24,05-27 GHz) i radari za mjerenje razine (24,05-26,5 GHz) </w:t>
            </w:r>
          </w:p>
        </w:tc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315"/>
        </w:trPr>
        <w:tc>
          <w:tcPr>
            <w:tcW w:w="20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33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Nepokretna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T/R 13-02 </w:t>
            </w:r>
          </w:p>
        </w:tc>
        <w:tc>
          <w:tcPr>
            <w:tcW w:w="38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Na zahtjev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</w:tr>
    </w:tbl>
    <w:p w:rsidR="00267B88" w:rsidRDefault="00267B88"/>
    <w:tbl>
      <w:tblPr>
        <w:tblW w:w="14540" w:type="dxa"/>
        <w:tblLook w:val="04A0" w:firstRow="1" w:lastRow="0" w:firstColumn="1" w:lastColumn="0" w:noHBand="0" w:noVBand="1"/>
      </w:tblPr>
      <w:tblGrid>
        <w:gridCol w:w="2032"/>
        <w:gridCol w:w="1040"/>
        <w:gridCol w:w="3371"/>
        <w:gridCol w:w="1488"/>
        <w:gridCol w:w="3736"/>
        <w:gridCol w:w="1753"/>
        <w:gridCol w:w="1120"/>
      </w:tblGrid>
      <w:tr w:rsidR="00267B88" w:rsidRPr="00267B88" w:rsidTr="00267B88">
        <w:trPr>
          <w:trHeight w:val="45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  <w:t>25,25 - 25,5 GHz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Civ</w:t>
            </w: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MFCN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ECC/DEC/(18)06 </w:t>
            </w:r>
          </w:p>
        </w:tc>
        <w:tc>
          <w:tcPr>
            <w:tcW w:w="3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Javni poziv/Natječaj/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br/>
              <w:t>Javna dražba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30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NEPOKRETNA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Nepokretni bežični pristup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ECC/REC/(11)01 </w:t>
            </w:r>
          </w:p>
        </w:tc>
        <w:tc>
          <w:tcPr>
            <w:tcW w:w="3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CRS uparena sa 25,5-26,5 GHz za FDD sustave </w:t>
            </w:r>
          </w:p>
        </w:tc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Javni poziv/Natječaj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67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MEĐUSATELITSKA 5.536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kratkoga dometa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ECC/DEC/(04)10 ERC/REC 70-03 </w:t>
            </w:r>
          </w:p>
        </w:tc>
        <w:tc>
          <w:tcPr>
            <w:tcW w:w="3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Novi SRR sustavi mogu se uvoditi u CEPT članicama u pojasu 24,25-26,65 GHz do </w:t>
            </w: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2018</w:t>
            </w:r>
            <w:r w:rsidRPr="00267B88">
              <w:rPr>
                <w:rFonts w:ascii="Arial" w:eastAsia="Times New Roman" w:hAnsi="Arial" w:cs="Arial"/>
                <w:sz w:val="16"/>
                <w:szCs w:val="16"/>
                <w:u w:val="single"/>
                <w:lang w:eastAsia="hr-HR"/>
              </w:rPr>
              <w:t>2022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/01/01. </w:t>
            </w:r>
          </w:p>
        </w:tc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45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SRD za radiodeterminacijske primjene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ECC/DEC/(11)02 ERC/REC 70-03 </w:t>
            </w:r>
          </w:p>
        </w:tc>
        <w:tc>
          <w:tcPr>
            <w:tcW w:w="3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za mjerenje razine spremnika (24,05-27 GHz) i radari za mjerenje razine (24,05-26,5 GHz) </w:t>
            </w:r>
          </w:p>
        </w:tc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315"/>
        </w:trPr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33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Nepokretna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T/R 13-02 </w:t>
            </w:r>
          </w:p>
        </w:tc>
        <w:tc>
          <w:tcPr>
            <w:tcW w:w="38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Na zahtjev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</w:tr>
    </w:tbl>
    <w:p w:rsidR="00267B88" w:rsidRDefault="00267B88"/>
    <w:tbl>
      <w:tblPr>
        <w:tblW w:w="14540" w:type="dxa"/>
        <w:tblLook w:val="04A0" w:firstRow="1" w:lastRow="0" w:firstColumn="1" w:lastColumn="0" w:noHBand="0" w:noVBand="1"/>
      </w:tblPr>
      <w:tblGrid>
        <w:gridCol w:w="2032"/>
        <w:gridCol w:w="1040"/>
        <w:gridCol w:w="3371"/>
        <w:gridCol w:w="1488"/>
        <w:gridCol w:w="3736"/>
        <w:gridCol w:w="1753"/>
        <w:gridCol w:w="1120"/>
      </w:tblGrid>
      <w:tr w:rsidR="00267B88" w:rsidRPr="00267B88" w:rsidTr="00267B88">
        <w:trPr>
          <w:trHeight w:val="45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  <w:t>25,5 - 26,5 GHz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Civ</w:t>
            </w: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MFCN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ECC/DEC/(18)06 </w:t>
            </w:r>
          </w:p>
        </w:tc>
        <w:tc>
          <w:tcPr>
            <w:tcW w:w="3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Javni poziv/Natječaj/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br/>
              <w:t>Javna dražba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30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NEPOKRETNA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Nepokretni bežični pristup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ECC/REC/(11)01 </w:t>
            </w:r>
          </w:p>
        </w:tc>
        <w:tc>
          <w:tcPr>
            <w:tcW w:w="3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CRS uparena sa 25,5-26,5 GHz za FDD sustave </w:t>
            </w:r>
          </w:p>
        </w:tc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Javni poziv/Natječaj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45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MEĐUSATELITSKA 5.536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Istraživanje svemira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Satelitska telemetrija </w:t>
            </w:r>
          </w:p>
        </w:tc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Na zahtjev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67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kratkoga dometa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ECC/DEC/(04)10 ERC/REC 70-03 </w:t>
            </w:r>
          </w:p>
        </w:tc>
        <w:tc>
          <w:tcPr>
            <w:tcW w:w="3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Novi SRR sustavi mogu se uvoditi u CEPT članicama u pojasu 24,25-26,65 GHz do </w:t>
            </w: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2018</w:t>
            </w:r>
            <w:r w:rsidRPr="00267B88">
              <w:rPr>
                <w:rFonts w:ascii="Arial" w:eastAsia="Times New Roman" w:hAnsi="Arial" w:cs="Arial"/>
                <w:sz w:val="16"/>
                <w:szCs w:val="16"/>
                <w:u w:val="single"/>
                <w:lang w:eastAsia="hr-HR"/>
              </w:rPr>
              <w:t>2022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/01/01. </w:t>
            </w:r>
          </w:p>
        </w:tc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45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ISTRAŽIVANJE SVEMIRA (sv-Z) 5.536A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SRD za radiodeterminacijske primjene 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ECC/DEC/(11)02 ERC/REC 70-03 </w:t>
            </w:r>
          </w:p>
        </w:tc>
        <w:tc>
          <w:tcPr>
            <w:tcW w:w="3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za mjerenje razine spremnika (24,05-27 GHz) i radari za mjerenje razine (24,05-26,5 GHz) </w:t>
            </w:r>
          </w:p>
        </w:tc>
        <w:tc>
          <w:tcPr>
            <w:tcW w:w="17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465"/>
        </w:trPr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Istraživanje Zemlje satelitsko (sv-Z) 5.536A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33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Nepokretna 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T/R 13-02 </w:t>
            </w:r>
          </w:p>
        </w:tc>
        <w:tc>
          <w:tcPr>
            <w:tcW w:w="38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Na zahtjev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</w:tr>
    </w:tbl>
    <w:p w:rsidR="00267B88" w:rsidRDefault="00267B88"/>
    <w:p w:rsidR="00267B88" w:rsidRDefault="00267B88"/>
    <w:tbl>
      <w:tblPr>
        <w:tblW w:w="14540" w:type="dxa"/>
        <w:tblLook w:val="04A0" w:firstRow="1" w:lastRow="0" w:firstColumn="1" w:lastColumn="0" w:noHBand="0" w:noVBand="1"/>
      </w:tblPr>
      <w:tblGrid>
        <w:gridCol w:w="2036"/>
        <w:gridCol w:w="1040"/>
        <w:gridCol w:w="3371"/>
        <w:gridCol w:w="1444"/>
        <w:gridCol w:w="3768"/>
        <w:gridCol w:w="1761"/>
        <w:gridCol w:w="1120"/>
      </w:tblGrid>
      <w:tr w:rsidR="00267B88" w:rsidRPr="00267B88" w:rsidTr="00267B88">
        <w:trPr>
          <w:trHeight w:val="45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  <w:t>26,5 - 27 GHz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Civ</w:t>
            </w: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MFCN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ECC/DEC/(18)06 </w:t>
            </w:r>
          </w:p>
        </w:tc>
        <w:tc>
          <w:tcPr>
            <w:tcW w:w="3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Javni poziv/Natječaj/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br/>
              <w:t>Javna dražba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45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NEPOKRETNA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Voj/Civ</w:t>
            </w: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Sustavi obrane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strike/>
                <w:color w:val="000000"/>
                <w:lang w:eastAsia="hr-HR"/>
              </w:rPr>
              <w:t> </w:t>
            </w:r>
          </w:p>
        </w:tc>
        <w:tc>
          <w:tcPr>
            <w:tcW w:w="3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Harmonizirani vojni pojas namijenjen za nepokretne i pokretne sustave 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Bez dozvole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45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MEĐUSATELITSKA 5.536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Istraživanje svemira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Satelitska telemetrija 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Na zahtjev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675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kratkoga dometa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ECC/DEC/(04)10 ERC/REC 70-03 </w:t>
            </w:r>
          </w:p>
        </w:tc>
        <w:tc>
          <w:tcPr>
            <w:tcW w:w="38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Novi SRR sustavi mogu se uvoditi u CEPT članicama u pojasu 24,25-26,65 GHz do </w:t>
            </w: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2018</w:t>
            </w:r>
            <w:r w:rsidRPr="00267B88">
              <w:rPr>
                <w:rFonts w:ascii="Arial" w:eastAsia="Times New Roman" w:hAnsi="Arial" w:cs="Arial"/>
                <w:sz w:val="16"/>
                <w:szCs w:val="16"/>
                <w:u w:val="single"/>
                <w:lang w:eastAsia="hr-HR"/>
              </w:rPr>
              <w:t>2022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/01/01. 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450"/>
        </w:trPr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ISTRAŽIVANJE SVEMIRA (sv-Z) 5.536A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3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SRD za radiodeterminacijske primjene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ECC/DEC/(11)02 ERC/REC 70-03 </w:t>
            </w:r>
          </w:p>
        </w:tc>
        <w:tc>
          <w:tcPr>
            <w:tcW w:w="38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Radari za mjerenje razine spremnika (24,05-27 GHz) i radari za mjerenje razine (24,05-26,5 GHz) </w:t>
            </w:r>
          </w:p>
        </w:tc>
        <w:tc>
          <w:tcPr>
            <w:tcW w:w="1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Opća dozvola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465"/>
        </w:trPr>
        <w:tc>
          <w:tcPr>
            <w:tcW w:w="2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Istraživanje Zemlje satelitsko (sv-Z) 5.536A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33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38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17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</w:tr>
    </w:tbl>
    <w:p w:rsidR="00267B88" w:rsidRDefault="00267B88"/>
    <w:tbl>
      <w:tblPr>
        <w:tblW w:w="14540" w:type="dxa"/>
        <w:tblLook w:val="04A0" w:firstRow="1" w:lastRow="0" w:firstColumn="1" w:lastColumn="0" w:noHBand="0" w:noVBand="1"/>
      </w:tblPr>
      <w:tblGrid>
        <w:gridCol w:w="2057"/>
        <w:gridCol w:w="1040"/>
        <w:gridCol w:w="3200"/>
        <w:gridCol w:w="1444"/>
        <w:gridCol w:w="3886"/>
        <w:gridCol w:w="1793"/>
        <w:gridCol w:w="1120"/>
      </w:tblGrid>
      <w:tr w:rsidR="00267B88" w:rsidRPr="00267B88" w:rsidTr="00267B88">
        <w:trPr>
          <w:trHeight w:val="450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b/>
                <w:bCs/>
                <w:color w:val="666666"/>
                <w:sz w:val="16"/>
                <w:szCs w:val="16"/>
                <w:lang w:eastAsia="hr-HR"/>
              </w:rPr>
              <w:t>27 - 27,5 GHz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Civ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MFCN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 xml:space="preserve">ECC/DEC/(18)06 </w:t>
            </w: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Javni poziv/Natječaj/</w:t>
            </w: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br/>
              <w:t>Javna dražba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DA </w:t>
            </w:r>
          </w:p>
        </w:tc>
      </w:tr>
      <w:tr w:rsidR="00267B88" w:rsidRPr="00267B88" w:rsidTr="00267B88">
        <w:trPr>
          <w:trHeight w:val="450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NEPOKRETNA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Voj</w:t>
            </w: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ind w:firstLineChars="200" w:firstLine="320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Sustavi obrane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strike/>
                <w:color w:val="000000"/>
                <w:lang w:eastAsia="hr-HR"/>
              </w:rPr>
              <w:t> </w:t>
            </w: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Harmonizirani vojni pojas namijenjen za nepokretne i pokretne sustave 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strike/>
                <w:color w:val="666666"/>
                <w:sz w:val="16"/>
                <w:szCs w:val="16"/>
                <w:lang w:eastAsia="hr-HR"/>
              </w:rPr>
              <w:t>Bez dozvole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</w:tr>
      <w:tr w:rsidR="00267B88" w:rsidRPr="00267B88" w:rsidTr="00267B88">
        <w:trPr>
          <w:trHeight w:val="450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MEĐUSATELITSKA 5.536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267B88" w:rsidRPr="00267B88" w:rsidTr="00267B88">
        <w:trPr>
          <w:trHeight w:val="300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POKRETNA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267B88" w:rsidRPr="00267B88" w:rsidTr="00267B88">
        <w:trPr>
          <w:trHeight w:val="465"/>
        </w:trPr>
        <w:tc>
          <w:tcPr>
            <w:tcW w:w="20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</w:pPr>
            <w:r w:rsidRPr="00267B88">
              <w:rPr>
                <w:rFonts w:ascii="Arial" w:eastAsia="Times New Roman" w:hAnsi="Arial" w:cs="Arial"/>
                <w:color w:val="666666"/>
                <w:sz w:val="16"/>
                <w:szCs w:val="16"/>
                <w:lang w:eastAsia="hr-HR"/>
              </w:rPr>
              <w:t>   Istraživanje Zemlje satelitsko (sv-Z)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39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7B88" w:rsidRPr="00267B88" w:rsidRDefault="00267B88" w:rsidP="00267B8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hr-HR"/>
              </w:rPr>
            </w:pPr>
            <w:r w:rsidRPr="00267B88">
              <w:rPr>
                <w:rFonts w:ascii="Calibri" w:eastAsia="Times New Roman" w:hAnsi="Calibri" w:cs="Calibri"/>
                <w:color w:val="000000"/>
                <w:lang w:eastAsia="hr-HR"/>
              </w:rPr>
              <w:t> </w:t>
            </w:r>
          </w:p>
        </w:tc>
      </w:tr>
    </w:tbl>
    <w:p w:rsidR="00267B88" w:rsidRDefault="00267B88"/>
    <w:sectPr w:rsidR="00267B88" w:rsidSect="00355CD6">
      <w:pgSz w:w="16839" w:h="23814" w:code="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4BC7"/>
    <w:rsid w:val="0019796E"/>
    <w:rsid w:val="00267B88"/>
    <w:rsid w:val="00330985"/>
    <w:rsid w:val="00355CD6"/>
    <w:rsid w:val="008A57C9"/>
    <w:rsid w:val="00984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B1DB1B-DB4B-4411-B2A3-18F363941D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24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7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9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9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4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4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0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861</Words>
  <Characters>4910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Ivančica Sakal</dc:creator>
  <cp:keywords/>
  <dc:description/>
  <cp:lastModifiedBy>Ivančica Sakal</cp:lastModifiedBy>
  <cp:revision>2</cp:revision>
  <dcterms:created xsi:type="dcterms:W3CDTF">2019-10-28T10:28:00Z</dcterms:created>
  <dcterms:modified xsi:type="dcterms:W3CDTF">2019-10-28T11:54:00Z</dcterms:modified>
</cp:coreProperties>
</file>