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ED56D3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  <w:r w:rsidR="00331EAA">
        <w:rPr>
          <w:rFonts w:ascii="Times New Roman" w:hAnsi="Times New Roman" w:cs="Times New Roman"/>
          <w:b/>
          <w:sz w:val="28"/>
          <w:szCs w:val="28"/>
        </w:rPr>
        <w:t xml:space="preserve">IZMJENA I DOPUNA </w:t>
      </w:r>
      <w:r w:rsidR="00BC300C">
        <w:rPr>
          <w:rFonts w:ascii="Times New Roman" w:hAnsi="Times New Roman" w:cs="Times New Roman"/>
          <w:b/>
          <w:sz w:val="28"/>
          <w:szCs w:val="28"/>
        </w:rPr>
        <w:t>PRAVILNIKA O PRENOSIVOSTI BROJA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331EAA" w:rsidRPr="00331EAA">
        <w:rPr>
          <w:rFonts w:ascii="Times New Roman" w:hAnsi="Times New Roman" w:cs="Times New Roman"/>
          <w:b/>
          <w:sz w:val="24"/>
          <w:szCs w:val="24"/>
        </w:rPr>
        <w:t>listopad 2019.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1EAA" w:rsidRDefault="00331EAA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235A4E">
        <w:rPr>
          <w:rFonts w:ascii="Times New Roman" w:hAnsi="Times New Roman" w:cs="Times New Roman"/>
          <w:b/>
          <w:sz w:val="24"/>
          <w:szCs w:val="24"/>
        </w:rPr>
        <w:t>IZMJENA I DOPUNA PRAVILNIKA O PRENOSIVOSTI BROJA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235A4E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12. stavkom 1. točkom 1</w:t>
      </w:r>
      <w:r w:rsidR="008B6B95">
        <w:rPr>
          <w:rFonts w:ascii="Times New Roman" w:hAnsi="Times New Roman" w:cs="Times New Roman"/>
          <w:sz w:val="24"/>
          <w:szCs w:val="24"/>
        </w:rPr>
        <w:t xml:space="preserve">. i člankom </w:t>
      </w:r>
      <w:r>
        <w:rPr>
          <w:rFonts w:ascii="Times New Roman" w:hAnsi="Times New Roman" w:cs="Times New Roman"/>
          <w:sz w:val="24"/>
          <w:szCs w:val="24"/>
        </w:rPr>
        <w:t>76</w:t>
      </w:r>
      <w:r w:rsidR="00FE6001" w:rsidRPr="00FE6001">
        <w:rPr>
          <w:rFonts w:ascii="Times New Roman" w:hAnsi="Times New Roman" w:cs="Times New Roman"/>
          <w:sz w:val="24"/>
          <w:szCs w:val="24"/>
        </w:rPr>
        <w:t>.</w:t>
      </w:r>
      <w:r w:rsidR="008B6B95" w:rsidRPr="00FE60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stavkom 6. </w:t>
      </w:r>
      <w:r w:rsidR="006C4637">
        <w:rPr>
          <w:rFonts w:ascii="Times New Roman" w:hAnsi="Times New Roman" w:cs="Times New Roman"/>
          <w:sz w:val="24"/>
          <w:szCs w:val="24"/>
        </w:rPr>
        <w:t>Zakona o elektroničkim komunikacijama (NN br</w:t>
      </w:r>
      <w:r w:rsidR="00FE6001">
        <w:rPr>
          <w:rFonts w:ascii="Times New Roman" w:hAnsi="Times New Roman" w:cs="Times New Roman"/>
          <w:sz w:val="24"/>
          <w:szCs w:val="24"/>
        </w:rPr>
        <w:t xml:space="preserve">. 73/08, 90/11, 133/12, 80/13, </w:t>
      </w:r>
      <w:r w:rsidR="006C4637">
        <w:rPr>
          <w:rFonts w:ascii="Times New Roman" w:hAnsi="Times New Roman" w:cs="Times New Roman"/>
          <w:sz w:val="24"/>
          <w:szCs w:val="24"/>
        </w:rPr>
        <w:t>71/14</w:t>
      </w:r>
      <w:r w:rsidR="00FE6001">
        <w:rPr>
          <w:rFonts w:ascii="Times New Roman" w:hAnsi="Times New Roman" w:cs="Times New Roman"/>
          <w:sz w:val="24"/>
          <w:szCs w:val="24"/>
        </w:rPr>
        <w:t xml:space="preserve">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="008B6B95"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="008B6B95"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>
        <w:rPr>
          <w:rFonts w:ascii="Times New Roman" w:hAnsi="Times New Roman" w:cs="Times New Roman"/>
          <w:sz w:val="24"/>
          <w:szCs w:val="24"/>
        </w:rPr>
        <w:t>pravilnika o prenosivosti broja te njegovih izmjena i dopuna.</w:t>
      </w:r>
    </w:p>
    <w:p w:rsidR="004A09A2" w:rsidRDefault="004A09A2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9A2" w:rsidRDefault="00235A4E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Pravilnikom o prenosivosti broja propisuju se način, uvjeti i postupak ostvarivanja prenosivosti broja u nepokretnoj i pokretnoj elektroničkoj komunikacijskoj mreži. 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9954F3" w:rsidRDefault="009954F3" w:rsidP="009954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00DAB" w:rsidRPr="00D01118" w:rsidRDefault="009954F3" w:rsidP="007C34A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33EE" w:rsidRDefault="00113C4F" w:rsidP="006F6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Izmjene i dopune trenutno važećeg Pravilnika o prenosivosti broja (NN br. 24/15 i 71/16) predlažu se primarno radi usklađivanja s </w:t>
      </w:r>
      <w:r w:rsidR="00D42F55">
        <w:rPr>
          <w:rFonts w:ascii="Times New Roman" w:hAnsi="Times New Roman" w:cs="Times New Roman"/>
          <w:sz w:val="24"/>
          <w:szCs w:val="24"/>
        </w:rPr>
        <w:t xml:space="preserve">Pravilnikom o </w:t>
      </w:r>
      <w:r>
        <w:rPr>
          <w:rFonts w:ascii="Times New Roman" w:hAnsi="Times New Roman" w:cs="Times New Roman"/>
          <w:sz w:val="24"/>
          <w:szCs w:val="24"/>
        </w:rPr>
        <w:t xml:space="preserve">izmjenama i dopunama Pravilnika o načinu i uvjetima obavljanja djelatnosti elektroničkih </w:t>
      </w:r>
      <w:r w:rsidR="00996F5D">
        <w:rPr>
          <w:rFonts w:ascii="Times New Roman" w:hAnsi="Times New Roman" w:cs="Times New Roman"/>
          <w:sz w:val="24"/>
          <w:szCs w:val="24"/>
        </w:rPr>
        <w:t>komunikacijskih</w:t>
      </w:r>
      <w:r>
        <w:rPr>
          <w:rFonts w:ascii="Times New Roman" w:hAnsi="Times New Roman" w:cs="Times New Roman"/>
          <w:sz w:val="24"/>
          <w:szCs w:val="24"/>
        </w:rPr>
        <w:t xml:space="preserve"> mreža i usluga, te također radi </w:t>
      </w:r>
      <w:r w:rsidR="00996F5D">
        <w:rPr>
          <w:rFonts w:ascii="Times New Roman" w:hAnsi="Times New Roman" w:cs="Times New Roman"/>
          <w:sz w:val="24"/>
          <w:szCs w:val="24"/>
        </w:rPr>
        <w:t>preciziranja pojedinih odredbi imajući u vidu praktičnu</w:t>
      </w:r>
      <w:r w:rsidR="00CA5637">
        <w:rPr>
          <w:rFonts w:ascii="Times New Roman" w:hAnsi="Times New Roman" w:cs="Times New Roman"/>
          <w:sz w:val="24"/>
          <w:szCs w:val="24"/>
        </w:rPr>
        <w:t xml:space="preserve"> primjenu Pravilnika</w:t>
      </w:r>
      <w:r w:rsidR="00E03509">
        <w:rPr>
          <w:rFonts w:ascii="Times New Roman" w:hAnsi="Times New Roman" w:cs="Times New Roman"/>
          <w:sz w:val="24"/>
          <w:szCs w:val="24"/>
        </w:rPr>
        <w:t>.</w:t>
      </w:r>
    </w:p>
    <w:p w:rsidR="00316B99" w:rsidRDefault="00316B99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22. stavku 5. ZEK-a, o prijedlogu </w:t>
      </w:r>
      <w:r w:rsidR="006F6B5B">
        <w:rPr>
          <w:rFonts w:ascii="Times New Roman" w:hAnsi="Times New Roman" w:cs="Times New Roman"/>
          <w:sz w:val="24"/>
          <w:szCs w:val="24"/>
        </w:rPr>
        <w:t xml:space="preserve">izmjena i dopuna </w:t>
      </w:r>
      <w:r w:rsidR="00CA5637">
        <w:rPr>
          <w:rFonts w:ascii="Times New Roman" w:hAnsi="Times New Roman" w:cs="Times New Roman"/>
          <w:sz w:val="24"/>
          <w:szCs w:val="24"/>
        </w:rPr>
        <w:t xml:space="preserve">Pravilnika o prenosivosti broja </w:t>
      </w:r>
      <w:r w:rsidR="006F6B5B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otrebno je provesti postupak javne rasprave</w:t>
      </w:r>
      <w:r w:rsidR="004949BE">
        <w:rPr>
          <w:rFonts w:ascii="Times New Roman" w:hAnsi="Times New Roman" w:cs="Times New Roman"/>
          <w:sz w:val="24"/>
          <w:szCs w:val="24"/>
        </w:rPr>
        <w:t xml:space="preserve"> sa zainteresiranom javnošću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6B99" w:rsidRPr="00D01118" w:rsidRDefault="00A30ED4" w:rsidP="00A30ED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A5637" w:rsidRDefault="00784F1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4F10">
        <w:rPr>
          <w:rFonts w:ascii="Times New Roman" w:hAnsi="Times New Roman" w:cs="Times New Roman"/>
          <w:i/>
          <w:sz w:val="24"/>
          <w:szCs w:val="24"/>
        </w:rPr>
        <w:t>Članak 1.</w:t>
      </w:r>
      <w:r w:rsidR="008B37F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A5637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A5637">
        <w:rPr>
          <w:rFonts w:ascii="Times New Roman" w:hAnsi="Times New Roman" w:cs="Times New Roman"/>
          <w:sz w:val="24"/>
          <w:szCs w:val="24"/>
        </w:rPr>
        <w:t xml:space="preserve">precizirano je da slučajevi nepravovremenog prijenosa broja uključuju i slučajeve u kojima dolazi do neželjenog prijenosa broja. Naime, u praksi su uočeni slučajevi kada je prenesen broj za koji nije podnesen zahtjev za prijenos broja ili zahtjev nije podnio vlasnik broja. Kako bi se osiguralo da u navedenim slučajevima korisnik također ima pravo na naknadu za nepravovremeni prijenos broja, ukoliko u tim slučajevima posljedično ostane bez usluge, </w:t>
      </w:r>
      <w:r w:rsidR="00197E92">
        <w:rPr>
          <w:rFonts w:ascii="Times New Roman" w:hAnsi="Times New Roman" w:cs="Times New Roman"/>
          <w:sz w:val="24"/>
          <w:szCs w:val="24"/>
        </w:rPr>
        <w:t xml:space="preserve">ili </w:t>
      </w:r>
      <w:r w:rsidR="00C62D81">
        <w:rPr>
          <w:rFonts w:ascii="Times New Roman" w:hAnsi="Times New Roman" w:cs="Times New Roman"/>
          <w:sz w:val="24"/>
          <w:szCs w:val="24"/>
        </w:rPr>
        <w:t xml:space="preserve">ukoliko </w:t>
      </w:r>
      <w:r w:rsidR="00197E92">
        <w:rPr>
          <w:rFonts w:ascii="Times New Roman" w:hAnsi="Times New Roman" w:cs="Times New Roman"/>
          <w:sz w:val="24"/>
          <w:szCs w:val="24"/>
        </w:rPr>
        <w:t>nisu poštivani ugovoreni rokovi</w:t>
      </w:r>
      <w:r w:rsidR="00C62D81">
        <w:rPr>
          <w:rFonts w:ascii="Times New Roman" w:hAnsi="Times New Roman" w:cs="Times New Roman"/>
          <w:sz w:val="24"/>
          <w:szCs w:val="24"/>
        </w:rPr>
        <w:t xml:space="preserve"> i propisani postupci na štetu krajnjeg korisnika</w:t>
      </w:r>
      <w:r w:rsidR="00197E92">
        <w:rPr>
          <w:rFonts w:ascii="Times New Roman" w:hAnsi="Times New Roman" w:cs="Times New Roman"/>
          <w:sz w:val="24"/>
          <w:szCs w:val="24"/>
        </w:rPr>
        <w:t xml:space="preserve">, </w:t>
      </w:r>
      <w:r w:rsidR="00CA5637">
        <w:rPr>
          <w:rFonts w:ascii="Times New Roman" w:hAnsi="Times New Roman" w:cs="Times New Roman"/>
          <w:sz w:val="24"/>
          <w:szCs w:val="24"/>
        </w:rPr>
        <w:t>odredba je izmijenjena</w:t>
      </w:r>
      <w:r w:rsidR="001A6D81">
        <w:rPr>
          <w:rFonts w:ascii="Times New Roman" w:hAnsi="Times New Roman" w:cs="Times New Roman"/>
          <w:sz w:val="24"/>
          <w:szCs w:val="24"/>
        </w:rPr>
        <w:t>.</w:t>
      </w:r>
      <w:r w:rsidR="00CA5637">
        <w:rPr>
          <w:rFonts w:ascii="Times New Roman" w:hAnsi="Times New Roman" w:cs="Times New Roman"/>
          <w:sz w:val="24"/>
          <w:szCs w:val="24"/>
        </w:rPr>
        <w:t xml:space="preserve"> Također</w:t>
      </w:r>
      <w:r w:rsidR="00197E92">
        <w:rPr>
          <w:rFonts w:ascii="Times New Roman" w:hAnsi="Times New Roman" w:cs="Times New Roman"/>
          <w:sz w:val="24"/>
          <w:szCs w:val="24"/>
        </w:rPr>
        <w:t>,</w:t>
      </w:r>
      <w:r w:rsidR="00CA5637">
        <w:rPr>
          <w:rFonts w:ascii="Times New Roman" w:hAnsi="Times New Roman" w:cs="Times New Roman"/>
          <w:sz w:val="24"/>
          <w:szCs w:val="24"/>
        </w:rPr>
        <w:t xml:space="preserve"> precizirano je da nepravovremeni prijenos broja uključuje i slučajeve u kojima nije moguća realizacija usluge.</w:t>
      </w:r>
    </w:p>
    <w:p w:rsidR="003379F6" w:rsidRDefault="003379F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3F98" w:rsidRDefault="003379F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79F6">
        <w:rPr>
          <w:rFonts w:ascii="Times New Roman" w:hAnsi="Times New Roman" w:cs="Times New Roman"/>
          <w:i/>
          <w:sz w:val="24"/>
          <w:szCs w:val="24"/>
        </w:rPr>
        <w:t>Članak 2.</w:t>
      </w:r>
      <w:r w:rsidR="0003695D">
        <w:rPr>
          <w:rFonts w:ascii="Times New Roman" w:hAnsi="Times New Roman" w:cs="Times New Roman"/>
          <w:sz w:val="24"/>
          <w:szCs w:val="24"/>
        </w:rPr>
        <w:t xml:space="preserve"> </w:t>
      </w:r>
      <w:r w:rsidR="0070577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5637">
        <w:rPr>
          <w:rFonts w:ascii="Times New Roman" w:hAnsi="Times New Roman" w:cs="Times New Roman"/>
          <w:sz w:val="24"/>
          <w:szCs w:val="24"/>
        </w:rPr>
        <w:t>imajući u vidu slučajeve u kojima primatelj broja ne poduzima sve potrebne radnje kako bi prethodno provjerio mogućnost realizacije usluge, pojašnjeno je kako  je obveza p</w:t>
      </w:r>
      <w:r w:rsidR="00CA5637" w:rsidRPr="00CA5637">
        <w:rPr>
          <w:rFonts w:ascii="Times New Roman" w:hAnsi="Times New Roman" w:cs="Times New Roman"/>
          <w:sz w:val="24"/>
          <w:szCs w:val="24"/>
        </w:rPr>
        <w:t>rimatelj broja</w:t>
      </w:r>
      <w:r w:rsidR="00CA5637">
        <w:rPr>
          <w:rFonts w:ascii="Times New Roman" w:hAnsi="Times New Roman" w:cs="Times New Roman"/>
          <w:sz w:val="24"/>
          <w:szCs w:val="24"/>
        </w:rPr>
        <w:t>, između ostalog,</w:t>
      </w:r>
      <w:r w:rsidR="00CA5637" w:rsidRPr="00CA5637">
        <w:rPr>
          <w:rFonts w:ascii="Times New Roman" w:hAnsi="Times New Roman" w:cs="Times New Roman"/>
          <w:sz w:val="24"/>
          <w:szCs w:val="24"/>
        </w:rPr>
        <w:t xml:space="preserve"> u potpunosti pripremiti svoju elektroničku</w:t>
      </w:r>
      <w:r w:rsidR="00CA5637">
        <w:rPr>
          <w:rFonts w:ascii="Times New Roman" w:hAnsi="Times New Roman" w:cs="Times New Roman"/>
          <w:sz w:val="24"/>
          <w:szCs w:val="24"/>
        </w:rPr>
        <w:t xml:space="preserve"> komunikacijsku mrežu i sustave za priključenje novog krajnjeg korisnika.</w:t>
      </w:r>
    </w:p>
    <w:p w:rsidR="00F53F98" w:rsidRDefault="00F53F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614E" w:rsidRDefault="00F53F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D81">
        <w:rPr>
          <w:rFonts w:ascii="Times New Roman" w:hAnsi="Times New Roman" w:cs="Times New Roman"/>
          <w:i/>
          <w:sz w:val="24"/>
          <w:szCs w:val="24"/>
        </w:rPr>
        <w:t>Članak 3</w:t>
      </w:r>
      <w:r w:rsidRPr="00A37053">
        <w:rPr>
          <w:rFonts w:ascii="Times New Roman" w:hAnsi="Times New Roman" w:cs="Times New Roman"/>
          <w:i/>
          <w:sz w:val="24"/>
          <w:szCs w:val="24"/>
        </w:rPr>
        <w:t>.</w:t>
      </w:r>
      <w:r w:rsidR="00A37053" w:rsidRPr="00A37053">
        <w:rPr>
          <w:rFonts w:ascii="Times New Roman" w:hAnsi="Times New Roman" w:cs="Times New Roman"/>
          <w:i/>
          <w:sz w:val="24"/>
          <w:szCs w:val="24"/>
        </w:rPr>
        <w:t>, 7. i 8.</w:t>
      </w:r>
      <w:r w:rsidR="00A370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3695D" w:rsidRPr="00A37053">
        <w:rPr>
          <w:rFonts w:ascii="Times New Roman" w:hAnsi="Times New Roman" w:cs="Times New Roman"/>
          <w:i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5113">
        <w:rPr>
          <w:rFonts w:ascii="Times New Roman" w:hAnsi="Times New Roman" w:cs="Times New Roman"/>
          <w:sz w:val="24"/>
          <w:szCs w:val="24"/>
        </w:rPr>
        <w:t>usklađeno s</w:t>
      </w:r>
      <w:r w:rsidR="00D42F55">
        <w:rPr>
          <w:rFonts w:ascii="Times New Roman" w:hAnsi="Times New Roman" w:cs="Times New Roman"/>
          <w:sz w:val="24"/>
          <w:szCs w:val="24"/>
        </w:rPr>
        <w:t xml:space="preserve"> Pravilnikom </w:t>
      </w:r>
      <w:r w:rsidR="00D42F55" w:rsidRPr="00D42F55">
        <w:rPr>
          <w:rFonts w:ascii="Times New Roman" w:hAnsi="Times New Roman" w:cs="Times New Roman"/>
          <w:sz w:val="24"/>
          <w:szCs w:val="24"/>
        </w:rPr>
        <w:t>o izmjenama i dopunama Pravilnika o načinu i uvjetima obavljanja djelatnosti elektroničkih komunikacijskih mreža i usluga</w:t>
      </w:r>
      <w:r w:rsidR="00D42F55">
        <w:rPr>
          <w:rFonts w:ascii="Times New Roman" w:hAnsi="Times New Roman" w:cs="Times New Roman"/>
          <w:sz w:val="24"/>
          <w:szCs w:val="24"/>
        </w:rPr>
        <w:t xml:space="preserve">, koji predviđa mogućnost podnošenja zahtjeva za izdvajanje </w:t>
      </w:r>
      <w:r w:rsidR="00A37053">
        <w:rPr>
          <w:rFonts w:ascii="Times New Roman" w:hAnsi="Times New Roman" w:cs="Times New Roman"/>
          <w:sz w:val="24"/>
          <w:szCs w:val="24"/>
        </w:rPr>
        <w:t>broja iz VPN serije. Stoga su na odgovarajući način izmijenjeni i obrasci Zahtjeva za prijenos broja.</w:t>
      </w:r>
    </w:p>
    <w:p w:rsidR="00F62A20" w:rsidRDefault="00F62A2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2A20" w:rsidRDefault="00F62A2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2A20">
        <w:rPr>
          <w:rFonts w:ascii="Times New Roman" w:hAnsi="Times New Roman" w:cs="Times New Roman"/>
          <w:i/>
          <w:sz w:val="24"/>
          <w:szCs w:val="24"/>
        </w:rPr>
        <w:t>Članak 4.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A15113">
        <w:rPr>
          <w:rFonts w:ascii="Times New Roman" w:hAnsi="Times New Roman" w:cs="Times New Roman"/>
          <w:sz w:val="24"/>
          <w:szCs w:val="24"/>
        </w:rPr>
        <w:t xml:space="preserve">u stavku 4. rok je usklađen s </w:t>
      </w:r>
      <w:r w:rsidR="00A15113" w:rsidRPr="00A15113">
        <w:rPr>
          <w:rFonts w:ascii="Times New Roman" w:hAnsi="Times New Roman" w:cs="Times New Roman"/>
          <w:sz w:val="24"/>
          <w:szCs w:val="24"/>
        </w:rPr>
        <w:t>Pravilnikom o izmjenama i dopunama Pravilnika o načinu i uvjetima obavljanja djelatnosti elektroničkih komunikacijskih mreža i usluga</w:t>
      </w:r>
      <w:r w:rsidR="002A4BDB">
        <w:rPr>
          <w:rFonts w:ascii="Times New Roman" w:hAnsi="Times New Roman" w:cs="Times New Roman"/>
          <w:sz w:val="24"/>
          <w:szCs w:val="24"/>
        </w:rPr>
        <w:t>.</w:t>
      </w:r>
    </w:p>
    <w:p w:rsidR="00A15113" w:rsidRDefault="00A1511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Stavak 6. usklađen je s </w:t>
      </w:r>
      <w:r w:rsidRPr="00A15113">
        <w:rPr>
          <w:rFonts w:ascii="Times New Roman" w:hAnsi="Times New Roman" w:cs="Times New Roman"/>
          <w:sz w:val="24"/>
          <w:szCs w:val="24"/>
        </w:rPr>
        <w:t>Pravilnikom o izmjenama i dopunama Pravilnika o načinu i uvjetima obavljanja djelatnosti elektroničkih komunikacijskih mreža i usluga</w:t>
      </w:r>
      <w:r>
        <w:rPr>
          <w:rFonts w:ascii="Times New Roman" w:hAnsi="Times New Roman" w:cs="Times New Roman"/>
          <w:sz w:val="24"/>
          <w:szCs w:val="24"/>
        </w:rPr>
        <w:t xml:space="preserve"> u dijelu koji se odnosi na pravo korisnika da odustane od sklopljenog ugovora u slučaju ugovora na daljinu i izvan poslovnih prostorija operatora.</w:t>
      </w:r>
    </w:p>
    <w:p w:rsidR="00A15113" w:rsidRDefault="00A1511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5113" w:rsidRDefault="00A1511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5113">
        <w:rPr>
          <w:rFonts w:ascii="Times New Roman" w:hAnsi="Times New Roman" w:cs="Times New Roman"/>
          <w:i/>
          <w:sz w:val="24"/>
          <w:szCs w:val="24"/>
        </w:rPr>
        <w:t>Članak 5.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2A4BDB">
        <w:rPr>
          <w:rFonts w:ascii="Times New Roman" w:hAnsi="Times New Roman" w:cs="Times New Roman"/>
          <w:sz w:val="24"/>
          <w:szCs w:val="24"/>
        </w:rPr>
        <w:t xml:space="preserve">rok je usklađen s </w:t>
      </w:r>
      <w:r w:rsidR="002A4BDB" w:rsidRPr="00A15113">
        <w:rPr>
          <w:rFonts w:ascii="Times New Roman" w:hAnsi="Times New Roman" w:cs="Times New Roman"/>
          <w:sz w:val="24"/>
          <w:szCs w:val="24"/>
        </w:rPr>
        <w:t>Pravilnikom o izmjenama i dopunama Pravilnika o načinu i uvjetima obavljanja djelatnosti elektroničkih komunikacijskih mreža i usluga</w:t>
      </w:r>
      <w:r w:rsidR="002A4BDB">
        <w:rPr>
          <w:rFonts w:ascii="Times New Roman" w:hAnsi="Times New Roman" w:cs="Times New Roman"/>
          <w:sz w:val="24"/>
          <w:szCs w:val="24"/>
        </w:rPr>
        <w:t>.</w:t>
      </w:r>
    </w:p>
    <w:p w:rsidR="002A4BDB" w:rsidRDefault="002A4BDB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4BDB" w:rsidRDefault="002A4BDB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4BDB">
        <w:rPr>
          <w:rFonts w:ascii="Times New Roman" w:hAnsi="Times New Roman" w:cs="Times New Roman"/>
          <w:i/>
          <w:sz w:val="24"/>
          <w:szCs w:val="24"/>
        </w:rPr>
        <w:t>Članak 6.</w:t>
      </w:r>
      <w:r>
        <w:rPr>
          <w:rFonts w:ascii="Times New Roman" w:hAnsi="Times New Roman" w:cs="Times New Roman"/>
          <w:sz w:val="24"/>
          <w:szCs w:val="24"/>
        </w:rPr>
        <w:t xml:space="preserve">  – </w:t>
      </w:r>
      <w:r w:rsidR="00147D69">
        <w:rPr>
          <w:rFonts w:ascii="Times New Roman" w:hAnsi="Times New Roman" w:cs="Times New Roman"/>
          <w:sz w:val="24"/>
          <w:szCs w:val="24"/>
        </w:rPr>
        <w:t>jasnije je propisano u kojim slučajevima davatelj i primatelj broja moraju koristiti funkcionalnost CABP kako bi otklonili slučajeve u kojima dolazi do propusta u postupcima prijenosa broja na štetu krajnjeg korisnika.</w:t>
      </w:r>
      <w:r w:rsidR="00F7153D">
        <w:rPr>
          <w:rFonts w:ascii="Times New Roman" w:hAnsi="Times New Roman" w:cs="Times New Roman"/>
          <w:sz w:val="24"/>
          <w:szCs w:val="24"/>
        </w:rPr>
        <w:t xml:space="preserve"> Tako je propisano da je u roku od 48 sati od prijave nepravilnosti, koju može prijaviti bilo koji od sudionika postupka prijenosa broja (primatelj, davatelj ili krajnji korisnik) nužno istu otkloniti.</w:t>
      </w:r>
    </w:p>
    <w:p w:rsidR="00147D69" w:rsidRDefault="00147D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 w:cs="Times New Roman"/>
          <w:b/>
          <w:sz w:val="24"/>
          <w:szCs w:val="24"/>
        </w:rPr>
        <w:t>PRAVILNIKA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Pravilnika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C10C0" w:rsidRPr="00BC2FA4" w:rsidRDefault="002C10C0" w:rsidP="002C10C0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  <w:r w:rsidRPr="00BC2FA4">
        <w:rPr>
          <w:color w:val="000000"/>
          <w:sz w:val="36"/>
          <w:szCs w:val="36"/>
        </w:rPr>
        <w:t xml:space="preserve">HRVATSKA REGULATORNA AGENCIJA ZA MREŽNE DJELATNOSTI </w:t>
      </w:r>
    </w:p>
    <w:p w:rsidR="002C10C0" w:rsidRPr="003E35A1" w:rsidRDefault="002C10C0" w:rsidP="002C10C0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:rsidR="002C10C0" w:rsidRPr="003E35A1" w:rsidRDefault="002C10C0" w:rsidP="002C10C0">
      <w:pPr>
        <w:pStyle w:val="NormalWeb"/>
        <w:spacing w:before="0" w:beforeAutospacing="0" w:after="0" w:afterAutospacing="0"/>
      </w:pPr>
      <w:r w:rsidRPr="003E35A1">
        <w:t>Na teme</w:t>
      </w:r>
      <w:r>
        <w:t>lju članka 12. stavka 1. točke 1. i članka 76</w:t>
      </w:r>
      <w:r w:rsidRPr="003E35A1">
        <w:t xml:space="preserve">. stavka </w:t>
      </w:r>
      <w:r>
        <w:t>6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>
        <w:t>, 71/14 i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:rsidR="002C10C0" w:rsidRDefault="002C10C0" w:rsidP="002C10C0">
      <w:pPr>
        <w:pStyle w:val="NormalWeb"/>
        <w:spacing w:before="0" w:beforeAutospacing="0" w:after="0" w:afterAutospacing="0"/>
      </w:pPr>
    </w:p>
    <w:p w:rsidR="002C10C0" w:rsidRDefault="002C10C0" w:rsidP="002C10C0">
      <w:pPr>
        <w:pStyle w:val="NormalWeb"/>
        <w:spacing w:before="0" w:beforeAutospacing="0" w:after="0" w:afterAutospacing="0"/>
      </w:pPr>
    </w:p>
    <w:p w:rsidR="002C10C0" w:rsidRPr="00B23D1E" w:rsidRDefault="002C10C0" w:rsidP="002C10C0">
      <w:pPr>
        <w:pStyle w:val="NormalWeb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IZMJENE I DOPUNE PRAVILNIKA O PRENOSIVOSTI BROJA</w:t>
      </w:r>
    </w:p>
    <w:p w:rsidR="002C10C0" w:rsidRDefault="002C10C0" w:rsidP="002C10C0">
      <w:pPr>
        <w:spacing w:after="0" w:line="240" w:lineRule="auto"/>
      </w:pPr>
    </w:p>
    <w:p w:rsidR="002C10C0" w:rsidRDefault="002C10C0" w:rsidP="002C10C0">
      <w:pPr>
        <w:spacing w:after="0" w:line="240" w:lineRule="auto"/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Pravilniku o prenosivosti broja (Narodne novine, br. 24/15 i 71/16</w:t>
      </w:r>
      <w:r w:rsidRPr="00C42A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) u članku 2. točka 7. mijenja se i glasi:</w:t>
      </w:r>
    </w:p>
    <w:p w:rsidR="002C10C0" w:rsidRPr="00050C6E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„7.</w:t>
      </w:r>
      <w:r w:rsidRPr="00050C6E">
        <w:rPr>
          <w:i/>
        </w:rPr>
        <w:t xml:space="preserve"> </w:t>
      </w:r>
      <w:r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nepravovremeni prijenos broja: svaki prijenos broja izvan datuma i vremenskog okvira zapisanog u centralnoj administrativnoj bazi prenesenih brojeva, uključujući i slučajeve u kojima nakon prijenosa broja dolazi do neispravnog usmjeravanja poziva, odnosno nemogućnosti korištenja ili realizacije usluge, kao i kašnjenja u slučaju neopravdanog odbijanja ili odgode i slučajeve neželjenog prijenosa broja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,</w:t>
      </w:r>
      <w:r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“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2.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članku 5. stavak 3. mijenja se i glasi:</w:t>
      </w:r>
    </w:p>
    <w:p w:rsidR="002C10C0" w:rsidRPr="00C42A37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C42A37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 w:rsidRPr="00C42A3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Primatelj broja mora u potpunosti pripremiti svoju elektroničku komunikacijsku mrežu i sustave, te provesti sva potrebna testiranja propisana ovim Pravilnikom prije priključenja novog krajnjeg korisnika.“</w:t>
      </w:r>
    </w:p>
    <w:p w:rsidR="002C10C0" w:rsidRPr="00361F3D" w:rsidRDefault="002C10C0" w:rsidP="002C10C0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članku 11. stavku 3. točki h. iza riječi </w:t>
      </w:r>
      <w:r w:rsidRPr="00C878E2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„priključak“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dodaju se riječi </w:t>
      </w:r>
      <w:r w:rsidRPr="00C878E2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„i mogućnosti izdvajanja brojeva iz VPN serije“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Pr="00E92713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4</w:t>
      </w:r>
      <w:r w:rsidRPr="005A0F52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članku 13. stavku 4. riječi 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„dvadeset i pet (25)“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zamjenjuju se riječima 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„petnaest (15)“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Stavak 6. mijenja se i glasi:</w:t>
      </w:r>
    </w:p>
    <w:p w:rsidR="002C10C0" w:rsidRPr="00B11D95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B11D95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(6) </w:t>
      </w:r>
      <w:r w:rsidRPr="00B11D9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Zahtjev za otkazivanje prijenosa broja iz stavka 5. ovog članka podnosi se primatelju broja, u pisanom ili elektroničkom obliku:</w:t>
      </w:r>
    </w:p>
    <w:p w:rsidR="002C10C0" w:rsidRPr="00B11D95" w:rsidRDefault="002C10C0" w:rsidP="002C10C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B11D9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u slučaju iz stavka 5. točke b. i c., najkasnije 48 sati prije početka vremenskog okvira prijenosa broja iz članka 22. ovog Pravilnika, odnosno 72 sata prije početka vremenskog okvira prijenosa broja iz članka 22. ovog Pravilnika ukoliko je u navedenim slučajevima nužno otkazivanje i veleprodajne usluge</w:t>
      </w:r>
    </w:p>
    <w:p w:rsidR="002C10C0" w:rsidRPr="002B510A" w:rsidRDefault="002C10C0" w:rsidP="002C10C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B11D9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u slučaju iz stavka 5. točke d., </w:t>
      </w:r>
      <w:r w:rsidRPr="00A304F8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najkasnije 48 sati prije početka vremenskog okvira prijenosa broja iz članka 22. ovog Pravilnika, odnosno 72 sata prije početka vremenskog okvira prijenosa broja iz članka 22. ovog Pravilnika ukoliko je u navedenim slučajevima nužno otkazivanje i veleprodajne usluge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, osim u slučaju sklapanja ugovora na daljinu, u kojem slučaju se </w:t>
      </w:r>
      <w:r w:rsidRPr="002B51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obavijest o jednostranom raskidu s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matra</w:t>
      </w:r>
      <w:r w:rsidRPr="002B51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 zahtjevom za otkazivanje prijenosa broja.“</w:t>
      </w:r>
    </w:p>
    <w:p w:rsidR="002C10C0" w:rsidRDefault="002C10C0" w:rsidP="002C10C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5.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članku 16. stavku 2. riječi 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deset (10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)“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zamjenjuju se riječima 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pet (</w:t>
      </w:r>
      <w:r w:rsidRPr="0005724F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5)“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6.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članku 20. stavak 5. mijenja se i glasi:</w:t>
      </w:r>
    </w:p>
    <w:p w:rsidR="002C10C0" w:rsidRPr="00FC3766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FC3766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„(5) Ukoliko je broj prenesen pogreškom, usluga na prenesenom broju nije uspješno realizirana, Zahtjev za prijenos broja je neopravdano odbijen ili je došlo do neželjenog prijenosa broja davatelj i primatelj broja obvezni su, najkasnije u roku od 48 sati od prijave navedenog događaja putem funkcionalnosti CAPB otkloniti nepravilnost.“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3F27">
        <w:rPr>
          <w:rFonts w:ascii="Times New Roman" w:eastAsia="Times New Roman" w:hAnsi="Times New Roman" w:cs="Times New Roman"/>
          <w:sz w:val="24"/>
          <w:szCs w:val="24"/>
          <w:lang w:eastAsia="hr-HR"/>
        </w:rPr>
        <w:t>Iza stavka 5. dodaje se novi stavak 6. koji glasi:</w:t>
      </w:r>
    </w:p>
    <w:p w:rsidR="002C10C0" w:rsidRPr="00815815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815815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„(6) Davatelj i primatelj broja obvezni su bez odgode obavijestiti Agenciju i korisnika o zaprimljenoj prijavi iz stavka 5. ovog članka te o provedenim radnjama radi otklanjanja nepravilnosti iz stavka 5. ovog članka.“ 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32A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7</w:t>
      </w:r>
      <w:r w:rsidRPr="008632AB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Pr="00C81C18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Pr="00C7137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Dodatku I. osmom odlomku točki f)</w:t>
      </w:r>
      <w:r w:rsidRPr="00EF3022">
        <w:t xml:space="preserve"> </w:t>
      </w:r>
      <w:r w:rsidRPr="00EF30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iza riječi </w:t>
      </w:r>
      <w:r w:rsidRPr="00EF3022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„priključak“</w:t>
      </w:r>
      <w:r w:rsidRPr="00EF30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dodaju se riječi </w:t>
      </w:r>
      <w:r w:rsidRPr="00EF3022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„i mogućnosti izdvajanja brojeva iz VPN serije“</w:t>
      </w:r>
      <w:r w:rsidRPr="00EF3022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8.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150F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Dodatku I. osmom odlomku točki f) iza riječi </w:t>
      </w:r>
      <w:r w:rsidRPr="006150FA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„priključak“</w:t>
      </w:r>
      <w:r w:rsidRPr="006150F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dodaju se riječi </w:t>
      </w:r>
      <w:r w:rsidRPr="006150FA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„i mogućnosti izdvajanja brojeva iz VPN serije“</w:t>
      </w:r>
      <w:r w:rsidRPr="006150FA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9.</w:t>
      </w:r>
    </w:p>
    <w:p w:rsidR="002C10C0" w:rsidRDefault="002C10C0" w:rsidP="002C10C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Ove Izmjene i dopune Pravilnika objavit će se u Narodnim novinama i stupaju na snagu 1. siječnja 2020.</w:t>
      </w: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Default="002C10C0" w:rsidP="002C10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10C0" w:rsidRPr="00B1537A" w:rsidRDefault="002C10C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2C10C0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5255A"/>
    <w:multiLevelType w:val="hybridMultilevel"/>
    <w:tmpl w:val="2B8E348E"/>
    <w:lvl w:ilvl="0" w:tplc="262A9C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82DDD"/>
    <w:multiLevelType w:val="hybridMultilevel"/>
    <w:tmpl w:val="0358AF10"/>
    <w:lvl w:ilvl="0" w:tplc="48DEEA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3695D"/>
    <w:rsid w:val="00053C91"/>
    <w:rsid w:val="0006522F"/>
    <w:rsid w:val="00083CEA"/>
    <w:rsid w:val="000865E8"/>
    <w:rsid w:val="00095DD9"/>
    <w:rsid w:val="00107285"/>
    <w:rsid w:val="00113C4F"/>
    <w:rsid w:val="00127AD1"/>
    <w:rsid w:val="0013058E"/>
    <w:rsid w:val="00140221"/>
    <w:rsid w:val="00147D69"/>
    <w:rsid w:val="00166CFF"/>
    <w:rsid w:val="00197E92"/>
    <w:rsid w:val="001A6D81"/>
    <w:rsid w:val="001B4BF0"/>
    <w:rsid w:val="001C2AF8"/>
    <w:rsid w:val="00235A4E"/>
    <w:rsid w:val="00244041"/>
    <w:rsid w:val="00297C09"/>
    <w:rsid w:val="002A4BDB"/>
    <w:rsid w:val="002C10C0"/>
    <w:rsid w:val="002E0755"/>
    <w:rsid w:val="00316B99"/>
    <w:rsid w:val="00331EAA"/>
    <w:rsid w:val="003379F6"/>
    <w:rsid w:val="00377180"/>
    <w:rsid w:val="003B3678"/>
    <w:rsid w:val="003B658F"/>
    <w:rsid w:val="003B7CD0"/>
    <w:rsid w:val="003E7A09"/>
    <w:rsid w:val="003F44AE"/>
    <w:rsid w:val="00401C71"/>
    <w:rsid w:val="00480B81"/>
    <w:rsid w:val="00486C4D"/>
    <w:rsid w:val="004949BE"/>
    <w:rsid w:val="004A09A2"/>
    <w:rsid w:val="006B6284"/>
    <w:rsid w:val="006C4637"/>
    <w:rsid w:val="006F6B5B"/>
    <w:rsid w:val="0070577B"/>
    <w:rsid w:val="00741B52"/>
    <w:rsid w:val="00773416"/>
    <w:rsid w:val="00784F10"/>
    <w:rsid w:val="007C34AA"/>
    <w:rsid w:val="007C7270"/>
    <w:rsid w:val="007E2CFA"/>
    <w:rsid w:val="00824F3C"/>
    <w:rsid w:val="008B37F8"/>
    <w:rsid w:val="008B6B95"/>
    <w:rsid w:val="008D643D"/>
    <w:rsid w:val="008E5470"/>
    <w:rsid w:val="008F33EE"/>
    <w:rsid w:val="00970883"/>
    <w:rsid w:val="009954F3"/>
    <w:rsid w:val="00996F5D"/>
    <w:rsid w:val="009D036D"/>
    <w:rsid w:val="009D59E8"/>
    <w:rsid w:val="009E2193"/>
    <w:rsid w:val="00A00DAB"/>
    <w:rsid w:val="00A15113"/>
    <w:rsid w:val="00A179CC"/>
    <w:rsid w:val="00A30ED4"/>
    <w:rsid w:val="00A31005"/>
    <w:rsid w:val="00A37053"/>
    <w:rsid w:val="00A84D36"/>
    <w:rsid w:val="00AB5A93"/>
    <w:rsid w:val="00B1537A"/>
    <w:rsid w:val="00B7614E"/>
    <w:rsid w:val="00B93EE6"/>
    <w:rsid w:val="00BC300C"/>
    <w:rsid w:val="00BD5B07"/>
    <w:rsid w:val="00C62D81"/>
    <w:rsid w:val="00C85850"/>
    <w:rsid w:val="00CA5637"/>
    <w:rsid w:val="00CD6B4C"/>
    <w:rsid w:val="00D01118"/>
    <w:rsid w:val="00D0165D"/>
    <w:rsid w:val="00D42F55"/>
    <w:rsid w:val="00DC269D"/>
    <w:rsid w:val="00E03509"/>
    <w:rsid w:val="00EC480A"/>
    <w:rsid w:val="00ED56D3"/>
    <w:rsid w:val="00F53F98"/>
    <w:rsid w:val="00F62A20"/>
    <w:rsid w:val="00F6349F"/>
    <w:rsid w:val="00F7153D"/>
    <w:rsid w:val="00FE6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168759-5126-4796-B5A2-A8B5DAC9A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tb-na18">
    <w:name w:val="tb-na18"/>
    <w:basedOn w:val="Normal"/>
    <w:rsid w:val="002C10C0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2C10C0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Uloga">
    <w:name w:val="Uloga"/>
    <w:basedOn w:val="Normal"/>
    <w:autoRedefine/>
    <w:rsid w:val="002C10C0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2C10C0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HAKOM</Company>
  <LinksUpToDate>false</LinksUpToDate>
  <CharactersWithSpaces>7346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Boltužić</dc:creator>
  <cp:keywords/>
  <dc:description/>
  <cp:lastModifiedBy>HAKOM</cp:lastModifiedBy>
  <cp:revision>85</cp:revision>
  <dcterms:created xsi:type="dcterms:W3CDTF">2015-02-16T12:19:00Z</dcterms:created>
  <dcterms:modified xsi:type="dcterms:W3CDTF">2019-10-28T10:36:00Z</dcterms:modified>
</cp:coreProperties>
</file>