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0C3C10" w14:textId="77777777" w:rsidR="00A0536F" w:rsidRPr="000774A9" w:rsidRDefault="00A0536F" w:rsidP="00A0536F">
      <w:pPr>
        <w:pStyle w:val="BodyText21"/>
        <w:overflowPunct/>
        <w:autoSpaceDE/>
        <w:autoSpaceDN/>
        <w:adjustRightInd/>
        <w:jc w:val="center"/>
        <w:textAlignment w:val="auto"/>
        <w:rPr>
          <w:rFonts w:ascii="Times New Roman" w:hAnsi="Times New Roman"/>
          <w:b/>
          <w:sz w:val="40"/>
          <w:szCs w:val="40"/>
          <w:lang w:val="hr-HR"/>
        </w:rPr>
      </w:pPr>
      <w:r w:rsidRPr="000774A9">
        <w:rPr>
          <w:rFonts w:ascii="Times New Roman" w:hAnsi="Times New Roman"/>
          <w:b/>
          <w:sz w:val="40"/>
          <w:szCs w:val="40"/>
          <w:lang w:val="hr-HR"/>
        </w:rPr>
        <w:t xml:space="preserve">HRVATSKA </w:t>
      </w:r>
      <w:r>
        <w:rPr>
          <w:rFonts w:ascii="Times New Roman" w:hAnsi="Times New Roman"/>
          <w:b/>
          <w:sz w:val="40"/>
          <w:szCs w:val="40"/>
          <w:lang w:val="hr-HR"/>
        </w:rPr>
        <w:t xml:space="preserve">REGULATORNA </w:t>
      </w:r>
      <w:r w:rsidRPr="000774A9">
        <w:rPr>
          <w:rFonts w:ascii="Times New Roman" w:hAnsi="Times New Roman"/>
          <w:b/>
          <w:sz w:val="40"/>
          <w:szCs w:val="40"/>
          <w:lang w:val="hr-HR"/>
        </w:rPr>
        <w:t xml:space="preserve">AGENCIJA ZA </w:t>
      </w:r>
      <w:r>
        <w:rPr>
          <w:rFonts w:ascii="Times New Roman" w:hAnsi="Times New Roman"/>
          <w:b/>
          <w:sz w:val="40"/>
          <w:szCs w:val="40"/>
          <w:lang w:val="hr-HR"/>
        </w:rPr>
        <w:t xml:space="preserve">MREŽNE DJELATNOSTI </w:t>
      </w:r>
    </w:p>
    <w:p w14:paraId="1B68F6D3" w14:textId="77777777"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14:paraId="24D1BB4B" w14:textId="77777777"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14:paraId="1D0B0065" w14:textId="77777777" w:rsidR="00A0536F" w:rsidRDefault="00A0536F" w:rsidP="00A0536F">
      <w:pPr>
        <w:pStyle w:val="BodyText21"/>
        <w:overflowPunct/>
        <w:autoSpaceDE/>
        <w:autoSpaceDN/>
        <w:adjustRightInd/>
        <w:textAlignment w:val="auto"/>
        <w:rPr>
          <w:rFonts w:ascii="Times New Roman" w:hAnsi="Times New Roman"/>
          <w:szCs w:val="24"/>
          <w:lang w:val="hr-HR"/>
        </w:rPr>
      </w:pPr>
      <w:r w:rsidRPr="000774A9">
        <w:rPr>
          <w:rFonts w:ascii="Times New Roman" w:hAnsi="Times New Roman"/>
          <w:szCs w:val="24"/>
          <w:lang w:val="hr-HR"/>
        </w:rPr>
        <w:t>Na temelju članka 12. stavka 1. točke 9. i članka 82. Zakona o elektronički</w:t>
      </w:r>
      <w:r>
        <w:rPr>
          <w:rFonts w:ascii="Times New Roman" w:hAnsi="Times New Roman"/>
          <w:szCs w:val="24"/>
          <w:lang w:val="hr-HR"/>
        </w:rPr>
        <w:t xml:space="preserve">m komunikacijama (Narodne novine </w:t>
      </w:r>
      <w:r w:rsidRPr="000774A9">
        <w:rPr>
          <w:rFonts w:ascii="Times New Roman" w:hAnsi="Times New Roman"/>
          <w:szCs w:val="24"/>
          <w:lang w:val="hr-HR"/>
        </w:rPr>
        <w:t>br</w:t>
      </w:r>
      <w:r>
        <w:rPr>
          <w:rFonts w:ascii="Times New Roman" w:hAnsi="Times New Roman"/>
          <w:szCs w:val="24"/>
          <w:lang w:val="hr-HR"/>
        </w:rPr>
        <w:t>.</w:t>
      </w:r>
      <w:r w:rsidRPr="009A2650">
        <w:rPr>
          <w:rFonts w:ascii="Times New Roman" w:hAnsi="Times New Roman"/>
          <w:bCs/>
          <w:iCs/>
          <w:szCs w:val="24"/>
          <w:lang w:val="hr-HR"/>
        </w:rPr>
        <w:t xml:space="preserve"> </w:t>
      </w:r>
      <w:r w:rsidRPr="00B63B73">
        <w:rPr>
          <w:rFonts w:ascii="Times New Roman" w:hAnsi="Times New Roman"/>
          <w:bCs/>
          <w:iCs/>
          <w:szCs w:val="24"/>
          <w:lang w:val="hr-HR"/>
        </w:rPr>
        <w:t>73/08, 90/1</w:t>
      </w:r>
      <w:r>
        <w:rPr>
          <w:rFonts w:ascii="Times New Roman" w:hAnsi="Times New Roman"/>
          <w:bCs/>
          <w:iCs/>
          <w:szCs w:val="24"/>
          <w:lang w:val="hr-HR"/>
        </w:rPr>
        <w:t>1, 133/12, 80/13, 71/14 i 72/17</w:t>
      </w:r>
      <w:r w:rsidRPr="000774A9">
        <w:rPr>
          <w:rFonts w:ascii="Times New Roman" w:hAnsi="Times New Roman"/>
          <w:szCs w:val="24"/>
          <w:lang w:val="hr-HR"/>
        </w:rPr>
        <w:t>)</w:t>
      </w:r>
      <w:r>
        <w:rPr>
          <w:rFonts w:ascii="Times New Roman" w:hAnsi="Times New Roman"/>
          <w:szCs w:val="24"/>
          <w:lang w:val="hr-HR"/>
        </w:rPr>
        <w:t>,</w:t>
      </w:r>
      <w:r w:rsidRPr="000774A9">
        <w:rPr>
          <w:rFonts w:ascii="Times New Roman" w:hAnsi="Times New Roman"/>
          <w:szCs w:val="24"/>
          <w:lang w:val="hr-HR"/>
        </w:rPr>
        <w:t xml:space="preserve"> Vijeće Hrvatske </w:t>
      </w:r>
      <w:r>
        <w:rPr>
          <w:rFonts w:ascii="Times New Roman" w:hAnsi="Times New Roman"/>
          <w:szCs w:val="24"/>
          <w:lang w:val="hr-HR"/>
        </w:rPr>
        <w:t xml:space="preserve">regulatorne </w:t>
      </w:r>
      <w:r w:rsidRPr="000774A9">
        <w:rPr>
          <w:rFonts w:ascii="Times New Roman" w:hAnsi="Times New Roman"/>
          <w:szCs w:val="24"/>
          <w:lang w:val="hr-HR"/>
        </w:rPr>
        <w:t xml:space="preserve">agencije za </w:t>
      </w:r>
      <w:r>
        <w:rPr>
          <w:rFonts w:ascii="Times New Roman" w:hAnsi="Times New Roman"/>
          <w:szCs w:val="24"/>
          <w:lang w:val="hr-HR"/>
        </w:rPr>
        <w:t>mrežne djelatnosti</w:t>
      </w:r>
      <w:r w:rsidRPr="000774A9">
        <w:rPr>
          <w:rFonts w:ascii="Times New Roman" w:hAnsi="Times New Roman"/>
          <w:szCs w:val="24"/>
          <w:lang w:val="hr-HR"/>
        </w:rPr>
        <w:t xml:space="preserve"> </w:t>
      </w:r>
      <w:r>
        <w:rPr>
          <w:rFonts w:ascii="Times New Roman" w:hAnsi="Times New Roman"/>
          <w:szCs w:val="24"/>
          <w:lang w:val="hr-HR"/>
        </w:rPr>
        <w:t>donosi</w:t>
      </w:r>
      <w:r w:rsidRPr="000774A9">
        <w:rPr>
          <w:rFonts w:ascii="Times New Roman" w:hAnsi="Times New Roman"/>
          <w:szCs w:val="24"/>
          <w:lang w:val="hr-HR"/>
        </w:rPr>
        <w:t xml:space="preserve"> </w:t>
      </w:r>
    </w:p>
    <w:p w14:paraId="4A1AD57E" w14:textId="77777777" w:rsidR="00A0536F" w:rsidRDefault="00A0536F" w:rsidP="00A0536F">
      <w:pPr>
        <w:pStyle w:val="BodyText21"/>
        <w:overflowPunct/>
        <w:autoSpaceDE/>
        <w:autoSpaceDN/>
        <w:adjustRightInd/>
        <w:textAlignment w:val="auto"/>
        <w:rPr>
          <w:rFonts w:ascii="Times New Roman" w:hAnsi="Times New Roman"/>
          <w:szCs w:val="24"/>
          <w:lang w:val="hr-HR"/>
        </w:rPr>
      </w:pPr>
    </w:p>
    <w:p w14:paraId="027D2276" w14:textId="77777777" w:rsidR="00A0536F" w:rsidRPr="000774A9" w:rsidRDefault="00A0536F" w:rsidP="00A0536F">
      <w:pPr>
        <w:pStyle w:val="BodyText21"/>
        <w:overflowPunct/>
        <w:autoSpaceDE/>
        <w:autoSpaceDN/>
        <w:adjustRightInd/>
        <w:textAlignment w:val="auto"/>
        <w:rPr>
          <w:rFonts w:ascii="Times New Roman" w:hAnsi="Times New Roman"/>
          <w:szCs w:val="24"/>
          <w:lang w:val="hr-HR"/>
        </w:rPr>
      </w:pPr>
    </w:p>
    <w:p w14:paraId="159FBA9F" w14:textId="77777777" w:rsidR="00A0536F" w:rsidRPr="00F6189A" w:rsidRDefault="00A0536F" w:rsidP="00A0536F">
      <w:pPr>
        <w:spacing w:after="0" w:line="240" w:lineRule="auto"/>
        <w:jc w:val="center"/>
        <w:rPr>
          <w:rFonts w:ascii="Times New Roman" w:hAnsi="Times New Roman"/>
          <w:b/>
          <w:sz w:val="36"/>
          <w:szCs w:val="36"/>
        </w:rPr>
      </w:pPr>
      <w:r w:rsidRPr="00F6189A">
        <w:rPr>
          <w:rFonts w:ascii="Times New Roman" w:hAnsi="Times New Roman"/>
          <w:b/>
          <w:sz w:val="36"/>
          <w:szCs w:val="36"/>
        </w:rPr>
        <w:t>Plan dodjele za frekvencijski pojas</w:t>
      </w:r>
    </w:p>
    <w:p w14:paraId="2BC7309E" w14:textId="77777777" w:rsidR="00A0536F" w:rsidRPr="00104C1F" w:rsidRDefault="00655A46" w:rsidP="00A0536F">
      <w:pPr>
        <w:spacing w:after="0" w:line="240" w:lineRule="auto"/>
        <w:jc w:val="center"/>
        <w:rPr>
          <w:rFonts w:ascii="Times New Roman" w:hAnsi="Times New Roman"/>
          <w:b/>
          <w:sz w:val="32"/>
          <w:szCs w:val="32"/>
        </w:rPr>
      </w:pPr>
      <w:r>
        <w:rPr>
          <w:rFonts w:ascii="Times New Roman" w:hAnsi="Times New Roman"/>
          <w:b/>
          <w:sz w:val="36"/>
          <w:szCs w:val="36"/>
        </w:rPr>
        <w:t>34</w:t>
      </w:r>
      <w:r w:rsidR="00A0536F" w:rsidRPr="00F6189A">
        <w:rPr>
          <w:rFonts w:ascii="Times New Roman" w:hAnsi="Times New Roman"/>
          <w:b/>
          <w:sz w:val="36"/>
          <w:szCs w:val="36"/>
        </w:rPr>
        <w:t>00 -</w:t>
      </w:r>
      <w:r w:rsidR="00A0536F">
        <w:rPr>
          <w:rFonts w:ascii="Times New Roman" w:hAnsi="Times New Roman"/>
          <w:b/>
          <w:sz w:val="36"/>
          <w:szCs w:val="36"/>
        </w:rPr>
        <w:t xml:space="preserve"> </w:t>
      </w:r>
      <w:r>
        <w:rPr>
          <w:rFonts w:ascii="Times New Roman" w:hAnsi="Times New Roman"/>
          <w:b/>
          <w:sz w:val="36"/>
          <w:szCs w:val="36"/>
        </w:rPr>
        <w:t>380</w:t>
      </w:r>
      <w:r w:rsidR="00A0536F" w:rsidRPr="00F6189A">
        <w:rPr>
          <w:rFonts w:ascii="Times New Roman" w:hAnsi="Times New Roman"/>
          <w:b/>
          <w:sz w:val="36"/>
          <w:szCs w:val="36"/>
        </w:rPr>
        <w:t xml:space="preserve">0 MHz </w:t>
      </w:r>
    </w:p>
    <w:p w14:paraId="13A0F97D" w14:textId="77777777" w:rsidR="00A0536F" w:rsidRDefault="00A0536F" w:rsidP="00A0536F">
      <w:pPr>
        <w:spacing w:after="0" w:line="240" w:lineRule="auto"/>
        <w:jc w:val="center"/>
        <w:rPr>
          <w:rFonts w:ascii="Times New Roman" w:hAnsi="Times New Roman"/>
          <w:sz w:val="24"/>
          <w:szCs w:val="24"/>
        </w:rPr>
      </w:pPr>
    </w:p>
    <w:p w14:paraId="218FECF4" w14:textId="77777777" w:rsidR="00A0536F" w:rsidRDefault="00A0536F" w:rsidP="00A0536F">
      <w:pPr>
        <w:spacing w:after="0" w:line="240" w:lineRule="auto"/>
        <w:jc w:val="center"/>
        <w:rPr>
          <w:rFonts w:ascii="Times New Roman" w:hAnsi="Times New Roman"/>
          <w:sz w:val="24"/>
          <w:szCs w:val="24"/>
        </w:rPr>
      </w:pPr>
    </w:p>
    <w:p w14:paraId="29821D7D" w14:textId="77777777" w:rsidR="00A0536F"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Opći uvjeti</w:t>
      </w:r>
    </w:p>
    <w:p w14:paraId="7FB21DDF" w14:textId="77777777" w:rsidR="00A0536F" w:rsidRPr="00981C48" w:rsidRDefault="00A0536F" w:rsidP="00A0536F">
      <w:pPr>
        <w:spacing w:after="0" w:line="240" w:lineRule="auto"/>
        <w:jc w:val="center"/>
        <w:rPr>
          <w:rFonts w:ascii="Times New Roman" w:eastAsia="Times New Roman" w:hAnsi="Times New Roman"/>
          <w:i/>
          <w:sz w:val="24"/>
          <w:szCs w:val="24"/>
        </w:rPr>
      </w:pPr>
    </w:p>
    <w:p w14:paraId="6F30EF91" w14:textId="77777777" w:rsidR="00A0536F" w:rsidRPr="004A4345"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Članak 1.</w:t>
      </w:r>
    </w:p>
    <w:p w14:paraId="43637BBF" w14:textId="77777777" w:rsidR="00A0536F" w:rsidRPr="004A4345" w:rsidRDefault="00A0536F" w:rsidP="00A0536F">
      <w:pPr>
        <w:spacing w:after="0" w:line="240" w:lineRule="auto"/>
        <w:jc w:val="center"/>
        <w:rPr>
          <w:rFonts w:ascii="Times New Roman" w:eastAsia="Times New Roman" w:hAnsi="Times New Roman"/>
          <w:sz w:val="24"/>
          <w:szCs w:val="24"/>
        </w:rPr>
      </w:pPr>
    </w:p>
    <w:p w14:paraId="5A8F21C8" w14:textId="7F366765" w:rsidR="00A0536F" w:rsidRDefault="00A0536F"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w:t>
      </w:r>
      <w:r w:rsidRPr="00981C48">
        <w:rPr>
          <w:rFonts w:ascii="Times New Roman" w:eastAsia="Times New Roman" w:hAnsi="Times New Roman"/>
          <w:sz w:val="24"/>
          <w:szCs w:val="24"/>
        </w:rPr>
        <w:t xml:space="preserve"> Opći uvjeti </w:t>
      </w:r>
      <w:r>
        <w:rPr>
          <w:rFonts w:ascii="Times New Roman" w:eastAsia="Times New Roman" w:hAnsi="Times New Roman"/>
          <w:sz w:val="24"/>
          <w:szCs w:val="24"/>
        </w:rPr>
        <w:t xml:space="preserve">Plana </w:t>
      </w:r>
      <w:r w:rsidRPr="00981C48">
        <w:rPr>
          <w:rFonts w:ascii="Times New Roman" w:eastAsia="Times New Roman" w:hAnsi="Times New Roman"/>
          <w:sz w:val="24"/>
          <w:szCs w:val="24"/>
        </w:rPr>
        <w:t xml:space="preserve">dodjele za frekvencijski pojas </w:t>
      </w:r>
      <w:r w:rsidR="00655A46">
        <w:rPr>
          <w:rFonts w:ascii="Times New Roman" w:eastAsia="Times New Roman" w:hAnsi="Times New Roman"/>
          <w:sz w:val="24"/>
          <w:szCs w:val="24"/>
        </w:rPr>
        <w:t>3400 – 380</w:t>
      </w:r>
      <w:r>
        <w:rPr>
          <w:rFonts w:ascii="Times New Roman" w:eastAsia="Times New Roman" w:hAnsi="Times New Roman"/>
          <w:sz w:val="24"/>
          <w:szCs w:val="24"/>
        </w:rPr>
        <w:t>0 MHz</w:t>
      </w:r>
      <w:r w:rsidRPr="00981C48">
        <w:rPr>
          <w:rFonts w:ascii="Times New Roman" w:eastAsia="Times New Roman" w:hAnsi="Times New Roman"/>
          <w:sz w:val="24"/>
          <w:szCs w:val="24"/>
        </w:rPr>
        <w:t xml:space="preserve"> određuju se</w:t>
      </w:r>
      <w:r>
        <w:rPr>
          <w:rFonts w:ascii="Times New Roman" w:eastAsia="Times New Roman" w:hAnsi="Times New Roman"/>
          <w:sz w:val="24"/>
          <w:szCs w:val="24"/>
        </w:rPr>
        <w:t xml:space="preserve"> </w:t>
      </w:r>
      <w:r w:rsidRPr="00981C48">
        <w:rPr>
          <w:rFonts w:ascii="Times New Roman" w:eastAsia="Times New Roman" w:hAnsi="Times New Roman"/>
          <w:sz w:val="24"/>
          <w:szCs w:val="24"/>
        </w:rPr>
        <w:t>Tablicom 1.</w:t>
      </w:r>
      <w:r w:rsidR="00F877A3">
        <w:rPr>
          <w:rFonts w:ascii="Times New Roman" w:eastAsia="Times New Roman" w:hAnsi="Times New Roman"/>
          <w:sz w:val="24"/>
          <w:szCs w:val="24"/>
        </w:rPr>
        <w:t>, kako slijedi:</w:t>
      </w:r>
    </w:p>
    <w:p w14:paraId="400FD5DD" w14:textId="77777777" w:rsidR="00A0536F" w:rsidRDefault="00A0536F" w:rsidP="00A0536F">
      <w:pPr>
        <w:spacing w:after="0" w:line="240" w:lineRule="auto"/>
        <w:jc w:val="both"/>
        <w:rPr>
          <w:rFonts w:ascii="Times New Roman" w:eastAsia="Times New Roman" w:hAnsi="Times New Roman"/>
          <w:sz w:val="24"/>
          <w:szCs w:val="24"/>
        </w:rPr>
      </w:pPr>
    </w:p>
    <w:p w14:paraId="3A8C61D1" w14:textId="77777777" w:rsidR="00A0536F" w:rsidRPr="00BB7FB6" w:rsidRDefault="00A0536F" w:rsidP="00A0536F">
      <w:pPr>
        <w:spacing w:after="0" w:line="240" w:lineRule="auto"/>
        <w:jc w:val="both"/>
        <w:rPr>
          <w:rFonts w:ascii="Times New Roman" w:eastAsia="Times New Roman" w:hAnsi="Times New Roman"/>
          <w:i/>
        </w:rPr>
      </w:pPr>
      <w:r w:rsidRPr="00BB7FB6">
        <w:rPr>
          <w:rFonts w:ascii="Times New Roman" w:eastAsia="Times New Roman" w:hAnsi="Times New Roman"/>
          <w:i/>
        </w:rPr>
        <w:t xml:space="preserve">Tablica 1. </w:t>
      </w:r>
      <w:r w:rsidRPr="00BB7FB6">
        <w:rPr>
          <w:rFonts w:ascii="Times New Roman" w:hAnsi="Times New Roman"/>
          <w:b/>
        </w:rPr>
        <w:t>Opći uvjeti</w:t>
      </w:r>
    </w:p>
    <w:tbl>
      <w:tblPr>
        <w:tblStyle w:val="TableGrid"/>
        <w:tblW w:w="9067" w:type="dxa"/>
        <w:tblLayout w:type="fixed"/>
        <w:tblLook w:val="04A0" w:firstRow="1" w:lastRow="0" w:firstColumn="1" w:lastColumn="0" w:noHBand="0" w:noVBand="1"/>
      </w:tblPr>
      <w:tblGrid>
        <w:gridCol w:w="2122"/>
        <w:gridCol w:w="2126"/>
        <w:gridCol w:w="4819"/>
      </w:tblGrid>
      <w:tr w:rsidR="00A0536F" w:rsidRPr="00BB7FB6" w14:paraId="19A688A2" w14:textId="77777777" w:rsidTr="00C62638">
        <w:tc>
          <w:tcPr>
            <w:tcW w:w="2122" w:type="dxa"/>
            <w:vAlign w:val="center"/>
          </w:tcPr>
          <w:p w14:paraId="3691634C" w14:textId="77777777"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Frekvencijski pojas (MHz)</w:t>
            </w:r>
          </w:p>
        </w:tc>
        <w:tc>
          <w:tcPr>
            <w:tcW w:w="2126" w:type="dxa"/>
            <w:vAlign w:val="center"/>
          </w:tcPr>
          <w:p w14:paraId="029B2252" w14:textId="77777777"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Područje uporabe</w:t>
            </w:r>
          </w:p>
        </w:tc>
        <w:tc>
          <w:tcPr>
            <w:tcW w:w="4819" w:type="dxa"/>
            <w:vAlign w:val="center"/>
          </w:tcPr>
          <w:p w14:paraId="148050C0" w14:textId="77777777" w:rsidR="00A0536F" w:rsidRPr="00BB7FB6" w:rsidRDefault="00A0536F" w:rsidP="00C62638">
            <w:pPr>
              <w:jc w:val="center"/>
              <w:rPr>
                <w:rFonts w:ascii="Times New Roman" w:eastAsia="Times New Roman" w:hAnsi="Times New Roman" w:cs="Times New Roman"/>
                <w:b/>
              </w:rPr>
            </w:pPr>
            <w:r w:rsidRPr="00BB7FB6">
              <w:rPr>
                <w:rFonts w:ascii="Times New Roman" w:eastAsia="Times New Roman" w:hAnsi="Times New Roman" w:cs="Times New Roman"/>
                <w:b/>
              </w:rPr>
              <w:t>Primjena</w:t>
            </w:r>
          </w:p>
        </w:tc>
      </w:tr>
      <w:tr w:rsidR="00EC3C05" w:rsidRPr="00BB7FB6" w14:paraId="063E205A" w14:textId="77777777" w:rsidTr="00C62638">
        <w:trPr>
          <w:trHeight w:val="521"/>
        </w:trPr>
        <w:tc>
          <w:tcPr>
            <w:tcW w:w="2122" w:type="dxa"/>
            <w:vAlign w:val="center"/>
          </w:tcPr>
          <w:p w14:paraId="24D45FC8" w14:textId="4AC3051E" w:rsidR="00EC3C05" w:rsidRDefault="00EC3C05" w:rsidP="007137D6">
            <w:pPr>
              <w:jc w:val="center"/>
              <w:rPr>
                <w:rFonts w:ascii="Times New Roman" w:eastAsia="Times New Roman" w:hAnsi="Times New Roman" w:cs="Times New Roman"/>
              </w:rPr>
            </w:pPr>
            <w:r>
              <w:rPr>
                <w:rFonts w:ascii="Times New Roman" w:eastAsia="Times New Roman" w:hAnsi="Times New Roman" w:cs="Times New Roman"/>
              </w:rPr>
              <w:t>3</w:t>
            </w:r>
            <w:r w:rsidR="003647B2">
              <w:rPr>
                <w:rFonts w:ascii="Times New Roman" w:eastAsia="Times New Roman" w:hAnsi="Times New Roman" w:cs="Times New Roman"/>
              </w:rPr>
              <w:t>400-</w:t>
            </w:r>
            <w:r w:rsidR="007137D6">
              <w:rPr>
                <w:rFonts w:ascii="Times New Roman" w:eastAsia="Times New Roman" w:hAnsi="Times New Roman" w:cs="Times New Roman"/>
              </w:rPr>
              <w:t>3480</w:t>
            </w:r>
          </w:p>
        </w:tc>
        <w:tc>
          <w:tcPr>
            <w:tcW w:w="2126" w:type="dxa"/>
            <w:vAlign w:val="center"/>
          </w:tcPr>
          <w:p w14:paraId="226FE584" w14:textId="36A83521" w:rsidR="00FF047A" w:rsidRDefault="00A53854" w:rsidP="00FF047A">
            <w:pPr>
              <w:jc w:val="center"/>
              <w:rPr>
                <w:rFonts w:ascii="Times New Roman" w:eastAsia="Times New Roman" w:hAnsi="Times New Roman" w:cs="Times New Roman"/>
              </w:rPr>
            </w:pPr>
            <w:r>
              <w:rPr>
                <w:rFonts w:ascii="Times New Roman" w:eastAsia="Times New Roman" w:hAnsi="Times New Roman" w:cs="Times New Roman"/>
              </w:rPr>
              <w:t xml:space="preserve">Regionalna </w:t>
            </w:r>
            <w:r w:rsidR="00EC3C05">
              <w:rPr>
                <w:rFonts w:ascii="Times New Roman" w:eastAsia="Times New Roman" w:hAnsi="Times New Roman" w:cs="Times New Roman"/>
              </w:rPr>
              <w:t>uporaba</w:t>
            </w:r>
          </w:p>
          <w:p w14:paraId="026B4697" w14:textId="06F821C6" w:rsidR="00EC3C05" w:rsidRPr="00BB7FB6" w:rsidRDefault="00FF047A" w:rsidP="00FF047A">
            <w:pPr>
              <w:jc w:val="center"/>
              <w:rPr>
                <w:rFonts w:ascii="Times New Roman" w:eastAsia="Times New Roman" w:hAnsi="Times New Roman" w:cs="Times New Roman"/>
              </w:rPr>
            </w:pPr>
            <w:r>
              <w:rPr>
                <w:rFonts w:ascii="Times New Roman" w:eastAsia="Times New Roman" w:hAnsi="Times New Roman" w:cs="Times New Roman"/>
              </w:rPr>
              <w:t>(razina županije)</w:t>
            </w:r>
            <w:r w:rsidR="00EC3C05">
              <w:rPr>
                <w:rFonts w:ascii="Times New Roman" w:eastAsia="Times New Roman" w:hAnsi="Times New Roman" w:cs="Times New Roman"/>
              </w:rPr>
              <w:t xml:space="preserve"> </w:t>
            </w:r>
          </w:p>
        </w:tc>
        <w:tc>
          <w:tcPr>
            <w:tcW w:w="4819" w:type="dxa"/>
            <w:vAlign w:val="center"/>
          </w:tcPr>
          <w:p w14:paraId="687FB48B" w14:textId="77777777" w:rsidR="00EC3C05" w:rsidRPr="00BB7FB6" w:rsidRDefault="00EC3C05" w:rsidP="00655A46">
            <w:pPr>
              <w:jc w:val="center"/>
              <w:rPr>
                <w:rFonts w:ascii="Times New Roman" w:eastAsia="Times New Roman" w:hAnsi="Times New Roman" w:cs="Times New Roman"/>
              </w:rPr>
            </w:pPr>
            <w:r w:rsidRPr="00BB7FB6">
              <w:rPr>
                <w:rFonts w:ascii="Times New Roman" w:eastAsia="Times New Roman" w:hAnsi="Times New Roman" w:cs="Times New Roman"/>
              </w:rPr>
              <w:t>Pokretne i nepokretne komunikacijske mreže u skladu s</w:t>
            </w:r>
            <w:r w:rsidR="009F07DD">
              <w:rPr>
                <w:rFonts w:ascii="Times New Roman" w:eastAsia="Times New Roman" w:hAnsi="Times New Roman" w:cs="Times New Roman"/>
              </w:rPr>
              <w:t xml:space="preserve"> EC odlukom </w:t>
            </w:r>
            <w:r w:rsidR="009F07DD" w:rsidRPr="009F07DD">
              <w:rPr>
                <w:rFonts w:ascii="Times New Roman" w:eastAsia="Times New Roman" w:hAnsi="Times New Roman" w:cs="Times New Roman"/>
              </w:rPr>
              <w:t>2008/411/EC</w:t>
            </w:r>
            <w:r w:rsidR="009F07DD">
              <w:rPr>
                <w:rFonts w:ascii="Times New Roman" w:eastAsia="Times New Roman" w:hAnsi="Times New Roman" w:cs="Times New Roman"/>
              </w:rPr>
              <w:t>,</w:t>
            </w:r>
            <w:r w:rsidRPr="00BB7FB6">
              <w:rPr>
                <w:rFonts w:ascii="Times New Roman" w:eastAsia="Times New Roman" w:hAnsi="Times New Roman" w:cs="Times New Roman"/>
              </w:rPr>
              <w:t xml:space="preserve"> EC odlukom</w:t>
            </w:r>
            <w:r w:rsidRPr="00BB7FB6">
              <w:rPr>
                <w:rFonts w:ascii="Times New Roman" w:hAnsi="Times New Roman" w:cs="Times New Roman"/>
              </w:rPr>
              <w:t xml:space="preserve"> </w:t>
            </w:r>
            <w:r>
              <w:rPr>
                <w:rFonts w:ascii="Times New Roman" w:hAnsi="Times New Roman" w:cs="Times New Roman"/>
              </w:rPr>
              <w:t>(EU) 2019/235</w:t>
            </w:r>
            <w:r w:rsidRPr="00BB7FB6">
              <w:rPr>
                <w:rFonts w:ascii="Times New Roman" w:hAnsi="Times New Roman" w:cs="Times New Roman"/>
              </w:rPr>
              <w:t xml:space="preserve">, ECC odlukom </w:t>
            </w:r>
            <w:r>
              <w:rPr>
                <w:rFonts w:ascii="Times New Roman" w:eastAsia="Times New Roman" w:hAnsi="Times New Roman" w:cs="Times New Roman"/>
              </w:rPr>
              <w:t>ECC/DEC/(11)06, CEPT izvješćima CEPT Report 67, ECC Report 254 i ECC Report 296</w:t>
            </w:r>
          </w:p>
        </w:tc>
      </w:tr>
      <w:tr w:rsidR="00A0536F" w:rsidRPr="00BB7FB6" w14:paraId="04236150" w14:textId="77777777" w:rsidTr="00C62638">
        <w:trPr>
          <w:trHeight w:val="521"/>
        </w:trPr>
        <w:tc>
          <w:tcPr>
            <w:tcW w:w="2122" w:type="dxa"/>
            <w:vAlign w:val="center"/>
          </w:tcPr>
          <w:p w14:paraId="186BDDBC" w14:textId="783457C2" w:rsidR="00A0536F" w:rsidRPr="00BB7FB6" w:rsidRDefault="007137D6" w:rsidP="007137D6">
            <w:pPr>
              <w:jc w:val="center"/>
              <w:rPr>
                <w:rFonts w:ascii="Times New Roman" w:eastAsia="Times New Roman" w:hAnsi="Times New Roman" w:cs="Times New Roman"/>
              </w:rPr>
            </w:pPr>
            <w:r>
              <w:rPr>
                <w:rFonts w:ascii="Times New Roman" w:eastAsia="Times New Roman" w:hAnsi="Times New Roman" w:cs="Times New Roman"/>
              </w:rPr>
              <w:t>3480</w:t>
            </w:r>
            <w:r w:rsidR="00655A46">
              <w:rPr>
                <w:rFonts w:ascii="Times New Roman" w:eastAsia="Times New Roman" w:hAnsi="Times New Roman" w:cs="Times New Roman"/>
              </w:rPr>
              <w:t>-380</w:t>
            </w:r>
            <w:r w:rsidR="00A0536F" w:rsidRPr="00BB7FB6">
              <w:rPr>
                <w:rFonts w:ascii="Times New Roman" w:eastAsia="Times New Roman" w:hAnsi="Times New Roman" w:cs="Times New Roman"/>
              </w:rPr>
              <w:t>0</w:t>
            </w:r>
          </w:p>
        </w:tc>
        <w:tc>
          <w:tcPr>
            <w:tcW w:w="2126" w:type="dxa"/>
            <w:vAlign w:val="center"/>
          </w:tcPr>
          <w:p w14:paraId="7D26423F" w14:textId="77777777" w:rsidR="00A0536F" w:rsidRPr="00BB7FB6" w:rsidRDefault="00A0536F" w:rsidP="00C62638">
            <w:pPr>
              <w:jc w:val="center"/>
              <w:rPr>
                <w:rFonts w:ascii="Times New Roman" w:eastAsia="Times New Roman" w:hAnsi="Times New Roman" w:cs="Times New Roman"/>
              </w:rPr>
            </w:pPr>
            <w:r w:rsidRPr="00BB7FB6">
              <w:rPr>
                <w:rFonts w:ascii="Times New Roman" w:eastAsia="Times New Roman" w:hAnsi="Times New Roman" w:cs="Times New Roman"/>
              </w:rPr>
              <w:t>Republika Hrvatska</w:t>
            </w:r>
          </w:p>
        </w:tc>
        <w:tc>
          <w:tcPr>
            <w:tcW w:w="4819" w:type="dxa"/>
            <w:vAlign w:val="center"/>
          </w:tcPr>
          <w:p w14:paraId="3FC859A2" w14:textId="77777777" w:rsidR="00A0536F" w:rsidRPr="00BB7FB6" w:rsidRDefault="00A0536F" w:rsidP="00655A46">
            <w:pPr>
              <w:jc w:val="center"/>
              <w:rPr>
                <w:rFonts w:ascii="Times New Roman" w:eastAsia="Times New Roman" w:hAnsi="Times New Roman" w:cs="Times New Roman"/>
              </w:rPr>
            </w:pPr>
            <w:r w:rsidRPr="00BB7FB6">
              <w:rPr>
                <w:rFonts w:ascii="Times New Roman" w:eastAsia="Times New Roman" w:hAnsi="Times New Roman" w:cs="Times New Roman"/>
              </w:rPr>
              <w:t xml:space="preserve">Pokretne i nepokretne komunikacijske mreže u skladu s </w:t>
            </w:r>
            <w:r w:rsidR="009F07DD">
              <w:rPr>
                <w:rFonts w:ascii="Times New Roman" w:eastAsia="Times New Roman" w:hAnsi="Times New Roman" w:cs="Times New Roman"/>
              </w:rPr>
              <w:t xml:space="preserve">EC odlukom </w:t>
            </w:r>
            <w:r w:rsidR="009F07DD" w:rsidRPr="009F07DD">
              <w:rPr>
                <w:rFonts w:ascii="Times New Roman" w:eastAsia="Times New Roman" w:hAnsi="Times New Roman" w:cs="Times New Roman"/>
              </w:rPr>
              <w:t>2008/411/EC</w:t>
            </w:r>
            <w:r w:rsidR="009F07DD">
              <w:rPr>
                <w:rFonts w:ascii="Times New Roman" w:eastAsia="Times New Roman" w:hAnsi="Times New Roman" w:cs="Times New Roman"/>
              </w:rPr>
              <w:t>,</w:t>
            </w:r>
            <w:r w:rsidR="009F07DD" w:rsidRPr="00BB7FB6">
              <w:rPr>
                <w:rFonts w:ascii="Times New Roman" w:eastAsia="Times New Roman" w:hAnsi="Times New Roman" w:cs="Times New Roman"/>
              </w:rPr>
              <w:t xml:space="preserve"> </w:t>
            </w:r>
            <w:r w:rsidRPr="00BB7FB6">
              <w:rPr>
                <w:rFonts w:ascii="Times New Roman" w:eastAsia="Times New Roman" w:hAnsi="Times New Roman" w:cs="Times New Roman"/>
              </w:rPr>
              <w:t>EC odlukom</w:t>
            </w:r>
            <w:r w:rsidRPr="00BB7FB6">
              <w:rPr>
                <w:rFonts w:ascii="Times New Roman" w:hAnsi="Times New Roman" w:cs="Times New Roman"/>
              </w:rPr>
              <w:t xml:space="preserve"> </w:t>
            </w:r>
            <w:r w:rsidR="00655A46">
              <w:rPr>
                <w:rFonts w:ascii="Times New Roman" w:hAnsi="Times New Roman" w:cs="Times New Roman"/>
              </w:rPr>
              <w:t>(EU) 2019/235</w:t>
            </w:r>
            <w:r w:rsidRPr="00BB7FB6">
              <w:rPr>
                <w:rFonts w:ascii="Times New Roman" w:hAnsi="Times New Roman" w:cs="Times New Roman"/>
              </w:rPr>
              <w:t xml:space="preserve">, ECC odlukom </w:t>
            </w:r>
            <w:r w:rsidR="00EC3C05">
              <w:rPr>
                <w:rFonts w:ascii="Times New Roman" w:eastAsia="Times New Roman" w:hAnsi="Times New Roman" w:cs="Times New Roman"/>
              </w:rPr>
              <w:t>ECC/DEC/(11)06, CEPT izvješćima CEPT Report</w:t>
            </w:r>
            <w:r w:rsidR="00655A46">
              <w:rPr>
                <w:rFonts w:ascii="Times New Roman" w:eastAsia="Times New Roman" w:hAnsi="Times New Roman" w:cs="Times New Roman"/>
              </w:rPr>
              <w:t xml:space="preserve"> </w:t>
            </w:r>
            <w:r w:rsidR="00EC3C05">
              <w:rPr>
                <w:rFonts w:ascii="Times New Roman" w:eastAsia="Times New Roman" w:hAnsi="Times New Roman" w:cs="Times New Roman"/>
              </w:rPr>
              <w:t>67, ECC Report 254 i ECC Report 296</w:t>
            </w:r>
          </w:p>
        </w:tc>
      </w:tr>
    </w:tbl>
    <w:p w14:paraId="6A9E98E7" w14:textId="77777777" w:rsidR="00A0536F" w:rsidRPr="00F877A3" w:rsidRDefault="00A0536F" w:rsidP="00A0536F">
      <w:pPr>
        <w:spacing w:after="0" w:line="240" w:lineRule="auto"/>
        <w:jc w:val="both"/>
        <w:rPr>
          <w:rFonts w:ascii="Times New Roman" w:eastAsia="Times New Roman" w:hAnsi="Times New Roman"/>
          <w:i/>
          <w:sz w:val="24"/>
          <w:szCs w:val="24"/>
        </w:rPr>
      </w:pPr>
    </w:p>
    <w:p w14:paraId="615CC6D5" w14:textId="77777777" w:rsidR="00A0536F" w:rsidRDefault="00A0536F" w:rsidP="00A0536F">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 xml:space="preserve">2) U frekvencijskom pojasu </w:t>
      </w:r>
      <w:r w:rsidR="00197894">
        <w:rPr>
          <w:rFonts w:ascii="Times New Roman" w:eastAsia="Times New Roman" w:hAnsi="Times New Roman"/>
          <w:sz w:val="24"/>
          <w:szCs w:val="24"/>
        </w:rPr>
        <w:t>34</w:t>
      </w:r>
      <w:r>
        <w:rPr>
          <w:rFonts w:ascii="Times New Roman" w:eastAsia="Times New Roman" w:hAnsi="Times New Roman"/>
          <w:sz w:val="24"/>
          <w:szCs w:val="24"/>
        </w:rPr>
        <w:t xml:space="preserve">00 – </w:t>
      </w:r>
      <w:r w:rsidR="00197894">
        <w:rPr>
          <w:rFonts w:ascii="Times New Roman" w:eastAsia="Times New Roman" w:hAnsi="Times New Roman"/>
          <w:sz w:val="24"/>
          <w:szCs w:val="24"/>
        </w:rPr>
        <w:t>380</w:t>
      </w:r>
      <w:r>
        <w:rPr>
          <w:rFonts w:ascii="Times New Roman" w:eastAsia="Times New Roman" w:hAnsi="Times New Roman"/>
          <w:sz w:val="24"/>
          <w:szCs w:val="24"/>
        </w:rPr>
        <w:t>0 MHz širina dodijeljenog spektra je višekratnik bloka frekvencija širine 5 MHz.</w:t>
      </w:r>
    </w:p>
    <w:p w14:paraId="3F44CF51" w14:textId="77777777" w:rsidR="00A0536F" w:rsidRPr="00F877A3" w:rsidRDefault="00A0536F" w:rsidP="00A0536F">
      <w:pPr>
        <w:spacing w:after="0" w:line="240" w:lineRule="auto"/>
        <w:jc w:val="both"/>
        <w:rPr>
          <w:rFonts w:ascii="Times New Roman" w:eastAsia="Times New Roman" w:hAnsi="Times New Roman"/>
          <w:sz w:val="24"/>
          <w:szCs w:val="24"/>
        </w:rPr>
      </w:pPr>
    </w:p>
    <w:p w14:paraId="4DD22C85" w14:textId="77777777" w:rsidR="00A0536F" w:rsidRDefault="00A0536F" w:rsidP="00A0536F">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 xml:space="preserve">3) Frekvencijski pojas </w:t>
      </w:r>
      <w:r w:rsidR="009F07DD">
        <w:rPr>
          <w:rFonts w:ascii="Times New Roman" w:eastAsia="Times New Roman" w:hAnsi="Times New Roman"/>
          <w:sz w:val="24"/>
          <w:szCs w:val="24"/>
        </w:rPr>
        <w:t xml:space="preserve">3400 – 3800 MHz </w:t>
      </w:r>
      <w:r>
        <w:rPr>
          <w:rFonts w:ascii="Times New Roman" w:eastAsia="Times New Roman" w:hAnsi="Times New Roman"/>
          <w:sz w:val="24"/>
          <w:szCs w:val="24"/>
        </w:rPr>
        <w:t xml:space="preserve">koristi se </w:t>
      </w:r>
      <w:r w:rsidR="009F07DD">
        <w:rPr>
          <w:rFonts w:ascii="Times New Roman" w:eastAsia="Times New Roman" w:hAnsi="Times New Roman"/>
          <w:sz w:val="24"/>
          <w:szCs w:val="24"/>
        </w:rPr>
        <w:t>kao vremenski dupleks (TDD).</w:t>
      </w:r>
    </w:p>
    <w:p w14:paraId="6896D3EE" w14:textId="77777777" w:rsidR="002579C9" w:rsidRDefault="002579C9" w:rsidP="00A0536F">
      <w:pPr>
        <w:spacing w:after="0" w:line="240" w:lineRule="auto"/>
        <w:jc w:val="both"/>
        <w:rPr>
          <w:rFonts w:ascii="Times New Roman" w:eastAsia="Times New Roman" w:hAnsi="Times New Roman"/>
          <w:sz w:val="24"/>
          <w:szCs w:val="24"/>
        </w:rPr>
      </w:pPr>
    </w:p>
    <w:p w14:paraId="1302B8D8" w14:textId="346D4DC5" w:rsidR="00A0536F" w:rsidRDefault="002579C9"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(4) Upora</w:t>
      </w:r>
      <w:r w:rsidR="00C3590E">
        <w:rPr>
          <w:rFonts w:ascii="Times New Roman" w:eastAsia="Times New Roman" w:hAnsi="Times New Roman"/>
          <w:sz w:val="24"/>
          <w:szCs w:val="24"/>
        </w:rPr>
        <w:t>ba frekvencijskog pojasa 340</w:t>
      </w:r>
      <w:r>
        <w:rPr>
          <w:rFonts w:ascii="Times New Roman" w:eastAsia="Times New Roman" w:hAnsi="Times New Roman"/>
          <w:sz w:val="24"/>
          <w:szCs w:val="24"/>
        </w:rPr>
        <w:t>0</w:t>
      </w:r>
      <w:r w:rsidR="00E15D7F">
        <w:rPr>
          <w:rFonts w:ascii="Times New Roman" w:eastAsia="Times New Roman" w:hAnsi="Times New Roman"/>
          <w:sz w:val="24"/>
          <w:szCs w:val="24"/>
        </w:rPr>
        <w:t xml:space="preserve"> - </w:t>
      </w:r>
      <w:r>
        <w:rPr>
          <w:rFonts w:ascii="Times New Roman" w:eastAsia="Times New Roman" w:hAnsi="Times New Roman"/>
          <w:sz w:val="24"/>
          <w:szCs w:val="24"/>
        </w:rPr>
        <w:t xml:space="preserve">3470 MHz na regionalnoj razini u Međimurskoj i Varaždinskoj županiji bit će moguća nakon </w:t>
      </w:r>
      <w:r w:rsidR="00C3590E">
        <w:rPr>
          <w:rFonts w:ascii="Times New Roman" w:eastAsia="Times New Roman" w:hAnsi="Times New Roman"/>
          <w:sz w:val="24"/>
          <w:szCs w:val="24"/>
        </w:rPr>
        <w:t>4.</w:t>
      </w:r>
      <w:r w:rsidR="00F877A3">
        <w:rPr>
          <w:rFonts w:ascii="Times New Roman" w:eastAsia="Times New Roman" w:hAnsi="Times New Roman"/>
          <w:sz w:val="24"/>
          <w:szCs w:val="24"/>
        </w:rPr>
        <w:t xml:space="preserve"> studenog </w:t>
      </w:r>
      <w:r>
        <w:rPr>
          <w:rFonts w:ascii="Times New Roman" w:eastAsia="Times New Roman" w:hAnsi="Times New Roman"/>
          <w:sz w:val="24"/>
          <w:szCs w:val="24"/>
        </w:rPr>
        <w:t>2023</w:t>
      </w:r>
      <w:r w:rsidR="00A10A1F">
        <w:rPr>
          <w:rFonts w:ascii="Times New Roman" w:eastAsia="Times New Roman" w:hAnsi="Times New Roman"/>
          <w:sz w:val="24"/>
          <w:szCs w:val="24"/>
        </w:rPr>
        <w:t>.</w:t>
      </w:r>
    </w:p>
    <w:p w14:paraId="693762CF" w14:textId="77777777" w:rsidR="002E05DE" w:rsidRDefault="002E05DE" w:rsidP="00A0536F">
      <w:pPr>
        <w:spacing w:after="0" w:line="240" w:lineRule="auto"/>
        <w:jc w:val="both"/>
        <w:rPr>
          <w:rFonts w:ascii="Times New Roman" w:eastAsia="Times New Roman" w:hAnsi="Times New Roman"/>
          <w:sz w:val="24"/>
          <w:szCs w:val="24"/>
        </w:rPr>
      </w:pPr>
    </w:p>
    <w:p w14:paraId="74E3FB94" w14:textId="54D2A626" w:rsidR="002E05DE" w:rsidRDefault="002E05DE" w:rsidP="002E05DE">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Definicije</w:t>
      </w:r>
    </w:p>
    <w:p w14:paraId="303CEC27" w14:textId="77777777" w:rsidR="002E05DE" w:rsidRDefault="002E05DE" w:rsidP="002E05DE">
      <w:pPr>
        <w:spacing w:after="0" w:line="240" w:lineRule="auto"/>
        <w:jc w:val="center"/>
        <w:rPr>
          <w:rFonts w:ascii="Times New Roman" w:eastAsia="Times New Roman" w:hAnsi="Times New Roman"/>
          <w:i/>
          <w:sz w:val="24"/>
          <w:szCs w:val="24"/>
        </w:rPr>
      </w:pPr>
    </w:p>
    <w:p w14:paraId="2C3C60AC" w14:textId="1F06C5E9" w:rsidR="002E05DE" w:rsidRDefault="002E05DE" w:rsidP="002E05DE">
      <w:pPr>
        <w:spacing w:after="0" w:line="240" w:lineRule="auto"/>
        <w:jc w:val="center"/>
        <w:rPr>
          <w:rFonts w:ascii="Times New Roman" w:eastAsia="Times New Roman" w:hAnsi="Times New Roman"/>
          <w:sz w:val="24"/>
          <w:szCs w:val="24"/>
        </w:rPr>
      </w:pPr>
      <w:r w:rsidRPr="002E05DE">
        <w:rPr>
          <w:rFonts w:ascii="Times New Roman" w:eastAsia="Times New Roman" w:hAnsi="Times New Roman"/>
          <w:sz w:val="24"/>
          <w:szCs w:val="24"/>
        </w:rPr>
        <w:t>Članak 2.</w:t>
      </w:r>
    </w:p>
    <w:p w14:paraId="5B546C90" w14:textId="77777777" w:rsidR="002E05DE" w:rsidRPr="002E05DE" w:rsidRDefault="002E05DE" w:rsidP="002E05DE">
      <w:pPr>
        <w:spacing w:after="0" w:line="240" w:lineRule="auto"/>
        <w:jc w:val="center"/>
        <w:rPr>
          <w:rFonts w:ascii="Times New Roman" w:hAnsi="Times New Roman"/>
        </w:rPr>
      </w:pPr>
    </w:p>
    <w:p w14:paraId="32A382A3" w14:textId="56C6FB72" w:rsidR="00A0536F" w:rsidRDefault="002E05DE" w:rsidP="00A0536F">
      <w:pPr>
        <w:spacing w:after="0" w:line="240" w:lineRule="auto"/>
        <w:rPr>
          <w:rFonts w:ascii="Times New Roman" w:eastAsia="Times New Roman" w:hAnsi="Times New Roman"/>
          <w:sz w:val="24"/>
          <w:szCs w:val="24"/>
        </w:rPr>
      </w:pPr>
      <w:r>
        <w:rPr>
          <w:rFonts w:ascii="Times New Roman" w:eastAsia="Times New Roman" w:hAnsi="Times New Roman"/>
          <w:sz w:val="24"/>
          <w:szCs w:val="24"/>
        </w:rPr>
        <w:t xml:space="preserve">U smislu ovog </w:t>
      </w:r>
      <w:r w:rsidR="00CE7CF6">
        <w:rPr>
          <w:rFonts w:ascii="Times New Roman" w:eastAsia="Times New Roman" w:hAnsi="Times New Roman"/>
          <w:sz w:val="24"/>
          <w:szCs w:val="24"/>
        </w:rPr>
        <w:t>Plana dodjele</w:t>
      </w:r>
      <w:r>
        <w:rPr>
          <w:rFonts w:ascii="Times New Roman" w:eastAsia="Times New Roman" w:hAnsi="Times New Roman"/>
          <w:sz w:val="24"/>
          <w:szCs w:val="24"/>
        </w:rPr>
        <w:t xml:space="preserve"> pojedini pojmovi imaju sljedeće značenje:</w:t>
      </w:r>
    </w:p>
    <w:p w14:paraId="50D5B52A" w14:textId="77777777" w:rsidR="002E05DE" w:rsidRDefault="002E05DE" w:rsidP="00A0536F">
      <w:pPr>
        <w:spacing w:after="0" w:line="240" w:lineRule="auto"/>
        <w:rPr>
          <w:rFonts w:ascii="Times New Roman" w:eastAsia="Times New Roman" w:hAnsi="Times New Roman"/>
          <w:sz w:val="24"/>
          <w:szCs w:val="24"/>
        </w:rPr>
      </w:pPr>
    </w:p>
    <w:p w14:paraId="14BDBE6D" w14:textId="2AA92154" w:rsidR="002E05DE" w:rsidRPr="00CE7CF6" w:rsidRDefault="00B00555" w:rsidP="00CE7CF6">
      <w:pPr>
        <w:pStyle w:val="ListParagraph"/>
        <w:numPr>
          <w:ilvl w:val="0"/>
          <w:numId w:val="2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lastRenderedPageBreak/>
        <w:t>Aktivni antenski sustav (AAS)</w:t>
      </w:r>
      <w:r>
        <w:rPr>
          <w:rFonts w:ascii="Times New Roman" w:eastAsia="Times New Roman" w:hAnsi="Times New Roman"/>
          <w:sz w:val="24"/>
          <w:szCs w:val="24"/>
        </w:rPr>
        <w:t xml:space="preserve"> -  bazna postaja i antenski sustav kod kojeg se amplituda i/ili faza između antenskih elemenata kontinuirano prilagođava kratkotrajnim promjenama u radijskom okruženju zbog čega se na odgovarajući način mijenja antenski dijagram</w:t>
      </w:r>
      <w:r w:rsidR="00CE7CF6">
        <w:rPr>
          <w:rFonts w:ascii="Times New Roman" w:eastAsia="Times New Roman" w:hAnsi="Times New Roman"/>
          <w:sz w:val="24"/>
          <w:szCs w:val="24"/>
        </w:rPr>
        <w:t>.</w:t>
      </w:r>
    </w:p>
    <w:p w14:paraId="7C74C114" w14:textId="661B166E" w:rsidR="00B00555" w:rsidRDefault="00B00555" w:rsidP="00CE7CF6">
      <w:pPr>
        <w:pStyle w:val="ListParagraph"/>
        <w:numPr>
          <w:ilvl w:val="0"/>
          <w:numId w:val="2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Sinkronizirani rad</w:t>
      </w:r>
      <w:r w:rsidRPr="00CE7CF6">
        <w:rPr>
          <w:rFonts w:ascii="Times New Roman" w:eastAsia="Times New Roman" w:hAnsi="Times New Roman"/>
          <w:sz w:val="24"/>
          <w:szCs w:val="24"/>
        </w:rPr>
        <w:t xml:space="preserve"> </w:t>
      </w:r>
      <w:r>
        <w:rPr>
          <w:rFonts w:ascii="Times New Roman" w:eastAsia="Times New Roman" w:hAnsi="Times New Roman"/>
          <w:sz w:val="24"/>
          <w:szCs w:val="24"/>
        </w:rPr>
        <w:t>–</w:t>
      </w:r>
      <w:r w:rsidR="00532E90">
        <w:rPr>
          <w:rFonts w:ascii="Times New Roman" w:eastAsia="Times New Roman" w:hAnsi="Times New Roman"/>
          <w:sz w:val="24"/>
          <w:szCs w:val="24"/>
        </w:rPr>
        <w:t xml:space="preserve"> rad dvije ili više različitih TDD mreža kod kojih se nikad ne pojavljuje istodobno odašiljanje signala uzlazne i silazne veze, nego u svakom t</w:t>
      </w:r>
      <w:r w:rsidR="009F502A">
        <w:rPr>
          <w:rFonts w:ascii="Times New Roman" w:eastAsia="Times New Roman" w:hAnsi="Times New Roman"/>
          <w:sz w:val="24"/>
          <w:szCs w:val="24"/>
        </w:rPr>
        <w:t>renutku sve mreže odašilj</w:t>
      </w:r>
      <w:r w:rsidR="00532E90">
        <w:rPr>
          <w:rFonts w:ascii="Times New Roman" w:eastAsia="Times New Roman" w:hAnsi="Times New Roman"/>
          <w:sz w:val="24"/>
          <w:szCs w:val="24"/>
        </w:rPr>
        <w:t>u ili signal uzlazne vezu ili signal silazne vezu</w:t>
      </w:r>
    </w:p>
    <w:p w14:paraId="6712CFDD" w14:textId="0B432C6C" w:rsidR="00B00555" w:rsidRDefault="00B00555" w:rsidP="00CE7CF6">
      <w:pPr>
        <w:pStyle w:val="ListParagraph"/>
        <w:numPr>
          <w:ilvl w:val="0"/>
          <w:numId w:val="2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Polu</w:t>
      </w:r>
      <w:r w:rsidR="00532E90" w:rsidRPr="00CE7CF6">
        <w:rPr>
          <w:rFonts w:ascii="Times New Roman" w:eastAsia="Times New Roman" w:hAnsi="Times New Roman"/>
          <w:i/>
          <w:sz w:val="24"/>
          <w:szCs w:val="24"/>
        </w:rPr>
        <w:t>-</w:t>
      </w:r>
      <w:r w:rsidRPr="00CE7CF6">
        <w:rPr>
          <w:rFonts w:ascii="Times New Roman" w:eastAsia="Times New Roman" w:hAnsi="Times New Roman"/>
          <w:i/>
          <w:sz w:val="24"/>
          <w:szCs w:val="24"/>
        </w:rPr>
        <w:t>sinkronizirani rad</w:t>
      </w:r>
      <w:r>
        <w:rPr>
          <w:rFonts w:ascii="Times New Roman" w:eastAsia="Times New Roman" w:hAnsi="Times New Roman"/>
          <w:sz w:val="24"/>
          <w:szCs w:val="24"/>
        </w:rPr>
        <w:t xml:space="preserve"> </w:t>
      </w:r>
      <w:r w:rsidR="00532E90">
        <w:rPr>
          <w:rFonts w:ascii="Times New Roman" w:eastAsia="Times New Roman" w:hAnsi="Times New Roman"/>
          <w:sz w:val="24"/>
          <w:szCs w:val="24"/>
        </w:rPr>
        <w:t>– rad dvije ili više različitih TDD mreža kod kojih</w:t>
      </w:r>
      <w:r w:rsidR="009F502A">
        <w:rPr>
          <w:rFonts w:ascii="Times New Roman" w:eastAsia="Times New Roman" w:hAnsi="Times New Roman"/>
          <w:sz w:val="24"/>
          <w:szCs w:val="24"/>
        </w:rPr>
        <w:t xml:space="preserve"> dio signalnog okvira odgovara sinkroniziranom radu, a dio nesinkroniziranom radu</w:t>
      </w:r>
    </w:p>
    <w:p w14:paraId="01F17189" w14:textId="737F82A3" w:rsidR="00532E90" w:rsidRPr="00CE7CF6" w:rsidRDefault="00532E90" w:rsidP="00CE7CF6">
      <w:pPr>
        <w:pStyle w:val="ListParagraph"/>
        <w:numPr>
          <w:ilvl w:val="0"/>
          <w:numId w:val="2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Nesinkronizirani rad</w:t>
      </w:r>
      <w:r>
        <w:rPr>
          <w:rFonts w:ascii="Times New Roman" w:eastAsia="Times New Roman" w:hAnsi="Times New Roman"/>
          <w:sz w:val="24"/>
          <w:szCs w:val="24"/>
        </w:rPr>
        <w:t xml:space="preserve"> - </w:t>
      </w:r>
      <w:r w:rsidR="009F502A">
        <w:rPr>
          <w:rFonts w:ascii="Times New Roman" w:eastAsia="Times New Roman" w:hAnsi="Times New Roman"/>
          <w:sz w:val="24"/>
          <w:szCs w:val="24"/>
        </w:rPr>
        <w:t>rad dvije ili više različitih TDD mreža kod kojih barem jedna mreža u određenom vremenskom periodu odašilje signal uzlazne veze dok ostale mreže odašilju signal silazne veze</w:t>
      </w:r>
    </w:p>
    <w:p w14:paraId="45D7772A" w14:textId="77777777" w:rsidR="00A0536F" w:rsidRDefault="00A0536F" w:rsidP="00A0536F">
      <w:pPr>
        <w:spacing w:after="0" w:line="240" w:lineRule="auto"/>
        <w:rPr>
          <w:rFonts w:ascii="Times New Roman" w:eastAsia="Times New Roman" w:hAnsi="Times New Roman"/>
          <w:sz w:val="24"/>
          <w:szCs w:val="24"/>
        </w:rPr>
      </w:pPr>
    </w:p>
    <w:p w14:paraId="760358D3" w14:textId="77777777" w:rsidR="00A0536F" w:rsidRPr="00407937" w:rsidRDefault="00A0536F" w:rsidP="00A0536F">
      <w:pPr>
        <w:spacing w:after="0" w:line="240" w:lineRule="auto"/>
        <w:jc w:val="center"/>
        <w:rPr>
          <w:rFonts w:ascii="Times New Roman" w:hAnsi="Times New Roman"/>
        </w:rPr>
      </w:pPr>
      <w:r>
        <w:rPr>
          <w:rFonts w:ascii="Times New Roman" w:eastAsia="Times New Roman" w:hAnsi="Times New Roman"/>
          <w:i/>
          <w:sz w:val="24"/>
          <w:szCs w:val="24"/>
        </w:rPr>
        <w:t>Tehnički uvjeti za bazne postaje</w:t>
      </w:r>
    </w:p>
    <w:p w14:paraId="79739D4C" w14:textId="77777777" w:rsidR="00A0536F" w:rsidRPr="00981C48" w:rsidRDefault="00A0536F" w:rsidP="00A0536F">
      <w:pPr>
        <w:spacing w:after="0" w:line="240" w:lineRule="auto"/>
        <w:jc w:val="center"/>
        <w:rPr>
          <w:rFonts w:ascii="Times New Roman" w:eastAsia="Times New Roman" w:hAnsi="Times New Roman"/>
          <w:i/>
          <w:sz w:val="24"/>
          <w:szCs w:val="24"/>
        </w:rPr>
      </w:pPr>
    </w:p>
    <w:p w14:paraId="6366562E" w14:textId="6083A37A"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sidR="00010B2C">
        <w:rPr>
          <w:rFonts w:ascii="Times New Roman" w:eastAsia="Times New Roman" w:hAnsi="Times New Roman"/>
          <w:sz w:val="24"/>
          <w:szCs w:val="24"/>
        </w:rPr>
        <w:t>3</w:t>
      </w:r>
      <w:r>
        <w:rPr>
          <w:rFonts w:ascii="Times New Roman" w:eastAsia="Times New Roman" w:hAnsi="Times New Roman"/>
          <w:sz w:val="24"/>
          <w:szCs w:val="24"/>
        </w:rPr>
        <w:t>.</w:t>
      </w:r>
    </w:p>
    <w:p w14:paraId="6805205D" w14:textId="77777777" w:rsidR="00A0536F" w:rsidRDefault="00A0536F" w:rsidP="00F959CD">
      <w:pPr>
        <w:spacing w:after="0" w:line="240" w:lineRule="auto"/>
        <w:rPr>
          <w:rFonts w:ascii="Times New Roman" w:eastAsia="Times New Roman" w:hAnsi="Times New Roman"/>
          <w:sz w:val="24"/>
          <w:szCs w:val="24"/>
        </w:rPr>
      </w:pPr>
    </w:p>
    <w:p w14:paraId="24018241" w14:textId="2C5CB309" w:rsidR="00777F55" w:rsidRDefault="00F959CD" w:rsidP="00F959CD">
      <w:pPr>
        <w:spacing w:after="0" w:line="240" w:lineRule="auto"/>
        <w:jc w:val="both"/>
        <w:rPr>
          <w:rFonts w:ascii="Times New Roman" w:hAnsi="Times New Roman"/>
          <w:sz w:val="24"/>
          <w:szCs w:val="24"/>
        </w:rPr>
      </w:pPr>
      <w:r>
        <w:rPr>
          <w:rFonts w:ascii="Times New Roman" w:hAnsi="Times New Roman"/>
          <w:sz w:val="24"/>
          <w:szCs w:val="24"/>
        </w:rPr>
        <w:t xml:space="preserve">(1) </w:t>
      </w:r>
      <w:r w:rsidR="00A0536F" w:rsidRPr="00F959CD">
        <w:rPr>
          <w:rFonts w:ascii="Times New Roman" w:hAnsi="Times New Roman"/>
          <w:sz w:val="24"/>
          <w:szCs w:val="24"/>
        </w:rPr>
        <w:t>Tehnički uvjeti za bazne postaje definirani su maskom ruba kanala (BEM). BEM se sastoji od nekoliko elemenata navedenih u Tablici 2. Ograničenje snage unutar bloka primjenju</w:t>
      </w:r>
      <w:r w:rsidR="00777F55">
        <w:rPr>
          <w:rFonts w:ascii="Times New Roman" w:hAnsi="Times New Roman"/>
          <w:sz w:val="24"/>
          <w:szCs w:val="24"/>
        </w:rPr>
        <w:t>je se na blok dodijeljen operato</w:t>
      </w:r>
      <w:r w:rsidR="00A0536F" w:rsidRPr="00F959CD">
        <w:rPr>
          <w:rFonts w:ascii="Times New Roman" w:hAnsi="Times New Roman"/>
          <w:sz w:val="24"/>
          <w:szCs w:val="24"/>
        </w:rPr>
        <w:t xml:space="preserve">ru. </w:t>
      </w:r>
    </w:p>
    <w:p w14:paraId="3B439240" w14:textId="77777777" w:rsidR="00E15D7F" w:rsidRDefault="00E15D7F" w:rsidP="00F959CD">
      <w:pPr>
        <w:spacing w:after="0" w:line="240" w:lineRule="auto"/>
        <w:jc w:val="both"/>
        <w:rPr>
          <w:rFonts w:ascii="Times New Roman" w:hAnsi="Times New Roman"/>
          <w:sz w:val="24"/>
          <w:szCs w:val="24"/>
        </w:rPr>
      </w:pPr>
    </w:p>
    <w:p w14:paraId="2DF36DFA" w14:textId="68EEC875" w:rsidR="00F959CD" w:rsidRPr="00F959CD" w:rsidRDefault="00A0536F" w:rsidP="00F959CD">
      <w:pPr>
        <w:spacing w:after="0" w:line="240" w:lineRule="auto"/>
        <w:jc w:val="both"/>
        <w:rPr>
          <w:rFonts w:ascii="Times New Roman" w:hAnsi="Times New Roman"/>
          <w:sz w:val="24"/>
          <w:szCs w:val="24"/>
        </w:rPr>
      </w:pPr>
      <w:r w:rsidRPr="00F959CD">
        <w:rPr>
          <w:rFonts w:ascii="Times New Roman" w:hAnsi="Times New Roman"/>
          <w:sz w:val="24"/>
          <w:szCs w:val="24"/>
        </w:rPr>
        <w:t>Elementi izvan bloka su</w:t>
      </w:r>
      <w:r w:rsidR="00F959CD" w:rsidRPr="00F959CD">
        <w:rPr>
          <w:rFonts w:ascii="Times New Roman" w:hAnsi="Times New Roman"/>
          <w:sz w:val="24"/>
          <w:szCs w:val="24"/>
        </w:rPr>
        <w:t>:</w:t>
      </w:r>
    </w:p>
    <w:p w14:paraId="38A41333" w14:textId="1AC0B64F" w:rsidR="00F959CD" w:rsidRDefault="00F959CD" w:rsidP="00F959CD">
      <w:pPr>
        <w:spacing w:after="0" w:line="240" w:lineRule="auto"/>
        <w:ind w:left="360"/>
        <w:jc w:val="both"/>
        <w:rPr>
          <w:rFonts w:ascii="Times New Roman" w:hAnsi="Times New Roman"/>
          <w:sz w:val="24"/>
          <w:szCs w:val="24"/>
        </w:rPr>
      </w:pPr>
      <w:r>
        <w:rPr>
          <w:rFonts w:ascii="Times New Roman" w:hAnsi="Times New Roman"/>
          <w:sz w:val="24"/>
          <w:szCs w:val="24"/>
        </w:rPr>
        <w:t xml:space="preserve">1. </w:t>
      </w:r>
      <w:r w:rsidR="00A0536F" w:rsidRPr="00F959CD">
        <w:rPr>
          <w:rFonts w:ascii="Times New Roman" w:hAnsi="Times New Roman"/>
          <w:sz w:val="24"/>
          <w:szCs w:val="24"/>
        </w:rPr>
        <w:t>osnovno ograničenje snage izvan bloka, namijenjeno zaštiti spektra drugih operato</w:t>
      </w:r>
      <w:r w:rsidR="00FE3A99" w:rsidRPr="00F959CD">
        <w:rPr>
          <w:rFonts w:ascii="Times New Roman" w:hAnsi="Times New Roman"/>
          <w:sz w:val="24"/>
          <w:szCs w:val="24"/>
        </w:rPr>
        <w:t>ra,</w:t>
      </w:r>
      <w:r>
        <w:rPr>
          <w:rFonts w:ascii="Times New Roman" w:hAnsi="Times New Roman"/>
          <w:sz w:val="24"/>
          <w:szCs w:val="24"/>
        </w:rPr>
        <w:t xml:space="preserve"> koje se primjenjuje u slučaju sinkroniziranih bežičnih širokopojasnih elektroničkih komunikacijskih mreža i usluga (WBB ECS)</w:t>
      </w:r>
    </w:p>
    <w:p w14:paraId="3A8E5BC4" w14:textId="77777777" w:rsidR="00F959CD" w:rsidRDefault="00F959CD" w:rsidP="00F959CD">
      <w:pPr>
        <w:spacing w:after="0" w:line="240" w:lineRule="auto"/>
        <w:ind w:left="360"/>
        <w:jc w:val="both"/>
        <w:rPr>
          <w:rFonts w:ascii="Times New Roman" w:hAnsi="Times New Roman"/>
          <w:sz w:val="24"/>
          <w:szCs w:val="24"/>
        </w:rPr>
      </w:pPr>
      <w:r>
        <w:rPr>
          <w:rFonts w:ascii="Times New Roman" w:hAnsi="Times New Roman"/>
          <w:sz w:val="24"/>
          <w:szCs w:val="24"/>
        </w:rPr>
        <w:t>2.</w:t>
      </w:r>
      <w:r w:rsidR="00FE3A99" w:rsidRPr="00F959CD">
        <w:rPr>
          <w:rFonts w:ascii="Times New Roman" w:hAnsi="Times New Roman"/>
          <w:sz w:val="24"/>
          <w:szCs w:val="24"/>
        </w:rPr>
        <w:t xml:space="preserve"> </w:t>
      </w:r>
      <w:r w:rsidR="00A0536F" w:rsidRPr="00F959CD">
        <w:rPr>
          <w:rFonts w:ascii="Times New Roman" w:hAnsi="Times New Roman"/>
          <w:sz w:val="24"/>
          <w:szCs w:val="24"/>
        </w:rPr>
        <w:t>ograničenje snage u prijelaznom području, koje omogućava promjenu odziva filtra s ograničenja unutar bloka na osnovno ograničenje snage izvan bloka</w:t>
      </w:r>
      <w:r w:rsidR="00FB5505" w:rsidRPr="00F959CD">
        <w:rPr>
          <w:rFonts w:ascii="Times New Roman" w:hAnsi="Times New Roman"/>
          <w:sz w:val="24"/>
          <w:szCs w:val="24"/>
        </w:rPr>
        <w:t xml:space="preserve"> i</w:t>
      </w:r>
    </w:p>
    <w:p w14:paraId="12F0A5ED" w14:textId="1FDB4DC7" w:rsidR="00F959CD" w:rsidRDefault="00F959CD" w:rsidP="00F959CD">
      <w:pPr>
        <w:spacing w:after="0" w:line="240" w:lineRule="auto"/>
        <w:ind w:left="360"/>
        <w:jc w:val="both"/>
        <w:rPr>
          <w:rFonts w:ascii="Times New Roman" w:hAnsi="Times New Roman"/>
          <w:sz w:val="24"/>
          <w:szCs w:val="24"/>
        </w:rPr>
      </w:pPr>
      <w:r>
        <w:rPr>
          <w:rFonts w:ascii="Times New Roman" w:hAnsi="Times New Roman"/>
          <w:sz w:val="24"/>
          <w:szCs w:val="24"/>
        </w:rPr>
        <w:t>3.</w:t>
      </w:r>
      <w:r w:rsidR="00FE3A99" w:rsidRPr="00F959CD">
        <w:rPr>
          <w:rFonts w:ascii="Times New Roman" w:hAnsi="Times New Roman"/>
          <w:sz w:val="24"/>
          <w:szCs w:val="24"/>
        </w:rPr>
        <w:t xml:space="preserve"> ograničenje snage </w:t>
      </w:r>
      <w:r w:rsidR="00FB5505" w:rsidRPr="00F959CD">
        <w:rPr>
          <w:rFonts w:ascii="Times New Roman" w:hAnsi="Times New Roman"/>
          <w:sz w:val="24"/>
          <w:szCs w:val="24"/>
        </w:rPr>
        <w:t>ograničene osnove</w:t>
      </w:r>
      <w:r w:rsidR="00FE3A99" w:rsidRPr="00F959CD">
        <w:rPr>
          <w:rFonts w:ascii="Times New Roman" w:hAnsi="Times New Roman"/>
          <w:sz w:val="24"/>
          <w:szCs w:val="24"/>
        </w:rPr>
        <w:t>, koje se primjenjuje u slučaj</w:t>
      </w:r>
      <w:r>
        <w:rPr>
          <w:rFonts w:ascii="Times New Roman" w:hAnsi="Times New Roman"/>
          <w:sz w:val="24"/>
          <w:szCs w:val="24"/>
        </w:rPr>
        <w:t>u nesinkroniziranih ili polu-sinkroniziranih</w:t>
      </w:r>
      <w:r w:rsidR="00FE3A99" w:rsidRPr="00F959CD">
        <w:rPr>
          <w:rFonts w:ascii="Times New Roman" w:hAnsi="Times New Roman"/>
          <w:sz w:val="24"/>
          <w:szCs w:val="24"/>
        </w:rPr>
        <w:t xml:space="preserve"> </w:t>
      </w:r>
      <w:r>
        <w:rPr>
          <w:rFonts w:ascii="Times New Roman" w:hAnsi="Times New Roman"/>
          <w:sz w:val="24"/>
          <w:szCs w:val="24"/>
        </w:rPr>
        <w:t>WBB ECS</w:t>
      </w:r>
      <w:r w:rsidR="009F07DD" w:rsidRPr="00F959CD">
        <w:rPr>
          <w:rFonts w:ascii="Times New Roman" w:hAnsi="Times New Roman"/>
          <w:sz w:val="24"/>
          <w:szCs w:val="24"/>
        </w:rPr>
        <w:t xml:space="preserve">. </w:t>
      </w:r>
      <w:r w:rsidR="00E15D7F">
        <w:rPr>
          <w:rFonts w:ascii="Times New Roman" w:hAnsi="Times New Roman"/>
          <w:sz w:val="24"/>
          <w:szCs w:val="24"/>
        </w:rPr>
        <w:t xml:space="preserve"> </w:t>
      </w:r>
    </w:p>
    <w:p w14:paraId="652D8F32" w14:textId="77777777" w:rsidR="00E15D7F" w:rsidRDefault="00E15D7F" w:rsidP="00F959CD">
      <w:pPr>
        <w:spacing w:after="0" w:line="240" w:lineRule="auto"/>
        <w:ind w:left="360"/>
        <w:jc w:val="both"/>
        <w:rPr>
          <w:rFonts w:ascii="Times New Roman" w:hAnsi="Times New Roman"/>
          <w:sz w:val="24"/>
          <w:szCs w:val="24"/>
        </w:rPr>
      </w:pPr>
    </w:p>
    <w:p w14:paraId="27B78114" w14:textId="351A24D4" w:rsidR="00A0536F" w:rsidRPr="00F959CD" w:rsidRDefault="009F07DD" w:rsidP="00777F55">
      <w:pPr>
        <w:spacing w:after="0" w:line="240" w:lineRule="auto"/>
        <w:jc w:val="both"/>
        <w:rPr>
          <w:rFonts w:ascii="Times New Roman" w:hAnsi="Times New Roman"/>
          <w:sz w:val="24"/>
          <w:szCs w:val="24"/>
        </w:rPr>
      </w:pPr>
      <w:r w:rsidRPr="00F959CD">
        <w:rPr>
          <w:rFonts w:ascii="Times New Roman" w:hAnsi="Times New Roman"/>
          <w:sz w:val="24"/>
          <w:szCs w:val="24"/>
        </w:rPr>
        <w:t>Dodatna osnova</w:t>
      </w:r>
      <w:r w:rsidR="00FE3A99" w:rsidRPr="00F959CD">
        <w:rPr>
          <w:rFonts w:ascii="Times New Roman" w:hAnsi="Times New Roman"/>
          <w:sz w:val="24"/>
          <w:szCs w:val="24"/>
        </w:rPr>
        <w:t xml:space="preserve"> je ograničenje snage izvan pojasa koje se koristi za zaštitu radara koji rade ispod 3400 MHz i/ili za zaštitu nepokretne satelitske službe i nepokretne službe iznad 3800 MHz.</w:t>
      </w:r>
      <w:r w:rsidR="00FB5505" w:rsidRPr="00FB5505">
        <w:t xml:space="preserve"> </w:t>
      </w:r>
    </w:p>
    <w:p w14:paraId="30491347" w14:textId="77777777" w:rsidR="00A0536F" w:rsidRDefault="00A0536F" w:rsidP="00A0536F">
      <w:pPr>
        <w:spacing w:after="0" w:line="240" w:lineRule="auto"/>
        <w:jc w:val="both"/>
        <w:rPr>
          <w:rFonts w:ascii="Times New Roman" w:hAnsi="Times New Roman"/>
          <w:sz w:val="24"/>
          <w:szCs w:val="24"/>
        </w:rPr>
      </w:pPr>
    </w:p>
    <w:p w14:paraId="7E755B30" w14:textId="77777777" w:rsidR="00A0536F" w:rsidRPr="00A35894" w:rsidRDefault="00A0536F" w:rsidP="00A0536F">
      <w:pPr>
        <w:spacing w:after="0" w:line="240" w:lineRule="auto"/>
        <w:jc w:val="both"/>
        <w:rPr>
          <w:rFonts w:ascii="Times New Roman" w:hAnsi="Times New Roman"/>
          <w:b/>
        </w:rPr>
      </w:pPr>
      <w:r w:rsidRPr="00E06D37">
        <w:rPr>
          <w:rFonts w:ascii="Times New Roman" w:hAnsi="Times New Roman"/>
          <w:i/>
        </w:rPr>
        <w:t xml:space="preserve">Tablica </w:t>
      </w:r>
      <w:r>
        <w:rPr>
          <w:rFonts w:ascii="Times New Roman" w:hAnsi="Times New Roman"/>
          <w:i/>
        </w:rPr>
        <w:t>2.</w:t>
      </w:r>
      <w:r w:rsidRPr="00DE3D1B">
        <w:rPr>
          <w:rFonts w:ascii="Times New Roman" w:hAnsi="Times New Roman"/>
          <w:b/>
        </w:rPr>
        <w:t xml:space="preserve"> </w:t>
      </w:r>
      <w:r>
        <w:rPr>
          <w:rFonts w:ascii="Times New Roman" w:hAnsi="Times New Roman"/>
          <w:b/>
        </w:rPr>
        <w:t>Elementi BEM-a</w:t>
      </w:r>
      <w:r w:rsidRPr="00DE3D1B" w:rsidDel="00B76BEC">
        <w:rPr>
          <w:rFonts w:ascii="Times New Roman" w:hAnsi="Times New Roman"/>
          <w:b/>
        </w:rPr>
        <w:t xml:space="preserve"> </w:t>
      </w:r>
    </w:p>
    <w:tbl>
      <w:tblPr>
        <w:tblStyle w:val="TableGrid"/>
        <w:tblW w:w="0" w:type="auto"/>
        <w:tblLook w:val="04A0" w:firstRow="1" w:lastRow="0" w:firstColumn="1" w:lastColumn="0" w:noHBand="0" w:noVBand="1"/>
      </w:tblPr>
      <w:tblGrid>
        <w:gridCol w:w="2962"/>
        <w:gridCol w:w="6080"/>
      </w:tblGrid>
      <w:tr w:rsidR="00A0536F" w14:paraId="6F0D494A" w14:textId="77777777" w:rsidTr="00C62638">
        <w:tc>
          <w:tcPr>
            <w:tcW w:w="2962" w:type="dxa"/>
          </w:tcPr>
          <w:p w14:paraId="77383CD1" w14:textId="77777777" w:rsidR="00A0536F" w:rsidRPr="009A6774" w:rsidRDefault="00A0536F" w:rsidP="00C62638">
            <w:pPr>
              <w:jc w:val="center"/>
              <w:rPr>
                <w:rFonts w:ascii="Times New Roman" w:hAnsi="Times New Roman" w:cs="Times New Roman"/>
                <w:b/>
                <w:sz w:val="24"/>
                <w:szCs w:val="24"/>
              </w:rPr>
            </w:pPr>
            <w:r w:rsidRPr="009A6774">
              <w:rPr>
                <w:rFonts w:ascii="Times New Roman" w:hAnsi="Times New Roman" w:cs="Times New Roman"/>
                <w:b/>
              </w:rPr>
              <w:t>Element BEM-a</w:t>
            </w:r>
          </w:p>
        </w:tc>
        <w:tc>
          <w:tcPr>
            <w:tcW w:w="6080" w:type="dxa"/>
          </w:tcPr>
          <w:p w14:paraId="43820BD8" w14:textId="77777777" w:rsidR="00A0536F" w:rsidRPr="009A6774" w:rsidRDefault="00A0536F" w:rsidP="00C62638">
            <w:pPr>
              <w:jc w:val="center"/>
              <w:rPr>
                <w:rFonts w:ascii="Times New Roman" w:hAnsi="Times New Roman" w:cs="Times New Roman"/>
                <w:b/>
                <w:sz w:val="24"/>
                <w:szCs w:val="24"/>
              </w:rPr>
            </w:pPr>
            <w:r w:rsidRPr="009A6774">
              <w:rPr>
                <w:rFonts w:ascii="Times New Roman" w:hAnsi="Times New Roman" w:cs="Times New Roman"/>
                <w:b/>
              </w:rPr>
              <w:t>Definicija</w:t>
            </w:r>
          </w:p>
        </w:tc>
      </w:tr>
      <w:tr w:rsidR="00A0536F" w14:paraId="3652F8A0" w14:textId="77777777" w:rsidTr="00C62638">
        <w:tc>
          <w:tcPr>
            <w:tcW w:w="2962" w:type="dxa"/>
          </w:tcPr>
          <w:p w14:paraId="6BC18455" w14:textId="77777777"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Unutar bloka</w:t>
            </w:r>
          </w:p>
        </w:tc>
        <w:tc>
          <w:tcPr>
            <w:tcW w:w="6080" w:type="dxa"/>
          </w:tcPr>
          <w:p w14:paraId="79FE92CF" w14:textId="77777777" w:rsidR="00A0536F" w:rsidRPr="0052512C" w:rsidRDefault="00A0536F" w:rsidP="00C62638">
            <w:pPr>
              <w:jc w:val="both"/>
              <w:rPr>
                <w:rFonts w:ascii="Times New Roman" w:hAnsi="Times New Roman" w:cs="Times New Roman"/>
                <w:sz w:val="24"/>
                <w:szCs w:val="24"/>
              </w:rPr>
            </w:pPr>
            <w:r w:rsidRPr="0052512C">
              <w:rPr>
                <w:rFonts w:ascii="Times New Roman" w:hAnsi="Times New Roman" w:cs="Times New Roman"/>
              </w:rPr>
              <w:t>Odnosi se na blok za koji je izveden BEM.</w:t>
            </w:r>
          </w:p>
        </w:tc>
      </w:tr>
      <w:tr w:rsidR="00A0536F" w14:paraId="53612CDC" w14:textId="77777777" w:rsidTr="00C62638">
        <w:tc>
          <w:tcPr>
            <w:tcW w:w="2962" w:type="dxa"/>
          </w:tcPr>
          <w:p w14:paraId="2818DB7B" w14:textId="77777777"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Osnova</w:t>
            </w:r>
          </w:p>
        </w:tc>
        <w:tc>
          <w:tcPr>
            <w:tcW w:w="6080" w:type="dxa"/>
          </w:tcPr>
          <w:p w14:paraId="5CA8D0DA" w14:textId="77777777" w:rsidR="00A0536F" w:rsidRPr="00A35894" w:rsidRDefault="00A0536F" w:rsidP="00C62638">
            <w:pPr>
              <w:jc w:val="both"/>
              <w:rPr>
                <w:rFonts w:ascii="Times New Roman" w:hAnsi="Times New Roman" w:cs="Times New Roman"/>
                <w:sz w:val="24"/>
                <w:szCs w:val="24"/>
              </w:rPr>
            </w:pPr>
            <w:r w:rsidRPr="00A35894">
              <w:rPr>
                <w:rFonts w:ascii="Times New Roman" w:hAnsi="Times New Roman" w:cs="Times New Roman"/>
              </w:rPr>
              <w:t>Spektar</w:t>
            </w:r>
            <w:r w:rsidR="009F07DD">
              <w:rPr>
                <w:rFonts w:ascii="Times New Roman" w:hAnsi="Times New Roman" w:cs="Times New Roman"/>
              </w:rPr>
              <w:t xml:space="preserve"> unutar frekvencijskog pojasa 3400–380</w:t>
            </w:r>
            <w:r w:rsidRPr="00A35894">
              <w:rPr>
                <w:rFonts w:ascii="Times New Roman" w:hAnsi="Times New Roman" w:cs="Times New Roman"/>
              </w:rPr>
              <w:t>0 MHz, osim bloka dodijeljenog operateru i odgovarajućih prijelaznih područja.</w:t>
            </w:r>
          </w:p>
        </w:tc>
      </w:tr>
      <w:tr w:rsidR="00A0536F" w14:paraId="2AB84D42" w14:textId="77777777" w:rsidTr="00C62638">
        <w:tc>
          <w:tcPr>
            <w:tcW w:w="2962" w:type="dxa"/>
          </w:tcPr>
          <w:p w14:paraId="5202E2D1" w14:textId="77777777" w:rsidR="00A0536F" w:rsidRPr="00A35894" w:rsidRDefault="00A0536F" w:rsidP="00C62638">
            <w:pPr>
              <w:jc w:val="center"/>
              <w:rPr>
                <w:rFonts w:ascii="Times New Roman" w:hAnsi="Times New Roman" w:cs="Times New Roman"/>
                <w:sz w:val="24"/>
                <w:szCs w:val="24"/>
              </w:rPr>
            </w:pPr>
            <w:r w:rsidRPr="00A35894">
              <w:rPr>
                <w:rFonts w:ascii="Times New Roman" w:hAnsi="Times New Roman" w:cs="Times New Roman"/>
              </w:rPr>
              <w:t>Prijelazno područje</w:t>
            </w:r>
          </w:p>
        </w:tc>
        <w:tc>
          <w:tcPr>
            <w:tcW w:w="6080" w:type="dxa"/>
          </w:tcPr>
          <w:p w14:paraId="53C43F2C" w14:textId="77777777" w:rsidR="00A0536F" w:rsidRPr="00A35894" w:rsidRDefault="009F07DD" w:rsidP="00C62638">
            <w:pPr>
              <w:jc w:val="both"/>
              <w:rPr>
                <w:rFonts w:ascii="Times New Roman" w:hAnsi="Times New Roman" w:cs="Times New Roman"/>
                <w:sz w:val="24"/>
                <w:szCs w:val="24"/>
              </w:rPr>
            </w:pPr>
            <w:r>
              <w:rPr>
                <w:rFonts w:ascii="Times New Roman" w:hAnsi="Times New Roman" w:cs="Times New Roman"/>
              </w:rPr>
              <w:t>Spektar od 0 do 10 MHz ispod i od 0 do 10</w:t>
            </w:r>
            <w:r w:rsidR="00A0536F" w:rsidRPr="00A35894">
              <w:rPr>
                <w:rFonts w:ascii="Times New Roman" w:hAnsi="Times New Roman" w:cs="Times New Roman"/>
              </w:rPr>
              <w:t xml:space="preserve"> MHz iznad bloka dodijeljenog operateru. Prijelazna područja ne primjenjuju se na blokove TDD-a dodijeljene drugim operaterima ako su mreže sinkronizirane. Prijelazna pod</w:t>
            </w:r>
            <w:r>
              <w:rPr>
                <w:rFonts w:ascii="Times New Roman" w:hAnsi="Times New Roman" w:cs="Times New Roman"/>
              </w:rPr>
              <w:t>ručja ne primjenjuju se ispod 34</w:t>
            </w:r>
            <w:r w:rsidR="00A0536F" w:rsidRPr="00A35894">
              <w:rPr>
                <w:rFonts w:ascii="Times New Roman" w:hAnsi="Times New Roman" w:cs="Times New Roman"/>
              </w:rPr>
              <w:t>00 MH</w:t>
            </w:r>
            <w:r>
              <w:rPr>
                <w:rFonts w:ascii="Times New Roman" w:hAnsi="Times New Roman" w:cs="Times New Roman"/>
              </w:rPr>
              <w:t>z ili iznad 380</w:t>
            </w:r>
            <w:r w:rsidR="00A0536F" w:rsidRPr="00A35894">
              <w:rPr>
                <w:rFonts w:ascii="Times New Roman" w:hAnsi="Times New Roman" w:cs="Times New Roman"/>
              </w:rPr>
              <w:t>0 MHz.</w:t>
            </w:r>
          </w:p>
        </w:tc>
      </w:tr>
      <w:tr w:rsidR="009F07DD" w14:paraId="2ED9173E" w14:textId="77777777" w:rsidTr="00C62638">
        <w:tc>
          <w:tcPr>
            <w:tcW w:w="2962" w:type="dxa"/>
          </w:tcPr>
          <w:p w14:paraId="7B78A162" w14:textId="77777777" w:rsidR="009F07DD" w:rsidRPr="00A35894" w:rsidRDefault="009F07DD" w:rsidP="00C62638">
            <w:pPr>
              <w:jc w:val="center"/>
              <w:rPr>
                <w:rFonts w:ascii="Times New Roman" w:hAnsi="Times New Roman" w:cs="Times New Roman"/>
              </w:rPr>
            </w:pPr>
            <w:r>
              <w:rPr>
                <w:rFonts w:ascii="Times New Roman" w:hAnsi="Times New Roman" w:cs="Times New Roman"/>
              </w:rPr>
              <w:t>Dodatna osnova</w:t>
            </w:r>
          </w:p>
        </w:tc>
        <w:tc>
          <w:tcPr>
            <w:tcW w:w="6080" w:type="dxa"/>
          </w:tcPr>
          <w:p w14:paraId="5DD42695" w14:textId="77777777" w:rsidR="009F07DD" w:rsidRDefault="009F07DD" w:rsidP="00C62638">
            <w:pPr>
              <w:jc w:val="both"/>
              <w:rPr>
                <w:rFonts w:ascii="Times New Roman" w:hAnsi="Times New Roman" w:cs="Times New Roman"/>
              </w:rPr>
            </w:pPr>
            <w:r>
              <w:rPr>
                <w:rFonts w:ascii="Times New Roman" w:hAnsi="Times New Roman" w:cs="Times New Roman"/>
              </w:rPr>
              <w:t>Spektar ispod 3400 MHz i iznad 3800 MHz</w:t>
            </w:r>
          </w:p>
        </w:tc>
      </w:tr>
      <w:tr w:rsidR="000D4CFE" w14:paraId="432DF140" w14:textId="77777777" w:rsidTr="00C62638">
        <w:tc>
          <w:tcPr>
            <w:tcW w:w="2962" w:type="dxa"/>
          </w:tcPr>
          <w:p w14:paraId="595D7BB1" w14:textId="77777777" w:rsidR="000D4CFE" w:rsidRDefault="00FB5505" w:rsidP="00C62638">
            <w:pPr>
              <w:jc w:val="center"/>
              <w:rPr>
                <w:rFonts w:ascii="Times New Roman" w:hAnsi="Times New Roman" w:cs="Times New Roman"/>
              </w:rPr>
            </w:pPr>
            <w:r>
              <w:rPr>
                <w:rFonts w:ascii="Times New Roman" w:hAnsi="Times New Roman" w:cs="Times New Roman"/>
              </w:rPr>
              <w:t>Ograničena osnova</w:t>
            </w:r>
          </w:p>
        </w:tc>
        <w:tc>
          <w:tcPr>
            <w:tcW w:w="6080" w:type="dxa"/>
          </w:tcPr>
          <w:p w14:paraId="725F0ACB" w14:textId="6E928498" w:rsidR="000D4CFE" w:rsidRDefault="000D4CFE" w:rsidP="00777F55">
            <w:pPr>
              <w:jc w:val="both"/>
              <w:rPr>
                <w:rFonts w:ascii="Times New Roman" w:hAnsi="Times New Roman" w:cs="Times New Roman"/>
              </w:rPr>
            </w:pPr>
            <w:r>
              <w:rPr>
                <w:rFonts w:ascii="Times New Roman" w:hAnsi="Times New Roman" w:cs="Times New Roman"/>
              </w:rPr>
              <w:t xml:space="preserve">Spektar koji se koristi za </w:t>
            </w:r>
            <w:r w:rsidR="00777F55">
              <w:rPr>
                <w:rFonts w:ascii="Times New Roman" w:hAnsi="Times New Roman" w:cs="Times New Roman"/>
              </w:rPr>
              <w:t>WBB ECS koje</w:t>
            </w:r>
            <w:r>
              <w:rPr>
                <w:rFonts w:ascii="Times New Roman" w:hAnsi="Times New Roman" w:cs="Times New Roman"/>
              </w:rPr>
              <w:t xml:space="preserve"> nisu sinkronizirane ili su polu-sinkronizirane s blokom dodijeljenim operatoru.</w:t>
            </w:r>
          </w:p>
        </w:tc>
      </w:tr>
    </w:tbl>
    <w:p w14:paraId="548D067B" w14:textId="77777777" w:rsidR="00A0536F" w:rsidRDefault="00A0536F" w:rsidP="00A0536F">
      <w:pPr>
        <w:spacing w:after="0" w:line="240" w:lineRule="auto"/>
        <w:jc w:val="both"/>
        <w:rPr>
          <w:rFonts w:ascii="Times New Roman" w:hAnsi="Times New Roman"/>
          <w:sz w:val="24"/>
          <w:szCs w:val="24"/>
        </w:rPr>
      </w:pPr>
    </w:p>
    <w:p w14:paraId="413E7B8B" w14:textId="77777777" w:rsidR="000D4CFE" w:rsidRDefault="000D4CFE" w:rsidP="00A0536F">
      <w:pPr>
        <w:spacing w:after="0" w:line="240" w:lineRule="auto"/>
        <w:jc w:val="both"/>
        <w:rPr>
          <w:rFonts w:ascii="Times New Roman" w:eastAsia="Times New Roman" w:hAnsi="Times New Roman"/>
          <w:sz w:val="24"/>
          <w:szCs w:val="24"/>
        </w:rPr>
      </w:pPr>
      <w:r w:rsidRPr="00A10A1F">
        <w:rPr>
          <w:rFonts w:ascii="Times New Roman" w:eastAsia="Times New Roman" w:hAnsi="Times New Roman"/>
          <w:sz w:val="24"/>
          <w:szCs w:val="24"/>
        </w:rPr>
        <w:t>Elementi BEM-a primjenjivi su na bazne postaje različitih razina izračene snage</w:t>
      </w:r>
      <w:r w:rsidR="000F6388" w:rsidRPr="00A10A1F">
        <w:rPr>
          <w:rFonts w:ascii="Times New Roman" w:eastAsia="Times New Roman" w:hAnsi="Times New Roman"/>
          <w:sz w:val="24"/>
          <w:szCs w:val="24"/>
        </w:rPr>
        <w:t xml:space="preserve"> (primjerice:</w:t>
      </w:r>
      <w:r w:rsidRPr="00A10A1F">
        <w:rPr>
          <w:rFonts w:ascii="Times New Roman" w:eastAsia="Times New Roman" w:hAnsi="Times New Roman"/>
          <w:sz w:val="24"/>
          <w:szCs w:val="24"/>
        </w:rPr>
        <w:t xml:space="preserve"> makro, mikro, piko i femto bazne postaje</w:t>
      </w:r>
      <w:r w:rsidR="002B1BDC" w:rsidRPr="00A10A1F">
        <w:rPr>
          <w:rFonts w:ascii="Times New Roman" w:eastAsia="Times New Roman" w:hAnsi="Times New Roman"/>
          <w:sz w:val="24"/>
          <w:szCs w:val="24"/>
        </w:rPr>
        <w:t>)</w:t>
      </w:r>
      <w:r w:rsidRPr="00A10A1F">
        <w:rPr>
          <w:rFonts w:ascii="Times New Roman" w:eastAsia="Times New Roman" w:hAnsi="Times New Roman"/>
          <w:sz w:val="24"/>
          <w:szCs w:val="24"/>
        </w:rPr>
        <w:t>.</w:t>
      </w:r>
    </w:p>
    <w:p w14:paraId="15165BB1" w14:textId="77777777" w:rsidR="000D4CFE" w:rsidRDefault="000D4CFE" w:rsidP="00A0536F">
      <w:pPr>
        <w:spacing w:after="0" w:line="240" w:lineRule="auto"/>
        <w:jc w:val="both"/>
        <w:rPr>
          <w:rFonts w:ascii="Times New Roman" w:eastAsia="Times New Roman" w:hAnsi="Times New Roman"/>
          <w:sz w:val="24"/>
          <w:szCs w:val="24"/>
        </w:rPr>
      </w:pPr>
    </w:p>
    <w:p w14:paraId="15C840C3" w14:textId="42777795" w:rsidR="00A0536F" w:rsidRDefault="00A0536F" w:rsidP="00A0536F">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lastRenderedPageBreak/>
        <w:t>(</w:t>
      </w:r>
      <w:r>
        <w:rPr>
          <w:rFonts w:ascii="Times New Roman" w:hAnsi="Times New Roman"/>
          <w:sz w:val="24"/>
          <w:szCs w:val="24"/>
        </w:rPr>
        <w:t xml:space="preserve">2) </w:t>
      </w:r>
      <w:r w:rsidRPr="00993A4B">
        <w:rPr>
          <w:rFonts w:ascii="Times New Roman" w:hAnsi="Times New Roman"/>
          <w:sz w:val="24"/>
          <w:szCs w:val="24"/>
        </w:rPr>
        <w:t xml:space="preserve">Karakteristike </w:t>
      </w:r>
      <w:r>
        <w:rPr>
          <w:rFonts w:ascii="Times New Roman" w:hAnsi="Times New Roman"/>
          <w:sz w:val="24"/>
          <w:szCs w:val="24"/>
        </w:rPr>
        <w:t>BEM elemenata izvan bloka</w:t>
      </w:r>
      <w:r w:rsidRPr="00993A4B">
        <w:rPr>
          <w:rFonts w:ascii="Times New Roman" w:hAnsi="Times New Roman"/>
          <w:sz w:val="24"/>
          <w:szCs w:val="24"/>
        </w:rPr>
        <w:t xml:space="preserve"> </w:t>
      </w:r>
      <w:r>
        <w:rPr>
          <w:rFonts w:ascii="Times New Roman" w:hAnsi="Times New Roman"/>
          <w:sz w:val="24"/>
          <w:szCs w:val="24"/>
        </w:rPr>
        <w:t xml:space="preserve">za neaktivne antenske sustave (ne-AAS) i aktivne antenske sustave (AAS) </w:t>
      </w:r>
      <w:r w:rsidRPr="00993A4B">
        <w:rPr>
          <w:rFonts w:ascii="Times New Roman" w:hAnsi="Times New Roman"/>
          <w:sz w:val="24"/>
          <w:szCs w:val="24"/>
        </w:rPr>
        <w:t xml:space="preserve">određuju se Tablicom </w:t>
      </w:r>
      <w:r>
        <w:rPr>
          <w:rFonts w:ascii="Times New Roman" w:hAnsi="Times New Roman"/>
          <w:sz w:val="24"/>
          <w:szCs w:val="24"/>
        </w:rPr>
        <w:t>3.</w:t>
      </w:r>
      <w:r w:rsidR="00EB4D57">
        <w:rPr>
          <w:rFonts w:ascii="Times New Roman" w:hAnsi="Times New Roman"/>
          <w:sz w:val="24"/>
          <w:szCs w:val="24"/>
        </w:rPr>
        <w:t xml:space="preserve"> i </w:t>
      </w:r>
      <w:r>
        <w:rPr>
          <w:rFonts w:ascii="Times New Roman" w:hAnsi="Times New Roman"/>
          <w:sz w:val="24"/>
          <w:szCs w:val="24"/>
        </w:rPr>
        <w:t>Tablicom 4.</w:t>
      </w:r>
      <w:r w:rsidR="00EB4D57">
        <w:rPr>
          <w:rFonts w:ascii="Times New Roman" w:hAnsi="Times New Roman"/>
          <w:sz w:val="24"/>
          <w:szCs w:val="24"/>
        </w:rPr>
        <w:t xml:space="preserve"> u slučaju sinkroniziranog rada, a Tablicom 5. u slučaju nesinkroniziranog ili polu-sinkroniziranog rada.</w:t>
      </w:r>
    </w:p>
    <w:p w14:paraId="003BBE53" w14:textId="77777777" w:rsidR="00755716" w:rsidRDefault="00755716" w:rsidP="00A0536F">
      <w:pPr>
        <w:spacing w:after="0" w:line="240" w:lineRule="auto"/>
        <w:jc w:val="both"/>
        <w:rPr>
          <w:rFonts w:ascii="Times New Roman" w:hAnsi="Times New Roman"/>
          <w:sz w:val="24"/>
          <w:szCs w:val="24"/>
        </w:rPr>
      </w:pPr>
    </w:p>
    <w:p w14:paraId="4060DA6A" w14:textId="2E6EDFE2" w:rsidR="00F959CD" w:rsidRDefault="00755716" w:rsidP="00A0536F">
      <w:pPr>
        <w:spacing w:after="0" w:line="240" w:lineRule="auto"/>
        <w:jc w:val="both"/>
        <w:rPr>
          <w:rFonts w:ascii="Times New Roman" w:eastAsia="Times New Roman" w:hAnsi="Times New Roman" w:cs="Times New Roman"/>
        </w:rPr>
      </w:pPr>
      <w:r>
        <w:rPr>
          <w:rFonts w:ascii="Times New Roman" w:hAnsi="Times New Roman"/>
          <w:sz w:val="24"/>
          <w:szCs w:val="24"/>
        </w:rPr>
        <w:t xml:space="preserve">(3) U Tablicama </w:t>
      </w:r>
      <w:r w:rsidR="00777F55">
        <w:rPr>
          <w:rFonts w:ascii="Times New Roman" w:hAnsi="Times New Roman"/>
          <w:sz w:val="24"/>
          <w:szCs w:val="24"/>
        </w:rPr>
        <w:t>3., 4. i 7</w:t>
      </w:r>
      <w:r>
        <w:rPr>
          <w:rFonts w:ascii="Times New Roman" w:hAnsi="Times New Roman"/>
          <w:sz w:val="24"/>
          <w:szCs w:val="24"/>
        </w:rPr>
        <w:t>.</w:t>
      </w:r>
      <w:r w:rsidR="00777F55">
        <w:rPr>
          <w:rFonts w:ascii="Times New Roman" w:hAnsi="Times New Roman"/>
          <w:sz w:val="24"/>
          <w:szCs w:val="24"/>
        </w:rPr>
        <w:t xml:space="preserve"> </w:t>
      </w:r>
      <w:r>
        <w:rPr>
          <w:rFonts w:ascii="Times New Roman" w:hAnsi="Times New Roman"/>
          <w:sz w:val="24"/>
          <w:szCs w:val="24"/>
        </w:rPr>
        <w:t xml:space="preserve">ograničenja snage određuju se u odnosu na fiksnu gornju granicu prema izrazu </w:t>
      </w: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A, B) </w:t>
      </w:r>
      <w:r w:rsidRPr="00777F55">
        <w:rPr>
          <w:rFonts w:ascii="Times New Roman" w:hAnsi="Times New Roman"/>
          <w:sz w:val="24"/>
          <w:szCs w:val="24"/>
        </w:rPr>
        <w:t>koji određuje nižu (ili strožu</w:t>
      </w:r>
      <w:r w:rsidR="00F959CD" w:rsidRPr="00777F55">
        <w:rPr>
          <w:rFonts w:ascii="Times New Roman" w:hAnsi="Times New Roman"/>
          <w:sz w:val="24"/>
          <w:szCs w:val="24"/>
        </w:rPr>
        <w:t>) od dvije vrijednosti:</w:t>
      </w:r>
    </w:p>
    <w:p w14:paraId="5EA3E03D" w14:textId="529B6957" w:rsidR="00F959CD" w:rsidRPr="00777F55" w:rsidRDefault="00F959CD" w:rsidP="00F959CD">
      <w:pPr>
        <w:spacing w:after="0" w:line="240" w:lineRule="auto"/>
        <w:ind w:firstLine="708"/>
        <w:jc w:val="both"/>
        <w:rPr>
          <w:rFonts w:ascii="Times New Roman" w:hAnsi="Times New Roman"/>
          <w:sz w:val="24"/>
          <w:szCs w:val="24"/>
        </w:rPr>
      </w:pPr>
      <w:r w:rsidRPr="00777F55">
        <w:rPr>
          <w:rFonts w:ascii="Times New Roman" w:hAnsi="Times New Roman"/>
          <w:sz w:val="24"/>
          <w:szCs w:val="24"/>
        </w:rPr>
        <w:t>1.</w:t>
      </w:r>
      <w:r w:rsidR="00755716" w:rsidRPr="00777F55">
        <w:rPr>
          <w:rFonts w:ascii="Times New Roman" w:hAnsi="Times New Roman"/>
          <w:sz w:val="24"/>
          <w:szCs w:val="24"/>
        </w:rPr>
        <w:t xml:space="preserve"> P</w:t>
      </w:r>
      <w:r w:rsidR="00755716" w:rsidRPr="00777F55">
        <w:rPr>
          <w:rFonts w:ascii="Times New Roman" w:hAnsi="Times New Roman"/>
          <w:sz w:val="24"/>
          <w:szCs w:val="24"/>
          <w:vertAlign w:val="subscript"/>
        </w:rPr>
        <w:t>Max</w:t>
      </w:r>
      <w:r w:rsidR="00755716" w:rsidRPr="00777F55">
        <w:rPr>
          <w:rFonts w:ascii="Times New Roman" w:hAnsi="Times New Roman"/>
          <w:sz w:val="24"/>
          <w:szCs w:val="24"/>
        </w:rPr>
        <w:t xml:space="preserve"> – A </w:t>
      </w:r>
      <w:r w:rsidRPr="00777F55">
        <w:rPr>
          <w:rFonts w:ascii="Times New Roman" w:hAnsi="Times New Roman"/>
          <w:sz w:val="24"/>
          <w:szCs w:val="24"/>
        </w:rPr>
        <w:t>- najveća</w:t>
      </w:r>
      <w:r w:rsidR="00755716" w:rsidRPr="00777F55">
        <w:rPr>
          <w:rFonts w:ascii="Times New Roman" w:hAnsi="Times New Roman"/>
          <w:sz w:val="24"/>
          <w:szCs w:val="24"/>
        </w:rPr>
        <w:t xml:space="preserve"> snagu nosioca P</w:t>
      </w:r>
      <w:r w:rsidR="00755716" w:rsidRPr="00777F55">
        <w:rPr>
          <w:rFonts w:ascii="Times New Roman" w:hAnsi="Times New Roman"/>
          <w:sz w:val="24"/>
          <w:szCs w:val="24"/>
          <w:vertAlign w:val="subscript"/>
        </w:rPr>
        <w:t>Max</w:t>
      </w:r>
      <w:r w:rsidR="00755716" w:rsidRPr="00777F55">
        <w:rPr>
          <w:rFonts w:ascii="Times New Roman" w:hAnsi="Times New Roman"/>
          <w:sz w:val="24"/>
          <w:szCs w:val="24"/>
        </w:rPr>
        <w:t xml:space="preserve"> </w:t>
      </w:r>
      <w:r w:rsidRPr="00777F55">
        <w:rPr>
          <w:rFonts w:ascii="Times New Roman" w:hAnsi="Times New Roman"/>
          <w:sz w:val="24"/>
          <w:szCs w:val="24"/>
        </w:rPr>
        <w:t>umanjena</w:t>
      </w:r>
      <w:r w:rsidR="00755716" w:rsidRPr="00777F55">
        <w:rPr>
          <w:rFonts w:ascii="Times New Roman" w:hAnsi="Times New Roman"/>
          <w:sz w:val="24"/>
          <w:szCs w:val="24"/>
        </w:rPr>
        <w:t xml:space="preserve"> za relativni pomak A</w:t>
      </w:r>
      <w:r w:rsidRPr="00777F55">
        <w:rPr>
          <w:rFonts w:ascii="Times New Roman" w:hAnsi="Times New Roman"/>
          <w:sz w:val="24"/>
          <w:szCs w:val="24"/>
        </w:rPr>
        <w:t xml:space="preserve"> i </w:t>
      </w:r>
    </w:p>
    <w:p w14:paraId="0F012A61" w14:textId="01C2EC64" w:rsidR="00755716" w:rsidRDefault="00F959CD" w:rsidP="00F959CD">
      <w:pPr>
        <w:spacing w:after="0" w:line="240" w:lineRule="auto"/>
        <w:ind w:firstLine="708"/>
        <w:jc w:val="both"/>
        <w:rPr>
          <w:rFonts w:ascii="Times New Roman" w:hAnsi="Times New Roman"/>
          <w:sz w:val="24"/>
          <w:szCs w:val="24"/>
        </w:rPr>
      </w:pPr>
      <w:r w:rsidRPr="00777F55">
        <w:rPr>
          <w:rFonts w:ascii="Times New Roman" w:hAnsi="Times New Roman"/>
          <w:sz w:val="24"/>
          <w:szCs w:val="24"/>
        </w:rPr>
        <w:t>2.</w:t>
      </w:r>
      <w:r w:rsidR="00755716" w:rsidRPr="00777F55">
        <w:rPr>
          <w:rFonts w:ascii="Times New Roman" w:hAnsi="Times New Roman"/>
          <w:sz w:val="24"/>
          <w:szCs w:val="24"/>
        </w:rPr>
        <w:t xml:space="preserve"> </w:t>
      </w:r>
      <w:r w:rsidRPr="00777F55">
        <w:rPr>
          <w:rFonts w:ascii="Times New Roman" w:hAnsi="Times New Roman"/>
          <w:sz w:val="24"/>
          <w:szCs w:val="24"/>
        </w:rPr>
        <w:t>B - fiksna</w:t>
      </w:r>
      <w:r w:rsidR="00755716" w:rsidRPr="00777F55">
        <w:rPr>
          <w:rFonts w:ascii="Times New Roman" w:hAnsi="Times New Roman"/>
          <w:sz w:val="24"/>
          <w:szCs w:val="24"/>
        </w:rPr>
        <w:t xml:space="preserve"> </w:t>
      </w:r>
      <w:r w:rsidRPr="00777F55">
        <w:rPr>
          <w:rFonts w:ascii="Times New Roman" w:hAnsi="Times New Roman"/>
          <w:sz w:val="24"/>
          <w:szCs w:val="24"/>
        </w:rPr>
        <w:t>gornja granica</w:t>
      </w:r>
      <w:r w:rsidR="00755716" w:rsidRPr="00777F55">
        <w:rPr>
          <w:rFonts w:ascii="Times New Roman" w:hAnsi="Times New Roman"/>
          <w:sz w:val="24"/>
          <w:szCs w:val="24"/>
        </w:rPr>
        <w:t>.</w:t>
      </w:r>
    </w:p>
    <w:p w14:paraId="3E6939CE" w14:textId="77777777" w:rsidR="00A0536F" w:rsidRDefault="00A0536F" w:rsidP="00A0536F">
      <w:pPr>
        <w:spacing w:after="0" w:line="240" w:lineRule="auto"/>
        <w:jc w:val="both"/>
        <w:rPr>
          <w:rFonts w:ascii="Times New Roman" w:eastAsia="Times New Roman" w:hAnsi="Times New Roman"/>
          <w:i/>
          <w:sz w:val="24"/>
          <w:szCs w:val="24"/>
        </w:rPr>
      </w:pPr>
    </w:p>
    <w:p w14:paraId="65DB59D1" w14:textId="77777777" w:rsidR="00A0536F" w:rsidRPr="009D6877" w:rsidRDefault="00A0536F" w:rsidP="00A0536F">
      <w:pPr>
        <w:spacing w:after="0" w:line="240" w:lineRule="auto"/>
        <w:jc w:val="both"/>
        <w:rPr>
          <w:rFonts w:ascii="Times New Roman" w:eastAsia="Times New Roman" w:hAnsi="Times New Roman"/>
          <w:i/>
          <w:sz w:val="24"/>
          <w:szCs w:val="24"/>
        </w:rPr>
      </w:pPr>
      <w:r w:rsidRPr="00BB7FB6">
        <w:rPr>
          <w:rFonts w:ascii="Times New Roman" w:eastAsia="Times New Roman" w:hAnsi="Times New Roman"/>
          <w:i/>
        </w:rPr>
        <w:t>Tablica 3.</w:t>
      </w:r>
      <w:r>
        <w:rPr>
          <w:rFonts w:ascii="Times New Roman" w:eastAsia="Times New Roman" w:hAnsi="Times New Roman"/>
          <w:i/>
          <w:sz w:val="24"/>
          <w:szCs w:val="24"/>
        </w:rPr>
        <w:t xml:space="preserve"> </w:t>
      </w:r>
      <w:r w:rsidRPr="00AE1C1F">
        <w:rPr>
          <w:rFonts w:ascii="Times New Roman" w:hAnsi="Times New Roman"/>
          <w:b/>
        </w:rPr>
        <w:t>Osnovna ograničenja snage izvan bloka za ne-AAS i AAS</w:t>
      </w:r>
      <w:r w:rsidR="009517E5">
        <w:rPr>
          <w:rFonts w:ascii="Times New Roman" w:hAnsi="Times New Roman"/>
          <w:b/>
        </w:rPr>
        <w:t xml:space="preserve"> u sinkroniziranom načinu rada</w:t>
      </w:r>
    </w:p>
    <w:tbl>
      <w:tblPr>
        <w:tblStyle w:val="TableGrid"/>
        <w:tblW w:w="9067" w:type="dxa"/>
        <w:tblLayout w:type="fixed"/>
        <w:tblLook w:val="04A0" w:firstRow="1" w:lastRow="0" w:firstColumn="1" w:lastColumn="0" w:noHBand="0" w:noVBand="1"/>
      </w:tblPr>
      <w:tblGrid>
        <w:gridCol w:w="2972"/>
        <w:gridCol w:w="3119"/>
        <w:gridCol w:w="2976"/>
      </w:tblGrid>
      <w:tr w:rsidR="00A0536F" w:rsidRPr="00A2376F" w14:paraId="793A8326" w14:textId="77777777" w:rsidTr="00012342">
        <w:tc>
          <w:tcPr>
            <w:tcW w:w="2972" w:type="dxa"/>
            <w:vAlign w:val="center"/>
          </w:tcPr>
          <w:p w14:paraId="2B1199CB" w14:textId="77777777"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119" w:type="dxa"/>
            <w:vAlign w:val="center"/>
          </w:tcPr>
          <w:p w14:paraId="5D45C5AE" w14:textId="77777777" w:rsidR="00A0536F" w:rsidRPr="00A2376F" w:rsidRDefault="00A0536F" w:rsidP="000F638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 xml:space="preserve">Najveće ograničenje EIRP-a za ne-AAS </w:t>
            </w:r>
          </w:p>
        </w:tc>
        <w:tc>
          <w:tcPr>
            <w:tcW w:w="2976" w:type="dxa"/>
          </w:tcPr>
          <w:p w14:paraId="58BD823F" w14:textId="77777777" w:rsidR="00A0536F" w:rsidRPr="00A2376F" w:rsidRDefault="00A0536F" w:rsidP="000F6388">
            <w:pPr>
              <w:jc w:val="center"/>
              <w:rPr>
                <w:rFonts w:ascii="Times New Roman" w:eastAsia="Times New Roman" w:hAnsi="Times New Roman"/>
                <w:b/>
              </w:rPr>
            </w:pPr>
            <w:r w:rsidRPr="00A2376F">
              <w:rPr>
                <w:rFonts w:ascii="Times New Roman" w:eastAsia="Times New Roman" w:hAnsi="Times New Roman" w:cs="Times New Roman"/>
                <w:b/>
              </w:rPr>
              <w:t xml:space="preserve">Najveće ograničenje TRP-a za AAS </w:t>
            </w:r>
          </w:p>
        </w:tc>
      </w:tr>
      <w:tr w:rsidR="00A0536F" w:rsidRPr="00A2376F" w14:paraId="28F032B0" w14:textId="77777777" w:rsidTr="00012342">
        <w:trPr>
          <w:trHeight w:val="521"/>
        </w:trPr>
        <w:tc>
          <w:tcPr>
            <w:tcW w:w="2972" w:type="dxa"/>
            <w:vAlign w:val="center"/>
          </w:tcPr>
          <w:p w14:paraId="54C647F5" w14:textId="77777777" w:rsidR="00A0536F" w:rsidRDefault="00F3212E" w:rsidP="00C62638">
            <w:pPr>
              <w:rPr>
                <w:rFonts w:ascii="Times New Roman" w:eastAsia="Times New Roman" w:hAnsi="Times New Roman" w:cs="Times New Roman"/>
              </w:rPr>
            </w:pPr>
            <w:r>
              <w:rPr>
                <w:rFonts w:ascii="Times New Roman" w:eastAsia="Times New Roman" w:hAnsi="Times New Roman" w:cs="Times New Roman"/>
              </w:rPr>
              <w:t xml:space="preserve">Ispod </w:t>
            </w:r>
            <w:r w:rsidR="00FB5505">
              <w:rPr>
                <w:rFonts w:ascii="Times New Roman" w:eastAsia="Times New Roman" w:hAnsi="Times New Roman" w:cs="Times New Roman"/>
              </w:rPr>
              <w:t>-</w:t>
            </w:r>
            <w:r>
              <w:rPr>
                <w:rFonts w:ascii="Times New Roman" w:eastAsia="Times New Roman" w:hAnsi="Times New Roman" w:cs="Times New Roman"/>
              </w:rPr>
              <w:t>10 MHz</w:t>
            </w:r>
            <w:r w:rsidR="00FB5505">
              <w:rPr>
                <w:rFonts w:ascii="Times New Roman" w:eastAsia="Times New Roman" w:hAnsi="Times New Roman" w:cs="Times New Roman"/>
              </w:rPr>
              <w:t xml:space="preserve"> razmak od donjeg ruba</w:t>
            </w:r>
            <w:r w:rsidR="000F6388">
              <w:rPr>
                <w:rFonts w:ascii="Times New Roman" w:eastAsia="Times New Roman" w:hAnsi="Times New Roman" w:cs="Times New Roman"/>
              </w:rPr>
              <w:t xml:space="preserve"> bloka</w:t>
            </w:r>
          </w:p>
          <w:p w14:paraId="55C36548" w14:textId="77777777" w:rsidR="002B1BDC" w:rsidRDefault="002B1BDC" w:rsidP="00C62638">
            <w:pPr>
              <w:rPr>
                <w:rFonts w:ascii="Times New Roman" w:eastAsia="Times New Roman" w:hAnsi="Times New Roman" w:cs="Times New Roman"/>
              </w:rPr>
            </w:pPr>
            <w:r>
              <w:rPr>
                <w:rFonts w:ascii="Times New Roman" w:eastAsia="Times New Roman" w:hAnsi="Times New Roman" w:cs="Times New Roman"/>
              </w:rPr>
              <w:t>Iznad 10 MHz razmak od gornjeg ruba bloka</w:t>
            </w:r>
          </w:p>
          <w:p w14:paraId="44116ED8" w14:textId="77777777" w:rsidR="002B1BDC" w:rsidRPr="00A2376F" w:rsidRDefault="002B1BDC" w:rsidP="00C62638">
            <w:pPr>
              <w:rPr>
                <w:rFonts w:ascii="Times New Roman" w:eastAsia="Times New Roman" w:hAnsi="Times New Roman" w:cs="Times New Roman"/>
              </w:rPr>
            </w:pPr>
            <w:r>
              <w:rPr>
                <w:rFonts w:ascii="Times New Roman" w:eastAsia="Times New Roman" w:hAnsi="Times New Roman" w:cs="Times New Roman"/>
              </w:rPr>
              <w:t>Unutar 3400-3800 MHz</w:t>
            </w:r>
          </w:p>
        </w:tc>
        <w:tc>
          <w:tcPr>
            <w:tcW w:w="3119" w:type="dxa"/>
            <w:vAlign w:val="center"/>
          </w:tcPr>
          <w:p w14:paraId="6BD63FB0" w14:textId="7B6DCED6" w:rsidR="00A0536F" w:rsidRPr="00F877A3" w:rsidRDefault="000F6388" w:rsidP="000F6388">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00012342">
              <w:rPr>
                <w:rFonts w:ascii="Times New Roman" w:eastAsia="Times New Roman" w:hAnsi="Times New Roman" w:cs="Times New Roman"/>
              </w:rPr>
              <w:t xml:space="preserve"> – 43, 13) dBm/5 MHz</w:t>
            </w:r>
            <w:r w:rsidRPr="000F6388">
              <w:rPr>
                <w:rFonts w:ascii="Times New Roman" w:eastAsia="Times New Roman" w:hAnsi="Times New Roman" w:cs="Times New Roman"/>
              </w:rPr>
              <w:t xml:space="preserve"> po anteni(</w:t>
            </w:r>
            <w:r w:rsidRPr="000F6388">
              <w:rPr>
                <w:rFonts w:ascii="Times New Roman" w:eastAsia="Times New Roman" w:hAnsi="Times New Roman" w:cs="Times New Roman"/>
                <w:vertAlign w:val="superscript"/>
              </w:rPr>
              <w:t>1</w:t>
            </w:r>
            <w:r w:rsidRPr="000F6388">
              <w:rPr>
                <w:rFonts w:ascii="Times New Roman" w:eastAsia="Times New Roman" w:hAnsi="Times New Roman" w:cs="Times New Roman"/>
              </w:rPr>
              <w:t>)</w:t>
            </w:r>
          </w:p>
        </w:tc>
        <w:tc>
          <w:tcPr>
            <w:tcW w:w="2976" w:type="dxa"/>
            <w:vAlign w:val="center"/>
          </w:tcPr>
          <w:p w14:paraId="1556405F" w14:textId="4A25FC68" w:rsidR="00A0536F" w:rsidRPr="00F877A3" w:rsidRDefault="000F6388" w:rsidP="00C62638">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43, 1</w:t>
            </w:r>
            <w:r w:rsidR="00012342">
              <w:rPr>
                <w:rFonts w:ascii="Times New Roman" w:eastAsia="Times New Roman" w:hAnsi="Times New Roman" w:cs="Times New Roman"/>
              </w:rPr>
              <w:t>)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p>
        </w:tc>
      </w:tr>
      <w:tr w:rsidR="00A0536F" w:rsidRPr="00A2376F" w14:paraId="54789088" w14:textId="77777777" w:rsidTr="00C62638">
        <w:trPr>
          <w:trHeight w:val="521"/>
        </w:trPr>
        <w:tc>
          <w:tcPr>
            <w:tcW w:w="9067" w:type="dxa"/>
            <w:gridSpan w:val="3"/>
            <w:vAlign w:val="center"/>
          </w:tcPr>
          <w:p w14:paraId="21D549EE" w14:textId="77777777"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w:t>
            </w:r>
            <w:r w:rsidR="000F6388" w:rsidRPr="000F6388">
              <w:rPr>
                <w:rFonts w:ascii="Times New Roman" w:eastAsia="Times New Roman" w:hAnsi="Times New Roman" w:cs="Times New Roman"/>
              </w:rPr>
              <w:t>P</w:t>
            </w:r>
            <w:r w:rsidR="000F6388" w:rsidRPr="000F6388">
              <w:rPr>
                <w:rFonts w:ascii="Times New Roman" w:eastAsia="Times New Roman" w:hAnsi="Times New Roman" w:cs="Times New Roman"/>
                <w:vertAlign w:val="subscript"/>
              </w:rPr>
              <w:t>Max</w:t>
            </w:r>
            <w:r w:rsidR="000F6388" w:rsidRPr="00A2376F">
              <w:rPr>
                <w:rFonts w:ascii="Times New Roman" w:hAnsi="Times New Roman" w:cs="Times New Roman"/>
              </w:rPr>
              <w:t xml:space="preserve"> </w:t>
            </w:r>
            <w:r w:rsidR="000F6388">
              <w:rPr>
                <w:rFonts w:ascii="Times New Roman" w:hAnsi="Times New Roman" w:cs="Times New Roman"/>
              </w:rPr>
              <w:t>je najveća srednja snaga nosioca u dBm za baznu postaju mjerena kao EIRP po nosiocu po anteni</w:t>
            </w:r>
            <w:r w:rsidRPr="00A2376F">
              <w:rPr>
                <w:rFonts w:ascii="Times New Roman" w:hAnsi="Times New Roman" w:cs="Times New Roman"/>
              </w:rPr>
              <w:t xml:space="preserve">. </w:t>
            </w:r>
          </w:p>
          <w:p w14:paraId="0E81E796" w14:textId="77777777"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2</w:t>
            </w:r>
            <w:r w:rsidRPr="00A2376F">
              <w:rPr>
                <w:rFonts w:ascii="Times New Roman" w:hAnsi="Times New Roman" w:cs="Times New Roman"/>
              </w:rPr>
              <w:t xml:space="preserve">) </w:t>
            </w:r>
            <w:r w:rsidR="000F6388" w:rsidRPr="000F6388">
              <w:rPr>
                <w:rFonts w:ascii="Times New Roman" w:eastAsia="Times New Roman" w:hAnsi="Times New Roman" w:cs="Times New Roman"/>
              </w:rPr>
              <w:t>P</w:t>
            </w:r>
            <w:r w:rsidR="000F6388" w:rsidRPr="000F6388">
              <w:rPr>
                <w:rFonts w:ascii="Times New Roman" w:eastAsia="Times New Roman" w:hAnsi="Times New Roman" w:cs="Times New Roman"/>
                <w:vertAlign w:val="subscript"/>
              </w:rPr>
              <w:t>Max</w:t>
            </w:r>
            <w:r w:rsidR="000F6388" w:rsidRPr="00A2376F">
              <w:rPr>
                <w:rFonts w:ascii="Times New Roman" w:hAnsi="Times New Roman" w:cs="Times New Roman"/>
              </w:rPr>
              <w:t xml:space="preserve"> </w:t>
            </w:r>
            <w:r w:rsidR="000F6388">
              <w:rPr>
                <w:rFonts w:ascii="Times New Roman" w:hAnsi="Times New Roman" w:cs="Times New Roman"/>
              </w:rPr>
              <w:t>je najveća srednja snaga nosioca u dBm za baznu postaju mjerena kao TRP po nosiocu u promatranoj ćeliji</w:t>
            </w:r>
            <w:r w:rsidR="000F6388" w:rsidRPr="00A2376F">
              <w:rPr>
                <w:rFonts w:ascii="Times New Roman" w:hAnsi="Times New Roman" w:cs="Times New Roman"/>
              </w:rPr>
              <w:t>.</w:t>
            </w:r>
          </w:p>
          <w:p w14:paraId="289E1AD8" w14:textId="77777777" w:rsidR="00A0536F" w:rsidRPr="00A2376F" w:rsidRDefault="00A0536F" w:rsidP="000F6388">
            <w:r w:rsidRPr="00A2376F">
              <w:rPr>
                <w:rFonts w:ascii="Times New Roman" w:hAnsi="Times New Roman" w:cs="Times New Roman"/>
              </w:rPr>
              <w:t>(</w:t>
            </w:r>
            <w:r w:rsidRPr="00A2376F">
              <w:rPr>
                <w:rFonts w:ascii="Times New Roman" w:hAnsi="Times New Roman" w:cs="Times New Roman"/>
                <w:vertAlign w:val="superscript"/>
              </w:rPr>
              <w:t>3</w:t>
            </w:r>
            <w:r w:rsidRPr="00A2376F">
              <w:rPr>
                <w:rFonts w:ascii="Times New Roman" w:hAnsi="Times New Roman" w:cs="Times New Roman"/>
              </w:rPr>
              <w:t xml:space="preserve">) </w:t>
            </w:r>
            <w:r w:rsidR="000F6388" w:rsidRPr="00A2376F">
              <w:rPr>
                <w:rFonts w:ascii="Times New Roman" w:hAnsi="Times New Roman" w:cs="Times New Roman"/>
              </w:rPr>
              <w:t xml:space="preserve">Kod višesektorske bazne postaje ograničenje izračene snage primjenjuje se na svaki pojedini sektor. </w:t>
            </w:r>
          </w:p>
        </w:tc>
      </w:tr>
    </w:tbl>
    <w:p w14:paraId="304D96DC" w14:textId="77777777" w:rsidR="00A0536F" w:rsidRDefault="00A0536F" w:rsidP="00A0536F">
      <w:pPr>
        <w:spacing w:after="0" w:line="240" w:lineRule="auto"/>
        <w:jc w:val="both"/>
        <w:rPr>
          <w:rFonts w:ascii="Times New Roman" w:eastAsia="Times New Roman" w:hAnsi="Times New Roman"/>
          <w:i/>
        </w:rPr>
      </w:pPr>
    </w:p>
    <w:p w14:paraId="2BA14D84" w14:textId="5499C60D" w:rsidR="002B1BDC" w:rsidRPr="00EB4D57" w:rsidRDefault="00755716" w:rsidP="00A0536F">
      <w:pPr>
        <w:spacing w:after="0" w:line="240" w:lineRule="auto"/>
        <w:jc w:val="both"/>
        <w:rPr>
          <w:rFonts w:ascii="Times New Roman" w:hAnsi="Times New Roman"/>
          <w:sz w:val="24"/>
          <w:szCs w:val="24"/>
        </w:rPr>
      </w:pPr>
      <w:r>
        <w:rPr>
          <w:rFonts w:ascii="Times New Roman" w:hAnsi="Times New Roman"/>
          <w:sz w:val="24"/>
          <w:szCs w:val="24"/>
        </w:rPr>
        <w:t>(4</w:t>
      </w:r>
      <w:r w:rsidR="00EB4D57">
        <w:rPr>
          <w:rFonts w:ascii="Times New Roman" w:hAnsi="Times New Roman"/>
          <w:sz w:val="24"/>
          <w:szCs w:val="24"/>
        </w:rPr>
        <w:t xml:space="preserve">) </w:t>
      </w:r>
      <w:r w:rsidR="002B1BDC" w:rsidRPr="00EB4D57">
        <w:rPr>
          <w:rFonts w:ascii="Times New Roman" w:hAnsi="Times New Roman"/>
          <w:sz w:val="24"/>
          <w:szCs w:val="24"/>
        </w:rPr>
        <w:t>Primijenjena f</w:t>
      </w:r>
      <w:r>
        <w:rPr>
          <w:rFonts w:ascii="Times New Roman" w:hAnsi="Times New Roman"/>
          <w:sz w:val="24"/>
          <w:szCs w:val="24"/>
        </w:rPr>
        <w:t>iksna gornja granica od 13 dBm/5 MHz za ne-AAS ili 1 dBm/</w:t>
      </w:r>
      <w:r w:rsidR="002B1BDC" w:rsidRPr="00EB4D57">
        <w:rPr>
          <w:rFonts w:ascii="Times New Roman" w:hAnsi="Times New Roman"/>
          <w:sz w:val="24"/>
          <w:szCs w:val="24"/>
        </w:rPr>
        <w:t xml:space="preserve">5 </w:t>
      </w:r>
      <w:r>
        <w:rPr>
          <w:rFonts w:ascii="Times New Roman" w:hAnsi="Times New Roman"/>
          <w:sz w:val="24"/>
          <w:szCs w:val="24"/>
        </w:rPr>
        <w:t>MHz</w:t>
      </w:r>
      <w:r w:rsidR="002B1BDC" w:rsidRPr="00EB4D57">
        <w:rPr>
          <w:rFonts w:ascii="Times New Roman" w:hAnsi="Times New Roman"/>
          <w:sz w:val="24"/>
          <w:szCs w:val="24"/>
        </w:rPr>
        <w:t xml:space="preserve"> za AAS predstavlja gornju granicu smetnji od bazne postaje. Kad su dva TDD bloka sinkronizirana nema smetnji između baznih postaja.</w:t>
      </w:r>
    </w:p>
    <w:p w14:paraId="66278164" w14:textId="77777777" w:rsidR="002B1BDC" w:rsidRPr="002B1BDC" w:rsidRDefault="002B1BDC" w:rsidP="00A0536F">
      <w:pPr>
        <w:spacing w:after="0" w:line="240" w:lineRule="auto"/>
        <w:jc w:val="both"/>
        <w:rPr>
          <w:rFonts w:ascii="Times New Roman" w:eastAsia="Times New Roman" w:hAnsi="Times New Roman"/>
        </w:rPr>
      </w:pPr>
    </w:p>
    <w:p w14:paraId="149BBB43" w14:textId="57042ED0" w:rsidR="00A0536F" w:rsidRPr="009D6877" w:rsidRDefault="00A0536F" w:rsidP="00A0536F">
      <w:pPr>
        <w:spacing w:after="0" w:line="240" w:lineRule="auto"/>
        <w:jc w:val="both"/>
        <w:rPr>
          <w:rFonts w:ascii="Times New Roman" w:eastAsia="Times New Roman" w:hAnsi="Times New Roman"/>
          <w:i/>
          <w:sz w:val="24"/>
          <w:szCs w:val="24"/>
        </w:rPr>
      </w:pPr>
      <w:r w:rsidRPr="00BB7FB6">
        <w:rPr>
          <w:rFonts w:ascii="Times New Roman" w:eastAsia="Times New Roman" w:hAnsi="Times New Roman"/>
          <w:i/>
        </w:rPr>
        <w:t>Tablica 4</w:t>
      </w:r>
      <w:r w:rsidRPr="00BB7FB6">
        <w:rPr>
          <w:rFonts w:ascii="Times New Roman" w:hAnsi="Times New Roman"/>
        </w:rPr>
        <w:t>.</w:t>
      </w:r>
      <w:r w:rsidRPr="00511A18">
        <w:rPr>
          <w:rFonts w:ascii="Times New Roman" w:hAnsi="Times New Roman"/>
          <w:b/>
        </w:rPr>
        <w:t xml:space="preserve"> Ograničenja snage izvan bloka za prijelazna područja baznih postaja za ne-AAS i AAS</w:t>
      </w:r>
      <w:r w:rsidR="00D23ED2">
        <w:rPr>
          <w:rFonts w:ascii="Times New Roman" w:hAnsi="Times New Roman"/>
          <w:b/>
        </w:rPr>
        <w:t xml:space="preserve"> u radu sa sinkroniziranim WBB ECS</w:t>
      </w:r>
    </w:p>
    <w:tbl>
      <w:tblPr>
        <w:tblStyle w:val="TableGrid"/>
        <w:tblW w:w="9064" w:type="dxa"/>
        <w:tblLayout w:type="fixed"/>
        <w:tblLook w:val="04A0" w:firstRow="1" w:lastRow="0" w:firstColumn="1" w:lastColumn="0" w:noHBand="0" w:noVBand="1"/>
      </w:tblPr>
      <w:tblGrid>
        <w:gridCol w:w="3114"/>
        <w:gridCol w:w="3118"/>
        <w:gridCol w:w="2832"/>
      </w:tblGrid>
      <w:tr w:rsidR="00A0536F" w:rsidRPr="00A2376F" w14:paraId="6742BDA7" w14:textId="77777777" w:rsidTr="00C62638">
        <w:tc>
          <w:tcPr>
            <w:tcW w:w="3114" w:type="dxa"/>
            <w:vAlign w:val="center"/>
          </w:tcPr>
          <w:p w14:paraId="356BBC54" w14:textId="77777777"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118" w:type="dxa"/>
            <w:vAlign w:val="center"/>
          </w:tcPr>
          <w:p w14:paraId="1E4063A8" w14:textId="77777777" w:rsidR="00A14359" w:rsidRDefault="00A14359" w:rsidP="00A14359">
            <w:pPr>
              <w:jc w:val="center"/>
              <w:rPr>
                <w:rFonts w:ascii="Times New Roman" w:eastAsia="Times New Roman" w:hAnsi="Times New Roman"/>
                <w:b/>
              </w:rPr>
            </w:pPr>
            <w:r>
              <w:rPr>
                <w:rFonts w:ascii="Times New Roman" w:eastAsia="Times New Roman" w:hAnsi="Times New Roman" w:cs="Times New Roman"/>
                <w:b/>
              </w:rPr>
              <w:t xml:space="preserve">Ograničenje </w:t>
            </w:r>
            <w:r>
              <w:rPr>
                <w:rFonts w:ascii="Times New Roman" w:eastAsia="Times New Roman" w:hAnsi="Times New Roman"/>
                <w:b/>
              </w:rPr>
              <w:t>EIRP-a za</w:t>
            </w:r>
          </w:p>
          <w:p w14:paraId="0124A4D5" w14:textId="273BDFAD" w:rsidR="00A0536F" w:rsidRPr="00A2376F" w:rsidRDefault="00A14359" w:rsidP="00A14359">
            <w:pPr>
              <w:jc w:val="center"/>
              <w:rPr>
                <w:rFonts w:ascii="Times New Roman" w:eastAsia="Times New Roman" w:hAnsi="Times New Roman" w:cs="Times New Roman"/>
                <w:b/>
                <w:lang w:val="en-US"/>
              </w:rPr>
            </w:pPr>
            <w:r>
              <w:rPr>
                <w:rFonts w:ascii="Times New Roman" w:eastAsia="Times New Roman" w:hAnsi="Times New Roman" w:cs="Times New Roman"/>
                <w:b/>
              </w:rPr>
              <w:t xml:space="preserve"> ne-AAS </w:t>
            </w:r>
          </w:p>
        </w:tc>
        <w:tc>
          <w:tcPr>
            <w:tcW w:w="2832" w:type="dxa"/>
          </w:tcPr>
          <w:p w14:paraId="162484DB" w14:textId="6A8A8910" w:rsidR="00A14359" w:rsidRDefault="00A14359" w:rsidP="00A14359">
            <w:pPr>
              <w:jc w:val="center"/>
              <w:rPr>
                <w:rFonts w:ascii="Times New Roman" w:eastAsia="Times New Roman" w:hAnsi="Times New Roman"/>
                <w:b/>
              </w:rPr>
            </w:pPr>
            <w:r>
              <w:rPr>
                <w:rFonts w:ascii="Times New Roman" w:eastAsia="Times New Roman" w:hAnsi="Times New Roman" w:cs="Times New Roman"/>
                <w:b/>
              </w:rPr>
              <w:t xml:space="preserve">Ograničenje </w:t>
            </w:r>
            <w:r>
              <w:rPr>
                <w:rFonts w:ascii="Times New Roman" w:eastAsia="Times New Roman" w:hAnsi="Times New Roman"/>
                <w:b/>
              </w:rPr>
              <w:t>TRP-a za</w:t>
            </w:r>
          </w:p>
          <w:p w14:paraId="75D42956" w14:textId="076A2B5D" w:rsidR="00A0536F" w:rsidRPr="00A2376F" w:rsidRDefault="00A14359" w:rsidP="00A14359">
            <w:pPr>
              <w:jc w:val="center"/>
              <w:rPr>
                <w:rFonts w:ascii="Times New Roman" w:eastAsia="Times New Roman" w:hAnsi="Times New Roman"/>
                <w:b/>
              </w:rPr>
            </w:pPr>
            <w:r>
              <w:rPr>
                <w:rFonts w:ascii="Times New Roman" w:eastAsia="Times New Roman" w:hAnsi="Times New Roman" w:cs="Times New Roman"/>
                <w:b/>
              </w:rPr>
              <w:t xml:space="preserve"> AAS</w:t>
            </w:r>
          </w:p>
        </w:tc>
      </w:tr>
      <w:tr w:rsidR="00A0536F" w:rsidRPr="00A2376F" w14:paraId="087B3C24" w14:textId="77777777" w:rsidTr="00C62638">
        <w:trPr>
          <w:trHeight w:val="521"/>
        </w:trPr>
        <w:tc>
          <w:tcPr>
            <w:tcW w:w="3114" w:type="dxa"/>
            <w:vAlign w:val="center"/>
          </w:tcPr>
          <w:p w14:paraId="0672AD54" w14:textId="7EB6D62C" w:rsidR="00A0536F" w:rsidRPr="00A2376F" w:rsidRDefault="00A14359" w:rsidP="00C62638">
            <w:pPr>
              <w:jc w:val="center"/>
              <w:rPr>
                <w:rFonts w:ascii="Times New Roman" w:eastAsia="Times New Roman" w:hAnsi="Times New Roman" w:cs="Times New Roman"/>
              </w:rPr>
            </w:pPr>
            <w:r>
              <w:rPr>
                <w:rFonts w:ascii="Times New Roman" w:hAnsi="Times New Roman" w:cs="Times New Roman"/>
              </w:rPr>
              <w:t>–5</w:t>
            </w:r>
            <w:r w:rsidR="00A0536F" w:rsidRPr="00A2376F">
              <w:rPr>
                <w:rFonts w:ascii="Times New Roman" w:hAnsi="Times New Roman" w:cs="Times New Roman"/>
              </w:rPr>
              <w:t xml:space="preserve"> do 0 MHz razmak od </w:t>
            </w:r>
            <w:r>
              <w:rPr>
                <w:rFonts w:ascii="Times New Roman" w:hAnsi="Times New Roman" w:cs="Times New Roman"/>
              </w:rPr>
              <w:t>donjeg ruba bloka ili 0 do + 5</w:t>
            </w:r>
            <w:r w:rsidR="00A0536F" w:rsidRPr="00A2376F">
              <w:rPr>
                <w:rFonts w:ascii="Times New Roman" w:hAnsi="Times New Roman" w:cs="Times New Roman"/>
              </w:rPr>
              <w:t xml:space="preserve"> MHz razmak od gornjeg ruba bloka</w:t>
            </w:r>
          </w:p>
        </w:tc>
        <w:tc>
          <w:tcPr>
            <w:tcW w:w="3118" w:type="dxa"/>
            <w:vAlign w:val="center"/>
          </w:tcPr>
          <w:p w14:paraId="78701414" w14:textId="60BDF71A" w:rsidR="00A0536F" w:rsidRPr="00F877A3" w:rsidRDefault="00A14359" w:rsidP="00C62638">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40, 21</w:t>
            </w:r>
            <w:r w:rsidR="00012342">
              <w:rPr>
                <w:rFonts w:ascii="Times New Roman" w:eastAsia="Times New Roman" w:hAnsi="Times New Roman" w:cs="Times New Roman"/>
              </w:rPr>
              <w:t>) dBm/5 MHz</w:t>
            </w:r>
            <w:r w:rsidRPr="000F6388">
              <w:rPr>
                <w:rFonts w:ascii="Times New Roman" w:eastAsia="Times New Roman" w:hAnsi="Times New Roman" w:cs="Times New Roman"/>
              </w:rPr>
              <w:t xml:space="preserve"> po anteni(</w:t>
            </w:r>
            <w:r w:rsidRPr="000F6388">
              <w:rPr>
                <w:rFonts w:ascii="Times New Roman" w:eastAsia="Times New Roman" w:hAnsi="Times New Roman" w:cs="Times New Roman"/>
                <w:vertAlign w:val="superscript"/>
              </w:rPr>
              <w:t>1</w:t>
            </w:r>
            <w:r w:rsidRPr="000F6388">
              <w:rPr>
                <w:rFonts w:ascii="Times New Roman" w:eastAsia="Times New Roman" w:hAnsi="Times New Roman" w:cs="Times New Roman"/>
              </w:rPr>
              <w:t>)</w:t>
            </w:r>
          </w:p>
        </w:tc>
        <w:tc>
          <w:tcPr>
            <w:tcW w:w="2832" w:type="dxa"/>
            <w:vAlign w:val="center"/>
          </w:tcPr>
          <w:p w14:paraId="7EBF35AD" w14:textId="70412B9F" w:rsidR="00A0536F" w:rsidRPr="00F877A3" w:rsidRDefault="00A14359" w:rsidP="00C62638">
            <w:pPr>
              <w:jc w:val="center"/>
              <w:rPr>
                <w:rFonts w:ascii="Times New Roman" w:eastAsia="Times New Roman" w:hAnsi="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40, 16</w:t>
            </w:r>
            <w:r w:rsidR="00012342">
              <w:rPr>
                <w:rFonts w:ascii="Times New Roman" w:eastAsia="Times New Roman" w:hAnsi="Times New Roman" w:cs="Times New Roman"/>
              </w:rPr>
              <w:t>)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p>
        </w:tc>
      </w:tr>
      <w:tr w:rsidR="00A14359" w:rsidRPr="00A2376F" w14:paraId="6BB26D26" w14:textId="77777777" w:rsidTr="00C62638">
        <w:trPr>
          <w:trHeight w:val="521"/>
        </w:trPr>
        <w:tc>
          <w:tcPr>
            <w:tcW w:w="3114" w:type="dxa"/>
            <w:vAlign w:val="center"/>
          </w:tcPr>
          <w:p w14:paraId="79257364" w14:textId="7377C10D" w:rsidR="00A14359" w:rsidRDefault="00A14359" w:rsidP="00C62638">
            <w:pPr>
              <w:jc w:val="center"/>
              <w:rPr>
                <w:rFonts w:ascii="Times New Roman" w:hAnsi="Times New Roman" w:cs="Times New Roman"/>
              </w:rPr>
            </w:pPr>
            <w:r>
              <w:rPr>
                <w:rFonts w:ascii="Times New Roman" w:hAnsi="Times New Roman" w:cs="Times New Roman"/>
              </w:rPr>
              <w:t>–10 do -5</w:t>
            </w:r>
            <w:r w:rsidRPr="00A2376F">
              <w:rPr>
                <w:rFonts w:ascii="Times New Roman" w:hAnsi="Times New Roman" w:cs="Times New Roman"/>
              </w:rPr>
              <w:t xml:space="preserve"> MHz razmak od </w:t>
            </w:r>
            <w:r>
              <w:rPr>
                <w:rFonts w:ascii="Times New Roman" w:hAnsi="Times New Roman" w:cs="Times New Roman"/>
              </w:rPr>
              <w:t>donjeg ruba bloka ili 5 do 10</w:t>
            </w:r>
            <w:r w:rsidRPr="00A2376F">
              <w:rPr>
                <w:rFonts w:ascii="Times New Roman" w:hAnsi="Times New Roman" w:cs="Times New Roman"/>
              </w:rPr>
              <w:t xml:space="preserve"> MHz razmak od gornjeg ruba bloka</w:t>
            </w:r>
          </w:p>
        </w:tc>
        <w:tc>
          <w:tcPr>
            <w:tcW w:w="3118" w:type="dxa"/>
            <w:vAlign w:val="center"/>
          </w:tcPr>
          <w:p w14:paraId="2CC8C1BC" w14:textId="7D546F42" w:rsidR="00A14359" w:rsidRPr="000F6388" w:rsidRDefault="00A14359" w:rsidP="00C62638">
            <w:pPr>
              <w:jc w:val="center"/>
              <w:rPr>
                <w:rFonts w:ascii="Times New Roman" w:eastAsia="Times New Roman" w:hAnsi="Times New Roman" w:cs="Times New Roman"/>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43, 15</w:t>
            </w:r>
            <w:r w:rsidR="00012342">
              <w:rPr>
                <w:rFonts w:ascii="Times New Roman" w:eastAsia="Times New Roman" w:hAnsi="Times New Roman" w:cs="Times New Roman"/>
              </w:rPr>
              <w:t>) dBm/5 MHz</w:t>
            </w:r>
            <w:r w:rsidRPr="000F6388">
              <w:rPr>
                <w:rFonts w:ascii="Times New Roman" w:eastAsia="Times New Roman" w:hAnsi="Times New Roman" w:cs="Times New Roman"/>
              </w:rPr>
              <w:t xml:space="preserve"> po anteni(</w:t>
            </w:r>
            <w:r w:rsidRPr="000F6388">
              <w:rPr>
                <w:rFonts w:ascii="Times New Roman" w:eastAsia="Times New Roman" w:hAnsi="Times New Roman" w:cs="Times New Roman"/>
                <w:vertAlign w:val="superscript"/>
              </w:rPr>
              <w:t>1</w:t>
            </w:r>
            <w:r w:rsidRPr="000F6388">
              <w:rPr>
                <w:rFonts w:ascii="Times New Roman" w:eastAsia="Times New Roman" w:hAnsi="Times New Roman" w:cs="Times New Roman"/>
              </w:rPr>
              <w:t>)</w:t>
            </w:r>
          </w:p>
        </w:tc>
        <w:tc>
          <w:tcPr>
            <w:tcW w:w="2832" w:type="dxa"/>
            <w:vAlign w:val="center"/>
          </w:tcPr>
          <w:p w14:paraId="2CBD0D42" w14:textId="1563E313" w:rsidR="00A14359" w:rsidRPr="000F6388" w:rsidRDefault="00A14359" w:rsidP="00C62638">
            <w:pPr>
              <w:jc w:val="center"/>
              <w:rPr>
                <w:rFonts w:ascii="Times New Roman" w:eastAsia="Times New Roman" w:hAnsi="Times New Roman" w:cs="Times New Roman"/>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43, 12</w:t>
            </w:r>
            <w:r w:rsidR="00012342">
              <w:rPr>
                <w:rFonts w:ascii="Times New Roman" w:eastAsia="Times New Roman" w:hAnsi="Times New Roman" w:cs="Times New Roman"/>
              </w:rPr>
              <w:t>) dBm/5 MH</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p>
        </w:tc>
      </w:tr>
      <w:tr w:rsidR="00A0536F" w:rsidRPr="00A2376F" w14:paraId="27979A04" w14:textId="77777777" w:rsidTr="00C62638">
        <w:trPr>
          <w:trHeight w:val="521"/>
        </w:trPr>
        <w:tc>
          <w:tcPr>
            <w:tcW w:w="9064" w:type="dxa"/>
            <w:gridSpan w:val="3"/>
            <w:vAlign w:val="center"/>
          </w:tcPr>
          <w:p w14:paraId="34A5ABF4" w14:textId="77777777" w:rsidR="00A14359" w:rsidRPr="00A2376F" w:rsidRDefault="00A14359" w:rsidP="00A14359">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w:t>
            </w:r>
            <w:r w:rsidRPr="000F6388">
              <w:rPr>
                <w:rFonts w:ascii="Times New Roman" w:eastAsia="Times New Roman" w:hAnsi="Times New Roman" w:cs="Times New Roman"/>
              </w:rPr>
              <w:t>P</w:t>
            </w:r>
            <w:r w:rsidRPr="000F6388">
              <w:rPr>
                <w:rFonts w:ascii="Times New Roman" w:eastAsia="Times New Roman" w:hAnsi="Times New Roman" w:cs="Times New Roman"/>
                <w:vertAlign w:val="subscript"/>
              </w:rPr>
              <w:t>Max</w:t>
            </w:r>
            <w:r w:rsidRPr="00A2376F">
              <w:rPr>
                <w:rFonts w:ascii="Times New Roman" w:hAnsi="Times New Roman" w:cs="Times New Roman"/>
              </w:rPr>
              <w:t xml:space="preserve"> </w:t>
            </w:r>
            <w:r>
              <w:rPr>
                <w:rFonts w:ascii="Times New Roman" w:hAnsi="Times New Roman" w:cs="Times New Roman"/>
              </w:rPr>
              <w:t>je najveća srednja snaga nosioca u dBm za baznu postaju mjerena kao EIRP po nosiocu po anteni</w:t>
            </w:r>
            <w:r w:rsidRPr="00A2376F">
              <w:rPr>
                <w:rFonts w:ascii="Times New Roman" w:hAnsi="Times New Roman" w:cs="Times New Roman"/>
              </w:rPr>
              <w:t xml:space="preserve">. </w:t>
            </w:r>
          </w:p>
          <w:p w14:paraId="52C2783F" w14:textId="77777777" w:rsidR="00A14359" w:rsidRPr="00A2376F" w:rsidRDefault="00A14359" w:rsidP="00A14359">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2</w:t>
            </w:r>
            <w:r w:rsidRPr="00A2376F">
              <w:rPr>
                <w:rFonts w:ascii="Times New Roman" w:hAnsi="Times New Roman" w:cs="Times New Roman"/>
              </w:rPr>
              <w:t xml:space="preserve">) </w:t>
            </w:r>
            <w:r w:rsidRPr="000F6388">
              <w:rPr>
                <w:rFonts w:ascii="Times New Roman" w:eastAsia="Times New Roman" w:hAnsi="Times New Roman" w:cs="Times New Roman"/>
              </w:rPr>
              <w:t>P</w:t>
            </w:r>
            <w:r w:rsidRPr="000F6388">
              <w:rPr>
                <w:rFonts w:ascii="Times New Roman" w:eastAsia="Times New Roman" w:hAnsi="Times New Roman" w:cs="Times New Roman"/>
                <w:vertAlign w:val="subscript"/>
              </w:rPr>
              <w:t>Max</w:t>
            </w:r>
            <w:r w:rsidRPr="00A2376F">
              <w:rPr>
                <w:rFonts w:ascii="Times New Roman" w:hAnsi="Times New Roman" w:cs="Times New Roman"/>
              </w:rPr>
              <w:t xml:space="preserve"> </w:t>
            </w:r>
            <w:r>
              <w:rPr>
                <w:rFonts w:ascii="Times New Roman" w:hAnsi="Times New Roman" w:cs="Times New Roman"/>
              </w:rPr>
              <w:t>je najveća srednja snaga nosioca u dBm za baznu postaju mjerena kao TRP po nosiocu u promatranoj ćeliji</w:t>
            </w:r>
            <w:r w:rsidRPr="00A2376F">
              <w:rPr>
                <w:rFonts w:ascii="Times New Roman" w:hAnsi="Times New Roman" w:cs="Times New Roman"/>
              </w:rPr>
              <w:t>.</w:t>
            </w:r>
          </w:p>
          <w:p w14:paraId="07F6F166" w14:textId="098BE31B" w:rsidR="00A0536F" w:rsidRPr="00F877A3" w:rsidRDefault="00A14359" w:rsidP="00A14359">
            <w:pPr>
              <w:rPr>
                <w:rFonts w:ascii="Times New Roman" w:eastAsia="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3</w:t>
            </w:r>
            <w:r w:rsidRPr="00A2376F">
              <w:rPr>
                <w:rFonts w:ascii="Times New Roman" w:hAnsi="Times New Roman" w:cs="Times New Roman"/>
              </w:rPr>
              <w:t>) Kod višesektorske bazne postaje ograničenje izračene snage primjenjuje se na svaki pojedini sektor.</w:t>
            </w:r>
          </w:p>
        </w:tc>
      </w:tr>
    </w:tbl>
    <w:p w14:paraId="70E8E029" w14:textId="77777777" w:rsidR="00A0536F" w:rsidRDefault="00A0536F" w:rsidP="00A0536F">
      <w:pPr>
        <w:spacing w:after="0" w:line="240" w:lineRule="auto"/>
        <w:jc w:val="both"/>
        <w:rPr>
          <w:rFonts w:ascii="Times New Roman" w:eastAsia="Times New Roman" w:hAnsi="Times New Roman"/>
          <w:i/>
          <w:sz w:val="24"/>
          <w:szCs w:val="24"/>
        </w:rPr>
      </w:pPr>
    </w:p>
    <w:p w14:paraId="3E2BEE78" w14:textId="77777777" w:rsidR="0021584E" w:rsidRDefault="0021584E" w:rsidP="00A0536F">
      <w:pPr>
        <w:spacing w:after="0" w:line="240" w:lineRule="auto"/>
        <w:jc w:val="both"/>
        <w:rPr>
          <w:rFonts w:ascii="Times New Roman" w:eastAsia="Times New Roman" w:hAnsi="Times New Roman"/>
          <w:i/>
          <w:sz w:val="24"/>
          <w:szCs w:val="24"/>
        </w:rPr>
      </w:pPr>
    </w:p>
    <w:p w14:paraId="36683841" w14:textId="77777777" w:rsidR="0021584E" w:rsidRDefault="0021584E" w:rsidP="00A0536F">
      <w:pPr>
        <w:spacing w:after="0" w:line="240" w:lineRule="auto"/>
        <w:jc w:val="both"/>
        <w:rPr>
          <w:rFonts w:ascii="Times New Roman" w:eastAsia="Times New Roman" w:hAnsi="Times New Roman"/>
          <w:i/>
          <w:sz w:val="24"/>
          <w:szCs w:val="24"/>
        </w:rPr>
      </w:pPr>
    </w:p>
    <w:p w14:paraId="5742D41A" w14:textId="77777777" w:rsidR="0021584E" w:rsidRDefault="0021584E" w:rsidP="00A0536F">
      <w:pPr>
        <w:spacing w:after="0" w:line="240" w:lineRule="auto"/>
        <w:jc w:val="both"/>
        <w:rPr>
          <w:rFonts w:ascii="Times New Roman" w:eastAsia="Times New Roman" w:hAnsi="Times New Roman"/>
          <w:i/>
          <w:sz w:val="24"/>
          <w:szCs w:val="24"/>
        </w:rPr>
      </w:pPr>
    </w:p>
    <w:p w14:paraId="39CFD604" w14:textId="77777777" w:rsidR="0021584E" w:rsidRDefault="0021584E" w:rsidP="00A0536F">
      <w:pPr>
        <w:spacing w:after="0" w:line="240" w:lineRule="auto"/>
        <w:jc w:val="both"/>
        <w:rPr>
          <w:rFonts w:ascii="Times New Roman" w:eastAsia="Times New Roman" w:hAnsi="Times New Roman"/>
          <w:i/>
          <w:sz w:val="24"/>
          <w:szCs w:val="24"/>
        </w:rPr>
      </w:pPr>
    </w:p>
    <w:p w14:paraId="755238DB" w14:textId="77777777" w:rsidR="0021584E" w:rsidRDefault="0021584E" w:rsidP="00A0536F">
      <w:pPr>
        <w:spacing w:after="0" w:line="240" w:lineRule="auto"/>
        <w:jc w:val="both"/>
        <w:rPr>
          <w:rFonts w:ascii="Times New Roman" w:eastAsia="Times New Roman" w:hAnsi="Times New Roman"/>
          <w:i/>
          <w:sz w:val="24"/>
          <w:szCs w:val="24"/>
        </w:rPr>
      </w:pPr>
    </w:p>
    <w:p w14:paraId="30EC8120" w14:textId="42F4DD91" w:rsidR="00A0536F" w:rsidRPr="003B0DF8" w:rsidRDefault="00A0536F" w:rsidP="00A0536F">
      <w:pPr>
        <w:spacing w:after="0" w:line="240" w:lineRule="auto"/>
        <w:jc w:val="both"/>
        <w:rPr>
          <w:rFonts w:ascii="Times New Roman" w:eastAsia="Times New Roman" w:hAnsi="Times New Roman"/>
          <w:sz w:val="24"/>
          <w:szCs w:val="24"/>
        </w:rPr>
      </w:pPr>
      <w:r w:rsidRPr="00BB7FB6">
        <w:rPr>
          <w:rFonts w:ascii="Times New Roman" w:eastAsia="Times New Roman" w:hAnsi="Times New Roman"/>
          <w:i/>
        </w:rPr>
        <w:lastRenderedPageBreak/>
        <w:t>Tablica 5</w:t>
      </w:r>
      <w:r w:rsidRPr="00511A18">
        <w:rPr>
          <w:rFonts w:ascii="Times New Roman" w:hAnsi="Times New Roman"/>
        </w:rPr>
        <w:t>.</w:t>
      </w:r>
      <w:r w:rsidRPr="00511A18">
        <w:rPr>
          <w:rFonts w:ascii="Times New Roman" w:hAnsi="Times New Roman"/>
          <w:b/>
        </w:rPr>
        <w:t xml:space="preserve"> Ograničenje snage</w:t>
      </w:r>
      <w:r w:rsidR="00F83649">
        <w:rPr>
          <w:rFonts w:ascii="Times New Roman" w:hAnsi="Times New Roman"/>
          <w:b/>
        </w:rPr>
        <w:t xml:space="preserve"> ograničene osnove</w:t>
      </w:r>
      <w:r w:rsidRPr="00511A18">
        <w:rPr>
          <w:rFonts w:ascii="Times New Roman" w:hAnsi="Times New Roman"/>
          <w:b/>
        </w:rPr>
        <w:t xml:space="preserve"> za ne-AAS i AAS bazne postaje </w:t>
      </w:r>
      <w:r w:rsidR="00F83649">
        <w:rPr>
          <w:rFonts w:ascii="Times New Roman" w:hAnsi="Times New Roman"/>
          <w:b/>
        </w:rPr>
        <w:t>u radu s nesinkroniziranim i polu-sinkroniziranim WBB ECS</w:t>
      </w:r>
    </w:p>
    <w:tbl>
      <w:tblPr>
        <w:tblStyle w:val="TableGrid"/>
        <w:tblW w:w="9352" w:type="dxa"/>
        <w:tblLayout w:type="fixed"/>
        <w:tblLook w:val="04A0" w:firstRow="1" w:lastRow="0" w:firstColumn="1" w:lastColumn="0" w:noHBand="0" w:noVBand="1"/>
      </w:tblPr>
      <w:tblGrid>
        <w:gridCol w:w="2830"/>
        <w:gridCol w:w="3261"/>
        <w:gridCol w:w="3261"/>
      </w:tblGrid>
      <w:tr w:rsidR="00A0536F" w14:paraId="69EBD0B2" w14:textId="77777777" w:rsidTr="00C62638">
        <w:tc>
          <w:tcPr>
            <w:tcW w:w="2830" w:type="dxa"/>
            <w:vAlign w:val="center"/>
          </w:tcPr>
          <w:p w14:paraId="7C2288C1" w14:textId="77777777" w:rsidR="00A0536F" w:rsidRPr="00A2376F" w:rsidRDefault="00A0536F" w:rsidP="00C62638">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261" w:type="dxa"/>
            <w:vAlign w:val="center"/>
          </w:tcPr>
          <w:p w14:paraId="53E5560A" w14:textId="02073878" w:rsidR="00A0536F" w:rsidRPr="00A2376F" w:rsidRDefault="00A0536F" w:rsidP="00F83649">
            <w:pPr>
              <w:jc w:val="center"/>
              <w:rPr>
                <w:rFonts w:ascii="Times New Roman" w:eastAsia="Times New Roman" w:hAnsi="Times New Roman" w:cs="Times New Roman"/>
                <w:b/>
              </w:rPr>
            </w:pPr>
            <w:r w:rsidRPr="00A2376F">
              <w:rPr>
                <w:rFonts w:ascii="Times New Roman" w:eastAsia="Times New Roman" w:hAnsi="Times New Roman" w:cs="Times New Roman"/>
                <w:b/>
              </w:rPr>
              <w:t>Ograničenje EIRP-a za ne-AAS</w:t>
            </w:r>
          </w:p>
        </w:tc>
        <w:tc>
          <w:tcPr>
            <w:tcW w:w="3261" w:type="dxa"/>
          </w:tcPr>
          <w:p w14:paraId="20229646" w14:textId="34B6CBCC" w:rsidR="00A0536F" w:rsidRPr="00A2376F" w:rsidRDefault="00A0536F" w:rsidP="00F83649">
            <w:pPr>
              <w:jc w:val="center"/>
              <w:rPr>
                <w:rFonts w:ascii="Times New Roman" w:eastAsia="Times New Roman" w:hAnsi="Times New Roman" w:cs="Times New Roman"/>
                <w:b/>
              </w:rPr>
            </w:pPr>
            <w:r w:rsidRPr="00A2376F">
              <w:rPr>
                <w:rFonts w:ascii="Times New Roman" w:eastAsia="Times New Roman" w:hAnsi="Times New Roman" w:cs="Times New Roman"/>
                <w:b/>
              </w:rPr>
              <w:t xml:space="preserve">Ograničenje TRP-a </w:t>
            </w:r>
            <w:r w:rsidR="00F83649">
              <w:rPr>
                <w:rFonts w:ascii="Times New Roman" w:eastAsia="Times New Roman" w:hAnsi="Times New Roman" w:cs="Times New Roman"/>
                <w:b/>
              </w:rPr>
              <w:t>AAS</w:t>
            </w:r>
            <w:r w:rsidRPr="00A2376F">
              <w:rPr>
                <w:rFonts w:ascii="Times New Roman" w:eastAsia="Times New Roman" w:hAnsi="Times New Roman" w:cs="Times New Roman"/>
                <w:b/>
              </w:rPr>
              <w:t xml:space="preserve"> (</w:t>
            </w:r>
            <w:r w:rsidRPr="00A2376F">
              <w:rPr>
                <w:rFonts w:ascii="Times New Roman" w:eastAsia="Times New Roman" w:hAnsi="Times New Roman" w:cs="Times New Roman"/>
                <w:b/>
                <w:vertAlign w:val="superscript"/>
              </w:rPr>
              <w:t>1</w:t>
            </w:r>
            <w:r w:rsidRPr="00A2376F">
              <w:rPr>
                <w:rFonts w:ascii="Times New Roman" w:eastAsia="Times New Roman" w:hAnsi="Times New Roman" w:cs="Times New Roman"/>
                <w:b/>
              </w:rPr>
              <w:t>)</w:t>
            </w:r>
          </w:p>
        </w:tc>
      </w:tr>
      <w:tr w:rsidR="00A0536F" w14:paraId="2B78DD86" w14:textId="77777777" w:rsidTr="00C62638">
        <w:trPr>
          <w:trHeight w:val="521"/>
        </w:trPr>
        <w:tc>
          <w:tcPr>
            <w:tcW w:w="2830" w:type="dxa"/>
            <w:vAlign w:val="center"/>
          </w:tcPr>
          <w:p w14:paraId="60DDABE5" w14:textId="77777777" w:rsidR="00012342" w:rsidRDefault="00F83649" w:rsidP="00012342">
            <w:pPr>
              <w:jc w:val="center"/>
              <w:rPr>
                <w:rFonts w:ascii="Times New Roman" w:eastAsia="Times New Roman" w:hAnsi="Times New Roman" w:cs="Times New Roman"/>
              </w:rPr>
            </w:pPr>
            <w:r>
              <w:rPr>
                <w:rFonts w:ascii="Times New Roman" w:eastAsia="Times New Roman" w:hAnsi="Times New Roman" w:cs="Times New Roman"/>
              </w:rPr>
              <w:t xml:space="preserve">Nesinkronizirani i polu-sinkronizirani blokovi ispod donje granice bloka i iznad gornje granice bloka </w:t>
            </w:r>
          </w:p>
          <w:p w14:paraId="16B231A1" w14:textId="67B585FD" w:rsidR="00A0536F" w:rsidRPr="00A2376F" w:rsidRDefault="00012342" w:rsidP="00012342">
            <w:pPr>
              <w:jc w:val="center"/>
              <w:rPr>
                <w:rFonts w:ascii="Times New Roman" w:eastAsia="Times New Roman" w:hAnsi="Times New Roman" w:cs="Times New Roman"/>
              </w:rPr>
            </w:pPr>
            <w:r>
              <w:rPr>
                <w:rFonts w:ascii="Times New Roman" w:eastAsia="Times New Roman" w:hAnsi="Times New Roman" w:cs="Times New Roman"/>
              </w:rPr>
              <w:t>unutar</w:t>
            </w:r>
            <w:r w:rsidR="00F83649">
              <w:rPr>
                <w:rFonts w:ascii="Times New Roman" w:eastAsia="Times New Roman" w:hAnsi="Times New Roman" w:cs="Times New Roman"/>
              </w:rPr>
              <w:t xml:space="preserve"> 3400 – 3800 MHz</w:t>
            </w:r>
          </w:p>
        </w:tc>
        <w:tc>
          <w:tcPr>
            <w:tcW w:w="3261" w:type="dxa"/>
            <w:vAlign w:val="center"/>
          </w:tcPr>
          <w:p w14:paraId="4D26B5B8" w14:textId="3805B442" w:rsidR="00A0536F" w:rsidRPr="00A2376F" w:rsidRDefault="00012342" w:rsidP="00C62638">
            <w:pPr>
              <w:jc w:val="center"/>
              <w:rPr>
                <w:rFonts w:ascii="Times New Roman" w:eastAsia="Times New Roman" w:hAnsi="Times New Roman" w:cs="Times New Roman"/>
                <w:lang w:val="en-US"/>
              </w:rPr>
            </w:pPr>
            <w:r>
              <w:rPr>
                <w:rFonts w:ascii="Times New Roman" w:eastAsia="Times New Roman" w:hAnsi="Times New Roman" w:cs="Times New Roman"/>
                <w:lang w:val="en-US"/>
              </w:rPr>
              <w:t>-34</w:t>
            </w:r>
            <w:r w:rsidR="00A0536F" w:rsidRPr="00A2376F">
              <w:rPr>
                <w:rFonts w:ascii="Times New Roman" w:eastAsia="Times New Roman" w:hAnsi="Times New Roman" w:cs="Times New Roman"/>
                <w:lang w:val="en-US"/>
              </w:rPr>
              <w:t xml:space="preserve"> dBm/5 MHz</w:t>
            </w:r>
            <w:r w:rsidRPr="000F6388">
              <w:rPr>
                <w:rFonts w:ascii="Times New Roman" w:eastAsia="Times New Roman" w:hAnsi="Times New Roman" w:cs="Times New Roman"/>
              </w:rPr>
              <w:t xml:space="preserve"> po</w:t>
            </w:r>
            <w:r>
              <w:rPr>
                <w:rFonts w:ascii="Times New Roman" w:eastAsia="Times New Roman" w:hAnsi="Times New Roman" w:cs="Times New Roman"/>
              </w:rPr>
              <w:t xml:space="preserve"> ćeliji </w:t>
            </w:r>
            <w:r w:rsidRPr="000F6388">
              <w:rPr>
                <w:rFonts w:ascii="Times New Roman" w:eastAsia="Times New Roman" w:hAnsi="Times New Roman" w:cs="Times New Roman"/>
              </w:rPr>
              <w:t>(</w:t>
            </w:r>
            <w:r>
              <w:rPr>
                <w:rFonts w:ascii="Times New Roman" w:eastAsia="Times New Roman" w:hAnsi="Times New Roman" w:cs="Times New Roman"/>
                <w:vertAlign w:val="superscript"/>
              </w:rPr>
              <w:t>1</w:t>
            </w:r>
            <w:r w:rsidRPr="000F6388">
              <w:rPr>
                <w:rFonts w:ascii="Times New Roman" w:eastAsia="Times New Roman" w:hAnsi="Times New Roman" w:cs="Times New Roman"/>
              </w:rPr>
              <w:t>)</w:t>
            </w:r>
          </w:p>
        </w:tc>
        <w:tc>
          <w:tcPr>
            <w:tcW w:w="3261" w:type="dxa"/>
            <w:vAlign w:val="center"/>
          </w:tcPr>
          <w:p w14:paraId="61163194" w14:textId="205CCD5E" w:rsidR="00A0536F" w:rsidRPr="00A2376F" w:rsidRDefault="00012342" w:rsidP="00C62638">
            <w:pPr>
              <w:jc w:val="center"/>
              <w:rPr>
                <w:rFonts w:ascii="Times New Roman" w:eastAsia="Times New Roman" w:hAnsi="Times New Roman"/>
                <w:lang w:val="en-US"/>
              </w:rPr>
            </w:pPr>
            <w:r>
              <w:rPr>
                <w:rFonts w:ascii="Times New Roman" w:eastAsia="Times New Roman" w:hAnsi="Times New Roman" w:cs="Times New Roman"/>
                <w:lang w:val="en-US"/>
              </w:rPr>
              <w:t>-43</w:t>
            </w:r>
            <w:r w:rsidR="00A0536F" w:rsidRPr="00A2376F">
              <w:rPr>
                <w:rFonts w:ascii="Times New Roman" w:eastAsia="Times New Roman" w:hAnsi="Times New Roman" w:cs="Times New Roman"/>
                <w:lang w:val="en-US"/>
              </w:rPr>
              <w:t xml:space="preserve"> dBm/5 MHz</w:t>
            </w:r>
            <w:r>
              <w:rPr>
                <w:rFonts w:ascii="Times New Roman" w:eastAsia="Times New Roman" w:hAnsi="Times New Roman" w:cs="Times New Roman"/>
                <w:lang w:val="en-US"/>
              </w:rPr>
              <w:t xml:space="preserve"> po ćeliji </w:t>
            </w:r>
            <w:r w:rsidRPr="000F6388">
              <w:rPr>
                <w:rFonts w:ascii="Times New Roman" w:eastAsia="Times New Roman" w:hAnsi="Times New Roman" w:cs="Times New Roman"/>
              </w:rPr>
              <w:t>(</w:t>
            </w:r>
            <w:r>
              <w:rPr>
                <w:rFonts w:ascii="Times New Roman" w:eastAsia="Times New Roman" w:hAnsi="Times New Roman" w:cs="Times New Roman"/>
                <w:vertAlign w:val="superscript"/>
              </w:rPr>
              <w:t>1</w:t>
            </w:r>
            <w:r w:rsidRPr="000F6388">
              <w:rPr>
                <w:rFonts w:ascii="Times New Roman" w:eastAsia="Times New Roman" w:hAnsi="Times New Roman" w:cs="Times New Roman"/>
              </w:rPr>
              <w:t>)</w:t>
            </w:r>
          </w:p>
        </w:tc>
      </w:tr>
      <w:tr w:rsidR="00A0536F" w14:paraId="160A2291" w14:textId="77777777" w:rsidTr="00C62638">
        <w:trPr>
          <w:trHeight w:val="521"/>
        </w:trPr>
        <w:tc>
          <w:tcPr>
            <w:tcW w:w="9352" w:type="dxa"/>
            <w:gridSpan w:val="3"/>
            <w:vAlign w:val="center"/>
          </w:tcPr>
          <w:p w14:paraId="56D72097" w14:textId="77777777" w:rsidR="00A0536F" w:rsidRPr="00A2376F" w:rsidRDefault="00A0536F" w:rsidP="00C62638">
            <w:pPr>
              <w:rPr>
                <w:rFonts w:ascii="Times New Roman" w:hAnsi="Times New Roman" w:cs="Times New Roman"/>
              </w:rPr>
            </w:pPr>
            <w:r w:rsidRPr="00A2376F">
              <w:rPr>
                <w:rFonts w:ascii="Times New Roman" w:hAnsi="Times New Roman" w:cs="Times New Roman"/>
              </w:rPr>
              <w:t>(</w:t>
            </w:r>
            <w:r w:rsidRPr="00A2376F">
              <w:rPr>
                <w:rFonts w:ascii="Times New Roman" w:hAnsi="Times New Roman" w:cs="Times New Roman"/>
                <w:vertAlign w:val="superscript"/>
              </w:rPr>
              <w:t>1</w:t>
            </w:r>
            <w:r w:rsidRPr="00A2376F">
              <w:rPr>
                <w:rFonts w:ascii="Times New Roman" w:hAnsi="Times New Roman" w:cs="Times New Roman"/>
              </w:rPr>
              <w:t xml:space="preserve">) Kod višesektorske bazne postaje ograničenje izračene snage primjenjuje se na svaki pojedini sektor. </w:t>
            </w:r>
          </w:p>
        </w:tc>
      </w:tr>
    </w:tbl>
    <w:p w14:paraId="1DDCC2C2" w14:textId="77777777" w:rsidR="00A0536F" w:rsidRDefault="00A0536F" w:rsidP="00A0536F">
      <w:pPr>
        <w:spacing w:after="0" w:line="240" w:lineRule="auto"/>
        <w:jc w:val="both"/>
        <w:rPr>
          <w:rFonts w:ascii="Times New Roman" w:eastAsia="Times New Roman" w:hAnsi="Times New Roman"/>
          <w:sz w:val="24"/>
          <w:szCs w:val="24"/>
        </w:rPr>
      </w:pPr>
    </w:p>
    <w:p w14:paraId="57BB144F" w14:textId="05258338" w:rsidR="00012342" w:rsidRDefault="00F959CD"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(5</w:t>
      </w:r>
      <w:r w:rsidR="00EB4D57">
        <w:rPr>
          <w:rFonts w:ascii="Times New Roman" w:eastAsia="Times New Roman" w:hAnsi="Times New Roman"/>
          <w:sz w:val="24"/>
          <w:szCs w:val="24"/>
        </w:rPr>
        <w:t xml:space="preserve">) </w:t>
      </w:r>
      <w:r w:rsidR="00012342">
        <w:rPr>
          <w:rFonts w:ascii="Times New Roman" w:eastAsia="Times New Roman" w:hAnsi="Times New Roman"/>
          <w:sz w:val="24"/>
          <w:szCs w:val="24"/>
        </w:rPr>
        <w:t>Ograničenje snage ograničene osnove koristi se u radu nesinkroniziranih i</w:t>
      </w:r>
      <w:r w:rsidR="00EB4D57">
        <w:rPr>
          <w:rFonts w:ascii="Times New Roman" w:eastAsia="Times New Roman" w:hAnsi="Times New Roman"/>
          <w:sz w:val="24"/>
          <w:szCs w:val="24"/>
        </w:rPr>
        <w:t xml:space="preserve"> polu-sinkroniziranih baznih postaja ukoliko nije moguće </w:t>
      </w:r>
      <w:r w:rsidR="00BD00AD">
        <w:rPr>
          <w:rFonts w:ascii="Times New Roman" w:eastAsia="Times New Roman" w:hAnsi="Times New Roman"/>
          <w:sz w:val="24"/>
          <w:szCs w:val="24"/>
        </w:rPr>
        <w:t>zemljopisno</w:t>
      </w:r>
      <w:r w:rsidR="00EB4D57">
        <w:rPr>
          <w:rFonts w:ascii="Times New Roman" w:eastAsia="Times New Roman" w:hAnsi="Times New Roman"/>
          <w:sz w:val="24"/>
          <w:szCs w:val="24"/>
        </w:rPr>
        <w:t xml:space="preserve"> razdvajanje.</w:t>
      </w:r>
    </w:p>
    <w:p w14:paraId="5C3DB65E" w14:textId="77777777" w:rsidR="00A0536F" w:rsidRDefault="00A0536F" w:rsidP="00A0536F">
      <w:pPr>
        <w:spacing w:after="0" w:line="240" w:lineRule="auto"/>
        <w:jc w:val="both"/>
        <w:rPr>
          <w:rFonts w:ascii="Times New Roman" w:eastAsia="Times New Roman" w:hAnsi="Times New Roman"/>
          <w:sz w:val="24"/>
          <w:szCs w:val="24"/>
        </w:rPr>
      </w:pPr>
    </w:p>
    <w:p w14:paraId="468A0DC3" w14:textId="6529789D" w:rsidR="00A0536F" w:rsidRDefault="00F959CD" w:rsidP="00A0536F">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(6</w:t>
      </w:r>
      <w:r w:rsidR="00EB4D57">
        <w:rPr>
          <w:rFonts w:ascii="Times New Roman" w:eastAsia="Times New Roman" w:hAnsi="Times New Roman"/>
          <w:sz w:val="24"/>
          <w:szCs w:val="24"/>
        </w:rPr>
        <w:t xml:space="preserve">) </w:t>
      </w:r>
      <w:r w:rsidR="00A0536F">
        <w:rPr>
          <w:rFonts w:ascii="Times New Roman" w:eastAsia="Times New Roman" w:hAnsi="Times New Roman"/>
          <w:sz w:val="24"/>
          <w:szCs w:val="24"/>
        </w:rPr>
        <w:t>Operatori kojima su dodijeljeni susjedni blokovi</w:t>
      </w:r>
      <w:r w:rsidR="00EB4D57">
        <w:rPr>
          <w:rFonts w:ascii="Times New Roman" w:eastAsia="Times New Roman" w:hAnsi="Times New Roman"/>
          <w:sz w:val="24"/>
          <w:szCs w:val="24"/>
        </w:rPr>
        <w:t>, a koji rade u nesinkroniziranom ili polu-sinkroniziranom načinu,</w:t>
      </w:r>
      <w:r w:rsidR="00A0536F">
        <w:rPr>
          <w:rFonts w:ascii="Times New Roman" w:eastAsia="Times New Roman" w:hAnsi="Times New Roman"/>
          <w:sz w:val="24"/>
          <w:szCs w:val="24"/>
        </w:rPr>
        <w:t xml:space="preserve"> </w:t>
      </w:r>
      <w:r w:rsidR="00EB4D57">
        <w:rPr>
          <w:rFonts w:ascii="Times New Roman" w:eastAsia="Times New Roman" w:hAnsi="Times New Roman"/>
          <w:sz w:val="24"/>
          <w:szCs w:val="24"/>
        </w:rPr>
        <w:t>uz prethodno odobrenje Hrvatske regulatorne agencije za mrežne djelatnosti</w:t>
      </w:r>
      <w:r w:rsidR="00F877A3">
        <w:rPr>
          <w:rFonts w:ascii="Times New Roman" w:eastAsia="Times New Roman" w:hAnsi="Times New Roman"/>
          <w:sz w:val="24"/>
          <w:szCs w:val="24"/>
        </w:rPr>
        <w:t>,</w:t>
      </w:r>
      <w:r w:rsidR="00EB4D57">
        <w:rPr>
          <w:rFonts w:ascii="Times New Roman" w:eastAsia="Times New Roman" w:hAnsi="Times New Roman"/>
          <w:sz w:val="24"/>
          <w:szCs w:val="24"/>
        </w:rPr>
        <w:t xml:space="preserve"> </w:t>
      </w:r>
      <w:r w:rsidR="00A0536F">
        <w:rPr>
          <w:rFonts w:ascii="Times New Roman" w:eastAsia="Times New Roman" w:hAnsi="Times New Roman"/>
          <w:sz w:val="24"/>
          <w:szCs w:val="24"/>
        </w:rPr>
        <w:t>mogu</w:t>
      </w:r>
      <w:r w:rsidR="00EB4D57" w:rsidRPr="00EB4D57">
        <w:rPr>
          <w:rFonts w:ascii="Times New Roman" w:eastAsia="Times New Roman" w:hAnsi="Times New Roman"/>
          <w:sz w:val="24"/>
          <w:szCs w:val="24"/>
        </w:rPr>
        <w:t xml:space="preserve"> </w:t>
      </w:r>
      <w:r w:rsidR="00EB4D57">
        <w:rPr>
          <w:rFonts w:ascii="Times New Roman" w:eastAsia="Times New Roman" w:hAnsi="Times New Roman"/>
          <w:sz w:val="24"/>
          <w:szCs w:val="24"/>
        </w:rPr>
        <w:t>dogovoriti korištenje drugačijih ograničenja snage od onih definiranih Tablicom 5</w:t>
      </w:r>
      <w:r w:rsidR="00A0536F">
        <w:rPr>
          <w:rFonts w:ascii="Times New Roman" w:eastAsia="Times New Roman" w:hAnsi="Times New Roman"/>
          <w:sz w:val="24"/>
          <w:szCs w:val="24"/>
        </w:rPr>
        <w:t>.</w:t>
      </w:r>
    </w:p>
    <w:p w14:paraId="34C836F7" w14:textId="77777777" w:rsidR="0029464F" w:rsidRDefault="0029464F" w:rsidP="00A0536F">
      <w:pPr>
        <w:spacing w:after="0" w:line="240" w:lineRule="auto"/>
        <w:jc w:val="both"/>
        <w:rPr>
          <w:rFonts w:ascii="Times New Roman" w:eastAsia="Times New Roman" w:hAnsi="Times New Roman"/>
          <w:sz w:val="24"/>
          <w:szCs w:val="24"/>
        </w:rPr>
      </w:pPr>
    </w:p>
    <w:p w14:paraId="6EE1D8EA" w14:textId="278F41F0" w:rsidR="0029464F" w:rsidRPr="003B0DF8" w:rsidRDefault="0029464F" w:rsidP="0029464F">
      <w:pPr>
        <w:spacing w:after="0" w:line="240" w:lineRule="auto"/>
        <w:jc w:val="both"/>
        <w:rPr>
          <w:rFonts w:ascii="Times New Roman" w:eastAsia="Times New Roman" w:hAnsi="Times New Roman"/>
          <w:sz w:val="24"/>
          <w:szCs w:val="24"/>
        </w:rPr>
      </w:pPr>
      <w:r>
        <w:rPr>
          <w:rFonts w:ascii="Times New Roman" w:eastAsia="Times New Roman" w:hAnsi="Times New Roman"/>
          <w:i/>
        </w:rPr>
        <w:t>Tablica 6</w:t>
      </w:r>
      <w:r w:rsidRPr="00511A18">
        <w:rPr>
          <w:rFonts w:ascii="Times New Roman" w:hAnsi="Times New Roman"/>
        </w:rPr>
        <w:t>.</w:t>
      </w:r>
      <w:r w:rsidRPr="00511A18">
        <w:rPr>
          <w:rFonts w:ascii="Times New Roman" w:hAnsi="Times New Roman"/>
          <w:b/>
        </w:rPr>
        <w:t xml:space="preserve"> Ograničenje snage</w:t>
      </w:r>
      <w:r>
        <w:rPr>
          <w:rFonts w:ascii="Times New Roman" w:hAnsi="Times New Roman"/>
          <w:b/>
        </w:rPr>
        <w:t xml:space="preserve"> </w:t>
      </w:r>
      <w:r w:rsidR="00B57185">
        <w:rPr>
          <w:rFonts w:ascii="Times New Roman" w:hAnsi="Times New Roman"/>
          <w:b/>
        </w:rPr>
        <w:t>dodatne</w:t>
      </w:r>
      <w:r>
        <w:rPr>
          <w:rFonts w:ascii="Times New Roman" w:hAnsi="Times New Roman"/>
          <w:b/>
        </w:rPr>
        <w:t xml:space="preserve"> osnove</w:t>
      </w:r>
      <w:r w:rsidRPr="00511A18">
        <w:rPr>
          <w:rFonts w:ascii="Times New Roman" w:hAnsi="Times New Roman"/>
          <w:b/>
        </w:rPr>
        <w:t xml:space="preserve"> za ne-AAS i AAS bazne postaje</w:t>
      </w:r>
      <w:r w:rsidR="00B57185" w:rsidRPr="00B57185">
        <w:rPr>
          <w:rFonts w:ascii="Times New Roman" w:hAnsi="Times New Roman" w:cs="Times New Roman"/>
          <w:b/>
        </w:rPr>
        <w:t>(</w:t>
      </w:r>
      <w:r w:rsidR="00B57185" w:rsidRPr="00B57185">
        <w:rPr>
          <w:rFonts w:ascii="Times New Roman" w:hAnsi="Times New Roman" w:cs="Times New Roman"/>
          <w:b/>
          <w:vertAlign w:val="superscript"/>
        </w:rPr>
        <w:t>1</w:t>
      </w:r>
      <w:r w:rsidR="00B57185" w:rsidRPr="00B57185">
        <w:rPr>
          <w:rFonts w:ascii="Times New Roman" w:hAnsi="Times New Roman" w:cs="Times New Roman"/>
          <w:b/>
        </w:rPr>
        <w:t>)</w:t>
      </w:r>
      <w:r w:rsidRPr="00511A18">
        <w:rPr>
          <w:rFonts w:ascii="Times New Roman" w:hAnsi="Times New Roman"/>
          <w:b/>
        </w:rPr>
        <w:t xml:space="preserve"> </w:t>
      </w:r>
      <w:r w:rsidR="00B57185">
        <w:rPr>
          <w:rFonts w:ascii="Times New Roman" w:hAnsi="Times New Roman"/>
          <w:b/>
        </w:rPr>
        <w:t>ispod 3400 MHz</w:t>
      </w:r>
      <w:r>
        <w:rPr>
          <w:rFonts w:ascii="Times New Roman" w:hAnsi="Times New Roman"/>
          <w:b/>
        </w:rPr>
        <w:t xml:space="preserve"> </w:t>
      </w:r>
    </w:p>
    <w:tbl>
      <w:tblPr>
        <w:tblStyle w:val="TableGrid"/>
        <w:tblW w:w="9352" w:type="dxa"/>
        <w:tblLayout w:type="fixed"/>
        <w:tblLook w:val="04A0" w:firstRow="1" w:lastRow="0" w:firstColumn="1" w:lastColumn="0" w:noHBand="0" w:noVBand="1"/>
      </w:tblPr>
      <w:tblGrid>
        <w:gridCol w:w="2830"/>
        <w:gridCol w:w="3261"/>
        <w:gridCol w:w="3261"/>
      </w:tblGrid>
      <w:tr w:rsidR="0029464F" w14:paraId="65EF631A" w14:textId="77777777" w:rsidTr="000019E4">
        <w:tc>
          <w:tcPr>
            <w:tcW w:w="2830" w:type="dxa"/>
            <w:vAlign w:val="center"/>
          </w:tcPr>
          <w:p w14:paraId="694B7D38" w14:textId="77777777" w:rsidR="0029464F" w:rsidRPr="00A2376F" w:rsidRDefault="0029464F" w:rsidP="000019E4">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261" w:type="dxa"/>
            <w:vAlign w:val="center"/>
          </w:tcPr>
          <w:p w14:paraId="100FC30F" w14:textId="77777777" w:rsidR="0029464F" w:rsidRPr="00A2376F" w:rsidRDefault="0029464F" w:rsidP="000019E4">
            <w:pPr>
              <w:jc w:val="center"/>
              <w:rPr>
                <w:rFonts w:ascii="Times New Roman" w:eastAsia="Times New Roman" w:hAnsi="Times New Roman" w:cs="Times New Roman"/>
                <w:b/>
              </w:rPr>
            </w:pPr>
            <w:r w:rsidRPr="00A2376F">
              <w:rPr>
                <w:rFonts w:ascii="Times New Roman" w:eastAsia="Times New Roman" w:hAnsi="Times New Roman" w:cs="Times New Roman"/>
                <w:b/>
              </w:rPr>
              <w:t>Ograničenje EIRP-a za ne-AAS</w:t>
            </w:r>
          </w:p>
        </w:tc>
        <w:tc>
          <w:tcPr>
            <w:tcW w:w="3261" w:type="dxa"/>
          </w:tcPr>
          <w:p w14:paraId="47BAD7A3" w14:textId="6355EFA9" w:rsidR="0029464F" w:rsidRPr="00A2376F" w:rsidRDefault="0029464F" w:rsidP="000019E4">
            <w:pPr>
              <w:jc w:val="center"/>
              <w:rPr>
                <w:rFonts w:ascii="Times New Roman" w:eastAsia="Times New Roman" w:hAnsi="Times New Roman" w:cs="Times New Roman"/>
                <w:b/>
              </w:rPr>
            </w:pPr>
            <w:r w:rsidRPr="00A2376F">
              <w:rPr>
                <w:rFonts w:ascii="Times New Roman" w:eastAsia="Times New Roman" w:hAnsi="Times New Roman" w:cs="Times New Roman"/>
                <w:b/>
              </w:rPr>
              <w:t xml:space="preserve">Ograničenje TRP-a </w:t>
            </w:r>
            <w:r>
              <w:rPr>
                <w:rFonts w:ascii="Times New Roman" w:eastAsia="Times New Roman" w:hAnsi="Times New Roman" w:cs="Times New Roman"/>
                <w:b/>
              </w:rPr>
              <w:t>AAS</w:t>
            </w:r>
            <w:r w:rsidR="00B57185">
              <w:rPr>
                <w:rFonts w:ascii="Times New Roman" w:eastAsia="Times New Roman" w:hAnsi="Times New Roman" w:cs="Times New Roman"/>
                <w:b/>
              </w:rPr>
              <w:t xml:space="preserve"> </w:t>
            </w:r>
          </w:p>
        </w:tc>
      </w:tr>
      <w:tr w:rsidR="00B57185" w14:paraId="48005921" w14:textId="77777777" w:rsidTr="000019E4">
        <w:trPr>
          <w:trHeight w:val="521"/>
        </w:trPr>
        <w:tc>
          <w:tcPr>
            <w:tcW w:w="2830" w:type="dxa"/>
            <w:vAlign w:val="center"/>
          </w:tcPr>
          <w:p w14:paraId="6958E5FE" w14:textId="46F3C8D9" w:rsidR="00B57185" w:rsidRDefault="00B57185" w:rsidP="00B57185">
            <w:pPr>
              <w:jc w:val="center"/>
              <w:rPr>
                <w:rFonts w:ascii="Times New Roman" w:eastAsia="Times New Roman" w:hAnsi="Times New Roman" w:cs="Times New Roman"/>
              </w:rPr>
            </w:pPr>
            <w:r>
              <w:rPr>
                <w:rFonts w:ascii="Times New Roman" w:eastAsia="Times New Roman" w:hAnsi="Times New Roman" w:cs="Times New Roman"/>
              </w:rPr>
              <w:t>Ispod 3400 MHz</w:t>
            </w:r>
          </w:p>
        </w:tc>
        <w:tc>
          <w:tcPr>
            <w:tcW w:w="3261" w:type="dxa"/>
            <w:vAlign w:val="center"/>
          </w:tcPr>
          <w:p w14:paraId="127C3DBC" w14:textId="3EF27F2F" w:rsidR="00B57185" w:rsidRDefault="00B57185" w:rsidP="000019E4">
            <w:pPr>
              <w:jc w:val="center"/>
              <w:rPr>
                <w:rFonts w:ascii="Times New Roman" w:eastAsia="Times New Roman" w:hAnsi="Times New Roman" w:cs="Times New Roman"/>
                <w:lang w:val="en-US"/>
              </w:rPr>
            </w:pPr>
            <w:r>
              <w:rPr>
                <w:rFonts w:ascii="Times New Roman" w:eastAsia="Times New Roman" w:hAnsi="Times New Roman" w:cs="Times New Roman"/>
                <w:lang w:val="en-US"/>
              </w:rPr>
              <w:t>-50 dBm/</w:t>
            </w:r>
            <w:r w:rsidRPr="00A2376F">
              <w:rPr>
                <w:rFonts w:ascii="Times New Roman" w:eastAsia="Times New Roman" w:hAnsi="Times New Roman" w:cs="Times New Roman"/>
                <w:lang w:val="en-US"/>
              </w:rPr>
              <w:t>MHz</w:t>
            </w:r>
            <w:r w:rsidRPr="000F6388">
              <w:rPr>
                <w:rFonts w:ascii="Times New Roman" w:eastAsia="Times New Roman" w:hAnsi="Times New Roman" w:cs="Times New Roman"/>
              </w:rPr>
              <w:t xml:space="preserve"> po</w:t>
            </w:r>
            <w:r>
              <w:rPr>
                <w:rFonts w:ascii="Times New Roman" w:eastAsia="Times New Roman" w:hAnsi="Times New Roman" w:cs="Times New Roman"/>
              </w:rPr>
              <w:t xml:space="preserve"> anteni </w:t>
            </w:r>
            <w:r w:rsidRPr="000F6388">
              <w:rPr>
                <w:rFonts w:ascii="Times New Roman" w:eastAsia="Times New Roman" w:hAnsi="Times New Roman" w:cs="Times New Roman"/>
              </w:rPr>
              <w:t>(</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p>
        </w:tc>
        <w:tc>
          <w:tcPr>
            <w:tcW w:w="3261" w:type="dxa"/>
            <w:vAlign w:val="center"/>
          </w:tcPr>
          <w:p w14:paraId="4358FD75" w14:textId="52299191" w:rsidR="00B57185" w:rsidRDefault="00B57185" w:rsidP="000019E4">
            <w:pPr>
              <w:jc w:val="center"/>
              <w:rPr>
                <w:rFonts w:ascii="Times New Roman" w:eastAsia="Times New Roman" w:hAnsi="Times New Roman" w:cs="Times New Roman"/>
                <w:lang w:val="en-US"/>
              </w:rPr>
            </w:pPr>
            <w:r>
              <w:rPr>
                <w:rFonts w:ascii="Times New Roman" w:eastAsia="Times New Roman" w:hAnsi="Times New Roman" w:cs="Times New Roman"/>
                <w:lang w:val="en-US"/>
              </w:rPr>
              <w:t>-</w:t>
            </w:r>
          </w:p>
        </w:tc>
      </w:tr>
      <w:tr w:rsidR="0029464F" w14:paraId="77D8E6A5" w14:textId="77777777" w:rsidTr="00B57185">
        <w:trPr>
          <w:trHeight w:val="1147"/>
        </w:trPr>
        <w:tc>
          <w:tcPr>
            <w:tcW w:w="9352" w:type="dxa"/>
            <w:gridSpan w:val="3"/>
            <w:vAlign w:val="center"/>
          </w:tcPr>
          <w:p w14:paraId="61366D49" w14:textId="77777777" w:rsidR="00B57185" w:rsidRDefault="0029464F" w:rsidP="000019E4">
            <w:pPr>
              <w:rPr>
                <w:rFonts w:ascii="Times New Roman" w:hAnsi="Times New Roman" w:cs="Times New Roman"/>
              </w:rPr>
            </w:pPr>
            <w:r w:rsidRPr="00A2376F">
              <w:rPr>
                <w:rFonts w:ascii="Times New Roman" w:hAnsi="Times New Roman" w:cs="Times New Roman"/>
              </w:rPr>
              <w:t>(</w:t>
            </w:r>
            <w:r w:rsidR="00B57185">
              <w:rPr>
                <w:rFonts w:ascii="Times New Roman" w:hAnsi="Times New Roman" w:cs="Times New Roman"/>
                <w:vertAlign w:val="superscript"/>
              </w:rPr>
              <w:t>1</w:t>
            </w:r>
            <w:r w:rsidRPr="00A2376F">
              <w:rPr>
                <w:rFonts w:ascii="Times New Roman" w:hAnsi="Times New Roman" w:cs="Times New Roman"/>
              </w:rPr>
              <w:t xml:space="preserve">) </w:t>
            </w:r>
            <w:r w:rsidR="00B57185">
              <w:rPr>
                <w:rFonts w:ascii="Times New Roman" w:hAnsi="Times New Roman" w:cs="Times New Roman"/>
              </w:rPr>
              <w:t>Dodatne mjere mogu se određivati u pojedinačnim slučajevima za primjenu AAS u zatvorenom prostoru.</w:t>
            </w:r>
          </w:p>
          <w:p w14:paraId="74478C29" w14:textId="24C80640" w:rsidR="00B57185" w:rsidRPr="00A2376F" w:rsidRDefault="00B57185" w:rsidP="00522F63">
            <w:pPr>
              <w:rPr>
                <w:rFonts w:ascii="Times New Roman" w:hAnsi="Times New Roman" w:cs="Times New Roman"/>
              </w:rPr>
            </w:pPr>
            <w:r w:rsidRPr="00A2376F">
              <w:rPr>
                <w:rFonts w:ascii="Times New Roman" w:hAnsi="Times New Roman" w:cs="Times New Roman"/>
              </w:rPr>
              <w:t>(</w:t>
            </w:r>
            <w:r w:rsidR="00522F63">
              <w:rPr>
                <w:rFonts w:ascii="Times New Roman" w:hAnsi="Times New Roman" w:cs="Times New Roman"/>
                <w:vertAlign w:val="superscript"/>
              </w:rPr>
              <w:t>2</w:t>
            </w:r>
            <w:r w:rsidRPr="00A2376F">
              <w:rPr>
                <w:rFonts w:ascii="Times New Roman" w:hAnsi="Times New Roman" w:cs="Times New Roman"/>
              </w:rPr>
              <w:t>) Kod višesektorske bazne postaje ograničenje izračene snage primjenjuje se na svaki pojedini sektor.</w:t>
            </w:r>
          </w:p>
        </w:tc>
      </w:tr>
    </w:tbl>
    <w:p w14:paraId="7FF180A9" w14:textId="77777777" w:rsidR="0029464F" w:rsidRPr="004F31E5" w:rsidRDefault="0029464F" w:rsidP="00A0536F">
      <w:pPr>
        <w:spacing w:after="0" w:line="240" w:lineRule="auto"/>
        <w:jc w:val="both"/>
        <w:rPr>
          <w:rFonts w:ascii="Times New Roman" w:eastAsia="Times New Roman" w:hAnsi="Times New Roman"/>
          <w:sz w:val="24"/>
          <w:szCs w:val="24"/>
        </w:rPr>
      </w:pPr>
    </w:p>
    <w:p w14:paraId="3BD7C4A8" w14:textId="59AAA674" w:rsidR="007641C3" w:rsidRPr="003B0DF8" w:rsidRDefault="00777F55" w:rsidP="007641C3">
      <w:pPr>
        <w:spacing w:after="0" w:line="240" w:lineRule="auto"/>
        <w:jc w:val="both"/>
        <w:rPr>
          <w:rFonts w:ascii="Times New Roman" w:eastAsia="Times New Roman" w:hAnsi="Times New Roman"/>
          <w:sz w:val="24"/>
          <w:szCs w:val="24"/>
        </w:rPr>
      </w:pPr>
      <w:r>
        <w:rPr>
          <w:rFonts w:ascii="Times New Roman" w:eastAsia="Times New Roman" w:hAnsi="Times New Roman"/>
          <w:i/>
        </w:rPr>
        <w:t>Tablica 7</w:t>
      </w:r>
      <w:r w:rsidR="007641C3" w:rsidRPr="00511A18">
        <w:rPr>
          <w:rFonts w:ascii="Times New Roman" w:hAnsi="Times New Roman"/>
        </w:rPr>
        <w:t>.</w:t>
      </w:r>
      <w:r w:rsidR="007641C3" w:rsidRPr="00511A18">
        <w:rPr>
          <w:rFonts w:ascii="Times New Roman" w:hAnsi="Times New Roman"/>
          <w:b/>
        </w:rPr>
        <w:t xml:space="preserve"> Ograničenje snage</w:t>
      </w:r>
      <w:r w:rsidR="007641C3">
        <w:rPr>
          <w:rFonts w:ascii="Times New Roman" w:hAnsi="Times New Roman"/>
          <w:b/>
        </w:rPr>
        <w:t xml:space="preserve"> dodatne osnove</w:t>
      </w:r>
      <w:r w:rsidR="007641C3" w:rsidRPr="00511A18">
        <w:rPr>
          <w:rFonts w:ascii="Times New Roman" w:hAnsi="Times New Roman"/>
          <w:b/>
        </w:rPr>
        <w:t xml:space="preserve"> za ne-AAS i AAS bazne postaje </w:t>
      </w:r>
      <w:r w:rsidR="007641C3">
        <w:rPr>
          <w:rFonts w:ascii="Times New Roman" w:hAnsi="Times New Roman"/>
          <w:b/>
        </w:rPr>
        <w:t>iznad 3800 MHz</w:t>
      </w:r>
      <w:r w:rsidR="007641C3" w:rsidRPr="00B57185">
        <w:rPr>
          <w:rFonts w:ascii="Times New Roman" w:hAnsi="Times New Roman" w:cs="Times New Roman"/>
          <w:b/>
        </w:rPr>
        <w:t>(</w:t>
      </w:r>
      <w:r w:rsidR="007641C3" w:rsidRPr="00B57185">
        <w:rPr>
          <w:rFonts w:ascii="Times New Roman" w:hAnsi="Times New Roman" w:cs="Times New Roman"/>
          <w:b/>
          <w:vertAlign w:val="superscript"/>
        </w:rPr>
        <w:t>1</w:t>
      </w:r>
      <w:r w:rsidR="007641C3" w:rsidRPr="00B57185">
        <w:rPr>
          <w:rFonts w:ascii="Times New Roman" w:hAnsi="Times New Roman" w:cs="Times New Roman"/>
          <w:b/>
        </w:rPr>
        <w:t>)</w:t>
      </w:r>
      <w:r w:rsidR="007641C3" w:rsidRPr="00511A18">
        <w:rPr>
          <w:rFonts w:ascii="Times New Roman" w:hAnsi="Times New Roman"/>
          <w:b/>
        </w:rPr>
        <w:t xml:space="preserve"> </w:t>
      </w:r>
      <w:r w:rsidR="007641C3">
        <w:rPr>
          <w:rFonts w:ascii="Times New Roman" w:hAnsi="Times New Roman"/>
          <w:b/>
        </w:rPr>
        <w:t xml:space="preserve"> </w:t>
      </w:r>
    </w:p>
    <w:tbl>
      <w:tblPr>
        <w:tblStyle w:val="TableGrid"/>
        <w:tblW w:w="9352" w:type="dxa"/>
        <w:tblLayout w:type="fixed"/>
        <w:tblLook w:val="04A0" w:firstRow="1" w:lastRow="0" w:firstColumn="1" w:lastColumn="0" w:noHBand="0" w:noVBand="1"/>
      </w:tblPr>
      <w:tblGrid>
        <w:gridCol w:w="2689"/>
        <w:gridCol w:w="3402"/>
        <w:gridCol w:w="3261"/>
      </w:tblGrid>
      <w:tr w:rsidR="007641C3" w14:paraId="5E257A57" w14:textId="77777777" w:rsidTr="00364D32">
        <w:tc>
          <w:tcPr>
            <w:tcW w:w="2689" w:type="dxa"/>
            <w:vAlign w:val="center"/>
          </w:tcPr>
          <w:p w14:paraId="5FA03519" w14:textId="77777777" w:rsidR="007641C3" w:rsidRPr="00A2376F" w:rsidRDefault="007641C3" w:rsidP="000019E4">
            <w:pPr>
              <w:jc w:val="center"/>
              <w:rPr>
                <w:rFonts w:ascii="Times New Roman" w:eastAsia="Times New Roman" w:hAnsi="Times New Roman" w:cs="Times New Roman"/>
                <w:b/>
                <w:lang w:val="en-US"/>
              </w:rPr>
            </w:pPr>
            <w:r w:rsidRPr="00A2376F">
              <w:rPr>
                <w:rFonts w:ascii="Times New Roman" w:eastAsia="Times New Roman" w:hAnsi="Times New Roman" w:cs="Times New Roman"/>
                <w:b/>
              </w:rPr>
              <w:t>Frekvencijsko područje</w:t>
            </w:r>
          </w:p>
        </w:tc>
        <w:tc>
          <w:tcPr>
            <w:tcW w:w="3402" w:type="dxa"/>
            <w:vAlign w:val="center"/>
          </w:tcPr>
          <w:p w14:paraId="2021F8A5" w14:textId="77777777" w:rsidR="007641C3" w:rsidRPr="00A2376F" w:rsidRDefault="007641C3" w:rsidP="000019E4">
            <w:pPr>
              <w:jc w:val="center"/>
              <w:rPr>
                <w:rFonts w:ascii="Times New Roman" w:eastAsia="Times New Roman" w:hAnsi="Times New Roman" w:cs="Times New Roman"/>
                <w:b/>
              </w:rPr>
            </w:pPr>
            <w:r w:rsidRPr="00A2376F">
              <w:rPr>
                <w:rFonts w:ascii="Times New Roman" w:eastAsia="Times New Roman" w:hAnsi="Times New Roman" w:cs="Times New Roman"/>
                <w:b/>
              </w:rPr>
              <w:t>Ograničenje EIRP-a za ne-AAS</w:t>
            </w:r>
          </w:p>
        </w:tc>
        <w:tc>
          <w:tcPr>
            <w:tcW w:w="3261" w:type="dxa"/>
          </w:tcPr>
          <w:p w14:paraId="524C8F62" w14:textId="77777777" w:rsidR="007641C3" w:rsidRPr="00A2376F" w:rsidRDefault="007641C3" w:rsidP="000019E4">
            <w:pPr>
              <w:jc w:val="center"/>
              <w:rPr>
                <w:rFonts w:ascii="Times New Roman" w:eastAsia="Times New Roman" w:hAnsi="Times New Roman" w:cs="Times New Roman"/>
                <w:b/>
              </w:rPr>
            </w:pPr>
            <w:r w:rsidRPr="00A2376F">
              <w:rPr>
                <w:rFonts w:ascii="Times New Roman" w:eastAsia="Times New Roman" w:hAnsi="Times New Roman" w:cs="Times New Roman"/>
                <w:b/>
              </w:rPr>
              <w:t xml:space="preserve">Ograničenje TRP-a </w:t>
            </w:r>
            <w:r>
              <w:rPr>
                <w:rFonts w:ascii="Times New Roman" w:eastAsia="Times New Roman" w:hAnsi="Times New Roman" w:cs="Times New Roman"/>
                <w:b/>
              </w:rPr>
              <w:t xml:space="preserve">AAS </w:t>
            </w:r>
          </w:p>
        </w:tc>
      </w:tr>
      <w:tr w:rsidR="007641C3" w14:paraId="3708CF9F" w14:textId="77777777" w:rsidTr="00364D32">
        <w:trPr>
          <w:trHeight w:val="521"/>
        </w:trPr>
        <w:tc>
          <w:tcPr>
            <w:tcW w:w="2689" w:type="dxa"/>
            <w:vAlign w:val="center"/>
          </w:tcPr>
          <w:p w14:paraId="5ED35058" w14:textId="13E2F3FD" w:rsidR="007641C3" w:rsidRPr="00A2376F" w:rsidRDefault="000D6ED2" w:rsidP="000019E4">
            <w:pPr>
              <w:jc w:val="center"/>
              <w:rPr>
                <w:rFonts w:ascii="Times New Roman" w:eastAsia="Times New Roman" w:hAnsi="Times New Roman" w:cs="Times New Roman"/>
              </w:rPr>
            </w:pPr>
            <w:r>
              <w:rPr>
                <w:rFonts w:ascii="Times New Roman" w:eastAsia="Times New Roman" w:hAnsi="Times New Roman" w:cs="Times New Roman"/>
              </w:rPr>
              <w:t>3800-3805</w:t>
            </w:r>
            <w:r w:rsidR="007641C3">
              <w:rPr>
                <w:rFonts w:ascii="Times New Roman" w:eastAsia="Times New Roman" w:hAnsi="Times New Roman" w:cs="Times New Roman"/>
              </w:rPr>
              <w:t xml:space="preserve"> MHz</w:t>
            </w:r>
          </w:p>
        </w:tc>
        <w:tc>
          <w:tcPr>
            <w:tcW w:w="3402" w:type="dxa"/>
            <w:vAlign w:val="center"/>
          </w:tcPr>
          <w:p w14:paraId="6BBE19A8" w14:textId="6F795439" w:rsidR="007641C3" w:rsidRPr="00F877A3" w:rsidRDefault="000D6ED2" w:rsidP="000019E4">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40, 21) dBm/5 MHz</w:t>
            </w:r>
            <w:r w:rsidRPr="000F6388">
              <w:rPr>
                <w:rFonts w:ascii="Times New Roman" w:eastAsia="Times New Roman" w:hAnsi="Times New Roman" w:cs="Times New Roman"/>
              </w:rPr>
              <w:t xml:space="preserve"> po anteni</w:t>
            </w:r>
            <w:r w:rsidR="007641C3">
              <w:rPr>
                <w:rFonts w:ascii="Times New Roman" w:eastAsia="Times New Roman" w:hAnsi="Times New Roman" w:cs="Times New Roman"/>
              </w:rPr>
              <w:t xml:space="preserve"> </w:t>
            </w:r>
            <w:r w:rsidR="007641C3" w:rsidRPr="000F6388">
              <w:rPr>
                <w:rFonts w:ascii="Times New Roman" w:eastAsia="Times New Roman" w:hAnsi="Times New Roman" w:cs="Times New Roman"/>
              </w:rPr>
              <w:t>(</w:t>
            </w:r>
            <w:r w:rsidR="007641C3">
              <w:rPr>
                <w:rFonts w:ascii="Times New Roman" w:eastAsia="Times New Roman" w:hAnsi="Times New Roman" w:cs="Times New Roman"/>
                <w:vertAlign w:val="superscript"/>
              </w:rPr>
              <w:t>2</w:t>
            </w:r>
            <w:r w:rsidR="007641C3" w:rsidRPr="000F6388">
              <w:rPr>
                <w:rFonts w:ascii="Times New Roman" w:eastAsia="Times New Roman" w:hAnsi="Times New Roman" w:cs="Times New Roman"/>
              </w:rPr>
              <w:t>)</w:t>
            </w:r>
          </w:p>
        </w:tc>
        <w:tc>
          <w:tcPr>
            <w:tcW w:w="3261" w:type="dxa"/>
            <w:vAlign w:val="center"/>
          </w:tcPr>
          <w:p w14:paraId="76EB2C20" w14:textId="43F6ADA6" w:rsidR="007641C3" w:rsidRPr="00F877A3" w:rsidRDefault="000D6ED2" w:rsidP="000019E4">
            <w:pPr>
              <w:jc w:val="center"/>
              <w:rPr>
                <w:rFonts w:ascii="Times New Roman" w:eastAsia="Times New Roman" w:hAnsi="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40, 16)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4</w:t>
            </w:r>
            <w:r w:rsidRPr="000F6388">
              <w:rPr>
                <w:rFonts w:ascii="Times New Roman" w:eastAsia="Times New Roman" w:hAnsi="Times New Roman" w:cs="Times New Roman"/>
              </w:rPr>
              <w:t>)</w:t>
            </w:r>
          </w:p>
        </w:tc>
      </w:tr>
      <w:tr w:rsidR="007641C3" w14:paraId="10098D5C" w14:textId="77777777" w:rsidTr="00364D32">
        <w:trPr>
          <w:trHeight w:val="521"/>
        </w:trPr>
        <w:tc>
          <w:tcPr>
            <w:tcW w:w="2689" w:type="dxa"/>
            <w:vAlign w:val="center"/>
          </w:tcPr>
          <w:p w14:paraId="6811D44F" w14:textId="21A5D5DB" w:rsidR="007641C3" w:rsidRDefault="008318C0" w:rsidP="000019E4">
            <w:pPr>
              <w:jc w:val="center"/>
              <w:rPr>
                <w:rFonts w:ascii="Times New Roman" w:eastAsia="Times New Roman" w:hAnsi="Times New Roman" w:cs="Times New Roman"/>
              </w:rPr>
            </w:pPr>
            <w:r>
              <w:rPr>
                <w:rFonts w:ascii="Times New Roman" w:eastAsia="Times New Roman" w:hAnsi="Times New Roman" w:cs="Times New Roman"/>
              </w:rPr>
              <w:t>3805 -3810</w:t>
            </w:r>
            <w:r w:rsidR="007641C3">
              <w:rPr>
                <w:rFonts w:ascii="Times New Roman" w:eastAsia="Times New Roman" w:hAnsi="Times New Roman" w:cs="Times New Roman"/>
              </w:rPr>
              <w:t xml:space="preserve"> MHz</w:t>
            </w:r>
          </w:p>
        </w:tc>
        <w:tc>
          <w:tcPr>
            <w:tcW w:w="3402" w:type="dxa"/>
            <w:vAlign w:val="center"/>
          </w:tcPr>
          <w:p w14:paraId="0F0ADAD4" w14:textId="591C753D" w:rsidR="007641C3" w:rsidRPr="00F877A3" w:rsidRDefault="008318C0" w:rsidP="008318C0">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43,</w:t>
            </w:r>
            <w:r w:rsidR="00E15D7F">
              <w:rPr>
                <w:rFonts w:ascii="Times New Roman" w:eastAsia="Times New Roman" w:hAnsi="Times New Roman" w:cs="Times New Roman"/>
              </w:rPr>
              <w:t xml:space="preserve"> </w:t>
            </w:r>
            <w:r>
              <w:rPr>
                <w:rFonts w:ascii="Times New Roman" w:eastAsia="Times New Roman" w:hAnsi="Times New Roman" w:cs="Times New Roman"/>
              </w:rPr>
              <w:t>15) dBm/5 MHz</w:t>
            </w:r>
            <w:r w:rsidRPr="000F6388">
              <w:rPr>
                <w:rFonts w:ascii="Times New Roman" w:eastAsia="Times New Roman" w:hAnsi="Times New Roman" w:cs="Times New Roman"/>
              </w:rPr>
              <w:t xml:space="preserve"> po anteni</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p>
        </w:tc>
        <w:tc>
          <w:tcPr>
            <w:tcW w:w="3261" w:type="dxa"/>
            <w:vAlign w:val="center"/>
          </w:tcPr>
          <w:p w14:paraId="2E79C1B8" w14:textId="08354DA1" w:rsidR="007641C3" w:rsidRPr="00F877A3" w:rsidRDefault="00D26122" w:rsidP="000019E4">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43, 12)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4</w:t>
            </w:r>
            <w:r w:rsidRPr="000F6388">
              <w:rPr>
                <w:rFonts w:ascii="Times New Roman" w:eastAsia="Times New Roman" w:hAnsi="Times New Roman" w:cs="Times New Roman"/>
              </w:rPr>
              <w:t>)</w:t>
            </w:r>
          </w:p>
        </w:tc>
      </w:tr>
      <w:tr w:rsidR="000D6ED2" w14:paraId="75D773EE" w14:textId="77777777" w:rsidTr="00364D32">
        <w:trPr>
          <w:trHeight w:val="521"/>
        </w:trPr>
        <w:tc>
          <w:tcPr>
            <w:tcW w:w="2689" w:type="dxa"/>
            <w:vAlign w:val="center"/>
          </w:tcPr>
          <w:p w14:paraId="6FE28D14" w14:textId="0E5097DA" w:rsidR="000D6ED2" w:rsidRDefault="008318C0" w:rsidP="000019E4">
            <w:pPr>
              <w:jc w:val="center"/>
              <w:rPr>
                <w:rFonts w:ascii="Times New Roman" w:eastAsia="Times New Roman" w:hAnsi="Times New Roman" w:cs="Times New Roman"/>
              </w:rPr>
            </w:pPr>
            <w:r>
              <w:rPr>
                <w:rFonts w:ascii="Times New Roman" w:eastAsia="Times New Roman" w:hAnsi="Times New Roman" w:cs="Times New Roman"/>
              </w:rPr>
              <w:t>3810-3840 MHz</w:t>
            </w:r>
          </w:p>
        </w:tc>
        <w:tc>
          <w:tcPr>
            <w:tcW w:w="3402" w:type="dxa"/>
            <w:vAlign w:val="center"/>
          </w:tcPr>
          <w:p w14:paraId="614B206A" w14:textId="33CA8D03" w:rsidR="000D6ED2" w:rsidRPr="00F877A3" w:rsidRDefault="008318C0" w:rsidP="008318C0">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43,</w:t>
            </w:r>
            <w:r w:rsidR="00E15D7F">
              <w:rPr>
                <w:rFonts w:ascii="Times New Roman" w:eastAsia="Times New Roman" w:hAnsi="Times New Roman" w:cs="Times New Roman"/>
              </w:rPr>
              <w:t xml:space="preserve"> </w:t>
            </w:r>
            <w:r>
              <w:rPr>
                <w:rFonts w:ascii="Times New Roman" w:eastAsia="Times New Roman" w:hAnsi="Times New Roman" w:cs="Times New Roman"/>
              </w:rPr>
              <w:t>13) dBm/5 MHz</w:t>
            </w:r>
            <w:r w:rsidRPr="000F6388">
              <w:rPr>
                <w:rFonts w:ascii="Times New Roman" w:eastAsia="Times New Roman" w:hAnsi="Times New Roman" w:cs="Times New Roman"/>
              </w:rPr>
              <w:t xml:space="preserve"> po anteni</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p>
        </w:tc>
        <w:tc>
          <w:tcPr>
            <w:tcW w:w="3261" w:type="dxa"/>
            <w:vAlign w:val="center"/>
          </w:tcPr>
          <w:p w14:paraId="1A276EEF" w14:textId="7998A85D" w:rsidR="000D6ED2" w:rsidRPr="00F877A3" w:rsidRDefault="00D26122" w:rsidP="000019E4">
            <w:pPr>
              <w:jc w:val="center"/>
              <w:rPr>
                <w:rFonts w:ascii="Times New Roman" w:eastAsia="Times New Roman" w:hAnsi="Times New Roman" w:cs="Times New Roman"/>
                <w:lang w:val="de-DE"/>
              </w:rPr>
            </w:pP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sidRPr="000F6388">
              <w:rPr>
                <w:rFonts w:ascii="Times New Roman" w:eastAsia="Times New Roman" w:hAnsi="Times New Roman" w:cs="Times New Roman"/>
              </w:rPr>
              <w:t xml:space="preserve"> </w:t>
            </w:r>
            <w:r>
              <w:rPr>
                <w:rFonts w:ascii="Times New Roman" w:eastAsia="Times New Roman" w:hAnsi="Times New Roman" w:cs="Times New Roman"/>
              </w:rPr>
              <w:t>– 43, 1)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4</w:t>
            </w:r>
            <w:r w:rsidRPr="000F6388">
              <w:rPr>
                <w:rFonts w:ascii="Times New Roman" w:eastAsia="Times New Roman" w:hAnsi="Times New Roman" w:cs="Times New Roman"/>
              </w:rPr>
              <w:t>)</w:t>
            </w:r>
          </w:p>
        </w:tc>
      </w:tr>
      <w:tr w:rsidR="000D6ED2" w14:paraId="5B0CD12A" w14:textId="77777777" w:rsidTr="00364D32">
        <w:trPr>
          <w:trHeight w:val="521"/>
        </w:trPr>
        <w:tc>
          <w:tcPr>
            <w:tcW w:w="2689" w:type="dxa"/>
            <w:vAlign w:val="center"/>
          </w:tcPr>
          <w:p w14:paraId="6A730A16" w14:textId="1BF5918E" w:rsidR="000D6ED2" w:rsidRDefault="008318C0" w:rsidP="000019E4">
            <w:pPr>
              <w:jc w:val="center"/>
              <w:rPr>
                <w:rFonts w:ascii="Times New Roman" w:eastAsia="Times New Roman" w:hAnsi="Times New Roman" w:cs="Times New Roman"/>
              </w:rPr>
            </w:pPr>
            <w:r>
              <w:rPr>
                <w:rFonts w:ascii="Times New Roman" w:eastAsia="Times New Roman" w:hAnsi="Times New Roman" w:cs="Times New Roman"/>
              </w:rPr>
              <w:t>Iznad 3840 MHz</w:t>
            </w:r>
          </w:p>
        </w:tc>
        <w:tc>
          <w:tcPr>
            <w:tcW w:w="3402" w:type="dxa"/>
            <w:vAlign w:val="center"/>
          </w:tcPr>
          <w:p w14:paraId="5A56D372" w14:textId="73F1BC11" w:rsidR="000D6ED2" w:rsidRPr="008318C0" w:rsidRDefault="008318C0" w:rsidP="00364D32">
            <w:pPr>
              <w:pStyle w:val="ListParagraph"/>
              <w:jc w:val="both"/>
              <w:rPr>
                <w:rFonts w:ascii="Times New Roman" w:eastAsia="Times New Roman" w:hAnsi="Times New Roman" w:cs="Times New Roman"/>
                <w:lang w:val="en-US"/>
              </w:rPr>
            </w:pPr>
            <w:r>
              <w:rPr>
                <w:rFonts w:ascii="Times New Roman" w:eastAsia="Times New Roman" w:hAnsi="Times New Roman" w:cs="Times New Roman"/>
                <w:lang w:val="en-US"/>
              </w:rPr>
              <w:t>-2 dBm/5 MHz po anteni</w:t>
            </w:r>
            <w:r w:rsidRPr="000F6388">
              <w:rPr>
                <w:rFonts w:ascii="Times New Roman" w:eastAsia="Times New Roman" w:hAnsi="Times New Roman" w:cs="Times New Roman"/>
              </w:rPr>
              <w:t>(</w:t>
            </w:r>
            <w:r>
              <w:rPr>
                <w:rFonts w:ascii="Times New Roman" w:eastAsia="Times New Roman" w:hAnsi="Times New Roman" w:cs="Times New Roman"/>
                <w:vertAlign w:val="superscript"/>
              </w:rPr>
              <w:t>2</w:t>
            </w:r>
            <w:r w:rsidRPr="000F6388">
              <w:rPr>
                <w:rFonts w:ascii="Times New Roman" w:eastAsia="Times New Roman" w:hAnsi="Times New Roman" w:cs="Times New Roman"/>
              </w:rPr>
              <w:t>)</w:t>
            </w:r>
          </w:p>
        </w:tc>
        <w:tc>
          <w:tcPr>
            <w:tcW w:w="3261" w:type="dxa"/>
            <w:vAlign w:val="center"/>
          </w:tcPr>
          <w:p w14:paraId="4FFA9401" w14:textId="593FF623" w:rsidR="000D6ED2" w:rsidRDefault="00D26122" w:rsidP="000019E4">
            <w:pPr>
              <w:jc w:val="center"/>
              <w:rPr>
                <w:rFonts w:ascii="Times New Roman" w:eastAsia="Times New Roman" w:hAnsi="Times New Roman" w:cs="Times New Roman"/>
                <w:lang w:val="en-US"/>
              </w:rPr>
            </w:pPr>
            <w:r>
              <w:rPr>
                <w:rFonts w:ascii="Times New Roman" w:eastAsia="Times New Roman" w:hAnsi="Times New Roman" w:cs="Times New Roman"/>
              </w:rPr>
              <w:t>-14 dBm/5 MHz</w:t>
            </w:r>
            <w:r w:rsidRPr="000F6388">
              <w:rPr>
                <w:rFonts w:ascii="Times New Roman" w:eastAsia="Times New Roman" w:hAnsi="Times New Roman" w:cs="Times New Roman"/>
              </w:rPr>
              <w:t xml:space="preserve"> po ćeliji (</w:t>
            </w:r>
            <w:r>
              <w:rPr>
                <w:rFonts w:ascii="Times New Roman" w:eastAsia="Times New Roman" w:hAnsi="Times New Roman" w:cs="Times New Roman"/>
                <w:vertAlign w:val="superscript"/>
              </w:rPr>
              <w:t>3</w:t>
            </w:r>
            <w:r w:rsidRPr="000F6388">
              <w:rPr>
                <w:rFonts w:ascii="Times New Roman" w:eastAsia="Times New Roman" w:hAnsi="Times New Roman" w:cs="Times New Roman"/>
              </w:rPr>
              <w:t>)</w:t>
            </w:r>
            <w:r>
              <w:rPr>
                <w:rFonts w:ascii="Times New Roman" w:eastAsia="Times New Roman" w:hAnsi="Times New Roman" w:cs="Times New Roman"/>
              </w:rPr>
              <w:t xml:space="preserve"> </w:t>
            </w:r>
            <w:r w:rsidRPr="000F6388">
              <w:rPr>
                <w:rFonts w:ascii="Times New Roman" w:eastAsia="Times New Roman" w:hAnsi="Times New Roman" w:cs="Times New Roman"/>
              </w:rPr>
              <w:t>(</w:t>
            </w:r>
            <w:r>
              <w:rPr>
                <w:rFonts w:ascii="Times New Roman" w:eastAsia="Times New Roman" w:hAnsi="Times New Roman" w:cs="Times New Roman"/>
                <w:vertAlign w:val="superscript"/>
              </w:rPr>
              <w:t>4</w:t>
            </w:r>
            <w:r w:rsidRPr="000F6388">
              <w:rPr>
                <w:rFonts w:ascii="Times New Roman" w:eastAsia="Times New Roman" w:hAnsi="Times New Roman" w:cs="Times New Roman"/>
              </w:rPr>
              <w:t>)</w:t>
            </w:r>
          </w:p>
        </w:tc>
      </w:tr>
      <w:tr w:rsidR="007641C3" w14:paraId="48AC58A6" w14:textId="77777777" w:rsidTr="000019E4">
        <w:trPr>
          <w:trHeight w:val="1147"/>
        </w:trPr>
        <w:tc>
          <w:tcPr>
            <w:tcW w:w="9352" w:type="dxa"/>
            <w:gridSpan w:val="3"/>
            <w:vAlign w:val="center"/>
          </w:tcPr>
          <w:p w14:paraId="5980A9E8" w14:textId="1B69CA43" w:rsidR="007641C3" w:rsidRDefault="007641C3" w:rsidP="000019E4">
            <w:pPr>
              <w:rPr>
                <w:rFonts w:ascii="Times New Roman" w:hAnsi="Times New Roman" w:cs="Times New Roman"/>
              </w:rPr>
            </w:pPr>
            <w:r w:rsidRPr="00A2376F">
              <w:rPr>
                <w:rFonts w:ascii="Times New Roman" w:hAnsi="Times New Roman" w:cs="Times New Roman"/>
              </w:rPr>
              <w:t>(</w:t>
            </w:r>
            <w:r>
              <w:rPr>
                <w:rFonts w:ascii="Times New Roman" w:hAnsi="Times New Roman" w:cs="Times New Roman"/>
                <w:vertAlign w:val="superscript"/>
              </w:rPr>
              <w:t>1</w:t>
            </w:r>
            <w:r w:rsidRPr="00A2376F">
              <w:rPr>
                <w:rFonts w:ascii="Times New Roman" w:hAnsi="Times New Roman" w:cs="Times New Roman"/>
              </w:rPr>
              <w:t xml:space="preserve">) </w:t>
            </w:r>
            <w:r>
              <w:rPr>
                <w:rFonts w:ascii="Times New Roman" w:hAnsi="Times New Roman" w:cs="Times New Roman"/>
              </w:rPr>
              <w:t xml:space="preserve">Primjenjuje se kako bi se omogućio nesmetani rad </w:t>
            </w:r>
            <w:r w:rsidRPr="007641C3">
              <w:rPr>
                <w:rFonts w:ascii="Times New Roman" w:hAnsi="Times New Roman" w:cs="Times New Roman"/>
              </w:rPr>
              <w:t>nepokretne satelitske službe i nepokretne službe iznad 3800 MHz</w:t>
            </w:r>
          </w:p>
          <w:p w14:paraId="38031EEB" w14:textId="2714E19A" w:rsidR="007641C3" w:rsidRDefault="007641C3" w:rsidP="000019E4">
            <w:pPr>
              <w:rPr>
                <w:rFonts w:ascii="Times New Roman" w:hAnsi="Times New Roman" w:cs="Times New Roman"/>
              </w:rPr>
            </w:pPr>
            <w:r w:rsidRPr="00A2376F">
              <w:rPr>
                <w:rFonts w:ascii="Times New Roman" w:hAnsi="Times New Roman" w:cs="Times New Roman"/>
              </w:rPr>
              <w:t>(</w:t>
            </w:r>
            <w:r>
              <w:rPr>
                <w:rFonts w:ascii="Times New Roman" w:hAnsi="Times New Roman" w:cs="Times New Roman"/>
                <w:vertAlign w:val="superscript"/>
              </w:rPr>
              <w:t>2</w:t>
            </w:r>
            <w:r w:rsidRPr="00A2376F">
              <w:rPr>
                <w:rFonts w:ascii="Times New Roman" w:hAnsi="Times New Roman" w:cs="Times New Roman"/>
              </w:rPr>
              <w:t xml:space="preserve">) </w:t>
            </w:r>
            <w:r w:rsidR="000D6ED2" w:rsidRPr="000F6388">
              <w:rPr>
                <w:rFonts w:ascii="Times New Roman" w:eastAsia="Times New Roman" w:hAnsi="Times New Roman" w:cs="Times New Roman"/>
              </w:rPr>
              <w:t>P</w:t>
            </w:r>
            <w:r w:rsidR="000D6ED2" w:rsidRPr="000F6388">
              <w:rPr>
                <w:rFonts w:ascii="Times New Roman" w:eastAsia="Times New Roman" w:hAnsi="Times New Roman" w:cs="Times New Roman"/>
                <w:vertAlign w:val="subscript"/>
              </w:rPr>
              <w:t>Max</w:t>
            </w:r>
            <w:r w:rsidR="000D6ED2" w:rsidRPr="00A2376F">
              <w:rPr>
                <w:rFonts w:ascii="Times New Roman" w:hAnsi="Times New Roman" w:cs="Times New Roman"/>
              </w:rPr>
              <w:t xml:space="preserve"> </w:t>
            </w:r>
            <w:r w:rsidR="000D6ED2">
              <w:rPr>
                <w:rFonts w:ascii="Times New Roman" w:hAnsi="Times New Roman" w:cs="Times New Roman"/>
              </w:rPr>
              <w:t>je najveća srednja snaga nosioca u dBm za baznu postaju mjerena kao EIRP po nosiocu po anteni</w:t>
            </w:r>
            <w:r w:rsidR="000D6ED2" w:rsidRPr="00A2376F">
              <w:rPr>
                <w:rFonts w:ascii="Times New Roman" w:hAnsi="Times New Roman" w:cs="Times New Roman"/>
              </w:rPr>
              <w:t>.</w:t>
            </w:r>
          </w:p>
          <w:p w14:paraId="5F01AE14" w14:textId="050CEDAF" w:rsidR="000D6ED2" w:rsidRPr="008318C0" w:rsidRDefault="008318C0" w:rsidP="000019E4">
            <w:pPr>
              <w:rPr>
                <w:rFonts w:ascii="Times New Roman" w:hAnsi="Times New Roman" w:cs="Times New Roman"/>
              </w:rPr>
            </w:pPr>
            <w:r w:rsidRPr="00A2376F">
              <w:rPr>
                <w:rFonts w:ascii="Times New Roman" w:hAnsi="Times New Roman" w:cs="Times New Roman"/>
              </w:rPr>
              <w:t>(</w:t>
            </w:r>
            <w:r>
              <w:rPr>
                <w:rFonts w:ascii="Times New Roman" w:hAnsi="Times New Roman" w:cs="Times New Roman"/>
                <w:vertAlign w:val="superscript"/>
              </w:rPr>
              <w:t>3</w:t>
            </w:r>
            <w:r w:rsidRPr="00A2376F">
              <w:rPr>
                <w:rFonts w:ascii="Times New Roman" w:hAnsi="Times New Roman" w:cs="Times New Roman"/>
              </w:rPr>
              <w:t xml:space="preserve">) </w:t>
            </w:r>
            <w:r w:rsidRPr="000F6388">
              <w:rPr>
                <w:rFonts w:ascii="Times New Roman" w:eastAsia="Times New Roman" w:hAnsi="Times New Roman" w:cs="Times New Roman"/>
              </w:rPr>
              <w:t>P</w:t>
            </w:r>
            <w:r w:rsidRPr="000F6388">
              <w:rPr>
                <w:rFonts w:ascii="Times New Roman" w:eastAsia="Times New Roman" w:hAnsi="Times New Roman" w:cs="Times New Roman"/>
                <w:vertAlign w:val="subscript"/>
              </w:rPr>
              <w:t>Max</w:t>
            </w:r>
            <w:r w:rsidRPr="00A2376F">
              <w:rPr>
                <w:rFonts w:ascii="Times New Roman" w:hAnsi="Times New Roman" w:cs="Times New Roman"/>
              </w:rPr>
              <w:t xml:space="preserve"> </w:t>
            </w:r>
            <w:r>
              <w:rPr>
                <w:rFonts w:ascii="Times New Roman" w:hAnsi="Times New Roman" w:cs="Times New Roman"/>
              </w:rPr>
              <w:t>je najveća srednja snaga nosioca u dBm za baznu postaju mjerena kao TRP po nosiocu u promatranoj ćeliji</w:t>
            </w:r>
            <w:r w:rsidRPr="00A2376F">
              <w:rPr>
                <w:rFonts w:ascii="Times New Roman" w:hAnsi="Times New Roman" w:cs="Times New Roman"/>
              </w:rPr>
              <w:t>.</w:t>
            </w:r>
          </w:p>
          <w:p w14:paraId="6AC5FDF4" w14:textId="1E5C8908" w:rsidR="007641C3" w:rsidRPr="00A2376F" w:rsidRDefault="007641C3" w:rsidP="000019E4">
            <w:pPr>
              <w:rPr>
                <w:rFonts w:ascii="Times New Roman" w:hAnsi="Times New Roman" w:cs="Times New Roman"/>
              </w:rPr>
            </w:pPr>
            <w:r w:rsidRPr="00A2376F">
              <w:rPr>
                <w:rFonts w:ascii="Times New Roman" w:hAnsi="Times New Roman" w:cs="Times New Roman"/>
              </w:rPr>
              <w:t>(</w:t>
            </w:r>
            <w:r w:rsidR="000D6ED2">
              <w:rPr>
                <w:rFonts w:ascii="Times New Roman" w:hAnsi="Times New Roman" w:cs="Times New Roman"/>
                <w:vertAlign w:val="superscript"/>
              </w:rPr>
              <w:t>4</w:t>
            </w:r>
            <w:r w:rsidRPr="00A2376F">
              <w:rPr>
                <w:rFonts w:ascii="Times New Roman" w:hAnsi="Times New Roman" w:cs="Times New Roman"/>
              </w:rPr>
              <w:t>) Kod višesektorske bazne postaje ograničenje izračene snage primjenjuje se na svaki pojedini sektor.</w:t>
            </w:r>
          </w:p>
        </w:tc>
      </w:tr>
    </w:tbl>
    <w:p w14:paraId="18D844E5" w14:textId="77777777" w:rsidR="007641C3" w:rsidRDefault="007641C3" w:rsidP="00A0536F">
      <w:pPr>
        <w:spacing w:after="0" w:line="240" w:lineRule="auto"/>
        <w:jc w:val="center"/>
        <w:rPr>
          <w:rFonts w:ascii="Times New Roman" w:eastAsia="Times New Roman" w:hAnsi="Times New Roman"/>
          <w:i/>
          <w:sz w:val="24"/>
          <w:szCs w:val="24"/>
        </w:rPr>
      </w:pPr>
    </w:p>
    <w:p w14:paraId="3A7D13D9" w14:textId="77777777" w:rsidR="00A0536F" w:rsidRDefault="00A0536F" w:rsidP="00A0536F">
      <w:pPr>
        <w:spacing w:after="0" w:line="240" w:lineRule="auto"/>
        <w:jc w:val="center"/>
        <w:rPr>
          <w:rFonts w:ascii="Times New Roman" w:eastAsia="Times New Roman" w:hAnsi="Times New Roman"/>
          <w:i/>
          <w:sz w:val="24"/>
          <w:szCs w:val="24"/>
        </w:rPr>
      </w:pPr>
    </w:p>
    <w:p w14:paraId="6B6F38EE" w14:textId="77777777" w:rsidR="00A0536F"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Tehnički uvjeti za krajnje postaje</w:t>
      </w:r>
    </w:p>
    <w:p w14:paraId="24E7FF25" w14:textId="77777777" w:rsidR="00A0536F" w:rsidRDefault="00A0536F" w:rsidP="00A0536F">
      <w:pPr>
        <w:spacing w:after="0" w:line="240" w:lineRule="auto"/>
        <w:jc w:val="center"/>
        <w:rPr>
          <w:rFonts w:ascii="Times New Roman" w:eastAsia="Times New Roman" w:hAnsi="Times New Roman"/>
          <w:sz w:val="24"/>
          <w:szCs w:val="24"/>
        </w:rPr>
      </w:pPr>
    </w:p>
    <w:p w14:paraId="7333EB81" w14:textId="2CA99752" w:rsidR="00A0536F" w:rsidRDefault="00A0536F" w:rsidP="00A0536F">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 xml:space="preserve">Članak </w:t>
      </w:r>
      <w:r w:rsidR="00010B2C">
        <w:rPr>
          <w:rFonts w:ascii="Times New Roman" w:eastAsia="Times New Roman" w:hAnsi="Times New Roman"/>
          <w:sz w:val="24"/>
          <w:szCs w:val="24"/>
        </w:rPr>
        <w:t>4</w:t>
      </w:r>
      <w:r>
        <w:rPr>
          <w:rFonts w:ascii="Times New Roman" w:eastAsia="Times New Roman" w:hAnsi="Times New Roman"/>
          <w:sz w:val="24"/>
          <w:szCs w:val="24"/>
        </w:rPr>
        <w:t>.</w:t>
      </w:r>
    </w:p>
    <w:p w14:paraId="29DEB57E" w14:textId="77777777" w:rsidR="00A0536F" w:rsidRDefault="00A0536F" w:rsidP="00A0536F">
      <w:pPr>
        <w:spacing w:after="0" w:line="240" w:lineRule="auto"/>
        <w:rPr>
          <w:rFonts w:ascii="Times New Roman" w:eastAsia="Times New Roman" w:hAnsi="Times New Roman"/>
          <w:sz w:val="24"/>
          <w:szCs w:val="24"/>
        </w:rPr>
      </w:pPr>
    </w:p>
    <w:p w14:paraId="5FE55F8A" w14:textId="71F76D98" w:rsidR="00A0536F" w:rsidRDefault="00A0536F" w:rsidP="00A0536F">
      <w:pPr>
        <w:spacing w:after="0" w:line="240" w:lineRule="auto"/>
        <w:rPr>
          <w:rFonts w:ascii="Times New Roman" w:eastAsia="Times New Roman" w:hAnsi="Times New Roman"/>
          <w:sz w:val="24"/>
          <w:szCs w:val="24"/>
        </w:rPr>
      </w:pPr>
      <w:r>
        <w:rPr>
          <w:rFonts w:ascii="Times New Roman" w:eastAsia="Times New Roman" w:hAnsi="Times New Roman"/>
          <w:sz w:val="24"/>
          <w:szCs w:val="24"/>
        </w:rPr>
        <w:t>(1) Ograničenja snage unutar bloka</w:t>
      </w:r>
      <w:r w:rsidRPr="00F64685">
        <w:rPr>
          <w:rFonts w:ascii="Times New Roman" w:eastAsia="Times New Roman" w:hAnsi="Times New Roman"/>
          <w:sz w:val="24"/>
          <w:szCs w:val="24"/>
        </w:rPr>
        <w:t xml:space="preserve"> za krajnje postaje određene su </w:t>
      </w:r>
      <w:r>
        <w:rPr>
          <w:rFonts w:ascii="Times New Roman" w:eastAsia="Times New Roman" w:hAnsi="Times New Roman"/>
          <w:sz w:val="24"/>
          <w:szCs w:val="24"/>
        </w:rPr>
        <w:t xml:space="preserve">u </w:t>
      </w:r>
      <w:r w:rsidRPr="00F64685">
        <w:rPr>
          <w:rFonts w:ascii="Times New Roman" w:eastAsia="Times New Roman" w:hAnsi="Times New Roman"/>
          <w:sz w:val="24"/>
          <w:szCs w:val="24"/>
        </w:rPr>
        <w:t>Tablic</w:t>
      </w:r>
      <w:r>
        <w:rPr>
          <w:rFonts w:ascii="Times New Roman" w:eastAsia="Times New Roman" w:hAnsi="Times New Roman"/>
          <w:sz w:val="24"/>
          <w:szCs w:val="24"/>
        </w:rPr>
        <w:t>i</w:t>
      </w:r>
      <w:r w:rsidR="00777F55">
        <w:rPr>
          <w:rFonts w:ascii="Times New Roman" w:eastAsia="Times New Roman" w:hAnsi="Times New Roman"/>
          <w:sz w:val="24"/>
          <w:szCs w:val="24"/>
        </w:rPr>
        <w:t xml:space="preserve"> 8</w:t>
      </w:r>
      <w:r w:rsidRPr="00F64685">
        <w:rPr>
          <w:rFonts w:ascii="Times New Roman" w:eastAsia="Times New Roman" w:hAnsi="Times New Roman"/>
          <w:sz w:val="24"/>
          <w:szCs w:val="24"/>
        </w:rPr>
        <w:t>.</w:t>
      </w:r>
      <w:r w:rsidR="00F877A3">
        <w:rPr>
          <w:rFonts w:ascii="Times New Roman" w:eastAsia="Times New Roman" w:hAnsi="Times New Roman"/>
          <w:sz w:val="24"/>
          <w:szCs w:val="24"/>
        </w:rPr>
        <w:t>, kako slijedi:</w:t>
      </w:r>
    </w:p>
    <w:p w14:paraId="7D8F16E2" w14:textId="77777777" w:rsidR="00A0536F" w:rsidRPr="00F64685" w:rsidRDefault="00A0536F" w:rsidP="00A0536F">
      <w:pPr>
        <w:spacing w:after="0" w:line="240" w:lineRule="auto"/>
        <w:rPr>
          <w:rFonts w:ascii="Times New Roman" w:eastAsia="Times New Roman" w:hAnsi="Times New Roman"/>
          <w:sz w:val="24"/>
          <w:szCs w:val="24"/>
        </w:rPr>
      </w:pPr>
    </w:p>
    <w:p w14:paraId="756DCF90" w14:textId="43DA7440" w:rsidR="00A0536F" w:rsidRPr="009D6877" w:rsidRDefault="00777F55" w:rsidP="00A0536F">
      <w:pPr>
        <w:spacing w:after="0" w:line="240" w:lineRule="auto"/>
        <w:jc w:val="both"/>
        <w:rPr>
          <w:rFonts w:ascii="Times New Roman" w:eastAsia="Times New Roman" w:hAnsi="Times New Roman"/>
          <w:i/>
          <w:sz w:val="24"/>
          <w:szCs w:val="24"/>
        </w:rPr>
      </w:pPr>
      <w:r>
        <w:rPr>
          <w:rFonts w:ascii="Times New Roman" w:eastAsia="Times New Roman" w:hAnsi="Times New Roman"/>
          <w:i/>
        </w:rPr>
        <w:t>Tablica 8</w:t>
      </w:r>
      <w:r w:rsidR="00A0536F" w:rsidRPr="00BB7FB6">
        <w:rPr>
          <w:rFonts w:ascii="Times New Roman" w:eastAsia="Times New Roman" w:hAnsi="Times New Roman"/>
          <w:i/>
        </w:rPr>
        <w:t>.</w:t>
      </w:r>
      <w:r w:rsidR="00A0536F">
        <w:rPr>
          <w:rFonts w:ascii="Times New Roman" w:eastAsia="Times New Roman" w:hAnsi="Times New Roman"/>
          <w:i/>
          <w:sz w:val="24"/>
          <w:szCs w:val="24"/>
        </w:rPr>
        <w:t xml:space="preserve"> </w:t>
      </w:r>
      <w:r w:rsidR="00A0536F" w:rsidRPr="00497010">
        <w:rPr>
          <w:rFonts w:ascii="Times New Roman" w:hAnsi="Times New Roman"/>
          <w:b/>
        </w:rPr>
        <w:t>Ograničenja snage unutar bloka</w:t>
      </w:r>
      <w:r w:rsidR="00D26122">
        <w:rPr>
          <w:rFonts w:ascii="Times New Roman" w:hAnsi="Times New Roman"/>
          <w:b/>
        </w:rPr>
        <w:t xml:space="preserve"> za krajnje postaje</w:t>
      </w:r>
    </w:p>
    <w:tbl>
      <w:tblPr>
        <w:tblStyle w:val="TableGrid"/>
        <w:tblW w:w="9209" w:type="dxa"/>
        <w:tblLayout w:type="fixed"/>
        <w:tblLook w:val="04A0" w:firstRow="1" w:lastRow="0" w:firstColumn="1" w:lastColumn="0" w:noHBand="0" w:noVBand="1"/>
      </w:tblPr>
      <w:tblGrid>
        <w:gridCol w:w="4390"/>
        <w:gridCol w:w="4819"/>
      </w:tblGrid>
      <w:tr w:rsidR="00A0536F" w14:paraId="6F558069" w14:textId="77777777" w:rsidTr="00C62638">
        <w:trPr>
          <w:trHeight w:val="756"/>
        </w:trPr>
        <w:tc>
          <w:tcPr>
            <w:tcW w:w="4390" w:type="dxa"/>
            <w:vAlign w:val="center"/>
          </w:tcPr>
          <w:p w14:paraId="10C0C412" w14:textId="0890824B" w:rsidR="00A0536F" w:rsidRPr="00A2376F" w:rsidRDefault="00D26122" w:rsidP="00D26122">
            <w:pPr>
              <w:jc w:val="center"/>
              <w:rPr>
                <w:rFonts w:ascii="Times New Roman" w:eastAsia="Times New Roman" w:hAnsi="Times New Roman" w:cs="Times New Roman"/>
                <w:b/>
              </w:rPr>
            </w:pPr>
            <w:r>
              <w:rPr>
                <w:rFonts w:ascii="Times New Roman" w:eastAsia="Times New Roman" w:hAnsi="Times New Roman" w:cs="Times New Roman"/>
                <w:b/>
              </w:rPr>
              <w:t>Najveća</w:t>
            </w:r>
            <w:r w:rsidR="00A0536F" w:rsidRPr="00A2376F">
              <w:rPr>
                <w:rFonts w:ascii="Times New Roman" w:eastAsia="Times New Roman" w:hAnsi="Times New Roman" w:cs="Times New Roman"/>
                <w:b/>
              </w:rPr>
              <w:t xml:space="preserve"> </w:t>
            </w:r>
            <w:r>
              <w:rPr>
                <w:rFonts w:ascii="Times New Roman" w:eastAsia="Times New Roman" w:hAnsi="Times New Roman" w:cs="Times New Roman"/>
                <w:b/>
              </w:rPr>
              <w:t>snaga unutar bloka</w:t>
            </w:r>
          </w:p>
        </w:tc>
        <w:tc>
          <w:tcPr>
            <w:tcW w:w="4819" w:type="dxa"/>
            <w:vAlign w:val="center"/>
          </w:tcPr>
          <w:p w14:paraId="4E2EAAA6" w14:textId="62F0B72A" w:rsidR="00A0536F" w:rsidRPr="00D26122" w:rsidRDefault="00D26122" w:rsidP="00C62638">
            <w:pPr>
              <w:jc w:val="center"/>
              <w:rPr>
                <w:rFonts w:ascii="Times New Roman" w:eastAsia="Times New Roman" w:hAnsi="Times New Roman" w:cs="Times New Roman"/>
              </w:rPr>
            </w:pPr>
            <w:r w:rsidRPr="00D26122">
              <w:rPr>
                <w:rFonts w:ascii="Times New Roman" w:eastAsia="Times New Roman" w:hAnsi="Times New Roman" w:cs="Times New Roman"/>
              </w:rPr>
              <w:t>28 dBm TRP</w:t>
            </w:r>
          </w:p>
        </w:tc>
      </w:tr>
    </w:tbl>
    <w:p w14:paraId="6147E9D4" w14:textId="77777777" w:rsidR="00A0536F" w:rsidRPr="00F64685" w:rsidRDefault="00A0536F" w:rsidP="00A0536F">
      <w:pPr>
        <w:spacing w:after="0" w:line="240" w:lineRule="auto"/>
        <w:rPr>
          <w:rFonts w:ascii="Times New Roman" w:eastAsia="Times New Roman" w:hAnsi="Times New Roman"/>
          <w:sz w:val="24"/>
          <w:szCs w:val="24"/>
        </w:rPr>
      </w:pPr>
    </w:p>
    <w:p w14:paraId="1EE24521" w14:textId="52BEF202" w:rsidR="00A0536F" w:rsidRDefault="00A0536F" w:rsidP="00A0536F">
      <w:pPr>
        <w:spacing w:after="0" w:line="240" w:lineRule="auto"/>
        <w:jc w:val="both"/>
        <w:rPr>
          <w:rFonts w:ascii="Times New Roman" w:eastAsia="Times New Roman" w:hAnsi="Times New Roman"/>
          <w:sz w:val="24"/>
          <w:szCs w:val="24"/>
        </w:rPr>
      </w:pPr>
      <w:r w:rsidRPr="003E4336">
        <w:rPr>
          <w:rFonts w:ascii="Times New Roman" w:eastAsia="Times New Roman" w:hAnsi="Times New Roman"/>
          <w:sz w:val="24"/>
          <w:szCs w:val="24"/>
        </w:rPr>
        <w:t>(</w:t>
      </w:r>
      <w:r>
        <w:rPr>
          <w:rFonts w:ascii="Times New Roman" w:eastAsia="Times New Roman" w:hAnsi="Times New Roman"/>
          <w:sz w:val="24"/>
          <w:szCs w:val="24"/>
        </w:rPr>
        <w:t xml:space="preserve">2) </w:t>
      </w:r>
      <w:r w:rsidR="00D26122">
        <w:rPr>
          <w:rFonts w:ascii="Times New Roman" w:eastAsia="Times New Roman" w:hAnsi="Times New Roman"/>
          <w:sz w:val="24"/>
          <w:szCs w:val="24"/>
        </w:rPr>
        <w:t xml:space="preserve">Izračena snaga unutar bloka za nepokretne/nomadske krajnje postaje može prekoračiti ograničenje </w:t>
      </w:r>
      <w:r w:rsidR="0009527F">
        <w:rPr>
          <w:rFonts w:ascii="Times New Roman" w:eastAsia="Times New Roman" w:hAnsi="Times New Roman"/>
          <w:sz w:val="24"/>
          <w:szCs w:val="24"/>
        </w:rPr>
        <w:t xml:space="preserve">propisano </w:t>
      </w:r>
      <w:r w:rsidR="00D26122">
        <w:rPr>
          <w:rFonts w:ascii="Times New Roman" w:eastAsia="Times New Roman" w:hAnsi="Times New Roman"/>
          <w:sz w:val="24"/>
          <w:szCs w:val="24"/>
        </w:rPr>
        <w:t>u Tabl</w:t>
      </w:r>
      <w:r w:rsidR="00777F55">
        <w:rPr>
          <w:rFonts w:ascii="Times New Roman" w:eastAsia="Times New Roman" w:hAnsi="Times New Roman"/>
          <w:sz w:val="24"/>
          <w:szCs w:val="24"/>
        </w:rPr>
        <w:t>ici 8</w:t>
      </w:r>
      <w:r w:rsidR="00D26122">
        <w:rPr>
          <w:rFonts w:ascii="Times New Roman" w:eastAsia="Times New Roman" w:hAnsi="Times New Roman"/>
          <w:sz w:val="24"/>
          <w:szCs w:val="24"/>
        </w:rPr>
        <w:t>. ukoliko su ispunjene prekogranične obveze. Za takve krajnje postaje, ukoliko je potrebno, mogu se odrediti dodatne mjere zaštite radarskih sustava u pojasu ispod 3400 MHz kao što je zemljopisno razdvajanje il</w:t>
      </w:r>
      <w:r w:rsidR="001A2042">
        <w:rPr>
          <w:rFonts w:ascii="Times New Roman" w:eastAsia="Times New Roman" w:hAnsi="Times New Roman"/>
          <w:sz w:val="24"/>
          <w:szCs w:val="24"/>
        </w:rPr>
        <w:t>i dodatni zaštit</w:t>
      </w:r>
      <w:r w:rsidR="00D26122">
        <w:rPr>
          <w:rFonts w:ascii="Times New Roman" w:eastAsia="Times New Roman" w:hAnsi="Times New Roman"/>
          <w:sz w:val="24"/>
          <w:szCs w:val="24"/>
        </w:rPr>
        <w:t>ni pojas.</w:t>
      </w:r>
    </w:p>
    <w:p w14:paraId="6982D808" w14:textId="77777777" w:rsidR="00461E48" w:rsidRDefault="00461E48" w:rsidP="00A0536F">
      <w:pPr>
        <w:spacing w:after="0" w:line="240" w:lineRule="auto"/>
        <w:jc w:val="both"/>
        <w:rPr>
          <w:rFonts w:ascii="Times New Roman" w:eastAsia="Times New Roman" w:hAnsi="Times New Roman"/>
          <w:sz w:val="24"/>
          <w:szCs w:val="24"/>
        </w:rPr>
      </w:pPr>
    </w:p>
    <w:p w14:paraId="758739FE" w14:textId="77777777" w:rsidR="00A53854" w:rsidRDefault="00A53854" w:rsidP="00A0536F">
      <w:pPr>
        <w:spacing w:after="0" w:line="240" w:lineRule="auto"/>
        <w:jc w:val="both"/>
        <w:rPr>
          <w:rFonts w:ascii="Times New Roman" w:eastAsia="Times New Roman" w:hAnsi="Times New Roman"/>
          <w:sz w:val="24"/>
          <w:szCs w:val="24"/>
        </w:rPr>
      </w:pPr>
    </w:p>
    <w:p w14:paraId="3313593D" w14:textId="16BD1813" w:rsidR="00A53854" w:rsidRPr="00015063" w:rsidRDefault="00A53854" w:rsidP="00A53854">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Uvjeti uporabe u graničnim područjima između regija</w:t>
      </w:r>
    </w:p>
    <w:p w14:paraId="08535553" w14:textId="77777777" w:rsidR="00A53854" w:rsidRDefault="00A53854" w:rsidP="00A53854">
      <w:pPr>
        <w:spacing w:after="0" w:line="240" w:lineRule="auto"/>
        <w:jc w:val="both"/>
        <w:rPr>
          <w:rFonts w:ascii="Times New Roman" w:eastAsia="Times New Roman" w:hAnsi="Times New Roman"/>
          <w:sz w:val="24"/>
          <w:szCs w:val="24"/>
        </w:rPr>
      </w:pPr>
    </w:p>
    <w:p w14:paraId="7FFD14A9" w14:textId="011EEEE6" w:rsidR="00A53854" w:rsidRDefault="00A53854" w:rsidP="00A53854">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sidR="00010B2C">
        <w:rPr>
          <w:rFonts w:ascii="Times New Roman" w:eastAsia="Times New Roman" w:hAnsi="Times New Roman"/>
          <w:sz w:val="24"/>
          <w:szCs w:val="24"/>
        </w:rPr>
        <w:t>5</w:t>
      </w:r>
      <w:r w:rsidRPr="004A4345">
        <w:rPr>
          <w:rFonts w:ascii="Times New Roman" w:eastAsia="Times New Roman" w:hAnsi="Times New Roman"/>
          <w:sz w:val="24"/>
          <w:szCs w:val="24"/>
        </w:rPr>
        <w:t>.</w:t>
      </w:r>
    </w:p>
    <w:p w14:paraId="2B0E8A7C" w14:textId="77777777" w:rsidR="00A53854" w:rsidRDefault="00A53854" w:rsidP="00A53854">
      <w:pPr>
        <w:spacing w:after="0" w:line="240" w:lineRule="auto"/>
        <w:jc w:val="center"/>
        <w:rPr>
          <w:rFonts w:ascii="Times New Roman" w:eastAsia="Times New Roman" w:hAnsi="Times New Roman"/>
          <w:sz w:val="24"/>
          <w:szCs w:val="24"/>
        </w:rPr>
      </w:pPr>
    </w:p>
    <w:p w14:paraId="317EE2D3" w14:textId="0456C197" w:rsidR="00AB7749" w:rsidRDefault="00AB7749" w:rsidP="004D7C0B">
      <w:pPr>
        <w:pStyle w:val="ListParagraph"/>
        <w:numPr>
          <w:ilvl w:val="0"/>
          <w:numId w:val="10"/>
        </w:numPr>
        <w:spacing w:after="0" w:line="240" w:lineRule="auto"/>
        <w:ind w:left="357" w:hanging="357"/>
        <w:jc w:val="both"/>
        <w:rPr>
          <w:rFonts w:ascii="Times New Roman" w:eastAsia="Times New Roman" w:hAnsi="Times New Roman"/>
          <w:sz w:val="24"/>
          <w:szCs w:val="24"/>
        </w:rPr>
      </w:pPr>
      <w:r w:rsidRPr="00AB7749">
        <w:rPr>
          <w:rFonts w:ascii="Times New Roman" w:eastAsia="Times New Roman" w:hAnsi="Times New Roman"/>
          <w:sz w:val="24"/>
          <w:szCs w:val="24"/>
        </w:rPr>
        <w:t>Pojedina regija određena je područjem uporabe propisanom dozvolom za uporabu radiofrekvencijskog spektra u frekvencijskom pojasu 3400 – 3800 MHz.</w:t>
      </w:r>
    </w:p>
    <w:p w14:paraId="7BE54978" w14:textId="77777777" w:rsidR="008F5D25" w:rsidRPr="00AB7749" w:rsidRDefault="008F5D25" w:rsidP="004D7C0B">
      <w:pPr>
        <w:pStyle w:val="ListParagraph"/>
        <w:spacing w:after="0" w:line="240" w:lineRule="auto"/>
        <w:ind w:left="357"/>
        <w:jc w:val="both"/>
        <w:rPr>
          <w:rFonts w:ascii="Times New Roman" w:eastAsia="Times New Roman" w:hAnsi="Times New Roman"/>
          <w:sz w:val="24"/>
          <w:szCs w:val="24"/>
        </w:rPr>
      </w:pPr>
    </w:p>
    <w:p w14:paraId="33744062" w14:textId="2BC83B4D" w:rsidR="00AB7749" w:rsidRDefault="008F5D25" w:rsidP="004D7C0B">
      <w:pPr>
        <w:pStyle w:val="ListParagraph"/>
        <w:numPr>
          <w:ilvl w:val="0"/>
          <w:numId w:val="10"/>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 xml:space="preserve">U graničnom području između regija bazne postaje </w:t>
      </w:r>
      <w:r w:rsidRPr="00AB7749">
        <w:rPr>
          <w:rFonts w:ascii="Times New Roman" w:eastAsia="Times New Roman" w:hAnsi="Times New Roman"/>
          <w:sz w:val="24"/>
          <w:szCs w:val="24"/>
        </w:rPr>
        <w:t>u frekvencijskom pojasu 3400 – 3800 MHz</w:t>
      </w:r>
      <w:r>
        <w:rPr>
          <w:rFonts w:ascii="Times New Roman" w:eastAsia="Times New Roman" w:hAnsi="Times New Roman"/>
          <w:sz w:val="24"/>
          <w:szCs w:val="24"/>
        </w:rPr>
        <w:t xml:space="preserve"> </w:t>
      </w:r>
      <w:r w:rsidR="00CB0617">
        <w:rPr>
          <w:rFonts w:ascii="Times New Roman" w:eastAsia="Times New Roman" w:hAnsi="Times New Roman"/>
          <w:sz w:val="24"/>
          <w:szCs w:val="24"/>
        </w:rPr>
        <w:t xml:space="preserve">bazne postaje </w:t>
      </w:r>
      <w:r>
        <w:rPr>
          <w:rFonts w:ascii="Times New Roman" w:eastAsia="Times New Roman" w:hAnsi="Times New Roman"/>
          <w:sz w:val="24"/>
          <w:szCs w:val="24"/>
        </w:rPr>
        <w:t xml:space="preserve">mogu se </w:t>
      </w:r>
      <w:r w:rsidR="00CB0617">
        <w:rPr>
          <w:rFonts w:ascii="Times New Roman" w:eastAsia="Times New Roman" w:hAnsi="Times New Roman"/>
          <w:sz w:val="24"/>
          <w:szCs w:val="24"/>
        </w:rPr>
        <w:t>pustiti u rad</w:t>
      </w:r>
      <w:r>
        <w:rPr>
          <w:rFonts w:ascii="Times New Roman" w:eastAsia="Times New Roman" w:hAnsi="Times New Roman"/>
          <w:sz w:val="24"/>
          <w:szCs w:val="24"/>
        </w:rPr>
        <w:t xml:space="preserve"> bez provedene koordinacije između nositelja dozvola ako </w:t>
      </w:r>
      <w:r w:rsidR="004D7C0B">
        <w:rPr>
          <w:rFonts w:ascii="Times New Roman" w:eastAsia="Times New Roman" w:hAnsi="Times New Roman"/>
          <w:sz w:val="24"/>
          <w:szCs w:val="24"/>
        </w:rPr>
        <w:t xml:space="preserve">je </w:t>
      </w:r>
      <w:r w:rsidR="008B2106">
        <w:rPr>
          <w:rFonts w:ascii="Times New Roman" w:eastAsia="Times New Roman" w:hAnsi="Times New Roman"/>
          <w:sz w:val="24"/>
          <w:szCs w:val="24"/>
        </w:rPr>
        <w:t>srednj</w:t>
      </w:r>
      <w:r w:rsidR="00FD5405">
        <w:rPr>
          <w:rFonts w:ascii="Times New Roman" w:eastAsia="Times New Roman" w:hAnsi="Times New Roman"/>
          <w:sz w:val="24"/>
          <w:szCs w:val="24"/>
        </w:rPr>
        <w:t>a vrijednost jakost</w:t>
      </w:r>
      <w:r w:rsidR="00A05C17">
        <w:rPr>
          <w:rFonts w:ascii="Times New Roman" w:eastAsia="Times New Roman" w:hAnsi="Times New Roman"/>
          <w:sz w:val="24"/>
          <w:szCs w:val="24"/>
        </w:rPr>
        <w:t>i</w:t>
      </w:r>
      <w:r w:rsidR="00FD5405">
        <w:rPr>
          <w:rFonts w:ascii="Times New Roman" w:eastAsia="Times New Roman" w:hAnsi="Times New Roman"/>
          <w:sz w:val="24"/>
          <w:szCs w:val="24"/>
        </w:rPr>
        <w:t xml:space="preserve"> električnog polja </w:t>
      </w:r>
      <w:r w:rsidR="00A05C17">
        <w:rPr>
          <w:rFonts w:ascii="Times New Roman" w:eastAsia="Times New Roman" w:hAnsi="Times New Roman"/>
          <w:sz w:val="24"/>
          <w:szCs w:val="24"/>
        </w:rPr>
        <w:t xml:space="preserve">uzrokovanih radom </w:t>
      </w:r>
      <w:r w:rsidR="004D7C0B" w:rsidRPr="004D7C0B">
        <w:rPr>
          <w:rFonts w:ascii="Times New Roman" w:hAnsi="Times New Roman"/>
        </w:rPr>
        <w:t>ne-AAS i AAS bazn</w:t>
      </w:r>
      <w:r w:rsidR="004D7C0B">
        <w:rPr>
          <w:rFonts w:ascii="Times New Roman" w:hAnsi="Times New Roman"/>
        </w:rPr>
        <w:t>ih</w:t>
      </w:r>
      <w:r w:rsidR="004D7C0B" w:rsidRPr="004D7C0B">
        <w:rPr>
          <w:rFonts w:ascii="Times New Roman" w:hAnsi="Times New Roman"/>
        </w:rPr>
        <w:t xml:space="preserve"> postaj</w:t>
      </w:r>
      <w:r w:rsidR="004D7C0B">
        <w:rPr>
          <w:rFonts w:ascii="Times New Roman" w:hAnsi="Times New Roman"/>
        </w:rPr>
        <w:t>a</w:t>
      </w:r>
      <w:r w:rsidR="004D7C0B">
        <w:rPr>
          <w:rFonts w:ascii="Times New Roman" w:eastAsia="Times New Roman" w:hAnsi="Times New Roman"/>
          <w:sz w:val="24"/>
          <w:szCs w:val="24"/>
        </w:rPr>
        <w:t xml:space="preserve"> </w:t>
      </w:r>
      <w:r w:rsidR="00FD5405">
        <w:rPr>
          <w:rFonts w:ascii="Times New Roman" w:eastAsia="Times New Roman" w:hAnsi="Times New Roman"/>
          <w:sz w:val="24"/>
          <w:szCs w:val="24"/>
        </w:rPr>
        <w:t>manja od</w:t>
      </w:r>
      <w:r w:rsidR="00CB0617">
        <w:rPr>
          <w:rFonts w:ascii="Times New Roman" w:eastAsia="Times New Roman" w:hAnsi="Times New Roman"/>
          <w:sz w:val="24"/>
          <w:szCs w:val="24"/>
        </w:rPr>
        <w:t>:</w:t>
      </w:r>
    </w:p>
    <w:p w14:paraId="5E8099C6" w14:textId="77777777" w:rsidR="004D7C0B" w:rsidRPr="004D7C0B" w:rsidRDefault="004D7C0B" w:rsidP="004D7C0B">
      <w:pPr>
        <w:pStyle w:val="ListParagraph"/>
        <w:rPr>
          <w:rFonts w:ascii="Times New Roman" w:eastAsia="Times New Roman" w:hAnsi="Times New Roman"/>
          <w:sz w:val="24"/>
          <w:szCs w:val="24"/>
        </w:rPr>
      </w:pPr>
    </w:p>
    <w:p w14:paraId="605DF445" w14:textId="63478A4D" w:rsidR="004D7C0B" w:rsidRPr="004F11B3" w:rsidRDefault="004D7C0B" w:rsidP="00CB0617">
      <w:pPr>
        <w:pStyle w:val="ListParagraph"/>
        <w:numPr>
          <w:ilvl w:val="0"/>
          <w:numId w:val="13"/>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sinkroniziranih TDD </w:t>
      </w:r>
      <w:r w:rsidRPr="004D7C0B">
        <w:rPr>
          <w:rFonts w:ascii="Times New Roman" w:eastAsia="Times New Roman" w:hAnsi="Times New Roman"/>
          <w:sz w:val="24"/>
          <w:szCs w:val="24"/>
        </w:rPr>
        <w:t xml:space="preserve">mreža </w:t>
      </w:r>
      <w:r w:rsidR="00A05C17">
        <w:rPr>
          <w:rFonts w:ascii="Times New Roman" w:eastAsia="Times New Roman" w:hAnsi="Times New Roman"/>
          <w:sz w:val="24"/>
          <w:szCs w:val="24"/>
        </w:rPr>
        <w:t>bez</w:t>
      </w:r>
      <w:r>
        <w:rPr>
          <w:rFonts w:ascii="Times New Roman" w:eastAsia="Times New Roman" w:hAnsi="Times New Roman"/>
          <w:sz w:val="24"/>
          <w:szCs w:val="24"/>
        </w:rPr>
        <w:t xml:space="preserve"> poravnat</w:t>
      </w:r>
      <w:r w:rsidR="00A05C17">
        <w:rPr>
          <w:rFonts w:ascii="Times New Roman" w:eastAsia="Times New Roman" w:hAnsi="Times New Roman"/>
          <w:sz w:val="24"/>
          <w:szCs w:val="24"/>
        </w:rPr>
        <w:t>ih</w:t>
      </w:r>
      <w:r>
        <w:rPr>
          <w:rFonts w:ascii="Times New Roman" w:eastAsia="Times New Roman" w:hAnsi="Times New Roman"/>
          <w:sz w:val="24"/>
          <w:szCs w:val="24"/>
        </w:rPr>
        <w:t xml:space="preserve"> centraln</w:t>
      </w:r>
      <w:r w:rsidR="00A05C17">
        <w:rPr>
          <w:rFonts w:ascii="Times New Roman" w:eastAsia="Times New Roman" w:hAnsi="Times New Roman"/>
          <w:sz w:val="24"/>
          <w:szCs w:val="24"/>
        </w:rPr>
        <w:t>ih</w:t>
      </w:r>
      <w:r>
        <w:rPr>
          <w:rFonts w:ascii="Times New Roman" w:eastAsia="Times New Roman" w:hAnsi="Times New Roman"/>
          <w:sz w:val="24"/>
          <w:szCs w:val="24"/>
        </w:rPr>
        <w:t xml:space="preserve"> </w:t>
      </w:r>
      <w:r w:rsidRPr="004F11B3">
        <w:rPr>
          <w:rFonts w:ascii="Times New Roman" w:eastAsia="Times New Roman" w:hAnsi="Times New Roman"/>
          <w:sz w:val="24"/>
          <w:szCs w:val="24"/>
        </w:rPr>
        <w:t>frekvencij</w:t>
      </w:r>
      <w:r w:rsidR="00A05C17" w:rsidRPr="004F11B3">
        <w:rPr>
          <w:rFonts w:ascii="Times New Roman" w:eastAsia="Times New Roman" w:hAnsi="Times New Roman"/>
          <w:sz w:val="24"/>
          <w:szCs w:val="24"/>
        </w:rPr>
        <w:t>a ili s poravnatim centralnim frekvencijama uz razdiobu PCI kodova među nositeljima dozvole</w:t>
      </w:r>
      <w:r w:rsidR="00573F21" w:rsidRPr="004F11B3">
        <w:rPr>
          <w:rFonts w:ascii="Times New Roman" w:eastAsia="Times New Roman" w:hAnsi="Times New Roman"/>
          <w:sz w:val="24"/>
          <w:szCs w:val="24"/>
        </w:rPr>
        <w:t xml:space="preserve"> kod uporabe LTE i NR tehnologije</w:t>
      </w:r>
      <w:r w:rsidRPr="004F11B3">
        <w:rPr>
          <w:rFonts w:ascii="Times New Roman" w:eastAsia="Times New Roman" w:hAnsi="Times New Roman"/>
          <w:sz w:val="24"/>
          <w:szCs w:val="24"/>
        </w:rPr>
        <w:t>:</w:t>
      </w:r>
    </w:p>
    <w:p w14:paraId="63950DDF" w14:textId="77777777" w:rsidR="004D7C0B" w:rsidRPr="004D7C0B" w:rsidRDefault="004D7C0B" w:rsidP="00CB0617">
      <w:pPr>
        <w:spacing w:after="0" w:line="240" w:lineRule="auto"/>
        <w:jc w:val="both"/>
        <w:rPr>
          <w:rFonts w:ascii="Times New Roman" w:eastAsia="Times New Roman" w:hAnsi="Times New Roman"/>
          <w:sz w:val="24"/>
          <w:szCs w:val="24"/>
        </w:rPr>
      </w:pPr>
    </w:p>
    <w:p w14:paraId="1A5EFDEA" w14:textId="35470D95" w:rsidR="004D7C0B" w:rsidRPr="004D7C0B" w:rsidRDefault="004D7C0B" w:rsidP="0035154F">
      <w:pPr>
        <w:pStyle w:val="ListParagraph"/>
        <w:numPr>
          <w:ilvl w:val="1"/>
          <w:numId w:val="14"/>
        </w:numPr>
        <w:spacing w:after="0" w:line="240" w:lineRule="auto"/>
        <w:jc w:val="both"/>
        <w:rPr>
          <w:rFonts w:ascii="Times New Roman" w:eastAsia="Times New Roman" w:hAnsi="Times New Roman"/>
          <w:sz w:val="24"/>
          <w:szCs w:val="24"/>
        </w:rPr>
      </w:pPr>
      <w:r w:rsidRPr="004D7C0B">
        <w:rPr>
          <w:rFonts w:ascii="Times New Roman" w:eastAsia="Times New Roman" w:hAnsi="Times New Roman"/>
          <w:sz w:val="24"/>
          <w:szCs w:val="24"/>
        </w:rPr>
        <w:t>67 dBµV/m/5 MHz na visini o</w:t>
      </w:r>
      <w:r>
        <w:rPr>
          <w:rFonts w:ascii="Times New Roman" w:eastAsia="Times New Roman" w:hAnsi="Times New Roman"/>
          <w:sz w:val="24"/>
          <w:szCs w:val="24"/>
        </w:rPr>
        <w:t>d</w:t>
      </w:r>
      <w:r w:rsidRPr="004D7C0B">
        <w:rPr>
          <w:rFonts w:ascii="Times New Roman" w:eastAsia="Times New Roman" w:hAnsi="Times New Roman"/>
          <w:sz w:val="24"/>
          <w:szCs w:val="24"/>
        </w:rPr>
        <w:t xml:space="preserve"> 3 m iznad tla na granici regija </w:t>
      </w:r>
      <w:r w:rsidR="0035154F">
        <w:rPr>
          <w:rFonts w:ascii="Times New Roman" w:eastAsia="Times New Roman" w:hAnsi="Times New Roman"/>
          <w:sz w:val="24"/>
          <w:szCs w:val="24"/>
        </w:rPr>
        <w:t>i</w:t>
      </w:r>
    </w:p>
    <w:p w14:paraId="493FAB76" w14:textId="58942C96" w:rsidR="004D7C0B" w:rsidRDefault="004D7C0B" w:rsidP="0035154F">
      <w:pPr>
        <w:pStyle w:val="ListParagraph"/>
        <w:numPr>
          <w:ilvl w:val="1"/>
          <w:numId w:val="14"/>
        </w:numPr>
        <w:spacing w:after="0" w:line="240" w:lineRule="auto"/>
        <w:jc w:val="both"/>
        <w:rPr>
          <w:rFonts w:ascii="Times New Roman" w:eastAsia="Times New Roman" w:hAnsi="Times New Roman"/>
          <w:sz w:val="24"/>
          <w:szCs w:val="24"/>
        </w:rPr>
      </w:pPr>
      <w:r w:rsidRPr="004D7C0B">
        <w:rPr>
          <w:rFonts w:ascii="Times New Roman" w:eastAsia="Times New Roman" w:hAnsi="Times New Roman"/>
          <w:sz w:val="24"/>
          <w:szCs w:val="24"/>
        </w:rPr>
        <w:t>49 dBµV/m/5 MHz na visini o</w:t>
      </w:r>
      <w:r>
        <w:rPr>
          <w:rFonts w:ascii="Times New Roman" w:eastAsia="Times New Roman" w:hAnsi="Times New Roman"/>
          <w:sz w:val="24"/>
          <w:szCs w:val="24"/>
        </w:rPr>
        <w:t>d</w:t>
      </w:r>
      <w:r w:rsidRPr="004D7C0B">
        <w:rPr>
          <w:rFonts w:ascii="Times New Roman" w:eastAsia="Times New Roman" w:hAnsi="Times New Roman"/>
          <w:sz w:val="24"/>
          <w:szCs w:val="24"/>
        </w:rPr>
        <w:t xml:space="preserve"> 3 m iznad tla na udaljenosti od 6 km unutar susjedne regije</w:t>
      </w:r>
    </w:p>
    <w:p w14:paraId="3F132853" w14:textId="77777777" w:rsidR="004D7C0B" w:rsidRPr="004D7C0B" w:rsidRDefault="004D7C0B" w:rsidP="00CB0617">
      <w:pPr>
        <w:pStyle w:val="ListParagraph"/>
        <w:spacing w:after="0" w:line="240" w:lineRule="auto"/>
        <w:ind w:left="1440"/>
        <w:jc w:val="both"/>
        <w:rPr>
          <w:rFonts w:ascii="Times New Roman" w:eastAsia="Times New Roman" w:hAnsi="Times New Roman"/>
          <w:sz w:val="24"/>
          <w:szCs w:val="24"/>
        </w:rPr>
      </w:pPr>
    </w:p>
    <w:p w14:paraId="49247DE9" w14:textId="18EE62B6" w:rsidR="004D7C0B" w:rsidRPr="006A6E1B" w:rsidRDefault="004D7C0B" w:rsidP="00CB0617">
      <w:pPr>
        <w:pStyle w:val="ListParagraph"/>
        <w:numPr>
          <w:ilvl w:val="0"/>
          <w:numId w:val="13"/>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sinkroniziranih TDD </w:t>
      </w:r>
      <w:r w:rsidRPr="004D7C0B">
        <w:rPr>
          <w:rFonts w:ascii="Times New Roman" w:eastAsia="Times New Roman" w:hAnsi="Times New Roman"/>
          <w:sz w:val="24"/>
          <w:szCs w:val="24"/>
        </w:rPr>
        <w:t xml:space="preserve">mreža </w:t>
      </w:r>
      <w:r>
        <w:rPr>
          <w:rFonts w:ascii="Times New Roman" w:eastAsia="Times New Roman" w:hAnsi="Times New Roman"/>
          <w:sz w:val="24"/>
          <w:szCs w:val="24"/>
        </w:rPr>
        <w:t>s poravnatim centralnim frekvencijama</w:t>
      </w:r>
      <w:r w:rsidR="006A6E1B">
        <w:rPr>
          <w:rFonts w:ascii="Times New Roman" w:eastAsia="Times New Roman" w:hAnsi="Times New Roman"/>
          <w:sz w:val="24"/>
          <w:szCs w:val="24"/>
        </w:rPr>
        <w:t xml:space="preserve"> </w:t>
      </w:r>
      <w:r w:rsidRPr="006A6E1B">
        <w:rPr>
          <w:rFonts w:ascii="Times New Roman" w:eastAsia="Times New Roman" w:hAnsi="Times New Roman"/>
          <w:sz w:val="24"/>
          <w:szCs w:val="24"/>
        </w:rPr>
        <w:t xml:space="preserve">49 dBµV/m/5 MHz na visini od 3 m iznad tla na granici regija </w:t>
      </w:r>
    </w:p>
    <w:p w14:paraId="0F057B75" w14:textId="67ABE95D" w:rsidR="004D7C0B" w:rsidRDefault="004D7C0B" w:rsidP="00CB0617">
      <w:pPr>
        <w:pStyle w:val="ListParagraph"/>
        <w:spacing w:after="0" w:line="240" w:lineRule="auto"/>
        <w:ind w:left="357"/>
        <w:jc w:val="both"/>
        <w:rPr>
          <w:rFonts w:ascii="Times New Roman" w:eastAsia="Times New Roman" w:hAnsi="Times New Roman"/>
          <w:sz w:val="24"/>
          <w:szCs w:val="24"/>
        </w:rPr>
      </w:pPr>
    </w:p>
    <w:p w14:paraId="6AEACA9F" w14:textId="0F1BCF4B" w:rsidR="006A6E1B" w:rsidRPr="006A6E1B" w:rsidRDefault="007F466E" w:rsidP="00CB0617">
      <w:pPr>
        <w:pStyle w:val="ListParagraph"/>
        <w:numPr>
          <w:ilvl w:val="0"/>
          <w:numId w:val="13"/>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nesinkroniziranih TDD </w:t>
      </w:r>
      <w:r w:rsidRPr="004D7C0B">
        <w:rPr>
          <w:rFonts w:ascii="Times New Roman" w:eastAsia="Times New Roman" w:hAnsi="Times New Roman"/>
          <w:sz w:val="24"/>
          <w:szCs w:val="24"/>
        </w:rPr>
        <w:t xml:space="preserve">mreža </w:t>
      </w:r>
      <w:r w:rsidR="006A6E1B" w:rsidRPr="006A6E1B">
        <w:rPr>
          <w:rFonts w:ascii="Times New Roman" w:eastAsia="Times New Roman" w:hAnsi="Times New Roman"/>
          <w:sz w:val="24"/>
          <w:szCs w:val="24"/>
        </w:rPr>
        <w:t xml:space="preserve">0 dBµV/m/5 MHz na visini od 3 m iznad tla na granici regija </w:t>
      </w:r>
    </w:p>
    <w:p w14:paraId="2404E5A6" w14:textId="77777777" w:rsidR="006A6E1B" w:rsidRPr="006A6E1B" w:rsidRDefault="006A6E1B" w:rsidP="006A6E1B">
      <w:pPr>
        <w:spacing w:after="0" w:line="240" w:lineRule="auto"/>
        <w:jc w:val="both"/>
        <w:rPr>
          <w:rFonts w:ascii="Times New Roman" w:eastAsia="Times New Roman" w:hAnsi="Times New Roman"/>
          <w:sz w:val="24"/>
          <w:szCs w:val="24"/>
        </w:rPr>
      </w:pPr>
    </w:p>
    <w:p w14:paraId="6EA9699F" w14:textId="59B2221B" w:rsidR="004D7C0B" w:rsidRDefault="006A6E1B" w:rsidP="004D7C0B">
      <w:pPr>
        <w:pStyle w:val="ListParagraph"/>
        <w:numPr>
          <w:ilvl w:val="0"/>
          <w:numId w:val="10"/>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 xml:space="preserve">Nositelji dozvole mogu u skladu s ECC preporukom 15(01) primijeniti dodatne </w:t>
      </w:r>
      <w:r w:rsidR="002C5463">
        <w:rPr>
          <w:rFonts w:ascii="Times New Roman" w:eastAsia="Times New Roman" w:hAnsi="Times New Roman"/>
          <w:sz w:val="24"/>
          <w:szCs w:val="24"/>
        </w:rPr>
        <w:t xml:space="preserve">tehničke </w:t>
      </w:r>
      <w:r>
        <w:rPr>
          <w:rFonts w:ascii="Times New Roman" w:eastAsia="Times New Roman" w:hAnsi="Times New Roman"/>
          <w:sz w:val="24"/>
          <w:szCs w:val="24"/>
        </w:rPr>
        <w:t xml:space="preserve">uvjete kako bi izbjegli </w:t>
      </w:r>
      <w:r w:rsidR="002C5463">
        <w:rPr>
          <w:rFonts w:ascii="Times New Roman" w:eastAsia="Times New Roman" w:hAnsi="Times New Roman"/>
          <w:sz w:val="24"/>
          <w:szCs w:val="24"/>
        </w:rPr>
        <w:t>koordinaciju pojedinačnih</w:t>
      </w:r>
      <w:r>
        <w:rPr>
          <w:rFonts w:ascii="Times New Roman" w:eastAsia="Times New Roman" w:hAnsi="Times New Roman"/>
          <w:sz w:val="24"/>
          <w:szCs w:val="24"/>
        </w:rPr>
        <w:t xml:space="preserve"> baznih postaja </w:t>
      </w:r>
      <w:r w:rsidR="002C5463">
        <w:rPr>
          <w:rFonts w:ascii="Times New Roman" w:eastAsia="Times New Roman" w:hAnsi="Times New Roman"/>
          <w:sz w:val="24"/>
          <w:szCs w:val="24"/>
        </w:rPr>
        <w:t xml:space="preserve">i omogućili efikasniju uporabu radiofrekvencijskog spektra </w:t>
      </w:r>
      <w:r>
        <w:rPr>
          <w:rFonts w:ascii="Times New Roman" w:eastAsia="Times New Roman" w:hAnsi="Times New Roman"/>
          <w:sz w:val="24"/>
          <w:szCs w:val="24"/>
        </w:rPr>
        <w:t>npr. podjelu na preferencijalne frekvencijske blokove ili razdiobu PCI kodova.</w:t>
      </w:r>
    </w:p>
    <w:p w14:paraId="127DEF77" w14:textId="77777777" w:rsidR="002C5463" w:rsidRDefault="002C5463" w:rsidP="002C5463">
      <w:pPr>
        <w:pStyle w:val="ListParagraph"/>
        <w:spacing w:after="0" w:line="240" w:lineRule="auto"/>
        <w:ind w:left="357"/>
        <w:jc w:val="both"/>
        <w:rPr>
          <w:rFonts w:ascii="Times New Roman" w:eastAsia="Times New Roman" w:hAnsi="Times New Roman"/>
          <w:sz w:val="24"/>
          <w:szCs w:val="24"/>
        </w:rPr>
      </w:pPr>
    </w:p>
    <w:p w14:paraId="1881CDD3" w14:textId="6D4D3576" w:rsidR="002C5463" w:rsidRDefault="002C5463" w:rsidP="004D7C0B">
      <w:pPr>
        <w:pStyle w:val="ListParagraph"/>
        <w:numPr>
          <w:ilvl w:val="0"/>
          <w:numId w:val="10"/>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Nositelji dozvole mogu odstupiti od propisanog člankom 2. i primijeniti druge razine jakosti električnog polja</w:t>
      </w:r>
      <w:r w:rsidR="00AE75BA">
        <w:rPr>
          <w:rFonts w:ascii="Times New Roman" w:eastAsia="Times New Roman" w:hAnsi="Times New Roman"/>
          <w:sz w:val="24"/>
          <w:szCs w:val="24"/>
        </w:rPr>
        <w:t xml:space="preserve"> u svrhu omogućavanja efikasnije uporabe radiofrekvencijskog spektra.</w:t>
      </w:r>
    </w:p>
    <w:p w14:paraId="53DD3E80" w14:textId="77777777" w:rsidR="002C5463" w:rsidRPr="002C5463" w:rsidRDefault="002C5463" w:rsidP="002C5463">
      <w:pPr>
        <w:pStyle w:val="ListParagraph"/>
        <w:rPr>
          <w:rFonts w:ascii="Times New Roman" w:eastAsia="Times New Roman" w:hAnsi="Times New Roman"/>
          <w:sz w:val="24"/>
          <w:szCs w:val="24"/>
        </w:rPr>
      </w:pPr>
    </w:p>
    <w:p w14:paraId="434547B8" w14:textId="5705F3AB" w:rsidR="002C5463" w:rsidRPr="00AB7749" w:rsidRDefault="002C5463" w:rsidP="004D7C0B">
      <w:pPr>
        <w:pStyle w:val="ListParagraph"/>
        <w:numPr>
          <w:ilvl w:val="0"/>
          <w:numId w:val="10"/>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 xml:space="preserve">U slučajevima propisanim </w:t>
      </w:r>
      <w:r w:rsidR="00B06A6C">
        <w:rPr>
          <w:rFonts w:ascii="Times New Roman" w:eastAsia="Times New Roman" w:hAnsi="Times New Roman"/>
          <w:sz w:val="24"/>
          <w:szCs w:val="24"/>
        </w:rPr>
        <w:t>stavcima</w:t>
      </w:r>
      <w:r>
        <w:rPr>
          <w:rFonts w:ascii="Times New Roman" w:eastAsia="Times New Roman" w:hAnsi="Times New Roman"/>
          <w:sz w:val="24"/>
          <w:szCs w:val="24"/>
        </w:rPr>
        <w:t xml:space="preserve"> 3</w:t>
      </w:r>
      <w:r w:rsidR="0009527F">
        <w:rPr>
          <w:rFonts w:ascii="Times New Roman" w:eastAsia="Times New Roman" w:hAnsi="Times New Roman"/>
          <w:sz w:val="24"/>
          <w:szCs w:val="24"/>
        </w:rPr>
        <w:t>.</w:t>
      </w:r>
      <w:r>
        <w:rPr>
          <w:rFonts w:ascii="Times New Roman" w:eastAsia="Times New Roman" w:hAnsi="Times New Roman"/>
          <w:sz w:val="24"/>
          <w:szCs w:val="24"/>
        </w:rPr>
        <w:t xml:space="preserve"> i 4</w:t>
      </w:r>
      <w:r w:rsidR="0009527F">
        <w:rPr>
          <w:rFonts w:ascii="Times New Roman" w:eastAsia="Times New Roman" w:hAnsi="Times New Roman"/>
          <w:sz w:val="24"/>
          <w:szCs w:val="24"/>
        </w:rPr>
        <w:t>. ovoga članka,</w:t>
      </w:r>
      <w:r>
        <w:rPr>
          <w:rFonts w:ascii="Times New Roman" w:eastAsia="Times New Roman" w:hAnsi="Times New Roman"/>
          <w:sz w:val="24"/>
          <w:szCs w:val="24"/>
        </w:rPr>
        <w:t xml:space="preserve"> nositelji dozvole su dužni obavijestiti HAKOM u roku od mjesec dana od postizanja međusobnog dogovora.</w:t>
      </w:r>
    </w:p>
    <w:p w14:paraId="6BC3D4B4" w14:textId="77777777" w:rsidR="00F948A5" w:rsidRDefault="00F948A5" w:rsidP="00A0536F">
      <w:pPr>
        <w:spacing w:after="0" w:line="240" w:lineRule="auto"/>
        <w:jc w:val="both"/>
        <w:rPr>
          <w:rFonts w:ascii="Times New Roman" w:eastAsia="Times New Roman" w:hAnsi="Times New Roman"/>
          <w:sz w:val="24"/>
          <w:szCs w:val="24"/>
        </w:rPr>
      </w:pPr>
    </w:p>
    <w:p w14:paraId="117D308B" w14:textId="77777777" w:rsidR="00F63C40" w:rsidRDefault="00F63C40" w:rsidP="00A0536F">
      <w:pPr>
        <w:spacing w:after="0" w:line="240" w:lineRule="auto"/>
        <w:jc w:val="both"/>
        <w:rPr>
          <w:rFonts w:ascii="Times New Roman" w:eastAsia="Times New Roman" w:hAnsi="Times New Roman"/>
          <w:sz w:val="24"/>
          <w:szCs w:val="24"/>
        </w:rPr>
      </w:pPr>
    </w:p>
    <w:p w14:paraId="5EDCBB3C" w14:textId="1EB30A9E" w:rsidR="00A1758A" w:rsidRPr="00015063" w:rsidRDefault="00A1758A" w:rsidP="00A1758A">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lastRenderedPageBreak/>
        <w:t>Sinkronizacijski okvir</w:t>
      </w:r>
    </w:p>
    <w:p w14:paraId="5507E86D" w14:textId="77777777" w:rsidR="00A1758A" w:rsidRDefault="00A1758A" w:rsidP="00A1758A">
      <w:pPr>
        <w:spacing w:after="0" w:line="240" w:lineRule="auto"/>
        <w:jc w:val="both"/>
        <w:rPr>
          <w:rFonts w:ascii="Times New Roman" w:eastAsia="Times New Roman" w:hAnsi="Times New Roman"/>
          <w:sz w:val="24"/>
          <w:szCs w:val="24"/>
        </w:rPr>
      </w:pPr>
    </w:p>
    <w:p w14:paraId="2B6C9290" w14:textId="1ABF9352" w:rsidR="00A1758A" w:rsidRDefault="00A1758A" w:rsidP="00A1758A">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sidR="00010B2C">
        <w:rPr>
          <w:rFonts w:ascii="Times New Roman" w:eastAsia="Times New Roman" w:hAnsi="Times New Roman"/>
          <w:sz w:val="24"/>
          <w:szCs w:val="24"/>
        </w:rPr>
        <w:t>6</w:t>
      </w:r>
      <w:r w:rsidRPr="004A4345">
        <w:rPr>
          <w:rFonts w:ascii="Times New Roman" w:eastAsia="Times New Roman" w:hAnsi="Times New Roman"/>
          <w:sz w:val="24"/>
          <w:szCs w:val="24"/>
        </w:rPr>
        <w:t>.</w:t>
      </w:r>
    </w:p>
    <w:p w14:paraId="34AE6430" w14:textId="77777777" w:rsidR="00A237C4" w:rsidRDefault="00A237C4" w:rsidP="00A1758A">
      <w:pPr>
        <w:spacing w:after="0" w:line="240" w:lineRule="auto"/>
        <w:jc w:val="center"/>
        <w:rPr>
          <w:rFonts w:ascii="Times New Roman" w:eastAsia="Times New Roman" w:hAnsi="Times New Roman"/>
          <w:sz w:val="24"/>
          <w:szCs w:val="24"/>
        </w:rPr>
      </w:pPr>
    </w:p>
    <w:p w14:paraId="0F9DD2D8" w14:textId="1C0110FA" w:rsidR="00A237C4" w:rsidRDefault="00A237C4" w:rsidP="00A237C4">
      <w:pPr>
        <w:pStyle w:val="ListParagraph"/>
        <w:numPr>
          <w:ilvl w:val="0"/>
          <w:numId w:val="16"/>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N</w:t>
      </w:r>
      <w:r w:rsidRPr="00A237C4">
        <w:rPr>
          <w:rFonts w:ascii="Times New Roman" w:eastAsia="Times New Roman" w:hAnsi="Times New Roman"/>
          <w:sz w:val="24"/>
          <w:szCs w:val="24"/>
        </w:rPr>
        <w:t>ositelji dozvola se moraju pridržavati propisanih uvjeta sinkronizacije, a u slučaju odstupanja od istih moraju primijeniti odgovarajuća tehnička rješenja</w:t>
      </w:r>
      <w:r>
        <w:rPr>
          <w:rFonts w:ascii="Times New Roman" w:eastAsia="Times New Roman" w:hAnsi="Times New Roman"/>
          <w:sz w:val="24"/>
          <w:szCs w:val="24"/>
        </w:rPr>
        <w:t xml:space="preserve"> kako bi osigurali</w:t>
      </w:r>
      <w:r w:rsidRPr="00A237C4">
        <w:t xml:space="preserve"> </w:t>
      </w:r>
      <w:r w:rsidRPr="00A237C4">
        <w:rPr>
          <w:rFonts w:ascii="Times New Roman" w:eastAsia="Times New Roman" w:hAnsi="Times New Roman"/>
          <w:sz w:val="24"/>
          <w:szCs w:val="24"/>
        </w:rPr>
        <w:t>nesmetan rad bez štetnih smetnji između TDD mreža</w:t>
      </w:r>
      <w:r>
        <w:rPr>
          <w:rFonts w:ascii="Times New Roman" w:eastAsia="Times New Roman" w:hAnsi="Times New Roman"/>
          <w:sz w:val="24"/>
          <w:szCs w:val="24"/>
        </w:rPr>
        <w:t>.</w:t>
      </w:r>
    </w:p>
    <w:p w14:paraId="08AE2F3E" w14:textId="77777777" w:rsidR="00A237C4" w:rsidRDefault="00A237C4" w:rsidP="00A237C4">
      <w:pPr>
        <w:pStyle w:val="ListParagraph"/>
        <w:spacing w:after="0" w:line="240" w:lineRule="auto"/>
        <w:ind w:left="357"/>
        <w:jc w:val="both"/>
        <w:rPr>
          <w:rFonts w:ascii="Times New Roman" w:eastAsia="Times New Roman" w:hAnsi="Times New Roman"/>
          <w:sz w:val="24"/>
          <w:szCs w:val="24"/>
        </w:rPr>
      </w:pPr>
    </w:p>
    <w:p w14:paraId="6FF512F2" w14:textId="77777777" w:rsidR="00A237C4" w:rsidRPr="0056027E" w:rsidRDefault="00A237C4" w:rsidP="00A237C4">
      <w:pPr>
        <w:pStyle w:val="ListParagraph"/>
        <w:numPr>
          <w:ilvl w:val="0"/>
          <w:numId w:val="16"/>
        </w:numPr>
        <w:spacing w:after="0" w:line="240" w:lineRule="auto"/>
        <w:ind w:left="357" w:hanging="357"/>
        <w:jc w:val="both"/>
        <w:rPr>
          <w:rFonts w:ascii="Times New Roman" w:eastAsia="Times New Roman" w:hAnsi="Times New Roman" w:cs="Times New Roman"/>
          <w:sz w:val="24"/>
          <w:szCs w:val="24"/>
        </w:rPr>
      </w:pPr>
      <w:r w:rsidRPr="0056027E">
        <w:rPr>
          <w:rFonts w:ascii="Times New Roman" w:hAnsi="Times New Roman" w:cs="Times New Roman"/>
          <w:sz w:val="24"/>
          <w:szCs w:val="24"/>
        </w:rPr>
        <w:t>Uvjeti za sinkronizirani način rada TDD mreža određeni su:</w:t>
      </w:r>
    </w:p>
    <w:p w14:paraId="7A18851C" w14:textId="77777777" w:rsidR="0056027E" w:rsidRPr="0056027E" w:rsidRDefault="0056027E" w:rsidP="0056027E">
      <w:pPr>
        <w:spacing w:after="0" w:line="240" w:lineRule="auto"/>
        <w:jc w:val="both"/>
        <w:rPr>
          <w:rFonts w:ascii="Times New Roman" w:eastAsia="Times New Roman" w:hAnsi="Times New Roman" w:cs="Times New Roman"/>
          <w:sz w:val="24"/>
          <w:szCs w:val="24"/>
        </w:rPr>
      </w:pPr>
    </w:p>
    <w:p w14:paraId="27E4BCBC" w14:textId="4A1FA3FC" w:rsidR="00A237C4" w:rsidRPr="00F877A3" w:rsidRDefault="00A237C4" w:rsidP="00935EC3">
      <w:pPr>
        <w:pStyle w:val="ECCBulletsLv1"/>
        <w:numPr>
          <w:ilvl w:val="0"/>
          <w:numId w:val="19"/>
        </w:numPr>
        <w:spacing w:before="0"/>
        <w:rPr>
          <w:rFonts w:ascii="Times New Roman" w:hAnsi="Times New Roman" w:cs="Times New Roman"/>
          <w:sz w:val="24"/>
          <w:szCs w:val="24"/>
        </w:rPr>
      </w:pPr>
      <w:r w:rsidRPr="00F877A3">
        <w:rPr>
          <w:rFonts w:ascii="Times New Roman" w:hAnsi="Times New Roman" w:cs="Times New Roman"/>
          <w:sz w:val="24"/>
          <w:szCs w:val="24"/>
        </w:rPr>
        <w:t xml:space="preserve">Uporabom strukture okvira propisanog ECC Preporukom (20)03 - Okvir </w:t>
      </w:r>
      <w:r w:rsidR="00935EC3" w:rsidRPr="00935EC3">
        <w:rPr>
          <w:rFonts w:ascii="Times New Roman" w:hAnsi="Times New Roman" w:cs="Times New Roman"/>
          <w:sz w:val="24"/>
          <w:szCs w:val="24"/>
        </w:rPr>
        <w:t xml:space="preserve">A (DDDSU DDDSU DDDSU </w:t>
      </w:r>
      <w:r w:rsidR="00842999" w:rsidRPr="009809FB">
        <w:rPr>
          <w:rFonts w:ascii="Times New Roman" w:hAnsi="Times New Roman" w:cs="Times New Roman"/>
          <w:sz w:val="24"/>
          <w:szCs w:val="24"/>
        </w:rPr>
        <w:t>DDDSU</w:t>
      </w:r>
      <w:r w:rsidR="00842999">
        <w:rPr>
          <w:rFonts w:ascii="Times New Roman" w:hAnsi="Times New Roman" w:cs="Times New Roman"/>
          <w:sz w:val="24"/>
          <w:szCs w:val="24"/>
        </w:rPr>
        <w:t>)</w:t>
      </w:r>
      <w:r w:rsidR="00842999" w:rsidRPr="0056027E">
        <w:rPr>
          <w:rFonts w:ascii="Times New Roman" w:hAnsi="Times New Roman" w:cs="Times New Roman"/>
          <w:sz w:val="24"/>
          <w:szCs w:val="24"/>
        </w:rPr>
        <w:t xml:space="preserve"> </w:t>
      </w:r>
      <w:r w:rsidRPr="0056027E">
        <w:rPr>
          <w:rFonts w:ascii="Times New Roman" w:hAnsi="Times New Roman" w:cs="Times New Roman"/>
          <w:sz w:val="24"/>
          <w:szCs w:val="24"/>
        </w:rPr>
        <w:t xml:space="preserve">trajanja 10 ms ili ekvivalente strukture okvira s poravnatim vremenskim okvirima za </w:t>
      </w:r>
      <w:r w:rsidRPr="00F877A3">
        <w:rPr>
          <w:rFonts w:ascii="Times New Roman" w:hAnsi="Times New Roman" w:cs="Times New Roman"/>
          <w:sz w:val="24"/>
          <w:szCs w:val="24"/>
        </w:rPr>
        <w:t>uzla</w:t>
      </w:r>
      <w:bookmarkStart w:id="0" w:name="_GoBack"/>
      <w:bookmarkEnd w:id="0"/>
      <w:r w:rsidRPr="00F877A3">
        <w:rPr>
          <w:rFonts w:ascii="Times New Roman" w:hAnsi="Times New Roman" w:cs="Times New Roman"/>
          <w:sz w:val="24"/>
          <w:szCs w:val="24"/>
        </w:rPr>
        <w:t>znu (UL prijenos) i silaznu vezu (DL prijenos).</w:t>
      </w:r>
    </w:p>
    <w:p w14:paraId="61F5566A" w14:textId="1E53E5C9" w:rsidR="00A237C4" w:rsidRPr="0056027E" w:rsidRDefault="00A237C4" w:rsidP="00A237C4">
      <w:pPr>
        <w:pStyle w:val="ListParagraph"/>
        <w:numPr>
          <w:ilvl w:val="0"/>
          <w:numId w:val="19"/>
        </w:numPr>
        <w:spacing w:after="0" w:line="240" w:lineRule="auto"/>
        <w:jc w:val="both"/>
        <w:rPr>
          <w:rFonts w:ascii="Times New Roman" w:eastAsia="Times New Roman" w:hAnsi="Times New Roman" w:cs="Times New Roman"/>
          <w:sz w:val="24"/>
          <w:szCs w:val="24"/>
        </w:rPr>
      </w:pPr>
      <w:r w:rsidRPr="0056027E">
        <w:rPr>
          <w:rFonts w:ascii="Times New Roman" w:hAnsi="Times New Roman" w:cs="Times New Roman"/>
          <w:sz w:val="24"/>
          <w:szCs w:val="24"/>
        </w:rPr>
        <w:t>Uporabo</w:t>
      </w:r>
      <w:r w:rsidR="006303C6">
        <w:rPr>
          <w:rFonts w:ascii="Times New Roman" w:hAnsi="Times New Roman" w:cs="Times New Roman"/>
          <w:sz w:val="24"/>
          <w:szCs w:val="24"/>
        </w:rPr>
        <w:t xml:space="preserve">m zajedničkog referentnog sata </w:t>
      </w:r>
      <w:r w:rsidRPr="0056027E">
        <w:rPr>
          <w:rFonts w:ascii="Times New Roman" w:hAnsi="Times New Roman" w:cs="Times New Roman"/>
          <w:sz w:val="24"/>
          <w:szCs w:val="24"/>
        </w:rPr>
        <w:t>na temelju GNSS sustava</w:t>
      </w:r>
      <w:r w:rsidR="006303C6">
        <w:rPr>
          <w:rFonts w:ascii="Times New Roman" w:hAnsi="Times New Roman" w:cs="Times New Roman"/>
          <w:sz w:val="24"/>
          <w:szCs w:val="24"/>
        </w:rPr>
        <w:t>.</w:t>
      </w:r>
    </w:p>
    <w:p w14:paraId="6E2E21F8" w14:textId="6DF2AA97" w:rsidR="00A1758A" w:rsidRDefault="00A1758A" w:rsidP="00A237C4">
      <w:pPr>
        <w:spacing w:after="0" w:line="240" w:lineRule="auto"/>
        <w:rPr>
          <w:rFonts w:ascii="Times New Roman" w:eastAsia="Times New Roman" w:hAnsi="Times New Roman"/>
          <w:sz w:val="24"/>
          <w:szCs w:val="24"/>
        </w:rPr>
      </w:pPr>
    </w:p>
    <w:p w14:paraId="5BA68AF7" w14:textId="77777777" w:rsidR="00461E48" w:rsidRPr="004F31E5" w:rsidRDefault="00461E48" w:rsidP="00A0536F">
      <w:pPr>
        <w:spacing w:after="0" w:line="240" w:lineRule="auto"/>
        <w:jc w:val="both"/>
        <w:rPr>
          <w:rFonts w:ascii="Times New Roman" w:eastAsia="Times New Roman" w:hAnsi="Times New Roman"/>
          <w:sz w:val="24"/>
          <w:szCs w:val="24"/>
        </w:rPr>
      </w:pPr>
    </w:p>
    <w:p w14:paraId="1F2DFA54" w14:textId="77777777" w:rsidR="00A0536F" w:rsidRPr="00015063" w:rsidRDefault="00A0536F" w:rsidP="00A0536F">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Stupanje na snagu</w:t>
      </w:r>
    </w:p>
    <w:p w14:paraId="41E91EC4" w14:textId="77777777" w:rsidR="00A0536F" w:rsidRDefault="00A0536F" w:rsidP="00A0536F">
      <w:pPr>
        <w:spacing w:after="0" w:line="240" w:lineRule="auto"/>
        <w:jc w:val="both"/>
        <w:rPr>
          <w:rFonts w:ascii="Times New Roman" w:eastAsia="Times New Roman" w:hAnsi="Times New Roman"/>
          <w:sz w:val="24"/>
          <w:szCs w:val="24"/>
        </w:rPr>
      </w:pPr>
    </w:p>
    <w:p w14:paraId="274E0C29" w14:textId="4283793F"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sidR="00010B2C">
        <w:rPr>
          <w:rFonts w:ascii="Times New Roman" w:eastAsia="Times New Roman" w:hAnsi="Times New Roman"/>
          <w:sz w:val="24"/>
          <w:szCs w:val="24"/>
        </w:rPr>
        <w:t>7</w:t>
      </w:r>
      <w:r w:rsidRPr="004A4345">
        <w:rPr>
          <w:rFonts w:ascii="Times New Roman" w:eastAsia="Times New Roman" w:hAnsi="Times New Roman"/>
          <w:sz w:val="24"/>
          <w:szCs w:val="24"/>
        </w:rPr>
        <w:t>.</w:t>
      </w:r>
    </w:p>
    <w:p w14:paraId="78355B41" w14:textId="77777777" w:rsidR="00A0536F" w:rsidRPr="004A4345" w:rsidRDefault="00A0536F" w:rsidP="00A0536F">
      <w:pPr>
        <w:spacing w:after="0" w:line="240" w:lineRule="auto"/>
        <w:jc w:val="center"/>
        <w:rPr>
          <w:rFonts w:ascii="Times New Roman" w:eastAsia="Times New Roman" w:hAnsi="Times New Roman"/>
          <w:sz w:val="24"/>
          <w:szCs w:val="24"/>
        </w:rPr>
      </w:pPr>
    </w:p>
    <w:p w14:paraId="31FACF11" w14:textId="36B858D9" w:rsidR="00A0536F" w:rsidRDefault="00A0536F" w:rsidP="00A0536F">
      <w:pPr>
        <w:spacing w:after="0" w:line="240" w:lineRule="auto"/>
        <w:jc w:val="both"/>
        <w:rPr>
          <w:rFonts w:ascii="Times New Roman" w:eastAsia="Times New Roman" w:hAnsi="Times New Roman"/>
          <w:sz w:val="24"/>
          <w:szCs w:val="24"/>
        </w:rPr>
      </w:pPr>
      <w:r>
        <w:rPr>
          <w:rFonts w:ascii="Times New Roman" w:hAnsi="Times New Roman"/>
          <w:sz w:val="24"/>
          <w:szCs w:val="24"/>
        </w:rPr>
        <w:t xml:space="preserve">Ovaj Plan dodjele stupa na snagu </w:t>
      </w:r>
      <w:r w:rsidR="00133001">
        <w:rPr>
          <w:rFonts w:ascii="Times New Roman" w:hAnsi="Times New Roman"/>
          <w:sz w:val="24"/>
          <w:szCs w:val="24"/>
        </w:rPr>
        <w:t xml:space="preserve">osmi dan </w:t>
      </w:r>
      <w:r>
        <w:rPr>
          <w:rFonts w:ascii="Times New Roman" w:hAnsi="Times New Roman"/>
          <w:sz w:val="24"/>
          <w:szCs w:val="24"/>
        </w:rPr>
        <w:t>od dana objave u „Narodnim novinama“.</w:t>
      </w:r>
    </w:p>
    <w:p w14:paraId="7DE67BCA" w14:textId="77777777" w:rsidR="00A0536F" w:rsidRDefault="00A0536F" w:rsidP="00A0536F">
      <w:pPr>
        <w:spacing w:after="0" w:line="240" w:lineRule="auto"/>
        <w:jc w:val="both"/>
        <w:rPr>
          <w:rFonts w:ascii="Times New Roman" w:eastAsia="Times New Roman" w:hAnsi="Times New Roman"/>
          <w:sz w:val="24"/>
          <w:szCs w:val="24"/>
        </w:rPr>
      </w:pPr>
    </w:p>
    <w:p w14:paraId="0E27F291" w14:textId="48CF3DAA" w:rsidR="00A0536F" w:rsidRDefault="00A0536F" w:rsidP="00A0536F">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sidR="00010B2C">
        <w:rPr>
          <w:rFonts w:ascii="Times New Roman" w:eastAsia="Times New Roman" w:hAnsi="Times New Roman"/>
          <w:sz w:val="24"/>
          <w:szCs w:val="24"/>
        </w:rPr>
        <w:t>8</w:t>
      </w:r>
      <w:r w:rsidRPr="004A4345">
        <w:rPr>
          <w:rFonts w:ascii="Times New Roman" w:eastAsia="Times New Roman" w:hAnsi="Times New Roman"/>
          <w:sz w:val="24"/>
          <w:szCs w:val="24"/>
        </w:rPr>
        <w:t>.</w:t>
      </w:r>
    </w:p>
    <w:p w14:paraId="2D9153A8" w14:textId="77777777" w:rsidR="00A0536F" w:rsidRDefault="00A0536F" w:rsidP="00A0536F">
      <w:pPr>
        <w:spacing w:after="0" w:line="240" w:lineRule="auto"/>
        <w:jc w:val="both"/>
        <w:rPr>
          <w:rFonts w:ascii="Times New Roman" w:eastAsia="Times New Roman" w:hAnsi="Times New Roman"/>
          <w:sz w:val="24"/>
          <w:szCs w:val="24"/>
        </w:rPr>
      </w:pPr>
    </w:p>
    <w:p w14:paraId="3B43299A" w14:textId="3888FCF5" w:rsidR="00A0536F" w:rsidRDefault="00A0536F" w:rsidP="00A0536F">
      <w:pPr>
        <w:spacing w:after="0" w:line="240" w:lineRule="auto"/>
        <w:jc w:val="both"/>
        <w:rPr>
          <w:rFonts w:ascii="Times New Roman" w:eastAsia="Times New Roman" w:hAnsi="Times New Roman"/>
          <w:sz w:val="24"/>
          <w:szCs w:val="24"/>
        </w:rPr>
      </w:pPr>
      <w:r w:rsidRPr="00957968">
        <w:rPr>
          <w:rFonts w:ascii="Times New Roman" w:eastAsia="Times New Roman" w:hAnsi="Times New Roman"/>
          <w:sz w:val="24"/>
          <w:szCs w:val="24"/>
        </w:rPr>
        <w:t xml:space="preserve">Stupanjem na snagu </w:t>
      </w:r>
      <w:r w:rsidR="00133001">
        <w:rPr>
          <w:rFonts w:ascii="Times New Roman" w:eastAsia="Times New Roman" w:hAnsi="Times New Roman"/>
          <w:sz w:val="24"/>
          <w:szCs w:val="24"/>
        </w:rPr>
        <w:t xml:space="preserve">ovog </w:t>
      </w:r>
      <w:r w:rsidRPr="00957968">
        <w:rPr>
          <w:rFonts w:ascii="Times New Roman" w:eastAsia="Times New Roman" w:hAnsi="Times New Roman"/>
          <w:sz w:val="24"/>
          <w:szCs w:val="24"/>
        </w:rPr>
        <w:t xml:space="preserve">Plana dodjele prestaje vrijediti Plan </w:t>
      </w:r>
      <w:r>
        <w:rPr>
          <w:rFonts w:ascii="Times New Roman" w:eastAsia="Times New Roman" w:hAnsi="Times New Roman"/>
          <w:sz w:val="24"/>
          <w:szCs w:val="24"/>
        </w:rPr>
        <w:t xml:space="preserve">dodjele za frekvencijski pojas </w:t>
      </w:r>
      <w:r w:rsidR="00777F55">
        <w:rPr>
          <w:rFonts w:ascii="Times New Roman" w:eastAsia="Times New Roman" w:hAnsi="Times New Roman"/>
          <w:sz w:val="24"/>
          <w:szCs w:val="24"/>
        </w:rPr>
        <w:t>3400 -380</w:t>
      </w:r>
      <w:r w:rsidRPr="006217A3">
        <w:rPr>
          <w:rFonts w:ascii="Times New Roman" w:eastAsia="Times New Roman" w:hAnsi="Times New Roman"/>
          <w:sz w:val="24"/>
          <w:szCs w:val="24"/>
        </w:rPr>
        <w:t xml:space="preserve">0 MHz </w:t>
      </w:r>
      <w:r w:rsidR="00777F55">
        <w:rPr>
          <w:rFonts w:ascii="&amp;quot" w:eastAsia="Times New Roman" w:hAnsi="&amp;quot"/>
          <w:color w:val="231F20"/>
          <w:sz w:val="24"/>
          <w:szCs w:val="24"/>
          <w:lang w:eastAsia="hr-HR"/>
        </w:rPr>
        <w:t>(»Narodne novine« br. 6/17</w:t>
      </w:r>
      <w:r>
        <w:rPr>
          <w:rFonts w:ascii="Times New Roman" w:eastAsia="Times New Roman" w:hAnsi="Times New Roman"/>
          <w:sz w:val="24"/>
          <w:szCs w:val="24"/>
        </w:rPr>
        <w:t>).</w:t>
      </w:r>
    </w:p>
    <w:p w14:paraId="1A9FBD0F" w14:textId="77777777" w:rsidR="00A0536F" w:rsidRDefault="00A0536F" w:rsidP="00A0536F">
      <w:pPr>
        <w:spacing w:after="0" w:line="240" w:lineRule="auto"/>
        <w:jc w:val="both"/>
        <w:rPr>
          <w:rFonts w:ascii="Times New Roman" w:eastAsia="Times New Roman" w:hAnsi="Times New Roman"/>
          <w:sz w:val="24"/>
          <w:szCs w:val="24"/>
        </w:rPr>
      </w:pPr>
    </w:p>
    <w:p w14:paraId="7D24A031" w14:textId="77777777" w:rsidR="00A0536F" w:rsidRDefault="00A0536F" w:rsidP="00A0536F">
      <w:pPr>
        <w:spacing w:after="0" w:line="240" w:lineRule="auto"/>
        <w:jc w:val="both"/>
        <w:rPr>
          <w:rFonts w:ascii="Times New Roman" w:eastAsia="Times New Roman" w:hAnsi="Times New Roman"/>
          <w:sz w:val="24"/>
          <w:szCs w:val="24"/>
        </w:rPr>
      </w:pPr>
    </w:p>
    <w:p w14:paraId="01227D67" w14:textId="3568F5DF" w:rsidR="00A0536F" w:rsidRPr="00804E2B" w:rsidRDefault="00A0536F" w:rsidP="00A0536F">
      <w:pPr>
        <w:spacing w:after="0" w:line="240" w:lineRule="auto"/>
        <w:jc w:val="both"/>
        <w:rPr>
          <w:rFonts w:ascii="Times New Roman" w:eastAsia="Times New Roman" w:hAnsi="Times New Roman"/>
          <w:sz w:val="24"/>
          <w:szCs w:val="24"/>
        </w:rPr>
      </w:pPr>
      <w:r w:rsidRPr="00804E2B">
        <w:rPr>
          <w:rFonts w:ascii="Times New Roman" w:eastAsia="Times New Roman" w:hAnsi="Times New Roman"/>
          <w:sz w:val="24"/>
          <w:szCs w:val="24"/>
        </w:rPr>
        <w:t xml:space="preserve">KLASA: </w:t>
      </w:r>
    </w:p>
    <w:p w14:paraId="233186CD" w14:textId="46AB51AB" w:rsidR="00A0536F" w:rsidRPr="00804E2B" w:rsidRDefault="00A0536F" w:rsidP="00A0536F">
      <w:pPr>
        <w:spacing w:after="0" w:line="240" w:lineRule="auto"/>
        <w:jc w:val="both"/>
        <w:rPr>
          <w:rFonts w:ascii="Times New Roman" w:eastAsia="Times New Roman" w:hAnsi="Times New Roman"/>
          <w:sz w:val="24"/>
          <w:szCs w:val="24"/>
        </w:rPr>
      </w:pPr>
      <w:r w:rsidRPr="00804E2B">
        <w:rPr>
          <w:rFonts w:ascii="Times New Roman" w:eastAsia="Times New Roman" w:hAnsi="Times New Roman"/>
          <w:sz w:val="24"/>
          <w:szCs w:val="24"/>
        </w:rPr>
        <w:t xml:space="preserve">Urbroj: </w:t>
      </w:r>
    </w:p>
    <w:p w14:paraId="3E0D2AA9" w14:textId="67E49169" w:rsidR="00A0536F" w:rsidRDefault="00A0536F" w:rsidP="00A0536F">
      <w:pPr>
        <w:spacing w:after="0" w:line="240" w:lineRule="auto"/>
        <w:jc w:val="both"/>
        <w:rPr>
          <w:rFonts w:ascii="Times New Roman" w:eastAsia="Times New Roman" w:hAnsi="Times New Roman"/>
          <w:sz w:val="24"/>
          <w:szCs w:val="24"/>
        </w:rPr>
      </w:pPr>
      <w:r w:rsidRPr="00804E2B">
        <w:rPr>
          <w:rFonts w:ascii="Times New Roman" w:eastAsia="Times New Roman" w:hAnsi="Times New Roman"/>
          <w:sz w:val="24"/>
          <w:szCs w:val="24"/>
        </w:rPr>
        <w:t xml:space="preserve">Zagreb, </w:t>
      </w:r>
    </w:p>
    <w:p w14:paraId="1A2A5F9D" w14:textId="77777777" w:rsidR="00A0536F" w:rsidRDefault="00A0536F" w:rsidP="00A0536F">
      <w:pPr>
        <w:spacing w:after="0" w:line="240" w:lineRule="auto"/>
        <w:jc w:val="both"/>
        <w:rPr>
          <w:rFonts w:ascii="Times New Roman" w:eastAsia="Times New Roman" w:hAnsi="Times New Roman"/>
          <w:sz w:val="24"/>
          <w:szCs w:val="24"/>
        </w:rPr>
      </w:pPr>
    </w:p>
    <w:p w14:paraId="66A2CD78" w14:textId="77777777" w:rsidR="00A0536F" w:rsidRDefault="00A0536F" w:rsidP="00A0536F">
      <w:pPr>
        <w:spacing w:after="0" w:line="240" w:lineRule="auto"/>
        <w:jc w:val="both"/>
        <w:rPr>
          <w:rFonts w:ascii="Times New Roman" w:eastAsia="Times New Roman" w:hAnsi="Times New Roman"/>
          <w:sz w:val="24"/>
          <w:szCs w:val="24"/>
        </w:rPr>
      </w:pPr>
    </w:p>
    <w:tbl>
      <w:tblPr>
        <w:tblW w:w="4927" w:type="dxa"/>
        <w:tblInd w:w="4568" w:type="dxa"/>
        <w:tblLook w:val="01E0" w:firstRow="1" w:lastRow="1" w:firstColumn="1" w:lastColumn="1" w:noHBand="0" w:noVBand="0"/>
      </w:tblPr>
      <w:tblGrid>
        <w:gridCol w:w="4927"/>
      </w:tblGrid>
      <w:tr w:rsidR="00A0536F" w:rsidRPr="001C5615" w14:paraId="2D04DAF0" w14:textId="77777777" w:rsidTr="00C62638">
        <w:tc>
          <w:tcPr>
            <w:tcW w:w="4927" w:type="dxa"/>
            <w:shd w:val="clear" w:color="auto" w:fill="auto"/>
          </w:tcPr>
          <w:tbl>
            <w:tblPr>
              <w:tblW w:w="0" w:type="auto"/>
              <w:tblLook w:val="01E0" w:firstRow="1" w:lastRow="1" w:firstColumn="1" w:lastColumn="1" w:noHBand="0" w:noVBand="0"/>
            </w:tblPr>
            <w:tblGrid>
              <w:gridCol w:w="4711"/>
            </w:tblGrid>
            <w:tr w:rsidR="00A0536F" w:rsidRPr="001268FF" w14:paraId="45D82A71" w14:textId="77777777" w:rsidTr="00C62638">
              <w:tc>
                <w:tcPr>
                  <w:tcW w:w="4927" w:type="dxa"/>
                  <w:shd w:val="clear" w:color="auto" w:fill="auto"/>
                </w:tcPr>
                <w:p w14:paraId="0EB160B8" w14:textId="77777777" w:rsidR="00A0536F" w:rsidRPr="001268FF" w:rsidRDefault="00A0536F" w:rsidP="00C62638">
                  <w:pPr>
                    <w:tabs>
                      <w:tab w:val="center" w:pos="7655"/>
                    </w:tabs>
                    <w:spacing w:before="240" w:after="600" w:line="240" w:lineRule="auto"/>
                    <w:jc w:val="center"/>
                    <w:rPr>
                      <w:rFonts w:ascii="Times New Roman" w:eastAsia="Times New Roman" w:hAnsi="Times New Roman"/>
                      <w:b/>
                      <w:i/>
                      <w:caps/>
                      <w:sz w:val="20"/>
                      <w:szCs w:val="24"/>
                      <w:lang w:eastAsia="hr-HR"/>
                    </w:rPr>
                  </w:pPr>
                  <w:r w:rsidRPr="001268FF">
                    <w:rPr>
                      <w:rFonts w:ascii="Times New Roman" w:eastAsia="Times New Roman" w:hAnsi="Times New Roman"/>
                      <w:b/>
                      <w:i/>
                      <w:caps/>
                      <w:sz w:val="20"/>
                      <w:szCs w:val="24"/>
                      <w:lang w:eastAsia="hr-HR"/>
                    </w:rPr>
                    <w:t>Predsjednik Vijeća</w:t>
                  </w:r>
                </w:p>
              </w:tc>
            </w:tr>
            <w:tr w:rsidR="00A0536F" w:rsidRPr="001268FF" w14:paraId="2323ED3F" w14:textId="77777777" w:rsidTr="00C62638">
              <w:tc>
                <w:tcPr>
                  <w:tcW w:w="4927" w:type="dxa"/>
                  <w:shd w:val="clear" w:color="auto" w:fill="auto"/>
                </w:tcPr>
                <w:p w14:paraId="10E1025A" w14:textId="77777777" w:rsidR="00A0536F" w:rsidRPr="001268FF" w:rsidRDefault="00A0536F" w:rsidP="00C62638">
                  <w:pPr>
                    <w:tabs>
                      <w:tab w:val="center" w:pos="7655"/>
                    </w:tabs>
                    <w:spacing w:after="600" w:line="240" w:lineRule="auto"/>
                    <w:jc w:val="center"/>
                    <w:rPr>
                      <w:rFonts w:ascii="Times New Roman" w:eastAsia="Times New Roman" w:hAnsi="Times New Roman"/>
                      <w:b/>
                      <w:i/>
                      <w:szCs w:val="24"/>
                      <w:lang w:eastAsia="hr-HR"/>
                    </w:rPr>
                  </w:pPr>
                  <w:r>
                    <w:rPr>
                      <w:rFonts w:ascii="Times New Roman" w:eastAsia="Times New Roman" w:hAnsi="Times New Roman"/>
                      <w:b/>
                      <w:i/>
                      <w:szCs w:val="24"/>
                      <w:lang w:eastAsia="hr-HR"/>
                    </w:rPr>
                    <w:t>Tonko Obuljen</w:t>
                  </w:r>
                </w:p>
              </w:tc>
            </w:tr>
          </w:tbl>
          <w:p w14:paraId="3451465B" w14:textId="77777777" w:rsidR="00A0536F" w:rsidRPr="001C5615" w:rsidRDefault="00A0536F" w:rsidP="00C62638">
            <w:pPr>
              <w:tabs>
                <w:tab w:val="center" w:pos="7655"/>
              </w:tabs>
              <w:spacing w:before="240" w:after="600" w:line="240" w:lineRule="auto"/>
              <w:jc w:val="center"/>
              <w:rPr>
                <w:rFonts w:ascii="Times New Roman" w:eastAsia="Times New Roman" w:hAnsi="Times New Roman"/>
                <w:b/>
                <w:i/>
                <w:caps/>
                <w:sz w:val="20"/>
                <w:szCs w:val="24"/>
                <w:lang w:eastAsia="hr-HR"/>
              </w:rPr>
            </w:pPr>
          </w:p>
        </w:tc>
      </w:tr>
    </w:tbl>
    <w:p w14:paraId="2E5006C6" w14:textId="77777777" w:rsidR="00A0536F" w:rsidRPr="00B1537A" w:rsidRDefault="00A0536F" w:rsidP="00B1537A">
      <w:pPr>
        <w:spacing w:after="0" w:line="240" w:lineRule="auto"/>
        <w:jc w:val="both"/>
        <w:rPr>
          <w:rFonts w:ascii="Times New Roman" w:hAnsi="Times New Roman" w:cs="Times New Roman"/>
          <w:sz w:val="24"/>
          <w:szCs w:val="24"/>
          <w:u w:val="single"/>
        </w:rPr>
      </w:pPr>
    </w:p>
    <w:sectPr w:rsidR="00A0536F" w:rsidRPr="00B1537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6875D5" w14:textId="77777777" w:rsidR="00DF3347" w:rsidRDefault="00DF3347" w:rsidP="00F948A5">
      <w:pPr>
        <w:spacing w:after="0" w:line="240" w:lineRule="auto"/>
      </w:pPr>
      <w:r>
        <w:separator/>
      </w:r>
    </w:p>
  </w:endnote>
  <w:endnote w:type="continuationSeparator" w:id="0">
    <w:p w14:paraId="40FF066B" w14:textId="77777777" w:rsidR="00DF3347" w:rsidRDefault="00DF3347" w:rsidP="00F94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Bold">
    <w:altName w:val="Times New Roman"/>
    <w:panose1 w:val="020B0704020202020204"/>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HRTimes">
    <w:altName w:val="Times New Roman"/>
    <w:panose1 w:val="00000000000000000000"/>
    <w:charset w:val="00"/>
    <w:family w:val="auto"/>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FA3929" w14:textId="77777777" w:rsidR="00DF3347" w:rsidRDefault="00DF3347" w:rsidP="00F948A5">
      <w:pPr>
        <w:spacing w:after="0" w:line="240" w:lineRule="auto"/>
      </w:pPr>
      <w:r>
        <w:separator/>
      </w:r>
    </w:p>
  </w:footnote>
  <w:footnote w:type="continuationSeparator" w:id="0">
    <w:p w14:paraId="1C62A189" w14:textId="77777777" w:rsidR="00DF3347" w:rsidRDefault="00DF3347" w:rsidP="00F948A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4D266C"/>
    <w:multiLevelType w:val="hybridMultilevel"/>
    <w:tmpl w:val="3DF8B15A"/>
    <w:lvl w:ilvl="0" w:tplc="3F8AF05A">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FEB4A7C"/>
    <w:multiLevelType w:val="hybridMultilevel"/>
    <w:tmpl w:val="57F858C4"/>
    <w:lvl w:ilvl="0" w:tplc="61B83010">
      <w:start w:val="1"/>
      <w:numFmt w:val="bullet"/>
      <w:pStyle w:val="ECCBulletsLv1"/>
      <w:lvlText w:val=""/>
      <w:lvlJc w:val="left"/>
      <w:pPr>
        <w:ind w:left="360" w:hanging="360"/>
      </w:pPr>
      <w:rPr>
        <w:rFonts w:ascii="Wingdings" w:hAnsi="Wingdings" w:hint="default"/>
        <w:color w:val="D2232A"/>
      </w:rPr>
    </w:lvl>
    <w:lvl w:ilvl="1" w:tplc="04070003">
      <w:start w:val="1"/>
      <w:numFmt w:val="bullet"/>
      <w:lvlText w:val="o"/>
      <w:lvlJc w:val="left"/>
      <w:pPr>
        <w:ind w:left="1440" w:hanging="360"/>
      </w:pPr>
      <w:rPr>
        <w:rFonts w:ascii="Courier New" w:hAnsi="Courier New" w:cs="Courier New" w:hint="default"/>
      </w:rPr>
    </w:lvl>
    <w:lvl w:ilvl="2" w:tplc="D4FA002A">
      <w:numFmt w:val="bullet"/>
      <w:lvlText w:val="-"/>
      <w:lvlJc w:val="left"/>
      <w:pPr>
        <w:ind w:left="2160" w:hanging="360"/>
      </w:pPr>
      <w:rPr>
        <w:rFonts w:ascii="Arial" w:eastAsia="Calibri" w:hAnsi="Arial" w:cs="Arial"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 w15:restartNumberingAfterBreak="0">
    <w:nsid w:val="12C421FF"/>
    <w:multiLevelType w:val="hybridMultilevel"/>
    <w:tmpl w:val="6424120C"/>
    <w:lvl w:ilvl="0" w:tplc="1764A480">
      <w:start w:val="381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33F1E87"/>
    <w:multiLevelType w:val="hybridMultilevel"/>
    <w:tmpl w:val="A7DE5844"/>
    <w:lvl w:ilvl="0" w:tplc="041A0019">
      <w:start w:val="1"/>
      <w:numFmt w:val="lowerLetter"/>
      <w:lvlText w:val="%1."/>
      <w:lvlJc w:val="left"/>
      <w:pPr>
        <w:ind w:left="720" w:hanging="360"/>
      </w:p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4B5136B"/>
    <w:multiLevelType w:val="hybridMultilevel"/>
    <w:tmpl w:val="51465620"/>
    <w:lvl w:ilvl="0" w:tplc="041A0019">
      <w:start w:val="1"/>
      <w:numFmt w:val="lowerLetter"/>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20AA4A07"/>
    <w:multiLevelType w:val="hybridMultilevel"/>
    <w:tmpl w:val="3DF8B15A"/>
    <w:lvl w:ilvl="0" w:tplc="3F8AF05A">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12F4188"/>
    <w:multiLevelType w:val="multilevel"/>
    <w:tmpl w:val="57561966"/>
    <w:lvl w:ilvl="0">
      <w:start w:val="1"/>
      <w:numFmt w:val="decimal"/>
      <w:pStyle w:val="ECCAnnex-heading1"/>
      <w:suff w:val="space"/>
      <w:lvlText w:val="ANNEX %1:"/>
      <w:lvlJc w:val="left"/>
      <w:pPr>
        <w:ind w:left="0" w:firstLine="0"/>
      </w:pPr>
      <w:rPr>
        <w:rFonts w:ascii="Arial" w:hAnsi="Arial" w:hint="default"/>
        <w:b/>
        <w:bCs w:val="0"/>
        <w:i w:val="0"/>
        <w:iCs w:val="0"/>
        <w:smallCaps w:val="0"/>
        <w:strike w:val="0"/>
        <w:dstrike w:val="0"/>
        <w:vanish w:val="0"/>
        <w:color w:val="D2232A"/>
        <w:spacing w:val="0"/>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ECCAnnexheading2"/>
      <w:suff w:val="space"/>
      <w:lvlText w:val="A%1.%2"/>
      <w:lvlJc w:val="left"/>
      <w:pPr>
        <w:ind w:left="2702" w:hanging="576"/>
      </w:pPr>
      <w:rPr>
        <w:rFonts w:hint="default"/>
      </w:rPr>
    </w:lvl>
    <w:lvl w:ilvl="2">
      <w:start w:val="1"/>
      <w:numFmt w:val="decimal"/>
      <w:lvlText w:val="A%1.%2.%3"/>
      <w:lvlJc w:val="left"/>
      <w:pPr>
        <w:tabs>
          <w:tab w:val="num" w:pos="720"/>
        </w:tabs>
        <w:ind w:left="720" w:hanging="720"/>
      </w:pPr>
      <w:rPr>
        <w:rFonts w:hint="default"/>
      </w:rPr>
    </w:lvl>
    <w:lvl w:ilvl="3">
      <w:start w:val="1"/>
      <w:numFmt w:val="decimal"/>
      <w:pStyle w:val="ECCAnnexheading4"/>
      <w:lvlText w:val="A%1.%2.%3.%4"/>
      <w:lvlJc w:val="left"/>
      <w:pPr>
        <w:tabs>
          <w:tab w:val="num" w:pos="2708"/>
        </w:tabs>
        <w:ind w:left="2708" w:hanging="864"/>
      </w:pPr>
      <w:rPr>
        <w:rFonts w:hint="default"/>
        <w:lang w:val="en-GB"/>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26390B5C"/>
    <w:multiLevelType w:val="hybridMultilevel"/>
    <w:tmpl w:val="9BD01FE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39151866"/>
    <w:multiLevelType w:val="multilevel"/>
    <w:tmpl w:val="E4644C74"/>
    <w:lvl w:ilvl="0">
      <w:start w:val="1"/>
      <w:numFmt w:val="decimal"/>
      <w:pStyle w:val="NumberedList"/>
      <w:lvlText w:val="%1."/>
      <w:lvlJc w:val="left"/>
      <w:pPr>
        <w:tabs>
          <w:tab w:val="num" w:pos="397"/>
        </w:tabs>
        <w:ind w:left="397" w:hanging="397"/>
      </w:pPr>
      <w:rPr>
        <w:rFonts w:ascii="Arial" w:hAnsi="Arial" w:hint="default"/>
        <w:b w:val="0"/>
        <w:i w:val="0"/>
        <w:color w:val="D2232A"/>
        <w:sz w:val="20"/>
      </w:rPr>
    </w:lvl>
    <w:lvl w:ilvl="1">
      <w:start w:val="1"/>
      <w:numFmt w:val="lowerLetter"/>
      <w:lvlText w:val="%2)"/>
      <w:lvlJc w:val="left"/>
      <w:pPr>
        <w:tabs>
          <w:tab w:val="num" w:pos="397"/>
        </w:tabs>
        <w:ind w:left="737" w:hanging="340"/>
      </w:pPr>
      <w:rPr>
        <w:rFonts w:ascii="Arial" w:hAnsi="Arial" w:hint="default"/>
        <w:b w:val="0"/>
        <w:i w:val="0"/>
        <w:color w:val="D2232A"/>
        <w:sz w:val="20"/>
      </w:rPr>
    </w:lvl>
    <w:lvl w:ilvl="2">
      <w:start w:val="1"/>
      <w:numFmt w:val="none"/>
      <w:lvlText w:val=""/>
      <w:lvlJc w:val="left"/>
      <w:pPr>
        <w:tabs>
          <w:tab w:val="num" w:pos="720"/>
        </w:tabs>
        <w:ind w:left="720" w:hanging="720"/>
      </w:pPr>
      <w:rPr>
        <w:rFonts w:ascii="Arial Bold" w:hAnsi="Arial Bold" w:hint="default"/>
        <w:b/>
        <w:i w:val="0"/>
        <w:sz w:val="20"/>
      </w:rPr>
    </w:lvl>
    <w:lvl w:ilvl="3">
      <w:start w:val="1"/>
      <w:numFmt w:val="none"/>
      <w:lvlText w:val=""/>
      <w:lvlJc w:val="left"/>
      <w:pPr>
        <w:tabs>
          <w:tab w:val="num" w:pos="864"/>
        </w:tabs>
        <w:ind w:left="864" w:hanging="864"/>
      </w:pPr>
      <w:rPr>
        <w:rFonts w:ascii="Arial" w:hAnsi="Arial" w:hint="default"/>
        <w:b w:val="0"/>
        <w:i/>
        <w:color w:val="2F2E79"/>
        <w:sz w:val="20"/>
      </w:rPr>
    </w:lvl>
    <w:lvl w:ilvl="4">
      <w:start w:val="1"/>
      <w:numFmt w:val="none"/>
      <w:lvlText w:val=""/>
      <w:lvlJc w:val="left"/>
      <w:pPr>
        <w:tabs>
          <w:tab w:val="num" w:pos="1008"/>
        </w:tabs>
        <w:ind w:left="1008" w:hanging="1008"/>
      </w:pPr>
      <w:rPr>
        <w:rFonts w:hint="default"/>
        <w:sz w:val="24"/>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10"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45064A57"/>
    <w:multiLevelType w:val="hybridMultilevel"/>
    <w:tmpl w:val="6C60FD72"/>
    <w:lvl w:ilvl="0" w:tplc="041A0019">
      <w:start w:val="1"/>
      <w:numFmt w:val="lowerLetter"/>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E0843DA"/>
    <w:multiLevelType w:val="hybridMultilevel"/>
    <w:tmpl w:val="1E3AFFB6"/>
    <w:lvl w:ilvl="0" w:tplc="F86A910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52B125C3"/>
    <w:multiLevelType w:val="hybridMultilevel"/>
    <w:tmpl w:val="C10C6CFE"/>
    <w:lvl w:ilvl="0" w:tplc="A8D22D7E">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65540C3D"/>
    <w:multiLevelType w:val="hybridMultilevel"/>
    <w:tmpl w:val="34FAA122"/>
    <w:lvl w:ilvl="0" w:tplc="CFB85494">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6AA50837"/>
    <w:multiLevelType w:val="hybridMultilevel"/>
    <w:tmpl w:val="9E1C1E18"/>
    <w:lvl w:ilvl="0" w:tplc="32AAFF08">
      <w:start w:val="5"/>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6DDD7F46"/>
    <w:multiLevelType w:val="hybridMultilevel"/>
    <w:tmpl w:val="CE507FEA"/>
    <w:lvl w:ilvl="0" w:tplc="3F8AF05A">
      <w:start w:val="1"/>
      <w:numFmt w:val="decimal"/>
      <w:lvlText w:val="(%1)"/>
      <w:lvlJc w:val="left"/>
      <w:pPr>
        <w:ind w:left="720" w:hanging="360"/>
      </w:pPr>
      <w:rPr>
        <w:rFonts w:hint="default"/>
      </w:r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76586A52"/>
    <w:multiLevelType w:val="hybridMultilevel"/>
    <w:tmpl w:val="3DF8B15A"/>
    <w:lvl w:ilvl="0" w:tplc="3F8AF05A">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7D71311F"/>
    <w:multiLevelType w:val="hybridMultilevel"/>
    <w:tmpl w:val="6DD289AA"/>
    <w:lvl w:ilvl="0" w:tplc="041A0001">
      <w:start w:val="1"/>
      <w:numFmt w:val="bullet"/>
      <w:lvlText w:val=""/>
      <w:lvlJc w:val="left"/>
      <w:pPr>
        <w:ind w:left="720" w:hanging="360"/>
      </w:pPr>
      <w:rPr>
        <w:rFonts w:ascii="Symbol" w:hAnsi="Symbol"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7"/>
  </w:num>
  <w:num w:numId="2">
    <w:abstractNumId w:val="0"/>
  </w:num>
  <w:num w:numId="3">
    <w:abstractNumId w:val="10"/>
  </w:num>
  <w:num w:numId="4">
    <w:abstractNumId w:val="15"/>
  </w:num>
  <w:num w:numId="5">
    <w:abstractNumId w:val="3"/>
  </w:num>
  <w:num w:numId="6">
    <w:abstractNumId w:val="12"/>
  </w:num>
  <w:num w:numId="7">
    <w:abstractNumId w:val="7"/>
  </w:num>
  <w:num w:numId="8">
    <w:abstractNumId w:val="13"/>
  </w:num>
  <w:num w:numId="9">
    <w:abstractNumId w:val="9"/>
  </w:num>
  <w:num w:numId="10">
    <w:abstractNumId w:val="1"/>
  </w:num>
  <w:num w:numId="11">
    <w:abstractNumId w:val="19"/>
  </w:num>
  <w:num w:numId="12">
    <w:abstractNumId w:val="16"/>
  </w:num>
  <w:num w:numId="13">
    <w:abstractNumId w:val="5"/>
  </w:num>
  <w:num w:numId="14">
    <w:abstractNumId w:val="4"/>
  </w:num>
  <w:num w:numId="15">
    <w:abstractNumId w:val="6"/>
  </w:num>
  <w:num w:numId="16">
    <w:abstractNumId w:val="18"/>
  </w:num>
  <w:num w:numId="17">
    <w:abstractNumId w:val="14"/>
  </w:num>
  <w:num w:numId="18">
    <w:abstractNumId w:val="2"/>
  </w:num>
  <w:num w:numId="19">
    <w:abstractNumId w:val="11"/>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10B2C"/>
    <w:rsid w:val="00012342"/>
    <w:rsid w:val="000560ED"/>
    <w:rsid w:val="000865E8"/>
    <w:rsid w:val="000912F3"/>
    <w:rsid w:val="0009527F"/>
    <w:rsid w:val="00095DD9"/>
    <w:rsid w:val="000C1424"/>
    <w:rsid w:val="000D4CFE"/>
    <w:rsid w:val="000D6ED2"/>
    <w:rsid w:val="000F6388"/>
    <w:rsid w:val="00107285"/>
    <w:rsid w:val="0013058E"/>
    <w:rsid w:val="00133001"/>
    <w:rsid w:val="00134B52"/>
    <w:rsid w:val="00140221"/>
    <w:rsid w:val="00166CFF"/>
    <w:rsid w:val="00197894"/>
    <w:rsid w:val="001A2042"/>
    <w:rsid w:val="001A6BD8"/>
    <w:rsid w:val="002108AB"/>
    <w:rsid w:val="0021584E"/>
    <w:rsid w:val="00244041"/>
    <w:rsid w:val="002579C9"/>
    <w:rsid w:val="0027546A"/>
    <w:rsid w:val="0028535F"/>
    <w:rsid w:val="0029464F"/>
    <w:rsid w:val="00297C09"/>
    <w:rsid w:val="002B1BDC"/>
    <w:rsid w:val="002B3959"/>
    <w:rsid w:val="002C5463"/>
    <w:rsid w:val="002E05DE"/>
    <w:rsid w:val="00316B99"/>
    <w:rsid w:val="00350A2E"/>
    <w:rsid w:val="0035154F"/>
    <w:rsid w:val="003647B2"/>
    <w:rsid w:val="00364D32"/>
    <w:rsid w:val="00370097"/>
    <w:rsid w:val="0039748E"/>
    <w:rsid w:val="003B3678"/>
    <w:rsid w:val="003B658F"/>
    <w:rsid w:val="003E7A09"/>
    <w:rsid w:val="003F44AE"/>
    <w:rsid w:val="004478B7"/>
    <w:rsid w:val="00461E48"/>
    <w:rsid w:val="00462476"/>
    <w:rsid w:val="00466F8A"/>
    <w:rsid w:val="004949BE"/>
    <w:rsid w:val="0049625F"/>
    <w:rsid w:val="004C7D30"/>
    <w:rsid w:val="004D7C0B"/>
    <w:rsid w:val="004F11B3"/>
    <w:rsid w:val="005002AB"/>
    <w:rsid w:val="00522F63"/>
    <w:rsid w:val="00532E90"/>
    <w:rsid w:val="005370CE"/>
    <w:rsid w:val="0056027E"/>
    <w:rsid w:val="00573F21"/>
    <w:rsid w:val="005775A1"/>
    <w:rsid w:val="005E100A"/>
    <w:rsid w:val="005E2FD0"/>
    <w:rsid w:val="006303C6"/>
    <w:rsid w:val="00655A46"/>
    <w:rsid w:val="006A6E1B"/>
    <w:rsid w:val="006B4E6F"/>
    <w:rsid w:val="006B7734"/>
    <w:rsid w:val="006C4637"/>
    <w:rsid w:val="006D4728"/>
    <w:rsid w:val="006F7214"/>
    <w:rsid w:val="0070057D"/>
    <w:rsid w:val="007137D6"/>
    <w:rsid w:val="00746C86"/>
    <w:rsid w:val="00755716"/>
    <w:rsid w:val="007641C3"/>
    <w:rsid w:val="00777F55"/>
    <w:rsid w:val="007A1838"/>
    <w:rsid w:val="007A21C1"/>
    <w:rsid w:val="007A3BD2"/>
    <w:rsid w:val="007B650A"/>
    <w:rsid w:val="007C34AA"/>
    <w:rsid w:val="007C57CD"/>
    <w:rsid w:val="007C7270"/>
    <w:rsid w:val="007F466E"/>
    <w:rsid w:val="008035D7"/>
    <w:rsid w:val="00824F3C"/>
    <w:rsid w:val="008318C0"/>
    <w:rsid w:val="00842999"/>
    <w:rsid w:val="008855F7"/>
    <w:rsid w:val="00896AA2"/>
    <w:rsid w:val="008B2106"/>
    <w:rsid w:val="008B47CC"/>
    <w:rsid w:val="008B6B95"/>
    <w:rsid w:val="008D643D"/>
    <w:rsid w:val="008E5470"/>
    <w:rsid w:val="008F5D25"/>
    <w:rsid w:val="008F7F9B"/>
    <w:rsid w:val="00912CCC"/>
    <w:rsid w:val="00935EC3"/>
    <w:rsid w:val="009517E5"/>
    <w:rsid w:val="00970883"/>
    <w:rsid w:val="009954F3"/>
    <w:rsid w:val="009B4862"/>
    <w:rsid w:val="009D036D"/>
    <w:rsid w:val="009D59E8"/>
    <w:rsid w:val="009E2193"/>
    <w:rsid w:val="009F07DD"/>
    <w:rsid w:val="009F502A"/>
    <w:rsid w:val="00A00DAB"/>
    <w:rsid w:val="00A0536F"/>
    <w:rsid w:val="00A05C17"/>
    <w:rsid w:val="00A10A1F"/>
    <w:rsid w:val="00A14359"/>
    <w:rsid w:val="00A1758A"/>
    <w:rsid w:val="00A179CC"/>
    <w:rsid w:val="00A237C4"/>
    <w:rsid w:val="00A30ED4"/>
    <w:rsid w:val="00A31005"/>
    <w:rsid w:val="00A42EA6"/>
    <w:rsid w:val="00A47B7F"/>
    <w:rsid w:val="00A53854"/>
    <w:rsid w:val="00A63B16"/>
    <w:rsid w:val="00A84D36"/>
    <w:rsid w:val="00AB7749"/>
    <w:rsid w:val="00AD3434"/>
    <w:rsid w:val="00AE75BA"/>
    <w:rsid w:val="00B00555"/>
    <w:rsid w:val="00B06A6C"/>
    <w:rsid w:val="00B07D46"/>
    <w:rsid w:val="00B1537A"/>
    <w:rsid w:val="00B57185"/>
    <w:rsid w:val="00B97FC7"/>
    <w:rsid w:val="00BD00AD"/>
    <w:rsid w:val="00C014AC"/>
    <w:rsid w:val="00C3590E"/>
    <w:rsid w:val="00CA1E85"/>
    <w:rsid w:val="00CB0617"/>
    <w:rsid w:val="00CD6B4C"/>
    <w:rsid w:val="00CD7271"/>
    <w:rsid w:val="00CE5AF0"/>
    <w:rsid w:val="00CE7CF6"/>
    <w:rsid w:val="00D01118"/>
    <w:rsid w:val="00D23ED2"/>
    <w:rsid w:val="00D26122"/>
    <w:rsid w:val="00D6133A"/>
    <w:rsid w:val="00DC269D"/>
    <w:rsid w:val="00DD2891"/>
    <w:rsid w:val="00DF3347"/>
    <w:rsid w:val="00DF62CD"/>
    <w:rsid w:val="00E15D7F"/>
    <w:rsid w:val="00E3154B"/>
    <w:rsid w:val="00E34434"/>
    <w:rsid w:val="00E34F1E"/>
    <w:rsid w:val="00E66EF0"/>
    <w:rsid w:val="00EA25F6"/>
    <w:rsid w:val="00EB4D57"/>
    <w:rsid w:val="00EB7966"/>
    <w:rsid w:val="00EC3C05"/>
    <w:rsid w:val="00ED56D3"/>
    <w:rsid w:val="00F05368"/>
    <w:rsid w:val="00F3212E"/>
    <w:rsid w:val="00F61082"/>
    <w:rsid w:val="00F6349F"/>
    <w:rsid w:val="00F63C40"/>
    <w:rsid w:val="00F83649"/>
    <w:rsid w:val="00F877A3"/>
    <w:rsid w:val="00F948A5"/>
    <w:rsid w:val="00F959CD"/>
    <w:rsid w:val="00FB5341"/>
    <w:rsid w:val="00FB5505"/>
    <w:rsid w:val="00FD5405"/>
    <w:rsid w:val="00FD5425"/>
    <w:rsid w:val="00FE3A99"/>
    <w:rsid w:val="00FF047A"/>
    <w:rsid w:val="00FF1DF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E10E5"/>
  <w15:docId w15:val="{960569FE-09B9-436D-B695-1BDF8F1F0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D343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paragraph" w:styleId="Caption">
    <w:name w:val="caption"/>
    <w:aliases w:val="Ca,ECC Caption,cap,cap Char,Caption Char1 Char,cap Char Char1,Caption Char Char1 Char,cap Char2 Char,RptCaption,cap Char Char Char Char Char Char Char,Caption Char1,Caption Char Char,Caption Char2,Caption Char Char Char"/>
    <w:link w:val="CaptionChar"/>
    <w:qFormat/>
    <w:rsid w:val="00E34F1E"/>
    <w:pPr>
      <w:keepNext/>
      <w:suppressAutoHyphens/>
      <w:spacing w:after="0" w:line="240" w:lineRule="auto"/>
      <w:jc w:val="center"/>
    </w:pPr>
    <w:rPr>
      <w:rFonts w:ascii="Verdana" w:eastAsia="Arial" w:hAnsi="Verdana" w:cs="Times New Roman"/>
      <w:b/>
      <w:bCs/>
      <w:lang w:val="en-GB" w:eastAsia="ar-SA"/>
    </w:rPr>
  </w:style>
  <w:style w:type="character" w:customStyle="1" w:styleId="CaptionChar">
    <w:name w:val="Caption Char"/>
    <w:aliases w:val="Ca Char,ECC Caption Char,cap Char1,cap Char Char,Caption Char1 Char Char,cap Char Char1 Char,Caption Char Char1 Char Char,cap Char2 Char Char,RptCaption Char,cap Char Char Char Char Char Char Char Char,Caption Char1 Char1,Caption Char2 Char"/>
    <w:link w:val="Caption"/>
    <w:rsid w:val="00E34F1E"/>
    <w:rPr>
      <w:rFonts w:ascii="Verdana" w:eastAsia="Arial" w:hAnsi="Verdana" w:cs="Times New Roman"/>
      <w:b/>
      <w:bCs/>
      <w:lang w:val="en-GB" w:eastAsia="ar-SA"/>
    </w:rPr>
  </w:style>
  <w:style w:type="table" w:styleId="TableGrid">
    <w:name w:val="Table Grid"/>
    <w:basedOn w:val="TableNormal"/>
    <w:uiPriority w:val="59"/>
    <w:rsid w:val="007B65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al"/>
    <w:rsid w:val="00A0536F"/>
    <w:pPr>
      <w:overflowPunct w:val="0"/>
      <w:autoSpaceDE w:val="0"/>
      <w:autoSpaceDN w:val="0"/>
      <w:adjustRightInd w:val="0"/>
      <w:spacing w:after="0" w:line="240" w:lineRule="auto"/>
      <w:jc w:val="both"/>
      <w:textAlignment w:val="baseline"/>
    </w:pPr>
    <w:rPr>
      <w:rFonts w:ascii="HRTimes" w:eastAsia="Times New Roman" w:hAnsi="HRTimes" w:cs="Times New Roman"/>
      <w:sz w:val="24"/>
      <w:szCs w:val="20"/>
      <w:lang w:val="en-US" w:eastAsia="hr-HR"/>
    </w:rPr>
  </w:style>
  <w:style w:type="character" w:styleId="CommentReference">
    <w:name w:val="annotation reference"/>
    <w:basedOn w:val="DefaultParagraphFont"/>
    <w:uiPriority w:val="99"/>
    <w:semiHidden/>
    <w:unhideWhenUsed/>
    <w:rsid w:val="00FE3A99"/>
    <w:rPr>
      <w:sz w:val="16"/>
      <w:szCs w:val="16"/>
    </w:rPr>
  </w:style>
  <w:style w:type="paragraph" w:styleId="CommentText">
    <w:name w:val="annotation text"/>
    <w:basedOn w:val="Normal"/>
    <w:link w:val="CommentTextChar"/>
    <w:uiPriority w:val="99"/>
    <w:semiHidden/>
    <w:unhideWhenUsed/>
    <w:rsid w:val="00FE3A99"/>
    <w:pPr>
      <w:spacing w:line="240" w:lineRule="auto"/>
    </w:pPr>
    <w:rPr>
      <w:sz w:val="20"/>
      <w:szCs w:val="20"/>
    </w:rPr>
  </w:style>
  <w:style w:type="character" w:customStyle="1" w:styleId="CommentTextChar">
    <w:name w:val="Comment Text Char"/>
    <w:basedOn w:val="DefaultParagraphFont"/>
    <w:link w:val="CommentText"/>
    <w:uiPriority w:val="99"/>
    <w:semiHidden/>
    <w:rsid w:val="00FE3A99"/>
    <w:rPr>
      <w:sz w:val="20"/>
      <w:szCs w:val="20"/>
    </w:rPr>
  </w:style>
  <w:style w:type="paragraph" w:styleId="CommentSubject">
    <w:name w:val="annotation subject"/>
    <w:basedOn w:val="CommentText"/>
    <w:next w:val="CommentText"/>
    <w:link w:val="CommentSubjectChar"/>
    <w:uiPriority w:val="99"/>
    <w:semiHidden/>
    <w:unhideWhenUsed/>
    <w:rsid w:val="00FE3A99"/>
    <w:rPr>
      <w:b/>
      <w:bCs/>
    </w:rPr>
  </w:style>
  <w:style w:type="character" w:customStyle="1" w:styleId="CommentSubjectChar">
    <w:name w:val="Comment Subject Char"/>
    <w:basedOn w:val="CommentTextChar"/>
    <w:link w:val="CommentSubject"/>
    <w:uiPriority w:val="99"/>
    <w:semiHidden/>
    <w:rsid w:val="00FE3A99"/>
    <w:rPr>
      <w:b/>
      <w:bCs/>
      <w:sz w:val="20"/>
      <w:szCs w:val="20"/>
    </w:rPr>
  </w:style>
  <w:style w:type="paragraph" w:styleId="BalloonText">
    <w:name w:val="Balloon Text"/>
    <w:basedOn w:val="Normal"/>
    <w:link w:val="BalloonTextChar"/>
    <w:uiPriority w:val="99"/>
    <w:semiHidden/>
    <w:unhideWhenUsed/>
    <w:rsid w:val="00FE3A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3A99"/>
    <w:rPr>
      <w:rFonts w:ascii="Segoe UI" w:hAnsi="Segoe UI" w:cs="Segoe UI"/>
      <w:sz w:val="18"/>
      <w:szCs w:val="18"/>
    </w:rPr>
  </w:style>
  <w:style w:type="paragraph" w:customStyle="1" w:styleId="ECCParagraph">
    <w:name w:val="ECC Paragraph"/>
    <w:basedOn w:val="Normal"/>
    <w:link w:val="ECCParagraphChar"/>
    <w:rsid w:val="00AD3434"/>
    <w:pPr>
      <w:spacing w:after="240" w:line="240" w:lineRule="auto"/>
      <w:jc w:val="both"/>
    </w:pPr>
    <w:rPr>
      <w:rFonts w:ascii="Arial" w:eastAsia="Times New Roman" w:hAnsi="Arial" w:cs="Times New Roman"/>
      <w:sz w:val="20"/>
      <w:szCs w:val="24"/>
      <w:lang w:val="en-GB"/>
    </w:rPr>
  </w:style>
  <w:style w:type="paragraph" w:customStyle="1" w:styleId="ECCAnnex-heading1">
    <w:name w:val="ECC Annex - heading1"/>
    <w:basedOn w:val="Heading1"/>
    <w:next w:val="ECCParagraph"/>
    <w:rsid w:val="00AD3434"/>
    <w:pPr>
      <w:keepLines w:val="0"/>
      <w:pageBreakBefore/>
      <w:numPr>
        <w:numId w:val="7"/>
      </w:numPr>
      <w:spacing w:before="400" w:after="240" w:line="240" w:lineRule="auto"/>
    </w:pPr>
    <w:rPr>
      <w:rFonts w:ascii="Arial" w:eastAsia="Times New Roman" w:hAnsi="Arial" w:cs="Arial"/>
      <w:b/>
      <w:bCs/>
      <w:caps/>
      <w:color w:val="D2232A"/>
      <w:kern w:val="32"/>
      <w:sz w:val="20"/>
      <w:lang w:val="en-GB"/>
    </w:rPr>
  </w:style>
  <w:style w:type="paragraph" w:customStyle="1" w:styleId="ECCAnnexheading2">
    <w:name w:val="ECC Annex heading2"/>
    <w:basedOn w:val="Normal"/>
    <w:next w:val="ECCParagraph"/>
    <w:rsid w:val="00AD3434"/>
    <w:pPr>
      <w:numPr>
        <w:ilvl w:val="1"/>
        <w:numId w:val="7"/>
      </w:numPr>
      <w:overflowPunct w:val="0"/>
      <w:autoSpaceDE w:val="0"/>
      <w:autoSpaceDN w:val="0"/>
      <w:adjustRightInd w:val="0"/>
      <w:spacing w:before="480" w:after="240" w:line="240" w:lineRule="auto"/>
      <w:textAlignment w:val="baseline"/>
    </w:pPr>
    <w:rPr>
      <w:rFonts w:ascii="Arial" w:eastAsia="Times New Roman" w:hAnsi="Arial" w:cs="Times New Roman"/>
      <w:b/>
      <w:caps/>
      <w:sz w:val="20"/>
      <w:szCs w:val="24"/>
      <w:lang w:val="en-US"/>
    </w:rPr>
  </w:style>
  <w:style w:type="paragraph" w:customStyle="1" w:styleId="ECCAnnexheading4">
    <w:name w:val="ECC Annex heading4"/>
    <w:basedOn w:val="Normal"/>
    <w:next w:val="ECCParagraph"/>
    <w:rsid w:val="00AD3434"/>
    <w:pPr>
      <w:numPr>
        <w:ilvl w:val="3"/>
        <w:numId w:val="7"/>
      </w:numPr>
      <w:overflowPunct w:val="0"/>
      <w:autoSpaceDE w:val="0"/>
      <w:autoSpaceDN w:val="0"/>
      <w:adjustRightInd w:val="0"/>
      <w:spacing w:before="360" w:after="120" w:line="240" w:lineRule="auto"/>
      <w:ind w:left="862" w:hanging="862"/>
      <w:textAlignment w:val="baseline"/>
    </w:pPr>
    <w:rPr>
      <w:rFonts w:ascii="Arial" w:eastAsia="Times New Roman" w:hAnsi="Arial" w:cs="Times New Roman"/>
      <w:i/>
      <w:color w:val="D2232A"/>
      <w:sz w:val="20"/>
      <w:szCs w:val="24"/>
      <w:lang w:val="en-US"/>
    </w:rPr>
  </w:style>
  <w:style w:type="character" w:customStyle="1" w:styleId="ECCParagraphChar">
    <w:name w:val="ECC Paragraph Char"/>
    <w:link w:val="ECCParagraph"/>
    <w:locked/>
    <w:rsid w:val="00AD3434"/>
    <w:rPr>
      <w:rFonts w:ascii="Arial" w:eastAsia="Times New Roman" w:hAnsi="Arial" w:cs="Times New Roman"/>
      <w:sz w:val="20"/>
      <w:szCs w:val="24"/>
      <w:lang w:val="en-GB"/>
    </w:rPr>
  </w:style>
  <w:style w:type="character" w:customStyle="1" w:styleId="Heading1Char">
    <w:name w:val="Heading 1 Char"/>
    <w:basedOn w:val="DefaultParagraphFont"/>
    <w:link w:val="Heading1"/>
    <w:uiPriority w:val="9"/>
    <w:rsid w:val="00AD3434"/>
    <w:rPr>
      <w:rFonts w:asciiTheme="majorHAnsi" w:eastAsiaTheme="majorEastAsia" w:hAnsiTheme="majorHAnsi" w:cstheme="majorBidi"/>
      <w:color w:val="365F91" w:themeColor="accent1" w:themeShade="BF"/>
      <w:sz w:val="32"/>
      <w:szCs w:val="32"/>
    </w:rPr>
  </w:style>
  <w:style w:type="paragraph" w:customStyle="1" w:styleId="NumberedList">
    <w:name w:val="Numbered List"/>
    <w:basedOn w:val="ECCParagraph"/>
    <w:rsid w:val="00AD3434"/>
    <w:pPr>
      <w:numPr>
        <w:numId w:val="9"/>
      </w:numPr>
    </w:pPr>
  </w:style>
  <w:style w:type="paragraph" w:customStyle="1" w:styleId="ECCFootnote">
    <w:name w:val="ECC Footnote"/>
    <w:basedOn w:val="Normal"/>
    <w:autoRedefine/>
    <w:rsid w:val="00F948A5"/>
    <w:pPr>
      <w:spacing w:after="0" w:line="240" w:lineRule="auto"/>
      <w:ind w:left="454" w:hanging="454"/>
    </w:pPr>
    <w:rPr>
      <w:rFonts w:ascii="Arial" w:eastAsia="Times New Roman" w:hAnsi="Arial" w:cs="Times New Roman"/>
      <w:sz w:val="16"/>
      <w:szCs w:val="24"/>
      <w:lang w:val="en-US"/>
    </w:rPr>
  </w:style>
  <w:style w:type="character" w:styleId="FootnoteReference">
    <w:name w:val="footnote reference"/>
    <w:aliases w:val="Appel note de bas de p,Footnote Reference/,ECC Footnote number"/>
    <w:basedOn w:val="DefaultParagraphFont"/>
    <w:rsid w:val="00F948A5"/>
    <w:rPr>
      <w:rFonts w:ascii="Arial" w:hAnsi="Arial"/>
      <w:color w:val="D2232A"/>
      <w:vertAlign w:val="superscript"/>
    </w:rPr>
  </w:style>
  <w:style w:type="paragraph" w:customStyle="1" w:styleId="ECCBulletsLv1">
    <w:name w:val="ECC Bullets Lv1"/>
    <w:basedOn w:val="Normal"/>
    <w:uiPriority w:val="99"/>
    <w:rsid w:val="00A237C4"/>
    <w:pPr>
      <w:numPr>
        <w:numId w:val="18"/>
      </w:numPr>
      <w:spacing w:before="60" w:after="0" w:line="240" w:lineRule="auto"/>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4FEC01C8A75F14CB8D15BE56415D5AA" ma:contentTypeVersion="0" ma:contentTypeDescription="Stvaranje novog dokumenta." ma:contentTypeScope="" ma:versionID="f432a128e48c44768812ef64fc85a94d">
  <xsd:schema xmlns:xsd="http://www.w3.org/2001/XMLSchema" xmlns:xs="http://www.w3.org/2001/XMLSchema" xmlns:p="http://schemas.microsoft.com/office/2006/metadata/properties" targetNamespace="http://schemas.microsoft.com/office/2006/metadata/properties" ma:root="true" ma:fieldsID="13a97e57f17dc6da829d89cd5bbcb0b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79EA2-A70A-4684-98D3-DD403F7D8780}">
  <ds:schemaRefs>
    <ds:schemaRef ds:uri="http://schemas.microsoft.com/sharepoint/v3/contenttype/forms"/>
  </ds:schemaRefs>
</ds:datastoreItem>
</file>

<file path=customXml/itemProps2.xml><?xml version="1.0" encoding="utf-8"?>
<ds:datastoreItem xmlns:ds="http://schemas.openxmlformats.org/officeDocument/2006/customXml" ds:itemID="{FF6BAFE9-F10F-4490-A21C-A82C1D1AEA6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5C8902-2E99-4375-ABAF-872F1187E1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0E7213-771C-46E4-AE65-FD87E48F1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1811</Words>
  <Characters>10329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Obrazac izmjena propisa</vt:lpstr>
    </vt:vector>
  </TitlesOfParts>
  <Company>HAKOM</Company>
  <LinksUpToDate>false</LinksUpToDate>
  <CharactersWithSpaces>12116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Obrazac izmjena propisa</dc:title>
  <dc:subject/>
  <dc:creator>Natalija Boltužić</dc:creator>
  <cp:keywords/>
  <dc:description/>
  <cp:lastModifiedBy>Gordan Šimac</cp:lastModifiedBy>
  <cp:revision>7</cp:revision>
  <dcterms:created xsi:type="dcterms:W3CDTF">2021-03-26T12:22:00Z</dcterms:created>
  <dcterms:modified xsi:type="dcterms:W3CDTF">2021-04-01T08:08:00Z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0x010100A4FEC01C8A75F14CB8D15BE56415D5AA</vt:lpwstr>
  </property>
</Properties>
</file>