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AC61BF" w14:textId="77777777" w:rsidR="009A278D" w:rsidRPr="000774A9" w:rsidRDefault="009A278D" w:rsidP="009A278D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HRVATSKA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>MREŽNE DJELATNOSTI</w:t>
      </w:r>
    </w:p>
    <w:p w14:paraId="712EC835" w14:textId="77777777" w:rsidR="009A278D" w:rsidRPr="000774A9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2AC381C8" w14:textId="77777777" w:rsidR="009A278D" w:rsidRPr="000774A9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2956981F" w14:textId="77777777" w:rsidR="009A278D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(Narodne novine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</w:t>
      </w:r>
      <w:r w:rsidRPr="00B63B73">
        <w:rPr>
          <w:rFonts w:ascii="Times New Roman" w:hAnsi="Times New Roman"/>
          <w:bCs/>
          <w:iCs/>
          <w:szCs w:val="24"/>
          <w:lang w:val="hr-HR"/>
        </w:rPr>
        <w:t>73/08, 90/1</w:t>
      </w:r>
      <w:r>
        <w:rPr>
          <w:rFonts w:ascii="Times New Roman" w:hAnsi="Times New Roman"/>
          <w:bCs/>
          <w:iCs/>
          <w:szCs w:val="24"/>
          <w:lang w:val="hr-HR"/>
        </w:rPr>
        <w:t>1, 133/12, 80/13, 71/14 i 72/17</w:t>
      </w:r>
      <w:r w:rsidRPr="000774A9">
        <w:rPr>
          <w:rFonts w:ascii="Times New Roman" w:hAnsi="Times New Roman"/>
          <w:szCs w:val="24"/>
          <w:lang w:val="hr-HR"/>
        </w:rPr>
        <w:t>)</w:t>
      </w:r>
      <w:r>
        <w:rPr>
          <w:rFonts w:ascii="Times New Roman" w:hAnsi="Times New Roman"/>
          <w:szCs w:val="24"/>
          <w:lang w:val="hr-HR"/>
        </w:rPr>
        <w:t>,</w:t>
      </w:r>
      <w:r w:rsidRPr="000774A9">
        <w:rPr>
          <w:rFonts w:ascii="Times New Roman" w:hAnsi="Times New Roman"/>
          <w:szCs w:val="24"/>
          <w:lang w:val="hr-HR"/>
        </w:rPr>
        <w:t xml:space="preserve">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14:paraId="7A169528" w14:textId="77777777" w:rsidR="009A278D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4F650CB3" w14:textId="77777777" w:rsidR="009A278D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72A521E4" w14:textId="77777777" w:rsidR="009A278D" w:rsidRPr="000774A9" w:rsidRDefault="009A278D" w:rsidP="009A278D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44121320" w14:textId="77777777" w:rsidR="009A278D" w:rsidRPr="00B04726" w:rsidRDefault="009A278D" w:rsidP="009A278D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B04726">
        <w:rPr>
          <w:rFonts w:ascii="Times New Roman" w:hAnsi="Times New Roman" w:cs="Times New Roman"/>
          <w:b/>
          <w:sz w:val="36"/>
          <w:szCs w:val="36"/>
        </w:rPr>
        <w:t xml:space="preserve">Plan dodjele za frekvencijski pojas </w:t>
      </w:r>
    </w:p>
    <w:p w14:paraId="047490AA" w14:textId="77777777" w:rsidR="009A278D" w:rsidRPr="00B04726" w:rsidRDefault="00BE7DCB" w:rsidP="009A278D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703-733/758-788</w:t>
      </w:r>
      <w:r w:rsidR="009A278D" w:rsidRPr="00B04726">
        <w:rPr>
          <w:rFonts w:ascii="Times New Roman" w:hAnsi="Times New Roman" w:cs="Times New Roman"/>
          <w:b/>
          <w:sz w:val="36"/>
          <w:szCs w:val="36"/>
        </w:rPr>
        <w:t xml:space="preserve"> MHz</w:t>
      </w:r>
    </w:p>
    <w:p w14:paraId="06DE7BAA" w14:textId="77777777" w:rsidR="009A278D" w:rsidRDefault="009A278D" w:rsidP="009A278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203ADB30" w14:textId="77777777" w:rsidR="009A278D" w:rsidRPr="000B3E87" w:rsidRDefault="009A278D" w:rsidP="009A278D">
      <w:pPr>
        <w:jc w:val="center"/>
        <w:rPr>
          <w:rFonts w:ascii="Times New Roman" w:hAnsi="Times New Roman" w:cs="Times New Roman"/>
          <w:bCs/>
          <w:i/>
          <w:sz w:val="24"/>
          <w:szCs w:val="24"/>
        </w:rPr>
      </w:pPr>
      <w:r w:rsidRPr="000B3E87">
        <w:rPr>
          <w:rFonts w:ascii="Times New Roman" w:hAnsi="Times New Roman" w:cs="Times New Roman"/>
          <w:bCs/>
          <w:i/>
          <w:sz w:val="24"/>
          <w:szCs w:val="24"/>
        </w:rPr>
        <w:t>Opći uvjeti</w:t>
      </w:r>
    </w:p>
    <w:p w14:paraId="0CF77D48" w14:textId="77777777" w:rsidR="009A278D" w:rsidRPr="000B3E87" w:rsidRDefault="009A278D" w:rsidP="009A278D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0B3E87">
        <w:rPr>
          <w:rFonts w:ascii="Times New Roman" w:hAnsi="Times New Roman" w:cs="Times New Roman"/>
          <w:bCs/>
          <w:sz w:val="24"/>
          <w:szCs w:val="24"/>
        </w:rPr>
        <w:t>Članak 1.</w:t>
      </w:r>
    </w:p>
    <w:p w14:paraId="0D8DF984" w14:textId="6D5B1589" w:rsidR="009A278D" w:rsidRPr="000B3E87" w:rsidRDefault="009A278D" w:rsidP="009A278D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B3E87">
        <w:rPr>
          <w:rFonts w:ascii="Times New Roman" w:hAnsi="Times New Roman" w:cs="Times New Roman"/>
          <w:sz w:val="24"/>
          <w:szCs w:val="24"/>
        </w:rPr>
        <w:t xml:space="preserve">Opći uvjeti Plana dodjele za frekvencijski pojas </w:t>
      </w:r>
      <w:r w:rsidR="00005A77">
        <w:rPr>
          <w:rFonts w:ascii="Times New Roman" w:hAnsi="Times New Roman" w:cs="Times New Roman"/>
          <w:sz w:val="24"/>
          <w:szCs w:val="24"/>
        </w:rPr>
        <w:t>703-733/758-788</w:t>
      </w:r>
      <w:r w:rsidRPr="000B3E87">
        <w:rPr>
          <w:rFonts w:ascii="Times New Roman" w:hAnsi="Times New Roman" w:cs="Times New Roman"/>
          <w:sz w:val="24"/>
          <w:szCs w:val="24"/>
        </w:rPr>
        <w:t xml:space="preserve"> MHz određuju se Tablicom 1.</w:t>
      </w:r>
      <w:r w:rsidR="00B03B98">
        <w:rPr>
          <w:rFonts w:ascii="Times New Roman" w:hAnsi="Times New Roman" w:cs="Times New Roman"/>
          <w:sz w:val="24"/>
          <w:szCs w:val="24"/>
        </w:rPr>
        <w:t>, kako slijedi:</w:t>
      </w:r>
    </w:p>
    <w:p w14:paraId="1AAA05F0" w14:textId="77777777" w:rsidR="009A278D" w:rsidRPr="00074104" w:rsidRDefault="009A278D" w:rsidP="009A278D">
      <w:pPr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074104">
        <w:rPr>
          <w:rFonts w:ascii="Times New Roman" w:hAnsi="Times New Roman" w:cs="Times New Roman"/>
          <w:i/>
        </w:rPr>
        <w:t>Tablica 1</w:t>
      </w:r>
      <w:r>
        <w:rPr>
          <w:rFonts w:ascii="Times New Roman" w:hAnsi="Times New Roman" w:cs="Times New Roman"/>
          <w:i/>
        </w:rPr>
        <w:t xml:space="preserve">. </w:t>
      </w:r>
      <w:r w:rsidRPr="008A5028">
        <w:rPr>
          <w:rFonts w:ascii="Times New Roman" w:hAnsi="Times New Roman" w:cs="Times New Roman"/>
          <w:b/>
        </w:rPr>
        <w:t>Opći uvjeti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182"/>
        <w:gridCol w:w="1215"/>
        <w:gridCol w:w="4678"/>
        <w:gridCol w:w="992"/>
      </w:tblGrid>
      <w:tr w:rsidR="009A278D" w:rsidRPr="00DE3D1B" w14:paraId="5CA954FD" w14:textId="77777777" w:rsidTr="00BF2566">
        <w:tc>
          <w:tcPr>
            <w:tcW w:w="2182" w:type="dxa"/>
            <w:vAlign w:val="center"/>
          </w:tcPr>
          <w:p w14:paraId="07B27885" w14:textId="77777777" w:rsidR="009A278D" w:rsidRPr="008A5028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A5028">
              <w:rPr>
                <w:rFonts w:ascii="Times New Roman" w:hAnsi="Times New Roman" w:cs="Times New Roman"/>
                <w:b/>
              </w:rPr>
              <w:t>Frekvencijski pojas (MHz)</w:t>
            </w:r>
          </w:p>
        </w:tc>
        <w:tc>
          <w:tcPr>
            <w:tcW w:w="1215" w:type="dxa"/>
            <w:vAlign w:val="center"/>
          </w:tcPr>
          <w:p w14:paraId="64C63FDC" w14:textId="77777777" w:rsidR="009A278D" w:rsidRPr="008A5028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A5028">
              <w:rPr>
                <w:rFonts w:ascii="Times New Roman" w:hAnsi="Times New Roman" w:cs="Times New Roman"/>
                <w:b/>
              </w:rPr>
              <w:t>Područje uporabe</w:t>
            </w:r>
          </w:p>
        </w:tc>
        <w:tc>
          <w:tcPr>
            <w:tcW w:w="4678" w:type="dxa"/>
            <w:vAlign w:val="center"/>
          </w:tcPr>
          <w:p w14:paraId="248CC7F2" w14:textId="77777777" w:rsidR="009A278D" w:rsidRPr="008A5028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A5028">
              <w:rPr>
                <w:rFonts w:ascii="Times New Roman" w:hAnsi="Times New Roman" w:cs="Times New Roman"/>
                <w:b/>
              </w:rPr>
              <w:t>Primjena</w:t>
            </w:r>
          </w:p>
        </w:tc>
        <w:tc>
          <w:tcPr>
            <w:tcW w:w="992" w:type="dxa"/>
            <w:vAlign w:val="center"/>
          </w:tcPr>
          <w:p w14:paraId="47DF4D67" w14:textId="77777777" w:rsidR="009A278D" w:rsidRPr="00B369A7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69A7">
              <w:rPr>
                <w:rFonts w:ascii="Times New Roman" w:hAnsi="Times New Roman" w:cs="Times New Roman"/>
                <w:b/>
              </w:rPr>
              <w:t xml:space="preserve">Širina </w:t>
            </w:r>
            <w:r>
              <w:rPr>
                <w:rFonts w:ascii="Times New Roman" w:hAnsi="Times New Roman" w:cs="Times New Roman"/>
                <w:b/>
              </w:rPr>
              <w:t>bloka</w:t>
            </w:r>
          </w:p>
        </w:tc>
      </w:tr>
      <w:tr w:rsidR="009A278D" w:rsidRPr="00DE3D1B" w14:paraId="7175DA74" w14:textId="77777777" w:rsidTr="00BF2566">
        <w:trPr>
          <w:trHeight w:val="710"/>
        </w:trPr>
        <w:tc>
          <w:tcPr>
            <w:tcW w:w="2182" w:type="dxa"/>
          </w:tcPr>
          <w:p w14:paraId="672E4F51" w14:textId="77777777" w:rsidR="009A278D" w:rsidRPr="008A5028" w:rsidRDefault="006400F8" w:rsidP="00BF2566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703-733/758-788 </w:t>
            </w:r>
          </w:p>
        </w:tc>
        <w:tc>
          <w:tcPr>
            <w:tcW w:w="1215" w:type="dxa"/>
          </w:tcPr>
          <w:p w14:paraId="76A5B55B" w14:textId="77777777" w:rsidR="009A278D" w:rsidRPr="008A5028" w:rsidRDefault="009A278D" w:rsidP="00BF2566">
            <w:pPr>
              <w:rPr>
                <w:rFonts w:ascii="Times New Roman" w:hAnsi="Times New Roman" w:cs="Times New Roman"/>
              </w:rPr>
            </w:pPr>
            <w:r w:rsidRPr="008A5028">
              <w:rPr>
                <w:rFonts w:ascii="Times New Roman" w:hAnsi="Times New Roman" w:cs="Times New Roman"/>
              </w:rPr>
              <w:t>Republika Hrvatska</w:t>
            </w:r>
          </w:p>
        </w:tc>
        <w:tc>
          <w:tcPr>
            <w:tcW w:w="4678" w:type="dxa"/>
          </w:tcPr>
          <w:p w14:paraId="4E2B6995" w14:textId="77777777" w:rsidR="009A278D" w:rsidRPr="008A5028" w:rsidRDefault="009A278D" w:rsidP="006400F8">
            <w:pPr>
              <w:jc w:val="both"/>
              <w:rPr>
                <w:rFonts w:ascii="Times New Roman" w:hAnsi="Times New Roman" w:cs="Times New Roman"/>
              </w:rPr>
            </w:pPr>
            <w:r w:rsidRPr="008A5028">
              <w:rPr>
                <w:rFonts w:ascii="Times New Roman" w:hAnsi="Times New Roman" w:cs="Times New Roman"/>
              </w:rPr>
              <w:t xml:space="preserve">Pokretne i nepokretne komunikacijske mreže u skladu s EC odlukom </w:t>
            </w:r>
            <w:r w:rsidR="006400F8">
              <w:rPr>
                <w:rFonts w:ascii="Times New Roman" w:hAnsi="Times New Roman" w:cs="Times New Roman"/>
              </w:rPr>
              <w:t>(EU) 2016/687</w:t>
            </w:r>
            <w:r w:rsidR="00B55A98">
              <w:rPr>
                <w:rFonts w:ascii="Times New Roman" w:hAnsi="Times New Roman" w:cs="Times New Roman"/>
              </w:rPr>
              <w:t xml:space="preserve">, CEPT izvješćem CEPT </w:t>
            </w:r>
            <w:proofErr w:type="spellStart"/>
            <w:r w:rsidR="00B55A98">
              <w:rPr>
                <w:rFonts w:ascii="Times New Roman" w:hAnsi="Times New Roman" w:cs="Times New Roman"/>
              </w:rPr>
              <w:t>Report</w:t>
            </w:r>
            <w:proofErr w:type="spellEnd"/>
            <w:r w:rsidR="00B55A98">
              <w:rPr>
                <w:rFonts w:ascii="Times New Roman" w:hAnsi="Times New Roman" w:cs="Times New Roman"/>
              </w:rPr>
              <w:t xml:space="preserve"> 53 i</w:t>
            </w:r>
            <w:r w:rsidRPr="008A5028">
              <w:t xml:space="preserve"> </w:t>
            </w:r>
            <w:r w:rsidR="006400F8">
              <w:rPr>
                <w:rFonts w:ascii="Times New Roman" w:hAnsi="Times New Roman" w:cs="Times New Roman"/>
              </w:rPr>
              <w:t>CEPT izvješćem</w:t>
            </w:r>
            <w:r w:rsidRPr="008A5028">
              <w:rPr>
                <w:rFonts w:ascii="Times New Roman" w:hAnsi="Times New Roman" w:cs="Times New Roman"/>
              </w:rPr>
              <w:t xml:space="preserve"> </w:t>
            </w:r>
            <w:r w:rsidR="006400F8">
              <w:rPr>
                <w:rFonts w:ascii="Times New Roman" w:hAnsi="Times New Roman" w:cs="Times New Roman"/>
              </w:rPr>
              <w:t xml:space="preserve">CEPT </w:t>
            </w:r>
            <w:proofErr w:type="spellStart"/>
            <w:r w:rsidR="006400F8">
              <w:rPr>
                <w:rFonts w:ascii="Times New Roman" w:hAnsi="Times New Roman" w:cs="Times New Roman"/>
              </w:rPr>
              <w:t>Report</w:t>
            </w:r>
            <w:proofErr w:type="spellEnd"/>
            <w:r w:rsidR="006400F8">
              <w:rPr>
                <w:rFonts w:ascii="Times New Roman" w:hAnsi="Times New Roman" w:cs="Times New Roman"/>
              </w:rPr>
              <w:t xml:space="preserve"> 60</w:t>
            </w:r>
          </w:p>
        </w:tc>
        <w:tc>
          <w:tcPr>
            <w:tcW w:w="992" w:type="dxa"/>
          </w:tcPr>
          <w:p w14:paraId="727E46FA" w14:textId="77777777" w:rsidR="009A278D" w:rsidRPr="00B369A7" w:rsidRDefault="009A278D" w:rsidP="00BF2566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369A7">
              <w:rPr>
                <w:rFonts w:ascii="Times New Roman" w:hAnsi="Times New Roman" w:cs="Times New Roman"/>
              </w:rPr>
              <w:t>5 MHz</w:t>
            </w:r>
          </w:p>
        </w:tc>
      </w:tr>
    </w:tbl>
    <w:p w14:paraId="514A9B3C" w14:textId="77777777" w:rsidR="009A278D" w:rsidRDefault="009A278D" w:rsidP="009A278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63239D2" w14:textId="77777777" w:rsidR="009A278D" w:rsidRPr="000B3E87" w:rsidRDefault="009A278D" w:rsidP="009A278D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B3E87">
        <w:rPr>
          <w:rFonts w:ascii="Times New Roman" w:hAnsi="Times New Roman" w:cs="Times New Roman"/>
          <w:sz w:val="24"/>
          <w:szCs w:val="24"/>
        </w:rPr>
        <w:t>Dupleksni</w:t>
      </w:r>
      <w:proofErr w:type="spellEnd"/>
      <w:r w:rsidRPr="000B3E87">
        <w:rPr>
          <w:rFonts w:ascii="Times New Roman" w:hAnsi="Times New Roman" w:cs="Times New Roman"/>
          <w:sz w:val="24"/>
          <w:szCs w:val="24"/>
        </w:rPr>
        <w:t xml:space="preserve"> način rada je FDD. </w:t>
      </w:r>
    </w:p>
    <w:p w14:paraId="3FE0EBC8" w14:textId="77777777" w:rsidR="009A278D" w:rsidRDefault="006400F8" w:rsidP="009A278D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Dupleksni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razmak je 20</w:t>
      </w:r>
      <w:r w:rsidR="009A278D" w:rsidRPr="000B3E87">
        <w:rPr>
          <w:rFonts w:ascii="Times New Roman" w:hAnsi="Times New Roman" w:cs="Times New Roman"/>
          <w:sz w:val="24"/>
          <w:szCs w:val="24"/>
        </w:rPr>
        <w:t xml:space="preserve"> MHz uz frekvencijsko područje silazne veze </w:t>
      </w:r>
      <w:r>
        <w:rPr>
          <w:rFonts w:ascii="Times New Roman" w:hAnsi="Times New Roman" w:cs="Times New Roman"/>
          <w:sz w:val="24"/>
          <w:szCs w:val="24"/>
        </w:rPr>
        <w:t>758 - 788</w:t>
      </w:r>
      <w:r w:rsidR="009A278D" w:rsidRPr="000B3E87">
        <w:rPr>
          <w:rFonts w:ascii="Times New Roman" w:hAnsi="Times New Roman" w:cs="Times New Roman"/>
          <w:sz w:val="24"/>
          <w:szCs w:val="24"/>
        </w:rPr>
        <w:t xml:space="preserve"> MHz i frekven</w:t>
      </w:r>
      <w:r>
        <w:rPr>
          <w:rFonts w:ascii="Times New Roman" w:hAnsi="Times New Roman" w:cs="Times New Roman"/>
          <w:sz w:val="24"/>
          <w:szCs w:val="24"/>
        </w:rPr>
        <w:t>cijsko područje uzlazne veze 703 – 733</w:t>
      </w:r>
      <w:r w:rsidR="009A278D" w:rsidRPr="000B3E87">
        <w:rPr>
          <w:rFonts w:ascii="Times New Roman" w:hAnsi="Times New Roman" w:cs="Times New Roman"/>
          <w:sz w:val="24"/>
          <w:szCs w:val="24"/>
        </w:rPr>
        <w:t xml:space="preserve"> MHz.</w:t>
      </w:r>
    </w:p>
    <w:p w14:paraId="32C21DDD" w14:textId="77777777" w:rsidR="009A278D" w:rsidRPr="00052A84" w:rsidRDefault="009A278D" w:rsidP="009A278D">
      <w:pPr>
        <w:pStyle w:val="ListParagraph"/>
        <w:numPr>
          <w:ilvl w:val="0"/>
          <w:numId w:val="6"/>
        </w:numPr>
        <w:spacing w:after="0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052A84">
        <w:rPr>
          <w:rFonts w:ascii="Times New Roman" w:hAnsi="Times New Roman" w:cs="Times New Roman"/>
          <w:sz w:val="24"/>
          <w:szCs w:val="24"/>
        </w:rPr>
        <w:t>Uporaba NB-</w:t>
      </w:r>
      <w:proofErr w:type="spellStart"/>
      <w:r w:rsidRPr="00052A84">
        <w:rPr>
          <w:rFonts w:ascii="Times New Roman" w:hAnsi="Times New Roman" w:cs="Times New Roman"/>
          <w:sz w:val="24"/>
          <w:szCs w:val="24"/>
        </w:rPr>
        <w:t>IoT</w:t>
      </w:r>
      <w:proofErr w:type="spellEnd"/>
      <w:r w:rsidRPr="00052A84">
        <w:rPr>
          <w:rFonts w:ascii="Times New Roman" w:hAnsi="Times New Roman" w:cs="Times New Roman"/>
          <w:sz w:val="24"/>
          <w:szCs w:val="24"/>
        </w:rPr>
        <w:t xml:space="preserve"> tehnologije u zaštitnom pojasu je moguća uz razmak od 200 </w:t>
      </w:r>
      <w:proofErr w:type="spellStart"/>
      <w:r w:rsidRPr="00052A84">
        <w:rPr>
          <w:rFonts w:ascii="Times New Roman" w:hAnsi="Times New Roman" w:cs="Times New Roman"/>
          <w:sz w:val="24"/>
          <w:szCs w:val="24"/>
        </w:rPr>
        <w:t>kHz</w:t>
      </w:r>
      <w:proofErr w:type="spellEnd"/>
      <w:r w:rsidRPr="00052A84">
        <w:rPr>
          <w:rFonts w:ascii="Times New Roman" w:hAnsi="Times New Roman" w:cs="Times New Roman"/>
          <w:sz w:val="24"/>
          <w:szCs w:val="24"/>
        </w:rPr>
        <w:t xml:space="preserve"> između ruba NB-</w:t>
      </w:r>
      <w:proofErr w:type="spellStart"/>
      <w:r w:rsidRPr="00052A84">
        <w:rPr>
          <w:rFonts w:ascii="Times New Roman" w:hAnsi="Times New Roman" w:cs="Times New Roman"/>
          <w:sz w:val="24"/>
          <w:szCs w:val="24"/>
        </w:rPr>
        <w:t>IoT</w:t>
      </w:r>
      <w:proofErr w:type="spellEnd"/>
      <w:r w:rsidRPr="00052A84">
        <w:rPr>
          <w:rFonts w:ascii="Times New Roman" w:hAnsi="Times New Roman" w:cs="Times New Roman"/>
          <w:sz w:val="24"/>
          <w:szCs w:val="24"/>
        </w:rPr>
        <w:t xml:space="preserve"> resursnog bloka i LTE ruba kanala u slučajevima gdje je LTE širina kanala 10 ili više MHz.</w:t>
      </w:r>
    </w:p>
    <w:p w14:paraId="5C0088B1" w14:textId="77777777" w:rsidR="009A278D" w:rsidRDefault="009A278D" w:rsidP="009A278D">
      <w:pPr>
        <w:spacing w:after="0"/>
        <w:rPr>
          <w:rFonts w:ascii="Times New Roman" w:hAnsi="Times New Roman" w:cs="Times New Roman"/>
        </w:rPr>
      </w:pPr>
    </w:p>
    <w:p w14:paraId="1B88CD3D" w14:textId="77777777" w:rsidR="009A278D" w:rsidRPr="000B3E87" w:rsidRDefault="009A278D" w:rsidP="009A278D">
      <w:pPr>
        <w:jc w:val="center"/>
        <w:rPr>
          <w:rFonts w:ascii="Times New Roman" w:hAnsi="Times New Roman" w:cs="Times New Roman"/>
          <w:bCs/>
          <w:i/>
          <w:sz w:val="24"/>
          <w:szCs w:val="24"/>
        </w:rPr>
      </w:pPr>
      <w:r w:rsidRPr="000B3E87">
        <w:rPr>
          <w:rFonts w:ascii="Times New Roman" w:hAnsi="Times New Roman" w:cs="Times New Roman"/>
          <w:bCs/>
          <w:i/>
          <w:sz w:val="24"/>
          <w:szCs w:val="24"/>
        </w:rPr>
        <w:t>Tehnički uvjeti za bazne postaje</w:t>
      </w:r>
    </w:p>
    <w:p w14:paraId="6A3655F4" w14:textId="77777777" w:rsidR="009A278D" w:rsidRPr="000B3E87" w:rsidRDefault="009A278D" w:rsidP="009A278D">
      <w:pPr>
        <w:jc w:val="center"/>
        <w:rPr>
          <w:rFonts w:ascii="Times New Roman" w:hAnsi="Times New Roman" w:cs="Times New Roman"/>
          <w:sz w:val="24"/>
          <w:szCs w:val="24"/>
        </w:rPr>
      </w:pPr>
      <w:r w:rsidRPr="000B3E87">
        <w:rPr>
          <w:rFonts w:ascii="Times New Roman" w:hAnsi="Times New Roman" w:cs="Times New Roman"/>
          <w:bCs/>
          <w:sz w:val="24"/>
          <w:szCs w:val="24"/>
        </w:rPr>
        <w:t>Članak 2.</w:t>
      </w:r>
    </w:p>
    <w:p w14:paraId="418C65B4" w14:textId="77777777" w:rsidR="009A278D" w:rsidRDefault="009A278D" w:rsidP="009A278D">
      <w:pPr>
        <w:pStyle w:val="ListParagraph"/>
        <w:numPr>
          <w:ilvl w:val="0"/>
          <w:numId w:val="5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5874A4">
        <w:rPr>
          <w:rFonts w:ascii="Times New Roman" w:hAnsi="Times New Roman" w:cs="Times New Roman"/>
          <w:sz w:val="24"/>
          <w:szCs w:val="24"/>
        </w:rPr>
        <w:t xml:space="preserve">Tehnički uvjeti za bazne postaje definirani su maskom ruba kanala (BEM). BEM se sastoji od nekoliko elemenata navedenih u Tablici 2. Ograničenje snage unutar bloka primjenjuje se na blok dodijeljen operateru. Elementi izvan bloka su osnovno ograničenje snage izvan bloka, namijenjeno zaštiti spektra drugih operatera, i ograničenje snage u prijelaznom području, koje omogućava promjenu odziva filtra s ograničenja unutar bloka na osnovno ograničenje snage izvan bloka. </w:t>
      </w:r>
    </w:p>
    <w:p w14:paraId="42269217" w14:textId="77777777" w:rsidR="009B3B96" w:rsidRPr="009B3B96" w:rsidRDefault="009B3B96" w:rsidP="009B3B9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BF652E" w14:textId="77777777" w:rsidR="009A278D" w:rsidRPr="000915F1" w:rsidRDefault="009A278D" w:rsidP="009A278D">
      <w:pPr>
        <w:spacing w:before="40" w:after="0"/>
        <w:jc w:val="both"/>
        <w:rPr>
          <w:rFonts w:ascii="Times New Roman" w:hAnsi="Times New Roman" w:cs="Times New Roman"/>
          <w:b/>
        </w:rPr>
      </w:pPr>
      <w:r w:rsidRPr="005874A4">
        <w:rPr>
          <w:rFonts w:ascii="Times New Roman" w:hAnsi="Times New Roman" w:cs="Times New Roman"/>
          <w:i/>
        </w:rPr>
        <w:lastRenderedPageBreak/>
        <w:t>Tablica 2.</w:t>
      </w:r>
      <w:r w:rsidRPr="000915F1">
        <w:rPr>
          <w:rFonts w:ascii="Times New Roman" w:hAnsi="Times New Roman" w:cs="Times New Roman"/>
          <w:i/>
        </w:rPr>
        <w:t xml:space="preserve"> </w:t>
      </w:r>
      <w:r w:rsidRPr="000915F1">
        <w:rPr>
          <w:rFonts w:ascii="Times New Roman" w:hAnsi="Times New Roman" w:cs="Times New Roman"/>
          <w:b/>
        </w:rPr>
        <w:t>Elementi BEM-a</w:t>
      </w:r>
      <w:r w:rsidRPr="000915F1" w:rsidDel="00B76BEC">
        <w:rPr>
          <w:rFonts w:ascii="Times New Roman" w:hAnsi="Times New Roman" w:cs="Times New Roman"/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62"/>
        <w:gridCol w:w="6080"/>
      </w:tblGrid>
      <w:tr w:rsidR="009A278D" w14:paraId="1815A322" w14:textId="77777777" w:rsidTr="00BF2566">
        <w:tc>
          <w:tcPr>
            <w:tcW w:w="2962" w:type="dxa"/>
            <w:vAlign w:val="center"/>
          </w:tcPr>
          <w:p w14:paraId="359973F9" w14:textId="77777777" w:rsidR="009A278D" w:rsidRPr="008A5028" w:rsidRDefault="009A278D" w:rsidP="00BF25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028">
              <w:rPr>
                <w:rFonts w:ascii="Times New Roman" w:hAnsi="Times New Roman" w:cs="Times New Roman"/>
                <w:b/>
              </w:rPr>
              <w:t>Element BEM-a</w:t>
            </w:r>
          </w:p>
        </w:tc>
        <w:tc>
          <w:tcPr>
            <w:tcW w:w="6080" w:type="dxa"/>
            <w:vAlign w:val="center"/>
          </w:tcPr>
          <w:p w14:paraId="5B02DE43" w14:textId="77777777" w:rsidR="009A278D" w:rsidRPr="008A5028" w:rsidRDefault="009A278D" w:rsidP="00BF25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028">
              <w:rPr>
                <w:rFonts w:ascii="Times New Roman" w:hAnsi="Times New Roman" w:cs="Times New Roman"/>
                <w:b/>
              </w:rPr>
              <w:t>Definicija</w:t>
            </w:r>
          </w:p>
        </w:tc>
      </w:tr>
      <w:tr w:rsidR="009A278D" w14:paraId="78BB3204" w14:textId="77777777" w:rsidTr="00BF2566">
        <w:tc>
          <w:tcPr>
            <w:tcW w:w="2962" w:type="dxa"/>
            <w:vAlign w:val="center"/>
          </w:tcPr>
          <w:p w14:paraId="11200D52" w14:textId="77777777"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Unutar bloka</w:t>
            </w:r>
          </w:p>
        </w:tc>
        <w:tc>
          <w:tcPr>
            <w:tcW w:w="6080" w:type="dxa"/>
            <w:vAlign w:val="center"/>
          </w:tcPr>
          <w:p w14:paraId="15ABBE96" w14:textId="77777777"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Odnosi se na blok za koji je izveden BEM.</w:t>
            </w:r>
          </w:p>
        </w:tc>
      </w:tr>
      <w:tr w:rsidR="009A278D" w14:paraId="1216DA2D" w14:textId="77777777" w:rsidTr="00BF2566">
        <w:tc>
          <w:tcPr>
            <w:tcW w:w="2962" w:type="dxa"/>
            <w:vAlign w:val="center"/>
          </w:tcPr>
          <w:p w14:paraId="407AC621" w14:textId="77777777"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Osnova</w:t>
            </w:r>
          </w:p>
        </w:tc>
        <w:tc>
          <w:tcPr>
            <w:tcW w:w="6080" w:type="dxa"/>
            <w:vAlign w:val="center"/>
          </w:tcPr>
          <w:p w14:paraId="410FB170" w14:textId="77777777" w:rsidR="009A278D" w:rsidRPr="00EC69E6" w:rsidRDefault="009A278D" w:rsidP="000C0B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 xml:space="preserve">Spektar unutar frekvencijskog pojasa </w:t>
            </w:r>
            <w:r>
              <w:rPr>
                <w:rFonts w:ascii="Times New Roman" w:hAnsi="Times New Roman" w:cs="Times New Roman"/>
              </w:rPr>
              <w:t>uzlazne</w:t>
            </w:r>
            <w:r w:rsidRPr="00EC69E6">
              <w:rPr>
                <w:rFonts w:ascii="Times New Roman" w:hAnsi="Times New Roman" w:cs="Times New Roman"/>
              </w:rPr>
              <w:t xml:space="preserve"> veze</w:t>
            </w:r>
            <w:r w:rsidR="000C0B9B">
              <w:rPr>
                <w:rFonts w:ascii="Times New Roman" w:hAnsi="Times New Roman" w:cs="Times New Roman"/>
              </w:rPr>
              <w:t xml:space="preserve"> i silazne veze FDD-a</w:t>
            </w:r>
            <w:r w:rsidRPr="00EC69E6">
              <w:rPr>
                <w:rFonts w:ascii="Times New Roman" w:hAnsi="Times New Roman" w:cs="Times New Roman"/>
              </w:rPr>
              <w:t>.</w:t>
            </w:r>
          </w:p>
        </w:tc>
      </w:tr>
      <w:tr w:rsidR="009A278D" w14:paraId="30111773" w14:textId="77777777" w:rsidTr="00BF2566">
        <w:tc>
          <w:tcPr>
            <w:tcW w:w="2962" w:type="dxa"/>
            <w:vAlign w:val="center"/>
          </w:tcPr>
          <w:p w14:paraId="11BCA493" w14:textId="77777777" w:rsidR="009A278D" w:rsidRPr="00EC69E6" w:rsidRDefault="009A278D" w:rsidP="00BF25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Prijelazno područje</w:t>
            </w:r>
          </w:p>
        </w:tc>
        <w:tc>
          <w:tcPr>
            <w:tcW w:w="6080" w:type="dxa"/>
            <w:vAlign w:val="center"/>
          </w:tcPr>
          <w:p w14:paraId="0D026609" w14:textId="77777777" w:rsidR="009A278D" w:rsidRPr="00EC69E6" w:rsidRDefault="000C0B9B" w:rsidP="00BF25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Pojas širine 0 do 10 MHz ispod i iznad bloka dodijeljenog operatoru</w:t>
            </w:r>
            <w:r w:rsidR="009A278D" w:rsidRPr="00AD54B4">
              <w:rPr>
                <w:rFonts w:ascii="Times New Roman" w:hAnsi="Times New Roman" w:cs="Times New Roman"/>
              </w:rPr>
              <w:t>.</w:t>
            </w:r>
          </w:p>
        </w:tc>
      </w:tr>
      <w:tr w:rsidR="000C0B9B" w14:paraId="3BC8F965" w14:textId="77777777" w:rsidTr="00BF2566">
        <w:tc>
          <w:tcPr>
            <w:tcW w:w="2962" w:type="dxa"/>
            <w:vAlign w:val="center"/>
          </w:tcPr>
          <w:p w14:paraId="1ABD68C0" w14:textId="77777777" w:rsidR="000C0B9B" w:rsidRPr="00EC69E6" w:rsidRDefault="000C0B9B" w:rsidP="00BF25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Zaštitni pojasevi</w:t>
            </w:r>
          </w:p>
        </w:tc>
        <w:tc>
          <w:tcPr>
            <w:tcW w:w="6080" w:type="dxa"/>
            <w:vAlign w:val="center"/>
          </w:tcPr>
          <w:p w14:paraId="6F685CA6" w14:textId="77777777" w:rsidR="000C0B9B" w:rsidRDefault="000C0B9B" w:rsidP="001B676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Spektar između pojasa namijenjenog za zemaljsku digitalnu radiodifuziju i pojasa namijenjenog</w:t>
            </w:r>
            <w:r w:rsidR="001B676C">
              <w:rPr>
                <w:rFonts w:ascii="Times New Roman" w:hAnsi="Times New Roman" w:cs="Times New Roman"/>
              </w:rPr>
              <w:t xml:space="preserve"> za pokretne i nepokretne komunikacijske mreže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1B676C">
              <w:rPr>
                <w:rFonts w:ascii="Times New Roman" w:hAnsi="Times New Roman" w:cs="Times New Roman"/>
              </w:rPr>
              <w:t xml:space="preserve"> (694-703 MHz)</w:t>
            </w:r>
          </w:p>
          <w:p w14:paraId="11B73069" w14:textId="77777777" w:rsidR="001B676C" w:rsidRDefault="001B676C" w:rsidP="001B676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Spektar između gornjeg ruba pojasa namijenjenog za pokretne i nepokretne komunikacijske mreže (788 MHz) i donjeg ruba silazne veze u frekvencijskom pojasu 800 MHz (791 MHz)</w:t>
            </w:r>
          </w:p>
        </w:tc>
      </w:tr>
      <w:tr w:rsidR="009A278D" w14:paraId="22669776" w14:textId="77777777" w:rsidTr="00BF2566">
        <w:trPr>
          <w:trHeight w:val="70"/>
        </w:trPr>
        <w:tc>
          <w:tcPr>
            <w:tcW w:w="2962" w:type="dxa"/>
            <w:vAlign w:val="center"/>
          </w:tcPr>
          <w:p w14:paraId="28147BF2" w14:textId="07DF94A1" w:rsidR="009A278D" w:rsidRPr="00EC69E6" w:rsidRDefault="000C0B9B" w:rsidP="001966E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Dupleksni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1966E3">
              <w:rPr>
                <w:rFonts w:ascii="Times New Roman" w:hAnsi="Times New Roman" w:cs="Times New Roman"/>
              </w:rPr>
              <w:t>rascjep</w:t>
            </w:r>
          </w:p>
        </w:tc>
        <w:tc>
          <w:tcPr>
            <w:tcW w:w="6080" w:type="dxa"/>
            <w:vAlign w:val="center"/>
          </w:tcPr>
          <w:p w14:paraId="34E3CE1A" w14:textId="77777777" w:rsidR="009A278D" w:rsidRPr="00EC69E6" w:rsidRDefault="009A278D" w:rsidP="001B676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/>
              </w:rPr>
              <w:t>Spektar unutar</w:t>
            </w:r>
            <w:r w:rsidRPr="00E06D37">
              <w:rPr>
                <w:rFonts w:ascii="Times New Roman" w:eastAsia="Times New Roman" w:hAnsi="Times New Roman"/>
              </w:rPr>
              <w:t xml:space="preserve"> </w:t>
            </w:r>
            <w:r w:rsidR="001B676C">
              <w:rPr>
                <w:rFonts w:ascii="Times New Roman" w:eastAsia="Times New Roman" w:hAnsi="Times New Roman"/>
              </w:rPr>
              <w:t>između uzlazne i silazne veze FDD-a (733 – 758 MHz)</w:t>
            </w:r>
          </w:p>
        </w:tc>
      </w:tr>
    </w:tbl>
    <w:p w14:paraId="54CD3F71" w14:textId="77777777" w:rsidR="009A278D" w:rsidRDefault="009A278D" w:rsidP="009A278D">
      <w:pPr>
        <w:spacing w:after="0"/>
        <w:jc w:val="both"/>
        <w:rPr>
          <w:rFonts w:ascii="Times New Roman" w:hAnsi="Times New Roman" w:cs="Times New Roman"/>
        </w:rPr>
      </w:pPr>
    </w:p>
    <w:p w14:paraId="6107A705" w14:textId="15DF3F1F" w:rsidR="009A278D" w:rsidRPr="00861C41" w:rsidRDefault="009A278D" w:rsidP="009A278D">
      <w:pPr>
        <w:pStyle w:val="ListParagraph"/>
        <w:numPr>
          <w:ilvl w:val="0"/>
          <w:numId w:val="5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993A4B">
        <w:rPr>
          <w:rFonts w:ascii="Times New Roman" w:hAnsi="Times New Roman" w:cs="Times New Roman"/>
          <w:sz w:val="24"/>
          <w:szCs w:val="24"/>
        </w:rPr>
        <w:t xml:space="preserve">Karakteristike </w:t>
      </w:r>
      <w:r>
        <w:rPr>
          <w:rFonts w:ascii="Times New Roman" w:hAnsi="Times New Roman" w:cs="Times New Roman"/>
          <w:sz w:val="24"/>
          <w:szCs w:val="24"/>
        </w:rPr>
        <w:t>BEM elemenata izvan bloka</w:t>
      </w:r>
      <w:r>
        <w:rPr>
          <w:rFonts w:ascii="Times New Roman" w:hAnsi="Times New Roman"/>
          <w:sz w:val="24"/>
          <w:szCs w:val="24"/>
        </w:rPr>
        <w:t xml:space="preserve"> za bazne postaje </w:t>
      </w:r>
      <w:r w:rsidRPr="00993A4B">
        <w:rPr>
          <w:rFonts w:ascii="Times New Roman" w:hAnsi="Times New Roman"/>
          <w:sz w:val="24"/>
          <w:szCs w:val="24"/>
        </w:rPr>
        <w:t>određuju se Tablic</w:t>
      </w:r>
      <w:r>
        <w:rPr>
          <w:rFonts w:ascii="Times New Roman" w:hAnsi="Times New Roman"/>
          <w:sz w:val="24"/>
          <w:szCs w:val="24"/>
        </w:rPr>
        <w:t>ama</w:t>
      </w:r>
      <w:r w:rsidRPr="00993A4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3. do </w:t>
      </w:r>
      <w:r w:rsidR="00F1023B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.</w:t>
      </w:r>
    </w:p>
    <w:p w14:paraId="7D9F43E7" w14:textId="77777777" w:rsidR="009A278D" w:rsidRPr="00DE3D1B" w:rsidRDefault="009A278D" w:rsidP="009A278D">
      <w:pPr>
        <w:spacing w:before="40" w:after="0"/>
        <w:jc w:val="both"/>
        <w:rPr>
          <w:rFonts w:ascii="Times New Roman" w:hAnsi="Times New Roman" w:cs="Times New Roman"/>
          <w:b/>
        </w:rPr>
      </w:pPr>
      <w:r w:rsidRPr="00E06D37">
        <w:rPr>
          <w:rFonts w:ascii="Times New Roman" w:hAnsi="Times New Roman" w:cs="Times New Roman"/>
          <w:i/>
        </w:rPr>
        <w:t xml:space="preserve">Tablica </w:t>
      </w:r>
      <w:r>
        <w:rPr>
          <w:rFonts w:ascii="Times New Roman" w:hAnsi="Times New Roman" w:cs="Times New Roman"/>
          <w:i/>
        </w:rPr>
        <w:t>3</w:t>
      </w:r>
      <w:r>
        <w:rPr>
          <w:rFonts w:ascii="Times New Roman" w:hAnsi="Times New Roman" w:cs="Times New Roman"/>
        </w:rPr>
        <w:t>.</w:t>
      </w:r>
      <w:r w:rsidRPr="00DE3D1B">
        <w:rPr>
          <w:rFonts w:ascii="Times New Roman" w:hAnsi="Times New Roman" w:cs="Times New Roman"/>
          <w:b/>
        </w:rPr>
        <w:t xml:space="preserve"> </w:t>
      </w:r>
      <w:r w:rsidRPr="00AE1C1F">
        <w:rPr>
          <w:rFonts w:ascii="Times New Roman" w:hAnsi="Times New Roman" w:cs="Times New Roman"/>
          <w:b/>
        </w:rPr>
        <w:t>Osnovna ograničenja snage izvan bloka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4"/>
        <w:gridCol w:w="1595"/>
        <w:gridCol w:w="1595"/>
        <w:gridCol w:w="1338"/>
      </w:tblGrid>
      <w:tr w:rsidR="00B55A98" w:rsidRPr="00DE3D1B" w14:paraId="1E6B4779" w14:textId="77777777" w:rsidTr="00B55A98">
        <w:trPr>
          <w:trHeight w:val="300"/>
          <w:jc w:val="center"/>
        </w:trPr>
        <w:tc>
          <w:tcPr>
            <w:tcW w:w="2502" w:type="pct"/>
          </w:tcPr>
          <w:p w14:paraId="61FCF3FF" w14:textId="77777777" w:rsidR="00B55A98" w:rsidRPr="00DE3D1B" w:rsidRDefault="00B55A98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Frekvencijsko područje</w:t>
            </w:r>
          </w:p>
        </w:tc>
        <w:tc>
          <w:tcPr>
            <w:tcW w:w="880" w:type="pct"/>
          </w:tcPr>
          <w:p w14:paraId="402959E0" w14:textId="77777777" w:rsidR="00B55A98" w:rsidRDefault="00B55A98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Širina pojasa štićenog bloka</w:t>
            </w:r>
          </w:p>
        </w:tc>
        <w:tc>
          <w:tcPr>
            <w:tcW w:w="880" w:type="pct"/>
          </w:tcPr>
          <w:p w14:paraId="0D69B0DB" w14:textId="77777777" w:rsidR="00B55A98" w:rsidRPr="00DE3D1B" w:rsidRDefault="00B55A98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Srednje ograničenje</w:t>
            </w:r>
            <w:r w:rsidRPr="00DE3D1B">
              <w:rPr>
                <w:rFonts w:ascii="Times New Roman" w:hAnsi="Times New Roman" w:cs="Times New Roman"/>
                <w:b/>
              </w:rPr>
              <w:t xml:space="preserve"> EIRP</w:t>
            </w:r>
            <w:r>
              <w:rPr>
                <w:rFonts w:ascii="Times New Roman" w:hAnsi="Times New Roman" w:cs="Times New Roman"/>
                <w:b/>
              </w:rPr>
              <w:t>-a</w:t>
            </w:r>
          </w:p>
        </w:tc>
        <w:tc>
          <w:tcPr>
            <w:tcW w:w="738" w:type="pct"/>
          </w:tcPr>
          <w:p w14:paraId="2AB28A2A" w14:textId="77777777" w:rsidR="00B55A98" w:rsidRPr="00DE3D1B" w:rsidRDefault="00B55A98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B55A98" w:rsidRPr="00DE3D1B" w14:paraId="64E071AE" w14:textId="77777777" w:rsidTr="00DD4EDD">
        <w:trPr>
          <w:trHeight w:val="300"/>
          <w:jc w:val="center"/>
        </w:trPr>
        <w:tc>
          <w:tcPr>
            <w:tcW w:w="2502" w:type="pct"/>
            <w:vAlign w:val="center"/>
          </w:tcPr>
          <w:p w14:paraId="14A1BB1C" w14:textId="0FCDF842" w:rsidR="00B55A98" w:rsidRPr="000438C4" w:rsidRDefault="00B55A98" w:rsidP="005B7C0D">
            <w:pPr>
              <w:jc w:val="center"/>
              <w:rPr>
                <w:rFonts w:ascii="Times New Roman" w:hAnsi="Times New Roman" w:cs="Times New Roman"/>
              </w:rPr>
            </w:pPr>
            <w:r w:rsidRPr="000438C4">
              <w:rPr>
                <w:rFonts w:ascii="Times New Roman" w:hAnsi="Times New Roman" w:cs="Times New Roman"/>
              </w:rPr>
              <w:t xml:space="preserve">Frekvencijsko područje uzlazne veze </w:t>
            </w:r>
            <w:r w:rsidR="00DD4EDD" w:rsidRPr="000438C4">
              <w:rPr>
                <w:rFonts w:ascii="Times New Roman" w:hAnsi="Times New Roman" w:cs="Times New Roman"/>
              </w:rPr>
              <w:t>703</w:t>
            </w:r>
            <w:r w:rsidRPr="000438C4">
              <w:rPr>
                <w:rFonts w:ascii="Times New Roman" w:hAnsi="Times New Roman" w:cs="Times New Roman"/>
              </w:rPr>
              <w:t xml:space="preserve"> – </w:t>
            </w:r>
            <w:r w:rsidR="005B7C0D" w:rsidRPr="000438C4">
              <w:rPr>
                <w:rFonts w:ascii="Times New Roman" w:hAnsi="Times New Roman" w:cs="Times New Roman"/>
              </w:rPr>
              <w:t xml:space="preserve">733 </w:t>
            </w:r>
            <w:r w:rsidRPr="000438C4">
              <w:rPr>
                <w:rFonts w:ascii="Times New Roman" w:hAnsi="Times New Roman" w:cs="Times New Roman"/>
              </w:rPr>
              <w:t>MHz</w:t>
            </w:r>
          </w:p>
        </w:tc>
        <w:tc>
          <w:tcPr>
            <w:tcW w:w="880" w:type="pct"/>
            <w:vAlign w:val="center"/>
          </w:tcPr>
          <w:p w14:paraId="1B93E5F5" w14:textId="77777777" w:rsidR="00B55A98" w:rsidRPr="00DE3D1B" w:rsidRDefault="00DD4EDD" w:rsidP="00BF25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≥ 5MHz</w:t>
            </w:r>
          </w:p>
        </w:tc>
        <w:tc>
          <w:tcPr>
            <w:tcW w:w="880" w:type="pct"/>
            <w:vAlign w:val="center"/>
          </w:tcPr>
          <w:p w14:paraId="13E9B81B" w14:textId="77777777" w:rsidR="00B55A98" w:rsidRPr="00DE3D1B" w:rsidRDefault="00B55A98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sym w:font="Symbol" w:char="F02D"/>
            </w:r>
            <w:r w:rsidR="00DD4EDD">
              <w:rPr>
                <w:rFonts w:ascii="Times New Roman" w:hAnsi="Times New Roman" w:cs="Times New Roman"/>
              </w:rPr>
              <w:t>50</w:t>
            </w:r>
            <w:r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  <w:r w:rsidR="00DD4EDD">
              <w:rPr>
                <w:rFonts w:ascii="Times New Roman" w:hAnsi="Times New Roman" w:cs="Times New Roman"/>
              </w:rPr>
              <w:t xml:space="preserve"> po ćeliji</w:t>
            </w:r>
            <w:r w:rsidR="00FB1864">
              <w:rPr>
                <w:rFonts w:ascii="Times New Roman" w:hAnsi="Times New Roman" w:cs="Times New Roman"/>
              </w:rPr>
              <w:t>(</w:t>
            </w:r>
            <w:r w:rsidR="00FB1864">
              <w:rPr>
                <w:rFonts w:ascii="Times New Roman" w:hAnsi="Times New Roman" w:cs="Times New Roman"/>
                <w:vertAlign w:val="superscript"/>
              </w:rPr>
              <w:t>1</w:t>
            </w:r>
            <w:r w:rsidR="00FB186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738" w:type="pct"/>
            <w:vAlign w:val="center"/>
          </w:tcPr>
          <w:p w14:paraId="08489DF5" w14:textId="77777777" w:rsidR="00B55A98" w:rsidRPr="00DE3D1B" w:rsidRDefault="00B55A98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DD4EDD" w:rsidRPr="00DE3D1B" w14:paraId="18E4B182" w14:textId="77777777" w:rsidTr="00DD4EDD">
        <w:trPr>
          <w:trHeight w:val="300"/>
          <w:jc w:val="center"/>
        </w:trPr>
        <w:tc>
          <w:tcPr>
            <w:tcW w:w="2502" w:type="pct"/>
            <w:vAlign w:val="center"/>
          </w:tcPr>
          <w:p w14:paraId="4E066C84" w14:textId="38A9CAEC" w:rsidR="00DD4EDD" w:rsidRPr="000438C4" w:rsidRDefault="00DD4EDD" w:rsidP="00D15175">
            <w:pPr>
              <w:jc w:val="center"/>
              <w:rPr>
                <w:rFonts w:ascii="Times New Roman" w:hAnsi="Times New Roman" w:cs="Times New Roman"/>
              </w:rPr>
            </w:pPr>
            <w:r w:rsidRPr="000438C4">
              <w:rPr>
                <w:rFonts w:ascii="Times New Roman" w:hAnsi="Times New Roman" w:cs="Times New Roman"/>
              </w:rPr>
              <w:t xml:space="preserve">Frekvencijsko područje silazne veze 758 – </w:t>
            </w:r>
            <w:r w:rsidR="00D15175" w:rsidRPr="000438C4">
              <w:rPr>
                <w:rFonts w:ascii="Times New Roman" w:hAnsi="Times New Roman" w:cs="Times New Roman"/>
              </w:rPr>
              <w:t xml:space="preserve">788 </w:t>
            </w:r>
            <w:r w:rsidRPr="000438C4">
              <w:rPr>
                <w:rFonts w:ascii="Times New Roman" w:hAnsi="Times New Roman" w:cs="Times New Roman"/>
              </w:rPr>
              <w:t>MHz</w:t>
            </w:r>
          </w:p>
        </w:tc>
        <w:tc>
          <w:tcPr>
            <w:tcW w:w="880" w:type="pct"/>
            <w:vAlign w:val="center"/>
          </w:tcPr>
          <w:p w14:paraId="677DE702" w14:textId="77777777" w:rsidR="00DD4EDD" w:rsidRPr="00DD4EDD" w:rsidRDefault="00DD4EDD" w:rsidP="00BF2566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≥ 5MHz</w:t>
            </w:r>
          </w:p>
        </w:tc>
        <w:tc>
          <w:tcPr>
            <w:tcW w:w="880" w:type="pct"/>
            <w:vAlign w:val="center"/>
          </w:tcPr>
          <w:p w14:paraId="64141682" w14:textId="77777777" w:rsidR="00DD4EDD" w:rsidRPr="00DD4EDD" w:rsidRDefault="00DD4EDD" w:rsidP="00BF2566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D4EDD">
              <w:rPr>
                <w:rFonts w:ascii="Times New Roman" w:hAnsi="Times New Roman" w:cs="Times New Roman"/>
              </w:rPr>
              <w:t xml:space="preserve">16 </w:t>
            </w:r>
            <w:proofErr w:type="spellStart"/>
            <w:r w:rsidRPr="00DD4EDD">
              <w:rPr>
                <w:rFonts w:ascii="Times New Roman" w:hAnsi="Times New Roman" w:cs="Times New Roman"/>
              </w:rPr>
              <w:t>dBm</w:t>
            </w:r>
            <w:proofErr w:type="spellEnd"/>
            <w:r w:rsidRPr="00DD4EDD"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738" w:type="pct"/>
            <w:vAlign w:val="center"/>
          </w:tcPr>
          <w:p w14:paraId="71B070CF" w14:textId="77777777" w:rsidR="00DD4EDD" w:rsidRPr="00DD4EDD" w:rsidRDefault="00FB1864" w:rsidP="00BF2566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C40665" w:rsidRPr="00DE3D1B" w14:paraId="00DFDC38" w14:textId="77777777" w:rsidTr="00DD4EDD">
        <w:trPr>
          <w:trHeight w:val="300"/>
          <w:jc w:val="center"/>
        </w:trPr>
        <w:tc>
          <w:tcPr>
            <w:tcW w:w="2502" w:type="pct"/>
            <w:vAlign w:val="center"/>
          </w:tcPr>
          <w:p w14:paraId="766C50CD" w14:textId="0F60DB60" w:rsidR="00C40665" w:rsidRPr="00DE3D1B" w:rsidRDefault="00C40665" w:rsidP="00DD4ED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Područje FDD uzlazne veze sukladno Odluci 2010/267/EU (832-862 MHz)</w:t>
            </w:r>
          </w:p>
        </w:tc>
        <w:tc>
          <w:tcPr>
            <w:tcW w:w="880" w:type="pct"/>
            <w:vAlign w:val="center"/>
          </w:tcPr>
          <w:p w14:paraId="3464B485" w14:textId="2D10F9AF" w:rsidR="00C40665" w:rsidRDefault="00C40665" w:rsidP="00BF25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≥ 5MHz</w:t>
            </w:r>
          </w:p>
        </w:tc>
        <w:tc>
          <w:tcPr>
            <w:tcW w:w="880" w:type="pct"/>
            <w:vAlign w:val="center"/>
          </w:tcPr>
          <w:p w14:paraId="166E2976" w14:textId="710BDE42" w:rsidR="00C40665" w:rsidRPr="00DD4EDD" w:rsidRDefault="00C40665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sym w:font="Symbol" w:char="F02D"/>
            </w:r>
            <w:r>
              <w:rPr>
                <w:rFonts w:ascii="Times New Roman" w:hAnsi="Times New Roman" w:cs="Times New Roman"/>
              </w:rPr>
              <w:t>49</w:t>
            </w:r>
            <w:r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  <w:r>
              <w:rPr>
                <w:rFonts w:ascii="Times New Roman" w:hAnsi="Times New Roman" w:cs="Times New Roman"/>
              </w:rPr>
              <w:t xml:space="preserve"> po ćeliji(</w:t>
            </w:r>
            <w:r>
              <w:rPr>
                <w:rFonts w:ascii="Times New Roman" w:hAnsi="Times New Roman" w:cs="Times New Roman"/>
                <w:vertAlign w:val="superscript"/>
              </w:rPr>
              <w:t>1</w:t>
            </w:r>
            <w:r>
              <w:rPr>
                <w:rFonts w:ascii="Times New Roman" w:hAnsi="Times New Roman" w:cs="Times New Roman"/>
              </w:rPr>
              <w:t xml:space="preserve">) </w:t>
            </w:r>
          </w:p>
        </w:tc>
        <w:tc>
          <w:tcPr>
            <w:tcW w:w="738" w:type="pct"/>
            <w:vAlign w:val="center"/>
          </w:tcPr>
          <w:p w14:paraId="1B3950DD" w14:textId="2E9F12AC" w:rsidR="00C40665" w:rsidRPr="00DE3D1B" w:rsidRDefault="00C40665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C40665" w:rsidRPr="00DE3D1B" w14:paraId="27E12D31" w14:textId="77777777" w:rsidTr="00DD4EDD">
        <w:trPr>
          <w:trHeight w:val="300"/>
          <w:jc w:val="center"/>
        </w:trPr>
        <w:tc>
          <w:tcPr>
            <w:tcW w:w="2502" w:type="pct"/>
            <w:vAlign w:val="center"/>
          </w:tcPr>
          <w:p w14:paraId="3D9E51AC" w14:textId="7F0C272D" w:rsidR="00C40665" w:rsidRPr="00DE3D1B" w:rsidRDefault="00C40665" w:rsidP="00C4066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Područje FDD silazne veze sukladno Odluci 2010/267/EU (791-821 MHz)</w:t>
            </w:r>
          </w:p>
        </w:tc>
        <w:tc>
          <w:tcPr>
            <w:tcW w:w="880" w:type="pct"/>
            <w:vAlign w:val="center"/>
          </w:tcPr>
          <w:p w14:paraId="7DB00FF1" w14:textId="7F477A2C" w:rsidR="00C40665" w:rsidRDefault="00C40665" w:rsidP="00BF25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≥ 5MHz</w:t>
            </w:r>
          </w:p>
        </w:tc>
        <w:tc>
          <w:tcPr>
            <w:tcW w:w="880" w:type="pct"/>
            <w:vAlign w:val="center"/>
          </w:tcPr>
          <w:p w14:paraId="6660964C" w14:textId="7D1E1292" w:rsidR="00C40665" w:rsidRPr="00DD4EDD" w:rsidRDefault="00C40665" w:rsidP="00BF2566">
            <w:pPr>
              <w:jc w:val="center"/>
              <w:rPr>
                <w:rFonts w:ascii="Times New Roman" w:hAnsi="Times New Roman" w:cs="Times New Roman"/>
              </w:rPr>
            </w:pPr>
            <w:r w:rsidRPr="00DD4EDD">
              <w:rPr>
                <w:rFonts w:ascii="Times New Roman" w:hAnsi="Times New Roman" w:cs="Times New Roman"/>
              </w:rPr>
              <w:t xml:space="preserve">16 </w:t>
            </w:r>
            <w:proofErr w:type="spellStart"/>
            <w:r w:rsidRPr="00DD4EDD">
              <w:rPr>
                <w:rFonts w:ascii="Times New Roman" w:hAnsi="Times New Roman" w:cs="Times New Roman"/>
              </w:rPr>
              <w:t>dBm</w:t>
            </w:r>
            <w:proofErr w:type="spellEnd"/>
            <w:r w:rsidRPr="00DD4EDD"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738" w:type="pct"/>
            <w:vAlign w:val="center"/>
          </w:tcPr>
          <w:p w14:paraId="2272C44B" w14:textId="279C16FF" w:rsidR="00C40665" w:rsidRPr="00DE3D1B" w:rsidRDefault="00C40665" w:rsidP="00BF2566">
            <w:pPr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FB1864" w:rsidRPr="00DE3D1B" w14:paraId="6E7CE49B" w14:textId="77777777" w:rsidTr="00FB1864">
        <w:trPr>
          <w:trHeight w:val="300"/>
          <w:jc w:val="center"/>
        </w:trPr>
        <w:tc>
          <w:tcPr>
            <w:tcW w:w="5000" w:type="pct"/>
            <w:gridSpan w:val="4"/>
            <w:vAlign w:val="center"/>
          </w:tcPr>
          <w:p w14:paraId="7A642218" w14:textId="3BA42B14" w:rsidR="00FB1864" w:rsidRPr="00527890" w:rsidRDefault="00FB1864" w:rsidP="00527890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  <w:vertAlign w:val="superscript"/>
              </w:rPr>
              <w:t>1</w:t>
            </w:r>
            <w:r>
              <w:rPr>
                <w:rFonts w:ascii="Times New Roman" w:hAnsi="Times New Roman" w:cs="Times New Roman"/>
              </w:rPr>
              <w:t xml:space="preserve">) U slučaju </w:t>
            </w:r>
            <w:r w:rsidR="00527890">
              <w:rPr>
                <w:rFonts w:ascii="Times New Roman" w:hAnsi="Times New Roman" w:cs="Times New Roman"/>
              </w:rPr>
              <w:t>bazne</w:t>
            </w:r>
            <w:r>
              <w:rPr>
                <w:rFonts w:ascii="Times New Roman" w:hAnsi="Times New Roman" w:cs="Times New Roman"/>
              </w:rPr>
              <w:t xml:space="preserve"> postaje s više sektora vrijednost „po ćeliji“ odgovara vrijednosti za jedan od sektora</w:t>
            </w:r>
          </w:p>
        </w:tc>
      </w:tr>
    </w:tbl>
    <w:p w14:paraId="485B121B" w14:textId="77777777" w:rsidR="009A278D" w:rsidRPr="00B03B98" w:rsidRDefault="009A278D" w:rsidP="009A278D">
      <w:pPr>
        <w:pStyle w:val="Caption"/>
        <w:spacing w:before="40"/>
        <w:rPr>
          <w:rFonts w:ascii="Times New Roman" w:eastAsia="Times New Roman" w:hAnsi="Times New Roman"/>
          <w:bCs w:val="0"/>
          <w:lang w:val="hr-HR"/>
        </w:rPr>
      </w:pPr>
    </w:p>
    <w:p w14:paraId="68D28320" w14:textId="325381CA" w:rsidR="009A278D" w:rsidRPr="00353C8A" w:rsidRDefault="009A278D" w:rsidP="009A278D">
      <w:pPr>
        <w:spacing w:before="40" w:after="0"/>
        <w:jc w:val="both"/>
        <w:rPr>
          <w:rFonts w:ascii="Times New Roman" w:hAnsi="Times New Roman" w:cs="Times New Roman"/>
          <w:i/>
        </w:rPr>
      </w:pPr>
      <w:r w:rsidRPr="00353C8A">
        <w:rPr>
          <w:rFonts w:ascii="Times New Roman" w:hAnsi="Times New Roman" w:cs="Times New Roman"/>
          <w:i/>
        </w:rPr>
        <w:t xml:space="preserve">Tablica 4. </w:t>
      </w:r>
      <w:r w:rsidRPr="00353C8A">
        <w:rPr>
          <w:rFonts w:ascii="Times New Roman" w:hAnsi="Times New Roman" w:cs="Times New Roman"/>
          <w:b/>
        </w:rPr>
        <w:t xml:space="preserve">Ograničenja snage izvan bloka za prijelazna područja baznih postaja </w:t>
      </w:r>
      <w:r w:rsidR="00527890">
        <w:rPr>
          <w:rFonts w:ascii="Times New Roman" w:hAnsi="Times New Roman" w:cs="Times New Roman"/>
          <w:b/>
        </w:rPr>
        <w:t xml:space="preserve">u frekvencijskom području </w:t>
      </w:r>
      <w:r w:rsidR="00527890" w:rsidRPr="00052A84">
        <w:rPr>
          <w:rFonts w:ascii="Times New Roman" w:hAnsi="Times New Roman" w:cs="Times New Roman"/>
          <w:b/>
        </w:rPr>
        <w:t>733 – 788</w:t>
      </w:r>
      <w:r w:rsidR="00527890">
        <w:rPr>
          <w:rFonts w:ascii="Times New Roman" w:hAnsi="Times New Roman" w:cs="Times New Roman"/>
          <w:b/>
        </w:rPr>
        <w:t xml:space="preserve"> MHz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98"/>
        <w:gridCol w:w="2478"/>
        <w:gridCol w:w="1486"/>
      </w:tblGrid>
      <w:tr w:rsidR="009A278D" w:rsidRPr="00DE3D1B" w14:paraId="7121973F" w14:textId="77777777" w:rsidTr="00BF2566">
        <w:trPr>
          <w:trHeight w:val="300"/>
          <w:jc w:val="center"/>
        </w:trPr>
        <w:tc>
          <w:tcPr>
            <w:tcW w:w="2813" w:type="pct"/>
            <w:vAlign w:val="center"/>
          </w:tcPr>
          <w:p w14:paraId="6EFD6359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Frekvencijsko područje</w:t>
            </w:r>
          </w:p>
        </w:tc>
        <w:tc>
          <w:tcPr>
            <w:tcW w:w="1367" w:type="pct"/>
            <w:vAlign w:val="center"/>
          </w:tcPr>
          <w:p w14:paraId="09D94FC9" w14:textId="77777777" w:rsidR="009A278D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Srednje ograničenje</w:t>
            </w:r>
          </w:p>
          <w:p w14:paraId="70D68EA2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EIRP</w:t>
            </w:r>
            <w:r>
              <w:rPr>
                <w:rFonts w:ascii="Times New Roman" w:hAnsi="Times New Roman" w:cs="Times New Roman"/>
                <w:b/>
              </w:rPr>
              <w:t>-a</w:t>
            </w:r>
          </w:p>
        </w:tc>
        <w:tc>
          <w:tcPr>
            <w:tcW w:w="820" w:type="pct"/>
            <w:vAlign w:val="center"/>
          </w:tcPr>
          <w:p w14:paraId="722ADB07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9A278D" w:rsidRPr="00DE3D1B" w14:paraId="25AE8E96" w14:textId="77777777" w:rsidTr="00BF2566">
        <w:trPr>
          <w:trHeight w:val="300"/>
          <w:jc w:val="center"/>
        </w:trPr>
        <w:tc>
          <w:tcPr>
            <w:tcW w:w="2813" w:type="pct"/>
            <w:vAlign w:val="center"/>
          </w:tcPr>
          <w:p w14:paraId="30B447E5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–10 to –5 MHz od donjeg ruba bloka</w:t>
            </w:r>
          </w:p>
        </w:tc>
        <w:tc>
          <w:tcPr>
            <w:tcW w:w="1367" w:type="pct"/>
            <w:vAlign w:val="center"/>
          </w:tcPr>
          <w:p w14:paraId="0F36E759" w14:textId="69AB6231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18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  <w:r w:rsidR="00AA18CD"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4855FBED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9A278D" w:rsidRPr="00DE3D1B" w14:paraId="465C70C1" w14:textId="77777777" w:rsidTr="00BF2566">
        <w:trPr>
          <w:trHeight w:val="300"/>
          <w:jc w:val="center"/>
        </w:trPr>
        <w:tc>
          <w:tcPr>
            <w:tcW w:w="2813" w:type="pct"/>
            <w:vAlign w:val="center"/>
          </w:tcPr>
          <w:p w14:paraId="34A0E204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–5 to 0 MHz od donjeg ruba bloka</w:t>
            </w:r>
          </w:p>
        </w:tc>
        <w:tc>
          <w:tcPr>
            <w:tcW w:w="1367" w:type="pct"/>
            <w:vAlign w:val="center"/>
          </w:tcPr>
          <w:p w14:paraId="1B0B7EE9" w14:textId="4A87CDB8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22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  <w:r w:rsidR="00AA18CD"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231060C0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9A278D" w:rsidRPr="00DE3D1B" w14:paraId="0F27A6EB" w14:textId="77777777" w:rsidTr="00BF2566">
        <w:trPr>
          <w:trHeight w:val="300"/>
          <w:jc w:val="center"/>
        </w:trPr>
        <w:tc>
          <w:tcPr>
            <w:tcW w:w="2813" w:type="pct"/>
            <w:vAlign w:val="center"/>
          </w:tcPr>
          <w:p w14:paraId="635E6F22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0 to +5 MHz od gornjeg ruba bloka</w:t>
            </w:r>
          </w:p>
        </w:tc>
        <w:tc>
          <w:tcPr>
            <w:tcW w:w="1367" w:type="pct"/>
            <w:vAlign w:val="center"/>
          </w:tcPr>
          <w:p w14:paraId="38DA4F15" w14:textId="33053A2E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22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  <w:r w:rsidR="00AA18CD"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2A18A967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9A278D" w:rsidRPr="00DE3D1B" w14:paraId="06868E4B" w14:textId="77777777" w:rsidTr="00BF2566">
        <w:trPr>
          <w:trHeight w:val="300"/>
          <w:jc w:val="center"/>
        </w:trPr>
        <w:tc>
          <w:tcPr>
            <w:tcW w:w="2813" w:type="pct"/>
            <w:vAlign w:val="center"/>
          </w:tcPr>
          <w:p w14:paraId="7F3B3852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+5 to +10 MHz od gornjeg ruba bloka</w:t>
            </w:r>
          </w:p>
        </w:tc>
        <w:tc>
          <w:tcPr>
            <w:tcW w:w="1367" w:type="pct"/>
            <w:vAlign w:val="center"/>
          </w:tcPr>
          <w:p w14:paraId="1DEC8F69" w14:textId="0C3B7344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 xml:space="preserve">18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  <w:r w:rsidR="00AA18CD"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17467F19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</w:tbl>
    <w:p w14:paraId="453C1477" w14:textId="77777777" w:rsidR="009A278D" w:rsidRDefault="009A278D" w:rsidP="009A278D">
      <w:pPr>
        <w:spacing w:before="40" w:after="0"/>
        <w:rPr>
          <w:rFonts w:ascii="Times New Roman" w:hAnsi="Times New Roman" w:cs="Times New Roman"/>
          <w:i/>
        </w:rPr>
      </w:pPr>
    </w:p>
    <w:p w14:paraId="694E3ADC" w14:textId="77777777" w:rsidR="00F1023B" w:rsidRDefault="00F1023B" w:rsidP="009A278D">
      <w:pPr>
        <w:spacing w:before="40" w:after="0"/>
        <w:rPr>
          <w:rFonts w:ascii="Times New Roman" w:hAnsi="Times New Roman" w:cs="Times New Roman"/>
          <w:i/>
        </w:rPr>
      </w:pPr>
    </w:p>
    <w:p w14:paraId="021D6977" w14:textId="62A5750B" w:rsidR="00806D75" w:rsidRPr="00353C8A" w:rsidRDefault="00806D75" w:rsidP="00806D75">
      <w:pPr>
        <w:spacing w:before="40" w:after="0"/>
        <w:jc w:val="both"/>
        <w:rPr>
          <w:rFonts w:ascii="Times New Roman" w:hAnsi="Times New Roman" w:cs="Times New Roman"/>
          <w:i/>
        </w:rPr>
      </w:pPr>
      <w:r w:rsidRPr="00353C8A">
        <w:rPr>
          <w:rFonts w:ascii="Times New Roman" w:hAnsi="Times New Roman" w:cs="Times New Roman"/>
          <w:i/>
        </w:rPr>
        <w:lastRenderedPageBreak/>
        <w:t xml:space="preserve">Tablica </w:t>
      </w:r>
      <w:r w:rsidR="00F1023B">
        <w:rPr>
          <w:rFonts w:ascii="Times New Roman" w:hAnsi="Times New Roman" w:cs="Times New Roman"/>
          <w:i/>
        </w:rPr>
        <w:t>5</w:t>
      </w:r>
      <w:r w:rsidRPr="00353C8A">
        <w:rPr>
          <w:rFonts w:ascii="Times New Roman" w:hAnsi="Times New Roman" w:cs="Times New Roman"/>
          <w:i/>
        </w:rPr>
        <w:t xml:space="preserve">. </w:t>
      </w:r>
      <w:r w:rsidRPr="00353C8A">
        <w:rPr>
          <w:rFonts w:ascii="Times New Roman" w:hAnsi="Times New Roman" w:cs="Times New Roman"/>
          <w:b/>
        </w:rPr>
        <w:t xml:space="preserve">Ograničenja snage izvan bloka za prijelazna područja baznih postaja </w:t>
      </w:r>
      <w:r>
        <w:rPr>
          <w:rFonts w:ascii="Times New Roman" w:hAnsi="Times New Roman" w:cs="Times New Roman"/>
          <w:b/>
        </w:rPr>
        <w:t xml:space="preserve">u frekvencijskom području </w:t>
      </w:r>
      <w:r w:rsidR="00B156A5" w:rsidRPr="00B156A5">
        <w:rPr>
          <w:rFonts w:ascii="Times New Roman" w:hAnsi="Times New Roman" w:cs="Times New Roman"/>
          <w:b/>
        </w:rPr>
        <w:t xml:space="preserve">iznad </w:t>
      </w:r>
      <w:r w:rsidRPr="00B156A5">
        <w:rPr>
          <w:rFonts w:ascii="Times New Roman" w:hAnsi="Times New Roman" w:cs="Times New Roman"/>
          <w:b/>
        </w:rPr>
        <w:t>788</w:t>
      </w:r>
      <w:r>
        <w:rPr>
          <w:rFonts w:ascii="Times New Roman" w:hAnsi="Times New Roman" w:cs="Times New Roman"/>
          <w:b/>
        </w:rPr>
        <w:t xml:space="preserve"> MHz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98"/>
        <w:gridCol w:w="2478"/>
        <w:gridCol w:w="1486"/>
      </w:tblGrid>
      <w:tr w:rsidR="00806D75" w:rsidRPr="00DE3D1B" w14:paraId="68E4C2C6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3D63B8A5" w14:textId="77777777" w:rsidR="00806D75" w:rsidRPr="00DE3D1B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Frekvencijsko područje</w:t>
            </w:r>
          </w:p>
        </w:tc>
        <w:tc>
          <w:tcPr>
            <w:tcW w:w="1367" w:type="pct"/>
            <w:vAlign w:val="center"/>
          </w:tcPr>
          <w:p w14:paraId="35AF778C" w14:textId="77777777" w:rsidR="00806D75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Srednje ograničenje</w:t>
            </w:r>
          </w:p>
          <w:p w14:paraId="278A0C07" w14:textId="77777777" w:rsidR="00806D75" w:rsidRPr="00DE3D1B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EIRP</w:t>
            </w:r>
            <w:r>
              <w:rPr>
                <w:rFonts w:ascii="Times New Roman" w:hAnsi="Times New Roman" w:cs="Times New Roman"/>
                <w:b/>
              </w:rPr>
              <w:t>-a</w:t>
            </w:r>
          </w:p>
        </w:tc>
        <w:tc>
          <w:tcPr>
            <w:tcW w:w="820" w:type="pct"/>
            <w:vAlign w:val="center"/>
          </w:tcPr>
          <w:p w14:paraId="75FC3E08" w14:textId="77777777" w:rsidR="00806D75" w:rsidRPr="00DE3D1B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806D75" w:rsidRPr="00DE3D1B" w14:paraId="72163928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2B11082A" w14:textId="53D95E9C" w:rsidR="00806D75" w:rsidRPr="00DE3D1B" w:rsidRDefault="00B156A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156A5">
              <w:rPr>
                <w:rFonts w:ascii="Times New Roman" w:hAnsi="Times New Roman" w:cs="Times New Roman"/>
              </w:rPr>
              <w:t>788-791 MHz za blok s gornjim rubom na 788 MHz</w:t>
            </w:r>
          </w:p>
        </w:tc>
        <w:tc>
          <w:tcPr>
            <w:tcW w:w="1367" w:type="pct"/>
            <w:vAlign w:val="center"/>
          </w:tcPr>
          <w:p w14:paraId="4772EBC1" w14:textId="17174F02" w:rsidR="00806D75" w:rsidRPr="00DE3D1B" w:rsidRDefault="00B156A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  <w:r w:rsidR="00806D75"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06D75" w:rsidRPr="00DE3D1B">
              <w:rPr>
                <w:rFonts w:ascii="Times New Roman" w:hAnsi="Times New Roman" w:cs="Times New Roman"/>
              </w:rPr>
              <w:t>dBm</w:t>
            </w:r>
            <w:proofErr w:type="spellEnd"/>
            <w:r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1ECB234E" w14:textId="77777777" w:rsidR="00806D75" w:rsidRPr="00DE3D1B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806D75" w:rsidRPr="00DE3D1B" w14:paraId="55E504D8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599B9ADB" w14:textId="6364E9FB" w:rsidR="00806D75" w:rsidRPr="00DE3D1B" w:rsidRDefault="00B156A5" w:rsidP="00B156A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156A5">
              <w:rPr>
                <w:rFonts w:ascii="Times New Roman" w:hAnsi="Times New Roman" w:cs="Times New Roman"/>
              </w:rPr>
              <w:t>788-791 MHz za blok s gornjim rubom na 78</w:t>
            </w:r>
            <w:r>
              <w:rPr>
                <w:rFonts w:ascii="Times New Roman" w:hAnsi="Times New Roman" w:cs="Times New Roman"/>
              </w:rPr>
              <w:t>3</w:t>
            </w:r>
            <w:r w:rsidRPr="00B156A5">
              <w:rPr>
                <w:rFonts w:ascii="Times New Roman" w:hAnsi="Times New Roman" w:cs="Times New Roman"/>
              </w:rPr>
              <w:t xml:space="preserve"> MHz</w:t>
            </w:r>
          </w:p>
        </w:tc>
        <w:tc>
          <w:tcPr>
            <w:tcW w:w="1367" w:type="pct"/>
            <w:vAlign w:val="center"/>
          </w:tcPr>
          <w:p w14:paraId="4190AFFB" w14:textId="77F43088" w:rsidR="00806D75" w:rsidRPr="00DE3D1B" w:rsidRDefault="00B156A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  <w:r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  <w:r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66BC03A7" w14:textId="77777777" w:rsidR="00806D75" w:rsidRPr="00DE3D1B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B156A5" w:rsidRPr="00DE3D1B" w14:paraId="7E5A004C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6E29C9A6" w14:textId="5285F767" w:rsidR="00B156A5" w:rsidRPr="00DE3D1B" w:rsidRDefault="00B156A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156A5">
              <w:rPr>
                <w:rFonts w:ascii="Times New Roman" w:hAnsi="Times New Roman" w:cs="Times New Roman"/>
              </w:rPr>
              <w:t>791-796 MHz za blok s gornjim rubom na 788 MHz</w:t>
            </w:r>
          </w:p>
        </w:tc>
        <w:tc>
          <w:tcPr>
            <w:tcW w:w="1367" w:type="pct"/>
            <w:vAlign w:val="center"/>
          </w:tcPr>
          <w:p w14:paraId="5429CB22" w14:textId="25134258" w:rsidR="00B156A5" w:rsidRPr="00DE3D1B" w:rsidRDefault="00B156A5" w:rsidP="00B156A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19 </w:t>
            </w:r>
            <w:proofErr w:type="spellStart"/>
            <w:r>
              <w:rPr>
                <w:rFonts w:ascii="Times New Roman" w:hAnsi="Times New Roman" w:cs="Times New Roman"/>
              </w:rPr>
              <w:t>dBm</w:t>
            </w:r>
            <w:proofErr w:type="spellEnd"/>
            <w:r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6262AB7F" w14:textId="116975F5" w:rsidR="00B156A5" w:rsidRPr="00DE3D1B" w:rsidRDefault="00B156A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B156A5" w:rsidRPr="00DE3D1B" w14:paraId="29789684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3D12885F" w14:textId="7148913B" w:rsidR="00B156A5" w:rsidRPr="00DE3D1B" w:rsidRDefault="00B156A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156A5">
              <w:rPr>
                <w:rFonts w:ascii="Times New Roman" w:hAnsi="Times New Roman" w:cs="Times New Roman"/>
              </w:rPr>
              <w:t>791-796 MHz za blok s gornjim rubom na 783 MHz</w:t>
            </w:r>
          </w:p>
        </w:tc>
        <w:tc>
          <w:tcPr>
            <w:tcW w:w="1367" w:type="pct"/>
            <w:vAlign w:val="center"/>
          </w:tcPr>
          <w:p w14:paraId="0B066A80" w14:textId="5DB57DB2" w:rsidR="00B156A5" w:rsidRPr="00DE3D1B" w:rsidRDefault="00B156A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17 </w:t>
            </w:r>
            <w:proofErr w:type="spellStart"/>
            <w:r>
              <w:rPr>
                <w:rFonts w:ascii="Times New Roman" w:hAnsi="Times New Roman" w:cs="Times New Roman"/>
              </w:rPr>
              <w:t>dBm</w:t>
            </w:r>
            <w:proofErr w:type="spellEnd"/>
            <w:r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103056A4" w14:textId="08472D4B" w:rsidR="00B156A5" w:rsidRPr="00DE3D1B" w:rsidRDefault="00B156A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B156A5" w:rsidRPr="00DE3D1B" w14:paraId="0829AC83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7A65961A" w14:textId="663A17F2" w:rsidR="00B156A5" w:rsidRPr="00DE3D1B" w:rsidRDefault="00B156A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156A5">
              <w:rPr>
                <w:rFonts w:ascii="Times New Roman" w:hAnsi="Times New Roman" w:cs="Times New Roman"/>
              </w:rPr>
              <w:t>796-801 MHz za blok s gornjim rubom na 788 MHz</w:t>
            </w:r>
          </w:p>
        </w:tc>
        <w:tc>
          <w:tcPr>
            <w:tcW w:w="1367" w:type="pct"/>
            <w:vAlign w:val="center"/>
          </w:tcPr>
          <w:p w14:paraId="263C502B" w14:textId="5DCF0CC0" w:rsidR="00B156A5" w:rsidRPr="00DE3D1B" w:rsidRDefault="00B156A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17 </w:t>
            </w:r>
            <w:proofErr w:type="spellStart"/>
            <w:r>
              <w:rPr>
                <w:rFonts w:ascii="Times New Roman" w:hAnsi="Times New Roman" w:cs="Times New Roman"/>
              </w:rPr>
              <w:t>dBm</w:t>
            </w:r>
            <w:proofErr w:type="spellEnd"/>
            <w:r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72DC4AAC" w14:textId="2DA1392A" w:rsidR="00B156A5" w:rsidRPr="00DE3D1B" w:rsidRDefault="00B156A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</w:tbl>
    <w:p w14:paraId="3D5BB437" w14:textId="77777777" w:rsidR="00806D75" w:rsidRDefault="00806D75" w:rsidP="009A278D">
      <w:pPr>
        <w:spacing w:before="40" w:after="0"/>
        <w:rPr>
          <w:rFonts w:ascii="Times New Roman" w:hAnsi="Times New Roman" w:cs="Times New Roman"/>
          <w:i/>
        </w:rPr>
      </w:pPr>
    </w:p>
    <w:p w14:paraId="0EEC299E" w14:textId="00EA7180" w:rsidR="00806D75" w:rsidRPr="00353C8A" w:rsidRDefault="00806D75" w:rsidP="00806D75">
      <w:pPr>
        <w:spacing w:before="40" w:after="0"/>
        <w:jc w:val="both"/>
        <w:rPr>
          <w:rFonts w:ascii="Times New Roman" w:hAnsi="Times New Roman" w:cs="Times New Roman"/>
          <w:i/>
        </w:rPr>
      </w:pPr>
      <w:r w:rsidRPr="00353C8A">
        <w:rPr>
          <w:rFonts w:ascii="Times New Roman" w:hAnsi="Times New Roman" w:cs="Times New Roman"/>
          <w:i/>
        </w:rPr>
        <w:t xml:space="preserve">Tablica </w:t>
      </w:r>
      <w:r w:rsidR="00F1023B">
        <w:rPr>
          <w:rFonts w:ascii="Times New Roman" w:hAnsi="Times New Roman" w:cs="Times New Roman"/>
          <w:i/>
        </w:rPr>
        <w:t>6</w:t>
      </w:r>
      <w:r w:rsidRPr="00353C8A">
        <w:rPr>
          <w:rFonts w:ascii="Times New Roman" w:hAnsi="Times New Roman" w:cs="Times New Roman"/>
          <w:i/>
        </w:rPr>
        <w:t xml:space="preserve">. </w:t>
      </w:r>
      <w:r w:rsidRPr="00353C8A">
        <w:rPr>
          <w:rFonts w:ascii="Times New Roman" w:hAnsi="Times New Roman" w:cs="Times New Roman"/>
          <w:b/>
        </w:rPr>
        <w:t xml:space="preserve">Ograničenja snage izvan bloka za </w:t>
      </w:r>
      <w:proofErr w:type="spellStart"/>
      <w:r w:rsidR="00C14057">
        <w:rPr>
          <w:rFonts w:ascii="Times New Roman" w:hAnsi="Times New Roman" w:cs="Times New Roman"/>
          <w:b/>
        </w:rPr>
        <w:t>dupleksni</w:t>
      </w:r>
      <w:proofErr w:type="spellEnd"/>
      <w:r w:rsidR="00C14057">
        <w:rPr>
          <w:rFonts w:ascii="Times New Roman" w:hAnsi="Times New Roman" w:cs="Times New Roman"/>
          <w:b/>
        </w:rPr>
        <w:t xml:space="preserve"> ra</w:t>
      </w:r>
      <w:r w:rsidR="001966E3">
        <w:rPr>
          <w:rFonts w:ascii="Times New Roman" w:hAnsi="Times New Roman" w:cs="Times New Roman"/>
          <w:b/>
        </w:rPr>
        <w:t>scjep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98"/>
        <w:gridCol w:w="2478"/>
        <w:gridCol w:w="1486"/>
      </w:tblGrid>
      <w:tr w:rsidR="00806D75" w:rsidRPr="00DE3D1B" w14:paraId="5B98B7A4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15054820" w14:textId="77777777" w:rsidR="00806D75" w:rsidRPr="00DE3D1B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Frekvencijsko područje</w:t>
            </w:r>
          </w:p>
        </w:tc>
        <w:tc>
          <w:tcPr>
            <w:tcW w:w="1367" w:type="pct"/>
            <w:vAlign w:val="center"/>
          </w:tcPr>
          <w:p w14:paraId="06ACB02C" w14:textId="77777777" w:rsidR="00806D75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Srednje ograničenje</w:t>
            </w:r>
          </w:p>
          <w:p w14:paraId="29EF3278" w14:textId="77777777" w:rsidR="00806D75" w:rsidRPr="00DE3D1B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EIRP</w:t>
            </w:r>
            <w:r>
              <w:rPr>
                <w:rFonts w:ascii="Times New Roman" w:hAnsi="Times New Roman" w:cs="Times New Roman"/>
                <w:b/>
              </w:rPr>
              <w:t>-a</w:t>
            </w:r>
          </w:p>
        </w:tc>
        <w:tc>
          <w:tcPr>
            <w:tcW w:w="820" w:type="pct"/>
            <w:vAlign w:val="center"/>
          </w:tcPr>
          <w:p w14:paraId="586FFF0F" w14:textId="77777777" w:rsidR="00806D75" w:rsidRPr="00DE3D1B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806D75" w:rsidRPr="00DE3D1B" w14:paraId="5F13A43C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0CC9FC94" w14:textId="19E4615A" w:rsidR="00806D75" w:rsidRPr="00DE3D1B" w:rsidRDefault="00806D75" w:rsidP="0007707E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–10 to –</w:t>
            </w:r>
            <w:r w:rsidR="0007707E">
              <w:rPr>
                <w:rFonts w:ascii="Times New Roman" w:hAnsi="Times New Roman" w:cs="Times New Roman"/>
              </w:rPr>
              <w:t>0</w:t>
            </w:r>
            <w:r w:rsidRPr="00DE3D1B">
              <w:rPr>
                <w:rFonts w:ascii="Times New Roman" w:hAnsi="Times New Roman" w:cs="Times New Roman"/>
              </w:rPr>
              <w:t xml:space="preserve"> MHz od </w:t>
            </w:r>
            <w:r w:rsidR="0007707E">
              <w:rPr>
                <w:rFonts w:ascii="Times New Roman" w:hAnsi="Times New Roman" w:cs="Times New Roman"/>
              </w:rPr>
              <w:t>gornjeg</w:t>
            </w:r>
            <w:r w:rsidRPr="00DE3D1B">
              <w:rPr>
                <w:rFonts w:ascii="Times New Roman" w:hAnsi="Times New Roman" w:cs="Times New Roman"/>
              </w:rPr>
              <w:t xml:space="preserve"> ruba bloka</w:t>
            </w:r>
            <w:r w:rsidR="0007707E">
              <w:rPr>
                <w:rFonts w:ascii="Times New Roman" w:hAnsi="Times New Roman" w:cs="Times New Roman"/>
              </w:rPr>
              <w:t xml:space="preserve"> na 758 MHz</w:t>
            </w:r>
          </w:p>
        </w:tc>
        <w:tc>
          <w:tcPr>
            <w:tcW w:w="1367" w:type="pct"/>
            <w:vAlign w:val="center"/>
          </w:tcPr>
          <w:p w14:paraId="3BEB5FC1" w14:textId="384296FF" w:rsidR="00806D75" w:rsidRPr="00DE3D1B" w:rsidRDefault="002210CA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  <w:r w:rsidR="00806D75"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06D75" w:rsidRPr="00DE3D1B">
              <w:rPr>
                <w:rFonts w:ascii="Times New Roman" w:hAnsi="Times New Roman" w:cs="Times New Roman"/>
              </w:rPr>
              <w:t>dBm</w:t>
            </w:r>
            <w:proofErr w:type="spellEnd"/>
            <w:r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4FC54C79" w14:textId="77777777" w:rsidR="00806D75" w:rsidRPr="00DE3D1B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  <w:tr w:rsidR="00806D75" w:rsidRPr="00DE3D1B" w14:paraId="6D31F77F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0F906951" w14:textId="0C24A03B" w:rsidR="00806D75" w:rsidRPr="00DE3D1B" w:rsidRDefault="0007707E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Više od 10 MHz</w:t>
            </w:r>
            <w:r w:rsidRPr="00DE3D1B">
              <w:rPr>
                <w:rFonts w:ascii="Times New Roman" w:hAnsi="Times New Roman" w:cs="Times New Roman"/>
              </w:rPr>
              <w:t xml:space="preserve"> od </w:t>
            </w:r>
            <w:r>
              <w:rPr>
                <w:rFonts w:ascii="Times New Roman" w:hAnsi="Times New Roman" w:cs="Times New Roman"/>
              </w:rPr>
              <w:t>gornjeg</w:t>
            </w:r>
            <w:r w:rsidRPr="00DE3D1B">
              <w:rPr>
                <w:rFonts w:ascii="Times New Roman" w:hAnsi="Times New Roman" w:cs="Times New Roman"/>
              </w:rPr>
              <w:t xml:space="preserve"> ruba bloka</w:t>
            </w:r>
            <w:r>
              <w:rPr>
                <w:rFonts w:ascii="Times New Roman" w:hAnsi="Times New Roman" w:cs="Times New Roman"/>
              </w:rPr>
              <w:t xml:space="preserve"> na 758 MHz</w:t>
            </w:r>
          </w:p>
        </w:tc>
        <w:tc>
          <w:tcPr>
            <w:tcW w:w="1367" w:type="pct"/>
            <w:vAlign w:val="center"/>
          </w:tcPr>
          <w:p w14:paraId="322501E6" w14:textId="6EBC22CD" w:rsidR="00806D75" w:rsidRPr="00DE3D1B" w:rsidRDefault="002210CA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</w:t>
            </w:r>
            <w:r w:rsidR="00806D75"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06D75" w:rsidRPr="00DE3D1B">
              <w:rPr>
                <w:rFonts w:ascii="Times New Roman" w:hAnsi="Times New Roman" w:cs="Times New Roman"/>
              </w:rPr>
              <w:t>dBm</w:t>
            </w:r>
            <w:proofErr w:type="spellEnd"/>
            <w:r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50C6943E" w14:textId="77777777" w:rsidR="00806D75" w:rsidRPr="00DE3D1B" w:rsidRDefault="00806D75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E3D1B">
              <w:rPr>
                <w:rFonts w:ascii="Times New Roman" w:hAnsi="Times New Roman" w:cs="Times New Roman"/>
              </w:rPr>
              <w:t>5 MHz</w:t>
            </w:r>
          </w:p>
        </w:tc>
      </w:tr>
    </w:tbl>
    <w:p w14:paraId="13611841" w14:textId="77777777" w:rsidR="00806D75" w:rsidRDefault="00806D75" w:rsidP="009A278D">
      <w:pPr>
        <w:spacing w:before="40" w:after="0"/>
        <w:rPr>
          <w:rFonts w:ascii="Times New Roman" w:hAnsi="Times New Roman" w:cs="Times New Roman"/>
          <w:i/>
        </w:rPr>
      </w:pPr>
    </w:p>
    <w:p w14:paraId="7CAB6F17" w14:textId="4AEF698C" w:rsidR="00C14057" w:rsidRPr="00353C8A" w:rsidRDefault="00C14057" w:rsidP="00C14057">
      <w:pPr>
        <w:spacing w:before="40" w:after="0"/>
        <w:jc w:val="both"/>
        <w:rPr>
          <w:rFonts w:ascii="Times New Roman" w:hAnsi="Times New Roman" w:cs="Times New Roman"/>
          <w:i/>
        </w:rPr>
      </w:pPr>
      <w:r w:rsidRPr="00353C8A">
        <w:rPr>
          <w:rFonts w:ascii="Times New Roman" w:hAnsi="Times New Roman" w:cs="Times New Roman"/>
          <w:i/>
        </w:rPr>
        <w:t xml:space="preserve">Tablica </w:t>
      </w:r>
      <w:r w:rsidR="00F1023B">
        <w:rPr>
          <w:rFonts w:ascii="Times New Roman" w:hAnsi="Times New Roman" w:cs="Times New Roman"/>
          <w:i/>
        </w:rPr>
        <w:t>7</w:t>
      </w:r>
      <w:r w:rsidRPr="00353C8A">
        <w:rPr>
          <w:rFonts w:ascii="Times New Roman" w:hAnsi="Times New Roman" w:cs="Times New Roman"/>
          <w:i/>
        </w:rPr>
        <w:t xml:space="preserve">. </w:t>
      </w:r>
      <w:r w:rsidRPr="00353C8A">
        <w:rPr>
          <w:rFonts w:ascii="Times New Roman" w:hAnsi="Times New Roman" w:cs="Times New Roman"/>
          <w:b/>
        </w:rPr>
        <w:t xml:space="preserve">Ograničenja snage izvan bloka za </w:t>
      </w:r>
      <w:r>
        <w:rPr>
          <w:rFonts w:ascii="Times New Roman" w:hAnsi="Times New Roman" w:cs="Times New Roman"/>
          <w:b/>
        </w:rPr>
        <w:t>zaštitne pojaseve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98"/>
        <w:gridCol w:w="2478"/>
        <w:gridCol w:w="1486"/>
      </w:tblGrid>
      <w:tr w:rsidR="00C14057" w:rsidRPr="00DE3D1B" w14:paraId="0E7B9DF4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57D1D25F" w14:textId="77777777" w:rsidR="00C14057" w:rsidRPr="00DE3D1B" w:rsidRDefault="00C14057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Frekvencijsko područje</w:t>
            </w:r>
          </w:p>
        </w:tc>
        <w:tc>
          <w:tcPr>
            <w:tcW w:w="1367" w:type="pct"/>
            <w:vAlign w:val="center"/>
          </w:tcPr>
          <w:p w14:paraId="27805AA8" w14:textId="77777777" w:rsidR="00C14057" w:rsidRDefault="00C14057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Srednje ograničenje</w:t>
            </w:r>
          </w:p>
          <w:p w14:paraId="0222B833" w14:textId="77777777" w:rsidR="00C14057" w:rsidRPr="00DE3D1B" w:rsidRDefault="00C14057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EIRP</w:t>
            </w:r>
            <w:r>
              <w:rPr>
                <w:rFonts w:ascii="Times New Roman" w:hAnsi="Times New Roman" w:cs="Times New Roman"/>
                <w:b/>
              </w:rPr>
              <w:t>-a</w:t>
            </w:r>
          </w:p>
        </w:tc>
        <w:tc>
          <w:tcPr>
            <w:tcW w:w="820" w:type="pct"/>
            <w:vAlign w:val="center"/>
          </w:tcPr>
          <w:p w14:paraId="090135DA" w14:textId="77777777" w:rsidR="00C14057" w:rsidRPr="00DE3D1B" w:rsidRDefault="00C14057" w:rsidP="00E26E4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C14057" w:rsidRPr="00DE3D1B" w14:paraId="356E8629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37675520" w14:textId="570F26EF" w:rsidR="00C14057" w:rsidRPr="00DE3D1B" w:rsidRDefault="00A233A3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7F3C41">
              <w:rPr>
                <w:rFonts w:ascii="Times New Roman" w:hAnsi="Times New Roman" w:cs="Times New Roman"/>
              </w:rPr>
              <w:t>694- 703 MHz</w:t>
            </w:r>
          </w:p>
        </w:tc>
        <w:tc>
          <w:tcPr>
            <w:tcW w:w="1367" w:type="pct"/>
            <w:vAlign w:val="center"/>
          </w:tcPr>
          <w:p w14:paraId="12397FC3" w14:textId="55C432D0" w:rsidR="00C14057" w:rsidRPr="00DE3D1B" w:rsidRDefault="00A233A3" w:rsidP="00A233A3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-32</w:t>
            </w:r>
            <w:r w:rsidR="00C14057"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14057" w:rsidRPr="00DE3D1B">
              <w:rPr>
                <w:rFonts w:ascii="Times New Roman" w:hAnsi="Times New Roman" w:cs="Times New Roman"/>
              </w:rPr>
              <w:t>dBm</w:t>
            </w:r>
            <w:proofErr w:type="spellEnd"/>
            <w:r w:rsidR="00C14057">
              <w:rPr>
                <w:rFonts w:ascii="Times New Roman" w:hAnsi="Times New Roman" w:cs="Times New Roman"/>
              </w:rPr>
              <w:t xml:space="preserve"> po </w:t>
            </w:r>
            <w:r>
              <w:rPr>
                <w:rFonts w:ascii="Times New Roman" w:hAnsi="Times New Roman" w:cs="Times New Roman"/>
              </w:rPr>
              <w:t>ćeliji</w:t>
            </w:r>
          </w:p>
        </w:tc>
        <w:tc>
          <w:tcPr>
            <w:tcW w:w="820" w:type="pct"/>
            <w:vAlign w:val="center"/>
          </w:tcPr>
          <w:p w14:paraId="42E71071" w14:textId="5F55586C" w:rsidR="00C14057" w:rsidRPr="00DE3D1B" w:rsidRDefault="00A233A3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C14057" w:rsidRPr="00DE3D1B">
              <w:rPr>
                <w:rFonts w:ascii="Times New Roman" w:hAnsi="Times New Roman" w:cs="Times New Roman"/>
              </w:rPr>
              <w:t xml:space="preserve"> MHz</w:t>
            </w:r>
          </w:p>
        </w:tc>
      </w:tr>
      <w:tr w:rsidR="00C14057" w:rsidRPr="00DE3D1B" w14:paraId="34936A76" w14:textId="77777777" w:rsidTr="00E26E4F">
        <w:trPr>
          <w:trHeight w:val="300"/>
          <w:jc w:val="center"/>
        </w:trPr>
        <w:tc>
          <w:tcPr>
            <w:tcW w:w="2813" w:type="pct"/>
            <w:vAlign w:val="center"/>
          </w:tcPr>
          <w:p w14:paraId="6C1D94D4" w14:textId="0B753ABD" w:rsidR="00C14057" w:rsidRPr="00DE3D1B" w:rsidRDefault="00A233A3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7F3C41">
              <w:rPr>
                <w:rFonts w:ascii="Times New Roman" w:hAnsi="Times New Roman" w:cs="Times New Roman"/>
              </w:rPr>
              <w:t>788-791 MHz</w:t>
            </w:r>
          </w:p>
        </w:tc>
        <w:tc>
          <w:tcPr>
            <w:tcW w:w="1367" w:type="pct"/>
            <w:vAlign w:val="center"/>
          </w:tcPr>
          <w:p w14:paraId="45E38339" w14:textId="0037DAD2" w:rsidR="00C14057" w:rsidRPr="00DE3D1B" w:rsidRDefault="00A233A3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C14057">
              <w:rPr>
                <w:rFonts w:ascii="Times New Roman" w:hAnsi="Times New Roman" w:cs="Times New Roman"/>
              </w:rPr>
              <w:t>4</w:t>
            </w:r>
            <w:r w:rsidR="00C14057"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14057" w:rsidRPr="00DE3D1B">
              <w:rPr>
                <w:rFonts w:ascii="Times New Roman" w:hAnsi="Times New Roman" w:cs="Times New Roman"/>
              </w:rPr>
              <w:t>dBm</w:t>
            </w:r>
            <w:proofErr w:type="spellEnd"/>
            <w:r w:rsidR="00C14057">
              <w:rPr>
                <w:rFonts w:ascii="Times New Roman" w:hAnsi="Times New Roman" w:cs="Times New Roman"/>
              </w:rPr>
              <w:t xml:space="preserve"> po anteni</w:t>
            </w:r>
          </w:p>
        </w:tc>
        <w:tc>
          <w:tcPr>
            <w:tcW w:w="820" w:type="pct"/>
            <w:vAlign w:val="center"/>
          </w:tcPr>
          <w:p w14:paraId="442E0570" w14:textId="49B23324" w:rsidR="00C14057" w:rsidRPr="00DE3D1B" w:rsidRDefault="00A233A3" w:rsidP="00E26E4F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C14057" w:rsidRPr="00DE3D1B">
              <w:rPr>
                <w:rFonts w:ascii="Times New Roman" w:hAnsi="Times New Roman" w:cs="Times New Roman"/>
              </w:rPr>
              <w:t xml:space="preserve"> MHz</w:t>
            </w:r>
          </w:p>
        </w:tc>
      </w:tr>
    </w:tbl>
    <w:p w14:paraId="0A9E7998" w14:textId="77777777" w:rsidR="00C14057" w:rsidRDefault="00C14057" w:rsidP="009A278D">
      <w:pPr>
        <w:spacing w:before="40" w:after="0"/>
        <w:rPr>
          <w:rFonts w:ascii="Times New Roman" w:hAnsi="Times New Roman" w:cs="Times New Roman"/>
          <w:i/>
        </w:rPr>
      </w:pPr>
    </w:p>
    <w:p w14:paraId="2CEA044E" w14:textId="5DB0F906" w:rsidR="009A278D" w:rsidRPr="00DE3D1B" w:rsidRDefault="009A278D" w:rsidP="009A278D">
      <w:pPr>
        <w:spacing w:before="40" w:after="0"/>
        <w:jc w:val="both"/>
        <w:rPr>
          <w:rFonts w:ascii="Times New Roman" w:hAnsi="Times New Roman" w:cs="Times New Roman"/>
        </w:rPr>
      </w:pPr>
      <w:r w:rsidRPr="00A07785">
        <w:rPr>
          <w:rFonts w:ascii="Times New Roman" w:hAnsi="Times New Roman" w:cs="Times New Roman"/>
          <w:i/>
        </w:rPr>
        <w:t>Tablica</w:t>
      </w:r>
      <w:r w:rsidRPr="00A07785">
        <w:rPr>
          <w:rFonts w:ascii="Times New Roman" w:hAnsi="Times New Roman" w:cs="Times New Roman"/>
          <w:i/>
          <w:color w:val="000000"/>
        </w:rPr>
        <w:t xml:space="preserve"> </w:t>
      </w:r>
      <w:r w:rsidR="00F1023B">
        <w:rPr>
          <w:rFonts w:ascii="Times New Roman" w:hAnsi="Times New Roman" w:cs="Times New Roman"/>
          <w:i/>
          <w:color w:val="000000"/>
        </w:rPr>
        <w:t>8</w:t>
      </w:r>
      <w:r w:rsidRPr="00A07785">
        <w:rPr>
          <w:rFonts w:ascii="Times New Roman" w:hAnsi="Times New Roman" w:cs="Times New Roman"/>
          <w:i/>
          <w:color w:val="000000"/>
        </w:rPr>
        <w:t>.</w:t>
      </w:r>
      <w:r w:rsidRPr="00DE3D1B">
        <w:rPr>
          <w:rFonts w:ascii="Times New Roman" w:hAnsi="Times New Roman" w:cs="Times New Roman"/>
          <w:b/>
          <w:color w:val="000000"/>
        </w:rPr>
        <w:t xml:space="preserve"> </w:t>
      </w:r>
      <w:r w:rsidR="00D97D81">
        <w:rPr>
          <w:rFonts w:ascii="Times New Roman" w:hAnsi="Times New Roman" w:cs="Times New Roman"/>
          <w:b/>
        </w:rPr>
        <w:t>Osnovna o</w:t>
      </w:r>
      <w:r w:rsidRPr="008D35F6">
        <w:rPr>
          <w:rFonts w:ascii="Times New Roman" w:hAnsi="Times New Roman" w:cs="Times New Roman"/>
          <w:b/>
        </w:rPr>
        <w:t>graničenja snage izvan bloka za prijelazna područja baznih postaja</w:t>
      </w:r>
      <w:r w:rsidRPr="00DE3D1B">
        <w:rPr>
          <w:rFonts w:ascii="Times New Roman" w:hAnsi="Times New Roman" w:cs="Times New Roman"/>
          <w:b/>
        </w:rPr>
        <w:t xml:space="preserve"> </w:t>
      </w:r>
      <w:r w:rsidR="00D97D81">
        <w:rPr>
          <w:rFonts w:ascii="Times New Roman" w:hAnsi="Times New Roman" w:cs="Times New Roman"/>
          <w:b/>
        </w:rPr>
        <w:t>po ćeliji</w:t>
      </w:r>
      <w:r w:rsidR="00C7489D">
        <w:rPr>
          <w:rFonts w:ascii="Times New Roman" w:hAnsi="Times New Roman" w:cs="Times New Roman"/>
        </w:rPr>
        <w:t>(</w:t>
      </w:r>
      <w:r w:rsidR="00C7489D">
        <w:rPr>
          <w:rFonts w:ascii="Times New Roman" w:hAnsi="Times New Roman" w:cs="Times New Roman"/>
          <w:vertAlign w:val="superscript"/>
        </w:rPr>
        <w:t>1</w:t>
      </w:r>
      <w:r w:rsidR="00C7489D">
        <w:rPr>
          <w:rFonts w:ascii="Times New Roman" w:hAnsi="Times New Roman" w:cs="Times New Roman"/>
        </w:rPr>
        <w:t>)</w:t>
      </w:r>
      <w:r w:rsidR="00D97D81">
        <w:rPr>
          <w:rFonts w:ascii="Times New Roman" w:hAnsi="Times New Roman" w:cs="Times New Roman"/>
          <w:b/>
        </w:rPr>
        <w:t xml:space="preserve"> </w:t>
      </w:r>
      <w:r w:rsidRPr="00DE3D1B">
        <w:rPr>
          <w:rFonts w:ascii="Times New Roman" w:hAnsi="Times New Roman" w:cs="Times New Roman"/>
          <w:b/>
        </w:rPr>
        <w:t xml:space="preserve">za </w:t>
      </w:r>
      <w:r w:rsidR="00D97D81">
        <w:rPr>
          <w:rFonts w:ascii="Times New Roman" w:hAnsi="Times New Roman" w:cs="Times New Roman"/>
          <w:b/>
        </w:rPr>
        <w:t>frekvencije ispod 694 MHz</w:t>
      </w:r>
      <w:r w:rsidR="00EC684E">
        <w:rPr>
          <w:rFonts w:ascii="Times New Roman" w:hAnsi="Times New Roman" w:cs="Times New Roman"/>
          <w:b/>
        </w:rPr>
        <w:t xml:space="preserve"> u svrhu zaštite radiodifuzije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0"/>
        <w:gridCol w:w="2269"/>
        <w:gridCol w:w="1553"/>
      </w:tblGrid>
      <w:tr w:rsidR="009A278D" w:rsidRPr="00DE3D1B" w14:paraId="148F5127" w14:textId="77777777" w:rsidTr="00BF2566">
        <w:trPr>
          <w:trHeight w:val="300"/>
          <w:jc w:val="center"/>
        </w:trPr>
        <w:tc>
          <w:tcPr>
            <w:tcW w:w="2891" w:type="pct"/>
          </w:tcPr>
          <w:p w14:paraId="28B3ED78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 xml:space="preserve">Frekvencijsko područje </w:t>
            </w:r>
          </w:p>
        </w:tc>
        <w:tc>
          <w:tcPr>
            <w:tcW w:w="1252" w:type="pct"/>
          </w:tcPr>
          <w:p w14:paraId="19A9D2DD" w14:textId="77777777" w:rsidR="009A278D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Srednje ograničenje</w:t>
            </w:r>
            <w:r w:rsidRPr="00DE3D1B">
              <w:rPr>
                <w:rFonts w:ascii="Times New Roman" w:hAnsi="Times New Roman" w:cs="Times New Roman"/>
                <w:b/>
              </w:rPr>
              <w:t xml:space="preserve"> </w:t>
            </w:r>
          </w:p>
          <w:p w14:paraId="230B1997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EIRP</w:t>
            </w:r>
            <w:r>
              <w:rPr>
                <w:rFonts w:ascii="Times New Roman" w:hAnsi="Times New Roman" w:cs="Times New Roman"/>
                <w:b/>
              </w:rPr>
              <w:t>-a</w:t>
            </w:r>
          </w:p>
        </w:tc>
        <w:tc>
          <w:tcPr>
            <w:tcW w:w="857" w:type="pct"/>
          </w:tcPr>
          <w:p w14:paraId="7BE17D42" w14:textId="77777777" w:rsidR="009A278D" w:rsidRPr="00DE3D1B" w:rsidRDefault="009A278D" w:rsidP="00BF256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9A278D" w:rsidRPr="00DE3D1B" w14:paraId="7D6C69CE" w14:textId="77777777" w:rsidTr="00BF2566">
        <w:trPr>
          <w:trHeight w:val="300"/>
          <w:jc w:val="center"/>
        </w:trPr>
        <w:tc>
          <w:tcPr>
            <w:tcW w:w="2891" w:type="pct"/>
            <w:vAlign w:val="center"/>
          </w:tcPr>
          <w:p w14:paraId="59290887" w14:textId="7456EBC9" w:rsidR="009A278D" w:rsidRPr="00DE3D1B" w:rsidRDefault="00D97D81" w:rsidP="00D97D81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Frekvencije ispod 694 MHz gdje se štiti digitalna zemaljska radiodifuzija</w:t>
            </w:r>
          </w:p>
        </w:tc>
        <w:tc>
          <w:tcPr>
            <w:tcW w:w="1252" w:type="pct"/>
            <w:vAlign w:val="center"/>
          </w:tcPr>
          <w:p w14:paraId="16390833" w14:textId="2436E179" w:rsidR="009A278D" w:rsidRPr="00DE3D1B" w:rsidRDefault="00D97D81" w:rsidP="00BF2566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E4019A">
              <w:rPr>
                <w:rFonts w:ascii="Times New Roman" w:hAnsi="Times New Roman" w:cs="Times New Roman"/>
              </w:rPr>
              <w:t>23</w:t>
            </w:r>
            <w:r w:rsidR="009A278D"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A278D"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857" w:type="pct"/>
            <w:vAlign w:val="center"/>
          </w:tcPr>
          <w:p w14:paraId="24FC483F" w14:textId="272C09C5" w:rsidR="009A278D" w:rsidRPr="00DE3D1B" w:rsidRDefault="00C7489D" w:rsidP="00BF2566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="009A278D" w:rsidRPr="00DE3D1B">
              <w:rPr>
                <w:rFonts w:ascii="Times New Roman" w:hAnsi="Times New Roman" w:cs="Times New Roman"/>
              </w:rPr>
              <w:t xml:space="preserve"> MHz</w:t>
            </w:r>
          </w:p>
        </w:tc>
      </w:tr>
      <w:tr w:rsidR="00C7489D" w:rsidRPr="00DE3D1B" w14:paraId="25C91B88" w14:textId="77777777" w:rsidTr="00C7489D">
        <w:trPr>
          <w:trHeight w:val="300"/>
          <w:jc w:val="center"/>
        </w:trPr>
        <w:tc>
          <w:tcPr>
            <w:tcW w:w="5000" w:type="pct"/>
            <w:gridSpan w:val="3"/>
            <w:vAlign w:val="center"/>
          </w:tcPr>
          <w:p w14:paraId="41C460FA" w14:textId="37764CCF" w:rsidR="00C7489D" w:rsidRPr="00DE3D1B" w:rsidRDefault="00C7489D" w:rsidP="00C7489D">
            <w:pPr>
              <w:spacing w:before="40" w:after="4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  <w:vertAlign w:val="superscript"/>
              </w:rPr>
              <w:t>1</w:t>
            </w:r>
            <w:r>
              <w:rPr>
                <w:rFonts w:ascii="Times New Roman" w:hAnsi="Times New Roman" w:cs="Times New Roman"/>
              </w:rPr>
              <w:t>) U slučaju bazne postaje s više sektora vrijednost „po ćeliji“ odgovara vrijednosti za jedan od sektora</w:t>
            </w:r>
          </w:p>
        </w:tc>
      </w:tr>
    </w:tbl>
    <w:p w14:paraId="2FA14868" w14:textId="77777777" w:rsidR="009A278D" w:rsidRDefault="009A278D" w:rsidP="009A278D">
      <w:pPr>
        <w:spacing w:after="0"/>
        <w:rPr>
          <w:rFonts w:ascii="Times New Roman" w:hAnsi="Times New Roman" w:cs="Times New Roman"/>
        </w:rPr>
      </w:pPr>
    </w:p>
    <w:p w14:paraId="596380C4" w14:textId="77777777" w:rsidR="009A278D" w:rsidRPr="00DF2251" w:rsidRDefault="009A278D" w:rsidP="009A278D">
      <w:pPr>
        <w:pStyle w:val="ListParagraph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DF2251">
        <w:rPr>
          <w:rFonts w:ascii="Times New Roman" w:hAnsi="Times New Roman" w:cs="Times New Roman"/>
          <w:sz w:val="24"/>
          <w:szCs w:val="24"/>
        </w:rPr>
        <w:t xml:space="preserve">U pojedinačnim slučajevima smetnji, HAKOM može odrediti dodatna ograničenja uporabe radiofrekvencijskog spektra radi zaštite postojećih službi koje rade u susjednim </w:t>
      </w:r>
      <w:proofErr w:type="spellStart"/>
      <w:r w:rsidRPr="00DF2251">
        <w:rPr>
          <w:rFonts w:ascii="Times New Roman" w:hAnsi="Times New Roman" w:cs="Times New Roman"/>
          <w:sz w:val="24"/>
          <w:szCs w:val="24"/>
        </w:rPr>
        <w:t>radiofrekvencijskim</w:t>
      </w:r>
      <w:proofErr w:type="spellEnd"/>
      <w:r w:rsidRPr="00DF2251">
        <w:rPr>
          <w:rFonts w:ascii="Times New Roman" w:hAnsi="Times New Roman" w:cs="Times New Roman"/>
          <w:sz w:val="24"/>
          <w:szCs w:val="24"/>
        </w:rPr>
        <w:t xml:space="preserve"> pojasevima.</w:t>
      </w:r>
    </w:p>
    <w:p w14:paraId="594FC7E0" w14:textId="77777777" w:rsidR="009A278D" w:rsidRPr="00DE3D1B" w:rsidRDefault="009A278D" w:rsidP="009A278D">
      <w:pPr>
        <w:rPr>
          <w:rFonts w:ascii="Times New Roman" w:hAnsi="Times New Roman" w:cs="Times New Roman"/>
        </w:rPr>
      </w:pPr>
    </w:p>
    <w:p w14:paraId="64B3D30F" w14:textId="77777777" w:rsidR="009A278D" w:rsidRPr="000B3E87" w:rsidRDefault="009A278D" w:rsidP="009A278D">
      <w:pPr>
        <w:autoSpaceDE w:val="0"/>
        <w:autoSpaceDN w:val="0"/>
        <w:adjustRightInd w:val="0"/>
        <w:spacing w:before="240"/>
        <w:jc w:val="center"/>
        <w:rPr>
          <w:rFonts w:ascii="Times New Roman" w:hAnsi="Times New Roman" w:cs="Times New Roman"/>
          <w:bCs/>
          <w:i/>
          <w:sz w:val="24"/>
          <w:szCs w:val="24"/>
        </w:rPr>
      </w:pPr>
      <w:r w:rsidRPr="000B3E87">
        <w:rPr>
          <w:rFonts w:ascii="Times New Roman" w:hAnsi="Times New Roman" w:cs="Times New Roman"/>
          <w:bCs/>
          <w:i/>
          <w:sz w:val="24"/>
          <w:szCs w:val="24"/>
        </w:rPr>
        <w:t>Tehnički uvjeti za krajnje postaje</w:t>
      </w:r>
    </w:p>
    <w:p w14:paraId="61B4DBDC" w14:textId="77777777" w:rsidR="009A278D" w:rsidRDefault="009A278D" w:rsidP="009A278D">
      <w:pPr>
        <w:autoSpaceDE w:val="0"/>
        <w:autoSpaceDN w:val="0"/>
        <w:adjustRightInd w:val="0"/>
        <w:spacing w:before="24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0B3E87">
        <w:rPr>
          <w:rFonts w:ascii="Times New Roman" w:hAnsi="Times New Roman" w:cs="Times New Roman"/>
          <w:bCs/>
          <w:sz w:val="24"/>
          <w:szCs w:val="24"/>
        </w:rPr>
        <w:t>Članak 3.</w:t>
      </w:r>
    </w:p>
    <w:p w14:paraId="6D2460BD" w14:textId="79350866" w:rsidR="009A278D" w:rsidRPr="00F1023B" w:rsidRDefault="00EC684E" w:rsidP="00F1023B">
      <w:pPr>
        <w:pStyle w:val="ListParagraph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874A4">
        <w:rPr>
          <w:rFonts w:ascii="Times New Roman" w:hAnsi="Times New Roman" w:cs="Times New Roman"/>
          <w:sz w:val="24"/>
          <w:szCs w:val="24"/>
        </w:rPr>
        <w:t>BEM</w:t>
      </w:r>
      <w:r>
        <w:rPr>
          <w:rFonts w:ascii="Times New Roman" w:hAnsi="Times New Roman" w:cs="Times New Roman"/>
          <w:sz w:val="24"/>
          <w:szCs w:val="24"/>
        </w:rPr>
        <w:t xml:space="preserve"> krajnjih postaja </w:t>
      </w:r>
      <w:r w:rsidRPr="005874A4">
        <w:rPr>
          <w:rFonts w:ascii="Times New Roman" w:hAnsi="Times New Roman" w:cs="Times New Roman"/>
          <w:sz w:val="24"/>
          <w:szCs w:val="24"/>
        </w:rPr>
        <w:t>sastoji</w:t>
      </w:r>
      <w:r>
        <w:rPr>
          <w:rFonts w:ascii="Times New Roman" w:hAnsi="Times New Roman" w:cs="Times New Roman"/>
          <w:sz w:val="24"/>
          <w:szCs w:val="24"/>
        </w:rPr>
        <w:t xml:space="preserve"> se</w:t>
      </w:r>
      <w:r w:rsidRPr="005874A4">
        <w:rPr>
          <w:rFonts w:ascii="Times New Roman" w:hAnsi="Times New Roman" w:cs="Times New Roman"/>
          <w:sz w:val="24"/>
          <w:szCs w:val="24"/>
        </w:rPr>
        <w:t xml:space="preserve"> od </w:t>
      </w:r>
      <w:r>
        <w:rPr>
          <w:rFonts w:ascii="Times New Roman" w:hAnsi="Times New Roman" w:cs="Times New Roman"/>
          <w:sz w:val="24"/>
          <w:szCs w:val="24"/>
        </w:rPr>
        <w:t>ograničenja snage unutar bloka navedenog i ograničenja snage izvan bloka.</w:t>
      </w:r>
      <w:r w:rsidRPr="005874A4">
        <w:rPr>
          <w:rFonts w:ascii="Times New Roman" w:hAnsi="Times New Roman" w:cs="Times New Roman"/>
          <w:sz w:val="24"/>
          <w:szCs w:val="24"/>
        </w:rPr>
        <w:t xml:space="preserve"> Ograničenje snage unutar bloka primjenjuje se na blok dodijeljen operateru. </w:t>
      </w:r>
      <w:r>
        <w:rPr>
          <w:rFonts w:ascii="Times New Roman" w:hAnsi="Times New Roman" w:cs="Times New Roman"/>
          <w:sz w:val="24"/>
          <w:szCs w:val="24"/>
        </w:rPr>
        <w:t>Ograničenje snage izvan bloka</w:t>
      </w:r>
      <w:r w:rsidRPr="005874A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primjenjuje se na sljedeće elemente: </w:t>
      </w:r>
      <w:proofErr w:type="spellStart"/>
      <w:r>
        <w:rPr>
          <w:rFonts w:ascii="Times New Roman" w:hAnsi="Times New Roman" w:cs="Times New Roman"/>
          <w:sz w:val="24"/>
          <w:szCs w:val="24"/>
        </w:rPr>
        <w:t>dupleksni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rascjep između FDD uzlazne i FDD silazne veze, zaštitni pojas između gornjeg ruba spektra namijenjenog za digitalnu zemaljsku radiodifuziju (694 MHz) i FDD uzlazne veze (694-703 MHz</w:t>
      </w:r>
      <w:r w:rsidR="00426C8C">
        <w:rPr>
          <w:rFonts w:ascii="Times New Roman" w:hAnsi="Times New Roman" w:cs="Times New Roman"/>
          <w:sz w:val="24"/>
          <w:szCs w:val="24"/>
        </w:rPr>
        <w:t>) i spektar namijenjen za digitalnu zemaljsku radiodifuziju (ispod 694 MHz)</w:t>
      </w:r>
      <w:r w:rsidRPr="005874A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7A017BE" w14:textId="54191DAA" w:rsidR="009A278D" w:rsidRPr="00520B65" w:rsidRDefault="009A278D" w:rsidP="009A278D">
      <w:pPr>
        <w:spacing w:before="40" w:after="0"/>
        <w:jc w:val="both"/>
        <w:rPr>
          <w:rFonts w:ascii="Times New Roman" w:hAnsi="Times New Roman" w:cs="Times New Roman"/>
          <w:i/>
        </w:rPr>
      </w:pPr>
      <w:r w:rsidRPr="00520B65">
        <w:rPr>
          <w:rFonts w:ascii="Times New Roman" w:hAnsi="Times New Roman" w:cs="Times New Roman"/>
          <w:i/>
        </w:rPr>
        <w:lastRenderedPageBreak/>
        <w:t xml:space="preserve">Tablica </w:t>
      </w:r>
      <w:r w:rsidR="00EC684E">
        <w:rPr>
          <w:rFonts w:ascii="Times New Roman" w:hAnsi="Times New Roman" w:cs="Times New Roman"/>
          <w:i/>
        </w:rPr>
        <w:t>6</w:t>
      </w:r>
      <w:r w:rsidRPr="00520B65">
        <w:rPr>
          <w:rFonts w:ascii="Times New Roman" w:hAnsi="Times New Roman" w:cs="Times New Roman"/>
          <w:i/>
        </w:rPr>
        <w:t xml:space="preserve">.  </w:t>
      </w:r>
      <w:r w:rsidRPr="00520B65">
        <w:rPr>
          <w:rFonts w:ascii="Times New Roman" w:hAnsi="Times New Roman" w:cs="Times New Roman"/>
          <w:b/>
        </w:rPr>
        <w:t>Ograničenje snage</w:t>
      </w:r>
      <w:r w:rsidR="00426C8C">
        <w:rPr>
          <w:rFonts w:ascii="Times New Roman" w:hAnsi="Times New Roman" w:cs="Times New Roman"/>
          <w:b/>
        </w:rPr>
        <w:t xml:space="preserve"> krajnjih postaja</w:t>
      </w:r>
      <w:r w:rsidRPr="00520B65">
        <w:rPr>
          <w:rFonts w:ascii="Times New Roman" w:hAnsi="Times New Roman" w:cs="Times New Roman"/>
          <w:b/>
        </w:rPr>
        <w:t xml:space="preserve"> unutar bloka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55"/>
        <w:gridCol w:w="3007"/>
      </w:tblGrid>
      <w:tr w:rsidR="009A278D" w:rsidRPr="002C2544" w14:paraId="508EE268" w14:textId="77777777" w:rsidTr="00BF2566">
        <w:trPr>
          <w:trHeight w:val="50"/>
          <w:jc w:val="center"/>
        </w:trPr>
        <w:tc>
          <w:tcPr>
            <w:tcW w:w="3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BB88D9" w14:textId="07D4A16C" w:rsidR="009A278D" w:rsidRPr="002C2544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C2544">
              <w:rPr>
                <w:rFonts w:ascii="Times New Roman" w:hAnsi="Times New Roman" w:cs="Times New Roman"/>
                <w:b/>
              </w:rPr>
              <w:t xml:space="preserve">Maksimalna srednja snaga </w:t>
            </w:r>
          </w:p>
        </w:tc>
        <w:tc>
          <w:tcPr>
            <w:tcW w:w="165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DC8D9" w14:textId="05994AFF" w:rsidR="009A278D" w:rsidRPr="002C2544" w:rsidRDefault="009A278D" w:rsidP="00BF25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C2544">
              <w:rPr>
                <w:rFonts w:ascii="Times New Roman" w:hAnsi="Times New Roman" w:cs="Times New Roman"/>
              </w:rPr>
              <w:t xml:space="preserve">23 </w:t>
            </w:r>
            <w:proofErr w:type="spellStart"/>
            <w:r w:rsidRPr="002C2544">
              <w:rPr>
                <w:rFonts w:ascii="Times New Roman" w:hAnsi="Times New Roman" w:cs="Times New Roman"/>
              </w:rPr>
              <w:t>dBm</w:t>
            </w:r>
            <w:proofErr w:type="spellEnd"/>
            <w:r w:rsidR="00EC684E" w:rsidRPr="00EC684E">
              <w:rPr>
                <w:rFonts w:ascii="Times New Roman" w:hAnsi="Times New Roman" w:cs="Times New Roman"/>
              </w:rPr>
              <w:t>(</w:t>
            </w:r>
            <w:r w:rsidR="00EC684E" w:rsidRPr="00EC684E">
              <w:rPr>
                <w:rFonts w:ascii="Times New Roman" w:hAnsi="Times New Roman" w:cs="Times New Roman"/>
                <w:vertAlign w:val="superscript"/>
              </w:rPr>
              <w:t>1</w:t>
            </w:r>
            <w:r w:rsidR="00EC684E" w:rsidRPr="00EC684E">
              <w:rPr>
                <w:rFonts w:ascii="Times New Roman" w:hAnsi="Times New Roman" w:cs="Times New Roman"/>
              </w:rPr>
              <w:t>)</w:t>
            </w:r>
          </w:p>
        </w:tc>
      </w:tr>
      <w:tr w:rsidR="009A278D" w:rsidRPr="002C2544" w14:paraId="074192D8" w14:textId="77777777" w:rsidTr="00BF2566">
        <w:trPr>
          <w:trHeight w:val="5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084C1" w14:textId="77777777" w:rsidR="009A278D" w:rsidRPr="002C2544" w:rsidRDefault="009A278D" w:rsidP="00BF2566">
            <w:pPr>
              <w:rPr>
                <w:rFonts w:ascii="Times New Roman" w:hAnsi="Times New Roman" w:cs="Times New Roman"/>
              </w:rPr>
            </w:pPr>
            <w:r w:rsidRPr="00AE1C1F">
              <w:rPr>
                <w:rFonts w:ascii="Times New Roman" w:hAnsi="Times New Roman" w:cs="Times New Roman"/>
              </w:rPr>
              <w:t>(</w:t>
            </w:r>
            <w:r w:rsidRPr="00AE1C1F">
              <w:rPr>
                <w:rFonts w:ascii="Times New Roman" w:hAnsi="Times New Roman" w:cs="Times New Roman"/>
                <w:vertAlign w:val="superscript"/>
              </w:rPr>
              <w:t>1</w:t>
            </w:r>
            <w:r w:rsidRPr="00AE1C1F">
              <w:rPr>
                <w:rFonts w:ascii="Times New Roman" w:hAnsi="Times New Roman" w:cs="Times New Roman"/>
              </w:rPr>
              <w:t xml:space="preserve">) </w:t>
            </w:r>
            <w:r w:rsidRPr="00D67FA3">
              <w:rPr>
                <w:rFonts w:ascii="Times New Roman" w:hAnsi="Times New Roman" w:cs="Times New Roman"/>
              </w:rPr>
              <w:t xml:space="preserve">Ograničenje snage određeno je kao EIRP za terminalne postaje namijenjene da budu nepokretne ili instalirane odnosno kao TRP za terminalne postaje namijenjene da budu pokretne ili nomadske. EIRP i TRP jednaki su za </w:t>
            </w:r>
            <w:proofErr w:type="spellStart"/>
            <w:r w:rsidRPr="00D67FA3">
              <w:rPr>
                <w:rFonts w:ascii="Times New Roman" w:hAnsi="Times New Roman" w:cs="Times New Roman"/>
              </w:rPr>
              <w:t>izotropne</w:t>
            </w:r>
            <w:proofErr w:type="spellEnd"/>
            <w:r w:rsidRPr="00D67FA3">
              <w:rPr>
                <w:rFonts w:ascii="Times New Roman" w:hAnsi="Times New Roman" w:cs="Times New Roman"/>
              </w:rPr>
              <w:t xml:space="preserve"> antene. Dopušteno </w:t>
            </w:r>
            <w:r>
              <w:rPr>
                <w:rFonts w:ascii="Times New Roman" w:hAnsi="Times New Roman" w:cs="Times New Roman"/>
              </w:rPr>
              <w:t xml:space="preserve">je </w:t>
            </w:r>
            <w:r w:rsidRPr="00D67FA3">
              <w:rPr>
                <w:rFonts w:ascii="Times New Roman" w:hAnsi="Times New Roman" w:cs="Times New Roman"/>
              </w:rPr>
              <w:t xml:space="preserve">odstupanje vrijednosti maksimalne srednje snage </w:t>
            </w:r>
            <w:r>
              <w:rPr>
                <w:rFonts w:ascii="Times New Roman" w:hAnsi="Times New Roman" w:cs="Times New Roman"/>
              </w:rPr>
              <w:t>od +2 dB</w:t>
            </w:r>
            <w:r w:rsidRPr="00D67FA3">
              <w:rPr>
                <w:rFonts w:ascii="Times New Roman" w:hAnsi="Times New Roman" w:cs="Times New Roman"/>
              </w:rPr>
              <w:t xml:space="preserve"> kako bi se uzeli u obzir rad u ekstremnim uvjetima okoliša i raspršenost.</w:t>
            </w:r>
          </w:p>
        </w:tc>
      </w:tr>
    </w:tbl>
    <w:p w14:paraId="79AB1AD1" w14:textId="77777777" w:rsidR="009A278D" w:rsidRDefault="009A278D" w:rsidP="009A278D">
      <w:pPr>
        <w:spacing w:after="0" w:line="240" w:lineRule="auto"/>
        <w:rPr>
          <w:rFonts w:ascii="Times New Roman" w:hAnsi="Times New Roman" w:cs="Times New Roman"/>
        </w:rPr>
      </w:pPr>
    </w:p>
    <w:p w14:paraId="3430C687" w14:textId="3C7F791F" w:rsidR="009A278D" w:rsidRDefault="00426C8C" w:rsidP="00426C8C">
      <w:pPr>
        <w:spacing w:before="40" w:after="0"/>
        <w:jc w:val="both"/>
        <w:rPr>
          <w:rFonts w:ascii="Times New Roman" w:hAnsi="Times New Roman" w:cs="Times New Roman"/>
          <w:i/>
        </w:rPr>
      </w:pPr>
      <w:r w:rsidRPr="00520B65">
        <w:rPr>
          <w:rFonts w:ascii="Times New Roman" w:hAnsi="Times New Roman" w:cs="Times New Roman"/>
          <w:i/>
        </w:rPr>
        <w:t xml:space="preserve">Tablica </w:t>
      </w:r>
      <w:r>
        <w:rPr>
          <w:rFonts w:ascii="Times New Roman" w:hAnsi="Times New Roman" w:cs="Times New Roman"/>
          <w:i/>
        </w:rPr>
        <w:t>7</w:t>
      </w:r>
      <w:r w:rsidRPr="00520B65">
        <w:rPr>
          <w:rFonts w:ascii="Times New Roman" w:hAnsi="Times New Roman" w:cs="Times New Roman"/>
          <w:i/>
        </w:rPr>
        <w:t xml:space="preserve">.  </w:t>
      </w:r>
      <w:r w:rsidRPr="00520B65">
        <w:rPr>
          <w:rFonts w:ascii="Times New Roman" w:hAnsi="Times New Roman" w:cs="Times New Roman"/>
          <w:b/>
        </w:rPr>
        <w:t xml:space="preserve">Ograničenje snage </w:t>
      </w:r>
      <w:r>
        <w:rPr>
          <w:rFonts w:ascii="Times New Roman" w:hAnsi="Times New Roman" w:cs="Times New Roman"/>
          <w:b/>
        </w:rPr>
        <w:t xml:space="preserve">krajnjih postaja za zaštitni pojas 694-703 MHz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0"/>
        <w:gridCol w:w="2269"/>
        <w:gridCol w:w="1553"/>
      </w:tblGrid>
      <w:tr w:rsidR="00426C8C" w:rsidRPr="00DE3D1B" w14:paraId="04AF14A7" w14:textId="77777777" w:rsidTr="00AF321F">
        <w:trPr>
          <w:trHeight w:val="300"/>
          <w:jc w:val="center"/>
        </w:trPr>
        <w:tc>
          <w:tcPr>
            <w:tcW w:w="2891" w:type="pct"/>
          </w:tcPr>
          <w:p w14:paraId="56036ED1" w14:textId="77777777" w:rsidR="00426C8C" w:rsidRPr="00DE3D1B" w:rsidRDefault="00426C8C" w:rsidP="00AF321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 xml:space="preserve">Frekvencijsko područje </w:t>
            </w:r>
          </w:p>
        </w:tc>
        <w:tc>
          <w:tcPr>
            <w:tcW w:w="1252" w:type="pct"/>
          </w:tcPr>
          <w:p w14:paraId="5CBF27C2" w14:textId="77777777" w:rsidR="00426C8C" w:rsidRDefault="00426C8C" w:rsidP="00AF321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Srednje ograničenje</w:t>
            </w:r>
            <w:r w:rsidRPr="00DE3D1B">
              <w:rPr>
                <w:rFonts w:ascii="Times New Roman" w:hAnsi="Times New Roman" w:cs="Times New Roman"/>
                <w:b/>
              </w:rPr>
              <w:t xml:space="preserve"> </w:t>
            </w:r>
          </w:p>
          <w:p w14:paraId="2C652388" w14:textId="42A6416E" w:rsidR="00426C8C" w:rsidRPr="00DE3D1B" w:rsidRDefault="00426C8C" w:rsidP="00AF321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EIRP</w:t>
            </w:r>
            <w:r>
              <w:rPr>
                <w:rFonts w:ascii="Times New Roman" w:hAnsi="Times New Roman" w:cs="Times New Roman"/>
                <w:b/>
              </w:rPr>
              <w:t>-a izvan bloka</w:t>
            </w:r>
          </w:p>
        </w:tc>
        <w:tc>
          <w:tcPr>
            <w:tcW w:w="857" w:type="pct"/>
          </w:tcPr>
          <w:p w14:paraId="3F10DB05" w14:textId="77777777" w:rsidR="00426C8C" w:rsidRPr="00DE3D1B" w:rsidRDefault="00426C8C" w:rsidP="00AF321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Širina pojasa mjerenja</w:t>
            </w:r>
          </w:p>
        </w:tc>
      </w:tr>
      <w:tr w:rsidR="00426C8C" w:rsidRPr="00DE3D1B" w14:paraId="2BEF7869" w14:textId="77777777" w:rsidTr="00AF321F">
        <w:trPr>
          <w:trHeight w:val="300"/>
          <w:jc w:val="center"/>
        </w:trPr>
        <w:tc>
          <w:tcPr>
            <w:tcW w:w="2891" w:type="pct"/>
            <w:vAlign w:val="center"/>
          </w:tcPr>
          <w:p w14:paraId="4BB8093C" w14:textId="510013CA" w:rsidR="00426C8C" w:rsidRPr="00DE3D1B" w:rsidRDefault="00426C8C" w:rsidP="00AF321F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694-698 MHz</w:t>
            </w:r>
          </w:p>
        </w:tc>
        <w:tc>
          <w:tcPr>
            <w:tcW w:w="1252" w:type="pct"/>
            <w:vAlign w:val="center"/>
          </w:tcPr>
          <w:p w14:paraId="6E470FF8" w14:textId="37272B15" w:rsidR="00426C8C" w:rsidRPr="00DE3D1B" w:rsidRDefault="00426C8C" w:rsidP="00AF321F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</w:t>
            </w:r>
            <w:r w:rsidRPr="00DE3D1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3D1B"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857" w:type="pct"/>
            <w:vAlign w:val="center"/>
          </w:tcPr>
          <w:p w14:paraId="373CA0BE" w14:textId="1D3CB3C9" w:rsidR="00426C8C" w:rsidRPr="00DE3D1B" w:rsidRDefault="00426C8C" w:rsidP="00AF321F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DE3D1B">
              <w:rPr>
                <w:rFonts w:ascii="Times New Roman" w:hAnsi="Times New Roman" w:cs="Times New Roman"/>
              </w:rPr>
              <w:t xml:space="preserve"> MHz</w:t>
            </w:r>
          </w:p>
        </w:tc>
      </w:tr>
      <w:tr w:rsidR="00426C8C" w:rsidRPr="00DE3D1B" w14:paraId="0380477D" w14:textId="77777777" w:rsidTr="00AF321F">
        <w:trPr>
          <w:trHeight w:val="300"/>
          <w:jc w:val="center"/>
        </w:trPr>
        <w:tc>
          <w:tcPr>
            <w:tcW w:w="2891" w:type="pct"/>
            <w:vAlign w:val="center"/>
          </w:tcPr>
          <w:p w14:paraId="740EE59E" w14:textId="291692E0" w:rsidR="00426C8C" w:rsidRDefault="00426C8C" w:rsidP="00AF321F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698-703 MHz</w:t>
            </w:r>
          </w:p>
        </w:tc>
        <w:tc>
          <w:tcPr>
            <w:tcW w:w="1252" w:type="pct"/>
            <w:vAlign w:val="center"/>
          </w:tcPr>
          <w:p w14:paraId="7A8BDD66" w14:textId="620D6CF8" w:rsidR="00426C8C" w:rsidRDefault="00426C8C" w:rsidP="00AF321F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 </w:t>
            </w:r>
            <w:proofErr w:type="spellStart"/>
            <w:r>
              <w:rPr>
                <w:rFonts w:ascii="Times New Roman" w:hAnsi="Times New Roman" w:cs="Times New Roman"/>
              </w:rPr>
              <w:t>dBm</w:t>
            </w:r>
            <w:proofErr w:type="spellEnd"/>
          </w:p>
        </w:tc>
        <w:tc>
          <w:tcPr>
            <w:tcW w:w="857" w:type="pct"/>
            <w:vAlign w:val="center"/>
          </w:tcPr>
          <w:p w14:paraId="62B98DC2" w14:textId="66B6B015" w:rsidR="00426C8C" w:rsidRDefault="00426C8C" w:rsidP="00AF321F">
            <w:pPr>
              <w:spacing w:before="40" w:after="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MHz</w:t>
            </w:r>
          </w:p>
        </w:tc>
      </w:tr>
    </w:tbl>
    <w:p w14:paraId="6D627D4A" w14:textId="77777777" w:rsidR="00426C8C" w:rsidRDefault="00426C8C" w:rsidP="009A278D">
      <w:pPr>
        <w:spacing w:after="0" w:line="240" w:lineRule="auto"/>
        <w:rPr>
          <w:rFonts w:ascii="Times New Roman" w:hAnsi="Times New Roman" w:cs="Times New Roman"/>
          <w:i/>
        </w:rPr>
      </w:pPr>
    </w:p>
    <w:p w14:paraId="18100ADD" w14:textId="77777777" w:rsidR="00426C8C" w:rsidRDefault="00426C8C" w:rsidP="009A278D">
      <w:pPr>
        <w:spacing w:after="0" w:line="240" w:lineRule="auto"/>
        <w:rPr>
          <w:rFonts w:ascii="Times New Roman" w:hAnsi="Times New Roman" w:cs="Times New Roman"/>
          <w:i/>
        </w:rPr>
      </w:pPr>
    </w:p>
    <w:p w14:paraId="4E3CF399" w14:textId="77777777" w:rsidR="009A278D" w:rsidRPr="000B3E87" w:rsidRDefault="009A278D" w:rsidP="009A278D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B3E87">
        <w:rPr>
          <w:rFonts w:ascii="Times New Roman" w:hAnsi="Times New Roman" w:cs="Times New Roman"/>
          <w:i/>
          <w:sz w:val="24"/>
          <w:szCs w:val="24"/>
        </w:rPr>
        <w:t>Stupanje na snagu</w:t>
      </w:r>
    </w:p>
    <w:p w14:paraId="135A0429" w14:textId="77777777" w:rsidR="009A278D" w:rsidRPr="000B3E87" w:rsidRDefault="009A278D" w:rsidP="009A278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F5E489F" w14:textId="77777777" w:rsidR="009A278D" w:rsidRPr="000B3E87" w:rsidRDefault="009A278D" w:rsidP="009A278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B3E87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5F14F0A6" w14:textId="77777777" w:rsidR="009A278D" w:rsidRPr="000B3E87" w:rsidRDefault="009A278D" w:rsidP="009A278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160F7EE" w14:textId="60AD914A" w:rsidR="009A278D" w:rsidRPr="000B3E87" w:rsidRDefault="009A278D" w:rsidP="009A278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Ovaj Plan dodjele stupa na snagu </w:t>
      </w:r>
      <w:r w:rsidR="00223A3D">
        <w:rPr>
          <w:rFonts w:ascii="Times New Roman" w:hAnsi="Times New Roman"/>
          <w:sz w:val="24"/>
          <w:szCs w:val="24"/>
        </w:rPr>
        <w:t>osmi dan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od dana objave u „Narodnim novinama“.</w:t>
      </w:r>
    </w:p>
    <w:p w14:paraId="40144751" w14:textId="77777777" w:rsidR="009A278D" w:rsidRPr="000B3E87" w:rsidRDefault="009A278D" w:rsidP="009A278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3ADFC1F" w14:textId="77777777" w:rsidR="009A278D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4ADF226" w14:textId="77777777" w:rsidR="009A278D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2F8130" w14:textId="43E89633" w:rsidR="009A278D" w:rsidRPr="006063B4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KLASA: </w:t>
      </w:r>
    </w:p>
    <w:p w14:paraId="397BB8B3" w14:textId="09B01A2B" w:rsidR="009A278D" w:rsidRPr="006063B4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6063B4">
        <w:rPr>
          <w:rFonts w:ascii="Times New Roman" w:eastAsia="Times New Roman" w:hAnsi="Times New Roman" w:cs="Times New Roman"/>
          <w:sz w:val="24"/>
          <w:szCs w:val="24"/>
        </w:rPr>
        <w:t>Urbroj</w:t>
      </w:r>
      <w:proofErr w:type="spellEnd"/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5A696F96" w14:textId="159B80FD" w:rsidR="009A278D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Zagreb, </w:t>
      </w: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9A278D" w:rsidRPr="001C5615" w14:paraId="5D723366" w14:textId="77777777" w:rsidTr="00BF2566">
        <w:tc>
          <w:tcPr>
            <w:tcW w:w="4927" w:type="dxa"/>
            <w:shd w:val="clear" w:color="auto" w:fill="auto"/>
          </w:tcPr>
          <w:p w14:paraId="19EABD70" w14:textId="77777777" w:rsidR="009A278D" w:rsidRPr="001C5615" w:rsidRDefault="009A278D" w:rsidP="00BF2566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  <w:r w:rsidRPr="001C5615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  <w:t>Predsjednik Vijeća</w:t>
            </w:r>
          </w:p>
        </w:tc>
      </w:tr>
      <w:tr w:rsidR="009A278D" w:rsidRPr="001C5615" w14:paraId="5E7C5413" w14:textId="77777777" w:rsidTr="00BF2566">
        <w:tc>
          <w:tcPr>
            <w:tcW w:w="4927" w:type="dxa"/>
            <w:shd w:val="clear" w:color="auto" w:fill="auto"/>
          </w:tcPr>
          <w:p w14:paraId="012AB55D" w14:textId="77777777" w:rsidR="009A278D" w:rsidRPr="001C5615" w:rsidRDefault="009A278D" w:rsidP="00BF2566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Tonko Obuljen</w:t>
            </w:r>
          </w:p>
        </w:tc>
      </w:tr>
    </w:tbl>
    <w:p w14:paraId="62B24BF2" w14:textId="77777777" w:rsidR="009A278D" w:rsidRPr="004A4345" w:rsidRDefault="009A278D" w:rsidP="009A278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9A278D" w:rsidRPr="004A43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RTimes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117056"/>
    <w:multiLevelType w:val="hybridMultilevel"/>
    <w:tmpl w:val="417C7C60"/>
    <w:lvl w:ilvl="0" w:tplc="CB841C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E424A"/>
    <w:multiLevelType w:val="hybridMultilevel"/>
    <w:tmpl w:val="DE84020E"/>
    <w:lvl w:ilvl="0" w:tplc="1060735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AA50837"/>
    <w:multiLevelType w:val="hybridMultilevel"/>
    <w:tmpl w:val="9E1C1E18"/>
    <w:lvl w:ilvl="0" w:tplc="32AAFF08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943180"/>
    <w:multiLevelType w:val="hybridMultilevel"/>
    <w:tmpl w:val="417C7C60"/>
    <w:lvl w:ilvl="0" w:tplc="CB841C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4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05A77"/>
    <w:rsid w:val="00007C76"/>
    <w:rsid w:val="00014451"/>
    <w:rsid w:val="00022BCF"/>
    <w:rsid w:val="000279E7"/>
    <w:rsid w:val="000438C4"/>
    <w:rsid w:val="00052A84"/>
    <w:rsid w:val="000546F8"/>
    <w:rsid w:val="00055B5E"/>
    <w:rsid w:val="000560ED"/>
    <w:rsid w:val="0007707E"/>
    <w:rsid w:val="000865E8"/>
    <w:rsid w:val="000912F3"/>
    <w:rsid w:val="00095DD9"/>
    <w:rsid w:val="000C0B9B"/>
    <w:rsid w:val="00106AB8"/>
    <w:rsid w:val="00107285"/>
    <w:rsid w:val="0013058E"/>
    <w:rsid w:val="00134B52"/>
    <w:rsid w:val="00140221"/>
    <w:rsid w:val="00162E9A"/>
    <w:rsid w:val="00166CFF"/>
    <w:rsid w:val="001966E3"/>
    <w:rsid w:val="001B676C"/>
    <w:rsid w:val="002210CA"/>
    <w:rsid w:val="00223A3D"/>
    <w:rsid w:val="00244041"/>
    <w:rsid w:val="0024721E"/>
    <w:rsid w:val="0027546A"/>
    <w:rsid w:val="00297C09"/>
    <w:rsid w:val="002A32DA"/>
    <w:rsid w:val="002B3959"/>
    <w:rsid w:val="00316B99"/>
    <w:rsid w:val="00357B75"/>
    <w:rsid w:val="00370097"/>
    <w:rsid w:val="0037584E"/>
    <w:rsid w:val="00377793"/>
    <w:rsid w:val="0039748E"/>
    <w:rsid w:val="003B3678"/>
    <w:rsid w:val="003B658F"/>
    <w:rsid w:val="003D2EFF"/>
    <w:rsid w:val="003E7A09"/>
    <w:rsid w:val="003F44AE"/>
    <w:rsid w:val="00426C8C"/>
    <w:rsid w:val="00466F8A"/>
    <w:rsid w:val="00493B3F"/>
    <w:rsid w:val="004949BE"/>
    <w:rsid w:val="005039BF"/>
    <w:rsid w:val="00527890"/>
    <w:rsid w:val="005370CE"/>
    <w:rsid w:val="005466D6"/>
    <w:rsid w:val="0055603C"/>
    <w:rsid w:val="00576A79"/>
    <w:rsid w:val="005B7C0D"/>
    <w:rsid w:val="005E100A"/>
    <w:rsid w:val="00603C05"/>
    <w:rsid w:val="006400F8"/>
    <w:rsid w:val="00653491"/>
    <w:rsid w:val="006607A1"/>
    <w:rsid w:val="0067084F"/>
    <w:rsid w:val="006B6F9B"/>
    <w:rsid w:val="006C4637"/>
    <w:rsid w:val="006F5569"/>
    <w:rsid w:val="006F7214"/>
    <w:rsid w:val="00780EAD"/>
    <w:rsid w:val="00786825"/>
    <w:rsid w:val="00795203"/>
    <w:rsid w:val="007A1838"/>
    <w:rsid w:val="007A3BD2"/>
    <w:rsid w:val="007C34AA"/>
    <w:rsid w:val="007C7270"/>
    <w:rsid w:val="007D786C"/>
    <w:rsid w:val="007F3C41"/>
    <w:rsid w:val="00806D75"/>
    <w:rsid w:val="00824F3C"/>
    <w:rsid w:val="008855F7"/>
    <w:rsid w:val="00896AA2"/>
    <w:rsid w:val="008B6B95"/>
    <w:rsid w:val="008D643D"/>
    <w:rsid w:val="008E5470"/>
    <w:rsid w:val="008F2F7F"/>
    <w:rsid w:val="008F7F9B"/>
    <w:rsid w:val="00956CD6"/>
    <w:rsid w:val="00970883"/>
    <w:rsid w:val="009709B1"/>
    <w:rsid w:val="009954F3"/>
    <w:rsid w:val="009A278D"/>
    <w:rsid w:val="009B3B96"/>
    <w:rsid w:val="009D036D"/>
    <w:rsid w:val="009D59E8"/>
    <w:rsid w:val="009E2193"/>
    <w:rsid w:val="009F52C1"/>
    <w:rsid w:val="00A00DAB"/>
    <w:rsid w:val="00A179CC"/>
    <w:rsid w:val="00A233A3"/>
    <w:rsid w:val="00A30ED4"/>
    <w:rsid w:val="00A31005"/>
    <w:rsid w:val="00A42EA6"/>
    <w:rsid w:val="00A77FA1"/>
    <w:rsid w:val="00A84D36"/>
    <w:rsid w:val="00AA18CD"/>
    <w:rsid w:val="00B03B98"/>
    <w:rsid w:val="00B1537A"/>
    <w:rsid w:val="00B156A5"/>
    <w:rsid w:val="00B55A98"/>
    <w:rsid w:val="00BD0613"/>
    <w:rsid w:val="00BE7DCB"/>
    <w:rsid w:val="00C14057"/>
    <w:rsid w:val="00C40665"/>
    <w:rsid w:val="00C54212"/>
    <w:rsid w:val="00C7489D"/>
    <w:rsid w:val="00C76E34"/>
    <w:rsid w:val="00CD6B4C"/>
    <w:rsid w:val="00CD7271"/>
    <w:rsid w:val="00CE5AF0"/>
    <w:rsid w:val="00D01118"/>
    <w:rsid w:val="00D15175"/>
    <w:rsid w:val="00D262DC"/>
    <w:rsid w:val="00D81E13"/>
    <w:rsid w:val="00D900F9"/>
    <w:rsid w:val="00D97D81"/>
    <w:rsid w:val="00DC269D"/>
    <w:rsid w:val="00DD2891"/>
    <w:rsid w:val="00DD4EDD"/>
    <w:rsid w:val="00DF62CD"/>
    <w:rsid w:val="00E00A0E"/>
    <w:rsid w:val="00E4019A"/>
    <w:rsid w:val="00E640BD"/>
    <w:rsid w:val="00E872A9"/>
    <w:rsid w:val="00EB7966"/>
    <w:rsid w:val="00EC684E"/>
    <w:rsid w:val="00ED56D3"/>
    <w:rsid w:val="00EF1E39"/>
    <w:rsid w:val="00F05368"/>
    <w:rsid w:val="00F1023B"/>
    <w:rsid w:val="00F506F3"/>
    <w:rsid w:val="00F6349F"/>
    <w:rsid w:val="00FB1864"/>
    <w:rsid w:val="00FB5341"/>
    <w:rsid w:val="00FD4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8BFB7"/>
  <w15:docId w15:val="{960569FE-09B9-436D-B695-1BDF8F1F0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279E7"/>
    <w:rPr>
      <w:color w:val="0000FF"/>
      <w:u w:val="single"/>
    </w:rPr>
  </w:style>
  <w:style w:type="table" w:styleId="TableGrid">
    <w:name w:val="Table Grid"/>
    <w:basedOn w:val="TableNormal"/>
    <w:uiPriority w:val="59"/>
    <w:rsid w:val="006B6F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aliases w:val="Ca"/>
    <w:link w:val="CaptionChar"/>
    <w:qFormat/>
    <w:rsid w:val="006B6F9B"/>
    <w:pPr>
      <w:keepNext/>
      <w:suppressAutoHyphens/>
      <w:spacing w:after="0" w:line="240" w:lineRule="auto"/>
      <w:jc w:val="center"/>
    </w:pPr>
    <w:rPr>
      <w:rFonts w:ascii="Verdana" w:eastAsia="Arial" w:hAnsi="Verdana" w:cs="Times New Roman"/>
      <w:b/>
      <w:bCs/>
      <w:lang w:val="en-GB" w:eastAsia="ar-SA"/>
    </w:rPr>
  </w:style>
  <w:style w:type="character" w:customStyle="1" w:styleId="CaptionChar">
    <w:name w:val="Caption Char"/>
    <w:aliases w:val="Ca Char"/>
    <w:link w:val="Caption"/>
    <w:rsid w:val="006B6F9B"/>
    <w:rPr>
      <w:rFonts w:ascii="Verdana" w:eastAsia="Arial" w:hAnsi="Verdana" w:cs="Times New Roman"/>
      <w:b/>
      <w:bCs/>
      <w:lang w:val="en-GB" w:eastAsia="ar-SA"/>
    </w:rPr>
  </w:style>
  <w:style w:type="paragraph" w:customStyle="1" w:styleId="NO">
    <w:name w:val="NO"/>
    <w:basedOn w:val="Normal"/>
    <w:rsid w:val="006B6F9B"/>
    <w:pPr>
      <w:suppressAutoHyphens/>
      <w:spacing w:after="0" w:line="240" w:lineRule="auto"/>
    </w:pPr>
    <w:rPr>
      <w:rFonts w:ascii="Verdana" w:eastAsia="Times New Roman" w:hAnsi="Verdana" w:cs="Times New Roman"/>
      <w:sz w:val="24"/>
      <w:szCs w:val="24"/>
      <w:lang w:val="en-GB" w:eastAsia="ar-SA"/>
    </w:rPr>
  </w:style>
  <w:style w:type="paragraph" w:customStyle="1" w:styleId="BodyText21">
    <w:name w:val="Body Text 21"/>
    <w:basedOn w:val="Normal"/>
    <w:rsid w:val="009A278D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 w:cs="Times New Roman"/>
      <w:sz w:val="24"/>
      <w:szCs w:val="20"/>
      <w:lang w:val="en-US"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6400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400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400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00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00F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00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0F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974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3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6BAFE9-F10F-4490-A21C-A82C1D1AEA6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379EA2-A70A-4684-98D3-DD403F7D87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5C8902-2E99-4375-ABAF-872F1187E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3BDA6B1-4476-49AD-9E63-CD5DADC5A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982</Words>
  <Characters>5599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Obrazac izmjena propisa</vt:lpstr>
    </vt:vector>
  </TitlesOfParts>
  <Company>HAKOM</Company>
  <LinksUpToDate>false</LinksUpToDate>
  <CharactersWithSpaces>6568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izmjena propisa</dc:title>
  <dc:subject/>
  <dc:creator>Natalija Boltužić</dc:creator>
  <cp:keywords/>
  <dc:description/>
  <cp:lastModifiedBy>NB</cp:lastModifiedBy>
  <cp:revision>7</cp:revision>
  <dcterms:created xsi:type="dcterms:W3CDTF">2021-03-26T11:28:00Z</dcterms:created>
  <dcterms:modified xsi:type="dcterms:W3CDTF">2021-03-26T13:36:00Z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0x010100A4FEC01C8A75F14CB8D15BE56415D5AA</vt:lpwstr>
  </property>
</Properties>
</file>