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69A7" w:rsidRPr="002805C2" w:rsidRDefault="003E4C1C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noProof/>
          <w:sz w:val="28"/>
          <w:szCs w:val="28"/>
          <w:lang w:eastAsia="hr-HR"/>
        </w:rPr>
        <w:drawing>
          <wp:inline distT="0" distB="0" distL="0" distR="0">
            <wp:extent cx="7574280" cy="107133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HAKOM GP 2022_naslovna_V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91543" cy="10737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3179" w:rsidRDefault="00253179">
      <w:pPr>
        <w:rPr>
          <w:rFonts w:asciiTheme="majorHAnsi" w:hAnsiTheme="majorHAnsi"/>
          <w:b/>
          <w:sz w:val="28"/>
          <w:szCs w:val="28"/>
        </w:rPr>
        <w:sectPr w:rsidR="00253179" w:rsidSect="00D279B8">
          <w:headerReference w:type="default" r:id="rId12"/>
          <w:pgSz w:w="11906" w:h="16838"/>
          <w:pgMar w:top="0" w:right="0" w:bottom="0" w:left="0" w:header="0" w:footer="0" w:gutter="0"/>
          <w:cols w:space="708"/>
          <w:titlePg/>
          <w:docGrid w:linePitch="360"/>
        </w:sectPr>
      </w:pPr>
    </w:p>
    <w:p w:rsidR="008A4E92" w:rsidRPr="002805C2" w:rsidRDefault="006269A7">
      <w:pPr>
        <w:rPr>
          <w:rFonts w:asciiTheme="majorHAnsi" w:hAnsiTheme="majorHAnsi"/>
          <w:b/>
          <w:sz w:val="28"/>
          <w:szCs w:val="28"/>
        </w:rPr>
      </w:pPr>
      <w:r w:rsidRPr="002805C2">
        <w:rPr>
          <w:rFonts w:asciiTheme="majorHAnsi" w:hAnsiTheme="majorHAnsi"/>
          <w:b/>
          <w:sz w:val="28"/>
          <w:szCs w:val="28"/>
        </w:rPr>
        <w:t>S</w:t>
      </w:r>
      <w:r w:rsidR="008A4E92" w:rsidRPr="002805C2">
        <w:rPr>
          <w:rFonts w:asciiTheme="majorHAnsi" w:hAnsiTheme="majorHAnsi"/>
          <w:b/>
          <w:sz w:val="28"/>
          <w:szCs w:val="28"/>
        </w:rPr>
        <w:t>adržaj</w:t>
      </w:r>
    </w:p>
    <w:p w:rsidR="005E0C0D" w:rsidRPr="002805C2" w:rsidRDefault="005E0C0D">
      <w:pPr>
        <w:rPr>
          <w:rFonts w:asciiTheme="majorHAnsi" w:hAnsiTheme="majorHAnsi"/>
          <w:b/>
          <w:sz w:val="28"/>
          <w:szCs w:val="28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36"/>
        <w:gridCol w:w="600"/>
        <w:gridCol w:w="2217"/>
        <w:gridCol w:w="1752"/>
        <w:gridCol w:w="567"/>
      </w:tblGrid>
      <w:tr w:rsidR="00FA5FF6" w:rsidRPr="002805C2" w:rsidTr="007D4477">
        <w:trPr>
          <w:trHeight w:val="6069"/>
        </w:trPr>
        <w:tc>
          <w:tcPr>
            <w:tcW w:w="3936" w:type="dxa"/>
          </w:tcPr>
          <w:p w:rsidR="00FA5FF6" w:rsidRPr="002805C2" w:rsidRDefault="00FA5FF6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Uvod</w:t>
            </w:r>
          </w:p>
          <w:p w:rsidR="00FA5FF6" w:rsidRPr="002805C2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FA5FF6" w:rsidRPr="002805C2" w:rsidRDefault="00FA5FF6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Elektroničke komunikacije</w:t>
            </w:r>
          </w:p>
          <w:p w:rsidR="00FA5FF6" w:rsidRPr="002805C2" w:rsidRDefault="00FA5FF6" w:rsidP="00FA5FF6">
            <w:pPr>
              <w:jc w:val="both"/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Regulatorne aktivnosti</w:t>
            </w:r>
          </w:p>
          <w:p w:rsidR="00FA5FF6" w:rsidRPr="002805C2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Izgradnja i EKI</w:t>
            </w:r>
          </w:p>
          <w:p w:rsidR="00FA5FF6" w:rsidRPr="002805C2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Usluge</w:t>
            </w:r>
          </w:p>
          <w:p w:rsidR="00FA5FF6" w:rsidRPr="002805C2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Zaštita korisnika</w:t>
            </w:r>
          </w:p>
          <w:p w:rsidR="00FA5FF6" w:rsidRPr="002805C2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Inspekcija</w:t>
            </w:r>
          </w:p>
          <w:p w:rsidR="00FA5FF6" w:rsidRPr="002805C2" w:rsidRDefault="00FA5FF6" w:rsidP="008417D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Suradnja</w:t>
            </w:r>
          </w:p>
          <w:p w:rsidR="004750A0" w:rsidRPr="002805C2" w:rsidRDefault="004750A0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2805C2" w:rsidRDefault="00FA5FF6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Poštanske usluge</w:t>
            </w:r>
          </w:p>
          <w:p w:rsidR="00FA5FF6" w:rsidRPr="002805C2" w:rsidRDefault="00FA5FF6" w:rsidP="00C1325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 xml:space="preserve">Regulatorne aktivnosti </w:t>
            </w:r>
          </w:p>
          <w:p w:rsidR="00FA5FF6" w:rsidRPr="002805C2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 xml:space="preserve">Univerzalna usluga </w:t>
            </w:r>
          </w:p>
          <w:p w:rsidR="00FA5FF6" w:rsidRPr="002805C2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 xml:space="preserve">Zaštita korisnika </w:t>
            </w:r>
          </w:p>
          <w:p w:rsidR="00FA5FF6" w:rsidRPr="002805C2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 xml:space="preserve">Inspekcija </w:t>
            </w:r>
          </w:p>
          <w:p w:rsidR="00FA5FF6" w:rsidRPr="002805C2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Suradnja</w:t>
            </w:r>
          </w:p>
          <w:p w:rsidR="004750A0" w:rsidRPr="002805C2" w:rsidRDefault="004750A0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2805C2" w:rsidRDefault="00FA5FF6" w:rsidP="008417DE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Željezničke usluge</w:t>
            </w:r>
          </w:p>
          <w:p w:rsidR="00FA5FF6" w:rsidRPr="002805C2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 xml:space="preserve">Regulatorne aktivnosti </w:t>
            </w:r>
          </w:p>
          <w:p w:rsidR="00FA5FF6" w:rsidRPr="002805C2" w:rsidRDefault="00FA5FF6" w:rsidP="007D4477">
            <w:pPr>
              <w:ind w:left="709" w:hanging="425"/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</w:r>
            <w:r w:rsidR="003E7D6E">
              <w:rPr>
                <w:rFonts w:asciiTheme="majorHAnsi" w:hAnsiTheme="majorHAnsi"/>
                <w:sz w:val="28"/>
                <w:szCs w:val="28"/>
              </w:rPr>
              <w:t>Pristup željezničkoj mreži i uslužnim objektima</w:t>
            </w:r>
            <w:r w:rsidRPr="002805C2">
              <w:rPr>
                <w:rFonts w:asciiTheme="majorHAnsi" w:hAnsiTheme="majorHAnsi"/>
                <w:sz w:val="28"/>
                <w:szCs w:val="28"/>
              </w:rPr>
              <w:t xml:space="preserve"> </w:t>
            </w:r>
          </w:p>
          <w:p w:rsidR="00FA5FF6" w:rsidRPr="002805C2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 xml:space="preserve">Zaštita </w:t>
            </w:r>
            <w:r w:rsidR="007D4477">
              <w:rPr>
                <w:rFonts w:asciiTheme="majorHAnsi" w:hAnsiTheme="majorHAnsi"/>
                <w:sz w:val="28"/>
                <w:szCs w:val="28"/>
              </w:rPr>
              <w:t xml:space="preserve">prava </w:t>
            </w:r>
            <w:r w:rsidRPr="002805C2">
              <w:rPr>
                <w:rFonts w:asciiTheme="majorHAnsi" w:hAnsiTheme="majorHAnsi"/>
                <w:sz w:val="28"/>
                <w:szCs w:val="28"/>
              </w:rPr>
              <w:t xml:space="preserve">putnika </w:t>
            </w:r>
          </w:p>
          <w:p w:rsidR="00FA5FF6" w:rsidRPr="002805C2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 xml:space="preserve">Inspekcija </w:t>
            </w:r>
          </w:p>
          <w:p w:rsidR="00FA5FF6" w:rsidRPr="002805C2" w:rsidRDefault="00FA5FF6" w:rsidP="006A740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 xml:space="preserve">Suradnja </w:t>
            </w:r>
          </w:p>
          <w:p w:rsidR="00FA5FF6" w:rsidRPr="002805C2" w:rsidRDefault="00FA5FF6" w:rsidP="00535E84">
            <w:pPr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600" w:type="dxa"/>
          </w:tcPr>
          <w:p w:rsidR="00FA5FF6" w:rsidRPr="002805C2" w:rsidRDefault="00D42FF2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3</w:t>
            </w:r>
          </w:p>
          <w:p w:rsidR="00FA5FF6" w:rsidRPr="002805C2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2805C2" w:rsidRDefault="00D42FF2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4</w:t>
            </w:r>
          </w:p>
          <w:p w:rsidR="00FA5FF6" w:rsidRPr="002805C2" w:rsidRDefault="005F4EA1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4</w:t>
            </w:r>
          </w:p>
          <w:p w:rsidR="00FA5FF6" w:rsidRPr="002805C2" w:rsidRDefault="00560D86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5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FA5FF6" w:rsidRPr="002805C2" w:rsidRDefault="003E7D6E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10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1</w:t>
            </w:r>
            <w:r w:rsidR="003E7D6E">
              <w:rPr>
                <w:rFonts w:asciiTheme="majorHAnsi" w:hAnsiTheme="majorHAnsi"/>
                <w:sz w:val="28"/>
                <w:szCs w:val="28"/>
              </w:rPr>
              <w:t>1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1</w:t>
            </w:r>
            <w:r w:rsidR="003E7D6E">
              <w:rPr>
                <w:rFonts w:asciiTheme="majorHAnsi" w:hAnsiTheme="majorHAnsi"/>
                <w:sz w:val="28"/>
                <w:szCs w:val="28"/>
              </w:rPr>
              <w:t>1</w:t>
            </w:r>
          </w:p>
          <w:p w:rsidR="004750A0" w:rsidRPr="002805C2" w:rsidRDefault="004750A0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2805C2" w:rsidRDefault="00DE2A9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1</w:t>
            </w:r>
            <w:r w:rsidR="003E7D6E">
              <w:rPr>
                <w:rFonts w:asciiTheme="majorHAnsi" w:hAnsiTheme="majorHAnsi"/>
                <w:b/>
                <w:sz w:val="28"/>
                <w:szCs w:val="28"/>
              </w:rPr>
              <w:t>6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1</w:t>
            </w:r>
            <w:r w:rsidR="003E7D6E">
              <w:rPr>
                <w:rFonts w:asciiTheme="majorHAnsi" w:hAnsiTheme="majorHAnsi"/>
                <w:sz w:val="28"/>
                <w:szCs w:val="28"/>
              </w:rPr>
              <w:t>6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1</w:t>
            </w:r>
            <w:r w:rsidR="003E7D6E"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1</w:t>
            </w:r>
            <w:r w:rsidR="003E7D6E">
              <w:rPr>
                <w:rFonts w:asciiTheme="majorHAnsi" w:hAnsiTheme="majorHAnsi"/>
                <w:sz w:val="28"/>
                <w:szCs w:val="28"/>
              </w:rPr>
              <w:t>8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1</w:t>
            </w:r>
            <w:r w:rsidR="003E7D6E">
              <w:rPr>
                <w:rFonts w:asciiTheme="majorHAnsi" w:hAnsiTheme="majorHAnsi"/>
                <w:sz w:val="28"/>
                <w:szCs w:val="28"/>
              </w:rPr>
              <w:t>8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1</w:t>
            </w:r>
            <w:r w:rsidR="003E7D6E">
              <w:rPr>
                <w:rFonts w:asciiTheme="majorHAnsi" w:hAnsiTheme="majorHAnsi"/>
                <w:sz w:val="28"/>
                <w:szCs w:val="28"/>
              </w:rPr>
              <w:t>8</w:t>
            </w:r>
          </w:p>
          <w:p w:rsidR="004750A0" w:rsidRPr="002805C2" w:rsidRDefault="004750A0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2805C2" w:rsidRDefault="00DE2A9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2</w:t>
            </w:r>
            <w:r w:rsidR="003E7D6E">
              <w:rPr>
                <w:rFonts w:asciiTheme="majorHAnsi" w:hAnsiTheme="majorHAnsi"/>
                <w:b/>
                <w:sz w:val="28"/>
                <w:szCs w:val="28"/>
              </w:rPr>
              <w:t>1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2</w:t>
            </w:r>
            <w:r w:rsidR="007D4477">
              <w:rPr>
                <w:rFonts w:asciiTheme="majorHAnsi" w:hAnsiTheme="majorHAnsi"/>
                <w:sz w:val="28"/>
                <w:szCs w:val="28"/>
              </w:rPr>
              <w:t>1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2</w:t>
            </w:r>
            <w:r w:rsidR="007D4477">
              <w:rPr>
                <w:rFonts w:asciiTheme="majorHAnsi" w:hAnsiTheme="majorHAnsi"/>
                <w:sz w:val="28"/>
                <w:szCs w:val="28"/>
              </w:rPr>
              <w:t>1</w:t>
            </w:r>
          </w:p>
          <w:p w:rsidR="007D4477" w:rsidRDefault="007D4477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2</w:t>
            </w:r>
            <w:r w:rsidR="007D4477">
              <w:rPr>
                <w:rFonts w:asciiTheme="majorHAnsi" w:hAnsiTheme="majorHAnsi"/>
                <w:sz w:val="28"/>
                <w:szCs w:val="28"/>
              </w:rPr>
              <w:t>2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2</w:t>
            </w:r>
            <w:r w:rsidR="007D4477">
              <w:rPr>
                <w:rFonts w:asciiTheme="majorHAnsi" w:hAnsiTheme="majorHAnsi"/>
                <w:sz w:val="28"/>
                <w:szCs w:val="28"/>
              </w:rPr>
              <w:t>3</w:t>
            </w:r>
          </w:p>
          <w:p w:rsidR="00FA5FF6" w:rsidRPr="002805C2" w:rsidRDefault="00DE2A9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2</w:t>
            </w:r>
            <w:r w:rsidR="007D4477">
              <w:rPr>
                <w:rFonts w:asciiTheme="majorHAnsi" w:hAnsiTheme="majorHAnsi"/>
                <w:sz w:val="28"/>
                <w:szCs w:val="28"/>
              </w:rPr>
              <w:t>3</w:t>
            </w:r>
          </w:p>
          <w:p w:rsidR="00FA5FF6" w:rsidRPr="002805C2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</w:tc>
        <w:tc>
          <w:tcPr>
            <w:tcW w:w="3969" w:type="dxa"/>
            <w:gridSpan w:val="2"/>
          </w:tcPr>
          <w:p w:rsidR="00FA5FF6" w:rsidRPr="002805C2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Upravljanje RF spektrom</w:t>
            </w:r>
          </w:p>
          <w:p w:rsidR="00FA5FF6" w:rsidRPr="002805C2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5G</w:t>
            </w:r>
          </w:p>
          <w:p w:rsidR="0023069E" w:rsidRDefault="00FA5FF6" w:rsidP="0023069E">
            <w:pPr>
              <w:ind w:left="709" w:hanging="567"/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</w:r>
            <w:r w:rsidR="0023069E">
              <w:rPr>
                <w:rFonts w:asciiTheme="majorHAnsi" w:hAnsiTheme="majorHAnsi"/>
                <w:sz w:val="28"/>
                <w:szCs w:val="28"/>
              </w:rPr>
              <w:t>Dodjela spektra za mreže pokretnih komunikacija</w:t>
            </w:r>
          </w:p>
          <w:p w:rsidR="00FA5FF6" w:rsidRPr="002805C2" w:rsidRDefault="00FA5FF6" w:rsidP="0023069E">
            <w:pPr>
              <w:ind w:firstLine="709"/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Regulatorne aktivnosti</w:t>
            </w:r>
          </w:p>
          <w:p w:rsidR="00FA5FF6" w:rsidRPr="002805C2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</w:r>
            <w:r w:rsidR="0023069E">
              <w:rPr>
                <w:rFonts w:asciiTheme="majorHAnsi" w:hAnsiTheme="majorHAnsi"/>
                <w:sz w:val="28"/>
                <w:szCs w:val="28"/>
              </w:rPr>
              <w:t>Provjera razine</w:t>
            </w:r>
            <w:r w:rsidRPr="002805C2">
              <w:rPr>
                <w:rFonts w:asciiTheme="majorHAnsi" w:hAnsiTheme="majorHAnsi"/>
                <w:sz w:val="28"/>
                <w:szCs w:val="28"/>
              </w:rPr>
              <w:t xml:space="preserve"> EMP</w:t>
            </w:r>
            <w:r w:rsidR="00166EEB" w:rsidRPr="002805C2">
              <w:rPr>
                <w:rFonts w:asciiTheme="majorHAnsi" w:hAnsiTheme="majorHAnsi"/>
                <w:sz w:val="28"/>
                <w:szCs w:val="28"/>
              </w:rPr>
              <w:t>-a</w:t>
            </w:r>
          </w:p>
          <w:p w:rsidR="00FA5FF6" w:rsidRPr="002805C2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Kontrola spektra</w:t>
            </w:r>
          </w:p>
          <w:p w:rsidR="00FA5FF6" w:rsidRPr="002805C2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Kontrolno-mjerni sustav</w:t>
            </w:r>
          </w:p>
          <w:p w:rsidR="00FA5FF6" w:rsidRPr="002805C2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Inspekcija</w:t>
            </w:r>
          </w:p>
          <w:p w:rsidR="00FA5FF6" w:rsidRPr="002805C2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Suradnja</w:t>
            </w:r>
          </w:p>
          <w:p w:rsidR="004750A0" w:rsidRPr="002805C2" w:rsidRDefault="004750A0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2805C2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 xml:space="preserve">Razvojni programi i </w:t>
            </w:r>
            <w:r w:rsidR="00440011" w:rsidRPr="002805C2">
              <w:rPr>
                <w:rFonts w:asciiTheme="majorHAnsi" w:hAnsiTheme="majorHAnsi"/>
                <w:b/>
                <w:sz w:val="28"/>
                <w:szCs w:val="28"/>
              </w:rPr>
              <w:t xml:space="preserve">nacionalni </w:t>
            </w:r>
            <w:r w:rsidR="00302813" w:rsidRPr="002805C2">
              <w:rPr>
                <w:rFonts w:asciiTheme="majorHAnsi" w:hAnsiTheme="majorHAnsi"/>
                <w:b/>
                <w:sz w:val="28"/>
                <w:szCs w:val="28"/>
              </w:rPr>
              <w:t>Nadležni u</w:t>
            </w: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red za širokopojasnost (BCO)</w:t>
            </w:r>
          </w:p>
          <w:p w:rsidR="00FA5FF6" w:rsidRPr="002805C2" w:rsidRDefault="00FA5FF6" w:rsidP="005E7B7A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2805C2" w:rsidRDefault="004715CD" w:rsidP="00535E84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 xml:space="preserve">Ostale aktivnosti </w:t>
            </w:r>
            <w:r w:rsidR="00FA5FF6" w:rsidRPr="002805C2">
              <w:rPr>
                <w:rFonts w:asciiTheme="majorHAnsi" w:hAnsiTheme="majorHAnsi"/>
                <w:b/>
                <w:sz w:val="28"/>
                <w:szCs w:val="28"/>
              </w:rPr>
              <w:t>HAKOM</w:t>
            </w: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-a</w:t>
            </w:r>
          </w:p>
          <w:p w:rsidR="00FA5FF6" w:rsidRPr="002805C2" w:rsidRDefault="00FA5FF6" w:rsidP="00FA5FF6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Regulatorni okvir</w:t>
            </w:r>
          </w:p>
          <w:p w:rsidR="00FA5FF6" w:rsidRPr="002805C2" w:rsidRDefault="00FA5FF6" w:rsidP="0088509D">
            <w:pPr>
              <w:ind w:firstLine="748"/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>Javnost rada</w:t>
            </w:r>
          </w:p>
          <w:p w:rsidR="00FA5FF6" w:rsidRPr="002805C2" w:rsidRDefault="00FA5FF6" w:rsidP="00C1325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Pristup informacijama</w:t>
            </w:r>
          </w:p>
          <w:p w:rsidR="00FA5FF6" w:rsidRPr="002805C2" w:rsidRDefault="00FA5FF6" w:rsidP="00C1325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</w:r>
            <w:r w:rsidR="00121B71" w:rsidRPr="002805C2">
              <w:rPr>
                <w:rFonts w:asciiTheme="majorHAnsi" w:hAnsiTheme="majorHAnsi"/>
                <w:sz w:val="28"/>
                <w:szCs w:val="28"/>
              </w:rPr>
              <w:t>Zaštita osobnih podataka</w:t>
            </w:r>
          </w:p>
          <w:p w:rsidR="00FA5FF6" w:rsidRPr="002805C2" w:rsidRDefault="00FA5FF6" w:rsidP="00C1325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Sudski postupci</w:t>
            </w:r>
          </w:p>
          <w:p w:rsidR="00FA5FF6" w:rsidRPr="002805C2" w:rsidRDefault="00FA5FF6" w:rsidP="00A6075E">
            <w:pPr>
              <w:ind w:left="743" w:hanging="851"/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Razvoj kompetencija</w:t>
            </w:r>
            <w:r w:rsidR="00962ECA" w:rsidRPr="002805C2">
              <w:rPr>
                <w:rFonts w:asciiTheme="majorHAnsi" w:hAnsiTheme="majorHAnsi"/>
                <w:sz w:val="28"/>
                <w:szCs w:val="28"/>
              </w:rPr>
              <w:t xml:space="preserve"> i unapr</w:t>
            </w:r>
            <w:r w:rsidR="00C5126D">
              <w:rPr>
                <w:rFonts w:asciiTheme="majorHAnsi" w:hAnsiTheme="majorHAnsi"/>
                <w:sz w:val="28"/>
                <w:szCs w:val="28"/>
              </w:rPr>
              <w:t>j</w:t>
            </w:r>
            <w:r w:rsidR="00962ECA" w:rsidRPr="002805C2">
              <w:rPr>
                <w:rFonts w:asciiTheme="majorHAnsi" w:hAnsiTheme="majorHAnsi"/>
                <w:sz w:val="28"/>
                <w:szCs w:val="28"/>
              </w:rPr>
              <w:t>eđenje poslovnih procesa</w:t>
            </w:r>
          </w:p>
          <w:p w:rsidR="00FA5FF6" w:rsidRPr="002805C2" w:rsidRDefault="00FA5FF6" w:rsidP="00C1325E">
            <w:pPr>
              <w:rPr>
                <w:rFonts w:asciiTheme="majorHAnsi" w:hAnsiTheme="majorHAnsi"/>
                <w:sz w:val="28"/>
                <w:szCs w:val="28"/>
              </w:rPr>
            </w:pPr>
            <w:r w:rsidRPr="002805C2">
              <w:rPr>
                <w:rFonts w:asciiTheme="majorHAnsi" w:hAnsiTheme="majorHAnsi"/>
                <w:sz w:val="28"/>
                <w:szCs w:val="28"/>
              </w:rPr>
              <w:tab/>
              <w:t>e-Agencija</w:t>
            </w:r>
          </w:p>
          <w:p w:rsidR="004750A0" w:rsidRPr="002805C2" w:rsidRDefault="004750A0" w:rsidP="00535E84">
            <w:pPr>
              <w:rPr>
                <w:rFonts w:asciiTheme="majorHAnsi" w:hAnsiTheme="majorHAnsi"/>
                <w:b/>
                <w:sz w:val="28"/>
                <w:szCs w:val="28"/>
              </w:rPr>
            </w:pPr>
          </w:p>
          <w:p w:rsidR="00FA5FF6" w:rsidRPr="002805C2" w:rsidRDefault="00305000" w:rsidP="00305000">
            <w:pPr>
              <w:rPr>
                <w:rFonts w:asciiTheme="majorHAnsi" w:hAnsiTheme="majorHAnsi"/>
                <w:b/>
                <w:sz w:val="28"/>
                <w:szCs w:val="28"/>
              </w:rPr>
            </w:pPr>
            <w:r w:rsidRPr="002805C2">
              <w:rPr>
                <w:rFonts w:asciiTheme="majorHAnsi" w:hAnsiTheme="majorHAnsi"/>
                <w:b/>
                <w:sz w:val="28"/>
                <w:szCs w:val="28"/>
              </w:rPr>
              <w:t>Pokrate</w:t>
            </w:r>
          </w:p>
        </w:tc>
        <w:tc>
          <w:tcPr>
            <w:tcW w:w="567" w:type="dxa"/>
          </w:tcPr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2</w:t>
            </w:r>
            <w:r w:rsidR="0023069E" w:rsidRPr="0023069E">
              <w:rPr>
                <w:rFonts w:asciiTheme="majorHAnsi" w:hAnsiTheme="majorHAnsi"/>
                <w:sz w:val="28"/>
                <w:szCs w:val="28"/>
              </w:rPr>
              <w:t>6</w:t>
            </w: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2</w:t>
            </w:r>
            <w:r w:rsidR="0023069E" w:rsidRPr="0023069E">
              <w:rPr>
                <w:rFonts w:asciiTheme="majorHAnsi" w:hAnsiTheme="majorHAnsi"/>
                <w:sz w:val="28"/>
                <w:szCs w:val="28"/>
              </w:rPr>
              <w:t>6</w:t>
            </w: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2</w:t>
            </w:r>
            <w:r w:rsidR="0023069E" w:rsidRPr="0023069E">
              <w:rPr>
                <w:rFonts w:asciiTheme="majorHAnsi" w:hAnsiTheme="majorHAnsi"/>
                <w:sz w:val="28"/>
                <w:szCs w:val="28"/>
              </w:rPr>
              <w:t>8</w:t>
            </w:r>
          </w:p>
          <w:p w:rsidR="0023069E" w:rsidRPr="0023069E" w:rsidRDefault="0023069E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2</w:t>
            </w:r>
            <w:r w:rsidR="0023069E" w:rsidRPr="0023069E">
              <w:rPr>
                <w:rFonts w:asciiTheme="majorHAnsi" w:hAnsiTheme="majorHAnsi"/>
                <w:sz w:val="28"/>
                <w:szCs w:val="28"/>
              </w:rPr>
              <w:t>8</w:t>
            </w: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2</w:t>
            </w:r>
            <w:r w:rsidR="0023069E" w:rsidRPr="0023069E">
              <w:rPr>
                <w:rFonts w:asciiTheme="majorHAnsi" w:hAnsiTheme="majorHAnsi"/>
                <w:sz w:val="28"/>
                <w:szCs w:val="28"/>
              </w:rPr>
              <w:t>9</w:t>
            </w:r>
          </w:p>
          <w:p w:rsidR="00FA5FF6" w:rsidRPr="0023069E" w:rsidRDefault="0023069E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30</w:t>
            </w:r>
          </w:p>
          <w:p w:rsidR="00FA5FF6" w:rsidRPr="0023069E" w:rsidRDefault="0023069E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30</w:t>
            </w:r>
          </w:p>
          <w:p w:rsidR="00FA5FF6" w:rsidRDefault="0023069E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31</w:t>
            </w:r>
          </w:p>
          <w:p w:rsidR="0023069E" w:rsidRPr="0023069E" w:rsidRDefault="0023069E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31</w:t>
            </w:r>
          </w:p>
          <w:p w:rsidR="00FA5FF6" w:rsidRPr="0023069E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</w:t>
            </w:r>
            <w:r w:rsidR="00B2399F">
              <w:rPr>
                <w:rFonts w:asciiTheme="majorHAnsi" w:hAnsiTheme="majorHAnsi"/>
                <w:sz w:val="28"/>
                <w:szCs w:val="28"/>
              </w:rPr>
              <w:t>4</w:t>
            </w:r>
          </w:p>
          <w:p w:rsidR="00FA5FF6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B2399F" w:rsidRDefault="00B2399F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B2399F" w:rsidRPr="0023069E" w:rsidRDefault="00B2399F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</w:t>
            </w:r>
            <w:r w:rsidR="00B2399F">
              <w:rPr>
                <w:rFonts w:asciiTheme="majorHAnsi" w:hAnsiTheme="majorHAnsi"/>
                <w:sz w:val="28"/>
                <w:szCs w:val="28"/>
              </w:rPr>
              <w:t>6</w:t>
            </w: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</w:t>
            </w:r>
            <w:r w:rsidR="00B2399F">
              <w:rPr>
                <w:rFonts w:asciiTheme="majorHAnsi" w:hAnsiTheme="majorHAnsi"/>
                <w:sz w:val="28"/>
                <w:szCs w:val="28"/>
              </w:rPr>
              <w:t>6</w:t>
            </w: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</w:t>
            </w:r>
            <w:r w:rsidR="00B2399F">
              <w:rPr>
                <w:rFonts w:asciiTheme="majorHAnsi" w:hAnsiTheme="majorHAnsi"/>
                <w:sz w:val="28"/>
                <w:szCs w:val="28"/>
              </w:rPr>
              <w:t>6</w:t>
            </w: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</w:t>
            </w:r>
            <w:r w:rsidR="00B2399F">
              <w:rPr>
                <w:rFonts w:asciiTheme="majorHAnsi" w:hAnsiTheme="majorHAnsi"/>
                <w:sz w:val="28"/>
                <w:szCs w:val="28"/>
              </w:rPr>
              <w:t>6</w:t>
            </w: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</w:t>
            </w:r>
            <w:r w:rsidR="00B2399F"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</w:t>
            </w:r>
            <w:r w:rsidR="00B2399F"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C0550C" w:rsidRPr="0023069E" w:rsidRDefault="00C0550C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C0550C" w:rsidRPr="0023069E" w:rsidRDefault="00C0550C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</w:t>
            </w:r>
            <w:r w:rsidR="00B2399F">
              <w:rPr>
                <w:rFonts w:asciiTheme="majorHAnsi" w:hAnsiTheme="majorHAnsi"/>
                <w:sz w:val="28"/>
                <w:szCs w:val="28"/>
              </w:rPr>
              <w:t>7</w:t>
            </w:r>
          </w:p>
          <w:p w:rsidR="00FA5FF6" w:rsidRPr="0023069E" w:rsidRDefault="009B6014" w:rsidP="005E7B7A">
            <w:pPr>
              <w:rPr>
                <w:rFonts w:asciiTheme="majorHAnsi" w:hAnsiTheme="majorHAnsi"/>
                <w:sz w:val="28"/>
                <w:szCs w:val="28"/>
              </w:rPr>
            </w:pPr>
            <w:r w:rsidRPr="0023069E">
              <w:rPr>
                <w:rFonts w:asciiTheme="majorHAnsi" w:hAnsiTheme="majorHAnsi"/>
                <w:sz w:val="28"/>
                <w:szCs w:val="28"/>
              </w:rPr>
              <w:t>3</w:t>
            </w:r>
            <w:r w:rsidR="00B2399F">
              <w:rPr>
                <w:rFonts w:asciiTheme="majorHAnsi" w:hAnsiTheme="majorHAnsi"/>
                <w:sz w:val="28"/>
                <w:szCs w:val="28"/>
              </w:rPr>
              <w:t>8</w:t>
            </w:r>
          </w:p>
          <w:p w:rsidR="004750A0" w:rsidRPr="0023069E" w:rsidRDefault="004750A0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  <w:p w:rsidR="00FA5FF6" w:rsidRPr="0023069E" w:rsidRDefault="00B2399F" w:rsidP="005E7B7A">
            <w:pPr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40</w:t>
            </w:r>
          </w:p>
          <w:p w:rsidR="00FA5FF6" w:rsidRPr="0023069E" w:rsidRDefault="00FA5FF6" w:rsidP="005E7B7A">
            <w:pPr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FA5FF6" w:rsidRPr="002805C2" w:rsidTr="007D4477">
        <w:tc>
          <w:tcPr>
            <w:tcW w:w="3936" w:type="dxa"/>
          </w:tcPr>
          <w:p w:rsidR="00FA5FF6" w:rsidRPr="002805C2" w:rsidRDefault="00FA5FF6" w:rsidP="008417DE">
            <w:pPr>
              <w:rPr>
                <w:rFonts w:asciiTheme="majorHAnsi" w:hAnsiTheme="majorHAnsi"/>
              </w:rPr>
            </w:pPr>
          </w:p>
        </w:tc>
        <w:tc>
          <w:tcPr>
            <w:tcW w:w="600" w:type="dxa"/>
          </w:tcPr>
          <w:p w:rsidR="00FA5FF6" w:rsidRPr="002805C2" w:rsidRDefault="00FA5FF6" w:rsidP="002633A4">
            <w:pPr>
              <w:tabs>
                <w:tab w:val="left" w:pos="1133"/>
              </w:tabs>
              <w:rPr>
                <w:rFonts w:asciiTheme="majorHAnsi" w:hAnsiTheme="majorHAnsi"/>
              </w:rPr>
            </w:pPr>
          </w:p>
        </w:tc>
        <w:tc>
          <w:tcPr>
            <w:tcW w:w="2217" w:type="dxa"/>
          </w:tcPr>
          <w:p w:rsidR="00FA5FF6" w:rsidRPr="002805C2" w:rsidRDefault="00FA5FF6" w:rsidP="002633A4">
            <w:pPr>
              <w:tabs>
                <w:tab w:val="left" w:pos="1133"/>
              </w:tabs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ab/>
            </w:r>
          </w:p>
        </w:tc>
        <w:tc>
          <w:tcPr>
            <w:tcW w:w="2319" w:type="dxa"/>
            <w:gridSpan w:val="2"/>
          </w:tcPr>
          <w:p w:rsidR="00FA5FF6" w:rsidRPr="002805C2" w:rsidRDefault="00FA5FF6" w:rsidP="002633A4">
            <w:pPr>
              <w:tabs>
                <w:tab w:val="left" w:pos="1133"/>
              </w:tabs>
              <w:rPr>
                <w:rFonts w:asciiTheme="majorHAnsi" w:hAnsiTheme="majorHAnsi"/>
              </w:rPr>
            </w:pPr>
          </w:p>
        </w:tc>
      </w:tr>
    </w:tbl>
    <w:p w:rsidR="00A5400D" w:rsidRPr="002805C2" w:rsidRDefault="00A5400D">
      <w:pPr>
        <w:rPr>
          <w:rFonts w:asciiTheme="majorHAnsi" w:hAnsiTheme="majorHAnsi"/>
        </w:rPr>
      </w:pPr>
    </w:p>
    <w:p w:rsidR="00466713" w:rsidRPr="002805C2" w:rsidRDefault="00466713" w:rsidP="001B3D41">
      <w:pPr>
        <w:ind w:firstLine="708"/>
        <w:rPr>
          <w:rFonts w:asciiTheme="majorHAnsi" w:hAnsiTheme="majorHAnsi"/>
        </w:rPr>
      </w:pPr>
    </w:p>
    <w:p w:rsidR="008417DE" w:rsidRPr="002805C2" w:rsidRDefault="008417DE">
      <w:pPr>
        <w:rPr>
          <w:rFonts w:asciiTheme="majorHAnsi" w:hAnsiTheme="majorHAnsi"/>
        </w:rPr>
      </w:pPr>
      <w:r w:rsidRPr="002805C2">
        <w:rPr>
          <w:rFonts w:asciiTheme="majorHAnsi" w:hAnsiTheme="majorHAnsi"/>
        </w:rPr>
        <w:br w:type="page"/>
      </w:r>
    </w:p>
    <w:p w:rsidR="00D11B04" w:rsidRPr="002805C2" w:rsidRDefault="008A4E92">
      <w:pPr>
        <w:rPr>
          <w:rFonts w:asciiTheme="majorHAnsi" w:hAnsiTheme="majorHAnsi"/>
          <w:b/>
          <w:sz w:val="32"/>
          <w:szCs w:val="32"/>
        </w:rPr>
      </w:pPr>
      <w:r w:rsidRPr="002805C2">
        <w:rPr>
          <w:rFonts w:asciiTheme="majorHAnsi" w:hAnsiTheme="majorHAnsi"/>
          <w:b/>
          <w:sz w:val="32"/>
          <w:szCs w:val="32"/>
        </w:rPr>
        <w:t>Uvod</w:t>
      </w:r>
      <w:r w:rsidR="00BB45D9" w:rsidRPr="002805C2">
        <w:rPr>
          <w:rFonts w:asciiTheme="majorHAnsi" w:hAnsiTheme="majorHAnsi"/>
          <w:b/>
          <w:sz w:val="32"/>
          <w:szCs w:val="32"/>
        </w:rPr>
        <w:tab/>
      </w:r>
    </w:p>
    <w:p w:rsidR="008A4E92" w:rsidRPr="002805C2" w:rsidRDefault="00BB45D9">
      <w:pPr>
        <w:rPr>
          <w:rFonts w:asciiTheme="majorHAnsi" w:hAnsiTheme="majorHAnsi"/>
          <w:b/>
          <w:sz w:val="32"/>
          <w:szCs w:val="32"/>
        </w:rPr>
      </w:pPr>
      <w:r w:rsidRPr="002805C2">
        <w:rPr>
          <w:rFonts w:asciiTheme="majorHAnsi" w:hAnsiTheme="majorHAnsi"/>
          <w:b/>
          <w:sz w:val="32"/>
          <w:szCs w:val="32"/>
        </w:rPr>
        <w:tab/>
      </w:r>
      <w:r w:rsidRPr="002805C2">
        <w:rPr>
          <w:rFonts w:asciiTheme="majorHAnsi" w:hAnsiTheme="majorHAnsi"/>
          <w:b/>
          <w:sz w:val="32"/>
          <w:szCs w:val="32"/>
        </w:rPr>
        <w:tab/>
      </w:r>
      <w:r w:rsidRPr="002805C2">
        <w:rPr>
          <w:rFonts w:asciiTheme="majorHAnsi" w:hAnsiTheme="majorHAnsi"/>
          <w:b/>
          <w:sz w:val="32"/>
          <w:szCs w:val="32"/>
        </w:rPr>
        <w:tab/>
      </w:r>
      <w:r w:rsidRPr="002805C2">
        <w:rPr>
          <w:rFonts w:asciiTheme="majorHAnsi" w:hAnsiTheme="majorHAnsi"/>
          <w:b/>
          <w:sz w:val="32"/>
          <w:szCs w:val="32"/>
        </w:rPr>
        <w:tab/>
      </w:r>
      <w:r w:rsidRPr="002805C2">
        <w:rPr>
          <w:rFonts w:asciiTheme="majorHAnsi" w:hAnsiTheme="majorHAnsi"/>
          <w:b/>
          <w:sz w:val="32"/>
          <w:szCs w:val="32"/>
        </w:rPr>
        <w:tab/>
      </w:r>
      <w:r w:rsidRPr="002805C2">
        <w:rPr>
          <w:rFonts w:asciiTheme="majorHAnsi" w:hAnsiTheme="majorHAnsi"/>
          <w:b/>
          <w:sz w:val="32"/>
          <w:szCs w:val="32"/>
        </w:rPr>
        <w:tab/>
      </w:r>
      <w:r w:rsidRPr="002805C2">
        <w:rPr>
          <w:rFonts w:asciiTheme="majorHAnsi" w:hAnsiTheme="majorHAnsi"/>
          <w:b/>
          <w:sz w:val="32"/>
          <w:szCs w:val="32"/>
        </w:rPr>
        <w:tab/>
      </w:r>
      <w:r w:rsidRPr="002805C2">
        <w:rPr>
          <w:rFonts w:asciiTheme="majorHAnsi" w:hAnsiTheme="majorHAnsi"/>
          <w:b/>
          <w:sz w:val="32"/>
          <w:szCs w:val="32"/>
        </w:rPr>
        <w:tab/>
      </w:r>
      <w:r w:rsidRPr="002805C2">
        <w:rPr>
          <w:rFonts w:asciiTheme="majorHAnsi" w:hAnsiTheme="majorHAnsi"/>
          <w:b/>
          <w:sz w:val="32"/>
          <w:szCs w:val="32"/>
        </w:rPr>
        <w:tab/>
      </w:r>
      <w:r w:rsidRPr="002805C2">
        <w:rPr>
          <w:rFonts w:asciiTheme="majorHAnsi" w:hAnsiTheme="majorHAnsi"/>
          <w:b/>
          <w:sz w:val="32"/>
          <w:szCs w:val="32"/>
        </w:rPr>
        <w:tab/>
      </w:r>
      <w:r w:rsidRPr="002805C2">
        <w:rPr>
          <w:rFonts w:asciiTheme="majorHAnsi" w:hAnsiTheme="majorHAnsi"/>
          <w:b/>
          <w:sz w:val="32"/>
          <w:szCs w:val="32"/>
        </w:rPr>
        <w:tab/>
      </w:r>
    </w:p>
    <w:p w:rsidR="002C5A36" w:rsidRPr="002805C2" w:rsidRDefault="0007794B" w:rsidP="002C5A36">
      <w:pPr>
        <w:tabs>
          <w:tab w:val="left" w:pos="0"/>
        </w:tabs>
        <w:spacing w:after="120" w:line="276" w:lineRule="auto"/>
        <w:jc w:val="both"/>
        <w:rPr>
          <w:rFonts w:asciiTheme="majorHAnsi" w:eastAsia="Times New Roman" w:hAnsiTheme="majorHAnsi" w:cs="Calibri"/>
        </w:rPr>
      </w:pPr>
      <w:hyperlink r:id="rId13" w:history="1">
        <w:r w:rsidR="002C5A36" w:rsidRPr="002805C2">
          <w:rPr>
            <w:rStyle w:val="Hyperlink"/>
            <w:rFonts w:asciiTheme="majorHAnsi" w:eastAsia="Times New Roman" w:hAnsiTheme="majorHAnsi" w:cs="Calibri"/>
          </w:rPr>
          <w:t>Hrvatska regulatorna agencija za mrežne djelatnosti</w:t>
        </w:r>
      </w:hyperlink>
      <w:r w:rsidR="002C5A36" w:rsidRPr="002805C2">
        <w:rPr>
          <w:rStyle w:val="Hyperlink"/>
          <w:rFonts w:asciiTheme="majorHAnsi" w:eastAsia="Times New Roman" w:hAnsiTheme="majorHAnsi" w:cs="Calibri"/>
          <w:color w:val="auto"/>
          <w:u w:val="none"/>
        </w:rPr>
        <w:t xml:space="preserve"> (HAKOM) nacionalno </w:t>
      </w:r>
      <w:r w:rsidR="00AE213A" w:rsidRPr="002805C2">
        <w:rPr>
          <w:rStyle w:val="Hyperlink"/>
          <w:rFonts w:asciiTheme="majorHAnsi" w:eastAsia="Times New Roman" w:hAnsiTheme="majorHAnsi" w:cs="Calibri"/>
          <w:color w:val="auto"/>
          <w:u w:val="none"/>
        </w:rPr>
        <w:t xml:space="preserve">je </w:t>
      </w:r>
      <w:r w:rsidR="002C5A36" w:rsidRPr="002805C2">
        <w:rPr>
          <w:rStyle w:val="Hyperlink"/>
          <w:rFonts w:asciiTheme="majorHAnsi" w:eastAsia="Times New Roman" w:hAnsiTheme="majorHAnsi" w:cs="Calibri"/>
          <w:color w:val="auto"/>
          <w:u w:val="none"/>
        </w:rPr>
        <w:t xml:space="preserve">regulatorno tijelo u području elektroničkih komunikacija, poštanskih i željezničkih usluga. HAKOM je neovisna i neprofitna pravna osoba s javnim ovlastima, koja za svoj rad odgovara </w:t>
      </w:r>
      <w:hyperlink r:id="rId14" w:history="1">
        <w:r w:rsidR="002C5A36" w:rsidRPr="002805C2">
          <w:rPr>
            <w:rStyle w:val="Hyperlink"/>
            <w:rFonts w:asciiTheme="majorHAnsi" w:eastAsia="Times New Roman" w:hAnsiTheme="majorHAnsi" w:cs="Calibri"/>
          </w:rPr>
          <w:t>Hrvatskome saboru</w:t>
        </w:r>
      </w:hyperlink>
      <w:r w:rsidR="002C5A36" w:rsidRPr="002805C2">
        <w:rPr>
          <w:rFonts w:asciiTheme="majorHAnsi" w:eastAsia="Times New Roman" w:hAnsiTheme="majorHAnsi" w:cs="Calibri"/>
        </w:rPr>
        <w:t xml:space="preserve">. Godišnjim programom rada za </w:t>
      </w:r>
      <w:r w:rsidR="00321A7A" w:rsidRPr="002805C2">
        <w:rPr>
          <w:rFonts w:asciiTheme="majorHAnsi" w:eastAsia="Times New Roman" w:hAnsiTheme="majorHAnsi" w:cs="Calibri"/>
        </w:rPr>
        <w:t>2022</w:t>
      </w:r>
      <w:r w:rsidR="002C5A36" w:rsidRPr="002805C2">
        <w:rPr>
          <w:rFonts w:asciiTheme="majorHAnsi" w:eastAsia="Times New Roman" w:hAnsiTheme="majorHAnsi" w:cs="Calibri"/>
        </w:rPr>
        <w:t>. godinu definiraju se teme i ishodi svih aktivnosti (ciljeva) HAKOM-a, povezani s vremenskim okvirom</w:t>
      </w:r>
      <w:r w:rsidR="007672D1" w:rsidRPr="002805C2">
        <w:rPr>
          <w:rFonts w:asciiTheme="majorHAnsi" w:eastAsia="Times New Roman" w:hAnsiTheme="majorHAnsi" w:cs="Calibri"/>
        </w:rPr>
        <w:t xml:space="preserve"> i </w:t>
      </w:r>
      <w:r w:rsidR="002C5A36" w:rsidRPr="002805C2">
        <w:rPr>
          <w:rFonts w:asciiTheme="majorHAnsi" w:eastAsia="Times New Roman" w:hAnsiTheme="majorHAnsi" w:cs="Calibri"/>
        </w:rPr>
        <w:t xml:space="preserve">Financijskim planom za </w:t>
      </w:r>
      <w:r w:rsidR="009A3E70" w:rsidRPr="002805C2">
        <w:rPr>
          <w:rFonts w:asciiTheme="majorHAnsi" w:eastAsia="Times New Roman" w:hAnsiTheme="majorHAnsi" w:cs="Calibri"/>
        </w:rPr>
        <w:t>2022</w:t>
      </w:r>
      <w:r w:rsidR="002C5A36" w:rsidRPr="002805C2">
        <w:rPr>
          <w:rFonts w:asciiTheme="majorHAnsi" w:eastAsia="Times New Roman" w:hAnsiTheme="majorHAnsi" w:cs="Calibri"/>
        </w:rPr>
        <w:t>. godinu</w:t>
      </w:r>
      <w:r w:rsidR="008C3280" w:rsidRPr="002805C2">
        <w:rPr>
          <w:rFonts w:asciiTheme="majorHAnsi" w:eastAsia="Times New Roman" w:hAnsiTheme="majorHAnsi" w:cs="Calibri"/>
        </w:rPr>
        <w:t xml:space="preserve"> </w:t>
      </w:r>
      <w:r w:rsidR="00575F24" w:rsidRPr="002805C2">
        <w:rPr>
          <w:rFonts w:asciiTheme="majorHAnsi" w:eastAsia="Times New Roman" w:hAnsiTheme="majorHAnsi" w:cs="Calibri"/>
        </w:rPr>
        <w:t xml:space="preserve">te </w:t>
      </w:r>
      <w:r w:rsidR="008C3280" w:rsidRPr="002805C2">
        <w:rPr>
          <w:rFonts w:asciiTheme="majorHAnsi" w:eastAsia="Times New Roman" w:hAnsiTheme="majorHAnsi" w:cs="Calibri"/>
        </w:rPr>
        <w:t>strateškim prioritetima</w:t>
      </w:r>
      <w:r w:rsidR="005B361D" w:rsidRPr="002805C2">
        <w:rPr>
          <w:rFonts w:asciiTheme="majorHAnsi" w:eastAsia="Times New Roman" w:hAnsiTheme="majorHAnsi" w:cs="Calibri"/>
        </w:rPr>
        <w:t>.</w:t>
      </w:r>
      <w:r w:rsidR="00867ED3" w:rsidRPr="002805C2">
        <w:rPr>
          <w:rFonts w:asciiTheme="majorHAnsi" w:eastAsia="Times New Roman" w:hAnsiTheme="majorHAnsi" w:cs="Calibri"/>
        </w:rPr>
        <w:t xml:space="preserve"> </w:t>
      </w:r>
    </w:p>
    <w:p w:rsidR="00CA6A46" w:rsidRPr="002805C2" w:rsidRDefault="00867ED3" w:rsidP="002C5A36">
      <w:pPr>
        <w:tabs>
          <w:tab w:val="left" w:pos="0"/>
        </w:tabs>
        <w:spacing w:after="120" w:line="276" w:lineRule="auto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Veći</w:t>
      </w:r>
      <w:r w:rsidR="00870C78" w:rsidRPr="002805C2">
        <w:rPr>
          <w:rFonts w:asciiTheme="majorHAnsi" w:eastAsia="Times New Roman" w:hAnsiTheme="majorHAnsi" w:cs="Calibri"/>
        </w:rPr>
        <w:t>n</w:t>
      </w:r>
      <w:r w:rsidRPr="002805C2">
        <w:rPr>
          <w:rFonts w:asciiTheme="majorHAnsi" w:eastAsia="Times New Roman" w:hAnsiTheme="majorHAnsi" w:cs="Calibri"/>
        </w:rPr>
        <w:t>a zadać</w:t>
      </w:r>
      <w:r w:rsidR="00305799" w:rsidRPr="002805C2">
        <w:rPr>
          <w:rFonts w:asciiTheme="majorHAnsi" w:eastAsia="Times New Roman" w:hAnsiTheme="majorHAnsi" w:cs="Calibri"/>
        </w:rPr>
        <w:t>a</w:t>
      </w:r>
      <w:r w:rsidRPr="002805C2">
        <w:rPr>
          <w:rFonts w:asciiTheme="majorHAnsi" w:eastAsia="Times New Roman" w:hAnsiTheme="majorHAnsi" w:cs="Calibri"/>
        </w:rPr>
        <w:t xml:space="preserve"> </w:t>
      </w:r>
      <w:r w:rsidR="002C5A36" w:rsidRPr="002805C2">
        <w:rPr>
          <w:rFonts w:asciiTheme="majorHAnsi" w:eastAsia="Times New Roman" w:hAnsiTheme="majorHAnsi" w:cs="Calibri"/>
        </w:rPr>
        <w:t xml:space="preserve">i </w:t>
      </w:r>
      <w:r w:rsidRPr="002805C2">
        <w:rPr>
          <w:rFonts w:asciiTheme="majorHAnsi" w:eastAsia="Times New Roman" w:hAnsiTheme="majorHAnsi" w:cs="Calibri"/>
        </w:rPr>
        <w:t xml:space="preserve">poslova </w:t>
      </w:r>
      <w:r w:rsidR="002C5A36" w:rsidRPr="002805C2">
        <w:rPr>
          <w:rFonts w:asciiTheme="majorHAnsi" w:eastAsia="Times New Roman" w:hAnsiTheme="majorHAnsi" w:cs="Calibri"/>
        </w:rPr>
        <w:t xml:space="preserve">obavlja se kao javne ovlasti </w:t>
      </w:r>
      <w:r w:rsidR="00BC7CB9" w:rsidRPr="002805C2">
        <w:rPr>
          <w:rFonts w:asciiTheme="majorHAnsi" w:eastAsia="Times New Roman" w:hAnsiTheme="majorHAnsi" w:cs="Calibri"/>
        </w:rPr>
        <w:t>u</w:t>
      </w:r>
      <w:r w:rsidR="00C9677E" w:rsidRPr="002805C2">
        <w:rPr>
          <w:rFonts w:asciiTheme="majorHAnsi" w:eastAsia="Times New Roman" w:hAnsiTheme="majorHAnsi" w:cs="Calibri"/>
        </w:rPr>
        <w:t xml:space="preserve"> </w:t>
      </w:r>
      <w:r w:rsidR="002C5A36" w:rsidRPr="002805C2">
        <w:rPr>
          <w:rFonts w:asciiTheme="majorHAnsi" w:eastAsia="Times New Roman" w:hAnsiTheme="majorHAnsi" w:cs="Calibri"/>
        </w:rPr>
        <w:t xml:space="preserve">skladu sa zakonima za čiju je provedbu HAKOM nadležan. To su primarno </w:t>
      </w:r>
      <w:hyperlink r:id="rId15" w:history="1">
        <w:r w:rsidR="002C5A36" w:rsidRPr="002805C2">
          <w:rPr>
            <w:rStyle w:val="Hyperlink"/>
            <w:rFonts w:asciiTheme="majorHAnsi" w:eastAsia="Times New Roman" w:hAnsiTheme="majorHAnsi" w:cs="Calibri"/>
          </w:rPr>
          <w:t>Zakon o elektroničkim komunikacijama (ZEK)</w:t>
        </w:r>
      </w:hyperlink>
      <w:r w:rsidR="002C5A36" w:rsidRPr="002805C2">
        <w:rPr>
          <w:rFonts w:asciiTheme="majorHAnsi" w:eastAsia="Times New Roman" w:hAnsiTheme="majorHAnsi" w:cs="Calibri"/>
        </w:rPr>
        <w:t xml:space="preserve">, </w:t>
      </w:r>
      <w:hyperlink r:id="rId16" w:history="1">
        <w:r w:rsidR="002C5A36" w:rsidRPr="002805C2">
          <w:rPr>
            <w:rStyle w:val="Hyperlink"/>
            <w:rFonts w:asciiTheme="majorHAnsi" w:eastAsia="Times New Roman" w:hAnsiTheme="majorHAnsi" w:cs="Calibri"/>
          </w:rPr>
          <w:t>Zakon o mjerama za smanjenje troškova postavljanja elektroničkih komunikacijskih mreža velikih brzina</w:t>
        </w:r>
      </w:hyperlink>
      <w:r w:rsidR="002C5A36" w:rsidRPr="002805C2">
        <w:rPr>
          <w:rFonts w:asciiTheme="majorHAnsi" w:eastAsia="Times New Roman" w:hAnsiTheme="majorHAnsi" w:cs="Calibri"/>
        </w:rPr>
        <w:t xml:space="preserve">, </w:t>
      </w:r>
      <w:hyperlink r:id="rId17" w:history="1">
        <w:r w:rsidR="002C5A36" w:rsidRPr="002805C2">
          <w:rPr>
            <w:rStyle w:val="Hyperlink"/>
            <w:rFonts w:asciiTheme="majorHAnsi" w:eastAsia="Times New Roman" w:hAnsiTheme="majorHAnsi" w:cs="Calibri"/>
          </w:rPr>
          <w:t>Zakon o poštanskim uslugama (ZPU)</w:t>
        </w:r>
      </w:hyperlink>
      <w:r w:rsidR="002C5A36" w:rsidRPr="002805C2">
        <w:rPr>
          <w:rFonts w:asciiTheme="majorHAnsi" w:eastAsia="Times New Roman" w:hAnsiTheme="majorHAnsi" w:cs="Calibri"/>
        </w:rPr>
        <w:t xml:space="preserve">, </w:t>
      </w:r>
      <w:hyperlink r:id="rId18" w:history="1">
        <w:r w:rsidR="002C5A36" w:rsidRPr="002805C2">
          <w:rPr>
            <w:rStyle w:val="Hyperlink"/>
            <w:rFonts w:asciiTheme="majorHAnsi" w:eastAsia="Times New Roman" w:hAnsiTheme="majorHAnsi" w:cs="Calibri"/>
          </w:rPr>
          <w:t>Zakon o regulaciji tržišta željezničkih usluga i zaštiti prava putnika u željezničkom prometu</w:t>
        </w:r>
      </w:hyperlink>
      <w:r w:rsidR="002C5A36" w:rsidRPr="002805C2">
        <w:rPr>
          <w:rStyle w:val="Hyperlink"/>
          <w:rFonts w:asciiTheme="majorHAnsi" w:eastAsia="Times New Roman" w:hAnsiTheme="majorHAnsi" w:cs="Calibri"/>
        </w:rPr>
        <w:t xml:space="preserve"> (ZRTŽU)</w:t>
      </w:r>
      <w:r w:rsidR="002C5A36" w:rsidRPr="002805C2">
        <w:rPr>
          <w:rFonts w:asciiTheme="majorHAnsi" w:eastAsia="Times New Roman" w:hAnsiTheme="majorHAnsi" w:cs="Calibri"/>
        </w:rPr>
        <w:t xml:space="preserve"> te </w:t>
      </w:r>
      <w:hyperlink r:id="rId19" w:history="1">
        <w:r w:rsidR="002C5A36" w:rsidRPr="002805C2">
          <w:rPr>
            <w:rStyle w:val="Hyperlink"/>
            <w:rFonts w:asciiTheme="majorHAnsi" w:eastAsia="Times New Roman" w:hAnsiTheme="majorHAnsi" w:cs="Calibri"/>
          </w:rPr>
          <w:t>Zakon o željeznici</w:t>
        </w:r>
      </w:hyperlink>
      <w:r w:rsidR="002C5A36" w:rsidRPr="002805C2">
        <w:rPr>
          <w:rStyle w:val="Hyperlink"/>
          <w:rFonts w:asciiTheme="majorHAnsi" w:eastAsia="Times New Roman" w:hAnsiTheme="majorHAnsi" w:cs="Calibri"/>
        </w:rPr>
        <w:t xml:space="preserve"> (</w:t>
      </w:r>
      <w:r w:rsidR="00B53BCC" w:rsidRPr="002805C2">
        <w:rPr>
          <w:rStyle w:val="Hyperlink"/>
          <w:rFonts w:asciiTheme="majorHAnsi" w:eastAsia="Times New Roman" w:hAnsiTheme="majorHAnsi" w:cs="Calibri"/>
        </w:rPr>
        <w:t>ZOŽ</w:t>
      </w:r>
      <w:r w:rsidR="00263F7F" w:rsidRPr="002805C2">
        <w:rPr>
          <w:rStyle w:val="Hyperlink"/>
          <w:rFonts w:asciiTheme="majorHAnsi" w:eastAsia="Times New Roman" w:hAnsiTheme="majorHAnsi" w:cs="Calibri"/>
        </w:rPr>
        <w:t>)</w:t>
      </w:r>
      <w:r w:rsidR="00263F7F" w:rsidRPr="002805C2">
        <w:rPr>
          <w:rFonts w:asciiTheme="majorHAnsi" w:eastAsia="Times New Roman" w:hAnsiTheme="majorHAnsi" w:cs="Calibri"/>
        </w:rPr>
        <w:t xml:space="preserve">. </w:t>
      </w:r>
      <w:r w:rsidR="00AE213A">
        <w:rPr>
          <w:rFonts w:asciiTheme="majorHAnsi" w:eastAsia="Times New Roman" w:hAnsiTheme="majorHAnsi" w:cs="Calibri"/>
        </w:rPr>
        <w:t>Na temelju</w:t>
      </w:r>
      <w:r w:rsidR="00AE213A" w:rsidRPr="002805C2">
        <w:rPr>
          <w:rFonts w:asciiTheme="majorHAnsi" w:eastAsia="Times New Roman" w:hAnsiTheme="majorHAnsi" w:cs="Calibri"/>
        </w:rPr>
        <w:t xml:space="preserve"> </w:t>
      </w:r>
      <w:r w:rsidR="00575F24" w:rsidRPr="002805C2">
        <w:rPr>
          <w:rFonts w:asciiTheme="majorHAnsi" w:eastAsia="Times New Roman" w:hAnsiTheme="majorHAnsi" w:cs="Calibri"/>
        </w:rPr>
        <w:t>ovih</w:t>
      </w:r>
      <w:r w:rsidR="004E6CBF" w:rsidRPr="002805C2">
        <w:rPr>
          <w:rFonts w:asciiTheme="majorHAnsi" w:eastAsia="Times New Roman" w:hAnsiTheme="majorHAnsi" w:cs="Calibri"/>
        </w:rPr>
        <w:t xml:space="preserve"> zakona HAKOM je nadležan </w:t>
      </w:r>
      <w:r w:rsidR="002C5A36" w:rsidRPr="002805C2">
        <w:rPr>
          <w:rFonts w:asciiTheme="majorHAnsi" w:eastAsia="Times New Roman" w:hAnsiTheme="majorHAnsi" w:cs="Calibri"/>
        </w:rPr>
        <w:t>donosi</w:t>
      </w:r>
      <w:r w:rsidR="004E6CBF" w:rsidRPr="002805C2">
        <w:rPr>
          <w:rFonts w:asciiTheme="majorHAnsi" w:eastAsia="Times New Roman" w:hAnsiTheme="majorHAnsi" w:cs="Calibri"/>
        </w:rPr>
        <w:t>ti</w:t>
      </w:r>
      <w:r w:rsidR="002C5A36" w:rsidRPr="002805C2">
        <w:rPr>
          <w:rFonts w:asciiTheme="majorHAnsi" w:eastAsia="Times New Roman" w:hAnsiTheme="majorHAnsi" w:cs="Calibri"/>
        </w:rPr>
        <w:t xml:space="preserve"> </w:t>
      </w:r>
      <w:r w:rsidR="000B6E18" w:rsidRPr="002805C2">
        <w:rPr>
          <w:rFonts w:asciiTheme="majorHAnsi" w:eastAsia="Times New Roman" w:hAnsiTheme="majorHAnsi" w:cs="Calibri"/>
        </w:rPr>
        <w:t xml:space="preserve">i </w:t>
      </w:r>
      <w:r w:rsidR="00263F7F" w:rsidRPr="002805C2">
        <w:rPr>
          <w:rFonts w:asciiTheme="majorHAnsi" w:eastAsia="Times New Roman" w:hAnsiTheme="majorHAnsi" w:cs="Calibri"/>
        </w:rPr>
        <w:t xml:space="preserve">mnoge </w:t>
      </w:r>
      <w:r w:rsidR="00BE7D56" w:rsidRPr="002805C2">
        <w:rPr>
          <w:rFonts w:asciiTheme="majorHAnsi" w:eastAsia="Times New Roman" w:hAnsiTheme="majorHAnsi" w:cs="Calibri"/>
        </w:rPr>
        <w:t>pravilnike</w:t>
      </w:r>
      <w:r w:rsidR="002C5A36" w:rsidRPr="002805C2">
        <w:rPr>
          <w:rFonts w:asciiTheme="majorHAnsi" w:eastAsia="Times New Roman" w:hAnsiTheme="majorHAnsi" w:cs="Calibri"/>
        </w:rPr>
        <w:t xml:space="preserve"> </w:t>
      </w:r>
      <w:r w:rsidR="000B6E18" w:rsidRPr="002805C2">
        <w:rPr>
          <w:rFonts w:asciiTheme="majorHAnsi" w:eastAsia="Times New Roman" w:hAnsiTheme="majorHAnsi" w:cs="Calibri"/>
        </w:rPr>
        <w:t>kojima se detaljnije uređuju pojedina tržišta, a sudjeluje</w:t>
      </w:r>
      <w:r w:rsidR="002C5A36" w:rsidRPr="002805C2">
        <w:rPr>
          <w:rFonts w:asciiTheme="majorHAnsi" w:eastAsia="Times New Roman" w:hAnsiTheme="majorHAnsi" w:cs="Calibri"/>
        </w:rPr>
        <w:t xml:space="preserve"> u provedbi</w:t>
      </w:r>
      <w:r w:rsidR="000B6E18" w:rsidRPr="002805C2">
        <w:rPr>
          <w:rFonts w:asciiTheme="majorHAnsi" w:eastAsia="Times New Roman" w:hAnsiTheme="majorHAnsi" w:cs="Calibri"/>
        </w:rPr>
        <w:t xml:space="preserve"> i</w:t>
      </w:r>
      <w:r w:rsidR="002C5A36" w:rsidRPr="002805C2">
        <w:rPr>
          <w:rFonts w:asciiTheme="majorHAnsi" w:eastAsia="Times New Roman" w:hAnsiTheme="majorHAnsi" w:cs="Calibri"/>
        </w:rPr>
        <w:t xml:space="preserve"> drugih </w:t>
      </w:r>
      <w:r w:rsidR="00BE7D56" w:rsidRPr="002805C2">
        <w:rPr>
          <w:rFonts w:asciiTheme="majorHAnsi" w:eastAsia="Times New Roman" w:hAnsiTheme="majorHAnsi" w:cs="Calibri"/>
        </w:rPr>
        <w:t xml:space="preserve">zakonskih </w:t>
      </w:r>
      <w:r w:rsidR="002C5A36" w:rsidRPr="002805C2">
        <w:rPr>
          <w:rFonts w:asciiTheme="majorHAnsi" w:eastAsia="Times New Roman" w:hAnsiTheme="majorHAnsi" w:cs="Calibri"/>
        </w:rPr>
        <w:t>i podzakonskih propisa.</w:t>
      </w:r>
    </w:p>
    <w:p w:rsidR="002C5A36" w:rsidRPr="002805C2" w:rsidRDefault="00FC48C6" w:rsidP="002C5A36">
      <w:pPr>
        <w:tabs>
          <w:tab w:val="left" w:pos="0"/>
        </w:tabs>
        <w:spacing w:after="120" w:line="276" w:lineRule="auto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Regulatorna načela i ciljevi HAKOM-a prvenstveno su zaštita tržišnog natjecanja i zaštita interesa korisnika usluga predvidljivim regulatornim aktivnostima, učinkovito upravljanje ograničenim dobrima poput radiofrekvencijskog (RF) spektra i brojevnog i adresnog prostora, promicanje djelotvornih investicija i inovacija te doprinos razvoju unutarnjeg tržišta Europske unije.</w:t>
      </w:r>
      <w:r w:rsidR="00C07665" w:rsidRPr="002805C2">
        <w:rPr>
          <w:rFonts w:asciiTheme="majorHAnsi" w:eastAsia="Times New Roman" w:hAnsiTheme="majorHAnsi" w:cs="Calibri"/>
        </w:rPr>
        <w:t xml:space="preserve"> </w:t>
      </w:r>
      <w:r w:rsidR="00C14429" w:rsidRPr="002805C2">
        <w:rPr>
          <w:rFonts w:asciiTheme="majorHAnsi" w:eastAsia="Times New Roman" w:hAnsiTheme="majorHAnsi" w:cs="Calibri"/>
        </w:rPr>
        <w:t>Regula</w:t>
      </w:r>
      <w:r w:rsidR="00CA6A46" w:rsidRPr="002805C2">
        <w:rPr>
          <w:rFonts w:asciiTheme="majorHAnsi" w:eastAsia="Times New Roman" w:hAnsiTheme="majorHAnsi" w:cs="Calibri"/>
        </w:rPr>
        <w:t xml:space="preserve">cija </w:t>
      </w:r>
      <w:r w:rsidR="00C07665" w:rsidRPr="002805C2">
        <w:rPr>
          <w:rFonts w:asciiTheme="majorHAnsi" w:eastAsia="Times New Roman" w:hAnsiTheme="majorHAnsi" w:cs="Calibri"/>
        </w:rPr>
        <w:t xml:space="preserve">svih </w:t>
      </w:r>
      <w:r w:rsidR="00CA6A46" w:rsidRPr="002805C2">
        <w:rPr>
          <w:rFonts w:asciiTheme="majorHAnsi" w:eastAsia="Times New Roman" w:hAnsiTheme="majorHAnsi" w:cs="Calibri"/>
        </w:rPr>
        <w:t>tržišta</w:t>
      </w:r>
      <w:r w:rsidR="00C14429" w:rsidRPr="002805C2">
        <w:rPr>
          <w:rFonts w:asciiTheme="majorHAnsi" w:eastAsia="Times New Roman" w:hAnsiTheme="majorHAnsi" w:cs="Calibri"/>
        </w:rPr>
        <w:t xml:space="preserve"> izrazito </w:t>
      </w:r>
      <w:r w:rsidR="00870C78" w:rsidRPr="002805C2">
        <w:rPr>
          <w:rFonts w:asciiTheme="majorHAnsi" w:eastAsia="Times New Roman" w:hAnsiTheme="majorHAnsi" w:cs="Calibri"/>
        </w:rPr>
        <w:t xml:space="preserve">je </w:t>
      </w:r>
      <w:r w:rsidR="00C14429" w:rsidRPr="002805C2">
        <w:rPr>
          <w:rFonts w:asciiTheme="majorHAnsi" w:eastAsia="Times New Roman" w:hAnsiTheme="majorHAnsi" w:cs="Calibri"/>
        </w:rPr>
        <w:t xml:space="preserve">interdisciplinarne naravi s učešćem tehničke, </w:t>
      </w:r>
      <w:r w:rsidR="00E30571" w:rsidRPr="002805C2">
        <w:rPr>
          <w:rFonts w:asciiTheme="majorHAnsi" w:eastAsia="Times New Roman" w:hAnsiTheme="majorHAnsi" w:cs="Calibri"/>
        </w:rPr>
        <w:t>ekonomske i pravne struke</w:t>
      </w:r>
      <w:r w:rsidR="000F546F" w:rsidRPr="002805C2">
        <w:rPr>
          <w:rFonts w:asciiTheme="majorHAnsi" w:eastAsia="Times New Roman" w:hAnsiTheme="majorHAnsi" w:cs="Calibri"/>
        </w:rPr>
        <w:t>, a pojedina iskustva s jednog tržišta često se mogu primijeniti na druga</w:t>
      </w:r>
      <w:r w:rsidR="00E30571" w:rsidRPr="002805C2">
        <w:rPr>
          <w:rFonts w:asciiTheme="majorHAnsi" w:eastAsia="Times New Roman" w:hAnsiTheme="majorHAnsi" w:cs="Calibri"/>
        </w:rPr>
        <w:t>. I</w:t>
      </w:r>
      <w:r w:rsidR="002C5A36" w:rsidRPr="002805C2">
        <w:rPr>
          <w:rFonts w:asciiTheme="majorHAnsi" w:eastAsia="Times New Roman" w:hAnsiTheme="majorHAnsi" w:cs="Calibri"/>
        </w:rPr>
        <w:t>nspekcijsk</w:t>
      </w:r>
      <w:r w:rsidR="00E30571" w:rsidRPr="002805C2">
        <w:rPr>
          <w:rFonts w:asciiTheme="majorHAnsi" w:eastAsia="Times New Roman" w:hAnsiTheme="majorHAnsi" w:cs="Calibri"/>
        </w:rPr>
        <w:t>e</w:t>
      </w:r>
      <w:r w:rsidR="002C5A36" w:rsidRPr="002805C2">
        <w:rPr>
          <w:rFonts w:asciiTheme="majorHAnsi" w:eastAsia="Times New Roman" w:hAnsiTheme="majorHAnsi" w:cs="Calibri"/>
        </w:rPr>
        <w:t xml:space="preserve"> ovlasti</w:t>
      </w:r>
      <w:r w:rsidR="00E30571" w:rsidRPr="002805C2">
        <w:rPr>
          <w:rFonts w:asciiTheme="majorHAnsi" w:eastAsia="Times New Roman" w:hAnsiTheme="majorHAnsi" w:cs="Calibri"/>
        </w:rPr>
        <w:t xml:space="preserve"> osiguravaju </w:t>
      </w:r>
      <w:r w:rsidR="00BE7D56" w:rsidRPr="002805C2">
        <w:rPr>
          <w:rFonts w:asciiTheme="majorHAnsi" w:eastAsia="Times New Roman" w:hAnsiTheme="majorHAnsi" w:cs="Calibri"/>
        </w:rPr>
        <w:t xml:space="preserve">brzu reakciju kod </w:t>
      </w:r>
      <w:r w:rsidR="009D2460" w:rsidRPr="002805C2">
        <w:rPr>
          <w:rFonts w:asciiTheme="majorHAnsi" w:eastAsia="Times New Roman" w:hAnsiTheme="majorHAnsi" w:cs="Calibri"/>
        </w:rPr>
        <w:t xml:space="preserve">svih </w:t>
      </w:r>
      <w:r w:rsidR="00BE7D56" w:rsidRPr="002805C2">
        <w:rPr>
          <w:rFonts w:asciiTheme="majorHAnsi" w:eastAsia="Times New Roman" w:hAnsiTheme="majorHAnsi" w:cs="Calibri"/>
        </w:rPr>
        <w:t xml:space="preserve">uočenih nepravilnosti </w:t>
      </w:r>
      <w:r w:rsidR="00343DC7" w:rsidRPr="002805C2">
        <w:rPr>
          <w:rFonts w:asciiTheme="majorHAnsi" w:eastAsia="Times New Roman" w:hAnsiTheme="majorHAnsi" w:cs="Calibri"/>
        </w:rPr>
        <w:t>na tržištu</w:t>
      </w:r>
      <w:r w:rsidR="009D2460" w:rsidRPr="002805C2">
        <w:rPr>
          <w:rFonts w:asciiTheme="majorHAnsi" w:eastAsia="Times New Roman" w:hAnsiTheme="majorHAnsi" w:cs="Calibri"/>
        </w:rPr>
        <w:t xml:space="preserve">, a </w:t>
      </w:r>
      <w:r w:rsidRPr="002805C2">
        <w:rPr>
          <w:rFonts w:asciiTheme="majorHAnsi" w:eastAsia="Times New Roman" w:hAnsiTheme="majorHAnsi" w:cs="Calibri"/>
        </w:rPr>
        <w:t>visoku razinu zaštite</w:t>
      </w:r>
      <w:r w:rsidR="009D2460" w:rsidRPr="002805C2">
        <w:rPr>
          <w:rFonts w:asciiTheme="majorHAnsi" w:eastAsia="Times New Roman" w:hAnsiTheme="majorHAnsi" w:cs="Calibri"/>
        </w:rPr>
        <w:t xml:space="preserve"> korisnika (putnika</w:t>
      </w:r>
      <w:r w:rsidR="00664D50" w:rsidRPr="002805C2">
        <w:rPr>
          <w:rFonts w:asciiTheme="majorHAnsi" w:eastAsia="Times New Roman" w:hAnsiTheme="majorHAnsi" w:cs="Calibri"/>
        </w:rPr>
        <w:t>) rješavanje</w:t>
      </w:r>
      <w:r w:rsidR="009A29F1">
        <w:rPr>
          <w:rFonts w:asciiTheme="majorHAnsi" w:eastAsia="Times New Roman" w:hAnsiTheme="majorHAnsi" w:cs="Calibri"/>
        </w:rPr>
        <w:t>m</w:t>
      </w:r>
      <w:r w:rsidR="009D2460" w:rsidRPr="002805C2">
        <w:rPr>
          <w:rFonts w:asciiTheme="majorHAnsi" w:eastAsia="Times New Roman" w:hAnsiTheme="majorHAnsi" w:cs="Calibri"/>
        </w:rPr>
        <w:t xml:space="preserve"> </w:t>
      </w:r>
      <w:r w:rsidR="002C5A36" w:rsidRPr="002805C2">
        <w:rPr>
          <w:rFonts w:asciiTheme="majorHAnsi" w:eastAsia="Times New Roman" w:hAnsiTheme="majorHAnsi" w:cs="Calibri"/>
        </w:rPr>
        <w:t>pojedinačn</w:t>
      </w:r>
      <w:r w:rsidR="00664D50" w:rsidRPr="002805C2">
        <w:rPr>
          <w:rFonts w:asciiTheme="majorHAnsi" w:eastAsia="Times New Roman" w:hAnsiTheme="majorHAnsi" w:cs="Calibri"/>
        </w:rPr>
        <w:t>ih</w:t>
      </w:r>
      <w:r w:rsidR="002C5A36" w:rsidRPr="002805C2">
        <w:rPr>
          <w:rFonts w:asciiTheme="majorHAnsi" w:eastAsia="Times New Roman" w:hAnsiTheme="majorHAnsi" w:cs="Calibri"/>
        </w:rPr>
        <w:t xml:space="preserve"> sporov</w:t>
      </w:r>
      <w:r w:rsidR="00664D50" w:rsidRPr="002805C2">
        <w:rPr>
          <w:rFonts w:asciiTheme="majorHAnsi" w:eastAsia="Times New Roman" w:hAnsiTheme="majorHAnsi" w:cs="Calibri"/>
        </w:rPr>
        <w:t>a</w:t>
      </w:r>
      <w:r w:rsidR="002C5A36" w:rsidRPr="002805C2">
        <w:rPr>
          <w:rFonts w:asciiTheme="majorHAnsi" w:eastAsia="Times New Roman" w:hAnsiTheme="majorHAnsi" w:cs="Calibri"/>
        </w:rPr>
        <w:t xml:space="preserve"> između krajnjih korisnika i davatelja usluga u sve tri mrežne djelatnosti</w:t>
      </w:r>
      <w:r w:rsidR="00664D50" w:rsidRPr="002805C2">
        <w:rPr>
          <w:rFonts w:asciiTheme="majorHAnsi" w:eastAsia="Times New Roman" w:hAnsiTheme="majorHAnsi" w:cs="Calibri"/>
        </w:rPr>
        <w:t xml:space="preserve">. </w:t>
      </w:r>
    </w:p>
    <w:p w:rsidR="008C4945" w:rsidRPr="002805C2" w:rsidRDefault="008C4945" w:rsidP="00234F08">
      <w:pPr>
        <w:tabs>
          <w:tab w:val="left" w:pos="0"/>
        </w:tabs>
        <w:spacing w:after="120" w:line="276" w:lineRule="auto"/>
        <w:jc w:val="both"/>
        <w:rPr>
          <w:rFonts w:asciiTheme="majorHAnsi" w:eastAsia="Times New Roman" w:hAnsiTheme="majorHAnsi" w:cs="Calibri"/>
        </w:rPr>
      </w:pPr>
    </w:p>
    <w:p w:rsidR="00234F08" w:rsidRPr="002805C2" w:rsidRDefault="00234F08">
      <w:pPr>
        <w:rPr>
          <w:rFonts w:asciiTheme="majorHAnsi" w:hAnsiTheme="majorHAnsi"/>
        </w:rPr>
      </w:pPr>
    </w:p>
    <w:p w:rsidR="00FC3C24" w:rsidRPr="002805C2" w:rsidRDefault="00FC3C24">
      <w:pPr>
        <w:rPr>
          <w:rFonts w:asciiTheme="majorHAnsi" w:hAnsiTheme="majorHAnsi"/>
        </w:rPr>
      </w:pPr>
    </w:p>
    <w:p w:rsidR="00FC3C24" w:rsidRPr="002805C2" w:rsidRDefault="00FC3C24">
      <w:pPr>
        <w:rPr>
          <w:rFonts w:asciiTheme="majorHAnsi" w:hAnsiTheme="majorHAnsi"/>
        </w:rPr>
      </w:pPr>
    </w:p>
    <w:p w:rsidR="008A4E92" w:rsidRPr="002805C2" w:rsidRDefault="008A4E92">
      <w:pPr>
        <w:rPr>
          <w:rFonts w:asciiTheme="majorHAnsi" w:hAnsiTheme="majorHAnsi"/>
        </w:rPr>
      </w:pPr>
      <w:r w:rsidRPr="002805C2">
        <w:rPr>
          <w:rFonts w:asciiTheme="majorHAnsi" w:hAnsiTheme="majorHAnsi"/>
        </w:rPr>
        <w:br w:type="page"/>
      </w:r>
    </w:p>
    <w:p w:rsidR="00EB60EE" w:rsidRPr="002805C2" w:rsidRDefault="008A4E92">
      <w:pPr>
        <w:rPr>
          <w:rFonts w:asciiTheme="majorHAnsi" w:hAnsiTheme="majorHAnsi"/>
          <w:b/>
          <w:sz w:val="32"/>
          <w:szCs w:val="32"/>
        </w:rPr>
      </w:pPr>
      <w:r w:rsidRPr="002805C2">
        <w:rPr>
          <w:rFonts w:asciiTheme="majorHAnsi" w:hAnsiTheme="majorHAnsi"/>
          <w:b/>
          <w:sz w:val="32"/>
          <w:szCs w:val="32"/>
        </w:rPr>
        <w:t>Elektroničke komunikacije</w:t>
      </w:r>
    </w:p>
    <w:p w:rsidR="00796B0D" w:rsidRPr="002805C2" w:rsidRDefault="00A352B0" w:rsidP="004E60A9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 xml:space="preserve">Elektroničke komunikacije </w:t>
      </w:r>
      <w:r w:rsidR="00120540" w:rsidRPr="002805C2">
        <w:rPr>
          <w:rFonts w:asciiTheme="majorHAnsi" w:hAnsiTheme="majorHAnsi"/>
        </w:rPr>
        <w:t xml:space="preserve">dinamično su </w:t>
      </w:r>
      <w:r w:rsidRPr="002805C2">
        <w:rPr>
          <w:rFonts w:asciiTheme="majorHAnsi" w:hAnsiTheme="majorHAnsi"/>
        </w:rPr>
        <w:t xml:space="preserve">područje </w:t>
      </w:r>
      <w:r w:rsidR="00F1227F" w:rsidRPr="002805C2">
        <w:rPr>
          <w:rFonts w:asciiTheme="majorHAnsi" w:hAnsiTheme="majorHAnsi"/>
        </w:rPr>
        <w:t>regulacij</w:t>
      </w:r>
      <w:r w:rsidR="00305799" w:rsidRPr="002805C2">
        <w:rPr>
          <w:rFonts w:asciiTheme="majorHAnsi" w:hAnsiTheme="majorHAnsi"/>
        </w:rPr>
        <w:t>e</w:t>
      </w:r>
      <w:r w:rsidR="00120540" w:rsidRPr="002805C2">
        <w:rPr>
          <w:rFonts w:asciiTheme="majorHAnsi" w:hAnsiTheme="majorHAnsi"/>
        </w:rPr>
        <w:t xml:space="preserve">. Brze promjene i tehnološki napredak </w:t>
      </w:r>
      <w:r w:rsidR="001876CE" w:rsidRPr="002805C2">
        <w:rPr>
          <w:rFonts w:asciiTheme="majorHAnsi" w:hAnsiTheme="majorHAnsi"/>
        </w:rPr>
        <w:t>zahtijevaju</w:t>
      </w:r>
      <w:r w:rsidR="00126D52" w:rsidRPr="002805C2">
        <w:rPr>
          <w:rFonts w:asciiTheme="majorHAnsi" w:hAnsiTheme="majorHAnsi"/>
        </w:rPr>
        <w:t xml:space="preserve"> </w:t>
      </w:r>
      <w:r w:rsidR="001876CE" w:rsidRPr="002805C2">
        <w:rPr>
          <w:rFonts w:asciiTheme="majorHAnsi" w:hAnsiTheme="majorHAnsi"/>
        </w:rPr>
        <w:t>od</w:t>
      </w:r>
      <w:r w:rsidR="00126D52" w:rsidRPr="002805C2">
        <w:rPr>
          <w:rFonts w:asciiTheme="majorHAnsi" w:hAnsiTheme="majorHAnsi"/>
        </w:rPr>
        <w:t xml:space="preserve"> operator</w:t>
      </w:r>
      <w:r w:rsidR="001876CE" w:rsidRPr="002805C2">
        <w:rPr>
          <w:rFonts w:asciiTheme="majorHAnsi" w:hAnsiTheme="majorHAnsi"/>
        </w:rPr>
        <w:t>a</w:t>
      </w:r>
      <w:r w:rsidR="00126D52" w:rsidRPr="002805C2">
        <w:rPr>
          <w:rFonts w:asciiTheme="majorHAnsi" w:hAnsiTheme="majorHAnsi"/>
        </w:rPr>
        <w:t xml:space="preserve"> i korisnik</w:t>
      </w:r>
      <w:r w:rsidR="001876CE" w:rsidRPr="002805C2">
        <w:rPr>
          <w:rFonts w:asciiTheme="majorHAnsi" w:hAnsiTheme="majorHAnsi"/>
        </w:rPr>
        <w:t>a</w:t>
      </w:r>
      <w:r w:rsidR="00126D52" w:rsidRPr="002805C2">
        <w:rPr>
          <w:rFonts w:asciiTheme="majorHAnsi" w:hAnsiTheme="majorHAnsi"/>
        </w:rPr>
        <w:t xml:space="preserve"> da budu u korak s razvojem. </w:t>
      </w:r>
      <w:r w:rsidR="000D780E" w:rsidRPr="002805C2">
        <w:rPr>
          <w:rFonts w:asciiTheme="majorHAnsi" w:hAnsiTheme="majorHAnsi"/>
        </w:rPr>
        <w:t>I</w:t>
      </w:r>
      <w:r w:rsidR="001D3BC0" w:rsidRPr="002805C2">
        <w:rPr>
          <w:rFonts w:asciiTheme="majorHAnsi" w:hAnsiTheme="majorHAnsi"/>
        </w:rPr>
        <w:t xml:space="preserve">stovremeno </w:t>
      </w:r>
      <w:r w:rsidR="000D780E" w:rsidRPr="002805C2">
        <w:rPr>
          <w:rFonts w:asciiTheme="majorHAnsi" w:hAnsiTheme="majorHAnsi"/>
        </w:rPr>
        <w:t xml:space="preserve">nacionalna regulatorna tijela </w:t>
      </w:r>
      <w:r w:rsidR="00DD7848" w:rsidRPr="002805C2">
        <w:rPr>
          <w:rFonts w:asciiTheme="majorHAnsi" w:hAnsiTheme="majorHAnsi"/>
        </w:rPr>
        <w:t xml:space="preserve">moraju </w:t>
      </w:r>
      <w:r w:rsidR="00126D52" w:rsidRPr="002805C2">
        <w:rPr>
          <w:rFonts w:asciiTheme="majorHAnsi" w:hAnsiTheme="majorHAnsi"/>
        </w:rPr>
        <w:t xml:space="preserve">voditi računa </w:t>
      </w:r>
      <w:r w:rsidR="001D3BC0" w:rsidRPr="002805C2">
        <w:rPr>
          <w:rFonts w:asciiTheme="majorHAnsi" w:hAnsiTheme="majorHAnsi"/>
        </w:rPr>
        <w:t xml:space="preserve">o </w:t>
      </w:r>
      <w:r w:rsidR="00126D52" w:rsidRPr="002805C2">
        <w:rPr>
          <w:rFonts w:asciiTheme="majorHAnsi" w:hAnsiTheme="majorHAnsi"/>
        </w:rPr>
        <w:t>dugoročnom</w:t>
      </w:r>
      <w:r w:rsidR="001D3BC0" w:rsidRPr="002805C2">
        <w:rPr>
          <w:rFonts w:asciiTheme="majorHAnsi" w:hAnsiTheme="majorHAnsi"/>
        </w:rPr>
        <w:t xml:space="preserve"> r</w:t>
      </w:r>
      <w:r w:rsidR="00126D52" w:rsidRPr="002805C2">
        <w:rPr>
          <w:rFonts w:asciiTheme="majorHAnsi" w:hAnsiTheme="majorHAnsi"/>
        </w:rPr>
        <w:t>azvoju tržišta</w:t>
      </w:r>
      <w:r w:rsidR="001D3BC0" w:rsidRPr="002805C2">
        <w:rPr>
          <w:rFonts w:asciiTheme="majorHAnsi" w:hAnsiTheme="majorHAnsi"/>
        </w:rPr>
        <w:t xml:space="preserve"> i zaštiti korisnika.</w:t>
      </w:r>
      <w:r w:rsidR="00DD7848" w:rsidRPr="002805C2">
        <w:rPr>
          <w:rFonts w:asciiTheme="majorHAnsi" w:hAnsiTheme="majorHAnsi"/>
        </w:rPr>
        <w:t xml:space="preserve"> </w:t>
      </w:r>
      <w:r w:rsidR="00301693" w:rsidRPr="002805C2">
        <w:rPr>
          <w:rFonts w:asciiTheme="majorHAnsi" w:hAnsiTheme="majorHAnsi"/>
        </w:rPr>
        <w:t>Svjetski trendovi</w:t>
      </w:r>
      <w:r w:rsidR="00DD7848" w:rsidRPr="002805C2">
        <w:rPr>
          <w:rFonts w:asciiTheme="majorHAnsi" w:hAnsiTheme="majorHAnsi"/>
        </w:rPr>
        <w:t xml:space="preserve"> kreć</w:t>
      </w:r>
      <w:r w:rsidR="00301693" w:rsidRPr="002805C2">
        <w:rPr>
          <w:rFonts w:asciiTheme="majorHAnsi" w:hAnsiTheme="majorHAnsi"/>
        </w:rPr>
        <w:t>u</w:t>
      </w:r>
      <w:r w:rsidR="00DD7848" w:rsidRPr="002805C2">
        <w:rPr>
          <w:rFonts w:asciiTheme="majorHAnsi" w:hAnsiTheme="majorHAnsi"/>
        </w:rPr>
        <w:t xml:space="preserve"> se u smjeru konvergiranih usluga u kojem korisnika više ne zanima putem koje mreže dolazi do željene informacije ili sadržaja</w:t>
      </w:r>
      <w:r w:rsidR="00301693" w:rsidRPr="002805C2">
        <w:rPr>
          <w:rFonts w:asciiTheme="majorHAnsi" w:hAnsiTheme="majorHAnsi"/>
        </w:rPr>
        <w:t xml:space="preserve"> ako je zadovoljan kvalitetom</w:t>
      </w:r>
      <w:r w:rsidR="000F6476" w:rsidRPr="002805C2">
        <w:rPr>
          <w:rFonts w:asciiTheme="majorHAnsi" w:hAnsiTheme="majorHAnsi"/>
        </w:rPr>
        <w:t>.</w:t>
      </w:r>
      <w:r w:rsidR="00DD7848" w:rsidRPr="002805C2">
        <w:rPr>
          <w:rFonts w:asciiTheme="majorHAnsi" w:hAnsiTheme="majorHAnsi"/>
        </w:rPr>
        <w:t xml:space="preserve"> </w:t>
      </w:r>
      <w:r w:rsidR="00301693" w:rsidRPr="002805C2">
        <w:rPr>
          <w:rFonts w:asciiTheme="majorHAnsi" w:hAnsiTheme="majorHAnsi"/>
        </w:rPr>
        <w:t xml:space="preserve">Temelj </w:t>
      </w:r>
      <w:r w:rsidR="000D780E" w:rsidRPr="002805C2">
        <w:rPr>
          <w:rFonts w:asciiTheme="majorHAnsi" w:hAnsiTheme="majorHAnsi"/>
        </w:rPr>
        <w:t xml:space="preserve">održivog </w:t>
      </w:r>
      <w:r w:rsidR="00301693" w:rsidRPr="002805C2">
        <w:rPr>
          <w:rFonts w:asciiTheme="majorHAnsi" w:hAnsiTheme="majorHAnsi"/>
        </w:rPr>
        <w:t xml:space="preserve">razvoja digitalnog društva </w:t>
      </w:r>
      <w:r w:rsidR="00022823">
        <w:rPr>
          <w:rFonts w:asciiTheme="majorHAnsi" w:hAnsiTheme="majorHAnsi"/>
        </w:rPr>
        <w:t>u sljedećem razdoblju u</w:t>
      </w:r>
      <w:r w:rsidR="00A33A7D" w:rsidRPr="002805C2">
        <w:rPr>
          <w:rFonts w:asciiTheme="majorHAnsi" w:hAnsiTheme="majorHAnsi"/>
        </w:rPr>
        <w:t xml:space="preserve"> RH </w:t>
      </w:r>
      <w:r w:rsidR="00D772A2" w:rsidRPr="002805C2">
        <w:rPr>
          <w:rFonts w:asciiTheme="majorHAnsi" w:hAnsiTheme="majorHAnsi"/>
        </w:rPr>
        <w:t xml:space="preserve">bit će </w:t>
      </w:r>
      <w:r w:rsidR="00301693" w:rsidRPr="002805C2">
        <w:rPr>
          <w:rFonts w:asciiTheme="majorHAnsi" w:hAnsiTheme="majorHAnsi"/>
        </w:rPr>
        <w:t>razvoj 5G mreža i fiksnih mreža vrlo velikog kapaciteta</w:t>
      </w:r>
      <w:r w:rsidR="00A33A7D" w:rsidRPr="002805C2">
        <w:rPr>
          <w:rFonts w:asciiTheme="majorHAnsi" w:hAnsiTheme="majorHAnsi"/>
        </w:rPr>
        <w:t xml:space="preserve"> hrvatskih operatora</w:t>
      </w:r>
      <w:r w:rsidR="00CF767D" w:rsidRPr="002805C2">
        <w:rPr>
          <w:rFonts w:asciiTheme="majorHAnsi" w:hAnsiTheme="majorHAnsi"/>
        </w:rPr>
        <w:t xml:space="preserve">. Izazovi koji se pritom pojavljuju često </w:t>
      </w:r>
      <w:r w:rsidR="008670D4" w:rsidRPr="002805C2">
        <w:rPr>
          <w:rFonts w:asciiTheme="majorHAnsi" w:hAnsiTheme="majorHAnsi"/>
        </w:rPr>
        <w:t xml:space="preserve">zahtijevaju suradnju tijela javih vlasti </w:t>
      </w:r>
      <w:r w:rsidR="00796B0D" w:rsidRPr="002805C2">
        <w:rPr>
          <w:rFonts w:asciiTheme="majorHAnsi" w:hAnsiTheme="majorHAnsi"/>
        </w:rPr>
        <w:t xml:space="preserve">i dionika na tržištu </w:t>
      </w:r>
      <w:r w:rsidR="008670D4" w:rsidRPr="002805C2">
        <w:rPr>
          <w:rFonts w:asciiTheme="majorHAnsi" w:hAnsiTheme="majorHAnsi"/>
        </w:rPr>
        <w:t xml:space="preserve">na svim razinama. </w:t>
      </w:r>
    </w:p>
    <w:p w:rsidR="00A352B0" w:rsidRPr="002805C2" w:rsidRDefault="00796B0D" w:rsidP="004E60A9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U ovome poglavlju o</w:t>
      </w:r>
      <w:r w:rsidR="008670D4" w:rsidRPr="002805C2">
        <w:rPr>
          <w:rFonts w:asciiTheme="majorHAnsi" w:hAnsiTheme="majorHAnsi"/>
        </w:rPr>
        <w:t xml:space="preserve"> elektroničk</w:t>
      </w:r>
      <w:r w:rsidRPr="002805C2">
        <w:rPr>
          <w:rFonts w:asciiTheme="majorHAnsi" w:hAnsiTheme="majorHAnsi"/>
        </w:rPr>
        <w:t>im</w:t>
      </w:r>
      <w:r w:rsidR="008670D4" w:rsidRPr="002805C2">
        <w:rPr>
          <w:rFonts w:asciiTheme="majorHAnsi" w:hAnsiTheme="majorHAnsi"/>
        </w:rPr>
        <w:t xml:space="preserve"> komunikacij</w:t>
      </w:r>
      <w:r w:rsidRPr="002805C2">
        <w:rPr>
          <w:rFonts w:asciiTheme="majorHAnsi" w:hAnsiTheme="majorHAnsi"/>
        </w:rPr>
        <w:t>ama</w:t>
      </w:r>
      <w:r w:rsidR="008670D4" w:rsidRPr="002805C2">
        <w:rPr>
          <w:rFonts w:asciiTheme="majorHAnsi" w:hAnsiTheme="majorHAnsi"/>
        </w:rPr>
        <w:t xml:space="preserve"> p</w:t>
      </w:r>
      <w:r w:rsidR="00113C59" w:rsidRPr="002805C2">
        <w:rPr>
          <w:rFonts w:asciiTheme="majorHAnsi" w:hAnsiTheme="majorHAnsi"/>
        </w:rPr>
        <w:t xml:space="preserve">odručja </w:t>
      </w:r>
      <w:r w:rsidR="00836414" w:rsidRPr="002805C2">
        <w:rPr>
          <w:rFonts w:asciiTheme="majorHAnsi" w:hAnsiTheme="majorHAnsi"/>
        </w:rPr>
        <w:t xml:space="preserve">djelovanja i </w:t>
      </w:r>
      <w:r w:rsidR="000F7ED1" w:rsidRPr="002805C2">
        <w:rPr>
          <w:rFonts w:asciiTheme="majorHAnsi" w:hAnsiTheme="majorHAnsi"/>
        </w:rPr>
        <w:t>aktivnosti</w:t>
      </w:r>
      <w:r w:rsidR="00113C59" w:rsidRPr="002805C2">
        <w:rPr>
          <w:rFonts w:asciiTheme="majorHAnsi" w:hAnsiTheme="majorHAnsi"/>
        </w:rPr>
        <w:t xml:space="preserve"> </w:t>
      </w:r>
      <w:r w:rsidR="008670D4" w:rsidRPr="002805C2">
        <w:rPr>
          <w:rFonts w:asciiTheme="majorHAnsi" w:hAnsiTheme="majorHAnsi"/>
        </w:rPr>
        <w:t xml:space="preserve">HAKOM-a </w:t>
      </w:r>
      <w:r w:rsidRPr="002805C2">
        <w:rPr>
          <w:rFonts w:asciiTheme="majorHAnsi" w:hAnsiTheme="majorHAnsi"/>
        </w:rPr>
        <w:t xml:space="preserve">u 2022. godini </w:t>
      </w:r>
      <w:r w:rsidR="004F57E3" w:rsidRPr="002805C2">
        <w:rPr>
          <w:rFonts w:asciiTheme="majorHAnsi" w:hAnsiTheme="majorHAnsi"/>
        </w:rPr>
        <w:t xml:space="preserve">tematski </w:t>
      </w:r>
      <w:r w:rsidR="004E60A9" w:rsidRPr="002805C2">
        <w:rPr>
          <w:rFonts w:asciiTheme="majorHAnsi" w:hAnsiTheme="majorHAnsi"/>
        </w:rPr>
        <w:t>s</w:t>
      </w:r>
      <w:r w:rsidR="00D34B1E" w:rsidRPr="002805C2">
        <w:rPr>
          <w:rFonts w:asciiTheme="majorHAnsi" w:hAnsiTheme="majorHAnsi"/>
        </w:rPr>
        <w:t>u</w:t>
      </w:r>
      <w:r w:rsidR="004E60A9" w:rsidRPr="002805C2">
        <w:rPr>
          <w:rFonts w:asciiTheme="majorHAnsi" w:hAnsiTheme="majorHAnsi"/>
        </w:rPr>
        <w:t xml:space="preserve"> </w:t>
      </w:r>
      <w:r w:rsidR="008670D4" w:rsidRPr="002805C2">
        <w:rPr>
          <w:rFonts w:asciiTheme="majorHAnsi" w:hAnsiTheme="majorHAnsi"/>
        </w:rPr>
        <w:t>podijeljen</w:t>
      </w:r>
      <w:r w:rsidR="009A29F1">
        <w:rPr>
          <w:rFonts w:asciiTheme="majorHAnsi" w:hAnsiTheme="majorHAnsi"/>
        </w:rPr>
        <w:t>a</w:t>
      </w:r>
      <w:r w:rsidR="008670D4" w:rsidRPr="002805C2">
        <w:rPr>
          <w:rFonts w:asciiTheme="majorHAnsi" w:hAnsiTheme="majorHAnsi"/>
        </w:rPr>
        <w:t xml:space="preserve"> </w:t>
      </w:r>
      <w:r w:rsidR="004E60A9" w:rsidRPr="002805C2">
        <w:rPr>
          <w:rFonts w:asciiTheme="majorHAnsi" w:hAnsiTheme="majorHAnsi"/>
        </w:rPr>
        <w:t>na</w:t>
      </w:r>
      <w:r w:rsidR="00CB3D3A" w:rsidRPr="002805C2">
        <w:rPr>
          <w:rFonts w:asciiTheme="majorHAnsi" w:hAnsiTheme="majorHAnsi"/>
        </w:rPr>
        <w:t>:</w:t>
      </w:r>
      <w:r w:rsidR="00113C59" w:rsidRPr="002805C2">
        <w:rPr>
          <w:rFonts w:asciiTheme="majorHAnsi" w:hAnsiTheme="majorHAnsi"/>
        </w:rPr>
        <w:t xml:space="preserve"> regulaciju tržišta</w:t>
      </w:r>
      <w:r w:rsidR="00067AF7" w:rsidRPr="002805C2">
        <w:rPr>
          <w:rFonts w:asciiTheme="majorHAnsi" w:hAnsiTheme="majorHAnsi"/>
        </w:rPr>
        <w:t xml:space="preserve">, </w:t>
      </w:r>
      <w:r w:rsidR="00212DD1" w:rsidRPr="002805C2">
        <w:rPr>
          <w:rFonts w:asciiTheme="majorHAnsi" w:hAnsiTheme="majorHAnsi"/>
        </w:rPr>
        <w:t xml:space="preserve">razvoj </w:t>
      </w:r>
      <w:r w:rsidR="000F7ED1" w:rsidRPr="002805C2">
        <w:rPr>
          <w:rFonts w:asciiTheme="majorHAnsi" w:hAnsiTheme="majorHAnsi"/>
        </w:rPr>
        <w:t xml:space="preserve">i </w:t>
      </w:r>
      <w:r w:rsidR="004406EA" w:rsidRPr="002805C2">
        <w:rPr>
          <w:rFonts w:asciiTheme="majorHAnsi" w:hAnsiTheme="majorHAnsi"/>
        </w:rPr>
        <w:t>iz</w:t>
      </w:r>
      <w:r w:rsidR="000F7ED1" w:rsidRPr="002805C2">
        <w:rPr>
          <w:rFonts w:asciiTheme="majorHAnsi" w:hAnsiTheme="majorHAnsi"/>
        </w:rPr>
        <w:t xml:space="preserve">gradnju </w:t>
      </w:r>
      <w:r w:rsidR="00212DD1" w:rsidRPr="002805C2">
        <w:rPr>
          <w:rFonts w:asciiTheme="majorHAnsi" w:hAnsiTheme="majorHAnsi"/>
        </w:rPr>
        <w:t>elektroničke komunikacijske infrastrukture</w:t>
      </w:r>
      <w:r w:rsidR="00067AF7" w:rsidRPr="002805C2">
        <w:rPr>
          <w:rFonts w:asciiTheme="majorHAnsi" w:hAnsiTheme="majorHAnsi"/>
        </w:rPr>
        <w:t xml:space="preserve">, </w:t>
      </w:r>
      <w:r w:rsidR="00714226" w:rsidRPr="002805C2">
        <w:rPr>
          <w:rFonts w:asciiTheme="majorHAnsi" w:hAnsiTheme="majorHAnsi"/>
        </w:rPr>
        <w:t>usluge</w:t>
      </w:r>
      <w:r w:rsidR="00C26882" w:rsidRPr="002805C2">
        <w:rPr>
          <w:rFonts w:asciiTheme="majorHAnsi" w:hAnsiTheme="majorHAnsi"/>
        </w:rPr>
        <w:t xml:space="preserve"> u elektroničkim komunikacijama</w:t>
      </w:r>
      <w:r w:rsidR="00714226" w:rsidRPr="002805C2">
        <w:rPr>
          <w:rFonts w:asciiTheme="majorHAnsi" w:hAnsiTheme="majorHAnsi"/>
        </w:rPr>
        <w:t xml:space="preserve">, </w:t>
      </w:r>
      <w:r w:rsidR="00CB3D3A" w:rsidRPr="002805C2">
        <w:rPr>
          <w:rFonts w:asciiTheme="majorHAnsi" w:hAnsiTheme="majorHAnsi"/>
        </w:rPr>
        <w:t>koje uključuju</w:t>
      </w:r>
      <w:r w:rsidR="00714226" w:rsidRPr="002805C2">
        <w:rPr>
          <w:rFonts w:asciiTheme="majorHAnsi" w:hAnsiTheme="majorHAnsi"/>
        </w:rPr>
        <w:t xml:space="preserve"> mrežnu neutralnost, kvalitetu i sigurnost </w:t>
      </w:r>
      <w:r w:rsidR="000F5366" w:rsidRPr="002805C2">
        <w:rPr>
          <w:rFonts w:asciiTheme="majorHAnsi" w:hAnsiTheme="majorHAnsi"/>
        </w:rPr>
        <w:t xml:space="preserve">komunikacijskih </w:t>
      </w:r>
      <w:r w:rsidR="00714226" w:rsidRPr="002805C2">
        <w:rPr>
          <w:rFonts w:asciiTheme="majorHAnsi" w:hAnsiTheme="majorHAnsi"/>
        </w:rPr>
        <w:t>mreža ili usluga, zaštitu krajnjih korisnika i ranjivih skupina potrošača, inspekcij</w:t>
      </w:r>
      <w:r w:rsidR="004E60A9" w:rsidRPr="002805C2">
        <w:rPr>
          <w:rFonts w:asciiTheme="majorHAnsi" w:hAnsiTheme="majorHAnsi"/>
        </w:rPr>
        <w:t xml:space="preserve">ski nadzor </w:t>
      </w:r>
      <w:r w:rsidR="000D3619" w:rsidRPr="002805C2">
        <w:rPr>
          <w:rFonts w:asciiTheme="majorHAnsi" w:hAnsiTheme="majorHAnsi"/>
        </w:rPr>
        <w:t xml:space="preserve">i kontrolu </w:t>
      </w:r>
      <w:r w:rsidR="004E60A9" w:rsidRPr="002805C2">
        <w:rPr>
          <w:rFonts w:asciiTheme="majorHAnsi" w:hAnsiTheme="majorHAnsi"/>
        </w:rPr>
        <w:t>na tržištu</w:t>
      </w:r>
      <w:r w:rsidR="00714226" w:rsidRPr="002805C2">
        <w:rPr>
          <w:rFonts w:asciiTheme="majorHAnsi" w:hAnsiTheme="majorHAnsi"/>
        </w:rPr>
        <w:t xml:space="preserve"> </w:t>
      </w:r>
      <w:r w:rsidR="00C4241E" w:rsidRPr="002805C2">
        <w:rPr>
          <w:rFonts w:asciiTheme="majorHAnsi" w:hAnsiTheme="majorHAnsi"/>
        </w:rPr>
        <w:t xml:space="preserve">te </w:t>
      </w:r>
      <w:r w:rsidR="00714226" w:rsidRPr="002805C2">
        <w:rPr>
          <w:rFonts w:asciiTheme="majorHAnsi" w:hAnsiTheme="majorHAnsi"/>
        </w:rPr>
        <w:t>suradnju.</w:t>
      </w:r>
      <w:r w:rsidR="004E60A9" w:rsidRPr="002805C2">
        <w:rPr>
          <w:rFonts w:asciiTheme="majorHAnsi" w:hAnsiTheme="majorHAnsi"/>
        </w:rPr>
        <w:t xml:space="preserve"> </w:t>
      </w:r>
    </w:p>
    <w:p w:rsidR="00A50F51" w:rsidRPr="002805C2" w:rsidRDefault="006C3C47" w:rsidP="00A50F51">
      <w:pPr>
        <w:jc w:val="both"/>
        <w:rPr>
          <w:rFonts w:asciiTheme="majorHAnsi" w:hAnsiTheme="majorHAnsi"/>
          <w:b/>
          <w:sz w:val="24"/>
          <w:szCs w:val="24"/>
          <w:u w:val="single"/>
        </w:rPr>
      </w:pPr>
      <w:r w:rsidRPr="002805C2">
        <w:rPr>
          <w:rFonts w:asciiTheme="majorHAnsi" w:hAnsiTheme="majorHAnsi"/>
          <w:b/>
          <w:sz w:val="24"/>
          <w:szCs w:val="24"/>
          <w:u w:val="single"/>
        </w:rPr>
        <w:t>Regulatorne aktivnosti</w:t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</w:p>
    <w:p w:rsidR="008F240F" w:rsidRPr="002805C2" w:rsidRDefault="00796B0D" w:rsidP="008F240F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Agencija za zaštitu tržišnog natjecanja (</w:t>
      </w:r>
      <w:r w:rsidR="008F240F" w:rsidRPr="002805C2">
        <w:rPr>
          <w:rFonts w:asciiTheme="majorHAnsi" w:hAnsiTheme="majorHAnsi"/>
        </w:rPr>
        <w:t>AZTN</w:t>
      </w:r>
      <w:r w:rsidRPr="002805C2">
        <w:rPr>
          <w:rFonts w:asciiTheme="majorHAnsi" w:hAnsiTheme="majorHAnsi"/>
        </w:rPr>
        <w:t>)</w:t>
      </w:r>
      <w:r w:rsidR="008F240F" w:rsidRPr="002805C2">
        <w:rPr>
          <w:rFonts w:asciiTheme="majorHAnsi" w:hAnsiTheme="majorHAnsi"/>
        </w:rPr>
        <w:t xml:space="preserve"> u lipnju 2017. doni</w:t>
      </w:r>
      <w:r w:rsidRPr="002805C2">
        <w:rPr>
          <w:rFonts w:asciiTheme="majorHAnsi" w:hAnsiTheme="majorHAnsi"/>
        </w:rPr>
        <w:t>jela</w:t>
      </w:r>
      <w:r w:rsidR="008F240F" w:rsidRPr="002805C2">
        <w:rPr>
          <w:rFonts w:asciiTheme="majorHAnsi" w:hAnsiTheme="majorHAnsi"/>
        </w:rPr>
        <w:t xml:space="preserve"> </w:t>
      </w:r>
      <w:r w:rsidR="00AE213A" w:rsidRPr="002805C2">
        <w:rPr>
          <w:rFonts w:asciiTheme="majorHAnsi" w:hAnsiTheme="majorHAnsi"/>
        </w:rPr>
        <w:t xml:space="preserve">je </w:t>
      </w:r>
      <w:r w:rsidR="008F240F" w:rsidRPr="002805C2">
        <w:rPr>
          <w:rFonts w:asciiTheme="majorHAnsi" w:hAnsiTheme="majorHAnsi"/>
        </w:rPr>
        <w:t>rješenje</w:t>
      </w:r>
      <w:r w:rsidR="00AE213A">
        <w:rPr>
          <w:rFonts w:asciiTheme="majorHAnsi" w:hAnsiTheme="majorHAnsi"/>
        </w:rPr>
        <w:t xml:space="preserve"> na</w:t>
      </w:r>
      <w:r w:rsidR="008F240F" w:rsidRPr="002805C2">
        <w:rPr>
          <w:rFonts w:asciiTheme="majorHAnsi" w:hAnsiTheme="majorHAnsi"/>
        </w:rPr>
        <w:t xml:space="preserve"> temelj</w:t>
      </w:r>
      <w:r w:rsidR="00AE213A">
        <w:rPr>
          <w:rFonts w:asciiTheme="majorHAnsi" w:hAnsiTheme="majorHAnsi"/>
        </w:rPr>
        <w:t>u</w:t>
      </w:r>
      <w:r w:rsidR="008F240F" w:rsidRPr="002805C2">
        <w:rPr>
          <w:rFonts w:asciiTheme="majorHAnsi" w:hAnsiTheme="majorHAnsi"/>
        </w:rPr>
        <w:t xml:space="preserve"> kojeg </w:t>
      </w:r>
      <w:r w:rsidR="008F240F" w:rsidRPr="002805C2">
        <w:rPr>
          <w:rFonts w:asciiTheme="majorHAnsi" w:hAnsiTheme="majorHAnsi"/>
          <w:b/>
        </w:rPr>
        <w:t xml:space="preserve">prestanak upravljačkih prava </w:t>
      </w:r>
      <w:r w:rsidR="00892440" w:rsidRPr="002805C2">
        <w:rPr>
          <w:rFonts w:asciiTheme="majorHAnsi" w:hAnsiTheme="majorHAnsi"/>
          <w:b/>
        </w:rPr>
        <w:t>Hrvatskog Telekoma (</w:t>
      </w:r>
      <w:r w:rsidR="008F240F" w:rsidRPr="002805C2">
        <w:rPr>
          <w:rFonts w:asciiTheme="majorHAnsi" w:hAnsiTheme="majorHAnsi"/>
          <w:b/>
        </w:rPr>
        <w:t>HT</w:t>
      </w:r>
      <w:r w:rsidR="00892440" w:rsidRPr="002805C2">
        <w:rPr>
          <w:rFonts w:asciiTheme="majorHAnsi" w:hAnsiTheme="majorHAnsi"/>
          <w:b/>
        </w:rPr>
        <w:t>)</w:t>
      </w:r>
      <w:r w:rsidR="008F240F" w:rsidRPr="002805C2">
        <w:rPr>
          <w:rFonts w:asciiTheme="majorHAnsi" w:hAnsiTheme="majorHAnsi"/>
          <w:b/>
        </w:rPr>
        <w:t xml:space="preserve"> u Optimi </w:t>
      </w:r>
      <w:r w:rsidR="008F240F" w:rsidRPr="002805C2">
        <w:rPr>
          <w:rFonts w:asciiTheme="majorHAnsi" w:hAnsiTheme="majorHAnsi"/>
        </w:rPr>
        <w:t xml:space="preserve">treba završiti najkasnije do 10. srpnja 2021. Uzevši u obzir </w:t>
      </w:r>
      <w:r w:rsidR="00AE213A">
        <w:rPr>
          <w:rFonts w:asciiTheme="majorHAnsi" w:hAnsiTheme="majorHAnsi"/>
        </w:rPr>
        <w:t>da</w:t>
      </w:r>
      <w:r w:rsidR="00AE213A" w:rsidRPr="002805C2">
        <w:rPr>
          <w:rFonts w:asciiTheme="majorHAnsi" w:hAnsiTheme="majorHAnsi"/>
        </w:rPr>
        <w:t xml:space="preserve"> </w:t>
      </w:r>
      <w:r w:rsidR="008F240F" w:rsidRPr="002805C2">
        <w:rPr>
          <w:rFonts w:asciiTheme="majorHAnsi" w:hAnsiTheme="majorHAnsi"/>
        </w:rPr>
        <w:t xml:space="preserve">navedeni postupak nije završio prije krajnjeg roka, HAKOM će </w:t>
      </w:r>
      <w:r w:rsidR="00051387" w:rsidRPr="002805C2">
        <w:rPr>
          <w:rFonts w:asciiTheme="majorHAnsi" w:hAnsiTheme="majorHAnsi"/>
          <w:b/>
        </w:rPr>
        <w:t xml:space="preserve">prilagodbu </w:t>
      </w:r>
      <w:r w:rsidR="008F240F" w:rsidRPr="002805C2">
        <w:rPr>
          <w:rFonts w:asciiTheme="majorHAnsi" w:hAnsiTheme="majorHAnsi"/>
          <w:b/>
        </w:rPr>
        <w:t>analiz</w:t>
      </w:r>
      <w:r w:rsidR="00051387" w:rsidRPr="002805C2">
        <w:rPr>
          <w:rFonts w:asciiTheme="majorHAnsi" w:hAnsiTheme="majorHAnsi"/>
          <w:b/>
        </w:rPr>
        <w:t>a</w:t>
      </w:r>
      <w:r w:rsidR="008F240F" w:rsidRPr="002805C2">
        <w:rPr>
          <w:rFonts w:asciiTheme="majorHAnsi" w:hAnsiTheme="majorHAnsi"/>
          <w:b/>
        </w:rPr>
        <w:t xml:space="preserve"> tržišta veleprodajnog širokopojasnog pristupa</w:t>
      </w:r>
      <w:r w:rsidR="008F240F" w:rsidRPr="002805C2">
        <w:rPr>
          <w:rFonts w:asciiTheme="majorHAnsi" w:hAnsiTheme="majorHAnsi"/>
        </w:rPr>
        <w:t xml:space="preserve"> završiti u prvoj polovici 2022. Analize će uzeti u obzir novi status Optime te će se provesti detaljna geografska analiza tržišta i razmotriti mogućnost geografske segmentacije tržišta</w:t>
      </w:r>
      <w:r w:rsidR="00AE213A">
        <w:rPr>
          <w:rFonts w:asciiTheme="majorHAnsi" w:hAnsiTheme="majorHAnsi"/>
        </w:rPr>
        <w:t>,</w:t>
      </w:r>
      <w:r w:rsidR="008F240F" w:rsidRPr="002805C2">
        <w:rPr>
          <w:rFonts w:asciiTheme="majorHAnsi" w:hAnsiTheme="majorHAnsi"/>
        </w:rPr>
        <w:t xml:space="preserve"> što znači da se prilikom analiza tržišta ne promatra nacionalni teritorij RH kao cjelina, </w:t>
      </w:r>
      <w:r w:rsidR="00AE213A">
        <w:rPr>
          <w:rFonts w:asciiTheme="majorHAnsi" w:hAnsiTheme="majorHAnsi"/>
        </w:rPr>
        <w:t>nego će</w:t>
      </w:r>
      <w:r w:rsidR="00AE213A" w:rsidRPr="002805C2">
        <w:rPr>
          <w:rFonts w:asciiTheme="majorHAnsi" w:hAnsiTheme="majorHAnsi"/>
        </w:rPr>
        <w:t xml:space="preserve"> </w:t>
      </w:r>
      <w:r w:rsidR="008F240F" w:rsidRPr="002805C2">
        <w:rPr>
          <w:rFonts w:asciiTheme="majorHAnsi" w:hAnsiTheme="majorHAnsi"/>
        </w:rPr>
        <w:t>se analiz</w:t>
      </w:r>
      <w:r w:rsidR="009A29F1">
        <w:rPr>
          <w:rFonts w:asciiTheme="majorHAnsi" w:hAnsiTheme="majorHAnsi"/>
        </w:rPr>
        <w:t>e</w:t>
      </w:r>
      <w:r w:rsidR="008F240F" w:rsidRPr="002805C2">
        <w:rPr>
          <w:rFonts w:asciiTheme="majorHAnsi" w:hAnsiTheme="majorHAnsi"/>
        </w:rPr>
        <w:t xml:space="preserve"> provoditi na manjim administrativnim jedinicama</w:t>
      </w:r>
      <w:r w:rsidR="00AE213A">
        <w:rPr>
          <w:rFonts w:asciiTheme="majorHAnsi" w:hAnsiTheme="majorHAnsi"/>
        </w:rPr>
        <w:t>,</w:t>
      </w:r>
      <w:r w:rsidR="008F240F" w:rsidRPr="002805C2">
        <w:rPr>
          <w:rFonts w:asciiTheme="majorHAnsi" w:hAnsiTheme="majorHAnsi"/>
        </w:rPr>
        <w:t xml:space="preserve"> što je u skladu s najnovijim preporuka</w:t>
      </w:r>
      <w:r w:rsidR="00AE213A">
        <w:rPr>
          <w:rFonts w:asciiTheme="majorHAnsi" w:hAnsiTheme="majorHAnsi"/>
        </w:rPr>
        <w:t>ma</w:t>
      </w:r>
      <w:r w:rsidR="008F240F" w:rsidRPr="002805C2">
        <w:rPr>
          <w:rFonts w:asciiTheme="majorHAnsi" w:hAnsiTheme="majorHAnsi"/>
        </w:rPr>
        <w:t xml:space="preserve"> </w:t>
      </w:r>
      <w:r w:rsidR="00BD2457" w:rsidRPr="002805C2">
        <w:rPr>
          <w:rFonts w:asciiTheme="majorHAnsi" w:hAnsiTheme="majorHAnsi"/>
        </w:rPr>
        <w:t>Europske komisije (EK)</w:t>
      </w:r>
      <w:r w:rsidR="008F240F" w:rsidRPr="002805C2">
        <w:rPr>
          <w:rFonts w:asciiTheme="majorHAnsi" w:hAnsiTheme="majorHAnsi"/>
        </w:rPr>
        <w:t>.</w:t>
      </w:r>
      <w:r w:rsidR="00216787" w:rsidRPr="002805C2">
        <w:rPr>
          <w:rFonts w:asciiTheme="majorHAnsi" w:hAnsiTheme="majorHAnsi"/>
        </w:rPr>
        <w:t xml:space="preserve"> Osim analiza tržišta veleprodajnog širokopojasnog pristupa, HAKOM će pratiti i stanje na tržištu veleprodajnog visokokvalitetnog pristupa te će sukladno primjedbama EK</w:t>
      </w:r>
      <w:r w:rsidR="00AE213A">
        <w:rPr>
          <w:rFonts w:asciiTheme="majorHAnsi" w:hAnsiTheme="majorHAnsi"/>
        </w:rPr>
        <w:t>-a</w:t>
      </w:r>
      <w:r w:rsidR="00216787" w:rsidRPr="002805C2">
        <w:rPr>
          <w:rFonts w:asciiTheme="majorHAnsi" w:hAnsiTheme="majorHAnsi"/>
        </w:rPr>
        <w:t xml:space="preserve"> iz </w:t>
      </w:r>
      <w:r w:rsidR="00AE213A">
        <w:rPr>
          <w:rFonts w:asciiTheme="majorHAnsi" w:hAnsiTheme="majorHAnsi"/>
        </w:rPr>
        <w:t>poslje</w:t>
      </w:r>
      <w:r w:rsidR="00AE213A" w:rsidRPr="002805C2">
        <w:rPr>
          <w:rFonts w:asciiTheme="majorHAnsi" w:hAnsiTheme="majorHAnsi"/>
        </w:rPr>
        <w:t xml:space="preserve">dnje </w:t>
      </w:r>
      <w:r w:rsidR="00216787" w:rsidRPr="002805C2">
        <w:rPr>
          <w:rFonts w:asciiTheme="majorHAnsi" w:hAnsiTheme="majorHAnsi"/>
        </w:rPr>
        <w:t>analize tržišta u slučaju potrebe provesti analizu tog tržišta, koja će uključivati i detaljnu geografsku analizu.</w:t>
      </w:r>
    </w:p>
    <w:p w:rsidR="008F240F" w:rsidRPr="002805C2" w:rsidRDefault="008F240F" w:rsidP="008F240F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E</w:t>
      </w:r>
      <w:r w:rsidR="00E500E8" w:rsidRPr="002805C2">
        <w:rPr>
          <w:rFonts w:asciiTheme="majorHAnsi" w:hAnsiTheme="majorHAnsi"/>
        </w:rPr>
        <w:t xml:space="preserve">uropska komisija </w:t>
      </w:r>
      <w:r w:rsidRPr="002805C2">
        <w:rPr>
          <w:rFonts w:asciiTheme="majorHAnsi" w:hAnsiTheme="majorHAnsi"/>
        </w:rPr>
        <w:t xml:space="preserve">donijela </w:t>
      </w:r>
      <w:r w:rsidR="00E500E8" w:rsidRPr="002805C2">
        <w:rPr>
          <w:rFonts w:asciiTheme="majorHAnsi" w:hAnsiTheme="majorHAnsi"/>
        </w:rPr>
        <w:t>je Delegirani akt (</w:t>
      </w:r>
      <w:r w:rsidRPr="002805C2">
        <w:rPr>
          <w:rFonts w:asciiTheme="majorHAnsi" w:hAnsiTheme="majorHAnsi"/>
        </w:rPr>
        <w:t>DA</w:t>
      </w:r>
      <w:r w:rsidR="00E500E8" w:rsidRPr="002805C2">
        <w:rPr>
          <w:rFonts w:asciiTheme="majorHAnsi" w:hAnsiTheme="majorHAnsi"/>
        </w:rPr>
        <w:t>)</w:t>
      </w:r>
      <w:r w:rsidRPr="002805C2">
        <w:rPr>
          <w:rFonts w:asciiTheme="majorHAnsi" w:hAnsiTheme="majorHAnsi"/>
        </w:rPr>
        <w:t xml:space="preserve"> u prosincu 2020.</w:t>
      </w:r>
      <w:r w:rsidR="00AE213A">
        <w:rPr>
          <w:rFonts w:asciiTheme="majorHAnsi" w:hAnsiTheme="majorHAnsi"/>
        </w:rPr>
        <w:t>,</w:t>
      </w:r>
      <w:r w:rsidRPr="002805C2">
        <w:rPr>
          <w:rFonts w:asciiTheme="majorHAnsi" w:hAnsiTheme="majorHAnsi"/>
        </w:rPr>
        <w:t xml:space="preserve"> dok su odredbe DA</w:t>
      </w:r>
      <w:r w:rsidR="00AE213A">
        <w:rPr>
          <w:rFonts w:asciiTheme="majorHAnsi" w:hAnsiTheme="majorHAnsi"/>
        </w:rPr>
        <w:t>-a</w:t>
      </w:r>
      <w:r w:rsidRPr="002805C2">
        <w:rPr>
          <w:rFonts w:asciiTheme="majorHAnsi" w:hAnsiTheme="majorHAnsi"/>
        </w:rPr>
        <w:t xml:space="preserve"> stupile na snagu 1. srpnja 2021. Ciljevi </w:t>
      </w:r>
      <w:r w:rsidR="00BD2457" w:rsidRPr="002805C2">
        <w:rPr>
          <w:rFonts w:asciiTheme="majorHAnsi" w:hAnsiTheme="majorHAnsi"/>
        </w:rPr>
        <w:t xml:space="preserve">Delegiranog </w:t>
      </w:r>
      <w:r w:rsidRPr="002805C2">
        <w:rPr>
          <w:rFonts w:asciiTheme="majorHAnsi" w:hAnsiTheme="majorHAnsi"/>
        </w:rPr>
        <w:t xml:space="preserve">akta </w:t>
      </w:r>
      <w:r w:rsidR="009A29F1" w:rsidRPr="002805C2">
        <w:rPr>
          <w:rFonts w:asciiTheme="majorHAnsi" w:hAnsiTheme="majorHAnsi"/>
        </w:rPr>
        <w:t xml:space="preserve">su </w:t>
      </w:r>
      <w:r w:rsidRPr="002805C2">
        <w:rPr>
          <w:rFonts w:asciiTheme="majorHAnsi" w:hAnsiTheme="majorHAnsi"/>
        </w:rPr>
        <w:t xml:space="preserve">postizanje potpune harmonizacije na razini </w:t>
      </w:r>
      <w:r w:rsidR="00AE213A" w:rsidRPr="002805C2">
        <w:rPr>
          <w:rFonts w:asciiTheme="majorHAnsi" w:hAnsiTheme="majorHAnsi"/>
        </w:rPr>
        <w:t>EU</w:t>
      </w:r>
      <w:r w:rsidR="00AE213A">
        <w:rPr>
          <w:rFonts w:asciiTheme="majorHAnsi" w:hAnsiTheme="majorHAnsi"/>
        </w:rPr>
        <w:t>-a</w:t>
      </w:r>
      <w:r w:rsidR="00AE213A" w:rsidRPr="002805C2">
        <w:rPr>
          <w:rFonts w:asciiTheme="majorHAnsi" w:hAnsiTheme="majorHAnsi"/>
        </w:rPr>
        <w:t xml:space="preserve"> </w:t>
      </w:r>
      <w:r w:rsidR="00DB41CC" w:rsidRPr="002805C2">
        <w:rPr>
          <w:rFonts w:asciiTheme="majorHAnsi" w:hAnsiTheme="majorHAnsi"/>
          <w:b/>
        </w:rPr>
        <w:t xml:space="preserve">implementacijom </w:t>
      </w:r>
      <w:r w:rsidR="00C14AB0" w:rsidRPr="002805C2">
        <w:rPr>
          <w:rFonts w:asciiTheme="majorHAnsi" w:hAnsiTheme="majorHAnsi"/>
          <w:b/>
        </w:rPr>
        <w:t xml:space="preserve">i primjenom </w:t>
      </w:r>
      <w:r w:rsidR="00DB41CC" w:rsidRPr="002805C2">
        <w:rPr>
          <w:rFonts w:asciiTheme="majorHAnsi" w:hAnsiTheme="majorHAnsi"/>
          <w:b/>
        </w:rPr>
        <w:t xml:space="preserve">odredbi o jedinstvenim cijenama </w:t>
      </w:r>
      <w:r w:rsidRPr="002805C2">
        <w:rPr>
          <w:rFonts w:asciiTheme="majorHAnsi" w:hAnsiTheme="majorHAnsi"/>
          <w:b/>
        </w:rPr>
        <w:t xml:space="preserve">za </w:t>
      </w:r>
      <w:r w:rsidR="003505F9" w:rsidRPr="002805C2">
        <w:rPr>
          <w:rFonts w:asciiTheme="majorHAnsi" w:hAnsiTheme="majorHAnsi"/>
          <w:b/>
        </w:rPr>
        <w:t>završavanje poziva u fiksnim i mobilnim mrežama (</w:t>
      </w:r>
      <w:r w:rsidRPr="002805C2">
        <w:rPr>
          <w:rFonts w:asciiTheme="majorHAnsi" w:hAnsiTheme="majorHAnsi"/>
          <w:b/>
        </w:rPr>
        <w:t>MTR i FTR</w:t>
      </w:r>
      <w:r w:rsidR="003505F9" w:rsidRPr="002805C2">
        <w:rPr>
          <w:rFonts w:asciiTheme="majorHAnsi" w:hAnsiTheme="majorHAnsi"/>
          <w:b/>
        </w:rPr>
        <w:t xml:space="preserve">). </w:t>
      </w:r>
      <w:r w:rsidR="003505F9" w:rsidRPr="002805C2">
        <w:rPr>
          <w:rFonts w:asciiTheme="majorHAnsi" w:hAnsiTheme="majorHAnsi"/>
        </w:rPr>
        <w:t>Time</w:t>
      </w:r>
      <w:r w:rsidR="003505F9" w:rsidRPr="002805C2">
        <w:rPr>
          <w:rFonts w:asciiTheme="majorHAnsi" w:hAnsiTheme="majorHAnsi"/>
          <w:b/>
        </w:rPr>
        <w:t xml:space="preserve"> </w:t>
      </w:r>
      <w:r w:rsidRPr="002805C2">
        <w:rPr>
          <w:rFonts w:asciiTheme="majorHAnsi" w:hAnsiTheme="majorHAnsi"/>
        </w:rPr>
        <w:t>će se ubrzati razvoj jedinstvenog tržišta</w:t>
      </w:r>
      <w:r w:rsidR="003505F9" w:rsidRPr="002805C2">
        <w:rPr>
          <w:rFonts w:asciiTheme="majorHAnsi" w:hAnsiTheme="majorHAnsi"/>
        </w:rPr>
        <w:t xml:space="preserve"> </w:t>
      </w:r>
      <w:r w:rsidR="00AE213A" w:rsidRPr="002805C2">
        <w:rPr>
          <w:rFonts w:asciiTheme="majorHAnsi" w:hAnsiTheme="majorHAnsi"/>
        </w:rPr>
        <w:t>EU</w:t>
      </w:r>
      <w:r w:rsidR="00AE213A">
        <w:rPr>
          <w:rFonts w:asciiTheme="majorHAnsi" w:hAnsiTheme="majorHAnsi"/>
        </w:rPr>
        <w:t>-a</w:t>
      </w:r>
      <w:r w:rsidR="00AE213A" w:rsidRPr="002805C2">
        <w:rPr>
          <w:rFonts w:asciiTheme="majorHAnsi" w:hAnsiTheme="majorHAnsi"/>
        </w:rPr>
        <w:t xml:space="preserve"> </w:t>
      </w:r>
      <w:r w:rsidR="00C80E08" w:rsidRPr="002805C2">
        <w:rPr>
          <w:rFonts w:asciiTheme="majorHAnsi" w:hAnsiTheme="majorHAnsi"/>
        </w:rPr>
        <w:t>i</w:t>
      </w:r>
      <w:r w:rsidRPr="002805C2">
        <w:rPr>
          <w:rFonts w:asciiTheme="majorHAnsi" w:hAnsiTheme="majorHAnsi"/>
        </w:rPr>
        <w:t xml:space="preserve"> smanjiti trgovinske </w:t>
      </w:r>
      <w:r w:rsidR="009A29F1">
        <w:rPr>
          <w:rFonts w:asciiTheme="majorHAnsi" w:hAnsiTheme="majorHAnsi"/>
        </w:rPr>
        <w:t>za</w:t>
      </w:r>
      <w:r w:rsidRPr="002805C2">
        <w:rPr>
          <w:rFonts w:asciiTheme="majorHAnsi" w:hAnsiTheme="majorHAnsi"/>
        </w:rPr>
        <w:t>preke unutar članica</w:t>
      </w:r>
      <w:r w:rsidR="00AE213A" w:rsidRPr="00AE213A">
        <w:rPr>
          <w:rFonts w:asciiTheme="majorHAnsi" w:hAnsiTheme="majorHAnsi"/>
        </w:rPr>
        <w:t xml:space="preserve"> </w:t>
      </w:r>
      <w:r w:rsidR="00AE213A" w:rsidRPr="002805C2">
        <w:rPr>
          <w:rFonts w:asciiTheme="majorHAnsi" w:hAnsiTheme="majorHAnsi"/>
        </w:rPr>
        <w:t>EU</w:t>
      </w:r>
      <w:r w:rsidR="00AE213A">
        <w:rPr>
          <w:rFonts w:asciiTheme="majorHAnsi" w:hAnsiTheme="majorHAnsi"/>
        </w:rPr>
        <w:t>-a</w:t>
      </w:r>
      <w:r w:rsidR="00C80E08" w:rsidRPr="002805C2">
        <w:rPr>
          <w:rFonts w:asciiTheme="majorHAnsi" w:hAnsiTheme="majorHAnsi"/>
        </w:rPr>
        <w:t xml:space="preserve">, ali </w:t>
      </w:r>
      <w:r w:rsidR="003505F9" w:rsidRPr="002805C2">
        <w:rPr>
          <w:rFonts w:asciiTheme="majorHAnsi" w:hAnsiTheme="majorHAnsi"/>
        </w:rPr>
        <w:t xml:space="preserve">i </w:t>
      </w:r>
      <w:r w:rsidR="00864EFA" w:rsidRPr="002805C2">
        <w:rPr>
          <w:rFonts w:asciiTheme="majorHAnsi" w:hAnsiTheme="majorHAnsi"/>
        </w:rPr>
        <w:t xml:space="preserve">neke </w:t>
      </w:r>
      <w:r w:rsidRPr="002805C2">
        <w:rPr>
          <w:rFonts w:asciiTheme="majorHAnsi" w:hAnsiTheme="majorHAnsi"/>
        </w:rPr>
        <w:t>administrativn</w:t>
      </w:r>
      <w:r w:rsidR="00C80E08" w:rsidRPr="002805C2">
        <w:rPr>
          <w:rFonts w:asciiTheme="majorHAnsi" w:hAnsiTheme="majorHAnsi"/>
        </w:rPr>
        <w:t>e</w:t>
      </w:r>
      <w:r w:rsidRPr="002805C2">
        <w:rPr>
          <w:rFonts w:asciiTheme="majorHAnsi" w:hAnsiTheme="majorHAnsi"/>
        </w:rPr>
        <w:t xml:space="preserve"> </w:t>
      </w:r>
      <w:r w:rsidR="00864EFA" w:rsidRPr="002805C2">
        <w:rPr>
          <w:rFonts w:asciiTheme="majorHAnsi" w:hAnsiTheme="majorHAnsi"/>
        </w:rPr>
        <w:t xml:space="preserve">jer </w:t>
      </w:r>
      <w:r w:rsidRPr="002805C2">
        <w:rPr>
          <w:rFonts w:asciiTheme="majorHAnsi" w:hAnsiTheme="majorHAnsi"/>
        </w:rPr>
        <w:t>regulator</w:t>
      </w:r>
      <w:r w:rsidR="00864EFA" w:rsidRPr="002805C2">
        <w:rPr>
          <w:rFonts w:asciiTheme="majorHAnsi" w:hAnsiTheme="majorHAnsi"/>
        </w:rPr>
        <w:t>i</w:t>
      </w:r>
      <w:r w:rsidRPr="002805C2">
        <w:rPr>
          <w:rFonts w:asciiTheme="majorHAnsi" w:hAnsiTheme="majorHAnsi"/>
        </w:rPr>
        <w:t xml:space="preserve"> više neće trebati izrađivati vlastite troškovne modele. HAKOM će tijekom 2022.</w:t>
      </w:r>
      <w:r w:rsidR="005E086A" w:rsidRPr="002805C2">
        <w:rPr>
          <w:rFonts w:asciiTheme="majorHAnsi" w:hAnsiTheme="majorHAnsi"/>
        </w:rPr>
        <w:t>,</w:t>
      </w:r>
      <w:r w:rsidRPr="002805C2">
        <w:rPr>
          <w:rFonts w:asciiTheme="majorHAnsi" w:hAnsiTheme="majorHAnsi"/>
        </w:rPr>
        <w:t xml:space="preserve"> u suradnji s operatorima</w:t>
      </w:r>
      <w:r w:rsidR="005E086A" w:rsidRPr="002805C2">
        <w:rPr>
          <w:rFonts w:asciiTheme="majorHAnsi" w:hAnsiTheme="majorHAnsi"/>
        </w:rPr>
        <w:t>,</w:t>
      </w:r>
      <w:r w:rsidRPr="002805C2">
        <w:rPr>
          <w:rFonts w:asciiTheme="majorHAnsi" w:hAnsiTheme="majorHAnsi"/>
        </w:rPr>
        <w:t xml:space="preserve"> pratiti implementaciju DA</w:t>
      </w:r>
      <w:r w:rsidR="00AE213A">
        <w:rPr>
          <w:rFonts w:asciiTheme="majorHAnsi" w:hAnsiTheme="majorHAnsi"/>
        </w:rPr>
        <w:t>-a</w:t>
      </w:r>
      <w:r w:rsidRPr="002805C2">
        <w:rPr>
          <w:rFonts w:asciiTheme="majorHAnsi" w:hAnsiTheme="majorHAnsi"/>
        </w:rPr>
        <w:t xml:space="preserve"> na </w:t>
      </w:r>
      <w:r w:rsidR="00C14AB0" w:rsidRPr="002805C2">
        <w:rPr>
          <w:rFonts w:asciiTheme="majorHAnsi" w:hAnsiTheme="majorHAnsi"/>
        </w:rPr>
        <w:t xml:space="preserve">hrvatskom </w:t>
      </w:r>
      <w:r w:rsidRPr="002805C2">
        <w:rPr>
          <w:rFonts w:asciiTheme="majorHAnsi" w:hAnsiTheme="majorHAnsi"/>
        </w:rPr>
        <w:t>tržištu, otklanjati eventualne nejasnoće te pratiti utjecaj jedinstvenih cijena terminacije na tržišt</w:t>
      </w:r>
      <w:r w:rsidR="00864EFA" w:rsidRPr="002805C2">
        <w:rPr>
          <w:rFonts w:asciiTheme="majorHAnsi" w:hAnsiTheme="majorHAnsi"/>
        </w:rPr>
        <w:t>u</w:t>
      </w:r>
      <w:r w:rsidRPr="002805C2">
        <w:rPr>
          <w:rFonts w:asciiTheme="majorHAnsi" w:hAnsiTheme="majorHAnsi"/>
        </w:rPr>
        <w:t xml:space="preserve"> elektroničkih komunikacija. </w:t>
      </w:r>
    </w:p>
    <w:p w:rsidR="008F240F" w:rsidRPr="002805C2" w:rsidRDefault="00864EFA" w:rsidP="008F240F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T</w:t>
      </w:r>
      <w:r w:rsidR="008F240F" w:rsidRPr="002805C2">
        <w:rPr>
          <w:rFonts w:asciiTheme="majorHAnsi" w:hAnsiTheme="majorHAnsi"/>
        </w:rPr>
        <w:t xml:space="preserve">renutnom regulacijom tržišta operatoru </w:t>
      </w:r>
      <w:r w:rsidRPr="002805C2">
        <w:rPr>
          <w:rFonts w:asciiTheme="majorHAnsi" w:hAnsiTheme="majorHAnsi"/>
        </w:rPr>
        <w:t xml:space="preserve">sa značajnom tržišnom snagom (SMP) </w:t>
      </w:r>
      <w:r w:rsidR="008F240F" w:rsidRPr="002805C2">
        <w:rPr>
          <w:rFonts w:asciiTheme="majorHAnsi" w:hAnsiTheme="majorHAnsi"/>
        </w:rPr>
        <w:t>određene su obveze</w:t>
      </w:r>
      <w:r w:rsidR="003D2FDD" w:rsidRPr="002805C2">
        <w:rPr>
          <w:rFonts w:asciiTheme="majorHAnsi" w:hAnsiTheme="majorHAnsi"/>
        </w:rPr>
        <w:t>:</w:t>
      </w:r>
      <w:r w:rsidR="008F240F" w:rsidRPr="002805C2">
        <w:rPr>
          <w:rFonts w:asciiTheme="majorHAnsi" w:hAnsiTheme="majorHAnsi"/>
        </w:rPr>
        <w:t xml:space="preserve"> pristupa i korištenja posebni</w:t>
      </w:r>
      <w:r w:rsidR="007C0DB0">
        <w:rPr>
          <w:rFonts w:asciiTheme="majorHAnsi" w:hAnsiTheme="majorHAnsi"/>
        </w:rPr>
        <w:t>m</w:t>
      </w:r>
      <w:r w:rsidR="008F240F" w:rsidRPr="002805C2">
        <w:rPr>
          <w:rFonts w:asciiTheme="majorHAnsi" w:hAnsiTheme="majorHAnsi"/>
        </w:rPr>
        <w:t xml:space="preserve"> dijelov</w:t>
      </w:r>
      <w:r w:rsidR="007C0DB0">
        <w:rPr>
          <w:rFonts w:asciiTheme="majorHAnsi" w:hAnsiTheme="majorHAnsi"/>
        </w:rPr>
        <w:t>im</w:t>
      </w:r>
      <w:r w:rsidR="008F240F" w:rsidRPr="002805C2">
        <w:rPr>
          <w:rFonts w:asciiTheme="majorHAnsi" w:hAnsiTheme="majorHAnsi"/>
        </w:rPr>
        <w:t xml:space="preserve">a mreže, transparentnosti, nadzora cijena i vođenja troškovnog računovodstva, računovodstvenog razdvajanja i nediskriminacije. </w:t>
      </w:r>
      <w:r w:rsidR="003D2FDD" w:rsidRPr="002805C2">
        <w:rPr>
          <w:rFonts w:asciiTheme="majorHAnsi" w:hAnsiTheme="majorHAnsi"/>
          <w:i/>
        </w:rPr>
        <w:t>Equivalence of Input</w:t>
      </w:r>
      <w:r w:rsidR="003D2FDD" w:rsidRPr="002805C2">
        <w:rPr>
          <w:rFonts w:asciiTheme="majorHAnsi" w:hAnsiTheme="majorHAnsi"/>
        </w:rPr>
        <w:t xml:space="preserve"> (</w:t>
      </w:r>
      <w:r w:rsidR="008F240F" w:rsidRPr="002805C2">
        <w:rPr>
          <w:rFonts w:asciiTheme="majorHAnsi" w:hAnsiTheme="majorHAnsi"/>
        </w:rPr>
        <w:t>EoI</w:t>
      </w:r>
      <w:r w:rsidR="003D2FDD" w:rsidRPr="002805C2">
        <w:rPr>
          <w:rFonts w:asciiTheme="majorHAnsi" w:hAnsiTheme="majorHAnsi"/>
        </w:rPr>
        <w:t>)</w:t>
      </w:r>
      <w:r w:rsidR="008F240F" w:rsidRPr="002805C2">
        <w:rPr>
          <w:rFonts w:asciiTheme="majorHAnsi" w:hAnsiTheme="majorHAnsi"/>
        </w:rPr>
        <w:t xml:space="preserve"> regulatorna </w:t>
      </w:r>
      <w:r w:rsidR="005E086A" w:rsidRPr="002805C2">
        <w:rPr>
          <w:rFonts w:asciiTheme="majorHAnsi" w:hAnsiTheme="majorHAnsi"/>
        </w:rPr>
        <w:t xml:space="preserve">je </w:t>
      </w:r>
      <w:r w:rsidR="008F240F" w:rsidRPr="002805C2">
        <w:rPr>
          <w:rFonts w:asciiTheme="majorHAnsi" w:hAnsiTheme="majorHAnsi"/>
        </w:rPr>
        <w:t>mjera kojom regulator SMP operatoru može odrediti da se veleprodajne usluge svim operatorima (uključujući i maloprodaju SMP operatora) pružaju pod istim uvjetima</w:t>
      </w:r>
      <w:r w:rsidR="00A42A09" w:rsidRPr="002805C2">
        <w:rPr>
          <w:rFonts w:asciiTheme="majorHAnsi" w:hAnsiTheme="majorHAnsi"/>
        </w:rPr>
        <w:t>,</w:t>
      </w:r>
      <w:r w:rsidR="008F240F" w:rsidRPr="002805C2">
        <w:rPr>
          <w:rFonts w:asciiTheme="majorHAnsi" w:hAnsiTheme="majorHAnsi"/>
        </w:rPr>
        <w:t xml:space="preserve"> odnosno pod istim rokovima realizacije, istim cijenama, istim uvjetima ugovora, istim razinama kvalitete usluge te ist</w:t>
      </w:r>
      <w:r w:rsidR="00AE213A">
        <w:rPr>
          <w:rFonts w:asciiTheme="majorHAnsi" w:hAnsiTheme="majorHAnsi"/>
        </w:rPr>
        <w:t>im</w:t>
      </w:r>
      <w:r w:rsidR="008F240F" w:rsidRPr="002805C2">
        <w:rPr>
          <w:rFonts w:asciiTheme="majorHAnsi" w:hAnsiTheme="majorHAnsi"/>
        </w:rPr>
        <w:t xml:space="preserve"> sustav</w:t>
      </w:r>
      <w:r w:rsidR="00AE213A">
        <w:rPr>
          <w:rFonts w:asciiTheme="majorHAnsi" w:hAnsiTheme="majorHAnsi"/>
        </w:rPr>
        <w:t>ima</w:t>
      </w:r>
      <w:r w:rsidR="008F240F" w:rsidRPr="002805C2">
        <w:rPr>
          <w:rFonts w:asciiTheme="majorHAnsi" w:hAnsiTheme="majorHAnsi"/>
        </w:rPr>
        <w:t xml:space="preserve"> i proces</w:t>
      </w:r>
      <w:r w:rsidR="00AE213A">
        <w:rPr>
          <w:rFonts w:asciiTheme="majorHAnsi" w:hAnsiTheme="majorHAnsi"/>
        </w:rPr>
        <w:t>ima</w:t>
      </w:r>
      <w:r w:rsidR="008F240F" w:rsidRPr="002805C2">
        <w:rPr>
          <w:rFonts w:asciiTheme="majorHAnsi" w:hAnsiTheme="majorHAnsi"/>
        </w:rPr>
        <w:t xml:space="preserve"> za naručivanje, realizacije i popravke. </w:t>
      </w:r>
      <w:r w:rsidR="008F240F" w:rsidRPr="002805C2">
        <w:rPr>
          <w:rFonts w:asciiTheme="majorHAnsi" w:hAnsiTheme="majorHAnsi"/>
          <w:b/>
        </w:rPr>
        <w:t>Analizom prednosti i nedostataka EoI-a</w:t>
      </w:r>
      <w:r w:rsidR="008F240F" w:rsidRPr="002805C2">
        <w:rPr>
          <w:rFonts w:asciiTheme="majorHAnsi" w:hAnsiTheme="majorHAnsi"/>
        </w:rPr>
        <w:t xml:space="preserve"> te učinka provedbe </w:t>
      </w:r>
      <w:r w:rsidR="00216787" w:rsidRPr="002805C2">
        <w:rPr>
          <w:rFonts w:asciiTheme="majorHAnsi" w:hAnsiTheme="majorHAnsi"/>
        </w:rPr>
        <w:t xml:space="preserve">već </w:t>
      </w:r>
      <w:r w:rsidR="008F240F" w:rsidRPr="002805C2">
        <w:rPr>
          <w:rFonts w:asciiTheme="majorHAnsi" w:hAnsiTheme="majorHAnsi"/>
        </w:rPr>
        <w:t>propisanih obveza kao dijela obveza nediskriminacije, HAKOM će razmotriti potrebu i mogućnosti određivanja obveze primjene EoI-a u odnosu na SMP operatora.</w:t>
      </w:r>
    </w:p>
    <w:p w:rsidR="008F240F" w:rsidRPr="002805C2" w:rsidRDefault="00A42A09" w:rsidP="008F240F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U</w:t>
      </w:r>
      <w:r w:rsidR="008F240F" w:rsidRPr="002805C2">
        <w:rPr>
          <w:rFonts w:asciiTheme="majorHAnsi" w:hAnsiTheme="majorHAnsi"/>
        </w:rPr>
        <w:t xml:space="preserve"> kontekstu razvoja 5G tehnologije stvaraju se nove prilike na tržištu poput mogućnosti </w:t>
      </w:r>
      <w:r w:rsidR="000A72DD" w:rsidRPr="002805C2">
        <w:rPr>
          <w:rFonts w:asciiTheme="majorHAnsi" w:hAnsiTheme="majorHAnsi"/>
        </w:rPr>
        <w:t xml:space="preserve">ciljanja na </w:t>
      </w:r>
      <w:r w:rsidR="008F240F" w:rsidRPr="002805C2">
        <w:rPr>
          <w:rFonts w:asciiTheme="majorHAnsi" w:hAnsiTheme="majorHAnsi"/>
        </w:rPr>
        <w:t>vertikaln</w:t>
      </w:r>
      <w:r w:rsidR="000A72DD" w:rsidRPr="002805C2">
        <w:rPr>
          <w:rFonts w:asciiTheme="majorHAnsi" w:hAnsiTheme="majorHAnsi"/>
        </w:rPr>
        <w:t>e</w:t>
      </w:r>
      <w:r w:rsidR="008F240F" w:rsidRPr="002805C2">
        <w:rPr>
          <w:rFonts w:asciiTheme="majorHAnsi" w:hAnsiTheme="majorHAnsi"/>
        </w:rPr>
        <w:t xml:space="preserve"> aplikacij</w:t>
      </w:r>
      <w:r w:rsidR="009A29F1">
        <w:rPr>
          <w:rFonts w:asciiTheme="majorHAnsi" w:hAnsiTheme="majorHAnsi"/>
        </w:rPr>
        <w:t>e</w:t>
      </w:r>
      <w:r w:rsidR="008F240F" w:rsidRPr="002805C2">
        <w:rPr>
          <w:rFonts w:asciiTheme="majorHAnsi" w:hAnsiTheme="majorHAnsi"/>
        </w:rPr>
        <w:t xml:space="preserve"> i tržišta otvarajući tako mogućnosti za ulazak MVNO operatora na tržište. </w:t>
      </w:r>
      <w:r w:rsidR="004847ED">
        <w:rPr>
          <w:rFonts w:asciiTheme="majorHAnsi" w:hAnsiTheme="majorHAnsi"/>
        </w:rPr>
        <w:t>Budući da</w:t>
      </w:r>
      <w:r w:rsidR="004847ED" w:rsidRPr="002805C2">
        <w:rPr>
          <w:rFonts w:asciiTheme="majorHAnsi" w:hAnsiTheme="majorHAnsi"/>
        </w:rPr>
        <w:t xml:space="preserve"> </w:t>
      </w:r>
      <w:r w:rsidR="008F240F" w:rsidRPr="002805C2">
        <w:rPr>
          <w:rFonts w:asciiTheme="majorHAnsi" w:hAnsiTheme="majorHAnsi"/>
        </w:rPr>
        <w:t>u kontekstu 5G tehnologije MVNO operatori mogu stvoriti dodanu vrijednost za daljnji razvoj djelotvornog tržišnog natjecanja i inovativn</w:t>
      </w:r>
      <w:r w:rsidR="00A345BF" w:rsidRPr="002805C2">
        <w:rPr>
          <w:rFonts w:asciiTheme="majorHAnsi" w:hAnsiTheme="majorHAnsi"/>
        </w:rPr>
        <w:t>e</w:t>
      </w:r>
      <w:r w:rsidR="008F240F" w:rsidRPr="002805C2">
        <w:rPr>
          <w:rFonts w:asciiTheme="majorHAnsi" w:hAnsiTheme="majorHAnsi"/>
        </w:rPr>
        <w:t xml:space="preserve"> uslug</w:t>
      </w:r>
      <w:r w:rsidR="00A345BF" w:rsidRPr="002805C2">
        <w:rPr>
          <w:rFonts w:asciiTheme="majorHAnsi" w:hAnsiTheme="majorHAnsi"/>
        </w:rPr>
        <w:t>e</w:t>
      </w:r>
      <w:r w:rsidR="008F240F" w:rsidRPr="002805C2">
        <w:rPr>
          <w:rFonts w:asciiTheme="majorHAnsi" w:hAnsiTheme="majorHAnsi"/>
        </w:rPr>
        <w:t xml:space="preserve"> za krajnje korisnike tijekom 2022.</w:t>
      </w:r>
      <w:r w:rsidR="004847ED">
        <w:rPr>
          <w:rFonts w:asciiTheme="majorHAnsi" w:hAnsiTheme="majorHAnsi"/>
        </w:rPr>
        <w:t>,</w:t>
      </w:r>
      <w:r w:rsidR="008F240F" w:rsidRPr="002805C2">
        <w:rPr>
          <w:rFonts w:asciiTheme="majorHAnsi" w:hAnsiTheme="majorHAnsi"/>
        </w:rPr>
        <w:t xml:space="preserve"> napravit</w:t>
      </w:r>
      <w:r w:rsidR="00A345BF" w:rsidRPr="002805C2">
        <w:rPr>
          <w:rFonts w:asciiTheme="majorHAnsi" w:hAnsiTheme="majorHAnsi"/>
        </w:rPr>
        <w:t xml:space="preserve"> će se</w:t>
      </w:r>
      <w:r w:rsidR="008F240F" w:rsidRPr="002805C2">
        <w:rPr>
          <w:rFonts w:asciiTheme="majorHAnsi" w:hAnsiTheme="majorHAnsi"/>
        </w:rPr>
        <w:t xml:space="preserve"> </w:t>
      </w:r>
      <w:r w:rsidR="008F240F" w:rsidRPr="002805C2">
        <w:rPr>
          <w:rFonts w:asciiTheme="majorHAnsi" w:hAnsiTheme="majorHAnsi"/>
          <w:b/>
        </w:rPr>
        <w:t>analiz</w:t>
      </w:r>
      <w:r w:rsidR="00A345BF" w:rsidRPr="002805C2">
        <w:rPr>
          <w:rFonts w:asciiTheme="majorHAnsi" w:hAnsiTheme="majorHAnsi"/>
          <w:b/>
        </w:rPr>
        <w:t>a</w:t>
      </w:r>
      <w:r w:rsidR="008F240F" w:rsidRPr="002805C2">
        <w:rPr>
          <w:rFonts w:asciiTheme="majorHAnsi" w:hAnsiTheme="majorHAnsi"/>
          <w:b/>
        </w:rPr>
        <w:t xml:space="preserve"> različitih regulatornih pristupa za MVNO operatore</w:t>
      </w:r>
      <w:r w:rsidR="008F240F" w:rsidRPr="002805C2">
        <w:rPr>
          <w:rFonts w:asciiTheme="majorHAnsi" w:hAnsiTheme="majorHAnsi"/>
        </w:rPr>
        <w:t xml:space="preserve"> s ciljem da se pronađe najbolji (regulatorni) model ula</w:t>
      </w:r>
      <w:r w:rsidR="009229B9" w:rsidRPr="002805C2">
        <w:rPr>
          <w:rFonts w:asciiTheme="majorHAnsi" w:hAnsiTheme="majorHAnsi"/>
        </w:rPr>
        <w:t>ska</w:t>
      </w:r>
      <w:r w:rsidR="008F240F" w:rsidRPr="002805C2">
        <w:rPr>
          <w:rFonts w:asciiTheme="majorHAnsi" w:hAnsiTheme="majorHAnsi"/>
        </w:rPr>
        <w:t xml:space="preserve"> MVNO operatora na tržište.</w:t>
      </w:r>
    </w:p>
    <w:p w:rsidR="008F240F" w:rsidRPr="002805C2" w:rsidRDefault="009229B9" w:rsidP="008F240F">
      <w:pPr>
        <w:jc w:val="both"/>
        <w:rPr>
          <w:rFonts w:asciiTheme="majorHAnsi" w:eastAsia="Calibri" w:hAnsiTheme="majorHAnsi" w:cs="Calibri"/>
        </w:rPr>
      </w:pPr>
      <w:r w:rsidRPr="002805C2">
        <w:rPr>
          <w:rFonts w:asciiTheme="majorHAnsi" w:hAnsiTheme="majorHAnsi"/>
          <w:b/>
        </w:rPr>
        <w:t>R</w:t>
      </w:r>
      <w:r w:rsidR="008F240F" w:rsidRPr="002805C2">
        <w:rPr>
          <w:rFonts w:asciiTheme="majorHAnsi" w:eastAsia="Calibri" w:hAnsiTheme="majorHAnsi" w:cs="Calibri"/>
          <w:b/>
        </w:rPr>
        <w:t>azumn</w:t>
      </w:r>
      <w:r w:rsidRPr="002805C2">
        <w:rPr>
          <w:rFonts w:asciiTheme="majorHAnsi" w:eastAsia="Calibri" w:hAnsiTheme="majorHAnsi" w:cs="Calibri"/>
          <w:b/>
        </w:rPr>
        <w:t>e</w:t>
      </w:r>
      <w:r w:rsidR="008F240F" w:rsidRPr="002805C2">
        <w:rPr>
          <w:rFonts w:asciiTheme="majorHAnsi" w:eastAsia="Calibri" w:hAnsiTheme="majorHAnsi" w:cs="Calibri"/>
          <w:b/>
        </w:rPr>
        <w:t xml:space="preserve"> stope povrata uloženog kapitala (WACC) u nepokretnoj i pokretnoj mreži </w:t>
      </w:r>
      <w:r w:rsidR="008F240F" w:rsidRPr="002805C2">
        <w:rPr>
          <w:rFonts w:asciiTheme="majorHAnsi" w:eastAsia="Calibri" w:hAnsiTheme="majorHAnsi" w:cs="Calibri"/>
        </w:rPr>
        <w:t xml:space="preserve">redovito </w:t>
      </w:r>
      <w:r w:rsidR="00E64F4B" w:rsidRPr="00D279B8">
        <w:rPr>
          <w:rFonts w:asciiTheme="majorHAnsi" w:eastAsia="Calibri" w:hAnsiTheme="majorHAnsi" w:cs="Calibri"/>
        </w:rPr>
        <w:t>se</w:t>
      </w:r>
      <w:r w:rsidRPr="002805C2">
        <w:rPr>
          <w:rFonts w:asciiTheme="majorHAnsi" w:eastAsia="Calibri" w:hAnsiTheme="majorHAnsi" w:cs="Calibri"/>
          <w:b/>
        </w:rPr>
        <w:t xml:space="preserve"> </w:t>
      </w:r>
      <w:r w:rsidR="008F240F" w:rsidRPr="002805C2">
        <w:rPr>
          <w:rFonts w:asciiTheme="majorHAnsi" w:eastAsia="Calibri" w:hAnsiTheme="majorHAnsi" w:cs="Calibri"/>
        </w:rPr>
        <w:t>ažurira</w:t>
      </w:r>
      <w:r w:rsidR="00001811" w:rsidRPr="002805C2">
        <w:rPr>
          <w:rFonts w:asciiTheme="majorHAnsi" w:eastAsia="Calibri" w:hAnsiTheme="majorHAnsi" w:cs="Calibri"/>
        </w:rPr>
        <w:t>ju</w:t>
      </w:r>
      <w:r w:rsidR="00FE6369" w:rsidRPr="002805C2">
        <w:rPr>
          <w:rFonts w:asciiTheme="majorHAnsi" w:eastAsia="Calibri" w:hAnsiTheme="majorHAnsi" w:cs="Calibri"/>
        </w:rPr>
        <w:t>,</w:t>
      </w:r>
      <w:r w:rsidR="008F240F" w:rsidRPr="002805C2">
        <w:rPr>
          <w:rFonts w:asciiTheme="majorHAnsi" w:eastAsia="Calibri" w:hAnsiTheme="majorHAnsi" w:cs="Calibri"/>
        </w:rPr>
        <w:t xml:space="preserve"> što je važno za daljnja ulaganja </w:t>
      </w:r>
      <w:r w:rsidR="00001811" w:rsidRPr="002805C2">
        <w:rPr>
          <w:rFonts w:asciiTheme="majorHAnsi" w:eastAsia="Calibri" w:hAnsiTheme="majorHAnsi" w:cs="Calibri"/>
        </w:rPr>
        <w:t>jer</w:t>
      </w:r>
      <w:r w:rsidR="008F240F" w:rsidRPr="002805C2">
        <w:rPr>
          <w:rFonts w:asciiTheme="majorHAnsi" w:eastAsia="Calibri" w:hAnsiTheme="majorHAnsi" w:cs="Calibri"/>
        </w:rPr>
        <w:t xml:space="preserve"> WACC na najbolji način procjenjuje na koji povrat na kapitalna ulaganja imaju </w:t>
      </w:r>
      <w:r w:rsidR="00001811" w:rsidRPr="002805C2">
        <w:rPr>
          <w:rFonts w:asciiTheme="majorHAnsi" w:eastAsia="Calibri" w:hAnsiTheme="majorHAnsi" w:cs="Calibri"/>
        </w:rPr>
        <w:t xml:space="preserve">pravo </w:t>
      </w:r>
      <w:r w:rsidR="008F240F" w:rsidRPr="002805C2">
        <w:rPr>
          <w:rFonts w:asciiTheme="majorHAnsi" w:eastAsia="Calibri" w:hAnsiTheme="majorHAnsi" w:cs="Calibri"/>
        </w:rPr>
        <w:t xml:space="preserve">SMP operatori prilikom ulaganja u infrastrukturu. Postojeće vrijednosti WACC-a na snazi su do 31. prosinca 2022. </w:t>
      </w:r>
      <w:r w:rsidR="00001811" w:rsidRPr="002805C2">
        <w:rPr>
          <w:rFonts w:asciiTheme="majorHAnsi" w:eastAsia="Calibri" w:hAnsiTheme="majorHAnsi" w:cs="Calibri"/>
        </w:rPr>
        <w:t xml:space="preserve">te </w:t>
      </w:r>
      <w:r w:rsidR="008F240F" w:rsidRPr="002805C2">
        <w:rPr>
          <w:rFonts w:asciiTheme="majorHAnsi" w:eastAsia="Calibri" w:hAnsiTheme="majorHAnsi" w:cs="Calibri"/>
        </w:rPr>
        <w:t>će HAKOM tijekom 2022. napraviti novi izračun WACC-a</w:t>
      </w:r>
      <w:r w:rsidR="00001811" w:rsidRPr="002805C2">
        <w:rPr>
          <w:rFonts w:asciiTheme="majorHAnsi" w:eastAsia="Calibri" w:hAnsiTheme="majorHAnsi" w:cs="Calibri"/>
        </w:rPr>
        <w:t>,</w:t>
      </w:r>
      <w:r w:rsidR="008F240F" w:rsidRPr="002805C2">
        <w:rPr>
          <w:rFonts w:asciiTheme="majorHAnsi" w:eastAsia="Calibri" w:hAnsiTheme="majorHAnsi" w:cs="Calibri"/>
        </w:rPr>
        <w:t xml:space="preserve"> koji će na snagu stupiti 1. siječnja 2023. </w:t>
      </w:r>
    </w:p>
    <w:p w:rsidR="008F240F" w:rsidRPr="002805C2" w:rsidRDefault="008F240F" w:rsidP="008F240F">
      <w:pPr>
        <w:jc w:val="both"/>
        <w:rPr>
          <w:rFonts w:asciiTheme="majorHAnsi" w:eastAsia="Calibri" w:hAnsiTheme="majorHAnsi" w:cs="Calibri"/>
        </w:rPr>
      </w:pPr>
      <w:r w:rsidRPr="002805C2">
        <w:rPr>
          <w:rFonts w:asciiTheme="majorHAnsi" w:eastAsia="Calibri" w:hAnsiTheme="majorHAnsi" w:cs="Calibri"/>
        </w:rPr>
        <w:t>HAKOM je 2013</w:t>
      </w:r>
      <w:r w:rsidR="0047393D" w:rsidRPr="002805C2">
        <w:rPr>
          <w:rFonts w:asciiTheme="majorHAnsi" w:eastAsia="Calibri" w:hAnsiTheme="majorHAnsi" w:cs="Calibri"/>
        </w:rPr>
        <w:t>.</w:t>
      </w:r>
      <w:r w:rsidRPr="002805C2">
        <w:rPr>
          <w:rFonts w:asciiTheme="majorHAnsi" w:eastAsia="Calibri" w:hAnsiTheme="majorHAnsi" w:cs="Calibri"/>
        </w:rPr>
        <w:t xml:space="preserve"> uspostavio GIS interaktivni portal na kojem su</w:t>
      </w:r>
      <w:r w:rsidR="0047393D" w:rsidRPr="002805C2">
        <w:rPr>
          <w:rFonts w:asciiTheme="majorHAnsi" w:eastAsia="Calibri" w:hAnsiTheme="majorHAnsi" w:cs="Calibri"/>
        </w:rPr>
        <w:t>, između ostaloga,</w:t>
      </w:r>
      <w:r w:rsidRPr="002805C2">
        <w:rPr>
          <w:rFonts w:asciiTheme="majorHAnsi" w:eastAsia="Calibri" w:hAnsiTheme="majorHAnsi" w:cs="Calibri"/>
          <w:b/>
        </w:rPr>
        <w:t xml:space="preserve"> </w:t>
      </w:r>
      <w:r w:rsidRPr="002805C2">
        <w:rPr>
          <w:rFonts w:asciiTheme="majorHAnsi" w:eastAsia="Calibri" w:hAnsiTheme="majorHAnsi" w:cs="Calibri"/>
        </w:rPr>
        <w:t>u obliku interaktivn</w:t>
      </w:r>
      <w:r w:rsidR="00E7218C" w:rsidRPr="002805C2">
        <w:rPr>
          <w:rFonts w:asciiTheme="majorHAnsi" w:eastAsia="Calibri" w:hAnsiTheme="majorHAnsi" w:cs="Calibri"/>
        </w:rPr>
        <w:t>ih</w:t>
      </w:r>
      <w:r w:rsidRPr="002805C2">
        <w:rPr>
          <w:rFonts w:asciiTheme="majorHAnsi" w:eastAsia="Calibri" w:hAnsiTheme="majorHAnsi" w:cs="Calibri"/>
        </w:rPr>
        <w:t xml:space="preserve"> kar</w:t>
      </w:r>
      <w:r w:rsidR="00E7218C" w:rsidRPr="002805C2">
        <w:rPr>
          <w:rFonts w:asciiTheme="majorHAnsi" w:eastAsia="Calibri" w:hAnsiTheme="majorHAnsi" w:cs="Calibri"/>
        </w:rPr>
        <w:t>a</w:t>
      </w:r>
      <w:r w:rsidRPr="002805C2">
        <w:rPr>
          <w:rFonts w:asciiTheme="majorHAnsi" w:eastAsia="Calibri" w:hAnsiTheme="majorHAnsi" w:cs="Calibri"/>
        </w:rPr>
        <w:t>t</w:t>
      </w:r>
      <w:r w:rsidR="00E7218C" w:rsidRPr="002805C2">
        <w:rPr>
          <w:rFonts w:asciiTheme="majorHAnsi" w:eastAsia="Calibri" w:hAnsiTheme="majorHAnsi" w:cs="Calibri"/>
        </w:rPr>
        <w:t>a</w:t>
      </w:r>
      <w:r w:rsidRPr="002805C2">
        <w:rPr>
          <w:rFonts w:asciiTheme="majorHAnsi" w:eastAsia="Calibri" w:hAnsiTheme="majorHAnsi" w:cs="Calibri"/>
        </w:rPr>
        <w:t xml:space="preserve"> prikazana područja dostupnosti širokopojasnog pristupa, korištenja širokopojasn</w:t>
      </w:r>
      <w:r w:rsidR="007C0DB0">
        <w:rPr>
          <w:rFonts w:asciiTheme="majorHAnsi" w:eastAsia="Calibri" w:hAnsiTheme="majorHAnsi" w:cs="Calibri"/>
        </w:rPr>
        <w:t>im</w:t>
      </w:r>
      <w:r w:rsidRPr="002805C2">
        <w:rPr>
          <w:rFonts w:asciiTheme="majorHAnsi" w:eastAsia="Calibri" w:hAnsiTheme="majorHAnsi" w:cs="Calibri"/>
        </w:rPr>
        <w:t xml:space="preserve"> pristup</w:t>
      </w:r>
      <w:r w:rsidR="007C0DB0">
        <w:rPr>
          <w:rFonts w:asciiTheme="majorHAnsi" w:eastAsia="Calibri" w:hAnsiTheme="majorHAnsi" w:cs="Calibri"/>
        </w:rPr>
        <w:t>om</w:t>
      </w:r>
      <w:r w:rsidRPr="002805C2">
        <w:rPr>
          <w:rFonts w:asciiTheme="majorHAnsi" w:eastAsia="Calibri" w:hAnsiTheme="majorHAnsi" w:cs="Calibri"/>
        </w:rPr>
        <w:t xml:space="preserve"> te objav</w:t>
      </w:r>
      <w:r w:rsidR="00E7218C" w:rsidRPr="002805C2">
        <w:rPr>
          <w:rFonts w:asciiTheme="majorHAnsi" w:eastAsia="Calibri" w:hAnsiTheme="majorHAnsi" w:cs="Calibri"/>
        </w:rPr>
        <w:t>e</w:t>
      </w:r>
      <w:r w:rsidRPr="002805C2">
        <w:rPr>
          <w:rFonts w:asciiTheme="majorHAnsi" w:eastAsia="Calibri" w:hAnsiTheme="majorHAnsi" w:cs="Calibri"/>
        </w:rPr>
        <w:t xml:space="preserve"> namjere postavljanja svjetlovodnih distribucijskih mreža. HAKOM će u 2022. </w:t>
      </w:r>
      <w:r w:rsidRPr="002805C2">
        <w:rPr>
          <w:rFonts w:asciiTheme="majorHAnsi" w:eastAsia="Calibri" w:hAnsiTheme="majorHAnsi" w:cs="Calibri"/>
          <w:b/>
        </w:rPr>
        <w:t xml:space="preserve">unaprijediti sustav prikupljanja podataka </w:t>
      </w:r>
      <w:r w:rsidR="00D21746" w:rsidRPr="002805C2">
        <w:rPr>
          <w:rFonts w:asciiTheme="majorHAnsi" w:eastAsia="Calibri" w:hAnsiTheme="majorHAnsi" w:cs="Calibri"/>
          <w:b/>
        </w:rPr>
        <w:t>za pregled pokriven</w:t>
      </w:r>
      <w:r w:rsidR="003F41DF" w:rsidRPr="002805C2">
        <w:rPr>
          <w:rFonts w:asciiTheme="majorHAnsi" w:eastAsia="Calibri" w:hAnsiTheme="majorHAnsi" w:cs="Calibri"/>
          <w:b/>
        </w:rPr>
        <w:t>o</w:t>
      </w:r>
      <w:r w:rsidR="00D21746" w:rsidRPr="002805C2">
        <w:rPr>
          <w:rFonts w:asciiTheme="majorHAnsi" w:eastAsia="Calibri" w:hAnsiTheme="majorHAnsi" w:cs="Calibri"/>
          <w:b/>
        </w:rPr>
        <w:t>sti i korištenja širokopojasni</w:t>
      </w:r>
      <w:r w:rsidR="007C0DB0">
        <w:rPr>
          <w:rFonts w:asciiTheme="majorHAnsi" w:eastAsia="Calibri" w:hAnsiTheme="majorHAnsi" w:cs="Calibri"/>
          <w:b/>
        </w:rPr>
        <w:t>m</w:t>
      </w:r>
      <w:r w:rsidR="00D21746" w:rsidRPr="002805C2">
        <w:rPr>
          <w:rFonts w:asciiTheme="majorHAnsi" w:eastAsia="Calibri" w:hAnsiTheme="majorHAnsi" w:cs="Calibri"/>
          <w:b/>
        </w:rPr>
        <w:t xml:space="preserve"> mreža</w:t>
      </w:r>
      <w:r w:rsidR="007C0DB0">
        <w:rPr>
          <w:rFonts w:asciiTheme="majorHAnsi" w:eastAsia="Calibri" w:hAnsiTheme="majorHAnsi" w:cs="Calibri"/>
          <w:b/>
        </w:rPr>
        <w:t>ma</w:t>
      </w:r>
      <w:r w:rsidR="00D21746" w:rsidRPr="002805C2">
        <w:rPr>
          <w:rFonts w:asciiTheme="majorHAnsi" w:eastAsia="Calibri" w:hAnsiTheme="majorHAnsi" w:cs="Calibri"/>
          <w:b/>
        </w:rPr>
        <w:t xml:space="preserve"> (mapiranje)</w:t>
      </w:r>
      <w:r w:rsidR="003F41DF" w:rsidRPr="002805C2">
        <w:rPr>
          <w:rFonts w:asciiTheme="majorHAnsi" w:eastAsia="Calibri" w:hAnsiTheme="majorHAnsi" w:cs="Calibri"/>
        </w:rPr>
        <w:t xml:space="preserve"> </w:t>
      </w:r>
      <w:r w:rsidRPr="002805C2">
        <w:rPr>
          <w:rFonts w:asciiTheme="majorHAnsi" w:eastAsia="Calibri" w:hAnsiTheme="majorHAnsi" w:cs="Calibri"/>
        </w:rPr>
        <w:t>koji se objavljuju na GIS interaktivnom portalu kako bi se smanjile pogreške te će opseg podataka</w:t>
      </w:r>
      <w:r w:rsidR="00BB7E2C" w:rsidRPr="002805C2">
        <w:rPr>
          <w:rFonts w:asciiTheme="majorHAnsi" w:eastAsia="Calibri" w:hAnsiTheme="majorHAnsi" w:cs="Calibri"/>
        </w:rPr>
        <w:t>,</w:t>
      </w:r>
      <w:r w:rsidRPr="002805C2">
        <w:rPr>
          <w:rFonts w:asciiTheme="majorHAnsi" w:eastAsia="Calibri" w:hAnsiTheme="majorHAnsi" w:cs="Calibri"/>
        </w:rPr>
        <w:t xml:space="preserve"> koji se prikupljaju </w:t>
      </w:r>
      <w:r w:rsidR="00BB7E2C" w:rsidRPr="002805C2">
        <w:rPr>
          <w:rFonts w:asciiTheme="majorHAnsi" w:eastAsia="Calibri" w:hAnsiTheme="majorHAnsi" w:cs="Calibri"/>
        </w:rPr>
        <w:t xml:space="preserve">da </w:t>
      </w:r>
      <w:r w:rsidRPr="002805C2">
        <w:rPr>
          <w:rFonts w:asciiTheme="majorHAnsi" w:eastAsia="Calibri" w:hAnsiTheme="majorHAnsi" w:cs="Calibri"/>
        </w:rPr>
        <w:t xml:space="preserve">bi se podaci mogli upotrebljavati i za geografske preglede iz članka 22. </w:t>
      </w:r>
      <w:r w:rsidR="00BB7E2C" w:rsidRPr="002805C2">
        <w:rPr>
          <w:rFonts w:asciiTheme="majorHAnsi" w:eastAsia="Calibri" w:hAnsiTheme="majorHAnsi" w:cs="Calibri"/>
        </w:rPr>
        <w:t xml:space="preserve">Europskog zakonika o elektroničkim komunikacijama </w:t>
      </w:r>
      <w:r w:rsidRPr="002805C2">
        <w:rPr>
          <w:rFonts w:asciiTheme="majorHAnsi" w:eastAsia="Calibri" w:hAnsiTheme="majorHAnsi" w:cs="Calibri"/>
        </w:rPr>
        <w:t>te geografske analize tržišta</w:t>
      </w:r>
      <w:r w:rsidR="00BB7E2C" w:rsidRPr="002805C2">
        <w:rPr>
          <w:rFonts w:asciiTheme="majorHAnsi" w:eastAsia="Calibri" w:hAnsiTheme="majorHAnsi" w:cs="Calibri"/>
        </w:rPr>
        <w:t>, biti proširen</w:t>
      </w:r>
      <w:r w:rsidRPr="002805C2">
        <w:rPr>
          <w:rFonts w:asciiTheme="majorHAnsi" w:eastAsia="Calibri" w:hAnsiTheme="majorHAnsi" w:cs="Calibri"/>
        </w:rPr>
        <w:t>.</w:t>
      </w:r>
    </w:p>
    <w:p w:rsidR="008F240F" w:rsidRPr="002805C2" w:rsidRDefault="00A17F78" w:rsidP="008F240F">
      <w:pPr>
        <w:jc w:val="both"/>
        <w:rPr>
          <w:rFonts w:asciiTheme="majorHAnsi" w:eastAsia="Calibri" w:hAnsiTheme="majorHAnsi" w:cs="Calibri"/>
          <w:color w:val="1F497D"/>
        </w:rPr>
      </w:pPr>
      <w:r w:rsidRPr="002805C2">
        <w:rPr>
          <w:rFonts w:asciiTheme="majorHAnsi" w:hAnsiTheme="majorHAnsi"/>
        </w:rPr>
        <w:t xml:space="preserve">Svjetlovodna </w:t>
      </w:r>
      <w:r w:rsidR="008F240F" w:rsidRPr="002805C2">
        <w:rPr>
          <w:rFonts w:asciiTheme="majorHAnsi" w:hAnsiTheme="majorHAnsi"/>
        </w:rPr>
        <w:t>infrastruktura omogućuje usluge širokopojasnog pristupa najviše razine kvalitete. Međutim, postoje različite topologije i tehnologije u kojima je u većoj ili manjoj mjeri zastupljena svjetlovodna infrastruktura. Primjerice FTTH (Fiber to the Home), gdje se svjetlovodne niti protežu sve do prostora krajnjeg korisnika, omogućuje najveću razinu kvalitete usluge, međutim</w:t>
      </w:r>
      <w:r w:rsidR="00B34C3B" w:rsidRPr="002805C2">
        <w:rPr>
          <w:rFonts w:asciiTheme="majorHAnsi" w:hAnsiTheme="majorHAnsi"/>
        </w:rPr>
        <w:t>,</w:t>
      </w:r>
      <w:r w:rsidR="008F240F" w:rsidRPr="002805C2">
        <w:rPr>
          <w:rFonts w:asciiTheme="majorHAnsi" w:hAnsiTheme="majorHAnsi"/>
        </w:rPr>
        <w:t xml:space="preserve"> postoje i različite hibridne tehnologije koje </w:t>
      </w:r>
      <w:r w:rsidR="009A29F1">
        <w:rPr>
          <w:rFonts w:asciiTheme="majorHAnsi" w:hAnsiTheme="majorHAnsi"/>
        </w:rPr>
        <w:t xml:space="preserve">se </w:t>
      </w:r>
      <w:r w:rsidR="008F240F" w:rsidRPr="002805C2">
        <w:rPr>
          <w:rFonts w:asciiTheme="majorHAnsi" w:hAnsiTheme="majorHAnsi"/>
        </w:rPr>
        <w:t>u jednom dijelu koriste svjetlovodn</w:t>
      </w:r>
      <w:r w:rsidR="009A29F1">
        <w:rPr>
          <w:rFonts w:asciiTheme="majorHAnsi" w:hAnsiTheme="majorHAnsi"/>
        </w:rPr>
        <w:t>om</w:t>
      </w:r>
      <w:r w:rsidR="008F240F" w:rsidRPr="002805C2">
        <w:rPr>
          <w:rFonts w:asciiTheme="majorHAnsi" w:hAnsiTheme="majorHAnsi"/>
        </w:rPr>
        <w:t xml:space="preserve"> infrastruktur</w:t>
      </w:r>
      <w:r w:rsidR="009A29F1">
        <w:rPr>
          <w:rFonts w:asciiTheme="majorHAnsi" w:hAnsiTheme="majorHAnsi"/>
        </w:rPr>
        <w:t>om</w:t>
      </w:r>
      <w:r w:rsidR="008F240F" w:rsidRPr="002805C2">
        <w:rPr>
          <w:rFonts w:asciiTheme="majorHAnsi" w:hAnsiTheme="majorHAnsi"/>
        </w:rPr>
        <w:t xml:space="preserve">, a u krajnjem dijelu do krajnjeg korisnika </w:t>
      </w:r>
      <w:r w:rsidR="009A29F1">
        <w:rPr>
          <w:rFonts w:asciiTheme="majorHAnsi" w:hAnsiTheme="majorHAnsi"/>
        </w:rPr>
        <w:t>koriste se</w:t>
      </w:r>
      <w:r w:rsidR="004847ED" w:rsidRPr="002805C2">
        <w:rPr>
          <w:rFonts w:asciiTheme="majorHAnsi" w:hAnsiTheme="majorHAnsi"/>
        </w:rPr>
        <w:t xml:space="preserve"> </w:t>
      </w:r>
      <w:r w:rsidR="008F240F" w:rsidRPr="002805C2">
        <w:rPr>
          <w:rFonts w:asciiTheme="majorHAnsi" w:hAnsiTheme="majorHAnsi"/>
        </w:rPr>
        <w:t>bakren</w:t>
      </w:r>
      <w:r w:rsidR="009A29F1">
        <w:rPr>
          <w:rFonts w:asciiTheme="majorHAnsi" w:hAnsiTheme="majorHAnsi"/>
        </w:rPr>
        <w:t>im</w:t>
      </w:r>
      <w:r w:rsidR="008F240F" w:rsidRPr="002805C2">
        <w:rPr>
          <w:rFonts w:asciiTheme="majorHAnsi" w:hAnsiTheme="majorHAnsi"/>
        </w:rPr>
        <w:t xml:space="preserve"> paric</w:t>
      </w:r>
      <w:r w:rsidR="009A29F1">
        <w:rPr>
          <w:rFonts w:asciiTheme="majorHAnsi" w:hAnsiTheme="majorHAnsi"/>
        </w:rPr>
        <w:t>ama</w:t>
      </w:r>
      <w:r w:rsidR="008F240F" w:rsidRPr="002805C2">
        <w:rPr>
          <w:rFonts w:asciiTheme="majorHAnsi" w:hAnsiTheme="majorHAnsi"/>
        </w:rPr>
        <w:t xml:space="preserve"> (FTTB, FTTDP, FTTC) ili koaksijalni</w:t>
      </w:r>
      <w:r w:rsidR="009A29F1">
        <w:rPr>
          <w:rFonts w:asciiTheme="majorHAnsi" w:hAnsiTheme="majorHAnsi"/>
        </w:rPr>
        <w:t>m</w:t>
      </w:r>
      <w:r w:rsidR="008F240F" w:rsidRPr="002805C2">
        <w:rPr>
          <w:rFonts w:asciiTheme="majorHAnsi" w:hAnsiTheme="majorHAnsi"/>
        </w:rPr>
        <w:t xml:space="preserve"> kabel</w:t>
      </w:r>
      <w:r w:rsidR="009A29F1">
        <w:rPr>
          <w:rFonts w:asciiTheme="majorHAnsi" w:hAnsiTheme="majorHAnsi"/>
        </w:rPr>
        <w:t>om</w:t>
      </w:r>
      <w:r w:rsidR="008F240F" w:rsidRPr="002805C2">
        <w:rPr>
          <w:rFonts w:asciiTheme="majorHAnsi" w:hAnsiTheme="majorHAnsi"/>
        </w:rPr>
        <w:t xml:space="preserve"> (HFC DOCSIS)</w:t>
      </w:r>
      <w:r w:rsidRPr="002805C2">
        <w:rPr>
          <w:rFonts w:asciiTheme="majorHAnsi" w:hAnsiTheme="majorHAnsi"/>
        </w:rPr>
        <w:t>.</w:t>
      </w:r>
      <w:r w:rsidR="008F240F" w:rsidRPr="002805C2">
        <w:rPr>
          <w:rFonts w:asciiTheme="majorHAnsi" w:hAnsiTheme="majorHAnsi"/>
        </w:rPr>
        <w:t xml:space="preserve"> </w:t>
      </w:r>
      <w:r w:rsidRPr="002805C2">
        <w:rPr>
          <w:rFonts w:asciiTheme="majorHAnsi" w:hAnsiTheme="majorHAnsi"/>
        </w:rPr>
        <w:t>K</w:t>
      </w:r>
      <w:r w:rsidR="008F240F" w:rsidRPr="002805C2">
        <w:rPr>
          <w:rFonts w:asciiTheme="majorHAnsi" w:hAnsiTheme="majorHAnsi"/>
        </w:rPr>
        <w:t xml:space="preserve">valiteta usluga koje se pružaju putem takvih hibridnih tehnologija </w:t>
      </w:r>
      <w:r w:rsidR="004847ED">
        <w:rPr>
          <w:rFonts w:asciiTheme="majorHAnsi" w:hAnsiTheme="majorHAnsi"/>
        </w:rPr>
        <w:t xml:space="preserve">je </w:t>
      </w:r>
      <w:r w:rsidR="008F240F" w:rsidRPr="002805C2">
        <w:rPr>
          <w:rFonts w:asciiTheme="majorHAnsi" w:hAnsiTheme="majorHAnsi"/>
        </w:rPr>
        <w:t>niž</w:t>
      </w:r>
      <w:r w:rsidR="004847ED">
        <w:rPr>
          <w:rFonts w:asciiTheme="majorHAnsi" w:hAnsiTheme="majorHAnsi"/>
        </w:rPr>
        <w:t>a.</w:t>
      </w:r>
      <w:r w:rsidR="008F240F" w:rsidRPr="002805C2">
        <w:rPr>
          <w:rFonts w:asciiTheme="majorHAnsi" w:hAnsiTheme="majorHAnsi"/>
        </w:rPr>
        <w:t xml:space="preserve"> HAKOM je uočio da </w:t>
      </w:r>
      <w:r w:rsidR="004847ED">
        <w:rPr>
          <w:rFonts w:asciiTheme="majorHAnsi" w:hAnsiTheme="majorHAnsi"/>
        </w:rPr>
        <w:t xml:space="preserve">se </w:t>
      </w:r>
      <w:r w:rsidR="008F240F" w:rsidRPr="002805C2">
        <w:rPr>
          <w:rFonts w:asciiTheme="majorHAnsi" w:hAnsiTheme="majorHAnsi"/>
        </w:rPr>
        <w:t>operatori u svojoj komunikaciji prema krajnjim korisnicima za sve te tehnologije koriste naziv</w:t>
      </w:r>
      <w:r w:rsidR="004847ED">
        <w:rPr>
          <w:rFonts w:asciiTheme="majorHAnsi" w:hAnsiTheme="majorHAnsi"/>
        </w:rPr>
        <w:t>ima</w:t>
      </w:r>
      <w:r w:rsidR="008F240F" w:rsidRPr="002805C2">
        <w:rPr>
          <w:rFonts w:asciiTheme="majorHAnsi" w:hAnsiTheme="majorHAnsi"/>
        </w:rPr>
        <w:t xml:space="preserve"> „optika“, „svjetlovod“, „optička infrastruktura“ ne navodeći pri tom</w:t>
      </w:r>
      <w:r w:rsidRPr="002805C2">
        <w:rPr>
          <w:rFonts w:asciiTheme="majorHAnsi" w:hAnsiTheme="majorHAnsi"/>
        </w:rPr>
        <w:t>e</w:t>
      </w:r>
      <w:r w:rsidR="008F240F" w:rsidRPr="002805C2">
        <w:rPr>
          <w:rFonts w:asciiTheme="majorHAnsi" w:hAnsiTheme="majorHAnsi"/>
        </w:rPr>
        <w:t xml:space="preserve"> bitne razlike</w:t>
      </w:r>
      <w:r w:rsidR="007376EF" w:rsidRPr="002805C2">
        <w:rPr>
          <w:rFonts w:asciiTheme="majorHAnsi" w:hAnsiTheme="majorHAnsi"/>
        </w:rPr>
        <w:t>.</w:t>
      </w:r>
      <w:r w:rsidR="008F240F" w:rsidRPr="002805C2">
        <w:rPr>
          <w:rFonts w:asciiTheme="majorHAnsi" w:hAnsiTheme="majorHAnsi"/>
        </w:rPr>
        <w:t xml:space="preserve"> HAKOM </w:t>
      </w:r>
      <w:r w:rsidR="007376EF" w:rsidRPr="002805C2">
        <w:rPr>
          <w:rFonts w:asciiTheme="majorHAnsi" w:hAnsiTheme="majorHAnsi"/>
        </w:rPr>
        <w:t>će</w:t>
      </w:r>
      <w:r w:rsidR="008F240F" w:rsidRPr="002805C2">
        <w:rPr>
          <w:rFonts w:asciiTheme="majorHAnsi" w:hAnsiTheme="majorHAnsi"/>
        </w:rPr>
        <w:t xml:space="preserve"> radi zaštite krajnjih korisnika</w:t>
      </w:r>
      <w:r w:rsidR="007376EF" w:rsidRPr="002805C2">
        <w:rPr>
          <w:rFonts w:asciiTheme="majorHAnsi" w:hAnsiTheme="majorHAnsi"/>
        </w:rPr>
        <w:t xml:space="preserve"> i</w:t>
      </w:r>
      <w:r w:rsidR="008F240F" w:rsidRPr="002805C2">
        <w:rPr>
          <w:rFonts w:asciiTheme="majorHAnsi" w:hAnsiTheme="majorHAnsi"/>
        </w:rPr>
        <w:t xml:space="preserve"> zaštite ulaganja u svjetlovodnu infrastrukturu </w:t>
      </w:r>
      <w:r w:rsidR="00AA295D" w:rsidRPr="002805C2">
        <w:rPr>
          <w:rFonts w:asciiTheme="majorHAnsi" w:hAnsiTheme="majorHAnsi"/>
          <w:b/>
        </w:rPr>
        <w:t xml:space="preserve">uskladiti </w:t>
      </w:r>
      <w:r w:rsidR="008F240F" w:rsidRPr="002805C2">
        <w:rPr>
          <w:rFonts w:asciiTheme="majorHAnsi" w:hAnsiTheme="majorHAnsi"/>
          <w:b/>
        </w:rPr>
        <w:t>korištenje pojmov</w:t>
      </w:r>
      <w:r w:rsidR="004847ED">
        <w:rPr>
          <w:rFonts w:asciiTheme="majorHAnsi" w:hAnsiTheme="majorHAnsi"/>
          <w:b/>
        </w:rPr>
        <w:t>im</w:t>
      </w:r>
      <w:r w:rsidR="008F240F" w:rsidRPr="002805C2">
        <w:rPr>
          <w:rFonts w:asciiTheme="majorHAnsi" w:hAnsiTheme="majorHAnsi"/>
          <w:b/>
        </w:rPr>
        <w:t xml:space="preserve">a </w:t>
      </w:r>
      <w:r w:rsidR="00E25342" w:rsidRPr="002805C2">
        <w:rPr>
          <w:rFonts w:asciiTheme="majorHAnsi" w:hAnsiTheme="majorHAnsi"/>
          <w:b/>
        </w:rPr>
        <w:t>svjetlovod i optika u marketinškim porukama</w:t>
      </w:r>
      <w:r w:rsidR="00E25342" w:rsidRPr="002805C2">
        <w:rPr>
          <w:rFonts w:asciiTheme="majorHAnsi" w:hAnsiTheme="majorHAnsi"/>
        </w:rPr>
        <w:t>.</w:t>
      </w:r>
    </w:p>
    <w:p w:rsidR="004F527E" w:rsidRPr="002805C2" w:rsidRDefault="004F527E" w:rsidP="00396254">
      <w:pPr>
        <w:jc w:val="both"/>
        <w:rPr>
          <w:rFonts w:asciiTheme="majorHAnsi" w:eastAsia="Calibri" w:hAnsiTheme="majorHAnsi" w:cs="Times New Roman"/>
        </w:rPr>
      </w:pPr>
    </w:p>
    <w:p w:rsidR="00C72436" w:rsidRPr="002805C2" w:rsidRDefault="00FC2645" w:rsidP="00C72436">
      <w:pPr>
        <w:rPr>
          <w:rFonts w:asciiTheme="majorHAnsi" w:hAnsiTheme="majorHAnsi"/>
          <w:b/>
          <w:sz w:val="24"/>
          <w:szCs w:val="24"/>
          <w:u w:val="single"/>
        </w:rPr>
      </w:pPr>
      <w:r w:rsidRPr="002805C2">
        <w:rPr>
          <w:rFonts w:asciiTheme="majorHAnsi" w:hAnsiTheme="majorHAnsi"/>
          <w:b/>
          <w:sz w:val="24"/>
          <w:szCs w:val="24"/>
          <w:u w:val="single"/>
        </w:rPr>
        <w:t>Izgradnja</w:t>
      </w:r>
      <w:r w:rsidR="00C72436" w:rsidRPr="002805C2">
        <w:rPr>
          <w:rFonts w:asciiTheme="majorHAnsi" w:hAnsiTheme="majorHAnsi"/>
          <w:b/>
          <w:sz w:val="24"/>
          <w:szCs w:val="24"/>
          <w:u w:val="single"/>
        </w:rPr>
        <w:t xml:space="preserve"> i EKI</w:t>
      </w:r>
      <w:r w:rsidR="002B2DB3" w:rsidRPr="002805C2">
        <w:rPr>
          <w:rFonts w:asciiTheme="majorHAnsi" w:hAnsiTheme="majorHAnsi"/>
          <w:b/>
          <w:sz w:val="24"/>
          <w:szCs w:val="24"/>
        </w:rPr>
        <w:t xml:space="preserve">    </w:t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</w:p>
    <w:p w:rsidR="002C37BC" w:rsidRPr="002805C2" w:rsidRDefault="002C37BC" w:rsidP="002C37BC">
      <w:pPr>
        <w:jc w:val="both"/>
        <w:rPr>
          <w:rFonts w:asciiTheme="majorHAnsi" w:hAnsiTheme="majorHAnsi" w:cstheme="minorHAnsi"/>
        </w:rPr>
      </w:pPr>
      <w:r w:rsidRPr="002805C2">
        <w:rPr>
          <w:rFonts w:asciiTheme="majorHAnsi" w:hAnsiTheme="majorHAnsi" w:cstheme="minorHAnsi"/>
        </w:rPr>
        <w:t xml:space="preserve">Dostupnost mreža vrlo velikog kapaciteta kućanstvima </w:t>
      </w:r>
      <w:r w:rsidR="000F364E" w:rsidRPr="002805C2">
        <w:rPr>
          <w:rFonts w:asciiTheme="majorHAnsi" w:hAnsiTheme="majorHAnsi" w:cstheme="minorHAnsi"/>
        </w:rPr>
        <w:t xml:space="preserve">omogućava </w:t>
      </w:r>
      <w:r w:rsidRPr="002805C2">
        <w:rPr>
          <w:rFonts w:asciiTheme="majorHAnsi" w:hAnsiTheme="majorHAnsi" w:cstheme="minorHAnsi"/>
        </w:rPr>
        <w:t>širokopojasni pristup brzinama od najmanje 100 Mbit/s u smjeru prema korisniku (</w:t>
      </w:r>
      <w:r w:rsidRPr="002805C2">
        <w:rPr>
          <w:rFonts w:asciiTheme="majorHAnsi" w:hAnsiTheme="majorHAnsi" w:cstheme="minorHAnsi"/>
          <w:i/>
        </w:rPr>
        <w:t>download</w:t>
      </w:r>
      <w:r w:rsidRPr="002805C2">
        <w:rPr>
          <w:rFonts w:asciiTheme="majorHAnsi" w:hAnsiTheme="majorHAnsi" w:cstheme="minorHAnsi"/>
        </w:rPr>
        <w:t xml:space="preserve">), uz mogućnost nadogradnje na brzine do 1 Gbit/s. </w:t>
      </w:r>
      <w:r w:rsidR="003D5A18" w:rsidRPr="002805C2">
        <w:rPr>
          <w:rFonts w:asciiTheme="majorHAnsi" w:hAnsiTheme="majorHAnsi" w:cstheme="minorHAnsi"/>
        </w:rPr>
        <w:t>Radi</w:t>
      </w:r>
      <w:r w:rsidRPr="002805C2">
        <w:rPr>
          <w:rFonts w:asciiTheme="majorHAnsi" w:hAnsiTheme="majorHAnsi" w:cstheme="minorHAnsi"/>
        </w:rPr>
        <w:t xml:space="preserve"> ostvarivanja takve dostupnosti</w:t>
      </w:r>
      <w:r w:rsidR="001A4712" w:rsidRPr="002805C2">
        <w:rPr>
          <w:rFonts w:asciiTheme="majorHAnsi" w:hAnsiTheme="majorHAnsi" w:cstheme="minorHAnsi"/>
        </w:rPr>
        <w:t>,</w:t>
      </w:r>
      <w:r w:rsidRPr="002805C2">
        <w:rPr>
          <w:rFonts w:asciiTheme="majorHAnsi" w:hAnsiTheme="majorHAnsi" w:cstheme="minorHAnsi"/>
        </w:rPr>
        <w:t xml:space="preserve"> izvršit će se </w:t>
      </w:r>
      <w:r w:rsidRPr="002805C2">
        <w:rPr>
          <w:rFonts w:asciiTheme="majorHAnsi" w:hAnsiTheme="majorHAnsi" w:cstheme="minorHAnsi"/>
          <w:b/>
        </w:rPr>
        <w:t xml:space="preserve">analiza </w:t>
      </w:r>
      <w:r w:rsidR="00981818" w:rsidRPr="002805C2">
        <w:rPr>
          <w:rFonts w:asciiTheme="majorHAnsi" w:hAnsiTheme="majorHAnsi" w:cstheme="minorHAnsi"/>
          <w:b/>
        </w:rPr>
        <w:t xml:space="preserve">regulatornog okvira </w:t>
      </w:r>
      <w:r w:rsidR="00440F02" w:rsidRPr="002805C2">
        <w:rPr>
          <w:rFonts w:asciiTheme="majorHAnsi" w:hAnsiTheme="majorHAnsi" w:cstheme="minorHAnsi"/>
          <w:b/>
        </w:rPr>
        <w:t>u cilju</w:t>
      </w:r>
      <w:r w:rsidR="00981818" w:rsidRPr="002805C2">
        <w:rPr>
          <w:rFonts w:asciiTheme="majorHAnsi" w:hAnsiTheme="majorHAnsi" w:cstheme="minorHAnsi"/>
          <w:b/>
        </w:rPr>
        <w:t xml:space="preserve"> smanjenja troškova gradnje elektroničke komunikacijske infrastrukture (EKI) i postavljanja mreža vrlo velikog kapaciteta</w:t>
      </w:r>
      <w:r w:rsidR="007C55A9" w:rsidRPr="002805C2">
        <w:rPr>
          <w:rFonts w:asciiTheme="majorHAnsi" w:hAnsiTheme="majorHAnsi" w:cstheme="minorHAnsi"/>
        </w:rPr>
        <w:t xml:space="preserve">, </w:t>
      </w:r>
      <w:r w:rsidR="00BA0DDC" w:rsidRPr="002805C2">
        <w:rPr>
          <w:rFonts w:asciiTheme="majorHAnsi" w:hAnsiTheme="majorHAnsi" w:cstheme="minorHAnsi"/>
        </w:rPr>
        <w:t xml:space="preserve">odnosno onih podzakonskih propisa </w:t>
      </w:r>
      <w:r w:rsidRPr="002805C2">
        <w:rPr>
          <w:rFonts w:asciiTheme="majorHAnsi" w:hAnsiTheme="majorHAnsi" w:cstheme="minorHAnsi"/>
        </w:rPr>
        <w:t>koji imaju izravan utjecaj na omogućavanje korištenja postojeć</w:t>
      </w:r>
      <w:r w:rsidR="004847ED">
        <w:rPr>
          <w:rFonts w:asciiTheme="majorHAnsi" w:hAnsiTheme="majorHAnsi" w:cstheme="minorHAnsi"/>
        </w:rPr>
        <w:t>im</w:t>
      </w:r>
      <w:r w:rsidRPr="002805C2">
        <w:rPr>
          <w:rFonts w:asciiTheme="majorHAnsi" w:hAnsiTheme="majorHAnsi" w:cstheme="minorHAnsi"/>
        </w:rPr>
        <w:t xml:space="preserve"> EKI</w:t>
      </w:r>
      <w:r w:rsidR="001A4712" w:rsidRPr="002805C2">
        <w:rPr>
          <w:rFonts w:asciiTheme="majorHAnsi" w:hAnsiTheme="majorHAnsi" w:cstheme="minorHAnsi"/>
        </w:rPr>
        <w:t>-j</w:t>
      </w:r>
      <w:r w:rsidR="004847ED">
        <w:rPr>
          <w:rFonts w:asciiTheme="majorHAnsi" w:hAnsiTheme="majorHAnsi" w:cstheme="minorHAnsi"/>
        </w:rPr>
        <w:t>em</w:t>
      </w:r>
      <w:r w:rsidRPr="002805C2">
        <w:rPr>
          <w:rFonts w:asciiTheme="majorHAnsi" w:hAnsiTheme="majorHAnsi" w:cstheme="minorHAnsi"/>
        </w:rPr>
        <w:t xml:space="preserve"> i druge povezane opreme te propisa koji određuju tehničke i druge uvjete gradnje novih elektroničkih komunikacijskih mreža (EKM), s naglaskom na poticanje zajedničkog ulaganja u izgradnji mreža vrlo velikog kapaciteta. </w:t>
      </w:r>
      <w:r w:rsidRPr="002805C2">
        <w:rPr>
          <w:rFonts w:asciiTheme="majorHAnsi" w:hAnsiTheme="majorHAnsi"/>
        </w:rPr>
        <w:t xml:space="preserve">Nakon analize regulatornog okvira, </w:t>
      </w:r>
      <w:r w:rsidR="00F36486" w:rsidRPr="002805C2">
        <w:rPr>
          <w:rFonts w:asciiTheme="majorHAnsi" w:hAnsiTheme="majorHAnsi"/>
        </w:rPr>
        <w:t>surađivat</w:t>
      </w:r>
      <w:r w:rsidRPr="002805C2">
        <w:rPr>
          <w:rFonts w:asciiTheme="majorHAnsi" w:hAnsiTheme="majorHAnsi"/>
        </w:rPr>
        <w:t xml:space="preserve"> će se </w:t>
      </w:r>
      <w:r w:rsidR="00F36486" w:rsidRPr="002805C2">
        <w:rPr>
          <w:rFonts w:asciiTheme="majorHAnsi" w:hAnsiTheme="majorHAnsi"/>
        </w:rPr>
        <w:t>u postupcima</w:t>
      </w:r>
      <w:r w:rsidRPr="002805C2">
        <w:rPr>
          <w:rFonts w:asciiTheme="majorHAnsi" w:hAnsiTheme="majorHAnsi"/>
        </w:rPr>
        <w:t xml:space="preserve"> donošenja izmjena i dopuna pravilnika.</w:t>
      </w:r>
    </w:p>
    <w:p w:rsidR="002C37BC" w:rsidRPr="002805C2" w:rsidRDefault="00651E48" w:rsidP="002C37BC">
      <w:pPr>
        <w:jc w:val="both"/>
        <w:rPr>
          <w:rFonts w:asciiTheme="majorHAnsi" w:hAnsiTheme="majorHAnsi" w:cstheme="majorHAnsi"/>
        </w:rPr>
      </w:pPr>
      <w:r w:rsidRPr="002805C2">
        <w:rPr>
          <w:rFonts w:asciiTheme="majorHAnsi" w:eastAsia="Calibri" w:hAnsiTheme="majorHAnsi" w:cstheme="minorHAnsi"/>
        </w:rPr>
        <w:t>U</w:t>
      </w:r>
      <w:r w:rsidR="002C37BC" w:rsidRPr="002805C2">
        <w:rPr>
          <w:rFonts w:asciiTheme="majorHAnsi" w:hAnsiTheme="majorHAnsi" w:cstheme="minorHAnsi"/>
        </w:rPr>
        <w:t>ređivanj</w:t>
      </w:r>
      <w:r w:rsidRPr="002805C2">
        <w:rPr>
          <w:rFonts w:asciiTheme="majorHAnsi" w:hAnsiTheme="majorHAnsi" w:cstheme="minorHAnsi"/>
        </w:rPr>
        <w:t>e</w:t>
      </w:r>
      <w:r w:rsidR="002C37BC" w:rsidRPr="002805C2">
        <w:rPr>
          <w:rFonts w:asciiTheme="majorHAnsi" w:hAnsiTheme="majorHAnsi" w:cstheme="minorHAnsi"/>
        </w:rPr>
        <w:t xml:space="preserve"> postojećeg stanja </w:t>
      </w:r>
      <w:r w:rsidRPr="002805C2">
        <w:rPr>
          <w:rFonts w:asciiTheme="majorHAnsi" w:hAnsiTheme="majorHAnsi" w:cstheme="minorHAnsi"/>
        </w:rPr>
        <w:t xml:space="preserve">telekomunikacijskih </w:t>
      </w:r>
      <w:r w:rsidR="002C37BC" w:rsidRPr="002805C2">
        <w:rPr>
          <w:rFonts w:asciiTheme="majorHAnsi" w:hAnsiTheme="majorHAnsi" w:cstheme="minorHAnsi"/>
        </w:rPr>
        <w:t>kabela uvučenih bez prethodnog zaključenja ugovora o pristupu i zajedničkom korištenju kabelsk</w:t>
      </w:r>
      <w:r w:rsidR="007C0DB0">
        <w:rPr>
          <w:rFonts w:asciiTheme="majorHAnsi" w:hAnsiTheme="majorHAnsi" w:cstheme="minorHAnsi"/>
        </w:rPr>
        <w:t>om</w:t>
      </w:r>
      <w:r w:rsidR="002C37BC" w:rsidRPr="002805C2">
        <w:rPr>
          <w:rFonts w:asciiTheme="majorHAnsi" w:hAnsiTheme="majorHAnsi" w:cstheme="minorHAnsi"/>
        </w:rPr>
        <w:t xml:space="preserve"> </w:t>
      </w:r>
      <w:r w:rsidR="007C0DB0" w:rsidRPr="002805C2">
        <w:rPr>
          <w:rFonts w:asciiTheme="majorHAnsi" w:hAnsiTheme="majorHAnsi" w:cstheme="minorHAnsi"/>
        </w:rPr>
        <w:t>kanalizacij</w:t>
      </w:r>
      <w:r w:rsidR="007C0DB0">
        <w:rPr>
          <w:rFonts w:asciiTheme="majorHAnsi" w:hAnsiTheme="majorHAnsi" w:cstheme="minorHAnsi"/>
        </w:rPr>
        <w:t>om</w:t>
      </w:r>
      <w:r w:rsidR="007C0DB0" w:rsidRPr="002805C2">
        <w:rPr>
          <w:rFonts w:asciiTheme="majorHAnsi" w:hAnsiTheme="majorHAnsi" w:cstheme="minorHAnsi"/>
        </w:rPr>
        <w:t xml:space="preserve"> </w:t>
      </w:r>
      <w:r w:rsidRPr="002805C2">
        <w:rPr>
          <w:rFonts w:asciiTheme="majorHAnsi" w:hAnsiTheme="majorHAnsi" w:cstheme="minorHAnsi"/>
          <w:b/>
        </w:rPr>
        <w:t>postupak je ozakonjenja EKI-ja</w:t>
      </w:r>
      <w:r w:rsidR="002C37BC" w:rsidRPr="002805C2">
        <w:rPr>
          <w:rFonts w:asciiTheme="majorHAnsi" w:hAnsiTheme="majorHAnsi" w:cstheme="majorHAnsi"/>
        </w:rPr>
        <w:t>. Po završetku postupka HAKOM donosi odluku kojom nalaže daljnje obveze infrastrukturnom operatoru, operatoru korisniku i pravnoj ili fizičkoj osobi, u cilju konačnog sređivanja stanja u kabelskoj kanalizaciji. Ovim</w:t>
      </w:r>
      <w:r w:rsidR="00080F3F" w:rsidRPr="002805C2">
        <w:rPr>
          <w:rFonts w:asciiTheme="majorHAnsi" w:hAnsiTheme="majorHAnsi" w:cstheme="majorHAnsi"/>
        </w:rPr>
        <w:t>e</w:t>
      </w:r>
      <w:r w:rsidR="002C37BC" w:rsidRPr="002805C2">
        <w:rPr>
          <w:rFonts w:asciiTheme="majorHAnsi" w:hAnsiTheme="majorHAnsi" w:cstheme="majorHAnsi"/>
        </w:rPr>
        <w:t xml:space="preserve"> </w:t>
      </w:r>
      <w:r w:rsidR="00BE7B58" w:rsidRPr="002805C2">
        <w:rPr>
          <w:rFonts w:asciiTheme="majorHAnsi" w:hAnsiTheme="majorHAnsi" w:cstheme="majorHAnsi"/>
        </w:rPr>
        <w:t xml:space="preserve">će </w:t>
      </w:r>
      <w:r w:rsidR="002C37BC" w:rsidRPr="002805C2">
        <w:rPr>
          <w:rFonts w:asciiTheme="majorHAnsi" w:hAnsiTheme="majorHAnsi" w:cstheme="majorHAnsi"/>
        </w:rPr>
        <w:t xml:space="preserve">se </w:t>
      </w:r>
      <w:r w:rsidR="00080F3F" w:rsidRPr="002805C2">
        <w:rPr>
          <w:rFonts w:asciiTheme="majorHAnsi" w:hAnsiTheme="majorHAnsi" w:cstheme="majorHAnsi"/>
        </w:rPr>
        <w:t xml:space="preserve">poticati </w:t>
      </w:r>
      <w:r w:rsidR="002C37BC" w:rsidRPr="002805C2">
        <w:rPr>
          <w:rFonts w:asciiTheme="majorHAnsi" w:hAnsiTheme="majorHAnsi" w:cstheme="majorHAnsi"/>
        </w:rPr>
        <w:t>zajedničko korištenje EKI</w:t>
      </w:r>
      <w:r w:rsidR="00150AD2" w:rsidRPr="002805C2">
        <w:rPr>
          <w:rFonts w:asciiTheme="majorHAnsi" w:hAnsiTheme="majorHAnsi" w:cstheme="majorHAnsi"/>
        </w:rPr>
        <w:t>-j</w:t>
      </w:r>
      <w:r w:rsidR="004847ED">
        <w:rPr>
          <w:rFonts w:asciiTheme="majorHAnsi" w:hAnsiTheme="majorHAnsi" w:cstheme="majorHAnsi"/>
        </w:rPr>
        <w:t>em</w:t>
      </w:r>
      <w:r w:rsidR="002C37BC" w:rsidRPr="002805C2">
        <w:rPr>
          <w:rFonts w:asciiTheme="majorHAnsi" w:hAnsiTheme="majorHAnsi" w:cstheme="majorHAnsi"/>
        </w:rPr>
        <w:t xml:space="preserve"> te pridonosi</w:t>
      </w:r>
      <w:r w:rsidR="00BE7B58" w:rsidRPr="002805C2">
        <w:rPr>
          <w:rFonts w:asciiTheme="majorHAnsi" w:hAnsiTheme="majorHAnsi" w:cstheme="majorHAnsi"/>
        </w:rPr>
        <w:t>ti</w:t>
      </w:r>
      <w:r w:rsidR="002C37BC" w:rsidRPr="002805C2">
        <w:rPr>
          <w:rFonts w:asciiTheme="majorHAnsi" w:hAnsiTheme="majorHAnsi" w:cstheme="majorHAnsi"/>
        </w:rPr>
        <w:t xml:space="preserve"> sigurnosti uporabe EKM</w:t>
      </w:r>
      <w:r w:rsidR="001A4712" w:rsidRPr="002805C2">
        <w:rPr>
          <w:rFonts w:asciiTheme="majorHAnsi" w:hAnsiTheme="majorHAnsi" w:cstheme="majorHAnsi"/>
        </w:rPr>
        <w:t>-a</w:t>
      </w:r>
      <w:r w:rsidR="002C37BC" w:rsidRPr="002805C2">
        <w:rPr>
          <w:rFonts w:asciiTheme="majorHAnsi" w:hAnsiTheme="majorHAnsi" w:cstheme="majorHAnsi"/>
        </w:rPr>
        <w:t xml:space="preserve">, cjelovitosti mreže i međusobnog djelovanja elektroničkih komunikacijskih usluga. </w:t>
      </w:r>
    </w:p>
    <w:p w:rsidR="002C009B" w:rsidRPr="002805C2" w:rsidRDefault="002C009B" w:rsidP="002C009B">
      <w:pPr>
        <w:jc w:val="both"/>
        <w:rPr>
          <w:rFonts w:asciiTheme="majorHAnsi" w:hAnsiTheme="majorHAnsi" w:cstheme="majorHAnsi"/>
        </w:rPr>
      </w:pPr>
      <w:r w:rsidRPr="002805C2">
        <w:rPr>
          <w:rFonts w:asciiTheme="majorHAnsi" w:eastAsia="Calibri" w:hAnsiTheme="majorHAnsi" w:cs="Calibri"/>
          <w:b/>
        </w:rPr>
        <w:t xml:space="preserve">Suradnja s </w:t>
      </w:r>
      <w:r w:rsidR="00ED610B" w:rsidRPr="002805C2">
        <w:rPr>
          <w:rFonts w:asciiTheme="majorHAnsi" w:eastAsia="Calibri" w:hAnsiTheme="majorHAnsi" w:cs="Calibri"/>
          <w:b/>
        </w:rPr>
        <w:t>Državnom geodetskom upravom (DGU)</w:t>
      </w:r>
      <w:r w:rsidRPr="002805C2">
        <w:rPr>
          <w:rFonts w:asciiTheme="majorHAnsi" w:eastAsia="Calibri" w:hAnsiTheme="majorHAnsi" w:cs="Calibri"/>
          <w:b/>
        </w:rPr>
        <w:t xml:space="preserve"> na uspostavi jedinstvene baze katastra EKI-ja</w:t>
      </w:r>
      <w:r w:rsidRPr="002805C2">
        <w:rPr>
          <w:rFonts w:asciiTheme="majorHAnsi" w:eastAsia="Calibri" w:hAnsiTheme="majorHAnsi" w:cs="Calibri"/>
        </w:rPr>
        <w:t xml:space="preserve"> nastala je na</w:t>
      </w:r>
      <w:r w:rsidRPr="002805C2" w:rsidDel="001A4712">
        <w:rPr>
          <w:rFonts w:asciiTheme="majorHAnsi" w:eastAsia="Calibri" w:hAnsiTheme="majorHAnsi" w:cs="Calibri"/>
        </w:rPr>
        <w:t xml:space="preserve"> </w:t>
      </w:r>
      <w:r w:rsidRPr="002805C2">
        <w:rPr>
          <w:rFonts w:asciiTheme="majorHAnsi" w:eastAsia="Calibri" w:hAnsiTheme="majorHAnsi" w:cstheme="majorHAnsi"/>
        </w:rPr>
        <w:t>temelju</w:t>
      </w:r>
      <w:r w:rsidRPr="002805C2">
        <w:rPr>
          <w:rFonts w:asciiTheme="majorHAnsi" w:hAnsiTheme="majorHAnsi" w:cstheme="majorHAnsi"/>
        </w:rPr>
        <w:t xml:space="preserve"> </w:t>
      </w:r>
      <w:hyperlink r:id="rId20" w:history="1">
        <w:r w:rsidRPr="002805C2">
          <w:rPr>
            <w:rStyle w:val="Hyperlink"/>
            <w:rFonts w:asciiTheme="majorHAnsi" w:hAnsiTheme="majorHAnsi" w:cstheme="majorHAnsi"/>
          </w:rPr>
          <w:t>Zakona o državnoj izmjeri i katastru nekretnina</w:t>
        </w:r>
      </w:hyperlink>
      <w:r w:rsidRPr="002805C2">
        <w:rPr>
          <w:rFonts w:asciiTheme="majorHAnsi" w:hAnsiTheme="majorHAnsi" w:cstheme="majorHAnsi"/>
        </w:rPr>
        <w:t xml:space="preserve"> te </w:t>
      </w:r>
      <w:hyperlink r:id="rId21" w:history="1">
        <w:r w:rsidRPr="002805C2">
          <w:rPr>
            <w:rStyle w:val="Hyperlink"/>
            <w:rFonts w:asciiTheme="majorHAnsi" w:hAnsiTheme="majorHAnsi" w:cstheme="majorHAnsi"/>
          </w:rPr>
          <w:t>Zakona o nacionalnoj infrastrukturi prostornih podataka</w:t>
        </w:r>
      </w:hyperlink>
      <w:r w:rsidRPr="002805C2">
        <w:rPr>
          <w:rFonts w:asciiTheme="majorHAnsi" w:hAnsiTheme="majorHAnsi" w:cstheme="majorHAnsi"/>
        </w:rPr>
        <w:t xml:space="preserve">, pri čemu je </w:t>
      </w:r>
      <w:r w:rsidR="00ED610B" w:rsidRPr="002805C2">
        <w:rPr>
          <w:rFonts w:asciiTheme="majorHAnsi" w:hAnsiTheme="majorHAnsi" w:cstheme="majorHAnsi"/>
        </w:rPr>
        <w:t xml:space="preserve">DGU </w:t>
      </w:r>
      <w:r w:rsidRPr="002805C2">
        <w:rPr>
          <w:rFonts w:asciiTheme="majorHAnsi" w:hAnsiTheme="majorHAnsi" w:cstheme="majorHAnsi"/>
        </w:rPr>
        <w:t>odgovora</w:t>
      </w:r>
      <w:r w:rsidR="004847ED" w:rsidRPr="002805C2">
        <w:rPr>
          <w:rFonts w:asciiTheme="majorHAnsi" w:hAnsiTheme="majorHAnsi" w:cstheme="majorHAnsi"/>
        </w:rPr>
        <w:t>n</w:t>
      </w:r>
      <w:r w:rsidRPr="002805C2">
        <w:rPr>
          <w:rFonts w:asciiTheme="majorHAnsi" w:hAnsiTheme="majorHAnsi" w:cstheme="majorHAnsi"/>
        </w:rPr>
        <w:t xml:space="preserve"> za uspostavu Središnjeg repozitorija katastra vodova s modulom geografsko-informacijskog sustava elektroničke komunikacijske infrastrukture i povezane opreme (GIS EKI), tj. jedinstvene baze koja osigurava pristup prostornim podacima o izgrađenoj elektroničkoj komunikacijskoj infrastrukturi i slobodnim elektroničkim komunikacijskim kapacitetima u Republici Hrvatskoj. Putem budućeg HAKOM-ov</w:t>
      </w:r>
      <w:r w:rsidR="004847ED">
        <w:rPr>
          <w:rFonts w:asciiTheme="majorHAnsi" w:hAnsiTheme="majorHAnsi" w:cstheme="majorHAnsi"/>
        </w:rPr>
        <w:t>a</w:t>
      </w:r>
      <w:r w:rsidRPr="002805C2">
        <w:rPr>
          <w:rFonts w:asciiTheme="majorHAnsi" w:hAnsiTheme="majorHAnsi" w:cstheme="majorHAnsi"/>
        </w:rPr>
        <w:t xml:space="preserve"> GIS programskog rješenja uspostavit će se razmjena gore navedenih podataka o EKI-ju između HAKOM-a i DGU-a. </w:t>
      </w:r>
      <w:r w:rsidR="004847ED">
        <w:rPr>
          <w:rFonts w:asciiTheme="majorHAnsi" w:hAnsiTheme="majorHAnsi" w:cstheme="majorHAnsi"/>
        </w:rPr>
        <w:t>Time će</w:t>
      </w:r>
      <w:r w:rsidRPr="002805C2">
        <w:rPr>
          <w:rFonts w:asciiTheme="majorHAnsi" w:hAnsiTheme="majorHAnsi" w:cstheme="majorHAnsi"/>
        </w:rPr>
        <w:t xml:space="preserve"> biti ostvareni preduvjeti za omogućavanje podrške sljedećim HAKOM-ovim poslovnim procesima: </w:t>
      </w:r>
    </w:p>
    <w:p w:rsidR="002C009B" w:rsidRPr="002805C2" w:rsidRDefault="002C009B" w:rsidP="002C009B">
      <w:pPr>
        <w:pStyle w:val="ListParagraph"/>
        <w:numPr>
          <w:ilvl w:val="0"/>
          <w:numId w:val="34"/>
        </w:numPr>
        <w:jc w:val="both"/>
        <w:rPr>
          <w:rFonts w:asciiTheme="majorHAnsi" w:hAnsiTheme="majorHAnsi" w:cstheme="majorHAnsi"/>
        </w:rPr>
      </w:pPr>
      <w:r w:rsidRPr="002805C2">
        <w:rPr>
          <w:rFonts w:asciiTheme="majorHAnsi" w:hAnsiTheme="majorHAnsi" w:cstheme="majorHAnsi"/>
        </w:rPr>
        <w:t xml:space="preserve">Proces izdavanja posebnih uvjeta gradnje </w:t>
      </w:r>
    </w:p>
    <w:p w:rsidR="002C009B" w:rsidRPr="002805C2" w:rsidRDefault="002C009B" w:rsidP="002C009B">
      <w:pPr>
        <w:pStyle w:val="ListParagraph"/>
        <w:numPr>
          <w:ilvl w:val="0"/>
          <w:numId w:val="34"/>
        </w:numPr>
        <w:jc w:val="both"/>
        <w:rPr>
          <w:rFonts w:asciiTheme="majorHAnsi" w:hAnsiTheme="majorHAnsi" w:cstheme="majorHAnsi"/>
        </w:rPr>
      </w:pPr>
      <w:r w:rsidRPr="002805C2">
        <w:rPr>
          <w:rFonts w:asciiTheme="majorHAnsi" w:hAnsiTheme="majorHAnsi" w:cstheme="majorHAnsi"/>
        </w:rPr>
        <w:t>Proces</w:t>
      </w:r>
      <w:r w:rsidR="004847ED">
        <w:rPr>
          <w:rFonts w:asciiTheme="majorHAnsi" w:hAnsiTheme="majorHAnsi" w:cstheme="majorHAnsi"/>
        </w:rPr>
        <w:t>i</w:t>
      </w:r>
      <w:r w:rsidRPr="002805C2">
        <w:rPr>
          <w:rFonts w:asciiTheme="majorHAnsi" w:hAnsiTheme="majorHAnsi" w:cstheme="majorHAnsi"/>
        </w:rPr>
        <w:t xml:space="preserve"> vezan</w:t>
      </w:r>
      <w:r w:rsidR="004847ED">
        <w:rPr>
          <w:rFonts w:asciiTheme="majorHAnsi" w:hAnsiTheme="majorHAnsi" w:cstheme="majorHAnsi"/>
        </w:rPr>
        <w:t>i</w:t>
      </w:r>
      <w:r w:rsidRPr="002805C2">
        <w:rPr>
          <w:rFonts w:asciiTheme="majorHAnsi" w:hAnsiTheme="majorHAnsi" w:cstheme="majorHAnsi"/>
        </w:rPr>
        <w:t xml:space="preserve"> uz izdavanje potvrda o pravu puta i pravo korištenja nekretnina</w:t>
      </w:r>
      <w:r w:rsidR="009A29F1">
        <w:rPr>
          <w:rFonts w:asciiTheme="majorHAnsi" w:hAnsiTheme="majorHAnsi" w:cstheme="majorHAnsi"/>
        </w:rPr>
        <w:t>ma</w:t>
      </w:r>
    </w:p>
    <w:p w:rsidR="002C009B" w:rsidRPr="002805C2" w:rsidRDefault="002C009B" w:rsidP="002C009B">
      <w:pPr>
        <w:pStyle w:val="ListParagraph"/>
        <w:numPr>
          <w:ilvl w:val="0"/>
          <w:numId w:val="34"/>
        </w:numPr>
        <w:jc w:val="both"/>
        <w:rPr>
          <w:rFonts w:asciiTheme="majorHAnsi" w:hAnsiTheme="majorHAnsi" w:cstheme="majorHAnsi"/>
        </w:rPr>
      </w:pPr>
      <w:r w:rsidRPr="002805C2">
        <w:rPr>
          <w:rFonts w:asciiTheme="majorHAnsi" w:hAnsiTheme="majorHAnsi" w:cstheme="majorHAnsi"/>
        </w:rPr>
        <w:t>Proces vezan uz ozakonjenje EKI-ja</w:t>
      </w:r>
    </w:p>
    <w:p w:rsidR="002C009B" w:rsidRPr="002805C2" w:rsidRDefault="002C009B" w:rsidP="002C009B">
      <w:pPr>
        <w:pStyle w:val="ListParagraph"/>
        <w:numPr>
          <w:ilvl w:val="0"/>
          <w:numId w:val="34"/>
        </w:numPr>
        <w:jc w:val="both"/>
        <w:rPr>
          <w:rFonts w:asciiTheme="majorHAnsi" w:hAnsiTheme="majorHAnsi" w:cstheme="majorHAnsi"/>
        </w:rPr>
      </w:pPr>
      <w:r w:rsidRPr="002805C2">
        <w:rPr>
          <w:rFonts w:asciiTheme="majorHAnsi" w:hAnsiTheme="majorHAnsi" w:cstheme="majorHAnsi"/>
        </w:rPr>
        <w:t>Osiguranje pravovremenog pristupa informacijama o postojećem EKI-ju pogodnom za zajedničko korištenje.</w:t>
      </w:r>
    </w:p>
    <w:p w:rsidR="002C37BC" w:rsidRPr="002805C2" w:rsidRDefault="002C009B" w:rsidP="002805C2">
      <w:pPr>
        <w:pStyle w:val="ListParagraph"/>
        <w:numPr>
          <w:ilvl w:val="0"/>
          <w:numId w:val="34"/>
        </w:numPr>
        <w:jc w:val="both"/>
        <w:rPr>
          <w:rFonts w:asciiTheme="majorHAnsi" w:hAnsiTheme="majorHAnsi" w:cstheme="majorHAnsi"/>
        </w:rPr>
      </w:pPr>
      <w:r w:rsidRPr="002805C2">
        <w:rPr>
          <w:rFonts w:asciiTheme="majorHAnsi" w:hAnsiTheme="majorHAnsi" w:cstheme="majorHAnsi"/>
        </w:rPr>
        <w:t>Procese vezan uz postupke HAKOM-a kao tijela nadležnog za sporove vezane uz zajedničko korištenje EKI-j</w:t>
      </w:r>
      <w:r w:rsidR="00F87D22">
        <w:rPr>
          <w:rFonts w:asciiTheme="majorHAnsi" w:hAnsiTheme="majorHAnsi" w:cstheme="majorHAnsi"/>
        </w:rPr>
        <w:t>em</w:t>
      </w:r>
    </w:p>
    <w:p w:rsidR="002C37BC" w:rsidRPr="002805C2" w:rsidRDefault="0092560C" w:rsidP="002C37BC">
      <w:pPr>
        <w:jc w:val="both"/>
        <w:rPr>
          <w:rFonts w:asciiTheme="majorHAnsi" w:hAnsiTheme="majorHAnsi"/>
        </w:rPr>
      </w:pPr>
      <w:r w:rsidRPr="002805C2">
        <w:rPr>
          <w:rFonts w:asciiTheme="majorHAnsi" w:eastAsia="Calibri" w:hAnsiTheme="majorHAnsi" w:cstheme="minorHAnsi"/>
          <w:iCs/>
        </w:rPr>
        <w:t>K</w:t>
      </w:r>
      <w:r w:rsidR="002C009B" w:rsidRPr="002805C2">
        <w:rPr>
          <w:rFonts w:asciiTheme="majorHAnsi" w:eastAsia="Calibri" w:hAnsiTheme="majorHAnsi" w:cstheme="minorHAnsi"/>
          <w:iCs/>
        </w:rPr>
        <w:t xml:space="preserve">artografski prikaz prikupljenih i obrađenih podataka o dostupnosti i </w:t>
      </w:r>
      <w:r w:rsidR="009561EA">
        <w:rPr>
          <w:rFonts w:asciiTheme="majorHAnsi" w:eastAsia="Calibri" w:hAnsiTheme="majorHAnsi" w:cstheme="minorHAnsi"/>
          <w:iCs/>
        </w:rPr>
        <w:t>upotrebi</w:t>
      </w:r>
      <w:r w:rsidR="009561EA" w:rsidRPr="002805C2">
        <w:rPr>
          <w:rFonts w:asciiTheme="majorHAnsi" w:eastAsia="Calibri" w:hAnsiTheme="majorHAnsi" w:cstheme="minorHAnsi"/>
          <w:iCs/>
        </w:rPr>
        <w:t xml:space="preserve"> </w:t>
      </w:r>
      <w:r w:rsidR="002C009B" w:rsidRPr="002805C2">
        <w:rPr>
          <w:rFonts w:asciiTheme="majorHAnsi" w:eastAsia="Calibri" w:hAnsiTheme="majorHAnsi" w:cstheme="minorHAnsi"/>
          <w:iCs/>
        </w:rPr>
        <w:t>brzina širokopojasnog pristupa te iskazu komercijalnih interesa u izgradnju mreža vrlo velikog kapaciteta</w:t>
      </w:r>
      <w:r w:rsidR="003F76D5" w:rsidRPr="002805C2">
        <w:rPr>
          <w:rFonts w:asciiTheme="majorHAnsi" w:eastAsia="Calibri" w:hAnsiTheme="majorHAnsi" w:cstheme="minorHAnsi"/>
          <w:iCs/>
        </w:rPr>
        <w:t xml:space="preserve"> putem GIS-a zahtijeva i prethodno </w:t>
      </w:r>
      <w:r w:rsidR="003F76D5" w:rsidRPr="002805C2">
        <w:rPr>
          <w:rFonts w:asciiTheme="majorHAnsi" w:eastAsia="Calibri" w:hAnsiTheme="majorHAnsi" w:cstheme="minorHAnsi"/>
          <w:b/>
          <w:iCs/>
        </w:rPr>
        <w:t>prikupljanje i obradu podataka o pokrivenosti širokopojasnim pristupom</w:t>
      </w:r>
      <w:r w:rsidR="002C009B" w:rsidRPr="002805C2">
        <w:rPr>
          <w:rFonts w:asciiTheme="majorHAnsi" w:eastAsia="Calibri" w:hAnsiTheme="majorHAnsi" w:cstheme="minorHAnsi"/>
          <w:iCs/>
        </w:rPr>
        <w:t xml:space="preserve">. </w:t>
      </w:r>
      <w:r w:rsidR="00705501" w:rsidRPr="002805C2">
        <w:rPr>
          <w:rFonts w:asciiTheme="majorHAnsi" w:eastAsia="Calibri" w:hAnsiTheme="majorHAnsi" w:cstheme="minorHAnsi"/>
          <w:iCs/>
        </w:rPr>
        <w:t>Sustavu je</w:t>
      </w:r>
      <w:r w:rsidR="002C009B" w:rsidRPr="002805C2">
        <w:rPr>
          <w:rFonts w:asciiTheme="majorHAnsi" w:eastAsia="Calibri" w:hAnsiTheme="majorHAnsi" w:cstheme="minorHAnsi"/>
          <w:iCs/>
        </w:rPr>
        <w:t xml:space="preserve"> svrh</w:t>
      </w:r>
      <w:r w:rsidR="00705501" w:rsidRPr="002805C2">
        <w:rPr>
          <w:rFonts w:asciiTheme="majorHAnsi" w:eastAsia="Calibri" w:hAnsiTheme="majorHAnsi" w:cstheme="minorHAnsi"/>
          <w:iCs/>
        </w:rPr>
        <w:t>a</w:t>
      </w:r>
      <w:r w:rsidR="002C009B" w:rsidRPr="002805C2">
        <w:rPr>
          <w:rFonts w:asciiTheme="majorHAnsi" w:eastAsia="Calibri" w:hAnsiTheme="majorHAnsi" w:cstheme="minorHAnsi"/>
          <w:iCs/>
        </w:rPr>
        <w:t xml:space="preserve"> određivanje područja, prema unaprijed određenim kriterijima, prihvatljiv</w:t>
      </w:r>
      <w:r w:rsidR="005E074E" w:rsidRPr="002805C2">
        <w:rPr>
          <w:rFonts w:asciiTheme="majorHAnsi" w:eastAsia="Calibri" w:hAnsiTheme="majorHAnsi" w:cstheme="minorHAnsi"/>
          <w:iCs/>
        </w:rPr>
        <w:t>i</w:t>
      </w:r>
      <w:r w:rsidR="009561EA">
        <w:rPr>
          <w:rFonts w:asciiTheme="majorHAnsi" w:eastAsia="Calibri" w:hAnsiTheme="majorHAnsi" w:cstheme="minorHAnsi"/>
          <w:iCs/>
        </w:rPr>
        <w:t>m</w:t>
      </w:r>
      <w:r w:rsidR="002C009B" w:rsidRPr="002805C2">
        <w:rPr>
          <w:rFonts w:asciiTheme="majorHAnsi" w:eastAsia="Calibri" w:hAnsiTheme="majorHAnsi" w:cstheme="minorHAnsi"/>
          <w:iCs/>
        </w:rPr>
        <w:t xml:space="preserve"> za sufinanciranje izgradnje elektroničko-komunikacijskih mreža putem državnih potpora te </w:t>
      </w:r>
      <w:r w:rsidR="005E074E" w:rsidRPr="002805C2">
        <w:rPr>
          <w:rFonts w:asciiTheme="majorHAnsi" w:eastAsia="Calibri" w:hAnsiTheme="majorHAnsi" w:cstheme="minorHAnsi"/>
          <w:iCs/>
        </w:rPr>
        <w:t xml:space="preserve">za </w:t>
      </w:r>
      <w:r w:rsidR="002C009B" w:rsidRPr="002805C2">
        <w:rPr>
          <w:rFonts w:asciiTheme="majorHAnsi" w:eastAsia="Calibri" w:hAnsiTheme="majorHAnsi" w:cstheme="minorHAnsi"/>
          <w:iCs/>
        </w:rPr>
        <w:t>praćenje i analizu razvoja tržišta i investicija. Svi prikupljeni podaci, kao i definirana područja</w:t>
      </w:r>
      <w:r w:rsidR="005E074E" w:rsidRPr="002805C2">
        <w:rPr>
          <w:rFonts w:asciiTheme="majorHAnsi" w:eastAsia="Calibri" w:hAnsiTheme="majorHAnsi" w:cstheme="minorHAnsi"/>
          <w:iCs/>
        </w:rPr>
        <w:t>,</w:t>
      </w:r>
      <w:r w:rsidR="002C009B" w:rsidRPr="002805C2">
        <w:rPr>
          <w:rFonts w:asciiTheme="majorHAnsi" w:eastAsia="Calibri" w:hAnsiTheme="majorHAnsi" w:cstheme="minorHAnsi"/>
          <w:iCs/>
        </w:rPr>
        <w:t xml:space="preserve"> bit</w:t>
      </w:r>
      <w:r w:rsidR="005E074E" w:rsidRPr="002805C2">
        <w:rPr>
          <w:rFonts w:asciiTheme="majorHAnsi" w:eastAsia="Calibri" w:hAnsiTheme="majorHAnsi" w:cstheme="minorHAnsi"/>
          <w:iCs/>
        </w:rPr>
        <w:t xml:space="preserve"> će</w:t>
      </w:r>
      <w:r w:rsidR="002C009B" w:rsidRPr="002805C2">
        <w:rPr>
          <w:rFonts w:asciiTheme="majorHAnsi" w:eastAsia="Calibri" w:hAnsiTheme="majorHAnsi" w:cstheme="minorHAnsi"/>
          <w:iCs/>
        </w:rPr>
        <w:t xml:space="preserve"> objavljeni na mrežnim stranicama HAKOM-a putem tematskih preglednika na GIS portalu HAKOM-a. </w:t>
      </w:r>
      <w:r w:rsidR="005E074E" w:rsidRPr="002805C2">
        <w:rPr>
          <w:rFonts w:asciiTheme="majorHAnsi" w:eastAsia="Calibri" w:hAnsiTheme="majorHAnsi" w:cstheme="minorHAnsi"/>
          <w:iCs/>
        </w:rPr>
        <w:t>S</w:t>
      </w:r>
      <w:r w:rsidR="002C009B" w:rsidRPr="002805C2">
        <w:rPr>
          <w:rFonts w:asciiTheme="majorHAnsi" w:eastAsia="Calibri" w:hAnsiTheme="majorHAnsi" w:cstheme="minorHAnsi"/>
          <w:iCs/>
        </w:rPr>
        <w:t>vi relevantni podaci obuhvaćeni ovom mjerom bit će dostupni u elektron</w:t>
      </w:r>
      <w:r w:rsidR="005E074E" w:rsidRPr="002805C2">
        <w:rPr>
          <w:rFonts w:asciiTheme="majorHAnsi" w:eastAsia="Calibri" w:hAnsiTheme="majorHAnsi" w:cstheme="minorHAnsi"/>
          <w:iCs/>
        </w:rPr>
        <w:t>ičkom</w:t>
      </w:r>
      <w:r w:rsidR="002C009B" w:rsidRPr="002805C2">
        <w:rPr>
          <w:rFonts w:asciiTheme="majorHAnsi" w:eastAsia="Calibri" w:hAnsiTheme="majorHAnsi" w:cstheme="minorHAnsi"/>
          <w:iCs/>
        </w:rPr>
        <w:t xml:space="preserve"> obliku putem standardiziranih prostornih mrežnih servisa. Podaci o dostupnosti širokopojasnog pristupa dostavljaju se i Europskom portalu širokopojasnog pristupa (</w:t>
      </w:r>
      <w:hyperlink r:id="rId22" w:history="1">
        <w:r w:rsidR="002C009B" w:rsidRPr="002805C2">
          <w:rPr>
            <w:rStyle w:val="Hyperlink"/>
            <w:rFonts w:asciiTheme="majorHAnsi" w:hAnsiTheme="majorHAnsi" w:cstheme="minorHAnsi"/>
          </w:rPr>
          <w:t>European broadband mapping portal</w:t>
        </w:r>
      </w:hyperlink>
      <w:r w:rsidR="002C009B" w:rsidRPr="002805C2">
        <w:rPr>
          <w:rStyle w:val="Hyperlink"/>
          <w:rFonts w:asciiTheme="majorHAnsi" w:hAnsiTheme="majorHAnsi" w:cstheme="minorHAnsi"/>
        </w:rPr>
        <w:t>)</w:t>
      </w:r>
      <w:r w:rsidR="002C009B" w:rsidRPr="002805C2">
        <w:rPr>
          <w:rFonts w:asciiTheme="majorHAnsi" w:hAnsiTheme="majorHAnsi" w:cstheme="minorHAnsi"/>
        </w:rPr>
        <w:t>.</w:t>
      </w:r>
      <w:r w:rsidR="00080F3F" w:rsidRPr="002805C2">
        <w:rPr>
          <w:rFonts w:asciiTheme="majorHAnsi" w:hAnsiTheme="majorHAnsi" w:cstheme="minorHAnsi"/>
        </w:rPr>
        <w:t xml:space="preserve"> </w:t>
      </w:r>
      <w:r w:rsidR="00F30C44" w:rsidRPr="002805C2">
        <w:rPr>
          <w:rFonts w:asciiTheme="majorHAnsi" w:eastAsia="Calibri" w:hAnsiTheme="majorHAnsi" w:cs="Calibri"/>
          <w:iCs/>
        </w:rPr>
        <w:t>Redovito ć</w:t>
      </w:r>
      <w:r w:rsidR="00CE7467" w:rsidRPr="002805C2">
        <w:rPr>
          <w:rFonts w:asciiTheme="majorHAnsi" w:eastAsia="Calibri" w:hAnsiTheme="majorHAnsi" w:cs="Calibri"/>
          <w:iCs/>
        </w:rPr>
        <w:t>e</w:t>
      </w:r>
      <w:r w:rsidR="00F30C44" w:rsidRPr="002805C2">
        <w:rPr>
          <w:rFonts w:asciiTheme="majorHAnsi" w:eastAsia="Calibri" w:hAnsiTheme="majorHAnsi" w:cs="Calibri"/>
          <w:iCs/>
        </w:rPr>
        <w:t xml:space="preserve"> se </w:t>
      </w:r>
      <w:r w:rsidR="00F30C44" w:rsidRPr="002805C2">
        <w:rPr>
          <w:rFonts w:asciiTheme="majorHAnsi" w:eastAsia="Calibri" w:hAnsiTheme="majorHAnsi" w:cs="Calibri"/>
          <w:b/>
          <w:iCs/>
        </w:rPr>
        <w:t>d</w:t>
      </w:r>
      <w:r w:rsidR="002C37BC" w:rsidRPr="002805C2">
        <w:rPr>
          <w:rFonts w:asciiTheme="majorHAnsi" w:eastAsia="Calibri" w:hAnsiTheme="majorHAnsi" w:cs="Calibri"/>
          <w:b/>
          <w:iCs/>
        </w:rPr>
        <w:t>av</w:t>
      </w:r>
      <w:r w:rsidR="00F30C44" w:rsidRPr="002805C2">
        <w:rPr>
          <w:rFonts w:asciiTheme="majorHAnsi" w:eastAsia="Calibri" w:hAnsiTheme="majorHAnsi" w:cs="Calibri"/>
          <w:b/>
          <w:iCs/>
        </w:rPr>
        <w:t>ati</w:t>
      </w:r>
      <w:r w:rsidR="002C37BC" w:rsidRPr="002805C2">
        <w:rPr>
          <w:rFonts w:asciiTheme="majorHAnsi" w:eastAsia="Calibri" w:hAnsiTheme="majorHAnsi" w:cs="Calibri"/>
          <w:b/>
        </w:rPr>
        <w:t xml:space="preserve"> mišljenja u postupku izrade i donošenja prostornih planova. </w:t>
      </w:r>
      <w:r w:rsidR="00826D32" w:rsidRPr="002805C2">
        <w:rPr>
          <w:rFonts w:asciiTheme="majorHAnsi" w:hAnsiTheme="majorHAnsi"/>
        </w:rPr>
        <w:t>P</w:t>
      </w:r>
      <w:r w:rsidR="002C37BC" w:rsidRPr="002805C2">
        <w:rPr>
          <w:rFonts w:asciiTheme="majorHAnsi" w:hAnsiTheme="majorHAnsi"/>
        </w:rPr>
        <w:t xml:space="preserve">rema odredbama </w:t>
      </w:r>
      <w:hyperlink r:id="rId23" w:history="1">
        <w:r w:rsidR="002C37BC" w:rsidRPr="002805C2">
          <w:rPr>
            <w:rStyle w:val="Hyperlink"/>
            <w:rFonts w:asciiTheme="majorHAnsi" w:hAnsiTheme="majorHAnsi"/>
          </w:rPr>
          <w:t xml:space="preserve">Zakona o </w:t>
        </w:r>
        <w:r w:rsidR="00E06A1D" w:rsidRPr="002805C2">
          <w:rPr>
            <w:rStyle w:val="Hyperlink"/>
            <w:rFonts w:asciiTheme="majorHAnsi" w:hAnsiTheme="majorHAnsi"/>
          </w:rPr>
          <w:t xml:space="preserve">prostornom </w:t>
        </w:r>
        <w:r w:rsidR="002C37BC" w:rsidRPr="002805C2">
          <w:rPr>
            <w:rStyle w:val="Hyperlink"/>
            <w:rFonts w:asciiTheme="majorHAnsi" w:hAnsiTheme="majorHAnsi"/>
          </w:rPr>
          <w:t>uređenju</w:t>
        </w:r>
      </w:hyperlink>
      <w:r w:rsidR="00826D32" w:rsidRPr="002805C2" w:rsidDel="001363A8">
        <w:rPr>
          <w:rFonts w:asciiTheme="majorHAnsi" w:hAnsiTheme="majorHAnsi"/>
        </w:rPr>
        <w:t xml:space="preserve"> </w:t>
      </w:r>
      <w:r w:rsidR="00826D32" w:rsidRPr="002805C2">
        <w:rPr>
          <w:rFonts w:asciiTheme="majorHAnsi" w:hAnsiTheme="majorHAnsi"/>
        </w:rPr>
        <w:t>HAKOM sudjeluje u procesu donošenja prostornih planova</w:t>
      </w:r>
      <w:r w:rsidR="002C37BC" w:rsidRPr="002805C2">
        <w:rPr>
          <w:rFonts w:asciiTheme="majorHAnsi" w:hAnsiTheme="majorHAnsi"/>
        </w:rPr>
        <w:t xml:space="preserve"> od trenutka davanja zahtjeva (odluke nositelja planiranja da pristupi izradi plana ili izmjeni i dopuni postojećeg plana) </w:t>
      </w:r>
      <w:r w:rsidR="00482BF9" w:rsidRPr="002805C2">
        <w:rPr>
          <w:rFonts w:asciiTheme="majorHAnsi" w:hAnsiTheme="majorHAnsi"/>
        </w:rPr>
        <w:t>do</w:t>
      </w:r>
      <w:r w:rsidR="002C37BC" w:rsidRPr="002805C2">
        <w:rPr>
          <w:rFonts w:asciiTheme="majorHAnsi" w:hAnsiTheme="majorHAnsi"/>
        </w:rPr>
        <w:t xml:space="preserve"> sudjelovanja u javnoj raspravi daj</w:t>
      </w:r>
      <w:r w:rsidR="009561EA">
        <w:rPr>
          <w:rFonts w:asciiTheme="majorHAnsi" w:hAnsiTheme="majorHAnsi"/>
        </w:rPr>
        <w:t>ući</w:t>
      </w:r>
      <w:r w:rsidR="002C37BC" w:rsidRPr="002805C2">
        <w:rPr>
          <w:rFonts w:asciiTheme="majorHAnsi" w:hAnsiTheme="majorHAnsi"/>
        </w:rPr>
        <w:t xml:space="preserve"> pismeno mišljenje na prijedlog nacrta prostornog plana za javnu raspravu. </w:t>
      </w:r>
    </w:p>
    <w:p w:rsidR="002C37BC" w:rsidRPr="002805C2" w:rsidRDefault="003908AC" w:rsidP="002C37BC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 xml:space="preserve">HAKOM u svojstvu javnopravnog tijela u području gradnje </w:t>
      </w:r>
      <w:r w:rsidRPr="002805C2">
        <w:rPr>
          <w:rFonts w:asciiTheme="majorHAnsi" w:hAnsiTheme="majorHAnsi"/>
          <w:b/>
        </w:rPr>
        <w:t>utvrđuje posebne uvjete gradnje/uvjete priključenja i izdaje potvrde glavnog projekata</w:t>
      </w:r>
      <w:r w:rsidRPr="002805C2">
        <w:rPr>
          <w:rFonts w:asciiTheme="majorHAnsi" w:hAnsiTheme="majorHAnsi"/>
        </w:rPr>
        <w:t>. Uvođenjem internetskog servisa „e-dozvole“ tijela graditeljstva proces utvrđivanja posebnih uvjeta i izdavanja potvrda glavnog projekata je digitaliziran. Uvjetovano novim odredbama ZEK-a,</w:t>
      </w:r>
      <w:r w:rsidR="009561EA">
        <w:rPr>
          <w:rFonts w:asciiTheme="majorHAnsi" w:hAnsiTheme="majorHAnsi"/>
        </w:rPr>
        <w:t xml:space="preserve"> na</w:t>
      </w:r>
      <w:r w:rsidRPr="002805C2">
        <w:rPr>
          <w:rFonts w:asciiTheme="majorHAnsi" w:hAnsiTheme="majorHAnsi"/>
        </w:rPr>
        <w:t xml:space="preserve"> temelj</w:t>
      </w:r>
      <w:r w:rsidR="009561EA">
        <w:rPr>
          <w:rFonts w:asciiTheme="majorHAnsi" w:hAnsiTheme="majorHAnsi"/>
        </w:rPr>
        <w:t>u</w:t>
      </w:r>
      <w:r w:rsidRPr="002805C2">
        <w:rPr>
          <w:rFonts w:asciiTheme="majorHAnsi" w:hAnsiTheme="majorHAnsi"/>
        </w:rPr>
        <w:t xml:space="preserve"> kojih HAKOM utvrđuje i Uvjete priključenja</w:t>
      </w:r>
      <w:r w:rsidR="00645DF6">
        <w:rPr>
          <w:rFonts w:asciiTheme="majorHAnsi" w:hAnsiTheme="majorHAnsi"/>
        </w:rPr>
        <w:t>,</w:t>
      </w:r>
      <w:r w:rsidRPr="002805C2">
        <w:rPr>
          <w:rFonts w:asciiTheme="majorHAnsi" w:hAnsiTheme="majorHAnsi"/>
        </w:rPr>
        <w:t xml:space="preserve"> te u svrhu daljnje digitalizacije i automatizacije procesa izvršit će se prilagodba internih procesa, izravno povezati s bazom infrastrukture DGU-a radi ubrzanja procesa utvrđivanja posebnih uvjeta/uvjeta priključenja.</w:t>
      </w:r>
    </w:p>
    <w:p w:rsidR="00CF550F" w:rsidRPr="002805C2" w:rsidRDefault="00CF550F" w:rsidP="00CF550F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  <w:b/>
        </w:rPr>
        <w:t>Pravo puta</w:t>
      </w:r>
      <w:r w:rsidRPr="002805C2">
        <w:rPr>
          <w:rFonts w:asciiTheme="majorHAnsi" w:hAnsiTheme="majorHAnsi"/>
        </w:rPr>
        <w:t xml:space="preserve"> je pravo pristupa, postavljanja, korištenja, popravljanja i održavanja elektroničke komunikacijske mreže i elektroničke komunikacijske infrastrukture i druge povezane opreme, što obuhvaća i kabelsku kanalizaciju</w:t>
      </w:r>
      <w:r w:rsidR="00410C10" w:rsidRPr="002805C2">
        <w:rPr>
          <w:rFonts w:asciiTheme="majorHAnsi" w:hAnsiTheme="majorHAnsi"/>
        </w:rPr>
        <w:t>,</w:t>
      </w:r>
      <w:r w:rsidRPr="002805C2">
        <w:rPr>
          <w:rFonts w:asciiTheme="majorHAnsi" w:hAnsiTheme="majorHAnsi"/>
        </w:rPr>
        <w:t xml:space="preserve"> kao i druga s tim povezana prava koja čine teret na nekretnini na kojoj je izgrađena elektronička komunikacijska infrastruktura i druga povezana oprema. </w:t>
      </w:r>
      <w:r w:rsidR="009561EA">
        <w:rPr>
          <w:rFonts w:asciiTheme="majorHAnsi" w:hAnsiTheme="majorHAnsi"/>
        </w:rPr>
        <w:t>Budući</w:t>
      </w:r>
      <w:r w:rsidR="00907975" w:rsidRPr="002805C2">
        <w:rPr>
          <w:rFonts w:asciiTheme="majorHAnsi" w:hAnsiTheme="majorHAnsi"/>
        </w:rPr>
        <w:t xml:space="preserve"> </w:t>
      </w:r>
      <w:r w:rsidRPr="002805C2">
        <w:rPr>
          <w:rFonts w:asciiTheme="majorHAnsi" w:hAnsiTheme="majorHAnsi"/>
        </w:rPr>
        <w:t>da je infrastrukturni operator ob</w:t>
      </w:r>
      <w:r w:rsidR="00907975" w:rsidRPr="002805C2">
        <w:rPr>
          <w:rFonts w:asciiTheme="majorHAnsi" w:hAnsiTheme="majorHAnsi"/>
        </w:rPr>
        <w:t>a</w:t>
      </w:r>
      <w:r w:rsidRPr="002805C2">
        <w:rPr>
          <w:rFonts w:asciiTheme="majorHAnsi" w:hAnsiTheme="majorHAnsi"/>
        </w:rPr>
        <w:t xml:space="preserve">vezan plaćati upravitelju općeg dobra ili vlasniku nekretnine naknadu za pravo puta, HAKOM će i dalje rješavati zahtjeve vlasnika nekretnina ili upravitelja općeg dobra za utvrđivanje infrastrukturnog operatora i visine naknade za pravo puta. </w:t>
      </w:r>
    </w:p>
    <w:p w:rsidR="00F507C9" w:rsidRPr="002805C2" w:rsidRDefault="007224E9" w:rsidP="00F507C9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 xml:space="preserve">Smanjenje troškova postavljanja mreža vrlo velikog kapaciteta i osiguravanje pravodobnog i investicijski poticajnog pristupa </w:t>
      </w:r>
      <w:r w:rsidR="00C5164F" w:rsidRPr="002805C2">
        <w:rPr>
          <w:rFonts w:asciiTheme="majorHAnsi" w:hAnsiTheme="majorHAnsi"/>
        </w:rPr>
        <w:t xml:space="preserve">radiofrekvencijskom spektru za 5G </w:t>
      </w:r>
      <w:r w:rsidRPr="002805C2">
        <w:rPr>
          <w:rFonts w:asciiTheme="majorHAnsi" w:hAnsiTheme="majorHAnsi"/>
        </w:rPr>
        <w:t xml:space="preserve">mreže </w:t>
      </w:r>
      <w:r w:rsidR="00C5164F" w:rsidRPr="002805C2">
        <w:rPr>
          <w:rFonts w:asciiTheme="majorHAnsi" w:hAnsiTheme="majorHAnsi"/>
        </w:rPr>
        <w:t>predviđeno</w:t>
      </w:r>
      <w:r w:rsidR="00645DF6">
        <w:rPr>
          <w:rFonts w:asciiTheme="majorHAnsi" w:hAnsiTheme="majorHAnsi"/>
        </w:rPr>
        <w:t xml:space="preserve"> je</w:t>
      </w:r>
      <w:r w:rsidR="00C5164F" w:rsidRPr="002805C2">
        <w:rPr>
          <w:rFonts w:asciiTheme="majorHAnsi" w:hAnsiTheme="majorHAnsi"/>
        </w:rPr>
        <w:t xml:space="preserve"> </w:t>
      </w:r>
      <w:r w:rsidR="009D19FF" w:rsidRPr="002805C2">
        <w:rPr>
          <w:rFonts w:asciiTheme="majorHAnsi" w:hAnsiTheme="majorHAnsi"/>
        </w:rPr>
        <w:t>Preporukom EK</w:t>
      </w:r>
      <w:r w:rsidR="000F4857">
        <w:rPr>
          <w:rFonts w:asciiTheme="majorHAnsi" w:hAnsiTheme="majorHAnsi"/>
        </w:rPr>
        <w:t>-a</w:t>
      </w:r>
      <w:r w:rsidR="00AA295D" w:rsidRPr="002805C2">
        <w:rPr>
          <w:rFonts w:asciiTheme="majorHAnsi" w:hAnsiTheme="majorHAnsi"/>
          <w:b/>
        </w:rPr>
        <w:t xml:space="preserve"> </w:t>
      </w:r>
      <w:r w:rsidR="00AA295D" w:rsidRPr="002805C2">
        <w:rPr>
          <w:rFonts w:asciiTheme="majorHAnsi" w:hAnsiTheme="majorHAnsi"/>
        </w:rPr>
        <w:t>o zajedničkom Unijin</w:t>
      </w:r>
      <w:r w:rsidR="000F4857">
        <w:rPr>
          <w:rFonts w:asciiTheme="majorHAnsi" w:hAnsiTheme="majorHAnsi"/>
        </w:rPr>
        <w:t>u</w:t>
      </w:r>
      <w:r w:rsidR="00AA295D" w:rsidRPr="002805C2">
        <w:rPr>
          <w:rFonts w:asciiTheme="majorHAnsi" w:hAnsiTheme="majorHAnsi"/>
        </w:rPr>
        <w:t xml:space="preserve"> paketu mjera za smanjenje troškova postavljanja mreža vrlo velikog kapaciteta i osiguravanje pravodobnog i investicijski poticajnog pristupa radiofrekvencijskom spektru za mreže 5G radi poticanja povezivosti u cilju pružanja potpore gospodarskom oporavku od krize uzrokovane bolešću COVID-19 u Uniji</w:t>
      </w:r>
      <w:r w:rsidR="00F507C9" w:rsidRPr="002805C2">
        <w:rPr>
          <w:rFonts w:asciiTheme="majorHAnsi" w:hAnsiTheme="majorHAnsi"/>
        </w:rPr>
        <w:t xml:space="preserve"> - </w:t>
      </w:r>
      <w:r w:rsidR="00F507C9" w:rsidRPr="00D279B8">
        <w:rPr>
          <w:rFonts w:asciiTheme="majorHAnsi" w:hAnsiTheme="majorHAnsi"/>
          <w:i/>
        </w:rPr>
        <w:t>Connectivity Toolbox</w:t>
      </w:r>
      <w:r w:rsidR="00F507C9" w:rsidRPr="002805C2">
        <w:rPr>
          <w:rFonts w:asciiTheme="majorHAnsi" w:hAnsiTheme="majorHAnsi"/>
        </w:rPr>
        <w:t>. Implementacijom se želi ostvariti sljedeće ciljeve:</w:t>
      </w:r>
    </w:p>
    <w:p w:rsidR="00F507C9" w:rsidRPr="002805C2" w:rsidRDefault="00F507C9" w:rsidP="00F507C9">
      <w:pPr>
        <w:numPr>
          <w:ilvl w:val="0"/>
          <w:numId w:val="33"/>
        </w:numPr>
        <w:spacing w:after="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Pojednostavljivanje postupka izdavanja dozvola za građevinske radove</w:t>
      </w:r>
    </w:p>
    <w:p w:rsidR="00F507C9" w:rsidRPr="002805C2" w:rsidRDefault="00F507C9" w:rsidP="00F507C9">
      <w:pPr>
        <w:numPr>
          <w:ilvl w:val="0"/>
          <w:numId w:val="33"/>
        </w:numPr>
        <w:spacing w:after="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Povećanje transparentnosti procesa putem jedinstvene informacijske točke (</w:t>
      </w:r>
      <w:r w:rsidRPr="002805C2">
        <w:rPr>
          <w:rFonts w:asciiTheme="majorHAnsi" w:hAnsiTheme="majorHAnsi"/>
          <w:u w:val="single"/>
        </w:rPr>
        <w:t>ski.dgu.hr</w:t>
      </w:r>
      <w:r w:rsidRPr="002805C2">
        <w:rPr>
          <w:rFonts w:asciiTheme="majorHAnsi" w:hAnsiTheme="majorHAnsi"/>
        </w:rPr>
        <w:t>; e-Dozvole)</w:t>
      </w:r>
    </w:p>
    <w:p w:rsidR="00F507C9" w:rsidRPr="002805C2" w:rsidRDefault="00F507C9" w:rsidP="00F507C9">
      <w:pPr>
        <w:numPr>
          <w:ilvl w:val="0"/>
          <w:numId w:val="33"/>
        </w:numPr>
        <w:spacing w:after="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Osiguravanje ostvarivanja prava pristupa postojećoj fizičkoj infrastrukturi i nekretninama u vlasništvu i/ili pod nadzorom tijela javnog sektora</w:t>
      </w:r>
    </w:p>
    <w:p w:rsidR="00F507C9" w:rsidRPr="002805C2" w:rsidRDefault="00F507C9" w:rsidP="00F507C9">
      <w:pPr>
        <w:numPr>
          <w:ilvl w:val="0"/>
          <w:numId w:val="33"/>
        </w:numPr>
        <w:spacing w:after="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Uspostavljanje stabilne prakse rješavanja sporova vezanih uz dijeljenje infrastrukture</w:t>
      </w:r>
    </w:p>
    <w:p w:rsidR="00F507C9" w:rsidRPr="002805C2" w:rsidRDefault="00F507C9" w:rsidP="00F507C9">
      <w:pPr>
        <w:numPr>
          <w:ilvl w:val="0"/>
          <w:numId w:val="33"/>
        </w:numPr>
        <w:spacing w:after="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Procjena i smanjivanje utjecaja komunikacijskih mreža na okoliš</w:t>
      </w:r>
    </w:p>
    <w:p w:rsidR="00F507C9" w:rsidRPr="002805C2" w:rsidRDefault="00F507C9" w:rsidP="00F507C9">
      <w:pPr>
        <w:numPr>
          <w:ilvl w:val="0"/>
          <w:numId w:val="33"/>
        </w:numPr>
        <w:spacing w:after="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Financijski poticaji u postupcima dodjele spektra s naglaskom na dosad nekorištene frekvencijske pojaseve</w:t>
      </w:r>
    </w:p>
    <w:p w:rsidR="00F507C9" w:rsidRPr="002805C2" w:rsidRDefault="00F507C9" w:rsidP="00F507C9">
      <w:pPr>
        <w:numPr>
          <w:ilvl w:val="0"/>
          <w:numId w:val="33"/>
        </w:numPr>
        <w:spacing w:after="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 xml:space="preserve">Koordinacija na razini Unije </w:t>
      </w:r>
      <w:r w:rsidR="000F4857">
        <w:rPr>
          <w:rFonts w:asciiTheme="majorHAnsi" w:hAnsiTheme="majorHAnsi"/>
        </w:rPr>
        <w:t>u vezi s</w:t>
      </w:r>
      <w:r w:rsidRPr="002805C2">
        <w:rPr>
          <w:rFonts w:asciiTheme="majorHAnsi" w:hAnsiTheme="majorHAnsi"/>
        </w:rPr>
        <w:t xml:space="preserve"> upravljanjem radiofrekvencijskim spektrom, kao podrška visokokvalitetnoj bežičnoj povezivosti u industriji</w:t>
      </w:r>
    </w:p>
    <w:p w:rsidR="00F507C9" w:rsidRPr="002805C2" w:rsidRDefault="00F507C9" w:rsidP="00F507C9">
      <w:pPr>
        <w:numPr>
          <w:ilvl w:val="0"/>
          <w:numId w:val="33"/>
        </w:numPr>
        <w:spacing w:after="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Informiranje javnosti o utjecaju elektromagnetskih polja i brige o zdravlju ljudi.</w:t>
      </w:r>
    </w:p>
    <w:p w:rsidR="00F507C9" w:rsidRPr="002805C2" w:rsidRDefault="00F507C9" w:rsidP="00F507C9">
      <w:pPr>
        <w:spacing w:after="0" w:line="240" w:lineRule="auto"/>
        <w:ind w:left="720"/>
        <w:jc w:val="both"/>
        <w:rPr>
          <w:rFonts w:asciiTheme="majorHAnsi" w:hAnsiTheme="majorHAnsi"/>
        </w:rPr>
      </w:pPr>
    </w:p>
    <w:p w:rsidR="00F507C9" w:rsidRPr="002805C2" w:rsidRDefault="00F507C9" w:rsidP="00F507C9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 xml:space="preserve">U ispunjenju </w:t>
      </w:r>
      <w:r w:rsidR="00C5164F" w:rsidRPr="002805C2">
        <w:rPr>
          <w:rFonts w:asciiTheme="majorHAnsi" w:hAnsiTheme="majorHAnsi"/>
        </w:rPr>
        <w:t xml:space="preserve">ovih </w:t>
      </w:r>
      <w:r w:rsidRPr="002805C2">
        <w:rPr>
          <w:rFonts w:asciiTheme="majorHAnsi" w:hAnsiTheme="majorHAnsi"/>
        </w:rPr>
        <w:t>ciljeva od javnog interesa HAKOM planira uložiti vlastite financijske i ljudske resurse te usko surađivati sa svim dionicima koji su ili nadležni za njihovo provođenje ili su obuhvaćeni njihovim utjecajem. Širina vremenskog okvira za ispunjenje ove kompleksne aktivnosti ponajprije ovisi o zajedničkoj suradnji nadležnih resornih ministarstava, prije svega Ministarstva prostornog</w:t>
      </w:r>
      <w:r w:rsidR="003F7FF5" w:rsidRPr="002805C2">
        <w:rPr>
          <w:rFonts w:asciiTheme="majorHAnsi" w:hAnsiTheme="majorHAnsi"/>
        </w:rPr>
        <w:t>a</w:t>
      </w:r>
      <w:r w:rsidRPr="002805C2">
        <w:rPr>
          <w:rFonts w:asciiTheme="majorHAnsi" w:hAnsiTheme="majorHAnsi"/>
        </w:rPr>
        <w:t xml:space="preserve"> uređenja, graditeljstva i državne imovine</w:t>
      </w:r>
      <w:r w:rsidR="001A29E1" w:rsidRPr="002805C2">
        <w:rPr>
          <w:rFonts w:asciiTheme="majorHAnsi" w:hAnsiTheme="majorHAnsi"/>
        </w:rPr>
        <w:t xml:space="preserve"> (</w:t>
      </w:r>
      <w:r w:rsidR="004B0951" w:rsidRPr="002805C2">
        <w:rPr>
          <w:rFonts w:asciiTheme="majorHAnsi" w:hAnsiTheme="majorHAnsi"/>
        </w:rPr>
        <w:t>MPUGI)</w:t>
      </w:r>
      <w:r w:rsidRPr="002805C2">
        <w:rPr>
          <w:rFonts w:asciiTheme="majorHAnsi" w:hAnsiTheme="majorHAnsi"/>
        </w:rPr>
        <w:t>, Ministarstva mora</w:t>
      </w:r>
      <w:r w:rsidR="003F7FF5" w:rsidRPr="002805C2">
        <w:rPr>
          <w:rFonts w:asciiTheme="majorHAnsi" w:hAnsiTheme="majorHAnsi"/>
        </w:rPr>
        <w:t>,</w:t>
      </w:r>
      <w:r w:rsidRPr="002805C2">
        <w:rPr>
          <w:rFonts w:asciiTheme="majorHAnsi" w:hAnsiTheme="majorHAnsi"/>
        </w:rPr>
        <w:t xml:space="preserve"> prometa i infrastrukture</w:t>
      </w:r>
      <w:r w:rsidR="004B0951" w:rsidRPr="002805C2">
        <w:rPr>
          <w:rFonts w:asciiTheme="majorHAnsi" w:hAnsiTheme="majorHAnsi"/>
        </w:rPr>
        <w:t xml:space="preserve"> (MMPI)</w:t>
      </w:r>
      <w:r w:rsidRPr="002805C2">
        <w:rPr>
          <w:rFonts w:asciiTheme="majorHAnsi" w:hAnsiTheme="majorHAnsi"/>
        </w:rPr>
        <w:t>, Ministarstva gospodarstva i održivog razvoja</w:t>
      </w:r>
      <w:r w:rsidR="004B0951" w:rsidRPr="002805C2">
        <w:rPr>
          <w:rFonts w:asciiTheme="majorHAnsi" w:hAnsiTheme="majorHAnsi"/>
        </w:rPr>
        <w:t xml:space="preserve"> (MINGOR)</w:t>
      </w:r>
      <w:r w:rsidRPr="002805C2">
        <w:rPr>
          <w:rFonts w:asciiTheme="majorHAnsi" w:hAnsiTheme="majorHAnsi"/>
        </w:rPr>
        <w:t xml:space="preserve">, Ministarstva zdravstva, kao i investitora u izgradnju mreža vrlo velikog kapaciteta </w:t>
      </w:r>
      <w:r w:rsidR="003F7FF5" w:rsidRPr="002805C2">
        <w:rPr>
          <w:rFonts w:asciiTheme="majorHAnsi" w:hAnsiTheme="majorHAnsi"/>
        </w:rPr>
        <w:t xml:space="preserve">(VHCN) </w:t>
      </w:r>
      <w:r w:rsidRPr="002805C2">
        <w:rPr>
          <w:rFonts w:asciiTheme="majorHAnsi" w:hAnsiTheme="majorHAnsi"/>
        </w:rPr>
        <w:t>i tijela lokalne samouprave.</w:t>
      </w:r>
    </w:p>
    <w:p w:rsidR="00712D0A" w:rsidRPr="002805C2" w:rsidRDefault="002B1669" w:rsidP="00F507C9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Oznaka</w:t>
      </w:r>
      <w:r w:rsidRPr="002805C2">
        <w:rPr>
          <w:rFonts w:asciiTheme="majorHAnsi" w:hAnsiTheme="majorHAnsi"/>
          <w:b/>
        </w:rPr>
        <w:t xml:space="preserve"> </w:t>
      </w:r>
      <w:r w:rsidR="00712D0A" w:rsidRPr="002805C2">
        <w:rPr>
          <w:rFonts w:asciiTheme="majorHAnsi" w:hAnsiTheme="majorHAnsi"/>
          <w:b/>
        </w:rPr>
        <w:t>"Pripremljeno za širokopojasni pristup internetu"</w:t>
      </w:r>
      <w:r w:rsidR="00081C81" w:rsidRPr="002805C2">
        <w:rPr>
          <w:rFonts w:asciiTheme="majorHAnsi" w:hAnsiTheme="majorHAnsi"/>
          <w:b/>
        </w:rPr>
        <w:t xml:space="preserve"> </w:t>
      </w:r>
      <w:r w:rsidR="002E1FF7" w:rsidRPr="002805C2">
        <w:rPr>
          <w:rFonts w:asciiTheme="majorHAnsi" w:hAnsiTheme="majorHAnsi"/>
        </w:rPr>
        <w:t>predviđena je prijedlogom novog</w:t>
      </w:r>
      <w:r w:rsidR="00081C81" w:rsidRPr="002805C2">
        <w:rPr>
          <w:rFonts w:asciiTheme="majorHAnsi" w:hAnsiTheme="majorHAnsi"/>
        </w:rPr>
        <w:t xml:space="preserve"> ZEK-a</w:t>
      </w:r>
      <w:r w:rsidR="003B5681" w:rsidRPr="002805C2">
        <w:rPr>
          <w:rFonts w:asciiTheme="majorHAnsi" w:hAnsiTheme="majorHAnsi"/>
        </w:rPr>
        <w:t>,</w:t>
      </w:r>
      <w:r w:rsidR="00081C81" w:rsidRPr="002805C2">
        <w:rPr>
          <w:rFonts w:asciiTheme="majorHAnsi" w:hAnsiTheme="majorHAnsi"/>
        </w:rPr>
        <w:t xml:space="preserve"> </w:t>
      </w:r>
      <w:r w:rsidR="000F4857">
        <w:rPr>
          <w:rFonts w:asciiTheme="majorHAnsi" w:hAnsiTheme="majorHAnsi"/>
        </w:rPr>
        <w:t xml:space="preserve">na </w:t>
      </w:r>
      <w:r w:rsidR="00081C81" w:rsidRPr="002805C2">
        <w:rPr>
          <w:rFonts w:asciiTheme="majorHAnsi" w:hAnsiTheme="majorHAnsi"/>
        </w:rPr>
        <w:t>temelj</w:t>
      </w:r>
      <w:r w:rsidR="000F4857">
        <w:rPr>
          <w:rFonts w:asciiTheme="majorHAnsi" w:hAnsiTheme="majorHAnsi"/>
        </w:rPr>
        <w:t>u</w:t>
      </w:r>
      <w:r w:rsidR="00081C81" w:rsidRPr="002805C2">
        <w:rPr>
          <w:rFonts w:asciiTheme="majorHAnsi" w:hAnsiTheme="majorHAnsi"/>
        </w:rPr>
        <w:t xml:space="preserve"> </w:t>
      </w:r>
      <w:r w:rsidR="002E1FF7" w:rsidRPr="002805C2">
        <w:rPr>
          <w:rFonts w:asciiTheme="majorHAnsi" w:hAnsiTheme="majorHAnsi"/>
        </w:rPr>
        <w:t xml:space="preserve">čega </w:t>
      </w:r>
      <w:r w:rsidR="00081C81" w:rsidRPr="002805C2">
        <w:rPr>
          <w:rFonts w:asciiTheme="majorHAnsi" w:hAnsiTheme="majorHAnsi"/>
        </w:rPr>
        <w:t>će HAKOM za sve no</w:t>
      </w:r>
      <w:r w:rsidR="00E2403D" w:rsidRPr="002805C2">
        <w:rPr>
          <w:rFonts w:asciiTheme="majorHAnsi" w:hAnsiTheme="majorHAnsi"/>
        </w:rPr>
        <w:t>voizgrađene zgrade i one na kojima su izvršeni opsežni radovi na obnovi</w:t>
      </w:r>
      <w:r w:rsidRPr="002805C2">
        <w:rPr>
          <w:rFonts w:asciiTheme="majorHAnsi" w:hAnsiTheme="majorHAnsi"/>
        </w:rPr>
        <w:t xml:space="preserve"> </w:t>
      </w:r>
      <w:r w:rsidR="003B5681" w:rsidRPr="002805C2">
        <w:rPr>
          <w:rFonts w:asciiTheme="majorHAnsi" w:hAnsiTheme="majorHAnsi"/>
        </w:rPr>
        <w:t>dodijeliti odgovarajuću oznaku kojom će se naznačiti da su pripremljene za prihvat mreža velikih brzina</w:t>
      </w:r>
      <w:r w:rsidRPr="002805C2">
        <w:rPr>
          <w:rFonts w:asciiTheme="majorHAnsi" w:hAnsiTheme="majorHAnsi"/>
        </w:rPr>
        <w:t>. HAKOM će odlukom odrediti oblik i veličinu oznake te način i uvjete njezine dodjele.</w:t>
      </w:r>
    </w:p>
    <w:p w:rsidR="003B5681" w:rsidRPr="002805C2" w:rsidRDefault="003B5681" w:rsidP="00CB42F9">
      <w:pPr>
        <w:jc w:val="both"/>
        <w:rPr>
          <w:rFonts w:asciiTheme="majorHAnsi" w:hAnsiTheme="majorHAnsi"/>
          <w:b/>
          <w:sz w:val="24"/>
          <w:szCs w:val="24"/>
          <w:u w:val="single"/>
        </w:rPr>
      </w:pPr>
    </w:p>
    <w:p w:rsidR="00D629EF" w:rsidRPr="002805C2" w:rsidRDefault="00D629EF" w:rsidP="00CB42F9">
      <w:pPr>
        <w:jc w:val="both"/>
        <w:rPr>
          <w:rFonts w:asciiTheme="majorHAnsi" w:hAnsiTheme="majorHAnsi"/>
          <w:b/>
          <w:sz w:val="24"/>
          <w:szCs w:val="24"/>
          <w:u w:val="single"/>
        </w:rPr>
      </w:pPr>
      <w:r w:rsidRPr="002805C2">
        <w:rPr>
          <w:rFonts w:asciiTheme="majorHAnsi" w:hAnsiTheme="majorHAnsi"/>
          <w:b/>
          <w:sz w:val="24"/>
          <w:szCs w:val="24"/>
          <w:u w:val="single"/>
        </w:rPr>
        <w:t>Usluge</w:t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</w:p>
    <w:p w:rsidR="00D8164C" w:rsidRPr="002805C2" w:rsidRDefault="00DC7ECE" w:rsidP="00DC7ECE">
      <w:pPr>
        <w:spacing w:after="20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Digitalno društvo nije moguće bez sigurnih mreža i usluga kao alata povezivosti korisnika usluga. Stoga </w:t>
      </w:r>
      <w:r w:rsidRPr="002805C2">
        <w:rPr>
          <w:rFonts w:asciiTheme="majorHAnsi" w:eastAsia="Calibri" w:hAnsiTheme="majorHAnsi" w:cs="Times New Roman"/>
          <w:b/>
        </w:rPr>
        <w:t>sigurnost mreža i usluga</w:t>
      </w:r>
      <w:r w:rsidRPr="002805C2">
        <w:rPr>
          <w:rFonts w:asciiTheme="majorHAnsi" w:eastAsia="Calibri" w:hAnsiTheme="majorHAnsi" w:cs="Times New Roman"/>
        </w:rPr>
        <w:t xml:space="preserve"> elektroničkih komunikacija ima sve značajniju ulogu u aktivnostima HAKOM-a u suradnji s operatorima i drugim mjerodavnim institucijama RH i EU</w:t>
      </w:r>
      <w:r w:rsidR="00064736" w:rsidRPr="002805C2">
        <w:rPr>
          <w:rFonts w:asciiTheme="majorHAnsi" w:eastAsia="Calibri" w:hAnsiTheme="majorHAnsi" w:cs="Times New Roman"/>
        </w:rPr>
        <w:t>-a</w:t>
      </w:r>
      <w:r w:rsidRPr="002805C2">
        <w:rPr>
          <w:rFonts w:asciiTheme="majorHAnsi" w:eastAsia="Calibri" w:hAnsiTheme="majorHAnsi" w:cs="Times New Roman"/>
        </w:rPr>
        <w:t xml:space="preserve">. </w:t>
      </w:r>
      <w:r w:rsidR="00064736" w:rsidRPr="002805C2">
        <w:rPr>
          <w:rFonts w:asciiTheme="majorHAnsi" w:eastAsia="Calibri" w:hAnsiTheme="majorHAnsi" w:cs="Times New Roman"/>
        </w:rPr>
        <w:t>P</w:t>
      </w:r>
      <w:r w:rsidRPr="002805C2">
        <w:rPr>
          <w:rFonts w:asciiTheme="majorHAnsi" w:eastAsia="Calibri" w:hAnsiTheme="majorHAnsi" w:cs="Times New Roman"/>
        </w:rPr>
        <w:t>utem analiza</w:t>
      </w:r>
      <w:r w:rsidRPr="002805C2" w:rsidDel="009C326F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>sigurnosnih incidenata</w:t>
      </w:r>
      <w:r w:rsidR="009C326F" w:rsidRPr="002805C2">
        <w:rPr>
          <w:rFonts w:asciiTheme="majorHAnsi" w:eastAsia="Calibri" w:hAnsiTheme="majorHAnsi" w:cs="Times New Roman"/>
        </w:rPr>
        <w:t xml:space="preserve"> koje su prijavili</w:t>
      </w:r>
      <w:r w:rsidRPr="002805C2" w:rsidDel="009C326F">
        <w:rPr>
          <w:rFonts w:asciiTheme="majorHAnsi" w:eastAsia="Calibri" w:hAnsiTheme="majorHAnsi" w:cs="Times New Roman"/>
        </w:rPr>
        <w:t xml:space="preserve"> </w:t>
      </w:r>
      <w:r w:rsidR="009C326F" w:rsidRPr="002805C2">
        <w:rPr>
          <w:rFonts w:asciiTheme="majorHAnsi" w:eastAsia="Calibri" w:hAnsiTheme="majorHAnsi" w:cs="Times New Roman"/>
        </w:rPr>
        <w:t xml:space="preserve"> operatori</w:t>
      </w:r>
      <w:r w:rsidRPr="002805C2">
        <w:rPr>
          <w:rFonts w:asciiTheme="majorHAnsi" w:eastAsia="Calibri" w:hAnsiTheme="majorHAnsi" w:cs="Times New Roman"/>
        </w:rPr>
        <w:t xml:space="preserve">, prema propisanim kriterijima </w:t>
      </w:r>
      <w:r w:rsidR="00064736" w:rsidRPr="002805C2">
        <w:rPr>
          <w:rFonts w:asciiTheme="majorHAnsi" w:eastAsia="Calibri" w:hAnsiTheme="majorHAnsi" w:cs="Times New Roman"/>
        </w:rPr>
        <w:t>iz</w:t>
      </w:r>
      <w:r w:rsidRPr="002805C2">
        <w:rPr>
          <w:rFonts w:asciiTheme="majorHAnsi" w:eastAsia="Calibri" w:hAnsiTheme="majorHAnsi" w:cs="Times New Roman"/>
        </w:rPr>
        <w:t xml:space="preserve"> </w:t>
      </w:r>
      <w:hyperlink r:id="rId24" w:history="1">
        <w:r w:rsidRPr="002805C2">
          <w:rPr>
            <w:rStyle w:val="Hyperlink"/>
            <w:rFonts w:asciiTheme="majorHAnsi" w:eastAsia="Calibri" w:hAnsiTheme="majorHAnsi" w:cs="Times New Roman"/>
          </w:rPr>
          <w:t>Pravilnik</w:t>
        </w:r>
        <w:r w:rsidR="00064736" w:rsidRPr="002805C2">
          <w:rPr>
            <w:rStyle w:val="Hyperlink"/>
            <w:rFonts w:asciiTheme="majorHAnsi" w:eastAsia="Calibri" w:hAnsiTheme="majorHAnsi" w:cs="Times New Roman"/>
          </w:rPr>
          <w:t>a</w:t>
        </w:r>
        <w:r w:rsidRPr="002805C2">
          <w:rPr>
            <w:rStyle w:val="Hyperlink"/>
            <w:rFonts w:asciiTheme="majorHAnsi" w:eastAsia="Calibri" w:hAnsiTheme="majorHAnsi" w:cs="Times New Roman"/>
          </w:rPr>
          <w:t xml:space="preserve"> o načinu i rokovima provedbe mjera zaštite sigurnosti i cjelovitosti mreža i usluga</w:t>
        </w:r>
      </w:hyperlink>
      <w:r w:rsidRPr="002805C2">
        <w:rPr>
          <w:rFonts w:asciiTheme="majorHAnsi" w:eastAsia="Calibri" w:hAnsiTheme="majorHAnsi" w:cs="Times New Roman"/>
        </w:rPr>
        <w:t>, dobi</w:t>
      </w:r>
      <w:r w:rsidR="00064736" w:rsidRPr="002805C2">
        <w:rPr>
          <w:rFonts w:asciiTheme="majorHAnsi" w:eastAsia="Calibri" w:hAnsiTheme="majorHAnsi" w:cs="Times New Roman"/>
        </w:rPr>
        <w:t>t će se</w:t>
      </w:r>
      <w:r w:rsidRPr="002805C2">
        <w:rPr>
          <w:rFonts w:asciiTheme="majorHAnsi" w:eastAsia="Calibri" w:hAnsiTheme="majorHAnsi" w:cs="Times New Roman"/>
        </w:rPr>
        <w:t xml:space="preserve"> uvid o stanju sigurnosti mreža i usluga, provjer</w:t>
      </w:r>
      <w:r w:rsidR="00064736" w:rsidRPr="002805C2">
        <w:rPr>
          <w:rFonts w:asciiTheme="majorHAnsi" w:eastAsia="Calibri" w:hAnsiTheme="majorHAnsi" w:cs="Times New Roman"/>
        </w:rPr>
        <w:t>iti</w:t>
      </w:r>
      <w:r w:rsidRPr="002805C2">
        <w:rPr>
          <w:rFonts w:asciiTheme="majorHAnsi" w:eastAsia="Calibri" w:hAnsiTheme="majorHAnsi" w:cs="Times New Roman"/>
        </w:rPr>
        <w:t xml:space="preserve"> poduzete mjere operatora te pregled</w:t>
      </w:r>
      <w:r w:rsidR="00064736" w:rsidRPr="002805C2">
        <w:rPr>
          <w:rFonts w:asciiTheme="majorHAnsi" w:eastAsia="Calibri" w:hAnsiTheme="majorHAnsi" w:cs="Times New Roman"/>
        </w:rPr>
        <w:t>ati</w:t>
      </w:r>
      <w:r w:rsidRPr="002805C2">
        <w:rPr>
          <w:rFonts w:asciiTheme="majorHAnsi" w:eastAsia="Calibri" w:hAnsiTheme="majorHAnsi" w:cs="Times New Roman"/>
        </w:rPr>
        <w:t xml:space="preserve"> revizije sigurnosnih politika</w:t>
      </w:r>
      <w:r w:rsidR="00064736" w:rsidRPr="002805C2">
        <w:rPr>
          <w:rFonts w:asciiTheme="majorHAnsi" w:eastAsia="Calibri" w:hAnsiTheme="majorHAnsi" w:cs="Times New Roman"/>
        </w:rPr>
        <w:t>.</w:t>
      </w:r>
      <w:r w:rsidRPr="002805C2">
        <w:rPr>
          <w:rFonts w:asciiTheme="majorHAnsi" w:eastAsia="Calibri" w:hAnsiTheme="majorHAnsi" w:cs="Times New Roman"/>
        </w:rPr>
        <w:t xml:space="preserve"> </w:t>
      </w:r>
      <w:r w:rsidR="009C326F" w:rsidRPr="002805C2">
        <w:rPr>
          <w:rFonts w:asciiTheme="majorHAnsi" w:eastAsia="Calibri" w:hAnsiTheme="majorHAnsi" w:cs="Times New Roman"/>
        </w:rPr>
        <w:t>Na t</w:t>
      </w:r>
      <w:r w:rsidR="003E106A" w:rsidRPr="002805C2">
        <w:rPr>
          <w:rFonts w:asciiTheme="majorHAnsi" w:eastAsia="Calibri" w:hAnsiTheme="majorHAnsi" w:cs="Times New Roman"/>
        </w:rPr>
        <w:t>emelj</w:t>
      </w:r>
      <w:r w:rsidR="009C326F" w:rsidRPr="002805C2">
        <w:rPr>
          <w:rFonts w:asciiTheme="majorHAnsi" w:eastAsia="Calibri" w:hAnsiTheme="majorHAnsi" w:cs="Times New Roman"/>
        </w:rPr>
        <w:t>u</w:t>
      </w:r>
      <w:r w:rsidR="003E106A" w:rsidRPr="002805C2">
        <w:rPr>
          <w:rFonts w:asciiTheme="majorHAnsi" w:eastAsia="Calibri" w:hAnsiTheme="majorHAnsi" w:cs="Times New Roman"/>
        </w:rPr>
        <w:t xml:space="preserve"> </w:t>
      </w:r>
      <w:r w:rsidR="00D8164C" w:rsidRPr="002805C2">
        <w:rPr>
          <w:rFonts w:asciiTheme="majorHAnsi" w:eastAsia="Calibri" w:hAnsiTheme="majorHAnsi" w:cs="Times New Roman"/>
        </w:rPr>
        <w:t>toga</w:t>
      </w:r>
      <w:r w:rsidR="003E106A" w:rsidRPr="002805C2">
        <w:rPr>
          <w:rFonts w:asciiTheme="majorHAnsi" w:eastAsia="Calibri" w:hAnsiTheme="majorHAnsi" w:cs="Times New Roman"/>
        </w:rPr>
        <w:t xml:space="preserve"> HAKOM će</w:t>
      </w:r>
      <w:r w:rsidRPr="002805C2">
        <w:rPr>
          <w:rFonts w:asciiTheme="majorHAnsi" w:eastAsia="Calibri" w:hAnsiTheme="majorHAnsi" w:cs="Times New Roman"/>
        </w:rPr>
        <w:t xml:space="preserve"> da</w:t>
      </w:r>
      <w:r w:rsidR="003E106A" w:rsidRPr="002805C2">
        <w:rPr>
          <w:rFonts w:asciiTheme="majorHAnsi" w:eastAsia="Calibri" w:hAnsiTheme="majorHAnsi" w:cs="Times New Roman"/>
        </w:rPr>
        <w:t>ti</w:t>
      </w:r>
      <w:r w:rsidRPr="002805C2">
        <w:rPr>
          <w:rFonts w:asciiTheme="majorHAnsi" w:eastAsia="Calibri" w:hAnsiTheme="majorHAnsi" w:cs="Times New Roman"/>
        </w:rPr>
        <w:t xml:space="preserve"> svoje prijedloge za povećanje sigurnosti mreža ili usluga</w:t>
      </w:r>
      <w:r w:rsidR="003E106A" w:rsidRPr="002805C2">
        <w:rPr>
          <w:rFonts w:asciiTheme="majorHAnsi" w:eastAsia="Calibri" w:hAnsiTheme="majorHAnsi" w:cs="Times New Roman"/>
        </w:rPr>
        <w:t xml:space="preserve">, a </w:t>
      </w:r>
      <w:r w:rsidRPr="002805C2">
        <w:rPr>
          <w:rFonts w:asciiTheme="majorHAnsi" w:eastAsia="Calibri" w:hAnsiTheme="majorHAnsi" w:cs="Times New Roman"/>
        </w:rPr>
        <w:t xml:space="preserve">o povredama sigurnosti ili gubitka cjelovitosti hrvatskih komunikacijskih mreža ili usluga pravovremeno </w:t>
      </w:r>
      <w:r w:rsidR="003E106A" w:rsidRPr="002805C2">
        <w:rPr>
          <w:rFonts w:asciiTheme="majorHAnsi" w:eastAsia="Calibri" w:hAnsiTheme="majorHAnsi" w:cs="Times New Roman"/>
        </w:rPr>
        <w:t xml:space="preserve">će se </w:t>
      </w:r>
      <w:r w:rsidRPr="002805C2">
        <w:rPr>
          <w:rFonts w:asciiTheme="majorHAnsi" w:eastAsia="Calibri" w:hAnsiTheme="majorHAnsi" w:cs="Times New Roman"/>
        </w:rPr>
        <w:t>izv</w:t>
      </w:r>
      <w:r w:rsidR="003E106A" w:rsidRPr="002805C2">
        <w:rPr>
          <w:rFonts w:asciiTheme="majorHAnsi" w:eastAsia="Calibri" w:hAnsiTheme="majorHAnsi" w:cs="Times New Roman"/>
        </w:rPr>
        <w:t xml:space="preserve">ijestiti </w:t>
      </w:r>
      <w:r w:rsidR="009049EC" w:rsidRPr="002805C2">
        <w:rPr>
          <w:rFonts w:asciiTheme="majorHAnsi" w:eastAsia="Calibri" w:hAnsiTheme="majorHAnsi" w:cs="Times New Roman"/>
        </w:rPr>
        <w:t>Agenciju EU-a za kibernetičku sigurnost (</w:t>
      </w:r>
      <w:r w:rsidRPr="002805C2">
        <w:rPr>
          <w:rFonts w:asciiTheme="majorHAnsi" w:eastAsia="Calibri" w:hAnsiTheme="majorHAnsi" w:cs="Times New Roman"/>
        </w:rPr>
        <w:t>ENISA</w:t>
      </w:r>
      <w:r w:rsidR="009049EC" w:rsidRPr="002805C2">
        <w:rPr>
          <w:rFonts w:asciiTheme="majorHAnsi" w:eastAsia="Calibri" w:hAnsiTheme="majorHAnsi" w:cs="Times New Roman"/>
        </w:rPr>
        <w:t>)</w:t>
      </w:r>
      <w:r w:rsidRPr="002805C2">
        <w:rPr>
          <w:rFonts w:asciiTheme="majorHAnsi" w:eastAsia="Calibri" w:hAnsiTheme="majorHAnsi" w:cs="Times New Roman"/>
        </w:rPr>
        <w:t xml:space="preserve"> i nadležna nacionalna regulatorna tijela drugih država članica EU-a. </w:t>
      </w:r>
    </w:p>
    <w:p w:rsidR="00143846" w:rsidRPr="002805C2" w:rsidRDefault="009C326F" w:rsidP="00143846">
      <w:pPr>
        <w:spacing w:after="20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>S r</w:t>
      </w:r>
      <w:r w:rsidRPr="002805C2" w:rsidDel="004001D9">
        <w:rPr>
          <w:rFonts w:asciiTheme="majorHAnsi" w:eastAsia="Calibri" w:hAnsiTheme="majorHAnsi" w:cs="Times New Roman"/>
        </w:rPr>
        <w:t>azvojem</w:t>
      </w:r>
      <w:r w:rsidRPr="002805C2">
        <w:rPr>
          <w:rFonts w:asciiTheme="majorHAnsi" w:eastAsia="Calibri" w:hAnsiTheme="majorHAnsi" w:cs="Times New Roman"/>
        </w:rPr>
        <w:t xml:space="preserve"> </w:t>
      </w:r>
      <w:r w:rsidR="00DC7ECE" w:rsidRPr="002805C2">
        <w:rPr>
          <w:rFonts w:asciiTheme="majorHAnsi" w:eastAsia="Calibri" w:hAnsiTheme="majorHAnsi" w:cs="Times New Roman"/>
        </w:rPr>
        <w:t>novih tehnologija, osobito 5G mreža</w:t>
      </w:r>
      <w:r w:rsidR="00DC7ECE" w:rsidRPr="002805C2" w:rsidDel="004001D9">
        <w:rPr>
          <w:rFonts w:asciiTheme="majorHAnsi" w:eastAsia="Calibri" w:hAnsiTheme="majorHAnsi" w:cs="Times New Roman"/>
        </w:rPr>
        <w:t xml:space="preserve"> i </w:t>
      </w:r>
      <w:r w:rsidR="00DC7ECE" w:rsidRPr="002805C2">
        <w:rPr>
          <w:rFonts w:asciiTheme="majorHAnsi" w:eastAsia="Calibri" w:hAnsiTheme="majorHAnsi" w:cs="Times New Roman"/>
        </w:rPr>
        <w:t xml:space="preserve">konstantnim </w:t>
      </w:r>
      <w:r w:rsidR="00DC7ECE" w:rsidRPr="002805C2" w:rsidDel="004001D9">
        <w:rPr>
          <w:rFonts w:asciiTheme="majorHAnsi" w:eastAsia="Calibri" w:hAnsiTheme="majorHAnsi" w:cs="Times New Roman"/>
        </w:rPr>
        <w:t>povećanjem broja korisnika komunikacijskih usluga</w:t>
      </w:r>
      <w:r w:rsidR="00894994" w:rsidRPr="002805C2">
        <w:rPr>
          <w:rFonts w:asciiTheme="majorHAnsi" w:eastAsia="Calibri" w:hAnsiTheme="majorHAnsi" w:cs="Times New Roman"/>
        </w:rPr>
        <w:t>,</w:t>
      </w:r>
      <w:r w:rsidR="00DC7ECE" w:rsidRPr="002805C2" w:rsidDel="004001D9">
        <w:rPr>
          <w:rFonts w:asciiTheme="majorHAnsi" w:eastAsia="Calibri" w:hAnsiTheme="majorHAnsi" w:cs="Times New Roman"/>
        </w:rPr>
        <w:t xml:space="preserve"> </w:t>
      </w:r>
      <w:r w:rsidR="00DC7ECE" w:rsidRPr="002805C2">
        <w:rPr>
          <w:rFonts w:asciiTheme="majorHAnsi" w:eastAsia="Calibri" w:hAnsiTheme="majorHAnsi" w:cs="Times New Roman"/>
        </w:rPr>
        <w:t>povećava</w:t>
      </w:r>
      <w:r w:rsidR="00DC7ECE" w:rsidRPr="002805C2" w:rsidDel="004001D9">
        <w:rPr>
          <w:rFonts w:asciiTheme="majorHAnsi" w:eastAsia="Calibri" w:hAnsiTheme="majorHAnsi" w:cs="Times New Roman"/>
        </w:rPr>
        <w:t xml:space="preserve"> </w:t>
      </w:r>
      <w:r w:rsidR="00DC7ECE" w:rsidRPr="002805C2">
        <w:rPr>
          <w:rFonts w:asciiTheme="majorHAnsi" w:eastAsia="Calibri" w:hAnsiTheme="majorHAnsi" w:cs="Times New Roman"/>
        </w:rPr>
        <w:t xml:space="preserve">se </w:t>
      </w:r>
      <w:r w:rsidR="00DC7ECE" w:rsidRPr="002805C2" w:rsidDel="004001D9">
        <w:rPr>
          <w:rFonts w:asciiTheme="majorHAnsi" w:eastAsia="Calibri" w:hAnsiTheme="majorHAnsi" w:cs="Times New Roman"/>
        </w:rPr>
        <w:t>potreba za visokom razinom mrežne sigurnosti prilikom prijenosa podataka putem komunikacijske infrastrukture, osobito korištenjem uslug</w:t>
      </w:r>
      <w:r w:rsidR="000F4857">
        <w:rPr>
          <w:rFonts w:asciiTheme="majorHAnsi" w:eastAsia="Calibri" w:hAnsiTheme="majorHAnsi" w:cs="Times New Roman"/>
        </w:rPr>
        <w:t>om</w:t>
      </w:r>
      <w:r w:rsidR="00DC7ECE" w:rsidRPr="002805C2" w:rsidDel="004001D9">
        <w:rPr>
          <w:rFonts w:asciiTheme="majorHAnsi" w:eastAsia="Calibri" w:hAnsiTheme="majorHAnsi" w:cs="Times New Roman"/>
        </w:rPr>
        <w:t xml:space="preserve"> pristupa internetu. </w:t>
      </w:r>
      <w:r w:rsidR="00DC7ECE" w:rsidRPr="002805C2">
        <w:rPr>
          <w:rFonts w:asciiTheme="majorHAnsi" w:eastAsia="Calibri" w:hAnsiTheme="majorHAnsi" w:cs="Times New Roman"/>
        </w:rPr>
        <w:t xml:space="preserve">HAKOM </w:t>
      </w:r>
      <w:r w:rsidR="00FF7F54" w:rsidRPr="002805C2">
        <w:rPr>
          <w:rFonts w:asciiTheme="majorHAnsi" w:eastAsia="Calibri" w:hAnsiTheme="majorHAnsi" w:cs="Times New Roman"/>
        </w:rPr>
        <w:t xml:space="preserve">će </w:t>
      </w:r>
      <w:r w:rsidR="00DC7ECE" w:rsidRPr="002805C2">
        <w:rPr>
          <w:rFonts w:asciiTheme="majorHAnsi" w:eastAsia="Calibri" w:hAnsiTheme="majorHAnsi" w:cs="Times New Roman"/>
        </w:rPr>
        <w:t>u suradnji s Nacionalnim CERT-om usmjer</w:t>
      </w:r>
      <w:r w:rsidR="00FF7F54" w:rsidRPr="002805C2">
        <w:rPr>
          <w:rFonts w:asciiTheme="majorHAnsi" w:eastAsia="Calibri" w:hAnsiTheme="majorHAnsi" w:cs="Times New Roman"/>
        </w:rPr>
        <w:t>iti</w:t>
      </w:r>
      <w:r w:rsidR="00DC7ECE" w:rsidRPr="002805C2">
        <w:rPr>
          <w:rFonts w:asciiTheme="majorHAnsi" w:eastAsia="Calibri" w:hAnsiTheme="majorHAnsi" w:cs="Times New Roman"/>
        </w:rPr>
        <w:t xml:space="preserve"> veliku pozornost na </w:t>
      </w:r>
      <w:r w:rsidR="00DC7ECE" w:rsidRPr="002805C2">
        <w:rPr>
          <w:rFonts w:asciiTheme="majorHAnsi" w:eastAsia="Calibri" w:hAnsiTheme="majorHAnsi" w:cs="Times New Roman"/>
          <w:b/>
        </w:rPr>
        <w:t xml:space="preserve">kibernetičku </w:t>
      </w:r>
      <w:r w:rsidR="00DC7ECE" w:rsidRPr="002805C2" w:rsidDel="004001D9">
        <w:rPr>
          <w:rFonts w:asciiTheme="majorHAnsi" w:eastAsia="Calibri" w:hAnsiTheme="majorHAnsi" w:cs="Times New Roman"/>
          <w:b/>
        </w:rPr>
        <w:t>sigurnost</w:t>
      </w:r>
      <w:r w:rsidR="00DC7ECE" w:rsidRPr="002805C2" w:rsidDel="004001D9">
        <w:rPr>
          <w:rFonts w:asciiTheme="majorHAnsi" w:eastAsia="Calibri" w:hAnsiTheme="majorHAnsi" w:cs="Times New Roman"/>
        </w:rPr>
        <w:t xml:space="preserve"> </w:t>
      </w:r>
      <w:r w:rsidR="00DC7ECE" w:rsidRPr="002805C2">
        <w:rPr>
          <w:rFonts w:asciiTheme="majorHAnsi" w:eastAsia="Calibri" w:hAnsiTheme="majorHAnsi" w:cs="Times New Roman"/>
        </w:rPr>
        <w:t>krajnjih</w:t>
      </w:r>
      <w:r w:rsidR="00DC7ECE" w:rsidRPr="002805C2" w:rsidDel="004001D9">
        <w:rPr>
          <w:rFonts w:asciiTheme="majorHAnsi" w:eastAsia="Calibri" w:hAnsiTheme="majorHAnsi" w:cs="Times New Roman"/>
        </w:rPr>
        <w:t xml:space="preserve"> korisnika koji </w:t>
      </w:r>
      <w:r w:rsidRPr="002805C2">
        <w:rPr>
          <w:rFonts w:asciiTheme="majorHAnsi" w:eastAsia="Calibri" w:hAnsiTheme="majorHAnsi" w:cs="Times New Roman"/>
        </w:rPr>
        <w:t xml:space="preserve">se </w:t>
      </w:r>
      <w:r w:rsidR="00DC7ECE" w:rsidRPr="002805C2">
        <w:rPr>
          <w:rFonts w:asciiTheme="majorHAnsi" w:eastAsia="Calibri" w:hAnsiTheme="majorHAnsi" w:cs="Times New Roman"/>
        </w:rPr>
        <w:t>koriste uslug</w:t>
      </w:r>
      <w:r w:rsidRPr="002805C2">
        <w:rPr>
          <w:rFonts w:asciiTheme="majorHAnsi" w:eastAsia="Calibri" w:hAnsiTheme="majorHAnsi" w:cs="Times New Roman"/>
        </w:rPr>
        <w:t>om</w:t>
      </w:r>
      <w:r w:rsidR="00DC7ECE" w:rsidRPr="002805C2">
        <w:rPr>
          <w:rFonts w:asciiTheme="majorHAnsi" w:eastAsia="Calibri" w:hAnsiTheme="majorHAnsi" w:cs="Times New Roman"/>
        </w:rPr>
        <w:t xml:space="preserve"> pristupa </w:t>
      </w:r>
      <w:r w:rsidR="00DC7ECE" w:rsidRPr="002805C2" w:rsidDel="004001D9">
        <w:rPr>
          <w:rFonts w:asciiTheme="majorHAnsi" w:eastAsia="Calibri" w:hAnsiTheme="majorHAnsi" w:cs="Times New Roman"/>
        </w:rPr>
        <w:t>internetu</w:t>
      </w:r>
      <w:r w:rsidR="00DC7ECE" w:rsidRPr="002805C2">
        <w:rPr>
          <w:rFonts w:asciiTheme="majorHAnsi" w:eastAsia="Calibri" w:hAnsiTheme="majorHAnsi" w:cs="Times New Roman"/>
        </w:rPr>
        <w:t xml:space="preserve">. Pored navedenoga, dogovorom svih relevantnih tijela koja sudjeluju u radu Nacionalnog vijeća za kibernetičku sigurnost, </w:t>
      </w:r>
      <w:r w:rsidR="00C71D46" w:rsidRPr="002805C2">
        <w:rPr>
          <w:rFonts w:asciiTheme="majorHAnsi" w:eastAsia="Calibri" w:hAnsiTheme="majorHAnsi" w:cs="Times New Roman"/>
        </w:rPr>
        <w:t xml:space="preserve">HAKOM unutar RH </w:t>
      </w:r>
      <w:r w:rsidR="00DC7ECE" w:rsidRPr="002805C2">
        <w:rPr>
          <w:rFonts w:asciiTheme="majorHAnsi" w:eastAsia="Calibri" w:hAnsiTheme="majorHAnsi" w:cs="Times New Roman"/>
        </w:rPr>
        <w:t xml:space="preserve">ima ulogu koordinatora implementacije </w:t>
      </w:r>
      <w:r w:rsidR="00AA1FD7" w:rsidRPr="002805C2">
        <w:rPr>
          <w:rFonts w:asciiTheme="majorHAnsi" w:eastAsia="Calibri" w:hAnsiTheme="majorHAnsi" w:cs="Times New Roman"/>
        </w:rPr>
        <w:t>zbirke alata</w:t>
      </w:r>
      <w:r w:rsidR="00DC7ECE" w:rsidRPr="002805C2">
        <w:rPr>
          <w:rFonts w:asciiTheme="majorHAnsi" w:eastAsia="Calibri" w:hAnsiTheme="majorHAnsi" w:cs="Times New Roman"/>
        </w:rPr>
        <w:t xml:space="preserve"> za ublažavanje identificiranih nacionalnih 5G rizika</w:t>
      </w:r>
      <w:r w:rsidR="00AA1FD7" w:rsidRPr="002805C2">
        <w:rPr>
          <w:rFonts w:asciiTheme="majorHAnsi" w:eastAsia="Calibri" w:hAnsiTheme="majorHAnsi" w:cs="Times New Roman"/>
        </w:rPr>
        <w:t xml:space="preserve"> (</w:t>
      </w:r>
      <w:hyperlink r:id="rId25" w:history="1">
        <w:r w:rsidR="00AA1FD7" w:rsidRPr="002805C2">
          <w:rPr>
            <w:rStyle w:val="Hyperlink"/>
            <w:rFonts w:asciiTheme="majorHAnsi" w:eastAsia="Calibri" w:hAnsiTheme="majorHAnsi" w:cs="Times New Roman"/>
          </w:rPr>
          <w:t>Toolbox</w:t>
        </w:r>
      </w:hyperlink>
      <w:r w:rsidR="00A9616C" w:rsidRPr="002805C2">
        <w:rPr>
          <w:rFonts w:asciiTheme="majorHAnsi" w:eastAsia="Calibri" w:hAnsiTheme="majorHAnsi" w:cs="Times New Roman"/>
        </w:rPr>
        <w:t>)</w:t>
      </w:r>
      <w:r w:rsidR="00DC7ECE" w:rsidRPr="002805C2">
        <w:rPr>
          <w:rFonts w:asciiTheme="majorHAnsi" w:eastAsia="Calibri" w:hAnsiTheme="majorHAnsi" w:cs="Times New Roman"/>
        </w:rPr>
        <w:t xml:space="preserve">. </w:t>
      </w:r>
      <w:r w:rsidR="00A9616C" w:rsidRPr="002805C2">
        <w:rPr>
          <w:rFonts w:asciiTheme="majorHAnsi" w:eastAsia="Calibri" w:hAnsiTheme="majorHAnsi" w:cs="Times New Roman"/>
        </w:rPr>
        <w:t xml:space="preserve">U </w:t>
      </w:r>
      <w:r w:rsidR="00DC7ECE" w:rsidRPr="002805C2">
        <w:rPr>
          <w:rFonts w:asciiTheme="majorHAnsi" w:eastAsia="Calibri" w:hAnsiTheme="majorHAnsi" w:cs="Times New Roman"/>
        </w:rPr>
        <w:t>202</w:t>
      </w:r>
      <w:r w:rsidR="00B20700" w:rsidRPr="002805C2">
        <w:rPr>
          <w:rFonts w:asciiTheme="majorHAnsi" w:eastAsia="Calibri" w:hAnsiTheme="majorHAnsi" w:cs="Times New Roman"/>
        </w:rPr>
        <w:t>2</w:t>
      </w:r>
      <w:r w:rsidR="00DC7ECE" w:rsidRPr="002805C2">
        <w:rPr>
          <w:rFonts w:asciiTheme="majorHAnsi" w:eastAsia="Calibri" w:hAnsiTheme="majorHAnsi" w:cs="Times New Roman"/>
        </w:rPr>
        <w:t>. nastavit</w:t>
      </w:r>
      <w:r w:rsidR="009D3386" w:rsidRPr="002805C2">
        <w:rPr>
          <w:rFonts w:asciiTheme="majorHAnsi" w:eastAsia="Calibri" w:hAnsiTheme="majorHAnsi" w:cs="Times New Roman"/>
        </w:rPr>
        <w:t xml:space="preserve"> će se</w:t>
      </w:r>
      <w:r w:rsidR="00DC7ECE" w:rsidRPr="002805C2">
        <w:rPr>
          <w:rFonts w:asciiTheme="majorHAnsi" w:eastAsia="Calibri" w:hAnsiTheme="majorHAnsi" w:cs="Times New Roman"/>
        </w:rPr>
        <w:t xml:space="preserve"> rad unutar Nacionalnog vijeća za kibernetičku sigurnost na daljnjoj nacionalnoj implementaciji Toolboxa</w:t>
      </w:r>
      <w:r w:rsidR="00B20700" w:rsidRPr="002805C2">
        <w:rPr>
          <w:rFonts w:asciiTheme="majorHAnsi" w:eastAsia="Calibri" w:hAnsiTheme="majorHAnsi" w:cs="Times New Roman"/>
        </w:rPr>
        <w:t xml:space="preserve">, osobito tehničkih mjera iz Toolboxa propisanih Pravilnikom o načinu i rokovima provedbe mjera zaštite sigurnosti i cjelovitosti mreža i usluga. </w:t>
      </w:r>
      <w:r w:rsidR="00143846" w:rsidRPr="002805C2">
        <w:rPr>
          <w:rFonts w:asciiTheme="majorHAnsi" w:eastAsia="Calibri" w:hAnsiTheme="majorHAnsi" w:cs="Times New Roman"/>
        </w:rPr>
        <w:t xml:space="preserve">Nadalje, </w:t>
      </w:r>
      <w:r w:rsidR="00334795" w:rsidRPr="002805C2">
        <w:rPr>
          <w:rFonts w:asciiTheme="majorHAnsi" w:eastAsia="Calibri" w:hAnsiTheme="majorHAnsi" w:cs="Times New Roman"/>
        </w:rPr>
        <w:t>u</w:t>
      </w:r>
      <w:r w:rsidR="00143846" w:rsidRPr="002805C2">
        <w:rPr>
          <w:rFonts w:asciiTheme="majorHAnsi" w:eastAsia="Calibri" w:hAnsiTheme="majorHAnsi" w:cs="Times New Roman"/>
        </w:rPr>
        <w:t xml:space="preserve"> suradnji s Europskom komisijom, osobito s NIS grupom (NIS, eng. </w:t>
      </w:r>
      <w:r w:rsidR="00143846" w:rsidRPr="002805C2">
        <w:rPr>
          <w:rFonts w:asciiTheme="majorHAnsi" w:eastAsia="Calibri" w:hAnsiTheme="majorHAnsi" w:cs="Times New Roman"/>
          <w:i/>
        </w:rPr>
        <w:t>Network and Information Security</w:t>
      </w:r>
      <w:r w:rsidR="00143846" w:rsidRPr="002805C2">
        <w:rPr>
          <w:rFonts w:asciiTheme="majorHAnsi" w:eastAsia="Calibri" w:hAnsiTheme="majorHAnsi" w:cs="Times New Roman"/>
        </w:rPr>
        <w:t>), procijenit će se učinci implementiranih mjera kako bi se utvrdili odgovarajući daljnji koraci.</w:t>
      </w:r>
    </w:p>
    <w:p w:rsidR="00E50671" w:rsidRPr="002805C2" w:rsidRDefault="00243F42" w:rsidP="00243F42">
      <w:pPr>
        <w:jc w:val="both"/>
        <w:rPr>
          <w:rFonts w:asciiTheme="majorHAnsi" w:hAnsiTheme="majorHAnsi"/>
          <w:noProof/>
        </w:rPr>
      </w:pPr>
      <w:r w:rsidRPr="002805C2">
        <w:rPr>
          <w:rFonts w:asciiTheme="majorHAnsi" w:eastAsia="Calibri" w:hAnsiTheme="majorHAnsi" w:cs="Times New Roman"/>
        </w:rPr>
        <w:t xml:space="preserve">U prosincu 2020. EK je </w:t>
      </w:r>
      <w:r w:rsidR="001303CF" w:rsidRPr="002805C2">
        <w:rPr>
          <w:rFonts w:asciiTheme="majorHAnsi" w:eastAsia="Calibri" w:hAnsiTheme="majorHAnsi" w:cs="Times New Roman"/>
        </w:rPr>
        <w:t>radi</w:t>
      </w:r>
      <w:r w:rsidRPr="002805C2">
        <w:rPr>
          <w:rFonts w:asciiTheme="majorHAnsi" w:eastAsia="Calibri" w:hAnsiTheme="majorHAnsi" w:cs="Times New Roman"/>
        </w:rPr>
        <w:t xml:space="preserve"> donošenja dodatnih mjera </w:t>
      </w:r>
      <w:r w:rsidRPr="002805C2">
        <w:rPr>
          <w:rFonts w:asciiTheme="majorHAnsi" w:hAnsiTheme="majorHAnsi"/>
          <w:noProof/>
        </w:rPr>
        <w:t xml:space="preserve">za daljnje povećanje otpornosti i kapaciteta javnih i privatnih subjekata, nadležnih tijela i Unije u cjelini za odgovor na incidente u području kibersigurnosti i zaštite kritične infrastrukture </w:t>
      </w:r>
      <w:r w:rsidR="000F4857" w:rsidRPr="002805C2">
        <w:rPr>
          <w:rFonts w:asciiTheme="majorHAnsi" w:hAnsiTheme="majorHAnsi"/>
          <w:noProof/>
        </w:rPr>
        <w:t>doni</w:t>
      </w:r>
      <w:r w:rsidR="000F4857">
        <w:rPr>
          <w:rFonts w:asciiTheme="majorHAnsi" w:hAnsiTheme="majorHAnsi"/>
          <w:noProof/>
        </w:rPr>
        <w:t>o</w:t>
      </w:r>
      <w:r w:rsidR="000F4857" w:rsidRPr="002805C2">
        <w:rPr>
          <w:rFonts w:asciiTheme="majorHAnsi" w:hAnsiTheme="majorHAnsi"/>
          <w:noProof/>
        </w:rPr>
        <w:t xml:space="preserve"> </w:t>
      </w:r>
      <w:r w:rsidRPr="002805C2">
        <w:rPr>
          <w:rFonts w:asciiTheme="majorHAnsi" w:hAnsiTheme="majorHAnsi"/>
          <w:noProof/>
        </w:rPr>
        <w:t xml:space="preserve">novu strategiju kibernetičke sigurnosti. </w:t>
      </w:r>
      <w:r w:rsidR="001303CF" w:rsidRPr="002805C2">
        <w:rPr>
          <w:rFonts w:asciiTheme="majorHAnsi" w:hAnsiTheme="majorHAnsi"/>
          <w:noProof/>
        </w:rPr>
        <w:t>K</w:t>
      </w:r>
      <w:r w:rsidRPr="002805C2">
        <w:rPr>
          <w:rFonts w:asciiTheme="majorHAnsi" w:hAnsiTheme="majorHAnsi"/>
          <w:noProof/>
        </w:rPr>
        <w:t>iber</w:t>
      </w:r>
      <w:r w:rsidR="003C6F55" w:rsidRPr="002805C2">
        <w:rPr>
          <w:rFonts w:asciiTheme="majorHAnsi" w:hAnsiTheme="majorHAnsi"/>
          <w:noProof/>
        </w:rPr>
        <w:t xml:space="preserve">netička </w:t>
      </w:r>
      <w:r w:rsidRPr="002805C2">
        <w:rPr>
          <w:rFonts w:asciiTheme="majorHAnsi" w:hAnsiTheme="majorHAnsi"/>
          <w:noProof/>
        </w:rPr>
        <w:t xml:space="preserve">sigurnost prioritet </w:t>
      </w:r>
      <w:r w:rsidR="003C6F55" w:rsidRPr="002805C2">
        <w:rPr>
          <w:rFonts w:asciiTheme="majorHAnsi" w:hAnsiTheme="majorHAnsi"/>
          <w:noProof/>
        </w:rPr>
        <w:t xml:space="preserve">je </w:t>
      </w:r>
      <w:r w:rsidRPr="002805C2">
        <w:rPr>
          <w:rFonts w:asciiTheme="majorHAnsi" w:hAnsiTheme="majorHAnsi"/>
          <w:noProof/>
        </w:rPr>
        <w:t>u odgovoru</w:t>
      </w:r>
      <w:r w:rsidR="00143846" w:rsidRPr="002805C2">
        <w:rPr>
          <w:rFonts w:asciiTheme="majorHAnsi" w:hAnsiTheme="majorHAnsi"/>
          <w:noProof/>
        </w:rPr>
        <w:t xml:space="preserve"> </w:t>
      </w:r>
      <w:r w:rsidRPr="002805C2">
        <w:rPr>
          <w:rFonts w:asciiTheme="majorHAnsi" w:hAnsiTheme="majorHAnsi"/>
          <w:noProof/>
        </w:rPr>
        <w:t>EK</w:t>
      </w:r>
      <w:r w:rsidR="000F4857">
        <w:rPr>
          <w:rFonts w:asciiTheme="majorHAnsi" w:hAnsiTheme="majorHAnsi"/>
          <w:noProof/>
        </w:rPr>
        <w:t>-a</w:t>
      </w:r>
      <w:r w:rsidRPr="002805C2">
        <w:rPr>
          <w:rFonts w:asciiTheme="majorHAnsi" w:hAnsiTheme="majorHAnsi"/>
          <w:noProof/>
        </w:rPr>
        <w:t xml:space="preserve"> </w:t>
      </w:r>
      <w:r w:rsidR="00143846" w:rsidRPr="002805C2">
        <w:rPr>
          <w:rFonts w:asciiTheme="majorHAnsi" w:hAnsiTheme="majorHAnsi"/>
          <w:noProof/>
        </w:rPr>
        <w:t xml:space="preserve">i </w:t>
      </w:r>
      <w:r w:rsidRPr="002805C2">
        <w:rPr>
          <w:rFonts w:asciiTheme="majorHAnsi" w:hAnsiTheme="majorHAnsi"/>
          <w:noProof/>
        </w:rPr>
        <w:t>na krizu uzrokovanu bolešću COVID-19. Ova strategija propisuje jačanje strateške autonomije EU</w:t>
      </w:r>
      <w:r w:rsidR="001303CF" w:rsidRPr="002805C2">
        <w:rPr>
          <w:rFonts w:asciiTheme="majorHAnsi" w:hAnsiTheme="majorHAnsi"/>
          <w:noProof/>
        </w:rPr>
        <w:t>-a</w:t>
      </w:r>
      <w:r w:rsidRPr="002805C2">
        <w:rPr>
          <w:rFonts w:asciiTheme="majorHAnsi" w:hAnsiTheme="majorHAnsi"/>
          <w:noProof/>
        </w:rPr>
        <w:t xml:space="preserve"> kako bi se poboljšal</w:t>
      </w:r>
      <w:r w:rsidR="000F4857">
        <w:rPr>
          <w:rFonts w:asciiTheme="majorHAnsi" w:hAnsiTheme="majorHAnsi"/>
          <w:noProof/>
        </w:rPr>
        <w:t>a</w:t>
      </w:r>
      <w:r w:rsidRPr="002805C2">
        <w:rPr>
          <w:rFonts w:asciiTheme="majorHAnsi" w:hAnsiTheme="majorHAnsi"/>
          <w:noProof/>
        </w:rPr>
        <w:t xml:space="preserve"> njezina otpornost i zajednički odgovor te izgradio otvoren i globalan internet. </w:t>
      </w:r>
      <w:r w:rsidR="00A1212C" w:rsidRPr="002805C2">
        <w:rPr>
          <w:rFonts w:asciiTheme="majorHAnsi" w:hAnsiTheme="majorHAnsi"/>
          <w:noProof/>
        </w:rPr>
        <w:t xml:space="preserve">Ovaj se prijedlog temelji na </w:t>
      </w:r>
      <w:r w:rsidR="00A1212C" w:rsidRPr="002805C2">
        <w:rPr>
          <w:rFonts w:asciiTheme="majorHAnsi" w:hAnsiTheme="majorHAnsi" w:cs="Times New Roman"/>
          <w:sz w:val="24"/>
          <w:szCs w:val="24"/>
        </w:rPr>
        <w:t xml:space="preserve">izmjeni NIS </w:t>
      </w:r>
      <w:r w:rsidR="00A1212C" w:rsidRPr="002805C2">
        <w:rPr>
          <w:rFonts w:asciiTheme="majorHAnsi" w:hAnsiTheme="majorHAnsi"/>
          <w:noProof/>
        </w:rPr>
        <w:t xml:space="preserve">Direktive (EU 2016/1148) s novom </w:t>
      </w:r>
      <w:r w:rsidR="00A1212C" w:rsidRPr="002805C2">
        <w:rPr>
          <w:rFonts w:asciiTheme="majorHAnsi" w:hAnsiTheme="majorHAnsi"/>
          <w:b/>
          <w:noProof/>
        </w:rPr>
        <w:t>NIS2</w:t>
      </w:r>
      <w:r w:rsidR="00143846" w:rsidRPr="002805C2">
        <w:rPr>
          <w:rFonts w:asciiTheme="majorHAnsi" w:hAnsiTheme="majorHAnsi"/>
          <w:b/>
          <w:noProof/>
        </w:rPr>
        <w:t xml:space="preserve"> Direktivom i</w:t>
      </w:r>
      <w:r w:rsidR="00A1212C" w:rsidRPr="002805C2">
        <w:rPr>
          <w:rFonts w:asciiTheme="majorHAnsi" w:hAnsiTheme="majorHAnsi"/>
          <w:b/>
          <w:noProof/>
        </w:rPr>
        <w:t xml:space="preserve"> implementacijom nove CER Direktive</w:t>
      </w:r>
      <w:r w:rsidR="00A1212C" w:rsidRPr="002805C2">
        <w:rPr>
          <w:rFonts w:asciiTheme="majorHAnsi" w:hAnsiTheme="majorHAnsi"/>
          <w:noProof/>
        </w:rPr>
        <w:t xml:space="preserve"> (Directive of the European Parlament and of the Council on the Resilience of Critical Entities-Direktiva o otpornosti kritičnih subjekata) koja stavlja</w:t>
      </w:r>
      <w:r w:rsidR="00143846" w:rsidRPr="002805C2">
        <w:rPr>
          <w:rFonts w:asciiTheme="majorHAnsi" w:hAnsiTheme="majorHAnsi"/>
          <w:noProof/>
        </w:rPr>
        <w:t xml:space="preserve"> izvan snage Direktivu</w:t>
      </w:r>
      <w:r w:rsidR="00A1212C" w:rsidRPr="002805C2">
        <w:rPr>
          <w:rFonts w:asciiTheme="majorHAnsi" w:hAnsiTheme="majorHAnsi"/>
          <w:noProof/>
        </w:rPr>
        <w:t xml:space="preserve"> 2008/114/EZ o utvrđivanju i označivanju europske kritične infrastrukture i procjeni potrebe poboljšanja njezine zaštite.</w:t>
      </w:r>
      <w:r w:rsidR="00A33A7D" w:rsidRPr="002805C2">
        <w:rPr>
          <w:rFonts w:asciiTheme="majorHAnsi" w:hAnsiTheme="majorHAnsi"/>
          <w:noProof/>
        </w:rPr>
        <w:t xml:space="preserve"> </w:t>
      </w:r>
      <w:r w:rsidR="00A1212C" w:rsidRPr="002805C2">
        <w:rPr>
          <w:rFonts w:asciiTheme="majorHAnsi" w:hAnsiTheme="majorHAnsi"/>
          <w:noProof/>
        </w:rPr>
        <w:t>Stoga</w:t>
      </w:r>
      <w:r w:rsidR="00B20700" w:rsidRPr="002805C2">
        <w:rPr>
          <w:rFonts w:asciiTheme="majorHAnsi" w:hAnsiTheme="majorHAnsi"/>
          <w:noProof/>
        </w:rPr>
        <w:t xml:space="preserve">, </w:t>
      </w:r>
      <w:r w:rsidR="00A1212C" w:rsidRPr="002805C2">
        <w:rPr>
          <w:rFonts w:asciiTheme="majorHAnsi" w:hAnsiTheme="majorHAnsi"/>
          <w:noProof/>
        </w:rPr>
        <w:t xml:space="preserve">HAKOM </w:t>
      </w:r>
      <w:r w:rsidR="00A33A7D" w:rsidRPr="002805C2">
        <w:rPr>
          <w:rFonts w:asciiTheme="majorHAnsi" w:hAnsiTheme="majorHAnsi"/>
          <w:noProof/>
        </w:rPr>
        <w:t xml:space="preserve">će </w:t>
      </w:r>
      <w:r w:rsidR="00A1212C" w:rsidRPr="002805C2">
        <w:rPr>
          <w:rFonts w:asciiTheme="majorHAnsi" w:hAnsiTheme="majorHAnsi"/>
          <w:noProof/>
        </w:rPr>
        <w:t>unutar</w:t>
      </w:r>
      <w:r w:rsidR="00B20700" w:rsidRPr="002805C2">
        <w:rPr>
          <w:rFonts w:asciiTheme="majorHAnsi" w:hAnsiTheme="majorHAnsi"/>
          <w:noProof/>
        </w:rPr>
        <w:t xml:space="preserve"> nacionalne radne skupine aktivno sudjelovati na implementaciji </w:t>
      </w:r>
      <w:r w:rsidR="00E50671" w:rsidRPr="002805C2">
        <w:rPr>
          <w:rFonts w:asciiTheme="majorHAnsi" w:hAnsiTheme="majorHAnsi"/>
          <w:noProof/>
        </w:rPr>
        <w:t>nove EU</w:t>
      </w:r>
      <w:r w:rsidR="000F4857">
        <w:rPr>
          <w:rFonts w:asciiTheme="majorHAnsi" w:hAnsiTheme="majorHAnsi"/>
          <w:noProof/>
        </w:rPr>
        <w:t>-ove</w:t>
      </w:r>
      <w:r w:rsidR="00E50671" w:rsidRPr="002805C2">
        <w:rPr>
          <w:rFonts w:asciiTheme="majorHAnsi" w:hAnsiTheme="majorHAnsi"/>
          <w:noProof/>
        </w:rPr>
        <w:t xml:space="preserve"> strategije kibernetičke sigurnosti</w:t>
      </w:r>
      <w:r w:rsidR="00A1212C" w:rsidRPr="002805C2">
        <w:rPr>
          <w:rFonts w:asciiTheme="majorHAnsi" w:hAnsiTheme="majorHAnsi"/>
          <w:noProof/>
        </w:rPr>
        <w:t xml:space="preserve"> i pripadajući</w:t>
      </w:r>
      <w:r w:rsidR="00143846" w:rsidRPr="002805C2">
        <w:rPr>
          <w:rFonts w:asciiTheme="majorHAnsi" w:hAnsiTheme="majorHAnsi"/>
          <w:noProof/>
        </w:rPr>
        <w:t>h mjera i direktiva</w:t>
      </w:r>
      <w:r w:rsidR="00A1212C" w:rsidRPr="002805C2">
        <w:rPr>
          <w:rFonts w:asciiTheme="majorHAnsi" w:hAnsiTheme="majorHAnsi"/>
          <w:noProof/>
        </w:rPr>
        <w:t xml:space="preserve"> ove strategije</w:t>
      </w:r>
      <w:r w:rsidR="003F41DF" w:rsidRPr="002805C2">
        <w:rPr>
          <w:rFonts w:asciiTheme="majorHAnsi" w:hAnsiTheme="majorHAnsi"/>
          <w:noProof/>
        </w:rPr>
        <w:t>,</w:t>
      </w:r>
      <w:r w:rsidR="00A1212C" w:rsidRPr="002805C2">
        <w:rPr>
          <w:rFonts w:asciiTheme="majorHAnsi" w:hAnsiTheme="majorHAnsi"/>
          <w:noProof/>
        </w:rPr>
        <w:t xml:space="preserve"> kao što je </w:t>
      </w:r>
      <w:r w:rsidR="00E50671" w:rsidRPr="002805C2">
        <w:rPr>
          <w:rFonts w:asciiTheme="majorHAnsi" w:hAnsiTheme="majorHAnsi"/>
          <w:noProof/>
        </w:rPr>
        <w:t>NIS2</w:t>
      </w:r>
      <w:r w:rsidR="00A1212C" w:rsidRPr="002805C2">
        <w:rPr>
          <w:rFonts w:asciiTheme="majorHAnsi" w:hAnsiTheme="majorHAnsi"/>
          <w:noProof/>
        </w:rPr>
        <w:t xml:space="preserve"> Direktiva i nova</w:t>
      </w:r>
      <w:r w:rsidR="00E50671" w:rsidRPr="002805C2">
        <w:rPr>
          <w:rFonts w:asciiTheme="majorHAnsi" w:hAnsiTheme="majorHAnsi"/>
          <w:noProof/>
        </w:rPr>
        <w:t xml:space="preserve"> CER </w:t>
      </w:r>
      <w:r w:rsidR="00A1212C" w:rsidRPr="002805C2">
        <w:rPr>
          <w:rFonts w:asciiTheme="majorHAnsi" w:hAnsiTheme="majorHAnsi"/>
          <w:noProof/>
        </w:rPr>
        <w:t>D</w:t>
      </w:r>
      <w:r w:rsidR="00E50671" w:rsidRPr="002805C2">
        <w:rPr>
          <w:rFonts w:asciiTheme="majorHAnsi" w:hAnsiTheme="majorHAnsi"/>
          <w:noProof/>
        </w:rPr>
        <w:t>irektiv</w:t>
      </w:r>
      <w:r w:rsidR="00C91ECE">
        <w:rPr>
          <w:rFonts w:asciiTheme="majorHAnsi" w:hAnsiTheme="majorHAnsi"/>
          <w:noProof/>
        </w:rPr>
        <w:t>a</w:t>
      </w:r>
      <w:r w:rsidR="00A1212C" w:rsidRPr="002805C2">
        <w:rPr>
          <w:rFonts w:asciiTheme="majorHAnsi" w:hAnsiTheme="majorHAnsi"/>
          <w:noProof/>
        </w:rPr>
        <w:t>.</w:t>
      </w:r>
    </w:p>
    <w:p w:rsidR="003503A9" w:rsidRPr="002805C2" w:rsidRDefault="0031326B" w:rsidP="003503A9">
      <w:pPr>
        <w:spacing w:after="20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HAKOM-u je povjerena zadaća </w:t>
      </w:r>
      <w:r w:rsidRPr="002805C2">
        <w:rPr>
          <w:rFonts w:asciiTheme="majorHAnsi" w:eastAsia="Calibri" w:hAnsiTheme="majorHAnsi" w:cs="Times New Roman"/>
          <w:b/>
        </w:rPr>
        <w:t>upravljanja adresnim i brojevnim prostorom</w:t>
      </w:r>
      <w:r w:rsidRPr="002805C2">
        <w:rPr>
          <w:rFonts w:asciiTheme="majorHAnsi" w:eastAsia="Calibri" w:hAnsiTheme="majorHAnsi" w:cs="Times New Roman"/>
        </w:rPr>
        <w:t xml:space="preserve"> u elektroničkim komunikacijama. To podrazumijeva </w:t>
      </w:r>
      <w:r w:rsidR="003503A9" w:rsidRPr="002805C2">
        <w:rPr>
          <w:rFonts w:asciiTheme="majorHAnsi" w:eastAsia="Calibri" w:hAnsiTheme="majorHAnsi" w:cs="Times New Roman"/>
        </w:rPr>
        <w:t>neprekidno praćenje stanja na tržištu,</w:t>
      </w:r>
      <w:r w:rsidRPr="002805C2">
        <w:rPr>
          <w:rFonts w:asciiTheme="majorHAnsi" w:eastAsia="Calibri" w:hAnsiTheme="majorHAnsi" w:cs="Times New Roman"/>
        </w:rPr>
        <w:t xml:space="preserve"> pravovremenu izradu plana adresiranja i plana numeriranja, pravovremenu dodjelu adresa i brojeva te donošenje potrebnih propisa koji omogućavaju </w:t>
      </w:r>
      <w:r w:rsidR="00F6787A" w:rsidRPr="002805C2">
        <w:rPr>
          <w:rFonts w:asciiTheme="majorHAnsi" w:eastAsia="Calibri" w:hAnsiTheme="majorHAnsi" w:cs="Times New Roman"/>
        </w:rPr>
        <w:t xml:space="preserve">korisnicima </w:t>
      </w:r>
      <w:r w:rsidRPr="002805C2">
        <w:rPr>
          <w:rFonts w:asciiTheme="majorHAnsi" w:eastAsia="Calibri" w:hAnsiTheme="majorHAnsi" w:cs="Times New Roman"/>
        </w:rPr>
        <w:t xml:space="preserve">prijenos i </w:t>
      </w:r>
      <w:r w:rsidR="00F6787A">
        <w:rPr>
          <w:rFonts w:asciiTheme="majorHAnsi" w:eastAsia="Calibri" w:hAnsiTheme="majorHAnsi" w:cs="Times New Roman"/>
        </w:rPr>
        <w:t>upotrebu</w:t>
      </w:r>
      <w:r w:rsidR="00F6787A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 xml:space="preserve">brojevnog i adresnog prostora. </w:t>
      </w:r>
      <w:r w:rsidR="003503A9" w:rsidRPr="002805C2">
        <w:rPr>
          <w:rFonts w:asciiTheme="majorHAnsi" w:eastAsia="Calibri" w:hAnsiTheme="majorHAnsi" w:cs="Times New Roman"/>
        </w:rPr>
        <w:t>HAKOM-ova odgovornost je i centralna administrativna baza prenesenih brojeva (CABP)</w:t>
      </w:r>
      <w:r w:rsidR="00862778" w:rsidRPr="002805C2">
        <w:rPr>
          <w:rFonts w:asciiTheme="majorHAnsi" w:eastAsia="Calibri" w:hAnsiTheme="majorHAnsi" w:cs="Times New Roman"/>
        </w:rPr>
        <w:t xml:space="preserve"> te </w:t>
      </w:r>
      <w:r w:rsidR="004D3C52" w:rsidRPr="002805C2">
        <w:rPr>
          <w:rFonts w:asciiTheme="majorHAnsi" w:eastAsia="Calibri" w:hAnsiTheme="majorHAnsi" w:cs="Times New Roman"/>
        </w:rPr>
        <w:t>će</w:t>
      </w:r>
      <w:r w:rsidR="009C326F" w:rsidRPr="002805C2">
        <w:rPr>
          <w:rFonts w:asciiTheme="majorHAnsi" w:eastAsia="Calibri" w:hAnsiTheme="majorHAnsi" w:cs="Times New Roman"/>
        </w:rPr>
        <w:t xml:space="preserve"> se</w:t>
      </w:r>
      <w:r w:rsidR="004D3C52" w:rsidRPr="002805C2">
        <w:rPr>
          <w:rFonts w:asciiTheme="majorHAnsi" w:eastAsia="Calibri" w:hAnsiTheme="majorHAnsi" w:cs="Times New Roman"/>
        </w:rPr>
        <w:t xml:space="preserve"> </w:t>
      </w:r>
      <w:r w:rsidR="003503A9" w:rsidRPr="002805C2">
        <w:rPr>
          <w:rFonts w:asciiTheme="majorHAnsi" w:eastAsia="Calibri" w:hAnsiTheme="majorHAnsi" w:cs="Times New Roman"/>
        </w:rPr>
        <w:t>brin</w:t>
      </w:r>
      <w:r w:rsidR="004D3C52" w:rsidRPr="002805C2">
        <w:rPr>
          <w:rFonts w:asciiTheme="majorHAnsi" w:eastAsia="Calibri" w:hAnsiTheme="majorHAnsi" w:cs="Times New Roman"/>
        </w:rPr>
        <w:t>uti</w:t>
      </w:r>
      <w:r w:rsidR="003503A9" w:rsidRPr="002805C2">
        <w:rPr>
          <w:rFonts w:asciiTheme="majorHAnsi" w:eastAsia="Calibri" w:hAnsiTheme="majorHAnsi" w:cs="Times New Roman"/>
        </w:rPr>
        <w:t xml:space="preserve"> o </w:t>
      </w:r>
      <w:r w:rsidR="009C326F" w:rsidRPr="002805C2">
        <w:rPr>
          <w:rFonts w:asciiTheme="majorHAnsi" w:eastAsia="Calibri" w:hAnsiTheme="majorHAnsi" w:cs="Times New Roman"/>
        </w:rPr>
        <w:t xml:space="preserve">njezinu </w:t>
      </w:r>
      <w:r w:rsidR="003503A9" w:rsidRPr="002805C2">
        <w:rPr>
          <w:rFonts w:asciiTheme="majorHAnsi" w:eastAsia="Calibri" w:hAnsiTheme="majorHAnsi" w:cs="Times New Roman"/>
        </w:rPr>
        <w:t>održavanju i razvoju prateći želje korisnika i operatora kako bi korištenje uslug</w:t>
      </w:r>
      <w:r w:rsidR="00F6787A">
        <w:rPr>
          <w:rFonts w:asciiTheme="majorHAnsi" w:eastAsia="Calibri" w:hAnsiTheme="majorHAnsi" w:cs="Times New Roman"/>
        </w:rPr>
        <w:t>om</w:t>
      </w:r>
      <w:r w:rsidR="003503A9" w:rsidRPr="002805C2">
        <w:rPr>
          <w:rFonts w:asciiTheme="majorHAnsi" w:eastAsia="Calibri" w:hAnsiTheme="majorHAnsi" w:cs="Times New Roman"/>
        </w:rPr>
        <w:t xml:space="preserve"> prenosivosti broja bilo optimalno. Isto tako, HAKOM je odgovoran za baz</w:t>
      </w:r>
      <w:r w:rsidR="00801C20" w:rsidRPr="002805C2">
        <w:rPr>
          <w:rFonts w:asciiTheme="majorHAnsi" w:eastAsia="Calibri" w:hAnsiTheme="majorHAnsi" w:cs="Times New Roman"/>
        </w:rPr>
        <w:t>u</w:t>
      </w:r>
      <w:r w:rsidR="003503A9" w:rsidRPr="002805C2">
        <w:rPr>
          <w:rFonts w:asciiTheme="majorHAnsi" w:eastAsia="Calibri" w:hAnsiTheme="majorHAnsi" w:cs="Times New Roman"/>
        </w:rPr>
        <w:t xml:space="preserve"> adresnog brojevnog prostora RH (sustav </w:t>
      </w:r>
      <w:hyperlink r:id="rId26" w:history="1">
        <w:r w:rsidR="003503A9" w:rsidRPr="002805C2">
          <w:rPr>
            <w:rStyle w:val="Hyperlink"/>
            <w:rFonts w:asciiTheme="majorHAnsi" w:eastAsia="Calibri" w:hAnsiTheme="majorHAnsi" w:cs="Times New Roman"/>
          </w:rPr>
          <w:t>e-Operator</w:t>
        </w:r>
      </w:hyperlink>
      <w:r w:rsidR="003503A9" w:rsidRPr="002805C2">
        <w:rPr>
          <w:rFonts w:asciiTheme="majorHAnsi" w:eastAsia="Calibri" w:hAnsiTheme="majorHAnsi" w:cs="Times New Roman"/>
        </w:rPr>
        <w:t xml:space="preserve">) </w:t>
      </w:r>
      <w:r w:rsidR="00801C20" w:rsidRPr="002805C2">
        <w:rPr>
          <w:rFonts w:asciiTheme="majorHAnsi" w:eastAsia="Calibri" w:hAnsiTheme="majorHAnsi" w:cs="Times New Roman"/>
        </w:rPr>
        <w:t>koja će se redovito održavati kako bi</w:t>
      </w:r>
      <w:r w:rsidR="003503A9" w:rsidRPr="002805C2">
        <w:rPr>
          <w:rFonts w:asciiTheme="majorHAnsi" w:eastAsia="Calibri" w:hAnsiTheme="majorHAnsi" w:cs="Times New Roman"/>
        </w:rPr>
        <w:t xml:space="preserve"> operatorima </w:t>
      </w:r>
      <w:r w:rsidR="00801C20" w:rsidRPr="002805C2">
        <w:rPr>
          <w:rFonts w:asciiTheme="majorHAnsi" w:eastAsia="Calibri" w:hAnsiTheme="majorHAnsi" w:cs="Times New Roman"/>
        </w:rPr>
        <w:t xml:space="preserve">bilo elektronički </w:t>
      </w:r>
      <w:r w:rsidR="003503A9" w:rsidRPr="002805C2">
        <w:rPr>
          <w:rFonts w:asciiTheme="majorHAnsi" w:eastAsia="Calibri" w:hAnsiTheme="majorHAnsi" w:cs="Times New Roman"/>
        </w:rPr>
        <w:t>omogućeno podnošenje zahtjeva za primarnom dodjelom, zahtjeva za oduzimanjem ili zahtjeva za prijenosom prava adresa i brojeva.</w:t>
      </w:r>
    </w:p>
    <w:p w:rsidR="00DC1F7B" w:rsidRPr="002805C2" w:rsidRDefault="00DC1F7B" w:rsidP="00DC1F7B">
      <w:pPr>
        <w:spacing w:after="20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>U 2022. HAKOM planira</w:t>
      </w:r>
      <w:r w:rsidRPr="002805C2">
        <w:rPr>
          <w:rFonts w:asciiTheme="majorHAnsi" w:eastAsia="Calibri" w:hAnsiTheme="majorHAnsi" w:cs="Times New Roman"/>
          <w:b/>
        </w:rPr>
        <w:t xml:space="preserve"> </w:t>
      </w:r>
      <w:r w:rsidR="009D19FF" w:rsidRPr="002805C2">
        <w:rPr>
          <w:rFonts w:asciiTheme="majorHAnsi" w:eastAsia="Calibri" w:hAnsiTheme="majorHAnsi" w:cs="Times New Roman"/>
          <w:b/>
        </w:rPr>
        <w:t>i</w:t>
      </w:r>
      <w:r w:rsidRPr="002805C2">
        <w:rPr>
          <w:rFonts w:asciiTheme="majorHAnsi" w:eastAsia="Calibri" w:hAnsiTheme="majorHAnsi" w:cs="Times New Roman"/>
          <w:b/>
        </w:rPr>
        <w:t>mplementaciju i produkciju</w:t>
      </w:r>
      <w:r w:rsidR="0003226A" w:rsidRPr="002805C2">
        <w:rPr>
          <w:rFonts w:asciiTheme="majorHAnsi" w:eastAsia="Calibri" w:hAnsiTheme="majorHAnsi" w:cs="Times New Roman"/>
          <w:b/>
        </w:rPr>
        <w:t xml:space="preserve"> novog </w:t>
      </w:r>
      <w:r w:rsidRPr="002805C2">
        <w:rPr>
          <w:rFonts w:asciiTheme="majorHAnsi" w:eastAsia="Calibri" w:hAnsiTheme="majorHAnsi" w:cs="Times New Roman"/>
          <w:b/>
        </w:rPr>
        <w:t xml:space="preserve">sustava centralne administrativne baze prenesenih brojeva (CABP). </w:t>
      </w:r>
      <w:r w:rsidRPr="002805C2">
        <w:rPr>
          <w:rFonts w:asciiTheme="majorHAnsi" w:eastAsia="Calibri" w:hAnsiTheme="majorHAnsi" w:cs="Times New Roman"/>
        </w:rPr>
        <w:t>Svrha projekta</w:t>
      </w:r>
      <w:r w:rsidRPr="002805C2">
        <w:rPr>
          <w:rFonts w:asciiTheme="majorHAnsi" w:eastAsia="Calibri" w:hAnsiTheme="majorHAnsi" w:cs="Times New Roman"/>
          <w:b/>
        </w:rPr>
        <w:t xml:space="preserve"> </w:t>
      </w:r>
      <w:r w:rsidRPr="002805C2">
        <w:rPr>
          <w:rFonts w:asciiTheme="majorHAnsi" w:eastAsia="Calibri" w:hAnsiTheme="majorHAnsi" w:cs="Times New Roman"/>
        </w:rPr>
        <w:t>je</w:t>
      </w:r>
      <w:r w:rsidRPr="002805C2">
        <w:rPr>
          <w:rFonts w:asciiTheme="majorHAnsi" w:eastAsia="Calibri" w:hAnsiTheme="majorHAnsi" w:cs="Times New Roman"/>
          <w:b/>
        </w:rPr>
        <w:t xml:space="preserve"> </w:t>
      </w:r>
      <w:r w:rsidRPr="002805C2">
        <w:rPr>
          <w:rFonts w:asciiTheme="majorHAnsi" w:eastAsia="Calibri" w:hAnsiTheme="majorHAnsi" w:cs="Times New Roman"/>
        </w:rPr>
        <w:t>nadogradnja i proširenje funkcionalnosti trenutnog rješenja, nakon 16 godina korištenja postojeć</w:t>
      </w:r>
      <w:r w:rsidR="00F6787A">
        <w:rPr>
          <w:rFonts w:asciiTheme="majorHAnsi" w:eastAsia="Calibri" w:hAnsiTheme="majorHAnsi" w:cs="Times New Roman"/>
        </w:rPr>
        <w:t>im</w:t>
      </w:r>
      <w:r w:rsidRPr="002805C2">
        <w:rPr>
          <w:rFonts w:asciiTheme="majorHAnsi" w:eastAsia="Calibri" w:hAnsiTheme="majorHAnsi" w:cs="Times New Roman"/>
        </w:rPr>
        <w:t xml:space="preserve"> sustav</w:t>
      </w:r>
      <w:r w:rsidR="00F6787A">
        <w:rPr>
          <w:rFonts w:asciiTheme="majorHAnsi" w:eastAsia="Calibri" w:hAnsiTheme="majorHAnsi" w:cs="Times New Roman"/>
        </w:rPr>
        <w:t>om</w:t>
      </w:r>
      <w:r w:rsidRPr="002805C2">
        <w:rPr>
          <w:rFonts w:asciiTheme="majorHAnsi" w:eastAsia="Calibri" w:hAnsiTheme="majorHAnsi" w:cs="Times New Roman"/>
        </w:rPr>
        <w:t xml:space="preserve"> koji je pokazivao određene teškoće u procesu pružanja usluge prijenosa broja. Drugim riječima, u svrhu daljnjeg učinkovitog funkcioniranja usluge prijenosa broja, sustav je spreman za implementaciju naprednih tehnoloških funkcional</w:t>
      </w:r>
      <w:r w:rsidR="00F6787A">
        <w:rPr>
          <w:rFonts w:asciiTheme="majorHAnsi" w:eastAsia="Calibri" w:hAnsiTheme="majorHAnsi" w:cs="Times New Roman"/>
        </w:rPr>
        <w:t>no</w:t>
      </w:r>
      <w:r w:rsidRPr="002805C2">
        <w:rPr>
          <w:rFonts w:asciiTheme="majorHAnsi" w:eastAsia="Calibri" w:hAnsiTheme="majorHAnsi" w:cs="Times New Roman"/>
        </w:rPr>
        <w:t>sti u svim softverskim</w:t>
      </w:r>
      <w:r w:rsidR="00C91ECE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 xml:space="preserve">modulima na najnovije stabilne verzije. </w:t>
      </w:r>
    </w:p>
    <w:p w:rsidR="00C0550C" w:rsidRPr="002805C2" w:rsidRDefault="0031326B" w:rsidP="003503A9">
      <w:pPr>
        <w:spacing w:after="20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  <w:b/>
        </w:rPr>
        <w:t>Mrežna neutralnost</w:t>
      </w:r>
      <w:r w:rsidR="00E37DD8" w:rsidRPr="002805C2">
        <w:rPr>
          <w:rFonts w:asciiTheme="majorHAnsi" w:eastAsia="Calibri" w:hAnsiTheme="majorHAnsi" w:cs="Times New Roman"/>
          <w:b/>
        </w:rPr>
        <w:t xml:space="preserve"> i otvoreni </w:t>
      </w:r>
      <w:r w:rsidR="00F6787A">
        <w:rPr>
          <w:rFonts w:asciiTheme="majorHAnsi" w:eastAsia="Calibri" w:hAnsiTheme="majorHAnsi" w:cs="Times New Roman"/>
          <w:b/>
        </w:rPr>
        <w:t>i</w:t>
      </w:r>
      <w:r w:rsidR="00E37DD8" w:rsidRPr="002805C2">
        <w:rPr>
          <w:rFonts w:asciiTheme="majorHAnsi" w:eastAsia="Calibri" w:hAnsiTheme="majorHAnsi" w:cs="Times New Roman"/>
          <w:b/>
        </w:rPr>
        <w:t xml:space="preserve">nternet </w:t>
      </w:r>
      <w:r w:rsidR="0036324B" w:rsidRPr="002805C2">
        <w:rPr>
          <w:rFonts w:asciiTheme="majorHAnsi" w:eastAsia="Calibri" w:hAnsiTheme="majorHAnsi" w:cs="Times New Roman"/>
        </w:rPr>
        <w:t>važni su za razvoj tržišta i krajnjeg korisnika</w:t>
      </w:r>
      <w:r w:rsidR="00E37DD8" w:rsidRPr="002805C2">
        <w:rPr>
          <w:rFonts w:asciiTheme="majorHAnsi" w:eastAsia="Calibri" w:hAnsiTheme="majorHAnsi" w:cs="Times New Roman"/>
        </w:rPr>
        <w:t>.</w:t>
      </w:r>
      <w:r w:rsidRPr="002805C2">
        <w:rPr>
          <w:rFonts w:asciiTheme="majorHAnsi" w:eastAsia="Calibri" w:hAnsiTheme="majorHAnsi" w:cs="Times New Roman"/>
        </w:rPr>
        <w:t xml:space="preserve"> Sukladno </w:t>
      </w:r>
      <w:hyperlink r:id="rId27" w:history="1">
        <w:r w:rsidRPr="002805C2">
          <w:rPr>
            <w:rStyle w:val="Hyperlink"/>
            <w:rFonts w:asciiTheme="majorHAnsi" w:eastAsia="Calibri" w:hAnsiTheme="majorHAnsi" w:cs="Times New Roman"/>
          </w:rPr>
          <w:t>Uredbi (EU) 2015/2120</w:t>
        </w:r>
      </w:hyperlink>
      <w:r w:rsidRPr="002805C2">
        <w:rPr>
          <w:rFonts w:asciiTheme="majorHAnsi" w:eastAsia="Calibri" w:hAnsiTheme="majorHAnsi" w:cs="Times New Roman"/>
        </w:rPr>
        <w:t xml:space="preserve"> o utvrđivanju mjera u vezi s pristupom otvorenom </w:t>
      </w:r>
      <w:r w:rsidR="00681FD3" w:rsidRPr="002805C2">
        <w:rPr>
          <w:rFonts w:asciiTheme="majorHAnsi" w:eastAsia="Calibri" w:hAnsiTheme="majorHAnsi" w:cs="Times New Roman"/>
        </w:rPr>
        <w:t>i</w:t>
      </w:r>
      <w:r w:rsidRPr="002805C2">
        <w:rPr>
          <w:rFonts w:asciiTheme="majorHAnsi" w:eastAsia="Calibri" w:hAnsiTheme="majorHAnsi" w:cs="Times New Roman"/>
        </w:rPr>
        <w:t xml:space="preserve">nternetu Europskog parlamenta i Vijeća od 25. studenoga 2015. te o izmjeni Direktive 2002/22/EZ o univerzalnoj usluzi i pravima korisnika u vezi s elektroničkim komunikacijskim mrežama i uslugama i </w:t>
      </w:r>
      <w:r w:rsidR="00EC601C" w:rsidRPr="002805C2">
        <w:rPr>
          <w:rFonts w:asciiTheme="majorHAnsi" w:eastAsia="Calibri" w:hAnsiTheme="majorHAnsi" w:cs="Times New Roman"/>
        </w:rPr>
        <w:t>Uredbe (EU) br. 531/2012</w:t>
      </w:r>
      <w:r w:rsidRPr="002805C2">
        <w:rPr>
          <w:rFonts w:asciiTheme="majorHAnsi" w:eastAsia="Calibri" w:hAnsiTheme="majorHAnsi" w:cs="Times New Roman"/>
        </w:rPr>
        <w:t xml:space="preserve"> o </w:t>
      </w:r>
      <w:r w:rsidRPr="002805C2">
        <w:rPr>
          <w:rFonts w:asciiTheme="majorHAnsi" w:eastAsia="Calibri" w:hAnsiTheme="majorHAnsi" w:cs="Times New Roman"/>
          <w:i/>
        </w:rPr>
        <w:t>roamingu</w:t>
      </w:r>
      <w:r w:rsidRPr="002805C2">
        <w:rPr>
          <w:rFonts w:asciiTheme="majorHAnsi" w:eastAsia="Calibri" w:hAnsiTheme="majorHAnsi" w:cs="Times New Roman"/>
        </w:rPr>
        <w:t xml:space="preserve"> u javnim pokretnim komunikacijskim mrežama (TSM Uredba), HAKOM vodi brigu o zaštiti pristupa otvorenom internetu. U </w:t>
      </w:r>
      <w:r w:rsidR="009D19FF" w:rsidRPr="002805C2">
        <w:rPr>
          <w:rFonts w:asciiTheme="majorHAnsi" w:eastAsia="Calibri" w:hAnsiTheme="majorHAnsi" w:cs="Times New Roman"/>
        </w:rPr>
        <w:t>2022</w:t>
      </w:r>
      <w:r w:rsidRPr="002805C2">
        <w:rPr>
          <w:rFonts w:asciiTheme="majorHAnsi" w:eastAsia="Calibri" w:hAnsiTheme="majorHAnsi" w:cs="Times New Roman"/>
        </w:rPr>
        <w:t xml:space="preserve">. HAKOM će nastaviti </w:t>
      </w:r>
      <w:r w:rsidR="001879EE" w:rsidRPr="002805C2">
        <w:rPr>
          <w:rFonts w:asciiTheme="majorHAnsi" w:eastAsia="Calibri" w:hAnsiTheme="majorHAnsi" w:cs="Times New Roman"/>
        </w:rPr>
        <w:t xml:space="preserve">posebno </w:t>
      </w:r>
      <w:r w:rsidRPr="002805C2">
        <w:rPr>
          <w:rFonts w:asciiTheme="majorHAnsi" w:eastAsia="Calibri" w:hAnsiTheme="majorHAnsi" w:cs="Times New Roman"/>
        </w:rPr>
        <w:t>nadzirati:</w:t>
      </w:r>
    </w:p>
    <w:p w:rsidR="00C0550C" w:rsidRPr="002805C2" w:rsidRDefault="00C0550C" w:rsidP="00E45138">
      <w:pPr>
        <w:pStyle w:val="ListParagraph"/>
        <w:numPr>
          <w:ilvl w:val="0"/>
          <w:numId w:val="26"/>
        </w:numPr>
        <w:spacing w:after="200" w:line="22" w:lineRule="atLeast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Način </w:t>
      </w:r>
      <w:r w:rsidR="0031326B" w:rsidRPr="002805C2">
        <w:rPr>
          <w:rFonts w:asciiTheme="majorHAnsi" w:eastAsia="Calibri" w:hAnsiTheme="majorHAnsi" w:cs="Times New Roman"/>
        </w:rPr>
        <w:t xml:space="preserve">implementacije obveze transparentnosti operatora iz TSM </w:t>
      </w:r>
      <w:r w:rsidR="00656E5E" w:rsidRPr="002805C2">
        <w:rPr>
          <w:rFonts w:asciiTheme="majorHAnsi" w:eastAsia="Calibri" w:hAnsiTheme="majorHAnsi" w:cs="Times New Roman"/>
        </w:rPr>
        <w:t xml:space="preserve">Uredbe </w:t>
      </w:r>
      <w:r w:rsidR="0031326B" w:rsidRPr="002805C2">
        <w:rPr>
          <w:rFonts w:asciiTheme="majorHAnsi" w:eastAsia="Calibri" w:hAnsiTheme="majorHAnsi" w:cs="Times New Roman"/>
        </w:rPr>
        <w:t>(npr. jasno definirana minimalna, maksimalna i uobičajena brzina pristupa internetu u nepokretnoj mreži te procijenjena brzina u pokretnoj mreži)</w:t>
      </w:r>
    </w:p>
    <w:p w:rsidR="00C0550C" w:rsidRPr="002805C2" w:rsidRDefault="00C0550C" w:rsidP="00E45138">
      <w:pPr>
        <w:pStyle w:val="ListParagraph"/>
        <w:numPr>
          <w:ilvl w:val="0"/>
          <w:numId w:val="26"/>
        </w:numPr>
        <w:spacing w:after="200" w:line="22" w:lineRule="atLeast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Tehnike </w:t>
      </w:r>
      <w:r w:rsidR="0031326B" w:rsidRPr="002805C2">
        <w:rPr>
          <w:rFonts w:asciiTheme="majorHAnsi" w:eastAsia="Calibri" w:hAnsiTheme="majorHAnsi" w:cs="Times New Roman"/>
        </w:rPr>
        <w:t xml:space="preserve">upravljanja prometom operatora i </w:t>
      </w:r>
      <w:r w:rsidR="00681FD3" w:rsidRPr="002805C2">
        <w:rPr>
          <w:rFonts w:asciiTheme="majorHAnsi" w:eastAsia="Calibri" w:hAnsiTheme="majorHAnsi" w:cs="Times New Roman"/>
        </w:rPr>
        <w:t xml:space="preserve">trajanjem </w:t>
      </w:r>
      <w:r w:rsidR="0031326B" w:rsidRPr="002805C2">
        <w:rPr>
          <w:rFonts w:asciiTheme="majorHAnsi" w:eastAsia="Calibri" w:hAnsiTheme="majorHAnsi" w:cs="Times New Roman"/>
        </w:rPr>
        <w:t>posebnog upravljanja prometom, npr. u slučaju zagušenja ili očuvanja sigurnosti mreža</w:t>
      </w:r>
    </w:p>
    <w:p w:rsidR="00C0550C" w:rsidRPr="002805C2" w:rsidRDefault="00C0550C" w:rsidP="00E45138">
      <w:pPr>
        <w:pStyle w:val="ListParagraph"/>
        <w:numPr>
          <w:ilvl w:val="0"/>
          <w:numId w:val="26"/>
        </w:numPr>
        <w:spacing w:after="200" w:line="22" w:lineRule="atLeast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Utjecaj </w:t>
      </w:r>
      <w:r w:rsidR="0031326B" w:rsidRPr="002805C2">
        <w:rPr>
          <w:rFonts w:asciiTheme="majorHAnsi" w:eastAsia="Calibri" w:hAnsiTheme="majorHAnsi" w:cs="Times New Roman"/>
        </w:rPr>
        <w:t>specijaliziranih usluga na uslugu pristupa internetu (pristupni dio i jezgreni dio mreža)</w:t>
      </w:r>
    </w:p>
    <w:p w:rsidR="00907CE0" w:rsidRPr="002805C2" w:rsidRDefault="00C0550C" w:rsidP="00E45138">
      <w:pPr>
        <w:pStyle w:val="ListParagraph"/>
        <w:numPr>
          <w:ilvl w:val="0"/>
          <w:numId w:val="26"/>
        </w:numPr>
        <w:spacing w:after="200" w:line="22" w:lineRule="atLeast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>M</w:t>
      </w:r>
      <w:r w:rsidR="0031326B" w:rsidRPr="002805C2">
        <w:rPr>
          <w:rFonts w:asciiTheme="majorHAnsi" w:eastAsia="Calibri" w:hAnsiTheme="majorHAnsi" w:cs="Times New Roman"/>
        </w:rPr>
        <w:t>jere za zabranu blokiranja ili gušenja, usporavanja određenih aplikacija</w:t>
      </w:r>
      <w:r w:rsidR="00DD19ED" w:rsidRPr="002805C2">
        <w:rPr>
          <w:rFonts w:asciiTheme="majorHAnsi" w:eastAsia="Calibri" w:hAnsiTheme="majorHAnsi" w:cs="Times New Roman"/>
        </w:rPr>
        <w:t>.</w:t>
      </w:r>
      <w:r w:rsidR="0031326B" w:rsidRPr="002805C2">
        <w:rPr>
          <w:rFonts w:asciiTheme="majorHAnsi" w:eastAsia="Calibri" w:hAnsiTheme="majorHAnsi" w:cs="Times New Roman"/>
        </w:rPr>
        <w:t xml:space="preserve"> </w:t>
      </w:r>
    </w:p>
    <w:p w:rsidR="0031326B" w:rsidRPr="002805C2" w:rsidRDefault="00890D0A" w:rsidP="00CB42F9">
      <w:pPr>
        <w:spacing w:after="200" w:line="22" w:lineRule="atLeast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Times New Roman" w:hAnsiTheme="majorHAnsi" w:cs="Calibri"/>
          <w:color w:val="000000"/>
        </w:rPr>
        <w:t xml:space="preserve">Pratit će se i analizirati </w:t>
      </w:r>
      <w:r w:rsidRPr="002805C2">
        <w:rPr>
          <w:rFonts w:asciiTheme="majorHAnsi" w:eastAsia="Calibri" w:hAnsiTheme="majorHAnsi" w:cs="Times New Roman"/>
          <w:b/>
        </w:rPr>
        <w:t>k</w:t>
      </w:r>
      <w:r w:rsidRPr="002805C2">
        <w:rPr>
          <w:rFonts w:asciiTheme="majorHAnsi" w:eastAsia="Times New Roman" w:hAnsiTheme="majorHAnsi" w:cs="Calibri"/>
          <w:b/>
          <w:color w:val="000000"/>
        </w:rPr>
        <w:t xml:space="preserve">akvoća </w:t>
      </w:r>
      <w:r w:rsidR="0031326B" w:rsidRPr="002805C2">
        <w:rPr>
          <w:rFonts w:asciiTheme="majorHAnsi" w:eastAsia="Times New Roman" w:hAnsiTheme="majorHAnsi" w:cs="Calibri"/>
          <w:b/>
          <w:color w:val="000000"/>
        </w:rPr>
        <w:t>parametara pružanja javn</w:t>
      </w:r>
      <w:r w:rsidR="00C96C1D" w:rsidRPr="002805C2">
        <w:rPr>
          <w:rFonts w:asciiTheme="majorHAnsi" w:eastAsia="Times New Roman" w:hAnsiTheme="majorHAnsi" w:cs="Calibri"/>
          <w:b/>
          <w:color w:val="000000"/>
        </w:rPr>
        <w:t>ih</w:t>
      </w:r>
      <w:r w:rsidR="0031326B" w:rsidRPr="002805C2">
        <w:rPr>
          <w:rFonts w:asciiTheme="majorHAnsi" w:eastAsia="Times New Roman" w:hAnsiTheme="majorHAnsi" w:cs="Calibri"/>
          <w:b/>
          <w:color w:val="000000"/>
        </w:rPr>
        <w:t xml:space="preserve"> govornih usluga</w:t>
      </w:r>
      <w:r w:rsidR="0031326B" w:rsidRPr="002805C2">
        <w:rPr>
          <w:rFonts w:asciiTheme="majorHAnsi" w:eastAsia="Times New Roman" w:hAnsiTheme="majorHAnsi" w:cs="Calibri"/>
          <w:color w:val="000000"/>
        </w:rPr>
        <w:t xml:space="preserve"> prikupljanjem podataka od operatora</w:t>
      </w:r>
      <w:r w:rsidR="0006726B" w:rsidRPr="002805C2">
        <w:rPr>
          <w:rFonts w:asciiTheme="majorHAnsi" w:eastAsia="Times New Roman" w:hAnsiTheme="majorHAnsi" w:cs="Calibri"/>
          <w:color w:val="000000"/>
        </w:rPr>
        <w:t xml:space="preserve">, a </w:t>
      </w:r>
      <w:r w:rsidR="00280D1A">
        <w:rPr>
          <w:rFonts w:asciiTheme="majorHAnsi" w:eastAsia="Calibri" w:hAnsiTheme="majorHAnsi" w:cs="Times New Roman"/>
          <w:b/>
        </w:rPr>
        <w:t>kakvoća</w:t>
      </w:r>
      <w:r w:rsidR="00280D1A" w:rsidRPr="002805C2">
        <w:rPr>
          <w:rFonts w:asciiTheme="majorHAnsi" w:eastAsia="Calibri" w:hAnsiTheme="majorHAnsi" w:cs="Times New Roman"/>
          <w:b/>
        </w:rPr>
        <w:t xml:space="preserve"> </w:t>
      </w:r>
      <w:r w:rsidR="0031326B" w:rsidRPr="002805C2">
        <w:rPr>
          <w:rFonts w:asciiTheme="majorHAnsi" w:eastAsia="Calibri" w:hAnsiTheme="majorHAnsi" w:cs="Times New Roman"/>
          <w:b/>
        </w:rPr>
        <w:t>pruženih usluga pristupa internetu</w:t>
      </w:r>
      <w:r w:rsidR="0031326B" w:rsidRPr="002805C2">
        <w:rPr>
          <w:rFonts w:asciiTheme="majorHAnsi" w:eastAsia="Calibri" w:hAnsiTheme="majorHAnsi" w:cs="Times New Roman"/>
        </w:rPr>
        <w:t xml:space="preserve"> putem korisničkih aplikacija </w:t>
      </w:r>
      <w:hyperlink r:id="rId28" w:history="1">
        <w:r w:rsidR="0031326B" w:rsidRPr="002805C2">
          <w:rPr>
            <w:rStyle w:val="Hyperlink"/>
            <w:rFonts w:asciiTheme="majorHAnsi" w:eastAsia="Calibri" w:hAnsiTheme="majorHAnsi" w:cs="Times New Roman"/>
          </w:rPr>
          <w:t>HAKOMetar</w:t>
        </w:r>
      </w:hyperlink>
      <w:r w:rsidR="0031326B" w:rsidRPr="002805C2">
        <w:rPr>
          <w:rFonts w:asciiTheme="majorHAnsi" w:eastAsia="Calibri" w:hAnsiTheme="majorHAnsi" w:cs="Times New Roman"/>
        </w:rPr>
        <w:t xml:space="preserve"> i </w:t>
      </w:r>
      <w:hyperlink r:id="rId29" w:history="1">
        <w:r w:rsidR="0031326B" w:rsidRPr="002805C2">
          <w:rPr>
            <w:rStyle w:val="Hyperlink"/>
            <w:rFonts w:asciiTheme="majorHAnsi" w:eastAsia="Calibri" w:hAnsiTheme="majorHAnsi" w:cs="Times New Roman"/>
          </w:rPr>
          <w:t>HAKOMetar Plus</w:t>
        </w:r>
      </w:hyperlink>
      <w:r w:rsidR="0031326B" w:rsidRPr="002805C2">
        <w:rPr>
          <w:rFonts w:asciiTheme="majorHAnsi" w:eastAsia="Calibri" w:hAnsiTheme="majorHAnsi" w:cs="Times New Roman"/>
        </w:rPr>
        <w:t xml:space="preserve">. HAKOMetar </w:t>
      </w:r>
      <w:r w:rsidR="001A0BDE" w:rsidRPr="002805C2">
        <w:rPr>
          <w:rFonts w:asciiTheme="majorHAnsi" w:eastAsia="Calibri" w:hAnsiTheme="majorHAnsi" w:cs="Times New Roman"/>
        </w:rPr>
        <w:t xml:space="preserve">je </w:t>
      </w:r>
      <w:r w:rsidR="0031326B" w:rsidRPr="002805C2">
        <w:rPr>
          <w:rFonts w:asciiTheme="majorHAnsi" w:eastAsia="Calibri" w:hAnsiTheme="majorHAnsi" w:cs="Times New Roman"/>
        </w:rPr>
        <w:t xml:space="preserve">alat za mjerenje brzine širokopojasnog pristupa internetu u nepokretnoj mreži </w:t>
      </w:r>
      <w:r w:rsidR="001A0BDE" w:rsidRPr="002805C2">
        <w:rPr>
          <w:rFonts w:asciiTheme="majorHAnsi" w:eastAsia="Calibri" w:hAnsiTheme="majorHAnsi" w:cs="Times New Roman"/>
        </w:rPr>
        <w:t xml:space="preserve">koji </w:t>
      </w:r>
      <w:r w:rsidR="0031326B" w:rsidRPr="002805C2">
        <w:rPr>
          <w:rFonts w:asciiTheme="majorHAnsi" w:eastAsia="Calibri" w:hAnsiTheme="majorHAnsi" w:cs="Times New Roman"/>
        </w:rPr>
        <w:t xml:space="preserve">korisnicima </w:t>
      </w:r>
      <w:r w:rsidR="001A0BDE" w:rsidRPr="002805C2">
        <w:rPr>
          <w:rFonts w:asciiTheme="majorHAnsi" w:eastAsia="Calibri" w:hAnsiTheme="majorHAnsi" w:cs="Times New Roman"/>
        </w:rPr>
        <w:t xml:space="preserve">omogućava </w:t>
      </w:r>
      <w:r w:rsidR="0031326B" w:rsidRPr="002805C2">
        <w:rPr>
          <w:rFonts w:asciiTheme="majorHAnsi" w:eastAsia="Calibri" w:hAnsiTheme="majorHAnsi" w:cs="Times New Roman"/>
        </w:rPr>
        <w:t>provjeru ugovorene brzine</w:t>
      </w:r>
      <w:r w:rsidR="001A0BDE" w:rsidRPr="002805C2">
        <w:rPr>
          <w:rFonts w:asciiTheme="majorHAnsi" w:eastAsia="Calibri" w:hAnsiTheme="majorHAnsi" w:cs="Times New Roman"/>
        </w:rPr>
        <w:t>,</w:t>
      </w:r>
      <w:r w:rsidR="0031326B" w:rsidRPr="002805C2">
        <w:rPr>
          <w:rFonts w:asciiTheme="majorHAnsi" w:eastAsia="Calibri" w:hAnsiTheme="majorHAnsi" w:cs="Times New Roman"/>
        </w:rPr>
        <w:t xml:space="preserve"> pri čemu rezultati mjerenja predstavljaju odgovarajući dokaz u postupku rješavanja </w:t>
      </w:r>
      <w:r w:rsidR="00EF3647" w:rsidRPr="002805C2">
        <w:rPr>
          <w:rFonts w:asciiTheme="majorHAnsi" w:eastAsia="Calibri" w:hAnsiTheme="majorHAnsi" w:cs="Times New Roman"/>
        </w:rPr>
        <w:t xml:space="preserve">žalbi </w:t>
      </w:r>
      <w:r w:rsidR="0031326B" w:rsidRPr="002805C2">
        <w:rPr>
          <w:rFonts w:asciiTheme="majorHAnsi" w:eastAsia="Calibri" w:hAnsiTheme="majorHAnsi" w:cs="Times New Roman"/>
        </w:rPr>
        <w:t xml:space="preserve">krajnjih korisnika. HAKOMetar Plus </w:t>
      </w:r>
      <w:r w:rsidR="001A0BDE" w:rsidRPr="002805C2">
        <w:rPr>
          <w:rFonts w:asciiTheme="majorHAnsi" w:eastAsia="Calibri" w:hAnsiTheme="majorHAnsi" w:cs="Times New Roman"/>
        </w:rPr>
        <w:t xml:space="preserve">je </w:t>
      </w:r>
      <w:r w:rsidR="0031326B" w:rsidRPr="002805C2">
        <w:rPr>
          <w:rFonts w:asciiTheme="majorHAnsi" w:eastAsia="Calibri" w:hAnsiTheme="majorHAnsi" w:cs="Times New Roman"/>
        </w:rPr>
        <w:t>alat za informativno mjerenje kakvoće pristupa internetu u pokretnim i WLAN mrežama</w:t>
      </w:r>
      <w:r w:rsidR="001A0BDE" w:rsidRPr="002805C2">
        <w:rPr>
          <w:rFonts w:asciiTheme="majorHAnsi" w:eastAsia="Calibri" w:hAnsiTheme="majorHAnsi" w:cs="Times New Roman"/>
        </w:rPr>
        <w:t>, ali sadrži i provjeru parametara otvorenosti i neutralnosti interneta</w:t>
      </w:r>
      <w:r w:rsidR="0031326B" w:rsidRPr="002805C2">
        <w:rPr>
          <w:rFonts w:asciiTheme="majorHAnsi" w:eastAsia="Calibri" w:hAnsiTheme="majorHAnsi" w:cs="Times New Roman"/>
        </w:rPr>
        <w:t>.</w:t>
      </w:r>
      <w:r w:rsidR="00796A20" w:rsidRPr="002805C2">
        <w:rPr>
          <w:rFonts w:asciiTheme="majorHAnsi" w:eastAsia="Calibri" w:hAnsiTheme="majorHAnsi" w:cs="Times New Roman"/>
        </w:rPr>
        <w:t xml:space="preserve"> Pored osiguravanja otvorenosti interneta i mrežne neutralnosti, pazit će se </w:t>
      </w:r>
      <w:r w:rsidR="004A2BD0" w:rsidRPr="002805C2">
        <w:rPr>
          <w:rFonts w:asciiTheme="majorHAnsi" w:eastAsia="Calibri" w:hAnsiTheme="majorHAnsi" w:cs="Times New Roman"/>
        </w:rPr>
        <w:t>i da</w:t>
      </w:r>
      <w:r w:rsidR="00796A20" w:rsidRPr="002805C2">
        <w:rPr>
          <w:rFonts w:asciiTheme="majorHAnsi" w:eastAsia="Calibri" w:hAnsiTheme="majorHAnsi" w:cs="Times New Roman"/>
        </w:rPr>
        <w:t xml:space="preserve"> </w:t>
      </w:r>
      <w:r w:rsidR="004A2BD0" w:rsidRPr="002805C2">
        <w:rPr>
          <w:rFonts w:asciiTheme="majorHAnsi" w:eastAsia="Calibri" w:hAnsiTheme="majorHAnsi" w:cs="Times New Roman"/>
        </w:rPr>
        <w:t xml:space="preserve">usluga </w:t>
      </w:r>
      <w:r w:rsidR="00796A20" w:rsidRPr="002805C2">
        <w:rPr>
          <w:rFonts w:asciiTheme="majorHAnsi" w:eastAsia="Calibri" w:hAnsiTheme="majorHAnsi" w:cs="Times New Roman"/>
          <w:i/>
        </w:rPr>
        <w:t>roaming</w:t>
      </w:r>
      <w:r w:rsidR="004A2BD0" w:rsidRPr="002805C2">
        <w:rPr>
          <w:rFonts w:asciiTheme="majorHAnsi" w:eastAsia="Calibri" w:hAnsiTheme="majorHAnsi" w:cs="Times New Roman"/>
          <w:i/>
        </w:rPr>
        <w:t>a</w:t>
      </w:r>
      <w:r w:rsidR="004A2BD0" w:rsidRPr="002805C2">
        <w:rPr>
          <w:rFonts w:asciiTheme="majorHAnsi" w:eastAsia="Calibri" w:hAnsiTheme="majorHAnsi" w:cs="Times New Roman"/>
        </w:rPr>
        <w:t xml:space="preserve"> bude u skladu s TSM Uredbom.</w:t>
      </w:r>
    </w:p>
    <w:p w:rsidR="0003226A" w:rsidRPr="002805C2" w:rsidRDefault="009C2A15" w:rsidP="0003226A">
      <w:pPr>
        <w:jc w:val="both"/>
        <w:rPr>
          <w:rFonts w:asciiTheme="majorHAnsi" w:eastAsia="Times New Roman" w:hAnsiTheme="majorHAnsi" w:cs="Calibri"/>
          <w:color w:val="FF0000"/>
          <w:lang w:eastAsia="hr-HR"/>
        </w:rPr>
      </w:pPr>
      <w:r w:rsidRPr="002805C2">
        <w:rPr>
          <w:rFonts w:asciiTheme="majorHAnsi" w:eastAsia="Times New Roman" w:hAnsiTheme="majorHAnsi" w:cs="Calibri"/>
          <w:lang w:eastAsia="hr-HR"/>
        </w:rPr>
        <w:t>Prema trenut</w:t>
      </w:r>
      <w:r w:rsidR="00FE49A4" w:rsidRPr="002805C2">
        <w:rPr>
          <w:rFonts w:asciiTheme="majorHAnsi" w:eastAsia="Times New Roman" w:hAnsiTheme="majorHAnsi" w:cs="Calibri"/>
          <w:lang w:eastAsia="hr-HR"/>
        </w:rPr>
        <w:t>ač</w:t>
      </w:r>
      <w:r w:rsidRPr="002805C2">
        <w:rPr>
          <w:rFonts w:asciiTheme="majorHAnsi" w:eastAsia="Times New Roman" w:hAnsiTheme="majorHAnsi" w:cs="Calibri"/>
          <w:lang w:eastAsia="hr-HR"/>
        </w:rPr>
        <w:t>no dostupnim podacima</w:t>
      </w:r>
      <w:r w:rsidR="000A7DF1" w:rsidRPr="002805C2">
        <w:rPr>
          <w:rFonts w:asciiTheme="majorHAnsi" w:eastAsia="Times New Roman" w:hAnsiTheme="majorHAnsi" w:cs="Calibri"/>
          <w:lang w:eastAsia="hr-HR"/>
        </w:rPr>
        <w:t xml:space="preserve"> tri četvrtine stanovništva EU-27 nema pristup </w:t>
      </w:r>
      <w:r w:rsidR="000A7DF1" w:rsidRPr="002805C2">
        <w:rPr>
          <w:rFonts w:asciiTheme="majorHAnsi" w:eastAsia="Times New Roman" w:hAnsiTheme="majorHAnsi" w:cs="Calibri"/>
          <w:b/>
          <w:lang w:eastAsia="hr-HR"/>
        </w:rPr>
        <w:t>IPv6</w:t>
      </w:r>
      <w:r w:rsidR="00685704" w:rsidRPr="002805C2">
        <w:rPr>
          <w:rFonts w:asciiTheme="majorHAnsi" w:eastAsia="Times New Roman" w:hAnsiTheme="majorHAnsi" w:cs="Calibri"/>
          <w:b/>
          <w:lang w:eastAsia="hr-HR"/>
        </w:rPr>
        <w:t xml:space="preserve"> protokolu</w:t>
      </w:r>
      <w:r w:rsidR="000A7DF1" w:rsidRPr="002805C2">
        <w:rPr>
          <w:rFonts w:asciiTheme="majorHAnsi" w:eastAsia="Times New Roman" w:hAnsiTheme="majorHAnsi" w:cs="Calibri"/>
          <w:lang w:eastAsia="hr-HR"/>
        </w:rPr>
        <w:t xml:space="preserve"> i postoje velike razlike između država članica u primjeni IPv6. Internet</w:t>
      </w:r>
      <w:r w:rsidR="00924921" w:rsidRPr="002805C2">
        <w:rPr>
          <w:rFonts w:asciiTheme="majorHAnsi" w:eastAsia="Times New Roman" w:hAnsiTheme="majorHAnsi" w:cs="Calibri"/>
          <w:lang w:eastAsia="hr-HR"/>
        </w:rPr>
        <w:t>sko</w:t>
      </w:r>
      <w:r w:rsidR="000A7DF1" w:rsidRPr="002805C2">
        <w:rPr>
          <w:rFonts w:asciiTheme="majorHAnsi" w:eastAsia="Times New Roman" w:hAnsiTheme="majorHAnsi" w:cs="Calibri"/>
          <w:lang w:eastAsia="hr-HR"/>
        </w:rPr>
        <w:t xml:space="preserve"> društvo sugerira da to znači da je Europa kontinent kontrasta kada je u pitanju IPv6. Europska komisija izjavila je da je IPv6 </w:t>
      </w:r>
      <w:r w:rsidR="00F6787A">
        <w:rPr>
          <w:rFonts w:asciiTheme="majorHAnsi" w:eastAsia="Times New Roman" w:hAnsiTheme="majorHAnsi" w:cs="Calibri"/>
          <w:lang w:eastAsia="hr-HR"/>
        </w:rPr>
        <w:t>„</w:t>
      </w:r>
      <w:r w:rsidR="000A7DF1" w:rsidRPr="002805C2">
        <w:rPr>
          <w:rFonts w:asciiTheme="majorHAnsi" w:eastAsia="Times New Roman" w:hAnsiTheme="majorHAnsi" w:cs="Calibri"/>
          <w:lang w:eastAsia="hr-HR"/>
        </w:rPr>
        <w:t>bitan preduvjet za digitalnu Europu</w:t>
      </w:r>
      <w:r w:rsidR="00F6787A">
        <w:rPr>
          <w:rFonts w:asciiTheme="majorHAnsi" w:eastAsia="Times New Roman" w:hAnsiTheme="majorHAnsi" w:cs="Calibri"/>
          <w:lang w:eastAsia="hr-HR"/>
        </w:rPr>
        <w:t>“</w:t>
      </w:r>
      <w:r w:rsidR="000A7DF1" w:rsidRPr="002805C2">
        <w:rPr>
          <w:rFonts w:asciiTheme="majorHAnsi" w:eastAsia="Times New Roman" w:hAnsiTheme="majorHAnsi" w:cs="Calibri"/>
          <w:lang w:eastAsia="hr-HR"/>
        </w:rPr>
        <w:t xml:space="preserve">. Sljedeći čimbenik koji motivira ovaj fokus je nedostatak IPv4 adresa s kojima se Europa danas suočava. Zapravo, protokol IPv4 nudi adresni prostor od oko 4,3 milijarde adresa. Međutim, uspjeh interneta, raznolikost </w:t>
      </w:r>
      <w:r w:rsidR="00F6787A">
        <w:rPr>
          <w:rFonts w:asciiTheme="majorHAnsi" w:eastAsia="Times New Roman" w:hAnsiTheme="majorHAnsi" w:cs="Calibri"/>
          <w:lang w:eastAsia="hr-HR"/>
        </w:rPr>
        <w:t>upotrebe</w:t>
      </w:r>
      <w:r w:rsidR="00F6787A" w:rsidRPr="002805C2">
        <w:rPr>
          <w:rFonts w:asciiTheme="majorHAnsi" w:eastAsia="Times New Roman" w:hAnsiTheme="majorHAnsi" w:cs="Calibri"/>
          <w:lang w:eastAsia="hr-HR"/>
        </w:rPr>
        <w:t xml:space="preserve"> </w:t>
      </w:r>
      <w:r w:rsidR="000A7DF1" w:rsidRPr="002805C2">
        <w:rPr>
          <w:rFonts w:asciiTheme="majorHAnsi" w:eastAsia="Times New Roman" w:hAnsiTheme="majorHAnsi" w:cs="Calibri"/>
          <w:lang w:eastAsia="hr-HR"/>
        </w:rPr>
        <w:t>i širenje povezanih objekata</w:t>
      </w:r>
      <w:r w:rsidR="0029533F" w:rsidRPr="002805C2">
        <w:rPr>
          <w:rFonts w:asciiTheme="majorHAnsi" w:eastAsia="Times New Roman" w:hAnsiTheme="majorHAnsi" w:cs="Calibri"/>
          <w:lang w:eastAsia="hr-HR"/>
        </w:rPr>
        <w:t xml:space="preserve"> </w:t>
      </w:r>
      <w:r w:rsidR="000A7DF1" w:rsidRPr="002805C2">
        <w:rPr>
          <w:rFonts w:asciiTheme="majorHAnsi" w:eastAsia="Times New Roman" w:hAnsiTheme="majorHAnsi" w:cs="Calibri"/>
          <w:lang w:eastAsia="hr-HR"/>
        </w:rPr>
        <w:t>imaju</w:t>
      </w:r>
      <w:r w:rsidR="0029533F" w:rsidRPr="002805C2">
        <w:rPr>
          <w:rFonts w:asciiTheme="majorHAnsi" w:eastAsia="Times New Roman" w:hAnsiTheme="majorHAnsi" w:cs="Calibri"/>
          <w:lang w:eastAsia="hr-HR"/>
        </w:rPr>
        <w:t xml:space="preserve"> za</w:t>
      </w:r>
      <w:r w:rsidR="000A7DF1" w:rsidRPr="002805C2">
        <w:rPr>
          <w:rFonts w:asciiTheme="majorHAnsi" w:eastAsia="Times New Roman" w:hAnsiTheme="majorHAnsi" w:cs="Calibri"/>
          <w:lang w:eastAsia="hr-HR"/>
        </w:rPr>
        <w:t xml:space="preserve"> izravnu posljedicu postupno iscrpljivanje IPv4 adresa. Također, radna skupina za otvoreni </w:t>
      </w:r>
      <w:r w:rsidR="00F6787A">
        <w:rPr>
          <w:rFonts w:asciiTheme="majorHAnsi" w:eastAsia="Times New Roman" w:hAnsiTheme="majorHAnsi" w:cs="Calibri"/>
          <w:lang w:eastAsia="hr-HR"/>
        </w:rPr>
        <w:t>i</w:t>
      </w:r>
      <w:r w:rsidR="000A7DF1" w:rsidRPr="002805C2">
        <w:rPr>
          <w:rFonts w:asciiTheme="majorHAnsi" w:eastAsia="Times New Roman" w:hAnsiTheme="majorHAnsi" w:cs="Calibri"/>
          <w:lang w:eastAsia="hr-HR"/>
        </w:rPr>
        <w:t>nternet (OI WG)</w:t>
      </w:r>
      <w:r w:rsidR="00685704" w:rsidRPr="002805C2">
        <w:rPr>
          <w:rFonts w:asciiTheme="majorHAnsi" w:eastAsia="Times New Roman" w:hAnsiTheme="majorHAnsi" w:cs="Calibri"/>
          <w:lang w:eastAsia="hr-HR"/>
        </w:rPr>
        <w:t xml:space="preserve"> </w:t>
      </w:r>
      <w:r w:rsidR="00793F05" w:rsidRPr="002805C2">
        <w:rPr>
          <w:rFonts w:asciiTheme="majorHAnsi" w:eastAsia="Times New Roman" w:hAnsiTheme="majorHAnsi" w:cs="Calibri"/>
          <w:lang w:eastAsia="hr-HR"/>
        </w:rPr>
        <w:t>Tijela europskih regulatora u elektroničkim komunikacijama</w:t>
      </w:r>
      <w:r w:rsidR="00793F05" w:rsidRPr="002805C2" w:rsidDel="0029533F">
        <w:rPr>
          <w:rFonts w:asciiTheme="majorHAnsi" w:eastAsia="Times New Roman" w:hAnsiTheme="majorHAnsi" w:cs="Calibri"/>
          <w:lang w:eastAsia="hr-HR"/>
        </w:rPr>
        <w:t xml:space="preserve"> </w:t>
      </w:r>
      <w:r w:rsidR="0052514D" w:rsidRPr="002805C2">
        <w:rPr>
          <w:rFonts w:asciiTheme="majorHAnsi" w:eastAsia="Times New Roman" w:hAnsiTheme="majorHAnsi" w:cs="Calibri"/>
          <w:lang w:eastAsia="hr-HR"/>
        </w:rPr>
        <w:t xml:space="preserve">(BEREC) </w:t>
      </w:r>
      <w:r w:rsidR="000A7DF1" w:rsidRPr="002805C2">
        <w:rPr>
          <w:rFonts w:asciiTheme="majorHAnsi" w:eastAsia="Times New Roman" w:hAnsiTheme="majorHAnsi" w:cs="Calibri"/>
          <w:lang w:eastAsia="hr-HR"/>
        </w:rPr>
        <w:t xml:space="preserve">primijetila </w:t>
      </w:r>
      <w:r w:rsidR="0029533F" w:rsidRPr="002805C2">
        <w:rPr>
          <w:rFonts w:asciiTheme="majorHAnsi" w:eastAsia="Times New Roman" w:hAnsiTheme="majorHAnsi" w:cs="Calibri"/>
          <w:lang w:eastAsia="hr-HR"/>
        </w:rPr>
        <w:t xml:space="preserve">je </w:t>
      </w:r>
      <w:r w:rsidR="000A7DF1" w:rsidRPr="002805C2">
        <w:rPr>
          <w:rFonts w:asciiTheme="majorHAnsi" w:eastAsia="Times New Roman" w:hAnsiTheme="majorHAnsi" w:cs="Calibri"/>
          <w:lang w:eastAsia="hr-HR"/>
        </w:rPr>
        <w:t>da su javne IP adrese ključne kako bi krajnji korisnici mogli iskoristiti svoja prava na upotrebu i pružanje aplikacija i usluga kako je navedeno</w:t>
      </w:r>
      <w:r w:rsidR="00685704" w:rsidRPr="002805C2">
        <w:rPr>
          <w:rFonts w:asciiTheme="majorHAnsi" w:eastAsia="Times New Roman" w:hAnsiTheme="majorHAnsi" w:cs="Calibri"/>
          <w:lang w:eastAsia="hr-HR"/>
        </w:rPr>
        <w:t xml:space="preserve"> u </w:t>
      </w:r>
      <w:hyperlink r:id="rId30" w:history="1">
        <w:r w:rsidR="00685704" w:rsidRPr="002805C2">
          <w:rPr>
            <w:rStyle w:val="Hyperlink"/>
            <w:rFonts w:asciiTheme="majorHAnsi" w:eastAsia="Calibri" w:hAnsiTheme="majorHAnsi" w:cs="Times New Roman"/>
            <w:color w:val="auto"/>
          </w:rPr>
          <w:t>Uredbi (EU) 2015/2120</w:t>
        </w:r>
      </w:hyperlink>
      <w:r w:rsidR="00685704" w:rsidRPr="002805C2">
        <w:rPr>
          <w:rFonts w:asciiTheme="majorHAnsi" w:eastAsia="Times New Roman" w:hAnsiTheme="majorHAnsi" w:cs="Calibri"/>
          <w:lang w:eastAsia="hr-HR"/>
        </w:rPr>
        <w:t xml:space="preserve"> o otvorenom internetu. Stoga </w:t>
      </w:r>
      <w:r w:rsidR="00F6787A" w:rsidRPr="002805C2">
        <w:rPr>
          <w:rFonts w:asciiTheme="majorHAnsi" w:eastAsia="Times New Roman" w:hAnsiTheme="majorHAnsi" w:cs="Calibri"/>
          <w:lang w:eastAsia="hr-HR"/>
        </w:rPr>
        <w:t xml:space="preserve">se </w:t>
      </w:r>
      <w:r w:rsidR="00685704" w:rsidRPr="002805C2">
        <w:rPr>
          <w:rFonts w:asciiTheme="majorHAnsi" w:eastAsia="Times New Roman" w:hAnsiTheme="majorHAnsi" w:cs="Calibri"/>
          <w:lang w:eastAsia="hr-HR"/>
        </w:rPr>
        <w:t>BEREC, pa tako i HAKOM, mora usredotočiti</w:t>
      </w:r>
      <w:r w:rsidR="000A7DF1" w:rsidRPr="002805C2">
        <w:rPr>
          <w:rFonts w:asciiTheme="majorHAnsi" w:eastAsia="Times New Roman" w:hAnsiTheme="majorHAnsi" w:cs="Calibri"/>
          <w:lang w:eastAsia="hr-HR"/>
        </w:rPr>
        <w:t xml:space="preserve"> na poticanje usvajanja IPv6</w:t>
      </w:r>
      <w:r w:rsidR="00685704" w:rsidRPr="002805C2">
        <w:rPr>
          <w:rFonts w:asciiTheme="majorHAnsi" w:eastAsia="Times New Roman" w:hAnsiTheme="majorHAnsi" w:cs="Calibri"/>
          <w:lang w:eastAsia="hr-HR"/>
        </w:rPr>
        <w:t xml:space="preserve"> protokola</w:t>
      </w:r>
      <w:r w:rsidR="000A7DF1" w:rsidRPr="002805C2">
        <w:rPr>
          <w:rFonts w:asciiTheme="majorHAnsi" w:eastAsia="Times New Roman" w:hAnsiTheme="majorHAnsi" w:cs="Calibri"/>
          <w:lang w:eastAsia="hr-HR"/>
        </w:rPr>
        <w:t>.</w:t>
      </w:r>
      <w:r w:rsidR="00685704" w:rsidRPr="002805C2">
        <w:rPr>
          <w:rFonts w:asciiTheme="majorHAnsi" w:eastAsia="Times New Roman" w:hAnsiTheme="majorHAnsi" w:cs="Calibri"/>
          <w:lang w:eastAsia="hr-HR"/>
        </w:rPr>
        <w:t xml:space="preserve"> Imajući u vidu prethodno HAKOM će u 2022. u suradnji s drugim nacionalnim institucijama, a osobito </w:t>
      </w:r>
      <w:r w:rsidR="0052514D" w:rsidRPr="002805C2">
        <w:rPr>
          <w:rFonts w:asciiTheme="majorHAnsi" w:eastAsia="Times New Roman" w:hAnsiTheme="majorHAnsi" w:cs="Calibri"/>
          <w:lang w:eastAsia="hr-HR"/>
        </w:rPr>
        <w:t>Hrvatskom akademskom i istraživačkom mrežom (CARNET)</w:t>
      </w:r>
      <w:r w:rsidR="00685704" w:rsidRPr="002805C2">
        <w:rPr>
          <w:rFonts w:asciiTheme="majorHAnsi" w:eastAsia="Times New Roman" w:hAnsiTheme="majorHAnsi" w:cs="Calibri"/>
          <w:lang w:eastAsia="hr-HR"/>
        </w:rPr>
        <w:t>, p</w:t>
      </w:r>
      <w:r w:rsidR="0003226A" w:rsidRPr="002805C2">
        <w:rPr>
          <w:rFonts w:asciiTheme="majorHAnsi" w:eastAsia="Times New Roman" w:hAnsiTheme="majorHAnsi" w:cs="Calibri"/>
          <w:lang w:eastAsia="hr-HR"/>
        </w:rPr>
        <w:t xml:space="preserve">roaktivno </w:t>
      </w:r>
      <w:r w:rsidR="00685704" w:rsidRPr="002805C2">
        <w:rPr>
          <w:rFonts w:asciiTheme="majorHAnsi" w:eastAsia="Times New Roman" w:hAnsiTheme="majorHAnsi" w:cs="Calibri"/>
          <w:lang w:eastAsia="hr-HR"/>
        </w:rPr>
        <w:t>raditi na nacionalnom promicanju</w:t>
      </w:r>
      <w:r w:rsidR="0003226A" w:rsidRPr="002805C2">
        <w:rPr>
          <w:rFonts w:asciiTheme="majorHAnsi" w:eastAsia="Times New Roman" w:hAnsiTheme="majorHAnsi" w:cs="Calibri"/>
          <w:lang w:eastAsia="hr-HR"/>
        </w:rPr>
        <w:t xml:space="preserve"> IPv6 tranzicije u RH</w:t>
      </w:r>
      <w:r w:rsidR="00685704" w:rsidRPr="002805C2">
        <w:rPr>
          <w:rFonts w:asciiTheme="majorHAnsi" w:eastAsia="Times New Roman" w:hAnsiTheme="majorHAnsi" w:cs="Calibri"/>
          <w:color w:val="FF0000"/>
          <w:lang w:eastAsia="hr-HR"/>
        </w:rPr>
        <w:t>.</w:t>
      </w:r>
    </w:p>
    <w:p w:rsidR="0003226A" w:rsidRPr="002805C2" w:rsidRDefault="006D157E" w:rsidP="00CB42F9">
      <w:pPr>
        <w:spacing w:after="200" w:line="22" w:lineRule="atLeast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/>
        </w:rPr>
        <w:t xml:space="preserve">HAKOM je u 2020. započeo projekt izrade softverskog </w:t>
      </w:r>
      <w:r w:rsidRPr="002805C2">
        <w:rPr>
          <w:rFonts w:asciiTheme="majorHAnsi" w:eastAsia="Calibri" w:hAnsiTheme="majorHAnsi"/>
          <w:b/>
        </w:rPr>
        <w:t>alata za provjeru mjera upravljanja prometom</w:t>
      </w:r>
      <w:r w:rsidRPr="002805C2">
        <w:rPr>
          <w:rFonts w:asciiTheme="majorHAnsi" w:eastAsia="Calibri" w:hAnsiTheme="majorHAnsi"/>
        </w:rPr>
        <w:t xml:space="preserve"> koje operatori primjenjuju u svojoj mreži. Izrađena je funkcionalna specifikacija, dizajn rješenja, softver ovog aplikativnog rješenja te studija kojom je utvrđeno u kojoj </w:t>
      </w:r>
      <w:r w:rsidR="00F6787A">
        <w:rPr>
          <w:rFonts w:asciiTheme="majorHAnsi" w:eastAsia="Calibri" w:hAnsiTheme="majorHAnsi"/>
        </w:rPr>
        <w:t>se</w:t>
      </w:r>
      <w:r w:rsidR="00280D1A">
        <w:rPr>
          <w:rFonts w:asciiTheme="majorHAnsi" w:eastAsia="Calibri" w:hAnsiTheme="majorHAnsi"/>
        </w:rPr>
        <w:t xml:space="preserve"> </w:t>
      </w:r>
      <w:r w:rsidRPr="002805C2">
        <w:rPr>
          <w:rFonts w:asciiTheme="majorHAnsi" w:eastAsia="Calibri" w:hAnsiTheme="majorHAnsi"/>
        </w:rPr>
        <w:t>mjeri davatelji usluge pristupa internetu na području RH koriste mjer</w:t>
      </w:r>
      <w:r w:rsidR="00F6787A">
        <w:rPr>
          <w:rFonts w:asciiTheme="majorHAnsi" w:eastAsia="Calibri" w:hAnsiTheme="majorHAnsi"/>
        </w:rPr>
        <w:t>ama</w:t>
      </w:r>
      <w:r w:rsidRPr="002805C2">
        <w:rPr>
          <w:rFonts w:asciiTheme="majorHAnsi" w:eastAsia="Calibri" w:hAnsiTheme="majorHAnsi"/>
        </w:rPr>
        <w:t xml:space="preserve"> upravljanj</w:t>
      </w:r>
      <w:r w:rsidR="00F6787A">
        <w:rPr>
          <w:rFonts w:asciiTheme="majorHAnsi" w:eastAsia="Calibri" w:hAnsiTheme="majorHAnsi"/>
        </w:rPr>
        <w:t>a</w:t>
      </w:r>
      <w:r w:rsidRPr="002805C2">
        <w:rPr>
          <w:rFonts w:asciiTheme="majorHAnsi" w:eastAsia="Calibri" w:hAnsiTheme="majorHAnsi"/>
        </w:rPr>
        <w:t xml:space="preserve"> mrežnim prometom korisnika usluge. Inicijalna mjerenja </w:t>
      </w:r>
      <w:r w:rsidR="00F6787A">
        <w:rPr>
          <w:rFonts w:asciiTheme="majorHAnsi" w:eastAsia="Calibri" w:hAnsiTheme="majorHAnsi"/>
        </w:rPr>
        <w:t>od</w:t>
      </w:r>
      <w:r w:rsidR="00F6787A" w:rsidRPr="002805C2">
        <w:rPr>
          <w:rFonts w:asciiTheme="majorHAnsi" w:eastAsia="Calibri" w:hAnsiTheme="majorHAnsi"/>
        </w:rPr>
        <w:t xml:space="preserve"> </w:t>
      </w:r>
      <w:r w:rsidRPr="002805C2">
        <w:rPr>
          <w:rFonts w:asciiTheme="majorHAnsi" w:eastAsia="Calibri" w:hAnsiTheme="majorHAnsi"/>
        </w:rPr>
        <w:t>tri tjedna provedena su za davatelje usluge u pokretnoj i nepokretnoj mreži, a ustanovljeno je da</w:t>
      </w:r>
      <w:r w:rsidR="00F6787A">
        <w:rPr>
          <w:rFonts w:asciiTheme="majorHAnsi" w:eastAsia="Calibri" w:hAnsiTheme="majorHAnsi"/>
        </w:rPr>
        <w:t xml:space="preserve"> se</w:t>
      </w:r>
      <w:r w:rsidRPr="002805C2">
        <w:rPr>
          <w:rFonts w:asciiTheme="majorHAnsi" w:eastAsia="Calibri" w:hAnsiTheme="majorHAnsi"/>
        </w:rPr>
        <w:t xml:space="preserve"> davatelji usluga pristupa internetu u RH ne koriste diskriminatorn</w:t>
      </w:r>
      <w:r w:rsidR="00F6787A">
        <w:rPr>
          <w:rFonts w:asciiTheme="majorHAnsi" w:eastAsia="Calibri" w:hAnsiTheme="majorHAnsi"/>
        </w:rPr>
        <w:t>im</w:t>
      </w:r>
      <w:r w:rsidRPr="002805C2">
        <w:rPr>
          <w:rFonts w:asciiTheme="majorHAnsi" w:eastAsia="Calibri" w:hAnsiTheme="majorHAnsi"/>
        </w:rPr>
        <w:t xml:space="preserve"> tehnik</w:t>
      </w:r>
      <w:r w:rsidR="00F6787A">
        <w:rPr>
          <w:rFonts w:asciiTheme="majorHAnsi" w:eastAsia="Calibri" w:hAnsiTheme="majorHAnsi"/>
        </w:rPr>
        <w:t>ama</w:t>
      </w:r>
      <w:r w:rsidRPr="002805C2">
        <w:rPr>
          <w:rFonts w:asciiTheme="majorHAnsi" w:eastAsia="Calibri" w:hAnsiTheme="majorHAnsi"/>
        </w:rPr>
        <w:t xml:space="preserve"> upravljanja mrežnim prometom. HAKOM planira ponovit</w:t>
      </w:r>
      <w:r w:rsidR="001C3F10" w:rsidRPr="002805C2">
        <w:rPr>
          <w:rFonts w:asciiTheme="majorHAnsi" w:eastAsia="Calibri" w:hAnsiTheme="majorHAnsi"/>
        </w:rPr>
        <w:t>i</w:t>
      </w:r>
      <w:r w:rsidRPr="002805C2">
        <w:rPr>
          <w:rFonts w:asciiTheme="majorHAnsi" w:eastAsia="Calibri" w:hAnsiTheme="majorHAnsi"/>
        </w:rPr>
        <w:t xml:space="preserve"> navedena mjerenja u 2022., ali  u duljem </w:t>
      </w:r>
      <w:r w:rsidR="00F6787A">
        <w:rPr>
          <w:rFonts w:asciiTheme="majorHAnsi" w:eastAsia="Calibri" w:hAnsiTheme="majorHAnsi"/>
        </w:rPr>
        <w:t>razdoblju</w:t>
      </w:r>
      <w:r w:rsidRPr="002805C2">
        <w:rPr>
          <w:rFonts w:asciiTheme="majorHAnsi" w:eastAsia="Calibri" w:hAnsiTheme="majorHAnsi"/>
        </w:rPr>
        <w:t xml:space="preserve"> i s više različitih zemljopisnih lokacija. </w:t>
      </w:r>
    </w:p>
    <w:p w:rsidR="00A42419" w:rsidRPr="002805C2" w:rsidRDefault="0031326B" w:rsidP="00E16E57">
      <w:pPr>
        <w:spacing w:after="120"/>
        <w:jc w:val="both"/>
        <w:rPr>
          <w:rFonts w:asciiTheme="majorHAnsi" w:eastAsia="Times New Roman" w:hAnsiTheme="majorHAnsi" w:cs="Calibri"/>
          <w:bCs/>
        </w:rPr>
      </w:pPr>
      <w:r w:rsidRPr="002805C2">
        <w:rPr>
          <w:rFonts w:asciiTheme="majorHAnsi" w:eastAsia="Times New Roman" w:hAnsiTheme="majorHAnsi" w:cs="Calibri"/>
          <w:bCs/>
        </w:rPr>
        <w:t xml:space="preserve">Osiguravanje </w:t>
      </w:r>
      <w:r w:rsidRPr="002805C2">
        <w:rPr>
          <w:rFonts w:asciiTheme="majorHAnsi" w:eastAsia="Times New Roman" w:hAnsiTheme="majorHAnsi" w:cs="Calibri"/>
          <w:b/>
          <w:bCs/>
        </w:rPr>
        <w:t>pristupa univerzalnim uslugama</w:t>
      </w:r>
      <w:r w:rsidRPr="002805C2">
        <w:rPr>
          <w:rFonts w:asciiTheme="majorHAnsi" w:eastAsia="Times New Roman" w:hAnsiTheme="majorHAnsi" w:cs="Calibri"/>
          <w:bCs/>
        </w:rPr>
        <w:t xml:space="preserve"> za sve korisnike elektroničkih komunikacijskih usluga jedno je od glavnih načela i ciljeva regulacije elektroničkog komunikacijskog tržišta RH</w:t>
      </w:r>
      <w:r w:rsidR="001D01A5" w:rsidRPr="002805C2">
        <w:rPr>
          <w:rFonts w:asciiTheme="majorHAnsi" w:eastAsia="Times New Roman" w:hAnsiTheme="majorHAnsi" w:cs="Calibri"/>
          <w:bCs/>
        </w:rPr>
        <w:t xml:space="preserve">, što uključuje i </w:t>
      </w:r>
      <w:r w:rsidR="002B1F93" w:rsidRPr="002805C2">
        <w:rPr>
          <w:rFonts w:asciiTheme="majorHAnsi" w:eastAsia="Times New Roman" w:hAnsiTheme="majorHAnsi" w:cs="Calibri"/>
          <w:bCs/>
        </w:rPr>
        <w:t xml:space="preserve">osigurati </w:t>
      </w:r>
      <w:r w:rsidR="001D01A5" w:rsidRPr="002805C2">
        <w:rPr>
          <w:rFonts w:asciiTheme="majorHAnsi" w:eastAsia="Times New Roman" w:hAnsiTheme="majorHAnsi" w:cs="Calibri"/>
          <w:bCs/>
        </w:rPr>
        <w:t xml:space="preserve">zadovoljavajuću </w:t>
      </w:r>
      <w:r w:rsidR="001D01A5" w:rsidRPr="002805C2">
        <w:rPr>
          <w:rFonts w:asciiTheme="majorHAnsi" w:eastAsia="Times New Roman" w:hAnsiTheme="majorHAnsi" w:cs="Calibri"/>
          <w:b/>
          <w:bCs/>
        </w:rPr>
        <w:t>kakvoću obavljanja univerzalne usluge</w:t>
      </w:r>
      <w:r w:rsidRPr="002805C2">
        <w:rPr>
          <w:rFonts w:asciiTheme="majorHAnsi" w:eastAsia="Times New Roman" w:hAnsiTheme="majorHAnsi" w:cs="Calibri"/>
          <w:bCs/>
        </w:rPr>
        <w:t>. Univerzalne usluge u elektroničkim komunikacijama predstavljaju najmanji skup usluga određene kakvoće koje moraju biti dostupne svim krajnjim korisnicima po pristupačnoj cijeni na cijelom području RH, neovisno o njihovoj zemljopisnoj lokaciji, uz što manje narušavanje tržišnog natjecanja.</w:t>
      </w:r>
      <w:r w:rsidR="00E16E57" w:rsidRPr="002805C2">
        <w:rPr>
          <w:rFonts w:asciiTheme="majorHAnsi" w:eastAsia="Times New Roman" w:hAnsiTheme="majorHAnsi" w:cs="Calibri"/>
          <w:bCs/>
        </w:rPr>
        <w:t xml:space="preserve"> U 2022. završit će se analiza postojećih univerzalnih usluga, a na temelju godišnjih izvješća operatora univerzalnih usluga pratit će se ostvarivanje obveza u obavljanju univerzalnih usluga, kao i kakvoća pruženih univerzalnih usluga za prethodnu godinu te analize o pristupačnosti i dostupnosti univerzalnih usluga za sve građane RH. Analiza će se objaviti na internetskim stranicama HAKOM-a. </w:t>
      </w:r>
      <w:r w:rsidR="001C3F10" w:rsidRPr="002805C2">
        <w:rPr>
          <w:rFonts w:asciiTheme="majorHAnsi" w:eastAsia="Times New Roman" w:hAnsiTheme="majorHAnsi" w:cs="Calibri"/>
          <w:bCs/>
        </w:rPr>
        <w:t>U</w:t>
      </w:r>
      <w:r w:rsidR="00E16E57" w:rsidRPr="002805C2">
        <w:rPr>
          <w:rFonts w:asciiTheme="majorHAnsi" w:eastAsia="Times New Roman" w:hAnsiTheme="majorHAnsi" w:cs="Calibri"/>
          <w:bCs/>
        </w:rPr>
        <w:t xml:space="preserve"> 2022. na osnov</w:t>
      </w:r>
      <w:r w:rsidR="00F6787A">
        <w:rPr>
          <w:rFonts w:asciiTheme="majorHAnsi" w:eastAsia="Times New Roman" w:hAnsiTheme="majorHAnsi" w:cs="Calibri"/>
          <w:bCs/>
        </w:rPr>
        <w:t>i</w:t>
      </w:r>
      <w:r w:rsidR="00E16E57" w:rsidRPr="002805C2">
        <w:rPr>
          <w:rFonts w:asciiTheme="majorHAnsi" w:eastAsia="Times New Roman" w:hAnsiTheme="majorHAnsi" w:cs="Calibri"/>
          <w:bCs/>
        </w:rPr>
        <w:t xml:space="preserve"> </w:t>
      </w:r>
      <w:r w:rsidR="001C3F10" w:rsidRPr="002805C2">
        <w:rPr>
          <w:rFonts w:asciiTheme="majorHAnsi" w:eastAsia="Times New Roman" w:hAnsiTheme="majorHAnsi" w:cs="Calibri"/>
          <w:bCs/>
        </w:rPr>
        <w:t xml:space="preserve">ovih </w:t>
      </w:r>
      <w:r w:rsidR="00E16E57" w:rsidRPr="002805C2">
        <w:rPr>
          <w:rFonts w:asciiTheme="majorHAnsi" w:eastAsia="Times New Roman" w:hAnsiTheme="majorHAnsi" w:cs="Calibri"/>
          <w:bCs/>
        </w:rPr>
        <w:t>analiza HAKOM će provesti novi postupak odabira USO operatore/operatora za sljedeće tri godine.</w:t>
      </w:r>
    </w:p>
    <w:p w:rsidR="0031326B" w:rsidRPr="002805C2" w:rsidRDefault="00020579" w:rsidP="00E16E57">
      <w:pPr>
        <w:spacing w:after="12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  <w:b/>
        </w:rPr>
        <w:t xml:space="preserve">Poticanje razvoja </w:t>
      </w:r>
      <w:r w:rsidR="0031326B" w:rsidRPr="002805C2">
        <w:rPr>
          <w:rFonts w:asciiTheme="majorHAnsi" w:eastAsia="Calibri" w:hAnsiTheme="majorHAnsi" w:cs="Times New Roman"/>
          <w:b/>
        </w:rPr>
        <w:t>novih usluga</w:t>
      </w:r>
      <w:r w:rsidR="0031326B" w:rsidRPr="002805C2">
        <w:rPr>
          <w:rFonts w:asciiTheme="majorHAnsi" w:eastAsia="Calibri" w:hAnsiTheme="majorHAnsi" w:cs="Times New Roman"/>
        </w:rPr>
        <w:t>: HAKOM kontinu</w:t>
      </w:r>
      <w:r w:rsidR="000401B1" w:rsidRPr="002805C2">
        <w:rPr>
          <w:rFonts w:asciiTheme="majorHAnsi" w:eastAsia="Calibri" w:hAnsiTheme="majorHAnsi" w:cs="Times New Roman"/>
        </w:rPr>
        <w:t>i</w:t>
      </w:r>
      <w:r w:rsidR="0031326B" w:rsidRPr="002805C2">
        <w:rPr>
          <w:rFonts w:asciiTheme="majorHAnsi" w:eastAsia="Calibri" w:hAnsiTheme="majorHAnsi" w:cs="Times New Roman"/>
        </w:rPr>
        <w:t>rano prati razvoj usluge komunikacije između strojeva (</w:t>
      </w:r>
      <w:r w:rsidR="000469B5" w:rsidRPr="002805C2">
        <w:rPr>
          <w:rFonts w:asciiTheme="majorHAnsi" w:eastAsia="Calibri" w:hAnsiTheme="majorHAnsi" w:cs="Times New Roman"/>
        </w:rPr>
        <w:t>M2M</w:t>
      </w:r>
      <w:r w:rsidR="0031326B" w:rsidRPr="002805C2">
        <w:rPr>
          <w:rFonts w:asciiTheme="majorHAnsi" w:eastAsia="Calibri" w:hAnsiTheme="majorHAnsi" w:cs="Times New Roman"/>
        </w:rPr>
        <w:t>) i Interneta stvari (</w:t>
      </w:r>
      <w:r w:rsidR="000469B5" w:rsidRPr="002805C2">
        <w:rPr>
          <w:rFonts w:asciiTheme="majorHAnsi" w:eastAsia="Calibri" w:hAnsiTheme="majorHAnsi" w:cs="Times New Roman"/>
        </w:rPr>
        <w:t>IoT</w:t>
      </w:r>
      <w:r w:rsidR="0031326B" w:rsidRPr="002805C2">
        <w:rPr>
          <w:rFonts w:asciiTheme="majorHAnsi" w:eastAsia="Calibri" w:hAnsiTheme="majorHAnsi" w:cs="Times New Roman"/>
        </w:rPr>
        <w:t xml:space="preserve">). </w:t>
      </w:r>
      <w:r w:rsidR="0041071D" w:rsidRPr="002805C2">
        <w:rPr>
          <w:rFonts w:asciiTheme="majorHAnsi" w:eastAsia="Calibri" w:hAnsiTheme="majorHAnsi" w:cs="Times New Roman"/>
        </w:rPr>
        <w:t>Za budući razvoj v</w:t>
      </w:r>
      <w:r w:rsidR="0031326B" w:rsidRPr="002805C2">
        <w:rPr>
          <w:rFonts w:asciiTheme="majorHAnsi" w:eastAsia="Calibri" w:hAnsiTheme="majorHAnsi" w:cs="Times New Roman"/>
        </w:rPr>
        <w:t xml:space="preserve">ažno je sagledati M2M/IoT usluge u kontekstu regulatornog okvira EU-a za elektroničke komunikacije i analizirati potencijalne barijere na tržištu kao što su, između ostaloga, raspodjela ograničenih resursa, standardizacija, međunarodni </w:t>
      </w:r>
      <w:r w:rsidR="0031326B" w:rsidRPr="002805C2">
        <w:rPr>
          <w:rFonts w:asciiTheme="majorHAnsi" w:eastAsia="Calibri" w:hAnsiTheme="majorHAnsi" w:cs="Times New Roman"/>
          <w:i/>
        </w:rPr>
        <w:t>roaming</w:t>
      </w:r>
      <w:r w:rsidR="0031326B" w:rsidRPr="002805C2">
        <w:rPr>
          <w:rFonts w:asciiTheme="majorHAnsi" w:eastAsia="Calibri" w:hAnsiTheme="majorHAnsi" w:cs="Times New Roman"/>
        </w:rPr>
        <w:t>, promjena operatora i prenosivost brojeva te kibernetička sigurnost i privatnost podataka.</w:t>
      </w:r>
    </w:p>
    <w:p w:rsidR="00D11B04" w:rsidRPr="002805C2" w:rsidRDefault="00D11B04" w:rsidP="00373983">
      <w:pPr>
        <w:spacing w:after="200"/>
        <w:jc w:val="both"/>
        <w:rPr>
          <w:rFonts w:asciiTheme="majorHAnsi" w:hAnsiTheme="majorHAnsi"/>
          <w:b/>
          <w:sz w:val="24"/>
          <w:szCs w:val="24"/>
          <w:u w:val="single"/>
        </w:rPr>
      </w:pPr>
    </w:p>
    <w:p w:rsidR="00F13CF2" w:rsidRPr="002805C2" w:rsidRDefault="00F13CF2" w:rsidP="00373983">
      <w:pPr>
        <w:spacing w:after="200"/>
        <w:jc w:val="both"/>
        <w:rPr>
          <w:rFonts w:asciiTheme="majorHAnsi" w:hAnsiTheme="majorHAnsi"/>
          <w:b/>
          <w:sz w:val="24"/>
          <w:szCs w:val="24"/>
          <w:u w:val="single"/>
        </w:rPr>
      </w:pPr>
      <w:r w:rsidRPr="002805C2">
        <w:rPr>
          <w:rFonts w:asciiTheme="majorHAnsi" w:hAnsiTheme="majorHAnsi"/>
          <w:b/>
          <w:sz w:val="24"/>
          <w:szCs w:val="24"/>
          <w:u w:val="single"/>
        </w:rPr>
        <w:t>Zaštita korisnika</w:t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  <w:r w:rsidR="002B2DB3" w:rsidRPr="002805C2">
        <w:rPr>
          <w:rFonts w:asciiTheme="majorHAnsi" w:hAnsiTheme="majorHAnsi"/>
          <w:b/>
          <w:sz w:val="24"/>
          <w:szCs w:val="24"/>
        </w:rPr>
        <w:tab/>
      </w:r>
    </w:p>
    <w:p w:rsidR="004D2DCE" w:rsidRPr="002805C2" w:rsidRDefault="00057656" w:rsidP="004D2DCE">
      <w:pPr>
        <w:spacing w:after="120"/>
        <w:jc w:val="both"/>
        <w:rPr>
          <w:rFonts w:asciiTheme="majorHAnsi" w:eastAsia="Calibri" w:hAnsiTheme="majorHAnsi" w:cs="Times New Roman"/>
          <w:szCs w:val="21"/>
        </w:rPr>
      </w:pPr>
      <w:r w:rsidRPr="002805C2">
        <w:rPr>
          <w:rFonts w:asciiTheme="majorHAnsi" w:hAnsiTheme="majorHAnsi"/>
        </w:rPr>
        <w:t>U 2022. godini</w:t>
      </w:r>
      <w:r w:rsidR="00A42419" w:rsidRPr="002805C2">
        <w:rPr>
          <w:rFonts w:asciiTheme="majorHAnsi" w:hAnsiTheme="majorHAnsi"/>
        </w:rPr>
        <w:t>,</w:t>
      </w:r>
      <w:r w:rsidRPr="002805C2">
        <w:rPr>
          <w:rFonts w:asciiTheme="majorHAnsi" w:hAnsiTheme="majorHAnsi"/>
        </w:rPr>
        <w:t xml:space="preserve"> kao i u svim prethodnima</w:t>
      </w:r>
      <w:r w:rsidR="00A42419" w:rsidRPr="002805C2">
        <w:rPr>
          <w:rFonts w:asciiTheme="majorHAnsi" w:hAnsiTheme="majorHAnsi"/>
        </w:rPr>
        <w:t>,</w:t>
      </w:r>
      <w:r w:rsidRPr="002805C2">
        <w:rPr>
          <w:rFonts w:asciiTheme="majorHAnsi" w:hAnsiTheme="majorHAnsi"/>
        </w:rPr>
        <w:t xml:space="preserve"> </w:t>
      </w:r>
      <w:r w:rsidR="00FE49A4" w:rsidRPr="002805C2">
        <w:rPr>
          <w:rFonts w:asciiTheme="majorHAnsi" w:hAnsiTheme="majorHAnsi"/>
        </w:rPr>
        <w:t xml:space="preserve">jedan od </w:t>
      </w:r>
      <w:r w:rsidR="008A1553" w:rsidRPr="002805C2">
        <w:rPr>
          <w:rFonts w:asciiTheme="majorHAnsi" w:hAnsiTheme="majorHAnsi"/>
        </w:rPr>
        <w:t xml:space="preserve">strateških </w:t>
      </w:r>
      <w:r w:rsidRPr="002805C2">
        <w:rPr>
          <w:rFonts w:asciiTheme="majorHAnsi" w:hAnsiTheme="majorHAnsi"/>
        </w:rPr>
        <w:t>cilj</w:t>
      </w:r>
      <w:r w:rsidR="008A1553" w:rsidRPr="002805C2">
        <w:rPr>
          <w:rFonts w:asciiTheme="majorHAnsi" w:hAnsiTheme="majorHAnsi"/>
        </w:rPr>
        <w:t>eva</w:t>
      </w:r>
      <w:r w:rsidRPr="002805C2">
        <w:rPr>
          <w:rFonts w:asciiTheme="majorHAnsi" w:hAnsiTheme="majorHAnsi"/>
        </w:rPr>
        <w:t xml:space="preserve"> je </w:t>
      </w:r>
      <w:r w:rsidR="00A42419" w:rsidRPr="002805C2">
        <w:rPr>
          <w:rFonts w:asciiTheme="majorHAnsi" w:hAnsiTheme="majorHAnsi"/>
        </w:rPr>
        <w:t xml:space="preserve">što </w:t>
      </w:r>
      <w:r w:rsidRPr="002805C2">
        <w:rPr>
          <w:rFonts w:asciiTheme="majorHAnsi" w:hAnsiTheme="majorHAnsi"/>
        </w:rPr>
        <w:t>učinkovitija zaštita korisnika. HAKOM će, uz rješavanje</w:t>
      </w:r>
      <w:r w:rsidR="004D2DCE" w:rsidRPr="002805C2">
        <w:rPr>
          <w:rFonts w:asciiTheme="majorHAnsi" w:hAnsiTheme="majorHAnsi"/>
        </w:rPr>
        <w:t xml:space="preserve"> sporova operatora i korisnika</w:t>
      </w:r>
      <w:r w:rsidR="00A42419" w:rsidRPr="002805C2">
        <w:rPr>
          <w:rFonts w:asciiTheme="majorHAnsi" w:hAnsiTheme="majorHAnsi"/>
        </w:rPr>
        <w:t>,</w:t>
      </w:r>
      <w:r w:rsidR="004D2DCE" w:rsidRPr="002805C2">
        <w:rPr>
          <w:rFonts w:asciiTheme="majorHAnsi" w:hAnsiTheme="majorHAnsi"/>
        </w:rPr>
        <w:t xml:space="preserve"> nastaviti s aktivnostima čiji je cilj spr</w:t>
      </w:r>
      <w:r w:rsidR="002137DB">
        <w:rPr>
          <w:rFonts w:asciiTheme="majorHAnsi" w:hAnsiTheme="majorHAnsi"/>
        </w:rPr>
        <w:t>j</w:t>
      </w:r>
      <w:r w:rsidR="004D2DCE" w:rsidRPr="002805C2">
        <w:rPr>
          <w:rFonts w:asciiTheme="majorHAnsi" w:hAnsiTheme="majorHAnsi"/>
        </w:rPr>
        <w:t xml:space="preserve">ečavanje situacija u kojima bi </w:t>
      </w:r>
      <w:r w:rsidRPr="002805C2">
        <w:rPr>
          <w:rFonts w:asciiTheme="majorHAnsi" w:hAnsiTheme="majorHAnsi"/>
        </w:rPr>
        <w:t xml:space="preserve">sami </w:t>
      </w:r>
      <w:r w:rsidR="004D2DCE" w:rsidRPr="002805C2">
        <w:rPr>
          <w:rFonts w:asciiTheme="majorHAnsi" w:hAnsiTheme="majorHAnsi"/>
        </w:rPr>
        <w:t>korisnici mogli biti oštećeni kao slabija strana u ugovornom odnosu</w:t>
      </w:r>
      <w:r w:rsidRPr="002805C2">
        <w:rPr>
          <w:rFonts w:asciiTheme="majorHAnsi" w:hAnsiTheme="majorHAnsi"/>
        </w:rPr>
        <w:t xml:space="preserve">. </w:t>
      </w:r>
      <w:r w:rsidR="00D95D8D" w:rsidRPr="002805C2">
        <w:rPr>
          <w:rFonts w:asciiTheme="majorHAnsi" w:hAnsiTheme="majorHAnsi"/>
        </w:rPr>
        <w:t xml:space="preserve">To </w:t>
      </w:r>
      <w:r w:rsidR="00F7083D" w:rsidRPr="002805C2">
        <w:rPr>
          <w:rFonts w:asciiTheme="majorHAnsi" w:hAnsiTheme="majorHAnsi"/>
        </w:rPr>
        <w:t xml:space="preserve">će se </w:t>
      </w:r>
      <w:r w:rsidR="004D2DCE" w:rsidRPr="002805C2">
        <w:rPr>
          <w:rFonts w:asciiTheme="majorHAnsi" w:hAnsiTheme="majorHAnsi"/>
        </w:rPr>
        <w:t>prvenstveno posti</w:t>
      </w:r>
      <w:r w:rsidR="00F7083D" w:rsidRPr="002805C2">
        <w:rPr>
          <w:rFonts w:asciiTheme="majorHAnsi" w:hAnsiTheme="majorHAnsi"/>
        </w:rPr>
        <w:t>ći</w:t>
      </w:r>
      <w:r w:rsidR="004D2DCE" w:rsidRPr="002805C2">
        <w:rPr>
          <w:rFonts w:asciiTheme="majorHAnsi" w:hAnsiTheme="majorHAnsi"/>
        </w:rPr>
        <w:t xml:space="preserve"> </w:t>
      </w:r>
      <w:r w:rsidRPr="002805C2">
        <w:rPr>
          <w:rFonts w:asciiTheme="majorHAnsi" w:hAnsiTheme="majorHAnsi"/>
        </w:rPr>
        <w:t xml:space="preserve">pravovremenim </w:t>
      </w:r>
      <w:r w:rsidR="00F224FF" w:rsidRPr="002805C2">
        <w:rPr>
          <w:rFonts w:asciiTheme="majorHAnsi" w:hAnsiTheme="majorHAnsi"/>
        </w:rPr>
        <w:t>djelovanjem</w:t>
      </w:r>
      <w:r w:rsidR="00D95D8D" w:rsidRPr="002805C2">
        <w:rPr>
          <w:rFonts w:asciiTheme="majorHAnsi" w:hAnsiTheme="majorHAnsi"/>
        </w:rPr>
        <w:t xml:space="preserve"> </w:t>
      </w:r>
      <w:r w:rsidR="004D2DCE" w:rsidRPr="002805C2">
        <w:rPr>
          <w:rFonts w:asciiTheme="majorHAnsi" w:hAnsiTheme="majorHAnsi"/>
        </w:rPr>
        <w:t>i kor</w:t>
      </w:r>
      <w:r w:rsidR="00F7083D" w:rsidRPr="002805C2">
        <w:rPr>
          <w:rFonts w:asciiTheme="majorHAnsi" w:hAnsiTheme="majorHAnsi"/>
        </w:rPr>
        <w:t>ekcijom</w:t>
      </w:r>
      <w:r w:rsidR="004D2DCE" w:rsidRPr="002805C2">
        <w:rPr>
          <w:rFonts w:asciiTheme="majorHAnsi" w:hAnsiTheme="majorHAnsi"/>
        </w:rPr>
        <w:t xml:space="preserve"> postupanja operatora te edukacijom i informiranjem korisnika.</w:t>
      </w:r>
      <w:r w:rsidR="000A63CC" w:rsidRPr="002805C2">
        <w:rPr>
          <w:rFonts w:asciiTheme="majorHAnsi" w:hAnsiTheme="majorHAnsi"/>
        </w:rPr>
        <w:t xml:space="preserve"> </w:t>
      </w:r>
      <w:r w:rsidR="00F7083D" w:rsidRPr="002805C2">
        <w:rPr>
          <w:rFonts w:asciiTheme="majorHAnsi" w:eastAsia="Calibri" w:hAnsiTheme="majorHAnsi" w:cs="Times New Roman"/>
          <w:szCs w:val="21"/>
        </w:rPr>
        <w:t>Radi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bolj</w:t>
      </w:r>
      <w:r w:rsidR="00F7083D" w:rsidRPr="002805C2">
        <w:rPr>
          <w:rFonts w:asciiTheme="majorHAnsi" w:eastAsia="Calibri" w:hAnsiTheme="majorHAnsi" w:cs="Times New Roman"/>
          <w:szCs w:val="21"/>
        </w:rPr>
        <w:t>eg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uvid</w:t>
      </w:r>
      <w:r w:rsidR="00F7083D" w:rsidRPr="002805C2">
        <w:rPr>
          <w:rFonts w:asciiTheme="majorHAnsi" w:eastAsia="Calibri" w:hAnsiTheme="majorHAnsi" w:cs="Times New Roman"/>
          <w:szCs w:val="21"/>
        </w:rPr>
        <w:t>a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u probleme s kojima se korisnici susreću prilikom sklapanja pretplatničkog odnosa i korištenja usluga</w:t>
      </w:r>
      <w:r w:rsidR="002137DB">
        <w:rPr>
          <w:rFonts w:asciiTheme="majorHAnsi" w:eastAsia="Calibri" w:hAnsiTheme="majorHAnsi" w:cs="Times New Roman"/>
          <w:szCs w:val="21"/>
        </w:rPr>
        <w:t>ma,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nastavit</w:t>
      </w:r>
      <w:r w:rsidR="00F7083D" w:rsidRPr="002805C2">
        <w:rPr>
          <w:rFonts w:asciiTheme="majorHAnsi" w:eastAsia="Calibri" w:hAnsiTheme="majorHAnsi" w:cs="Times New Roman"/>
          <w:szCs w:val="21"/>
        </w:rPr>
        <w:t xml:space="preserve"> će se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analiz</w:t>
      </w:r>
      <w:r w:rsidR="00F7083D" w:rsidRPr="002805C2">
        <w:rPr>
          <w:rFonts w:asciiTheme="majorHAnsi" w:eastAsia="Calibri" w:hAnsiTheme="majorHAnsi" w:cs="Times New Roman"/>
          <w:szCs w:val="21"/>
        </w:rPr>
        <w:t>irati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zahtjev</w:t>
      </w:r>
      <w:r w:rsidR="00F7083D" w:rsidRPr="002805C2">
        <w:rPr>
          <w:rFonts w:asciiTheme="majorHAnsi" w:eastAsia="Calibri" w:hAnsiTheme="majorHAnsi" w:cs="Times New Roman"/>
          <w:szCs w:val="21"/>
        </w:rPr>
        <w:t>i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za rješavanje sporova korisnika. </w:t>
      </w:r>
      <w:r w:rsidR="004031B5" w:rsidRPr="002805C2">
        <w:rPr>
          <w:rFonts w:asciiTheme="majorHAnsi" w:eastAsia="Calibri" w:hAnsiTheme="majorHAnsi" w:cs="Times New Roman"/>
          <w:b/>
          <w:szCs w:val="21"/>
        </w:rPr>
        <w:t>A</w:t>
      </w:r>
      <w:r w:rsidR="004D2DCE" w:rsidRPr="002805C2">
        <w:rPr>
          <w:rFonts w:asciiTheme="majorHAnsi" w:eastAsia="Calibri" w:hAnsiTheme="majorHAnsi" w:cs="Times New Roman"/>
          <w:b/>
          <w:szCs w:val="21"/>
        </w:rPr>
        <w:t>nalizirat će se polugodišnji rad Povjerenstva za pritužbe potrošača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pri operatorima te izraditi i objaviti izvješće o radu Povjerenstva operatora. </w:t>
      </w:r>
      <w:r w:rsidR="002137DB">
        <w:rPr>
          <w:rFonts w:asciiTheme="majorHAnsi" w:eastAsia="Calibri" w:hAnsiTheme="majorHAnsi" w:cs="Times New Roman"/>
          <w:szCs w:val="21"/>
        </w:rPr>
        <w:t>Budući</w:t>
      </w:r>
      <w:r w:rsidR="004031B5" w:rsidRPr="002805C2">
        <w:rPr>
          <w:rFonts w:asciiTheme="majorHAnsi" w:eastAsia="Calibri" w:hAnsiTheme="majorHAnsi" w:cs="Times New Roman"/>
          <w:szCs w:val="21"/>
        </w:rPr>
        <w:t xml:space="preserve"> 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da će se </w:t>
      </w:r>
      <w:r w:rsidR="00681FD3" w:rsidRPr="002805C2">
        <w:rPr>
          <w:rFonts w:asciiTheme="majorHAnsi" w:eastAsia="Calibri" w:hAnsiTheme="majorHAnsi" w:cs="Times New Roman"/>
          <w:szCs w:val="21"/>
        </w:rPr>
        <w:t xml:space="preserve">na </w:t>
      </w:r>
      <w:r w:rsidR="004D2DCE" w:rsidRPr="002805C2">
        <w:rPr>
          <w:rFonts w:asciiTheme="majorHAnsi" w:eastAsia="Calibri" w:hAnsiTheme="majorHAnsi" w:cs="Times New Roman"/>
          <w:szCs w:val="21"/>
        </w:rPr>
        <w:t>temelj</w:t>
      </w:r>
      <w:r w:rsidR="00681FD3" w:rsidRPr="002805C2">
        <w:rPr>
          <w:rFonts w:asciiTheme="majorHAnsi" w:eastAsia="Calibri" w:hAnsiTheme="majorHAnsi" w:cs="Times New Roman"/>
          <w:szCs w:val="21"/>
        </w:rPr>
        <w:t>u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navedenih analiza dobiti informacije o stanju na tržištu, odnosno informacije o teškoćama koje korisnici i operatori imaju prilikom ugovaranja i korištenja/pružanja usluge</w:t>
      </w:r>
      <w:r w:rsidR="004031B5" w:rsidRPr="002805C2">
        <w:rPr>
          <w:rFonts w:asciiTheme="majorHAnsi" w:eastAsia="Calibri" w:hAnsiTheme="majorHAnsi" w:cs="Times New Roman"/>
          <w:szCs w:val="21"/>
        </w:rPr>
        <w:t>, rezultati će se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uzeti u obzir prilikom donošenja odluka o predlaganju i uvođenju odgovarajućih mjera, odnosno izmjena </w:t>
      </w:r>
      <w:r w:rsidR="00317EAC" w:rsidRPr="002805C2">
        <w:rPr>
          <w:rFonts w:asciiTheme="majorHAnsi" w:eastAsia="Calibri" w:hAnsiTheme="majorHAnsi" w:cs="Times New Roman"/>
          <w:szCs w:val="21"/>
        </w:rPr>
        <w:t xml:space="preserve">sektorskih 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propisa. </w:t>
      </w:r>
    </w:p>
    <w:p w:rsidR="004D2DCE" w:rsidRPr="002805C2" w:rsidRDefault="004D2DCE" w:rsidP="004D2DCE">
      <w:pPr>
        <w:spacing w:after="120"/>
        <w:jc w:val="both"/>
        <w:rPr>
          <w:rFonts w:asciiTheme="majorHAnsi" w:eastAsia="Calibri" w:hAnsiTheme="majorHAnsi" w:cs="Times New Roman"/>
          <w:szCs w:val="21"/>
        </w:rPr>
      </w:pPr>
      <w:r w:rsidRPr="002805C2">
        <w:rPr>
          <w:rFonts w:asciiTheme="majorHAnsi" w:eastAsia="Calibri" w:hAnsiTheme="majorHAnsi" w:cs="Times New Roman"/>
          <w:szCs w:val="21"/>
        </w:rPr>
        <w:t>Također, HAKOM će nastavit</w:t>
      </w:r>
      <w:r w:rsidR="00FB52FC" w:rsidRPr="002805C2">
        <w:rPr>
          <w:rFonts w:asciiTheme="majorHAnsi" w:eastAsia="Calibri" w:hAnsiTheme="majorHAnsi" w:cs="Times New Roman"/>
          <w:szCs w:val="21"/>
        </w:rPr>
        <w:t>i</w:t>
      </w:r>
      <w:r w:rsidRPr="002805C2">
        <w:rPr>
          <w:rFonts w:asciiTheme="majorHAnsi" w:eastAsia="Calibri" w:hAnsiTheme="majorHAnsi" w:cs="Times New Roman"/>
          <w:szCs w:val="21"/>
        </w:rPr>
        <w:t xml:space="preserve"> analiz</w:t>
      </w:r>
      <w:r w:rsidR="00FB52FC" w:rsidRPr="002805C2">
        <w:rPr>
          <w:rFonts w:asciiTheme="majorHAnsi" w:eastAsia="Calibri" w:hAnsiTheme="majorHAnsi" w:cs="Times New Roman"/>
          <w:szCs w:val="21"/>
        </w:rPr>
        <w:t xml:space="preserve">irati i </w:t>
      </w:r>
      <w:r w:rsidR="00FB52FC" w:rsidRPr="002805C2">
        <w:rPr>
          <w:rFonts w:asciiTheme="majorHAnsi" w:eastAsia="Calibri" w:hAnsiTheme="majorHAnsi" w:cs="Times New Roman"/>
          <w:b/>
          <w:szCs w:val="21"/>
        </w:rPr>
        <w:t>provjeravati</w:t>
      </w:r>
      <w:r w:rsidRPr="002805C2">
        <w:rPr>
          <w:rFonts w:asciiTheme="majorHAnsi" w:eastAsia="Calibri" w:hAnsiTheme="majorHAnsi" w:cs="Times New Roman"/>
          <w:b/>
          <w:szCs w:val="21"/>
        </w:rPr>
        <w:t xml:space="preserve"> opć</w:t>
      </w:r>
      <w:r w:rsidR="00FB52FC" w:rsidRPr="002805C2">
        <w:rPr>
          <w:rFonts w:asciiTheme="majorHAnsi" w:eastAsia="Calibri" w:hAnsiTheme="majorHAnsi" w:cs="Times New Roman"/>
          <w:b/>
          <w:szCs w:val="21"/>
        </w:rPr>
        <w:t>e</w:t>
      </w:r>
      <w:r w:rsidRPr="002805C2">
        <w:rPr>
          <w:rFonts w:asciiTheme="majorHAnsi" w:eastAsia="Calibri" w:hAnsiTheme="majorHAnsi" w:cs="Times New Roman"/>
          <w:b/>
          <w:szCs w:val="21"/>
        </w:rPr>
        <w:t xml:space="preserve"> uvjet</w:t>
      </w:r>
      <w:r w:rsidR="0046188F" w:rsidRPr="002805C2">
        <w:rPr>
          <w:rFonts w:asciiTheme="majorHAnsi" w:eastAsia="Calibri" w:hAnsiTheme="majorHAnsi" w:cs="Times New Roman"/>
          <w:b/>
          <w:szCs w:val="21"/>
        </w:rPr>
        <w:t>e</w:t>
      </w:r>
      <w:r w:rsidRPr="002805C2">
        <w:rPr>
          <w:rFonts w:asciiTheme="majorHAnsi" w:eastAsia="Calibri" w:hAnsiTheme="majorHAnsi" w:cs="Times New Roman"/>
          <w:b/>
          <w:szCs w:val="21"/>
        </w:rPr>
        <w:t xml:space="preserve"> poslovanja operatora, posebn</w:t>
      </w:r>
      <w:r w:rsidR="00FB52FC" w:rsidRPr="002805C2">
        <w:rPr>
          <w:rFonts w:asciiTheme="majorHAnsi" w:eastAsia="Calibri" w:hAnsiTheme="majorHAnsi" w:cs="Times New Roman"/>
          <w:b/>
          <w:szCs w:val="21"/>
        </w:rPr>
        <w:t>e</w:t>
      </w:r>
      <w:r w:rsidRPr="002805C2">
        <w:rPr>
          <w:rFonts w:asciiTheme="majorHAnsi" w:eastAsia="Calibri" w:hAnsiTheme="majorHAnsi" w:cs="Times New Roman"/>
          <w:b/>
          <w:szCs w:val="21"/>
        </w:rPr>
        <w:t xml:space="preserve"> uvjet</w:t>
      </w:r>
      <w:r w:rsidR="00FB52FC" w:rsidRPr="002805C2">
        <w:rPr>
          <w:rFonts w:asciiTheme="majorHAnsi" w:eastAsia="Calibri" w:hAnsiTheme="majorHAnsi" w:cs="Times New Roman"/>
          <w:b/>
          <w:szCs w:val="21"/>
        </w:rPr>
        <w:t>e</w:t>
      </w:r>
      <w:r w:rsidRPr="002805C2">
        <w:rPr>
          <w:rFonts w:asciiTheme="majorHAnsi" w:eastAsia="Calibri" w:hAnsiTheme="majorHAnsi" w:cs="Times New Roman"/>
          <w:b/>
          <w:szCs w:val="21"/>
        </w:rPr>
        <w:t xml:space="preserve"> korištenja usluga</w:t>
      </w:r>
      <w:r w:rsidR="002137DB">
        <w:rPr>
          <w:rFonts w:asciiTheme="majorHAnsi" w:eastAsia="Calibri" w:hAnsiTheme="majorHAnsi" w:cs="Times New Roman"/>
          <w:b/>
          <w:szCs w:val="21"/>
        </w:rPr>
        <w:t>ma</w:t>
      </w:r>
      <w:r w:rsidRPr="002805C2">
        <w:rPr>
          <w:rFonts w:asciiTheme="majorHAnsi" w:eastAsia="Calibri" w:hAnsiTheme="majorHAnsi" w:cs="Times New Roman"/>
          <w:b/>
          <w:szCs w:val="21"/>
        </w:rPr>
        <w:t xml:space="preserve"> i cjenik</w:t>
      </w:r>
      <w:r w:rsidR="0046188F" w:rsidRPr="002805C2">
        <w:rPr>
          <w:rFonts w:asciiTheme="majorHAnsi" w:eastAsia="Calibri" w:hAnsiTheme="majorHAnsi" w:cs="Times New Roman"/>
          <w:b/>
          <w:szCs w:val="21"/>
        </w:rPr>
        <w:t>e</w:t>
      </w:r>
      <w:r w:rsidRPr="002805C2">
        <w:rPr>
          <w:rFonts w:asciiTheme="majorHAnsi" w:eastAsia="Calibri" w:hAnsiTheme="majorHAnsi" w:cs="Times New Roman"/>
          <w:szCs w:val="21"/>
        </w:rPr>
        <w:t xml:space="preserve"> te,</w:t>
      </w:r>
      <w:r w:rsidRPr="002805C2" w:rsidDel="0064755C">
        <w:rPr>
          <w:rFonts w:asciiTheme="majorHAnsi" w:eastAsia="Calibri" w:hAnsiTheme="majorHAnsi" w:cs="Times New Roman"/>
          <w:szCs w:val="21"/>
        </w:rPr>
        <w:t xml:space="preserve"> </w:t>
      </w:r>
      <w:r w:rsidR="0064755C" w:rsidRPr="002805C2">
        <w:rPr>
          <w:rFonts w:asciiTheme="majorHAnsi" w:eastAsia="Calibri" w:hAnsiTheme="majorHAnsi" w:cs="Times New Roman"/>
          <w:szCs w:val="21"/>
        </w:rPr>
        <w:t xml:space="preserve">ako </w:t>
      </w:r>
      <w:r w:rsidRPr="002805C2">
        <w:rPr>
          <w:rFonts w:asciiTheme="majorHAnsi" w:eastAsia="Calibri" w:hAnsiTheme="majorHAnsi" w:cs="Times New Roman"/>
          <w:szCs w:val="21"/>
        </w:rPr>
        <w:t xml:space="preserve">bude potrebno, </w:t>
      </w:r>
      <w:r w:rsidR="00FB52FC" w:rsidRPr="002805C2">
        <w:rPr>
          <w:rFonts w:asciiTheme="majorHAnsi" w:eastAsia="Calibri" w:hAnsiTheme="majorHAnsi" w:cs="Times New Roman"/>
          <w:szCs w:val="21"/>
        </w:rPr>
        <w:t>uskladiti ih</w:t>
      </w:r>
      <w:r w:rsidRPr="002805C2">
        <w:rPr>
          <w:rFonts w:asciiTheme="majorHAnsi" w:eastAsia="Calibri" w:hAnsiTheme="majorHAnsi" w:cs="Times New Roman"/>
          <w:szCs w:val="21"/>
        </w:rPr>
        <w:t xml:space="preserve"> s važećim propisima. </w:t>
      </w:r>
    </w:p>
    <w:p w:rsidR="004D2DCE" w:rsidRPr="002805C2" w:rsidRDefault="004D2DCE" w:rsidP="004D2DCE">
      <w:pPr>
        <w:spacing w:after="120"/>
        <w:jc w:val="both"/>
        <w:rPr>
          <w:rFonts w:asciiTheme="majorHAnsi" w:eastAsia="Calibri" w:hAnsiTheme="majorHAnsi" w:cs="Times New Roman"/>
          <w:szCs w:val="21"/>
        </w:rPr>
      </w:pPr>
      <w:r w:rsidRPr="002805C2">
        <w:rPr>
          <w:rFonts w:asciiTheme="majorHAnsi" w:eastAsia="Calibri" w:hAnsiTheme="majorHAnsi" w:cs="Times New Roman"/>
          <w:szCs w:val="21"/>
        </w:rPr>
        <w:t xml:space="preserve">Uzimajući u obzir da je dobro informiran i educiran korisnik preduvjet uspješne zaštite, HAKOM će i dalje posebnu pažnju posvetiti aktivnostima informiranja i edukacije korisnika. </w:t>
      </w:r>
      <w:r w:rsidR="00F224FF" w:rsidRPr="002805C2">
        <w:rPr>
          <w:rFonts w:asciiTheme="majorHAnsi" w:eastAsia="Calibri" w:hAnsiTheme="majorHAnsi" w:cs="Times New Roman"/>
          <w:szCs w:val="21"/>
        </w:rPr>
        <w:t>O</w:t>
      </w:r>
      <w:r w:rsidRPr="002805C2">
        <w:rPr>
          <w:rFonts w:asciiTheme="majorHAnsi" w:eastAsia="Calibri" w:hAnsiTheme="majorHAnsi" w:cs="Times New Roman"/>
          <w:szCs w:val="21"/>
        </w:rPr>
        <w:t xml:space="preserve">sim </w:t>
      </w:r>
      <w:r w:rsidR="00CB3435" w:rsidRPr="002805C2">
        <w:rPr>
          <w:rFonts w:asciiTheme="majorHAnsi" w:eastAsia="Calibri" w:hAnsiTheme="majorHAnsi" w:cs="Times New Roman"/>
          <w:szCs w:val="21"/>
        </w:rPr>
        <w:t>izravne</w:t>
      </w:r>
      <w:r w:rsidRPr="002805C2">
        <w:rPr>
          <w:rFonts w:asciiTheme="majorHAnsi" w:eastAsia="Calibri" w:hAnsiTheme="majorHAnsi" w:cs="Times New Roman"/>
          <w:szCs w:val="21"/>
        </w:rPr>
        <w:t xml:space="preserve"> komunikacije s korisnicima (</w:t>
      </w:r>
      <w:hyperlink r:id="rId31" w:history="1">
        <w:r w:rsidRPr="002805C2">
          <w:rPr>
            <w:rStyle w:val="Hyperlink"/>
            <w:rFonts w:asciiTheme="majorHAnsi" w:eastAsia="Calibri" w:hAnsiTheme="majorHAnsi" w:cs="Times New Roman"/>
            <w:szCs w:val="21"/>
          </w:rPr>
          <w:t>telefonski kontakt</w:t>
        </w:r>
      </w:hyperlink>
      <w:r w:rsidRPr="002805C2">
        <w:rPr>
          <w:rFonts w:asciiTheme="majorHAnsi" w:eastAsia="Calibri" w:hAnsiTheme="majorHAnsi" w:cs="Times New Roman"/>
          <w:szCs w:val="21"/>
        </w:rPr>
        <w:t xml:space="preserve">, </w:t>
      </w:r>
      <w:hyperlink r:id="rId32" w:history="1">
        <w:r w:rsidRPr="002805C2">
          <w:rPr>
            <w:rStyle w:val="Hyperlink"/>
            <w:rFonts w:asciiTheme="majorHAnsi" w:eastAsia="Calibri" w:hAnsiTheme="majorHAnsi" w:cs="Times New Roman"/>
            <w:szCs w:val="21"/>
          </w:rPr>
          <w:t>elektronička pošta</w:t>
        </w:r>
      </w:hyperlink>
      <w:r w:rsidRPr="002805C2">
        <w:rPr>
          <w:rFonts w:asciiTheme="majorHAnsi" w:eastAsia="Calibri" w:hAnsiTheme="majorHAnsi" w:cs="Times New Roman"/>
          <w:szCs w:val="21"/>
        </w:rPr>
        <w:t xml:space="preserve">, aplikacija </w:t>
      </w:r>
      <w:hyperlink r:id="rId33" w:history="1">
        <w:r w:rsidRPr="002805C2">
          <w:rPr>
            <w:rStyle w:val="Hyperlink"/>
            <w:rFonts w:asciiTheme="majorHAnsi" w:eastAsia="Calibri" w:hAnsiTheme="majorHAnsi" w:cs="Times New Roman"/>
            <w:szCs w:val="21"/>
          </w:rPr>
          <w:t>„Pitajte nas“</w:t>
        </w:r>
      </w:hyperlink>
      <w:r w:rsidRPr="002805C2">
        <w:rPr>
          <w:rFonts w:asciiTheme="majorHAnsi" w:eastAsia="Calibri" w:hAnsiTheme="majorHAnsi" w:cs="Times New Roman"/>
          <w:szCs w:val="21"/>
        </w:rPr>
        <w:t xml:space="preserve"> i društvene mreže)</w:t>
      </w:r>
      <w:r w:rsidR="003474B6">
        <w:rPr>
          <w:rFonts w:asciiTheme="majorHAnsi" w:eastAsia="Calibri" w:hAnsiTheme="majorHAnsi" w:cs="Times New Roman"/>
          <w:szCs w:val="21"/>
        </w:rPr>
        <w:t>,</w:t>
      </w:r>
      <w:r w:rsidRPr="002805C2">
        <w:rPr>
          <w:rFonts w:asciiTheme="majorHAnsi" w:eastAsia="Calibri" w:hAnsiTheme="majorHAnsi" w:cs="Times New Roman"/>
          <w:szCs w:val="21"/>
        </w:rPr>
        <w:t xml:space="preserve"> HAKOM-ovi</w:t>
      </w:r>
      <w:r w:rsidR="006B12A5" w:rsidRPr="002805C2">
        <w:rPr>
          <w:rFonts w:asciiTheme="majorHAnsi" w:eastAsia="Calibri" w:hAnsiTheme="majorHAnsi" w:cs="Times New Roman"/>
          <w:szCs w:val="21"/>
        </w:rPr>
        <w:t xml:space="preserve"> stručnjaci sudjelovat</w:t>
      </w:r>
      <w:r w:rsidRPr="002805C2">
        <w:rPr>
          <w:rFonts w:asciiTheme="majorHAnsi" w:eastAsia="Calibri" w:hAnsiTheme="majorHAnsi" w:cs="Times New Roman"/>
          <w:szCs w:val="21"/>
        </w:rPr>
        <w:t xml:space="preserve"> </w:t>
      </w:r>
      <w:r w:rsidR="003474B6" w:rsidRPr="002805C2">
        <w:rPr>
          <w:rFonts w:asciiTheme="majorHAnsi" w:eastAsia="Calibri" w:hAnsiTheme="majorHAnsi" w:cs="Times New Roman"/>
          <w:szCs w:val="21"/>
        </w:rPr>
        <w:t xml:space="preserve">će </w:t>
      </w:r>
      <w:r w:rsidRPr="002805C2">
        <w:rPr>
          <w:rFonts w:asciiTheme="majorHAnsi" w:eastAsia="Calibri" w:hAnsiTheme="majorHAnsi" w:cs="Times New Roman"/>
          <w:szCs w:val="21"/>
        </w:rPr>
        <w:t>u radi</w:t>
      </w:r>
      <w:r w:rsidR="0064755C" w:rsidRPr="002805C2">
        <w:rPr>
          <w:rFonts w:asciiTheme="majorHAnsi" w:eastAsia="Calibri" w:hAnsiTheme="majorHAnsi" w:cs="Times New Roman"/>
          <w:szCs w:val="21"/>
        </w:rPr>
        <w:t>jskim</w:t>
      </w:r>
      <w:r w:rsidRPr="002805C2">
        <w:rPr>
          <w:rFonts w:asciiTheme="majorHAnsi" w:eastAsia="Calibri" w:hAnsiTheme="majorHAnsi" w:cs="Times New Roman"/>
          <w:szCs w:val="21"/>
        </w:rPr>
        <w:t xml:space="preserve"> i </w:t>
      </w:r>
      <w:r w:rsidR="006F5AF3" w:rsidRPr="002805C2">
        <w:rPr>
          <w:rFonts w:asciiTheme="majorHAnsi" w:eastAsia="Calibri" w:hAnsiTheme="majorHAnsi" w:cs="Times New Roman"/>
          <w:szCs w:val="21"/>
        </w:rPr>
        <w:t xml:space="preserve">televizijskim </w:t>
      </w:r>
      <w:r w:rsidRPr="002805C2">
        <w:rPr>
          <w:rFonts w:asciiTheme="majorHAnsi" w:eastAsia="Calibri" w:hAnsiTheme="majorHAnsi" w:cs="Times New Roman"/>
          <w:szCs w:val="21"/>
        </w:rPr>
        <w:t xml:space="preserve">emisijama s korisničkim temama te </w:t>
      </w:r>
      <w:r w:rsidR="003474B6">
        <w:rPr>
          <w:rFonts w:asciiTheme="majorHAnsi" w:eastAsia="Calibri" w:hAnsiTheme="majorHAnsi" w:cs="Times New Roman"/>
          <w:szCs w:val="21"/>
        </w:rPr>
        <w:t>surađivati</w:t>
      </w:r>
      <w:r w:rsidR="003474B6" w:rsidRPr="002805C2">
        <w:rPr>
          <w:rFonts w:asciiTheme="majorHAnsi" w:eastAsia="Calibri" w:hAnsiTheme="majorHAnsi" w:cs="Times New Roman"/>
          <w:szCs w:val="21"/>
        </w:rPr>
        <w:t xml:space="preserve"> </w:t>
      </w:r>
      <w:r w:rsidRPr="002805C2">
        <w:rPr>
          <w:rFonts w:asciiTheme="majorHAnsi" w:eastAsia="Calibri" w:hAnsiTheme="majorHAnsi" w:cs="Times New Roman"/>
          <w:szCs w:val="21"/>
        </w:rPr>
        <w:t xml:space="preserve">s udrugama za zaštitu potrošača. Jedan od </w:t>
      </w:r>
      <w:r w:rsidR="003536EA" w:rsidRPr="002805C2">
        <w:rPr>
          <w:rFonts w:asciiTheme="majorHAnsi" w:eastAsia="Calibri" w:hAnsiTheme="majorHAnsi" w:cs="Times New Roman"/>
          <w:szCs w:val="21"/>
        </w:rPr>
        <w:t>načina</w:t>
      </w:r>
      <w:r w:rsidRPr="002805C2">
        <w:rPr>
          <w:rFonts w:asciiTheme="majorHAnsi" w:eastAsia="Calibri" w:hAnsiTheme="majorHAnsi" w:cs="Times New Roman"/>
          <w:szCs w:val="21"/>
        </w:rPr>
        <w:t xml:space="preserve"> edukacije </w:t>
      </w:r>
      <w:r w:rsidR="003536EA" w:rsidRPr="002805C2">
        <w:rPr>
          <w:rFonts w:asciiTheme="majorHAnsi" w:eastAsia="Calibri" w:hAnsiTheme="majorHAnsi" w:cs="Times New Roman"/>
          <w:szCs w:val="21"/>
        </w:rPr>
        <w:t>bit će</w:t>
      </w:r>
      <w:r w:rsidRPr="002805C2">
        <w:rPr>
          <w:rFonts w:asciiTheme="majorHAnsi" w:eastAsia="Calibri" w:hAnsiTheme="majorHAnsi" w:cs="Times New Roman"/>
          <w:szCs w:val="21"/>
        </w:rPr>
        <w:t xml:space="preserve"> </w:t>
      </w:r>
      <w:r w:rsidRPr="002805C2">
        <w:rPr>
          <w:rFonts w:asciiTheme="majorHAnsi" w:eastAsia="Calibri" w:hAnsiTheme="majorHAnsi" w:cs="Times New Roman"/>
          <w:b/>
          <w:szCs w:val="21"/>
        </w:rPr>
        <w:t>korisnički letak</w:t>
      </w:r>
      <w:r w:rsidR="003536EA" w:rsidRPr="002805C2">
        <w:rPr>
          <w:rFonts w:asciiTheme="majorHAnsi" w:eastAsia="Calibri" w:hAnsiTheme="majorHAnsi" w:cs="Times New Roman"/>
          <w:b/>
          <w:szCs w:val="21"/>
        </w:rPr>
        <w:t xml:space="preserve">, </w:t>
      </w:r>
      <w:r w:rsidRPr="002805C2">
        <w:rPr>
          <w:rFonts w:asciiTheme="majorHAnsi" w:eastAsia="Calibri" w:hAnsiTheme="majorHAnsi" w:cs="Times New Roman"/>
          <w:b/>
          <w:szCs w:val="21"/>
        </w:rPr>
        <w:t xml:space="preserve">brošura </w:t>
      </w:r>
      <w:r w:rsidR="003536EA" w:rsidRPr="002805C2">
        <w:rPr>
          <w:rFonts w:asciiTheme="majorHAnsi" w:eastAsia="Calibri" w:hAnsiTheme="majorHAnsi" w:cs="Times New Roman"/>
          <w:b/>
          <w:szCs w:val="21"/>
        </w:rPr>
        <w:t>i edukativni video</w:t>
      </w:r>
      <w:r w:rsidR="003536EA" w:rsidRPr="002805C2">
        <w:rPr>
          <w:rFonts w:asciiTheme="majorHAnsi" w:eastAsia="Calibri" w:hAnsiTheme="majorHAnsi" w:cs="Times New Roman"/>
          <w:szCs w:val="21"/>
        </w:rPr>
        <w:t xml:space="preserve"> </w:t>
      </w:r>
      <w:r w:rsidRPr="002805C2">
        <w:rPr>
          <w:rFonts w:asciiTheme="majorHAnsi" w:eastAsia="Calibri" w:hAnsiTheme="majorHAnsi" w:cs="Times New Roman"/>
          <w:szCs w:val="21"/>
        </w:rPr>
        <w:t>s korisnim savjetima, pravima korisnika i obvezama operatora</w:t>
      </w:r>
      <w:r w:rsidR="003536EA" w:rsidRPr="002805C2">
        <w:rPr>
          <w:rFonts w:asciiTheme="majorHAnsi" w:eastAsia="Calibri" w:hAnsiTheme="majorHAnsi" w:cs="Times New Roman"/>
          <w:szCs w:val="21"/>
        </w:rPr>
        <w:t>, koji</w:t>
      </w:r>
      <w:r w:rsidRPr="002805C2">
        <w:rPr>
          <w:rFonts w:asciiTheme="majorHAnsi" w:eastAsia="Calibri" w:hAnsiTheme="majorHAnsi" w:cs="Times New Roman"/>
          <w:szCs w:val="21"/>
        </w:rPr>
        <w:t xml:space="preserve"> će </w:t>
      </w:r>
      <w:r w:rsidR="003536EA" w:rsidRPr="002805C2">
        <w:rPr>
          <w:rFonts w:asciiTheme="majorHAnsi" w:eastAsia="Calibri" w:hAnsiTheme="majorHAnsi" w:cs="Times New Roman"/>
          <w:szCs w:val="21"/>
        </w:rPr>
        <w:t xml:space="preserve">biti </w:t>
      </w:r>
      <w:r w:rsidRPr="002805C2">
        <w:rPr>
          <w:rFonts w:asciiTheme="majorHAnsi" w:eastAsia="Calibri" w:hAnsiTheme="majorHAnsi" w:cs="Times New Roman"/>
          <w:szCs w:val="21"/>
        </w:rPr>
        <w:t>izra</w:t>
      </w:r>
      <w:r w:rsidR="003536EA" w:rsidRPr="002805C2">
        <w:rPr>
          <w:rFonts w:asciiTheme="majorHAnsi" w:eastAsia="Calibri" w:hAnsiTheme="majorHAnsi" w:cs="Times New Roman"/>
          <w:szCs w:val="21"/>
        </w:rPr>
        <w:t>đeni</w:t>
      </w:r>
      <w:r w:rsidRPr="002805C2">
        <w:rPr>
          <w:rFonts w:asciiTheme="majorHAnsi" w:eastAsia="Calibri" w:hAnsiTheme="majorHAnsi" w:cs="Times New Roman"/>
          <w:szCs w:val="21"/>
        </w:rPr>
        <w:t xml:space="preserve"> i distribuira</w:t>
      </w:r>
      <w:r w:rsidR="003536EA" w:rsidRPr="002805C2">
        <w:rPr>
          <w:rFonts w:asciiTheme="majorHAnsi" w:eastAsia="Calibri" w:hAnsiTheme="majorHAnsi" w:cs="Times New Roman"/>
          <w:szCs w:val="21"/>
        </w:rPr>
        <w:t>ni</w:t>
      </w:r>
      <w:r w:rsidRPr="002805C2">
        <w:rPr>
          <w:rFonts w:asciiTheme="majorHAnsi" w:eastAsia="Calibri" w:hAnsiTheme="majorHAnsi" w:cs="Times New Roman"/>
          <w:szCs w:val="21"/>
        </w:rPr>
        <w:t xml:space="preserve"> korisnicima</w:t>
      </w:r>
      <w:r w:rsidR="003536EA" w:rsidRPr="002805C2">
        <w:rPr>
          <w:rFonts w:asciiTheme="majorHAnsi" w:eastAsia="Calibri" w:hAnsiTheme="majorHAnsi" w:cs="Times New Roman"/>
          <w:szCs w:val="21"/>
        </w:rPr>
        <w:t xml:space="preserve"> te</w:t>
      </w:r>
      <w:r w:rsidRPr="002805C2">
        <w:rPr>
          <w:rFonts w:asciiTheme="majorHAnsi" w:eastAsia="Calibri" w:hAnsiTheme="majorHAnsi" w:cs="Times New Roman"/>
          <w:szCs w:val="21"/>
        </w:rPr>
        <w:t xml:space="preserve"> udrugama za zaštitu potrošača i operatorima. </w:t>
      </w:r>
      <w:r w:rsidR="008518C1" w:rsidRPr="002805C2">
        <w:rPr>
          <w:rFonts w:asciiTheme="majorHAnsi" w:eastAsia="Calibri" w:hAnsiTheme="majorHAnsi" w:cs="Times New Roman"/>
          <w:szCs w:val="21"/>
        </w:rPr>
        <w:t xml:space="preserve">Svi materijali </w:t>
      </w:r>
      <w:r w:rsidRPr="002805C2">
        <w:rPr>
          <w:rFonts w:asciiTheme="majorHAnsi" w:eastAsia="Calibri" w:hAnsiTheme="majorHAnsi" w:cs="Times New Roman"/>
          <w:szCs w:val="21"/>
        </w:rPr>
        <w:t>bit će dostupni na internetskoj stranici HAKOM-a</w:t>
      </w:r>
      <w:r w:rsidR="006B12A5" w:rsidRPr="002805C2">
        <w:rPr>
          <w:rFonts w:asciiTheme="majorHAnsi" w:eastAsia="Calibri" w:hAnsiTheme="majorHAnsi" w:cs="Times New Roman"/>
          <w:szCs w:val="21"/>
        </w:rPr>
        <w:t xml:space="preserve">, slobodni za preuzimanje </w:t>
      </w:r>
      <w:r w:rsidR="001A29E1" w:rsidRPr="002805C2">
        <w:rPr>
          <w:rFonts w:asciiTheme="majorHAnsi" w:eastAsia="Calibri" w:hAnsiTheme="majorHAnsi" w:cs="Times New Roman"/>
          <w:szCs w:val="21"/>
        </w:rPr>
        <w:t>u svrhu</w:t>
      </w:r>
      <w:r w:rsidR="006B12A5" w:rsidRPr="002805C2">
        <w:rPr>
          <w:rFonts w:asciiTheme="majorHAnsi" w:eastAsia="Calibri" w:hAnsiTheme="majorHAnsi" w:cs="Times New Roman"/>
          <w:szCs w:val="21"/>
        </w:rPr>
        <w:t xml:space="preserve"> informiranja ili edukacije </w:t>
      </w:r>
      <w:r w:rsidR="001A29E1" w:rsidRPr="002805C2">
        <w:rPr>
          <w:rFonts w:asciiTheme="majorHAnsi" w:eastAsia="Calibri" w:hAnsiTheme="majorHAnsi" w:cs="Times New Roman"/>
          <w:szCs w:val="21"/>
        </w:rPr>
        <w:t>korisnika</w:t>
      </w:r>
      <w:r w:rsidRPr="002805C2">
        <w:rPr>
          <w:rFonts w:asciiTheme="majorHAnsi" w:eastAsia="Calibri" w:hAnsiTheme="majorHAnsi" w:cs="Times New Roman"/>
          <w:szCs w:val="21"/>
        </w:rPr>
        <w:t xml:space="preserve">. Dio korisničkih </w:t>
      </w:r>
      <w:r w:rsidR="00AC3A0C" w:rsidRPr="002805C2">
        <w:rPr>
          <w:rFonts w:asciiTheme="majorHAnsi" w:eastAsia="Calibri" w:hAnsiTheme="majorHAnsi" w:cs="Times New Roman"/>
          <w:szCs w:val="21"/>
        </w:rPr>
        <w:t xml:space="preserve">letaka i brošura </w:t>
      </w:r>
      <w:r w:rsidR="00286B66" w:rsidRPr="002805C2">
        <w:rPr>
          <w:rFonts w:asciiTheme="majorHAnsi" w:hAnsiTheme="majorHAnsi"/>
        </w:rPr>
        <w:t>bit</w:t>
      </w:r>
      <w:r w:rsidR="002E6811" w:rsidRPr="002805C2">
        <w:rPr>
          <w:rFonts w:asciiTheme="majorHAnsi" w:hAnsiTheme="majorHAnsi"/>
        </w:rPr>
        <w:t xml:space="preserve"> će</w:t>
      </w:r>
      <w:r w:rsidR="00286B66" w:rsidRPr="002805C2">
        <w:rPr>
          <w:rFonts w:asciiTheme="majorHAnsi" w:hAnsiTheme="majorHAnsi"/>
        </w:rPr>
        <w:t xml:space="preserve"> ponuđen zainteresiranim udrugama za zaštitu potrošača za njihove aktivnosti</w:t>
      </w:r>
      <w:r w:rsidRPr="002805C2">
        <w:rPr>
          <w:rFonts w:asciiTheme="majorHAnsi" w:eastAsia="Calibri" w:hAnsiTheme="majorHAnsi" w:cs="Times New Roman"/>
          <w:szCs w:val="21"/>
        </w:rPr>
        <w:t xml:space="preserve">. </w:t>
      </w:r>
    </w:p>
    <w:p w:rsidR="004D2DCE" w:rsidRPr="002805C2" w:rsidRDefault="008518C1" w:rsidP="004D2DCE">
      <w:pPr>
        <w:spacing w:after="120"/>
        <w:jc w:val="both"/>
        <w:rPr>
          <w:rFonts w:asciiTheme="majorHAnsi" w:eastAsia="Calibri" w:hAnsiTheme="majorHAnsi" w:cs="Times New Roman"/>
          <w:szCs w:val="21"/>
        </w:rPr>
      </w:pPr>
      <w:r w:rsidRPr="002805C2">
        <w:rPr>
          <w:rFonts w:asciiTheme="majorHAnsi" w:eastAsia="Calibri" w:hAnsiTheme="majorHAnsi" w:cs="Times New Roman"/>
          <w:szCs w:val="21"/>
        </w:rPr>
        <w:t>Radi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unapr</w:t>
      </w:r>
      <w:r w:rsidR="00506EE9">
        <w:rPr>
          <w:rFonts w:asciiTheme="majorHAnsi" w:eastAsia="Calibri" w:hAnsiTheme="majorHAnsi" w:cs="Times New Roman"/>
          <w:szCs w:val="21"/>
        </w:rPr>
        <w:t>j</w:t>
      </w:r>
      <w:r w:rsidR="004D2DCE" w:rsidRPr="002805C2">
        <w:rPr>
          <w:rFonts w:asciiTheme="majorHAnsi" w:eastAsia="Calibri" w:hAnsiTheme="majorHAnsi" w:cs="Times New Roman"/>
          <w:szCs w:val="21"/>
        </w:rPr>
        <w:t>eđenja korisničkog iskustva</w:t>
      </w:r>
      <w:r w:rsidR="002007F0" w:rsidRPr="002805C2">
        <w:rPr>
          <w:rFonts w:asciiTheme="majorHAnsi" w:eastAsia="Calibri" w:hAnsiTheme="majorHAnsi" w:cs="Times New Roman"/>
          <w:szCs w:val="21"/>
        </w:rPr>
        <w:t xml:space="preserve"> i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pomoći korisnicima prilikom korištenja ugovoreni</w:t>
      </w:r>
      <w:r w:rsidR="003474B6">
        <w:rPr>
          <w:rFonts w:asciiTheme="majorHAnsi" w:eastAsia="Calibri" w:hAnsiTheme="majorHAnsi" w:cs="Times New Roman"/>
          <w:szCs w:val="21"/>
        </w:rPr>
        <w:t>m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uslug</w:t>
      </w:r>
      <w:r w:rsidR="003474B6">
        <w:rPr>
          <w:rFonts w:asciiTheme="majorHAnsi" w:eastAsia="Calibri" w:hAnsiTheme="majorHAnsi" w:cs="Times New Roman"/>
          <w:szCs w:val="21"/>
        </w:rPr>
        <w:t>am</w:t>
      </w:r>
      <w:r w:rsidR="004D2DCE" w:rsidRPr="002805C2">
        <w:rPr>
          <w:rFonts w:asciiTheme="majorHAnsi" w:eastAsia="Calibri" w:hAnsiTheme="majorHAnsi" w:cs="Times New Roman"/>
          <w:szCs w:val="21"/>
        </w:rPr>
        <w:t>a</w:t>
      </w:r>
      <w:r w:rsidR="0043012B" w:rsidRPr="002805C2">
        <w:rPr>
          <w:rFonts w:asciiTheme="majorHAnsi" w:eastAsia="Calibri" w:hAnsiTheme="majorHAnsi" w:cs="Times New Roman"/>
          <w:szCs w:val="21"/>
        </w:rPr>
        <w:t>,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HAKOM osigurava i redovito unapr</w:t>
      </w:r>
      <w:r w:rsidR="00C5126D">
        <w:rPr>
          <w:rFonts w:asciiTheme="majorHAnsi" w:eastAsia="Calibri" w:hAnsiTheme="majorHAnsi" w:cs="Times New Roman"/>
          <w:szCs w:val="21"/>
        </w:rPr>
        <w:t>j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eđuje </w:t>
      </w:r>
      <w:r w:rsidR="00621288" w:rsidRPr="002805C2">
        <w:rPr>
          <w:rFonts w:asciiTheme="majorHAnsi" w:eastAsia="Calibri" w:hAnsiTheme="majorHAnsi" w:cs="Times New Roman"/>
          <w:szCs w:val="21"/>
        </w:rPr>
        <w:t xml:space="preserve">besplatne 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korisničke aplikacije koje su dostupne na internetskoj stranici HAKOM-a. Aplikacija </w:t>
      </w:r>
      <w:r w:rsidR="004D2DCE" w:rsidRPr="002805C2">
        <w:rPr>
          <w:rFonts w:asciiTheme="majorHAnsi" w:eastAsia="Calibri" w:hAnsiTheme="majorHAnsi" w:cs="Times New Roman"/>
          <w:b/>
          <w:szCs w:val="21"/>
        </w:rPr>
        <w:t xml:space="preserve">HAKOMetar </w:t>
      </w:r>
      <w:r w:rsidR="004D2DCE" w:rsidRPr="002805C2">
        <w:rPr>
          <w:rFonts w:asciiTheme="majorHAnsi" w:eastAsia="Calibri" w:hAnsiTheme="majorHAnsi" w:cs="Times New Roman"/>
          <w:szCs w:val="21"/>
        </w:rPr>
        <w:t>omogućava mjerenje brzine nepokretnog interneta (rezultati mjerenja predstavljaju relevantan dokaz u slučaju prigovora operatoru te kod rješava</w:t>
      </w:r>
      <w:r w:rsidR="00AC3A0C" w:rsidRPr="002805C2">
        <w:rPr>
          <w:rFonts w:asciiTheme="majorHAnsi" w:eastAsia="Calibri" w:hAnsiTheme="majorHAnsi" w:cs="Times New Roman"/>
          <w:szCs w:val="21"/>
        </w:rPr>
        <w:t xml:space="preserve">nja spora), dok aplikacija </w:t>
      </w:r>
      <w:r w:rsidR="00AC3A0C" w:rsidRPr="002805C2">
        <w:rPr>
          <w:rFonts w:asciiTheme="majorHAnsi" w:eastAsia="Calibri" w:hAnsiTheme="majorHAnsi" w:cs="Times New Roman"/>
          <w:b/>
          <w:szCs w:val="21"/>
        </w:rPr>
        <w:t>HAKOM</w:t>
      </w:r>
      <w:r w:rsidR="004D2DCE" w:rsidRPr="002805C2">
        <w:rPr>
          <w:rFonts w:asciiTheme="majorHAnsi" w:eastAsia="Calibri" w:hAnsiTheme="majorHAnsi" w:cs="Times New Roman"/>
          <w:b/>
          <w:szCs w:val="21"/>
        </w:rPr>
        <w:t>etar plus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omogućava mjerenje brzine interneta u pokretnim/bežičnim mrežama. </w:t>
      </w:r>
      <w:r w:rsidR="00057656" w:rsidRPr="002805C2">
        <w:rPr>
          <w:rFonts w:asciiTheme="majorHAnsi" w:hAnsiTheme="majorHAnsi"/>
        </w:rPr>
        <w:t xml:space="preserve">Bitno je naglasiti </w:t>
      </w:r>
      <w:r w:rsidR="007510E3" w:rsidRPr="002805C2">
        <w:rPr>
          <w:rFonts w:asciiTheme="majorHAnsi" w:hAnsiTheme="majorHAnsi"/>
        </w:rPr>
        <w:t xml:space="preserve">rad </w:t>
      </w:r>
      <w:r w:rsidR="008A1553" w:rsidRPr="002805C2">
        <w:rPr>
          <w:rFonts w:asciiTheme="majorHAnsi" w:hAnsiTheme="majorHAnsi"/>
        </w:rPr>
        <w:t xml:space="preserve">započet </w:t>
      </w:r>
      <w:r w:rsidR="007510E3" w:rsidRPr="002805C2">
        <w:rPr>
          <w:rFonts w:asciiTheme="majorHAnsi" w:hAnsiTheme="majorHAnsi"/>
        </w:rPr>
        <w:t>na</w:t>
      </w:r>
      <w:r w:rsidR="00057656" w:rsidRPr="002805C2">
        <w:rPr>
          <w:rFonts w:asciiTheme="majorHAnsi" w:hAnsiTheme="majorHAnsi"/>
        </w:rPr>
        <w:t xml:space="preserve"> reviziji aplikacije </w:t>
      </w:r>
      <w:r w:rsidR="00057656" w:rsidRPr="002805C2">
        <w:rPr>
          <w:rFonts w:asciiTheme="majorHAnsi" w:hAnsiTheme="majorHAnsi"/>
          <w:b/>
        </w:rPr>
        <w:t>Procjenitelj troškova,</w:t>
      </w:r>
      <w:r w:rsidR="00057656" w:rsidRPr="002805C2">
        <w:rPr>
          <w:rFonts w:asciiTheme="majorHAnsi" w:hAnsiTheme="majorHAnsi"/>
        </w:rPr>
        <w:t xml:space="preserve"> koja je ujedno jedna od aktivnosti, čiji je cilj da se korisnicima olakša uvid u najpovoljnije tarife u skladu s njihovim potrošačkim navikama. Ažuriranje podataka bilo </w:t>
      </w:r>
      <w:r w:rsidR="007510E3" w:rsidRPr="002805C2">
        <w:rPr>
          <w:rFonts w:asciiTheme="majorHAnsi" w:hAnsiTheme="majorHAnsi"/>
        </w:rPr>
        <w:t xml:space="preserve">bi </w:t>
      </w:r>
      <w:r w:rsidR="00057656" w:rsidRPr="002805C2">
        <w:rPr>
          <w:rFonts w:asciiTheme="majorHAnsi" w:hAnsiTheme="majorHAnsi"/>
        </w:rPr>
        <w:t xml:space="preserve">u realnom vremenu te bi u konačnici korisnici imali pristup svim novim tarifama od svih operatora. 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Također, kao rezultat suradnje s </w:t>
      </w:r>
      <w:r w:rsidR="00AC3A0C" w:rsidRPr="002805C2">
        <w:rPr>
          <w:rFonts w:asciiTheme="majorHAnsi" w:eastAsia="Calibri" w:hAnsiTheme="majorHAnsi" w:cs="Times New Roman"/>
          <w:szCs w:val="21"/>
        </w:rPr>
        <w:t>MING</w:t>
      </w:r>
      <w:r w:rsidR="004D2DCE" w:rsidRPr="002805C2">
        <w:rPr>
          <w:rFonts w:asciiTheme="majorHAnsi" w:eastAsia="Calibri" w:hAnsiTheme="majorHAnsi" w:cs="Times New Roman"/>
          <w:szCs w:val="21"/>
        </w:rPr>
        <w:t>O</w:t>
      </w:r>
      <w:r w:rsidR="006A6EC9" w:rsidRPr="002805C2">
        <w:rPr>
          <w:rFonts w:asciiTheme="majorHAnsi" w:eastAsia="Calibri" w:hAnsiTheme="majorHAnsi" w:cs="Times New Roman"/>
          <w:szCs w:val="21"/>
        </w:rPr>
        <w:t>R</w:t>
      </w:r>
      <w:r w:rsidR="0064755C" w:rsidRPr="002805C2">
        <w:rPr>
          <w:rFonts w:asciiTheme="majorHAnsi" w:eastAsia="Calibri" w:hAnsiTheme="majorHAnsi" w:cs="Times New Roman"/>
          <w:szCs w:val="21"/>
        </w:rPr>
        <w:t>-om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, HAKOM vodi i </w:t>
      </w:r>
      <w:r w:rsidR="0043012B" w:rsidRPr="002805C2">
        <w:rPr>
          <w:rFonts w:asciiTheme="majorHAnsi" w:eastAsia="Calibri" w:hAnsiTheme="majorHAnsi" w:cs="Times New Roman"/>
          <w:szCs w:val="21"/>
        </w:rPr>
        <w:t xml:space="preserve">održava </w:t>
      </w:r>
      <w:r w:rsidR="004D2DCE" w:rsidRPr="002805C2">
        <w:rPr>
          <w:rFonts w:asciiTheme="majorHAnsi" w:eastAsia="Calibri" w:hAnsiTheme="majorHAnsi" w:cs="Times New Roman"/>
          <w:b/>
          <w:szCs w:val="21"/>
        </w:rPr>
        <w:t xml:space="preserve">Registar </w:t>
      </w:r>
      <w:r w:rsidR="003474B6">
        <w:rPr>
          <w:rFonts w:asciiTheme="majorHAnsi" w:eastAsia="Calibri" w:hAnsiTheme="majorHAnsi" w:cs="Times New Roman"/>
          <w:b/>
          <w:szCs w:val="21"/>
        </w:rPr>
        <w:t>„</w:t>
      </w:r>
      <w:r w:rsidR="004D2DCE" w:rsidRPr="002805C2">
        <w:rPr>
          <w:rFonts w:asciiTheme="majorHAnsi" w:eastAsia="Calibri" w:hAnsiTheme="majorHAnsi" w:cs="Times New Roman"/>
          <w:b/>
          <w:szCs w:val="21"/>
        </w:rPr>
        <w:t>Ne zovi</w:t>
      </w:r>
      <w:r w:rsidR="003474B6">
        <w:rPr>
          <w:rFonts w:asciiTheme="majorHAnsi" w:eastAsia="Calibri" w:hAnsiTheme="majorHAnsi" w:cs="Times New Roman"/>
          <w:b/>
          <w:szCs w:val="21"/>
        </w:rPr>
        <w:t>“</w:t>
      </w:r>
      <w:r w:rsidR="00621288" w:rsidRPr="002805C2">
        <w:rPr>
          <w:rFonts w:asciiTheme="majorHAnsi" w:eastAsia="Calibri" w:hAnsiTheme="majorHAnsi" w:cs="Times New Roman"/>
          <w:b/>
          <w:szCs w:val="21"/>
        </w:rPr>
        <w:t xml:space="preserve">. </w:t>
      </w:r>
      <w:r w:rsidR="00621288" w:rsidRPr="002805C2">
        <w:rPr>
          <w:rFonts w:asciiTheme="majorHAnsi" w:eastAsia="Calibri" w:hAnsiTheme="majorHAnsi" w:cs="Times New Roman"/>
          <w:szCs w:val="21"/>
        </w:rPr>
        <w:t>Korisnici u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pisom u </w:t>
      </w:r>
      <w:r w:rsidR="00621288" w:rsidRPr="002805C2">
        <w:rPr>
          <w:rFonts w:asciiTheme="majorHAnsi" w:eastAsia="Calibri" w:hAnsiTheme="majorHAnsi" w:cs="Times New Roman"/>
          <w:szCs w:val="21"/>
        </w:rPr>
        <w:t>registar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potvrđuju da ne žele da ih trgovci zovu radi promocije ili prodaje</w:t>
      </w:r>
      <w:r w:rsidR="00856689" w:rsidRPr="002805C2">
        <w:rPr>
          <w:rFonts w:asciiTheme="majorHAnsi" w:eastAsia="Calibri" w:hAnsiTheme="majorHAnsi" w:cs="Times New Roman"/>
          <w:szCs w:val="21"/>
        </w:rPr>
        <w:t xml:space="preserve">, što se može provjeriti na </w:t>
      </w:r>
      <w:r w:rsidR="0043012B" w:rsidRPr="002805C2">
        <w:rPr>
          <w:rFonts w:asciiTheme="majorHAnsi" w:eastAsia="Calibri" w:hAnsiTheme="majorHAnsi" w:cs="Times New Roman"/>
          <w:szCs w:val="21"/>
        </w:rPr>
        <w:t xml:space="preserve">HAKOM-ovoj </w:t>
      </w:r>
      <w:r w:rsidR="00856689" w:rsidRPr="002805C2">
        <w:rPr>
          <w:rFonts w:asciiTheme="majorHAnsi" w:eastAsia="Calibri" w:hAnsiTheme="majorHAnsi" w:cs="Times New Roman"/>
          <w:szCs w:val="21"/>
        </w:rPr>
        <w:t>internetskoj stranici. Trgovci će i dalje imati pristup</w:t>
      </w:r>
      <w:r w:rsidR="00856689" w:rsidRPr="002805C2" w:rsidDel="0046188F">
        <w:rPr>
          <w:rFonts w:asciiTheme="majorHAnsi" w:eastAsia="Calibri" w:hAnsiTheme="majorHAnsi" w:cs="Times New Roman"/>
          <w:szCs w:val="21"/>
        </w:rPr>
        <w:t xml:space="preserve"> </w:t>
      </w:r>
      <w:r w:rsidR="0046188F" w:rsidRPr="002805C2">
        <w:rPr>
          <w:rFonts w:asciiTheme="majorHAnsi" w:eastAsia="Calibri" w:hAnsiTheme="majorHAnsi" w:cs="Times New Roman"/>
          <w:szCs w:val="21"/>
        </w:rPr>
        <w:t xml:space="preserve">provjeri </w:t>
      </w:r>
      <w:r w:rsidR="00856689" w:rsidRPr="002805C2">
        <w:rPr>
          <w:rFonts w:asciiTheme="majorHAnsi" w:eastAsia="Calibri" w:hAnsiTheme="majorHAnsi" w:cs="Times New Roman"/>
          <w:szCs w:val="21"/>
        </w:rPr>
        <w:t>brojev</w:t>
      </w:r>
      <w:r w:rsidR="003474B6">
        <w:rPr>
          <w:rFonts w:asciiTheme="majorHAnsi" w:eastAsia="Calibri" w:hAnsiTheme="majorHAnsi" w:cs="Times New Roman"/>
          <w:szCs w:val="21"/>
        </w:rPr>
        <w:t>a</w:t>
      </w:r>
      <w:r w:rsidR="00856689" w:rsidRPr="002805C2">
        <w:rPr>
          <w:rFonts w:asciiTheme="majorHAnsi" w:eastAsia="Calibri" w:hAnsiTheme="majorHAnsi" w:cs="Times New Roman"/>
          <w:szCs w:val="21"/>
        </w:rPr>
        <w:t xml:space="preserve"> u registru i putem </w:t>
      </w:r>
      <w:r w:rsidR="00B03472" w:rsidRPr="002805C2">
        <w:rPr>
          <w:rFonts w:asciiTheme="majorHAnsi" w:eastAsia="Calibri" w:hAnsiTheme="majorHAnsi" w:cs="Times New Roman"/>
          <w:szCs w:val="21"/>
        </w:rPr>
        <w:t xml:space="preserve">internetskog </w:t>
      </w:r>
      <w:r w:rsidR="00856689" w:rsidRPr="002805C2">
        <w:rPr>
          <w:rFonts w:asciiTheme="majorHAnsi" w:eastAsia="Calibri" w:hAnsiTheme="majorHAnsi" w:cs="Times New Roman"/>
          <w:szCs w:val="21"/>
        </w:rPr>
        <w:t>servisa.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</w:t>
      </w:r>
    </w:p>
    <w:p w:rsidR="004D2DCE" w:rsidRPr="002805C2" w:rsidRDefault="007510E3" w:rsidP="004D2DCE">
      <w:pPr>
        <w:spacing w:after="120"/>
        <w:jc w:val="both"/>
        <w:rPr>
          <w:rFonts w:asciiTheme="majorHAnsi" w:eastAsia="Calibri" w:hAnsiTheme="majorHAnsi" w:cs="Times New Roman"/>
          <w:szCs w:val="21"/>
        </w:rPr>
      </w:pPr>
      <w:r w:rsidRPr="002805C2">
        <w:rPr>
          <w:rFonts w:asciiTheme="majorHAnsi" w:hAnsiTheme="majorHAnsi"/>
        </w:rPr>
        <w:t>U</w:t>
      </w:r>
      <w:r w:rsidR="00057656" w:rsidRPr="002805C2">
        <w:rPr>
          <w:rFonts w:asciiTheme="majorHAnsi" w:hAnsiTheme="majorHAnsi"/>
        </w:rPr>
        <w:t xml:space="preserve"> 2022. nastav</w:t>
      </w:r>
      <w:r w:rsidR="008C3D16" w:rsidRPr="002805C2">
        <w:rPr>
          <w:rFonts w:asciiTheme="majorHAnsi" w:hAnsiTheme="majorHAnsi"/>
        </w:rPr>
        <w:t>lja se</w:t>
      </w:r>
      <w:r w:rsidR="00057656" w:rsidRPr="002805C2">
        <w:rPr>
          <w:rFonts w:asciiTheme="majorHAnsi" w:hAnsiTheme="majorHAnsi"/>
        </w:rPr>
        <w:t xml:space="preserve"> posvet</w:t>
      </w:r>
      <w:r w:rsidR="008C3D16" w:rsidRPr="002805C2">
        <w:rPr>
          <w:rFonts w:asciiTheme="majorHAnsi" w:hAnsiTheme="majorHAnsi"/>
        </w:rPr>
        <w:t>a</w:t>
      </w:r>
      <w:r w:rsidRPr="002805C2">
        <w:rPr>
          <w:rFonts w:asciiTheme="majorHAnsi" w:hAnsiTheme="majorHAnsi"/>
        </w:rPr>
        <w:t xml:space="preserve"> pažnje</w:t>
      </w:r>
      <w:r w:rsidR="00057656" w:rsidRPr="002805C2">
        <w:rPr>
          <w:rFonts w:asciiTheme="majorHAnsi" w:hAnsiTheme="majorHAnsi"/>
        </w:rPr>
        <w:t xml:space="preserve"> </w:t>
      </w:r>
      <w:r w:rsidR="00057656" w:rsidRPr="002805C2">
        <w:rPr>
          <w:rFonts w:asciiTheme="majorHAnsi" w:hAnsiTheme="majorHAnsi"/>
          <w:b/>
        </w:rPr>
        <w:t>mladima i djeci</w:t>
      </w:r>
      <w:r w:rsidR="00057656" w:rsidRPr="002805C2">
        <w:rPr>
          <w:rFonts w:asciiTheme="majorHAnsi" w:hAnsiTheme="majorHAnsi"/>
        </w:rPr>
        <w:t xml:space="preserve"> </w:t>
      </w:r>
      <w:r w:rsidR="0060431C" w:rsidRPr="002805C2">
        <w:rPr>
          <w:rFonts w:asciiTheme="majorHAnsi" w:hAnsiTheme="majorHAnsi"/>
        </w:rPr>
        <w:t xml:space="preserve">te </w:t>
      </w:r>
      <w:r w:rsidR="00057656" w:rsidRPr="002805C2">
        <w:rPr>
          <w:rFonts w:asciiTheme="majorHAnsi" w:hAnsiTheme="majorHAnsi"/>
        </w:rPr>
        <w:t>njihovoj zaštiti na internetu.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HAKOM će </w:t>
      </w:r>
      <w:r w:rsidR="0060431C" w:rsidRPr="002805C2">
        <w:rPr>
          <w:rFonts w:asciiTheme="majorHAnsi" w:eastAsia="Calibri" w:hAnsiTheme="majorHAnsi" w:cs="Times New Roman"/>
          <w:szCs w:val="21"/>
        </w:rPr>
        <w:t xml:space="preserve">u veljači </w:t>
      </w:r>
      <w:r w:rsidR="005A457D" w:rsidRPr="002805C2">
        <w:rPr>
          <w:rFonts w:asciiTheme="majorHAnsi" w:eastAsia="Calibri" w:hAnsiTheme="majorHAnsi" w:cs="Times New Roman"/>
          <w:szCs w:val="21"/>
        </w:rPr>
        <w:t>obilježiti Dan sigurnijeg interneta</w:t>
      </w:r>
      <w:r w:rsidR="005A457D" w:rsidRPr="002805C2" w:rsidDel="005A457D">
        <w:rPr>
          <w:rFonts w:asciiTheme="majorHAnsi" w:eastAsia="Calibri" w:hAnsiTheme="majorHAnsi" w:cs="Times New Roman"/>
          <w:szCs w:val="21"/>
        </w:rPr>
        <w:t xml:space="preserve"> </w:t>
      </w:r>
      <w:r w:rsidR="004D2DCE" w:rsidRPr="002805C2">
        <w:rPr>
          <w:rFonts w:asciiTheme="majorHAnsi" w:eastAsia="Calibri" w:hAnsiTheme="majorHAnsi" w:cs="Times New Roman"/>
          <w:szCs w:val="21"/>
        </w:rPr>
        <w:t>s operatorima i zainteresiranim dionicima</w:t>
      </w:r>
      <w:r w:rsidR="004D2DCE" w:rsidRPr="002805C2">
        <w:rPr>
          <w:rFonts w:asciiTheme="majorHAnsi" w:eastAsia="Calibri" w:hAnsiTheme="majorHAnsi" w:cs="Times New Roman"/>
          <w:b/>
          <w:szCs w:val="21"/>
        </w:rPr>
        <w:t>.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</w:t>
      </w:r>
      <w:r w:rsidR="000B16A0" w:rsidRPr="002805C2">
        <w:rPr>
          <w:rFonts w:asciiTheme="majorHAnsi" w:eastAsia="Calibri" w:hAnsiTheme="majorHAnsi" w:cs="Times New Roman"/>
          <w:szCs w:val="21"/>
        </w:rPr>
        <w:t>Pored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toga, svim osnovnim školama u RH dostavit će se ažurirana brošura s najvažnijim savjetima za djecu i roditelje o sigurnom korištenju internet</w:t>
      </w:r>
      <w:r w:rsidR="003474B6">
        <w:rPr>
          <w:rFonts w:asciiTheme="majorHAnsi" w:eastAsia="Calibri" w:hAnsiTheme="majorHAnsi" w:cs="Times New Roman"/>
          <w:szCs w:val="21"/>
        </w:rPr>
        <w:t>om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za školsku godinu 202</w:t>
      </w:r>
      <w:r w:rsidR="00E02CF9" w:rsidRPr="002805C2">
        <w:rPr>
          <w:rFonts w:asciiTheme="majorHAnsi" w:eastAsia="Calibri" w:hAnsiTheme="majorHAnsi" w:cs="Times New Roman"/>
          <w:szCs w:val="21"/>
        </w:rPr>
        <w:t>1</w:t>
      </w:r>
      <w:r w:rsidR="004D2DCE" w:rsidRPr="002805C2">
        <w:rPr>
          <w:rFonts w:asciiTheme="majorHAnsi" w:eastAsia="Calibri" w:hAnsiTheme="majorHAnsi" w:cs="Times New Roman"/>
          <w:szCs w:val="21"/>
        </w:rPr>
        <w:t>/202</w:t>
      </w:r>
      <w:r w:rsidR="00E02CF9" w:rsidRPr="002805C2">
        <w:rPr>
          <w:rFonts w:asciiTheme="majorHAnsi" w:eastAsia="Calibri" w:hAnsiTheme="majorHAnsi" w:cs="Times New Roman"/>
          <w:szCs w:val="21"/>
        </w:rPr>
        <w:t>2</w:t>
      </w:r>
      <w:r w:rsidR="000B16A0" w:rsidRPr="002805C2">
        <w:rPr>
          <w:rFonts w:asciiTheme="majorHAnsi" w:eastAsia="Calibri" w:hAnsiTheme="majorHAnsi" w:cs="Times New Roman"/>
          <w:szCs w:val="21"/>
        </w:rPr>
        <w:t>.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</w:t>
      </w:r>
      <w:r w:rsidR="000B16A0" w:rsidRPr="002805C2">
        <w:rPr>
          <w:rFonts w:asciiTheme="majorHAnsi" w:eastAsia="Calibri" w:hAnsiTheme="majorHAnsi" w:cs="Times New Roman"/>
          <w:szCs w:val="21"/>
        </w:rPr>
        <w:t>U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školama će se održavati radionice za roditelje i djecu</w:t>
      </w:r>
      <w:r w:rsidR="000B16A0" w:rsidRPr="002805C2">
        <w:rPr>
          <w:rFonts w:asciiTheme="majorHAnsi" w:eastAsia="Calibri" w:hAnsiTheme="majorHAnsi" w:cs="Times New Roman"/>
          <w:szCs w:val="21"/>
        </w:rPr>
        <w:t xml:space="preserve"> sukladno potrebama i mogućnostima</w:t>
      </w:r>
      <w:r w:rsidR="004D2DCE" w:rsidRPr="002805C2">
        <w:rPr>
          <w:rFonts w:asciiTheme="majorHAnsi" w:eastAsia="Calibri" w:hAnsiTheme="majorHAnsi" w:cs="Times New Roman"/>
          <w:szCs w:val="21"/>
        </w:rPr>
        <w:t>.</w:t>
      </w:r>
    </w:p>
    <w:p w:rsidR="004D2DCE" w:rsidRPr="002805C2" w:rsidRDefault="007510E3" w:rsidP="004D2DCE">
      <w:pPr>
        <w:spacing w:after="120"/>
        <w:jc w:val="both"/>
        <w:rPr>
          <w:rFonts w:asciiTheme="majorHAnsi" w:eastAsia="Calibri" w:hAnsiTheme="majorHAnsi" w:cs="Times New Roman"/>
          <w:szCs w:val="21"/>
        </w:rPr>
      </w:pPr>
      <w:r w:rsidRPr="002805C2">
        <w:rPr>
          <w:rFonts w:asciiTheme="majorHAnsi" w:eastAsia="Calibri" w:hAnsiTheme="majorHAnsi" w:cs="Times New Roman"/>
          <w:szCs w:val="21"/>
        </w:rPr>
        <w:t>N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astavit će se suradnja s istraživačkom znanstvenom zajednicom i udrugama za osobe s invaliditetom u projektu koji se provodi kako bi se </w:t>
      </w:r>
      <w:r w:rsidR="00AE604C" w:rsidRPr="002805C2">
        <w:rPr>
          <w:rFonts w:asciiTheme="majorHAnsi" w:eastAsia="Calibri" w:hAnsiTheme="majorHAnsi" w:cs="Times New Roman"/>
          <w:szCs w:val="21"/>
        </w:rPr>
        <w:t>pristupa</w:t>
      </w:r>
      <w:r w:rsidR="005C0BC3" w:rsidRPr="002805C2">
        <w:rPr>
          <w:rFonts w:asciiTheme="majorHAnsi" w:eastAsia="Calibri" w:hAnsiTheme="majorHAnsi" w:cs="Times New Roman"/>
          <w:szCs w:val="21"/>
        </w:rPr>
        <w:t>nje</w:t>
      </w:r>
      <w:r w:rsidR="00AE604C" w:rsidRPr="002805C2">
        <w:rPr>
          <w:rFonts w:asciiTheme="majorHAnsi" w:eastAsia="Calibri" w:hAnsiTheme="majorHAnsi" w:cs="Times New Roman"/>
          <w:szCs w:val="21"/>
        </w:rPr>
        <w:t xml:space="preserve"> </w:t>
      </w:r>
      <w:r w:rsidR="00CF1BCC" w:rsidRPr="002805C2">
        <w:rPr>
          <w:rFonts w:asciiTheme="majorHAnsi" w:eastAsia="Calibri" w:hAnsiTheme="majorHAnsi" w:cs="Times New Roman"/>
          <w:szCs w:val="21"/>
        </w:rPr>
        <w:t>digitaln</w:t>
      </w:r>
      <w:r w:rsidR="00AE604C" w:rsidRPr="002805C2">
        <w:rPr>
          <w:rFonts w:asciiTheme="majorHAnsi" w:eastAsia="Calibri" w:hAnsiTheme="majorHAnsi" w:cs="Times New Roman"/>
          <w:szCs w:val="21"/>
        </w:rPr>
        <w:t xml:space="preserve">om sadržaju i </w:t>
      </w:r>
      <w:r w:rsidR="004D2DCE" w:rsidRPr="002805C2">
        <w:rPr>
          <w:rFonts w:asciiTheme="majorHAnsi" w:eastAsia="Calibri" w:hAnsiTheme="majorHAnsi" w:cs="Times New Roman"/>
          <w:szCs w:val="21"/>
        </w:rPr>
        <w:t>uslug</w:t>
      </w:r>
      <w:r w:rsidR="00AE604C" w:rsidRPr="002805C2">
        <w:rPr>
          <w:rFonts w:asciiTheme="majorHAnsi" w:eastAsia="Calibri" w:hAnsiTheme="majorHAnsi" w:cs="Times New Roman"/>
          <w:szCs w:val="21"/>
        </w:rPr>
        <w:t xml:space="preserve">ama 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učinile što pristupačnije </w:t>
      </w:r>
      <w:r w:rsidR="004D2DCE" w:rsidRPr="002805C2">
        <w:rPr>
          <w:rFonts w:asciiTheme="majorHAnsi" w:eastAsia="Calibri" w:hAnsiTheme="majorHAnsi" w:cs="Times New Roman"/>
          <w:b/>
          <w:szCs w:val="21"/>
        </w:rPr>
        <w:t>osob</w:t>
      </w:r>
      <w:r w:rsidR="005B4B7B" w:rsidRPr="002805C2">
        <w:rPr>
          <w:rFonts w:asciiTheme="majorHAnsi" w:eastAsia="Calibri" w:hAnsiTheme="majorHAnsi" w:cs="Times New Roman"/>
          <w:b/>
          <w:szCs w:val="21"/>
        </w:rPr>
        <w:t>ama</w:t>
      </w:r>
      <w:r w:rsidR="004D2DCE" w:rsidRPr="002805C2">
        <w:rPr>
          <w:rFonts w:asciiTheme="majorHAnsi" w:eastAsia="Calibri" w:hAnsiTheme="majorHAnsi" w:cs="Times New Roman"/>
          <w:b/>
          <w:szCs w:val="21"/>
        </w:rPr>
        <w:t xml:space="preserve"> s invaliditetom (OSI).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Naglasak će se staviti na proaktivno djelovanje </w:t>
      </w:r>
      <w:r w:rsidR="00C10E6F" w:rsidRPr="002805C2">
        <w:rPr>
          <w:rFonts w:asciiTheme="majorHAnsi" w:eastAsia="Calibri" w:hAnsiTheme="majorHAnsi" w:cs="Times New Roman"/>
          <w:szCs w:val="21"/>
        </w:rPr>
        <w:t>radi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razv</w:t>
      </w:r>
      <w:r w:rsidR="00C10E6F" w:rsidRPr="002805C2">
        <w:rPr>
          <w:rFonts w:asciiTheme="majorHAnsi" w:eastAsia="Calibri" w:hAnsiTheme="majorHAnsi" w:cs="Times New Roman"/>
          <w:szCs w:val="21"/>
        </w:rPr>
        <w:t>oja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tržišta i dostupnosti usluga za sv</w:t>
      </w:r>
      <w:r w:rsidR="00C10E6F" w:rsidRPr="002805C2">
        <w:rPr>
          <w:rFonts w:asciiTheme="majorHAnsi" w:eastAsia="Calibri" w:hAnsiTheme="majorHAnsi" w:cs="Times New Roman"/>
          <w:szCs w:val="21"/>
        </w:rPr>
        <w:t>akoga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korištenje</w:t>
      </w:r>
      <w:r w:rsidR="00C10E6F" w:rsidRPr="002805C2">
        <w:rPr>
          <w:rFonts w:asciiTheme="majorHAnsi" w:eastAsia="Calibri" w:hAnsiTheme="majorHAnsi" w:cs="Times New Roman"/>
          <w:szCs w:val="21"/>
        </w:rPr>
        <w:t>m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digitalni</w:t>
      </w:r>
      <w:r w:rsidR="003474B6">
        <w:rPr>
          <w:rFonts w:asciiTheme="majorHAnsi" w:eastAsia="Calibri" w:hAnsiTheme="majorHAnsi" w:cs="Times New Roman"/>
          <w:szCs w:val="21"/>
        </w:rPr>
        <w:t>m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medij</w:t>
      </w:r>
      <w:r w:rsidR="003474B6">
        <w:rPr>
          <w:rFonts w:asciiTheme="majorHAnsi" w:eastAsia="Calibri" w:hAnsiTheme="majorHAnsi" w:cs="Times New Roman"/>
          <w:szCs w:val="21"/>
        </w:rPr>
        <w:t>ima</w:t>
      </w:r>
      <w:r w:rsidR="004D2DCE" w:rsidRPr="002805C2">
        <w:rPr>
          <w:rFonts w:asciiTheme="majorHAnsi" w:eastAsia="Calibri" w:hAnsiTheme="majorHAnsi" w:cs="Times New Roman"/>
          <w:szCs w:val="21"/>
        </w:rPr>
        <w:t>. Podršku</w:t>
      </w:r>
      <w:r w:rsidR="00D62367" w:rsidRPr="002805C2">
        <w:rPr>
          <w:rFonts w:asciiTheme="majorHAnsi" w:eastAsia="Calibri" w:hAnsiTheme="majorHAnsi" w:cs="Times New Roman"/>
          <w:szCs w:val="21"/>
        </w:rPr>
        <w:t>,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kao i smjernice cijelom projektu daju udruge koje se bave problemima OSI</w:t>
      </w:r>
      <w:r w:rsidR="00D62367" w:rsidRPr="002805C2">
        <w:rPr>
          <w:rFonts w:asciiTheme="majorHAnsi" w:eastAsia="Calibri" w:hAnsiTheme="majorHAnsi" w:cs="Times New Roman"/>
          <w:szCs w:val="21"/>
        </w:rPr>
        <w:t>-ja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bez kojih prikupljanje informacija o stvarnim potrebama OSI</w:t>
      </w:r>
      <w:r w:rsidR="00D62367" w:rsidRPr="002805C2">
        <w:rPr>
          <w:rFonts w:asciiTheme="majorHAnsi" w:eastAsia="Calibri" w:hAnsiTheme="majorHAnsi" w:cs="Times New Roman"/>
          <w:szCs w:val="21"/>
        </w:rPr>
        <w:t>-ja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</w:t>
      </w:r>
      <w:r w:rsidR="00AE604C" w:rsidRPr="002805C2">
        <w:rPr>
          <w:rFonts w:asciiTheme="majorHAnsi" w:eastAsia="Calibri" w:hAnsiTheme="majorHAnsi" w:cs="Times New Roman"/>
          <w:szCs w:val="21"/>
        </w:rPr>
        <w:t xml:space="preserve">i pristupačnost </w:t>
      </w:r>
      <w:r w:rsidR="004D2DCE" w:rsidRPr="002805C2">
        <w:rPr>
          <w:rFonts w:asciiTheme="majorHAnsi" w:eastAsia="Calibri" w:hAnsiTheme="majorHAnsi" w:cs="Times New Roman"/>
          <w:szCs w:val="21"/>
        </w:rPr>
        <w:t>digitaln</w:t>
      </w:r>
      <w:r w:rsidR="00AE604C" w:rsidRPr="002805C2">
        <w:rPr>
          <w:rFonts w:asciiTheme="majorHAnsi" w:eastAsia="Calibri" w:hAnsiTheme="majorHAnsi" w:cs="Times New Roman"/>
          <w:szCs w:val="21"/>
        </w:rPr>
        <w:t>im sadržajima</w:t>
      </w:r>
      <w:r w:rsidR="004D2DCE" w:rsidRPr="002805C2">
        <w:rPr>
          <w:rFonts w:asciiTheme="majorHAnsi" w:eastAsia="Calibri" w:hAnsiTheme="majorHAnsi" w:cs="Times New Roman"/>
          <w:szCs w:val="21"/>
        </w:rPr>
        <w:t xml:space="preserve"> ne bi bilo moguće. </w:t>
      </w:r>
    </w:p>
    <w:p w:rsidR="004D2DCE" w:rsidRPr="002805C2" w:rsidRDefault="004D2DCE" w:rsidP="00DA0BED">
      <w:pPr>
        <w:spacing w:after="120"/>
        <w:jc w:val="both"/>
        <w:rPr>
          <w:rFonts w:asciiTheme="majorHAnsi" w:eastAsia="Calibri" w:hAnsiTheme="majorHAnsi" w:cs="Times New Roman"/>
          <w:highlight w:val="yellow"/>
        </w:rPr>
      </w:pPr>
    </w:p>
    <w:p w:rsidR="00C72436" w:rsidRPr="002805C2" w:rsidRDefault="00063649" w:rsidP="00CB42F9">
      <w:pPr>
        <w:spacing w:after="120" w:line="22" w:lineRule="atLeast"/>
        <w:jc w:val="both"/>
        <w:rPr>
          <w:rFonts w:asciiTheme="majorHAnsi" w:hAnsiTheme="majorHAnsi"/>
          <w:b/>
          <w:sz w:val="24"/>
          <w:szCs w:val="24"/>
          <w:u w:val="single"/>
        </w:rPr>
      </w:pPr>
      <w:r w:rsidRPr="002805C2">
        <w:rPr>
          <w:rFonts w:asciiTheme="majorHAnsi" w:hAnsiTheme="majorHAnsi"/>
          <w:b/>
          <w:sz w:val="24"/>
          <w:szCs w:val="24"/>
          <w:u w:val="single"/>
        </w:rPr>
        <w:t>Inspekcij</w:t>
      </w:r>
      <w:r w:rsidR="00BC796E" w:rsidRPr="002805C2">
        <w:rPr>
          <w:rFonts w:asciiTheme="majorHAnsi" w:hAnsiTheme="majorHAnsi"/>
          <w:b/>
          <w:sz w:val="24"/>
          <w:szCs w:val="24"/>
          <w:u w:val="single"/>
        </w:rPr>
        <w:t>a</w:t>
      </w:r>
    </w:p>
    <w:p w:rsidR="00B033A3" w:rsidRPr="002805C2" w:rsidRDefault="008E2C5A" w:rsidP="00A50F51">
      <w:pPr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HAKOM će nastaviti provoditi </w:t>
      </w:r>
      <w:r w:rsidR="00CF1BCC" w:rsidRPr="002805C2">
        <w:rPr>
          <w:rFonts w:asciiTheme="majorHAnsi" w:eastAsia="Calibri" w:hAnsiTheme="majorHAnsi" w:cs="Times New Roman"/>
          <w:b/>
        </w:rPr>
        <w:t xml:space="preserve">inspekcijske </w:t>
      </w:r>
      <w:r w:rsidRPr="002805C2">
        <w:rPr>
          <w:rFonts w:asciiTheme="majorHAnsi" w:eastAsia="Calibri" w:hAnsiTheme="majorHAnsi" w:cs="Times New Roman"/>
          <w:b/>
        </w:rPr>
        <w:t>nadzor</w:t>
      </w:r>
      <w:r w:rsidR="00CF1BCC" w:rsidRPr="002805C2">
        <w:rPr>
          <w:rFonts w:asciiTheme="majorHAnsi" w:eastAsia="Calibri" w:hAnsiTheme="majorHAnsi" w:cs="Times New Roman"/>
          <w:b/>
        </w:rPr>
        <w:t>e</w:t>
      </w:r>
      <w:r w:rsidRPr="002805C2">
        <w:rPr>
          <w:rFonts w:asciiTheme="majorHAnsi" w:eastAsia="Calibri" w:hAnsiTheme="majorHAnsi" w:cs="Times New Roman"/>
        </w:rPr>
        <w:t xml:space="preserve"> </w:t>
      </w:r>
      <w:r w:rsidR="00FD6FA3" w:rsidRPr="002805C2">
        <w:rPr>
          <w:rFonts w:asciiTheme="majorHAnsi" w:eastAsia="Calibri" w:hAnsiTheme="majorHAnsi" w:cs="Times New Roman"/>
        </w:rPr>
        <w:t xml:space="preserve">i </w:t>
      </w:r>
      <w:r w:rsidR="00FD6FA3" w:rsidRPr="002805C2">
        <w:rPr>
          <w:rFonts w:asciiTheme="majorHAnsi" w:eastAsia="Calibri" w:hAnsiTheme="majorHAnsi" w:cs="Times New Roman"/>
          <w:b/>
        </w:rPr>
        <w:t>kontrole tržišta</w:t>
      </w:r>
      <w:r w:rsidR="00FD6FA3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 xml:space="preserve">rukovodeći se uspostavljenim načelima razmjernosti i svrhovitosti. Razmjernost </w:t>
      </w:r>
      <w:r w:rsidR="00B033A3" w:rsidRPr="002805C2">
        <w:rPr>
          <w:rFonts w:asciiTheme="majorHAnsi" w:eastAsia="Calibri" w:hAnsiTheme="majorHAnsi" w:cs="Times New Roman"/>
        </w:rPr>
        <w:t>se</w:t>
      </w:r>
      <w:r w:rsidRPr="002805C2">
        <w:rPr>
          <w:rFonts w:asciiTheme="majorHAnsi" w:eastAsia="Calibri" w:hAnsiTheme="majorHAnsi" w:cs="Times New Roman"/>
        </w:rPr>
        <w:t xml:space="preserve"> ostvaruje izborom mjera u zavisnosti od prirode kršenja zakona, uzima</w:t>
      </w:r>
      <w:r w:rsidR="00CD229F" w:rsidRPr="002805C2">
        <w:rPr>
          <w:rFonts w:asciiTheme="majorHAnsi" w:eastAsia="Calibri" w:hAnsiTheme="majorHAnsi" w:cs="Times New Roman"/>
        </w:rPr>
        <w:t>jući</w:t>
      </w:r>
      <w:r w:rsidRPr="002805C2">
        <w:rPr>
          <w:rFonts w:asciiTheme="majorHAnsi" w:eastAsia="Calibri" w:hAnsiTheme="majorHAnsi" w:cs="Times New Roman"/>
        </w:rPr>
        <w:t xml:space="preserve"> u obzir složenost i brojnost propisa i pravila kojima subjekti na tržištu moraju udovoljiti. Nadziranim osobama</w:t>
      </w:r>
      <w:r w:rsidRPr="002805C2">
        <w:rPr>
          <w:rFonts w:asciiTheme="majorHAnsi" w:eastAsia="Calibri" w:hAnsiTheme="majorHAnsi" w:cs="Times New Roman"/>
          <w:color w:val="FF0000"/>
        </w:rPr>
        <w:t xml:space="preserve"> </w:t>
      </w:r>
      <w:r w:rsidRPr="002805C2">
        <w:rPr>
          <w:rFonts w:asciiTheme="majorHAnsi" w:eastAsia="Calibri" w:hAnsiTheme="majorHAnsi" w:cs="Times New Roman"/>
        </w:rPr>
        <w:t xml:space="preserve">prvenstveno </w:t>
      </w:r>
      <w:r w:rsidR="00D9048B" w:rsidRPr="002805C2">
        <w:rPr>
          <w:rFonts w:asciiTheme="majorHAnsi" w:eastAsia="Calibri" w:hAnsiTheme="majorHAnsi" w:cs="Times New Roman"/>
        </w:rPr>
        <w:t xml:space="preserve">se </w:t>
      </w:r>
      <w:r w:rsidRPr="002805C2">
        <w:rPr>
          <w:rFonts w:asciiTheme="majorHAnsi" w:eastAsia="Calibri" w:hAnsiTheme="majorHAnsi" w:cs="Times New Roman"/>
        </w:rPr>
        <w:t xml:space="preserve">nalaže poduzimanje </w:t>
      </w:r>
      <w:r w:rsidR="00CD229F" w:rsidRPr="002805C2">
        <w:rPr>
          <w:rFonts w:asciiTheme="majorHAnsi" w:eastAsia="Calibri" w:hAnsiTheme="majorHAnsi" w:cs="Times New Roman"/>
        </w:rPr>
        <w:t xml:space="preserve">nužnih </w:t>
      </w:r>
      <w:r w:rsidRPr="002805C2">
        <w:rPr>
          <w:rFonts w:asciiTheme="majorHAnsi" w:eastAsia="Calibri" w:hAnsiTheme="majorHAnsi" w:cs="Times New Roman"/>
        </w:rPr>
        <w:t xml:space="preserve">mjera za otklanjanje utvrđenih nepravilnosti, a </w:t>
      </w:r>
      <w:r w:rsidR="00CD229F" w:rsidRPr="002805C2">
        <w:rPr>
          <w:rFonts w:asciiTheme="majorHAnsi" w:eastAsia="Calibri" w:hAnsiTheme="majorHAnsi" w:cs="Times New Roman"/>
        </w:rPr>
        <w:t xml:space="preserve">eventualni </w:t>
      </w:r>
      <w:r w:rsidRPr="002805C2">
        <w:rPr>
          <w:rFonts w:asciiTheme="majorHAnsi" w:eastAsia="Calibri" w:hAnsiTheme="majorHAnsi" w:cs="Times New Roman"/>
        </w:rPr>
        <w:t>prekršajni postupak pokreće se sukladno zakonskim ovlastima</w:t>
      </w:r>
      <w:r w:rsidR="00CD229F" w:rsidRPr="002805C2">
        <w:rPr>
          <w:rFonts w:asciiTheme="majorHAnsi" w:eastAsia="Calibri" w:hAnsiTheme="majorHAnsi" w:cs="Times New Roman"/>
        </w:rPr>
        <w:t>,</w:t>
      </w:r>
      <w:r w:rsidRPr="002805C2">
        <w:rPr>
          <w:rFonts w:asciiTheme="majorHAnsi" w:eastAsia="Calibri" w:hAnsiTheme="majorHAnsi" w:cs="Times New Roman"/>
        </w:rPr>
        <w:t xml:space="preserve"> vodeći računa o svim okolnostima svakog pojedinog postupka inspekcijskog nadzora. Svrhovitost inspekcijskog nadzora u pravilu </w:t>
      </w:r>
      <w:r w:rsidR="00CD229F" w:rsidRPr="002805C2">
        <w:rPr>
          <w:rFonts w:asciiTheme="majorHAnsi" w:eastAsia="Calibri" w:hAnsiTheme="majorHAnsi" w:cs="Times New Roman"/>
        </w:rPr>
        <w:t xml:space="preserve">se </w:t>
      </w:r>
      <w:r w:rsidRPr="002805C2">
        <w:rPr>
          <w:rFonts w:asciiTheme="majorHAnsi" w:eastAsia="Calibri" w:hAnsiTheme="majorHAnsi" w:cs="Times New Roman"/>
        </w:rPr>
        <w:t xml:space="preserve">ostvaruje uklanjanjem </w:t>
      </w:r>
      <w:r w:rsidR="00CD229F" w:rsidRPr="002805C2">
        <w:rPr>
          <w:rFonts w:asciiTheme="majorHAnsi" w:eastAsia="Calibri" w:hAnsiTheme="majorHAnsi" w:cs="Times New Roman"/>
        </w:rPr>
        <w:t xml:space="preserve">sustavnih </w:t>
      </w:r>
      <w:r w:rsidRPr="002805C2">
        <w:rPr>
          <w:rFonts w:asciiTheme="majorHAnsi" w:eastAsia="Calibri" w:hAnsiTheme="majorHAnsi" w:cs="Times New Roman"/>
        </w:rPr>
        <w:t>problema na tržištu</w:t>
      </w:r>
      <w:r w:rsidR="00CD229F" w:rsidRPr="002805C2">
        <w:rPr>
          <w:rFonts w:asciiTheme="majorHAnsi" w:eastAsia="Calibri" w:hAnsiTheme="majorHAnsi" w:cs="Times New Roman"/>
        </w:rPr>
        <w:t xml:space="preserve">, koji </w:t>
      </w:r>
      <w:r w:rsidRPr="002805C2">
        <w:rPr>
          <w:rFonts w:asciiTheme="majorHAnsi" w:eastAsia="Calibri" w:hAnsiTheme="majorHAnsi" w:cs="Times New Roman"/>
        </w:rPr>
        <w:t>mogu u znatnijoj mjeri narušiti tržišno natjecanje i</w:t>
      </w:r>
      <w:r w:rsidR="00B033A3" w:rsidRPr="002805C2">
        <w:rPr>
          <w:rFonts w:asciiTheme="majorHAnsi" w:eastAsia="Calibri" w:hAnsiTheme="majorHAnsi" w:cs="Times New Roman"/>
        </w:rPr>
        <w:t>/ili</w:t>
      </w:r>
      <w:r w:rsidRPr="002805C2">
        <w:rPr>
          <w:rFonts w:asciiTheme="majorHAnsi" w:eastAsia="Calibri" w:hAnsiTheme="majorHAnsi" w:cs="Times New Roman"/>
        </w:rPr>
        <w:t xml:space="preserve"> prava krajnjih korisnika.</w:t>
      </w:r>
      <w:r w:rsidR="009513D0" w:rsidRPr="002805C2">
        <w:rPr>
          <w:rFonts w:asciiTheme="majorHAnsi" w:eastAsia="Calibri" w:hAnsiTheme="majorHAnsi" w:cs="Times New Roman"/>
        </w:rPr>
        <w:t xml:space="preserve"> </w:t>
      </w:r>
    </w:p>
    <w:p w:rsidR="008447F9" w:rsidRPr="002805C2" w:rsidRDefault="009513D0" w:rsidP="00A50F51">
      <w:pPr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Inspekcijski nadzori provodit će se prema planu </w:t>
      </w:r>
      <w:r w:rsidR="00FD6FA3" w:rsidRPr="002805C2">
        <w:rPr>
          <w:rFonts w:asciiTheme="majorHAnsi" w:eastAsia="Calibri" w:hAnsiTheme="majorHAnsi" w:cs="Times New Roman"/>
        </w:rPr>
        <w:t xml:space="preserve">kontrola i </w:t>
      </w:r>
      <w:r w:rsidRPr="002805C2">
        <w:rPr>
          <w:rFonts w:asciiTheme="majorHAnsi" w:eastAsia="Calibri" w:hAnsiTheme="majorHAnsi" w:cs="Times New Roman"/>
        </w:rPr>
        <w:t>nadzora</w:t>
      </w:r>
      <w:r w:rsidR="00E128F1" w:rsidRPr="002805C2">
        <w:rPr>
          <w:rFonts w:asciiTheme="majorHAnsi" w:eastAsia="Calibri" w:hAnsiTheme="majorHAnsi" w:cs="Times New Roman"/>
        </w:rPr>
        <w:t xml:space="preserve"> </w:t>
      </w:r>
      <w:r w:rsidR="005E7625" w:rsidRPr="002805C2">
        <w:rPr>
          <w:rFonts w:asciiTheme="majorHAnsi" w:eastAsia="Calibri" w:hAnsiTheme="majorHAnsi" w:cs="Times New Roman"/>
        </w:rPr>
        <w:t>te</w:t>
      </w:r>
      <w:r w:rsidR="003474B6">
        <w:rPr>
          <w:rFonts w:asciiTheme="majorHAnsi" w:eastAsia="Calibri" w:hAnsiTheme="majorHAnsi" w:cs="Times New Roman"/>
        </w:rPr>
        <w:t xml:space="preserve"> na</w:t>
      </w:r>
      <w:r w:rsidR="00E128F1" w:rsidRPr="002805C2">
        <w:rPr>
          <w:rFonts w:asciiTheme="majorHAnsi" w:eastAsia="Calibri" w:hAnsiTheme="majorHAnsi" w:cs="Times New Roman"/>
        </w:rPr>
        <w:t xml:space="preserve"> temelj</w:t>
      </w:r>
      <w:r w:rsidR="003474B6">
        <w:rPr>
          <w:rFonts w:asciiTheme="majorHAnsi" w:eastAsia="Calibri" w:hAnsiTheme="majorHAnsi" w:cs="Times New Roman"/>
        </w:rPr>
        <w:t>u</w:t>
      </w:r>
      <w:r w:rsidR="00E128F1" w:rsidRPr="002805C2">
        <w:rPr>
          <w:rFonts w:asciiTheme="majorHAnsi" w:eastAsia="Calibri" w:hAnsiTheme="majorHAnsi" w:cs="Times New Roman"/>
        </w:rPr>
        <w:t xml:space="preserve"> </w:t>
      </w:r>
      <w:r w:rsidR="005E7625" w:rsidRPr="002805C2">
        <w:rPr>
          <w:rFonts w:asciiTheme="majorHAnsi" w:eastAsia="Calibri" w:hAnsiTheme="majorHAnsi" w:cs="Times New Roman"/>
        </w:rPr>
        <w:t>analize provedbe regulatornog okvira</w:t>
      </w:r>
      <w:r w:rsidRPr="002805C2">
        <w:rPr>
          <w:rFonts w:asciiTheme="majorHAnsi" w:eastAsia="Calibri" w:hAnsiTheme="majorHAnsi" w:cs="Times New Roman"/>
        </w:rPr>
        <w:t>, ali i u svakom slučaju u kojemu postoji opravdana sumnja u kršenje propisa</w:t>
      </w:r>
      <w:r w:rsidR="00FD6FA3" w:rsidRPr="002805C2">
        <w:rPr>
          <w:rFonts w:asciiTheme="majorHAnsi" w:eastAsia="Calibri" w:hAnsiTheme="majorHAnsi" w:cs="Times New Roman"/>
        </w:rPr>
        <w:t>.</w:t>
      </w:r>
      <w:r w:rsidR="00D9048B" w:rsidRPr="002805C2">
        <w:rPr>
          <w:rFonts w:asciiTheme="majorHAnsi" w:eastAsia="Calibri" w:hAnsiTheme="majorHAnsi" w:cs="Times New Roman"/>
        </w:rPr>
        <w:t xml:space="preserve"> Sv</w:t>
      </w:r>
      <w:r w:rsidR="00292DCE" w:rsidRPr="002805C2">
        <w:rPr>
          <w:rFonts w:asciiTheme="majorHAnsi" w:eastAsia="Calibri" w:hAnsiTheme="majorHAnsi" w:cs="Times New Roman"/>
        </w:rPr>
        <w:t xml:space="preserve">i upravni akti </w:t>
      </w:r>
      <w:r w:rsidR="00A004C6" w:rsidRPr="002805C2">
        <w:rPr>
          <w:rFonts w:asciiTheme="majorHAnsi" w:eastAsia="Calibri" w:hAnsiTheme="majorHAnsi" w:cs="Times New Roman"/>
        </w:rPr>
        <w:t xml:space="preserve">doneseni na temelju inspekcijskih </w:t>
      </w:r>
      <w:r w:rsidR="00292DCE" w:rsidRPr="002805C2">
        <w:rPr>
          <w:rFonts w:asciiTheme="majorHAnsi" w:eastAsia="Calibri" w:hAnsiTheme="majorHAnsi" w:cs="Times New Roman"/>
        </w:rPr>
        <w:t>nadzora bit će javno objavljeni.</w:t>
      </w:r>
    </w:p>
    <w:p w:rsidR="00D11B04" w:rsidRPr="002805C2" w:rsidRDefault="00D11B04" w:rsidP="00A50F51">
      <w:pPr>
        <w:jc w:val="both"/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</w:p>
    <w:p w:rsidR="008447F9" w:rsidRPr="002805C2" w:rsidRDefault="008447F9" w:rsidP="00A50F51">
      <w:pPr>
        <w:jc w:val="both"/>
        <w:rPr>
          <w:rFonts w:asciiTheme="majorHAnsi" w:eastAsia="Calibri" w:hAnsiTheme="majorHAnsi" w:cs="Times New Roman"/>
          <w:b/>
          <w:color w:val="FF0000"/>
          <w:sz w:val="24"/>
          <w:szCs w:val="24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Suradnja</w:t>
      </w:r>
      <w:r w:rsidR="00A63346" w:rsidRPr="002805C2">
        <w:rPr>
          <w:rFonts w:asciiTheme="majorHAnsi" w:eastAsia="Calibri" w:hAnsiTheme="majorHAnsi" w:cs="Times New Roman"/>
          <w:b/>
          <w:color w:val="FF0000"/>
          <w:sz w:val="24"/>
          <w:szCs w:val="24"/>
        </w:rPr>
        <w:tab/>
      </w:r>
      <w:r w:rsidR="00A63346" w:rsidRPr="002805C2">
        <w:rPr>
          <w:rFonts w:asciiTheme="majorHAnsi" w:eastAsia="Calibri" w:hAnsiTheme="majorHAnsi" w:cs="Times New Roman"/>
          <w:b/>
          <w:color w:val="FF0000"/>
          <w:sz w:val="24"/>
          <w:szCs w:val="24"/>
        </w:rPr>
        <w:tab/>
      </w:r>
      <w:r w:rsidR="00A63346" w:rsidRPr="002805C2">
        <w:rPr>
          <w:rFonts w:asciiTheme="majorHAnsi" w:eastAsia="Calibri" w:hAnsiTheme="majorHAnsi" w:cs="Times New Roman"/>
          <w:b/>
          <w:color w:val="FF0000"/>
          <w:sz w:val="24"/>
          <w:szCs w:val="24"/>
        </w:rPr>
        <w:tab/>
      </w:r>
      <w:r w:rsidR="00A63346" w:rsidRPr="002805C2">
        <w:rPr>
          <w:rFonts w:asciiTheme="majorHAnsi" w:eastAsia="Calibri" w:hAnsiTheme="majorHAnsi" w:cs="Times New Roman"/>
          <w:b/>
          <w:color w:val="FF0000"/>
          <w:sz w:val="24"/>
          <w:szCs w:val="24"/>
        </w:rPr>
        <w:tab/>
      </w:r>
      <w:r w:rsidR="00A63346" w:rsidRPr="002805C2">
        <w:rPr>
          <w:rFonts w:asciiTheme="majorHAnsi" w:eastAsia="Calibri" w:hAnsiTheme="majorHAnsi" w:cs="Times New Roman"/>
          <w:b/>
          <w:color w:val="FF0000"/>
          <w:sz w:val="24"/>
          <w:szCs w:val="24"/>
        </w:rPr>
        <w:tab/>
      </w:r>
      <w:r w:rsidR="00A63346" w:rsidRPr="002805C2">
        <w:rPr>
          <w:rFonts w:asciiTheme="majorHAnsi" w:eastAsia="Calibri" w:hAnsiTheme="majorHAnsi" w:cs="Times New Roman"/>
          <w:b/>
          <w:color w:val="FF0000"/>
          <w:sz w:val="24"/>
          <w:szCs w:val="24"/>
        </w:rPr>
        <w:tab/>
      </w:r>
      <w:r w:rsidR="00A63346" w:rsidRPr="002805C2">
        <w:rPr>
          <w:rFonts w:asciiTheme="majorHAnsi" w:eastAsia="Calibri" w:hAnsiTheme="majorHAnsi" w:cs="Times New Roman"/>
          <w:b/>
          <w:color w:val="FF0000"/>
          <w:sz w:val="24"/>
          <w:szCs w:val="24"/>
        </w:rPr>
        <w:tab/>
      </w:r>
      <w:r w:rsidR="00A63346" w:rsidRPr="002805C2">
        <w:rPr>
          <w:rFonts w:asciiTheme="majorHAnsi" w:eastAsia="Calibri" w:hAnsiTheme="majorHAnsi" w:cs="Times New Roman"/>
          <w:b/>
          <w:color w:val="FF0000"/>
          <w:sz w:val="24"/>
          <w:szCs w:val="24"/>
        </w:rPr>
        <w:tab/>
      </w:r>
      <w:r w:rsidR="00A63346" w:rsidRPr="002805C2">
        <w:rPr>
          <w:rFonts w:asciiTheme="majorHAnsi" w:eastAsia="Calibri" w:hAnsiTheme="majorHAnsi" w:cs="Times New Roman"/>
          <w:b/>
          <w:color w:val="FF0000"/>
          <w:sz w:val="24"/>
          <w:szCs w:val="24"/>
        </w:rPr>
        <w:tab/>
      </w:r>
      <w:r w:rsidR="00A63346" w:rsidRPr="002805C2">
        <w:rPr>
          <w:rFonts w:asciiTheme="majorHAnsi" w:eastAsia="Calibri" w:hAnsiTheme="majorHAnsi" w:cs="Times New Roman"/>
          <w:b/>
          <w:color w:val="FF0000"/>
          <w:sz w:val="24"/>
          <w:szCs w:val="24"/>
        </w:rPr>
        <w:tab/>
      </w:r>
      <w:r w:rsidR="00A63346" w:rsidRPr="002805C2">
        <w:rPr>
          <w:rFonts w:asciiTheme="majorHAnsi" w:eastAsia="Calibri" w:hAnsiTheme="majorHAnsi" w:cs="Times New Roman"/>
          <w:b/>
          <w:color w:val="FF0000"/>
          <w:sz w:val="24"/>
          <w:szCs w:val="24"/>
        </w:rPr>
        <w:tab/>
      </w:r>
    </w:p>
    <w:p w:rsidR="00841CA1" w:rsidRPr="002805C2" w:rsidRDefault="00841CA1" w:rsidP="00A50F51">
      <w:pPr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Uloga nacionalnog regulatora podrazumijeva intenzivnu suradnju s ostalim tijelima javne vlasti u RH, </w:t>
      </w:r>
      <w:r w:rsidR="00BF299F" w:rsidRPr="002805C2">
        <w:rPr>
          <w:rFonts w:asciiTheme="majorHAnsi" w:eastAsia="Calibri" w:hAnsiTheme="majorHAnsi" w:cs="Times New Roman"/>
        </w:rPr>
        <w:t xml:space="preserve">znanstvenim institucijama i dionicima tržišta, </w:t>
      </w:r>
      <w:r w:rsidR="00B8708E" w:rsidRPr="002805C2">
        <w:rPr>
          <w:rFonts w:asciiTheme="majorHAnsi" w:eastAsia="Calibri" w:hAnsiTheme="majorHAnsi" w:cs="Times New Roman"/>
        </w:rPr>
        <w:t xml:space="preserve">kao </w:t>
      </w:r>
      <w:r w:rsidRPr="002805C2">
        <w:rPr>
          <w:rFonts w:asciiTheme="majorHAnsi" w:eastAsia="Calibri" w:hAnsiTheme="majorHAnsi" w:cs="Times New Roman"/>
        </w:rPr>
        <w:t xml:space="preserve">i </w:t>
      </w:r>
      <w:r w:rsidR="00C601D0" w:rsidRPr="002805C2">
        <w:rPr>
          <w:rFonts w:asciiTheme="majorHAnsi" w:eastAsia="Calibri" w:hAnsiTheme="majorHAnsi" w:cs="Times New Roman"/>
          <w:b/>
        </w:rPr>
        <w:t>međunarodnu suradnju</w:t>
      </w:r>
      <w:r w:rsidR="00C601D0" w:rsidRPr="002805C2">
        <w:rPr>
          <w:rFonts w:asciiTheme="majorHAnsi" w:eastAsia="Calibri" w:hAnsiTheme="majorHAnsi" w:cs="Times New Roman"/>
        </w:rPr>
        <w:t xml:space="preserve">, odnosno </w:t>
      </w:r>
      <w:r w:rsidRPr="002805C2">
        <w:rPr>
          <w:rFonts w:asciiTheme="majorHAnsi" w:eastAsia="Calibri" w:hAnsiTheme="majorHAnsi" w:cs="Times New Roman"/>
        </w:rPr>
        <w:t>rad</w:t>
      </w:r>
      <w:r w:rsidR="00556708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>u mnogi</w:t>
      </w:r>
      <w:r w:rsidR="00556708" w:rsidRPr="002805C2">
        <w:rPr>
          <w:rFonts w:asciiTheme="majorHAnsi" w:eastAsia="Calibri" w:hAnsiTheme="majorHAnsi" w:cs="Times New Roman"/>
        </w:rPr>
        <w:t>m</w:t>
      </w:r>
      <w:r w:rsidRPr="002805C2">
        <w:rPr>
          <w:rFonts w:asciiTheme="majorHAnsi" w:eastAsia="Calibri" w:hAnsiTheme="majorHAnsi" w:cs="Times New Roman"/>
        </w:rPr>
        <w:t xml:space="preserve"> međunarodni</w:t>
      </w:r>
      <w:r w:rsidR="00556708" w:rsidRPr="002805C2">
        <w:rPr>
          <w:rFonts w:asciiTheme="majorHAnsi" w:eastAsia="Calibri" w:hAnsiTheme="majorHAnsi" w:cs="Times New Roman"/>
        </w:rPr>
        <w:t>m</w:t>
      </w:r>
      <w:r w:rsidRPr="002805C2">
        <w:rPr>
          <w:rFonts w:asciiTheme="majorHAnsi" w:eastAsia="Calibri" w:hAnsiTheme="majorHAnsi" w:cs="Times New Roman"/>
        </w:rPr>
        <w:t xml:space="preserve"> institucija</w:t>
      </w:r>
      <w:r w:rsidR="00556708" w:rsidRPr="002805C2">
        <w:rPr>
          <w:rFonts w:asciiTheme="majorHAnsi" w:eastAsia="Calibri" w:hAnsiTheme="majorHAnsi" w:cs="Times New Roman"/>
        </w:rPr>
        <w:t>ma</w:t>
      </w:r>
      <w:r w:rsidRPr="002805C2">
        <w:rPr>
          <w:rFonts w:asciiTheme="majorHAnsi" w:eastAsia="Calibri" w:hAnsiTheme="majorHAnsi" w:cs="Times New Roman"/>
        </w:rPr>
        <w:t xml:space="preserve"> ili radni</w:t>
      </w:r>
      <w:r w:rsidR="00556708" w:rsidRPr="002805C2">
        <w:rPr>
          <w:rFonts w:asciiTheme="majorHAnsi" w:eastAsia="Calibri" w:hAnsiTheme="majorHAnsi" w:cs="Times New Roman"/>
        </w:rPr>
        <w:t>m</w:t>
      </w:r>
      <w:r w:rsidRPr="002805C2">
        <w:rPr>
          <w:rFonts w:asciiTheme="majorHAnsi" w:eastAsia="Calibri" w:hAnsiTheme="majorHAnsi" w:cs="Times New Roman"/>
        </w:rPr>
        <w:t xml:space="preserve"> skupina</w:t>
      </w:r>
      <w:r w:rsidR="00556708" w:rsidRPr="002805C2">
        <w:rPr>
          <w:rFonts w:asciiTheme="majorHAnsi" w:eastAsia="Calibri" w:hAnsiTheme="majorHAnsi" w:cs="Times New Roman"/>
        </w:rPr>
        <w:t>ma</w:t>
      </w:r>
      <w:r w:rsidRPr="002805C2">
        <w:rPr>
          <w:rFonts w:asciiTheme="majorHAnsi" w:eastAsia="Calibri" w:hAnsiTheme="majorHAnsi" w:cs="Times New Roman"/>
        </w:rPr>
        <w:t xml:space="preserve"> koje se bave elektroničkim komunikacijama</w:t>
      </w:r>
      <w:r w:rsidR="00BF299F" w:rsidRPr="002805C2">
        <w:rPr>
          <w:rFonts w:asciiTheme="majorHAnsi" w:eastAsia="Calibri" w:hAnsiTheme="majorHAnsi" w:cs="Times New Roman"/>
        </w:rPr>
        <w:t>. Najvažniji rad</w:t>
      </w:r>
      <w:r w:rsidR="00AC4747" w:rsidRPr="002805C2">
        <w:rPr>
          <w:rFonts w:asciiTheme="majorHAnsi" w:eastAsia="Calibri" w:hAnsiTheme="majorHAnsi" w:cs="Times New Roman"/>
        </w:rPr>
        <w:t xml:space="preserve"> </w:t>
      </w:r>
      <w:r w:rsidR="003451D0" w:rsidRPr="002805C2">
        <w:rPr>
          <w:rFonts w:asciiTheme="majorHAnsi" w:eastAsia="Calibri" w:hAnsiTheme="majorHAnsi" w:cs="Times New Roman"/>
        </w:rPr>
        <w:t xml:space="preserve">vezan </w:t>
      </w:r>
      <w:r w:rsidR="00174D0E" w:rsidRPr="002805C2">
        <w:rPr>
          <w:rFonts w:asciiTheme="majorHAnsi" w:eastAsia="Calibri" w:hAnsiTheme="majorHAnsi" w:cs="Times New Roman"/>
        </w:rPr>
        <w:t xml:space="preserve">je </w:t>
      </w:r>
      <w:r w:rsidR="003451D0" w:rsidRPr="002805C2">
        <w:rPr>
          <w:rFonts w:asciiTheme="majorHAnsi" w:eastAsia="Calibri" w:hAnsiTheme="majorHAnsi" w:cs="Times New Roman"/>
        </w:rPr>
        <w:t xml:space="preserve">uz EU, odnosno </w:t>
      </w:r>
      <w:r w:rsidR="002573C2" w:rsidRPr="002805C2">
        <w:rPr>
          <w:rFonts w:asciiTheme="majorHAnsi" w:eastAsia="Calibri" w:hAnsiTheme="majorHAnsi" w:cs="Times New Roman"/>
        </w:rPr>
        <w:t>EK</w:t>
      </w:r>
      <w:r w:rsidR="00BB3CAA" w:rsidRPr="002805C2">
        <w:rPr>
          <w:rFonts w:asciiTheme="majorHAnsi" w:eastAsia="Calibri" w:hAnsiTheme="majorHAnsi" w:cs="Times New Roman"/>
        </w:rPr>
        <w:t xml:space="preserve">, </w:t>
      </w:r>
      <w:r w:rsidR="003451D0" w:rsidRPr="002805C2">
        <w:rPr>
          <w:rFonts w:asciiTheme="majorHAnsi" w:eastAsia="Calibri" w:hAnsiTheme="majorHAnsi" w:cs="Times New Roman"/>
        </w:rPr>
        <w:t>BEREC</w:t>
      </w:r>
      <w:r w:rsidR="00BB3CAA" w:rsidRPr="002805C2">
        <w:rPr>
          <w:rFonts w:asciiTheme="majorHAnsi" w:eastAsia="Calibri" w:hAnsiTheme="majorHAnsi" w:cs="Times New Roman"/>
        </w:rPr>
        <w:t xml:space="preserve"> i</w:t>
      </w:r>
      <w:r w:rsidR="00BB3CAA" w:rsidRPr="002805C2">
        <w:rPr>
          <w:rFonts w:asciiTheme="majorHAnsi" w:eastAsia="Times New Roman" w:hAnsiTheme="majorHAnsi" w:cstheme="minorHAnsi"/>
        </w:rPr>
        <w:t xml:space="preserve"> COCOM</w:t>
      </w:r>
      <w:r w:rsidR="003451D0" w:rsidRPr="002805C2">
        <w:rPr>
          <w:rFonts w:asciiTheme="majorHAnsi" w:eastAsia="Calibri" w:hAnsiTheme="majorHAnsi" w:cs="Times New Roman"/>
        </w:rPr>
        <w:t xml:space="preserve">, </w:t>
      </w:r>
      <w:r w:rsidR="002573C2" w:rsidRPr="002805C2">
        <w:rPr>
          <w:rFonts w:asciiTheme="majorHAnsi" w:eastAsia="Calibri" w:hAnsiTheme="majorHAnsi" w:cs="Times New Roman"/>
        </w:rPr>
        <w:t xml:space="preserve">ali i </w:t>
      </w:r>
      <w:r w:rsidR="00B8708E" w:rsidRPr="002805C2">
        <w:rPr>
          <w:rFonts w:asciiTheme="majorHAnsi" w:eastAsia="Calibri" w:hAnsiTheme="majorHAnsi" w:cs="Times New Roman"/>
        </w:rPr>
        <w:t xml:space="preserve">druga međunarodna </w:t>
      </w:r>
      <w:r w:rsidR="002573C2" w:rsidRPr="002805C2">
        <w:rPr>
          <w:rFonts w:asciiTheme="majorHAnsi" w:eastAsia="Calibri" w:hAnsiTheme="majorHAnsi" w:cs="Times New Roman"/>
        </w:rPr>
        <w:t xml:space="preserve">tijela poput </w:t>
      </w:r>
      <w:r w:rsidR="000E735B" w:rsidRPr="002805C2">
        <w:rPr>
          <w:rFonts w:asciiTheme="majorHAnsi" w:eastAsia="Calibri" w:hAnsiTheme="majorHAnsi" w:cs="Times New Roman"/>
        </w:rPr>
        <w:t>ITU-a</w:t>
      </w:r>
      <w:r w:rsidR="000E735B" w:rsidRPr="002805C2">
        <w:rPr>
          <w:rFonts w:asciiTheme="majorHAnsi" w:eastAsia="Calibri" w:hAnsiTheme="majorHAnsi" w:cs="Times New Roman"/>
          <w:sz w:val="20"/>
          <w:szCs w:val="20"/>
        </w:rPr>
        <w:t xml:space="preserve">, </w:t>
      </w:r>
      <w:r w:rsidR="002573C2" w:rsidRPr="002805C2">
        <w:rPr>
          <w:rFonts w:asciiTheme="majorHAnsi" w:eastAsia="Calibri" w:hAnsiTheme="majorHAnsi" w:cs="Times New Roman"/>
        </w:rPr>
        <w:t xml:space="preserve">ENISA-e, </w:t>
      </w:r>
      <w:r w:rsidR="002573C2" w:rsidRPr="002805C2">
        <w:rPr>
          <w:rFonts w:asciiTheme="majorHAnsi" w:eastAsia="Times New Roman" w:hAnsiTheme="majorHAnsi" w:cstheme="minorHAnsi"/>
        </w:rPr>
        <w:t>EMERG-a</w:t>
      </w:r>
      <w:r w:rsidR="00BB3CAA" w:rsidRPr="002805C2">
        <w:rPr>
          <w:rFonts w:asciiTheme="majorHAnsi" w:eastAsia="Times New Roman" w:hAnsiTheme="majorHAnsi" w:cstheme="minorHAnsi"/>
        </w:rPr>
        <w:t xml:space="preserve"> i </w:t>
      </w:r>
      <w:r w:rsidR="00654384" w:rsidRPr="002805C2">
        <w:rPr>
          <w:rFonts w:asciiTheme="majorHAnsi" w:eastAsia="Times New Roman" w:hAnsiTheme="majorHAnsi" w:cstheme="minorHAnsi"/>
        </w:rPr>
        <w:t>EaPaReg</w:t>
      </w:r>
      <w:r w:rsidR="002573C2" w:rsidRPr="002805C2">
        <w:rPr>
          <w:rFonts w:asciiTheme="majorHAnsi" w:eastAsia="Times New Roman" w:hAnsiTheme="majorHAnsi" w:cstheme="minorHAnsi"/>
        </w:rPr>
        <w:t>-a.</w:t>
      </w:r>
      <w:r w:rsidR="00772181" w:rsidRPr="002805C2">
        <w:rPr>
          <w:rFonts w:asciiTheme="majorHAnsi" w:eastAsia="Times New Roman" w:hAnsiTheme="majorHAnsi" w:cstheme="minorHAnsi"/>
          <w:sz w:val="20"/>
          <w:szCs w:val="20"/>
        </w:rPr>
        <w:t xml:space="preserve"> </w:t>
      </w:r>
      <w:r w:rsidR="00C672BA" w:rsidRPr="002805C2">
        <w:rPr>
          <w:rFonts w:asciiTheme="majorHAnsi" w:eastAsia="Times New Roman" w:hAnsiTheme="majorHAnsi" w:cstheme="minorHAnsi"/>
          <w:b/>
        </w:rPr>
        <w:t>Suradnja s domaćim institucijama</w:t>
      </w:r>
      <w:r w:rsidR="00C672BA" w:rsidRPr="002805C2" w:rsidDel="0058592B">
        <w:rPr>
          <w:rFonts w:asciiTheme="majorHAnsi" w:eastAsia="Times New Roman" w:hAnsiTheme="majorHAnsi" w:cstheme="minorHAnsi"/>
        </w:rPr>
        <w:t xml:space="preserve"> </w:t>
      </w:r>
      <w:r w:rsidR="00C672BA" w:rsidRPr="002805C2">
        <w:rPr>
          <w:rFonts w:asciiTheme="majorHAnsi" w:eastAsia="Times New Roman" w:hAnsiTheme="majorHAnsi" w:cstheme="minorHAnsi"/>
        </w:rPr>
        <w:t xml:space="preserve">najintenzivnija </w:t>
      </w:r>
      <w:r w:rsidR="0058592B" w:rsidRPr="002805C2">
        <w:rPr>
          <w:rFonts w:asciiTheme="majorHAnsi" w:eastAsia="Times New Roman" w:hAnsiTheme="majorHAnsi" w:cstheme="minorHAnsi"/>
        </w:rPr>
        <w:t xml:space="preserve">je </w:t>
      </w:r>
      <w:r w:rsidR="00C672BA" w:rsidRPr="002805C2">
        <w:rPr>
          <w:rFonts w:asciiTheme="majorHAnsi" w:eastAsia="Times New Roman" w:hAnsiTheme="majorHAnsi" w:cstheme="minorHAnsi"/>
        </w:rPr>
        <w:t xml:space="preserve">s MMPI-jem i </w:t>
      </w:r>
      <w:r w:rsidR="004B0951" w:rsidRPr="002805C2">
        <w:rPr>
          <w:rFonts w:asciiTheme="majorHAnsi" w:eastAsia="Times New Roman" w:hAnsiTheme="majorHAnsi" w:cstheme="minorHAnsi"/>
        </w:rPr>
        <w:t>MPUGI-jem</w:t>
      </w:r>
      <w:r w:rsidR="00D670F0" w:rsidRPr="002805C2">
        <w:rPr>
          <w:rFonts w:asciiTheme="majorHAnsi" w:eastAsia="Times New Roman" w:hAnsiTheme="majorHAnsi" w:cstheme="minorHAnsi"/>
        </w:rPr>
        <w:t xml:space="preserve"> i</w:t>
      </w:r>
      <w:r w:rsidR="00F32501" w:rsidRPr="002805C2">
        <w:rPr>
          <w:rFonts w:asciiTheme="majorHAnsi" w:eastAsia="Times New Roman" w:hAnsiTheme="majorHAnsi" w:cstheme="minorHAnsi"/>
        </w:rPr>
        <w:t xml:space="preserve">, </w:t>
      </w:r>
      <w:r w:rsidR="004B0951" w:rsidRPr="002805C2">
        <w:rPr>
          <w:rFonts w:asciiTheme="majorHAnsi" w:eastAsia="Times New Roman" w:hAnsiTheme="majorHAnsi" w:cstheme="minorHAnsi"/>
        </w:rPr>
        <w:t>AZTN-om</w:t>
      </w:r>
      <w:r w:rsidR="00D44B58" w:rsidRPr="002805C2">
        <w:rPr>
          <w:rFonts w:asciiTheme="majorHAnsi" w:eastAsia="Times New Roman" w:hAnsiTheme="majorHAnsi" w:cstheme="minorHAnsi"/>
        </w:rPr>
        <w:t xml:space="preserve">, </w:t>
      </w:r>
      <w:r w:rsidR="00174D0E" w:rsidRPr="002805C2">
        <w:rPr>
          <w:rFonts w:asciiTheme="majorHAnsi" w:eastAsia="Times New Roman" w:hAnsiTheme="majorHAnsi" w:cstheme="minorHAnsi"/>
        </w:rPr>
        <w:t>ali će HAKOM surađivati i s ostalim tijelima javne vlasti</w:t>
      </w:r>
      <w:r w:rsidR="00B8708E" w:rsidRPr="002805C2">
        <w:rPr>
          <w:rFonts w:asciiTheme="majorHAnsi" w:eastAsia="Times New Roman" w:hAnsiTheme="majorHAnsi" w:cstheme="minorHAnsi"/>
        </w:rPr>
        <w:t>, udrugama civilnoga društva koje se bave zaštitom potrošača</w:t>
      </w:r>
      <w:r w:rsidR="004E1A1C" w:rsidRPr="002805C2">
        <w:rPr>
          <w:rFonts w:asciiTheme="majorHAnsi" w:eastAsia="Times New Roman" w:hAnsiTheme="majorHAnsi" w:cstheme="minorHAnsi"/>
        </w:rPr>
        <w:t xml:space="preserve">, </w:t>
      </w:r>
      <w:r w:rsidR="00C672BA" w:rsidRPr="002805C2">
        <w:rPr>
          <w:rFonts w:asciiTheme="majorHAnsi" w:eastAsia="Times New Roman" w:hAnsiTheme="majorHAnsi" w:cstheme="minorHAnsi"/>
        </w:rPr>
        <w:t xml:space="preserve">kao </w:t>
      </w:r>
      <w:r w:rsidR="00AB5A9B" w:rsidRPr="002805C2">
        <w:rPr>
          <w:rFonts w:asciiTheme="majorHAnsi" w:eastAsia="Times New Roman" w:hAnsiTheme="majorHAnsi" w:cstheme="minorHAnsi"/>
        </w:rPr>
        <w:t xml:space="preserve">i </w:t>
      </w:r>
      <w:r w:rsidR="00F32501" w:rsidRPr="002805C2">
        <w:rPr>
          <w:rFonts w:asciiTheme="majorHAnsi" w:eastAsia="Times New Roman" w:hAnsiTheme="majorHAnsi" w:cstheme="minorHAnsi"/>
        </w:rPr>
        <w:t>znanstvenom zajednicom</w:t>
      </w:r>
      <w:r w:rsidR="00C672BA" w:rsidRPr="002805C2">
        <w:rPr>
          <w:rFonts w:asciiTheme="majorHAnsi" w:eastAsia="Times New Roman" w:hAnsiTheme="majorHAnsi" w:cstheme="minorHAnsi"/>
        </w:rPr>
        <w:t>.</w:t>
      </w:r>
    </w:p>
    <w:p w:rsidR="003B5681" w:rsidRPr="002805C2" w:rsidRDefault="003B5681">
      <w:pPr>
        <w:rPr>
          <w:rFonts w:asciiTheme="majorHAnsi" w:hAnsiTheme="majorHAnsi"/>
        </w:rPr>
      </w:pPr>
      <w:r w:rsidRPr="002805C2">
        <w:rPr>
          <w:rFonts w:asciiTheme="majorHAnsi" w:hAnsiTheme="majorHAnsi"/>
        </w:rPr>
        <w:br w:type="page"/>
      </w:r>
    </w:p>
    <w:p w:rsidR="00A50F51" w:rsidRPr="002805C2" w:rsidRDefault="00A50F51">
      <w:pPr>
        <w:rPr>
          <w:rFonts w:asciiTheme="majorHAnsi" w:hAnsiTheme="majorHAnsi"/>
        </w:rPr>
      </w:pPr>
    </w:p>
    <w:tbl>
      <w:tblPr>
        <w:tblStyle w:val="MediumShading1-Accent1322"/>
        <w:tblW w:w="9214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733"/>
        <w:gridCol w:w="3032"/>
        <w:gridCol w:w="3040"/>
        <w:gridCol w:w="1417"/>
        <w:gridCol w:w="992"/>
      </w:tblGrid>
      <w:tr w:rsidR="000202F2" w:rsidRPr="002805C2" w:rsidTr="006A479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14" w:type="dxa"/>
            <w:gridSpan w:val="5"/>
            <w:shd w:val="clear" w:color="auto" w:fill="244061"/>
          </w:tcPr>
          <w:p w:rsidR="000202F2" w:rsidRPr="002805C2" w:rsidRDefault="000202F2">
            <w:pPr>
              <w:spacing w:after="200" w:line="276" w:lineRule="auto"/>
              <w:jc w:val="center"/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Aktivnosti tržišta elektroničkih komunikacija u 202</w:t>
            </w:r>
            <w:r w:rsidR="00E62FE9"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2</w:t>
            </w:r>
            <w:r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.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  <w:tcBorders>
              <w:right w:val="single" w:sz="8" w:space="0" w:color="7BA0CD"/>
            </w:tcBorders>
            <w:shd w:val="clear" w:color="auto" w:fill="244061"/>
          </w:tcPr>
          <w:p w:rsidR="00B771C0" w:rsidRPr="002805C2" w:rsidRDefault="00B771C0" w:rsidP="000202F2">
            <w:pPr>
              <w:spacing w:after="200" w:line="276" w:lineRule="auto"/>
              <w:rPr>
                <w:rFonts w:asciiTheme="majorHAnsi" w:eastAsia="Times New Roman" w:hAnsiTheme="majorHAnsi" w:cs="Calibri"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FFFFFF"/>
                <w:sz w:val="20"/>
                <w:szCs w:val="20"/>
                <w:lang w:eastAsia="ar-SA"/>
              </w:rPr>
              <w:t>Br.</w:t>
            </w:r>
          </w:p>
        </w:tc>
        <w:tc>
          <w:tcPr>
            <w:tcW w:w="3032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B771C0" w:rsidRPr="002805C2" w:rsidRDefault="00B771C0" w:rsidP="000202F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Aktivnost</w:t>
            </w:r>
          </w:p>
        </w:tc>
        <w:tc>
          <w:tcPr>
            <w:tcW w:w="3040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B771C0" w:rsidRPr="002805C2" w:rsidRDefault="00B771C0" w:rsidP="000202F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Rezultat</w:t>
            </w:r>
          </w:p>
        </w:tc>
        <w:tc>
          <w:tcPr>
            <w:tcW w:w="1417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B771C0" w:rsidRPr="002805C2" w:rsidRDefault="00B771C0" w:rsidP="000202F2">
            <w:pPr>
              <w:spacing w:after="200" w:line="276" w:lineRule="auto"/>
              <w:ind w:left="-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Završetak (kvartal)</w:t>
            </w:r>
          </w:p>
        </w:tc>
        <w:tc>
          <w:tcPr>
            <w:tcW w:w="992" w:type="dxa"/>
            <w:tcBorders>
              <w:left w:val="single" w:sz="8" w:space="0" w:color="7BA0CD"/>
            </w:tcBorders>
            <w:shd w:val="clear" w:color="auto" w:fill="244061"/>
          </w:tcPr>
          <w:p w:rsidR="00B771C0" w:rsidRPr="002805C2" w:rsidRDefault="00B771C0" w:rsidP="000202F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bCs/>
                <w:color w:val="FFFFFF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b/>
                <w:bCs/>
                <w:color w:val="FFFFFF"/>
                <w:sz w:val="20"/>
                <w:szCs w:val="20"/>
              </w:rPr>
              <w:t>Fin. plan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20004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1.</w:t>
            </w:r>
          </w:p>
        </w:tc>
        <w:tc>
          <w:tcPr>
            <w:tcW w:w="3032" w:type="dxa"/>
          </w:tcPr>
          <w:p w:rsidR="00B771C0" w:rsidRPr="002805C2" w:rsidRDefault="00B771C0" w:rsidP="00506EE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/>
              </w:rPr>
              <w:t>Izraditi odgovarajuće provedbene propise</w:t>
            </w:r>
            <w:r w:rsidR="00506EE9">
              <w:rPr>
                <w:rFonts w:asciiTheme="majorHAnsi" w:hAnsiTheme="majorHAnsi"/>
              </w:rPr>
              <w:t xml:space="preserve"> na</w:t>
            </w:r>
            <w:r w:rsidRPr="002805C2">
              <w:rPr>
                <w:rFonts w:asciiTheme="majorHAnsi" w:hAnsiTheme="majorHAnsi"/>
              </w:rPr>
              <w:t xml:space="preserve"> temelj</w:t>
            </w:r>
            <w:r w:rsidR="00506EE9">
              <w:rPr>
                <w:rFonts w:asciiTheme="majorHAnsi" w:hAnsiTheme="majorHAnsi"/>
              </w:rPr>
              <w:t>u</w:t>
            </w:r>
            <w:r w:rsidRPr="002805C2">
              <w:rPr>
                <w:rFonts w:asciiTheme="majorHAnsi" w:hAnsiTheme="majorHAnsi"/>
              </w:rPr>
              <w:t xml:space="preserve"> novog ZEK-a</w:t>
            </w:r>
          </w:p>
        </w:tc>
        <w:tc>
          <w:tcPr>
            <w:tcW w:w="3040" w:type="dxa"/>
          </w:tcPr>
          <w:p w:rsidR="00B771C0" w:rsidRPr="002805C2" w:rsidRDefault="00B771C0" w:rsidP="00020004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="Calibri Light"/>
                <w:color w:val="000000"/>
              </w:rPr>
            </w:pPr>
            <w:r w:rsidRPr="002805C2">
              <w:rPr>
                <w:rFonts w:asciiTheme="majorHAnsi" w:hAnsiTheme="majorHAnsi"/>
              </w:rPr>
              <w:t>Provedbeni propisi</w:t>
            </w:r>
          </w:p>
        </w:tc>
        <w:tc>
          <w:tcPr>
            <w:tcW w:w="1417" w:type="dxa"/>
          </w:tcPr>
          <w:p w:rsidR="00B771C0" w:rsidRPr="002805C2" w:rsidRDefault="00B771C0" w:rsidP="00020004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/>
              </w:rPr>
              <w:t>II</w:t>
            </w:r>
            <w:r w:rsidR="0007345C" w:rsidRPr="002805C2">
              <w:rPr>
                <w:rFonts w:asciiTheme="majorHAnsi" w:hAnsiTheme="majorHAnsi"/>
              </w:rPr>
              <w:t>.</w:t>
            </w:r>
          </w:p>
        </w:tc>
        <w:tc>
          <w:tcPr>
            <w:tcW w:w="992" w:type="dxa"/>
          </w:tcPr>
          <w:p w:rsidR="00B771C0" w:rsidRPr="002805C2" w:rsidRDefault="00B771C0" w:rsidP="00020004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  <w:r w:rsidRPr="002805C2">
              <w:rPr>
                <w:rStyle w:val="FootnoteReference"/>
                <w:rFonts w:asciiTheme="majorHAnsi" w:eastAsia="Calibri" w:hAnsiTheme="majorHAnsi" w:cs="Calibri"/>
                <w:lang w:eastAsia="ar-SA"/>
              </w:rPr>
              <w:footnoteReference w:id="2"/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202F2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2.</w:t>
            </w:r>
          </w:p>
        </w:tc>
        <w:tc>
          <w:tcPr>
            <w:tcW w:w="3032" w:type="dxa"/>
          </w:tcPr>
          <w:p w:rsidR="00B771C0" w:rsidRPr="002805C2" w:rsidRDefault="00B771C0" w:rsidP="000202F2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Analizirati mjerodavno tržište – tržište pristupa mreži na fiksnoj lokaciji </w:t>
            </w:r>
          </w:p>
        </w:tc>
        <w:tc>
          <w:tcPr>
            <w:tcW w:w="3040" w:type="dxa"/>
          </w:tcPr>
          <w:p w:rsidR="00B771C0" w:rsidRPr="002805C2" w:rsidRDefault="00B771C0" w:rsidP="00F20D2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 Light"/>
                <w:color w:val="000000"/>
              </w:rPr>
            </w:pPr>
            <w:r w:rsidRPr="002805C2">
              <w:rPr>
                <w:rFonts w:asciiTheme="majorHAnsi" w:hAnsiTheme="majorHAnsi" w:cs="Calibri Light"/>
                <w:color w:val="000000"/>
              </w:rPr>
              <w:t>Analiza tržišta pristupa mreži na fiksnoj lokaciji</w:t>
            </w:r>
          </w:p>
          <w:p w:rsidR="00B771C0" w:rsidRPr="002805C2" w:rsidRDefault="00B771C0" w:rsidP="000202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  <w:lang w:eastAsia="ar-SA"/>
              </w:rPr>
            </w:pPr>
          </w:p>
        </w:tc>
        <w:tc>
          <w:tcPr>
            <w:tcW w:w="1417" w:type="dxa"/>
          </w:tcPr>
          <w:p w:rsidR="00B771C0" w:rsidRPr="002805C2" w:rsidRDefault="00B771C0" w:rsidP="000202F2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 </w:t>
            </w:r>
            <w:r w:rsidR="0007345C" w:rsidRPr="002805C2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992" w:type="dxa"/>
          </w:tcPr>
          <w:p w:rsidR="00B771C0" w:rsidRPr="002805C2" w:rsidDel="0042013A" w:rsidRDefault="00B771C0" w:rsidP="00A869CD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202F2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3.</w:t>
            </w:r>
          </w:p>
        </w:tc>
        <w:tc>
          <w:tcPr>
            <w:tcW w:w="3032" w:type="dxa"/>
          </w:tcPr>
          <w:p w:rsidR="00B771C0" w:rsidRPr="002805C2" w:rsidRDefault="00B771C0" w:rsidP="00900523">
            <w:pPr>
              <w:spacing w:line="276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Analizirati mjerodavno tržište – tržište započinjanja poziva na fiksnoj lokaciji</w:t>
            </w:r>
          </w:p>
        </w:tc>
        <w:tc>
          <w:tcPr>
            <w:tcW w:w="3040" w:type="dxa"/>
          </w:tcPr>
          <w:p w:rsidR="00B771C0" w:rsidRPr="002805C2" w:rsidRDefault="00B771C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 w:cs="Calibri Light"/>
                <w:color w:val="000000"/>
              </w:rPr>
              <w:t>Analiza</w:t>
            </w: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 tržišta započinjanja poziva na fiksnoj lokaciji</w:t>
            </w:r>
          </w:p>
        </w:tc>
        <w:tc>
          <w:tcPr>
            <w:tcW w:w="1417" w:type="dxa"/>
          </w:tcPr>
          <w:p w:rsidR="00B771C0" w:rsidRPr="002805C2" w:rsidRDefault="00B771C0" w:rsidP="000202F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</w:t>
            </w:r>
            <w:r w:rsidR="0007345C" w:rsidRPr="002805C2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992" w:type="dxa"/>
          </w:tcPr>
          <w:p w:rsidR="00B771C0" w:rsidRPr="002805C2" w:rsidDel="0042013A" w:rsidRDefault="00B771C0" w:rsidP="00A869CD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F20D21">
            <w:pPr>
              <w:spacing w:line="276" w:lineRule="auto"/>
              <w:rPr>
                <w:rFonts w:asciiTheme="majorHAnsi" w:eastAsia="Calibri" w:hAnsiTheme="majorHAnsi" w:cs="Calibri"/>
                <w:b w:val="0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4.</w:t>
            </w:r>
          </w:p>
        </w:tc>
        <w:tc>
          <w:tcPr>
            <w:tcW w:w="3032" w:type="dxa"/>
          </w:tcPr>
          <w:p w:rsidR="00B771C0" w:rsidRPr="002805C2" w:rsidRDefault="00B771C0" w:rsidP="00F20D21">
            <w:pPr>
              <w:spacing w:line="276" w:lineRule="auto"/>
              <w:ind w:left="-11" w:firstLine="1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hAnsiTheme="majorHAnsi"/>
              </w:rPr>
              <w:t>Analizirati tržište veleprodajnog širokopojasnog pristupa uzimajući u obzir novi status Optime i prestanak upravljačkih prava HT-a</w:t>
            </w:r>
          </w:p>
        </w:tc>
        <w:tc>
          <w:tcPr>
            <w:tcW w:w="3040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Analiza tržišta veleprodajnog širokopojasnog pristupa</w:t>
            </w:r>
          </w:p>
        </w:tc>
        <w:tc>
          <w:tcPr>
            <w:tcW w:w="1417" w:type="dxa"/>
          </w:tcPr>
          <w:p w:rsidR="00B771C0" w:rsidRPr="002805C2" w:rsidRDefault="00B771C0" w:rsidP="00F20D2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II </w:t>
            </w:r>
            <w:r w:rsidR="0007345C" w:rsidRPr="002805C2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992" w:type="dxa"/>
          </w:tcPr>
          <w:p w:rsidR="00B771C0" w:rsidRPr="002805C2" w:rsidRDefault="00B771C0" w:rsidP="00F20D2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F20D21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 xml:space="preserve">5. 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ind w:left="-11" w:firstLine="1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hAnsiTheme="majorHAnsi"/>
              </w:rPr>
              <w:t>Primijeniti odredbe Delegiranog akta (DA) o jedinstvenim cijenama terminacije (MTR i FTR) na hrvatskom tržištu</w:t>
            </w:r>
          </w:p>
        </w:tc>
        <w:tc>
          <w:tcPr>
            <w:tcW w:w="3040" w:type="dxa"/>
          </w:tcPr>
          <w:p w:rsidR="00B771C0" w:rsidRPr="002805C2" w:rsidRDefault="00B771C0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  <w:lang w:eastAsia="ar-SA"/>
              </w:rPr>
            </w:pPr>
            <w:r w:rsidRPr="002805C2">
              <w:rPr>
                <w:rFonts w:asciiTheme="majorHAnsi" w:hAnsiTheme="majorHAnsi"/>
                <w:lang w:eastAsia="ar-SA"/>
              </w:rPr>
              <w:t>Standardne i minimalne ponude u skladu s DA</w:t>
            </w:r>
            <w:r w:rsidR="00CD12E8">
              <w:rPr>
                <w:rFonts w:asciiTheme="majorHAnsi" w:hAnsiTheme="majorHAnsi"/>
                <w:lang w:eastAsia="ar-SA"/>
              </w:rPr>
              <w:t>-om</w:t>
            </w:r>
          </w:p>
        </w:tc>
        <w:tc>
          <w:tcPr>
            <w:tcW w:w="1417" w:type="dxa"/>
          </w:tcPr>
          <w:p w:rsidR="00B771C0" w:rsidRPr="002805C2" w:rsidRDefault="00F54A98" w:rsidP="00F20D2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F20D2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202F2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6.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Calibri" w:hAnsiTheme="majorHAnsi" w:cs="Calibri"/>
              </w:rPr>
              <w:t xml:space="preserve">Provesti Test istiskivanja marže (MST) </w:t>
            </w:r>
          </w:p>
        </w:tc>
        <w:tc>
          <w:tcPr>
            <w:tcW w:w="3040" w:type="dxa"/>
          </w:tcPr>
          <w:p w:rsidR="00B771C0" w:rsidRPr="002805C2" w:rsidRDefault="00B771C0" w:rsidP="00D670F0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</w:rPr>
              <w:t xml:space="preserve">Tarifni paketi operatora MST obveznika u skladu s Metodologijom </w:t>
            </w:r>
          </w:p>
        </w:tc>
        <w:tc>
          <w:tcPr>
            <w:tcW w:w="1417" w:type="dxa"/>
          </w:tcPr>
          <w:p w:rsidR="00B771C0" w:rsidRPr="002805C2" w:rsidRDefault="00F54A98" w:rsidP="00F20D2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  <w:r w:rsidR="00B771C0" w:rsidRPr="002805C2" w:rsidDel="00F20D21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</w:p>
        </w:tc>
        <w:tc>
          <w:tcPr>
            <w:tcW w:w="992" w:type="dxa"/>
          </w:tcPr>
          <w:p w:rsidR="00B771C0" w:rsidRPr="002805C2" w:rsidRDefault="00B771C0" w:rsidP="00CC5C0D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A35E01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7.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hAnsiTheme="majorHAnsi"/>
              </w:rPr>
              <w:t>Analizirati prednosti i nedostatke primjene EoI-a (Equivalence of Input) na hrvatskom tržištu</w:t>
            </w:r>
          </w:p>
        </w:tc>
        <w:tc>
          <w:tcPr>
            <w:tcW w:w="3040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 xml:space="preserve">Interni dokument HAKOM-a </w:t>
            </w:r>
          </w:p>
        </w:tc>
        <w:tc>
          <w:tcPr>
            <w:tcW w:w="1417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            II</w:t>
            </w:r>
            <w:r w:rsidR="0007345C" w:rsidRPr="002805C2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A35E01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8.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hAnsiTheme="majorHAnsi"/>
              </w:rPr>
              <w:t>Analizirati različite regulatorne pristupe za MVNO operatore</w:t>
            </w:r>
          </w:p>
        </w:tc>
        <w:tc>
          <w:tcPr>
            <w:tcW w:w="3040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 xml:space="preserve">Interni dokument HAKOM-a </w:t>
            </w:r>
          </w:p>
        </w:tc>
        <w:tc>
          <w:tcPr>
            <w:tcW w:w="1417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            I</w:t>
            </w:r>
            <w:r w:rsidR="0007345C" w:rsidRPr="002805C2">
              <w:rPr>
                <w:rFonts w:asciiTheme="majorHAnsi" w:eastAsia="Calibri" w:hAnsiTheme="majorHAnsi" w:cs="Calibri"/>
                <w:lang w:eastAsia="ar-SA"/>
              </w:rPr>
              <w:t>.</w:t>
            </w:r>
            <w:r w:rsidRPr="002805C2">
              <w:rPr>
                <w:rFonts w:asciiTheme="majorHAnsi" w:eastAsia="Calibri" w:hAnsiTheme="majorHAnsi" w:cs="Calibri"/>
                <w:lang w:eastAsia="ar-SA"/>
              </w:rPr>
              <w:t>-II</w:t>
            </w:r>
            <w:r w:rsidR="0007345C" w:rsidRPr="002805C2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A35E01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9.</w:t>
            </w:r>
          </w:p>
        </w:tc>
        <w:tc>
          <w:tcPr>
            <w:tcW w:w="3032" w:type="dxa"/>
          </w:tcPr>
          <w:p w:rsidR="00B771C0" w:rsidRPr="002805C2" w:rsidRDefault="00B771C0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hAnsiTheme="majorHAnsi"/>
              </w:rPr>
              <w:t xml:space="preserve">Odrediti </w:t>
            </w:r>
            <w:r w:rsidRPr="002805C2">
              <w:rPr>
                <w:rFonts w:asciiTheme="majorHAnsi" w:eastAsia="Calibri" w:hAnsiTheme="majorHAnsi" w:cs="Calibri"/>
              </w:rPr>
              <w:t xml:space="preserve">razumne stope povrata uloženog kapitala (WACC) u nepokretnoj i pokretnoj mreži </w:t>
            </w:r>
          </w:p>
        </w:tc>
        <w:tc>
          <w:tcPr>
            <w:tcW w:w="3040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 xml:space="preserve">Odluka o WACC-u </w:t>
            </w:r>
          </w:p>
        </w:tc>
        <w:tc>
          <w:tcPr>
            <w:tcW w:w="1417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             IV</w:t>
            </w:r>
            <w:r w:rsidR="0007345C" w:rsidRPr="002805C2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A35E01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10.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>Unaprijediti sustav prikupljanja podataka geografskog pregleda pokrivenosti i korištenja širokopojasni</w:t>
            </w:r>
            <w:r w:rsidR="00CD12E8">
              <w:rPr>
                <w:rFonts w:asciiTheme="majorHAnsi" w:eastAsia="Calibri" w:hAnsiTheme="majorHAnsi" w:cs="Calibri"/>
              </w:rPr>
              <w:t>m</w:t>
            </w:r>
            <w:r w:rsidRPr="002805C2">
              <w:rPr>
                <w:rFonts w:asciiTheme="majorHAnsi" w:eastAsia="Calibri" w:hAnsiTheme="majorHAnsi" w:cs="Calibri"/>
              </w:rPr>
              <w:t xml:space="preserve"> mreža</w:t>
            </w:r>
            <w:r w:rsidR="00CD12E8">
              <w:rPr>
                <w:rFonts w:asciiTheme="majorHAnsi" w:eastAsia="Calibri" w:hAnsiTheme="majorHAnsi" w:cs="Calibri"/>
              </w:rPr>
              <w:t>ma</w:t>
            </w:r>
            <w:r w:rsidRPr="002805C2">
              <w:rPr>
                <w:rFonts w:asciiTheme="majorHAnsi" w:eastAsia="Calibri" w:hAnsiTheme="majorHAnsi" w:cs="Calibri"/>
              </w:rPr>
              <w:t xml:space="preserve"> (mapiranje)</w:t>
            </w:r>
          </w:p>
        </w:tc>
        <w:tc>
          <w:tcPr>
            <w:tcW w:w="3040" w:type="dxa"/>
          </w:tcPr>
          <w:p w:rsidR="00B771C0" w:rsidRPr="002805C2" w:rsidRDefault="00B771C0" w:rsidP="00ED6F3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highlight w:val="yellow"/>
              </w:rPr>
            </w:pPr>
            <w:r w:rsidRPr="002805C2">
              <w:rPr>
                <w:rFonts w:asciiTheme="majorHAnsi" w:eastAsia="Calibri" w:hAnsiTheme="majorHAnsi" w:cs="Calibri"/>
              </w:rPr>
              <w:t xml:space="preserve">Sustav s objedinjenim prikupljanjem podataka za različite potrebe </w:t>
            </w:r>
          </w:p>
        </w:tc>
        <w:tc>
          <w:tcPr>
            <w:tcW w:w="1417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               I</w:t>
            </w:r>
            <w:r w:rsidR="0007345C" w:rsidRPr="002805C2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A35E01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11.</w:t>
            </w:r>
          </w:p>
        </w:tc>
        <w:tc>
          <w:tcPr>
            <w:tcW w:w="3032" w:type="dxa"/>
          </w:tcPr>
          <w:p w:rsidR="00B771C0" w:rsidRPr="002805C2" w:rsidRDefault="00B771C0" w:rsidP="00CD12E8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>Standardizirati korištenje pojm</w:t>
            </w:r>
            <w:r w:rsidR="00CD12E8">
              <w:rPr>
                <w:rFonts w:asciiTheme="majorHAnsi" w:eastAsia="Calibri" w:hAnsiTheme="majorHAnsi" w:cs="Calibri"/>
              </w:rPr>
              <w:t>om</w:t>
            </w:r>
            <w:r w:rsidRPr="002805C2">
              <w:rPr>
                <w:rFonts w:asciiTheme="majorHAnsi" w:eastAsia="Calibri" w:hAnsiTheme="majorHAnsi" w:cs="Calibri"/>
              </w:rPr>
              <w:t xml:space="preserve"> „svjetlovodna (optička) mreža“ </w:t>
            </w:r>
          </w:p>
        </w:tc>
        <w:tc>
          <w:tcPr>
            <w:tcW w:w="3040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>Akt HAKOM-a</w:t>
            </w:r>
          </w:p>
        </w:tc>
        <w:tc>
          <w:tcPr>
            <w:tcW w:w="1417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              III-IV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12.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>Riješiti regulatorne sporove</w:t>
            </w:r>
          </w:p>
        </w:tc>
        <w:tc>
          <w:tcPr>
            <w:tcW w:w="3040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>Odluke HAKOM-a</w:t>
            </w:r>
          </w:p>
        </w:tc>
        <w:tc>
          <w:tcPr>
            <w:tcW w:w="1417" w:type="dxa"/>
          </w:tcPr>
          <w:p w:rsidR="00B771C0" w:rsidRPr="002805C2" w:rsidRDefault="00F54A98" w:rsidP="00A35E01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13.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 xml:space="preserve">Analizirati provedbu regulatornog okvira </w:t>
            </w:r>
          </w:p>
        </w:tc>
        <w:tc>
          <w:tcPr>
            <w:tcW w:w="3040" w:type="dxa"/>
          </w:tcPr>
          <w:p w:rsidR="00B771C0" w:rsidRPr="002805C2" w:rsidRDefault="00B771C0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>Pregled povreda regulatornog okvira</w:t>
            </w:r>
          </w:p>
        </w:tc>
        <w:tc>
          <w:tcPr>
            <w:tcW w:w="1417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IV. 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14.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>Izmijeniti i dopuniti standardne ponude</w:t>
            </w:r>
          </w:p>
        </w:tc>
        <w:tc>
          <w:tcPr>
            <w:tcW w:w="3040" w:type="dxa"/>
          </w:tcPr>
          <w:p w:rsidR="00B771C0" w:rsidRPr="002805C2" w:rsidDel="002B03E5" w:rsidRDefault="00B771C0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Novi veleprodajni uvjeti u standardnim ponudama</w:t>
            </w:r>
          </w:p>
        </w:tc>
        <w:tc>
          <w:tcPr>
            <w:tcW w:w="1417" w:type="dxa"/>
          </w:tcPr>
          <w:p w:rsidR="00B771C0" w:rsidRPr="002805C2" w:rsidRDefault="00F54A98" w:rsidP="00A35E0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theme="minorHAnsi"/>
              </w:rPr>
              <w:t>K</w:t>
            </w:r>
            <w:r w:rsidR="00B771C0" w:rsidRPr="002805C2">
              <w:rPr>
                <w:rFonts w:asciiTheme="majorHAnsi" w:eastAsia="Calibri" w:hAnsiTheme="majorHAnsi" w:cs="Times New Roman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15.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 xml:space="preserve">Nadzirati provedbu regulatorne obveze računovodstvenog razdvajanja </w:t>
            </w:r>
          </w:p>
        </w:tc>
        <w:tc>
          <w:tcPr>
            <w:tcW w:w="3040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Suglasnost HAKOM-a</w:t>
            </w:r>
          </w:p>
        </w:tc>
        <w:tc>
          <w:tcPr>
            <w:tcW w:w="1417" w:type="dxa"/>
          </w:tcPr>
          <w:p w:rsidR="00B771C0" w:rsidRPr="002805C2" w:rsidRDefault="00B771C0" w:rsidP="00A35E0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II. 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16.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>Prikupiti i obraditi podatke o stanju tržišta EK-a</w:t>
            </w:r>
          </w:p>
        </w:tc>
        <w:tc>
          <w:tcPr>
            <w:tcW w:w="3040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>Javna objava podataka</w:t>
            </w:r>
          </w:p>
        </w:tc>
        <w:tc>
          <w:tcPr>
            <w:tcW w:w="1417" w:type="dxa"/>
          </w:tcPr>
          <w:p w:rsidR="00B771C0" w:rsidRPr="002805C2" w:rsidRDefault="00F54A98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vartalno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17.</w:t>
            </w:r>
          </w:p>
        </w:tc>
        <w:tc>
          <w:tcPr>
            <w:tcW w:w="3032" w:type="dxa"/>
          </w:tcPr>
          <w:p w:rsidR="00B771C0" w:rsidRPr="002805C2" w:rsidRDefault="00B771C0" w:rsidP="00506EE9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 xml:space="preserve">Provesti </w:t>
            </w:r>
            <w:r w:rsidRPr="002805C2">
              <w:rPr>
                <w:rFonts w:asciiTheme="majorHAnsi" w:hAnsiTheme="majorHAnsi"/>
              </w:rPr>
              <w:t xml:space="preserve">aktivnosti oko regulacije </w:t>
            </w:r>
            <w:r w:rsidR="00506EE9" w:rsidRPr="002805C2">
              <w:rPr>
                <w:rFonts w:asciiTheme="majorHAnsi" w:hAnsiTheme="majorHAnsi"/>
                <w:i/>
              </w:rPr>
              <w:t>roaming</w:t>
            </w:r>
            <w:r w:rsidR="00506EE9">
              <w:rPr>
                <w:rFonts w:asciiTheme="majorHAnsi" w:hAnsiTheme="majorHAnsi"/>
                <w:i/>
              </w:rPr>
              <w:t>a</w:t>
            </w:r>
            <w:r w:rsidR="00506EE9" w:rsidRPr="002805C2">
              <w:rPr>
                <w:rFonts w:asciiTheme="majorHAnsi" w:hAnsiTheme="majorHAnsi"/>
              </w:rPr>
              <w:t xml:space="preserve"> </w:t>
            </w:r>
            <w:r w:rsidRPr="002805C2">
              <w:rPr>
                <w:rFonts w:asciiTheme="majorHAnsi" w:hAnsiTheme="majorHAnsi"/>
              </w:rPr>
              <w:t xml:space="preserve">i dodatne aktivnosti oko definiranja nove uredbe o </w:t>
            </w:r>
            <w:r w:rsidRPr="00D279B8">
              <w:rPr>
                <w:rFonts w:asciiTheme="majorHAnsi" w:hAnsiTheme="majorHAnsi"/>
                <w:i/>
              </w:rPr>
              <w:t>roamingu</w:t>
            </w:r>
            <w:r w:rsidRPr="002805C2">
              <w:rPr>
                <w:rFonts w:asciiTheme="majorHAnsi" w:hAnsiTheme="majorHAnsi"/>
              </w:rPr>
              <w:t xml:space="preserve"> </w:t>
            </w:r>
          </w:p>
        </w:tc>
        <w:tc>
          <w:tcPr>
            <w:tcW w:w="3040" w:type="dxa"/>
          </w:tcPr>
          <w:p w:rsidR="00B771C0" w:rsidRPr="002805C2" w:rsidDel="0096443E" w:rsidRDefault="00B771C0" w:rsidP="00A35E01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>Podrška BEREC-u i operatorima</w:t>
            </w:r>
          </w:p>
        </w:tc>
        <w:tc>
          <w:tcPr>
            <w:tcW w:w="1417" w:type="dxa"/>
          </w:tcPr>
          <w:p w:rsidR="00B771C0" w:rsidRPr="002805C2" w:rsidRDefault="00F54A98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18.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>Provesti postupke ozakonjenja EKI-ja</w:t>
            </w:r>
          </w:p>
        </w:tc>
        <w:tc>
          <w:tcPr>
            <w:tcW w:w="3040" w:type="dxa"/>
          </w:tcPr>
          <w:p w:rsidR="00B771C0" w:rsidRPr="002805C2" w:rsidRDefault="00B771C0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Upravni akti HAKOM-a</w:t>
            </w:r>
          </w:p>
        </w:tc>
        <w:tc>
          <w:tcPr>
            <w:tcW w:w="1417" w:type="dxa"/>
          </w:tcPr>
          <w:p w:rsidR="00B771C0" w:rsidRPr="002805C2" w:rsidRDefault="00F54A98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19.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>Uspostaviti jedinstvenu bazu podataka katastra EKI-ja u suradnji s DGU-om na</w:t>
            </w:r>
          </w:p>
        </w:tc>
        <w:tc>
          <w:tcPr>
            <w:tcW w:w="3040" w:type="dxa"/>
          </w:tcPr>
          <w:p w:rsidR="00B771C0" w:rsidRPr="002805C2" w:rsidRDefault="00B771C0" w:rsidP="0058592B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>Baza podataka katastra EKI-ja</w:t>
            </w:r>
          </w:p>
        </w:tc>
        <w:tc>
          <w:tcPr>
            <w:tcW w:w="1417" w:type="dxa"/>
          </w:tcPr>
          <w:p w:rsidR="00B771C0" w:rsidRPr="002805C2" w:rsidRDefault="00F54A98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20.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  <w:iCs/>
              </w:rPr>
              <w:t>Prikupiti i obraditi podatke o pokrivenosti širokopojasnim pristupom</w:t>
            </w:r>
          </w:p>
        </w:tc>
        <w:tc>
          <w:tcPr>
            <w:tcW w:w="3040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  <w:iCs/>
              </w:rPr>
              <w:t>Grafički prikaz dostupan javnosti na internetu</w:t>
            </w:r>
          </w:p>
        </w:tc>
        <w:tc>
          <w:tcPr>
            <w:tcW w:w="1417" w:type="dxa"/>
          </w:tcPr>
          <w:p w:rsidR="00B771C0" w:rsidRPr="002805C2" w:rsidRDefault="00F54A98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3237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21.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Calibri" w:hAnsiTheme="majorHAnsi" w:cs="Calibri"/>
                <w:iCs/>
              </w:rPr>
              <w:t>Izdati</w:t>
            </w:r>
            <w:r w:rsidRPr="002805C2">
              <w:rPr>
                <w:rFonts w:asciiTheme="majorHAnsi" w:eastAsia="Calibri" w:hAnsiTheme="majorHAnsi" w:cs="Calibri"/>
              </w:rPr>
              <w:t xml:space="preserve"> mišljenja u postupku izrade i donošenja prostornih planova i javne rasprave, uključujući i Državni plan prostornog razvoja</w:t>
            </w:r>
          </w:p>
        </w:tc>
        <w:tc>
          <w:tcPr>
            <w:tcW w:w="3040" w:type="dxa"/>
          </w:tcPr>
          <w:p w:rsidR="00B771C0" w:rsidRPr="002805C2" w:rsidRDefault="00B771C0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Mišljenja HAKOM-a </w:t>
            </w:r>
          </w:p>
        </w:tc>
        <w:tc>
          <w:tcPr>
            <w:tcW w:w="1417" w:type="dxa"/>
          </w:tcPr>
          <w:p w:rsidR="00B771C0" w:rsidRPr="002805C2" w:rsidRDefault="00F54A98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3211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22.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Calibri" w:hAnsiTheme="majorHAnsi" w:cs="Calibri"/>
              </w:rPr>
              <w:t>Izdati posebne uvjete/uvjete priključenja/potvrde glavnog projekta</w:t>
            </w:r>
          </w:p>
        </w:tc>
        <w:tc>
          <w:tcPr>
            <w:tcW w:w="3040" w:type="dxa"/>
          </w:tcPr>
          <w:p w:rsidR="00B771C0" w:rsidRPr="002805C2" w:rsidRDefault="00B771C0" w:rsidP="00A35E0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Upravni akti HAKOM-a</w:t>
            </w:r>
          </w:p>
        </w:tc>
        <w:tc>
          <w:tcPr>
            <w:tcW w:w="1417" w:type="dxa"/>
          </w:tcPr>
          <w:p w:rsidR="00B771C0" w:rsidRPr="002805C2" w:rsidRDefault="00F54A98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23.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Calibri" w:hAnsiTheme="majorHAnsi" w:cs="Calibri"/>
              </w:rPr>
              <w:t>Utvrditi infrastrukturnog operatora (pravo puta)</w:t>
            </w:r>
          </w:p>
        </w:tc>
        <w:tc>
          <w:tcPr>
            <w:tcW w:w="3040" w:type="dxa"/>
          </w:tcPr>
          <w:p w:rsidR="00B771C0" w:rsidRPr="002805C2" w:rsidRDefault="00B771C0" w:rsidP="00A35E0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Calibri" w:hAnsiTheme="majorHAnsi" w:cs="Calibri"/>
                <w:iCs/>
              </w:rPr>
              <w:t>Upravni akti HAKOM-a</w:t>
            </w:r>
          </w:p>
        </w:tc>
        <w:tc>
          <w:tcPr>
            <w:tcW w:w="1417" w:type="dxa"/>
          </w:tcPr>
          <w:p w:rsidR="00B771C0" w:rsidRPr="002805C2" w:rsidRDefault="00F54A98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A35E0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  <w:t>24.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hAnsiTheme="majorHAnsi"/>
              </w:rPr>
              <w:t xml:space="preserve">Izdati oznaku </w:t>
            </w:r>
            <w:r w:rsidR="00CD12E8">
              <w:rPr>
                <w:rFonts w:asciiTheme="majorHAnsi" w:hAnsiTheme="majorHAnsi"/>
              </w:rPr>
              <w:t>„</w:t>
            </w:r>
            <w:r w:rsidRPr="002805C2">
              <w:rPr>
                <w:rFonts w:asciiTheme="majorHAnsi" w:hAnsiTheme="majorHAnsi"/>
              </w:rPr>
              <w:t>Pripremljeno za širokopojasni pristup internetu</w:t>
            </w:r>
            <w:r w:rsidR="00CD12E8">
              <w:rPr>
                <w:rFonts w:asciiTheme="majorHAnsi" w:hAnsiTheme="majorHAnsi"/>
              </w:rPr>
              <w:t>“</w:t>
            </w:r>
            <w:r w:rsidRPr="002805C2">
              <w:rPr>
                <w:rFonts w:asciiTheme="majorHAnsi" w:hAnsiTheme="majorHAnsi"/>
              </w:rPr>
              <w:t xml:space="preserve"> za novoizgrađene zgrade i zgrade na kojima su izvršeni opsežni radovi na obnovi</w:t>
            </w:r>
          </w:p>
        </w:tc>
        <w:tc>
          <w:tcPr>
            <w:tcW w:w="3040" w:type="dxa"/>
          </w:tcPr>
          <w:p w:rsidR="00B771C0" w:rsidRPr="002805C2" w:rsidRDefault="00B771C0" w:rsidP="00506EE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hAnsiTheme="majorHAnsi"/>
              </w:rPr>
              <w:t xml:space="preserve">Oznaka </w:t>
            </w:r>
            <w:r w:rsidR="00506EE9">
              <w:rPr>
                <w:rFonts w:asciiTheme="majorHAnsi" w:hAnsiTheme="majorHAnsi"/>
              </w:rPr>
              <w:t>„</w:t>
            </w:r>
            <w:r w:rsidRPr="002805C2">
              <w:rPr>
                <w:rFonts w:asciiTheme="majorHAnsi" w:hAnsiTheme="majorHAnsi"/>
              </w:rPr>
              <w:t>Pripremljeno za širokopojasni pristup internetu</w:t>
            </w:r>
            <w:r w:rsidR="00506EE9">
              <w:rPr>
                <w:rFonts w:asciiTheme="majorHAnsi" w:hAnsiTheme="majorHAnsi"/>
              </w:rPr>
              <w:t>“</w:t>
            </w:r>
            <w:r w:rsidRPr="002805C2">
              <w:rPr>
                <w:rFonts w:asciiTheme="majorHAnsi" w:hAnsiTheme="majorHAnsi"/>
              </w:rPr>
              <w:t xml:space="preserve"> 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hAnsiTheme="majorHAnsi"/>
              </w:rPr>
              <w:t>K</w:t>
            </w:r>
            <w:r w:rsidR="00B771C0" w:rsidRPr="002805C2">
              <w:rPr>
                <w:rFonts w:asciiTheme="majorHAnsi" w:hAnsiTheme="majorHAnsi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25.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 xml:space="preserve">Sudjelovati u implementaciji najboljih praksi iz EU-a (paketa mjera) u </w:t>
            </w:r>
            <w:r w:rsidR="00CD12E8">
              <w:rPr>
                <w:rFonts w:asciiTheme="majorHAnsi" w:hAnsiTheme="majorHAnsi"/>
              </w:rPr>
              <w:t>„</w:t>
            </w:r>
            <w:r w:rsidRPr="002805C2">
              <w:rPr>
                <w:rFonts w:asciiTheme="majorHAnsi" w:hAnsiTheme="majorHAnsi"/>
              </w:rPr>
              <w:t>Connectivity Toolboxu”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suppressAutoHyphens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Povećanje dostupnosti mreža vrlo velikih kapaciteta (VHCN)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K</w:t>
            </w:r>
            <w:r w:rsidR="00B771C0" w:rsidRPr="002805C2">
              <w:rPr>
                <w:rFonts w:asciiTheme="majorHAnsi" w:hAnsiTheme="majorHAnsi"/>
              </w:rPr>
              <w:t>ontinuirano, u skladu s dokumentom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26.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Implementirati mjeru iz 5G Toolboxa za koju je odgovoran HAKOM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suppressAutoHyphens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Primjena Pravilnika</w:t>
            </w:r>
            <w:hyperlink r:id="rId34" w:history="1">
              <w:r w:rsidRPr="002805C2">
                <w:rPr>
                  <w:rFonts w:asciiTheme="majorHAnsi" w:eastAsia="Calibri" w:hAnsiTheme="majorHAnsi"/>
                  <w:color w:val="000000"/>
                  <w:sz w:val="24"/>
                  <w:szCs w:val="24"/>
                </w:rPr>
                <w:t xml:space="preserve"> </w:t>
              </w:r>
              <w:r w:rsidRPr="002805C2">
                <w:rPr>
                  <w:rFonts w:asciiTheme="majorHAnsi" w:eastAsia="Calibri" w:hAnsiTheme="majorHAnsi"/>
                  <w:color w:val="000000"/>
                </w:rPr>
                <w:t>o načinu i rokovima provedbe mjera zaštite sigurnosti i cjelovitosti mreža i usluga</w:t>
              </w:r>
            </w:hyperlink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K</w:t>
            </w:r>
            <w:r w:rsidR="00B771C0" w:rsidRPr="002805C2">
              <w:rPr>
                <w:rFonts w:asciiTheme="majorHAnsi" w:hAnsiTheme="majorHAnsi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27.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>Pratiti i analizirati sigurnost mreža i usluga te objaviti prikupljene podatke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>Izvješća o kibernetičkim incidentima i sigurnosti mreža:</w:t>
            </w:r>
          </w:p>
          <w:p w:rsidR="00B771C0" w:rsidRPr="002805C2" w:rsidRDefault="00B771C0" w:rsidP="003C2143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>Kvartalna izvješća</w:t>
            </w:r>
          </w:p>
          <w:p w:rsidR="00B771C0" w:rsidRPr="002805C2" w:rsidRDefault="00B771C0" w:rsidP="003C2143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>Godišnje izvješće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="Calibri"/>
                <w:lang w:eastAsia="ar-SA"/>
              </w:rPr>
            </w:pPr>
            <w:r>
              <w:rPr>
                <w:rFonts w:asciiTheme="majorHAns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hAnsiTheme="majorHAnsi" w:cs="Calibri"/>
                <w:lang w:eastAsia="ar-SA"/>
              </w:rPr>
              <w:t>ontinuirano</w:t>
            </w:r>
          </w:p>
          <w:p w:rsidR="00B771C0" w:rsidRPr="002805C2" w:rsidRDefault="00B771C0" w:rsidP="003C214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="Calibri"/>
                <w:lang w:eastAsia="ar-SA"/>
              </w:rPr>
            </w:pPr>
          </w:p>
          <w:p w:rsidR="00B771C0" w:rsidRPr="002805C2" w:rsidRDefault="00F54A98" w:rsidP="003C214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="Calibri"/>
                <w:lang w:eastAsia="ar-SA"/>
              </w:rPr>
            </w:pPr>
            <w:r>
              <w:rPr>
                <w:rFonts w:asciiTheme="majorHAns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hAnsiTheme="majorHAnsi" w:cs="Calibri"/>
                <w:lang w:eastAsia="ar-SA"/>
              </w:rPr>
              <w:t>vartalno</w:t>
            </w:r>
          </w:p>
          <w:p w:rsidR="00B771C0" w:rsidRPr="002805C2" w:rsidRDefault="00B771C0" w:rsidP="003C214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 w:cs="Calibri"/>
                <w:lang w:eastAsia="ar-SA"/>
              </w:rPr>
              <w:t>II.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 w:rsidDel="00A41535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2</w:t>
            </w:r>
            <w:r w:rsidR="001925E3"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8</w:t>
            </w: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Implementirati NIS2 i CER direktive u suradnji s ostalim tijelima javne vlasti u radnoj skupini</w:t>
            </w:r>
          </w:p>
        </w:tc>
        <w:tc>
          <w:tcPr>
            <w:tcW w:w="3040" w:type="dxa"/>
          </w:tcPr>
          <w:p w:rsidR="00B771C0" w:rsidRPr="002805C2" w:rsidRDefault="00B771C0">
            <w:pPr>
              <w:suppressAutoHyphens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 xml:space="preserve">Prijedlog izmjena nacionalnih zakona </w:t>
            </w:r>
          </w:p>
        </w:tc>
        <w:tc>
          <w:tcPr>
            <w:tcW w:w="1417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IV</w:t>
            </w:r>
            <w:r w:rsidR="0007345C" w:rsidRPr="002805C2">
              <w:rPr>
                <w:rFonts w:asciiTheme="majorHAnsi" w:hAnsiTheme="majorHAnsi"/>
              </w:rPr>
              <w:t>.</w:t>
            </w:r>
          </w:p>
        </w:tc>
        <w:tc>
          <w:tcPr>
            <w:tcW w:w="992" w:type="dxa"/>
          </w:tcPr>
          <w:p w:rsidR="00B771C0" w:rsidRPr="002805C2" w:rsidRDefault="00620761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2</w:t>
            </w:r>
            <w:r w:rsidR="001925E3"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9</w:t>
            </w: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 xml:space="preserve">. </w:t>
            </w:r>
          </w:p>
        </w:tc>
        <w:tc>
          <w:tcPr>
            <w:tcW w:w="3032" w:type="dxa"/>
          </w:tcPr>
          <w:p w:rsidR="00B771C0" w:rsidRPr="002805C2" w:rsidRDefault="00B771C0" w:rsidP="007C0DB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Promovirati upo</w:t>
            </w:r>
            <w:r w:rsidR="007C0DB0">
              <w:rPr>
                <w:rFonts w:asciiTheme="majorHAnsi" w:hAnsiTheme="majorHAnsi"/>
              </w:rPr>
              <w:t>tre</w:t>
            </w:r>
            <w:r w:rsidRPr="002805C2">
              <w:rPr>
                <w:rFonts w:asciiTheme="majorHAnsi" w:hAnsiTheme="majorHAnsi"/>
              </w:rPr>
              <w:t>bu IPv6 adresa zajedno s ostalim relevantnim tijelima javne vlasti</w:t>
            </w:r>
          </w:p>
        </w:tc>
        <w:tc>
          <w:tcPr>
            <w:tcW w:w="3040" w:type="dxa"/>
          </w:tcPr>
          <w:p w:rsidR="00B771C0" w:rsidRPr="002805C2" w:rsidRDefault="00B771C0">
            <w:pPr>
              <w:suppressAutoHyphens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Nacionalno izvješće, radionica</w:t>
            </w:r>
          </w:p>
        </w:tc>
        <w:tc>
          <w:tcPr>
            <w:tcW w:w="1417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IV</w:t>
            </w:r>
            <w:r w:rsidR="0007345C" w:rsidRPr="002805C2">
              <w:rPr>
                <w:rFonts w:asciiTheme="majorHAnsi" w:hAnsiTheme="majorHAnsi"/>
              </w:rPr>
              <w:t>.</w:t>
            </w:r>
          </w:p>
        </w:tc>
        <w:tc>
          <w:tcPr>
            <w:tcW w:w="992" w:type="dxa"/>
          </w:tcPr>
          <w:p w:rsidR="00B771C0" w:rsidRPr="002805C2" w:rsidRDefault="00620761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1925E3" w:rsidP="003C0E1F">
            <w:pPr>
              <w:spacing w:line="276" w:lineRule="auto"/>
              <w:rPr>
                <w:rFonts w:asciiTheme="majorHAns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30</w:t>
            </w:r>
            <w:r w:rsidR="00B771C0"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3C214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Implementirati novi HAKOMetar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suppressAutoHyphens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Novi HAKOMetar</w:t>
            </w:r>
          </w:p>
        </w:tc>
        <w:tc>
          <w:tcPr>
            <w:tcW w:w="1417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IV</w:t>
            </w:r>
            <w:r w:rsidR="0007345C" w:rsidRPr="002805C2">
              <w:rPr>
                <w:rFonts w:asciiTheme="majorHAnsi" w:hAnsiTheme="majorHAnsi"/>
              </w:rPr>
              <w:t>.</w:t>
            </w:r>
          </w:p>
        </w:tc>
        <w:tc>
          <w:tcPr>
            <w:tcW w:w="992" w:type="dxa"/>
          </w:tcPr>
          <w:p w:rsidR="00B771C0" w:rsidRPr="002805C2" w:rsidRDefault="00620761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1925E3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31</w:t>
            </w:r>
            <w:r w:rsidR="00B771C0"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hAnsiTheme="majorHAnsi"/>
              </w:rPr>
              <w:t xml:space="preserve">Provesti pravila o mrežnoj neutralnosti (TSM uredba) 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suppressAutoHyphens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Operatori rade prema TSM Uredbi;</w:t>
            </w:r>
          </w:p>
          <w:p w:rsidR="00B771C0" w:rsidRPr="002805C2" w:rsidRDefault="00B771C0" w:rsidP="003C2143">
            <w:pPr>
              <w:suppressAutoHyphens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Mišljenja i komentari za BEREC;</w:t>
            </w:r>
          </w:p>
          <w:p w:rsidR="00B771C0" w:rsidRPr="002805C2" w:rsidRDefault="00B771C0">
            <w:pPr>
              <w:suppressAutoHyphens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Godišnje izvješće za BEREC i EK</w:t>
            </w:r>
          </w:p>
        </w:tc>
        <w:tc>
          <w:tcPr>
            <w:tcW w:w="1417" w:type="dxa"/>
          </w:tcPr>
          <w:p w:rsidR="0007345C" w:rsidRPr="002805C2" w:rsidRDefault="00F54A98" w:rsidP="00514DE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K</w:t>
            </w:r>
            <w:r w:rsidR="00B771C0" w:rsidRPr="002805C2">
              <w:rPr>
                <w:rFonts w:asciiTheme="majorHAnsi" w:hAnsiTheme="majorHAnsi"/>
              </w:rPr>
              <w:t>ontinuirano</w:t>
            </w:r>
            <w:r w:rsidR="00B771C0" w:rsidRPr="002805C2">
              <w:rPr>
                <w:rFonts w:asciiTheme="majorHAnsi" w:hAnsiTheme="majorHAnsi"/>
              </w:rPr>
              <w:br/>
            </w:r>
          </w:p>
          <w:p w:rsidR="00B771C0" w:rsidRPr="002805C2" w:rsidRDefault="00F54A98" w:rsidP="00514DE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K</w:t>
            </w:r>
            <w:r w:rsidR="00B771C0" w:rsidRPr="002805C2">
              <w:rPr>
                <w:rFonts w:asciiTheme="majorHAnsi" w:hAnsiTheme="majorHAnsi"/>
              </w:rPr>
              <w:t>ontinuirano</w:t>
            </w:r>
            <w:r w:rsidR="00B771C0" w:rsidRPr="002805C2">
              <w:rPr>
                <w:rFonts w:asciiTheme="majorHAnsi" w:hAnsiTheme="majorHAnsi"/>
              </w:rPr>
              <w:br/>
              <w:t>II.</w:t>
            </w:r>
          </w:p>
        </w:tc>
        <w:tc>
          <w:tcPr>
            <w:tcW w:w="992" w:type="dxa"/>
          </w:tcPr>
          <w:p w:rsidR="00B771C0" w:rsidRPr="002805C2" w:rsidRDefault="00B771C0" w:rsidP="0062076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/>
              </w:rPr>
              <w:t xml:space="preserve">N 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1925E3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32</w:t>
            </w:r>
            <w:r w:rsidR="00B771C0"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 xml:space="preserve">Analizirati parametre kakvoće pružanja usluga operatora </w:t>
            </w:r>
          </w:p>
        </w:tc>
        <w:tc>
          <w:tcPr>
            <w:tcW w:w="3040" w:type="dxa"/>
          </w:tcPr>
          <w:p w:rsidR="00B771C0" w:rsidRPr="002805C2" w:rsidRDefault="00B771C0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 xml:space="preserve">Polugodišnja izvješća </w:t>
            </w:r>
          </w:p>
        </w:tc>
        <w:tc>
          <w:tcPr>
            <w:tcW w:w="1417" w:type="dxa"/>
          </w:tcPr>
          <w:p w:rsidR="00B771C0" w:rsidRPr="002805C2" w:rsidRDefault="0007345C" w:rsidP="00C93BF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/>
              </w:rPr>
              <w:t xml:space="preserve">I. </w:t>
            </w:r>
            <w:r w:rsidR="00B771C0" w:rsidRPr="002805C2">
              <w:rPr>
                <w:rFonts w:asciiTheme="majorHAnsi" w:hAnsiTheme="majorHAnsi"/>
              </w:rPr>
              <w:t>i III</w:t>
            </w:r>
            <w:r w:rsidRPr="002805C2">
              <w:rPr>
                <w:rFonts w:asciiTheme="majorHAnsi" w:hAnsiTheme="majorHAnsi"/>
              </w:rPr>
              <w:t>.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1925E3" w:rsidP="003C0E1F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33</w:t>
            </w:r>
            <w:r w:rsidR="00B771C0"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Implementirati novi CABP sustav</w:t>
            </w:r>
          </w:p>
        </w:tc>
        <w:tc>
          <w:tcPr>
            <w:tcW w:w="3040" w:type="dxa"/>
          </w:tcPr>
          <w:p w:rsidR="00B771C0" w:rsidRPr="002805C2" w:rsidRDefault="00B771C0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Novi CABP</w:t>
            </w:r>
          </w:p>
        </w:tc>
        <w:tc>
          <w:tcPr>
            <w:tcW w:w="1417" w:type="dxa"/>
          </w:tcPr>
          <w:p w:rsidR="00B771C0" w:rsidRPr="002805C2" w:rsidRDefault="00B771C0" w:rsidP="00514DEC">
            <w:pPr>
              <w:spacing w:line="276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 xml:space="preserve">      IV</w:t>
            </w:r>
            <w:r w:rsidR="0007345C" w:rsidRPr="002805C2">
              <w:rPr>
                <w:rFonts w:asciiTheme="majorHAnsi" w:hAnsiTheme="majorHAnsi"/>
              </w:rPr>
              <w:t>.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3C0E1F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3</w:t>
            </w:r>
            <w:r w:rsidR="001925E3"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4</w:t>
            </w:r>
            <w:r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hAnsiTheme="majorHAnsi"/>
              </w:rPr>
              <w:t xml:space="preserve">Upravljati adresnim i brojevnim prostorom 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Plana numeriranja i adresiranja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hAnsiTheme="majorHAnsi"/>
              </w:rPr>
              <w:t>K</w:t>
            </w:r>
            <w:r w:rsidR="00B771C0" w:rsidRPr="002805C2">
              <w:rPr>
                <w:rFonts w:asciiTheme="majorHAnsi" w:hAnsiTheme="majorHAnsi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/>
                <w:sz w:val="20"/>
                <w:szCs w:val="20"/>
              </w:rPr>
              <w:t>3</w:t>
            </w:r>
            <w:r w:rsidR="0007345C" w:rsidRPr="002805C2">
              <w:rPr>
                <w:rFonts w:asciiTheme="majorHAnsi" w:hAnsiTheme="majorHAnsi"/>
                <w:sz w:val="20"/>
                <w:szCs w:val="20"/>
              </w:rPr>
              <w:t>5</w:t>
            </w:r>
            <w:r w:rsidRPr="002805C2">
              <w:rPr>
                <w:rFonts w:asciiTheme="majorHAnsi" w:hAnsiTheme="majorHAnsi"/>
                <w:sz w:val="20"/>
                <w:szCs w:val="20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Osigurati i pratiti proces prijenosa broja</w:t>
            </w:r>
          </w:p>
        </w:tc>
        <w:tc>
          <w:tcPr>
            <w:tcW w:w="3040" w:type="dxa"/>
          </w:tcPr>
          <w:p w:rsidR="00B771C0" w:rsidRPr="002805C2" w:rsidRDefault="00B771C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Sustav CABP u radu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hAnsiTheme="majorHAnsi"/>
              </w:rPr>
              <w:t>K</w:t>
            </w:r>
            <w:r w:rsidR="00B771C0" w:rsidRPr="002805C2">
              <w:rPr>
                <w:rFonts w:asciiTheme="majorHAnsi" w:hAnsiTheme="majorHAnsi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/>
                <w:sz w:val="20"/>
                <w:szCs w:val="20"/>
              </w:rPr>
              <w:t>3</w:t>
            </w:r>
            <w:r w:rsidR="0007345C" w:rsidRPr="002805C2">
              <w:rPr>
                <w:rFonts w:asciiTheme="majorHAnsi" w:hAnsiTheme="majorHAnsi"/>
                <w:sz w:val="20"/>
                <w:szCs w:val="20"/>
              </w:rPr>
              <w:t>6</w:t>
            </w:r>
            <w:r w:rsidRPr="002805C2">
              <w:rPr>
                <w:rFonts w:asciiTheme="majorHAnsi" w:hAnsiTheme="majorHAnsi"/>
                <w:sz w:val="20"/>
                <w:szCs w:val="20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1A74DE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>Nadzirati kakvoću obavljanja univerzalne usluge u elektroničkim komunikacijama</w:t>
            </w:r>
          </w:p>
        </w:tc>
        <w:tc>
          <w:tcPr>
            <w:tcW w:w="3040" w:type="dxa"/>
          </w:tcPr>
          <w:p w:rsidR="00B771C0" w:rsidRPr="002805C2" w:rsidRDefault="00B771C0" w:rsidP="001A74DE">
            <w:pPr>
              <w:suppressAutoHyphens/>
              <w:ind w:right="-120" w:hanging="21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>Godišnje izvješće o kakvoći obavljanja univerzalne usluge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K</w:t>
            </w:r>
            <w:r w:rsidR="00B771C0" w:rsidRPr="002805C2">
              <w:rPr>
                <w:rFonts w:asciiTheme="majorHAnsi" w:hAnsiTheme="majorHAnsi"/>
              </w:rPr>
              <w:t>ontinuirano</w:t>
            </w:r>
          </w:p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</w:p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</w:p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/>
              </w:rPr>
              <w:t>II.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3</w:t>
            </w:r>
            <w:r w:rsidR="0007345C"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7</w:t>
            </w:r>
            <w:r w:rsidRPr="002805C2">
              <w:rPr>
                <w:rFonts w:asciiTheme="majorHAnsi" w:hAnsiTheme="majorHAnsi" w:cs="Calibri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400DA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Analizirati postojeće univerzalne usluge i odrediti USO operatore</w:t>
            </w:r>
          </w:p>
        </w:tc>
        <w:tc>
          <w:tcPr>
            <w:tcW w:w="3040" w:type="dxa"/>
          </w:tcPr>
          <w:p w:rsidR="00B771C0" w:rsidRPr="002805C2" w:rsidRDefault="00B771C0" w:rsidP="009E52EB">
            <w:pPr>
              <w:suppressAutoHyphens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Analiza univerzalnih usluga Odluka o USO operatoru</w:t>
            </w:r>
          </w:p>
        </w:tc>
        <w:tc>
          <w:tcPr>
            <w:tcW w:w="1417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IV</w:t>
            </w:r>
            <w:r w:rsidR="0007345C" w:rsidRPr="002805C2">
              <w:rPr>
                <w:rFonts w:asciiTheme="majorHAnsi" w:hAnsiTheme="majorHAnsi"/>
              </w:rPr>
              <w:t>.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3</w:t>
            </w:r>
            <w:r w:rsidR="0007345C"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8</w:t>
            </w:r>
            <w:r w:rsidRPr="002805C2">
              <w:rPr>
                <w:rFonts w:asciiTheme="majorHAnsi" w:eastAsia="Times New Roman" w:hAnsiTheme="majorHAnsi" w:cs="Calibri"/>
                <w:color w:val="000000"/>
                <w:sz w:val="20"/>
                <w:szCs w:val="2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9272F6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>Provjeriti kvalitetu</w:t>
            </w:r>
            <w:r w:rsidRPr="002805C2" w:rsidDel="001641E5">
              <w:rPr>
                <w:rFonts w:asciiTheme="majorHAnsi" w:eastAsia="Times New Roman" w:hAnsiTheme="majorHAnsi" w:cs="Calibri"/>
                <w:color w:val="000000"/>
              </w:rPr>
              <w:t xml:space="preserve"> usluga, </w:t>
            </w:r>
            <w:r w:rsidRPr="002805C2">
              <w:rPr>
                <w:rFonts w:asciiTheme="majorHAnsi" w:eastAsia="Times New Roman" w:hAnsiTheme="majorHAnsi" w:cs="Calibri"/>
                <w:color w:val="000000"/>
              </w:rPr>
              <w:t>ocijeniti, ispitati i ovjeriti sustave za mjerenje i naplatu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Postupanje po mjernim izvješćima 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hAnsiTheme="majorHAnsi"/>
              </w:rPr>
              <w:t>K</w:t>
            </w:r>
            <w:r w:rsidR="00B771C0" w:rsidRPr="002805C2">
              <w:rPr>
                <w:rFonts w:asciiTheme="majorHAnsi" w:hAnsiTheme="majorHAnsi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eastAsia="Calibri" w:hAnsiTheme="majorHAnsi" w:cs="Calibri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hAnsiTheme="majorHAnsi"/>
                <w:sz w:val="20"/>
                <w:szCs w:val="20"/>
              </w:rPr>
              <w:t>3</w:t>
            </w:r>
            <w:r w:rsidR="0007345C" w:rsidRPr="002805C2">
              <w:rPr>
                <w:rFonts w:asciiTheme="majorHAnsi" w:hAnsiTheme="majorHAnsi"/>
                <w:sz w:val="20"/>
                <w:szCs w:val="20"/>
              </w:rPr>
              <w:t>9</w:t>
            </w:r>
            <w:r w:rsidRPr="002805C2">
              <w:rPr>
                <w:rFonts w:asciiTheme="majorHAnsi" w:hAnsiTheme="majorHAnsi"/>
                <w:sz w:val="20"/>
                <w:szCs w:val="20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506EE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>Obraditi zahtjev</w:t>
            </w:r>
            <w:r w:rsidR="00506EE9">
              <w:rPr>
                <w:rFonts w:asciiTheme="majorHAnsi" w:eastAsia="Times New Roman" w:hAnsiTheme="majorHAnsi" w:cs="Calibri"/>
                <w:color w:val="000000"/>
              </w:rPr>
              <w:t>e</w:t>
            </w:r>
            <w:r w:rsidRPr="002805C2">
              <w:rPr>
                <w:rFonts w:asciiTheme="majorHAnsi" w:eastAsia="Times New Roman" w:hAnsiTheme="majorHAnsi" w:cs="Calibri"/>
                <w:color w:val="000000"/>
              </w:rPr>
              <w:t xml:space="preserve"> za registraciju i obavijesti o početku ili prestanku obavljanja elektroničkih komunikacijskih usluga 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 xml:space="preserve">Potvrde HAKOM-a i ažuriran popis u e-Operatoru </w:t>
            </w:r>
          </w:p>
          <w:p w:rsidR="00B771C0" w:rsidRPr="002805C2" w:rsidRDefault="00B771C0" w:rsidP="009E52EB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</w:rPr>
              <w:t>EU registar operatora ažuriran s hrvatskim operatorima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hAnsiTheme="majorHAnsi"/>
              </w:rPr>
              <w:t>K</w:t>
            </w:r>
            <w:r w:rsidR="00B771C0" w:rsidRPr="002805C2">
              <w:rPr>
                <w:rFonts w:asciiTheme="majorHAnsi" w:hAnsiTheme="majorHAnsi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3238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07345C" w:rsidP="0007345C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40</w:t>
            </w:r>
            <w:r w:rsidR="00B771C0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292526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</w:rPr>
              <w:t>Riješiti prigovore i sporove između korisnika usluga i operatora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hAnsiTheme="majorHAnsi"/>
              </w:rPr>
              <w:t>Upravni akti HAKOM-a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07345C" w:rsidP="0007345C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41</w:t>
            </w:r>
            <w:r w:rsidR="00B771C0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29252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</w:rPr>
              <w:t>Analizirati rad Povjerenstava za pritužbe korisnika pri operatorima</w:t>
            </w:r>
          </w:p>
        </w:tc>
        <w:tc>
          <w:tcPr>
            <w:tcW w:w="3040" w:type="dxa"/>
          </w:tcPr>
          <w:p w:rsidR="00B771C0" w:rsidRPr="002805C2" w:rsidRDefault="00B771C0" w:rsidP="00292526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Polugodišnja izvješća </w:t>
            </w:r>
          </w:p>
        </w:tc>
        <w:tc>
          <w:tcPr>
            <w:tcW w:w="1417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I. i III. 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07345C" w:rsidP="0007345C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42</w:t>
            </w:r>
            <w:r w:rsidR="00B771C0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292526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Surađivati s predstavnicima Povjerenstava </w:t>
            </w:r>
            <w:r w:rsidRPr="002805C2">
              <w:rPr>
                <w:rFonts w:asciiTheme="majorHAnsi" w:eastAsia="Calibri" w:hAnsiTheme="majorHAnsi" w:cs="Calibri"/>
              </w:rPr>
              <w:t>za pritužbe korisnika pri operatorima</w:t>
            </w:r>
          </w:p>
        </w:tc>
        <w:tc>
          <w:tcPr>
            <w:tcW w:w="3040" w:type="dxa"/>
          </w:tcPr>
          <w:p w:rsidR="00B771C0" w:rsidRPr="002805C2" w:rsidRDefault="00B771C0" w:rsidP="00292526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Preporuke za poboljšanje rada </w:t>
            </w:r>
          </w:p>
        </w:tc>
        <w:tc>
          <w:tcPr>
            <w:tcW w:w="1417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I. i III. 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3233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 w:rsidR="0007345C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29252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Analizirati opće uvjete, posebne uvjete i cjenike</w:t>
            </w:r>
          </w:p>
        </w:tc>
        <w:tc>
          <w:tcPr>
            <w:tcW w:w="3040" w:type="dxa"/>
          </w:tcPr>
          <w:p w:rsidR="00B771C0" w:rsidRPr="002805C2" w:rsidRDefault="00B771C0" w:rsidP="00A0249F">
            <w:p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Izmjene i dopune prema analizi</w:t>
            </w:r>
            <w:r w:rsidRPr="002805C2" w:rsidDel="003D348A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 w:rsidR="0007345C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A0249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Educirati i promicati svijest o zaštiti djece u elektroničkim komunikacijama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suppressAutoHyphens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Obilježen Dan sigurnijeg interneta</w:t>
            </w:r>
          </w:p>
          <w:p w:rsidR="00B771C0" w:rsidRPr="002805C2" w:rsidRDefault="00B771C0" w:rsidP="003C2143">
            <w:pPr>
              <w:suppressAutoHyphens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Ažurirana brošura dostavljena u osnovne škole</w:t>
            </w:r>
          </w:p>
          <w:p w:rsidR="00B771C0" w:rsidRPr="002805C2" w:rsidRDefault="00B771C0" w:rsidP="00A0249F">
            <w:pPr>
              <w:suppressAutoHyphens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Radionice za djecu i mlade</w:t>
            </w:r>
          </w:p>
        </w:tc>
        <w:tc>
          <w:tcPr>
            <w:tcW w:w="1417" w:type="dxa"/>
          </w:tcPr>
          <w:p w:rsidR="00B771C0" w:rsidRPr="002805C2" w:rsidRDefault="00B771C0" w:rsidP="003C2143">
            <w:pPr>
              <w:suppressAutoHyphens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I. </w:t>
            </w:r>
          </w:p>
          <w:p w:rsidR="00B771C0" w:rsidRPr="002805C2" w:rsidRDefault="00B771C0" w:rsidP="003C2143">
            <w:pPr>
              <w:suppressAutoHyphens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  <w:p w:rsidR="00B771C0" w:rsidRPr="002805C2" w:rsidRDefault="00B771C0" w:rsidP="003C2143">
            <w:pPr>
              <w:suppressAutoHyphens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I. </w:t>
            </w:r>
          </w:p>
          <w:p w:rsidR="00B771C0" w:rsidRPr="002805C2" w:rsidRDefault="00B771C0" w:rsidP="003C2143">
            <w:pPr>
              <w:suppressAutoHyphens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  <w:p w:rsidR="00B771C0" w:rsidRPr="002805C2" w:rsidRDefault="00F54A98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3233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 w:rsidR="0007345C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5</w:t>
            </w: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9730D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Omogućiti korisnicima informacije o troškovima i</w:t>
            </w:r>
            <w:r w:rsidRPr="002805C2">
              <w:rPr>
                <w:rFonts w:asciiTheme="majorHAnsi" w:hAnsiTheme="majorHAnsi"/>
              </w:rPr>
              <w:t xml:space="preserve"> kvaliteti 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Aplikacije u radu:</w:t>
            </w:r>
          </w:p>
          <w:p w:rsidR="00B771C0" w:rsidRPr="002805C2" w:rsidRDefault="00B771C0" w:rsidP="003C2143">
            <w:pPr>
              <w:numPr>
                <w:ilvl w:val="0"/>
                <w:numId w:val="7"/>
              </w:numPr>
              <w:suppressAutoHyphens/>
              <w:ind w:left="179" w:right="-120" w:hanging="142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HAKOMetar</w:t>
            </w:r>
          </w:p>
          <w:p w:rsidR="00B771C0" w:rsidRPr="002805C2" w:rsidRDefault="00B771C0" w:rsidP="003C2143">
            <w:pPr>
              <w:numPr>
                <w:ilvl w:val="0"/>
                <w:numId w:val="7"/>
              </w:numPr>
              <w:suppressAutoHyphens/>
              <w:ind w:left="179" w:right="-120" w:hanging="142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HAKOMetar Plus</w:t>
            </w:r>
          </w:p>
          <w:p w:rsidR="00B771C0" w:rsidRPr="002805C2" w:rsidRDefault="00B771C0" w:rsidP="003C2143">
            <w:pPr>
              <w:numPr>
                <w:ilvl w:val="0"/>
                <w:numId w:val="7"/>
              </w:numPr>
              <w:suppressAutoHyphens/>
              <w:ind w:left="179" w:right="-120" w:hanging="142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Procjenitelj troškova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3238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 w:rsidR="0007345C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6</w:t>
            </w: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9730D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Održavati Registar „Ne zovi“ i surađivati s MINGOR-om, trgovcima i korisnicima</w:t>
            </w:r>
          </w:p>
        </w:tc>
        <w:tc>
          <w:tcPr>
            <w:tcW w:w="3040" w:type="dxa"/>
          </w:tcPr>
          <w:p w:rsidR="00B771C0" w:rsidRPr="002805C2" w:rsidRDefault="00B771C0" w:rsidP="009730D5">
            <w:p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Registar u radu 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3238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 w:rsidR="0007345C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7</w:t>
            </w: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371F88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Informirati i educirati korisnike 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suppressAutoHyphens/>
              <w:ind w:left="-21" w:right="-108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Brošura, letak i video</w:t>
            </w:r>
          </w:p>
          <w:p w:rsidR="00B771C0" w:rsidRPr="002805C2" w:rsidRDefault="00B771C0" w:rsidP="00D70BD4">
            <w:pPr>
              <w:suppressAutoHyphens/>
              <w:ind w:right="-108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Radionice i predavanja, </w:t>
            </w:r>
            <w:r w:rsidR="00D70BD4">
              <w:rPr>
                <w:rFonts w:asciiTheme="majorHAnsi" w:eastAsia="Calibri" w:hAnsiTheme="majorHAnsi" w:cs="Calibri"/>
                <w:lang w:eastAsia="ar-SA"/>
              </w:rPr>
              <w:t>n</w:t>
            </w: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astup u medijima </w:t>
            </w:r>
          </w:p>
        </w:tc>
        <w:tc>
          <w:tcPr>
            <w:tcW w:w="1417" w:type="dxa"/>
          </w:tcPr>
          <w:p w:rsidR="00B771C0" w:rsidRPr="002805C2" w:rsidRDefault="00B771C0" w:rsidP="003C214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IV</w:t>
            </w:r>
            <w:r w:rsidR="0007345C" w:rsidRPr="002805C2">
              <w:rPr>
                <w:rFonts w:asciiTheme="majorHAnsi" w:eastAsia="Calibri" w:hAnsiTheme="majorHAnsi" w:cs="Calibri"/>
                <w:lang w:eastAsia="ar-SA"/>
              </w:rPr>
              <w:t>.</w:t>
            </w: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 </w:t>
            </w:r>
          </w:p>
          <w:p w:rsidR="00B771C0" w:rsidRPr="002805C2" w:rsidRDefault="00B771C0" w:rsidP="003C214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  <w:p w:rsidR="00B771C0" w:rsidRPr="002805C2" w:rsidRDefault="00F54A98" w:rsidP="003C214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3233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 w:rsidR="0007345C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8</w:t>
            </w: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371F88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Surađivati s udrugama OSI i FER-om </w:t>
            </w:r>
          </w:p>
        </w:tc>
        <w:tc>
          <w:tcPr>
            <w:tcW w:w="3040" w:type="dxa"/>
          </w:tcPr>
          <w:p w:rsidR="00B771C0" w:rsidRPr="002805C2" w:rsidRDefault="00B771C0" w:rsidP="00AF007F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Pristupačnost za osobe s invaliditetom 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3233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</w:t>
            </w:r>
            <w:r w:rsidR="0007345C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9</w:t>
            </w: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AF007F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Odgovoriti na korisničke upite</w:t>
            </w:r>
          </w:p>
        </w:tc>
        <w:tc>
          <w:tcPr>
            <w:tcW w:w="3040" w:type="dxa"/>
          </w:tcPr>
          <w:p w:rsidR="00B771C0" w:rsidRPr="002805C2" w:rsidRDefault="00B771C0" w:rsidP="004C3D9F">
            <w:pPr>
              <w:ind w:hanging="21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Odgovori na upite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07345C" w:rsidP="0007345C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50</w:t>
            </w:r>
            <w:r w:rsidR="00B771C0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585F4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Provesti inspekcijske nadzore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ind w:hanging="21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Upravni akti nadzora</w:t>
            </w:r>
          </w:p>
        </w:tc>
        <w:tc>
          <w:tcPr>
            <w:tcW w:w="1417" w:type="dxa"/>
          </w:tcPr>
          <w:p w:rsidR="00B771C0" w:rsidRPr="002805C2" w:rsidRDefault="00B771C0" w:rsidP="003C214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I.</w:t>
            </w:r>
          </w:p>
          <w:p w:rsidR="00B771C0" w:rsidRPr="002805C2" w:rsidRDefault="00B771C0" w:rsidP="003C214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  <w:p w:rsidR="00B771C0" w:rsidRPr="002805C2" w:rsidRDefault="00F54A98" w:rsidP="003C214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 xml:space="preserve">ontinuirano 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3211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07345C" w:rsidP="0007345C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51</w:t>
            </w:r>
            <w:r w:rsidR="00B771C0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  <w:tcBorders>
              <w:bottom w:val="single" w:sz="8" w:space="0" w:color="7BA0CD"/>
            </w:tcBorders>
          </w:tcPr>
          <w:p w:rsidR="00B771C0" w:rsidRPr="002805C2" w:rsidRDefault="00B771C0" w:rsidP="00AF007F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Izdati i objaviti stručna mišljenja</w:t>
            </w:r>
          </w:p>
        </w:tc>
        <w:tc>
          <w:tcPr>
            <w:tcW w:w="3040" w:type="dxa"/>
            <w:tcBorders>
              <w:bottom w:val="single" w:sz="8" w:space="0" w:color="7BA0CD"/>
            </w:tcBorders>
          </w:tcPr>
          <w:p w:rsidR="00B771C0" w:rsidRPr="002805C2" w:rsidRDefault="00B771C0" w:rsidP="003C2143">
            <w:pPr>
              <w:ind w:hanging="21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Stručna mišljenja </w:t>
            </w:r>
          </w:p>
        </w:tc>
        <w:tc>
          <w:tcPr>
            <w:tcW w:w="1417" w:type="dxa"/>
            <w:tcBorders>
              <w:bottom w:val="single" w:sz="8" w:space="0" w:color="7BA0CD"/>
            </w:tcBorders>
          </w:tcPr>
          <w:p w:rsidR="00B771C0" w:rsidRPr="002805C2" w:rsidRDefault="00F54A98" w:rsidP="003C2143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K</w:t>
            </w:r>
            <w:r w:rsidR="00B771C0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ontinuirano</w:t>
            </w:r>
          </w:p>
        </w:tc>
        <w:tc>
          <w:tcPr>
            <w:tcW w:w="992" w:type="dxa"/>
            <w:tcBorders>
              <w:bottom w:val="single" w:sz="8" w:space="0" w:color="7BA0CD"/>
            </w:tcBorders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B771C0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07345C" w:rsidP="0007345C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52</w:t>
            </w:r>
            <w:r w:rsidR="00B771C0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3C214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Surađivati s međunarodnim tijelima</w:t>
            </w:r>
          </w:p>
          <w:p w:rsidR="00B771C0" w:rsidRPr="002805C2" w:rsidRDefault="00B771C0" w:rsidP="003C214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40" w:type="dxa"/>
          </w:tcPr>
          <w:p w:rsidR="00B771C0" w:rsidRPr="002805C2" w:rsidRDefault="00B771C0" w:rsidP="003C2143">
            <w:pPr>
              <w:ind w:hanging="21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Rad u međunarodnim tijelima i stručnim skupinama</w:t>
            </w:r>
          </w:p>
          <w:p w:rsidR="00B771C0" w:rsidRPr="002805C2" w:rsidRDefault="00B771C0" w:rsidP="0032531E">
            <w:pPr>
              <w:ind w:hanging="21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Suradnja</w:t>
            </w:r>
          </w:p>
          <w:p w:rsidR="00B771C0" w:rsidRPr="002805C2" w:rsidRDefault="00B771C0" w:rsidP="0032531E">
            <w:pPr>
              <w:ind w:hanging="21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Sastanci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3211</w:t>
            </w:r>
          </w:p>
        </w:tc>
      </w:tr>
      <w:tr w:rsidR="00B771C0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33" w:type="dxa"/>
          </w:tcPr>
          <w:p w:rsidR="00B771C0" w:rsidRPr="002805C2" w:rsidRDefault="00B771C0" w:rsidP="0007345C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5</w:t>
            </w:r>
            <w:r w:rsidR="0007345C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B771C0" w:rsidRPr="002805C2" w:rsidRDefault="00B771C0" w:rsidP="00AF007F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Surađivati s domaćim institucijama</w:t>
            </w:r>
          </w:p>
        </w:tc>
        <w:tc>
          <w:tcPr>
            <w:tcW w:w="3040" w:type="dxa"/>
          </w:tcPr>
          <w:p w:rsidR="00B771C0" w:rsidRPr="002805C2" w:rsidRDefault="00B771C0" w:rsidP="003C2143">
            <w:pPr>
              <w:ind w:hanging="21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Rad u radnim skupinama</w:t>
            </w:r>
          </w:p>
          <w:p w:rsidR="00B771C0" w:rsidRPr="002805C2" w:rsidRDefault="00B771C0" w:rsidP="003C2143">
            <w:pPr>
              <w:ind w:hanging="21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Suradnja</w:t>
            </w:r>
          </w:p>
          <w:p w:rsidR="00B771C0" w:rsidRPr="002805C2" w:rsidRDefault="00B771C0" w:rsidP="003C2143">
            <w:pPr>
              <w:ind w:hanging="21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Sastanci</w:t>
            </w:r>
          </w:p>
        </w:tc>
        <w:tc>
          <w:tcPr>
            <w:tcW w:w="1417" w:type="dxa"/>
          </w:tcPr>
          <w:p w:rsidR="00B771C0" w:rsidRPr="002805C2" w:rsidRDefault="00F54A98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B771C0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B771C0" w:rsidRPr="002805C2" w:rsidRDefault="00B771C0" w:rsidP="003C214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3211</w:t>
            </w:r>
          </w:p>
        </w:tc>
      </w:tr>
    </w:tbl>
    <w:p w:rsidR="0022169E" w:rsidRPr="002805C2" w:rsidRDefault="0022169E">
      <w:pPr>
        <w:rPr>
          <w:rFonts w:asciiTheme="majorHAnsi" w:eastAsia="Calibri" w:hAnsiTheme="majorHAnsi" w:cs="Times New Roman"/>
          <w:b/>
          <w:sz w:val="32"/>
          <w:szCs w:val="32"/>
        </w:rPr>
      </w:pPr>
      <w:r w:rsidRPr="002805C2">
        <w:rPr>
          <w:rFonts w:asciiTheme="majorHAnsi" w:eastAsia="Calibri" w:hAnsiTheme="majorHAnsi" w:cs="Times New Roman"/>
          <w:b/>
          <w:sz w:val="32"/>
          <w:szCs w:val="32"/>
        </w:rPr>
        <w:br w:type="page"/>
      </w:r>
    </w:p>
    <w:p w:rsidR="006C68C4" w:rsidRPr="002805C2" w:rsidRDefault="006C68C4" w:rsidP="006C68C4">
      <w:pPr>
        <w:rPr>
          <w:rFonts w:asciiTheme="majorHAnsi" w:eastAsia="Calibri" w:hAnsiTheme="majorHAnsi" w:cs="Times New Roman"/>
          <w:b/>
          <w:sz w:val="32"/>
          <w:szCs w:val="32"/>
        </w:rPr>
      </w:pPr>
      <w:r w:rsidRPr="002805C2">
        <w:rPr>
          <w:rFonts w:asciiTheme="majorHAnsi" w:eastAsia="Calibri" w:hAnsiTheme="majorHAnsi" w:cs="Times New Roman"/>
          <w:b/>
          <w:sz w:val="32"/>
          <w:szCs w:val="32"/>
        </w:rPr>
        <w:t xml:space="preserve">Poštanske usluge </w:t>
      </w:r>
      <w:r w:rsidRPr="002805C2">
        <w:rPr>
          <w:rFonts w:asciiTheme="majorHAnsi" w:eastAsia="Calibri" w:hAnsiTheme="majorHAnsi" w:cs="Times New Roman"/>
          <w:b/>
          <w:sz w:val="32"/>
          <w:szCs w:val="32"/>
        </w:rPr>
        <w:tab/>
      </w:r>
      <w:r w:rsidRPr="002805C2">
        <w:rPr>
          <w:rFonts w:asciiTheme="majorHAnsi" w:eastAsia="Calibri" w:hAnsiTheme="majorHAnsi" w:cs="Times New Roman"/>
          <w:b/>
          <w:sz w:val="32"/>
          <w:szCs w:val="32"/>
        </w:rPr>
        <w:tab/>
      </w:r>
      <w:r w:rsidRPr="002805C2">
        <w:rPr>
          <w:rFonts w:asciiTheme="majorHAnsi" w:eastAsia="Calibri" w:hAnsiTheme="majorHAnsi" w:cs="Times New Roman"/>
          <w:b/>
          <w:sz w:val="32"/>
          <w:szCs w:val="32"/>
        </w:rPr>
        <w:tab/>
      </w:r>
      <w:r w:rsidRPr="002805C2">
        <w:rPr>
          <w:rFonts w:asciiTheme="majorHAnsi" w:eastAsia="Calibri" w:hAnsiTheme="majorHAnsi" w:cs="Times New Roman"/>
          <w:b/>
          <w:sz w:val="32"/>
          <w:szCs w:val="32"/>
        </w:rPr>
        <w:tab/>
      </w:r>
      <w:r w:rsidRPr="002805C2">
        <w:rPr>
          <w:rFonts w:asciiTheme="majorHAnsi" w:eastAsia="Calibri" w:hAnsiTheme="majorHAnsi" w:cs="Times New Roman"/>
          <w:b/>
          <w:sz w:val="32"/>
          <w:szCs w:val="32"/>
        </w:rPr>
        <w:tab/>
      </w:r>
      <w:r w:rsidRPr="002805C2">
        <w:rPr>
          <w:rFonts w:asciiTheme="majorHAnsi" w:eastAsia="Calibri" w:hAnsiTheme="majorHAnsi" w:cs="Times New Roman"/>
          <w:b/>
          <w:sz w:val="32"/>
          <w:szCs w:val="32"/>
        </w:rPr>
        <w:tab/>
      </w:r>
      <w:r w:rsidRPr="002805C2">
        <w:rPr>
          <w:rFonts w:asciiTheme="majorHAnsi" w:eastAsia="Calibri" w:hAnsiTheme="majorHAnsi" w:cs="Times New Roman"/>
          <w:b/>
          <w:sz w:val="32"/>
          <w:szCs w:val="32"/>
        </w:rPr>
        <w:tab/>
      </w:r>
      <w:r w:rsidRPr="002805C2">
        <w:rPr>
          <w:rFonts w:asciiTheme="majorHAnsi" w:eastAsia="Calibri" w:hAnsiTheme="majorHAnsi" w:cs="Times New Roman"/>
          <w:b/>
          <w:sz w:val="32"/>
          <w:szCs w:val="32"/>
        </w:rPr>
        <w:tab/>
      </w:r>
      <w:r w:rsidRPr="002805C2">
        <w:rPr>
          <w:rFonts w:asciiTheme="majorHAnsi" w:eastAsia="Calibri" w:hAnsiTheme="majorHAnsi" w:cs="Times New Roman"/>
          <w:b/>
          <w:sz w:val="32"/>
          <w:szCs w:val="32"/>
        </w:rPr>
        <w:tab/>
      </w:r>
    </w:p>
    <w:p w:rsidR="006C68C4" w:rsidRPr="002805C2" w:rsidRDefault="006C68C4" w:rsidP="006C68C4">
      <w:pPr>
        <w:jc w:val="both"/>
        <w:rPr>
          <w:rFonts w:asciiTheme="majorHAnsi" w:eastAsia="Calibri" w:hAnsiTheme="majorHAnsi" w:cs="Times New Roman"/>
        </w:rPr>
      </w:pPr>
    </w:p>
    <w:p w:rsidR="00256B7C" w:rsidRPr="002805C2" w:rsidRDefault="00256B7C" w:rsidP="00256B7C">
      <w:pPr>
        <w:jc w:val="both"/>
        <w:rPr>
          <w:rFonts w:asciiTheme="majorHAnsi" w:eastAsia="Calibri" w:hAnsiTheme="majorHAnsi" w:cstheme="minorHAnsi"/>
        </w:rPr>
      </w:pPr>
      <w:r w:rsidRPr="002805C2">
        <w:rPr>
          <w:rFonts w:asciiTheme="majorHAnsi" w:eastAsia="Calibri" w:hAnsiTheme="majorHAnsi" w:cstheme="minorHAnsi"/>
        </w:rPr>
        <w:t xml:space="preserve">Tržište poštanskih usluga i dalje </w:t>
      </w:r>
      <w:r w:rsidR="0009563E" w:rsidRPr="002805C2">
        <w:rPr>
          <w:rFonts w:asciiTheme="majorHAnsi" w:eastAsia="Calibri" w:hAnsiTheme="majorHAnsi" w:cstheme="minorHAnsi"/>
        </w:rPr>
        <w:t xml:space="preserve">pokazuje </w:t>
      </w:r>
      <w:r w:rsidRPr="002805C2">
        <w:rPr>
          <w:rFonts w:asciiTheme="majorHAnsi" w:eastAsia="Calibri" w:hAnsiTheme="majorHAnsi" w:cstheme="minorHAnsi"/>
        </w:rPr>
        <w:t>kontinuirani rast ukupnih prihoda</w:t>
      </w:r>
      <w:r w:rsidR="00882AC0" w:rsidRPr="002805C2">
        <w:rPr>
          <w:rFonts w:asciiTheme="majorHAnsi" w:eastAsia="Calibri" w:hAnsiTheme="majorHAnsi" w:cstheme="minorHAnsi"/>
        </w:rPr>
        <w:t xml:space="preserve"> uz</w:t>
      </w:r>
      <w:r w:rsidRPr="002805C2">
        <w:rPr>
          <w:rFonts w:asciiTheme="majorHAnsi" w:eastAsia="Calibri" w:hAnsiTheme="majorHAnsi" w:cstheme="minorHAnsi"/>
        </w:rPr>
        <w:t xml:space="preserve"> pad pismovnog i značajan rast paketnog prometa</w:t>
      </w:r>
      <w:r w:rsidR="00882AC0" w:rsidRPr="002805C2">
        <w:rPr>
          <w:rFonts w:asciiTheme="majorHAnsi" w:eastAsia="Calibri" w:hAnsiTheme="majorHAnsi" w:cstheme="minorHAnsi"/>
        </w:rPr>
        <w:t xml:space="preserve">. </w:t>
      </w:r>
      <w:r w:rsidRPr="002805C2">
        <w:rPr>
          <w:rFonts w:asciiTheme="majorHAnsi" w:eastAsia="Calibri" w:hAnsiTheme="majorHAnsi" w:cstheme="minorHAnsi"/>
        </w:rPr>
        <w:t xml:space="preserve">HAKOM svoje regulatorno djelovanje kontinuirano prilagođava tom višegodišnjem trendu </w:t>
      </w:r>
      <w:r w:rsidR="00882AC0" w:rsidRPr="002805C2">
        <w:rPr>
          <w:rFonts w:asciiTheme="majorHAnsi" w:eastAsia="Calibri" w:hAnsiTheme="majorHAnsi" w:cstheme="minorHAnsi"/>
        </w:rPr>
        <w:t xml:space="preserve">prisutnom </w:t>
      </w:r>
      <w:r w:rsidRPr="002805C2">
        <w:rPr>
          <w:rFonts w:asciiTheme="majorHAnsi" w:eastAsia="Calibri" w:hAnsiTheme="majorHAnsi" w:cstheme="minorHAnsi"/>
        </w:rPr>
        <w:t>u Republici Hrvatskoj</w:t>
      </w:r>
      <w:r w:rsidR="00882AC0" w:rsidRPr="002805C2">
        <w:rPr>
          <w:rFonts w:asciiTheme="majorHAnsi" w:eastAsia="Calibri" w:hAnsiTheme="majorHAnsi" w:cstheme="minorHAnsi"/>
        </w:rPr>
        <w:t>,</w:t>
      </w:r>
      <w:r w:rsidRPr="002805C2">
        <w:rPr>
          <w:rFonts w:asciiTheme="majorHAnsi" w:eastAsia="Calibri" w:hAnsiTheme="majorHAnsi" w:cstheme="minorHAnsi"/>
        </w:rPr>
        <w:t xml:space="preserve"> EU</w:t>
      </w:r>
      <w:r w:rsidR="00882AC0" w:rsidRPr="002805C2">
        <w:rPr>
          <w:rFonts w:asciiTheme="majorHAnsi" w:eastAsia="Calibri" w:hAnsiTheme="majorHAnsi" w:cstheme="minorHAnsi"/>
        </w:rPr>
        <w:t>-u</w:t>
      </w:r>
      <w:r w:rsidRPr="002805C2">
        <w:rPr>
          <w:rFonts w:asciiTheme="majorHAnsi" w:eastAsia="Calibri" w:hAnsiTheme="majorHAnsi" w:cstheme="minorHAnsi"/>
        </w:rPr>
        <w:t xml:space="preserve"> i svijetu</w:t>
      </w:r>
      <w:r w:rsidR="000D1634" w:rsidRPr="002805C2">
        <w:rPr>
          <w:rFonts w:asciiTheme="majorHAnsi" w:eastAsia="Calibri" w:hAnsiTheme="majorHAnsi" w:cstheme="minorHAnsi"/>
        </w:rPr>
        <w:t xml:space="preserve"> i prilikom</w:t>
      </w:r>
      <w:r w:rsidRPr="002805C2">
        <w:rPr>
          <w:rFonts w:asciiTheme="majorHAnsi" w:eastAsia="Calibri" w:hAnsiTheme="majorHAnsi" w:cstheme="minorHAnsi"/>
        </w:rPr>
        <w:t xml:space="preserve"> planiranja rada u narednom </w:t>
      </w:r>
      <w:r w:rsidR="000D1634" w:rsidRPr="002805C2">
        <w:rPr>
          <w:rFonts w:asciiTheme="majorHAnsi" w:eastAsia="Calibri" w:hAnsiTheme="majorHAnsi" w:cstheme="minorHAnsi"/>
        </w:rPr>
        <w:t xml:space="preserve">razdoblju </w:t>
      </w:r>
      <w:r w:rsidRPr="002805C2">
        <w:rPr>
          <w:rFonts w:asciiTheme="majorHAnsi" w:eastAsia="Calibri" w:hAnsiTheme="majorHAnsi" w:cstheme="minorHAnsi"/>
        </w:rPr>
        <w:t>najprije valja sagledati europske i svjetske aktivnosti vezane za prijedloge nove poštanske regulative</w:t>
      </w:r>
      <w:r w:rsidR="00732923" w:rsidRPr="002805C2">
        <w:rPr>
          <w:rFonts w:asciiTheme="majorHAnsi" w:eastAsia="Calibri" w:hAnsiTheme="majorHAnsi" w:cstheme="minorHAnsi"/>
        </w:rPr>
        <w:t>, koja usluge treba</w:t>
      </w:r>
      <w:r w:rsidRPr="002805C2">
        <w:rPr>
          <w:rFonts w:asciiTheme="majorHAnsi" w:eastAsia="Calibri" w:hAnsiTheme="majorHAnsi" w:cstheme="minorHAnsi"/>
        </w:rPr>
        <w:t xml:space="preserve"> prilagodi</w:t>
      </w:r>
      <w:r w:rsidR="00732923" w:rsidRPr="002805C2">
        <w:rPr>
          <w:rFonts w:asciiTheme="majorHAnsi" w:eastAsia="Calibri" w:hAnsiTheme="majorHAnsi" w:cstheme="minorHAnsi"/>
        </w:rPr>
        <w:t>ti</w:t>
      </w:r>
      <w:r w:rsidRPr="002805C2">
        <w:rPr>
          <w:rFonts w:asciiTheme="majorHAnsi" w:eastAsia="Calibri" w:hAnsiTheme="majorHAnsi" w:cstheme="minorHAnsi"/>
        </w:rPr>
        <w:t xml:space="preserve"> novim zahtjevima korisnika i promjenama</w:t>
      </w:r>
      <w:r w:rsidR="00892041" w:rsidRPr="002805C2">
        <w:rPr>
          <w:rFonts w:asciiTheme="majorHAnsi" w:eastAsia="Calibri" w:hAnsiTheme="majorHAnsi" w:cstheme="minorHAnsi"/>
        </w:rPr>
        <w:t xml:space="preserve"> na tržištu</w:t>
      </w:r>
      <w:r w:rsidRPr="002805C2">
        <w:rPr>
          <w:rFonts w:asciiTheme="majorHAnsi" w:eastAsia="Calibri" w:hAnsiTheme="majorHAnsi" w:cstheme="minorHAnsi"/>
        </w:rPr>
        <w:t xml:space="preserve">. Na svjetskoj razini, u okviru Svjetske poštanske </w:t>
      </w:r>
      <w:r w:rsidR="00351C26" w:rsidRPr="002805C2">
        <w:rPr>
          <w:rFonts w:asciiTheme="majorHAnsi" w:eastAsia="Calibri" w:hAnsiTheme="majorHAnsi" w:cstheme="minorHAnsi"/>
        </w:rPr>
        <w:t>u</w:t>
      </w:r>
      <w:r w:rsidR="00351C26">
        <w:rPr>
          <w:rFonts w:asciiTheme="majorHAnsi" w:eastAsia="Calibri" w:hAnsiTheme="majorHAnsi" w:cstheme="minorHAnsi"/>
        </w:rPr>
        <w:t>nije</w:t>
      </w:r>
      <w:r w:rsidR="00351C26" w:rsidRPr="002805C2">
        <w:rPr>
          <w:rFonts w:asciiTheme="majorHAnsi" w:eastAsia="Calibri" w:hAnsiTheme="majorHAnsi" w:cstheme="minorHAnsi"/>
        </w:rPr>
        <w:t xml:space="preserve"> </w:t>
      </w:r>
      <w:r w:rsidRPr="002805C2">
        <w:rPr>
          <w:rFonts w:asciiTheme="majorHAnsi" w:eastAsia="Calibri" w:hAnsiTheme="majorHAnsi" w:cstheme="minorHAnsi"/>
        </w:rPr>
        <w:t xml:space="preserve">(SPU), intenzivno se raspravlja o novom ustroju poštanskih usluga i uključivanju drugih davatelja poštanskih usluga u SPU, dok se na europskoj </w:t>
      </w:r>
      <w:r w:rsidR="00892041" w:rsidRPr="002805C2">
        <w:rPr>
          <w:rFonts w:asciiTheme="majorHAnsi" w:eastAsia="Calibri" w:hAnsiTheme="majorHAnsi" w:cstheme="minorHAnsi"/>
        </w:rPr>
        <w:t>razmišlja</w:t>
      </w:r>
      <w:r w:rsidRPr="002805C2">
        <w:rPr>
          <w:rFonts w:asciiTheme="majorHAnsi" w:eastAsia="Calibri" w:hAnsiTheme="majorHAnsi" w:cstheme="minorHAnsi"/>
        </w:rPr>
        <w:t xml:space="preserve"> o izmjenama i dopunama ili pak potpuno novoj Poštanskoj direktivi</w:t>
      </w:r>
      <w:r w:rsidR="00892041" w:rsidRPr="002805C2">
        <w:rPr>
          <w:rFonts w:asciiTheme="majorHAnsi" w:eastAsia="Calibri" w:hAnsiTheme="majorHAnsi" w:cstheme="minorHAnsi"/>
        </w:rPr>
        <w:t>. Sve ov</w:t>
      </w:r>
      <w:r w:rsidR="00127904" w:rsidRPr="002805C2">
        <w:rPr>
          <w:rFonts w:asciiTheme="majorHAnsi" w:eastAsia="Calibri" w:hAnsiTheme="majorHAnsi" w:cstheme="minorHAnsi"/>
        </w:rPr>
        <w:t xml:space="preserve">o </w:t>
      </w:r>
      <w:r w:rsidRPr="002805C2">
        <w:rPr>
          <w:rFonts w:asciiTheme="majorHAnsi" w:eastAsia="Calibri" w:hAnsiTheme="majorHAnsi" w:cstheme="minorHAnsi"/>
        </w:rPr>
        <w:t>za posljedicu</w:t>
      </w:r>
      <w:r w:rsidR="00533F2D" w:rsidRPr="002805C2">
        <w:rPr>
          <w:rFonts w:asciiTheme="majorHAnsi" w:eastAsia="Calibri" w:hAnsiTheme="majorHAnsi" w:cstheme="minorHAnsi"/>
        </w:rPr>
        <w:t xml:space="preserve"> će</w:t>
      </w:r>
      <w:r w:rsidRPr="002805C2">
        <w:rPr>
          <w:rFonts w:asciiTheme="majorHAnsi" w:eastAsia="Calibri" w:hAnsiTheme="majorHAnsi" w:cstheme="minorHAnsi"/>
        </w:rPr>
        <w:t xml:space="preserve"> i</w:t>
      </w:r>
      <w:r w:rsidR="00127904" w:rsidRPr="002805C2">
        <w:rPr>
          <w:rFonts w:asciiTheme="majorHAnsi" w:eastAsia="Calibri" w:hAnsiTheme="majorHAnsi" w:cstheme="minorHAnsi"/>
        </w:rPr>
        <w:t>mati</w:t>
      </w:r>
      <w:r w:rsidRPr="002805C2">
        <w:rPr>
          <w:rFonts w:asciiTheme="majorHAnsi" w:eastAsia="Calibri" w:hAnsiTheme="majorHAnsi" w:cstheme="minorHAnsi"/>
        </w:rPr>
        <w:t xml:space="preserve"> izmjene u </w:t>
      </w:r>
      <w:r w:rsidR="00127904" w:rsidRPr="002805C2">
        <w:rPr>
          <w:rFonts w:asciiTheme="majorHAnsi" w:eastAsia="Calibri" w:hAnsiTheme="majorHAnsi" w:cstheme="minorHAnsi"/>
        </w:rPr>
        <w:t xml:space="preserve">regulatornom okviru, a onda i </w:t>
      </w:r>
      <w:r w:rsidRPr="002805C2">
        <w:rPr>
          <w:rFonts w:asciiTheme="majorHAnsi" w:eastAsia="Calibri" w:hAnsiTheme="majorHAnsi" w:cstheme="minorHAnsi"/>
        </w:rPr>
        <w:t xml:space="preserve">nacionalnim poštanskim zakonodavstvima. </w:t>
      </w:r>
      <w:r w:rsidR="002C234B" w:rsidRPr="002805C2">
        <w:rPr>
          <w:rFonts w:asciiTheme="majorHAnsi" w:eastAsia="Calibri" w:hAnsiTheme="majorHAnsi" w:cstheme="minorHAnsi"/>
        </w:rPr>
        <w:t xml:space="preserve">Usluge dostave paketa povezanih s kupovinom na internetu još uvijek imaju </w:t>
      </w:r>
      <w:r w:rsidR="00755B25" w:rsidRPr="002805C2">
        <w:rPr>
          <w:rFonts w:asciiTheme="majorHAnsi" w:eastAsia="Calibri" w:hAnsiTheme="majorHAnsi" w:cstheme="minorHAnsi"/>
        </w:rPr>
        <w:t>z</w:t>
      </w:r>
      <w:r w:rsidR="002C234B" w:rsidRPr="002805C2">
        <w:rPr>
          <w:rFonts w:asciiTheme="majorHAnsi" w:eastAsia="Calibri" w:hAnsiTheme="majorHAnsi" w:cstheme="minorHAnsi"/>
        </w:rPr>
        <w:t>načajan prostor za rast</w:t>
      </w:r>
      <w:r w:rsidR="00755B25" w:rsidRPr="002805C2">
        <w:rPr>
          <w:rFonts w:asciiTheme="majorHAnsi" w:eastAsia="Calibri" w:hAnsiTheme="majorHAnsi" w:cstheme="minorHAnsi"/>
        </w:rPr>
        <w:t>.</w:t>
      </w:r>
    </w:p>
    <w:p w:rsidR="00256B7C" w:rsidRPr="002805C2" w:rsidRDefault="00256B7C" w:rsidP="006C68C4">
      <w:pPr>
        <w:jc w:val="both"/>
        <w:rPr>
          <w:rFonts w:asciiTheme="majorHAnsi" w:eastAsia="Calibri" w:hAnsiTheme="majorHAnsi" w:cs="Times New Roman"/>
        </w:rPr>
      </w:pPr>
    </w:p>
    <w:p w:rsidR="006C68C4" w:rsidRPr="002805C2" w:rsidRDefault="006C68C4" w:rsidP="006C68C4">
      <w:pPr>
        <w:spacing w:after="120"/>
        <w:jc w:val="both"/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Regulatorne aktivnosti</w:t>
      </w:r>
    </w:p>
    <w:p w:rsidR="00256B7C" w:rsidRPr="002805C2" w:rsidRDefault="00256B7C" w:rsidP="00256B7C">
      <w:pPr>
        <w:spacing w:after="12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Regulatorno djelovanje propisano je Zakonom o poštanskim uslugama te usklađeno s odredbama </w:t>
      </w:r>
      <w:r w:rsidRPr="002805C2">
        <w:rPr>
          <w:rFonts w:asciiTheme="majorHAnsi" w:eastAsia="Calibri" w:hAnsiTheme="majorHAnsi" w:cs="Times New Roman"/>
          <w:b/>
        </w:rPr>
        <w:t>Poštanske direktive EU</w:t>
      </w:r>
      <w:r w:rsidR="0052766E">
        <w:rPr>
          <w:rFonts w:asciiTheme="majorHAnsi" w:eastAsia="Calibri" w:hAnsiTheme="majorHAnsi" w:cs="Times New Roman"/>
          <w:b/>
        </w:rPr>
        <w:t>-a</w:t>
      </w:r>
      <w:r w:rsidR="00127904" w:rsidRPr="002805C2">
        <w:rPr>
          <w:rFonts w:asciiTheme="majorHAnsi" w:eastAsia="Calibri" w:hAnsiTheme="majorHAnsi" w:cs="Times New Roman"/>
          <w:b/>
        </w:rPr>
        <w:t>,</w:t>
      </w:r>
      <w:r w:rsidRPr="002805C2">
        <w:rPr>
          <w:rFonts w:asciiTheme="majorHAnsi" w:eastAsia="Calibri" w:hAnsiTheme="majorHAnsi" w:cs="Times New Roman"/>
          <w:b/>
        </w:rPr>
        <w:t xml:space="preserve"> Uredbom o prekograničnoj dostavi paketa </w:t>
      </w:r>
      <w:r w:rsidR="00127904" w:rsidRPr="002805C2">
        <w:rPr>
          <w:rFonts w:asciiTheme="majorHAnsi" w:eastAsia="Calibri" w:hAnsiTheme="majorHAnsi" w:cs="Times New Roman"/>
          <w:b/>
        </w:rPr>
        <w:t>i</w:t>
      </w:r>
      <w:r w:rsidRPr="002805C2">
        <w:rPr>
          <w:rFonts w:asciiTheme="majorHAnsi" w:eastAsia="Calibri" w:hAnsiTheme="majorHAnsi" w:cs="Times New Roman"/>
          <w:b/>
        </w:rPr>
        <w:t xml:space="preserve"> aktima SPU</w:t>
      </w:r>
      <w:r w:rsidR="00E46892" w:rsidRPr="002805C2">
        <w:rPr>
          <w:rFonts w:asciiTheme="majorHAnsi" w:eastAsia="Calibri" w:hAnsiTheme="majorHAnsi" w:cs="Times New Roman"/>
          <w:b/>
        </w:rPr>
        <w:t>-a</w:t>
      </w:r>
      <w:r w:rsidRPr="002805C2">
        <w:rPr>
          <w:rFonts w:asciiTheme="majorHAnsi" w:eastAsia="Calibri" w:hAnsiTheme="majorHAnsi" w:cs="Times New Roman"/>
        </w:rPr>
        <w:t xml:space="preserve">. Budući </w:t>
      </w:r>
      <w:r w:rsidR="008C3D16" w:rsidRPr="002805C2">
        <w:rPr>
          <w:rFonts w:asciiTheme="majorHAnsi" w:eastAsia="Calibri" w:hAnsiTheme="majorHAnsi" w:cs="Times New Roman"/>
        </w:rPr>
        <w:t xml:space="preserve">da </w:t>
      </w:r>
      <w:r w:rsidRPr="002805C2">
        <w:rPr>
          <w:rFonts w:asciiTheme="majorHAnsi" w:eastAsia="Calibri" w:hAnsiTheme="majorHAnsi" w:cs="Times New Roman"/>
        </w:rPr>
        <w:t xml:space="preserve">su u narednom srednjoročnom </w:t>
      </w:r>
      <w:r w:rsidR="0052766E">
        <w:rPr>
          <w:rFonts w:asciiTheme="majorHAnsi" w:eastAsia="Calibri" w:hAnsiTheme="majorHAnsi" w:cs="Times New Roman"/>
        </w:rPr>
        <w:t>razdoblju</w:t>
      </w:r>
      <w:r w:rsidR="0052766E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 xml:space="preserve">najavljene značajnije izmjene svjetskog i europskog regulatornog okvira, pozornost </w:t>
      </w:r>
      <w:r w:rsidR="005715D5" w:rsidRPr="002805C2">
        <w:rPr>
          <w:rFonts w:asciiTheme="majorHAnsi" w:eastAsia="Calibri" w:hAnsiTheme="majorHAnsi" w:cs="Times New Roman"/>
        </w:rPr>
        <w:t xml:space="preserve">će biti </w:t>
      </w:r>
      <w:r w:rsidRPr="002805C2">
        <w:rPr>
          <w:rFonts w:asciiTheme="majorHAnsi" w:eastAsia="Calibri" w:hAnsiTheme="majorHAnsi" w:cs="Times New Roman"/>
        </w:rPr>
        <w:t>usmjer</w:t>
      </w:r>
      <w:r w:rsidR="005715D5" w:rsidRPr="002805C2">
        <w:rPr>
          <w:rFonts w:asciiTheme="majorHAnsi" w:eastAsia="Calibri" w:hAnsiTheme="majorHAnsi" w:cs="Times New Roman"/>
        </w:rPr>
        <w:t>ena</w:t>
      </w:r>
      <w:r w:rsidRPr="002805C2">
        <w:rPr>
          <w:rFonts w:asciiTheme="majorHAnsi" w:eastAsia="Calibri" w:hAnsiTheme="majorHAnsi" w:cs="Times New Roman"/>
        </w:rPr>
        <w:t xml:space="preserve"> na rasprav</w:t>
      </w:r>
      <w:r w:rsidR="005715D5" w:rsidRPr="002805C2">
        <w:rPr>
          <w:rFonts w:asciiTheme="majorHAnsi" w:eastAsia="Calibri" w:hAnsiTheme="majorHAnsi" w:cs="Times New Roman"/>
        </w:rPr>
        <w:t>e</w:t>
      </w:r>
      <w:r w:rsidRPr="002805C2">
        <w:rPr>
          <w:rFonts w:asciiTheme="majorHAnsi" w:eastAsia="Calibri" w:hAnsiTheme="majorHAnsi" w:cs="Times New Roman"/>
        </w:rPr>
        <w:t xml:space="preserve"> i prijedlo</w:t>
      </w:r>
      <w:r w:rsidR="005715D5" w:rsidRPr="002805C2">
        <w:rPr>
          <w:rFonts w:asciiTheme="majorHAnsi" w:eastAsia="Calibri" w:hAnsiTheme="majorHAnsi" w:cs="Times New Roman"/>
        </w:rPr>
        <w:t>ge</w:t>
      </w:r>
      <w:r w:rsidRPr="002805C2">
        <w:rPr>
          <w:rFonts w:asciiTheme="majorHAnsi" w:eastAsia="Calibri" w:hAnsiTheme="majorHAnsi" w:cs="Times New Roman"/>
        </w:rPr>
        <w:t xml:space="preserve"> na europskoj i svjetskoj razini</w:t>
      </w:r>
      <w:r w:rsidR="00E338E1" w:rsidRPr="002805C2">
        <w:rPr>
          <w:rFonts w:asciiTheme="majorHAnsi" w:eastAsia="Calibri" w:hAnsiTheme="majorHAnsi" w:cs="Times New Roman"/>
        </w:rPr>
        <w:t xml:space="preserve">. </w:t>
      </w:r>
      <w:r w:rsidR="0052766E">
        <w:rPr>
          <w:rFonts w:asciiTheme="majorHAnsi" w:eastAsia="Calibri" w:hAnsiTheme="majorHAnsi" w:cs="Times New Roman"/>
        </w:rPr>
        <w:t>Tako će</w:t>
      </w:r>
      <w:r w:rsidR="00E338E1" w:rsidRPr="002805C2">
        <w:rPr>
          <w:rFonts w:asciiTheme="majorHAnsi" w:eastAsia="Calibri" w:hAnsiTheme="majorHAnsi" w:cs="Times New Roman"/>
        </w:rPr>
        <w:t xml:space="preserve"> bit</w:t>
      </w:r>
      <w:r w:rsidR="0052766E">
        <w:rPr>
          <w:rFonts w:asciiTheme="majorHAnsi" w:eastAsia="Calibri" w:hAnsiTheme="majorHAnsi" w:cs="Times New Roman"/>
        </w:rPr>
        <w:t>i</w:t>
      </w:r>
      <w:r w:rsidR="00D70BD4">
        <w:rPr>
          <w:rFonts w:asciiTheme="majorHAnsi" w:eastAsia="Calibri" w:hAnsiTheme="majorHAnsi" w:cs="Times New Roman"/>
        </w:rPr>
        <w:t xml:space="preserve"> </w:t>
      </w:r>
      <w:r w:rsidR="00E338E1" w:rsidRPr="002805C2">
        <w:rPr>
          <w:rFonts w:asciiTheme="majorHAnsi" w:eastAsia="Calibri" w:hAnsiTheme="majorHAnsi" w:cs="Times New Roman"/>
        </w:rPr>
        <w:t xml:space="preserve">moguće </w:t>
      </w:r>
      <w:r w:rsidRPr="002805C2">
        <w:rPr>
          <w:rFonts w:asciiTheme="majorHAnsi" w:eastAsia="Calibri" w:hAnsiTheme="majorHAnsi" w:cs="Times New Roman"/>
        </w:rPr>
        <w:t xml:space="preserve">sadržajno i pravovremeno </w:t>
      </w:r>
      <w:r w:rsidR="00E338E1" w:rsidRPr="002805C2">
        <w:rPr>
          <w:rFonts w:asciiTheme="majorHAnsi" w:eastAsia="Calibri" w:hAnsiTheme="majorHAnsi" w:cs="Times New Roman"/>
        </w:rPr>
        <w:t>surađivati</w:t>
      </w:r>
      <w:r w:rsidRPr="002805C2">
        <w:rPr>
          <w:rFonts w:asciiTheme="majorHAnsi" w:eastAsia="Calibri" w:hAnsiTheme="majorHAnsi" w:cs="Times New Roman"/>
        </w:rPr>
        <w:t xml:space="preserve"> prigodom izrade prijedloga izmjena i dopuna ili novog hrvatskog zakonodavnog okvira </w:t>
      </w:r>
      <w:r w:rsidR="00E46892" w:rsidRPr="002805C2">
        <w:rPr>
          <w:rFonts w:asciiTheme="majorHAnsi" w:eastAsia="Calibri" w:hAnsiTheme="majorHAnsi" w:cs="Times New Roman"/>
        </w:rPr>
        <w:t xml:space="preserve">za </w:t>
      </w:r>
      <w:r w:rsidRPr="002805C2">
        <w:rPr>
          <w:rFonts w:asciiTheme="majorHAnsi" w:eastAsia="Calibri" w:hAnsiTheme="majorHAnsi" w:cs="Times New Roman"/>
        </w:rPr>
        <w:t xml:space="preserve">poštanske djelatnosti. </w:t>
      </w:r>
      <w:r w:rsidR="00E46892" w:rsidRPr="002805C2">
        <w:rPr>
          <w:rFonts w:asciiTheme="majorHAnsi" w:eastAsia="Calibri" w:hAnsiTheme="majorHAnsi" w:cs="Times New Roman"/>
        </w:rPr>
        <w:t>A</w:t>
      </w:r>
      <w:r w:rsidRPr="002805C2">
        <w:rPr>
          <w:rFonts w:asciiTheme="majorHAnsi" w:eastAsia="Calibri" w:hAnsiTheme="majorHAnsi" w:cs="Times New Roman"/>
        </w:rPr>
        <w:t xml:space="preserve">ktivnosti se </w:t>
      </w:r>
      <w:r w:rsidR="00E46892" w:rsidRPr="002805C2">
        <w:rPr>
          <w:rFonts w:asciiTheme="majorHAnsi" w:eastAsia="Calibri" w:hAnsiTheme="majorHAnsi" w:cs="Times New Roman"/>
        </w:rPr>
        <w:t>naročito</w:t>
      </w:r>
      <w:r w:rsidRPr="002805C2">
        <w:rPr>
          <w:rFonts w:asciiTheme="majorHAnsi" w:eastAsia="Calibri" w:hAnsiTheme="majorHAnsi" w:cs="Times New Roman"/>
        </w:rPr>
        <w:t xml:space="preserve"> odnose na novi ustroj univerzalne usluge</w:t>
      </w:r>
      <w:r w:rsidR="00E46892" w:rsidRPr="002805C2">
        <w:rPr>
          <w:rFonts w:asciiTheme="majorHAnsi" w:eastAsia="Calibri" w:hAnsiTheme="majorHAnsi" w:cs="Times New Roman"/>
        </w:rPr>
        <w:t>,</w:t>
      </w:r>
      <w:r w:rsidRPr="002805C2">
        <w:rPr>
          <w:rFonts w:asciiTheme="majorHAnsi" w:eastAsia="Calibri" w:hAnsiTheme="majorHAnsi" w:cs="Times New Roman"/>
        </w:rPr>
        <w:t xml:space="preserve"> koji je pripremljen za usvajanje na Kongresu SPU</w:t>
      </w:r>
      <w:r w:rsidR="00E46892" w:rsidRPr="002805C2">
        <w:rPr>
          <w:rFonts w:asciiTheme="majorHAnsi" w:eastAsia="Calibri" w:hAnsiTheme="majorHAnsi" w:cs="Times New Roman"/>
        </w:rPr>
        <w:t>-a</w:t>
      </w:r>
      <w:r w:rsidRPr="002805C2">
        <w:rPr>
          <w:rFonts w:asciiTheme="majorHAnsi" w:eastAsia="Calibri" w:hAnsiTheme="majorHAnsi" w:cs="Times New Roman"/>
        </w:rPr>
        <w:t xml:space="preserve"> te daljnje otvaranje SPU</w:t>
      </w:r>
      <w:r w:rsidR="00E46892" w:rsidRPr="002805C2">
        <w:rPr>
          <w:rFonts w:asciiTheme="majorHAnsi" w:eastAsia="Calibri" w:hAnsiTheme="majorHAnsi" w:cs="Times New Roman"/>
        </w:rPr>
        <w:t>-a</w:t>
      </w:r>
      <w:r w:rsidRPr="002805C2">
        <w:rPr>
          <w:rFonts w:asciiTheme="majorHAnsi" w:eastAsia="Calibri" w:hAnsiTheme="majorHAnsi" w:cs="Times New Roman"/>
        </w:rPr>
        <w:t xml:space="preserve"> drugim davateljima poštanskih usluga</w:t>
      </w:r>
      <w:r w:rsidR="00E46892" w:rsidRPr="002805C2">
        <w:rPr>
          <w:rFonts w:asciiTheme="majorHAnsi" w:eastAsia="Calibri" w:hAnsiTheme="majorHAnsi" w:cs="Times New Roman"/>
        </w:rPr>
        <w:t xml:space="preserve">. </w:t>
      </w:r>
      <w:r w:rsidR="00C051E9" w:rsidRPr="002805C2">
        <w:rPr>
          <w:rFonts w:asciiTheme="majorHAnsi" w:eastAsia="Calibri" w:hAnsiTheme="majorHAnsi" w:cs="Times New Roman"/>
        </w:rPr>
        <w:t>Na</w:t>
      </w:r>
      <w:r w:rsidRPr="002805C2">
        <w:rPr>
          <w:rFonts w:asciiTheme="majorHAnsi" w:eastAsia="Calibri" w:hAnsiTheme="majorHAnsi" w:cs="Times New Roman"/>
        </w:rPr>
        <w:t xml:space="preserve"> europskoj razini </w:t>
      </w:r>
      <w:r w:rsidR="00C051E9" w:rsidRPr="002805C2">
        <w:rPr>
          <w:rFonts w:asciiTheme="majorHAnsi" w:eastAsia="Calibri" w:hAnsiTheme="majorHAnsi" w:cs="Times New Roman"/>
        </w:rPr>
        <w:t xml:space="preserve">aktivnosti se </w:t>
      </w:r>
      <w:r w:rsidRPr="002805C2">
        <w:rPr>
          <w:rFonts w:asciiTheme="majorHAnsi" w:eastAsia="Calibri" w:hAnsiTheme="majorHAnsi" w:cs="Times New Roman"/>
        </w:rPr>
        <w:t>prvenstveno odnos</w:t>
      </w:r>
      <w:r w:rsidR="00C051E9" w:rsidRPr="002805C2">
        <w:rPr>
          <w:rFonts w:asciiTheme="majorHAnsi" w:eastAsia="Calibri" w:hAnsiTheme="majorHAnsi" w:cs="Times New Roman"/>
        </w:rPr>
        <w:t>e na rad</w:t>
      </w:r>
      <w:r w:rsidRPr="002805C2">
        <w:rPr>
          <w:rFonts w:asciiTheme="majorHAnsi" w:eastAsia="Calibri" w:hAnsiTheme="majorHAnsi" w:cs="Times New Roman"/>
        </w:rPr>
        <w:t xml:space="preserve"> u raznim </w:t>
      </w:r>
      <w:r w:rsidR="00C051E9" w:rsidRPr="002805C2">
        <w:rPr>
          <w:rFonts w:asciiTheme="majorHAnsi" w:eastAsia="Calibri" w:hAnsiTheme="majorHAnsi" w:cs="Times New Roman"/>
        </w:rPr>
        <w:t xml:space="preserve">stručnim </w:t>
      </w:r>
      <w:r w:rsidRPr="002805C2">
        <w:rPr>
          <w:rFonts w:asciiTheme="majorHAnsi" w:eastAsia="Calibri" w:hAnsiTheme="majorHAnsi" w:cs="Times New Roman"/>
        </w:rPr>
        <w:t xml:space="preserve">radnim skupinama i </w:t>
      </w:r>
      <w:r w:rsidR="00C051E9" w:rsidRPr="002805C2">
        <w:rPr>
          <w:rFonts w:asciiTheme="majorHAnsi" w:eastAsia="Calibri" w:hAnsiTheme="majorHAnsi" w:cs="Times New Roman"/>
        </w:rPr>
        <w:t xml:space="preserve">na </w:t>
      </w:r>
      <w:r w:rsidRPr="002805C2">
        <w:rPr>
          <w:rFonts w:asciiTheme="majorHAnsi" w:eastAsia="Calibri" w:hAnsiTheme="majorHAnsi" w:cs="Times New Roman"/>
        </w:rPr>
        <w:t xml:space="preserve">plenarnim sjednicama </w:t>
      </w:r>
      <w:r w:rsidR="00636939" w:rsidRPr="002805C2">
        <w:rPr>
          <w:rFonts w:asciiTheme="majorHAnsi" w:eastAsia="Calibri" w:hAnsiTheme="majorHAnsi" w:cs="Times New Roman"/>
        </w:rPr>
        <w:t>Organizacije europskih regulatora za poštanske usluge (</w:t>
      </w:r>
      <w:r w:rsidRPr="002805C2">
        <w:rPr>
          <w:rFonts w:asciiTheme="majorHAnsi" w:eastAsia="Calibri" w:hAnsiTheme="majorHAnsi" w:cs="Times New Roman"/>
        </w:rPr>
        <w:t>ERPG</w:t>
      </w:r>
      <w:r w:rsidR="00636939" w:rsidRPr="002805C2">
        <w:rPr>
          <w:rFonts w:asciiTheme="majorHAnsi" w:eastAsia="Calibri" w:hAnsiTheme="majorHAnsi" w:cs="Times New Roman"/>
        </w:rPr>
        <w:t>)</w:t>
      </w:r>
      <w:r w:rsidRPr="002805C2">
        <w:rPr>
          <w:rFonts w:asciiTheme="majorHAnsi" w:eastAsia="Calibri" w:hAnsiTheme="majorHAnsi" w:cs="Times New Roman"/>
        </w:rPr>
        <w:t xml:space="preserve">, ali po potrebi i u drugim poštanskim organizacijama poput </w:t>
      </w:r>
      <w:r w:rsidR="00636939" w:rsidRPr="002805C2">
        <w:rPr>
          <w:rFonts w:asciiTheme="majorHAnsi" w:eastAsia="Calibri" w:hAnsiTheme="majorHAnsi" w:cs="Times New Roman"/>
        </w:rPr>
        <w:t>Europskog odbora za poštansku regulaciju (</w:t>
      </w:r>
      <w:r w:rsidRPr="002805C2">
        <w:rPr>
          <w:rFonts w:asciiTheme="majorHAnsi" w:eastAsia="Calibri" w:hAnsiTheme="majorHAnsi" w:cs="Times New Roman"/>
        </w:rPr>
        <w:t>CERP</w:t>
      </w:r>
      <w:r w:rsidR="00636939" w:rsidRPr="002805C2">
        <w:rPr>
          <w:rFonts w:asciiTheme="majorHAnsi" w:eastAsia="Calibri" w:hAnsiTheme="majorHAnsi" w:cs="Times New Roman"/>
        </w:rPr>
        <w:t>)</w:t>
      </w:r>
      <w:r w:rsidRPr="002805C2">
        <w:rPr>
          <w:rFonts w:asciiTheme="majorHAnsi" w:eastAsia="Calibri" w:hAnsiTheme="majorHAnsi" w:cs="Times New Roman"/>
        </w:rPr>
        <w:t xml:space="preserve"> i Poštanskog odbora EK</w:t>
      </w:r>
      <w:r w:rsidR="0052766E">
        <w:rPr>
          <w:rFonts w:asciiTheme="majorHAnsi" w:eastAsia="Calibri" w:hAnsiTheme="majorHAnsi" w:cs="Times New Roman"/>
        </w:rPr>
        <w:t>-a</w:t>
      </w:r>
      <w:r w:rsidR="004316F9" w:rsidRPr="002805C2">
        <w:rPr>
          <w:rFonts w:asciiTheme="majorHAnsi" w:eastAsia="Calibri" w:hAnsiTheme="majorHAnsi" w:cs="Times New Roman"/>
        </w:rPr>
        <w:t>.</w:t>
      </w:r>
      <w:r w:rsidRPr="002805C2">
        <w:rPr>
          <w:rFonts w:asciiTheme="majorHAnsi" w:eastAsia="Calibri" w:hAnsiTheme="majorHAnsi" w:cs="Times New Roman"/>
        </w:rPr>
        <w:t xml:space="preserve"> </w:t>
      </w:r>
    </w:p>
    <w:p w:rsidR="00256B7C" w:rsidRPr="002805C2" w:rsidRDefault="004316F9" w:rsidP="00256B7C">
      <w:pPr>
        <w:spacing w:after="12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>I</w:t>
      </w:r>
      <w:r w:rsidR="00256B7C" w:rsidRPr="002805C2">
        <w:rPr>
          <w:rFonts w:asciiTheme="majorHAnsi" w:eastAsia="Calibri" w:hAnsiTheme="majorHAnsi" w:cs="Times New Roman"/>
        </w:rPr>
        <w:t xml:space="preserve">stovremeno </w:t>
      </w:r>
      <w:r w:rsidRPr="002805C2">
        <w:rPr>
          <w:rFonts w:asciiTheme="majorHAnsi" w:eastAsia="Calibri" w:hAnsiTheme="majorHAnsi" w:cs="Times New Roman"/>
        </w:rPr>
        <w:t xml:space="preserve">će HAKOM </w:t>
      </w:r>
      <w:r w:rsidR="00256B7C" w:rsidRPr="002805C2">
        <w:rPr>
          <w:rFonts w:asciiTheme="majorHAnsi" w:eastAsia="Calibri" w:hAnsiTheme="majorHAnsi" w:cs="Times New Roman"/>
        </w:rPr>
        <w:t>nastaviti obavlja</w:t>
      </w:r>
      <w:r w:rsidRPr="002805C2">
        <w:rPr>
          <w:rFonts w:asciiTheme="majorHAnsi" w:eastAsia="Calibri" w:hAnsiTheme="majorHAnsi" w:cs="Times New Roman"/>
        </w:rPr>
        <w:t>ti</w:t>
      </w:r>
      <w:r w:rsidR="00256B7C" w:rsidRPr="002805C2">
        <w:rPr>
          <w:rFonts w:asciiTheme="majorHAnsi" w:eastAsia="Calibri" w:hAnsiTheme="majorHAnsi" w:cs="Times New Roman"/>
        </w:rPr>
        <w:t xml:space="preserve"> svoj</w:t>
      </w:r>
      <w:r w:rsidRPr="002805C2">
        <w:rPr>
          <w:rFonts w:asciiTheme="majorHAnsi" w:eastAsia="Calibri" w:hAnsiTheme="majorHAnsi" w:cs="Times New Roman"/>
        </w:rPr>
        <w:t>e</w:t>
      </w:r>
      <w:r w:rsidR="00256B7C" w:rsidRPr="002805C2">
        <w:rPr>
          <w:rFonts w:asciiTheme="majorHAnsi" w:eastAsia="Calibri" w:hAnsiTheme="majorHAnsi" w:cs="Times New Roman"/>
        </w:rPr>
        <w:t xml:space="preserve"> zakonom određen</w:t>
      </w:r>
      <w:r w:rsidRPr="002805C2">
        <w:rPr>
          <w:rFonts w:asciiTheme="majorHAnsi" w:eastAsia="Calibri" w:hAnsiTheme="majorHAnsi" w:cs="Times New Roman"/>
        </w:rPr>
        <w:t>e</w:t>
      </w:r>
      <w:r w:rsidR="00256B7C" w:rsidRPr="002805C2">
        <w:rPr>
          <w:rFonts w:asciiTheme="majorHAnsi" w:eastAsia="Calibri" w:hAnsiTheme="majorHAnsi" w:cs="Times New Roman"/>
        </w:rPr>
        <w:t xml:space="preserve"> zadać</w:t>
      </w:r>
      <w:r w:rsidRPr="002805C2">
        <w:rPr>
          <w:rFonts w:asciiTheme="majorHAnsi" w:eastAsia="Calibri" w:hAnsiTheme="majorHAnsi" w:cs="Times New Roman"/>
        </w:rPr>
        <w:t>e,</w:t>
      </w:r>
      <w:r w:rsidR="00256B7C" w:rsidRPr="002805C2">
        <w:rPr>
          <w:rFonts w:asciiTheme="majorHAnsi" w:eastAsia="Calibri" w:hAnsiTheme="majorHAnsi" w:cs="Times New Roman"/>
        </w:rPr>
        <w:t xml:space="preserve"> posebice prikuplja</w:t>
      </w:r>
      <w:r w:rsidRPr="002805C2">
        <w:rPr>
          <w:rFonts w:asciiTheme="majorHAnsi" w:eastAsia="Calibri" w:hAnsiTheme="majorHAnsi" w:cs="Times New Roman"/>
        </w:rPr>
        <w:t>ti</w:t>
      </w:r>
      <w:r w:rsidR="00A52418" w:rsidRPr="002805C2">
        <w:rPr>
          <w:rFonts w:asciiTheme="majorHAnsi" w:eastAsia="Calibri" w:hAnsiTheme="majorHAnsi" w:cs="Times New Roman"/>
        </w:rPr>
        <w:t xml:space="preserve"> podatke</w:t>
      </w:r>
      <w:r w:rsidR="00256B7C" w:rsidRPr="002805C2">
        <w:rPr>
          <w:rFonts w:asciiTheme="majorHAnsi" w:eastAsia="Calibri" w:hAnsiTheme="majorHAnsi" w:cs="Times New Roman"/>
        </w:rPr>
        <w:t xml:space="preserve"> i analiz</w:t>
      </w:r>
      <w:r w:rsidRPr="002805C2">
        <w:rPr>
          <w:rFonts w:asciiTheme="majorHAnsi" w:eastAsia="Calibri" w:hAnsiTheme="majorHAnsi" w:cs="Times New Roman"/>
        </w:rPr>
        <w:t>irati</w:t>
      </w:r>
      <w:r w:rsidR="00256B7C" w:rsidRPr="002805C2">
        <w:rPr>
          <w:rFonts w:asciiTheme="majorHAnsi" w:eastAsia="Calibri" w:hAnsiTheme="majorHAnsi" w:cs="Times New Roman"/>
        </w:rPr>
        <w:t xml:space="preserve"> stanj</w:t>
      </w:r>
      <w:r w:rsidR="00814F79" w:rsidRPr="002805C2">
        <w:rPr>
          <w:rFonts w:asciiTheme="majorHAnsi" w:eastAsia="Calibri" w:hAnsiTheme="majorHAnsi" w:cs="Times New Roman"/>
        </w:rPr>
        <w:t>e</w:t>
      </w:r>
      <w:r w:rsidR="00256B7C" w:rsidRPr="002805C2">
        <w:rPr>
          <w:rFonts w:asciiTheme="majorHAnsi" w:eastAsia="Calibri" w:hAnsiTheme="majorHAnsi" w:cs="Times New Roman"/>
        </w:rPr>
        <w:t xml:space="preserve"> na poštanskom tržištu te </w:t>
      </w:r>
      <w:r w:rsidR="00A52418" w:rsidRPr="002805C2">
        <w:rPr>
          <w:rFonts w:asciiTheme="majorHAnsi" w:eastAsia="Calibri" w:hAnsiTheme="majorHAnsi" w:cs="Times New Roman"/>
        </w:rPr>
        <w:t>redovito</w:t>
      </w:r>
      <w:r w:rsidR="00256B7C" w:rsidRPr="002805C2">
        <w:rPr>
          <w:rFonts w:asciiTheme="majorHAnsi" w:eastAsia="Calibri" w:hAnsiTheme="majorHAnsi" w:cs="Times New Roman"/>
        </w:rPr>
        <w:t xml:space="preserve"> </w:t>
      </w:r>
      <w:r w:rsidR="00A52418" w:rsidRPr="002805C2">
        <w:rPr>
          <w:rFonts w:asciiTheme="majorHAnsi" w:eastAsia="Calibri" w:hAnsiTheme="majorHAnsi" w:cs="Times New Roman"/>
        </w:rPr>
        <w:t xml:space="preserve">javno </w:t>
      </w:r>
      <w:r w:rsidR="00256B7C" w:rsidRPr="002805C2">
        <w:rPr>
          <w:rFonts w:asciiTheme="majorHAnsi" w:eastAsia="Calibri" w:hAnsiTheme="majorHAnsi" w:cs="Times New Roman"/>
        </w:rPr>
        <w:t xml:space="preserve">objavljivati rezultate, ali i pripremati se za moguće nove skupove statističkih podataka </w:t>
      </w:r>
      <w:r w:rsidR="00A52418" w:rsidRPr="002805C2">
        <w:rPr>
          <w:rFonts w:asciiTheme="majorHAnsi" w:eastAsia="Calibri" w:hAnsiTheme="majorHAnsi" w:cs="Times New Roman"/>
        </w:rPr>
        <w:t>zbog</w:t>
      </w:r>
      <w:r w:rsidR="00256B7C" w:rsidRPr="002805C2">
        <w:rPr>
          <w:rFonts w:asciiTheme="majorHAnsi" w:eastAsia="Calibri" w:hAnsiTheme="majorHAnsi" w:cs="Times New Roman"/>
        </w:rPr>
        <w:t xml:space="preserve"> promjena u regulativi. </w:t>
      </w:r>
      <w:r w:rsidR="00FE3FD8" w:rsidRPr="002805C2">
        <w:rPr>
          <w:rFonts w:asciiTheme="majorHAnsi" w:eastAsia="Calibri" w:hAnsiTheme="majorHAnsi" w:cs="Times New Roman"/>
        </w:rPr>
        <w:t>Kontinuirano će se</w:t>
      </w:r>
      <w:r w:rsidR="00256B7C" w:rsidRPr="002805C2">
        <w:rPr>
          <w:rFonts w:asciiTheme="majorHAnsi" w:eastAsia="Calibri" w:hAnsiTheme="majorHAnsi" w:cs="Times New Roman"/>
        </w:rPr>
        <w:t xml:space="preserve"> nadzirati način obavljanja i cijene univerzalne usluge</w:t>
      </w:r>
      <w:r w:rsidR="00FE3FD8" w:rsidRPr="002805C2">
        <w:rPr>
          <w:rFonts w:asciiTheme="majorHAnsi" w:eastAsia="Calibri" w:hAnsiTheme="majorHAnsi" w:cs="Times New Roman"/>
        </w:rPr>
        <w:t>,</w:t>
      </w:r>
      <w:r w:rsidR="00256B7C" w:rsidRPr="002805C2">
        <w:rPr>
          <w:rFonts w:asciiTheme="majorHAnsi" w:eastAsia="Calibri" w:hAnsiTheme="majorHAnsi" w:cs="Times New Roman"/>
        </w:rPr>
        <w:t xml:space="preserve"> koje je ZPU zajamčio svim građanima RH po istim uvjetima bez obzira na geografsku lokaciju, kao i poticati unapr</w:t>
      </w:r>
      <w:r w:rsidR="00D70BD4">
        <w:rPr>
          <w:rFonts w:asciiTheme="majorHAnsi" w:eastAsia="Calibri" w:hAnsiTheme="majorHAnsi" w:cs="Times New Roman"/>
        </w:rPr>
        <w:t>j</w:t>
      </w:r>
      <w:r w:rsidR="00256B7C" w:rsidRPr="002805C2">
        <w:rPr>
          <w:rFonts w:asciiTheme="majorHAnsi" w:eastAsia="Calibri" w:hAnsiTheme="majorHAnsi" w:cs="Times New Roman"/>
        </w:rPr>
        <w:t xml:space="preserve">eđenje kakvoće tih usluga kako bi i dalje ostale najbolji izbor za građane te malo i srednje poduzetništvo u pogledu odnosa cijene i kvalitete. HAKOM će nastaviti s proaktivnim regulatornim djelovanjem </w:t>
      </w:r>
      <w:r w:rsidR="001577A3" w:rsidRPr="002805C2">
        <w:rPr>
          <w:rFonts w:asciiTheme="majorHAnsi" w:eastAsia="Calibri" w:hAnsiTheme="majorHAnsi" w:cs="Times New Roman"/>
        </w:rPr>
        <w:t>radi</w:t>
      </w:r>
      <w:r w:rsidR="00256B7C" w:rsidRPr="002805C2">
        <w:rPr>
          <w:rFonts w:asciiTheme="majorHAnsi" w:eastAsia="Calibri" w:hAnsiTheme="majorHAnsi" w:cs="Times New Roman"/>
        </w:rPr>
        <w:t xml:space="preserve"> jačanja konkurencije u pismovnom segmentu poštanskog tržišta</w:t>
      </w:r>
      <w:r w:rsidR="001577A3" w:rsidRPr="002805C2">
        <w:rPr>
          <w:rFonts w:asciiTheme="majorHAnsi" w:eastAsia="Calibri" w:hAnsiTheme="majorHAnsi" w:cs="Times New Roman"/>
        </w:rPr>
        <w:t>,</w:t>
      </w:r>
      <w:r w:rsidR="00256B7C" w:rsidRPr="002805C2">
        <w:rPr>
          <w:rFonts w:asciiTheme="majorHAnsi" w:eastAsia="Calibri" w:hAnsiTheme="majorHAnsi" w:cs="Times New Roman"/>
        </w:rPr>
        <w:t xml:space="preserve"> kao i </w:t>
      </w:r>
      <w:r w:rsidR="001577A3" w:rsidRPr="002805C2">
        <w:rPr>
          <w:rFonts w:asciiTheme="majorHAnsi" w:eastAsia="Calibri" w:hAnsiTheme="majorHAnsi" w:cs="Times New Roman"/>
        </w:rPr>
        <w:t xml:space="preserve">s </w:t>
      </w:r>
      <w:r w:rsidR="00256B7C" w:rsidRPr="002805C2">
        <w:rPr>
          <w:rFonts w:asciiTheme="majorHAnsi" w:eastAsia="Calibri" w:hAnsiTheme="majorHAnsi" w:cs="Times New Roman"/>
        </w:rPr>
        <w:t xml:space="preserve">aktivnostima vezanim za ravnopravno tržišno natjecanje </w:t>
      </w:r>
      <w:r w:rsidR="001577A3" w:rsidRPr="002805C2">
        <w:rPr>
          <w:rFonts w:asciiTheme="majorHAnsi" w:eastAsia="Calibri" w:hAnsiTheme="majorHAnsi" w:cs="Times New Roman"/>
        </w:rPr>
        <w:t xml:space="preserve">kod </w:t>
      </w:r>
      <w:r w:rsidR="00256B7C" w:rsidRPr="002805C2">
        <w:rPr>
          <w:rFonts w:asciiTheme="majorHAnsi" w:eastAsia="Calibri" w:hAnsiTheme="majorHAnsi" w:cs="Times New Roman"/>
        </w:rPr>
        <w:t>paketnih usluga.</w:t>
      </w:r>
    </w:p>
    <w:p w:rsidR="00256B7C" w:rsidRPr="002805C2" w:rsidRDefault="00256B7C" w:rsidP="00256B7C">
      <w:pPr>
        <w:spacing w:after="120"/>
        <w:jc w:val="both"/>
        <w:rPr>
          <w:rFonts w:asciiTheme="majorHAnsi" w:hAnsiTheme="majorHAnsi" w:cstheme="minorHAnsi"/>
        </w:rPr>
      </w:pPr>
      <w:r w:rsidRPr="002805C2">
        <w:rPr>
          <w:rFonts w:asciiTheme="majorHAnsi" w:hAnsiTheme="majorHAnsi" w:cstheme="minorHAnsi"/>
        </w:rPr>
        <w:t xml:space="preserve">U </w:t>
      </w:r>
      <w:r w:rsidR="00CD78DB" w:rsidRPr="002805C2">
        <w:rPr>
          <w:rFonts w:asciiTheme="majorHAnsi" w:hAnsiTheme="majorHAnsi" w:cstheme="minorHAnsi"/>
        </w:rPr>
        <w:t>sljedećem</w:t>
      </w:r>
      <w:r w:rsidRPr="002805C2">
        <w:rPr>
          <w:rFonts w:asciiTheme="majorHAnsi" w:hAnsiTheme="majorHAnsi" w:cstheme="minorHAnsi"/>
        </w:rPr>
        <w:t xml:space="preserve"> </w:t>
      </w:r>
      <w:r w:rsidR="00CD78DB" w:rsidRPr="002805C2">
        <w:rPr>
          <w:rFonts w:asciiTheme="majorHAnsi" w:hAnsiTheme="majorHAnsi" w:cstheme="minorHAnsi"/>
        </w:rPr>
        <w:t>razdoblju</w:t>
      </w:r>
      <w:r w:rsidRPr="002805C2">
        <w:rPr>
          <w:rFonts w:asciiTheme="majorHAnsi" w:hAnsiTheme="majorHAnsi" w:cstheme="minorHAnsi"/>
        </w:rPr>
        <w:t xml:space="preserve"> posebna pozornost usmjerit</w:t>
      </w:r>
      <w:r w:rsidR="001577A3" w:rsidRPr="002805C2">
        <w:rPr>
          <w:rFonts w:asciiTheme="majorHAnsi" w:hAnsiTheme="majorHAnsi" w:cstheme="minorHAnsi"/>
        </w:rPr>
        <w:t xml:space="preserve"> će se</w:t>
      </w:r>
      <w:r w:rsidRPr="002805C2">
        <w:rPr>
          <w:rFonts w:asciiTheme="majorHAnsi" w:hAnsiTheme="majorHAnsi" w:cstheme="minorHAnsi"/>
        </w:rPr>
        <w:t xml:space="preserve"> na analizu ustroja poštanske mreže te modeliranje i simulaciju novih rješenja </w:t>
      </w:r>
      <w:r w:rsidR="001577A3" w:rsidRPr="002805C2">
        <w:rPr>
          <w:rFonts w:asciiTheme="majorHAnsi" w:hAnsiTheme="majorHAnsi" w:cstheme="minorHAnsi"/>
        </w:rPr>
        <w:t>radi</w:t>
      </w:r>
      <w:r w:rsidRPr="002805C2">
        <w:rPr>
          <w:rFonts w:asciiTheme="majorHAnsi" w:hAnsiTheme="majorHAnsi" w:cstheme="minorHAnsi"/>
        </w:rPr>
        <w:t xml:space="preserve"> optimizacije mreže javnog operatora i smanjenja nepravednog financijskog opterećenja imenovanog davatelja univerzalne usluge</w:t>
      </w:r>
      <w:r w:rsidR="0059666A" w:rsidRPr="002805C2">
        <w:rPr>
          <w:rFonts w:asciiTheme="majorHAnsi" w:hAnsiTheme="majorHAnsi" w:cstheme="minorHAnsi"/>
        </w:rPr>
        <w:t>,</w:t>
      </w:r>
      <w:r w:rsidRPr="002805C2">
        <w:rPr>
          <w:rFonts w:asciiTheme="majorHAnsi" w:hAnsiTheme="majorHAnsi" w:cstheme="minorHAnsi"/>
        </w:rPr>
        <w:t xml:space="preserve"> koje se isplaćuje iz državnog proračuna. U raspravu </w:t>
      </w:r>
      <w:r w:rsidR="0059666A" w:rsidRPr="002805C2">
        <w:rPr>
          <w:rFonts w:asciiTheme="majorHAnsi" w:hAnsiTheme="majorHAnsi" w:cstheme="minorHAnsi"/>
        </w:rPr>
        <w:t xml:space="preserve">će biti </w:t>
      </w:r>
      <w:r w:rsidRPr="002805C2">
        <w:rPr>
          <w:rFonts w:asciiTheme="majorHAnsi" w:hAnsiTheme="majorHAnsi" w:cstheme="minorHAnsi"/>
        </w:rPr>
        <w:t>uključ</w:t>
      </w:r>
      <w:r w:rsidR="0059666A" w:rsidRPr="002805C2">
        <w:rPr>
          <w:rFonts w:asciiTheme="majorHAnsi" w:hAnsiTheme="majorHAnsi" w:cstheme="minorHAnsi"/>
        </w:rPr>
        <w:t>ena</w:t>
      </w:r>
      <w:r w:rsidRPr="002805C2">
        <w:rPr>
          <w:rFonts w:asciiTheme="majorHAnsi" w:hAnsiTheme="majorHAnsi" w:cstheme="minorHAnsi"/>
        </w:rPr>
        <w:t xml:space="preserve"> šira društvena zajednica</w:t>
      </w:r>
      <w:r w:rsidR="0059666A" w:rsidRPr="002805C2">
        <w:rPr>
          <w:rFonts w:asciiTheme="majorHAnsi" w:hAnsiTheme="majorHAnsi" w:cstheme="minorHAnsi"/>
        </w:rPr>
        <w:t xml:space="preserve"> </w:t>
      </w:r>
      <w:r w:rsidRPr="002805C2">
        <w:rPr>
          <w:rFonts w:asciiTheme="majorHAnsi" w:hAnsiTheme="majorHAnsi" w:cstheme="minorHAnsi"/>
        </w:rPr>
        <w:t xml:space="preserve">i državne institucije kako bi </w:t>
      </w:r>
      <w:r w:rsidR="00F81099" w:rsidRPr="002805C2">
        <w:rPr>
          <w:rFonts w:asciiTheme="majorHAnsi" w:hAnsiTheme="majorHAnsi" w:cstheme="minorHAnsi"/>
        </w:rPr>
        <w:t xml:space="preserve">se </w:t>
      </w:r>
      <w:r w:rsidRPr="002805C2">
        <w:rPr>
          <w:rFonts w:asciiTheme="majorHAnsi" w:hAnsiTheme="majorHAnsi" w:cstheme="minorHAnsi"/>
        </w:rPr>
        <w:t>analiziral</w:t>
      </w:r>
      <w:r w:rsidR="00F81099" w:rsidRPr="002805C2">
        <w:rPr>
          <w:rFonts w:asciiTheme="majorHAnsi" w:hAnsiTheme="majorHAnsi" w:cstheme="minorHAnsi"/>
        </w:rPr>
        <w:t>e</w:t>
      </w:r>
      <w:r w:rsidRPr="002805C2">
        <w:rPr>
          <w:rFonts w:asciiTheme="majorHAnsi" w:hAnsiTheme="majorHAnsi" w:cstheme="minorHAnsi"/>
        </w:rPr>
        <w:t xml:space="preserve"> stvarne potrebe </w:t>
      </w:r>
      <w:r w:rsidR="00F81099" w:rsidRPr="002805C2">
        <w:rPr>
          <w:rFonts w:asciiTheme="majorHAnsi" w:hAnsiTheme="majorHAnsi" w:cstheme="minorHAnsi"/>
        </w:rPr>
        <w:t>gustoće pokrivanja</w:t>
      </w:r>
      <w:r w:rsidRPr="002805C2">
        <w:rPr>
          <w:rFonts w:asciiTheme="majorHAnsi" w:hAnsiTheme="majorHAnsi" w:cstheme="minorHAnsi"/>
        </w:rPr>
        <w:t xml:space="preserve"> poštanskim uredima </w:t>
      </w:r>
      <w:r w:rsidR="0052766E">
        <w:rPr>
          <w:rFonts w:asciiTheme="majorHAnsi" w:hAnsiTheme="majorHAnsi" w:cstheme="minorHAnsi"/>
        </w:rPr>
        <w:t xml:space="preserve">s obzirom na to </w:t>
      </w:r>
      <w:r w:rsidR="00F81099" w:rsidRPr="002805C2">
        <w:rPr>
          <w:rFonts w:asciiTheme="majorHAnsi" w:hAnsiTheme="majorHAnsi" w:cstheme="minorHAnsi"/>
        </w:rPr>
        <w:t xml:space="preserve">da </w:t>
      </w:r>
      <w:r w:rsidRPr="002805C2">
        <w:rPr>
          <w:rFonts w:asciiTheme="majorHAnsi" w:hAnsiTheme="majorHAnsi" w:cstheme="minorHAnsi"/>
        </w:rPr>
        <w:t>inovacije i nova tehnološka rješenja u poštanskoj djelatnosti više ne trebaju tako gustu mrežu poštanskih ureda</w:t>
      </w:r>
      <w:r w:rsidR="00D842ED" w:rsidRPr="002805C2">
        <w:rPr>
          <w:rFonts w:asciiTheme="majorHAnsi" w:hAnsiTheme="majorHAnsi" w:cstheme="minorHAnsi"/>
        </w:rPr>
        <w:t xml:space="preserve">. Potvrdu tome daju </w:t>
      </w:r>
      <w:r w:rsidRPr="002805C2">
        <w:rPr>
          <w:rFonts w:asciiTheme="majorHAnsi" w:hAnsiTheme="majorHAnsi" w:cstheme="minorHAnsi"/>
        </w:rPr>
        <w:t>i novi davatelji poštanskih usluga</w:t>
      </w:r>
      <w:r w:rsidR="00D842ED" w:rsidRPr="002805C2">
        <w:rPr>
          <w:rFonts w:asciiTheme="majorHAnsi" w:hAnsiTheme="majorHAnsi" w:cstheme="minorHAnsi"/>
        </w:rPr>
        <w:t>,</w:t>
      </w:r>
      <w:r w:rsidRPr="002805C2">
        <w:rPr>
          <w:rFonts w:asciiTheme="majorHAnsi" w:hAnsiTheme="majorHAnsi" w:cstheme="minorHAnsi"/>
        </w:rPr>
        <w:t xml:space="preserve"> koji</w:t>
      </w:r>
      <w:r w:rsidR="0052766E">
        <w:rPr>
          <w:rFonts w:asciiTheme="majorHAnsi" w:hAnsiTheme="majorHAnsi" w:cstheme="minorHAnsi"/>
        </w:rPr>
        <w:t xml:space="preserve"> se</w:t>
      </w:r>
      <w:r w:rsidRPr="002805C2">
        <w:rPr>
          <w:rFonts w:asciiTheme="majorHAnsi" w:hAnsiTheme="majorHAnsi" w:cstheme="minorHAnsi"/>
        </w:rPr>
        <w:t xml:space="preserve"> za obavljanje poštanske djelatnosti ne koriste poslovnic</w:t>
      </w:r>
      <w:r w:rsidR="0052766E">
        <w:rPr>
          <w:rFonts w:asciiTheme="majorHAnsi" w:hAnsiTheme="majorHAnsi" w:cstheme="minorHAnsi"/>
        </w:rPr>
        <w:t>ama</w:t>
      </w:r>
      <w:r w:rsidRPr="002805C2">
        <w:rPr>
          <w:rFonts w:asciiTheme="majorHAnsi" w:hAnsiTheme="majorHAnsi" w:cstheme="minorHAnsi"/>
        </w:rPr>
        <w:t xml:space="preserve">. </w:t>
      </w:r>
    </w:p>
    <w:p w:rsidR="006C68C4" w:rsidRPr="002805C2" w:rsidRDefault="006C68C4" w:rsidP="006C68C4">
      <w:pPr>
        <w:spacing w:after="120"/>
        <w:jc w:val="both"/>
        <w:rPr>
          <w:rFonts w:asciiTheme="majorHAnsi" w:eastAsia="Calibri" w:hAnsiTheme="majorHAnsi" w:cs="Times New Roman"/>
          <w:highlight w:val="cyan"/>
        </w:rPr>
      </w:pPr>
    </w:p>
    <w:p w:rsidR="006C68C4" w:rsidRPr="002805C2" w:rsidRDefault="006C68C4" w:rsidP="006C68C4">
      <w:pPr>
        <w:spacing w:after="120"/>
        <w:jc w:val="both"/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Univerzalna usluga</w:t>
      </w:r>
    </w:p>
    <w:p w:rsidR="00256B7C" w:rsidRPr="002805C2" w:rsidRDefault="006C68C4" w:rsidP="00256B7C">
      <w:pPr>
        <w:spacing w:after="12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>Imenovani davatelj univerzalne usluge sukladno ZPU-u je HP</w:t>
      </w:r>
      <w:r w:rsidR="00480EB0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>–</w:t>
      </w:r>
      <w:r w:rsidR="00480EB0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>Hrvatska pošta d.d</w:t>
      </w:r>
      <w:r w:rsidR="00453A21" w:rsidRPr="002805C2">
        <w:rPr>
          <w:rFonts w:asciiTheme="majorHAnsi" w:eastAsia="Calibri" w:hAnsiTheme="majorHAnsi" w:cs="Times New Roman"/>
        </w:rPr>
        <w:t>. (HP</w:t>
      </w:r>
      <w:r w:rsidR="00256B7C" w:rsidRPr="002805C2">
        <w:rPr>
          <w:rFonts w:asciiTheme="majorHAnsi" w:eastAsia="Calibri" w:hAnsiTheme="majorHAnsi" w:cs="Times New Roman"/>
        </w:rPr>
        <w:t>)</w:t>
      </w:r>
      <w:r w:rsidR="00D842ED" w:rsidRPr="002805C2">
        <w:rPr>
          <w:rFonts w:asciiTheme="majorHAnsi" w:eastAsia="Calibri" w:hAnsiTheme="majorHAnsi" w:cs="Times New Roman"/>
        </w:rPr>
        <w:t>,</w:t>
      </w:r>
      <w:r w:rsidRPr="002805C2">
        <w:rPr>
          <w:rFonts w:asciiTheme="majorHAnsi" w:eastAsia="Calibri" w:hAnsiTheme="majorHAnsi" w:cs="Times New Roman"/>
        </w:rPr>
        <w:t xml:space="preserve"> koja ima </w:t>
      </w:r>
      <w:r w:rsidRPr="002805C2">
        <w:rPr>
          <w:rFonts w:asciiTheme="majorHAnsi" w:eastAsia="Calibri" w:hAnsiTheme="majorHAnsi" w:cs="Times New Roman"/>
          <w:b/>
        </w:rPr>
        <w:t>pravo i obvezu obavljati univerzalnu uslugu</w:t>
      </w:r>
      <w:r w:rsidRPr="002805C2">
        <w:rPr>
          <w:rFonts w:asciiTheme="majorHAnsi" w:eastAsia="Calibri" w:hAnsiTheme="majorHAnsi" w:cs="Times New Roman"/>
        </w:rPr>
        <w:t xml:space="preserve"> na cijelom području RH </w:t>
      </w:r>
      <w:r w:rsidR="00256B7C" w:rsidRPr="002805C2">
        <w:rPr>
          <w:rFonts w:asciiTheme="majorHAnsi" w:eastAsia="Calibri" w:hAnsiTheme="majorHAnsi" w:cs="Times New Roman"/>
        </w:rPr>
        <w:t xml:space="preserve">putem propisane poštanske mreže uz </w:t>
      </w:r>
      <w:r w:rsidRPr="002805C2">
        <w:rPr>
          <w:rFonts w:asciiTheme="majorHAnsi" w:eastAsia="Calibri" w:hAnsiTheme="majorHAnsi" w:cs="Times New Roman"/>
        </w:rPr>
        <w:t>pristupačne cijene</w:t>
      </w:r>
      <w:r w:rsidR="00256B7C" w:rsidRPr="002805C2">
        <w:rPr>
          <w:rFonts w:asciiTheme="majorHAnsi" w:eastAsia="Calibri" w:hAnsiTheme="majorHAnsi" w:cs="Times New Roman"/>
        </w:rPr>
        <w:t xml:space="preserve"> i propisanu kakvoću. </w:t>
      </w:r>
      <w:r w:rsidR="00D842ED" w:rsidRPr="002805C2">
        <w:rPr>
          <w:rFonts w:asciiTheme="majorHAnsi" w:eastAsia="Calibri" w:hAnsiTheme="majorHAnsi" w:cs="Times New Roman"/>
        </w:rPr>
        <w:t>R</w:t>
      </w:r>
      <w:r w:rsidR="00256B7C" w:rsidRPr="002805C2">
        <w:rPr>
          <w:rFonts w:asciiTheme="majorHAnsi" w:eastAsia="Calibri" w:hAnsiTheme="majorHAnsi" w:cs="Times New Roman"/>
        </w:rPr>
        <w:t xml:space="preserve">egulatorne aktivnosti HAKOM-a </w:t>
      </w:r>
      <w:r w:rsidR="00D842ED" w:rsidRPr="002805C2">
        <w:rPr>
          <w:rFonts w:asciiTheme="majorHAnsi" w:eastAsia="Calibri" w:hAnsiTheme="majorHAnsi" w:cs="Times New Roman"/>
        </w:rPr>
        <w:t xml:space="preserve">prvenstveno se </w:t>
      </w:r>
      <w:r w:rsidR="00256B7C" w:rsidRPr="002805C2">
        <w:rPr>
          <w:rFonts w:asciiTheme="majorHAnsi" w:eastAsia="Calibri" w:hAnsiTheme="majorHAnsi" w:cs="Times New Roman"/>
        </w:rPr>
        <w:t xml:space="preserve">odnose </w:t>
      </w:r>
      <w:r w:rsidR="00D842ED" w:rsidRPr="002805C2">
        <w:rPr>
          <w:rFonts w:asciiTheme="majorHAnsi" w:eastAsia="Calibri" w:hAnsiTheme="majorHAnsi" w:cs="Times New Roman"/>
        </w:rPr>
        <w:t>upravo</w:t>
      </w:r>
      <w:r w:rsidR="00256B7C" w:rsidRPr="002805C2">
        <w:rPr>
          <w:rFonts w:asciiTheme="majorHAnsi" w:eastAsia="Calibri" w:hAnsiTheme="majorHAnsi" w:cs="Times New Roman"/>
        </w:rPr>
        <w:t xml:space="preserve"> na kontrolu ispunjavanja univerzalne obveze HP-a sukladno ZPU-u i Pravilniku o obavljanju univerzalne usluge. </w:t>
      </w:r>
    </w:p>
    <w:p w:rsidR="00256B7C" w:rsidRPr="002805C2" w:rsidRDefault="0081057D" w:rsidP="00256B7C">
      <w:pPr>
        <w:spacing w:after="12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>Aktivnosti</w:t>
      </w:r>
      <w:r w:rsidR="00256B7C" w:rsidRPr="002805C2">
        <w:rPr>
          <w:rFonts w:asciiTheme="majorHAnsi" w:eastAsia="Calibri" w:hAnsiTheme="majorHAnsi" w:cs="Times New Roman"/>
        </w:rPr>
        <w:t xml:space="preserve"> podrazumijeva</w:t>
      </w:r>
      <w:r w:rsidRPr="002805C2">
        <w:rPr>
          <w:rFonts w:asciiTheme="majorHAnsi" w:eastAsia="Calibri" w:hAnsiTheme="majorHAnsi" w:cs="Times New Roman"/>
        </w:rPr>
        <w:t>ju</w:t>
      </w:r>
      <w:r w:rsidR="00256B7C" w:rsidRPr="002805C2">
        <w:rPr>
          <w:rFonts w:asciiTheme="majorHAnsi" w:eastAsia="Calibri" w:hAnsiTheme="majorHAnsi" w:cs="Times New Roman"/>
        </w:rPr>
        <w:t xml:space="preserve">, između ostaloga, provjeru usklađenosti općih uvjeta, cjenika i drugih akata koje davatelj univerzalne usluge </w:t>
      </w:r>
      <w:r w:rsidRPr="002805C2">
        <w:rPr>
          <w:rFonts w:asciiTheme="majorHAnsi" w:eastAsia="Calibri" w:hAnsiTheme="majorHAnsi" w:cs="Times New Roman"/>
        </w:rPr>
        <w:t xml:space="preserve">donosi </w:t>
      </w:r>
      <w:r w:rsidR="00256B7C" w:rsidRPr="002805C2">
        <w:rPr>
          <w:rFonts w:asciiTheme="majorHAnsi" w:eastAsia="Calibri" w:hAnsiTheme="majorHAnsi" w:cs="Times New Roman"/>
        </w:rPr>
        <w:t>sukladno ZPU</w:t>
      </w:r>
      <w:r w:rsidRPr="002805C2">
        <w:rPr>
          <w:rFonts w:asciiTheme="majorHAnsi" w:eastAsia="Calibri" w:hAnsiTheme="majorHAnsi" w:cs="Times New Roman"/>
        </w:rPr>
        <w:t>-u</w:t>
      </w:r>
      <w:r w:rsidR="00256B7C" w:rsidRPr="002805C2">
        <w:rPr>
          <w:rFonts w:asciiTheme="majorHAnsi" w:eastAsia="Calibri" w:hAnsiTheme="majorHAnsi" w:cs="Times New Roman"/>
        </w:rPr>
        <w:t xml:space="preserve">. K tome se pozorno prate i dozvoljena odstupanja od obavljanja univerzalne usluge propisana </w:t>
      </w:r>
      <w:r w:rsidR="00EE56BB" w:rsidRPr="002805C2">
        <w:rPr>
          <w:rFonts w:asciiTheme="majorHAnsi" w:eastAsia="Calibri" w:hAnsiTheme="majorHAnsi" w:cs="Times New Roman"/>
        </w:rPr>
        <w:t>spomenutim p</w:t>
      </w:r>
      <w:r w:rsidR="00256B7C" w:rsidRPr="002805C2">
        <w:rPr>
          <w:rFonts w:asciiTheme="majorHAnsi" w:eastAsia="Calibri" w:hAnsiTheme="majorHAnsi" w:cs="Times New Roman"/>
        </w:rPr>
        <w:t xml:space="preserve">ravilnikom, </w:t>
      </w:r>
      <w:r w:rsidR="002129C7" w:rsidRPr="002805C2">
        <w:rPr>
          <w:rFonts w:asciiTheme="majorHAnsi" w:eastAsia="Calibri" w:hAnsiTheme="majorHAnsi" w:cs="Times New Roman"/>
        </w:rPr>
        <w:t>naročito kod</w:t>
      </w:r>
      <w:r w:rsidR="00256B7C" w:rsidRPr="002805C2">
        <w:rPr>
          <w:rFonts w:asciiTheme="majorHAnsi" w:eastAsia="Calibri" w:hAnsiTheme="majorHAnsi" w:cs="Times New Roman"/>
        </w:rPr>
        <w:t xml:space="preserve"> izuzeća od petodnevne dostave u ruralnom području. </w:t>
      </w:r>
      <w:r w:rsidR="002129C7" w:rsidRPr="002805C2">
        <w:rPr>
          <w:rFonts w:asciiTheme="majorHAnsi" w:eastAsia="Calibri" w:hAnsiTheme="majorHAnsi" w:cs="Times New Roman"/>
        </w:rPr>
        <w:t>U</w:t>
      </w:r>
      <w:r w:rsidR="00256B7C" w:rsidRPr="002805C2">
        <w:rPr>
          <w:rFonts w:asciiTheme="majorHAnsi" w:eastAsia="Calibri" w:hAnsiTheme="majorHAnsi" w:cs="Times New Roman"/>
        </w:rPr>
        <w:t xml:space="preserve"> kontrolu ispunjavanja obveza HP-a spada i praćenje promjena broja i lokacija poštanskih ureda i drugih pristupnih točaka te praćenje propisane gustoće mreže pristupnih točaka</w:t>
      </w:r>
      <w:r w:rsidR="00A431AA" w:rsidRPr="002805C2">
        <w:rPr>
          <w:rFonts w:asciiTheme="majorHAnsi" w:eastAsia="Calibri" w:hAnsiTheme="majorHAnsi" w:cs="Times New Roman"/>
        </w:rPr>
        <w:t>. Posebno se nadzire</w:t>
      </w:r>
      <w:r w:rsidR="00256B7C" w:rsidRPr="002805C2">
        <w:rPr>
          <w:rFonts w:asciiTheme="majorHAnsi" w:eastAsia="Calibri" w:hAnsiTheme="majorHAnsi" w:cs="Times New Roman"/>
        </w:rPr>
        <w:t xml:space="preserve"> poštovanj</w:t>
      </w:r>
      <w:r w:rsidR="00A431AA" w:rsidRPr="002805C2">
        <w:rPr>
          <w:rFonts w:asciiTheme="majorHAnsi" w:eastAsia="Calibri" w:hAnsiTheme="majorHAnsi" w:cs="Times New Roman"/>
        </w:rPr>
        <w:t>e</w:t>
      </w:r>
      <w:r w:rsidR="00256B7C" w:rsidRPr="002805C2">
        <w:rPr>
          <w:rFonts w:asciiTheme="majorHAnsi" w:eastAsia="Calibri" w:hAnsiTheme="majorHAnsi" w:cs="Times New Roman"/>
        </w:rPr>
        <w:t xml:space="preserve"> procedure prilikom zatvaranja i preseljenja/preustroja poštanskih ureda, kao i regulacije njihovih radnih vremena. U sklopu </w:t>
      </w:r>
      <w:r w:rsidR="00256B7C" w:rsidRPr="002805C2">
        <w:rPr>
          <w:rFonts w:asciiTheme="majorHAnsi" w:eastAsia="Calibri" w:hAnsiTheme="majorHAnsi" w:cs="Times New Roman"/>
          <w:b/>
        </w:rPr>
        <w:t>nadogradnje postojećeg</w:t>
      </w:r>
      <w:r w:rsidR="00256B7C" w:rsidRPr="002805C2">
        <w:rPr>
          <w:rFonts w:asciiTheme="majorHAnsi" w:eastAsia="Calibri" w:hAnsiTheme="majorHAnsi" w:cs="Times New Roman"/>
        </w:rPr>
        <w:t xml:space="preserve"> </w:t>
      </w:r>
      <w:hyperlink r:id="rId35" w:history="1">
        <w:r w:rsidR="00256B7C" w:rsidRPr="002805C2">
          <w:rPr>
            <w:rFonts w:asciiTheme="majorHAnsi" w:eastAsia="Calibri" w:hAnsiTheme="majorHAnsi" w:cs="Times New Roman"/>
            <w:b/>
            <w:color w:val="0563C1"/>
            <w:u w:val="single"/>
          </w:rPr>
          <w:t>GIS interaktivnog portal</w:t>
        </w:r>
      </w:hyperlink>
      <w:r w:rsidR="00256B7C" w:rsidRPr="002805C2">
        <w:rPr>
          <w:rFonts w:asciiTheme="majorHAnsi" w:eastAsia="Calibri" w:hAnsiTheme="majorHAnsi" w:cs="Times New Roman"/>
          <w:b/>
          <w:color w:val="0563C1"/>
          <w:u w:val="single"/>
        </w:rPr>
        <w:t>a</w:t>
      </w:r>
      <w:r w:rsidR="00256B7C" w:rsidRPr="002805C2">
        <w:rPr>
          <w:rFonts w:asciiTheme="majorHAnsi" w:eastAsia="Calibri" w:hAnsiTheme="majorHAnsi" w:cs="Times New Roman"/>
          <w:b/>
        </w:rPr>
        <w:t xml:space="preserve"> </w:t>
      </w:r>
      <w:r w:rsidR="00021360" w:rsidRPr="002805C2">
        <w:rPr>
          <w:rFonts w:asciiTheme="majorHAnsi" w:eastAsia="Calibri" w:hAnsiTheme="majorHAnsi" w:cs="Times New Roman"/>
        </w:rPr>
        <w:t xml:space="preserve">planirano je </w:t>
      </w:r>
      <w:r w:rsidR="00256B7C" w:rsidRPr="002805C2">
        <w:rPr>
          <w:rFonts w:asciiTheme="majorHAnsi" w:eastAsia="Calibri" w:hAnsiTheme="majorHAnsi" w:cs="Times New Roman"/>
        </w:rPr>
        <w:t xml:space="preserve">uključiti i osnovne podatke o poštanskoj mreži kako bi transparentan i ažurirani pristup strukturi i funkcijama poštanske mreže </w:t>
      </w:r>
      <w:r w:rsidR="004466FA" w:rsidRPr="002805C2">
        <w:rPr>
          <w:rFonts w:asciiTheme="majorHAnsi" w:eastAsia="Calibri" w:hAnsiTheme="majorHAnsi" w:cs="Times New Roman"/>
        </w:rPr>
        <w:t xml:space="preserve">bio </w:t>
      </w:r>
      <w:r w:rsidR="00843DE9" w:rsidRPr="002805C2">
        <w:rPr>
          <w:rFonts w:asciiTheme="majorHAnsi" w:eastAsia="Calibri" w:hAnsiTheme="majorHAnsi" w:cs="Times New Roman"/>
        </w:rPr>
        <w:t>javno dostupan</w:t>
      </w:r>
      <w:r w:rsidR="00256B7C" w:rsidRPr="002805C2">
        <w:rPr>
          <w:rFonts w:asciiTheme="majorHAnsi" w:eastAsia="Calibri" w:hAnsiTheme="majorHAnsi" w:cs="Times New Roman"/>
        </w:rPr>
        <w:t>.</w:t>
      </w:r>
    </w:p>
    <w:p w:rsidR="00256B7C" w:rsidRPr="002805C2" w:rsidRDefault="00256B7C" w:rsidP="00256B7C">
      <w:pPr>
        <w:spacing w:after="12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Bitan element u obavljanju univerzalne usluge predstavlja i njezina kakvoća, </w:t>
      </w:r>
      <w:r w:rsidR="004466FA">
        <w:rPr>
          <w:rFonts w:asciiTheme="majorHAnsi" w:eastAsia="Calibri" w:hAnsiTheme="majorHAnsi" w:cs="Times New Roman"/>
        </w:rPr>
        <w:t>i</w:t>
      </w:r>
      <w:r w:rsidR="004466FA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 xml:space="preserve">u pogledu rokova prijenosa, i </w:t>
      </w:r>
      <w:r w:rsidR="004466FA">
        <w:rPr>
          <w:rFonts w:asciiTheme="majorHAnsi" w:eastAsia="Calibri" w:hAnsiTheme="majorHAnsi" w:cs="Times New Roman"/>
        </w:rPr>
        <w:t xml:space="preserve">u </w:t>
      </w:r>
      <w:r w:rsidRPr="002805C2">
        <w:rPr>
          <w:rFonts w:asciiTheme="majorHAnsi" w:eastAsia="Calibri" w:hAnsiTheme="majorHAnsi" w:cs="Times New Roman"/>
        </w:rPr>
        <w:t>broj</w:t>
      </w:r>
      <w:r w:rsidR="004466FA">
        <w:rPr>
          <w:rFonts w:asciiTheme="majorHAnsi" w:eastAsia="Calibri" w:hAnsiTheme="majorHAnsi" w:cs="Times New Roman"/>
        </w:rPr>
        <w:t>u</w:t>
      </w:r>
      <w:r w:rsidRPr="002805C2">
        <w:rPr>
          <w:rFonts w:asciiTheme="majorHAnsi" w:eastAsia="Calibri" w:hAnsiTheme="majorHAnsi" w:cs="Times New Roman"/>
        </w:rPr>
        <w:t xml:space="preserve"> podnesenih i riješenih korisničkih pritužbi. Davatelj univerzalne usluge obvezan je obaviti mjerenje kakvoće u skladu s hrvatskim normama te HAKOM-u dostaviti </w:t>
      </w:r>
      <w:r w:rsidRPr="002805C2">
        <w:rPr>
          <w:rFonts w:asciiTheme="majorHAnsi" w:eastAsia="Calibri" w:hAnsiTheme="majorHAnsi" w:cs="Times New Roman"/>
          <w:b/>
        </w:rPr>
        <w:t xml:space="preserve">Izvješće o kakvoći obavljanja univerzalne usluge. </w:t>
      </w:r>
      <w:r w:rsidRPr="002805C2">
        <w:rPr>
          <w:rFonts w:asciiTheme="majorHAnsi" w:eastAsia="Calibri" w:hAnsiTheme="majorHAnsi" w:cs="Times New Roman"/>
        </w:rPr>
        <w:t>U cilju provjere rezultata mjerenja iz Izvješća, posebno u dijelu kakvoće prijenosa poštanskih pošiljaka, provest će se neovisna revizija. Prema dobivenim rezultatima revizije poduzet će se</w:t>
      </w:r>
      <w:r w:rsidRPr="002805C2" w:rsidDel="00E10140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 xml:space="preserve">odgovarajuće korektivne mjere </w:t>
      </w:r>
      <w:r w:rsidR="004E167F" w:rsidRPr="002805C2">
        <w:rPr>
          <w:rFonts w:asciiTheme="majorHAnsi" w:eastAsia="Calibri" w:hAnsiTheme="majorHAnsi" w:cs="Times New Roman"/>
        </w:rPr>
        <w:t>a</w:t>
      </w:r>
      <w:r w:rsidRPr="002805C2">
        <w:rPr>
          <w:rFonts w:asciiTheme="majorHAnsi" w:eastAsia="Calibri" w:hAnsiTheme="majorHAnsi" w:cs="Times New Roman"/>
        </w:rPr>
        <w:t xml:space="preserve">ko kakvoća ne zadovoljava propisana mjerila. </w:t>
      </w:r>
    </w:p>
    <w:p w:rsidR="00256B7C" w:rsidRPr="002805C2" w:rsidRDefault="00256B7C" w:rsidP="00256B7C">
      <w:pPr>
        <w:spacing w:after="12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HAKOM je u cilju </w:t>
      </w:r>
      <w:r w:rsidR="004E167F" w:rsidRPr="002805C2">
        <w:rPr>
          <w:rFonts w:asciiTheme="majorHAnsi" w:eastAsia="Calibri" w:hAnsiTheme="majorHAnsi" w:cs="Times New Roman"/>
        </w:rPr>
        <w:t xml:space="preserve">daljnje </w:t>
      </w:r>
      <w:r w:rsidRPr="002805C2">
        <w:rPr>
          <w:rFonts w:asciiTheme="majorHAnsi" w:eastAsia="Calibri" w:hAnsiTheme="majorHAnsi" w:cs="Times New Roman"/>
        </w:rPr>
        <w:t>liberalizacije otvaranja poštanskog tržišta izmijenio Pravilnik o univerzalnoj poštanskoj usluzi u dijelu transparentno</w:t>
      </w:r>
      <w:r w:rsidR="004E167F" w:rsidRPr="002805C2">
        <w:rPr>
          <w:rFonts w:asciiTheme="majorHAnsi" w:eastAsia="Calibri" w:hAnsiTheme="majorHAnsi" w:cs="Times New Roman"/>
        </w:rPr>
        <w:t>sti</w:t>
      </w:r>
      <w:r w:rsidRPr="002805C2">
        <w:rPr>
          <w:rFonts w:asciiTheme="majorHAnsi" w:eastAsia="Calibri" w:hAnsiTheme="majorHAnsi" w:cs="Times New Roman"/>
        </w:rPr>
        <w:t xml:space="preserve"> i jednakog pristupa poštanskoj mreži drugih davatelja zamjenskih poštanskih usluga, konsolidatora i velikih korisnika. </w:t>
      </w:r>
      <w:r w:rsidR="004E167F" w:rsidRPr="002805C2">
        <w:rPr>
          <w:rFonts w:asciiTheme="majorHAnsi" w:eastAsia="Calibri" w:hAnsiTheme="majorHAnsi" w:cs="Times New Roman"/>
        </w:rPr>
        <w:t>U</w:t>
      </w:r>
      <w:r w:rsidRPr="002805C2">
        <w:rPr>
          <w:rFonts w:asciiTheme="majorHAnsi" w:eastAsia="Calibri" w:hAnsiTheme="majorHAnsi" w:cs="Times New Roman"/>
        </w:rPr>
        <w:t xml:space="preserve"> narednom </w:t>
      </w:r>
      <w:r w:rsidR="004E167F" w:rsidRPr="002805C2">
        <w:rPr>
          <w:rFonts w:asciiTheme="majorHAnsi" w:eastAsia="Calibri" w:hAnsiTheme="majorHAnsi" w:cs="Times New Roman"/>
        </w:rPr>
        <w:t>razdoblju</w:t>
      </w:r>
      <w:r w:rsidRPr="002805C2">
        <w:rPr>
          <w:rFonts w:asciiTheme="majorHAnsi" w:eastAsia="Calibri" w:hAnsiTheme="majorHAnsi" w:cs="Times New Roman"/>
        </w:rPr>
        <w:t xml:space="preserve"> planira</w:t>
      </w:r>
      <w:r w:rsidR="004E167F" w:rsidRPr="002805C2">
        <w:rPr>
          <w:rFonts w:asciiTheme="majorHAnsi" w:eastAsia="Calibri" w:hAnsiTheme="majorHAnsi" w:cs="Times New Roman"/>
        </w:rPr>
        <w:t>no je</w:t>
      </w:r>
      <w:r w:rsidRPr="002805C2">
        <w:rPr>
          <w:rFonts w:asciiTheme="majorHAnsi" w:eastAsia="Calibri" w:hAnsiTheme="majorHAnsi" w:cs="Times New Roman"/>
        </w:rPr>
        <w:t xml:space="preserve"> pozorno pratiti i vrednovati nova rješenja pristupa mreži davatelja univerzalne usluge </w:t>
      </w:r>
      <w:r w:rsidR="00BB5B9F" w:rsidRPr="002805C2">
        <w:rPr>
          <w:rFonts w:asciiTheme="majorHAnsi" w:eastAsia="Calibri" w:hAnsiTheme="majorHAnsi" w:cs="Times New Roman"/>
        </w:rPr>
        <w:t>sa svrhom</w:t>
      </w:r>
      <w:r w:rsidRPr="002805C2">
        <w:rPr>
          <w:rFonts w:asciiTheme="majorHAnsi" w:eastAsia="Calibri" w:hAnsiTheme="majorHAnsi" w:cs="Times New Roman"/>
        </w:rPr>
        <w:t xml:space="preserve"> ravnopravnog tržišnog natjecanja drugih davatelja, </w:t>
      </w:r>
      <w:r w:rsidR="00BB5B9F" w:rsidRPr="002805C2">
        <w:rPr>
          <w:rFonts w:asciiTheme="majorHAnsi" w:eastAsia="Calibri" w:hAnsiTheme="majorHAnsi" w:cs="Times New Roman"/>
        </w:rPr>
        <w:t>naročito</w:t>
      </w:r>
      <w:r w:rsidRPr="002805C2">
        <w:rPr>
          <w:rFonts w:asciiTheme="majorHAnsi" w:eastAsia="Calibri" w:hAnsiTheme="majorHAnsi" w:cs="Times New Roman"/>
        </w:rPr>
        <w:t xml:space="preserve"> na javni</w:t>
      </w:r>
      <w:r w:rsidR="00BB5B9F" w:rsidRPr="002805C2">
        <w:rPr>
          <w:rFonts w:asciiTheme="majorHAnsi" w:eastAsia="Calibri" w:hAnsiTheme="majorHAnsi" w:cs="Times New Roman"/>
        </w:rPr>
        <w:t>m</w:t>
      </w:r>
      <w:r w:rsidRPr="002805C2">
        <w:rPr>
          <w:rFonts w:asciiTheme="majorHAnsi" w:eastAsia="Calibri" w:hAnsiTheme="majorHAnsi" w:cs="Times New Roman"/>
        </w:rPr>
        <w:t xml:space="preserve"> natječajima za obavljanje poštanskih usluga</w:t>
      </w:r>
      <w:r w:rsidR="00BB5B9F" w:rsidRPr="002805C2">
        <w:rPr>
          <w:rFonts w:asciiTheme="majorHAnsi" w:eastAsia="Calibri" w:hAnsiTheme="majorHAnsi" w:cs="Times New Roman"/>
        </w:rPr>
        <w:t>. O</w:t>
      </w:r>
      <w:r w:rsidRPr="002805C2">
        <w:rPr>
          <w:rFonts w:asciiTheme="majorHAnsi" w:eastAsia="Calibri" w:hAnsiTheme="majorHAnsi" w:cs="Times New Roman"/>
        </w:rPr>
        <w:t>visno o rezultatima analiza</w:t>
      </w:r>
      <w:r w:rsidR="004466FA">
        <w:rPr>
          <w:rFonts w:asciiTheme="majorHAnsi" w:eastAsia="Calibri" w:hAnsiTheme="majorHAnsi" w:cs="Times New Roman"/>
        </w:rPr>
        <w:t>,</w:t>
      </w:r>
      <w:r w:rsidR="00BB5B9F" w:rsidRPr="002805C2">
        <w:rPr>
          <w:rFonts w:asciiTheme="majorHAnsi" w:eastAsia="Calibri" w:hAnsiTheme="majorHAnsi" w:cs="Times New Roman"/>
        </w:rPr>
        <w:t xml:space="preserve"> poduzimat će se </w:t>
      </w:r>
      <w:r w:rsidRPr="002805C2">
        <w:rPr>
          <w:rFonts w:asciiTheme="majorHAnsi" w:eastAsia="Calibri" w:hAnsiTheme="majorHAnsi" w:cs="Times New Roman"/>
        </w:rPr>
        <w:t>regulatorne mjere u pogledu izmjena i dopuna uvjeta i cijena pristupa poštanskoj mreži.</w:t>
      </w:r>
    </w:p>
    <w:p w:rsidR="00256B7C" w:rsidRPr="002805C2" w:rsidRDefault="00256B7C" w:rsidP="00256B7C">
      <w:pPr>
        <w:spacing w:after="12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Sukladno ZPU-u davatelj univerzalne usluge ima obvezu </w:t>
      </w:r>
      <w:r w:rsidRPr="002805C2">
        <w:rPr>
          <w:rFonts w:asciiTheme="majorHAnsi" w:eastAsia="Calibri" w:hAnsiTheme="majorHAnsi" w:cs="Times New Roman"/>
          <w:b/>
        </w:rPr>
        <w:t>računovodstvenog razdvajanja prihoda i troškova</w:t>
      </w:r>
      <w:r w:rsidRPr="002805C2">
        <w:rPr>
          <w:rFonts w:asciiTheme="majorHAnsi" w:eastAsia="Calibri" w:hAnsiTheme="majorHAnsi" w:cs="Times New Roman"/>
        </w:rPr>
        <w:t xml:space="preserve"> za univerzalne te zamjenske i ostale poštanske usluge. Računovodstveno razdvajanje dužan je napraviti prema Naputku HAKOM-a. Razrađeno Regulatorno </w:t>
      </w:r>
      <w:r w:rsidR="003908DA">
        <w:rPr>
          <w:rFonts w:asciiTheme="majorHAnsi" w:eastAsia="Calibri" w:hAnsiTheme="majorHAnsi" w:cs="Times New Roman"/>
        </w:rPr>
        <w:t xml:space="preserve">financijsko </w:t>
      </w:r>
      <w:r w:rsidRPr="002805C2">
        <w:rPr>
          <w:rFonts w:asciiTheme="majorHAnsi" w:eastAsia="Calibri" w:hAnsiTheme="majorHAnsi" w:cs="Times New Roman"/>
        </w:rPr>
        <w:t xml:space="preserve">izvješće </w:t>
      </w:r>
      <w:r w:rsidR="003908DA">
        <w:rPr>
          <w:rFonts w:asciiTheme="majorHAnsi" w:eastAsia="Calibri" w:hAnsiTheme="majorHAnsi" w:cs="Times New Roman"/>
        </w:rPr>
        <w:t xml:space="preserve">(RFI) </w:t>
      </w:r>
      <w:r w:rsidRPr="002805C2">
        <w:rPr>
          <w:rFonts w:asciiTheme="majorHAnsi" w:eastAsia="Calibri" w:hAnsiTheme="majorHAnsi" w:cs="Times New Roman"/>
        </w:rPr>
        <w:t xml:space="preserve">dostavlja se HAKOM-u koji će, kao i ranijih godina, obaviti reviziju radi provjere vjerodostojnosti računovodstvenih poslova te donijeti Izjavu o (ne)usklađenosti. </w:t>
      </w:r>
    </w:p>
    <w:p w:rsidR="00256B7C" w:rsidRPr="002805C2" w:rsidRDefault="00256B7C" w:rsidP="00256B7C">
      <w:pPr>
        <w:spacing w:after="120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Revidirano izvješće predstavlja temeljni dokument na osnovi kojeg HAKOM obavlja Zakonom određene regulatorne aktivnosti, od kojih se posebno ističe regulacija cijena univerzalne usluge i cijena pristupa poštanskoj mreži te izračun </w:t>
      </w:r>
      <w:r w:rsidRPr="002805C2">
        <w:rPr>
          <w:rFonts w:asciiTheme="majorHAnsi" w:eastAsia="Calibri" w:hAnsiTheme="majorHAnsi" w:cs="Times New Roman"/>
          <w:b/>
        </w:rPr>
        <w:t>naknade nepravednog financijskog opterećenja (neto trošak)</w:t>
      </w:r>
      <w:r w:rsidRPr="002805C2">
        <w:rPr>
          <w:rFonts w:asciiTheme="majorHAnsi" w:eastAsia="Calibri" w:hAnsiTheme="majorHAnsi" w:cs="Times New Roman"/>
        </w:rPr>
        <w:t xml:space="preserve"> za davatelja univerzalne usluge</w:t>
      </w:r>
      <w:r w:rsidR="00A3797A" w:rsidRPr="002805C2">
        <w:rPr>
          <w:rFonts w:asciiTheme="majorHAnsi" w:eastAsia="Calibri" w:hAnsiTheme="majorHAnsi" w:cs="Times New Roman"/>
        </w:rPr>
        <w:t>. D</w:t>
      </w:r>
      <w:r w:rsidRPr="002805C2">
        <w:rPr>
          <w:rFonts w:asciiTheme="majorHAnsi" w:eastAsia="Calibri" w:hAnsiTheme="majorHAnsi" w:cs="Times New Roman"/>
        </w:rPr>
        <w:t xml:space="preserve">avatelj univerzalne usluge ima pravo na naknadu neto troška kada mu obveza obavljanja univerzalne usluge stvara nepravedno financijsko opterećenje koje, na temelju izračuna </w:t>
      </w:r>
      <w:r w:rsidR="00006BF8">
        <w:rPr>
          <w:rFonts w:asciiTheme="majorHAnsi" w:eastAsia="Calibri" w:hAnsiTheme="majorHAnsi" w:cs="Times New Roman"/>
        </w:rPr>
        <w:t>koji je dostavio</w:t>
      </w:r>
      <w:r w:rsidRPr="002805C2">
        <w:rPr>
          <w:rFonts w:asciiTheme="majorHAnsi" w:eastAsia="Calibri" w:hAnsiTheme="majorHAnsi" w:cs="Times New Roman"/>
        </w:rPr>
        <w:t xml:space="preserve"> HP, utvrđuje HAKOM, a isplaćuje se iz državnog proračuna. </w:t>
      </w:r>
    </w:p>
    <w:p w:rsidR="00256B7C" w:rsidRPr="002805C2" w:rsidRDefault="00256B7C" w:rsidP="006C68C4">
      <w:pPr>
        <w:spacing w:after="120"/>
        <w:jc w:val="both"/>
        <w:rPr>
          <w:rFonts w:asciiTheme="majorHAnsi" w:eastAsia="Calibri" w:hAnsiTheme="majorHAnsi" w:cs="Times New Roman"/>
        </w:rPr>
      </w:pPr>
    </w:p>
    <w:p w:rsidR="00E10140" w:rsidRDefault="00E10140" w:rsidP="006C68C4">
      <w:pPr>
        <w:spacing w:after="120"/>
        <w:jc w:val="both"/>
        <w:rPr>
          <w:rFonts w:asciiTheme="majorHAnsi" w:eastAsia="Calibri" w:hAnsiTheme="majorHAnsi" w:cs="Times New Roman"/>
        </w:rPr>
      </w:pPr>
    </w:p>
    <w:p w:rsidR="00FC215F" w:rsidRDefault="00FC215F" w:rsidP="006C68C4">
      <w:pPr>
        <w:spacing w:after="120"/>
        <w:jc w:val="both"/>
        <w:rPr>
          <w:rFonts w:asciiTheme="majorHAnsi" w:eastAsia="Calibri" w:hAnsiTheme="majorHAnsi" w:cs="Times New Roman"/>
        </w:rPr>
      </w:pPr>
    </w:p>
    <w:p w:rsidR="00FC215F" w:rsidRPr="002805C2" w:rsidRDefault="00FC215F" w:rsidP="006C68C4">
      <w:pPr>
        <w:spacing w:after="120"/>
        <w:jc w:val="both"/>
        <w:rPr>
          <w:rFonts w:asciiTheme="majorHAnsi" w:eastAsia="Calibri" w:hAnsiTheme="majorHAnsi" w:cs="Times New Roman"/>
        </w:rPr>
      </w:pPr>
    </w:p>
    <w:p w:rsidR="006C68C4" w:rsidRPr="002805C2" w:rsidRDefault="006C68C4" w:rsidP="006C68C4">
      <w:pPr>
        <w:rPr>
          <w:rFonts w:asciiTheme="majorHAnsi" w:eastAsia="Calibri" w:hAnsiTheme="majorHAnsi" w:cs="Times New Roman"/>
          <w:b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Zaštita korisnika</w:t>
      </w:r>
      <w:r w:rsidRPr="002805C2">
        <w:rPr>
          <w:rFonts w:asciiTheme="majorHAnsi" w:eastAsia="Calibri" w:hAnsiTheme="majorHAnsi" w:cs="Times New Roman"/>
          <w:b/>
        </w:rPr>
        <w:t xml:space="preserve"> </w:t>
      </w:r>
    </w:p>
    <w:p w:rsidR="006C68C4" w:rsidRPr="002805C2" w:rsidRDefault="006C68C4" w:rsidP="006C68C4">
      <w:pPr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>Aktivnosti HAKOM-a vezan</w:t>
      </w:r>
      <w:r w:rsidR="00A3797A" w:rsidRPr="002805C2">
        <w:rPr>
          <w:rFonts w:asciiTheme="majorHAnsi" w:eastAsia="Calibri" w:hAnsiTheme="majorHAnsi" w:cs="Times New Roman"/>
        </w:rPr>
        <w:t>e</w:t>
      </w:r>
      <w:r w:rsidRPr="002805C2">
        <w:rPr>
          <w:rFonts w:asciiTheme="majorHAnsi" w:eastAsia="Calibri" w:hAnsiTheme="majorHAnsi" w:cs="Times New Roman"/>
        </w:rPr>
        <w:t xml:space="preserve"> uz zaštitu korisnika prvenstveno će se provoditi </w:t>
      </w:r>
      <w:r w:rsidR="00CC005A" w:rsidRPr="002805C2">
        <w:rPr>
          <w:rFonts w:asciiTheme="majorHAnsi" w:eastAsia="Calibri" w:hAnsiTheme="majorHAnsi" w:cs="Times New Roman"/>
        </w:rPr>
        <w:t xml:space="preserve">postupcima </w:t>
      </w:r>
      <w:r w:rsidRPr="002805C2">
        <w:rPr>
          <w:rFonts w:asciiTheme="majorHAnsi" w:eastAsia="Calibri" w:hAnsiTheme="majorHAnsi" w:cs="Times New Roman"/>
          <w:b/>
        </w:rPr>
        <w:t>rješavanja sporova između korisnika i davatelja poštanskih usluga</w:t>
      </w:r>
      <w:r w:rsidRPr="002805C2">
        <w:rPr>
          <w:rFonts w:asciiTheme="majorHAnsi" w:eastAsia="Calibri" w:hAnsiTheme="majorHAnsi" w:cs="Times New Roman"/>
        </w:rPr>
        <w:t xml:space="preserve"> </w:t>
      </w:r>
      <w:r w:rsidR="00DC326E" w:rsidRPr="002805C2">
        <w:rPr>
          <w:rFonts w:asciiTheme="majorHAnsi" w:eastAsia="Calibri" w:hAnsiTheme="majorHAnsi" w:cs="Times New Roman"/>
        </w:rPr>
        <w:t>propisan</w:t>
      </w:r>
      <w:r w:rsidR="00A3236E" w:rsidRPr="002805C2">
        <w:rPr>
          <w:rFonts w:asciiTheme="majorHAnsi" w:eastAsia="Calibri" w:hAnsiTheme="majorHAnsi" w:cs="Times New Roman"/>
        </w:rPr>
        <w:t>ih</w:t>
      </w:r>
      <w:r w:rsidR="00DC326E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 xml:space="preserve">ZPU-om. Informacije prikupljene prilikom rješavanja sporova dodatno </w:t>
      </w:r>
      <w:r w:rsidR="000C17C8" w:rsidRPr="002805C2">
        <w:rPr>
          <w:rFonts w:asciiTheme="majorHAnsi" w:eastAsia="Calibri" w:hAnsiTheme="majorHAnsi" w:cs="Times New Roman"/>
        </w:rPr>
        <w:t xml:space="preserve">će </w:t>
      </w:r>
      <w:r w:rsidRPr="002805C2">
        <w:rPr>
          <w:rFonts w:asciiTheme="majorHAnsi" w:eastAsia="Calibri" w:hAnsiTheme="majorHAnsi" w:cs="Times New Roman"/>
        </w:rPr>
        <w:t xml:space="preserve">se </w:t>
      </w:r>
      <w:r w:rsidR="00D70BD4">
        <w:rPr>
          <w:rFonts w:asciiTheme="majorHAnsi" w:eastAsia="Calibri" w:hAnsiTheme="majorHAnsi" w:cs="Times New Roman"/>
        </w:rPr>
        <w:t>upotrebljavati</w:t>
      </w:r>
      <w:r w:rsidR="00D70BD4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 xml:space="preserve">za </w:t>
      </w:r>
      <w:r w:rsidR="00AC3400" w:rsidRPr="002805C2">
        <w:rPr>
          <w:rFonts w:asciiTheme="majorHAnsi" w:eastAsia="Calibri" w:hAnsiTheme="majorHAnsi" w:cs="Times New Roman"/>
        </w:rPr>
        <w:t xml:space="preserve">poboljšanja </w:t>
      </w:r>
      <w:r w:rsidR="000C17C8" w:rsidRPr="002805C2">
        <w:rPr>
          <w:rFonts w:asciiTheme="majorHAnsi" w:eastAsia="Calibri" w:hAnsiTheme="majorHAnsi" w:cs="Times New Roman"/>
        </w:rPr>
        <w:t xml:space="preserve">na </w:t>
      </w:r>
      <w:r w:rsidRPr="002805C2">
        <w:rPr>
          <w:rFonts w:asciiTheme="majorHAnsi" w:eastAsia="Calibri" w:hAnsiTheme="majorHAnsi" w:cs="Times New Roman"/>
        </w:rPr>
        <w:t>tržišt</w:t>
      </w:r>
      <w:r w:rsidR="000C17C8" w:rsidRPr="002805C2">
        <w:rPr>
          <w:rFonts w:asciiTheme="majorHAnsi" w:eastAsia="Calibri" w:hAnsiTheme="majorHAnsi" w:cs="Times New Roman"/>
        </w:rPr>
        <w:t>u</w:t>
      </w:r>
      <w:r w:rsidRPr="002805C2">
        <w:rPr>
          <w:rFonts w:asciiTheme="majorHAnsi" w:eastAsia="Calibri" w:hAnsiTheme="majorHAnsi" w:cs="Times New Roman"/>
        </w:rPr>
        <w:t xml:space="preserve"> provođenje</w:t>
      </w:r>
      <w:r w:rsidR="00CC005A" w:rsidRPr="002805C2">
        <w:rPr>
          <w:rFonts w:asciiTheme="majorHAnsi" w:eastAsia="Calibri" w:hAnsiTheme="majorHAnsi" w:cs="Times New Roman"/>
        </w:rPr>
        <w:t>m</w:t>
      </w:r>
      <w:r w:rsidRPr="002805C2">
        <w:rPr>
          <w:rFonts w:asciiTheme="majorHAnsi" w:eastAsia="Calibri" w:hAnsiTheme="majorHAnsi" w:cs="Times New Roman"/>
        </w:rPr>
        <w:t xml:space="preserve"> inspekcijskih nadzora, ali i eventualn</w:t>
      </w:r>
      <w:r w:rsidR="000C17C8" w:rsidRPr="002805C2">
        <w:rPr>
          <w:rFonts w:asciiTheme="majorHAnsi" w:eastAsia="Calibri" w:hAnsiTheme="majorHAnsi" w:cs="Times New Roman"/>
        </w:rPr>
        <w:t>im</w:t>
      </w:r>
      <w:r w:rsidRPr="002805C2">
        <w:rPr>
          <w:rFonts w:asciiTheme="majorHAnsi" w:eastAsia="Calibri" w:hAnsiTheme="majorHAnsi" w:cs="Times New Roman"/>
        </w:rPr>
        <w:t xml:space="preserve"> korekcij</w:t>
      </w:r>
      <w:r w:rsidR="000C17C8" w:rsidRPr="002805C2">
        <w:rPr>
          <w:rFonts w:asciiTheme="majorHAnsi" w:eastAsia="Calibri" w:hAnsiTheme="majorHAnsi" w:cs="Times New Roman"/>
        </w:rPr>
        <w:t>ama</w:t>
      </w:r>
      <w:r w:rsidRPr="002805C2">
        <w:rPr>
          <w:rFonts w:asciiTheme="majorHAnsi" w:eastAsia="Calibri" w:hAnsiTheme="majorHAnsi" w:cs="Times New Roman"/>
        </w:rPr>
        <w:t xml:space="preserve"> podzakonskih akata i općih uvjeta davatelja. </w:t>
      </w:r>
      <w:r w:rsidR="00403E44" w:rsidRPr="002805C2">
        <w:rPr>
          <w:rFonts w:asciiTheme="majorHAnsi" w:eastAsia="Calibri" w:hAnsiTheme="majorHAnsi" w:cs="Times New Roman"/>
        </w:rPr>
        <w:t xml:space="preserve">Na temelju analiza sporova s davateljima poštanskih usluga HAKOM će davateljima dati preporuke i smjernice radi ujednačavanja poslovne prakse i uklanjanja uočenih nedosljednosti. </w:t>
      </w:r>
      <w:r w:rsidR="008408C9" w:rsidRPr="002805C2">
        <w:rPr>
          <w:rFonts w:asciiTheme="majorHAnsi" w:eastAsia="Calibri" w:hAnsiTheme="majorHAnsi" w:cs="Times New Roman"/>
        </w:rPr>
        <w:t>Posebna briga posvetit će se zaštiti korisnika poštanskih usluga edukacij</w:t>
      </w:r>
      <w:r w:rsidR="00160BF2">
        <w:rPr>
          <w:rFonts w:asciiTheme="majorHAnsi" w:eastAsia="Calibri" w:hAnsiTheme="majorHAnsi" w:cs="Times New Roman"/>
        </w:rPr>
        <w:t>om</w:t>
      </w:r>
      <w:r w:rsidR="008408C9" w:rsidRPr="002805C2">
        <w:rPr>
          <w:rFonts w:asciiTheme="majorHAnsi" w:eastAsia="Calibri" w:hAnsiTheme="majorHAnsi" w:cs="Times New Roman"/>
        </w:rPr>
        <w:t xml:space="preserve"> i pravovremen</w:t>
      </w:r>
      <w:r w:rsidR="00160BF2">
        <w:rPr>
          <w:rFonts w:asciiTheme="majorHAnsi" w:eastAsia="Calibri" w:hAnsiTheme="majorHAnsi" w:cs="Times New Roman"/>
        </w:rPr>
        <w:t>im</w:t>
      </w:r>
      <w:r w:rsidR="008408C9" w:rsidRPr="002805C2">
        <w:rPr>
          <w:rFonts w:asciiTheme="majorHAnsi" w:eastAsia="Calibri" w:hAnsiTheme="majorHAnsi" w:cs="Times New Roman"/>
        </w:rPr>
        <w:t xml:space="preserve"> informiranje</w:t>
      </w:r>
      <w:r w:rsidR="00160BF2">
        <w:rPr>
          <w:rFonts w:asciiTheme="majorHAnsi" w:eastAsia="Calibri" w:hAnsiTheme="majorHAnsi" w:cs="Times New Roman"/>
        </w:rPr>
        <w:t>m</w:t>
      </w:r>
      <w:r w:rsidR="008408C9" w:rsidRPr="002805C2">
        <w:rPr>
          <w:rFonts w:asciiTheme="majorHAnsi" w:eastAsia="Calibri" w:hAnsiTheme="majorHAnsi" w:cs="Times New Roman"/>
        </w:rPr>
        <w:t xml:space="preserve"> o pravima potrošača, a napose prigodom rješavanja sporova sukladno ZPU</w:t>
      </w:r>
      <w:r w:rsidR="00A3797A" w:rsidRPr="002805C2">
        <w:rPr>
          <w:rFonts w:asciiTheme="majorHAnsi" w:eastAsia="Calibri" w:hAnsiTheme="majorHAnsi" w:cs="Times New Roman"/>
        </w:rPr>
        <w:t>-u</w:t>
      </w:r>
      <w:r w:rsidR="008408C9" w:rsidRPr="002805C2">
        <w:rPr>
          <w:rFonts w:asciiTheme="majorHAnsi" w:eastAsia="Calibri" w:hAnsiTheme="majorHAnsi" w:cs="Times New Roman"/>
        </w:rPr>
        <w:t xml:space="preserve"> kao i preventivnom djelovanju </w:t>
      </w:r>
      <w:r w:rsidR="00160BF2" w:rsidRPr="002805C2">
        <w:rPr>
          <w:rFonts w:asciiTheme="majorHAnsi" w:eastAsia="Calibri" w:hAnsiTheme="majorHAnsi" w:cs="Times New Roman"/>
        </w:rPr>
        <w:t>inspekcijsk</w:t>
      </w:r>
      <w:r w:rsidR="00160BF2">
        <w:rPr>
          <w:rFonts w:asciiTheme="majorHAnsi" w:eastAsia="Calibri" w:hAnsiTheme="majorHAnsi" w:cs="Times New Roman"/>
        </w:rPr>
        <w:t>im</w:t>
      </w:r>
      <w:r w:rsidR="00160BF2" w:rsidRPr="002805C2">
        <w:rPr>
          <w:rFonts w:asciiTheme="majorHAnsi" w:eastAsia="Calibri" w:hAnsiTheme="majorHAnsi" w:cs="Times New Roman"/>
        </w:rPr>
        <w:t xml:space="preserve"> </w:t>
      </w:r>
      <w:r w:rsidR="008408C9" w:rsidRPr="002805C2">
        <w:rPr>
          <w:rFonts w:asciiTheme="majorHAnsi" w:eastAsia="Calibri" w:hAnsiTheme="majorHAnsi" w:cs="Times New Roman"/>
        </w:rPr>
        <w:t>nadzor</w:t>
      </w:r>
      <w:r w:rsidR="00160BF2">
        <w:rPr>
          <w:rFonts w:asciiTheme="majorHAnsi" w:eastAsia="Calibri" w:hAnsiTheme="majorHAnsi" w:cs="Times New Roman"/>
        </w:rPr>
        <w:t>ima</w:t>
      </w:r>
      <w:r w:rsidR="008408C9" w:rsidRPr="002805C2">
        <w:rPr>
          <w:rFonts w:asciiTheme="majorHAnsi" w:eastAsia="Calibri" w:hAnsiTheme="majorHAnsi" w:cs="Times New Roman"/>
        </w:rPr>
        <w:t xml:space="preserve"> u slučaju učestalih negativnih pojava davatelja.</w:t>
      </w:r>
      <w:r w:rsidR="00A3797A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 xml:space="preserve">U cilju informiranja i edukacije korisnika poštanskih usluga </w:t>
      </w:r>
      <w:r w:rsidR="00160BF2">
        <w:rPr>
          <w:rFonts w:asciiTheme="majorHAnsi" w:eastAsia="Calibri" w:hAnsiTheme="majorHAnsi" w:cs="Times New Roman"/>
        </w:rPr>
        <w:t>primijenit</w:t>
      </w:r>
      <w:r w:rsidR="00160BF2" w:rsidRPr="002805C2">
        <w:rPr>
          <w:rFonts w:asciiTheme="majorHAnsi" w:eastAsia="Calibri" w:hAnsiTheme="majorHAnsi" w:cs="Times New Roman"/>
        </w:rPr>
        <w:t xml:space="preserve"> </w:t>
      </w:r>
      <w:r w:rsidR="002A58EE" w:rsidRPr="002805C2">
        <w:rPr>
          <w:rFonts w:asciiTheme="majorHAnsi" w:eastAsia="Calibri" w:hAnsiTheme="majorHAnsi" w:cs="Times New Roman"/>
        </w:rPr>
        <w:t>će se različiti</w:t>
      </w:r>
      <w:r w:rsidRPr="002805C2">
        <w:rPr>
          <w:rFonts w:asciiTheme="majorHAnsi" w:eastAsia="Calibri" w:hAnsiTheme="majorHAnsi" w:cs="Times New Roman"/>
        </w:rPr>
        <w:t xml:space="preserve"> kanal</w:t>
      </w:r>
      <w:r w:rsidR="002A58EE" w:rsidRPr="002805C2">
        <w:rPr>
          <w:rFonts w:asciiTheme="majorHAnsi" w:eastAsia="Calibri" w:hAnsiTheme="majorHAnsi" w:cs="Times New Roman"/>
        </w:rPr>
        <w:t>i</w:t>
      </w:r>
      <w:r w:rsidRPr="002805C2">
        <w:rPr>
          <w:rFonts w:asciiTheme="majorHAnsi" w:eastAsia="Calibri" w:hAnsiTheme="majorHAnsi" w:cs="Times New Roman"/>
        </w:rPr>
        <w:t xml:space="preserve"> komunikacije</w:t>
      </w:r>
      <w:r w:rsidR="002A58EE" w:rsidRPr="002805C2">
        <w:rPr>
          <w:rFonts w:asciiTheme="majorHAnsi" w:eastAsia="Calibri" w:hAnsiTheme="majorHAnsi" w:cs="Times New Roman"/>
        </w:rPr>
        <w:t xml:space="preserve"> te će se r</w:t>
      </w:r>
      <w:r w:rsidRPr="002805C2">
        <w:rPr>
          <w:rFonts w:asciiTheme="majorHAnsi" w:eastAsia="Calibri" w:hAnsiTheme="majorHAnsi" w:cs="Times New Roman"/>
        </w:rPr>
        <w:t>edovito objavljivati informacije od interesa za korisnike</w:t>
      </w:r>
      <w:r w:rsidR="00D81E19" w:rsidRPr="002805C2">
        <w:rPr>
          <w:rFonts w:asciiTheme="majorHAnsi" w:eastAsia="Calibri" w:hAnsiTheme="majorHAnsi" w:cs="Times New Roman"/>
        </w:rPr>
        <w:t>.</w:t>
      </w:r>
    </w:p>
    <w:p w:rsidR="00D11B04" w:rsidRPr="002805C2" w:rsidRDefault="00D11B04" w:rsidP="006C68C4">
      <w:pPr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</w:p>
    <w:p w:rsidR="006C68C4" w:rsidRPr="002805C2" w:rsidRDefault="006C68C4" w:rsidP="006C68C4">
      <w:pPr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Inspekcija</w:t>
      </w:r>
    </w:p>
    <w:p w:rsidR="006C68C4" w:rsidRPr="002805C2" w:rsidRDefault="006C68C4" w:rsidP="006C68C4">
      <w:pPr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>Dio regulatornih aktivnosti HAKOM-a</w:t>
      </w:r>
      <w:r w:rsidRPr="002805C2">
        <w:rPr>
          <w:rFonts w:asciiTheme="majorHAnsi" w:eastAsia="Calibri" w:hAnsiTheme="majorHAnsi" w:cs="Times New Roman"/>
          <w:b/>
        </w:rPr>
        <w:t xml:space="preserve"> </w:t>
      </w:r>
      <w:r w:rsidRPr="002805C2">
        <w:rPr>
          <w:rFonts w:asciiTheme="majorHAnsi" w:eastAsia="Calibri" w:hAnsiTheme="majorHAnsi" w:cs="Times New Roman"/>
        </w:rPr>
        <w:t>provodi se u okviru</w:t>
      </w:r>
      <w:r w:rsidRPr="002805C2">
        <w:rPr>
          <w:rFonts w:asciiTheme="majorHAnsi" w:eastAsia="Calibri" w:hAnsiTheme="majorHAnsi" w:cs="Times New Roman"/>
          <w:b/>
        </w:rPr>
        <w:t xml:space="preserve"> </w:t>
      </w:r>
      <w:r w:rsidR="00DF4D7F" w:rsidRPr="002805C2">
        <w:rPr>
          <w:rFonts w:asciiTheme="majorHAnsi" w:eastAsia="Calibri" w:hAnsiTheme="majorHAnsi" w:cs="Times New Roman"/>
          <w:b/>
        </w:rPr>
        <w:t xml:space="preserve">inspekcijskih </w:t>
      </w:r>
      <w:r w:rsidRPr="002805C2">
        <w:rPr>
          <w:rFonts w:asciiTheme="majorHAnsi" w:eastAsia="Calibri" w:hAnsiTheme="majorHAnsi" w:cs="Times New Roman"/>
          <w:b/>
        </w:rPr>
        <w:t>nadzora</w:t>
      </w:r>
      <w:r w:rsidR="00907A6E" w:rsidRPr="002805C2">
        <w:rPr>
          <w:rFonts w:asciiTheme="majorHAnsi" w:eastAsia="Calibri" w:hAnsiTheme="majorHAnsi" w:cs="Times New Roman"/>
          <w:b/>
        </w:rPr>
        <w:t>,</w:t>
      </w:r>
      <w:r w:rsidR="00907A6E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>utvrđeni</w:t>
      </w:r>
      <w:r w:rsidR="00907A6E" w:rsidRPr="002805C2">
        <w:rPr>
          <w:rFonts w:asciiTheme="majorHAnsi" w:eastAsia="Calibri" w:hAnsiTheme="majorHAnsi" w:cs="Times New Roman"/>
        </w:rPr>
        <w:t>h</w:t>
      </w:r>
      <w:r w:rsidRPr="002805C2">
        <w:rPr>
          <w:rFonts w:asciiTheme="majorHAnsi" w:eastAsia="Calibri" w:hAnsiTheme="majorHAnsi" w:cs="Times New Roman"/>
        </w:rPr>
        <w:t xml:space="preserve"> načelima svrsishodnosti i razmjernosti. </w:t>
      </w:r>
      <w:r w:rsidR="002437E7" w:rsidRPr="002805C2">
        <w:rPr>
          <w:rFonts w:asciiTheme="majorHAnsi" w:eastAsia="Calibri" w:hAnsiTheme="majorHAnsi" w:cs="Times New Roman"/>
        </w:rPr>
        <w:t>Njihov o</w:t>
      </w:r>
      <w:r w:rsidRPr="002805C2">
        <w:rPr>
          <w:rFonts w:asciiTheme="majorHAnsi" w:eastAsia="Calibri" w:hAnsiTheme="majorHAnsi" w:cs="Times New Roman"/>
        </w:rPr>
        <w:t xml:space="preserve">snovni cilj </w:t>
      </w:r>
      <w:r w:rsidR="002437E7" w:rsidRPr="002805C2">
        <w:rPr>
          <w:rFonts w:asciiTheme="majorHAnsi" w:eastAsia="Calibri" w:hAnsiTheme="majorHAnsi" w:cs="Times New Roman"/>
        </w:rPr>
        <w:t xml:space="preserve">uređeno </w:t>
      </w:r>
      <w:r w:rsidR="00907A6E" w:rsidRPr="002805C2">
        <w:rPr>
          <w:rFonts w:asciiTheme="majorHAnsi" w:eastAsia="Calibri" w:hAnsiTheme="majorHAnsi" w:cs="Times New Roman"/>
        </w:rPr>
        <w:t xml:space="preserve">je </w:t>
      </w:r>
      <w:r w:rsidRPr="002805C2">
        <w:rPr>
          <w:rFonts w:asciiTheme="majorHAnsi" w:eastAsia="Calibri" w:hAnsiTheme="majorHAnsi" w:cs="Times New Roman"/>
        </w:rPr>
        <w:t>poštansko tržišt</w:t>
      </w:r>
      <w:r w:rsidR="002437E7" w:rsidRPr="002805C2">
        <w:rPr>
          <w:rFonts w:asciiTheme="majorHAnsi" w:eastAsia="Calibri" w:hAnsiTheme="majorHAnsi" w:cs="Times New Roman"/>
        </w:rPr>
        <w:t>e,</w:t>
      </w:r>
      <w:r w:rsidRPr="002805C2">
        <w:rPr>
          <w:rFonts w:asciiTheme="majorHAnsi" w:eastAsia="Calibri" w:hAnsiTheme="majorHAnsi" w:cs="Times New Roman"/>
        </w:rPr>
        <w:t xml:space="preserve"> posebno </w:t>
      </w:r>
      <w:r w:rsidR="00160BF2">
        <w:rPr>
          <w:rFonts w:asciiTheme="majorHAnsi" w:eastAsia="Calibri" w:hAnsiTheme="majorHAnsi" w:cs="Times New Roman"/>
        </w:rPr>
        <w:t>u vezi s</w:t>
      </w:r>
      <w:r w:rsidR="00160BF2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>obvez</w:t>
      </w:r>
      <w:r w:rsidR="00160BF2">
        <w:rPr>
          <w:rFonts w:asciiTheme="majorHAnsi" w:eastAsia="Calibri" w:hAnsiTheme="majorHAnsi" w:cs="Times New Roman"/>
        </w:rPr>
        <w:t>am</w:t>
      </w:r>
      <w:r w:rsidRPr="002805C2">
        <w:rPr>
          <w:rFonts w:asciiTheme="majorHAnsi" w:eastAsia="Calibri" w:hAnsiTheme="majorHAnsi" w:cs="Times New Roman"/>
        </w:rPr>
        <w:t xml:space="preserve">a koje davatelj univerzalne usluge </w:t>
      </w:r>
      <w:r w:rsidR="00907A6E" w:rsidRPr="002805C2">
        <w:rPr>
          <w:rFonts w:asciiTheme="majorHAnsi" w:eastAsia="Calibri" w:hAnsiTheme="majorHAnsi" w:cs="Times New Roman"/>
        </w:rPr>
        <w:t xml:space="preserve">treba ispuniti </w:t>
      </w:r>
      <w:r w:rsidRPr="002805C2">
        <w:rPr>
          <w:rFonts w:asciiTheme="majorHAnsi" w:eastAsia="Calibri" w:hAnsiTheme="majorHAnsi" w:cs="Times New Roman"/>
        </w:rPr>
        <w:t>te zaštit</w:t>
      </w:r>
      <w:r w:rsidR="002437E7" w:rsidRPr="002805C2">
        <w:rPr>
          <w:rFonts w:asciiTheme="majorHAnsi" w:eastAsia="Calibri" w:hAnsiTheme="majorHAnsi" w:cs="Times New Roman"/>
        </w:rPr>
        <w:t>e</w:t>
      </w:r>
      <w:r w:rsidRPr="002805C2">
        <w:rPr>
          <w:rFonts w:asciiTheme="majorHAnsi" w:eastAsia="Calibri" w:hAnsiTheme="majorHAnsi" w:cs="Times New Roman"/>
        </w:rPr>
        <w:t xml:space="preserve"> prava korisnika poštanskih usluga. Inspekcijski nadzori provodit će se prema planu</w:t>
      </w:r>
      <w:r w:rsidR="001D5A7E" w:rsidRPr="002805C2">
        <w:rPr>
          <w:rFonts w:asciiTheme="majorHAnsi" w:eastAsia="Calibri" w:hAnsiTheme="majorHAnsi" w:cs="Times New Roman"/>
        </w:rPr>
        <w:t xml:space="preserve"> ili</w:t>
      </w:r>
      <w:r w:rsidRPr="002805C2">
        <w:rPr>
          <w:rFonts w:asciiTheme="majorHAnsi" w:eastAsia="Calibri" w:hAnsiTheme="majorHAnsi" w:cs="Times New Roman"/>
        </w:rPr>
        <w:t xml:space="preserve"> na temelju </w:t>
      </w:r>
      <w:r w:rsidR="001104E5" w:rsidRPr="002805C2">
        <w:rPr>
          <w:rFonts w:asciiTheme="majorHAnsi" w:eastAsia="Calibri" w:hAnsiTheme="majorHAnsi" w:cs="Times New Roman"/>
        </w:rPr>
        <w:t xml:space="preserve">neposrednih ili posrednih </w:t>
      </w:r>
      <w:r w:rsidRPr="002805C2">
        <w:rPr>
          <w:rFonts w:asciiTheme="majorHAnsi" w:eastAsia="Calibri" w:hAnsiTheme="majorHAnsi" w:cs="Times New Roman"/>
        </w:rPr>
        <w:t>saznanja o potencijalnim nepravilnostima</w:t>
      </w:r>
      <w:r w:rsidR="001104E5" w:rsidRPr="002805C2">
        <w:rPr>
          <w:rFonts w:asciiTheme="majorHAnsi" w:eastAsia="Calibri" w:hAnsiTheme="majorHAnsi" w:cs="Times New Roman"/>
        </w:rPr>
        <w:t xml:space="preserve"> i kršenjima propisa</w:t>
      </w:r>
      <w:r w:rsidRPr="002805C2">
        <w:rPr>
          <w:rFonts w:asciiTheme="majorHAnsi" w:eastAsia="Calibri" w:hAnsiTheme="majorHAnsi" w:cs="Times New Roman"/>
        </w:rPr>
        <w:t xml:space="preserve">. </w:t>
      </w:r>
      <w:r w:rsidR="001104E5" w:rsidRPr="002805C2">
        <w:rPr>
          <w:rFonts w:asciiTheme="majorHAnsi" w:eastAsia="Calibri" w:hAnsiTheme="majorHAnsi" w:cs="Times New Roman"/>
        </w:rPr>
        <w:t>Ovisno</w:t>
      </w:r>
      <w:r w:rsidRPr="002805C2">
        <w:rPr>
          <w:rFonts w:asciiTheme="majorHAnsi" w:eastAsia="Calibri" w:hAnsiTheme="majorHAnsi" w:cs="Times New Roman"/>
        </w:rPr>
        <w:t xml:space="preserve"> o </w:t>
      </w:r>
      <w:r w:rsidR="001D5A7E" w:rsidRPr="002805C2">
        <w:rPr>
          <w:rFonts w:asciiTheme="majorHAnsi" w:eastAsia="Calibri" w:hAnsiTheme="majorHAnsi" w:cs="Times New Roman"/>
        </w:rPr>
        <w:t xml:space="preserve">utvrđenom </w:t>
      </w:r>
      <w:r w:rsidRPr="002805C2">
        <w:rPr>
          <w:rFonts w:asciiTheme="majorHAnsi" w:eastAsia="Calibri" w:hAnsiTheme="majorHAnsi" w:cs="Times New Roman"/>
        </w:rPr>
        <w:t xml:space="preserve">činjeničnom stanju, poštanski inspektori poduzimat </w:t>
      </w:r>
      <w:r w:rsidR="00CC005A" w:rsidRPr="002805C2">
        <w:rPr>
          <w:rFonts w:asciiTheme="majorHAnsi" w:eastAsia="Calibri" w:hAnsiTheme="majorHAnsi" w:cs="Times New Roman"/>
        </w:rPr>
        <w:t xml:space="preserve">će </w:t>
      </w:r>
      <w:r w:rsidRPr="002805C2">
        <w:rPr>
          <w:rFonts w:asciiTheme="majorHAnsi" w:eastAsia="Calibri" w:hAnsiTheme="majorHAnsi" w:cs="Times New Roman"/>
        </w:rPr>
        <w:t xml:space="preserve">zakonom propisane mjere i radnje iz svoje nadležnosti, a svi doneseni upravni akti poštanskih inspektora </w:t>
      </w:r>
      <w:r w:rsidR="001E73C5" w:rsidRPr="002805C2">
        <w:rPr>
          <w:rFonts w:asciiTheme="majorHAnsi" w:eastAsia="Calibri" w:hAnsiTheme="majorHAnsi" w:cs="Times New Roman"/>
        </w:rPr>
        <w:t>j</w:t>
      </w:r>
      <w:r w:rsidRPr="002805C2">
        <w:rPr>
          <w:rFonts w:asciiTheme="majorHAnsi" w:eastAsia="Calibri" w:hAnsiTheme="majorHAnsi" w:cs="Times New Roman"/>
        </w:rPr>
        <w:t>avno će se objaviti i na internetskim stranicama HAKOM-a.</w:t>
      </w:r>
    </w:p>
    <w:p w:rsidR="00D11B04" w:rsidRPr="002805C2" w:rsidRDefault="00D11B04" w:rsidP="006C68C4">
      <w:pPr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</w:p>
    <w:p w:rsidR="006C68C4" w:rsidRPr="002805C2" w:rsidRDefault="006C68C4" w:rsidP="006C68C4">
      <w:pPr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Suradnja</w:t>
      </w:r>
    </w:p>
    <w:p w:rsidR="006C68C4" w:rsidRPr="002805C2" w:rsidRDefault="0031473B" w:rsidP="006C68C4">
      <w:pPr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  <w:b/>
        </w:rPr>
        <w:t>D</w:t>
      </w:r>
      <w:r w:rsidR="006C68C4" w:rsidRPr="002805C2">
        <w:rPr>
          <w:rFonts w:asciiTheme="majorHAnsi" w:eastAsia="Calibri" w:hAnsiTheme="majorHAnsi" w:cs="Times New Roman"/>
          <w:b/>
        </w:rPr>
        <w:t>omać</w:t>
      </w:r>
      <w:r w:rsidR="001D5A7E" w:rsidRPr="002805C2">
        <w:rPr>
          <w:rFonts w:asciiTheme="majorHAnsi" w:eastAsia="Calibri" w:hAnsiTheme="majorHAnsi" w:cs="Times New Roman"/>
          <w:b/>
        </w:rPr>
        <w:t>a</w:t>
      </w:r>
      <w:r w:rsidR="006C68C4" w:rsidRPr="002805C2">
        <w:rPr>
          <w:rFonts w:asciiTheme="majorHAnsi" w:eastAsia="Calibri" w:hAnsiTheme="majorHAnsi" w:cs="Times New Roman"/>
          <w:b/>
        </w:rPr>
        <w:t xml:space="preserve"> suradnj</w:t>
      </w:r>
      <w:r w:rsidR="001D5A7E" w:rsidRPr="002805C2">
        <w:rPr>
          <w:rFonts w:asciiTheme="majorHAnsi" w:eastAsia="Calibri" w:hAnsiTheme="majorHAnsi" w:cs="Times New Roman"/>
          <w:b/>
        </w:rPr>
        <w:t xml:space="preserve">a </w:t>
      </w:r>
      <w:r w:rsidR="001D5A7E" w:rsidRPr="002805C2">
        <w:rPr>
          <w:rFonts w:asciiTheme="majorHAnsi" w:eastAsia="Calibri" w:hAnsiTheme="majorHAnsi" w:cs="Times New Roman"/>
        </w:rPr>
        <w:t>podrazumijevat će</w:t>
      </w:r>
      <w:r w:rsidR="006C68C4" w:rsidRPr="002805C2">
        <w:rPr>
          <w:rFonts w:asciiTheme="majorHAnsi" w:eastAsia="Calibri" w:hAnsiTheme="majorHAnsi" w:cs="Times New Roman"/>
          <w:b/>
        </w:rPr>
        <w:t xml:space="preserve"> </w:t>
      </w:r>
      <w:r w:rsidR="00D80336" w:rsidRPr="002805C2">
        <w:rPr>
          <w:rFonts w:asciiTheme="majorHAnsi" w:eastAsia="Calibri" w:hAnsiTheme="majorHAnsi" w:cs="Times New Roman"/>
        </w:rPr>
        <w:t>intenzivnu suradnju</w:t>
      </w:r>
      <w:r w:rsidR="006C68C4" w:rsidRPr="002805C2">
        <w:rPr>
          <w:rFonts w:asciiTheme="majorHAnsi" w:eastAsia="Calibri" w:hAnsiTheme="majorHAnsi" w:cs="Times New Roman"/>
          <w:b/>
        </w:rPr>
        <w:t xml:space="preserve"> </w:t>
      </w:r>
      <w:r w:rsidR="006C68C4" w:rsidRPr="002805C2">
        <w:rPr>
          <w:rFonts w:asciiTheme="majorHAnsi" w:eastAsia="Calibri" w:hAnsiTheme="majorHAnsi" w:cs="Times New Roman"/>
        </w:rPr>
        <w:t>sa svim dionicima</w:t>
      </w:r>
      <w:r w:rsidR="006C68C4" w:rsidRPr="002805C2">
        <w:rPr>
          <w:rFonts w:asciiTheme="majorHAnsi" w:eastAsia="Calibri" w:hAnsiTheme="majorHAnsi" w:cs="Times New Roman"/>
          <w:b/>
        </w:rPr>
        <w:t xml:space="preserve"> </w:t>
      </w:r>
      <w:r w:rsidR="006C68C4" w:rsidRPr="002805C2">
        <w:rPr>
          <w:rFonts w:asciiTheme="majorHAnsi" w:eastAsia="Calibri" w:hAnsiTheme="majorHAnsi" w:cs="Times New Roman"/>
        </w:rPr>
        <w:t>na tržištu poštanskih usluga, što uključuje javnopravna tijela u RH, poput MMPI</w:t>
      </w:r>
      <w:r w:rsidR="000B7315" w:rsidRPr="002805C2">
        <w:rPr>
          <w:rFonts w:asciiTheme="majorHAnsi" w:eastAsia="Calibri" w:hAnsiTheme="majorHAnsi" w:cs="Times New Roman"/>
        </w:rPr>
        <w:t>-ja</w:t>
      </w:r>
      <w:r w:rsidR="006C68C4" w:rsidRPr="002805C2">
        <w:rPr>
          <w:rFonts w:asciiTheme="majorHAnsi" w:eastAsia="Calibri" w:hAnsiTheme="majorHAnsi" w:cs="Times New Roman"/>
        </w:rPr>
        <w:t>, D</w:t>
      </w:r>
      <w:r w:rsidR="009D1EF4">
        <w:rPr>
          <w:rFonts w:asciiTheme="majorHAnsi" w:eastAsia="Calibri" w:hAnsiTheme="majorHAnsi" w:cs="Times New Roman"/>
        </w:rPr>
        <w:t>ržavnog zavoda za statistiku (D</w:t>
      </w:r>
      <w:r w:rsidR="006C68C4" w:rsidRPr="002805C2">
        <w:rPr>
          <w:rFonts w:asciiTheme="majorHAnsi" w:eastAsia="Calibri" w:hAnsiTheme="majorHAnsi" w:cs="Times New Roman"/>
        </w:rPr>
        <w:t>ZS</w:t>
      </w:r>
      <w:r w:rsidR="009D1EF4">
        <w:rPr>
          <w:rFonts w:asciiTheme="majorHAnsi" w:eastAsia="Calibri" w:hAnsiTheme="majorHAnsi" w:cs="Times New Roman"/>
        </w:rPr>
        <w:t>)</w:t>
      </w:r>
      <w:r w:rsidR="006C68C4" w:rsidRPr="002805C2">
        <w:rPr>
          <w:rFonts w:asciiTheme="majorHAnsi" w:eastAsia="Calibri" w:hAnsiTheme="majorHAnsi" w:cs="Times New Roman"/>
        </w:rPr>
        <w:t>, AZTN-a, te MINGO</w:t>
      </w:r>
      <w:r w:rsidR="006A6EC9" w:rsidRPr="002805C2">
        <w:rPr>
          <w:rFonts w:asciiTheme="majorHAnsi" w:eastAsia="Calibri" w:hAnsiTheme="majorHAnsi" w:cs="Times New Roman"/>
        </w:rPr>
        <w:t>R</w:t>
      </w:r>
      <w:r w:rsidR="006C68C4" w:rsidRPr="002805C2">
        <w:rPr>
          <w:rFonts w:asciiTheme="majorHAnsi" w:eastAsia="Calibri" w:hAnsiTheme="majorHAnsi" w:cs="Times New Roman"/>
        </w:rPr>
        <w:t>-a</w:t>
      </w:r>
      <w:r w:rsidR="00D80336" w:rsidRPr="002805C2">
        <w:rPr>
          <w:rFonts w:asciiTheme="majorHAnsi" w:eastAsia="Calibri" w:hAnsiTheme="majorHAnsi" w:cs="Times New Roman"/>
        </w:rPr>
        <w:t>, kao i predstavnike civilnog društva za zaštitu potrošača te akademsku zajednicu</w:t>
      </w:r>
      <w:r w:rsidR="006C68C4" w:rsidRPr="002805C2">
        <w:rPr>
          <w:rFonts w:asciiTheme="majorHAnsi" w:eastAsia="Calibri" w:hAnsiTheme="majorHAnsi" w:cs="Times New Roman"/>
        </w:rPr>
        <w:t xml:space="preserve">. </w:t>
      </w:r>
      <w:r w:rsidR="006C68C4" w:rsidRPr="002805C2">
        <w:rPr>
          <w:rFonts w:asciiTheme="majorHAnsi" w:eastAsia="Calibri" w:hAnsiTheme="majorHAnsi" w:cs="Times New Roman"/>
          <w:b/>
        </w:rPr>
        <w:t>Međunarodna suradnja</w:t>
      </w:r>
      <w:r w:rsidR="006C68C4" w:rsidRPr="002805C2">
        <w:rPr>
          <w:rFonts w:asciiTheme="majorHAnsi" w:eastAsia="Calibri" w:hAnsiTheme="majorHAnsi" w:cs="Times New Roman"/>
        </w:rPr>
        <w:t xml:space="preserve"> prvenstveno </w:t>
      </w:r>
      <w:r w:rsidR="00D80336" w:rsidRPr="002805C2">
        <w:rPr>
          <w:rFonts w:asciiTheme="majorHAnsi" w:eastAsia="Calibri" w:hAnsiTheme="majorHAnsi" w:cs="Times New Roman"/>
        </w:rPr>
        <w:t xml:space="preserve">će </w:t>
      </w:r>
      <w:r w:rsidR="006C68C4" w:rsidRPr="002805C2">
        <w:rPr>
          <w:rFonts w:asciiTheme="majorHAnsi" w:eastAsia="Calibri" w:hAnsiTheme="majorHAnsi" w:cs="Times New Roman"/>
        </w:rPr>
        <w:t>se odnosi</w:t>
      </w:r>
      <w:r w:rsidR="00D80336" w:rsidRPr="002805C2">
        <w:rPr>
          <w:rFonts w:asciiTheme="majorHAnsi" w:eastAsia="Calibri" w:hAnsiTheme="majorHAnsi" w:cs="Times New Roman"/>
        </w:rPr>
        <w:t>ti</w:t>
      </w:r>
      <w:r w:rsidR="006C68C4" w:rsidRPr="002805C2">
        <w:rPr>
          <w:rFonts w:asciiTheme="majorHAnsi" w:eastAsia="Calibri" w:hAnsiTheme="majorHAnsi" w:cs="Times New Roman"/>
        </w:rPr>
        <w:t xml:space="preserve"> na aktivno</w:t>
      </w:r>
      <w:r w:rsidR="006C68C4" w:rsidRPr="002805C2" w:rsidDel="00D80336">
        <w:rPr>
          <w:rFonts w:asciiTheme="majorHAnsi" w:eastAsia="Calibri" w:hAnsiTheme="majorHAnsi" w:cs="Times New Roman"/>
        </w:rPr>
        <w:t xml:space="preserve"> </w:t>
      </w:r>
      <w:r w:rsidR="00D80336" w:rsidRPr="002805C2">
        <w:rPr>
          <w:rFonts w:asciiTheme="majorHAnsi" w:eastAsia="Calibri" w:hAnsiTheme="majorHAnsi" w:cs="Times New Roman"/>
        </w:rPr>
        <w:t>sudjelovanje</w:t>
      </w:r>
      <w:r w:rsidR="006C68C4" w:rsidRPr="002805C2">
        <w:rPr>
          <w:rFonts w:asciiTheme="majorHAnsi" w:eastAsia="Calibri" w:hAnsiTheme="majorHAnsi" w:cs="Times New Roman"/>
        </w:rPr>
        <w:t xml:space="preserve"> u radu Europske skupine poštanskih regulatora (ERGP) te zajedničko djelovanj</w:t>
      </w:r>
      <w:r w:rsidR="00D80336" w:rsidRPr="002805C2">
        <w:rPr>
          <w:rFonts w:asciiTheme="majorHAnsi" w:eastAsia="Calibri" w:hAnsiTheme="majorHAnsi" w:cs="Times New Roman"/>
        </w:rPr>
        <w:t>e</w:t>
      </w:r>
      <w:r w:rsidR="006C68C4" w:rsidRPr="002805C2">
        <w:rPr>
          <w:rFonts w:asciiTheme="majorHAnsi" w:eastAsia="Calibri" w:hAnsiTheme="majorHAnsi" w:cs="Times New Roman"/>
        </w:rPr>
        <w:t xml:space="preserve"> s MMPI</w:t>
      </w:r>
      <w:r w:rsidR="00CC005A" w:rsidRPr="002805C2">
        <w:rPr>
          <w:rFonts w:asciiTheme="majorHAnsi" w:eastAsia="Calibri" w:hAnsiTheme="majorHAnsi" w:cs="Times New Roman"/>
        </w:rPr>
        <w:t>-jem</w:t>
      </w:r>
      <w:r w:rsidR="006C68C4" w:rsidRPr="002805C2">
        <w:rPr>
          <w:rFonts w:asciiTheme="majorHAnsi" w:eastAsia="Calibri" w:hAnsiTheme="majorHAnsi" w:cs="Times New Roman"/>
        </w:rPr>
        <w:t xml:space="preserve"> u radu Odbora za poštansku direktivu EK</w:t>
      </w:r>
      <w:r w:rsidR="00CC005A" w:rsidRPr="002805C2">
        <w:rPr>
          <w:rFonts w:asciiTheme="majorHAnsi" w:eastAsia="Calibri" w:hAnsiTheme="majorHAnsi" w:cs="Times New Roman"/>
        </w:rPr>
        <w:t>-a</w:t>
      </w:r>
      <w:r w:rsidR="006C68C4" w:rsidRPr="002805C2">
        <w:rPr>
          <w:rFonts w:asciiTheme="majorHAnsi" w:eastAsia="Calibri" w:hAnsiTheme="majorHAnsi" w:cs="Times New Roman"/>
        </w:rPr>
        <w:t xml:space="preserve"> i CERP</w:t>
      </w:r>
      <w:r w:rsidR="00EE56BB" w:rsidRPr="002805C2">
        <w:rPr>
          <w:rFonts w:asciiTheme="majorHAnsi" w:eastAsia="Calibri" w:hAnsiTheme="majorHAnsi" w:cs="Times New Roman"/>
        </w:rPr>
        <w:t>-a</w:t>
      </w:r>
      <w:r w:rsidR="006C68C4" w:rsidRPr="002805C2">
        <w:rPr>
          <w:rFonts w:asciiTheme="majorHAnsi" w:eastAsia="Calibri" w:hAnsiTheme="majorHAnsi" w:cs="Times New Roman"/>
        </w:rPr>
        <w:t>. U suradnji s MMPI-</w:t>
      </w:r>
      <w:r w:rsidR="00081376" w:rsidRPr="002805C2">
        <w:rPr>
          <w:rFonts w:asciiTheme="majorHAnsi" w:eastAsia="Calibri" w:hAnsiTheme="majorHAnsi" w:cs="Times New Roman"/>
        </w:rPr>
        <w:t xml:space="preserve">jem </w:t>
      </w:r>
      <w:r w:rsidR="006C68C4" w:rsidRPr="002805C2">
        <w:rPr>
          <w:rFonts w:asciiTheme="majorHAnsi" w:eastAsia="Calibri" w:hAnsiTheme="majorHAnsi" w:cs="Times New Roman"/>
        </w:rPr>
        <w:t xml:space="preserve">HAKOM </w:t>
      </w:r>
      <w:r w:rsidR="00A820E2" w:rsidRPr="002805C2">
        <w:rPr>
          <w:rFonts w:asciiTheme="majorHAnsi" w:eastAsia="Calibri" w:hAnsiTheme="majorHAnsi" w:cs="Times New Roman"/>
        </w:rPr>
        <w:t>će sudjelovati</w:t>
      </w:r>
      <w:r w:rsidR="006C68C4" w:rsidRPr="002805C2">
        <w:rPr>
          <w:rFonts w:asciiTheme="majorHAnsi" w:eastAsia="Calibri" w:hAnsiTheme="majorHAnsi" w:cs="Times New Roman"/>
        </w:rPr>
        <w:t xml:space="preserve"> </w:t>
      </w:r>
      <w:r w:rsidR="00EA110C" w:rsidRPr="002805C2">
        <w:rPr>
          <w:rFonts w:asciiTheme="majorHAnsi" w:eastAsia="Calibri" w:hAnsiTheme="majorHAnsi" w:cs="Times New Roman"/>
        </w:rPr>
        <w:t xml:space="preserve">u radu tijela </w:t>
      </w:r>
      <w:r w:rsidR="00677DF2" w:rsidRPr="002805C2">
        <w:rPr>
          <w:rFonts w:asciiTheme="majorHAnsi" w:eastAsia="Calibri" w:hAnsiTheme="majorHAnsi" w:cs="Times New Roman"/>
        </w:rPr>
        <w:t>SPU</w:t>
      </w:r>
      <w:r w:rsidR="00EE56BB" w:rsidRPr="002805C2">
        <w:rPr>
          <w:rFonts w:asciiTheme="majorHAnsi" w:eastAsia="Calibri" w:hAnsiTheme="majorHAnsi" w:cs="Times New Roman"/>
        </w:rPr>
        <w:t>-a</w:t>
      </w:r>
      <w:r w:rsidR="006C68C4" w:rsidRPr="002805C2">
        <w:rPr>
          <w:rFonts w:asciiTheme="majorHAnsi" w:eastAsia="Calibri" w:hAnsiTheme="majorHAnsi" w:cs="Times New Roman"/>
        </w:rPr>
        <w:t xml:space="preserve">. </w:t>
      </w:r>
      <w:r w:rsidR="00907A6E" w:rsidRPr="002805C2">
        <w:rPr>
          <w:rFonts w:asciiTheme="majorHAnsi" w:eastAsia="Calibri" w:hAnsiTheme="majorHAnsi" w:cs="Times New Roman"/>
        </w:rPr>
        <w:t>N</w:t>
      </w:r>
      <w:r w:rsidR="00A820E2" w:rsidRPr="002805C2">
        <w:rPr>
          <w:rFonts w:asciiTheme="majorHAnsi" w:eastAsia="Calibri" w:hAnsiTheme="majorHAnsi" w:cs="Times New Roman"/>
        </w:rPr>
        <w:t>astav</w:t>
      </w:r>
      <w:r w:rsidR="00907A6E" w:rsidRPr="002805C2">
        <w:rPr>
          <w:rFonts w:asciiTheme="majorHAnsi" w:eastAsia="Calibri" w:hAnsiTheme="majorHAnsi" w:cs="Times New Roman"/>
        </w:rPr>
        <w:t>it će se</w:t>
      </w:r>
      <w:r w:rsidR="00A820E2" w:rsidRPr="002805C2">
        <w:rPr>
          <w:rFonts w:asciiTheme="majorHAnsi" w:eastAsia="Calibri" w:hAnsiTheme="majorHAnsi" w:cs="Times New Roman"/>
        </w:rPr>
        <w:t xml:space="preserve"> suradnja </w:t>
      </w:r>
      <w:r w:rsidR="006C68C4" w:rsidRPr="002805C2">
        <w:rPr>
          <w:rFonts w:asciiTheme="majorHAnsi" w:eastAsia="Calibri" w:hAnsiTheme="majorHAnsi" w:cs="Times New Roman"/>
        </w:rPr>
        <w:t xml:space="preserve">s dionicima tržišta poštanskih usluga iz drugih zemalja. </w:t>
      </w:r>
    </w:p>
    <w:p w:rsidR="0022169E" w:rsidRPr="002805C2" w:rsidRDefault="0022169E">
      <w:pPr>
        <w:rPr>
          <w:rFonts w:asciiTheme="majorHAnsi" w:hAnsiTheme="majorHAnsi"/>
          <w:b/>
          <w:sz w:val="24"/>
          <w:szCs w:val="24"/>
          <w:u w:val="single"/>
        </w:rPr>
      </w:pPr>
      <w:r w:rsidRPr="002805C2">
        <w:rPr>
          <w:rFonts w:asciiTheme="majorHAnsi" w:hAnsiTheme="majorHAnsi"/>
          <w:b/>
          <w:sz w:val="24"/>
          <w:szCs w:val="24"/>
          <w:u w:val="single"/>
        </w:rPr>
        <w:br w:type="page"/>
      </w:r>
    </w:p>
    <w:tbl>
      <w:tblPr>
        <w:tblStyle w:val="MediumShading1-Accent132"/>
        <w:tblW w:w="886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627"/>
        <w:gridCol w:w="2562"/>
        <w:gridCol w:w="3166"/>
        <w:gridCol w:w="1352"/>
        <w:gridCol w:w="1153"/>
      </w:tblGrid>
      <w:tr w:rsidR="00111288" w:rsidRPr="002805C2" w:rsidTr="00514DE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60" w:type="dxa"/>
            <w:gridSpan w:val="5"/>
            <w:shd w:val="clear" w:color="auto" w:fill="244061"/>
          </w:tcPr>
          <w:p w:rsidR="00111288" w:rsidRPr="002805C2" w:rsidRDefault="00111288">
            <w:pPr>
              <w:spacing w:after="200" w:line="276" w:lineRule="auto"/>
              <w:jc w:val="center"/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Aktivnosti na tržištu poštanskih usluga u 202</w:t>
            </w:r>
            <w:r w:rsidR="000C0FF7"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2</w:t>
            </w:r>
            <w:r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.</w:t>
            </w:r>
          </w:p>
        </w:tc>
      </w:tr>
      <w:tr w:rsidR="00C12AAA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tcBorders>
              <w:right w:val="single" w:sz="8" w:space="0" w:color="7BA0CD"/>
            </w:tcBorders>
            <w:shd w:val="clear" w:color="auto" w:fill="244061"/>
          </w:tcPr>
          <w:p w:rsidR="00C12AAA" w:rsidRPr="002805C2" w:rsidRDefault="00C12AAA" w:rsidP="003B1572">
            <w:pPr>
              <w:spacing w:after="200" w:line="276" w:lineRule="auto"/>
              <w:rPr>
                <w:rFonts w:asciiTheme="majorHAnsi" w:eastAsia="Times New Roman" w:hAnsiTheme="majorHAnsi" w:cs="Calibri"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FFFFFF"/>
                <w:sz w:val="20"/>
                <w:szCs w:val="20"/>
                <w:lang w:eastAsia="ar-SA"/>
              </w:rPr>
              <w:t>Br.</w:t>
            </w:r>
          </w:p>
        </w:tc>
        <w:tc>
          <w:tcPr>
            <w:tcW w:w="2562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C12AAA" w:rsidRPr="002805C2" w:rsidRDefault="00C12AAA" w:rsidP="003B157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Aktivnost</w:t>
            </w:r>
          </w:p>
        </w:tc>
        <w:tc>
          <w:tcPr>
            <w:tcW w:w="3166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C12AAA" w:rsidRPr="002805C2" w:rsidRDefault="00C12AAA" w:rsidP="003B157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Rezultat</w:t>
            </w:r>
          </w:p>
        </w:tc>
        <w:tc>
          <w:tcPr>
            <w:tcW w:w="1352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C12AAA" w:rsidRPr="002805C2" w:rsidRDefault="00C12AAA" w:rsidP="003B1572">
            <w:pPr>
              <w:spacing w:after="200" w:line="276" w:lineRule="auto"/>
              <w:ind w:left="-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Završetak (kvartal)</w:t>
            </w:r>
          </w:p>
        </w:tc>
        <w:tc>
          <w:tcPr>
            <w:tcW w:w="1153" w:type="dxa"/>
            <w:tcBorders>
              <w:left w:val="single" w:sz="8" w:space="0" w:color="7BA0CD"/>
            </w:tcBorders>
            <w:shd w:val="clear" w:color="auto" w:fill="244061"/>
          </w:tcPr>
          <w:p w:rsidR="00C12AAA" w:rsidRPr="002805C2" w:rsidRDefault="00C12AAA" w:rsidP="003B1572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bCs/>
                <w:color w:val="FFFFFF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b/>
                <w:bCs/>
                <w:color w:val="FFFFFF"/>
                <w:sz w:val="20"/>
                <w:szCs w:val="20"/>
              </w:rPr>
              <w:t>Fin. plan</w:t>
            </w:r>
          </w:p>
        </w:tc>
      </w:tr>
      <w:tr w:rsidR="00C12AAA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1.</w:t>
            </w:r>
          </w:p>
        </w:tc>
        <w:tc>
          <w:tcPr>
            <w:tcW w:w="2562" w:type="dxa"/>
          </w:tcPr>
          <w:p w:rsidR="00C12AAA" w:rsidRPr="002805C2" w:rsidRDefault="00C12AAA" w:rsidP="001E73C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Analizirati ustroj poštanske mreže te modelirati i simulirati nova rješenja</w:t>
            </w:r>
          </w:p>
        </w:tc>
        <w:tc>
          <w:tcPr>
            <w:tcW w:w="3166" w:type="dxa"/>
          </w:tcPr>
          <w:p w:rsidR="00C12AAA" w:rsidRPr="002805C2" w:rsidDel="0096443E" w:rsidRDefault="00C12AAA" w:rsidP="00677DF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Izmjene i dopune Pravilnika o univerzalnoj usluzi </w:t>
            </w:r>
          </w:p>
        </w:tc>
        <w:tc>
          <w:tcPr>
            <w:tcW w:w="1352" w:type="dxa"/>
          </w:tcPr>
          <w:p w:rsidR="00C12AAA" w:rsidRPr="002805C2" w:rsidRDefault="00C12AAA" w:rsidP="00C12AAA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1153" w:type="dxa"/>
          </w:tcPr>
          <w:p w:rsidR="00C12AAA" w:rsidRPr="002805C2" w:rsidRDefault="00C12AAA" w:rsidP="00BE7DC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C12AAA" w:rsidRPr="002805C2" w:rsidDel="0042013A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3B157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2.</w:t>
            </w:r>
          </w:p>
        </w:tc>
        <w:tc>
          <w:tcPr>
            <w:tcW w:w="2562" w:type="dxa"/>
          </w:tcPr>
          <w:p w:rsidR="00C12AAA" w:rsidRPr="002805C2" w:rsidRDefault="00C12AAA" w:rsidP="005B49EC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>Prikupiti i obraditi podatke o stanju tržišta poštanskih usluga</w:t>
            </w:r>
          </w:p>
        </w:tc>
        <w:tc>
          <w:tcPr>
            <w:tcW w:w="3166" w:type="dxa"/>
          </w:tcPr>
          <w:p w:rsidR="00C12AAA" w:rsidRPr="002805C2" w:rsidRDefault="00C12AAA" w:rsidP="0067200B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>Javno objavljeni podaci</w:t>
            </w:r>
          </w:p>
        </w:tc>
        <w:tc>
          <w:tcPr>
            <w:tcW w:w="1352" w:type="dxa"/>
          </w:tcPr>
          <w:p w:rsidR="00C12AAA" w:rsidRPr="002805C2" w:rsidRDefault="00C12AAA" w:rsidP="003B1572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kvartalno</w:t>
            </w:r>
          </w:p>
        </w:tc>
        <w:tc>
          <w:tcPr>
            <w:tcW w:w="1153" w:type="dxa"/>
            <w:tcBorders>
              <w:bottom w:val="single" w:sz="8" w:space="0" w:color="7BA0CD"/>
            </w:tcBorders>
          </w:tcPr>
          <w:p w:rsidR="00C12AAA" w:rsidRPr="002805C2" w:rsidDel="0042013A" w:rsidRDefault="00C12AAA" w:rsidP="00BE7DCC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C12AAA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3B157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3.</w:t>
            </w:r>
          </w:p>
        </w:tc>
        <w:tc>
          <w:tcPr>
            <w:tcW w:w="2562" w:type="dxa"/>
          </w:tcPr>
          <w:p w:rsidR="00C12AAA" w:rsidRPr="002805C2" w:rsidRDefault="00C12AAA" w:rsidP="005B49E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Pregledati obveze svih davatelja poštanskih usluga </w:t>
            </w:r>
          </w:p>
        </w:tc>
        <w:tc>
          <w:tcPr>
            <w:tcW w:w="3166" w:type="dxa"/>
          </w:tcPr>
          <w:p w:rsidR="00C12AAA" w:rsidRPr="002805C2" w:rsidRDefault="00C12AAA" w:rsidP="003B157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Provjerene prijave/odjave davatelja, vođenje očevidnika, opći uvjeti, cjenik, statusne promjene i sl.</w:t>
            </w:r>
          </w:p>
        </w:tc>
        <w:tc>
          <w:tcPr>
            <w:tcW w:w="1352" w:type="dxa"/>
          </w:tcPr>
          <w:p w:rsidR="00C12AAA" w:rsidRPr="002805C2" w:rsidRDefault="00F54A98" w:rsidP="003B157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C12AAA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1153" w:type="dxa"/>
          </w:tcPr>
          <w:p w:rsidR="00C12AAA" w:rsidRPr="002805C2" w:rsidRDefault="00C12AAA" w:rsidP="00BE7DCC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C12AAA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4.</w:t>
            </w:r>
          </w:p>
        </w:tc>
        <w:tc>
          <w:tcPr>
            <w:tcW w:w="2562" w:type="dxa"/>
            <w:tcBorders>
              <w:bottom w:val="single" w:sz="8" w:space="0" w:color="7BA0CD"/>
            </w:tcBorders>
          </w:tcPr>
          <w:p w:rsidR="00C12AAA" w:rsidRPr="002805C2" w:rsidRDefault="00C12AAA" w:rsidP="00217088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Kontrolirati obavljanje propisane obveze univerzalne usluge </w:t>
            </w:r>
          </w:p>
        </w:tc>
        <w:tc>
          <w:tcPr>
            <w:tcW w:w="3166" w:type="dxa"/>
            <w:tcBorders>
              <w:bottom w:val="single" w:sz="8" w:space="0" w:color="7BA0CD"/>
            </w:tcBorders>
          </w:tcPr>
          <w:p w:rsidR="00C12AAA" w:rsidRPr="002805C2" w:rsidRDefault="00C12AAA" w:rsidP="00217088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Provjerena petodnevna dostava, gustoća poštanske mreže, radna vremena poštanskih ureda i sl.</w:t>
            </w:r>
          </w:p>
        </w:tc>
        <w:tc>
          <w:tcPr>
            <w:tcW w:w="1352" w:type="dxa"/>
            <w:tcBorders>
              <w:bottom w:val="single" w:sz="8" w:space="0" w:color="7BA0CD"/>
            </w:tcBorders>
          </w:tcPr>
          <w:p w:rsidR="00C12AAA" w:rsidRPr="002805C2" w:rsidRDefault="00F54A98" w:rsidP="003B1572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C12AAA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1153" w:type="dxa"/>
            <w:tcBorders>
              <w:bottom w:val="single" w:sz="8" w:space="0" w:color="7BA0CD"/>
            </w:tcBorders>
          </w:tcPr>
          <w:p w:rsidR="00C12AAA" w:rsidRPr="002805C2" w:rsidRDefault="00C12AAA" w:rsidP="00BE7DC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N, </w:t>
            </w:r>
          </w:p>
        </w:tc>
      </w:tr>
      <w:tr w:rsidR="00C12AAA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5.</w:t>
            </w:r>
          </w:p>
        </w:tc>
        <w:tc>
          <w:tcPr>
            <w:tcW w:w="2562" w:type="dxa"/>
            <w:tcBorders>
              <w:bottom w:val="single" w:sz="8" w:space="0" w:color="7BA0CD"/>
            </w:tcBorders>
          </w:tcPr>
          <w:p w:rsidR="00C12AAA" w:rsidRPr="002805C2" w:rsidRDefault="00C12AAA" w:rsidP="00217088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Izraditi cjenovno ograničenje dijela univerzalne usluge u srednjoročnom razdoblju </w:t>
            </w:r>
          </w:p>
        </w:tc>
        <w:tc>
          <w:tcPr>
            <w:tcW w:w="3166" w:type="dxa"/>
            <w:tcBorders>
              <w:bottom w:val="single" w:sz="8" w:space="0" w:color="7BA0CD"/>
            </w:tcBorders>
          </w:tcPr>
          <w:p w:rsidR="00C12AAA" w:rsidRPr="002805C2" w:rsidRDefault="00C12AAA" w:rsidP="001912F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Odluka o ograničenju cijena za </w:t>
            </w:r>
            <w:r w:rsidR="001912F2"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razdoblje </w:t>
            </w: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2023</w:t>
            </w:r>
            <w:r w:rsidR="00160BF2">
              <w:rPr>
                <w:rFonts w:asciiTheme="majorHAnsi" w:eastAsia="Times New Roman" w:hAnsiTheme="majorHAnsi" w:cstheme="minorHAnsi"/>
                <w:color w:val="000000"/>
              </w:rPr>
              <w:t xml:space="preserve">. – </w:t>
            </w: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2025</w:t>
            </w:r>
            <w:r w:rsidR="00160BF2">
              <w:rPr>
                <w:rFonts w:asciiTheme="majorHAnsi" w:eastAsia="Times New Roman" w:hAnsiTheme="majorHAnsi" w:cstheme="minorHAnsi"/>
                <w:color w:val="000000"/>
              </w:rPr>
              <w:t>.</w:t>
            </w:r>
          </w:p>
        </w:tc>
        <w:tc>
          <w:tcPr>
            <w:tcW w:w="1352" w:type="dxa"/>
            <w:tcBorders>
              <w:bottom w:val="single" w:sz="8" w:space="0" w:color="7BA0CD"/>
            </w:tcBorders>
          </w:tcPr>
          <w:p w:rsidR="00C12AAA" w:rsidRPr="002805C2" w:rsidRDefault="00C12AAA" w:rsidP="007267C6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1153" w:type="dxa"/>
            <w:tcBorders>
              <w:bottom w:val="single" w:sz="8" w:space="0" w:color="7BA0CD"/>
            </w:tcBorders>
          </w:tcPr>
          <w:p w:rsidR="00C12AAA" w:rsidRPr="002805C2" w:rsidRDefault="00C12AAA" w:rsidP="00BE7DC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  <w:p w:rsidR="00C12AAA" w:rsidRPr="002805C2" w:rsidRDefault="00C12AAA" w:rsidP="00BE7DC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</w:p>
        </w:tc>
      </w:tr>
      <w:tr w:rsidR="00C12AAA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6. </w:t>
            </w:r>
          </w:p>
        </w:tc>
        <w:tc>
          <w:tcPr>
            <w:tcW w:w="2562" w:type="dxa"/>
            <w:tcBorders>
              <w:bottom w:val="single" w:sz="8" w:space="0" w:color="7BA0CD"/>
            </w:tcBorders>
          </w:tcPr>
          <w:p w:rsidR="00C12AAA" w:rsidRPr="002805C2" w:rsidRDefault="00C12AAA" w:rsidP="00DB2DBB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Pratiti i analizirati cijene univerzalne usluge pristupa mreži</w:t>
            </w:r>
          </w:p>
        </w:tc>
        <w:tc>
          <w:tcPr>
            <w:tcW w:w="3166" w:type="dxa"/>
            <w:tcBorders>
              <w:bottom w:val="single" w:sz="8" w:space="0" w:color="7BA0CD"/>
            </w:tcBorders>
          </w:tcPr>
          <w:p w:rsidR="00C12AAA" w:rsidRPr="002805C2" w:rsidRDefault="00C12AAA" w:rsidP="002850E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Pristupačne i troškovno orijentirane cijene za sve korisnike</w:t>
            </w:r>
          </w:p>
        </w:tc>
        <w:tc>
          <w:tcPr>
            <w:tcW w:w="1352" w:type="dxa"/>
            <w:tcBorders>
              <w:bottom w:val="single" w:sz="8" w:space="0" w:color="7BA0CD"/>
            </w:tcBorders>
          </w:tcPr>
          <w:p w:rsidR="00C12AAA" w:rsidRPr="002805C2" w:rsidRDefault="00F54A98" w:rsidP="007267C6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C12AAA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1153" w:type="dxa"/>
            <w:tcBorders>
              <w:bottom w:val="single" w:sz="8" w:space="0" w:color="7BA0CD"/>
            </w:tcBorders>
          </w:tcPr>
          <w:p w:rsidR="00C12AAA" w:rsidRPr="002805C2" w:rsidRDefault="00C12AAA" w:rsidP="00BE7DC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  <w:p w:rsidR="00C12AAA" w:rsidRPr="002805C2" w:rsidRDefault="00C12AAA" w:rsidP="00BE7DC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</w:p>
        </w:tc>
      </w:tr>
      <w:tr w:rsidR="00C12AAA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3B157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7.</w:t>
            </w:r>
          </w:p>
        </w:tc>
        <w:tc>
          <w:tcPr>
            <w:tcW w:w="2562" w:type="dxa"/>
          </w:tcPr>
          <w:p w:rsidR="00C12AAA" w:rsidRPr="002805C2" w:rsidRDefault="00C12AAA" w:rsidP="00DB2DBB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</w:rPr>
              <w:t>Riješiti regulatorne sporove</w:t>
            </w:r>
          </w:p>
        </w:tc>
        <w:tc>
          <w:tcPr>
            <w:tcW w:w="3166" w:type="dxa"/>
          </w:tcPr>
          <w:p w:rsidR="00C12AAA" w:rsidRPr="002805C2" w:rsidRDefault="00C12AAA" w:rsidP="003B1572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theme="minorHAnsi"/>
              </w:rPr>
            </w:pPr>
            <w:r w:rsidRPr="002805C2">
              <w:rPr>
                <w:rFonts w:asciiTheme="majorHAnsi" w:eastAsia="Calibri" w:hAnsiTheme="majorHAnsi" w:cs="Calibri"/>
              </w:rPr>
              <w:t>Odluke HAKOM-a</w:t>
            </w:r>
          </w:p>
        </w:tc>
        <w:tc>
          <w:tcPr>
            <w:tcW w:w="1352" w:type="dxa"/>
          </w:tcPr>
          <w:p w:rsidR="00C12AAA" w:rsidRPr="002805C2" w:rsidRDefault="00F54A98" w:rsidP="003B1572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C12AAA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1153" w:type="dxa"/>
          </w:tcPr>
          <w:p w:rsidR="00C12AAA" w:rsidRPr="002805C2" w:rsidRDefault="00C12AAA" w:rsidP="00BE7DC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C12AAA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8.</w:t>
            </w:r>
          </w:p>
        </w:tc>
        <w:tc>
          <w:tcPr>
            <w:tcW w:w="2562" w:type="dxa"/>
          </w:tcPr>
          <w:p w:rsidR="00C12AAA" w:rsidRPr="002805C2" w:rsidRDefault="00C12AAA" w:rsidP="00DB2DBB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 xml:space="preserve">Nadzirati provedbu obveze računovodstvenog razdvajanja </w:t>
            </w:r>
          </w:p>
        </w:tc>
        <w:tc>
          <w:tcPr>
            <w:tcW w:w="3166" w:type="dxa"/>
          </w:tcPr>
          <w:p w:rsidR="00C12AAA" w:rsidRPr="002805C2" w:rsidRDefault="00C12AAA" w:rsidP="003B1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Revizija RFI-ja</w:t>
            </w:r>
          </w:p>
          <w:p w:rsidR="00C12AAA" w:rsidRPr="002805C2" w:rsidRDefault="00C12AAA" w:rsidP="003B157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Izjava o usklađenosti</w:t>
            </w:r>
          </w:p>
        </w:tc>
        <w:tc>
          <w:tcPr>
            <w:tcW w:w="1352" w:type="dxa"/>
          </w:tcPr>
          <w:p w:rsidR="00C12AAA" w:rsidRPr="002805C2" w:rsidRDefault="00C12AAA" w:rsidP="003B157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1153" w:type="dxa"/>
          </w:tcPr>
          <w:p w:rsidR="00C12AAA" w:rsidRPr="002805C2" w:rsidRDefault="00C12AAA" w:rsidP="00514DE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C12AAA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3B1572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9.</w:t>
            </w:r>
          </w:p>
        </w:tc>
        <w:tc>
          <w:tcPr>
            <w:tcW w:w="2562" w:type="dxa"/>
          </w:tcPr>
          <w:p w:rsidR="00C12AAA" w:rsidRPr="002805C2" w:rsidRDefault="00C12AAA" w:rsidP="0047156D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Utvrditi nepravedno financijsko opterećenje davatelja univerzalne usluge (neto trošak)</w:t>
            </w:r>
          </w:p>
        </w:tc>
        <w:tc>
          <w:tcPr>
            <w:tcW w:w="3166" w:type="dxa"/>
          </w:tcPr>
          <w:p w:rsidR="00C12AAA" w:rsidRPr="002805C2" w:rsidRDefault="00C12AAA" w:rsidP="003B157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Revizija zahtjeva za nadoknadu neto troška</w:t>
            </w:r>
          </w:p>
          <w:p w:rsidR="00C12AAA" w:rsidRPr="002805C2" w:rsidDel="0096443E" w:rsidRDefault="00C12AAA" w:rsidP="003B157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Odluka o iznosu neto troška</w:t>
            </w:r>
          </w:p>
        </w:tc>
        <w:tc>
          <w:tcPr>
            <w:tcW w:w="1352" w:type="dxa"/>
          </w:tcPr>
          <w:p w:rsidR="00C12AAA" w:rsidRPr="002805C2" w:rsidRDefault="00C12AAA" w:rsidP="003B1572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1153" w:type="dxa"/>
          </w:tcPr>
          <w:p w:rsidR="00C12AAA" w:rsidRPr="002805C2" w:rsidRDefault="00C12AAA" w:rsidP="00514DE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N </w:t>
            </w:r>
          </w:p>
        </w:tc>
      </w:tr>
      <w:tr w:rsidR="00C12AAA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9152F9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10.</w:t>
            </w:r>
          </w:p>
        </w:tc>
        <w:tc>
          <w:tcPr>
            <w:tcW w:w="2562" w:type="dxa"/>
          </w:tcPr>
          <w:p w:rsidR="00C12AAA" w:rsidRPr="002805C2" w:rsidRDefault="00C12AAA" w:rsidP="0047156D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Analizirati Izvješće o kakvoći obavljanja univerzalne usluge </w:t>
            </w:r>
          </w:p>
        </w:tc>
        <w:tc>
          <w:tcPr>
            <w:tcW w:w="3166" w:type="dxa"/>
          </w:tcPr>
          <w:p w:rsidR="00C12AAA" w:rsidRPr="002805C2" w:rsidDel="0096443E" w:rsidRDefault="00C12AAA" w:rsidP="0047156D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Revidirano Izvješće i korektivne mjere</w:t>
            </w:r>
          </w:p>
        </w:tc>
        <w:tc>
          <w:tcPr>
            <w:tcW w:w="1352" w:type="dxa"/>
          </w:tcPr>
          <w:p w:rsidR="00C12AAA" w:rsidRPr="002805C2" w:rsidRDefault="00C12AAA" w:rsidP="003B1572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III.</w:t>
            </w:r>
          </w:p>
        </w:tc>
        <w:tc>
          <w:tcPr>
            <w:tcW w:w="1153" w:type="dxa"/>
          </w:tcPr>
          <w:p w:rsidR="00C12AAA" w:rsidRPr="002805C2" w:rsidRDefault="00C12AAA" w:rsidP="00BE7DC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C12AAA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9152F9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11.</w:t>
            </w:r>
          </w:p>
        </w:tc>
        <w:tc>
          <w:tcPr>
            <w:tcW w:w="2562" w:type="dxa"/>
            <w:tcBorders>
              <w:bottom w:val="single" w:sz="8" w:space="0" w:color="7BA0CD"/>
            </w:tcBorders>
          </w:tcPr>
          <w:p w:rsidR="00C12AAA" w:rsidRPr="002805C2" w:rsidRDefault="00C12AAA" w:rsidP="00AE40A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Redizajnirati GIS Interaktivni portal</w:t>
            </w:r>
          </w:p>
        </w:tc>
        <w:tc>
          <w:tcPr>
            <w:tcW w:w="3166" w:type="dxa"/>
            <w:tcBorders>
              <w:bottom w:val="single" w:sz="8" w:space="0" w:color="7BA0CD"/>
            </w:tcBorders>
          </w:tcPr>
          <w:p w:rsidR="00C12AAA" w:rsidRPr="002805C2" w:rsidRDefault="00C12AAA" w:rsidP="00C12AAA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Novi GIS Interaktivni portal uključuje pregled poštanske mreže</w:t>
            </w:r>
          </w:p>
        </w:tc>
        <w:tc>
          <w:tcPr>
            <w:tcW w:w="1352" w:type="dxa"/>
            <w:tcBorders>
              <w:bottom w:val="single" w:sz="8" w:space="0" w:color="7BA0CD"/>
            </w:tcBorders>
          </w:tcPr>
          <w:p w:rsidR="00C12AAA" w:rsidRPr="002805C2" w:rsidRDefault="00C12AAA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1153" w:type="dxa"/>
            <w:tcBorders>
              <w:bottom w:val="single" w:sz="8" w:space="0" w:color="7BA0CD"/>
            </w:tcBorders>
          </w:tcPr>
          <w:p w:rsidR="00C12AAA" w:rsidRPr="002805C2" w:rsidRDefault="00C12AAA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N, 3213 4541</w:t>
            </w:r>
          </w:p>
        </w:tc>
      </w:tr>
      <w:tr w:rsidR="00C12AAA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9152F9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12.</w:t>
            </w:r>
          </w:p>
        </w:tc>
        <w:tc>
          <w:tcPr>
            <w:tcW w:w="2562" w:type="dxa"/>
          </w:tcPr>
          <w:p w:rsidR="00C12AAA" w:rsidRPr="002805C2" w:rsidRDefault="00C12AAA" w:rsidP="006A6124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hAnsiTheme="majorHAnsi"/>
              </w:rPr>
              <w:t>Riješiti korisničke sporove s davateljima poštanskih usluga</w:t>
            </w:r>
          </w:p>
        </w:tc>
        <w:tc>
          <w:tcPr>
            <w:tcW w:w="3166" w:type="dxa"/>
          </w:tcPr>
          <w:p w:rsidR="00C12AAA" w:rsidRPr="002805C2" w:rsidDel="0096443E" w:rsidRDefault="00C12AAA" w:rsidP="00B7767E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hAnsiTheme="majorHAnsi"/>
              </w:rPr>
              <w:t>Odluke HAKOM-a</w:t>
            </w:r>
          </w:p>
        </w:tc>
        <w:tc>
          <w:tcPr>
            <w:tcW w:w="1352" w:type="dxa"/>
          </w:tcPr>
          <w:p w:rsidR="00C12AAA" w:rsidRPr="002805C2" w:rsidRDefault="00F54A98" w:rsidP="00B7767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C12AAA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1153" w:type="dxa"/>
          </w:tcPr>
          <w:p w:rsidR="00C12AAA" w:rsidRPr="002805C2" w:rsidRDefault="00C12AAA" w:rsidP="00B7767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C12AAA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9152F9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13.</w:t>
            </w:r>
          </w:p>
        </w:tc>
        <w:tc>
          <w:tcPr>
            <w:tcW w:w="2562" w:type="dxa"/>
          </w:tcPr>
          <w:p w:rsidR="00C12AAA" w:rsidRPr="002805C2" w:rsidRDefault="00C12AAA" w:rsidP="00A622B8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Odgovoriti na upite i podneske korisnika te drugih dionika poštanskog tržišta</w:t>
            </w:r>
          </w:p>
        </w:tc>
        <w:tc>
          <w:tcPr>
            <w:tcW w:w="3166" w:type="dxa"/>
          </w:tcPr>
          <w:p w:rsidR="00C12AAA" w:rsidRPr="002805C2" w:rsidRDefault="00C12AAA" w:rsidP="00B7767E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Odgovori korisnicima i drugim dionicima</w:t>
            </w:r>
          </w:p>
        </w:tc>
        <w:tc>
          <w:tcPr>
            <w:tcW w:w="1352" w:type="dxa"/>
          </w:tcPr>
          <w:p w:rsidR="00C12AAA" w:rsidRPr="002805C2" w:rsidRDefault="00F54A98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C12AAA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1153" w:type="dxa"/>
          </w:tcPr>
          <w:p w:rsidR="00C12AAA" w:rsidRPr="002805C2" w:rsidRDefault="00C12AAA" w:rsidP="00B7767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C12AAA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9152F9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14.</w:t>
            </w:r>
          </w:p>
        </w:tc>
        <w:tc>
          <w:tcPr>
            <w:tcW w:w="2562" w:type="dxa"/>
            <w:tcBorders>
              <w:bottom w:val="single" w:sz="8" w:space="0" w:color="7BA0CD"/>
            </w:tcBorders>
          </w:tcPr>
          <w:p w:rsidR="00C12AAA" w:rsidRPr="002805C2" w:rsidRDefault="00C12AAA" w:rsidP="00D35F1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Provesti inspekcijske nadzore </w:t>
            </w:r>
          </w:p>
        </w:tc>
        <w:tc>
          <w:tcPr>
            <w:tcW w:w="3166" w:type="dxa"/>
            <w:tcBorders>
              <w:bottom w:val="single" w:sz="8" w:space="0" w:color="7BA0CD"/>
            </w:tcBorders>
          </w:tcPr>
          <w:p w:rsidR="00C12AAA" w:rsidRPr="002805C2" w:rsidDel="0096443E" w:rsidRDefault="00C12AAA" w:rsidP="00B7767E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Upravni akti nadzora</w:t>
            </w:r>
          </w:p>
        </w:tc>
        <w:tc>
          <w:tcPr>
            <w:tcW w:w="1352" w:type="dxa"/>
            <w:tcBorders>
              <w:bottom w:val="single" w:sz="8" w:space="0" w:color="7BA0CD"/>
            </w:tcBorders>
          </w:tcPr>
          <w:p w:rsidR="00C12AAA" w:rsidRPr="002805C2" w:rsidRDefault="00F54A98" w:rsidP="00B7767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C12AAA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1153" w:type="dxa"/>
            <w:tcBorders>
              <w:bottom w:val="single" w:sz="8" w:space="0" w:color="7BA0CD"/>
            </w:tcBorders>
          </w:tcPr>
          <w:p w:rsidR="00C12AAA" w:rsidRPr="002805C2" w:rsidRDefault="00C12AAA" w:rsidP="00514DE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N </w:t>
            </w:r>
          </w:p>
        </w:tc>
      </w:tr>
      <w:tr w:rsidR="00C12AAA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9152F9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15.</w:t>
            </w:r>
          </w:p>
        </w:tc>
        <w:tc>
          <w:tcPr>
            <w:tcW w:w="2562" w:type="dxa"/>
            <w:tcBorders>
              <w:bottom w:val="single" w:sz="8" w:space="0" w:color="7BA0CD"/>
            </w:tcBorders>
          </w:tcPr>
          <w:p w:rsidR="00C12AAA" w:rsidRPr="002805C2" w:rsidRDefault="00C12AAA" w:rsidP="00D35F1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Izdati stručna mišljenja</w:t>
            </w:r>
          </w:p>
        </w:tc>
        <w:tc>
          <w:tcPr>
            <w:tcW w:w="3166" w:type="dxa"/>
            <w:tcBorders>
              <w:bottom w:val="single" w:sz="8" w:space="0" w:color="7BA0CD"/>
            </w:tcBorders>
          </w:tcPr>
          <w:p w:rsidR="00C12AAA" w:rsidRPr="002805C2" w:rsidRDefault="00C12AAA" w:rsidP="00B7767E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Stručna mišljenja </w:t>
            </w:r>
          </w:p>
        </w:tc>
        <w:tc>
          <w:tcPr>
            <w:tcW w:w="1352" w:type="dxa"/>
            <w:tcBorders>
              <w:bottom w:val="single" w:sz="8" w:space="0" w:color="7BA0CD"/>
            </w:tcBorders>
          </w:tcPr>
          <w:p w:rsidR="00C12AAA" w:rsidRPr="002805C2" w:rsidRDefault="00F54A98" w:rsidP="00B7767E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K</w:t>
            </w:r>
            <w:r w:rsidR="00C12AAA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ontinuirano</w:t>
            </w:r>
          </w:p>
        </w:tc>
        <w:tc>
          <w:tcPr>
            <w:tcW w:w="1153" w:type="dxa"/>
            <w:tcBorders>
              <w:bottom w:val="single" w:sz="8" w:space="0" w:color="7BA0CD"/>
            </w:tcBorders>
          </w:tcPr>
          <w:p w:rsidR="00C12AAA" w:rsidRPr="002805C2" w:rsidRDefault="00C12AAA" w:rsidP="00B7767E">
            <w:pPr>
              <w:tabs>
                <w:tab w:val="left" w:pos="175"/>
              </w:tabs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C12AAA" w:rsidRPr="002805C2" w:rsidTr="00514D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9152F9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16.</w:t>
            </w:r>
          </w:p>
        </w:tc>
        <w:tc>
          <w:tcPr>
            <w:tcW w:w="2562" w:type="dxa"/>
          </w:tcPr>
          <w:p w:rsidR="00C12AAA" w:rsidRPr="002805C2" w:rsidRDefault="00C12AAA" w:rsidP="00D35F1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Surađivati s dionicima poštanskog tržišta </w:t>
            </w:r>
          </w:p>
        </w:tc>
        <w:tc>
          <w:tcPr>
            <w:tcW w:w="3166" w:type="dxa"/>
          </w:tcPr>
          <w:p w:rsidR="00C12AAA" w:rsidRPr="002805C2" w:rsidRDefault="00C12AAA" w:rsidP="009C598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Redoviti sastanci i okrugli stolovi</w:t>
            </w:r>
          </w:p>
        </w:tc>
        <w:tc>
          <w:tcPr>
            <w:tcW w:w="1352" w:type="dxa"/>
          </w:tcPr>
          <w:p w:rsidR="00C12AAA" w:rsidRPr="002805C2" w:rsidRDefault="00F54A98" w:rsidP="00B7767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C12AAA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1153" w:type="dxa"/>
          </w:tcPr>
          <w:p w:rsidR="00C12AAA" w:rsidRPr="002805C2" w:rsidRDefault="00C12AAA" w:rsidP="00514DEC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N </w:t>
            </w:r>
          </w:p>
        </w:tc>
      </w:tr>
      <w:tr w:rsidR="00C12AAA" w:rsidRPr="002805C2" w:rsidTr="00514DE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</w:tcPr>
          <w:p w:rsidR="00C12AAA" w:rsidRPr="002805C2" w:rsidRDefault="00C12AAA" w:rsidP="009152F9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17.</w:t>
            </w:r>
          </w:p>
        </w:tc>
        <w:tc>
          <w:tcPr>
            <w:tcW w:w="2562" w:type="dxa"/>
          </w:tcPr>
          <w:p w:rsidR="00C12AAA" w:rsidRPr="002805C2" w:rsidRDefault="00C12AAA" w:rsidP="00E94267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Surađivati s međunarodnim tijelima </w:t>
            </w:r>
          </w:p>
        </w:tc>
        <w:tc>
          <w:tcPr>
            <w:tcW w:w="3166" w:type="dxa"/>
          </w:tcPr>
          <w:p w:rsidR="00C12AAA" w:rsidRPr="002805C2" w:rsidRDefault="00C12AAA" w:rsidP="009C598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>Rad u međunarodnim tijelima i stručnim skupinama</w:t>
            </w:r>
          </w:p>
          <w:p w:rsidR="00C12AAA" w:rsidRPr="002805C2" w:rsidRDefault="00C12AAA" w:rsidP="009C5980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</w:rPr>
              <w:t xml:space="preserve">Stručni prijedlozi </w:t>
            </w:r>
          </w:p>
        </w:tc>
        <w:tc>
          <w:tcPr>
            <w:tcW w:w="1352" w:type="dxa"/>
          </w:tcPr>
          <w:p w:rsidR="00C12AAA" w:rsidRPr="002805C2" w:rsidRDefault="00F54A98" w:rsidP="00D050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C12AAA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1153" w:type="dxa"/>
          </w:tcPr>
          <w:p w:rsidR="00C12AAA" w:rsidRPr="002805C2" w:rsidRDefault="00C12AAA" w:rsidP="00514DEC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N </w:t>
            </w:r>
          </w:p>
        </w:tc>
      </w:tr>
    </w:tbl>
    <w:p w:rsidR="0041747F" w:rsidRPr="002805C2" w:rsidRDefault="0041747F" w:rsidP="00B56F6F">
      <w:pPr>
        <w:jc w:val="both"/>
        <w:rPr>
          <w:rFonts w:asciiTheme="majorHAnsi" w:hAnsiTheme="majorHAnsi"/>
        </w:rPr>
      </w:pPr>
    </w:p>
    <w:p w:rsidR="00111288" w:rsidRPr="002805C2" w:rsidRDefault="00111288" w:rsidP="00B56F6F">
      <w:pPr>
        <w:jc w:val="both"/>
        <w:rPr>
          <w:rFonts w:asciiTheme="majorHAnsi" w:hAnsiTheme="majorHAnsi"/>
        </w:rPr>
      </w:pPr>
    </w:p>
    <w:p w:rsidR="000202F2" w:rsidRPr="002805C2" w:rsidRDefault="000202F2">
      <w:pPr>
        <w:rPr>
          <w:rFonts w:asciiTheme="majorHAnsi" w:hAnsiTheme="majorHAnsi"/>
          <w:b/>
        </w:rPr>
      </w:pPr>
    </w:p>
    <w:p w:rsidR="002C452E" w:rsidRPr="002805C2" w:rsidRDefault="002C452E">
      <w:pPr>
        <w:rPr>
          <w:rFonts w:asciiTheme="majorHAnsi" w:hAnsiTheme="majorHAnsi"/>
          <w:b/>
        </w:rPr>
      </w:pPr>
      <w:r w:rsidRPr="002805C2">
        <w:rPr>
          <w:rFonts w:asciiTheme="majorHAnsi" w:hAnsiTheme="majorHAnsi"/>
          <w:b/>
        </w:rPr>
        <w:br w:type="page"/>
      </w:r>
    </w:p>
    <w:p w:rsidR="0047378C" w:rsidRPr="002805C2" w:rsidRDefault="00545496" w:rsidP="0047378C">
      <w:pPr>
        <w:rPr>
          <w:rFonts w:asciiTheme="majorHAnsi" w:hAnsiTheme="majorHAnsi"/>
          <w:b/>
          <w:sz w:val="32"/>
          <w:szCs w:val="32"/>
        </w:rPr>
      </w:pPr>
      <w:r w:rsidRPr="002805C2">
        <w:rPr>
          <w:rFonts w:asciiTheme="majorHAnsi" w:hAnsiTheme="majorHAnsi"/>
          <w:b/>
          <w:sz w:val="32"/>
          <w:szCs w:val="32"/>
        </w:rPr>
        <w:t>Željezničke usluge</w:t>
      </w:r>
    </w:p>
    <w:p w:rsidR="0047378C" w:rsidRPr="002805C2" w:rsidRDefault="0047378C" w:rsidP="0047378C">
      <w:pPr>
        <w:spacing w:line="256" w:lineRule="auto"/>
        <w:jc w:val="both"/>
        <w:rPr>
          <w:rFonts w:asciiTheme="majorHAnsi" w:eastAsia="Times New Roman" w:hAnsiTheme="majorHAnsi" w:cs="Calibri Light"/>
          <w:lang w:eastAsia="ar-SA"/>
        </w:rPr>
      </w:pPr>
      <w:r w:rsidRPr="002805C2">
        <w:rPr>
          <w:rFonts w:asciiTheme="majorHAnsi" w:eastAsia="Times New Roman" w:hAnsiTheme="majorHAnsi" w:cs="Calibri Light"/>
          <w:lang w:eastAsia="ar-SA"/>
        </w:rPr>
        <w:t>Tržište željezničkih usluga, a slijedom toga i tržište prijevoza, zbog okolnosti vezanih uz pandemiju bolesti COVID-19, funkcioniraju u znatno otežanim uvjetima. Naime, ograničenja u pogledu kretanja tijekom pandemije znatno su utjecala na korištenje usluga</w:t>
      </w:r>
      <w:r w:rsidR="00167103">
        <w:rPr>
          <w:rFonts w:asciiTheme="majorHAnsi" w:eastAsia="Times New Roman" w:hAnsiTheme="majorHAnsi" w:cs="Calibri Light"/>
          <w:lang w:eastAsia="ar-SA"/>
        </w:rPr>
        <w:t>ma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željezničkog prijevoza putnika. Pandemija je dovela i do smanjenja ili prekida proizvodnje u brojnim industrijskim sektorima, čime se općenito smanjila količina robe koja se prevozi željezničkim prijevozom. Međutim, unatoč </w:t>
      </w:r>
      <w:r w:rsidR="00E63490" w:rsidRPr="002805C2">
        <w:rPr>
          <w:rFonts w:asciiTheme="majorHAnsi" w:eastAsia="Times New Roman" w:hAnsiTheme="majorHAnsi" w:cs="Calibri Light"/>
          <w:lang w:eastAsia="ar-SA"/>
        </w:rPr>
        <w:t>tome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HAKOM nastoji regulatorn</w:t>
      </w:r>
      <w:r w:rsidR="00167103">
        <w:rPr>
          <w:rFonts w:asciiTheme="majorHAnsi" w:eastAsia="Times New Roman" w:hAnsiTheme="majorHAnsi" w:cs="Calibri Light"/>
          <w:lang w:eastAsia="ar-SA"/>
        </w:rPr>
        <w:t>im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djelovanje</w:t>
      </w:r>
      <w:r w:rsidR="00167103">
        <w:rPr>
          <w:rFonts w:asciiTheme="majorHAnsi" w:eastAsia="Times New Roman" w:hAnsiTheme="majorHAnsi" w:cs="Calibri Light"/>
          <w:lang w:eastAsia="ar-SA"/>
        </w:rPr>
        <w:t>m</w:t>
      </w:r>
      <w:r w:rsidR="00E63490" w:rsidRPr="002805C2">
        <w:rPr>
          <w:rFonts w:asciiTheme="majorHAnsi" w:eastAsia="Times New Roman" w:hAnsiTheme="majorHAnsi" w:cs="Calibri Light"/>
          <w:lang w:eastAsia="ar-SA"/>
        </w:rPr>
        <w:t>,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ZRTŽU</w:t>
      </w:r>
      <w:r w:rsidR="00167103">
        <w:rPr>
          <w:rFonts w:asciiTheme="majorHAnsi" w:eastAsia="Times New Roman" w:hAnsiTheme="majorHAnsi" w:cs="Calibri Light"/>
          <w:lang w:eastAsia="ar-SA"/>
        </w:rPr>
        <w:t>-om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i ZOŽ</w:t>
      </w:r>
      <w:r w:rsidR="00167103">
        <w:rPr>
          <w:rFonts w:asciiTheme="majorHAnsi" w:eastAsia="Times New Roman" w:hAnsiTheme="majorHAnsi" w:cs="Calibri Light"/>
          <w:lang w:eastAsia="ar-SA"/>
        </w:rPr>
        <w:t>-em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osigurati jasne, nediskriminatorne i adekvatne uvjete pružanja željezničkih usluga, bez kojih nema ni tržišta prijevoza. U opisanim okolnostima još </w:t>
      </w:r>
      <w:r w:rsidR="00860B92" w:rsidRPr="002805C2">
        <w:rPr>
          <w:rFonts w:asciiTheme="majorHAnsi" w:eastAsia="Times New Roman" w:hAnsiTheme="majorHAnsi" w:cs="Calibri Light"/>
          <w:lang w:eastAsia="ar-SA"/>
        </w:rPr>
        <w:t xml:space="preserve">je 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značajniji rad na zaštiti prava putnika u željezničkom prijevozu, koja uslijed izvanrednih </w:t>
      </w:r>
      <w:r w:rsidR="001912F2" w:rsidRPr="002805C2">
        <w:rPr>
          <w:rFonts w:asciiTheme="majorHAnsi" w:eastAsia="Times New Roman" w:hAnsiTheme="majorHAnsi" w:cs="Calibri Light"/>
          <w:lang w:eastAsia="ar-SA"/>
        </w:rPr>
        <w:t xml:space="preserve">situacija 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mogu biti ugrožena ili ograničena. U tom cilju HAKOM će redovito obavljati i inspekcijske nadzore </w:t>
      </w:r>
      <w:r w:rsidR="00860B92" w:rsidRPr="002805C2">
        <w:rPr>
          <w:rFonts w:asciiTheme="majorHAnsi" w:eastAsia="Times New Roman" w:hAnsiTheme="majorHAnsi" w:cs="Calibri Light"/>
          <w:lang w:eastAsia="ar-SA"/>
        </w:rPr>
        <w:t>da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bi se što brže i efikasnije otklonile </w:t>
      </w:r>
      <w:r w:rsidR="00860B92" w:rsidRPr="002805C2">
        <w:rPr>
          <w:rFonts w:asciiTheme="majorHAnsi" w:eastAsia="Times New Roman" w:hAnsiTheme="majorHAnsi" w:cs="Calibri Light"/>
          <w:lang w:eastAsia="ar-SA"/>
        </w:rPr>
        <w:t>eventualne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nepravilnosti na tržištu željezničkih usluga, ali i u području prava putnika. U svom radu HAKOM će nastojati promovirati primjenu naprednih tehnologija i sinergiju </w:t>
      </w:r>
      <w:r w:rsidR="00860B92" w:rsidRPr="002805C2">
        <w:rPr>
          <w:rFonts w:asciiTheme="majorHAnsi" w:eastAsia="Times New Roman" w:hAnsiTheme="majorHAnsi" w:cs="Calibri Light"/>
          <w:lang w:eastAsia="ar-SA"/>
        </w:rPr>
        <w:t xml:space="preserve">koju donosi </w:t>
      </w:r>
      <w:r w:rsidR="002D78BB" w:rsidRPr="002805C2">
        <w:rPr>
          <w:rFonts w:asciiTheme="majorHAnsi" w:eastAsia="Times New Roman" w:hAnsiTheme="majorHAnsi" w:cs="Calibri Light"/>
          <w:lang w:eastAsia="ar-SA"/>
        </w:rPr>
        <w:t>posao regulacije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više mrežnih industrija jer upravo takva rješenja mogu biti ključna u izazovnim vremenima. </w:t>
      </w:r>
    </w:p>
    <w:p w:rsidR="00FC215F" w:rsidRDefault="00FC215F" w:rsidP="0047378C">
      <w:pPr>
        <w:spacing w:after="120" w:line="256" w:lineRule="auto"/>
        <w:jc w:val="both"/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</w:p>
    <w:p w:rsidR="0047378C" w:rsidRPr="002805C2" w:rsidRDefault="0047378C" w:rsidP="0047378C">
      <w:pPr>
        <w:spacing w:after="120" w:line="256" w:lineRule="auto"/>
        <w:jc w:val="both"/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Regulatorne aktivnosti</w:t>
      </w:r>
    </w:p>
    <w:p w:rsidR="0047378C" w:rsidRPr="002805C2" w:rsidRDefault="002D78BB" w:rsidP="0047378C">
      <w:pPr>
        <w:autoSpaceDE w:val="0"/>
        <w:autoSpaceDN w:val="0"/>
        <w:adjustRightInd w:val="0"/>
        <w:spacing w:after="120" w:line="240" w:lineRule="auto"/>
        <w:jc w:val="both"/>
        <w:rPr>
          <w:rFonts w:asciiTheme="majorHAnsi" w:eastAsia="Times New Roman" w:hAnsiTheme="majorHAnsi" w:cs="Calibri Light"/>
          <w:lang w:eastAsia="ar-SA"/>
        </w:rPr>
      </w:pPr>
      <w:r w:rsidRPr="002805C2">
        <w:rPr>
          <w:rFonts w:asciiTheme="majorHAnsi" w:eastAsia="Times New Roman" w:hAnsiTheme="majorHAnsi" w:cs="Calibri Light"/>
          <w:lang w:eastAsia="ar-SA"/>
        </w:rPr>
        <w:t>V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ećinu svojih aktivnosti 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HAKOM 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>provodi po službenoj dužnosti u sklopu nadzora tržišta željezničkih usluga pa će tako fokus biti na</w:t>
      </w:r>
      <w:r w:rsidR="0047378C" w:rsidRPr="002805C2">
        <w:rPr>
          <w:rFonts w:asciiTheme="majorHAnsi" w:eastAsia="Calibri" w:hAnsiTheme="majorHAnsi" w:cs="Times New Roman"/>
        </w:rPr>
        <w:t xml:space="preserve"> 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>kontroli naknada za željezničke usluge i računovodstvenom razdvajanju</w:t>
      </w:r>
      <w:r w:rsidR="0047378C" w:rsidRPr="002805C2">
        <w:rPr>
          <w:rFonts w:asciiTheme="majorHAnsi" w:eastAsia="Times New Roman" w:hAnsiTheme="majorHAnsi" w:cs="Calibri Light"/>
          <w:b/>
          <w:lang w:eastAsia="ar-SA"/>
        </w:rPr>
        <w:t xml:space="preserve"> naknada za željezničke usluge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>.</w:t>
      </w:r>
      <w:r w:rsidR="0047378C" w:rsidRPr="002805C2">
        <w:rPr>
          <w:rFonts w:asciiTheme="majorHAnsi" w:eastAsia="Times New Roman" w:hAnsiTheme="majorHAnsi" w:cs="Calibri Light"/>
          <w:b/>
          <w:lang w:eastAsia="ar-SA"/>
        </w:rPr>
        <w:t xml:space="preserve"> 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>Nakon</w:t>
      </w:r>
      <w:r w:rsidR="0047378C" w:rsidRPr="002805C2">
        <w:rPr>
          <w:rFonts w:asciiTheme="majorHAnsi" w:eastAsia="Times New Roman" w:hAnsiTheme="majorHAnsi" w:cs="Calibri Light"/>
          <w:b/>
          <w:lang w:eastAsia="ar-SA"/>
        </w:rPr>
        <w:t xml:space="preserve"> 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>što je uspostavljen registar uslužnih objekata</w:t>
      </w:r>
      <w:r w:rsidRPr="002805C2">
        <w:rPr>
          <w:rFonts w:asciiTheme="majorHAnsi" w:eastAsia="Times New Roman" w:hAnsiTheme="majorHAnsi" w:cs="Calibri Light"/>
          <w:lang w:eastAsia="ar-SA"/>
        </w:rPr>
        <w:t>,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 njegov</w:t>
      </w:r>
      <w:r w:rsidRPr="002805C2">
        <w:rPr>
          <w:rFonts w:asciiTheme="majorHAnsi" w:eastAsia="Times New Roman" w:hAnsiTheme="majorHAnsi" w:cs="Calibri Light"/>
          <w:lang w:eastAsia="ar-SA"/>
        </w:rPr>
        <w:t>im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 vođenj</w:t>
      </w:r>
      <w:r w:rsidR="00AB28D0" w:rsidRPr="002805C2">
        <w:rPr>
          <w:rFonts w:asciiTheme="majorHAnsi" w:eastAsia="Times New Roman" w:hAnsiTheme="majorHAnsi" w:cs="Calibri Light"/>
          <w:lang w:eastAsia="ar-SA"/>
        </w:rPr>
        <w:t>e</w:t>
      </w:r>
      <w:r w:rsidRPr="002805C2">
        <w:rPr>
          <w:rFonts w:asciiTheme="majorHAnsi" w:eastAsia="Times New Roman" w:hAnsiTheme="majorHAnsi" w:cs="Calibri Light"/>
          <w:lang w:eastAsia="ar-SA"/>
        </w:rPr>
        <w:t>m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 nastojat će se osigurati bolja funkcionalnost i redovita ažuriranost. Uz nacionalni registar pratit će se aktivnosti, zadaci i razvoj europskog registra uslužnih objekata. Također će se</w:t>
      </w:r>
      <w:r w:rsidR="0047378C" w:rsidRPr="002805C2">
        <w:rPr>
          <w:rFonts w:asciiTheme="majorHAnsi" w:eastAsia="Times New Roman" w:hAnsiTheme="majorHAnsi" w:cs="Calibri Light"/>
          <w:b/>
          <w:lang w:eastAsia="ar-SA"/>
        </w:rPr>
        <w:t xml:space="preserve"> 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>provjeravati i metodologije za izračun naknada za željezničke usluge koje pružaju operatori uslužnih objekata.</w:t>
      </w:r>
      <w:r w:rsidR="0047378C" w:rsidRPr="002805C2">
        <w:rPr>
          <w:rFonts w:asciiTheme="majorHAnsi" w:eastAsia="Times New Roman" w:hAnsiTheme="majorHAnsi" w:cs="Calibri Light"/>
          <w:b/>
          <w:lang w:eastAsia="ar-SA"/>
        </w:rPr>
        <w:t xml:space="preserve"> </w:t>
      </w:r>
      <w:r w:rsidR="00AB28D0" w:rsidRPr="002805C2">
        <w:rPr>
          <w:rFonts w:asciiTheme="majorHAnsi" w:eastAsia="Times New Roman" w:hAnsiTheme="majorHAnsi" w:cs="Calibri Light"/>
          <w:lang w:eastAsia="ar-SA"/>
        </w:rPr>
        <w:t>Za praćenje i unapr</w:t>
      </w:r>
      <w:r w:rsidR="003248CB">
        <w:rPr>
          <w:rFonts w:asciiTheme="majorHAnsi" w:eastAsia="Times New Roman" w:hAnsiTheme="majorHAnsi" w:cs="Calibri Light"/>
          <w:lang w:eastAsia="ar-SA"/>
        </w:rPr>
        <w:t>j</w:t>
      </w:r>
      <w:r w:rsidR="00AB28D0" w:rsidRPr="002805C2">
        <w:rPr>
          <w:rFonts w:asciiTheme="majorHAnsi" w:eastAsia="Times New Roman" w:hAnsiTheme="majorHAnsi" w:cs="Calibri Light"/>
          <w:lang w:eastAsia="ar-SA"/>
        </w:rPr>
        <w:t xml:space="preserve">eđenje tržišta u RH, kao i za potrebe sudjelovanja u radu radnih grupa neovisne skupine regulatora </w:t>
      </w:r>
      <w:r w:rsidR="00D23880" w:rsidRPr="002805C2">
        <w:rPr>
          <w:rFonts w:asciiTheme="majorHAnsi" w:eastAsia="Times New Roman" w:hAnsiTheme="majorHAnsi" w:cs="Calibri Light"/>
          <w:lang w:eastAsia="ar-SA"/>
        </w:rPr>
        <w:t>EU-a</w:t>
      </w:r>
      <w:r w:rsidR="00AB28D0" w:rsidRPr="002805C2">
        <w:rPr>
          <w:rFonts w:asciiTheme="majorHAnsi" w:eastAsia="Times New Roman" w:hAnsiTheme="majorHAnsi" w:cs="Calibri Light"/>
          <w:lang w:eastAsia="ar-SA"/>
        </w:rPr>
        <w:t xml:space="preserve"> i Europske komisije,</w:t>
      </w:r>
      <w:r w:rsidR="00AB28D0" w:rsidRPr="002805C2">
        <w:rPr>
          <w:rFonts w:asciiTheme="majorHAnsi" w:eastAsia="Times New Roman" w:hAnsiTheme="majorHAnsi" w:cs="Calibri Light"/>
          <w:b/>
          <w:lang w:eastAsia="ar-SA"/>
        </w:rPr>
        <w:t xml:space="preserve"> prikupit će se </w:t>
      </w:r>
      <w:r w:rsidR="0047378C" w:rsidRPr="002805C2">
        <w:rPr>
          <w:rFonts w:asciiTheme="majorHAnsi" w:eastAsia="Times New Roman" w:hAnsiTheme="majorHAnsi" w:cs="Calibri Light"/>
          <w:b/>
          <w:lang w:eastAsia="ar-SA"/>
        </w:rPr>
        <w:t>poda</w:t>
      </w:r>
      <w:r w:rsidR="00AB28D0" w:rsidRPr="002805C2">
        <w:rPr>
          <w:rFonts w:asciiTheme="majorHAnsi" w:eastAsia="Times New Roman" w:hAnsiTheme="majorHAnsi" w:cs="Calibri Light"/>
          <w:b/>
          <w:lang w:eastAsia="ar-SA"/>
        </w:rPr>
        <w:t>ci</w:t>
      </w:r>
      <w:r w:rsidR="0047378C" w:rsidRPr="002805C2">
        <w:rPr>
          <w:rFonts w:asciiTheme="majorHAnsi" w:eastAsia="Times New Roman" w:hAnsiTheme="majorHAnsi" w:cs="Calibri Light"/>
          <w:b/>
          <w:lang w:eastAsia="ar-SA"/>
        </w:rPr>
        <w:t xml:space="preserve"> o razvoju tržišta i zaštiti prava putnika</w:t>
      </w:r>
      <w:r w:rsidR="00AB28D0" w:rsidRPr="002805C2">
        <w:rPr>
          <w:rFonts w:asciiTheme="majorHAnsi" w:eastAsia="Times New Roman" w:hAnsiTheme="majorHAnsi" w:cs="Calibri Light"/>
          <w:b/>
          <w:lang w:eastAsia="ar-SA"/>
        </w:rPr>
        <w:t>.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 Prema potrebi provest</w:t>
      </w:r>
      <w:r w:rsidR="00AB28D0" w:rsidRPr="002805C2">
        <w:rPr>
          <w:rFonts w:asciiTheme="majorHAnsi" w:eastAsia="Times New Roman" w:hAnsiTheme="majorHAnsi" w:cs="Calibri Light"/>
          <w:lang w:eastAsia="ar-SA"/>
        </w:rPr>
        <w:t xml:space="preserve"> će se 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nadzor obveze vođenja odvojenih računa, uključujući zasebne bilance i račune dobiti i gubitka, za sve uslužne objekte kojima upravljaju i usluge koje pružaju operatori uslužnih objekata. HAKOM će otvoreno djelovati prema tržištu te svoj rad usmjeravati prema </w:t>
      </w:r>
      <w:r w:rsidR="0047378C" w:rsidRPr="002805C2">
        <w:rPr>
          <w:rFonts w:asciiTheme="majorHAnsi" w:eastAsia="Times New Roman" w:hAnsiTheme="majorHAnsi" w:cs="Calibri Light"/>
          <w:b/>
          <w:lang w:eastAsia="ar-SA"/>
        </w:rPr>
        <w:t xml:space="preserve">osiguravanju jednakih uvjeta i nediskriminirajućem pristupu željezničkim uslugama 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svim podnositeljima zahtjeva. Proaktivnim djelovanjem po službenoj dužnosti i inspekcijskim nadzorima kontrolirat će se tržište, prepoznavati i otklanjati </w:t>
      </w:r>
      <w:r w:rsidR="00167103">
        <w:rPr>
          <w:rFonts w:asciiTheme="majorHAnsi" w:eastAsia="Times New Roman" w:hAnsiTheme="majorHAnsi" w:cs="Calibri Light"/>
          <w:lang w:eastAsia="ar-SA"/>
        </w:rPr>
        <w:t>za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preke u najbržem mogućem roku. Regulatorno iskustvo iz nadzora i analize tržišta razmjenjivat će se s regulatornim tijelima EU-a, </w:t>
      </w:r>
      <w:r w:rsidR="00D23880" w:rsidRPr="002805C2">
        <w:rPr>
          <w:rFonts w:asciiTheme="majorHAnsi" w:eastAsia="Times New Roman" w:hAnsiTheme="majorHAnsi" w:cs="Calibri Light"/>
          <w:lang w:eastAsia="ar-SA"/>
        </w:rPr>
        <w:t>MMPI-jem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>, Agencijom za sigurnost željezničkog prometa (ASZ) i EK-om radi usklađivanja prakse i propisa država članica. HAKOM će aktivno sudjelovati u radnoj grupi za izradu strateškog i zakonodavnog okvira iz resora željezničkog prometa MMPI-</w:t>
      </w:r>
      <w:r w:rsidR="00AB28D0" w:rsidRPr="002805C2">
        <w:rPr>
          <w:rFonts w:asciiTheme="majorHAnsi" w:eastAsia="Times New Roman" w:hAnsiTheme="majorHAnsi" w:cs="Calibri Light"/>
          <w:lang w:eastAsia="ar-SA"/>
        </w:rPr>
        <w:t>j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>a.</w:t>
      </w:r>
    </w:p>
    <w:p w:rsidR="0047378C" w:rsidRPr="002805C2" w:rsidRDefault="0047378C" w:rsidP="0047378C">
      <w:pPr>
        <w:autoSpaceDE w:val="0"/>
        <w:autoSpaceDN w:val="0"/>
        <w:adjustRightInd w:val="0"/>
        <w:spacing w:after="120" w:line="240" w:lineRule="auto"/>
        <w:jc w:val="both"/>
        <w:rPr>
          <w:rFonts w:asciiTheme="majorHAnsi" w:eastAsia="Times New Roman" w:hAnsiTheme="majorHAnsi" w:cs="Calibri Light"/>
          <w:lang w:eastAsia="ar-SA"/>
        </w:rPr>
      </w:pPr>
      <w:r w:rsidRPr="002805C2">
        <w:rPr>
          <w:rFonts w:asciiTheme="majorHAnsi" w:eastAsia="Times New Roman" w:hAnsiTheme="majorHAnsi" w:cs="Calibri Light"/>
          <w:lang w:eastAsia="ar-SA"/>
        </w:rPr>
        <w:t xml:space="preserve">Anketiranjem putnika i korisnika teretnog prijevoza provodi se aktivnost savjetovanja s predstavnicima korisnika željezničkih usluga. </w:t>
      </w:r>
      <w:r w:rsidR="003D1F57" w:rsidRPr="002805C2">
        <w:rPr>
          <w:rFonts w:asciiTheme="majorHAnsi" w:eastAsia="Times New Roman" w:hAnsiTheme="majorHAnsi" w:cs="Calibri Light"/>
          <w:lang w:eastAsia="ar-SA"/>
        </w:rPr>
        <w:t>P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rovedba i analiza savjetovanja u 2022., osim </w:t>
      </w:r>
      <w:r w:rsidR="00E64F4B" w:rsidRPr="00D279B8">
        <w:rPr>
          <w:rFonts w:asciiTheme="majorHAnsi" w:eastAsia="Times New Roman" w:hAnsiTheme="majorHAnsi" w:cs="Calibri Light"/>
          <w:i/>
          <w:lang w:eastAsia="ar-SA"/>
        </w:rPr>
        <w:t>on-line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anketiranja, prvi put </w:t>
      </w:r>
      <w:r w:rsidR="003D1F57" w:rsidRPr="002805C2">
        <w:rPr>
          <w:rFonts w:asciiTheme="majorHAnsi" w:eastAsia="Times New Roman" w:hAnsiTheme="majorHAnsi" w:cs="Calibri Light"/>
          <w:lang w:eastAsia="ar-SA"/>
        </w:rPr>
        <w:t xml:space="preserve">bit će dopunjena 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anketiranjem na terenu. Rezultati savjetovanja javno </w:t>
      </w:r>
      <w:r w:rsidR="003D1F57" w:rsidRPr="002805C2">
        <w:rPr>
          <w:rFonts w:asciiTheme="majorHAnsi" w:eastAsia="Times New Roman" w:hAnsiTheme="majorHAnsi" w:cs="Calibri Light"/>
          <w:lang w:eastAsia="ar-SA"/>
        </w:rPr>
        <w:t xml:space="preserve">će biti </w:t>
      </w:r>
      <w:r w:rsidRPr="002805C2">
        <w:rPr>
          <w:rFonts w:asciiTheme="majorHAnsi" w:eastAsia="Times New Roman" w:hAnsiTheme="majorHAnsi" w:cs="Calibri Light"/>
          <w:lang w:eastAsia="ar-SA"/>
        </w:rPr>
        <w:t>objavljeni na službenim mrežnim stranicama HAKOM-a</w:t>
      </w:r>
      <w:r w:rsidR="003D1F57" w:rsidRPr="002805C2">
        <w:rPr>
          <w:rFonts w:asciiTheme="majorHAnsi" w:eastAsia="Times New Roman" w:hAnsiTheme="majorHAnsi" w:cs="Calibri Light"/>
          <w:lang w:eastAsia="ar-SA"/>
        </w:rPr>
        <w:t>.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</w:t>
      </w:r>
    </w:p>
    <w:p w:rsidR="00FC215F" w:rsidRDefault="00FC215F" w:rsidP="0047378C">
      <w:pPr>
        <w:spacing w:after="120" w:line="256" w:lineRule="auto"/>
        <w:jc w:val="both"/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</w:p>
    <w:p w:rsidR="0047378C" w:rsidRPr="002805C2" w:rsidRDefault="0047378C" w:rsidP="0047378C">
      <w:pPr>
        <w:spacing w:after="120" w:line="256" w:lineRule="auto"/>
        <w:jc w:val="both"/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Pristup željezničkoj mreži i uslužnim objektima</w:t>
      </w:r>
    </w:p>
    <w:p w:rsidR="0047378C" w:rsidRPr="002805C2" w:rsidRDefault="00D35998" w:rsidP="0047378C">
      <w:pPr>
        <w:spacing w:after="120" w:line="256" w:lineRule="auto"/>
        <w:jc w:val="both"/>
        <w:rPr>
          <w:rFonts w:asciiTheme="majorHAnsi" w:eastAsia="Times New Roman" w:hAnsiTheme="majorHAnsi" w:cs="Calibri Light"/>
          <w:lang w:eastAsia="ar-SA"/>
        </w:rPr>
      </w:pPr>
      <w:r w:rsidRPr="002805C2">
        <w:rPr>
          <w:rFonts w:asciiTheme="majorHAnsi" w:eastAsia="Times New Roman" w:hAnsiTheme="majorHAnsi" w:cs="Calibri Light"/>
          <w:lang w:eastAsia="ar-SA"/>
        </w:rPr>
        <w:t>P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ravo </w:t>
      </w:r>
      <w:r w:rsidR="0047378C" w:rsidRPr="002805C2">
        <w:rPr>
          <w:rFonts w:asciiTheme="majorHAnsi" w:eastAsia="Times New Roman" w:hAnsiTheme="majorHAnsi" w:cs="Calibri Light"/>
          <w:b/>
          <w:lang w:eastAsia="ar-SA"/>
        </w:rPr>
        <w:t>pristupa željezničkoj mreži i uslužnim objektima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>, kao i svim uslugama potrebnim za obavljanje željezničkog prijevoza</w:t>
      </w:r>
      <w:r w:rsidRPr="002805C2">
        <w:rPr>
          <w:rFonts w:asciiTheme="majorHAnsi" w:eastAsia="Times New Roman" w:hAnsiTheme="majorHAnsi" w:cs="Calibri Light"/>
          <w:lang w:eastAsia="ar-SA"/>
        </w:rPr>
        <w:t>, propisano je zakonom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. Regulatornim aktivnostima uklanjat će se moguće i stvarne </w:t>
      </w:r>
      <w:r w:rsidR="00167103">
        <w:rPr>
          <w:rFonts w:asciiTheme="majorHAnsi" w:eastAsia="Times New Roman" w:hAnsiTheme="majorHAnsi" w:cs="Calibri Light"/>
          <w:lang w:eastAsia="ar-SA"/>
        </w:rPr>
        <w:t>za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>preke pristupu i funkcioniranju tržišta, poticati jednostavnije korištenje željeznički</w:t>
      </w:r>
      <w:r w:rsidR="00167103">
        <w:rPr>
          <w:rFonts w:asciiTheme="majorHAnsi" w:eastAsia="Times New Roman" w:hAnsiTheme="majorHAnsi" w:cs="Calibri Light"/>
          <w:lang w:eastAsia="ar-SA"/>
        </w:rPr>
        <w:t>m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 usluga</w:t>
      </w:r>
      <w:r w:rsidR="00167103">
        <w:rPr>
          <w:rFonts w:asciiTheme="majorHAnsi" w:eastAsia="Times New Roman" w:hAnsiTheme="majorHAnsi" w:cs="Calibri Light"/>
          <w:lang w:eastAsia="ar-SA"/>
        </w:rPr>
        <w:t>ma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 i tržišna orijentiranost pružatelja željezničkih usluga, kao i općenito podizati razina pružanja željezničkih usluga. </w:t>
      </w:r>
    </w:p>
    <w:p w:rsidR="0047378C" w:rsidRPr="002805C2" w:rsidRDefault="0047378C" w:rsidP="0047378C">
      <w:pPr>
        <w:spacing w:after="120" w:line="256" w:lineRule="auto"/>
        <w:jc w:val="both"/>
        <w:rPr>
          <w:rFonts w:asciiTheme="majorHAnsi" w:eastAsia="Calibri" w:hAnsiTheme="majorHAnsi" w:cs="Times New Roman"/>
          <w:b/>
        </w:rPr>
      </w:pPr>
      <w:r w:rsidRPr="002805C2">
        <w:rPr>
          <w:rFonts w:asciiTheme="majorHAnsi" w:eastAsia="Times New Roman" w:hAnsiTheme="majorHAnsi" w:cs="Calibri Light"/>
          <w:lang w:eastAsia="ar-SA"/>
        </w:rPr>
        <w:t xml:space="preserve">HAKOM kontinuirano prati izradu, donošenje, provedbu i primjenu uvjeta i kriterija sadržanih u Izvješću o mreži. Posebna pozornost posvetit će se procesu izrade i objavljivanja </w:t>
      </w:r>
      <w:r w:rsidRPr="002805C2">
        <w:rPr>
          <w:rFonts w:asciiTheme="majorHAnsi" w:eastAsia="Times New Roman" w:hAnsiTheme="majorHAnsi" w:cs="Calibri Light"/>
          <w:b/>
          <w:lang w:eastAsia="ar-SA"/>
        </w:rPr>
        <w:t>izvješća o mreži</w:t>
      </w:r>
      <w:r w:rsidR="007D273D" w:rsidRPr="002805C2">
        <w:rPr>
          <w:rFonts w:asciiTheme="majorHAnsi" w:eastAsia="Times New Roman" w:hAnsiTheme="majorHAnsi" w:cs="Calibri Light"/>
          <w:b/>
          <w:lang w:eastAsia="ar-SA"/>
        </w:rPr>
        <w:t xml:space="preserve"> (IOM)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, njegovu sadržaju, kao i izmjenama i dopunama svih verzija izvješća o mreži, ali i opisima uslužnih objekata koji su obvezni objaviti operatori uslužnih objekata. Potrebno je naglasiti da se u jednoj godini primjenjuju dva izvješća o mreži, dok je istovremeno u izradi novo izvješće o mreži, čime se paralelno obavljaju aktivnosti vezane uz tri različita izvješća o mreži. </w:t>
      </w:r>
      <w:r w:rsidR="00DA17BC" w:rsidRPr="002805C2">
        <w:rPr>
          <w:rFonts w:asciiTheme="majorHAnsi" w:eastAsia="Times New Roman" w:hAnsiTheme="majorHAnsi" w:cs="Calibri Light"/>
          <w:lang w:eastAsia="ar-SA"/>
        </w:rPr>
        <w:t>S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obzirom na činjenicu da izvješće o mreži sadrži poveznice na opise uslužnih objekata ili same opise, njegova važnost za tržište je time još i veća. Svrha nadzora uvjeta pristupa tržištu željezničkih usluga je otklanjanje nedozvoljenih odredbi ili onemogućavanje pružatelja usluga – upravitelja infrastrukture/operatora uslužnih objekata</w:t>
      </w:r>
      <w:r w:rsidR="007D273D" w:rsidRPr="002805C2">
        <w:rPr>
          <w:rFonts w:asciiTheme="majorHAnsi" w:eastAsia="Times New Roman" w:hAnsiTheme="majorHAnsi" w:cs="Calibri Light"/>
          <w:lang w:eastAsia="ar-SA"/>
        </w:rPr>
        <w:t xml:space="preserve">, </w:t>
      </w:r>
      <w:r w:rsidRPr="002805C2">
        <w:rPr>
          <w:rFonts w:asciiTheme="majorHAnsi" w:eastAsia="Times New Roman" w:hAnsiTheme="majorHAnsi" w:cs="Calibri Light"/>
          <w:lang w:eastAsia="ar-SA"/>
        </w:rPr>
        <w:t>diskrimin</w:t>
      </w:r>
      <w:r w:rsidR="007D273D" w:rsidRPr="002805C2">
        <w:rPr>
          <w:rFonts w:asciiTheme="majorHAnsi" w:eastAsia="Times New Roman" w:hAnsiTheme="majorHAnsi" w:cs="Calibri Light"/>
          <w:lang w:eastAsia="ar-SA"/>
        </w:rPr>
        <w:t>irati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podnositelj</w:t>
      </w:r>
      <w:r w:rsidR="007D273D" w:rsidRPr="002805C2">
        <w:rPr>
          <w:rFonts w:asciiTheme="majorHAnsi" w:eastAsia="Times New Roman" w:hAnsiTheme="majorHAnsi" w:cs="Calibri Light"/>
          <w:lang w:eastAsia="ar-SA"/>
        </w:rPr>
        <w:t>e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zahtjeva, kao i provjer</w:t>
      </w:r>
      <w:r w:rsidR="007D273D" w:rsidRPr="002805C2">
        <w:rPr>
          <w:rFonts w:asciiTheme="majorHAnsi" w:eastAsia="Times New Roman" w:hAnsiTheme="majorHAnsi" w:cs="Calibri Light"/>
          <w:lang w:eastAsia="ar-SA"/>
        </w:rPr>
        <w:t>iti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usklađenost sadržaja </w:t>
      </w:r>
      <w:r w:rsidR="007D273D" w:rsidRPr="002805C2">
        <w:rPr>
          <w:rFonts w:asciiTheme="majorHAnsi" w:eastAsia="Times New Roman" w:hAnsiTheme="majorHAnsi" w:cs="Calibri Light"/>
          <w:lang w:eastAsia="ar-SA"/>
        </w:rPr>
        <w:t xml:space="preserve">IOM </w:t>
      </w:r>
      <w:r w:rsidRPr="002805C2">
        <w:rPr>
          <w:rFonts w:asciiTheme="majorHAnsi" w:eastAsia="Times New Roman" w:hAnsiTheme="majorHAnsi" w:cs="Calibri Light"/>
          <w:lang w:eastAsia="ar-SA"/>
        </w:rPr>
        <w:t>sa zakonodavstvom RH i EU-a.</w:t>
      </w:r>
    </w:p>
    <w:p w:rsidR="0047378C" w:rsidRPr="002805C2" w:rsidRDefault="0047378C" w:rsidP="0047378C">
      <w:pPr>
        <w:spacing w:line="256" w:lineRule="auto"/>
        <w:rPr>
          <w:rFonts w:asciiTheme="majorHAnsi" w:eastAsia="Calibri" w:hAnsiTheme="majorHAnsi" w:cs="Times New Roman"/>
          <w:sz w:val="24"/>
          <w:szCs w:val="24"/>
          <w:u w:val="single"/>
        </w:rPr>
      </w:pPr>
    </w:p>
    <w:p w:rsidR="0047378C" w:rsidRPr="002805C2" w:rsidRDefault="0047378C" w:rsidP="0047378C">
      <w:pPr>
        <w:spacing w:after="120" w:line="256" w:lineRule="auto"/>
        <w:jc w:val="both"/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Zaštita prava putnika u željezničkom putničkom prijevozu</w:t>
      </w:r>
    </w:p>
    <w:p w:rsidR="0047378C" w:rsidRPr="002805C2" w:rsidRDefault="007D273D" w:rsidP="0047378C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eastAsia="Times New Roman" w:hAnsiTheme="majorHAnsi" w:cs="Calibri Light"/>
          <w:lang w:eastAsia="ar-SA"/>
        </w:rPr>
      </w:pPr>
      <w:r w:rsidRPr="002805C2">
        <w:rPr>
          <w:rFonts w:asciiTheme="majorHAnsi" w:eastAsia="Times New Roman" w:hAnsiTheme="majorHAnsi" w:cs="Calibri Light"/>
          <w:lang w:eastAsia="ar-SA"/>
        </w:rPr>
        <w:t>S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ukladno ZRTŽU-u 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HAKOM je 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>nadležan za zaštitu prava putnika u željezničkom putničkom prijevozu te provedbu Uredbe (EZ) br. 1371/2007 E</w:t>
      </w:r>
      <w:r w:rsidR="0047378C" w:rsidRPr="002805C2">
        <w:rPr>
          <w:rFonts w:asciiTheme="majorHAnsi" w:eastAsia="Times New Roman" w:hAnsiTheme="majorHAnsi" w:cs="Calibri Light"/>
          <w:bCs/>
          <w:lang w:eastAsia="ar-SA"/>
        </w:rPr>
        <w:t>uropskog parlamenta i Vijeća od 23. listopada 2007. o pravima i obvezama putnika u željezničkom prometu (Uredba br. 1371/2007)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. U provedbi ovih aktivnosti posebna pozornost posvećuje se </w:t>
      </w:r>
      <w:r w:rsidR="0047378C" w:rsidRPr="002805C2">
        <w:rPr>
          <w:rFonts w:asciiTheme="majorHAnsi" w:eastAsia="Times New Roman" w:hAnsiTheme="majorHAnsi" w:cs="Calibri Light"/>
          <w:b/>
          <w:lang w:eastAsia="ar-SA"/>
        </w:rPr>
        <w:t>osobama s invaliditetom i osobama smanjene pokretljivosti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 te podizanju svijesti o njihovim pravima, ponajprije kod radnika na željeznici koji su izravno uključeni u prijevoz.</w:t>
      </w:r>
      <w:r w:rsidR="0047378C" w:rsidRPr="002805C2">
        <w:rPr>
          <w:rFonts w:asciiTheme="majorHAnsi" w:eastAsia="Calibri" w:hAnsiTheme="majorHAnsi" w:cs="Calibri Light"/>
        </w:rPr>
        <w:t xml:space="preserve"> U tom cilju inicirat će se </w:t>
      </w:r>
      <w:r w:rsidR="0047378C" w:rsidRPr="002805C2">
        <w:rPr>
          <w:rFonts w:asciiTheme="majorHAnsi" w:eastAsia="Times New Roman" w:hAnsiTheme="majorHAnsi" w:cs="Calibri Light"/>
          <w:lang w:eastAsia="ar-SA"/>
        </w:rPr>
        <w:t xml:space="preserve">edukacije osoba koje su kod operatora uslužnih objekata i prijevoznika zadužene za pomoć osobama s invaliditetom. Ne temelju Uredbe br. 1371/2007 i drugih propisa, kojima se uređuju prava putnika u željezničkom putničkom prijevozu ili obavlja inspekcijski nadzor, analizirat će se zaštita prava putnika, nalagati mjere kojima se uklanjaju propusti i poticati kvalitetnija ponuda usluga prijevoza putnika u željezničkom prijevozu. </w:t>
      </w:r>
    </w:p>
    <w:p w:rsidR="0047378C" w:rsidRPr="002805C2" w:rsidRDefault="0047378C" w:rsidP="0047378C">
      <w:pPr>
        <w:spacing w:after="120" w:line="256" w:lineRule="auto"/>
        <w:jc w:val="both"/>
        <w:rPr>
          <w:rFonts w:asciiTheme="majorHAnsi" w:eastAsia="Times New Roman" w:hAnsiTheme="majorHAnsi" w:cs="Calibri Light"/>
          <w:b/>
          <w:lang w:eastAsia="ar-SA"/>
        </w:rPr>
      </w:pPr>
    </w:p>
    <w:p w:rsidR="0047378C" w:rsidRPr="002805C2" w:rsidRDefault="0047378C" w:rsidP="0047378C">
      <w:pPr>
        <w:spacing w:after="120" w:line="256" w:lineRule="auto"/>
        <w:jc w:val="both"/>
        <w:rPr>
          <w:rFonts w:asciiTheme="majorHAnsi" w:eastAsia="Times New Roman" w:hAnsiTheme="majorHAnsi" w:cs="Calibri Light"/>
          <w:lang w:eastAsia="ar-SA"/>
        </w:rPr>
      </w:pPr>
      <w:r w:rsidRPr="002805C2">
        <w:rPr>
          <w:rFonts w:asciiTheme="majorHAnsi" w:eastAsia="Times New Roman" w:hAnsiTheme="majorHAnsi" w:cs="Calibri Light"/>
          <w:b/>
          <w:lang w:eastAsia="ar-SA"/>
        </w:rPr>
        <w:t xml:space="preserve">Sporovi 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između putnika i prijevoznika rješavat će se na transparentan i objektivan način, u skladu s propisima i na temelju prijedloga Povjerenstva za zaštitu prava korisnika, u najkraćem mogućem roku. Analizom sporova identificirat će se potrebe za poboljšanjem uvjeta i načina pružanja prijevoza, pratiti stanje i stvarati podloge za </w:t>
      </w:r>
      <w:r w:rsidR="000D39AE" w:rsidRPr="002805C2">
        <w:rPr>
          <w:rFonts w:asciiTheme="majorHAnsi" w:eastAsia="Times New Roman" w:hAnsiTheme="majorHAnsi" w:cs="Calibri Light"/>
          <w:lang w:eastAsia="ar-SA"/>
        </w:rPr>
        <w:t>usklađenje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prijevoznika</w:t>
      </w:r>
      <w:r w:rsidR="0006089C" w:rsidRPr="002805C2">
        <w:rPr>
          <w:rFonts w:asciiTheme="majorHAnsi" w:eastAsia="Times New Roman" w:hAnsiTheme="majorHAnsi" w:cs="Calibri Light"/>
          <w:lang w:eastAsia="ar-SA"/>
        </w:rPr>
        <w:t>,</w:t>
      </w:r>
      <w:r w:rsidR="000D39AE" w:rsidRPr="002805C2">
        <w:rPr>
          <w:rFonts w:asciiTheme="majorHAnsi" w:eastAsia="Times New Roman" w:hAnsiTheme="majorHAnsi" w:cs="Calibri Light"/>
          <w:lang w:eastAsia="ar-SA"/>
        </w:rPr>
        <w:t xml:space="preserve"> </w:t>
      </w:r>
      <w:r w:rsidRPr="002805C2">
        <w:rPr>
          <w:rFonts w:asciiTheme="majorHAnsi" w:eastAsia="Times New Roman" w:hAnsiTheme="majorHAnsi" w:cs="Calibri Light"/>
          <w:lang w:eastAsia="ar-SA"/>
        </w:rPr>
        <w:t>postupcima po službenoj dužnosti i inspekcijskim nadzorima.</w:t>
      </w:r>
    </w:p>
    <w:p w:rsidR="0047378C" w:rsidRPr="002805C2" w:rsidRDefault="0047378C" w:rsidP="0047378C">
      <w:pPr>
        <w:spacing w:after="120" w:line="256" w:lineRule="auto"/>
        <w:jc w:val="both"/>
        <w:rPr>
          <w:rFonts w:asciiTheme="majorHAnsi" w:eastAsia="Times New Roman" w:hAnsiTheme="majorHAnsi" w:cs="Calibri Light"/>
          <w:lang w:eastAsia="ar-SA"/>
        </w:rPr>
      </w:pPr>
      <w:r w:rsidRPr="002805C2">
        <w:rPr>
          <w:rFonts w:asciiTheme="majorHAnsi" w:eastAsia="Times New Roman" w:hAnsiTheme="majorHAnsi" w:cs="Calibri Light"/>
          <w:lang w:eastAsia="ar-SA"/>
        </w:rPr>
        <w:t xml:space="preserve">Jednak pristup uslugama za sve korisnike obveza je prijevoznika i upravitelja kolodvora/stajališta, a izazov će biti osigurati primjereno pružanje usluga osobama s invaliditetom i osobama smanjene pokretljivosti. </w:t>
      </w:r>
      <w:r w:rsidR="00576C4E" w:rsidRPr="002805C2">
        <w:rPr>
          <w:rFonts w:asciiTheme="majorHAnsi" w:eastAsia="Times New Roman" w:hAnsiTheme="majorHAnsi" w:cs="Calibri Light"/>
          <w:lang w:eastAsia="ar-SA"/>
        </w:rPr>
        <w:t>Radi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podizanja standarda kvalitete</w:t>
      </w:r>
      <w:r w:rsidR="001D06B3">
        <w:rPr>
          <w:rFonts w:asciiTheme="majorHAnsi" w:eastAsia="Times New Roman" w:hAnsiTheme="majorHAnsi" w:cs="Calibri Light"/>
          <w:lang w:eastAsia="ar-SA"/>
        </w:rPr>
        <w:t>,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poticat će se dijalog dionika tržišta željezničkih usluga s prijevoznikom i udrugama koje zastupaju interese osoba s invaliditetom. Povećanju razine zaštite prava putnika doprinosit će sudjelovanje u izradi propisa iz područja željezničkog putničkog prijevoza i zaštite prava putnika, kojim se uređuju uočeni izazovi na tržištu. HAKOM će aktivno sudjelovati u radnoj grupi koja će analizirati Zakon o ugovorima o prijevozu u željezničkom prometu i donijeti mišljenje o potrebi i opsegu njegove izmjene te </w:t>
      </w:r>
      <w:r w:rsidR="00576C4E" w:rsidRPr="002805C2">
        <w:rPr>
          <w:rFonts w:asciiTheme="majorHAnsi" w:eastAsia="Times New Roman" w:hAnsiTheme="majorHAnsi" w:cs="Calibri Light"/>
          <w:lang w:eastAsia="ar-SA"/>
        </w:rPr>
        <w:t xml:space="preserve">u 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radnoj grupi za izradu Zakona o integriranom prijevozu putnika. </w:t>
      </w:r>
    </w:p>
    <w:p w:rsidR="0047378C" w:rsidRPr="002805C2" w:rsidRDefault="0047378C" w:rsidP="0047378C">
      <w:pPr>
        <w:spacing w:after="120" w:line="256" w:lineRule="auto"/>
        <w:jc w:val="both"/>
        <w:rPr>
          <w:rFonts w:asciiTheme="majorHAnsi" w:eastAsia="Times New Roman" w:hAnsiTheme="majorHAnsi" w:cs="Calibri Light"/>
          <w:lang w:eastAsia="ar-SA"/>
        </w:rPr>
      </w:pPr>
    </w:p>
    <w:p w:rsidR="0047378C" w:rsidRPr="002805C2" w:rsidRDefault="0047378C" w:rsidP="0047378C">
      <w:pPr>
        <w:spacing w:after="120" w:line="256" w:lineRule="auto"/>
        <w:jc w:val="both"/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Inspekcija</w:t>
      </w:r>
    </w:p>
    <w:p w:rsidR="0047378C" w:rsidRPr="002805C2" w:rsidRDefault="0047378C" w:rsidP="0047378C">
      <w:pPr>
        <w:autoSpaceDE w:val="0"/>
        <w:autoSpaceDN w:val="0"/>
        <w:adjustRightInd w:val="0"/>
        <w:spacing w:after="120" w:line="256" w:lineRule="auto"/>
        <w:jc w:val="both"/>
        <w:rPr>
          <w:rFonts w:asciiTheme="majorHAnsi" w:eastAsia="Times New Roman" w:hAnsiTheme="majorHAnsi" w:cs="Calibri Light"/>
          <w:lang w:eastAsia="ar-SA"/>
        </w:rPr>
      </w:pPr>
      <w:r w:rsidRPr="002805C2">
        <w:rPr>
          <w:rFonts w:asciiTheme="majorHAnsi" w:eastAsia="Times New Roman" w:hAnsiTheme="majorHAnsi" w:cs="Calibri Light"/>
          <w:lang w:eastAsia="ar-SA"/>
        </w:rPr>
        <w:t>U području zaštite prava putnika HAKOM obavlja inspekcijski nadzor nad provedbom ZRTŽU-a, Uredbe br. 1371/2007 i drugih propisa kojima se uređuju prava putnika u željezničkom prijevozu. U sklopu inspekcijskih nadzora na službenim mjestima i u vozilima kontrolirat</w:t>
      </w:r>
      <w:r w:rsidR="008C7536" w:rsidRPr="002805C2">
        <w:rPr>
          <w:rFonts w:asciiTheme="majorHAnsi" w:eastAsia="Times New Roman" w:hAnsiTheme="majorHAnsi" w:cs="Calibri Light"/>
          <w:lang w:eastAsia="ar-SA"/>
        </w:rPr>
        <w:t xml:space="preserve"> će se </w:t>
      </w:r>
      <w:r w:rsidRPr="002805C2">
        <w:rPr>
          <w:rFonts w:asciiTheme="majorHAnsi" w:eastAsia="Times New Roman" w:hAnsiTheme="majorHAnsi" w:cs="Calibri Light"/>
          <w:lang w:eastAsia="ar-SA"/>
        </w:rPr>
        <w:t>uvjet</w:t>
      </w:r>
      <w:r w:rsidR="008C7536" w:rsidRPr="002805C2">
        <w:rPr>
          <w:rFonts w:asciiTheme="majorHAnsi" w:eastAsia="Times New Roman" w:hAnsiTheme="majorHAnsi" w:cs="Calibri Light"/>
          <w:lang w:eastAsia="ar-SA"/>
        </w:rPr>
        <w:t>i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i dostupnost usluga</w:t>
      </w:r>
      <w:r w:rsidR="008C7536" w:rsidRPr="002805C2">
        <w:rPr>
          <w:rFonts w:asciiTheme="majorHAnsi" w:eastAsia="Times New Roman" w:hAnsiTheme="majorHAnsi" w:cs="Calibri Light"/>
          <w:lang w:eastAsia="ar-SA"/>
        </w:rPr>
        <w:t>. Po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sebna pozornost posvetit će se osobama s invaliditetom i osobama smanjene pokretljivosti. </w:t>
      </w:r>
      <w:r w:rsidR="008C7536" w:rsidRPr="002805C2">
        <w:rPr>
          <w:rFonts w:asciiTheme="majorHAnsi" w:eastAsia="Times New Roman" w:hAnsiTheme="majorHAnsi" w:cs="Calibri Light"/>
          <w:lang w:eastAsia="ar-SA"/>
        </w:rPr>
        <w:t>P</w:t>
      </w:r>
      <w:r w:rsidRPr="002805C2">
        <w:rPr>
          <w:rFonts w:asciiTheme="majorHAnsi" w:eastAsia="Times New Roman" w:hAnsiTheme="majorHAnsi" w:cs="Calibri Light"/>
          <w:lang w:eastAsia="ar-SA"/>
        </w:rPr>
        <w:t>rijevoznike i upravitelje kolodvora/stajališta poticat</w:t>
      </w:r>
      <w:r w:rsidR="008C7536" w:rsidRPr="002805C2">
        <w:rPr>
          <w:rFonts w:asciiTheme="majorHAnsi" w:eastAsia="Times New Roman" w:hAnsiTheme="majorHAnsi" w:cs="Calibri Light"/>
          <w:lang w:eastAsia="ar-SA"/>
        </w:rPr>
        <w:t xml:space="preserve"> će se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na educiranje zaposlenika za pomoć osobama s invaliditetom. HAKOM će po potrebi provesti inspekcijske nadzore nad provedbom ZOŽ-a </w:t>
      </w:r>
      <w:r w:rsidR="00D35998" w:rsidRPr="002805C2">
        <w:rPr>
          <w:rFonts w:asciiTheme="majorHAnsi" w:eastAsia="Times New Roman" w:hAnsiTheme="majorHAnsi" w:cs="Calibri Light"/>
          <w:lang w:eastAsia="ar-SA"/>
        </w:rPr>
        <w:t>i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rješavanja regulatornih pitanja, posebno pristupa željezničkim uslugama i uslužnim objektima.</w:t>
      </w:r>
    </w:p>
    <w:p w:rsidR="00FC215F" w:rsidRDefault="00FC215F" w:rsidP="0047378C">
      <w:pPr>
        <w:tabs>
          <w:tab w:val="left" w:pos="0"/>
        </w:tabs>
        <w:spacing w:after="120" w:line="256" w:lineRule="auto"/>
        <w:jc w:val="both"/>
        <w:rPr>
          <w:rFonts w:asciiTheme="majorHAnsi" w:eastAsia="Calibri" w:hAnsiTheme="majorHAnsi" w:cs="Times New Roman"/>
          <w:b/>
          <w:sz w:val="24"/>
          <w:szCs w:val="24"/>
          <w:u w:val="single"/>
        </w:rPr>
      </w:pPr>
    </w:p>
    <w:p w:rsidR="0047378C" w:rsidRPr="002805C2" w:rsidRDefault="0047378C" w:rsidP="0047378C">
      <w:pPr>
        <w:tabs>
          <w:tab w:val="left" w:pos="0"/>
        </w:tabs>
        <w:spacing w:after="120" w:line="256" w:lineRule="auto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Suradnja</w:t>
      </w:r>
    </w:p>
    <w:p w:rsidR="0047378C" w:rsidRPr="002805C2" w:rsidRDefault="0047378C" w:rsidP="0047378C">
      <w:pPr>
        <w:autoSpaceDE w:val="0"/>
        <w:autoSpaceDN w:val="0"/>
        <w:adjustRightInd w:val="0"/>
        <w:spacing w:after="120" w:line="256" w:lineRule="auto"/>
        <w:jc w:val="both"/>
        <w:rPr>
          <w:rFonts w:asciiTheme="majorHAnsi" w:eastAsia="Times New Roman" w:hAnsiTheme="majorHAnsi" w:cs="Times New Roman"/>
          <w:kern w:val="28"/>
          <w:lang w:eastAsia="hr-HR"/>
        </w:rPr>
      </w:pPr>
      <w:r w:rsidRPr="002805C2">
        <w:rPr>
          <w:rFonts w:asciiTheme="majorHAnsi" w:eastAsia="Times New Roman" w:hAnsiTheme="majorHAnsi" w:cs="Calibri Light"/>
          <w:lang w:eastAsia="ar-SA"/>
        </w:rPr>
        <w:t>Kao član Europske mreže željezničkih regulatornih tijela (ENRRB) HAKOM će aktivno sudjelovati u radu i razmjeni regulatorne prakse pri Europskoj komisiji. Što se tiče angažmana u radu Organizacije nezavisnih regulatora za željeznicu (IRG – Rail), HAKOM će predsjedavati navedenom organizacijom u 2022. i to nakon opsežne izmjene temeljnih akata organizacije. U svom predsjedničkom mandatu HAKOM će nastojati promovirati aktualne teme poput</w:t>
      </w:r>
      <w:r w:rsidRPr="002805C2">
        <w:rPr>
          <w:rFonts w:asciiTheme="majorHAnsi" w:eastAsia="Calibri" w:hAnsiTheme="majorHAnsi" w:cs="Times New Roman"/>
        </w:rPr>
        <w:t xml:space="preserve"> p</w:t>
      </w:r>
      <w:r w:rsidRPr="002805C2">
        <w:rPr>
          <w:rFonts w:asciiTheme="majorHAnsi" w:eastAsia="Times New Roman" w:hAnsiTheme="majorHAnsi" w:cs="Calibri Light"/>
          <w:lang w:eastAsia="ar-SA"/>
        </w:rPr>
        <w:t>rimjene naprednih tehnologija i sinergije regulatornog tij</w:t>
      </w:r>
      <w:r w:rsidRPr="002805C2">
        <w:rPr>
          <w:rFonts w:asciiTheme="majorHAnsi" w:eastAsia="Times New Roman" w:hAnsiTheme="majorHAnsi" w:cs="Times New Roman"/>
          <w:kern w:val="28"/>
          <w:lang w:eastAsia="hr-HR"/>
        </w:rPr>
        <w:t xml:space="preserve">ela za više mrežnih industrija. </w:t>
      </w:r>
    </w:p>
    <w:p w:rsidR="0047378C" w:rsidRPr="002805C2" w:rsidRDefault="0047378C" w:rsidP="0047378C">
      <w:pPr>
        <w:autoSpaceDE w:val="0"/>
        <w:autoSpaceDN w:val="0"/>
        <w:adjustRightInd w:val="0"/>
        <w:spacing w:after="120" w:line="256" w:lineRule="auto"/>
        <w:jc w:val="both"/>
        <w:rPr>
          <w:rFonts w:asciiTheme="majorHAnsi" w:eastAsia="Times New Roman" w:hAnsiTheme="majorHAnsi" w:cs="Calibri Light"/>
          <w:lang w:eastAsia="ar-SA"/>
        </w:rPr>
      </w:pPr>
      <w:r w:rsidRPr="002805C2">
        <w:rPr>
          <w:rFonts w:asciiTheme="majorHAnsi" w:eastAsia="Times New Roman" w:hAnsiTheme="majorHAnsi" w:cs="Calibri Light"/>
          <w:lang w:eastAsia="ar-SA"/>
        </w:rPr>
        <w:t>Također</w:t>
      </w:r>
      <w:r w:rsidR="00F54A98">
        <w:rPr>
          <w:rFonts w:asciiTheme="majorHAnsi" w:eastAsia="Times New Roman" w:hAnsiTheme="majorHAnsi" w:cs="Calibri Light"/>
          <w:lang w:eastAsia="ar-SA"/>
        </w:rPr>
        <w:t>,</w:t>
      </w:r>
      <w:r w:rsidRPr="002805C2">
        <w:rPr>
          <w:rFonts w:asciiTheme="majorHAnsi" w:eastAsia="Times New Roman" w:hAnsiTheme="majorHAnsi" w:cs="Calibri Light"/>
          <w:lang w:eastAsia="ar-SA"/>
        </w:rPr>
        <w:t xml:space="preserve"> HAKOM će aktivno sudjelovati na sastancima Nacionalnih tijela za provedbu Uredbe EZ. br. 1371/2007 o pravima i obvezama putnika u željezničkom prijevozu (NEB). Cilj sastanka je razmjena iskustava, uspostavljanje najbolje prakse u zaštiti prava putnika u željezničkom prijevozu i ujednačena primjena. Naime, objavljena je nova Uredba (EU) 2021/782 Europskog parlamenta i Vijeća od 29. travnja 2021. o pravima i obvezama putnika u željezničkom prijevozu, koja se primjenjuje se od 7. lipnja 2023. pa će 2022. godina biti zapravo godina pripreme za nova pravila u željezničkom putničkom prijevozu.</w:t>
      </w:r>
    </w:p>
    <w:p w:rsidR="0047378C" w:rsidRPr="002805C2" w:rsidRDefault="0047378C" w:rsidP="0047378C">
      <w:pPr>
        <w:autoSpaceDE w:val="0"/>
        <w:autoSpaceDN w:val="0"/>
        <w:adjustRightInd w:val="0"/>
        <w:spacing w:after="120" w:line="256" w:lineRule="auto"/>
        <w:jc w:val="both"/>
        <w:rPr>
          <w:rFonts w:asciiTheme="majorHAnsi" w:eastAsia="Times New Roman" w:hAnsiTheme="majorHAnsi" w:cs="Calibri Light"/>
          <w:lang w:eastAsia="ar-SA"/>
        </w:rPr>
      </w:pPr>
      <w:r w:rsidRPr="002805C2">
        <w:rPr>
          <w:rFonts w:asciiTheme="majorHAnsi" w:eastAsia="Times New Roman" w:hAnsiTheme="majorHAnsi" w:cs="Calibri Light"/>
          <w:lang w:eastAsia="ar-SA"/>
        </w:rPr>
        <w:t xml:space="preserve">Izrađivat će se mišljenja i sudjelovati u definiranju smjernica za kreiranje dokumenata iz domene tržišta željezničkih usluga, ali i u području zaštite prava putnika. HAKOM će surađivati s tijelom nadležnim za sigurnost i interoperabilnost željezničkog sustava – ASZ-om i tijelom nadležnim za izdavanje dozvola za obavljanje usluga željezničkog prijevoza - MMPI-jem, kao i ostalim institucijama iz željezničkog sustava. </w:t>
      </w:r>
    </w:p>
    <w:p w:rsidR="00FC215F" w:rsidRDefault="00FC215F">
      <w:pPr>
        <w:rPr>
          <w:rFonts w:asciiTheme="majorHAnsi" w:eastAsia="Times New Roman" w:hAnsiTheme="majorHAnsi" w:cs="Calibri Light"/>
          <w:lang w:eastAsia="ar-SA"/>
        </w:rPr>
      </w:pPr>
      <w:r>
        <w:rPr>
          <w:rFonts w:asciiTheme="majorHAnsi" w:eastAsia="Times New Roman" w:hAnsiTheme="majorHAnsi" w:cs="Calibri Light"/>
          <w:lang w:eastAsia="ar-SA"/>
        </w:rPr>
        <w:br w:type="page"/>
      </w:r>
    </w:p>
    <w:tbl>
      <w:tblPr>
        <w:tblStyle w:val="MediumShading1-Accent111111"/>
        <w:tblW w:w="886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568"/>
        <w:gridCol w:w="2333"/>
        <w:gridCol w:w="3171"/>
        <w:gridCol w:w="1498"/>
        <w:gridCol w:w="1290"/>
      </w:tblGrid>
      <w:tr w:rsidR="0047378C" w:rsidRPr="002805C2" w:rsidTr="00D84AD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60" w:type="dxa"/>
            <w:gridSpan w:val="5"/>
            <w:shd w:val="clear" w:color="auto" w:fill="244061"/>
            <w:hideMark/>
          </w:tcPr>
          <w:p w:rsidR="0047378C" w:rsidRPr="002805C2" w:rsidRDefault="0047378C" w:rsidP="009B1E58">
            <w:pPr>
              <w:spacing w:line="252" w:lineRule="auto"/>
              <w:jc w:val="center"/>
              <w:rPr>
                <w:rFonts w:asciiTheme="majorHAnsi" w:hAnsiTheme="majorHAnsi" w:cs="Calibri"/>
                <w:sz w:val="24"/>
                <w:szCs w:val="24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sz w:val="24"/>
                <w:szCs w:val="24"/>
                <w:lang w:eastAsia="ar-SA"/>
              </w:rPr>
              <w:t>Aktivnosti na tržištu željezničkih usluga u 202</w:t>
            </w:r>
            <w:r w:rsidR="009B1E58" w:rsidRPr="002805C2">
              <w:rPr>
                <w:rFonts w:asciiTheme="majorHAnsi" w:eastAsia="Calibri" w:hAnsiTheme="majorHAnsi" w:cs="Calibri"/>
                <w:sz w:val="24"/>
                <w:szCs w:val="24"/>
                <w:lang w:eastAsia="ar-SA"/>
              </w:rPr>
              <w:t>2</w:t>
            </w:r>
            <w:r w:rsidRPr="002805C2">
              <w:rPr>
                <w:rFonts w:asciiTheme="majorHAnsi" w:eastAsia="Calibri" w:hAnsiTheme="majorHAnsi" w:cs="Calibri"/>
                <w:sz w:val="24"/>
                <w:szCs w:val="24"/>
                <w:lang w:eastAsia="ar-SA"/>
              </w:rPr>
              <w:t>.</w:t>
            </w:r>
          </w:p>
        </w:tc>
      </w:tr>
      <w:tr w:rsidR="00D84ADF" w:rsidRPr="002805C2" w:rsidTr="00D84A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244061"/>
            <w:hideMark/>
          </w:tcPr>
          <w:p w:rsidR="00940730" w:rsidRPr="002805C2" w:rsidRDefault="00940730" w:rsidP="0047378C">
            <w:pPr>
              <w:spacing w:line="252" w:lineRule="auto"/>
              <w:rPr>
                <w:rFonts w:asciiTheme="majorHAnsi" w:eastAsia="Calibri" w:hAnsiTheme="majorHAnsi" w:cs="Calibri"/>
                <w:color w:val="FFFFFF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FFFFFF"/>
                <w:lang w:eastAsia="ar-SA"/>
              </w:rPr>
              <w:t>Br</w:t>
            </w:r>
            <w:r w:rsidR="00D84ADF" w:rsidRPr="002805C2">
              <w:rPr>
                <w:rFonts w:asciiTheme="majorHAnsi" w:eastAsia="Calibri" w:hAnsiTheme="majorHAnsi" w:cs="Calibri"/>
                <w:color w:val="FFFFFF"/>
                <w:lang w:eastAsia="ar-SA"/>
              </w:rPr>
              <w:t>.</w:t>
            </w:r>
          </w:p>
        </w:tc>
        <w:tc>
          <w:tcPr>
            <w:tcW w:w="2333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244061"/>
            <w:hideMark/>
          </w:tcPr>
          <w:p w:rsidR="00940730" w:rsidRPr="002805C2" w:rsidRDefault="00D84ADF" w:rsidP="0047378C">
            <w:pPr>
              <w:spacing w:line="252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b/>
                <w:color w:val="FFFFFF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b/>
                <w:color w:val="FFFFFF"/>
                <w:lang w:eastAsia="ar-SA"/>
              </w:rPr>
              <w:t>A</w:t>
            </w:r>
            <w:r w:rsidR="00940730" w:rsidRPr="002805C2">
              <w:rPr>
                <w:rFonts w:asciiTheme="majorHAnsi" w:eastAsia="Calibri" w:hAnsiTheme="majorHAnsi" w:cs="Calibri"/>
                <w:b/>
                <w:color w:val="FFFFFF"/>
                <w:lang w:eastAsia="ar-SA"/>
              </w:rPr>
              <w:t>ktivnost</w:t>
            </w:r>
          </w:p>
        </w:tc>
        <w:tc>
          <w:tcPr>
            <w:tcW w:w="3171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244061"/>
            <w:hideMark/>
          </w:tcPr>
          <w:p w:rsidR="00940730" w:rsidRPr="002805C2" w:rsidRDefault="00940730" w:rsidP="0047378C">
            <w:pPr>
              <w:spacing w:line="252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b/>
                <w:color w:val="FFFFFF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b/>
                <w:color w:val="FFFFFF"/>
                <w:lang w:eastAsia="ar-SA"/>
              </w:rPr>
              <w:t>Rezultat</w:t>
            </w:r>
          </w:p>
        </w:tc>
        <w:tc>
          <w:tcPr>
            <w:tcW w:w="149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244061"/>
            <w:hideMark/>
          </w:tcPr>
          <w:p w:rsidR="00940730" w:rsidRPr="002805C2" w:rsidRDefault="00940730" w:rsidP="0047378C">
            <w:pPr>
              <w:spacing w:line="252" w:lineRule="auto"/>
              <w:ind w:left="-26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b/>
                <w:color w:val="FFFFFF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b/>
                <w:color w:val="FFFFFF"/>
                <w:lang w:eastAsia="ar-SA"/>
              </w:rPr>
              <w:t>Završetak (kvartal)</w:t>
            </w:r>
          </w:p>
        </w:tc>
        <w:tc>
          <w:tcPr>
            <w:tcW w:w="1290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244061"/>
            <w:hideMark/>
          </w:tcPr>
          <w:p w:rsidR="00940730" w:rsidRPr="002805C2" w:rsidRDefault="00940730" w:rsidP="0047378C">
            <w:pPr>
              <w:spacing w:line="252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b/>
                <w:bCs/>
                <w:color w:val="FFFFFF"/>
              </w:rPr>
            </w:pPr>
            <w:r w:rsidRPr="002805C2">
              <w:rPr>
                <w:rFonts w:asciiTheme="majorHAnsi" w:eastAsia="Calibri" w:hAnsiTheme="majorHAnsi" w:cs="Calibri"/>
                <w:b/>
                <w:bCs/>
                <w:color w:val="FFFFFF"/>
              </w:rPr>
              <w:t>Fin. plan</w:t>
            </w:r>
          </w:p>
        </w:tc>
      </w:tr>
      <w:tr w:rsidR="00D84ADF" w:rsidRPr="002805C2" w:rsidTr="00D84AD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1.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5227D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Nadzirati primjenu Izvješća o mreži 2022</w:t>
            </w:r>
            <w:r w:rsidR="00F54A98">
              <w:rPr>
                <w:rFonts w:asciiTheme="majorHAnsi" w:eastAsia="Calibri" w:hAnsiTheme="majorHAnsi" w:cs="Calibri Light"/>
              </w:rPr>
              <w:t>.</w:t>
            </w:r>
            <w:r w:rsidRPr="002805C2">
              <w:rPr>
                <w:rFonts w:asciiTheme="majorHAnsi" w:eastAsia="Calibri" w:hAnsiTheme="majorHAnsi" w:cs="Calibri Light"/>
              </w:rPr>
              <w:t xml:space="preserve"> i svih izmjena i dopuna 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Kontrola</w:t>
            </w:r>
          </w:p>
          <w:p w:rsidR="00940730" w:rsidRPr="002805C2" w:rsidRDefault="00940730" w:rsidP="0047378C">
            <w:pPr>
              <w:numPr>
                <w:ilvl w:val="0"/>
                <w:numId w:val="35"/>
              </w:numPr>
              <w:suppressAutoHyphens/>
              <w:spacing w:line="256" w:lineRule="auto"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Objave izmjena i dopuna izvješća</w:t>
            </w:r>
          </w:p>
          <w:p w:rsidR="00940730" w:rsidRPr="002805C2" w:rsidRDefault="00940730" w:rsidP="0047378C">
            <w:pPr>
              <w:numPr>
                <w:ilvl w:val="0"/>
                <w:numId w:val="35"/>
              </w:numPr>
              <w:suppressAutoHyphens/>
              <w:spacing w:line="256" w:lineRule="auto"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Analiza usklađenosti sa zakonima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N</w:t>
            </w:r>
          </w:p>
        </w:tc>
      </w:tr>
      <w:tr w:rsidR="00D84ADF" w:rsidRPr="002805C2" w:rsidTr="00D84A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2.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5227D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Nadzirati primjenu Izvješća o mreži 2023</w:t>
            </w:r>
            <w:r w:rsidR="00F54A98">
              <w:rPr>
                <w:rFonts w:asciiTheme="majorHAnsi" w:eastAsia="Calibri" w:hAnsiTheme="majorHAnsi" w:cs="Calibri Light"/>
              </w:rPr>
              <w:t>.</w:t>
            </w:r>
            <w:r w:rsidRPr="002805C2">
              <w:rPr>
                <w:rFonts w:asciiTheme="majorHAnsi" w:eastAsia="Calibri" w:hAnsiTheme="majorHAnsi" w:cs="Calibri Light"/>
              </w:rPr>
              <w:t xml:space="preserve"> i svih izmjena i dopuna 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Kontrola</w:t>
            </w:r>
          </w:p>
          <w:p w:rsidR="00940730" w:rsidRPr="002805C2" w:rsidRDefault="00940730" w:rsidP="0047378C">
            <w:pPr>
              <w:numPr>
                <w:ilvl w:val="0"/>
                <w:numId w:val="35"/>
              </w:numPr>
              <w:suppressAutoHyphens/>
              <w:spacing w:line="256" w:lineRule="auto"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Objave izmjena i dopuna izvješća</w:t>
            </w:r>
          </w:p>
          <w:p w:rsidR="00940730" w:rsidRPr="002805C2" w:rsidRDefault="00940730" w:rsidP="0047378C">
            <w:pPr>
              <w:numPr>
                <w:ilvl w:val="0"/>
                <w:numId w:val="35"/>
              </w:numPr>
              <w:suppressAutoHyphens/>
              <w:spacing w:line="256" w:lineRule="auto"/>
              <w:ind w:right="-120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Analiza usklađenosti sa zakonima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3.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E225B9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Nadzirati izradu, objavu i primjenu Izvješća o mreži 2024</w:t>
            </w:r>
            <w:r w:rsidR="00F54A98">
              <w:rPr>
                <w:rFonts w:asciiTheme="majorHAnsi" w:eastAsia="Calibri" w:hAnsiTheme="majorHAnsi" w:cs="Calibri Light"/>
              </w:rPr>
              <w:t>.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Kontrola</w:t>
            </w:r>
          </w:p>
          <w:p w:rsidR="00940730" w:rsidRPr="002805C2" w:rsidRDefault="00940730" w:rsidP="0047378C">
            <w:pPr>
              <w:numPr>
                <w:ilvl w:val="0"/>
                <w:numId w:val="35"/>
              </w:numPr>
              <w:suppressAutoHyphens/>
              <w:spacing w:line="256" w:lineRule="auto"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Objave nacrta</w:t>
            </w:r>
          </w:p>
          <w:p w:rsidR="00940730" w:rsidRPr="002805C2" w:rsidRDefault="00940730" w:rsidP="0047378C">
            <w:pPr>
              <w:numPr>
                <w:ilvl w:val="0"/>
                <w:numId w:val="35"/>
              </w:numPr>
              <w:suppressAutoHyphens/>
              <w:spacing w:line="256" w:lineRule="auto"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Objave izvješća</w:t>
            </w:r>
          </w:p>
          <w:p w:rsidR="00940730" w:rsidRPr="002805C2" w:rsidRDefault="00940730" w:rsidP="0047378C">
            <w:pPr>
              <w:numPr>
                <w:ilvl w:val="0"/>
                <w:numId w:val="35"/>
              </w:numPr>
              <w:suppressAutoHyphens/>
              <w:spacing w:line="256" w:lineRule="auto"/>
              <w:ind w:right="-120"/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Analiza usklađenosti sa zakonima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4.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C756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Riješiti regulatorne sporove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CD0F31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Odluke HAKOM-a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b w:val="0"/>
                <w:bCs w:val="0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5.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C7562">
            <w:pPr>
              <w:autoSpaceDE w:val="0"/>
              <w:autoSpaceDN w:val="0"/>
              <w:adjustRightInd w:val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Voditi registar željezničkih usluga operatora uslužnih objekata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 xml:space="preserve">Funkcionalan i ažuriran registar 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F54A98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>
              <w:rPr>
                <w:rFonts w:asciiTheme="majorHAnsi" w:eastAsia="Calibri" w:hAnsiTheme="majorHAnsi" w:cs="Calibri Light"/>
              </w:rPr>
              <w:t>K</w:t>
            </w:r>
            <w:r w:rsidR="00940730" w:rsidRPr="002805C2">
              <w:rPr>
                <w:rFonts w:asciiTheme="majorHAnsi" w:eastAsia="Calibri" w:hAnsiTheme="majorHAnsi" w:cs="Calibri Light"/>
              </w:rPr>
              <w:t>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6.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  <w:hideMark/>
          </w:tcPr>
          <w:p w:rsidR="00940730" w:rsidRPr="002805C2" w:rsidRDefault="00940730" w:rsidP="0079445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Kontrolirati naknade za željezničke usluge i računovodstveno razdvajanje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 xml:space="preserve">Naknade usklađene sa </w:t>
            </w:r>
          </w:p>
          <w:p w:rsidR="00940730" w:rsidRPr="002805C2" w:rsidRDefault="00940730" w:rsidP="0047378C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 xml:space="preserve">zakonima  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DEEAF6" w:themeFill="accent1" w:themeFillTint="33"/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7.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79445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 xml:space="preserve">Nadzirati tržište željezničkih usluga 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Nediskriminatorni i transparentni  uvjeti pristupa mreži i uslužnim objektima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/>
              </w:rPr>
              <w:t>8.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AD45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 xml:space="preserve">Provesti inspekcijske nadzore 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Upravni akti nadzora</w:t>
            </w:r>
          </w:p>
          <w:p w:rsidR="00940730" w:rsidRPr="002805C2" w:rsidRDefault="00940730" w:rsidP="0047378C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DC29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  <w:r w:rsidR="00DC299B" w:rsidRPr="002805C2">
              <w:rPr>
                <w:rFonts w:asciiTheme="majorHAnsi" w:eastAsia="Calibri" w:hAnsiTheme="majorHAnsi" w:cs="Calibri Light"/>
              </w:rPr>
              <w:t xml:space="preserve">, </w:t>
            </w:r>
            <w:r w:rsidRPr="002805C2">
              <w:rPr>
                <w:rFonts w:asciiTheme="majorHAnsi" w:eastAsia="Calibri" w:hAnsiTheme="majorHAnsi" w:cs="Calibri Light"/>
              </w:rPr>
              <w:t>3211</w:t>
            </w:r>
          </w:p>
        </w:tc>
      </w:tr>
      <w:tr w:rsidR="00D84ADF" w:rsidRPr="002805C2" w:rsidTr="00D84AD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9.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AD45D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Prikupiti i obraditi podatke o stanju tržišta željezničkih usluga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Javno objavljeni podaci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</w:p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</w:p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Kvartalno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10.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C45467">
            <w:pPr>
              <w:autoSpaceDE w:val="0"/>
              <w:autoSpaceDN w:val="0"/>
              <w:adjustRightInd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Riješiti putničke sporove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Upravni akti HAKOM-a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11.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C45467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Provesti inspekcijske nadzore u području zaštite prava putnika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Upravni akti nadzora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12.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F54A9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Surađivati na izradi propisa iz područja tržišta željezničkih usluga i zaštite prava putnika te harmonizaciji s propisima</w:t>
            </w:r>
            <w:r w:rsidR="00F54A98" w:rsidRPr="002805C2">
              <w:rPr>
                <w:rFonts w:asciiTheme="majorHAnsi" w:eastAsia="Calibri" w:hAnsiTheme="majorHAnsi" w:cs="Calibri Light"/>
              </w:rPr>
              <w:t xml:space="preserve"> EU</w:t>
            </w:r>
            <w:r w:rsidR="00F54A98">
              <w:rPr>
                <w:rFonts w:asciiTheme="majorHAnsi" w:eastAsia="Calibri" w:hAnsiTheme="majorHAnsi" w:cs="Calibri Light"/>
              </w:rPr>
              <w:t>-a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0D7466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Prijedlozi za poboljšanja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13.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</w:tcPr>
          <w:p w:rsidR="00940730" w:rsidRPr="002805C2" w:rsidRDefault="00940730" w:rsidP="000C6599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Provesti savjetovanje s predstavnicima korisnika željezničkih usluga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</w:tcPr>
          <w:p w:rsidR="00940730" w:rsidRPr="002805C2" w:rsidDel="000D7466" w:rsidRDefault="00940730" w:rsidP="000D7466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Anketa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</w:tcPr>
          <w:p w:rsidR="00940730" w:rsidRPr="002805C2" w:rsidRDefault="00940730" w:rsidP="00A80E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III.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940730" w:rsidRPr="002805C2" w:rsidRDefault="00620761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/>
              </w:rPr>
            </w:pPr>
            <w:r w:rsidRPr="002805C2">
              <w:rPr>
                <w:rFonts w:asciiTheme="majorHAnsi" w:eastAsia="Calibri" w:hAnsiTheme="majorHAnsi"/>
              </w:rPr>
              <w:t>14.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0D746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Podići razinu usluge za osobe s invaliditetom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Edukacija zaposlenih kod operatora uslužnog objekta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IV.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</w:tcPr>
          <w:p w:rsidR="00940730" w:rsidRPr="002805C2" w:rsidRDefault="00620761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shd w:val="clear" w:color="auto" w:fill="auto"/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15.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  <w:hideMark/>
          </w:tcPr>
          <w:p w:rsidR="00940730" w:rsidRPr="002805C2" w:rsidRDefault="00940730" w:rsidP="00A80E1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Izvijestiti EK i MMPI u</w:t>
            </w:r>
            <w:r w:rsidRPr="002805C2">
              <w:rPr>
                <w:rFonts w:asciiTheme="majorHAnsi" w:eastAsia="Calibri" w:hAnsiTheme="majorHAnsi"/>
              </w:rPr>
              <w:t xml:space="preserve"> </w:t>
            </w:r>
            <w:r w:rsidRPr="002805C2">
              <w:rPr>
                <w:rFonts w:asciiTheme="majorHAnsi" w:eastAsia="Calibri" w:hAnsiTheme="majorHAnsi" w:cs="Calibri Light"/>
              </w:rPr>
              <w:t>okviru nadzora željezničkog tržišta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/>
              </w:rPr>
            </w:pPr>
            <w:r w:rsidRPr="002805C2">
              <w:rPr>
                <w:rFonts w:asciiTheme="majorHAnsi" w:eastAsia="Calibri" w:hAnsiTheme="majorHAnsi" w:cs="Calibri Light"/>
              </w:rPr>
              <w:t>Izvješće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IV.</w:t>
            </w:r>
          </w:p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/>
              </w:rPr>
            </w:pP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auto"/>
            <w:hideMark/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</w:p>
        </w:tc>
      </w:tr>
      <w:tr w:rsidR="00D84ADF" w:rsidRPr="002805C2" w:rsidTr="00D84A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16.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8466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Surađivati s dionicima željezničkog tržišta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F36FF8" w:rsidRPr="002805C2" w:rsidRDefault="00940730" w:rsidP="0047378C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Redoviti sastanci</w:t>
            </w:r>
          </w:p>
          <w:p w:rsidR="00940730" w:rsidRPr="002805C2" w:rsidRDefault="00940730" w:rsidP="0047378C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Okrugli stol(ovi)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hideMark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hideMark/>
          </w:tcPr>
          <w:p w:rsidR="00940730" w:rsidRPr="002805C2" w:rsidRDefault="00940730" w:rsidP="00DC29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  <w:r w:rsidR="00DC299B" w:rsidRPr="002805C2">
              <w:rPr>
                <w:rFonts w:asciiTheme="majorHAnsi" w:eastAsia="Calibri" w:hAnsiTheme="majorHAnsi" w:cs="Calibri Light"/>
              </w:rPr>
              <w:t xml:space="preserve">, </w:t>
            </w:r>
            <w:r w:rsidRPr="002805C2">
              <w:rPr>
                <w:rFonts w:asciiTheme="majorHAnsi" w:eastAsia="Calibri" w:hAnsiTheme="majorHAnsi" w:cs="Calibri Light"/>
              </w:rPr>
              <w:t>3233</w:t>
            </w:r>
          </w:p>
        </w:tc>
      </w:tr>
      <w:tr w:rsidR="00D84ADF" w:rsidRPr="002805C2" w:rsidTr="00D84ADF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shd w:val="clear" w:color="auto" w:fill="auto"/>
            <w:hideMark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17.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  <w:hideMark/>
          </w:tcPr>
          <w:p w:rsidR="00940730" w:rsidRPr="002805C2" w:rsidRDefault="00940730" w:rsidP="008541B2">
            <w:pPr>
              <w:suppressAutoHyphens/>
              <w:ind w:right="13" w:hanging="1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Surađivati s međunarodnim tijelima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  <w:hideMark/>
          </w:tcPr>
          <w:p w:rsidR="00940730" w:rsidRPr="002805C2" w:rsidRDefault="00940730" w:rsidP="0047378C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Rad u međunarodnim tijelima i stručnim skupinama</w:t>
            </w:r>
          </w:p>
          <w:p w:rsidR="00940730" w:rsidRPr="002805C2" w:rsidRDefault="00940730" w:rsidP="0047378C">
            <w:pPr>
              <w:suppressAutoHyphens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auto"/>
            <w:hideMark/>
          </w:tcPr>
          <w:p w:rsidR="00940730" w:rsidRPr="002805C2" w:rsidRDefault="00940730" w:rsidP="0047378C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Kontinuirano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auto"/>
            <w:hideMark/>
          </w:tcPr>
          <w:p w:rsidR="00940730" w:rsidRPr="002805C2" w:rsidRDefault="00940730" w:rsidP="00DC299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 w:rsidRPr="002805C2">
              <w:rPr>
                <w:rFonts w:asciiTheme="majorHAnsi" w:eastAsia="Calibri" w:hAnsiTheme="majorHAnsi" w:cs="Calibri Light"/>
              </w:rPr>
              <w:t>N</w:t>
            </w:r>
            <w:r w:rsidR="00DC299B" w:rsidRPr="002805C2">
              <w:rPr>
                <w:rFonts w:asciiTheme="majorHAnsi" w:eastAsia="Calibri" w:hAnsiTheme="majorHAnsi" w:cs="Calibri Light"/>
              </w:rPr>
              <w:t xml:space="preserve">, </w:t>
            </w:r>
            <w:r w:rsidRPr="002805C2">
              <w:rPr>
                <w:rFonts w:asciiTheme="majorHAnsi" w:eastAsia="Calibri" w:hAnsiTheme="majorHAnsi" w:cs="Calibri Light"/>
              </w:rPr>
              <w:t>3211</w:t>
            </w:r>
          </w:p>
        </w:tc>
      </w:tr>
      <w:tr w:rsidR="00D84ADF" w:rsidRPr="002805C2" w:rsidTr="00D84AD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8" w:type="dxa"/>
            <w:tcBorders>
              <w:top w:val="single" w:sz="8" w:space="0" w:color="7BA0CD"/>
              <w:left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940730" w:rsidRPr="002805C2" w:rsidRDefault="00940730" w:rsidP="0047378C">
            <w:pPr>
              <w:rPr>
                <w:rFonts w:asciiTheme="majorHAnsi" w:eastAsia="Calibri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color w:val="000000"/>
                <w:lang w:eastAsia="ar-SA"/>
              </w:rPr>
              <w:t>18.</w:t>
            </w:r>
          </w:p>
        </w:tc>
        <w:tc>
          <w:tcPr>
            <w:tcW w:w="2333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940730" w:rsidRPr="002805C2" w:rsidRDefault="00940730" w:rsidP="00A80E1F">
            <w:pPr>
              <w:suppressAutoHyphens/>
              <w:ind w:right="13" w:hanging="1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Predsjedati IRG Rail-om</w:t>
            </w:r>
          </w:p>
        </w:tc>
        <w:tc>
          <w:tcPr>
            <w:tcW w:w="3171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940730" w:rsidRPr="002805C2" w:rsidRDefault="00940730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Program rada IRG-a</w:t>
            </w:r>
          </w:p>
          <w:p w:rsidR="00940730" w:rsidRPr="002805C2" w:rsidRDefault="00940730">
            <w:pPr>
              <w:suppressAutoHyphens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Izvješće o radu IRG-a</w:t>
            </w:r>
          </w:p>
        </w:tc>
        <w:tc>
          <w:tcPr>
            <w:tcW w:w="1498" w:type="dxa"/>
            <w:tcBorders>
              <w:top w:val="single" w:sz="8" w:space="0" w:color="7BA0CD"/>
              <w:bottom w:val="single" w:sz="8" w:space="0" w:color="7BA0CD"/>
            </w:tcBorders>
            <w:shd w:val="clear" w:color="auto" w:fill="DEEAF6" w:themeFill="accent1" w:themeFillTint="33"/>
          </w:tcPr>
          <w:p w:rsidR="00940730" w:rsidRPr="002805C2" w:rsidRDefault="00940730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  <w:lang w:eastAsia="ar-SA"/>
              </w:rPr>
            </w:pPr>
            <w:r w:rsidRPr="002805C2">
              <w:rPr>
                <w:rFonts w:asciiTheme="majorHAnsi" w:eastAsia="Calibri" w:hAnsiTheme="majorHAnsi" w:cs="Calibri Light"/>
                <w:lang w:eastAsia="ar-SA"/>
              </w:rPr>
              <w:t>I.-IV.</w:t>
            </w:r>
          </w:p>
        </w:tc>
        <w:tc>
          <w:tcPr>
            <w:tcW w:w="1290" w:type="dxa"/>
            <w:tcBorders>
              <w:top w:val="single" w:sz="8" w:space="0" w:color="7BA0CD"/>
              <w:bottom w:val="single" w:sz="8" w:space="0" w:color="7BA0CD"/>
              <w:right w:val="single" w:sz="8" w:space="0" w:color="7BA0CD"/>
            </w:tcBorders>
            <w:shd w:val="clear" w:color="auto" w:fill="DEEAF6" w:themeFill="accent1" w:themeFillTint="33"/>
          </w:tcPr>
          <w:p w:rsidR="00940730" w:rsidRPr="002805C2" w:rsidRDefault="00620761" w:rsidP="0047378C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 Light"/>
              </w:rPr>
            </w:pPr>
            <w:r>
              <w:rPr>
                <w:rFonts w:asciiTheme="majorHAnsi" w:eastAsia="Calibri" w:hAnsiTheme="majorHAnsi" w:cs="Calibri Light"/>
              </w:rPr>
              <w:t>N</w:t>
            </w:r>
          </w:p>
        </w:tc>
      </w:tr>
    </w:tbl>
    <w:p w:rsidR="0047378C" w:rsidRPr="002805C2" w:rsidRDefault="0047378C" w:rsidP="0047378C">
      <w:pPr>
        <w:spacing w:after="120" w:line="256" w:lineRule="auto"/>
        <w:jc w:val="both"/>
        <w:rPr>
          <w:rFonts w:asciiTheme="majorHAnsi" w:eastAsia="Times New Roman" w:hAnsiTheme="majorHAnsi" w:cs="Calibri Light"/>
          <w:lang w:eastAsia="ar-SA"/>
        </w:rPr>
      </w:pPr>
    </w:p>
    <w:p w:rsidR="0047378C" w:rsidRPr="002805C2" w:rsidRDefault="0047378C" w:rsidP="0047378C">
      <w:pPr>
        <w:spacing w:line="256" w:lineRule="auto"/>
        <w:rPr>
          <w:rFonts w:asciiTheme="majorHAnsi" w:eastAsia="Calibri" w:hAnsiTheme="majorHAnsi" w:cs="Times New Roman"/>
          <w:b/>
        </w:rPr>
      </w:pPr>
      <w:r w:rsidRPr="002805C2">
        <w:rPr>
          <w:rFonts w:asciiTheme="majorHAnsi" w:eastAsia="Calibri" w:hAnsiTheme="majorHAnsi" w:cs="Times New Roman"/>
          <w:b/>
        </w:rPr>
        <w:br w:type="page"/>
      </w:r>
    </w:p>
    <w:p w:rsidR="00095301" w:rsidRPr="002805C2" w:rsidRDefault="00095301">
      <w:pPr>
        <w:rPr>
          <w:rFonts w:asciiTheme="majorHAnsi" w:hAnsiTheme="majorHAnsi"/>
          <w:b/>
          <w:sz w:val="32"/>
          <w:szCs w:val="32"/>
        </w:rPr>
      </w:pPr>
      <w:r w:rsidRPr="002805C2">
        <w:rPr>
          <w:rFonts w:asciiTheme="majorHAnsi" w:hAnsiTheme="majorHAnsi"/>
          <w:b/>
          <w:sz w:val="32"/>
          <w:szCs w:val="32"/>
        </w:rPr>
        <w:t>Upravljanje RF spektrom</w:t>
      </w:r>
    </w:p>
    <w:p w:rsidR="00FC215F" w:rsidRDefault="00FC215F" w:rsidP="00866F6B">
      <w:pPr>
        <w:spacing w:after="120"/>
        <w:jc w:val="both"/>
        <w:rPr>
          <w:rFonts w:asciiTheme="majorHAnsi" w:eastAsia="Times New Roman" w:hAnsiTheme="majorHAnsi" w:cs="Calibri"/>
        </w:rPr>
      </w:pPr>
    </w:p>
    <w:p w:rsidR="00866F6B" w:rsidRPr="002805C2" w:rsidRDefault="00866F6B" w:rsidP="00866F6B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Radiofrekvencijski spektar obuhvaća frekvencijski opseg od 9 kHz do 275 GHz</w:t>
      </w:r>
      <w:r w:rsidR="00182384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koj</w:t>
      </w:r>
      <w:r w:rsidR="008E508A" w:rsidRPr="002805C2">
        <w:rPr>
          <w:rFonts w:asciiTheme="majorHAnsi" w:eastAsia="Times New Roman" w:hAnsiTheme="majorHAnsi" w:cs="Calibri"/>
        </w:rPr>
        <w:t>im se</w:t>
      </w:r>
      <w:r w:rsidRPr="002805C2">
        <w:rPr>
          <w:rFonts w:asciiTheme="majorHAnsi" w:eastAsia="Times New Roman" w:hAnsiTheme="majorHAnsi" w:cs="Calibri"/>
        </w:rPr>
        <w:t xml:space="preserve"> koriste različite radiokomunikacijske službe: radiodifuzija, pokretna služba, fiksna služba, satelitska služba, radioastronomija, radionavigacija itd. U okviru ovih službi postoji velik broj primjena, pri čemu</w:t>
      </w:r>
      <w:r w:rsidR="008E508A" w:rsidRPr="002805C2">
        <w:rPr>
          <w:rFonts w:asciiTheme="majorHAnsi" w:eastAsia="Times New Roman" w:hAnsiTheme="majorHAnsi" w:cs="Calibri"/>
        </w:rPr>
        <w:t xml:space="preserve"> se</w:t>
      </w:r>
      <w:r w:rsidRPr="002805C2">
        <w:rPr>
          <w:rFonts w:asciiTheme="majorHAnsi" w:eastAsia="Times New Roman" w:hAnsiTheme="majorHAnsi" w:cs="Calibri"/>
        </w:rPr>
        <w:t xml:space="preserve"> različite službe često koriste isti</w:t>
      </w:r>
      <w:r w:rsidR="008E508A" w:rsidRPr="002805C2">
        <w:rPr>
          <w:rFonts w:asciiTheme="majorHAnsi" w:eastAsia="Times New Roman" w:hAnsiTheme="majorHAnsi" w:cs="Calibri"/>
        </w:rPr>
        <w:t>m</w:t>
      </w:r>
      <w:r w:rsidRPr="002805C2">
        <w:rPr>
          <w:rFonts w:asciiTheme="majorHAnsi" w:eastAsia="Times New Roman" w:hAnsiTheme="majorHAnsi" w:cs="Calibri"/>
        </w:rPr>
        <w:t xml:space="preserve"> frekvencijski</w:t>
      </w:r>
      <w:r w:rsidR="008E508A" w:rsidRPr="002805C2">
        <w:rPr>
          <w:rFonts w:asciiTheme="majorHAnsi" w:eastAsia="Times New Roman" w:hAnsiTheme="majorHAnsi" w:cs="Calibri"/>
        </w:rPr>
        <w:t>m</w:t>
      </w:r>
      <w:r w:rsidRPr="002805C2">
        <w:rPr>
          <w:rFonts w:asciiTheme="majorHAnsi" w:eastAsia="Times New Roman" w:hAnsiTheme="majorHAnsi" w:cs="Calibri"/>
        </w:rPr>
        <w:t xml:space="preserve"> pojas</w:t>
      </w:r>
      <w:r w:rsidR="008E508A" w:rsidRPr="002805C2">
        <w:rPr>
          <w:rFonts w:asciiTheme="majorHAnsi" w:eastAsia="Times New Roman" w:hAnsiTheme="majorHAnsi" w:cs="Calibri"/>
        </w:rPr>
        <w:t>om</w:t>
      </w:r>
      <w:r w:rsidRPr="002805C2">
        <w:rPr>
          <w:rFonts w:asciiTheme="majorHAnsi" w:eastAsia="Times New Roman" w:hAnsiTheme="majorHAnsi" w:cs="Calibri"/>
        </w:rPr>
        <w:t xml:space="preserve"> za različite primjene. Tako se, primjerice, unutar istog pojasa odašilju televizijski programi, </w:t>
      </w:r>
      <w:r w:rsidR="00CE0CDF">
        <w:rPr>
          <w:rFonts w:asciiTheme="majorHAnsi" w:eastAsia="Times New Roman" w:hAnsiTheme="majorHAnsi" w:cs="Calibri"/>
        </w:rPr>
        <w:t>upotrebljavaju</w:t>
      </w:r>
      <w:r w:rsidR="00CE0CDF" w:rsidRPr="002805C2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>kamere i mikrofoni za prijenos događaja kao što su koncerti i utakmice</w:t>
      </w:r>
      <w:r w:rsidR="00971E4E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te </w:t>
      </w:r>
      <w:r w:rsidR="00326E10" w:rsidRPr="002805C2">
        <w:rPr>
          <w:rFonts w:asciiTheme="majorHAnsi" w:eastAsia="Times New Roman" w:hAnsiTheme="majorHAnsi" w:cs="Calibri"/>
        </w:rPr>
        <w:t>WAS/RLAN mreže i mete</w:t>
      </w:r>
      <w:r w:rsidR="00673213" w:rsidRPr="002805C2">
        <w:rPr>
          <w:rFonts w:asciiTheme="majorHAnsi" w:eastAsia="Times New Roman" w:hAnsiTheme="majorHAnsi" w:cs="Calibri"/>
        </w:rPr>
        <w:t>orološki rada</w:t>
      </w:r>
      <w:r w:rsidR="00182384" w:rsidRPr="002805C2">
        <w:rPr>
          <w:rFonts w:asciiTheme="majorHAnsi" w:eastAsia="Times New Roman" w:hAnsiTheme="majorHAnsi" w:cs="Calibri"/>
        </w:rPr>
        <w:t>r</w:t>
      </w:r>
      <w:r w:rsidR="00673213" w:rsidRPr="002805C2">
        <w:rPr>
          <w:rFonts w:asciiTheme="majorHAnsi" w:eastAsia="Times New Roman" w:hAnsiTheme="majorHAnsi" w:cs="Calibri"/>
        </w:rPr>
        <w:t>i</w:t>
      </w:r>
      <w:r w:rsidRPr="002805C2">
        <w:rPr>
          <w:rFonts w:asciiTheme="majorHAnsi" w:eastAsia="Times New Roman" w:hAnsiTheme="majorHAnsi" w:cs="Calibri"/>
        </w:rPr>
        <w:t>. Stalnim napretkom i promjenama tehnologije</w:t>
      </w:r>
      <w:r w:rsidR="00C950DB" w:rsidRPr="002805C2">
        <w:rPr>
          <w:rFonts w:asciiTheme="majorHAnsi" w:eastAsia="Times New Roman" w:hAnsiTheme="majorHAnsi" w:cs="Calibri"/>
        </w:rPr>
        <w:t xml:space="preserve"> (npr. DVB-T2 i 5G)</w:t>
      </w:r>
      <w:r w:rsidRPr="002805C2">
        <w:rPr>
          <w:rFonts w:asciiTheme="majorHAnsi" w:eastAsia="Times New Roman" w:hAnsiTheme="majorHAnsi" w:cs="Calibri"/>
        </w:rPr>
        <w:t xml:space="preserve"> te </w:t>
      </w:r>
      <w:r w:rsidR="00182384" w:rsidRPr="002805C2">
        <w:rPr>
          <w:rFonts w:asciiTheme="majorHAnsi" w:eastAsia="Times New Roman" w:hAnsiTheme="majorHAnsi" w:cs="Calibri"/>
        </w:rPr>
        <w:t xml:space="preserve">prema </w:t>
      </w:r>
      <w:r w:rsidRPr="002805C2">
        <w:rPr>
          <w:rFonts w:asciiTheme="majorHAnsi" w:eastAsia="Times New Roman" w:hAnsiTheme="majorHAnsi" w:cs="Calibri"/>
        </w:rPr>
        <w:t>potrebama društva, kontinuirane su promjene i u načinu upo</w:t>
      </w:r>
      <w:r w:rsidR="00CE0CDF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>be pojedinih frekvencijskih pojaseva</w:t>
      </w:r>
      <w:r w:rsidR="00182384" w:rsidRPr="002805C2">
        <w:rPr>
          <w:rFonts w:asciiTheme="majorHAnsi" w:eastAsia="Times New Roman" w:hAnsiTheme="majorHAnsi" w:cs="Calibri"/>
        </w:rPr>
        <w:t>. Na primjer</w:t>
      </w:r>
      <w:r w:rsidRPr="002805C2">
        <w:rPr>
          <w:rFonts w:asciiTheme="majorHAnsi" w:eastAsia="Times New Roman" w:hAnsiTheme="majorHAnsi" w:cs="Calibri"/>
        </w:rPr>
        <w:t>, frekvencijski pojas 470 – 860 MHz</w:t>
      </w:r>
      <w:r w:rsidR="00BF63C3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koji se tradicionalno </w:t>
      </w:r>
      <w:r w:rsidR="00CE0CDF">
        <w:rPr>
          <w:rFonts w:asciiTheme="majorHAnsi" w:eastAsia="Times New Roman" w:hAnsiTheme="majorHAnsi" w:cs="Calibri"/>
        </w:rPr>
        <w:t>upotrebljavao</w:t>
      </w:r>
      <w:r w:rsidR="00CE0CDF" w:rsidRPr="002805C2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>za zemaljsku televiziju, posljednjih pet godina oslobađa se za uvođenje zemaljskih bežičnih širokopojasnih mreža</w:t>
      </w:r>
      <w:r w:rsidR="00902603" w:rsidRPr="002805C2">
        <w:rPr>
          <w:rFonts w:asciiTheme="majorHAnsi" w:eastAsia="Times New Roman" w:hAnsiTheme="majorHAnsi" w:cs="Calibri"/>
        </w:rPr>
        <w:t xml:space="preserve"> -</w:t>
      </w:r>
      <w:r w:rsidRPr="002805C2">
        <w:rPr>
          <w:rFonts w:asciiTheme="majorHAnsi" w:eastAsia="Times New Roman" w:hAnsiTheme="majorHAnsi" w:cs="Calibri"/>
        </w:rPr>
        <w:t xml:space="preserve"> </w:t>
      </w:r>
      <w:r w:rsidR="00C950DB" w:rsidRPr="002805C2">
        <w:rPr>
          <w:rFonts w:asciiTheme="majorHAnsi" w:eastAsia="Times New Roman" w:hAnsiTheme="majorHAnsi" w:cs="Calibri"/>
        </w:rPr>
        <w:t>nov</w:t>
      </w:r>
      <w:r w:rsidR="00902603" w:rsidRPr="002805C2">
        <w:rPr>
          <w:rFonts w:asciiTheme="majorHAnsi" w:eastAsia="Times New Roman" w:hAnsiTheme="majorHAnsi" w:cs="Calibri"/>
        </w:rPr>
        <w:t>u</w:t>
      </w:r>
      <w:r w:rsidR="00C950DB" w:rsidRPr="002805C2">
        <w:rPr>
          <w:rFonts w:asciiTheme="majorHAnsi" w:eastAsia="Times New Roman" w:hAnsiTheme="majorHAnsi" w:cs="Calibri"/>
        </w:rPr>
        <w:t xml:space="preserve"> generacij</w:t>
      </w:r>
      <w:r w:rsidR="00902603" w:rsidRPr="002805C2">
        <w:rPr>
          <w:rFonts w:asciiTheme="majorHAnsi" w:eastAsia="Times New Roman" w:hAnsiTheme="majorHAnsi" w:cs="Calibri"/>
        </w:rPr>
        <w:t>u</w:t>
      </w:r>
      <w:r w:rsidR="00C950DB" w:rsidRPr="002805C2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>mrež</w:t>
      </w:r>
      <w:r w:rsidR="00C950DB" w:rsidRPr="002805C2">
        <w:rPr>
          <w:rFonts w:asciiTheme="majorHAnsi" w:eastAsia="Times New Roman" w:hAnsiTheme="majorHAnsi" w:cs="Calibri"/>
        </w:rPr>
        <w:t>a</w:t>
      </w:r>
      <w:r w:rsidRPr="002805C2">
        <w:rPr>
          <w:rFonts w:asciiTheme="majorHAnsi" w:eastAsia="Times New Roman" w:hAnsiTheme="majorHAnsi" w:cs="Calibri"/>
        </w:rPr>
        <w:t xml:space="preserve"> pokretnih komunikacija. Kako bi bio osiguran neometan rad svih postojećih mreža te uvođenje novih</w:t>
      </w:r>
      <w:r w:rsidR="008E508A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potrebno je pažljivo planirati i usklađivati uporabu RF spektra u RH i na međunarodnoj razini</w:t>
      </w:r>
      <w:r w:rsidR="00902603" w:rsidRPr="002805C2">
        <w:rPr>
          <w:rFonts w:asciiTheme="majorHAnsi" w:eastAsia="Times New Roman" w:hAnsiTheme="majorHAnsi" w:cs="Calibri"/>
        </w:rPr>
        <w:t>,</w:t>
      </w:r>
      <w:r w:rsidR="00C950DB" w:rsidRPr="002805C2">
        <w:rPr>
          <w:rFonts w:asciiTheme="majorHAnsi" w:eastAsia="Times New Roman" w:hAnsiTheme="majorHAnsi" w:cs="Calibri"/>
        </w:rPr>
        <w:t xml:space="preserve"> pri čemu se glavne promjene i smjernice za buduću primjen</w:t>
      </w:r>
      <w:r w:rsidR="000A7F86" w:rsidRPr="002805C2">
        <w:rPr>
          <w:rFonts w:asciiTheme="majorHAnsi" w:eastAsia="Times New Roman" w:hAnsiTheme="majorHAnsi" w:cs="Calibri"/>
        </w:rPr>
        <w:t>u RF spektra donose na svjetskim radijskim konferencijama</w:t>
      </w:r>
      <w:r w:rsidR="00902603" w:rsidRPr="002805C2">
        <w:rPr>
          <w:rFonts w:asciiTheme="majorHAnsi" w:eastAsia="Times New Roman" w:hAnsiTheme="majorHAnsi" w:cs="Calibri"/>
        </w:rPr>
        <w:t xml:space="preserve"> ITU-a</w:t>
      </w:r>
      <w:r w:rsidR="00C950DB" w:rsidRPr="002805C2">
        <w:rPr>
          <w:rFonts w:asciiTheme="majorHAnsi" w:eastAsia="Times New Roman" w:hAnsiTheme="majorHAnsi" w:cs="Calibri"/>
        </w:rPr>
        <w:t>, poput one 2023. za koju će se HAKOM intenzivno pripremati već sljedeće godine.</w:t>
      </w:r>
      <w:r w:rsidRPr="002805C2">
        <w:rPr>
          <w:rFonts w:asciiTheme="majorHAnsi" w:eastAsia="Times New Roman" w:hAnsiTheme="majorHAnsi" w:cs="Calibri"/>
        </w:rPr>
        <w:t xml:space="preserve"> Razvijene i sigurne elektroničke komunikacije, posebice radiokomunikacije, </w:t>
      </w:r>
      <w:r w:rsidR="000A7F86" w:rsidRPr="002805C2">
        <w:rPr>
          <w:rFonts w:asciiTheme="majorHAnsi" w:eastAsia="Times New Roman" w:hAnsiTheme="majorHAnsi" w:cs="Calibri"/>
        </w:rPr>
        <w:t xml:space="preserve">i dalje </w:t>
      </w:r>
      <w:r w:rsidR="00326E10" w:rsidRPr="002805C2">
        <w:rPr>
          <w:rFonts w:asciiTheme="majorHAnsi" w:eastAsia="Times New Roman" w:hAnsiTheme="majorHAnsi" w:cs="Calibri"/>
        </w:rPr>
        <w:t>ima</w:t>
      </w:r>
      <w:r w:rsidR="00902603" w:rsidRPr="002805C2">
        <w:rPr>
          <w:rFonts w:asciiTheme="majorHAnsi" w:eastAsia="Times New Roman" w:hAnsiTheme="majorHAnsi" w:cs="Calibri"/>
        </w:rPr>
        <w:t>ju</w:t>
      </w:r>
      <w:r w:rsidR="00326E10" w:rsidRPr="002805C2">
        <w:rPr>
          <w:rFonts w:asciiTheme="majorHAnsi" w:eastAsia="Times New Roman" w:hAnsiTheme="majorHAnsi" w:cs="Calibri"/>
        </w:rPr>
        <w:t xml:space="preserve"> </w:t>
      </w:r>
      <w:r w:rsidR="000A7F86" w:rsidRPr="002805C2">
        <w:rPr>
          <w:rFonts w:asciiTheme="majorHAnsi" w:eastAsia="Times New Roman" w:hAnsiTheme="majorHAnsi" w:cs="Calibri"/>
        </w:rPr>
        <w:t>važnu ulogu u brojnim gospodarskim i društvenim djelatnostima, pogotovo nakon pojave</w:t>
      </w:r>
      <w:r w:rsidRPr="002805C2">
        <w:rPr>
          <w:rFonts w:asciiTheme="majorHAnsi" w:eastAsia="Times New Roman" w:hAnsiTheme="majorHAnsi" w:cs="Calibri"/>
        </w:rPr>
        <w:t xml:space="preserve"> pandemije</w:t>
      </w:r>
      <w:r w:rsidR="008E508A" w:rsidRPr="002805C2">
        <w:rPr>
          <w:rFonts w:asciiTheme="majorHAnsi" w:eastAsia="Times New Roman" w:hAnsiTheme="majorHAnsi" w:cs="Calibri"/>
        </w:rPr>
        <w:t xml:space="preserve"> </w:t>
      </w:r>
      <w:r w:rsidR="00CE0CDF">
        <w:rPr>
          <w:rFonts w:asciiTheme="majorHAnsi" w:eastAsia="Times New Roman" w:hAnsiTheme="majorHAnsi" w:cs="Calibri"/>
        </w:rPr>
        <w:t xml:space="preserve">bolesti </w:t>
      </w:r>
      <w:r w:rsidRPr="002805C2">
        <w:rPr>
          <w:rFonts w:asciiTheme="majorHAnsi" w:eastAsia="Times New Roman" w:hAnsiTheme="majorHAnsi" w:cs="Calibri"/>
        </w:rPr>
        <w:t xml:space="preserve">COVID-19 kad su se brojne </w:t>
      </w:r>
      <w:r w:rsidR="000A7F86" w:rsidRPr="002805C2">
        <w:rPr>
          <w:rFonts w:asciiTheme="majorHAnsi" w:eastAsia="Times New Roman" w:hAnsiTheme="majorHAnsi" w:cs="Calibri"/>
        </w:rPr>
        <w:t>aktivnosti</w:t>
      </w:r>
      <w:r w:rsidRPr="002805C2">
        <w:rPr>
          <w:rFonts w:asciiTheme="majorHAnsi" w:eastAsia="Times New Roman" w:hAnsiTheme="majorHAnsi" w:cs="Calibri"/>
        </w:rPr>
        <w:t>, usl</w:t>
      </w:r>
      <w:r w:rsidR="00BF63C3" w:rsidRPr="002805C2">
        <w:rPr>
          <w:rFonts w:asciiTheme="majorHAnsi" w:eastAsia="Times New Roman" w:hAnsiTheme="majorHAnsi" w:cs="Calibri"/>
        </w:rPr>
        <w:t>i</w:t>
      </w:r>
      <w:r w:rsidRPr="002805C2">
        <w:rPr>
          <w:rFonts w:asciiTheme="majorHAnsi" w:eastAsia="Times New Roman" w:hAnsiTheme="majorHAnsi" w:cs="Calibri"/>
        </w:rPr>
        <w:t>jed mjera ograničenog kretanja ljudi</w:t>
      </w:r>
      <w:r w:rsidR="000A7F86" w:rsidRPr="002805C2">
        <w:rPr>
          <w:rFonts w:asciiTheme="majorHAnsi" w:eastAsia="Times New Roman" w:hAnsiTheme="majorHAnsi" w:cs="Calibri"/>
        </w:rPr>
        <w:t>, nastavile nesmetano odvijati putem udaljenog pristupa ili distribuiranja informacija.</w:t>
      </w:r>
      <w:r w:rsidR="000A7F86" w:rsidRPr="002805C2" w:rsidDel="000A7F86">
        <w:rPr>
          <w:rFonts w:asciiTheme="majorHAnsi" w:eastAsia="Times New Roman" w:hAnsiTheme="majorHAnsi" w:cs="Calibri"/>
        </w:rPr>
        <w:t xml:space="preserve"> </w:t>
      </w:r>
    </w:p>
    <w:p w:rsidR="00866F6B" w:rsidRPr="002805C2" w:rsidRDefault="009D6EB5" w:rsidP="00866F6B">
      <w:pPr>
        <w:spacing w:after="120"/>
        <w:jc w:val="both"/>
        <w:rPr>
          <w:rFonts w:asciiTheme="majorHAnsi" w:eastAsia="Calibri" w:hAnsiTheme="majorHAnsi" w:cs="Calibri"/>
        </w:rPr>
      </w:pPr>
      <w:r w:rsidRPr="002805C2">
        <w:rPr>
          <w:rFonts w:asciiTheme="majorHAnsi" w:eastAsia="Calibri" w:hAnsiTheme="majorHAnsi" w:cs="Calibri"/>
        </w:rPr>
        <w:t>J</w:t>
      </w:r>
      <w:r w:rsidR="00866F6B" w:rsidRPr="002805C2">
        <w:rPr>
          <w:rFonts w:asciiTheme="majorHAnsi" w:eastAsia="Calibri" w:hAnsiTheme="majorHAnsi" w:cs="Calibri"/>
        </w:rPr>
        <w:t xml:space="preserve">edna od ključnih nadležnosti HAKOM-a je upravljanje RF spektrom kao prirodno ograničenim općim dobrom, kojim je potrebno upravljati racionalno i odgovorno na dobrobit društva. RF spektrom upravlja </w:t>
      </w:r>
      <w:r w:rsidR="00CE0CDF" w:rsidRPr="002805C2">
        <w:rPr>
          <w:rFonts w:asciiTheme="majorHAnsi" w:eastAsia="Calibri" w:hAnsiTheme="majorHAnsi" w:cs="Calibri"/>
        </w:rPr>
        <w:t xml:space="preserve">se </w:t>
      </w:r>
      <w:r w:rsidR="00866F6B" w:rsidRPr="002805C2">
        <w:rPr>
          <w:rFonts w:asciiTheme="majorHAnsi" w:eastAsia="Calibri" w:hAnsiTheme="majorHAnsi" w:cs="Calibri"/>
        </w:rPr>
        <w:t xml:space="preserve">sukladno odredbama propisanim ZEK-om, na načelima objektivnosti, transparentnosti i nediskriminacije, kako bi se osiguralo poticajno okruženje za učinkovite investicije, inovacije </w:t>
      </w:r>
      <w:r w:rsidRPr="002805C2">
        <w:rPr>
          <w:rFonts w:asciiTheme="majorHAnsi" w:eastAsia="Calibri" w:hAnsiTheme="majorHAnsi" w:cs="Calibri"/>
        </w:rPr>
        <w:t xml:space="preserve">i </w:t>
      </w:r>
      <w:r w:rsidR="00866F6B" w:rsidRPr="002805C2">
        <w:rPr>
          <w:rFonts w:asciiTheme="majorHAnsi" w:eastAsia="Calibri" w:hAnsiTheme="majorHAnsi" w:cs="Calibri"/>
        </w:rPr>
        <w:t>tržišno natjecanje.</w:t>
      </w:r>
    </w:p>
    <w:p w:rsidR="00866F6B" w:rsidRPr="002805C2" w:rsidRDefault="009D6EB5" w:rsidP="00866F6B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Za</w:t>
      </w:r>
      <w:r w:rsidR="00866F6B" w:rsidRPr="002805C2">
        <w:rPr>
          <w:rFonts w:asciiTheme="majorHAnsi" w:eastAsia="Times New Roman" w:hAnsiTheme="majorHAnsi" w:cs="Calibri"/>
        </w:rPr>
        <w:t xml:space="preserve"> učinkovito upravljanj</w:t>
      </w:r>
      <w:r w:rsidRPr="002805C2">
        <w:rPr>
          <w:rFonts w:asciiTheme="majorHAnsi" w:eastAsia="Times New Roman" w:hAnsiTheme="majorHAnsi" w:cs="Calibri"/>
        </w:rPr>
        <w:t>e</w:t>
      </w:r>
      <w:r w:rsidR="00866F6B" w:rsidRPr="002805C2">
        <w:rPr>
          <w:rFonts w:asciiTheme="majorHAnsi" w:eastAsia="Times New Roman" w:hAnsiTheme="majorHAnsi" w:cs="Calibri"/>
        </w:rPr>
        <w:t xml:space="preserve"> nužna je i svakodnevna, sustavna kontrola i nadzor RF spektra, mjerenja, ispitivanja i utvrđivanj</w:t>
      </w:r>
      <w:r w:rsidR="00A366D1" w:rsidRPr="002805C2">
        <w:rPr>
          <w:rFonts w:asciiTheme="majorHAnsi" w:eastAsia="Times New Roman" w:hAnsiTheme="majorHAnsi" w:cs="Calibri"/>
        </w:rPr>
        <w:t>e</w:t>
      </w:r>
      <w:r w:rsidR="00866F6B" w:rsidRPr="002805C2">
        <w:rPr>
          <w:rFonts w:asciiTheme="majorHAnsi" w:eastAsia="Times New Roman" w:hAnsiTheme="majorHAnsi" w:cs="Calibri"/>
        </w:rPr>
        <w:t xml:space="preserve"> uzroka stvaranja smetnja te poduzimanje mjera za njihovo uklanjanje. U tu svrhu ustrojen je sustav kontrolno-mjernih središta i kontrolno-mjernih postaja, koji se kontinuirano nadograđuje i obnavlja u skladu s potrebama.</w:t>
      </w:r>
    </w:p>
    <w:p w:rsidR="00FC215F" w:rsidRDefault="00FC215F" w:rsidP="00655E01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</w:p>
    <w:p w:rsidR="00FC1F27" w:rsidRPr="002805C2" w:rsidRDefault="00655E01" w:rsidP="00655E01">
      <w:pPr>
        <w:spacing w:after="120"/>
        <w:jc w:val="both"/>
        <w:rPr>
          <w:rFonts w:asciiTheme="majorHAnsi" w:eastAsia="Times New Roman" w:hAnsiTheme="majorHAnsi" w:cs="Calibri"/>
          <w:b/>
          <w:color w:val="FF0000"/>
          <w:sz w:val="24"/>
          <w:szCs w:val="24"/>
        </w:rPr>
      </w:pPr>
      <w:r w:rsidRPr="002805C2">
        <w:rPr>
          <w:rFonts w:asciiTheme="majorHAnsi" w:eastAsia="Times New Roman" w:hAnsiTheme="majorHAnsi" w:cs="Calibri"/>
          <w:b/>
          <w:sz w:val="24"/>
          <w:szCs w:val="24"/>
          <w:u w:val="single"/>
        </w:rPr>
        <w:t>Peta generacija mreža pokretnih komunikacija (5G)</w:t>
      </w:r>
    </w:p>
    <w:p w:rsidR="005B65F0" w:rsidRPr="002805C2" w:rsidRDefault="005B65F0" w:rsidP="005B65F0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 xml:space="preserve">Interes javnosti za 5G tehnologiju posljednje dvije godine vrlo je </w:t>
      </w:r>
      <w:r w:rsidR="008C6F16" w:rsidRPr="002805C2">
        <w:rPr>
          <w:rFonts w:asciiTheme="majorHAnsi" w:eastAsia="Times New Roman" w:hAnsiTheme="majorHAnsi" w:cs="Calibri"/>
        </w:rPr>
        <w:t>velik</w:t>
      </w:r>
      <w:r w:rsidRPr="002805C2">
        <w:rPr>
          <w:rFonts w:asciiTheme="majorHAnsi" w:eastAsia="Times New Roman" w:hAnsiTheme="majorHAnsi" w:cs="Calibri"/>
        </w:rPr>
        <w:t xml:space="preserve"> te će HAKOM nastaviti </w:t>
      </w:r>
      <w:r w:rsidR="008C6F16" w:rsidRPr="002805C2">
        <w:rPr>
          <w:rFonts w:asciiTheme="majorHAnsi" w:eastAsia="Times New Roman" w:hAnsiTheme="majorHAnsi" w:cs="Calibri"/>
        </w:rPr>
        <w:t>s educiranjem i pravodobnim informiranjem</w:t>
      </w:r>
      <w:r w:rsidRPr="002805C2">
        <w:rPr>
          <w:rFonts w:asciiTheme="majorHAnsi" w:eastAsia="Times New Roman" w:hAnsiTheme="majorHAnsi" w:cs="Calibri"/>
        </w:rPr>
        <w:t xml:space="preserve"> javnost</w:t>
      </w:r>
      <w:r w:rsidR="008C6F16" w:rsidRPr="002805C2">
        <w:rPr>
          <w:rFonts w:asciiTheme="majorHAnsi" w:eastAsia="Times New Roman" w:hAnsiTheme="majorHAnsi" w:cs="Calibri"/>
        </w:rPr>
        <w:t>i</w:t>
      </w:r>
      <w:r w:rsidRPr="002805C2">
        <w:rPr>
          <w:rFonts w:asciiTheme="majorHAnsi" w:eastAsia="Times New Roman" w:hAnsiTheme="majorHAnsi" w:cs="Calibri"/>
        </w:rPr>
        <w:t xml:space="preserve"> o aktivnostima vezanima uz 5G i njegovo uvođenje u RH. To će se činiti prvenstveno putem vlastite 5G internetske stranice i drugih komunikacijskih kanala, ali i sudjelovanjem na stručnim skupovima. Nastavit će se redovito objavljiva</w:t>
      </w:r>
      <w:r w:rsidR="00A366D1" w:rsidRPr="002805C2">
        <w:rPr>
          <w:rFonts w:asciiTheme="majorHAnsi" w:eastAsia="Times New Roman" w:hAnsiTheme="majorHAnsi" w:cs="Calibri"/>
        </w:rPr>
        <w:t>ti</w:t>
      </w:r>
      <w:r w:rsidRPr="002805C2">
        <w:rPr>
          <w:rFonts w:asciiTheme="majorHAnsi" w:eastAsia="Times New Roman" w:hAnsiTheme="majorHAnsi" w:cs="Calibri"/>
        </w:rPr>
        <w:t xml:space="preserve"> svi važni dokument</w:t>
      </w:r>
      <w:r w:rsidR="00A366D1" w:rsidRPr="002805C2">
        <w:rPr>
          <w:rFonts w:asciiTheme="majorHAnsi" w:eastAsia="Times New Roman" w:hAnsiTheme="majorHAnsi" w:cs="Calibri"/>
        </w:rPr>
        <w:t>i</w:t>
      </w:r>
      <w:r w:rsidRPr="002805C2">
        <w:rPr>
          <w:rFonts w:asciiTheme="majorHAnsi" w:eastAsia="Times New Roman" w:hAnsiTheme="majorHAnsi" w:cs="Calibri"/>
        </w:rPr>
        <w:t xml:space="preserve"> koji se </w:t>
      </w:r>
      <w:r w:rsidR="008C6F16" w:rsidRPr="002805C2">
        <w:rPr>
          <w:rFonts w:asciiTheme="majorHAnsi" w:eastAsia="Times New Roman" w:hAnsiTheme="majorHAnsi" w:cs="Calibri"/>
        </w:rPr>
        <w:t xml:space="preserve">odnose na </w:t>
      </w:r>
      <w:r w:rsidRPr="002805C2">
        <w:rPr>
          <w:rFonts w:asciiTheme="majorHAnsi" w:eastAsia="Times New Roman" w:hAnsiTheme="majorHAnsi" w:cs="Calibri"/>
        </w:rPr>
        <w:t>5G-a, kao i organizira</w:t>
      </w:r>
      <w:r w:rsidR="00A366D1" w:rsidRPr="002805C2">
        <w:rPr>
          <w:rFonts w:asciiTheme="majorHAnsi" w:eastAsia="Times New Roman" w:hAnsiTheme="majorHAnsi" w:cs="Calibri"/>
        </w:rPr>
        <w:t>ti</w:t>
      </w:r>
      <w:r w:rsidRPr="002805C2">
        <w:rPr>
          <w:rFonts w:asciiTheme="majorHAnsi" w:eastAsia="Times New Roman" w:hAnsiTheme="majorHAnsi" w:cs="Calibri"/>
        </w:rPr>
        <w:t xml:space="preserve"> događa</w:t>
      </w:r>
      <w:r w:rsidR="00A366D1" w:rsidRPr="002805C2">
        <w:rPr>
          <w:rFonts w:asciiTheme="majorHAnsi" w:eastAsia="Times New Roman" w:hAnsiTheme="majorHAnsi" w:cs="Calibri"/>
        </w:rPr>
        <w:t>n</w:t>
      </w:r>
      <w:r w:rsidRPr="002805C2">
        <w:rPr>
          <w:rFonts w:asciiTheme="majorHAnsi" w:eastAsia="Times New Roman" w:hAnsiTheme="majorHAnsi" w:cs="Calibri"/>
        </w:rPr>
        <w:t xml:space="preserve">ja na kojima je 5G istaknuta tema. Organizirat će se </w:t>
      </w:r>
      <w:r w:rsidRPr="002805C2">
        <w:rPr>
          <w:rFonts w:asciiTheme="majorHAnsi" w:eastAsia="Times New Roman" w:hAnsiTheme="majorHAnsi" w:cs="Calibri"/>
          <w:b/>
        </w:rPr>
        <w:t>„</w:t>
      </w:r>
      <w:hyperlink r:id="rId36" w:history="1">
        <w:r w:rsidRPr="002805C2">
          <w:rPr>
            <w:rStyle w:val="Hyperlink"/>
            <w:rFonts w:asciiTheme="majorHAnsi" w:eastAsia="Times New Roman" w:hAnsiTheme="majorHAnsi" w:cs="Calibri"/>
            <w:b/>
          </w:rPr>
          <w:t>5G dan</w:t>
        </w:r>
      </w:hyperlink>
      <w:r w:rsidRPr="002805C2">
        <w:rPr>
          <w:rFonts w:asciiTheme="majorHAnsi" w:eastAsia="Times New Roman" w:hAnsiTheme="majorHAnsi" w:cs="Calibri"/>
          <w:b/>
        </w:rPr>
        <w:t>“</w:t>
      </w:r>
      <w:r w:rsidR="00A366D1" w:rsidRPr="002805C2">
        <w:rPr>
          <w:rFonts w:asciiTheme="majorHAnsi" w:eastAsia="Times New Roman" w:hAnsiTheme="majorHAnsi" w:cs="Calibri"/>
          <w:b/>
        </w:rPr>
        <w:t>,</w:t>
      </w:r>
      <w:r w:rsidRPr="002805C2">
        <w:rPr>
          <w:rFonts w:asciiTheme="majorHAnsi" w:eastAsia="Times New Roman" w:hAnsiTheme="majorHAnsi" w:cs="Calibri"/>
        </w:rPr>
        <w:t xml:space="preserve"> kojim HAKOM želi prezentirati i poticati moguće primjene 5G tehnologije, što dodatno </w:t>
      </w:r>
      <w:r w:rsidR="00A366D1" w:rsidRPr="002805C2">
        <w:rPr>
          <w:rFonts w:asciiTheme="majorHAnsi" w:eastAsia="Times New Roman" w:hAnsiTheme="majorHAnsi" w:cs="Calibri"/>
        </w:rPr>
        <w:t xml:space="preserve">može </w:t>
      </w:r>
      <w:r w:rsidRPr="002805C2">
        <w:rPr>
          <w:rFonts w:asciiTheme="majorHAnsi" w:eastAsia="Times New Roman" w:hAnsiTheme="majorHAnsi" w:cs="Calibri"/>
        </w:rPr>
        <w:t>potaknuti razvoj i brži oporavak gospodarstva te općenito doprinijeti većoj kvaliteti života u RH.</w:t>
      </w:r>
    </w:p>
    <w:p w:rsidR="005B65F0" w:rsidRPr="002805C2" w:rsidRDefault="005B65F0" w:rsidP="005B65F0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 xml:space="preserve">Suradnja s dionicima tržišta u okviru </w:t>
      </w:r>
      <w:r w:rsidRPr="002805C2">
        <w:rPr>
          <w:rFonts w:asciiTheme="majorHAnsi" w:eastAsia="Times New Roman" w:hAnsiTheme="majorHAnsi" w:cs="Calibri"/>
          <w:b/>
        </w:rPr>
        <w:t>5G radne skupine</w:t>
      </w:r>
      <w:r w:rsidRPr="002805C2">
        <w:rPr>
          <w:rFonts w:asciiTheme="majorHAnsi" w:eastAsia="Times New Roman" w:hAnsiTheme="majorHAnsi" w:cs="Calibri"/>
        </w:rPr>
        <w:t xml:space="preserve"> nastavit će se prvenstveno radom podskupine za elektromagnetska polja (EMP) i male ćelije te podskupine za izgradnju infrastrukture kako bi se donijele prave mjere za uklanjanje preostalih izazova i </w:t>
      </w:r>
      <w:r w:rsidR="00EC587E">
        <w:rPr>
          <w:rFonts w:asciiTheme="majorHAnsi" w:eastAsia="Times New Roman" w:hAnsiTheme="majorHAnsi" w:cs="Calibri"/>
        </w:rPr>
        <w:t>za</w:t>
      </w:r>
      <w:r w:rsidRPr="002805C2">
        <w:rPr>
          <w:rFonts w:asciiTheme="majorHAnsi" w:eastAsia="Times New Roman" w:hAnsiTheme="majorHAnsi" w:cs="Calibri"/>
        </w:rPr>
        <w:t>preka implementaciji 5G-a. Također, HAKOM će nastaviti aktivnosti oko 5G-a na međunarodnoj razini, posebice one vezane uz prekograničnu suradnju. Nastavit će se provoditi mjerenja odgovarajućih parametara mreža pokretnih komunikacija, što uključuje i parametre pete generacije mreža pokretnih komunikacija (5G).</w:t>
      </w:r>
    </w:p>
    <w:p w:rsidR="005B65F0" w:rsidRPr="002805C2" w:rsidRDefault="005B65F0" w:rsidP="005B65F0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Implementacija 5G mreža planirana je prema izdanim dozvolama za upo</w:t>
      </w:r>
      <w:r w:rsidR="00CE0CDF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>bu RF spektra od 2021. do 2027.</w:t>
      </w:r>
      <w:r w:rsidR="00B022E5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što je u skladu s rokovima određenim Nacionalnim planom razvoja širokopojasnog pristupa u Republici Hrvatskoj od 2021. do 2027. Obveze pokrivanja odnose se </w:t>
      </w:r>
      <w:r w:rsidR="008C6F16" w:rsidRPr="002805C2">
        <w:rPr>
          <w:rFonts w:asciiTheme="majorHAnsi" w:eastAsia="Times New Roman" w:hAnsiTheme="majorHAnsi" w:cs="Calibri"/>
        </w:rPr>
        <w:t xml:space="preserve">na </w:t>
      </w:r>
      <w:r w:rsidRPr="002805C2">
        <w:rPr>
          <w:rFonts w:asciiTheme="majorHAnsi" w:eastAsia="Times New Roman" w:hAnsiTheme="majorHAnsi" w:cs="Calibri"/>
        </w:rPr>
        <w:t xml:space="preserve">operatore koji su </w:t>
      </w:r>
      <w:r w:rsidR="00BB3856" w:rsidRPr="002805C2">
        <w:rPr>
          <w:rFonts w:asciiTheme="majorHAnsi" w:eastAsia="Times New Roman" w:hAnsiTheme="majorHAnsi" w:cs="Calibri"/>
        </w:rPr>
        <w:t xml:space="preserve">2021. </w:t>
      </w:r>
      <w:r w:rsidRPr="002805C2">
        <w:rPr>
          <w:rFonts w:asciiTheme="majorHAnsi" w:eastAsia="Times New Roman" w:hAnsiTheme="majorHAnsi" w:cs="Calibri"/>
        </w:rPr>
        <w:t>dobili dozvolu za pojedini temeljni 5G frekvencijski pojas (700 MHz, 3,6 GHz i 26 GHz)</w:t>
      </w:r>
      <w:r w:rsidR="008C6F16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iako se mogu ostvariti i upo</w:t>
      </w:r>
      <w:r w:rsidR="00CE0CDF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 xml:space="preserve">bom svih ostalih frekvencijskih pojaseva dodijeljenih pojedinom nositelju dozvole. </w:t>
      </w:r>
    </w:p>
    <w:p w:rsidR="005B65F0" w:rsidRPr="002805C2" w:rsidRDefault="00B022E5" w:rsidP="005B65F0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O</w:t>
      </w:r>
      <w:r w:rsidR="005B65F0" w:rsidRPr="002805C2">
        <w:rPr>
          <w:rFonts w:asciiTheme="majorHAnsi" w:eastAsia="Times New Roman" w:hAnsiTheme="majorHAnsi" w:cs="Calibri"/>
        </w:rPr>
        <w:t xml:space="preserve">peratorima koji su dobili dozvolu za uporabu RF spektra u pojasu 700 MHz određene </w:t>
      </w:r>
      <w:r w:rsidR="00CE0CDF" w:rsidRPr="002805C2">
        <w:rPr>
          <w:rFonts w:asciiTheme="majorHAnsi" w:eastAsia="Times New Roman" w:hAnsiTheme="majorHAnsi" w:cs="Calibri"/>
        </w:rPr>
        <w:t xml:space="preserve">su </w:t>
      </w:r>
      <w:r w:rsidR="005B65F0" w:rsidRPr="002805C2">
        <w:rPr>
          <w:rFonts w:asciiTheme="majorHAnsi" w:eastAsia="Times New Roman" w:hAnsiTheme="majorHAnsi" w:cs="Calibri"/>
        </w:rPr>
        <w:t>obveze pokrivanja 90</w:t>
      </w:r>
      <w:r w:rsidR="00603A2D" w:rsidRPr="002805C2">
        <w:rPr>
          <w:rFonts w:asciiTheme="majorHAnsi" w:eastAsia="Times New Roman" w:hAnsiTheme="majorHAnsi" w:cs="Calibri"/>
        </w:rPr>
        <w:t xml:space="preserve"> posto</w:t>
      </w:r>
      <w:r w:rsidR="005B65F0" w:rsidRPr="002805C2">
        <w:rPr>
          <w:rFonts w:asciiTheme="majorHAnsi" w:eastAsia="Times New Roman" w:hAnsiTheme="majorHAnsi" w:cs="Calibri"/>
        </w:rPr>
        <w:t xml:space="preserve"> stanovništva svake pojedine jedinice lokalne samouprave u urbanom području RH do 31.</w:t>
      </w:r>
      <w:r w:rsidR="00CE0CDF">
        <w:rPr>
          <w:rFonts w:asciiTheme="majorHAnsi" w:eastAsia="Times New Roman" w:hAnsiTheme="majorHAnsi" w:cs="Calibri"/>
        </w:rPr>
        <w:t xml:space="preserve"> prosinca </w:t>
      </w:r>
      <w:r w:rsidR="005B65F0" w:rsidRPr="002805C2">
        <w:rPr>
          <w:rFonts w:asciiTheme="majorHAnsi" w:eastAsia="Times New Roman" w:hAnsiTheme="majorHAnsi" w:cs="Calibri"/>
        </w:rPr>
        <w:t>2025., 25</w:t>
      </w:r>
      <w:r w:rsidR="00603A2D" w:rsidRPr="002805C2">
        <w:rPr>
          <w:rFonts w:asciiTheme="majorHAnsi" w:eastAsia="Times New Roman" w:hAnsiTheme="majorHAnsi" w:cs="Calibri"/>
        </w:rPr>
        <w:t xml:space="preserve"> posto</w:t>
      </w:r>
      <w:r w:rsidR="005B65F0" w:rsidRPr="002805C2">
        <w:rPr>
          <w:rFonts w:asciiTheme="majorHAnsi" w:eastAsia="Times New Roman" w:hAnsiTheme="majorHAnsi" w:cs="Calibri"/>
        </w:rPr>
        <w:t xml:space="preserve"> ukupne površine ruralnih područja RH do 31.</w:t>
      </w:r>
      <w:r w:rsidR="00CE0CDF">
        <w:rPr>
          <w:rFonts w:asciiTheme="majorHAnsi" w:eastAsia="Times New Roman" w:hAnsiTheme="majorHAnsi" w:cs="Calibri"/>
        </w:rPr>
        <w:t xml:space="preserve"> prosinca </w:t>
      </w:r>
      <w:r w:rsidR="005B65F0" w:rsidRPr="002805C2">
        <w:rPr>
          <w:rFonts w:asciiTheme="majorHAnsi" w:eastAsia="Times New Roman" w:hAnsiTheme="majorHAnsi" w:cs="Calibri"/>
        </w:rPr>
        <w:t>2025. i 50</w:t>
      </w:r>
      <w:r w:rsidRPr="002805C2">
        <w:rPr>
          <w:rFonts w:asciiTheme="majorHAnsi" w:eastAsia="Times New Roman" w:hAnsiTheme="majorHAnsi" w:cs="Calibri"/>
        </w:rPr>
        <w:t xml:space="preserve"> posto</w:t>
      </w:r>
      <w:r w:rsidR="005B65F0" w:rsidRPr="002805C2">
        <w:rPr>
          <w:rFonts w:asciiTheme="majorHAnsi" w:eastAsia="Times New Roman" w:hAnsiTheme="majorHAnsi" w:cs="Calibri"/>
        </w:rPr>
        <w:t xml:space="preserve"> ukupne površine ruralnih područja RH do 31.</w:t>
      </w:r>
      <w:r w:rsidR="00CE0CDF" w:rsidRPr="00CE0CDF">
        <w:rPr>
          <w:rFonts w:asciiTheme="majorHAnsi" w:eastAsia="Times New Roman" w:hAnsiTheme="majorHAnsi" w:cs="Calibri"/>
        </w:rPr>
        <w:t xml:space="preserve"> </w:t>
      </w:r>
      <w:r w:rsidR="00CE0CDF">
        <w:rPr>
          <w:rFonts w:asciiTheme="majorHAnsi" w:eastAsia="Times New Roman" w:hAnsiTheme="majorHAnsi" w:cs="Calibri"/>
        </w:rPr>
        <w:t xml:space="preserve">prosinca </w:t>
      </w:r>
      <w:r w:rsidR="005B65F0" w:rsidRPr="002805C2">
        <w:rPr>
          <w:rFonts w:asciiTheme="majorHAnsi" w:eastAsia="Times New Roman" w:hAnsiTheme="majorHAnsi" w:cs="Calibri"/>
        </w:rPr>
        <w:t xml:space="preserve">2027. Dodatno, određena je obveza pokrivanja autocesta i željezničkih pravaca u RH uključenih u transeuropsku prometnu mrežu (TEN-T). Obveza </w:t>
      </w:r>
      <w:r w:rsidR="008C6F16" w:rsidRPr="002805C2">
        <w:rPr>
          <w:rFonts w:asciiTheme="majorHAnsi" w:eastAsia="Times New Roman" w:hAnsiTheme="majorHAnsi" w:cs="Calibri"/>
        </w:rPr>
        <w:t>pokrivanja autocesta definirana</w:t>
      </w:r>
      <w:r w:rsidR="005B65F0" w:rsidRPr="002805C2">
        <w:rPr>
          <w:rFonts w:asciiTheme="majorHAnsi" w:eastAsia="Times New Roman" w:hAnsiTheme="majorHAnsi" w:cs="Calibri"/>
        </w:rPr>
        <w:t xml:space="preserve"> je ostvarivanjem pokrivanja 99</w:t>
      </w:r>
      <w:r w:rsidRPr="002805C2">
        <w:rPr>
          <w:rFonts w:asciiTheme="majorHAnsi" w:eastAsia="Times New Roman" w:hAnsiTheme="majorHAnsi" w:cs="Calibri"/>
        </w:rPr>
        <w:t xml:space="preserve"> posto</w:t>
      </w:r>
      <w:r w:rsidR="005B65F0" w:rsidRPr="002805C2">
        <w:rPr>
          <w:rFonts w:asciiTheme="majorHAnsi" w:eastAsia="Times New Roman" w:hAnsiTheme="majorHAnsi" w:cs="Calibri"/>
        </w:rPr>
        <w:t xml:space="preserve"> ukupne duljine prometnica do 31. prosinca 2025., a obveza pokrivanja željeznica definirana je ostvarivanjem pokrivanja 95</w:t>
      </w:r>
      <w:r w:rsidRPr="002805C2">
        <w:rPr>
          <w:rFonts w:asciiTheme="majorHAnsi" w:eastAsia="Times New Roman" w:hAnsiTheme="majorHAnsi" w:cs="Calibri"/>
        </w:rPr>
        <w:t xml:space="preserve"> posto</w:t>
      </w:r>
      <w:r w:rsidR="005B65F0" w:rsidRPr="002805C2">
        <w:rPr>
          <w:rFonts w:asciiTheme="majorHAnsi" w:eastAsia="Times New Roman" w:hAnsiTheme="majorHAnsi" w:cs="Calibri"/>
        </w:rPr>
        <w:t xml:space="preserve"> ukupne duljine do 31. prosinca 2025.</w:t>
      </w:r>
    </w:p>
    <w:p w:rsidR="005B65F0" w:rsidRPr="002805C2" w:rsidRDefault="005B65F0" w:rsidP="005B65F0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Za udaljene ruralne sredine koje nisu pokrivene odgovarajućom razinom signala propisana je obveza pokrivanja 4G i/ili 5G mrežom. Ova područja definirana su na razini naselja i podijeljena u tri grupe te operator mora do 31. prosinca 2024. osigurati pokrivenost 95</w:t>
      </w:r>
      <w:r w:rsidR="00B022E5" w:rsidRPr="002805C2">
        <w:rPr>
          <w:rFonts w:asciiTheme="majorHAnsi" w:eastAsia="Times New Roman" w:hAnsiTheme="majorHAnsi" w:cs="Calibri"/>
        </w:rPr>
        <w:t xml:space="preserve"> posto </w:t>
      </w:r>
      <w:r w:rsidRPr="002805C2">
        <w:rPr>
          <w:rFonts w:asciiTheme="majorHAnsi" w:eastAsia="Times New Roman" w:hAnsiTheme="majorHAnsi" w:cs="Calibri"/>
        </w:rPr>
        <w:t>stanovništva u područjima iz grupe za koje je preuzeo obvezu pokrivanja. Također, definirana su područja od posebnog interesa za koje je propisana obveza pokrivanja 4G i/ili 5G mrežom u kojima operator mora u roku tri godine od izdavanja dozvole osigurati pokrivenost 80</w:t>
      </w:r>
      <w:r w:rsidR="00B022E5" w:rsidRPr="002805C2">
        <w:rPr>
          <w:rFonts w:asciiTheme="majorHAnsi" w:eastAsia="Times New Roman" w:hAnsiTheme="majorHAnsi" w:cs="Calibri"/>
        </w:rPr>
        <w:t xml:space="preserve"> posto</w:t>
      </w:r>
      <w:r w:rsidRPr="002805C2">
        <w:rPr>
          <w:rFonts w:asciiTheme="majorHAnsi" w:eastAsia="Times New Roman" w:hAnsiTheme="majorHAnsi" w:cs="Calibri"/>
        </w:rPr>
        <w:t xml:space="preserve"> površine područja. Područja su definirana na razini jedinice lokalne samouprave i podijeljena u tri grupe, a operator pokrivanje ostvaruje na području za koje je preuzeo obvezu.</w:t>
      </w:r>
      <w:r w:rsidR="00EC587E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>Navedene obveze pokrivanja ruralnih sredina i područja od posebnog interesa odnose se na operatore koji su dobili dozvolu za upo</w:t>
      </w:r>
      <w:r w:rsidR="007C0DB0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>bu RF spektra u pojasu 700 MHz.</w:t>
      </w:r>
    </w:p>
    <w:p w:rsidR="005B65F0" w:rsidRPr="002805C2" w:rsidRDefault="005B65F0" w:rsidP="005B65F0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Za frekvencijski pojas 3,6 GHz obveze su vezane uz postavljanje određenog broja baznih postaja. Operatori koji su dobili dozvolu na nacionalnoj razini obvezni su u svakoj pojed</w:t>
      </w:r>
      <w:r w:rsidR="008C6F16" w:rsidRPr="002805C2">
        <w:rPr>
          <w:rFonts w:asciiTheme="majorHAnsi" w:eastAsia="Times New Roman" w:hAnsiTheme="majorHAnsi" w:cs="Calibri"/>
        </w:rPr>
        <w:t>inoj županiji i Gradu Zagrebu do</w:t>
      </w:r>
      <w:r w:rsidRPr="002805C2">
        <w:rPr>
          <w:rFonts w:asciiTheme="majorHAnsi" w:eastAsia="Times New Roman" w:hAnsiTheme="majorHAnsi" w:cs="Calibri"/>
        </w:rPr>
        <w:t xml:space="preserve"> 31.</w:t>
      </w:r>
      <w:r w:rsidR="00CE0CDF" w:rsidRPr="00CE0CDF">
        <w:rPr>
          <w:rFonts w:asciiTheme="majorHAnsi" w:eastAsia="Times New Roman" w:hAnsiTheme="majorHAnsi" w:cs="Calibri"/>
        </w:rPr>
        <w:t xml:space="preserve"> </w:t>
      </w:r>
      <w:r w:rsidR="00CE0CDF">
        <w:rPr>
          <w:rFonts w:asciiTheme="majorHAnsi" w:eastAsia="Times New Roman" w:hAnsiTheme="majorHAnsi" w:cs="Calibri"/>
        </w:rPr>
        <w:t xml:space="preserve">prosinca </w:t>
      </w:r>
      <w:r w:rsidRPr="002805C2">
        <w:rPr>
          <w:rFonts w:asciiTheme="majorHAnsi" w:eastAsia="Times New Roman" w:hAnsiTheme="majorHAnsi" w:cs="Calibri"/>
        </w:rPr>
        <w:t>2022. pustiti u rad jednu baznu postaju, a do 31.</w:t>
      </w:r>
      <w:r w:rsidR="00CE0CDF" w:rsidRPr="00CE0CDF">
        <w:rPr>
          <w:rFonts w:asciiTheme="majorHAnsi" w:eastAsia="Times New Roman" w:hAnsiTheme="majorHAnsi" w:cs="Calibri"/>
        </w:rPr>
        <w:t xml:space="preserve"> </w:t>
      </w:r>
      <w:r w:rsidR="00CE0CDF">
        <w:rPr>
          <w:rFonts w:asciiTheme="majorHAnsi" w:eastAsia="Times New Roman" w:hAnsiTheme="majorHAnsi" w:cs="Calibri"/>
        </w:rPr>
        <w:t xml:space="preserve">prosinca </w:t>
      </w:r>
      <w:r w:rsidRPr="002805C2">
        <w:rPr>
          <w:rFonts w:asciiTheme="majorHAnsi" w:eastAsia="Times New Roman" w:hAnsiTheme="majorHAnsi" w:cs="Calibri"/>
        </w:rPr>
        <w:t>2025. pustiti u rad 200 baznih postaja. Na regionalnoj razini, nositelj dozvole u frekvencijskom pojasu 3,6 GHz mora pustit</w:t>
      </w:r>
      <w:r w:rsidR="00CE0CDF">
        <w:rPr>
          <w:rFonts w:asciiTheme="majorHAnsi" w:eastAsia="Times New Roman" w:hAnsiTheme="majorHAnsi" w:cs="Calibri"/>
        </w:rPr>
        <w:t>i</w:t>
      </w:r>
      <w:r w:rsidRPr="002805C2">
        <w:rPr>
          <w:rFonts w:asciiTheme="majorHAnsi" w:eastAsia="Times New Roman" w:hAnsiTheme="majorHAnsi" w:cs="Calibri"/>
        </w:rPr>
        <w:t xml:space="preserve"> u rad jednu baznu postaju do 31.</w:t>
      </w:r>
      <w:r w:rsidR="00CE0CDF" w:rsidRPr="00CE0CDF">
        <w:rPr>
          <w:rFonts w:asciiTheme="majorHAnsi" w:eastAsia="Times New Roman" w:hAnsiTheme="majorHAnsi" w:cs="Calibri"/>
        </w:rPr>
        <w:t xml:space="preserve"> </w:t>
      </w:r>
      <w:r w:rsidR="00CE0CDF">
        <w:rPr>
          <w:rFonts w:asciiTheme="majorHAnsi" w:eastAsia="Times New Roman" w:hAnsiTheme="majorHAnsi" w:cs="Calibri"/>
        </w:rPr>
        <w:t xml:space="preserve">prosinca </w:t>
      </w:r>
      <w:r w:rsidRPr="002805C2">
        <w:rPr>
          <w:rFonts w:asciiTheme="majorHAnsi" w:eastAsia="Times New Roman" w:hAnsiTheme="majorHAnsi" w:cs="Calibri"/>
        </w:rPr>
        <w:t>2022. u svakoj županiji osim Međimurske i Varaždinske županije, a do 31.</w:t>
      </w:r>
      <w:r w:rsidR="00CE0CDF" w:rsidRPr="00CE0CDF">
        <w:rPr>
          <w:rFonts w:asciiTheme="majorHAnsi" w:eastAsia="Times New Roman" w:hAnsiTheme="majorHAnsi" w:cs="Calibri"/>
        </w:rPr>
        <w:t xml:space="preserve"> </w:t>
      </w:r>
      <w:r w:rsidR="00CE0CDF">
        <w:rPr>
          <w:rFonts w:asciiTheme="majorHAnsi" w:eastAsia="Times New Roman" w:hAnsiTheme="majorHAnsi" w:cs="Calibri"/>
        </w:rPr>
        <w:t xml:space="preserve">prosinca </w:t>
      </w:r>
      <w:r w:rsidRPr="002805C2">
        <w:rPr>
          <w:rFonts w:asciiTheme="majorHAnsi" w:eastAsia="Times New Roman" w:hAnsiTheme="majorHAnsi" w:cs="Calibri"/>
        </w:rPr>
        <w:t>2024. po jednu baznu postaju u ove dvije županije.</w:t>
      </w:r>
      <w:r w:rsidRPr="002805C2">
        <w:rPr>
          <w:rFonts w:asciiTheme="majorHAnsi" w:eastAsia="Times New Roman" w:hAnsiTheme="majorHAnsi" w:cs="Calibri"/>
        </w:rPr>
        <w:tab/>
      </w:r>
    </w:p>
    <w:p w:rsidR="005B65F0" w:rsidRPr="002805C2" w:rsidRDefault="008C6F16" w:rsidP="005B65F0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Kako bi se</w:t>
      </w:r>
      <w:r w:rsidR="005B65F0" w:rsidRPr="002805C2">
        <w:rPr>
          <w:rFonts w:asciiTheme="majorHAnsi" w:eastAsia="Times New Roman" w:hAnsiTheme="majorHAnsi" w:cs="Calibri"/>
        </w:rPr>
        <w:t xml:space="preserve"> pratila implementacija 5G mreža i provjeravalo ispunjavanje uvjeta iz dozvole</w:t>
      </w:r>
      <w:r w:rsidR="00CE0CDF">
        <w:rPr>
          <w:rFonts w:asciiTheme="majorHAnsi" w:eastAsia="Times New Roman" w:hAnsiTheme="majorHAnsi" w:cs="Calibri"/>
        </w:rPr>
        <w:t>,</w:t>
      </w:r>
      <w:r w:rsidR="005B65F0" w:rsidRPr="002805C2">
        <w:rPr>
          <w:rFonts w:asciiTheme="majorHAnsi" w:eastAsia="Times New Roman" w:hAnsiTheme="majorHAnsi" w:cs="Calibri"/>
        </w:rPr>
        <w:t xml:space="preserve"> nositelji dozvole obvezni su HAKOM-u dostaviti podatke o zemljopisnoj lokaciji i tehničke podatke za postavljenu baznu postaju ili izmjenu podataka o postojećoj radijskoj postaji</w:t>
      </w:r>
      <w:r w:rsidR="00CE0CDF">
        <w:rPr>
          <w:rFonts w:asciiTheme="majorHAnsi" w:eastAsia="Times New Roman" w:hAnsiTheme="majorHAnsi" w:cs="Calibri"/>
        </w:rPr>
        <w:t>,</w:t>
      </w:r>
      <w:r w:rsidR="005B65F0" w:rsidRPr="002805C2">
        <w:rPr>
          <w:rFonts w:asciiTheme="majorHAnsi" w:eastAsia="Times New Roman" w:hAnsiTheme="majorHAnsi" w:cs="Calibri"/>
        </w:rPr>
        <w:t xml:space="preserve"> što obuhvaća podatke za svaki pojedini sektor prema unaprijed dogovorenom formatu prije puštanja u rad. Na tromjesečnoj razini nositelji dozvole obvezni su HAKOM-u dostaviti georeferenciranu kartu pokrivanja s izračunatim vrijednostima razina signala, zasebno za svaki frekvencijski pojas u kojem se </w:t>
      </w:r>
      <w:r w:rsidR="00CE0CDF">
        <w:rPr>
          <w:rFonts w:asciiTheme="majorHAnsi" w:eastAsia="Times New Roman" w:hAnsiTheme="majorHAnsi" w:cs="Calibri"/>
        </w:rPr>
        <w:t>upotrebljava</w:t>
      </w:r>
      <w:r w:rsidR="00CE0CDF" w:rsidRPr="002805C2">
        <w:rPr>
          <w:rFonts w:asciiTheme="majorHAnsi" w:eastAsia="Times New Roman" w:hAnsiTheme="majorHAnsi" w:cs="Calibri"/>
        </w:rPr>
        <w:t xml:space="preserve"> </w:t>
      </w:r>
      <w:r w:rsidR="005B65F0" w:rsidRPr="002805C2">
        <w:rPr>
          <w:rFonts w:asciiTheme="majorHAnsi" w:eastAsia="Times New Roman" w:hAnsiTheme="majorHAnsi" w:cs="Calibri"/>
        </w:rPr>
        <w:t>pojedina tehnologija prema unaprijed dogovorenom formatu.</w:t>
      </w:r>
    </w:p>
    <w:p w:rsidR="005B65F0" w:rsidRPr="002805C2" w:rsidRDefault="005B65F0" w:rsidP="005B65F0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HAKOM će na temelju dostavljenih podataka te uzorka kontrolnih mjerenja određenog prema dostavljenim podacima provjeravati ispunjavanje uvjeta i obveza iz izdanih dozvola za uporabu RF spektra.</w:t>
      </w:r>
    </w:p>
    <w:p w:rsidR="00866F6B" w:rsidRDefault="00866F6B" w:rsidP="00866F6B">
      <w:pPr>
        <w:spacing w:after="120"/>
        <w:jc w:val="both"/>
        <w:rPr>
          <w:rFonts w:asciiTheme="majorHAnsi" w:eastAsia="Times New Roman" w:hAnsiTheme="majorHAnsi" w:cs="Calibri"/>
        </w:rPr>
      </w:pPr>
    </w:p>
    <w:p w:rsidR="00FC215F" w:rsidRDefault="00FC215F" w:rsidP="00866F6B">
      <w:pPr>
        <w:spacing w:after="120"/>
        <w:jc w:val="both"/>
        <w:rPr>
          <w:rFonts w:asciiTheme="majorHAnsi" w:eastAsia="Times New Roman" w:hAnsiTheme="majorHAnsi" w:cs="Calibri"/>
        </w:rPr>
      </w:pPr>
    </w:p>
    <w:p w:rsidR="00FC215F" w:rsidRPr="002805C2" w:rsidRDefault="00FC215F" w:rsidP="00866F6B">
      <w:pPr>
        <w:spacing w:after="120"/>
        <w:jc w:val="both"/>
        <w:rPr>
          <w:rFonts w:asciiTheme="majorHAnsi" w:eastAsia="Times New Roman" w:hAnsiTheme="majorHAnsi" w:cs="Calibri"/>
        </w:rPr>
      </w:pPr>
    </w:p>
    <w:p w:rsidR="00275206" w:rsidRPr="002805C2" w:rsidRDefault="001952FA" w:rsidP="00866F6B">
      <w:pPr>
        <w:spacing w:after="120"/>
        <w:jc w:val="both"/>
        <w:rPr>
          <w:rFonts w:asciiTheme="majorHAnsi" w:eastAsia="Times New Roman" w:hAnsiTheme="majorHAnsi" w:cs="Calibri"/>
          <w:u w:val="single"/>
        </w:rPr>
      </w:pPr>
      <w:r w:rsidRPr="002805C2">
        <w:rPr>
          <w:rFonts w:asciiTheme="majorHAnsi" w:eastAsia="Times New Roman" w:hAnsiTheme="majorHAnsi" w:cs="Calibri"/>
          <w:b/>
          <w:u w:val="single"/>
        </w:rPr>
        <w:t>Dodjela spektra za mreže pokretnih komunikacija</w:t>
      </w:r>
    </w:p>
    <w:p w:rsidR="001952FA" w:rsidRPr="002805C2" w:rsidRDefault="001952FA" w:rsidP="00866F6B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Nakon što je 2021</w:t>
      </w:r>
      <w:r w:rsidR="00C803BC" w:rsidRPr="002805C2">
        <w:rPr>
          <w:rFonts w:asciiTheme="majorHAnsi" w:eastAsia="Times New Roman" w:hAnsiTheme="majorHAnsi" w:cs="Calibri"/>
        </w:rPr>
        <w:t>.</w:t>
      </w:r>
      <w:r w:rsidRPr="002805C2">
        <w:rPr>
          <w:rFonts w:asciiTheme="majorHAnsi" w:eastAsia="Times New Roman" w:hAnsiTheme="majorHAnsi" w:cs="Calibri"/>
        </w:rPr>
        <w:t xml:space="preserve"> godine dodijeljen spektar za mreže pokretnih komunikacija pete generacije u primarnim pojasevima 700 MHz, 3,6 GHz MHz i 26GHz, </w:t>
      </w:r>
      <w:r w:rsidR="00CE0CDF">
        <w:rPr>
          <w:rFonts w:asciiTheme="majorHAnsi" w:eastAsia="Times New Roman" w:hAnsiTheme="majorHAnsi" w:cs="Calibri"/>
        </w:rPr>
        <w:t>da</w:t>
      </w:r>
      <w:r w:rsidR="00CE0CDF" w:rsidRPr="002805C2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>bi osigurao regulatornu predvidivost HAKOM namjerava osigurati uvjete i pokrenuti postupak dodjele spektra za postojeće pojaseve koji su već u upo</w:t>
      </w:r>
      <w:r w:rsidR="00CE0CDF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 xml:space="preserve">bi (800/900/1800/2100/2600 MHz), s obzirom </w:t>
      </w:r>
      <w:r w:rsidR="00CE0CDF">
        <w:rPr>
          <w:rFonts w:asciiTheme="majorHAnsi" w:eastAsia="Times New Roman" w:hAnsiTheme="majorHAnsi" w:cs="Calibri"/>
        </w:rPr>
        <w:t xml:space="preserve">na to </w:t>
      </w:r>
      <w:r w:rsidRPr="002805C2">
        <w:rPr>
          <w:rFonts w:asciiTheme="majorHAnsi" w:eastAsia="Times New Roman" w:hAnsiTheme="majorHAnsi" w:cs="Calibri"/>
        </w:rPr>
        <w:t xml:space="preserve">da za </w:t>
      </w:r>
      <w:r w:rsidR="008C6F16" w:rsidRPr="002805C2">
        <w:rPr>
          <w:rFonts w:asciiTheme="majorHAnsi" w:eastAsia="Times New Roman" w:hAnsiTheme="majorHAnsi" w:cs="Calibri"/>
        </w:rPr>
        <w:t xml:space="preserve">te frekvencijske pojaseve </w:t>
      </w:r>
      <w:r w:rsidRPr="002805C2">
        <w:rPr>
          <w:rFonts w:asciiTheme="majorHAnsi" w:eastAsia="Times New Roman" w:hAnsiTheme="majorHAnsi" w:cs="Calibri"/>
        </w:rPr>
        <w:t xml:space="preserve">dozvole prestaju vrijediti 2024. </w:t>
      </w:r>
      <w:r w:rsidR="00BB3856" w:rsidRPr="002805C2">
        <w:rPr>
          <w:rFonts w:asciiTheme="majorHAnsi" w:eastAsia="Times New Roman" w:hAnsiTheme="majorHAnsi" w:cs="Calibri"/>
        </w:rPr>
        <w:t xml:space="preserve">HAKOM </w:t>
      </w:r>
      <w:r w:rsidR="00BB3856" w:rsidRPr="002805C2">
        <w:rPr>
          <w:rFonts w:asciiTheme="majorHAnsi" w:hAnsiTheme="majorHAnsi"/>
        </w:rPr>
        <w:t xml:space="preserve">planira provesti novi postupak javne dražbe za dodjelu prava uporabe navedenih frekvencijskih pojaseva s čijom pripremom će započeti 2022. </w:t>
      </w:r>
      <w:r w:rsidR="00005B6C" w:rsidRPr="002805C2">
        <w:rPr>
          <w:rFonts w:asciiTheme="majorHAnsi" w:hAnsiTheme="majorHAnsi"/>
        </w:rPr>
        <w:t xml:space="preserve">godine. </w:t>
      </w:r>
      <w:r w:rsidR="00BB3856" w:rsidRPr="002805C2">
        <w:rPr>
          <w:rFonts w:asciiTheme="majorHAnsi" w:hAnsiTheme="majorHAnsi"/>
        </w:rPr>
        <w:t xml:space="preserve">Prilikom pokretanja novog postupka dodjele prava uporabe RF spektra HAKOM će definirati točan raspon frekvencijskih blokova, kao i ostale elemente postupka dodjele. Razmotrit će se i dodjela RF spektra za koji operatori ne posjeduju prava uporabe </w:t>
      </w:r>
      <w:r w:rsidR="00CE0CDF" w:rsidRPr="002805C2">
        <w:rPr>
          <w:rFonts w:asciiTheme="majorHAnsi" w:hAnsiTheme="majorHAnsi"/>
        </w:rPr>
        <w:t>postup</w:t>
      </w:r>
      <w:r w:rsidR="00CE0CDF">
        <w:rPr>
          <w:rFonts w:asciiTheme="majorHAnsi" w:hAnsiTheme="majorHAnsi"/>
        </w:rPr>
        <w:t xml:space="preserve">kom </w:t>
      </w:r>
      <w:r w:rsidR="00BB3856" w:rsidRPr="002805C2">
        <w:rPr>
          <w:rFonts w:asciiTheme="majorHAnsi" w:hAnsiTheme="majorHAnsi"/>
        </w:rPr>
        <w:t>javne rasprave</w:t>
      </w:r>
    </w:p>
    <w:p w:rsidR="001952FA" w:rsidRDefault="001952FA" w:rsidP="00866F6B">
      <w:pPr>
        <w:spacing w:after="120"/>
        <w:jc w:val="both"/>
        <w:rPr>
          <w:rFonts w:asciiTheme="majorHAnsi" w:eastAsia="Times New Roman" w:hAnsiTheme="majorHAnsi" w:cs="Calibri"/>
        </w:rPr>
      </w:pPr>
    </w:p>
    <w:p w:rsidR="00655E01" w:rsidRPr="002805C2" w:rsidRDefault="00655E01" w:rsidP="00655E01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  <w:r w:rsidRPr="002805C2">
        <w:rPr>
          <w:rFonts w:asciiTheme="majorHAnsi" w:eastAsia="Times New Roman" w:hAnsiTheme="majorHAnsi" w:cs="Calibri"/>
          <w:b/>
          <w:sz w:val="24"/>
          <w:szCs w:val="24"/>
          <w:u w:val="single"/>
        </w:rPr>
        <w:t>Regulatorne aktivnosti</w:t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</w:p>
    <w:p w:rsidR="00BB3856" w:rsidRPr="002805C2" w:rsidRDefault="00BB3856" w:rsidP="00BB3856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Nakon stupanja na snagu novog Zakona o elektroničkim komunikacijama započet će izrada podzakonskih propisa vezanih uz upo</w:t>
      </w:r>
      <w:r w:rsidR="003623D8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>bu RF spektra</w:t>
      </w:r>
      <w:r w:rsidR="00005B6C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što se prvenstveno odnosi na pravilnike vezane uz uvjete dodjele i upo</w:t>
      </w:r>
      <w:r w:rsidR="003623D8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>be RF spektra, amaterske radijske komunikacije i posebne uvjete postavljanja i upo</w:t>
      </w:r>
      <w:r w:rsidR="003623D8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 xml:space="preserve">be radijskih postaja. </w:t>
      </w:r>
    </w:p>
    <w:p w:rsidR="00BB3856" w:rsidRPr="002805C2" w:rsidRDefault="003E4DCC" w:rsidP="00A1046B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Vlada RH je u svibnju 2020. objavila Nacionalni plan djelovanja za upo</w:t>
      </w:r>
      <w:r w:rsidR="003623D8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>bu frekvencijskog pojasa 470 – 790 MHz (NPD), kojim je bio definiran krajnji rok za prelazak svih televizijskih programa na digitalno odašiljanje u DVB-T2 sustavu u frekvencijskom pojasu 470 - 694 MHz te davanje dopuštenja za upo</w:t>
      </w:r>
      <w:r w:rsidR="003623D8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>bu frekvencijskog pojasa 700 MHz za zemaljske bežične širokopojasne usluge elektroničkih komunikacija najkasnije do 31. prosinca 2021. U skladu s NPD-om nastavit će se međunarodne aktivnosti za uklanjanje potencijalnih smetnji 5G mrežama u RH u pojasu 700 MHz te neometan rad digitalne televizije na novim TV kanalima u pojasu 470 - 694 MHz. Također, ovisno o interesu tržišta HAKOM će izdati dozvole za upo</w:t>
      </w:r>
      <w:r w:rsidR="003623D8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 xml:space="preserve">bu RF spektra za preostala dva DVB-T2 multipleksa na državnoj i/ili regionalnoj razini. </w:t>
      </w:r>
    </w:p>
    <w:p w:rsidR="00BB3856" w:rsidRPr="002805C2" w:rsidRDefault="00BB3856" w:rsidP="00BB3856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Puštanjem u komercijalni rad 5G mreže u Hrvatskoj u pojasu 700 MHz nakon izdavanja dozvola za upo</w:t>
      </w:r>
      <w:r w:rsidR="003623D8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>bu RF spektra postoji mogućnost pojave štetnih smetnja korisnicima u prij</w:t>
      </w:r>
      <w:r w:rsidR="003623D8">
        <w:rPr>
          <w:rFonts w:asciiTheme="majorHAnsi" w:eastAsia="Times New Roman" w:hAnsiTheme="majorHAnsi" w:cs="Calibri"/>
        </w:rPr>
        <w:t>e</w:t>
      </w:r>
      <w:r w:rsidRPr="002805C2">
        <w:rPr>
          <w:rFonts w:asciiTheme="majorHAnsi" w:eastAsia="Times New Roman" w:hAnsiTheme="majorHAnsi" w:cs="Calibri"/>
        </w:rPr>
        <w:t>mu digitalne televizije u susjednom pojasu 470 – 694 MHz. Obveza neometanja prij</w:t>
      </w:r>
      <w:r w:rsidR="003623D8">
        <w:rPr>
          <w:rFonts w:asciiTheme="majorHAnsi" w:eastAsia="Times New Roman" w:hAnsiTheme="majorHAnsi" w:cs="Calibri"/>
        </w:rPr>
        <w:t>e</w:t>
      </w:r>
      <w:r w:rsidRPr="002805C2">
        <w:rPr>
          <w:rFonts w:asciiTheme="majorHAnsi" w:eastAsia="Times New Roman" w:hAnsiTheme="majorHAnsi" w:cs="Calibri"/>
        </w:rPr>
        <w:t xml:space="preserve">ma </w:t>
      </w:r>
      <w:r w:rsidRPr="002805C2">
        <w:rPr>
          <w:rFonts w:asciiTheme="majorHAnsi" w:hAnsiTheme="majorHAnsi" w:cstheme="minorHAnsi"/>
        </w:rPr>
        <w:t xml:space="preserve">signala </w:t>
      </w:r>
      <w:r w:rsidR="0010545E" w:rsidRPr="002805C2">
        <w:rPr>
          <w:rFonts w:asciiTheme="majorHAnsi" w:hAnsiTheme="majorHAnsi" w:cstheme="minorHAnsi"/>
        </w:rPr>
        <w:t xml:space="preserve">digitalne televizije </w:t>
      </w:r>
      <w:r w:rsidRPr="002805C2">
        <w:rPr>
          <w:rFonts w:asciiTheme="majorHAnsi" w:hAnsiTheme="majorHAnsi" w:cstheme="minorHAnsi"/>
        </w:rPr>
        <w:t>u frekvencijskom pojasu 470 – 694 MHz</w:t>
      </w:r>
      <w:r w:rsidRPr="002805C2">
        <w:rPr>
          <w:rFonts w:asciiTheme="majorHAnsi" w:eastAsia="Times New Roman" w:hAnsiTheme="majorHAnsi" w:cs="Calibri"/>
        </w:rPr>
        <w:t xml:space="preserve"> propisana je </w:t>
      </w:r>
      <w:r w:rsidRPr="002805C2">
        <w:rPr>
          <w:rFonts w:asciiTheme="majorHAnsi" w:hAnsiTheme="majorHAnsi" w:cstheme="minorHAnsi"/>
        </w:rPr>
        <w:t xml:space="preserve">nositeljima dozvole u frekvencijskom pojasu 700 MHz. </w:t>
      </w:r>
      <w:r w:rsidRPr="002805C2">
        <w:rPr>
          <w:rFonts w:asciiTheme="majorHAnsi" w:eastAsia="Times New Roman" w:hAnsiTheme="majorHAnsi" w:cs="Calibri"/>
        </w:rPr>
        <w:t>HAKOM je stoga izradio proceduru za uklanjanje smetnja te će u okviru svoje nadležnosti nastaviti aktivnosti kako bi se ove smetnje svele na najmanju moguću mjeru i što prije uklonile.</w:t>
      </w:r>
    </w:p>
    <w:p w:rsidR="003E4DCC" w:rsidRPr="002805C2" w:rsidRDefault="003E4DCC" w:rsidP="00A1046B">
      <w:pPr>
        <w:spacing w:after="120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U drugoj polovici 2021. dod</w:t>
      </w:r>
      <w:r w:rsidR="00FF5F9F" w:rsidRPr="002805C2">
        <w:rPr>
          <w:rFonts w:asciiTheme="majorHAnsi" w:hAnsiTheme="majorHAnsi"/>
        </w:rPr>
        <w:t>jeljuje se</w:t>
      </w:r>
      <w:r w:rsidRPr="002805C2">
        <w:rPr>
          <w:rFonts w:asciiTheme="majorHAnsi" w:hAnsiTheme="majorHAnsi"/>
        </w:rPr>
        <w:t xml:space="preserve"> radiofrekvencijski spekta</w:t>
      </w:r>
      <w:r w:rsidR="00005B6C" w:rsidRPr="002805C2">
        <w:rPr>
          <w:rFonts w:asciiTheme="majorHAnsi" w:hAnsiTheme="majorHAnsi"/>
        </w:rPr>
        <w:t>r</w:t>
      </w:r>
      <w:r w:rsidRPr="002805C2">
        <w:rPr>
          <w:rFonts w:asciiTheme="majorHAnsi" w:hAnsiTheme="majorHAnsi"/>
        </w:rPr>
        <w:t xml:space="preserve"> u frekvencijskom području 174</w:t>
      </w:r>
      <w:r w:rsidR="003623D8">
        <w:rPr>
          <w:rFonts w:asciiTheme="majorHAnsi" w:hAnsiTheme="majorHAnsi"/>
        </w:rPr>
        <w:t xml:space="preserve"> </w:t>
      </w:r>
      <w:r w:rsidRPr="002805C2">
        <w:rPr>
          <w:rFonts w:asciiTheme="majorHAnsi" w:hAnsiTheme="majorHAnsi"/>
        </w:rPr>
        <w:t>-</w:t>
      </w:r>
      <w:r w:rsidR="003623D8">
        <w:rPr>
          <w:rFonts w:asciiTheme="majorHAnsi" w:hAnsiTheme="majorHAnsi"/>
        </w:rPr>
        <w:t xml:space="preserve"> </w:t>
      </w:r>
      <w:r w:rsidRPr="002805C2">
        <w:rPr>
          <w:rFonts w:asciiTheme="majorHAnsi" w:hAnsiTheme="majorHAnsi"/>
        </w:rPr>
        <w:t xml:space="preserve">240 MHz za pružanje usluge upravljanja prvim multipleksom digitalnog radija na području RH. Pokretanje komercijalnog odašiljanja digitalnog radija (DAB+) u RH, koje se očekuje </w:t>
      </w:r>
      <w:r w:rsidR="0010163F" w:rsidRPr="002805C2">
        <w:rPr>
          <w:rFonts w:asciiTheme="majorHAnsi" w:hAnsiTheme="majorHAnsi"/>
        </w:rPr>
        <w:t>do</w:t>
      </w:r>
      <w:r w:rsidRPr="002805C2">
        <w:rPr>
          <w:rFonts w:asciiTheme="majorHAnsi" w:hAnsiTheme="majorHAnsi"/>
        </w:rPr>
        <w:t xml:space="preserve"> 2022., doprinijet će razvoju radijskog tržišta te omogućiti slušateljima dostupnost većeg broja radijskih programa. Naime, frekvencijsko područje predviđeno za FM radio (87,5 – 108 MHz) izrazito je zagušeno pa je upravo mogućnost uvođenja novih programskih sadržaja jedna od glavnih prednosti digitalnog radija u VHF III pojasu frekvencija (174 - 240 MHz). HAKOM će u 2022. nastaviti proces međunarodnog usklađivanja tehničkih parametara odašiljača digitalnog radija kako bi se osigurali tehnički preduvjeti za nastavak njegove implementacije u RH. Važno je naglasiti </w:t>
      </w:r>
      <w:r w:rsidR="003623D8">
        <w:rPr>
          <w:rFonts w:asciiTheme="majorHAnsi" w:hAnsiTheme="majorHAnsi"/>
        </w:rPr>
        <w:t>da</w:t>
      </w:r>
      <w:r w:rsidR="003623D8" w:rsidRPr="002805C2">
        <w:rPr>
          <w:rFonts w:asciiTheme="majorHAnsi" w:hAnsiTheme="majorHAnsi"/>
        </w:rPr>
        <w:t xml:space="preserve"> </w:t>
      </w:r>
      <w:r w:rsidRPr="002805C2">
        <w:rPr>
          <w:rFonts w:asciiTheme="majorHAnsi" w:hAnsiTheme="majorHAnsi"/>
        </w:rPr>
        <w:t>ne postoji obveza gašenja analognog FM radija pa će brzina i uspješnost implementacije DAB+ platforme prvenstveno ovisiti o penetraciji DAB+ prij</w:t>
      </w:r>
      <w:r w:rsidR="00CC09F0">
        <w:rPr>
          <w:rFonts w:asciiTheme="majorHAnsi" w:hAnsiTheme="majorHAnsi"/>
        </w:rPr>
        <w:t>e</w:t>
      </w:r>
      <w:r w:rsidRPr="002805C2">
        <w:rPr>
          <w:rFonts w:asciiTheme="majorHAnsi" w:hAnsiTheme="majorHAnsi"/>
        </w:rPr>
        <w:t xml:space="preserve">mnika, interesu korisnika za novi radijski sadržaj te interesu postojećih i budućih nakladnika za pružanje novih sadržaja putem digitalnog radija. </w:t>
      </w:r>
      <w:r w:rsidR="007F3856">
        <w:rPr>
          <w:rFonts w:asciiTheme="majorHAnsi" w:hAnsiTheme="majorHAnsi"/>
        </w:rPr>
        <w:t>U vezi s</w:t>
      </w:r>
      <w:r w:rsidRPr="002805C2">
        <w:rPr>
          <w:rFonts w:asciiTheme="majorHAnsi" w:hAnsiTheme="majorHAnsi"/>
        </w:rPr>
        <w:t xml:space="preserve"> FM radi</w:t>
      </w:r>
      <w:r w:rsidR="007F3856">
        <w:rPr>
          <w:rFonts w:asciiTheme="majorHAnsi" w:hAnsiTheme="majorHAnsi"/>
        </w:rPr>
        <w:t>jem</w:t>
      </w:r>
      <w:r w:rsidRPr="002805C2">
        <w:rPr>
          <w:rFonts w:asciiTheme="majorHAnsi" w:hAnsiTheme="majorHAnsi"/>
        </w:rPr>
        <w:t>, HAKOM će i u 2022. nastaviti s osiguravanjem tehničkih parametara za koncesije za obavljanje djelatnosti radija sukladno zahtjevima nakladnika i A</w:t>
      </w:r>
      <w:r w:rsidR="0010545E" w:rsidRPr="002805C2">
        <w:rPr>
          <w:rFonts w:asciiTheme="majorHAnsi" w:hAnsiTheme="majorHAnsi"/>
        </w:rPr>
        <w:t>gencije za elektroničke medije (AEM)</w:t>
      </w:r>
      <w:r w:rsidRPr="002805C2">
        <w:rPr>
          <w:rFonts w:asciiTheme="majorHAnsi" w:hAnsiTheme="majorHAnsi"/>
        </w:rPr>
        <w:t>.</w:t>
      </w:r>
    </w:p>
    <w:p w:rsidR="00C06CE9" w:rsidRPr="002805C2" w:rsidRDefault="00C06CE9" w:rsidP="00C06CE9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 xml:space="preserve">Tijekom 2021. HAKOM je pokrenuo proceduru </w:t>
      </w:r>
      <w:r w:rsidR="009C4542">
        <w:rPr>
          <w:rFonts w:asciiTheme="majorHAnsi" w:eastAsia="Times New Roman" w:hAnsiTheme="majorHAnsi" w:cs="Calibri"/>
        </w:rPr>
        <w:t>s pomoću</w:t>
      </w:r>
      <w:r w:rsidR="009C4542" w:rsidRPr="002805C2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>ITU-R</w:t>
      </w:r>
      <w:r w:rsidR="009C4542">
        <w:rPr>
          <w:rFonts w:asciiTheme="majorHAnsi" w:eastAsia="Times New Roman" w:hAnsiTheme="majorHAnsi" w:cs="Calibri"/>
        </w:rPr>
        <w:t>-a</w:t>
      </w:r>
      <w:r w:rsidRPr="002805C2">
        <w:rPr>
          <w:rFonts w:asciiTheme="majorHAnsi" w:eastAsia="Times New Roman" w:hAnsiTheme="majorHAnsi" w:cs="Calibri"/>
        </w:rPr>
        <w:t xml:space="preserve"> za dodjel</w:t>
      </w:r>
      <w:r w:rsidR="0010545E" w:rsidRPr="002805C2">
        <w:rPr>
          <w:rFonts w:asciiTheme="majorHAnsi" w:eastAsia="Times New Roman" w:hAnsiTheme="majorHAnsi" w:cs="Calibri"/>
        </w:rPr>
        <w:t>u</w:t>
      </w:r>
      <w:r w:rsidRPr="002805C2">
        <w:rPr>
          <w:rFonts w:asciiTheme="majorHAnsi" w:eastAsia="Times New Roman" w:hAnsiTheme="majorHAnsi" w:cs="Calibri"/>
        </w:rPr>
        <w:t xml:space="preserve"> resursa za nacionalno pokrivanje u nepokretnoj satelitskoj mreži na geostacionarnoj orbitalnoj poziciji 63°E. U narednom </w:t>
      </w:r>
      <w:r w:rsidR="009C4542">
        <w:rPr>
          <w:rFonts w:asciiTheme="majorHAnsi" w:eastAsia="Times New Roman" w:hAnsiTheme="majorHAnsi" w:cs="Calibri"/>
        </w:rPr>
        <w:t>razdoblju</w:t>
      </w:r>
      <w:r w:rsidRPr="002805C2">
        <w:rPr>
          <w:rFonts w:asciiTheme="majorHAnsi" w:eastAsia="Times New Roman" w:hAnsiTheme="majorHAnsi" w:cs="Calibri"/>
        </w:rPr>
        <w:t xml:space="preserve">, pa tako i </w:t>
      </w:r>
      <w:r w:rsidR="009C4542">
        <w:rPr>
          <w:rFonts w:asciiTheme="majorHAnsi" w:eastAsia="Times New Roman" w:hAnsiTheme="majorHAnsi" w:cs="Calibri"/>
        </w:rPr>
        <w:t>tijekom</w:t>
      </w:r>
      <w:r w:rsidR="009C4542" w:rsidRPr="002805C2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>2022.</w:t>
      </w:r>
      <w:r w:rsidR="00005B6C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HAKOM planira nastavak aktivnosti po tom pitanju, što prije svega znači koordinaciju s drugim administracijama te satelitskim operatorima i njihovim pravima na satelitske resurse.</w:t>
      </w:r>
    </w:p>
    <w:p w:rsidR="00A1046B" w:rsidRPr="002805C2" w:rsidRDefault="00A1046B" w:rsidP="00A1046B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 xml:space="preserve">HAKOM kontinuirano unaprjeđuje svoje poslovanje </w:t>
      </w:r>
      <w:r w:rsidR="001C4C7E" w:rsidRPr="002805C2">
        <w:rPr>
          <w:rFonts w:asciiTheme="majorHAnsi" w:eastAsia="Times New Roman" w:hAnsiTheme="majorHAnsi" w:cs="Calibri"/>
        </w:rPr>
        <w:t xml:space="preserve">primjenom </w:t>
      </w:r>
      <w:r w:rsidRPr="002805C2">
        <w:rPr>
          <w:rFonts w:asciiTheme="majorHAnsi" w:eastAsia="Times New Roman" w:hAnsiTheme="majorHAnsi" w:cs="Calibri"/>
        </w:rPr>
        <w:t>modernih informatičkih alata i informacijskih sustava kojim</w:t>
      </w:r>
      <w:r w:rsidR="009C4542">
        <w:rPr>
          <w:rFonts w:asciiTheme="majorHAnsi" w:eastAsia="Times New Roman" w:hAnsiTheme="majorHAnsi" w:cs="Calibri"/>
        </w:rPr>
        <w:t>a</w:t>
      </w:r>
      <w:r w:rsidRPr="002805C2">
        <w:rPr>
          <w:rFonts w:asciiTheme="majorHAnsi" w:eastAsia="Times New Roman" w:hAnsiTheme="majorHAnsi" w:cs="Calibri"/>
        </w:rPr>
        <w:t xml:space="preserve"> osigurava brži i lakši pristup svojim uslugama korisnicima RF spektra te </w:t>
      </w:r>
      <w:r w:rsidR="005A126F" w:rsidRPr="002805C2">
        <w:rPr>
          <w:rFonts w:asciiTheme="majorHAnsi" w:eastAsia="Times New Roman" w:hAnsiTheme="majorHAnsi" w:cs="Calibri"/>
        </w:rPr>
        <w:t xml:space="preserve">javno </w:t>
      </w:r>
      <w:r w:rsidRPr="002805C2">
        <w:rPr>
          <w:rFonts w:asciiTheme="majorHAnsi" w:eastAsia="Times New Roman" w:hAnsiTheme="majorHAnsi" w:cs="Calibri"/>
        </w:rPr>
        <w:t xml:space="preserve">pruža informacije </w:t>
      </w:r>
      <w:r w:rsidR="005A126F" w:rsidRPr="002805C2">
        <w:rPr>
          <w:rFonts w:asciiTheme="majorHAnsi" w:eastAsia="Times New Roman" w:hAnsiTheme="majorHAnsi" w:cs="Calibri"/>
        </w:rPr>
        <w:t>iz</w:t>
      </w:r>
      <w:r w:rsidRPr="002805C2">
        <w:rPr>
          <w:rFonts w:asciiTheme="majorHAnsi" w:eastAsia="Times New Roman" w:hAnsiTheme="majorHAnsi" w:cs="Calibri"/>
        </w:rPr>
        <w:t xml:space="preserve"> svoje nadležnosti. U sklopu programa e-Agencija, </w:t>
      </w:r>
      <w:r w:rsidR="007F3856">
        <w:rPr>
          <w:rFonts w:asciiTheme="majorHAnsi" w:eastAsia="Times New Roman" w:hAnsiTheme="majorHAnsi" w:cs="Calibri"/>
        </w:rPr>
        <w:t>u vezi s</w:t>
      </w:r>
      <w:r w:rsidRPr="002805C2">
        <w:rPr>
          <w:rFonts w:asciiTheme="majorHAnsi" w:eastAsia="Times New Roman" w:hAnsiTheme="majorHAnsi" w:cs="Calibri"/>
        </w:rPr>
        <w:t xml:space="preserve"> upo</w:t>
      </w:r>
      <w:r w:rsidR="009C4542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>b</w:t>
      </w:r>
      <w:r w:rsidR="007F3856">
        <w:rPr>
          <w:rFonts w:asciiTheme="majorHAnsi" w:eastAsia="Times New Roman" w:hAnsiTheme="majorHAnsi" w:cs="Calibri"/>
        </w:rPr>
        <w:t>om</w:t>
      </w:r>
      <w:r w:rsidRPr="002805C2">
        <w:rPr>
          <w:rFonts w:asciiTheme="majorHAnsi" w:eastAsia="Times New Roman" w:hAnsiTheme="majorHAnsi" w:cs="Calibri"/>
        </w:rPr>
        <w:t xml:space="preserve"> RF spektra, trenut</w:t>
      </w:r>
      <w:r w:rsidR="0069779D" w:rsidRPr="002805C2">
        <w:rPr>
          <w:rFonts w:asciiTheme="majorHAnsi" w:eastAsia="Times New Roman" w:hAnsiTheme="majorHAnsi" w:cs="Calibri"/>
        </w:rPr>
        <w:t>ač</w:t>
      </w:r>
      <w:r w:rsidRPr="002805C2">
        <w:rPr>
          <w:rFonts w:asciiTheme="majorHAnsi" w:eastAsia="Times New Roman" w:hAnsiTheme="majorHAnsi" w:cs="Calibri"/>
        </w:rPr>
        <w:t>no su dostupni servisi</w:t>
      </w:r>
      <w:r w:rsidR="00D04A82" w:rsidRPr="002805C2">
        <w:rPr>
          <w:rFonts w:asciiTheme="majorHAnsi" w:eastAsia="Times New Roman" w:hAnsiTheme="majorHAnsi" w:cs="Calibri"/>
        </w:rPr>
        <w:t xml:space="preserve"> </w:t>
      </w:r>
      <w:hyperlink r:id="rId37" w:history="1">
        <w:r w:rsidR="00D04A82" w:rsidRPr="002805C2">
          <w:rPr>
            <w:rStyle w:val="Hyperlink"/>
            <w:rFonts w:asciiTheme="majorHAnsi" w:eastAsia="Times New Roman" w:hAnsiTheme="majorHAnsi" w:cs="Calibri"/>
            <w:b/>
          </w:rPr>
          <w:t>e-Dozvola</w:t>
        </w:r>
      </w:hyperlink>
      <w:r w:rsidR="0069779D" w:rsidRPr="002805C2">
        <w:rPr>
          <w:rFonts w:asciiTheme="majorHAnsi" w:eastAsia="Times New Roman" w:hAnsiTheme="majorHAnsi" w:cs="Calibri"/>
        </w:rPr>
        <w:t xml:space="preserve"> koji omogućavaju jednostavan i brz način podnošenja zahtjeva i izdavanje dozvola za uporabu RF spektra</w:t>
      </w:r>
      <w:r w:rsidR="00D04A82" w:rsidRPr="002805C2">
        <w:rPr>
          <w:rFonts w:asciiTheme="majorHAnsi" w:eastAsia="Times New Roman" w:hAnsiTheme="majorHAnsi" w:cs="Calibri"/>
        </w:rPr>
        <w:t>:</w:t>
      </w:r>
      <w:r w:rsidRPr="002805C2">
        <w:rPr>
          <w:rFonts w:asciiTheme="majorHAnsi" w:eastAsia="Times New Roman" w:hAnsiTheme="majorHAnsi" w:cs="Calibri"/>
        </w:rPr>
        <w:t xml:space="preserve"> </w:t>
      </w:r>
      <w:hyperlink r:id="rId38" w:history="1">
        <w:r w:rsidRPr="002805C2">
          <w:rPr>
            <w:rStyle w:val="Hyperlink"/>
            <w:rFonts w:asciiTheme="majorHAnsi" w:eastAsia="Times New Roman" w:hAnsiTheme="majorHAnsi" w:cs="Calibri"/>
          </w:rPr>
          <w:t>e-Plovila</w:t>
        </w:r>
      </w:hyperlink>
      <w:r w:rsidRPr="002805C2">
        <w:rPr>
          <w:rFonts w:asciiTheme="majorHAnsi" w:eastAsia="Times New Roman" w:hAnsiTheme="majorHAnsi" w:cs="Calibri"/>
        </w:rPr>
        <w:t xml:space="preserve">, </w:t>
      </w:r>
      <w:hyperlink r:id="rId39" w:history="1">
        <w:r w:rsidRPr="002805C2">
          <w:rPr>
            <w:rStyle w:val="Hyperlink"/>
            <w:rFonts w:asciiTheme="majorHAnsi" w:eastAsia="Times New Roman" w:hAnsiTheme="majorHAnsi" w:cs="Calibri"/>
          </w:rPr>
          <w:t>e-Radiodifuzija</w:t>
        </w:r>
      </w:hyperlink>
      <w:r w:rsidRPr="002805C2">
        <w:rPr>
          <w:rFonts w:asciiTheme="majorHAnsi" w:eastAsia="Times New Roman" w:hAnsiTheme="majorHAnsi" w:cs="Calibri"/>
        </w:rPr>
        <w:t xml:space="preserve"> i </w:t>
      </w:r>
      <w:hyperlink r:id="rId40" w:history="1">
        <w:r w:rsidRPr="002805C2">
          <w:rPr>
            <w:rStyle w:val="Hyperlink"/>
            <w:rFonts w:asciiTheme="majorHAnsi" w:eastAsia="Times New Roman" w:hAnsiTheme="majorHAnsi" w:cs="Calibri"/>
          </w:rPr>
          <w:t>e-Mikrovaln</w:t>
        </w:r>
      </w:hyperlink>
      <w:r w:rsidR="0074277B" w:rsidRPr="002805C2">
        <w:rPr>
          <w:rStyle w:val="Hyperlink"/>
          <w:rFonts w:asciiTheme="majorHAnsi" w:eastAsia="Times New Roman" w:hAnsiTheme="majorHAnsi" w:cs="Calibri"/>
        </w:rPr>
        <w:t>e</w:t>
      </w:r>
      <w:r w:rsidRPr="002805C2">
        <w:rPr>
          <w:rFonts w:asciiTheme="majorHAnsi" w:eastAsia="Times New Roman" w:hAnsiTheme="majorHAnsi" w:cs="Calibri"/>
        </w:rPr>
        <w:t>. Tijekom 202</w:t>
      </w:r>
      <w:r w:rsidR="008822C0" w:rsidRPr="002805C2">
        <w:rPr>
          <w:rFonts w:asciiTheme="majorHAnsi" w:eastAsia="Times New Roman" w:hAnsiTheme="majorHAnsi" w:cs="Calibri"/>
        </w:rPr>
        <w:t>2</w:t>
      </w:r>
      <w:r w:rsidRPr="002805C2">
        <w:rPr>
          <w:rFonts w:asciiTheme="majorHAnsi" w:eastAsia="Times New Roman" w:hAnsiTheme="majorHAnsi" w:cs="Calibri"/>
        </w:rPr>
        <w:t xml:space="preserve">. HAKOM </w:t>
      </w:r>
      <w:r w:rsidR="002B77A1" w:rsidRPr="002805C2">
        <w:rPr>
          <w:rFonts w:asciiTheme="majorHAnsi" w:eastAsia="Times New Roman" w:hAnsiTheme="majorHAnsi" w:cs="Calibri"/>
        </w:rPr>
        <w:t>će</w:t>
      </w:r>
      <w:r w:rsidRPr="002805C2">
        <w:rPr>
          <w:rFonts w:asciiTheme="majorHAnsi" w:eastAsia="Times New Roman" w:hAnsiTheme="majorHAnsi" w:cs="Calibri"/>
        </w:rPr>
        <w:t xml:space="preserve"> </w:t>
      </w:r>
      <w:r w:rsidR="008822C0" w:rsidRPr="002805C2">
        <w:rPr>
          <w:rFonts w:asciiTheme="majorHAnsi" w:eastAsia="Times New Roman" w:hAnsiTheme="majorHAnsi" w:cs="Calibri"/>
        </w:rPr>
        <w:t xml:space="preserve">nastaviti s unaprjeđenjem </w:t>
      </w:r>
      <w:r w:rsidRPr="002805C2">
        <w:rPr>
          <w:rFonts w:asciiTheme="majorHAnsi" w:eastAsia="Times New Roman" w:hAnsiTheme="majorHAnsi" w:cs="Calibri"/>
        </w:rPr>
        <w:t>postojeć</w:t>
      </w:r>
      <w:r w:rsidR="008822C0" w:rsidRPr="002805C2">
        <w:rPr>
          <w:rFonts w:asciiTheme="majorHAnsi" w:eastAsia="Times New Roman" w:hAnsiTheme="majorHAnsi" w:cs="Calibri"/>
        </w:rPr>
        <w:t>ih</w:t>
      </w:r>
      <w:r w:rsidRPr="002805C2">
        <w:rPr>
          <w:rFonts w:asciiTheme="majorHAnsi" w:eastAsia="Times New Roman" w:hAnsiTheme="majorHAnsi" w:cs="Calibri"/>
        </w:rPr>
        <w:t xml:space="preserve"> aplikacij</w:t>
      </w:r>
      <w:r w:rsidR="008822C0" w:rsidRPr="002805C2">
        <w:rPr>
          <w:rFonts w:asciiTheme="majorHAnsi" w:eastAsia="Times New Roman" w:hAnsiTheme="majorHAnsi" w:cs="Calibri"/>
        </w:rPr>
        <w:t>a</w:t>
      </w:r>
      <w:r w:rsidRPr="002805C2">
        <w:rPr>
          <w:rFonts w:asciiTheme="majorHAnsi" w:eastAsia="Times New Roman" w:hAnsiTheme="majorHAnsi" w:cs="Calibri"/>
        </w:rPr>
        <w:t xml:space="preserve"> te implementirati </w:t>
      </w:r>
      <w:r w:rsidR="008822C0" w:rsidRPr="002805C2">
        <w:rPr>
          <w:rFonts w:asciiTheme="majorHAnsi" w:eastAsia="Times New Roman" w:hAnsiTheme="majorHAnsi" w:cs="Calibri"/>
        </w:rPr>
        <w:t xml:space="preserve">još </w:t>
      </w:r>
      <w:r w:rsidR="001952FA" w:rsidRPr="002805C2">
        <w:rPr>
          <w:rFonts w:asciiTheme="majorHAnsi" w:eastAsia="Times New Roman" w:hAnsiTheme="majorHAnsi" w:cs="Calibri"/>
        </w:rPr>
        <w:t>dv</w:t>
      </w:r>
      <w:r w:rsidR="00FA312B" w:rsidRPr="002805C2">
        <w:rPr>
          <w:rFonts w:asciiTheme="majorHAnsi" w:eastAsia="Times New Roman" w:hAnsiTheme="majorHAnsi" w:cs="Calibri"/>
        </w:rPr>
        <w:t>a</w:t>
      </w:r>
      <w:r w:rsidRPr="002805C2">
        <w:rPr>
          <w:rFonts w:asciiTheme="majorHAnsi" w:eastAsia="Times New Roman" w:hAnsiTheme="majorHAnsi" w:cs="Calibri"/>
        </w:rPr>
        <w:t xml:space="preserve"> nova servisa vrste e-Dozvola, za </w:t>
      </w:r>
      <w:r w:rsidR="001952FA" w:rsidRPr="002805C2">
        <w:rPr>
          <w:rFonts w:asciiTheme="majorHAnsi" w:eastAsia="Times New Roman" w:hAnsiTheme="majorHAnsi" w:cs="Calibri"/>
        </w:rPr>
        <w:t>satelitske i zrakoplovne komunikacije</w:t>
      </w:r>
      <w:r w:rsidRPr="002805C2">
        <w:rPr>
          <w:rFonts w:asciiTheme="majorHAnsi" w:eastAsia="Times New Roman" w:hAnsiTheme="majorHAnsi" w:cs="Calibri"/>
        </w:rPr>
        <w:t>, što će još više doprinijeti e-poslovanju i povećanju kvalitete pruženih usluga. Uz navedene aplikacije za izdavanje dozvole dostupna je i aplikacija Pregled dozvola, koja omogućava pregled izdanih općih i pojedinačnih dozvola za korištenje RF spektra i koja će se po potrebi ažurirati.</w:t>
      </w:r>
    </w:p>
    <w:p w:rsidR="001952FA" w:rsidRPr="002805C2" w:rsidRDefault="001952FA" w:rsidP="001952FA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 xml:space="preserve">Također, namjera je osigurati dostupnost uvida </w:t>
      </w:r>
      <w:r w:rsidR="008822C0" w:rsidRPr="002805C2">
        <w:rPr>
          <w:rFonts w:asciiTheme="majorHAnsi" w:eastAsia="Times New Roman" w:hAnsiTheme="majorHAnsi" w:cs="Calibri"/>
        </w:rPr>
        <w:t xml:space="preserve">korisnicima </w:t>
      </w:r>
      <w:r w:rsidRPr="002805C2">
        <w:rPr>
          <w:rFonts w:asciiTheme="majorHAnsi" w:eastAsia="Times New Roman" w:hAnsiTheme="majorHAnsi" w:cs="Calibri"/>
        </w:rPr>
        <w:t>u dozvole u elektroničkom obliku</w:t>
      </w:r>
      <w:r w:rsidR="008822C0" w:rsidRPr="002805C2">
        <w:rPr>
          <w:rFonts w:asciiTheme="majorHAnsi" w:eastAsia="Times New Roman" w:hAnsiTheme="majorHAnsi" w:cs="Calibri"/>
        </w:rPr>
        <w:t xml:space="preserve"> putem različitih elektroničkih kanala (npr. </w:t>
      </w:r>
      <w:r w:rsidR="009C4542">
        <w:rPr>
          <w:rFonts w:asciiTheme="majorHAnsi" w:eastAsia="Times New Roman" w:hAnsiTheme="majorHAnsi" w:cs="Calibri"/>
        </w:rPr>
        <w:t xml:space="preserve">s pomoću </w:t>
      </w:r>
      <w:r w:rsidR="008822C0" w:rsidRPr="002805C2">
        <w:rPr>
          <w:rFonts w:asciiTheme="majorHAnsi" w:eastAsia="Times New Roman" w:hAnsiTheme="majorHAnsi" w:cs="Calibri"/>
        </w:rPr>
        <w:t>osobn</w:t>
      </w:r>
      <w:r w:rsidR="009C4542">
        <w:rPr>
          <w:rFonts w:asciiTheme="majorHAnsi" w:eastAsia="Times New Roman" w:hAnsiTheme="majorHAnsi" w:cs="Calibri"/>
        </w:rPr>
        <w:t>og</w:t>
      </w:r>
      <w:r w:rsidR="008822C0" w:rsidRPr="002805C2">
        <w:rPr>
          <w:rFonts w:asciiTheme="majorHAnsi" w:eastAsia="Times New Roman" w:hAnsiTheme="majorHAnsi" w:cs="Calibri"/>
        </w:rPr>
        <w:t xml:space="preserve"> korisničk</w:t>
      </w:r>
      <w:r w:rsidR="009C4542">
        <w:rPr>
          <w:rFonts w:asciiTheme="majorHAnsi" w:eastAsia="Times New Roman" w:hAnsiTheme="majorHAnsi" w:cs="Calibri"/>
        </w:rPr>
        <w:t>og</w:t>
      </w:r>
      <w:r w:rsidR="008822C0" w:rsidRPr="002805C2">
        <w:rPr>
          <w:rFonts w:asciiTheme="majorHAnsi" w:eastAsia="Times New Roman" w:hAnsiTheme="majorHAnsi" w:cs="Calibri"/>
        </w:rPr>
        <w:t xml:space="preserve"> pretin</w:t>
      </w:r>
      <w:r w:rsidR="009C4542">
        <w:rPr>
          <w:rFonts w:asciiTheme="majorHAnsi" w:eastAsia="Times New Roman" w:hAnsiTheme="majorHAnsi" w:cs="Calibri"/>
        </w:rPr>
        <w:t>c</w:t>
      </w:r>
      <w:r w:rsidR="008822C0" w:rsidRPr="002805C2">
        <w:rPr>
          <w:rFonts w:asciiTheme="majorHAnsi" w:eastAsia="Times New Roman" w:hAnsiTheme="majorHAnsi" w:cs="Calibri"/>
        </w:rPr>
        <w:t>a ili sustav</w:t>
      </w:r>
      <w:r w:rsidR="009C4542">
        <w:rPr>
          <w:rFonts w:asciiTheme="majorHAnsi" w:eastAsia="Times New Roman" w:hAnsiTheme="majorHAnsi" w:cs="Calibri"/>
        </w:rPr>
        <w:t>a</w:t>
      </w:r>
      <w:r w:rsidR="008822C0" w:rsidRPr="002805C2">
        <w:rPr>
          <w:rFonts w:asciiTheme="majorHAnsi" w:eastAsia="Times New Roman" w:hAnsiTheme="majorHAnsi" w:cs="Calibri"/>
        </w:rPr>
        <w:t xml:space="preserve"> e-građani), a zatim i izdavanje elektroničkih dozvola, što omogućava usluga elektroničkog potpisa.</w:t>
      </w:r>
    </w:p>
    <w:p w:rsidR="00A1046B" w:rsidRPr="002805C2" w:rsidRDefault="00BB3856" w:rsidP="00A1046B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Izrada i objava radijskih sučelja nastavit će se i u 2022</w:t>
      </w:r>
      <w:r w:rsidR="0017039B" w:rsidRPr="002805C2">
        <w:rPr>
          <w:rFonts w:asciiTheme="majorHAnsi" w:eastAsia="Times New Roman" w:hAnsiTheme="majorHAnsi" w:cs="Calibri"/>
        </w:rPr>
        <w:t xml:space="preserve"> godini</w:t>
      </w:r>
      <w:r w:rsidR="00A1046B" w:rsidRPr="002805C2">
        <w:rPr>
          <w:rFonts w:asciiTheme="majorHAnsi" w:eastAsia="Times New Roman" w:hAnsiTheme="majorHAnsi" w:cs="Calibri"/>
        </w:rPr>
        <w:t>. O reguliranim radijskim sučeljima u RH izvještavat će se EK, a specifikacije radijskih sučelja objavljivat</w:t>
      </w:r>
      <w:r w:rsidR="0017039B" w:rsidRPr="002805C2">
        <w:rPr>
          <w:rFonts w:asciiTheme="majorHAnsi" w:eastAsia="Times New Roman" w:hAnsiTheme="majorHAnsi" w:cs="Calibri"/>
        </w:rPr>
        <w:t xml:space="preserve"> će se</w:t>
      </w:r>
      <w:r w:rsidR="00A1046B" w:rsidRPr="002805C2">
        <w:rPr>
          <w:rFonts w:asciiTheme="majorHAnsi" w:eastAsia="Times New Roman" w:hAnsiTheme="majorHAnsi" w:cs="Calibri"/>
        </w:rPr>
        <w:t xml:space="preserve"> na internetskim stranicama HAKOM-a i </w:t>
      </w:r>
      <w:r w:rsidR="002B77A1" w:rsidRPr="002805C2">
        <w:rPr>
          <w:rFonts w:asciiTheme="majorHAnsi" w:eastAsia="Times New Roman" w:hAnsiTheme="majorHAnsi" w:cs="Calibri"/>
        </w:rPr>
        <w:t xml:space="preserve">redovito </w:t>
      </w:r>
      <w:r w:rsidR="00A1046B" w:rsidRPr="002805C2">
        <w:rPr>
          <w:rFonts w:asciiTheme="majorHAnsi" w:eastAsia="Times New Roman" w:hAnsiTheme="majorHAnsi" w:cs="Calibri"/>
        </w:rPr>
        <w:t>prijavljivati EFIS-u (Europski frekvencijski informacijski sustav).</w:t>
      </w:r>
    </w:p>
    <w:p w:rsidR="00A1046B" w:rsidRPr="002805C2" w:rsidRDefault="00A1046B" w:rsidP="00A1046B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 xml:space="preserve">U sklopu ispunjavanja obveza transparentnosti iz TSM Uredbe, </w:t>
      </w:r>
      <w:r w:rsidR="009C4542">
        <w:rPr>
          <w:rFonts w:asciiTheme="majorHAnsi" w:eastAsia="Times New Roman" w:hAnsiTheme="majorHAnsi" w:cs="Calibri"/>
        </w:rPr>
        <w:t>u vezi s</w:t>
      </w:r>
      <w:r w:rsidRPr="002805C2">
        <w:rPr>
          <w:rFonts w:asciiTheme="majorHAnsi" w:eastAsia="Times New Roman" w:hAnsiTheme="majorHAnsi" w:cs="Calibri"/>
        </w:rPr>
        <w:t xml:space="preserve"> brzin</w:t>
      </w:r>
      <w:r w:rsidR="009C4542">
        <w:rPr>
          <w:rFonts w:asciiTheme="majorHAnsi" w:eastAsia="Times New Roman" w:hAnsiTheme="majorHAnsi" w:cs="Calibri"/>
        </w:rPr>
        <w:t>om</w:t>
      </w:r>
      <w:r w:rsidRPr="002805C2">
        <w:rPr>
          <w:rFonts w:asciiTheme="majorHAnsi" w:eastAsia="Times New Roman" w:hAnsiTheme="majorHAnsi" w:cs="Calibri"/>
        </w:rPr>
        <w:t xml:space="preserve"> pristupa internetu u mrežama pokretnih komunikacija, HAKOM će nastaviti objavu podataka </w:t>
      </w:r>
      <w:r w:rsidR="001C4C7E" w:rsidRPr="002805C2">
        <w:rPr>
          <w:rFonts w:asciiTheme="majorHAnsi" w:eastAsia="Times New Roman" w:hAnsiTheme="majorHAnsi" w:cs="Calibri"/>
        </w:rPr>
        <w:t>koje su dostavili</w:t>
      </w:r>
      <w:r w:rsidR="0082092F" w:rsidRPr="002805C2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>operator</w:t>
      </w:r>
      <w:r w:rsidR="0082092F" w:rsidRPr="002805C2">
        <w:rPr>
          <w:rFonts w:asciiTheme="majorHAnsi" w:eastAsia="Times New Roman" w:hAnsiTheme="majorHAnsi" w:cs="Calibri"/>
        </w:rPr>
        <w:t>i</w:t>
      </w:r>
      <w:r w:rsidRPr="002805C2">
        <w:rPr>
          <w:rFonts w:asciiTheme="majorHAnsi" w:eastAsia="Times New Roman" w:hAnsiTheme="majorHAnsi" w:cs="Calibri"/>
        </w:rPr>
        <w:t xml:space="preserve"> u sklopu usporednih karata pokrivanja na svojim internetskim stranicama te podatke o kvaliteti podatkovnih i govornih usluga. </w:t>
      </w:r>
    </w:p>
    <w:p w:rsidR="00A1046B" w:rsidRPr="002805C2" w:rsidRDefault="00A1046B" w:rsidP="00A1046B">
      <w:pPr>
        <w:spacing w:after="120"/>
        <w:jc w:val="both"/>
        <w:rPr>
          <w:rFonts w:asciiTheme="majorHAnsi" w:eastAsia="Times New Roman" w:hAnsiTheme="majorHAnsi" w:cs="Calibri"/>
        </w:rPr>
      </w:pPr>
    </w:p>
    <w:p w:rsidR="009718D1" w:rsidRPr="002805C2" w:rsidRDefault="002B6724" w:rsidP="00655E01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  <w:r w:rsidRPr="002805C2">
        <w:rPr>
          <w:rFonts w:asciiTheme="majorHAnsi" w:eastAsia="Times New Roman" w:hAnsiTheme="majorHAnsi" w:cs="Calibri"/>
          <w:b/>
          <w:sz w:val="24"/>
          <w:szCs w:val="24"/>
          <w:u w:val="single"/>
        </w:rPr>
        <w:t>Provjera razina</w:t>
      </w:r>
      <w:r w:rsidR="009718D1" w:rsidRPr="002805C2">
        <w:rPr>
          <w:rFonts w:asciiTheme="majorHAnsi" w:eastAsia="Times New Roman" w:hAnsiTheme="majorHAnsi" w:cs="Calibri"/>
          <w:b/>
          <w:sz w:val="24"/>
          <w:szCs w:val="24"/>
          <w:u w:val="single"/>
        </w:rPr>
        <w:t xml:space="preserve"> EMP-a</w:t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</w:p>
    <w:p w:rsidR="00A1046B" w:rsidRPr="002805C2" w:rsidRDefault="00A1046B" w:rsidP="00A1046B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 xml:space="preserve">Zaštita od elektromagnetskih polja (EMP) </w:t>
      </w:r>
      <w:r w:rsidR="001B29B6" w:rsidRPr="002805C2">
        <w:rPr>
          <w:rFonts w:asciiTheme="majorHAnsi" w:eastAsia="Times New Roman" w:hAnsiTheme="majorHAnsi" w:cs="Calibri"/>
        </w:rPr>
        <w:t xml:space="preserve">radijskih komunikacija </w:t>
      </w:r>
      <w:r w:rsidRPr="002805C2">
        <w:rPr>
          <w:rFonts w:asciiTheme="majorHAnsi" w:eastAsia="Times New Roman" w:hAnsiTheme="majorHAnsi" w:cs="Calibri"/>
        </w:rPr>
        <w:t xml:space="preserve">na područjima povećane osjetljivosti važna je i redovita aktivnost HAKOM-a. HAKOM će u okviru postupka provjere podataka o baznim postajama nastaviti </w:t>
      </w:r>
      <w:r w:rsidR="004A268F" w:rsidRPr="002805C2">
        <w:rPr>
          <w:rFonts w:asciiTheme="majorHAnsi" w:eastAsia="Times New Roman" w:hAnsiTheme="majorHAnsi" w:cs="Calibri"/>
        </w:rPr>
        <w:t>vršiti</w:t>
      </w:r>
      <w:r w:rsidRPr="002805C2">
        <w:rPr>
          <w:rFonts w:asciiTheme="majorHAnsi" w:eastAsia="Times New Roman" w:hAnsiTheme="majorHAnsi" w:cs="Calibri"/>
        </w:rPr>
        <w:t xml:space="preserve"> proračune i</w:t>
      </w:r>
      <w:r w:rsidR="002B77A1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prema potrebi, </w:t>
      </w:r>
      <w:r w:rsidR="004A268F" w:rsidRPr="002805C2">
        <w:rPr>
          <w:rFonts w:asciiTheme="majorHAnsi" w:eastAsia="Times New Roman" w:hAnsiTheme="majorHAnsi" w:cs="Calibri"/>
        </w:rPr>
        <w:t xml:space="preserve">provoditi </w:t>
      </w:r>
      <w:r w:rsidRPr="002805C2">
        <w:rPr>
          <w:rFonts w:asciiTheme="majorHAnsi" w:eastAsia="Times New Roman" w:hAnsiTheme="majorHAnsi" w:cs="Calibri"/>
          <w:b/>
        </w:rPr>
        <w:t>mjerenja razina elektromagnetskih polja</w:t>
      </w:r>
      <w:r w:rsidRPr="002805C2">
        <w:rPr>
          <w:rFonts w:asciiTheme="majorHAnsi" w:eastAsia="Times New Roman" w:hAnsiTheme="majorHAnsi" w:cs="Calibri"/>
        </w:rPr>
        <w:t xml:space="preserve"> na terenu. Nastavit će se provođenje kontrolnih mjerenja razina EMP-a </w:t>
      </w:r>
      <w:r w:rsidR="004C2F78" w:rsidRPr="002805C2">
        <w:rPr>
          <w:rFonts w:asciiTheme="majorHAnsi" w:eastAsia="Times New Roman" w:hAnsiTheme="majorHAnsi" w:cs="Calibri"/>
        </w:rPr>
        <w:t>bazn</w:t>
      </w:r>
      <w:r w:rsidRPr="002805C2">
        <w:rPr>
          <w:rFonts w:asciiTheme="majorHAnsi" w:eastAsia="Times New Roman" w:hAnsiTheme="majorHAnsi" w:cs="Calibri"/>
        </w:rPr>
        <w:t>i</w:t>
      </w:r>
      <w:r w:rsidR="004C2F78" w:rsidRPr="002805C2">
        <w:rPr>
          <w:rFonts w:asciiTheme="majorHAnsi" w:eastAsia="Times New Roman" w:hAnsiTheme="majorHAnsi" w:cs="Calibri"/>
        </w:rPr>
        <w:t>h postaja i drugih</w:t>
      </w:r>
      <w:r w:rsidRPr="002805C2">
        <w:rPr>
          <w:rFonts w:asciiTheme="majorHAnsi" w:eastAsia="Times New Roman" w:hAnsiTheme="majorHAnsi" w:cs="Calibri"/>
        </w:rPr>
        <w:t xml:space="preserve"> radijskih postaja </w:t>
      </w:r>
      <w:r w:rsidR="004C2F78" w:rsidRPr="002805C2">
        <w:rPr>
          <w:rFonts w:asciiTheme="majorHAnsi" w:eastAsia="Times New Roman" w:hAnsiTheme="majorHAnsi" w:cs="Calibri"/>
        </w:rPr>
        <w:t>te</w:t>
      </w:r>
      <w:r w:rsidRPr="002805C2">
        <w:rPr>
          <w:rFonts w:asciiTheme="majorHAnsi" w:eastAsia="Times New Roman" w:hAnsiTheme="majorHAnsi" w:cs="Calibri"/>
        </w:rPr>
        <w:t xml:space="preserve"> objava mjernih rezultata u okviru HAKOM-ov</w:t>
      </w:r>
      <w:r w:rsidR="0082092F" w:rsidRPr="002805C2">
        <w:rPr>
          <w:rFonts w:asciiTheme="majorHAnsi" w:eastAsia="Times New Roman" w:hAnsiTheme="majorHAnsi" w:cs="Calibri"/>
        </w:rPr>
        <w:t>a</w:t>
      </w:r>
      <w:r w:rsidRPr="002805C2">
        <w:rPr>
          <w:rFonts w:asciiTheme="majorHAnsi" w:eastAsia="Times New Roman" w:hAnsiTheme="majorHAnsi" w:cs="Calibri"/>
        </w:rPr>
        <w:t xml:space="preserve"> internetskog GIS portala </w:t>
      </w:r>
      <w:hyperlink r:id="rId41" w:history="1">
        <w:r w:rsidRPr="002805C2">
          <w:rPr>
            <w:rStyle w:val="Hyperlink"/>
            <w:rFonts w:asciiTheme="majorHAnsi" w:eastAsia="Times New Roman" w:hAnsiTheme="majorHAnsi" w:cs="Calibri"/>
          </w:rPr>
          <w:t>http://mapiranje.hakom.hr/</w:t>
        </w:r>
      </w:hyperlink>
      <w:r w:rsidRPr="002805C2">
        <w:rPr>
          <w:rFonts w:asciiTheme="majorHAnsi" w:eastAsia="Times New Roman" w:hAnsiTheme="majorHAnsi" w:cs="Calibri"/>
        </w:rPr>
        <w:t>.</w:t>
      </w:r>
      <w:r w:rsidR="00CD63CD" w:rsidRPr="002805C2">
        <w:rPr>
          <w:rFonts w:asciiTheme="majorHAnsi" w:hAnsiTheme="majorHAnsi"/>
        </w:rPr>
        <w:t xml:space="preserve"> </w:t>
      </w:r>
      <w:r w:rsidR="00CD63CD" w:rsidRPr="002805C2">
        <w:rPr>
          <w:rFonts w:asciiTheme="majorHAnsi" w:eastAsia="Times New Roman" w:hAnsiTheme="majorHAnsi" w:cs="Calibri"/>
        </w:rPr>
        <w:t>Aktivnostima vezanim uz kontrolu razina EMP-a radijskih postaja, koje prema potrebi uključuju i preventivno ili korektivno djelovanje, HAKOM osigurava usklađenost postavljanja radijskih postaja s propisima iz područja elektroničkih komunikacija, a posredno i s propisima iz područja zdravstva koji propisuju zaštitu od elektromagnetskih polja.</w:t>
      </w:r>
    </w:p>
    <w:p w:rsidR="00A1046B" w:rsidRPr="002805C2" w:rsidRDefault="00A1046B" w:rsidP="00A1046B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Rad podskupine za EMP i male ćelije</w:t>
      </w:r>
      <w:r w:rsidR="004C2F78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oformljene u okviru 5G radne skupine</w:t>
      </w:r>
      <w:r w:rsidR="004C2F78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nastavit će se i u 202</w:t>
      </w:r>
      <w:r w:rsidR="00BB3856" w:rsidRPr="002805C2">
        <w:rPr>
          <w:rFonts w:asciiTheme="majorHAnsi" w:eastAsia="Times New Roman" w:hAnsiTheme="majorHAnsi" w:cs="Calibri"/>
        </w:rPr>
        <w:t>2</w:t>
      </w:r>
      <w:r w:rsidRPr="002805C2">
        <w:rPr>
          <w:rFonts w:asciiTheme="majorHAnsi" w:eastAsia="Times New Roman" w:hAnsiTheme="majorHAnsi" w:cs="Calibri"/>
        </w:rPr>
        <w:t>. U suradnji s releva</w:t>
      </w:r>
      <w:r w:rsidR="004A268F" w:rsidRPr="002805C2">
        <w:rPr>
          <w:rFonts w:asciiTheme="majorHAnsi" w:eastAsia="Times New Roman" w:hAnsiTheme="majorHAnsi" w:cs="Calibri"/>
        </w:rPr>
        <w:t>n</w:t>
      </w:r>
      <w:r w:rsidRPr="002805C2">
        <w:rPr>
          <w:rFonts w:asciiTheme="majorHAnsi" w:eastAsia="Times New Roman" w:hAnsiTheme="majorHAnsi" w:cs="Calibri"/>
        </w:rPr>
        <w:t xml:space="preserve">tnim predstavnicima znanstvene zajednice, institucija i ostalih dionika </w:t>
      </w:r>
      <w:r w:rsidR="004A268F" w:rsidRPr="002805C2">
        <w:rPr>
          <w:rFonts w:asciiTheme="majorHAnsi" w:eastAsia="Times New Roman" w:hAnsiTheme="majorHAnsi" w:cs="Calibri"/>
        </w:rPr>
        <w:t>putem</w:t>
      </w:r>
      <w:r w:rsidRPr="002805C2">
        <w:rPr>
          <w:rFonts w:asciiTheme="majorHAnsi" w:eastAsia="Times New Roman" w:hAnsiTheme="majorHAnsi" w:cs="Calibri"/>
        </w:rPr>
        <w:t xml:space="preserve"> ov</w:t>
      </w:r>
      <w:r w:rsidR="004A268F" w:rsidRPr="002805C2">
        <w:rPr>
          <w:rFonts w:asciiTheme="majorHAnsi" w:eastAsia="Times New Roman" w:hAnsiTheme="majorHAnsi" w:cs="Calibri"/>
        </w:rPr>
        <w:t>e</w:t>
      </w:r>
      <w:r w:rsidRPr="002805C2">
        <w:rPr>
          <w:rFonts w:asciiTheme="majorHAnsi" w:eastAsia="Times New Roman" w:hAnsiTheme="majorHAnsi" w:cs="Calibri"/>
        </w:rPr>
        <w:t xml:space="preserve"> podskupin</w:t>
      </w:r>
      <w:r w:rsidR="004A268F" w:rsidRPr="002805C2">
        <w:rPr>
          <w:rFonts w:asciiTheme="majorHAnsi" w:eastAsia="Times New Roman" w:hAnsiTheme="majorHAnsi" w:cs="Calibri"/>
        </w:rPr>
        <w:t>e</w:t>
      </w:r>
      <w:r w:rsidRPr="002805C2">
        <w:rPr>
          <w:rFonts w:asciiTheme="majorHAnsi" w:eastAsia="Times New Roman" w:hAnsiTheme="majorHAnsi" w:cs="Calibri"/>
        </w:rPr>
        <w:t xml:space="preserve"> želi se, između ostalog, bolje informirati i educirati javnosti o utjecajima EMP-a na ljude i osigurati odgovoran pristup izgradnji 5G mreže.</w:t>
      </w:r>
    </w:p>
    <w:p w:rsidR="00FC215F" w:rsidRDefault="00FC215F" w:rsidP="00331462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</w:p>
    <w:p w:rsidR="00FC215F" w:rsidRDefault="00FC215F" w:rsidP="00331462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</w:p>
    <w:p w:rsidR="00560D86" w:rsidRDefault="00560D86" w:rsidP="00331462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</w:p>
    <w:p w:rsidR="00331462" w:rsidRPr="002805C2" w:rsidRDefault="00331462" w:rsidP="00331462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  <w:r w:rsidRPr="002805C2">
        <w:rPr>
          <w:rFonts w:asciiTheme="majorHAnsi" w:eastAsia="Times New Roman" w:hAnsiTheme="majorHAnsi" w:cs="Calibri"/>
          <w:b/>
          <w:sz w:val="24"/>
          <w:szCs w:val="24"/>
          <w:u w:val="single"/>
        </w:rPr>
        <w:t>Kontrola spektra</w:t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  <w:r w:rsidR="00B16C94" w:rsidRPr="002805C2">
        <w:rPr>
          <w:rFonts w:asciiTheme="majorHAnsi" w:eastAsia="Times New Roman" w:hAnsiTheme="majorHAnsi" w:cs="Calibri"/>
          <w:b/>
          <w:color w:val="FF0000"/>
          <w:sz w:val="24"/>
          <w:szCs w:val="24"/>
        </w:rPr>
        <w:tab/>
      </w:r>
    </w:p>
    <w:p w:rsidR="00C9552A" w:rsidRPr="002805C2" w:rsidRDefault="00C9552A" w:rsidP="00CB42F9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Jedna od glavnih zadaća HAKOM-a je osigurati upo</w:t>
      </w:r>
      <w:r w:rsidR="009C4542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>bu RF spektra u skladu s izdanim (važećim) dozvolama i zaštititi nositelje dozvola za upo</w:t>
      </w:r>
      <w:r w:rsidR="009C4542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>bu RF spektra. Slijedom toga provodi se redovita</w:t>
      </w:r>
      <w:r w:rsidRPr="002805C2">
        <w:rPr>
          <w:rFonts w:asciiTheme="majorHAnsi" w:eastAsia="Times New Roman" w:hAnsiTheme="majorHAnsi" w:cs="Calibri"/>
          <w:b/>
        </w:rPr>
        <w:t xml:space="preserve"> kontrola i nadzor RF spektra</w:t>
      </w:r>
      <w:r w:rsidRPr="002805C2">
        <w:rPr>
          <w:rFonts w:asciiTheme="majorHAnsi" w:eastAsia="Times New Roman" w:hAnsiTheme="majorHAnsi" w:cs="Calibri"/>
        </w:rPr>
        <w:t xml:space="preserve"> koj</w:t>
      </w:r>
      <w:r w:rsidR="009C4542">
        <w:rPr>
          <w:rFonts w:asciiTheme="majorHAnsi" w:eastAsia="Times New Roman" w:hAnsiTheme="majorHAnsi" w:cs="Calibri"/>
        </w:rPr>
        <w:t>i</w:t>
      </w:r>
      <w:r w:rsidRPr="002805C2">
        <w:rPr>
          <w:rFonts w:asciiTheme="majorHAnsi" w:eastAsia="Times New Roman" w:hAnsiTheme="majorHAnsi" w:cs="Calibri"/>
        </w:rPr>
        <w:t xml:space="preserve"> uključuj</w:t>
      </w:r>
      <w:r w:rsidR="009C4542">
        <w:rPr>
          <w:rFonts w:asciiTheme="majorHAnsi" w:eastAsia="Times New Roman" w:hAnsiTheme="majorHAnsi" w:cs="Calibri"/>
        </w:rPr>
        <w:t>u</w:t>
      </w:r>
      <w:r w:rsidRPr="002805C2">
        <w:rPr>
          <w:rFonts w:asciiTheme="majorHAnsi" w:eastAsia="Times New Roman" w:hAnsiTheme="majorHAnsi" w:cs="Calibri"/>
        </w:rPr>
        <w:t xml:space="preserve"> dnevna, tjedna i mjesečna mjerenja te različite mjerne kampanje. Za mjerenja </w:t>
      </w:r>
      <w:r w:rsidR="0054374E" w:rsidRPr="002805C2">
        <w:rPr>
          <w:rFonts w:asciiTheme="majorHAnsi" w:eastAsia="Times New Roman" w:hAnsiTheme="majorHAnsi" w:cs="Calibri"/>
        </w:rPr>
        <w:t xml:space="preserve">se </w:t>
      </w:r>
      <w:r w:rsidR="009C4542">
        <w:rPr>
          <w:rFonts w:asciiTheme="majorHAnsi" w:eastAsia="Times New Roman" w:hAnsiTheme="majorHAnsi" w:cs="Calibri"/>
        </w:rPr>
        <w:t>upotrebljava</w:t>
      </w:r>
      <w:r w:rsidR="009C4542" w:rsidRPr="002805C2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 xml:space="preserve">sofisticirani mjerni sustav koji se sastoji od više kontrolno-mjernih središta, kontrolno-mjernih postaja, mjernih vozila i ručnih mjernih uređaja. Sva mjerenja provode se prema jasno definiranim procedurama koje su u skladu s važećim normama, propisima i preporukama. Rezultati prikupljeni mjerenjima </w:t>
      </w:r>
      <w:r w:rsidR="0082092F" w:rsidRPr="002805C2">
        <w:rPr>
          <w:rFonts w:asciiTheme="majorHAnsi" w:eastAsia="Times New Roman" w:hAnsiTheme="majorHAnsi" w:cs="Calibri"/>
        </w:rPr>
        <w:t xml:space="preserve">primjenjuju </w:t>
      </w:r>
      <w:r w:rsidRPr="002805C2">
        <w:rPr>
          <w:rFonts w:asciiTheme="majorHAnsi" w:eastAsia="Times New Roman" w:hAnsiTheme="majorHAnsi" w:cs="Calibri"/>
        </w:rPr>
        <w:t xml:space="preserve">se i kao podloga za daljnje planiranje i koordinaciju RF spektra. U sklopu aktivnosti </w:t>
      </w:r>
      <w:r w:rsidRPr="002805C2">
        <w:rPr>
          <w:rFonts w:asciiTheme="majorHAnsi" w:eastAsia="Times New Roman" w:hAnsiTheme="majorHAnsi" w:cs="Calibri"/>
          <w:b/>
        </w:rPr>
        <w:t>zaštite od smetnja</w:t>
      </w:r>
      <w:r w:rsidRPr="002805C2">
        <w:rPr>
          <w:rFonts w:asciiTheme="majorHAnsi" w:eastAsia="Times New Roman" w:hAnsiTheme="majorHAnsi" w:cs="Calibri"/>
        </w:rPr>
        <w:t xml:space="preserve"> posebna pozornost bit će posvećena zaštiti servisa za zaštitu i spašavanje, hitne službe, pomorske i zrakoplovne radijske komunikacije, koje imaju važnu ulogu za sigurnost ljudskih života i zaštitu imovine, te operatorima pokretnih elektroničkih komunikacija.</w:t>
      </w:r>
    </w:p>
    <w:p w:rsidR="00450EDE" w:rsidRPr="002805C2" w:rsidRDefault="00450EDE" w:rsidP="00450EDE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  <w:b/>
        </w:rPr>
        <w:t xml:space="preserve">Mjerna akcija mjerenja smetnji iz Talijanske </w:t>
      </w:r>
      <w:r w:rsidR="004C2F78" w:rsidRPr="002805C2">
        <w:rPr>
          <w:rFonts w:asciiTheme="majorHAnsi" w:eastAsia="Times New Roman" w:hAnsiTheme="majorHAnsi" w:cs="Calibri"/>
          <w:b/>
        </w:rPr>
        <w:t>Republike</w:t>
      </w:r>
      <w:r w:rsidRPr="002805C2">
        <w:rPr>
          <w:rFonts w:asciiTheme="majorHAnsi" w:eastAsia="Times New Roman" w:hAnsiTheme="majorHAnsi" w:cs="Calibri"/>
          <w:b/>
        </w:rPr>
        <w:t>:</w:t>
      </w:r>
      <w:r w:rsidRPr="002805C2">
        <w:rPr>
          <w:rFonts w:asciiTheme="majorHAnsi" w:eastAsia="Times New Roman" w:hAnsiTheme="majorHAnsi" w:cs="Calibri"/>
        </w:rPr>
        <w:t xml:space="preserve"> od srpnja do rujna svake godine </w:t>
      </w:r>
      <w:r w:rsidR="004C2F78" w:rsidRPr="002805C2">
        <w:rPr>
          <w:rFonts w:asciiTheme="majorHAnsi" w:eastAsia="Times New Roman" w:hAnsiTheme="majorHAnsi" w:cs="Calibri"/>
        </w:rPr>
        <w:t xml:space="preserve">obavljaju </w:t>
      </w:r>
      <w:r w:rsidRPr="002805C2">
        <w:rPr>
          <w:rFonts w:asciiTheme="majorHAnsi" w:eastAsia="Times New Roman" w:hAnsiTheme="majorHAnsi" w:cs="Calibri"/>
        </w:rPr>
        <w:t>se opsežna mjerenja smetnji hrvatskim radijskim (FM i T-DAB+) i televizijskim (DVB-T/T2) mrežama, a koje dolaze iz Talijanske Republike na VHF i UHF frekvencijskim područjima. Nakon mjerenja obra</w:t>
      </w:r>
      <w:r w:rsidR="00445A47" w:rsidRPr="002805C2">
        <w:rPr>
          <w:rFonts w:asciiTheme="majorHAnsi" w:eastAsia="Times New Roman" w:hAnsiTheme="majorHAnsi" w:cs="Calibri"/>
        </w:rPr>
        <w:t>đuju se</w:t>
      </w:r>
      <w:r w:rsidRPr="002805C2">
        <w:rPr>
          <w:rFonts w:asciiTheme="majorHAnsi" w:eastAsia="Times New Roman" w:hAnsiTheme="majorHAnsi" w:cs="Calibri"/>
        </w:rPr>
        <w:t xml:space="preserve"> mjerni rezulta</w:t>
      </w:r>
      <w:r w:rsidR="00445A47" w:rsidRPr="002805C2">
        <w:rPr>
          <w:rFonts w:asciiTheme="majorHAnsi" w:eastAsia="Times New Roman" w:hAnsiTheme="majorHAnsi" w:cs="Calibri"/>
        </w:rPr>
        <w:t>ti</w:t>
      </w:r>
      <w:r w:rsidR="0082092F" w:rsidRPr="002805C2">
        <w:rPr>
          <w:rFonts w:asciiTheme="majorHAnsi" w:eastAsia="Times New Roman" w:hAnsiTheme="majorHAnsi" w:cs="Calibri"/>
        </w:rPr>
        <w:t>,</w:t>
      </w:r>
      <w:r w:rsidR="00445A47" w:rsidRPr="002805C2">
        <w:rPr>
          <w:rFonts w:asciiTheme="majorHAnsi" w:eastAsia="Times New Roman" w:hAnsiTheme="majorHAnsi" w:cs="Calibri"/>
        </w:rPr>
        <w:t xml:space="preserve"> što konačno</w:t>
      </w:r>
      <w:r w:rsidRPr="002805C2">
        <w:rPr>
          <w:rFonts w:asciiTheme="majorHAnsi" w:eastAsia="Times New Roman" w:hAnsiTheme="majorHAnsi" w:cs="Calibri"/>
        </w:rPr>
        <w:t xml:space="preserve"> rezult</w:t>
      </w:r>
      <w:r w:rsidR="00445A47" w:rsidRPr="002805C2">
        <w:rPr>
          <w:rFonts w:asciiTheme="majorHAnsi" w:eastAsia="Times New Roman" w:hAnsiTheme="majorHAnsi" w:cs="Calibri"/>
        </w:rPr>
        <w:t>ira</w:t>
      </w:r>
      <w:r w:rsidRPr="002805C2">
        <w:rPr>
          <w:rFonts w:asciiTheme="majorHAnsi" w:eastAsia="Times New Roman" w:hAnsiTheme="majorHAnsi" w:cs="Calibri"/>
        </w:rPr>
        <w:t xml:space="preserve"> prijav</w:t>
      </w:r>
      <w:r w:rsidR="00445A47" w:rsidRPr="002805C2">
        <w:rPr>
          <w:rFonts w:asciiTheme="majorHAnsi" w:eastAsia="Times New Roman" w:hAnsiTheme="majorHAnsi" w:cs="Calibri"/>
        </w:rPr>
        <w:t>ama</w:t>
      </w:r>
      <w:r w:rsidRPr="002805C2">
        <w:rPr>
          <w:rFonts w:asciiTheme="majorHAnsi" w:eastAsia="Times New Roman" w:hAnsiTheme="majorHAnsi" w:cs="Calibri"/>
        </w:rPr>
        <w:t xml:space="preserve"> smetnj</w:t>
      </w:r>
      <w:r w:rsidR="00445A47" w:rsidRPr="002805C2">
        <w:rPr>
          <w:rFonts w:asciiTheme="majorHAnsi" w:eastAsia="Times New Roman" w:hAnsiTheme="majorHAnsi" w:cs="Calibri"/>
        </w:rPr>
        <w:t>a</w:t>
      </w:r>
      <w:r w:rsidRPr="002805C2">
        <w:rPr>
          <w:rFonts w:asciiTheme="majorHAnsi" w:eastAsia="Times New Roman" w:hAnsiTheme="majorHAnsi" w:cs="Calibri"/>
        </w:rPr>
        <w:t xml:space="preserve"> talijanskoj administraciji i Međunarodnoj telekomunikacijskoj uniji (ITU) </w:t>
      </w:r>
      <w:r w:rsidR="00445A47" w:rsidRPr="002805C2">
        <w:rPr>
          <w:rFonts w:asciiTheme="majorHAnsi" w:eastAsia="Times New Roman" w:hAnsiTheme="majorHAnsi" w:cs="Calibri"/>
        </w:rPr>
        <w:t>radi</w:t>
      </w:r>
      <w:r w:rsidRPr="002805C2">
        <w:rPr>
          <w:rFonts w:asciiTheme="majorHAnsi" w:eastAsia="Times New Roman" w:hAnsiTheme="majorHAnsi" w:cs="Calibri"/>
        </w:rPr>
        <w:t xml:space="preserve"> </w:t>
      </w:r>
      <w:r w:rsidR="00445A47" w:rsidRPr="002805C2">
        <w:rPr>
          <w:rFonts w:asciiTheme="majorHAnsi" w:eastAsia="Times New Roman" w:hAnsiTheme="majorHAnsi" w:cs="Calibri"/>
        </w:rPr>
        <w:t xml:space="preserve">osiguranja </w:t>
      </w:r>
      <w:r w:rsidRPr="002805C2">
        <w:rPr>
          <w:rFonts w:asciiTheme="majorHAnsi" w:eastAsia="Times New Roman" w:hAnsiTheme="majorHAnsi" w:cs="Calibri"/>
        </w:rPr>
        <w:t>preduvjet</w:t>
      </w:r>
      <w:r w:rsidR="00445A47" w:rsidRPr="002805C2">
        <w:rPr>
          <w:rFonts w:asciiTheme="majorHAnsi" w:eastAsia="Times New Roman" w:hAnsiTheme="majorHAnsi" w:cs="Calibri"/>
        </w:rPr>
        <w:t>a</w:t>
      </w:r>
      <w:r w:rsidRPr="002805C2">
        <w:rPr>
          <w:rFonts w:asciiTheme="majorHAnsi" w:eastAsia="Times New Roman" w:hAnsiTheme="majorHAnsi" w:cs="Calibri"/>
        </w:rPr>
        <w:t xml:space="preserve"> za prelazak na DVB-T2 te </w:t>
      </w:r>
      <w:r w:rsidR="00445A47" w:rsidRPr="002805C2">
        <w:rPr>
          <w:rFonts w:asciiTheme="majorHAnsi" w:eastAsia="Times New Roman" w:hAnsiTheme="majorHAnsi" w:cs="Calibri"/>
        </w:rPr>
        <w:t xml:space="preserve">da bi se </w:t>
      </w:r>
      <w:r w:rsidRPr="002805C2">
        <w:rPr>
          <w:rFonts w:asciiTheme="majorHAnsi" w:eastAsia="Times New Roman" w:hAnsiTheme="majorHAnsi" w:cs="Calibri"/>
        </w:rPr>
        <w:t>omogućilo uvođenje novih pokretnih usluga u RF spektru druge digitalne dividende.</w:t>
      </w:r>
    </w:p>
    <w:p w:rsidR="00450EDE" w:rsidRPr="002805C2" w:rsidRDefault="00450EDE" w:rsidP="00450EDE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  <w:b/>
        </w:rPr>
        <w:t>Mjerna akcija WAS/RLAN na frekvencijskom području 5</w:t>
      </w:r>
      <w:r w:rsidR="000304D0" w:rsidRPr="002805C2">
        <w:rPr>
          <w:rFonts w:asciiTheme="majorHAnsi" w:eastAsia="Times New Roman" w:hAnsiTheme="majorHAnsi" w:cs="Calibri"/>
          <w:b/>
        </w:rPr>
        <w:t xml:space="preserve"> </w:t>
      </w:r>
      <w:r w:rsidRPr="002805C2">
        <w:rPr>
          <w:rFonts w:asciiTheme="majorHAnsi" w:eastAsia="Times New Roman" w:hAnsiTheme="majorHAnsi" w:cs="Calibri"/>
          <w:b/>
        </w:rPr>
        <w:t>GHz:</w:t>
      </w:r>
      <w:r w:rsidRPr="002805C2">
        <w:rPr>
          <w:rFonts w:asciiTheme="majorHAnsi" w:eastAsia="Times New Roman" w:hAnsiTheme="majorHAnsi" w:cs="Calibri"/>
        </w:rPr>
        <w:t xml:space="preserve"> </w:t>
      </w:r>
      <w:r w:rsidR="009C4542">
        <w:rPr>
          <w:rFonts w:asciiTheme="majorHAnsi" w:eastAsia="Times New Roman" w:hAnsiTheme="majorHAnsi" w:cs="Calibri"/>
        </w:rPr>
        <w:t>t</w:t>
      </w:r>
      <w:r w:rsidR="00A1046B" w:rsidRPr="002805C2">
        <w:rPr>
          <w:rFonts w:asciiTheme="majorHAnsi" w:eastAsia="Times New Roman" w:hAnsiTheme="majorHAnsi" w:cs="Calibri"/>
        </w:rPr>
        <w:t>ijekom 2021</w:t>
      </w:r>
      <w:r w:rsidR="00BA2C46" w:rsidRPr="002805C2">
        <w:rPr>
          <w:rFonts w:asciiTheme="majorHAnsi" w:eastAsia="Times New Roman" w:hAnsiTheme="majorHAnsi" w:cs="Calibri"/>
        </w:rPr>
        <w:t>.</w:t>
      </w:r>
      <w:r w:rsidR="00A1046B" w:rsidRPr="002805C2">
        <w:rPr>
          <w:rFonts w:asciiTheme="majorHAnsi" w:eastAsia="Times New Roman" w:hAnsiTheme="majorHAnsi" w:cs="Calibri"/>
        </w:rPr>
        <w:t xml:space="preserve"> očekuje se početak rada prvih meteoroloških radara u frekvencijskom pojasu 5470 – 5725 MHz, stoga HAKOM očekuje inte</w:t>
      </w:r>
      <w:r w:rsidR="00FD064D" w:rsidRPr="002805C2">
        <w:rPr>
          <w:rFonts w:asciiTheme="majorHAnsi" w:eastAsia="Times New Roman" w:hAnsiTheme="majorHAnsi" w:cs="Calibri"/>
        </w:rPr>
        <w:t>n</w:t>
      </w:r>
      <w:r w:rsidR="00A1046B" w:rsidRPr="002805C2">
        <w:rPr>
          <w:rFonts w:asciiTheme="majorHAnsi" w:eastAsia="Times New Roman" w:hAnsiTheme="majorHAnsi" w:cs="Calibri"/>
        </w:rPr>
        <w:t>ziviranje poslova vezanih uz provođenje ciljane provjere upo</w:t>
      </w:r>
      <w:r w:rsidR="009C4542">
        <w:rPr>
          <w:rFonts w:asciiTheme="majorHAnsi" w:eastAsia="Times New Roman" w:hAnsiTheme="majorHAnsi" w:cs="Calibri"/>
        </w:rPr>
        <w:t>tre</w:t>
      </w:r>
      <w:r w:rsidR="00A1046B" w:rsidRPr="002805C2">
        <w:rPr>
          <w:rFonts w:asciiTheme="majorHAnsi" w:eastAsia="Times New Roman" w:hAnsiTheme="majorHAnsi" w:cs="Calibri"/>
        </w:rPr>
        <w:t xml:space="preserve">be frekvencijskog pojasa 5 GHz, kao i uklanjanja neželjenih smetnji meteorološkim radarima. HAKOM će pritom provjeravati usklađenost rada WAS/RLAN uređaja s ranije izmijenjenim uvjetima uporabe propisanim općim dozvolama. </w:t>
      </w:r>
      <w:r w:rsidR="00C06CE9" w:rsidRPr="002805C2">
        <w:rPr>
          <w:rFonts w:asciiTheme="majorHAnsi" w:eastAsia="Times New Roman" w:hAnsiTheme="majorHAnsi" w:cs="Calibri"/>
        </w:rPr>
        <w:t xml:space="preserve">U tu svrhu </w:t>
      </w:r>
      <w:r w:rsidR="009C4542">
        <w:rPr>
          <w:rFonts w:asciiTheme="majorHAnsi" w:eastAsia="Times New Roman" w:hAnsiTheme="majorHAnsi" w:cs="Calibri"/>
        </w:rPr>
        <w:t>primijenit</w:t>
      </w:r>
      <w:r w:rsidR="009C4542" w:rsidRPr="002805C2">
        <w:rPr>
          <w:rFonts w:asciiTheme="majorHAnsi" w:eastAsia="Times New Roman" w:hAnsiTheme="majorHAnsi" w:cs="Calibri"/>
        </w:rPr>
        <w:t xml:space="preserve"> </w:t>
      </w:r>
      <w:r w:rsidR="00C06CE9" w:rsidRPr="002805C2">
        <w:rPr>
          <w:rFonts w:asciiTheme="majorHAnsi" w:eastAsia="Times New Roman" w:hAnsiTheme="majorHAnsi" w:cs="Calibri"/>
        </w:rPr>
        <w:t xml:space="preserve">će se i aplikacija za prijavu korisničkih RLAN uređaja koju je HAKOM pustio u rad tijekom 2021. </w:t>
      </w:r>
      <w:r w:rsidR="00A1046B" w:rsidRPr="002805C2">
        <w:rPr>
          <w:rFonts w:asciiTheme="majorHAnsi" w:eastAsia="Times New Roman" w:hAnsiTheme="majorHAnsi" w:cs="Calibri"/>
        </w:rPr>
        <w:t>Cilj mjerenja je prije svega omogućavanje neometane implementacije i up</w:t>
      </w:r>
      <w:r w:rsidR="009C4542">
        <w:rPr>
          <w:rFonts w:asciiTheme="majorHAnsi" w:eastAsia="Times New Roman" w:hAnsiTheme="majorHAnsi" w:cs="Calibri"/>
        </w:rPr>
        <w:t>otre</w:t>
      </w:r>
      <w:r w:rsidR="00A1046B" w:rsidRPr="002805C2">
        <w:rPr>
          <w:rFonts w:asciiTheme="majorHAnsi" w:eastAsia="Times New Roman" w:hAnsiTheme="majorHAnsi" w:cs="Calibri"/>
        </w:rPr>
        <w:t xml:space="preserve">be novih meteoroloških radara u frekvencijskom pojasu 5 GHz. </w:t>
      </w:r>
    </w:p>
    <w:p w:rsidR="00331462" w:rsidRPr="002805C2" w:rsidRDefault="00450EDE" w:rsidP="00CB42F9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  <w:b/>
        </w:rPr>
        <w:t>Mjerna akcija verifikacije pokrivanja pokretnih mreža:</w:t>
      </w:r>
      <w:r w:rsidRPr="002805C2">
        <w:rPr>
          <w:rFonts w:asciiTheme="majorHAnsi" w:eastAsia="Times New Roman" w:hAnsiTheme="majorHAnsi" w:cs="Calibri"/>
        </w:rPr>
        <w:t xml:space="preserve"> </w:t>
      </w:r>
      <w:r w:rsidR="009C4542">
        <w:rPr>
          <w:rFonts w:asciiTheme="majorHAnsi" w:eastAsia="Times New Roman" w:hAnsiTheme="majorHAnsi" w:cs="Calibri"/>
        </w:rPr>
        <w:t>u</w:t>
      </w:r>
      <w:r w:rsidRPr="002805C2">
        <w:rPr>
          <w:rFonts w:asciiTheme="majorHAnsi" w:eastAsia="Times New Roman" w:hAnsiTheme="majorHAnsi" w:cs="Calibri"/>
        </w:rPr>
        <w:t xml:space="preserve">sklopu ispunjavanja obveza transparentnosti iz TSM Uredbe, </w:t>
      </w:r>
      <w:r w:rsidR="00C5239B">
        <w:rPr>
          <w:rFonts w:asciiTheme="majorHAnsi" w:eastAsia="Times New Roman" w:hAnsiTheme="majorHAnsi" w:cs="Calibri"/>
        </w:rPr>
        <w:t>u vezi s</w:t>
      </w:r>
      <w:r w:rsidRPr="002805C2">
        <w:rPr>
          <w:rFonts w:asciiTheme="majorHAnsi" w:eastAsia="Times New Roman" w:hAnsiTheme="majorHAnsi" w:cs="Calibri"/>
        </w:rPr>
        <w:t xml:space="preserve"> brzin</w:t>
      </w:r>
      <w:r w:rsidR="00C5239B">
        <w:rPr>
          <w:rFonts w:asciiTheme="majorHAnsi" w:eastAsia="Times New Roman" w:hAnsiTheme="majorHAnsi" w:cs="Calibri"/>
        </w:rPr>
        <w:t>om</w:t>
      </w:r>
      <w:r w:rsidRPr="002805C2">
        <w:rPr>
          <w:rFonts w:asciiTheme="majorHAnsi" w:eastAsia="Times New Roman" w:hAnsiTheme="majorHAnsi" w:cs="Calibri"/>
        </w:rPr>
        <w:t xml:space="preserve"> pristupa internetu u mrežama pokretnih komunikacija, izvršit će se mjerna akcija čiji je cilj provjera podataka o pokrivanju pokretnih mreža </w:t>
      </w:r>
      <w:r w:rsidR="0082092F" w:rsidRPr="002805C2">
        <w:rPr>
          <w:rFonts w:asciiTheme="majorHAnsi" w:eastAsia="Times New Roman" w:hAnsiTheme="majorHAnsi" w:cs="Calibri"/>
        </w:rPr>
        <w:t xml:space="preserve">koje su dostavili </w:t>
      </w:r>
      <w:r w:rsidRPr="002805C2">
        <w:rPr>
          <w:rFonts w:asciiTheme="majorHAnsi" w:eastAsia="Times New Roman" w:hAnsiTheme="majorHAnsi" w:cs="Calibri"/>
        </w:rPr>
        <w:t>operator</w:t>
      </w:r>
      <w:r w:rsidR="0082092F" w:rsidRPr="002805C2">
        <w:rPr>
          <w:rFonts w:asciiTheme="majorHAnsi" w:eastAsia="Times New Roman" w:hAnsiTheme="majorHAnsi" w:cs="Calibri"/>
        </w:rPr>
        <w:t>i</w:t>
      </w:r>
      <w:r w:rsidRPr="002805C2">
        <w:rPr>
          <w:rFonts w:asciiTheme="majorHAnsi" w:eastAsia="Times New Roman" w:hAnsiTheme="majorHAnsi" w:cs="Calibri"/>
        </w:rPr>
        <w:t xml:space="preserve"> pokretnih mreža. Akcija će se provoditi kontinuirano</w:t>
      </w:r>
      <w:r w:rsidR="00EC7667" w:rsidRPr="002805C2">
        <w:rPr>
          <w:rFonts w:asciiTheme="majorHAnsi" w:eastAsia="Times New Roman" w:hAnsiTheme="majorHAnsi" w:cs="Calibri"/>
        </w:rPr>
        <w:t xml:space="preserve"> kako bi se redovito osvjež</w:t>
      </w:r>
      <w:r w:rsidR="000304D0" w:rsidRPr="002805C2">
        <w:rPr>
          <w:rFonts w:asciiTheme="majorHAnsi" w:eastAsia="Times New Roman" w:hAnsiTheme="majorHAnsi" w:cs="Calibri"/>
        </w:rPr>
        <w:t>a</w:t>
      </w:r>
      <w:r w:rsidR="00EC7667" w:rsidRPr="002805C2">
        <w:rPr>
          <w:rFonts w:asciiTheme="majorHAnsi" w:eastAsia="Times New Roman" w:hAnsiTheme="majorHAnsi" w:cs="Calibri"/>
        </w:rPr>
        <w:t>vali podaci koji se objavljuju u sklopu usporednih karata pokrivanja.</w:t>
      </w:r>
    </w:p>
    <w:p w:rsidR="00FC215F" w:rsidRDefault="00FC215F" w:rsidP="00CB42F9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</w:p>
    <w:p w:rsidR="00450EDE" w:rsidRPr="002805C2" w:rsidRDefault="00450EDE" w:rsidP="00CB42F9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  <w:r w:rsidRPr="002805C2">
        <w:rPr>
          <w:rFonts w:asciiTheme="majorHAnsi" w:eastAsia="Times New Roman" w:hAnsiTheme="majorHAnsi" w:cs="Calibri"/>
          <w:b/>
          <w:sz w:val="24"/>
          <w:szCs w:val="24"/>
          <w:u w:val="single"/>
        </w:rPr>
        <w:t>Kontrolno-mjerni sustav</w:t>
      </w:r>
    </w:p>
    <w:p w:rsidR="0087758B" w:rsidRPr="002805C2" w:rsidRDefault="0087758B" w:rsidP="00CB42F9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  <w:b/>
        </w:rPr>
        <w:t>Održavanje i nabava kontrolno-mjernog sustava:</w:t>
      </w:r>
      <w:r w:rsidRPr="002805C2">
        <w:rPr>
          <w:rFonts w:asciiTheme="majorHAnsi" w:eastAsia="Times New Roman" w:hAnsiTheme="majorHAnsi" w:cs="Calibri"/>
        </w:rPr>
        <w:t xml:space="preserve"> </w:t>
      </w:r>
      <w:r w:rsidR="009C4542">
        <w:rPr>
          <w:rFonts w:asciiTheme="majorHAnsi" w:eastAsia="Times New Roman" w:hAnsiTheme="majorHAnsi" w:cs="Calibri"/>
        </w:rPr>
        <w:t>s</w:t>
      </w:r>
      <w:r w:rsidRPr="002805C2">
        <w:rPr>
          <w:rFonts w:asciiTheme="majorHAnsi" w:eastAsia="Times New Roman" w:hAnsiTheme="majorHAnsi" w:cs="Calibri"/>
        </w:rPr>
        <w:t>ofisticirani mjerni sustav</w:t>
      </w:r>
      <w:r w:rsidR="00DC57EA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koji se </w:t>
      </w:r>
      <w:r w:rsidR="00BA10C9" w:rsidRPr="002805C2">
        <w:rPr>
          <w:rFonts w:asciiTheme="majorHAnsi" w:eastAsia="Times New Roman" w:hAnsiTheme="majorHAnsi" w:cs="Calibri"/>
        </w:rPr>
        <w:t xml:space="preserve">primjenjuje </w:t>
      </w:r>
      <w:r w:rsidRPr="002805C2">
        <w:rPr>
          <w:rFonts w:asciiTheme="majorHAnsi" w:eastAsia="Times New Roman" w:hAnsiTheme="majorHAnsi" w:cs="Calibri"/>
        </w:rPr>
        <w:t>za provedbu mjerenja u svrhu kontrole RF spektra, redovno se održava i nadograđuje kako bi bio u korak s najnovijim tehnologijama koje se implementiraju u području elektroničkih komunikacija. U redovne aktivnosti održavanja mjernog sustava spadaju: ugovori o održavanju, popravcima</w:t>
      </w:r>
      <w:r w:rsidR="001A52BA" w:rsidRPr="002805C2">
        <w:rPr>
          <w:rFonts w:asciiTheme="majorHAnsi" w:eastAsia="Times New Roman" w:hAnsiTheme="majorHAnsi" w:cs="Calibri"/>
        </w:rPr>
        <w:t>, razvoju, dogradnji</w:t>
      </w:r>
      <w:r w:rsidRPr="002805C2">
        <w:rPr>
          <w:rFonts w:asciiTheme="majorHAnsi" w:eastAsia="Times New Roman" w:hAnsiTheme="majorHAnsi" w:cs="Calibri"/>
        </w:rPr>
        <w:t xml:space="preserve"> i umjeravanju mjerne opreme</w:t>
      </w:r>
      <w:r w:rsidR="00A34BB8" w:rsidRPr="002805C2">
        <w:rPr>
          <w:rFonts w:asciiTheme="majorHAnsi" w:eastAsia="Times New Roman" w:hAnsiTheme="majorHAnsi" w:cs="Calibri"/>
        </w:rPr>
        <w:t xml:space="preserve"> i programsk</w:t>
      </w:r>
      <w:r w:rsidR="003E67EB" w:rsidRPr="002805C2">
        <w:rPr>
          <w:rFonts w:asciiTheme="majorHAnsi" w:eastAsia="Times New Roman" w:hAnsiTheme="majorHAnsi" w:cs="Calibri"/>
        </w:rPr>
        <w:t>oj</w:t>
      </w:r>
      <w:r w:rsidR="00A34BB8" w:rsidRPr="002805C2">
        <w:rPr>
          <w:rFonts w:asciiTheme="majorHAnsi" w:eastAsia="Times New Roman" w:hAnsiTheme="majorHAnsi" w:cs="Calibri"/>
        </w:rPr>
        <w:t xml:space="preserve"> podrš</w:t>
      </w:r>
      <w:r w:rsidR="003E67EB" w:rsidRPr="002805C2">
        <w:rPr>
          <w:rFonts w:asciiTheme="majorHAnsi" w:eastAsia="Times New Roman" w:hAnsiTheme="majorHAnsi" w:cs="Calibri"/>
        </w:rPr>
        <w:t>ci</w:t>
      </w:r>
      <w:r w:rsidR="00A34BB8" w:rsidRPr="002805C2">
        <w:rPr>
          <w:rFonts w:asciiTheme="majorHAnsi" w:eastAsia="Times New Roman" w:hAnsiTheme="majorHAnsi" w:cs="Calibri"/>
        </w:rPr>
        <w:t xml:space="preserve"> za </w:t>
      </w:r>
      <w:r w:rsidR="003E67EB" w:rsidRPr="002805C2">
        <w:rPr>
          <w:rFonts w:asciiTheme="majorHAnsi" w:eastAsia="Times New Roman" w:hAnsiTheme="majorHAnsi" w:cs="Calibri"/>
        </w:rPr>
        <w:t>sustav</w:t>
      </w:r>
      <w:r w:rsidRPr="002805C2">
        <w:rPr>
          <w:rFonts w:asciiTheme="majorHAnsi" w:eastAsia="Times New Roman" w:hAnsiTheme="majorHAnsi" w:cs="Calibri"/>
        </w:rPr>
        <w:t>;</w:t>
      </w:r>
      <w:r w:rsidR="00853D90" w:rsidRPr="002805C2">
        <w:rPr>
          <w:rFonts w:asciiTheme="majorHAnsi" w:eastAsia="Times New Roman" w:hAnsiTheme="majorHAnsi" w:cs="Calibri"/>
        </w:rPr>
        <w:t xml:space="preserve"> popravci, održavanje i nabava komunikacijske opreme za povezivanje kontrolno</w:t>
      </w:r>
      <w:r w:rsidR="00C5239B">
        <w:rPr>
          <w:rFonts w:asciiTheme="majorHAnsi" w:eastAsia="Times New Roman" w:hAnsiTheme="majorHAnsi" w:cs="Calibri"/>
        </w:rPr>
        <w:t>-</w:t>
      </w:r>
      <w:r w:rsidR="00853D90" w:rsidRPr="002805C2">
        <w:rPr>
          <w:rFonts w:asciiTheme="majorHAnsi" w:eastAsia="Times New Roman" w:hAnsiTheme="majorHAnsi" w:cs="Calibri"/>
        </w:rPr>
        <w:t>mjernog sustava</w:t>
      </w:r>
      <w:r w:rsidR="00C5239B">
        <w:rPr>
          <w:rFonts w:asciiTheme="majorHAnsi" w:eastAsia="Times New Roman" w:hAnsiTheme="majorHAnsi" w:cs="Calibri"/>
        </w:rPr>
        <w:t>,</w:t>
      </w:r>
      <w:r w:rsidR="00981603" w:rsidRPr="002805C2">
        <w:rPr>
          <w:rFonts w:asciiTheme="majorHAnsi" w:eastAsia="Times New Roman" w:hAnsiTheme="majorHAnsi" w:cs="Calibri"/>
        </w:rPr>
        <w:t xml:space="preserve"> kao i </w:t>
      </w:r>
      <w:r w:rsidR="003E67EB" w:rsidRPr="002805C2">
        <w:rPr>
          <w:rFonts w:asciiTheme="majorHAnsi" w:eastAsia="Times New Roman" w:hAnsiTheme="majorHAnsi" w:cs="Calibri"/>
        </w:rPr>
        <w:t xml:space="preserve">njezin </w:t>
      </w:r>
      <w:r w:rsidR="00981603" w:rsidRPr="002805C2">
        <w:rPr>
          <w:rFonts w:asciiTheme="majorHAnsi" w:eastAsia="Times New Roman" w:hAnsiTheme="majorHAnsi" w:cs="Calibri"/>
        </w:rPr>
        <w:t>najam</w:t>
      </w:r>
      <w:r w:rsidR="00853D90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redovna kontrola i atest</w:t>
      </w:r>
      <w:r w:rsidR="00BA10C9" w:rsidRPr="002805C2">
        <w:rPr>
          <w:rFonts w:asciiTheme="majorHAnsi" w:eastAsia="Times New Roman" w:hAnsiTheme="majorHAnsi" w:cs="Calibri"/>
        </w:rPr>
        <w:t>nih</w:t>
      </w:r>
      <w:r w:rsidRPr="002805C2">
        <w:rPr>
          <w:rFonts w:asciiTheme="majorHAnsi" w:eastAsia="Times New Roman" w:hAnsiTheme="majorHAnsi" w:cs="Calibri"/>
        </w:rPr>
        <w:t xml:space="preserve"> sustava protuprovalne i protupožarne zaštite; održavanje antenskih stupova koji uključuje boj</w:t>
      </w:r>
      <w:r w:rsidR="009C4542">
        <w:rPr>
          <w:rFonts w:asciiTheme="majorHAnsi" w:eastAsia="Times New Roman" w:hAnsiTheme="majorHAnsi" w:cs="Calibri"/>
        </w:rPr>
        <w:t>e</w:t>
      </w:r>
      <w:r w:rsidRPr="002805C2">
        <w:rPr>
          <w:rFonts w:asciiTheme="majorHAnsi" w:eastAsia="Times New Roman" w:hAnsiTheme="majorHAnsi" w:cs="Calibri"/>
        </w:rPr>
        <w:t xml:space="preserve">nje, provjeru vertikalnosti i uzemljenja; </w:t>
      </w:r>
      <w:r w:rsidR="0068578F" w:rsidRPr="002805C2">
        <w:rPr>
          <w:rFonts w:asciiTheme="majorHAnsi" w:eastAsia="Times New Roman" w:hAnsiTheme="majorHAnsi" w:cs="Calibri"/>
        </w:rPr>
        <w:t>radovi vezani uz održavanje građevina kontrolno</w:t>
      </w:r>
      <w:r w:rsidR="00614561" w:rsidRPr="002805C2">
        <w:rPr>
          <w:rFonts w:asciiTheme="majorHAnsi" w:eastAsia="Times New Roman" w:hAnsiTheme="majorHAnsi" w:cs="Calibri"/>
        </w:rPr>
        <w:t>-</w:t>
      </w:r>
      <w:r w:rsidR="0068578F" w:rsidRPr="002805C2">
        <w:rPr>
          <w:rFonts w:asciiTheme="majorHAnsi" w:eastAsia="Times New Roman" w:hAnsiTheme="majorHAnsi" w:cs="Calibri"/>
        </w:rPr>
        <w:t xml:space="preserve">mjernog sustava, </w:t>
      </w:r>
      <w:r w:rsidRPr="002805C2">
        <w:rPr>
          <w:rFonts w:asciiTheme="majorHAnsi" w:eastAsia="Times New Roman" w:hAnsiTheme="majorHAnsi" w:cs="Calibri"/>
        </w:rPr>
        <w:t>detaljne godišnje preglede kontrolno-mjernih središta, kontrolno-mjernih postaja i mjernih vozila te redovno umjeravanje mjernih instrumenata prema planu kalibracije.</w:t>
      </w:r>
    </w:p>
    <w:p w:rsidR="00450EDE" w:rsidRPr="002805C2" w:rsidRDefault="00DE429D" w:rsidP="00CB42F9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  <w:b/>
        </w:rPr>
        <w:t>Izgradnja</w:t>
      </w:r>
      <w:r w:rsidR="0087758B" w:rsidRPr="002805C2">
        <w:rPr>
          <w:rFonts w:asciiTheme="majorHAnsi" w:eastAsia="Times New Roman" w:hAnsiTheme="majorHAnsi" w:cs="Calibri"/>
          <w:b/>
        </w:rPr>
        <w:t xml:space="preserve"> kontrolno-mjerne postaje (KMP)</w:t>
      </w:r>
      <w:r w:rsidR="00F24EB2" w:rsidRPr="002805C2">
        <w:rPr>
          <w:rFonts w:asciiTheme="majorHAnsi" w:eastAsia="Times New Roman" w:hAnsiTheme="majorHAnsi" w:cs="Calibri"/>
          <w:b/>
        </w:rPr>
        <w:t xml:space="preserve"> na Bilogori</w:t>
      </w:r>
      <w:r w:rsidR="0087758B" w:rsidRPr="002805C2">
        <w:rPr>
          <w:rFonts w:asciiTheme="majorHAnsi" w:eastAsia="Times New Roman" w:hAnsiTheme="majorHAnsi" w:cs="Calibri"/>
          <w:b/>
        </w:rPr>
        <w:t>:</w:t>
      </w:r>
      <w:r w:rsidR="0087758B" w:rsidRPr="002805C2">
        <w:rPr>
          <w:rFonts w:asciiTheme="majorHAnsi" w:eastAsia="Times New Roman" w:hAnsiTheme="majorHAnsi" w:cs="Calibri"/>
        </w:rPr>
        <w:t xml:space="preserve"> </w:t>
      </w:r>
      <w:r w:rsidR="009C4542">
        <w:rPr>
          <w:rFonts w:asciiTheme="majorHAnsi" w:eastAsia="Times New Roman" w:hAnsiTheme="majorHAnsi" w:cs="Calibri"/>
        </w:rPr>
        <w:t>u</w:t>
      </w:r>
      <w:r w:rsidR="0087758B" w:rsidRPr="002805C2">
        <w:rPr>
          <w:rFonts w:asciiTheme="majorHAnsi" w:eastAsia="Times New Roman" w:hAnsiTheme="majorHAnsi" w:cs="Calibri"/>
        </w:rPr>
        <w:t xml:space="preserve">svrhu kvalitetnije kontrole i nadzora RF spektra, planira se </w:t>
      </w:r>
      <w:r w:rsidRPr="002805C2">
        <w:rPr>
          <w:rFonts w:asciiTheme="majorHAnsi" w:eastAsia="Times New Roman" w:hAnsiTheme="majorHAnsi" w:cs="Calibri"/>
        </w:rPr>
        <w:t>izgradnja KMP-a</w:t>
      </w:r>
      <w:r w:rsidR="0087758B" w:rsidRPr="002805C2">
        <w:rPr>
          <w:rFonts w:asciiTheme="majorHAnsi" w:eastAsia="Times New Roman" w:hAnsiTheme="majorHAnsi" w:cs="Calibri"/>
        </w:rPr>
        <w:t xml:space="preserve"> na područje sjevernog dijela RH. </w:t>
      </w:r>
      <w:r w:rsidRPr="002805C2">
        <w:rPr>
          <w:rFonts w:asciiTheme="majorHAnsi" w:eastAsia="Times New Roman" w:hAnsiTheme="majorHAnsi" w:cs="Calibri"/>
        </w:rPr>
        <w:t>Izgradnjom novoga KMP-a</w:t>
      </w:r>
      <w:r w:rsidR="0087758B" w:rsidRPr="002805C2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>omogućit će se</w:t>
      </w:r>
      <w:r w:rsidR="0087758B" w:rsidRPr="002805C2">
        <w:rPr>
          <w:rFonts w:asciiTheme="majorHAnsi" w:eastAsia="Times New Roman" w:hAnsiTheme="majorHAnsi" w:cs="Calibri"/>
        </w:rPr>
        <w:t xml:space="preserve"> nadzor i kontrola spektra na višestruko širem području pokrivanja teritorija RH u odnosu na trenutno pokrivanje postojeće kontrolno-mjerne postaje na području sjevernog i sjeverozapadnog dijela RH.</w:t>
      </w:r>
    </w:p>
    <w:p w:rsidR="00FC215F" w:rsidRDefault="00FC215F" w:rsidP="00CB42F9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</w:p>
    <w:p w:rsidR="00450EDE" w:rsidRPr="002805C2" w:rsidRDefault="00DB58AA" w:rsidP="00CB42F9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  <w:r w:rsidRPr="002805C2">
        <w:rPr>
          <w:rFonts w:asciiTheme="majorHAnsi" w:eastAsia="Times New Roman" w:hAnsiTheme="majorHAnsi" w:cs="Calibri"/>
          <w:b/>
          <w:sz w:val="24"/>
          <w:szCs w:val="24"/>
          <w:u w:val="single"/>
        </w:rPr>
        <w:t>Inspekcija</w:t>
      </w:r>
    </w:p>
    <w:p w:rsidR="00DB58AA" w:rsidRPr="002805C2" w:rsidRDefault="00DB58AA" w:rsidP="00CB42F9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>Inspekcijski nadzor provodi se nakon što su mjerenjima utvrđene nepravilnosti i odstupanja od uvjeta propisanih dozvolom za upo</w:t>
      </w:r>
      <w:r w:rsidR="009C4542">
        <w:rPr>
          <w:rFonts w:asciiTheme="majorHAnsi" w:eastAsia="Times New Roman" w:hAnsiTheme="majorHAnsi" w:cs="Calibri"/>
        </w:rPr>
        <w:t>tre</w:t>
      </w:r>
      <w:r w:rsidRPr="002805C2">
        <w:rPr>
          <w:rFonts w:asciiTheme="majorHAnsi" w:eastAsia="Times New Roman" w:hAnsiTheme="majorHAnsi" w:cs="Calibri"/>
        </w:rPr>
        <w:t xml:space="preserve">bu RF spektra. Također, kontinuirano se provodi proaktivni i reaktivni nadzor stavljanja na tržište i/ili u pogon (uporaba) radijske opreme </w:t>
      </w:r>
      <w:r w:rsidR="00614561" w:rsidRPr="002805C2">
        <w:rPr>
          <w:rFonts w:asciiTheme="majorHAnsi" w:eastAsia="Times New Roman" w:hAnsiTheme="majorHAnsi" w:cs="Calibri"/>
        </w:rPr>
        <w:t xml:space="preserve">na </w:t>
      </w:r>
      <w:r w:rsidRPr="002805C2">
        <w:rPr>
          <w:rFonts w:asciiTheme="majorHAnsi" w:eastAsia="Times New Roman" w:hAnsiTheme="majorHAnsi" w:cs="Calibri"/>
        </w:rPr>
        <w:t>temelj</w:t>
      </w:r>
      <w:r w:rsidR="00614561" w:rsidRPr="002805C2">
        <w:rPr>
          <w:rFonts w:asciiTheme="majorHAnsi" w:eastAsia="Times New Roman" w:hAnsiTheme="majorHAnsi" w:cs="Calibri"/>
        </w:rPr>
        <w:t>u</w:t>
      </w:r>
      <w:r w:rsidRPr="002805C2">
        <w:rPr>
          <w:rFonts w:asciiTheme="majorHAnsi" w:eastAsia="Times New Roman" w:hAnsiTheme="majorHAnsi" w:cs="Calibri"/>
        </w:rPr>
        <w:t xml:space="preserve"> Zakona o tehničkim zahtjevima za </w:t>
      </w:r>
      <w:r w:rsidR="00D51A0A" w:rsidRPr="002805C2">
        <w:rPr>
          <w:rFonts w:asciiTheme="majorHAnsi" w:eastAsia="Times New Roman" w:hAnsiTheme="majorHAnsi" w:cs="Calibri"/>
        </w:rPr>
        <w:t xml:space="preserve">proizvode i </w:t>
      </w:r>
      <w:r w:rsidRPr="002805C2">
        <w:rPr>
          <w:rFonts w:asciiTheme="majorHAnsi" w:eastAsia="Times New Roman" w:hAnsiTheme="majorHAnsi" w:cs="Calibri"/>
        </w:rPr>
        <w:t>ocjenjivanj</w:t>
      </w:r>
      <w:r w:rsidR="008639E3" w:rsidRPr="002805C2">
        <w:rPr>
          <w:rFonts w:asciiTheme="majorHAnsi" w:eastAsia="Times New Roman" w:hAnsiTheme="majorHAnsi" w:cs="Calibri"/>
        </w:rPr>
        <w:t>u</w:t>
      </w:r>
      <w:r w:rsidRPr="002805C2">
        <w:rPr>
          <w:rFonts w:asciiTheme="majorHAnsi" w:eastAsia="Times New Roman" w:hAnsiTheme="majorHAnsi" w:cs="Calibri"/>
        </w:rPr>
        <w:t xml:space="preserve"> sukladnosti i </w:t>
      </w:r>
      <w:hyperlink r:id="rId42" w:history="1">
        <w:r w:rsidRPr="002805C2">
          <w:rPr>
            <w:rStyle w:val="Hyperlink"/>
            <w:rFonts w:asciiTheme="majorHAnsi" w:eastAsia="Times New Roman" w:hAnsiTheme="majorHAnsi" w:cs="Calibri"/>
          </w:rPr>
          <w:t>Direktive 2014/53/EU</w:t>
        </w:r>
      </w:hyperlink>
      <w:r w:rsidRPr="002805C2">
        <w:rPr>
          <w:rFonts w:asciiTheme="majorHAnsi" w:eastAsia="Times New Roman" w:hAnsiTheme="majorHAnsi" w:cs="Calibri"/>
        </w:rPr>
        <w:t xml:space="preserve"> (Pravilnik o radijskoj opremi).</w:t>
      </w:r>
    </w:p>
    <w:p w:rsidR="00FC215F" w:rsidRDefault="00FC215F" w:rsidP="00331462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</w:p>
    <w:p w:rsidR="00331462" w:rsidRPr="002805C2" w:rsidRDefault="00331462" w:rsidP="00331462">
      <w:pPr>
        <w:spacing w:after="120"/>
        <w:jc w:val="both"/>
        <w:rPr>
          <w:rFonts w:asciiTheme="majorHAnsi" w:eastAsia="Times New Roman" w:hAnsiTheme="majorHAnsi" w:cs="Calibri"/>
          <w:b/>
          <w:sz w:val="24"/>
          <w:szCs w:val="24"/>
          <w:u w:val="single"/>
        </w:rPr>
      </w:pPr>
      <w:r w:rsidRPr="002805C2">
        <w:rPr>
          <w:rFonts w:asciiTheme="majorHAnsi" w:eastAsia="Times New Roman" w:hAnsiTheme="majorHAnsi" w:cs="Calibri"/>
          <w:b/>
          <w:sz w:val="24"/>
          <w:szCs w:val="24"/>
          <w:u w:val="single"/>
        </w:rPr>
        <w:t>Suradnja</w:t>
      </w:r>
    </w:p>
    <w:p w:rsidR="00B14C6A" w:rsidRPr="002805C2" w:rsidRDefault="00331462" w:rsidP="00331462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 xml:space="preserve">Sudjelovanje u radu </w:t>
      </w:r>
      <w:r w:rsidRPr="002805C2">
        <w:rPr>
          <w:rFonts w:asciiTheme="majorHAnsi" w:eastAsia="Times New Roman" w:hAnsiTheme="majorHAnsi" w:cs="Calibri"/>
          <w:b/>
        </w:rPr>
        <w:t>međunarodnih radnih skupina vezanih uz upravljanje RF spektrom</w:t>
      </w:r>
      <w:r w:rsidRPr="002805C2">
        <w:rPr>
          <w:rFonts w:asciiTheme="majorHAnsi" w:eastAsia="Times New Roman" w:hAnsiTheme="majorHAnsi" w:cs="Calibri"/>
        </w:rPr>
        <w:t xml:space="preserve"> u okviru CEPT-a i ITU-a te specijaliziranih radnih skupina u okviru BEREC</w:t>
      </w:r>
      <w:r w:rsidR="00BA1CC7" w:rsidRPr="002805C2">
        <w:rPr>
          <w:rFonts w:asciiTheme="majorHAnsi" w:eastAsia="Times New Roman" w:hAnsiTheme="majorHAnsi" w:cs="Calibri"/>
        </w:rPr>
        <w:t>-a</w:t>
      </w:r>
      <w:r w:rsidRPr="002805C2">
        <w:rPr>
          <w:rFonts w:asciiTheme="majorHAnsi" w:eastAsia="Times New Roman" w:hAnsiTheme="majorHAnsi" w:cs="Calibri"/>
        </w:rPr>
        <w:t xml:space="preserve"> i EK</w:t>
      </w:r>
      <w:r w:rsidR="00BA1CC7" w:rsidRPr="002805C2">
        <w:rPr>
          <w:rFonts w:asciiTheme="majorHAnsi" w:eastAsia="Times New Roman" w:hAnsiTheme="majorHAnsi" w:cs="Calibri"/>
        </w:rPr>
        <w:t>-a</w:t>
      </w:r>
      <w:r w:rsidRPr="002805C2">
        <w:rPr>
          <w:rFonts w:asciiTheme="majorHAnsi" w:eastAsia="Times New Roman" w:hAnsiTheme="majorHAnsi" w:cs="Calibri"/>
        </w:rPr>
        <w:t xml:space="preserve"> ključno je za pozicioniranje RH i zaštitu nacionalnih interesa. Posebno treba istaknuti sudjelovanje u radu RSC-a i RSPG-a kao tijela odgovornih za harmonizaciju RF spektra i donošenje </w:t>
      </w:r>
      <w:r w:rsidR="000A5476" w:rsidRPr="002805C2">
        <w:rPr>
          <w:rFonts w:asciiTheme="majorHAnsi" w:eastAsia="Times New Roman" w:hAnsiTheme="majorHAnsi" w:cs="Calibri"/>
        </w:rPr>
        <w:t xml:space="preserve">politika upravljanja </w:t>
      </w:r>
      <w:r w:rsidRPr="002805C2">
        <w:rPr>
          <w:rFonts w:asciiTheme="majorHAnsi" w:eastAsia="Times New Roman" w:hAnsiTheme="majorHAnsi" w:cs="Calibri"/>
        </w:rPr>
        <w:t xml:space="preserve">RF spektrom na razini EU-a. </w:t>
      </w:r>
      <w:r w:rsidR="0010163F" w:rsidRPr="002805C2">
        <w:rPr>
          <w:rFonts w:asciiTheme="majorHAnsi" w:eastAsia="Times New Roman" w:hAnsiTheme="majorHAnsi" w:cs="Calibri"/>
        </w:rPr>
        <w:t xml:space="preserve">U okviru navedenih tijela planira se nastavak intenzivnih aktivnosti za uklanjanje smetnja u pojasu 470 – 694 MHz, ali i FM radiju </w:t>
      </w:r>
      <w:r w:rsidR="0010163F" w:rsidRPr="002805C2">
        <w:rPr>
          <w:rFonts w:asciiTheme="majorHAnsi" w:hAnsiTheme="majorHAnsi"/>
        </w:rPr>
        <w:t xml:space="preserve">(87,5 – 108 MHz) </w:t>
      </w:r>
      <w:r w:rsidR="00F03C49" w:rsidRPr="002805C2">
        <w:rPr>
          <w:rFonts w:asciiTheme="majorHAnsi" w:hAnsiTheme="majorHAnsi"/>
        </w:rPr>
        <w:t xml:space="preserve">te osiguravanje pretpostavki za neometan rad digitalnog radija u VHF III pojasu. </w:t>
      </w:r>
      <w:r w:rsidRPr="002805C2">
        <w:rPr>
          <w:rFonts w:asciiTheme="majorHAnsi" w:eastAsia="Times New Roman" w:hAnsiTheme="majorHAnsi" w:cs="Calibri"/>
        </w:rPr>
        <w:t xml:space="preserve">U okviru međunarodne suradnje, HAKOM će sudjelovati na međunarodnim konferencijama, simpozijima i </w:t>
      </w:r>
      <w:r w:rsidR="00C06CE9" w:rsidRPr="002805C2">
        <w:rPr>
          <w:rFonts w:asciiTheme="majorHAnsi" w:eastAsia="Times New Roman" w:hAnsiTheme="majorHAnsi" w:cs="Calibri"/>
        </w:rPr>
        <w:t xml:space="preserve">radnim skupinama </w:t>
      </w:r>
      <w:r w:rsidRPr="002805C2">
        <w:rPr>
          <w:rFonts w:asciiTheme="majorHAnsi" w:eastAsia="Times New Roman" w:hAnsiTheme="majorHAnsi" w:cs="Calibri"/>
        </w:rPr>
        <w:t>vezanim uz upravljanje RF spektrom</w:t>
      </w:r>
      <w:r w:rsidR="000A5476" w:rsidRPr="002805C2">
        <w:rPr>
          <w:rFonts w:asciiTheme="majorHAnsi" w:eastAsia="Times New Roman" w:hAnsiTheme="majorHAnsi" w:cs="Calibri"/>
        </w:rPr>
        <w:t xml:space="preserve"> i</w:t>
      </w:r>
      <w:r w:rsidR="00C551CD" w:rsidRPr="002805C2">
        <w:rPr>
          <w:rFonts w:asciiTheme="majorHAnsi" w:eastAsia="Times New Roman" w:hAnsiTheme="majorHAnsi" w:cs="Calibri"/>
        </w:rPr>
        <w:t xml:space="preserve"> sudjelovati u izradi dokumenata bitnih za regulaciju </w:t>
      </w:r>
      <w:r w:rsidR="000A5476" w:rsidRPr="002805C2">
        <w:rPr>
          <w:rFonts w:asciiTheme="majorHAnsi" w:eastAsia="Times New Roman" w:hAnsiTheme="majorHAnsi" w:cs="Calibri"/>
        </w:rPr>
        <w:t>uporabe</w:t>
      </w:r>
      <w:r w:rsidR="00C551CD" w:rsidRPr="002805C2">
        <w:rPr>
          <w:rFonts w:asciiTheme="majorHAnsi" w:eastAsia="Times New Roman" w:hAnsiTheme="majorHAnsi" w:cs="Calibri"/>
        </w:rPr>
        <w:t xml:space="preserve"> radiofrekvencijskog spektra na europskoj razini.</w:t>
      </w:r>
      <w:r w:rsidR="00C06CE9" w:rsidRPr="002805C2">
        <w:rPr>
          <w:rFonts w:asciiTheme="majorHAnsi" w:eastAsia="Times New Roman" w:hAnsiTheme="majorHAnsi" w:cs="Calibri"/>
        </w:rPr>
        <w:t xml:space="preserve"> To se između ostalih odnosi i na pripremu europskih stajališta za predstojeću Svjetsku radiokomunikacijsku konferenciju WRC2023 na kojoj će se između ostalog raspravljati i o budućnosti UHF frekvencijskog pojasa koji se u Hrvatskoj </w:t>
      </w:r>
      <w:r w:rsidR="00931EB2">
        <w:rPr>
          <w:rFonts w:asciiTheme="majorHAnsi" w:eastAsia="Times New Roman" w:hAnsiTheme="majorHAnsi" w:cs="Calibri"/>
        </w:rPr>
        <w:t xml:space="preserve">upotrebljava </w:t>
      </w:r>
      <w:r w:rsidR="00C06CE9" w:rsidRPr="002805C2">
        <w:rPr>
          <w:rFonts w:asciiTheme="majorHAnsi" w:eastAsia="Times New Roman" w:hAnsiTheme="majorHAnsi" w:cs="Calibri"/>
        </w:rPr>
        <w:t xml:space="preserve">za televizijsko </w:t>
      </w:r>
      <w:r w:rsidR="00D01800" w:rsidRPr="002805C2">
        <w:rPr>
          <w:rFonts w:asciiTheme="majorHAnsi" w:eastAsia="Times New Roman" w:hAnsiTheme="majorHAnsi" w:cs="Calibri"/>
        </w:rPr>
        <w:t>od</w:t>
      </w:r>
      <w:r w:rsidR="00C06CE9" w:rsidRPr="002805C2">
        <w:rPr>
          <w:rFonts w:asciiTheme="majorHAnsi" w:eastAsia="Times New Roman" w:hAnsiTheme="majorHAnsi" w:cs="Calibri"/>
        </w:rPr>
        <w:t>ašiljanje.</w:t>
      </w:r>
      <w:r w:rsidR="00C551CD" w:rsidRPr="002805C2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 xml:space="preserve">Također, surađivat će s administracijama susjednih zemalja </w:t>
      </w:r>
      <w:r w:rsidR="004072FC" w:rsidRPr="002805C2">
        <w:rPr>
          <w:rFonts w:asciiTheme="majorHAnsi" w:eastAsia="Times New Roman" w:hAnsiTheme="majorHAnsi" w:cs="Calibri"/>
        </w:rPr>
        <w:t>radi</w:t>
      </w:r>
      <w:r w:rsidRPr="002805C2">
        <w:rPr>
          <w:rFonts w:asciiTheme="majorHAnsi" w:eastAsia="Times New Roman" w:hAnsiTheme="majorHAnsi" w:cs="Calibri"/>
        </w:rPr>
        <w:t xml:space="preserve"> </w:t>
      </w:r>
      <w:r w:rsidR="00C551CD" w:rsidRPr="002805C2">
        <w:rPr>
          <w:rFonts w:asciiTheme="majorHAnsi" w:eastAsia="Times New Roman" w:hAnsiTheme="majorHAnsi" w:cs="Calibri"/>
        </w:rPr>
        <w:t>prekogranične koordinacije i usklađivanja upo</w:t>
      </w:r>
      <w:r w:rsidR="007C0DB0">
        <w:rPr>
          <w:rFonts w:asciiTheme="majorHAnsi" w:eastAsia="Times New Roman" w:hAnsiTheme="majorHAnsi" w:cs="Calibri"/>
        </w:rPr>
        <w:t>tre</w:t>
      </w:r>
      <w:r w:rsidR="00C551CD" w:rsidRPr="002805C2">
        <w:rPr>
          <w:rFonts w:asciiTheme="majorHAnsi" w:eastAsia="Times New Roman" w:hAnsiTheme="majorHAnsi" w:cs="Calibri"/>
        </w:rPr>
        <w:t>be RF spektra te razmjene iskustava u upravljanju RF spektrom.</w:t>
      </w:r>
      <w:r w:rsidRPr="002805C2">
        <w:rPr>
          <w:rFonts w:asciiTheme="majorHAnsi" w:eastAsia="Times New Roman" w:hAnsiTheme="majorHAnsi" w:cs="Calibri"/>
        </w:rPr>
        <w:t xml:space="preserve"> RF spektar usklađivat </w:t>
      </w:r>
      <w:r w:rsidR="009C4542" w:rsidRPr="002805C2">
        <w:rPr>
          <w:rFonts w:asciiTheme="majorHAnsi" w:eastAsia="Times New Roman" w:hAnsiTheme="majorHAnsi" w:cs="Calibri"/>
        </w:rPr>
        <w:t xml:space="preserve">će se </w:t>
      </w:r>
      <w:r w:rsidRPr="002805C2">
        <w:rPr>
          <w:rFonts w:asciiTheme="majorHAnsi" w:eastAsia="Times New Roman" w:hAnsiTheme="majorHAnsi" w:cs="Calibri"/>
        </w:rPr>
        <w:t>na međunarodnoj razini sukladno međunarodnim propisima i sporazumima. Predstavnici HAKOM-a će prema potrebi sudjelovati na koordinacijskim sastancima s administracijama susjednih zemalja te sklapati provedbene sporazume vezane uz uporabu RF spektra.</w:t>
      </w:r>
    </w:p>
    <w:p w:rsidR="00331462" w:rsidRPr="002805C2" w:rsidRDefault="00B14C6A" w:rsidP="00331462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  <w:b/>
        </w:rPr>
        <w:t>Sudjelovanje na međunarodnim sastancima za rješavanje smetnji</w:t>
      </w:r>
      <w:r w:rsidR="004E4148" w:rsidRPr="002805C2">
        <w:rPr>
          <w:rFonts w:asciiTheme="majorHAnsi" w:eastAsia="Times New Roman" w:hAnsiTheme="majorHAnsi" w:cs="Calibri"/>
        </w:rPr>
        <w:t xml:space="preserve"> </w:t>
      </w:r>
      <w:r w:rsidRPr="002805C2">
        <w:rPr>
          <w:rFonts w:asciiTheme="majorHAnsi" w:eastAsia="Times New Roman" w:hAnsiTheme="majorHAnsi" w:cs="Calibri"/>
        </w:rPr>
        <w:t xml:space="preserve">i interakcija s međunarodnim institucijama nadležnim za područje radijskih komunikacija od velike je važnosti za rješavanje dugogodišnjih smetnja </w:t>
      </w:r>
      <w:r w:rsidR="004072FC" w:rsidRPr="002805C2">
        <w:rPr>
          <w:rFonts w:asciiTheme="majorHAnsi" w:eastAsia="Times New Roman" w:hAnsiTheme="majorHAnsi" w:cs="Calibri"/>
        </w:rPr>
        <w:t xml:space="preserve">u frekvencijskim pojasevima </w:t>
      </w:r>
      <w:r w:rsidRPr="002805C2">
        <w:rPr>
          <w:rFonts w:asciiTheme="majorHAnsi" w:eastAsia="Times New Roman" w:hAnsiTheme="majorHAnsi" w:cs="Calibri"/>
        </w:rPr>
        <w:t xml:space="preserve">FM radija i digitalne zemaljske televizije. HAKOM će nastaviti sudjelovati u radu Radne </w:t>
      </w:r>
      <w:r w:rsidR="001E1514" w:rsidRPr="002805C2">
        <w:rPr>
          <w:rFonts w:asciiTheme="majorHAnsi" w:eastAsia="Times New Roman" w:hAnsiTheme="majorHAnsi" w:cs="Calibri"/>
        </w:rPr>
        <w:t>pod</w:t>
      </w:r>
      <w:r w:rsidRPr="002805C2">
        <w:rPr>
          <w:rFonts w:asciiTheme="majorHAnsi" w:eastAsia="Times New Roman" w:hAnsiTheme="majorHAnsi" w:cs="Calibri"/>
        </w:rPr>
        <w:t>skupine za prekograničnu koordinaciju („Good Office</w:t>
      </w:r>
      <w:r w:rsidR="001E1514" w:rsidRPr="002805C2">
        <w:rPr>
          <w:rFonts w:asciiTheme="majorHAnsi" w:eastAsia="Times New Roman" w:hAnsiTheme="majorHAnsi" w:cs="Calibri"/>
        </w:rPr>
        <w:t>s</w:t>
      </w:r>
      <w:r w:rsidRPr="002805C2">
        <w:rPr>
          <w:rFonts w:asciiTheme="majorHAnsi" w:eastAsia="Times New Roman" w:hAnsiTheme="majorHAnsi" w:cs="Calibri"/>
        </w:rPr>
        <w:t>“)</w:t>
      </w:r>
      <w:r w:rsidR="00A36CF3" w:rsidRPr="002805C2">
        <w:rPr>
          <w:rFonts w:asciiTheme="majorHAnsi" w:eastAsia="Times New Roman" w:hAnsiTheme="majorHAnsi" w:cs="Calibri"/>
        </w:rPr>
        <w:t>,</w:t>
      </w:r>
      <w:r w:rsidRPr="002805C2">
        <w:rPr>
          <w:rFonts w:asciiTheme="majorHAnsi" w:eastAsia="Times New Roman" w:hAnsiTheme="majorHAnsi" w:cs="Calibri"/>
        </w:rPr>
        <w:t xml:space="preserve"> </w:t>
      </w:r>
      <w:r w:rsidR="00BA1CC7" w:rsidRPr="002805C2">
        <w:rPr>
          <w:rFonts w:asciiTheme="majorHAnsi" w:eastAsia="Times New Roman" w:hAnsiTheme="majorHAnsi" w:cs="Calibri"/>
        </w:rPr>
        <w:t>koju je osnovala</w:t>
      </w:r>
      <w:r w:rsidRPr="002805C2">
        <w:rPr>
          <w:rFonts w:asciiTheme="majorHAnsi" w:eastAsia="Times New Roman" w:hAnsiTheme="majorHAnsi" w:cs="Calibri"/>
        </w:rPr>
        <w:t xml:space="preserve"> savjetodavn</w:t>
      </w:r>
      <w:r w:rsidR="00BA1CC7" w:rsidRPr="002805C2">
        <w:rPr>
          <w:rFonts w:asciiTheme="majorHAnsi" w:eastAsia="Times New Roman" w:hAnsiTheme="majorHAnsi" w:cs="Calibri"/>
        </w:rPr>
        <w:t>a</w:t>
      </w:r>
      <w:r w:rsidRPr="002805C2">
        <w:rPr>
          <w:rFonts w:asciiTheme="majorHAnsi" w:eastAsia="Times New Roman" w:hAnsiTheme="majorHAnsi" w:cs="Calibri"/>
        </w:rPr>
        <w:t xml:space="preserve"> Skupin</w:t>
      </w:r>
      <w:r w:rsidR="00BA1CC7" w:rsidRPr="002805C2">
        <w:rPr>
          <w:rFonts w:asciiTheme="majorHAnsi" w:eastAsia="Times New Roman" w:hAnsiTheme="majorHAnsi" w:cs="Calibri"/>
        </w:rPr>
        <w:t>a</w:t>
      </w:r>
      <w:r w:rsidRPr="002805C2">
        <w:rPr>
          <w:rFonts w:asciiTheme="majorHAnsi" w:eastAsia="Times New Roman" w:hAnsiTheme="majorHAnsi" w:cs="Calibri"/>
        </w:rPr>
        <w:t xml:space="preserve"> za politiku upravljanja RF spektrom pri Europskoj </w:t>
      </w:r>
      <w:r w:rsidR="00BA1CC7" w:rsidRPr="002805C2">
        <w:rPr>
          <w:rFonts w:asciiTheme="majorHAnsi" w:eastAsia="Times New Roman" w:hAnsiTheme="majorHAnsi" w:cs="Calibri"/>
        </w:rPr>
        <w:t>k</w:t>
      </w:r>
      <w:r w:rsidRPr="002805C2">
        <w:rPr>
          <w:rFonts w:asciiTheme="majorHAnsi" w:eastAsia="Times New Roman" w:hAnsiTheme="majorHAnsi" w:cs="Calibri"/>
        </w:rPr>
        <w:t xml:space="preserve">omisiji. Također, sudjelovat će </w:t>
      </w:r>
      <w:r w:rsidR="0006309D" w:rsidRPr="002805C2">
        <w:rPr>
          <w:rFonts w:asciiTheme="majorHAnsi" w:eastAsia="Times New Roman" w:hAnsiTheme="majorHAnsi" w:cs="Calibri"/>
        </w:rPr>
        <w:t xml:space="preserve">se </w:t>
      </w:r>
      <w:r w:rsidRPr="002805C2">
        <w:rPr>
          <w:rFonts w:asciiTheme="majorHAnsi" w:eastAsia="Times New Roman" w:hAnsiTheme="majorHAnsi" w:cs="Calibri"/>
        </w:rPr>
        <w:t>na međunarodnim sastancima, izvješćivati o statusu smetnja te tražiti daljnji angažman nadležnih tijela Međunarodne telekomunikacijske unije (ITU), Radijskog regulacijskog odbora (RRB) i direktora Radiokomunikacijskog ureda (BR) na rješavanju problema smetnja u području zemaljske radiodifuzije.</w:t>
      </w:r>
      <w:r w:rsidR="00331462" w:rsidRPr="002805C2">
        <w:rPr>
          <w:rFonts w:asciiTheme="majorHAnsi" w:eastAsia="Times New Roman" w:hAnsiTheme="majorHAnsi" w:cs="Calibri"/>
        </w:rPr>
        <w:t xml:space="preserve"> </w:t>
      </w:r>
    </w:p>
    <w:p w:rsidR="00331462" w:rsidRPr="002805C2" w:rsidRDefault="00331462" w:rsidP="00CB42F9">
      <w:pPr>
        <w:spacing w:after="120"/>
        <w:jc w:val="both"/>
        <w:rPr>
          <w:rFonts w:asciiTheme="majorHAnsi" w:eastAsia="Times New Roman" w:hAnsiTheme="majorHAnsi" w:cs="Calibri"/>
        </w:rPr>
      </w:pPr>
      <w:r w:rsidRPr="002805C2">
        <w:rPr>
          <w:rFonts w:asciiTheme="majorHAnsi" w:eastAsia="Times New Roman" w:hAnsiTheme="majorHAnsi" w:cs="Calibri"/>
        </w:rPr>
        <w:t xml:space="preserve">Na </w:t>
      </w:r>
      <w:r w:rsidR="0006309D" w:rsidRPr="002805C2">
        <w:rPr>
          <w:rFonts w:asciiTheme="majorHAnsi" w:eastAsia="Times New Roman" w:hAnsiTheme="majorHAnsi" w:cs="Calibri"/>
          <w:b/>
        </w:rPr>
        <w:t xml:space="preserve">domaćoj </w:t>
      </w:r>
      <w:r w:rsidRPr="002805C2">
        <w:rPr>
          <w:rFonts w:asciiTheme="majorHAnsi" w:eastAsia="Times New Roman" w:hAnsiTheme="majorHAnsi" w:cs="Calibri"/>
          <w:b/>
        </w:rPr>
        <w:t>razini</w:t>
      </w:r>
      <w:r w:rsidRPr="002805C2">
        <w:rPr>
          <w:rFonts w:asciiTheme="majorHAnsi" w:eastAsia="Times New Roman" w:hAnsiTheme="majorHAnsi" w:cs="Calibri"/>
        </w:rPr>
        <w:t xml:space="preserve"> HAKOM će surađivati s ministarstvima, agencijama, zavodima i drugim tijelima kako bi upravljanje RF spektrom bilo učinkovito i svrsishodno te se osiguralo poticajno okruženje za investicije, inovacije i tržišno natjecanje iz područja elektroničkih komunikacija. Surađivat će se i s akademskom zajednicom i industrijom na konzultativno-edukativnoj razini.</w:t>
      </w:r>
    </w:p>
    <w:p w:rsidR="00BC5B45" w:rsidRPr="002805C2" w:rsidRDefault="00BC5B45">
      <w:pPr>
        <w:rPr>
          <w:rFonts w:asciiTheme="majorHAnsi" w:hAnsiTheme="majorHAnsi"/>
          <w:b/>
        </w:rPr>
      </w:pPr>
    </w:p>
    <w:tbl>
      <w:tblPr>
        <w:tblStyle w:val="MediumShading1-Accent132"/>
        <w:tblW w:w="919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709"/>
        <w:gridCol w:w="3032"/>
        <w:gridCol w:w="3040"/>
        <w:gridCol w:w="1417"/>
        <w:gridCol w:w="992"/>
      </w:tblGrid>
      <w:tr w:rsidR="00BC5B45" w:rsidRPr="002805C2" w:rsidTr="00BC5B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5"/>
            <w:shd w:val="clear" w:color="auto" w:fill="244061"/>
          </w:tcPr>
          <w:p w:rsidR="00BC5B45" w:rsidRPr="002805C2" w:rsidRDefault="00BC5B45">
            <w:pPr>
              <w:spacing w:after="200" w:line="276" w:lineRule="auto"/>
              <w:jc w:val="center"/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Aktivnosti upravljanja RF spektrom u 202</w:t>
            </w:r>
            <w:r w:rsidR="00FC00BE"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1</w:t>
            </w:r>
            <w:r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.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right w:val="single" w:sz="8" w:space="0" w:color="7BA0CD"/>
            </w:tcBorders>
            <w:shd w:val="clear" w:color="auto" w:fill="244061"/>
          </w:tcPr>
          <w:p w:rsidR="00DC299B" w:rsidRPr="002805C2" w:rsidRDefault="00DC299B" w:rsidP="00BC5B45">
            <w:pPr>
              <w:spacing w:after="200" w:line="276" w:lineRule="auto"/>
              <w:rPr>
                <w:rFonts w:asciiTheme="majorHAnsi" w:eastAsia="Times New Roman" w:hAnsiTheme="majorHAnsi" w:cs="Calibri"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FFFFFF"/>
                <w:sz w:val="20"/>
                <w:szCs w:val="20"/>
                <w:lang w:eastAsia="ar-SA"/>
              </w:rPr>
              <w:t>Br.</w:t>
            </w:r>
          </w:p>
        </w:tc>
        <w:tc>
          <w:tcPr>
            <w:tcW w:w="3032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DC299B" w:rsidRPr="002805C2" w:rsidRDefault="00DC299B" w:rsidP="00BC5B4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Aktivnost</w:t>
            </w:r>
          </w:p>
        </w:tc>
        <w:tc>
          <w:tcPr>
            <w:tcW w:w="3040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DC299B" w:rsidRPr="002805C2" w:rsidRDefault="00DC299B" w:rsidP="00BC5B4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Rezultat</w:t>
            </w:r>
          </w:p>
        </w:tc>
        <w:tc>
          <w:tcPr>
            <w:tcW w:w="1417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DC299B" w:rsidRPr="002805C2" w:rsidRDefault="00DC299B" w:rsidP="00BC5B45">
            <w:pPr>
              <w:spacing w:after="200" w:line="276" w:lineRule="auto"/>
              <w:ind w:left="-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Završetak (kvartal)e</w:t>
            </w:r>
          </w:p>
        </w:tc>
        <w:tc>
          <w:tcPr>
            <w:tcW w:w="992" w:type="dxa"/>
            <w:tcBorders>
              <w:left w:val="single" w:sz="8" w:space="0" w:color="7BA0CD"/>
            </w:tcBorders>
            <w:shd w:val="clear" w:color="auto" w:fill="244061"/>
          </w:tcPr>
          <w:p w:rsidR="00DC299B" w:rsidRPr="002805C2" w:rsidRDefault="00DC299B" w:rsidP="00BC5B45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bCs/>
                <w:color w:val="FFFFFF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b/>
                <w:bCs/>
                <w:color w:val="FFFFFF"/>
                <w:sz w:val="20"/>
                <w:szCs w:val="20"/>
              </w:rPr>
              <w:t>Fin. plan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2805C2" w:rsidP="00812013">
            <w:pPr>
              <w:spacing w:line="276" w:lineRule="auto"/>
              <w:rPr>
                <w:rFonts w:asciiTheme="majorHAnsi" w:eastAsia="Times New Roman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1.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F44E21">
            <w:pPr>
              <w:spacing w:after="12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Provjeriti uvjete iz dozvole za 5G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9C4542">
            <w:pPr>
              <w:spacing w:line="276" w:lineRule="auto"/>
              <w:ind w:hanging="2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Uporaba RF spektra i ispunjavanje propisanih uvjeta u skladu s dozvolom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IV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620761" w:rsidP="00812013">
            <w:pPr>
              <w:suppressAutoHyphens/>
              <w:spacing w:line="276" w:lineRule="auto"/>
              <w:ind w:right="-120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2805C2" w:rsidP="002805C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2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7D2F30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</w:rPr>
              <w:t>Voditi i organizirati rad 5G radne skupine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CB42F9">
            <w:pPr>
              <w:spacing w:line="276" w:lineRule="auto"/>
              <w:ind w:hanging="2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Sastanci radne skupine i izrađeni potrebni dokumenti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F54A98" w:rsidP="00812013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Del="0042013A" w:rsidRDefault="00DC299B" w:rsidP="00812013">
            <w:pPr>
              <w:suppressAutoHyphens/>
              <w:spacing w:line="276" w:lineRule="auto"/>
              <w:ind w:right="-12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N, 3293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2805C2" w:rsidP="002805C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3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2C0B0A">
            <w:pPr>
              <w:spacing w:line="276" w:lineRule="auto"/>
              <w:ind w:left="-11" w:firstLine="1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Organizirati događanje „5G dan“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A9784D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 xml:space="preserve">„5G dan“ 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CB42F9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III.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N, 3293, 3233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4.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2C0B0A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Pripremiti tehničke parametre za raspisivanje natječaja za nakladnike radija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64078">
            <w:pPr>
              <w:spacing w:after="200" w:line="276" w:lineRule="auto"/>
              <w:ind w:hanging="2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 xml:space="preserve">Tehnički parametri za zatražene koncesije 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F54A98" w:rsidP="00812013">
            <w:pPr>
              <w:suppressAutoHyphens/>
              <w:spacing w:after="200"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  <w:p w:rsidR="00DC299B" w:rsidRPr="002805C2" w:rsidRDefault="00DC299B" w:rsidP="00812013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N, 3233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5.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64078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hAnsiTheme="majorHAnsi"/>
              </w:rPr>
              <w:t xml:space="preserve">Dodijeliti RF spektar za mreže pokretnih komunikacije 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A9784D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</w:rPr>
              <w:t xml:space="preserve">Dozvole za uporabu RF spektra za mreže pokretnih komunikacija 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CB42F9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IV.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6.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Times New Roman" w:hAnsiTheme="majorHAnsi" w:cs="Calibri"/>
              </w:rPr>
              <w:t xml:space="preserve">Međunarodno uskladiti RF spektar </w:t>
            </w:r>
          </w:p>
          <w:p w:rsidR="00DC299B" w:rsidRPr="002805C2" w:rsidRDefault="00DC299B" w:rsidP="00514DEC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CF4B8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Provedbeni sporazumi sa susjednim državama i usklađene radijske postaje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F54A98" w:rsidP="00812013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N, 3211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7.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CF106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Times New Roman" w:hAnsiTheme="majorHAnsi" w:cs="Calibri"/>
              </w:rPr>
              <w:t>Nadograditi GIS platformu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DC299B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</w:rPr>
              <w:t xml:space="preserve">Unaprijeđena platforma 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F54A98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4B2426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N, 3213 4541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8.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D46198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="Calibri"/>
              </w:rPr>
              <w:t xml:space="preserve">Osigurati tehničke preduvjete za daljnji razvoj digitalnog radija 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Del="0096443E" w:rsidRDefault="00DC299B" w:rsidP="00961368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Radijske frekvencije za digitalni radio, a sukladno interesu izdana dozvola za uporabu RF spektra za komercijalni rad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CB42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IV.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N, 3233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9.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961368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="Calibri"/>
              </w:rPr>
              <w:t>Izmijeniti Tablice namjene i planove dodjele RF spektra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Del="0096443E" w:rsidRDefault="00DC299B" w:rsidP="00961368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="Calibri"/>
              </w:rPr>
              <w:t xml:space="preserve">Tablica namjene i planovi dodjele 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CB42F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III.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N, 3238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445A47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10.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9C4542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="Calibri"/>
              </w:rPr>
              <w:t xml:space="preserve">Izdati dozvole za uporabu RF spektra na temelju podnesenog zahtjeva 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Del="0096443E" w:rsidRDefault="00DC299B" w:rsidP="00EA2E1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="Calibri"/>
              </w:rPr>
              <w:t>Upravni akti HAKOM-a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F54A98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445A47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11.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9C454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="Calibri"/>
              </w:rPr>
              <w:t>Pripremiti izračun i godišnje fakture za uporabu RF spektra za važeće dozvole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Del="0096443E" w:rsidRDefault="00DC299B" w:rsidP="009C4542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 xml:space="preserve">Izdane godišnje fakture za uporabu RF spektra 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F54A98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445A47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12.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423EF6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="Calibri"/>
              </w:rPr>
              <w:t>Nadograditi servis e-Dozvole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0971FD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Novi servisi e-dozvola za satelitske i zrakoplovne komunikacije)</w:t>
            </w:r>
          </w:p>
          <w:p w:rsidR="00DC299B" w:rsidRPr="002805C2" w:rsidDel="0096443E" w:rsidRDefault="00DC299B" w:rsidP="000971FD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Elektroničke dozvole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DB34DE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IV.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445A4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13.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0971FD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Izdati potvrde o usklađenosti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A9784D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Potvrde za radijske postaje koje su udovoljile uvjetima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F54A98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445A4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14.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0971FD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Planirati i optimizirati radiokomunikacijske mreže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tabs>
                <w:tab w:val="left" w:pos="247"/>
              </w:tabs>
              <w:suppressAutoHyphens/>
              <w:spacing w:after="200" w:line="276" w:lineRule="auto"/>
              <w:ind w:left="32"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Učinkovita uporaba RF spektra:</w:t>
            </w:r>
          </w:p>
          <w:p w:rsidR="00DC299B" w:rsidRPr="002805C2" w:rsidRDefault="00DC299B" w:rsidP="00D82606">
            <w:pPr>
              <w:pStyle w:val="ListParagraph"/>
              <w:numPr>
                <w:ilvl w:val="0"/>
                <w:numId w:val="20"/>
              </w:numPr>
              <w:tabs>
                <w:tab w:val="left" w:pos="247"/>
              </w:tabs>
              <w:suppressAutoHyphens/>
              <w:spacing w:after="200"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poboljšano pokrivanje postojećih mreža</w:t>
            </w:r>
          </w:p>
          <w:p w:rsidR="00DC299B" w:rsidRPr="002805C2" w:rsidRDefault="00DC299B" w:rsidP="00D82606">
            <w:pPr>
              <w:pStyle w:val="ListParagraph"/>
              <w:numPr>
                <w:ilvl w:val="0"/>
                <w:numId w:val="20"/>
              </w:numPr>
              <w:tabs>
                <w:tab w:val="left" w:pos="247"/>
              </w:tabs>
              <w:suppressAutoHyphens/>
              <w:spacing w:after="200"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Osigurani uvjeti za rad novih mreža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F54A98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445A4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15.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CA6893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Ažurirati radijska sučelja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514DE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Nova r</w:t>
            </w:r>
            <w:r w:rsidRPr="002805C2">
              <w:rPr>
                <w:rFonts w:asciiTheme="majorHAnsi" w:hAnsiTheme="majorHAnsi"/>
                <w:lang w:eastAsia="ar-SA"/>
              </w:rPr>
              <w:t>adijska sučelja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F54A98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Del="00445A47" w:rsidRDefault="00DC299B" w:rsidP="00445A47">
            <w:pPr>
              <w:spacing w:line="276" w:lineRule="auto"/>
              <w:rPr>
                <w:rFonts w:asciiTheme="majorHAnsi" w:eastAsia="Times New Roman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16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A2456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Implementirati podzakonske akte iz područja upravljanja RF spektrom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514DEC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Provedbeni propisi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II.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812013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DC299B" w:rsidRPr="002805C2" w:rsidRDefault="00DC299B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theme="minorHAnsi"/>
                <w:lang w:eastAsia="ar-SA"/>
              </w:rPr>
              <w:t>17.</w:t>
            </w:r>
          </w:p>
        </w:tc>
        <w:tc>
          <w:tcPr>
            <w:tcW w:w="3032" w:type="dxa"/>
          </w:tcPr>
          <w:p w:rsidR="00DC299B" w:rsidRPr="002805C2" w:rsidRDefault="00DC299B" w:rsidP="00CF106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>Redovito kontrolirati radiofrekvencijski spektar</w:t>
            </w:r>
          </w:p>
        </w:tc>
        <w:tc>
          <w:tcPr>
            <w:tcW w:w="3040" w:type="dxa"/>
          </w:tcPr>
          <w:p w:rsidR="00DC299B" w:rsidRPr="002805C2" w:rsidRDefault="00DC299B" w:rsidP="003E2DED">
            <w:pPr>
              <w:pStyle w:val="ListParagraph"/>
              <w:spacing w:after="200" w:line="276" w:lineRule="auto"/>
              <w:ind w:left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  <w:lang w:eastAsia="ar-SA"/>
              </w:rPr>
              <w:t>Mjerna izvješća o provedenim mjerenjima</w:t>
            </w:r>
          </w:p>
        </w:tc>
        <w:tc>
          <w:tcPr>
            <w:tcW w:w="1417" w:type="dxa"/>
          </w:tcPr>
          <w:p w:rsidR="00DC299B" w:rsidRPr="002805C2" w:rsidRDefault="00F54A98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theme="minorHAnsi"/>
                <w:lang w:eastAsia="ar-SA"/>
              </w:rPr>
              <w:t>K</w:t>
            </w:r>
            <w:r w:rsidR="00DC299B" w:rsidRPr="002805C2">
              <w:rPr>
                <w:rFonts w:asciiTheme="majorHAnsi" w:eastAsia="Calibri" w:hAnsiTheme="majorHAnsi" w:cstheme="minorHAns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DC299B" w:rsidRPr="002805C2" w:rsidRDefault="00DC299B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 w:rsidDel="0042013A">
              <w:rPr>
                <w:rFonts w:asciiTheme="majorHAnsi" w:eastAsia="Calibri" w:hAnsiTheme="majorHAnsi" w:cstheme="minorHAnsi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DC299B" w:rsidRPr="002805C2" w:rsidRDefault="00DC299B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18.</w:t>
            </w:r>
          </w:p>
        </w:tc>
        <w:tc>
          <w:tcPr>
            <w:tcW w:w="3032" w:type="dxa"/>
          </w:tcPr>
          <w:p w:rsidR="00DC299B" w:rsidRPr="002805C2" w:rsidRDefault="00DC299B" w:rsidP="006E434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Kontrolirati razine elektromagnetskih polja (EMP)</w:t>
            </w:r>
          </w:p>
        </w:tc>
        <w:tc>
          <w:tcPr>
            <w:tcW w:w="3040" w:type="dxa"/>
          </w:tcPr>
          <w:p w:rsidR="00DC299B" w:rsidRPr="002805C2" w:rsidRDefault="00DC299B" w:rsidP="00B90A15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GIS preglednik radijskih postaja i mjerenja EMP-a</w:t>
            </w:r>
          </w:p>
          <w:p w:rsidR="00DC299B" w:rsidRPr="002805C2" w:rsidRDefault="00DC299B" w:rsidP="006E434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Mjerna izvješća </w:t>
            </w:r>
          </w:p>
        </w:tc>
        <w:tc>
          <w:tcPr>
            <w:tcW w:w="1417" w:type="dxa"/>
          </w:tcPr>
          <w:p w:rsidR="00DC299B" w:rsidRPr="002805C2" w:rsidRDefault="00F54A98" w:rsidP="0047072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DC299B" w:rsidRPr="002805C2" w:rsidRDefault="00DC299B" w:rsidP="0047072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DC299B" w:rsidRPr="002805C2" w:rsidRDefault="00DC299B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19.</w:t>
            </w:r>
          </w:p>
        </w:tc>
        <w:tc>
          <w:tcPr>
            <w:tcW w:w="3032" w:type="dxa"/>
          </w:tcPr>
          <w:p w:rsidR="00DC299B" w:rsidRPr="002805C2" w:rsidRDefault="00DC299B" w:rsidP="00D20A7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Times New Roman" w:hAnsiTheme="majorHAnsi" w:cs="Calibri"/>
              </w:rPr>
              <w:t>Provesti mjernu akciju mjerenja smetnja iz Talijanske Republike</w:t>
            </w:r>
          </w:p>
        </w:tc>
        <w:tc>
          <w:tcPr>
            <w:tcW w:w="3040" w:type="dxa"/>
          </w:tcPr>
          <w:p w:rsidR="00DC299B" w:rsidRPr="002805C2" w:rsidRDefault="00DC299B" w:rsidP="00B90A1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 xml:space="preserve">Mjerno izvješće </w:t>
            </w:r>
          </w:p>
          <w:p w:rsidR="00DC299B" w:rsidRPr="002805C2" w:rsidRDefault="00DC299B" w:rsidP="00B90A15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Prijave za uklanjanje smetnja</w:t>
            </w:r>
          </w:p>
        </w:tc>
        <w:tc>
          <w:tcPr>
            <w:tcW w:w="1417" w:type="dxa"/>
          </w:tcPr>
          <w:p w:rsidR="00DC299B" w:rsidRPr="002805C2" w:rsidRDefault="00DC299B" w:rsidP="00CB42F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 xml:space="preserve">III. – IV. </w:t>
            </w:r>
          </w:p>
        </w:tc>
        <w:tc>
          <w:tcPr>
            <w:tcW w:w="992" w:type="dxa"/>
          </w:tcPr>
          <w:p w:rsidR="00DC299B" w:rsidRPr="002805C2" w:rsidRDefault="00DC299B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DC299B" w:rsidRPr="002805C2" w:rsidRDefault="00DC299B" w:rsidP="0047072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theme="minorHAnsi"/>
                <w:lang w:eastAsia="ar-SA"/>
              </w:rPr>
              <w:t>20.</w:t>
            </w:r>
          </w:p>
        </w:tc>
        <w:tc>
          <w:tcPr>
            <w:tcW w:w="3032" w:type="dxa"/>
          </w:tcPr>
          <w:p w:rsidR="00DC299B" w:rsidRPr="002805C2" w:rsidRDefault="00DC299B" w:rsidP="00D20A7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Times New Roman" w:hAnsiTheme="majorHAnsi" w:cstheme="minorHAnsi"/>
              </w:rPr>
              <w:t>Provesti mjernu akciju WAS/RLAN na frekvencijskom području 5 GHz</w:t>
            </w:r>
          </w:p>
        </w:tc>
        <w:tc>
          <w:tcPr>
            <w:tcW w:w="3040" w:type="dxa"/>
          </w:tcPr>
          <w:p w:rsidR="00DC299B" w:rsidRPr="002805C2" w:rsidRDefault="00DC299B" w:rsidP="00D20A7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Times New Roman" w:hAnsiTheme="majorHAnsi" w:cstheme="minorHAnsi"/>
                <w:lang w:eastAsia="ar-SA"/>
              </w:rPr>
              <w:t xml:space="preserve">Detaljna mjerna izvješća </w:t>
            </w:r>
          </w:p>
        </w:tc>
        <w:tc>
          <w:tcPr>
            <w:tcW w:w="1417" w:type="dxa"/>
          </w:tcPr>
          <w:p w:rsidR="00DC299B" w:rsidRPr="002805C2" w:rsidRDefault="00F54A98" w:rsidP="0047072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theme="minorHAnsi"/>
                <w:lang w:eastAsia="ar-SA"/>
              </w:rPr>
              <w:t>K</w:t>
            </w:r>
            <w:r w:rsidR="00DC299B" w:rsidRPr="002805C2">
              <w:rPr>
                <w:rFonts w:asciiTheme="majorHAnsi" w:eastAsia="Calibri" w:hAnsiTheme="majorHAnsi" w:cstheme="minorHAns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DC299B" w:rsidRPr="002805C2" w:rsidRDefault="00DC299B" w:rsidP="0047072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DC299B" w:rsidRPr="002805C2" w:rsidRDefault="00DC299B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theme="minorHAnsi"/>
                <w:lang w:eastAsia="ar-SA"/>
              </w:rPr>
              <w:t>21.</w:t>
            </w:r>
          </w:p>
        </w:tc>
        <w:tc>
          <w:tcPr>
            <w:tcW w:w="3032" w:type="dxa"/>
          </w:tcPr>
          <w:p w:rsidR="00DC299B" w:rsidRPr="002805C2" w:rsidRDefault="00DC299B" w:rsidP="00D20A7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  <w:lang w:eastAsia="ar-SA"/>
              </w:rPr>
              <w:t>Provesti mjernu akciju verifikacije pokrivanja pokretnih mreža</w:t>
            </w:r>
          </w:p>
        </w:tc>
        <w:tc>
          <w:tcPr>
            <w:tcW w:w="3040" w:type="dxa"/>
          </w:tcPr>
          <w:p w:rsidR="00DC299B" w:rsidRPr="002805C2" w:rsidRDefault="00DC299B" w:rsidP="00D20A7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  <w:lang w:eastAsia="ar-SA"/>
              </w:rPr>
              <w:t xml:space="preserve">Detaljna mjerna izvješća </w:t>
            </w:r>
          </w:p>
        </w:tc>
        <w:tc>
          <w:tcPr>
            <w:tcW w:w="1417" w:type="dxa"/>
          </w:tcPr>
          <w:p w:rsidR="00DC299B" w:rsidRPr="002805C2" w:rsidRDefault="00F54A98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theme="minorHAnsi"/>
                <w:lang w:eastAsia="ar-SA"/>
              </w:rPr>
              <w:t>K</w:t>
            </w:r>
            <w:r w:rsidR="00DC299B" w:rsidRPr="002805C2">
              <w:rPr>
                <w:rFonts w:asciiTheme="majorHAnsi" w:eastAsia="Calibri" w:hAnsiTheme="majorHAnsi" w:cstheme="minorHAns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DC299B" w:rsidRPr="002805C2" w:rsidRDefault="00DC299B" w:rsidP="0047072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N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DC299B" w:rsidRPr="002805C2" w:rsidRDefault="00DC299B" w:rsidP="00445DA1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22.</w:t>
            </w:r>
          </w:p>
        </w:tc>
        <w:tc>
          <w:tcPr>
            <w:tcW w:w="3032" w:type="dxa"/>
          </w:tcPr>
          <w:p w:rsidR="00DC299B" w:rsidRPr="002805C2" w:rsidRDefault="00DC299B" w:rsidP="00EA3A6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Održavati kontrolno-mjerni sustav</w:t>
            </w:r>
          </w:p>
        </w:tc>
        <w:tc>
          <w:tcPr>
            <w:tcW w:w="3040" w:type="dxa"/>
          </w:tcPr>
          <w:p w:rsidR="00DC299B" w:rsidRPr="002805C2" w:rsidRDefault="00DC299B" w:rsidP="00EA3A63">
            <w:pPr>
              <w:pStyle w:val="ListParagraph"/>
              <w:suppressAutoHyphens/>
              <w:ind w:left="0"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Nova mjerna opreme za nove tehnologije (5G)</w:t>
            </w:r>
          </w:p>
          <w:p w:rsidR="00DC299B" w:rsidRPr="002805C2" w:rsidRDefault="00DC299B" w:rsidP="007A4C58">
            <w:pPr>
              <w:pStyle w:val="ListParagraph"/>
              <w:suppressAutoHyphens/>
              <w:ind w:left="0"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Kalibrirana mjerna oprema</w:t>
            </w:r>
          </w:p>
        </w:tc>
        <w:tc>
          <w:tcPr>
            <w:tcW w:w="1417" w:type="dxa"/>
          </w:tcPr>
          <w:p w:rsidR="00DC299B" w:rsidRPr="002805C2" w:rsidRDefault="00F54A98" w:rsidP="005E524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DC299B" w:rsidRPr="002805C2" w:rsidRDefault="00DC299B" w:rsidP="005E5248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32324521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DC299B" w:rsidRPr="002805C2" w:rsidRDefault="002805C2" w:rsidP="002805C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2</w:t>
            </w:r>
            <w:r>
              <w:rPr>
                <w:rFonts w:asciiTheme="majorHAnsi" w:eastAsia="Times New Roman" w:hAnsiTheme="majorHAnsi" w:cs="Calibri"/>
                <w:color w:val="000000"/>
                <w:lang w:eastAsia="ar-SA"/>
              </w:rPr>
              <w:t>3</w:t>
            </w:r>
            <w:r w:rsidR="00DC299B"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.</w:t>
            </w:r>
          </w:p>
        </w:tc>
        <w:tc>
          <w:tcPr>
            <w:tcW w:w="3032" w:type="dxa"/>
          </w:tcPr>
          <w:p w:rsidR="00DC299B" w:rsidRPr="002805C2" w:rsidRDefault="00DC299B" w:rsidP="00A2456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Izgraditi kontrolno-mjernu postaju (KMP) na Bilogori</w:t>
            </w:r>
          </w:p>
        </w:tc>
        <w:tc>
          <w:tcPr>
            <w:tcW w:w="3040" w:type="dxa"/>
          </w:tcPr>
          <w:p w:rsidR="00DC299B" w:rsidRPr="002805C2" w:rsidRDefault="00DC299B" w:rsidP="00EA3A63">
            <w:pPr>
              <w:pStyle w:val="ListParagraph"/>
              <w:ind w:left="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Nova kontrolno-mjerna postaja</w:t>
            </w:r>
          </w:p>
        </w:tc>
        <w:tc>
          <w:tcPr>
            <w:tcW w:w="1417" w:type="dxa"/>
          </w:tcPr>
          <w:p w:rsidR="00DC299B" w:rsidRPr="002805C2" w:rsidRDefault="00DC299B" w:rsidP="006E0A04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 xml:space="preserve">III. </w:t>
            </w:r>
          </w:p>
        </w:tc>
        <w:tc>
          <w:tcPr>
            <w:tcW w:w="992" w:type="dxa"/>
          </w:tcPr>
          <w:p w:rsidR="00DC299B" w:rsidRPr="002805C2" w:rsidRDefault="00DC299B" w:rsidP="004B2426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3239 42124221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DC299B" w:rsidRPr="002805C2" w:rsidRDefault="002805C2" w:rsidP="002805C2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theme="minorHAnsi"/>
                <w:lang w:eastAsia="ar-SA"/>
              </w:rPr>
              <w:t>2</w:t>
            </w:r>
            <w:r>
              <w:rPr>
                <w:rFonts w:asciiTheme="majorHAnsi" w:eastAsia="Calibri" w:hAnsiTheme="majorHAnsi" w:cstheme="minorHAnsi"/>
                <w:lang w:eastAsia="ar-SA"/>
              </w:rPr>
              <w:t>4</w:t>
            </w:r>
            <w:r w:rsidR="00DC299B" w:rsidRPr="002805C2">
              <w:rPr>
                <w:rFonts w:asciiTheme="majorHAnsi" w:eastAsia="Calibri" w:hAnsiTheme="majorHAnsi" w:cstheme="minorHAnsi"/>
                <w:lang w:eastAsia="ar-SA"/>
              </w:rPr>
              <w:t>.</w:t>
            </w:r>
          </w:p>
        </w:tc>
        <w:tc>
          <w:tcPr>
            <w:tcW w:w="3032" w:type="dxa"/>
          </w:tcPr>
          <w:p w:rsidR="00DC299B" w:rsidRPr="002805C2" w:rsidRDefault="00DC299B" w:rsidP="00EA3A6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  <w:lang w:eastAsia="ar-SA"/>
              </w:rPr>
              <w:t>Provesti inspekcijske nadzore</w:t>
            </w:r>
          </w:p>
        </w:tc>
        <w:tc>
          <w:tcPr>
            <w:tcW w:w="3040" w:type="dxa"/>
          </w:tcPr>
          <w:p w:rsidR="00DC299B" w:rsidRPr="002805C2" w:rsidRDefault="00DC299B" w:rsidP="004B242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Upravni akti nadzora </w:t>
            </w:r>
          </w:p>
        </w:tc>
        <w:tc>
          <w:tcPr>
            <w:tcW w:w="1417" w:type="dxa"/>
          </w:tcPr>
          <w:p w:rsidR="00DC299B" w:rsidRPr="002805C2" w:rsidRDefault="00F54A98" w:rsidP="0047072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theme="minorHAnsi"/>
                <w:lang w:eastAsia="ar-SA"/>
              </w:rPr>
              <w:t>K</w:t>
            </w:r>
            <w:r w:rsidR="00DC299B" w:rsidRPr="002805C2">
              <w:rPr>
                <w:rFonts w:asciiTheme="majorHAnsi" w:eastAsia="Calibri" w:hAnsiTheme="majorHAnsi" w:cstheme="minorHAns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DC299B" w:rsidRPr="002805C2" w:rsidRDefault="00DC299B" w:rsidP="0047072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/>
                <w:lang w:eastAsia="ar-SA"/>
              </w:rPr>
              <w:t>N, 3211</w:t>
            </w:r>
          </w:p>
        </w:tc>
      </w:tr>
      <w:tr w:rsidR="00DC299B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top w:val="single" w:sz="8" w:space="0" w:color="84B3DF" w:themeColor="accent1" w:themeTint="BF"/>
              <w:left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2805C2" w:rsidP="002805C2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2</w:t>
            </w:r>
            <w:r>
              <w:rPr>
                <w:rFonts w:asciiTheme="majorHAnsi" w:eastAsia="Times New Roman" w:hAnsiTheme="majorHAnsi" w:cs="Calibri"/>
                <w:lang w:eastAsia="ar-SA"/>
              </w:rPr>
              <w:t>5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D71EBE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Times New Roman" w:hAnsiTheme="majorHAnsi" w:cs="Calibri"/>
              </w:rPr>
              <w:t xml:space="preserve">Surađivati u međunarodnim aktivnostima oko RF spektra 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DC299B" w:rsidP="004B2426">
            <w:pPr>
              <w:pStyle w:val="ListParagraph"/>
              <w:suppressAutoHyphens/>
              <w:ind w:left="0"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Rad u međunarodnim tijelima i stručnim skupinama</w:t>
            </w:r>
          </w:p>
          <w:p w:rsidR="00DC299B" w:rsidRPr="002805C2" w:rsidRDefault="00DC299B" w:rsidP="004B2426">
            <w:pPr>
              <w:pStyle w:val="ListParagraph"/>
              <w:suppressAutoHyphens/>
              <w:ind w:left="0"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Suradnja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DC299B" w:rsidRPr="002805C2" w:rsidRDefault="00F54A98" w:rsidP="00BC5B45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DC299B" w:rsidRPr="002805C2" w:rsidRDefault="00DC299B" w:rsidP="00BC5B45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N, 3211</w:t>
            </w:r>
          </w:p>
        </w:tc>
      </w:tr>
      <w:tr w:rsidR="00DC299B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DC299B" w:rsidRPr="002805C2" w:rsidRDefault="002805C2" w:rsidP="002805C2">
            <w:pPr>
              <w:spacing w:line="276" w:lineRule="auto"/>
              <w:rPr>
                <w:rFonts w:asciiTheme="majorHAnsi" w:hAnsiTheme="majorHAnsi"/>
                <w:sz w:val="20"/>
                <w:szCs w:val="20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2</w:t>
            </w:r>
            <w:r>
              <w:rPr>
                <w:rFonts w:asciiTheme="majorHAnsi" w:eastAsia="Calibri" w:hAnsiTheme="majorHAnsi" w:cs="Calibri"/>
                <w:lang w:eastAsia="ar-SA"/>
              </w:rPr>
              <w:t>6</w:t>
            </w:r>
            <w:r w:rsidR="00DC299B" w:rsidRPr="002805C2">
              <w:rPr>
                <w:rFonts w:asciiTheme="majorHAnsi" w:eastAsia="Calibri" w:hAnsiTheme="majorHAnsi" w:cs="Calibri"/>
                <w:lang w:eastAsia="ar-SA"/>
              </w:rPr>
              <w:t>.</w:t>
            </w:r>
          </w:p>
        </w:tc>
        <w:tc>
          <w:tcPr>
            <w:tcW w:w="3032" w:type="dxa"/>
          </w:tcPr>
          <w:p w:rsidR="00DC299B" w:rsidRPr="002805C2" w:rsidRDefault="00DC299B" w:rsidP="00CA6893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Times New Roman" w:hAnsiTheme="majorHAnsi" w:cs="Calibri"/>
                <w:lang w:eastAsia="ar-SA"/>
              </w:rPr>
              <w:t>Rješavati međunarodne smetnje</w:t>
            </w:r>
          </w:p>
        </w:tc>
        <w:tc>
          <w:tcPr>
            <w:tcW w:w="3040" w:type="dxa"/>
          </w:tcPr>
          <w:p w:rsidR="00DC299B" w:rsidRPr="002805C2" w:rsidRDefault="00DC299B" w:rsidP="00FD2FEC">
            <w:pPr>
              <w:pStyle w:val="ListParagraph"/>
              <w:suppressAutoHyphens/>
              <w:ind w:left="0"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</w:rPr>
              <w:t>Međunarodni sastanci</w:t>
            </w:r>
          </w:p>
          <w:p w:rsidR="00DC299B" w:rsidRPr="002805C2" w:rsidRDefault="00DC299B" w:rsidP="00FD2FEC">
            <w:pPr>
              <w:pStyle w:val="ListParagraph"/>
              <w:suppressAutoHyphens/>
              <w:ind w:left="0"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</w:rPr>
              <w:t>Uklonjene međunarodne smetnje koje zahtijevaju dodatnu koordinaciju</w:t>
            </w:r>
          </w:p>
        </w:tc>
        <w:tc>
          <w:tcPr>
            <w:tcW w:w="1417" w:type="dxa"/>
          </w:tcPr>
          <w:p w:rsidR="00DC299B" w:rsidRPr="002805C2" w:rsidRDefault="00F54A98" w:rsidP="00BC5B4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eastAsia="Times New Roman" w:hAnsiTheme="majorHAnsi" w:cs="Calibri"/>
                <w:lang w:eastAsia="ar-SA"/>
              </w:rPr>
              <w:t>K</w:t>
            </w:r>
            <w:r w:rsidR="00DC299B" w:rsidRPr="002805C2">
              <w:rPr>
                <w:rFonts w:asciiTheme="majorHAnsi" w:eastAsia="Times New Roman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DC299B" w:rsidRPr="002805C2" w:rsidRDefault="00DC299B" w:rsidP="00BC5B45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N, 3211</w:t>
            </w:r>
          </w:p>
        </w:tc>
      </w:tr>
    </w:tbl>
    <w:p w:rsidR="00445A47" w:rsidRPr="002805C2" w:rsidRDefault="00445A47" w:rsidP="003309DE">
      <w:pPr>
        <w:rPr>
          <w:rFonts w:asciiTheme="majorHAnsi" w:hAnsiTheme="majorHAnsi"/>
          <w:b/>
          <w:sz w:val="32"/>
          <w:szCs w:val="32"/>
        </w:rPr>
      </w:pPr>
    </w:p>
    <w:p w:rsidR="006241F3" w:rsidRPr="002805C2" w:rsidRDefault="006241F3">
      <w:pPr>
        <w:rPr>
          <w:rFonts w:asciiTheme="majorHAnsi" w:hAnsiTheme="majorHAnsi"/>
          <w:b/>
          <w:sz w:val="32"/>
          <w:szCs w:val="32"/>
        </w:rPr>
      </w:pPr>
      <w:r w:rsidRPr="002805C2">
        <w:rPr>
          <w:rFonts w:asciiTheme="majorHAnsi" w:hAnsiTheme="majorHAnsi"/>
          <w:b/>
          <w:sz w:val="32"/>
          <w:szCs w:val="32"/>
        </w:rPr>
        <w:br w:type="page"/>
      </w:r>
    </w:p>
    <w:p w:rsidR="003309DE" w:rsidRPr="002805C2" w:rsidRDefault="003309DE" w:rsidP="003309DE">
      <w:pPr>
        <w:rPr>
          <w:rFonts w:asciiTheme="majorHAnsi" w:hAnsiTheme="majorHAnsi"/>
          <w:b/>
          <w:sz w:val="32"/>
          <w:szCs w:val="32"/>
        </w:rPr>
      </w:pPr>
      <w:r w:rsidRPr="002805C2">
        <w:rPr>
          <w:rFonts w:asciiTheme="majorHAnsi" w:hAnsiTheme="majorHAnsi"/>
          <w:b/>
          <w:sz w:val="32"/>
          <w:szCs w:val="32"/>
        </w:rPr>
        <w:t>Razvojni programi i nacionalni Nadležni ured za širokopojasnost (BCO)</w:t>
      </w:r>
    </w:p>
    <w:p w:rsidR="004D0794" w:rsidRDefault="004D0794" w:rsidP="003309DE">
      <w:pPr>
        <w:jc w:val="both"/>
        <w:rPr>
          <w:rFonts w:asciiTheme="majorHAnsi" w:hAnsiTheme="majorHAnsi"/>
        </w:rPr>
      </w:pPr>
    </w:p>
    <w:p w:rsidR="007D3574" w:rsidRPr="002805C2" w:rsidRDefault="00C26144" w:rsidP="003309DE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U 202</w:t>
      </w:r>
      <w:r w:rsidR="00727700" w:rsidRPr="002805C2">
        <w:rPr>
          <w:rFonts w:asciiTheme="majorHAnsi" w:hAnsiTheme="majorHAnsi"/>
        </w:rPr>
        <w:t>2</w:t>
      </w:r>
      <w:r w:rsidRPr="002805C2">
        <w:rPr>
          <w:rFonts w:asciiTheme="majorHAnsi" w:hAnsiTheme="majorHAnsi"/>
        </w:rPr>
        <w:t xml:space="preserve">. godini nastavit će se </w:t>
      </w:r>
      <w:r w:rsidR="00751DE2" w:rsidRPr="002805C2">
        <w:rPr>
          <w:rFonts w:asciiTheme="majorHAnsi" w:hAnsiTheme="majorHAnsi"/>
        </w:rPr>
        <w:t>p</w:t>
      </w:r>
      <w:r w:rsidR="007D3574" w:rsidRPr="002805C2">
        <w:rPr>
          <w:rFonts w:asciiTheme="majorHAnsi" w:hAnsiTheme="majorHAnsi"/>
        </w:rPr>
        <w:t>rovedba</w:t>
      </w:r>
      <w:r w:rsidR="00751DE2" w:rsidRPr="002805C2">
        <w:rPr>
          <w:rFonts w:asciiTheme="majorHAnsi" w:hAnsiTheme="majorHAnsi"/>
        </w:rPr>
        <w:t xml:space="preserve"> projekata u </w:t>
      </w:r>
      <w:r w:rsidR="007D3574" w:rsidRPr="002805C2">
        <w:rPr>
          <w:rFonts w:asciiTheme="majorHAnsi" w:hAnsiTheme="majorHAnsi"/>
        </w:rPr>
        <w:t>Okvirnog nacionalnog programa za razvoj infrastrukture širokopojasnog pristupa u područjima u kojima ne postoji dostatan komercijalni interes za ulaganja (ONP)</w:t>
      </w:r>
      <w:r w:rsidR="00727700" w:rsidRPr="002805C2">
        <w:rPr>
          <w:rFonts w:asciiTheme="majorHAnsi" w:hAnsiTheme="majorHAnsi"/>
        </w:rPr>
        <w:t>,</w:t>
      </w:r>
      <w:r w:rsidR="00671A8C" w:rsidRPr="002805C2">
        <w:rPr>
          <w:rFonts w:asciiTheme="majorHAnsi" w:hAnsiTheme="majorHAnsi"/>
        </w:rPr>
        <w:t xml:space="preserve"> </w:t>
      </w:r>
      <w:r w:rsidR="007D3574" w:rsidRPr="002805C2">
        <w:rPr>
          <w:rFonts w:asciiTheme="majorHAnsi" w:hAnsiTheme="majorHAnsi"/>
        </w:rPr>
        <w:t xml:space="preserve">čime se </w:t>
      </w:r>
      <w:r w:rsidRPr="002805C2">
        <w:rPr>
          <w:rFonts w:asciiTheme="majorHAnsi" w:hAnsiTheme="majorHAnsi"/>
        </w:rPr>
        <w:t>nastav</w:t>
      </w:r>
      <w:r w:rsidR="00727700" w:rsidRPr="002805C2">
        <w:rPr>
          <w:rFonts w:asciiTheme="majorHAnsi" w:hAnsiTheme="majorHAnsi"/>
        </w:rPr>
        <w:t>lja</w:t>
      </w:r>
      <w:r w:rsidRPr="002805C2">
        <w:rPr>
          <w:rFonts w:asciiTheme="majorHAnsi" w:hAnsiTheme="majorHAnsi"/>
        </w:rPr>
        <w:t xml:space="preserve"> i uloga HAKOM-a </w:t>
      </w:r>
      <w:r w:rsidR="00727700" w:rsidRPr="002805C2">
        <w:rPr>
          <w:rFonts w:asciiTheme="majorHAnsi" w:hAnsiTheme="majorHAnsi"/>
        </w:rPr>
        <w:t>kao</w:t>
      </w:r>
      <w:r w:rsidR="007D3574" w:rsidRPr="002805C2">
        <w:rPr>
          <w:rFonts w:asciiTheme="majorHAnsi" w:hAnsiTheme="majorHAnsi"/>
        </w:rPr>
        <w:t xml:space="preserve"> No</w:t>
      </w:r>
      <w:r w:rsidRPr="002805C2">
        <w:rPr>
          <w:rFonts w:asciiTheme="majorHAnsi" w:hAnsiTheme="majorHAnsi"/>
        </w:rPr>
        <w:t>sitelja okvirnog programa (NOP)</w:t>
      </w:r>
      <w:r w:rsidR="007D3574" w:rsidRPr="002805C2">
        <w:rPr>
          <w:rFonts w:asciiTheme="majorHAnsi" w:hAnsiTheme="majorHAnsi"/>
        </w:rPr>
        <w:t>.</w:t>
      </w:r>
    </w:p>
    <w:p w:rsidR="00751DE2" w:rsidRPr="002805C2" w:rsidRDefault="00751DE2" w:rsidP="003309DE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NOP koordin</w:t>
      </w:r>
      <w:r w:rsidR="003609F6" w:rsidRPr="002805C2">
        <w:rPr>
          <w:rFonts w:asciiTheme="majorHAnsi" w:hAnsiTheme="majorHAnsi"/>
        </w:rPr>
        <w:t>ira</w:t>
      </w:r>
      <w:r w:rsidRPr="002805C2">
        <w:rPr>
          <w:rFonts w:asciiTheme="majorHAnsi" w:hAnsiTheme="majorHAnsi"/>
        </w:rPr>
        <w:t xml:space="preserve"> provedbe projekata i suradnju s ostalim tijelima u sustavu, osobito Posredničkim tijelima prve i druge razine – Ministarstvu regionalnoga razvoja i fondova EU-a (MRRFEU) i Središnjoj agenciji za financiranje i ugovaranje (SAFU). Sve aktivnosti vezane uz provedbu ONP-a, NOP će </w:t>
      </w:r>
      <w:r w:rsidR="003609F6" w:rsidRPr="002805C2">
        <w:rPr>
          <w:rFonts w:asciiTheme="majorHAnsi" w:hAnsiTheme="majorHAnsi"/>
        </w:rPr>
        <w:t xml:space="preserve">objaviti </w:t>
      </w:r>
      <w:r w:rsidRPr="002805C2">
        <w:rPr>
          <w:rFonts w:asciiTheme="majorHAnsi" w:hAnsiTheme="majorHAnsi"/>
        </w:rPr>
        <w:t xml:space="preserve">na internetskoj stranici </w:t>
      </w:r>
      <w:hyperlink r:id="rId43" w:history="1">
        <w:r w:rsidRPr="002805C2">
          <w:rPr>
            <w:rStyle w:val="Hyperlink"/>
            <w:rFonts w:asciiTheme="majorHAnsi" w:hAnsiTheme="majorHAnsi"/>
          </w:rPr>
          <w:t>https://nop.hakom.hr/</w:t>
        </w:r>
      </w:hyperlink>
      <w:r w:rsidRPr="002805C2">
        <w:rPr>
          <w:rFonts w:asciiTheme="majorHAnsi" w:hAnsiTheme="majorHAnsi"/>
        </w:rPr>
        <w:t>.</w:t>
      </w:r>
    </w:p>
    <w:p w:rsidR="00955457" w:rsidRPr="002805C2" w:rsidRDefault="000D4541" w:rsidP="004B6091">
      <w:pPr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NOP će u 202</w:t>
      </w:r>
      <w:r w:rsidR="004B6091" w:rsidRPr="002805C2">
        <w:rPr>
          <w:rFonts w:asciiTheme="majorHAnsi" w:hAnsiTheme="majorHAnsi"/>
        </w:rPr>
        <w:t>2</w:t>
      </w:r>
      <w:r w:rsidRPr="002805C2">
        <w:rPr>
          <w:rFonts w:asciiTheme="majorHAnsi" w:hAnsiTheme="majorHAnsi"/>
        </w:rPr>
        <w:t xml:space="preserve">. godini nastaviti </w:t>
      </w:r>
      <w:r w:rsidR="004B6091" w:rsidRPr="002805C2">
        <w:rPr>
          <w:rFonts w:asciiTheme="majorHAnsi" w:hAnsiTheme="majorHAnsi"/>
        </w:rPr>
        <w:t>pratiti</w:t>
      </w:r>
      <w:r w:rsidRPr="002805C2">
        <w:rPr>
          <w:rFonts w:asciiTheme="majorHAnsi" w:hAnsiTheme="majorHAnsi"/>
        </w:rPr>
        <w:t xml:space="preserve"> napre</w:t>
      </w:r>
      <w:r w:rsidR="004B6091" w:rsidRPr="002805C2">
        <w:rPr>
          <w:rFonts w:asciiTheme="majorHAnsi" w:hAnsiTheme="majorHAnsi"/>
        </w:rPr>
        <w:t xml:space="preserve">dak </w:t>
      </w:r>
      <w:r w:rsidRPr="002805C2">
        <w:rPr>
          <w:rFonts w:asciiTheme="majorHAnsi" w:hAnsiTheme="majorHAnsi"/>
        </w:rPr>
        <w:t>realizacij</w:t>
      </w:r>
      <w:r w:rsidR="004B6091" w:rsidRPr="002805C2">
        <w:rPr>
          <w:rFonts w:asciiTheme="majorHAnsi" w:hAnsiTheme="majorHAnsi"/>
        </w:rPr>
        <w:t>e</w:t>
      </w:r>
      <w:r w:rsidRPr="002805C2">
        <w:rPr>
          <w:rFonts w:asciiTheme="majorHAnsi" w:hAnsiTheme="majorHAnsi"/>
        </w:rPr>
        <w:t xml:space="preserve"> najavljenih komercijalnih ulaganja operatora</w:t>
      </w:r>
      <w:r w:rsidR="004B6091" w:rsidRPr="002805C2">
        <w:rPr>
          <w:rFonts w:asciiTheme="majorHAnsi" w:hAnsiTheme="majorHAnsi"/>
        </w:rPr>
        <w:t>, a</w:t>
      </w:r>
      <w:r w:rsidRPr="002805C2">
        <w:rPr>
          <w:rFonts w:asciiTheme="majorHAnsi" w:hAnsiTheme="majorHAnsi"/>
        </w:rPr>
        <w:t xml:space="preserve"> rad </w:t>
      </w:r>
      <w:r w:rsidR="004B6091" w:rsidRPr="002805C2">
        <w:rPr>
          <w:rFonts w:asciiTheme="majorHAnsi" w:hAnsiTheme="majorHAnsi"/>
        </w:rPr>
        <w:t xml:space="preserve">HAKOM-a kao </w:t>
      </w:r>
      <w:r w:rsidRPr="002805C2">
        <w:rPr>
          <w:rFonts w:asciiTheme="majorHAnsi" w:hAnsiTheme="majorHAnsi"/>
        </w:rPr>
        <w:t xml:space="preserve">nacionalnog Nadležnog ureda za širokopojasnost </w:t>
      </w:r>
      <w:r w:rsidR="004B6091" w:rsidRPr="002805C2">
        <w:rPr>
          <w:rFonts w:asciiTheme="majorHAnsi" w:hAnsiTheme="majorHAnsi"/>
        </w:rPr>
        <w:t xml:space="preserve">bit će usmjeren na </w:t>
      </w:r>
      <w:r w:rsidR="00955457" w:rsidRPr="002805C2">
        <w:rPr>
          <w:rFonts w:asciiTheme="majorHAnsi" w:hAnsiTheme="majorHAnsi"/>
        </w:rPr>
        <w:t>provo</w:t>
      </w:r>
      <w:r w:rsidR="004B6091" w:rsidRPr="002805C2">
        <w:rPr>
          <w:rFonts w:asciiTheme="majorHAnsi" w:hAnsiTheme="majorHAnsi"/>
        </w:rPr>
        <w:t xml:space="preserve">đenje </w:t>
      </w:r>
      <w:r w:rsidR="00955457" w:rsidRPr="002805C2">
        <w:rPr>
          <w:rFonts w:asciiTheme="majorHAnsi" w:hAnsiTheme="majorHAnsi"/>
        </w:rPr>
        <w:t xml:space="preserve">aktivnosti </w:t>
      </w:r>
      <w:r w:rsidR="00337AA5" w:rsidRPr="002805C2">
        <w:rPr>
          <w:rFonts w:asciiTheme="majorHAnsi" w:hAnsiTheme="majorHAnsi"/>
        </w:rPr>
        <w:t>za</w:t>
      </w:r>
      <w:r w:rsidR="00955457" w:rsidRPr="002805C2">
        <w:rPr>
          <w:rFonts w:asciiTheme="majorHAnsi" w:hAnsiTheme="majorHAnsi"/>
        </w:rPr>
        <w:t xml:space="preserve"> postizanje ciljeva Gigabitnog društva i Nacionalnog plana razvoja širokopojasnog pristupa 2021</w:t>
      </w:r>
      <w:r w:rsidR="00125A0F">
        <w:rPr>
          <w:rFonts w:asciiTheme="majorHAnsi" w:hAnsiTheme="majorHAnsi"/>
        </w:rPr>
        <w:t xml:space="preserve">. </w:t>
      </w:r>
      <w:r w:rsidR="00955457" w:rsidRPr="002805C2">
        <w:rPr>
          <w:rFonts w:asciiTheme="majorHAnsi" w:hAnsiTheme="majorHAnsi"/>
        </w:rPr>
        <w:t>-</w:t>
      </w:r>
      <w:r w:rsidR="00125A0F">
        <w:rPr>
          <w:rFonts w:asciiTheme="majorHAnsi" w:hAnsiTheme="majorHAnsi"/>
        </w:rPr>
        <w:t xml:space="preserve"> </w:t>
      </w:r>
      <w:r w:rsidR="00955457" w:rsidRPr="002805C2">
        <w:rPr>
          <w:rFonts w:asciiTheme="majorHAnsi" w:hAnsiTheme="majorHAnsi"/>
        </w:rPr>
        <w:t xml:space="preserve">2027. </w:t>
      </w:r>
    </w:p>
    <w:p w:rsidR="00B62BC5" w:rsidRPr="002805C2" w:rsidRDefault="00B62BC5">
      <w:pPr>
        <w:rPr>
          <w:rFonts w:asciiTheme="majorHAnsi" w:hAnsiTheme="majorHAnsi"/>
          <w:b/>
        </w:rPr>
      </w:pPr>
    </w:p>
    <w:tbl>
      <w:tblPr>
        <w:tblStyle w:val="MediumShading1-Accent1321"/>
        <w:tblW w:w="9190" w:type="dxa"/>
        <w:tblInd w:w="-10" w:type="dxa"/>
        <w:tblLayout w:type="fixed"/>
        <w:tblLook w:val="04A0" w:firstRow="1" w:lastRow="0" w:firstColumn="1" w:lastColumn="0" w:noHBand="0" w:noVBand="1"/>
      </w:tblPr>
      <w:tblGrid>
        <w:gridCol w:w="685"/>
        <w:gridCol w:w="3056"/>
        <w:gridCol w:w="3040"/>
        <w:gridCol w:w="1417"/>
        <w:gridCol w:w="992"/>
      </w:tblGrid>
      <w:tr w:rsidR="000A2C67" w:rsidRPr="002805C2" w:rsidTr="000202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5"/>
            <w:shd w:val="clear" w:color="auto" w:fill="244061"/>
          </w:tcPr>
          <w:p w:rsidR="000A2C67" w:rsidRPr="002805C2" w:rsidRDefault="000A2C67" w:rsidP="008D0F0B">
            <w:pPr>
              <w:spacing w:after="200" w:line="276" w:lineRule="auto"/>
              <w:jc w:val="center"/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 xml:space="preserve">Aktivnosti razvojnih programa i BCO-a u </w:t>
            </w:r>
            <w:r w:rsidR="008D0F0B"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2021</w:t>
            </w:r>
            <w:r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.</w:t>
            </w:r>
          </w:p>
        </w:tc>
      </w:tr>
      <w:tr w:rsidR="00620761" w:rsidRPr="002805C2" w:rsidTr="006207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  <w:tcBorders>
              <w:right w:val="single" w:sz="8" w:space="0" w:color="7BA0CD"/>
            </w:tcBorders>
            <w:shd w:val="clear" w:color="auto" w:fill="244061"/>
          </w:tcPr>
          <w:p w:rsidR="00620761" w:rsidRPr="002805C2" w:rsidRDefault="00620761" w:rsidP="000A2C67">
            <w:pPr>
              <w:spacing w:after="200" w:line="276" w:lineRule="auto"/>
              <w:rPr>
                <w:rFonts w:asciiTheme="majorHAnsi" w:eastAsia="Times New Roman" w:hAnsiTheme="majorHAnsi" w:cs="Calibri"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FFFFFF"/>
                <w:sz w:val="20"/>
                <w:szCs w:val="20"/>
                <w:lang w:eastAsia="ar-SA"/>
              </w:rPr>
              <w:t>Br.</w:t>
            </w:r>
          </w:p>
        </w:tc>
        <w:tc>
          <w:tcPr>
            <w:tcW w:w="3056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620761" w:rsidRPr="002805C2" w:rsidRDefault="00620761" w:rsidP="000A2C67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Aktivnost</w:t>
            </w:r>
          </w:p>
        </w:tc>
        <w:tc>
          <w:tcPr>
            <w:tcW w:w="3040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620761" w:rsidRPr="002805C2" w:rsidRDefault="00620761" w:rsidP="000A2C67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Rezultat</w:t>
            </w:r>
          </w:p>
        </w:tc>
        <w:tc>
          <w:tcPr>
            <w:tcW w:w="1417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620761" w:rsidRPr="002805C2" w:rsidRDefault="00620761" w:rsidP="000A2C67">
            <w:pPr>
              <w:spacing w:after="200" w:line="276" w:lineRule="auto"/>
              <w:ind w:left="-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Završetak (kvartal)</w:t>
            </w:r>
          </w:p>
        </w:tc>
        <w:tc>
          <w:tcPr>
            <w:tcW w:w="992" w:type="dxa"/>
            <w:tcBorders>
              <w:left w:val="single" w:sz="8" w:space="0" w:color="7BA0CD"/>
            </w:tcBorders>
            <w:shd w:val="clear" w:color="auto" w:fill="244061"/>
          </w:tcPr>
          <w:p w:rsidR="00620761" w:rsidRPr="002805C2" w:rsidRDefault="00620761" w:rsidP="000A2C67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bCs/>
                <w:color w:val="FFFFFF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b/>
                <w:bCs/>
                <w:color w:val="FFFFFF"/>
                <w:sz w:val="20"/>
                <w:szCs w:val="20"/>
              </w:rPr>
              <w:t>Fin. plan</w:t>
            </w:r>
          </w:p>
        </w:tc>
      </w:tr>
      <w:tr w:rsidR="00620761" w:rsidRPr="002805C2" w:rsidTr="0062076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</w:tcPr>
          <w:p w:rsidR="00620761" w:rsidRPr="002805C2" w:rsidRDefault="00620761" w:rsidP="000A2C6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1.</w:t>
            </w:r>
          </w:p>
        </w:tc>
        <w:tc>
          <w:tcPr>
            <w:tcW w:w="3056" w:type="dxa"/>
          </w:tcPr>
          <w:p w:rsidR="00620761" w:rsidRPr="002805C2" w:rsidRDefault="00620761" w:rsidP="00337AA5">
            <w:pPr>
              <w:spacing w:line="276" w:lineRule="auto"/>
              <w:ind w:left="-11" w:firstLine="1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Provjeriti i odobriti Planove razvoja širokopojasne infrastrukture (PRŠI)</w:t>
            </w:r>
          </w:p>
        </w:tc>
        <w:tc>
          <w:tcPr>
            <w:tcW w:w="3040" w:type="dxa"/>
          </w:tcPr>
          <w:p w:rsidR="00620761" w:rsidRPr="002805C2" w:rsidRDefault="00620761" w:rsidP="004B242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 w:cs="Calibri"/>
              </w:rPr>
            </w:pPr>
            <w:r w:rsidRPr="002805C2">
              <w:rPr>
                <w:rFonts w:asciiTheme="majorHAnsi" w:hAnsiTheme="majorHAnsi" w:cs="Calibri"/>
              </w:rPr>
              <w:t>Potvrde o sukladnosti PRŠI-ja sa strukturnim pravilima ONP-a</w:t>
            </w:r>
          </w:p>
        </w:tc>
        <w:tc>
          <w:tcPr>
            <w:tcW w:w="1417" w:type="dxa"/>
          </w:tcPr>
          <w:p w:rsidR="00620761" w:rsidRPr="002805C2" w:rsidRDefault="00620761" w:rsidP="000A2C6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I.</w:t>
            </w:r>
          </w:p>
        </w:tc>
        <w:tc>
          <w:tcPr>
            <w:tcW w:w="992" w:type="dxa"/>
          </w:tcPr>
          <w:p w:rsidR="00620761" w:rsidRPr="002805C2" w:rsidRDefault="00620761" w:rsidP="000A2C6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620761" w:rsidRPr="002805C2" w:rsidTr="006207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</w:tcPr>
          <w:p w:rsidR="00620761" w:rsidRPr="002805C2" w:rsidRDefault="00620761" w:rsidP="000A2C6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2.</w:t>
            </w:r>
          </w:p>
        </w:tc>
        <w:tc>
          <w:tcPr>
            <w:tcW w:w="3056" w:type="dxa"/>
          </w:tcPr>
          <w:p w:rsidR="00620761" w:rsidRPr="002805C2" w:rsidRDefault="00620761" w:rsidP="00720EFA">
            <w:pPr>
              <w:spacing w:line="276" w:lineRule="auto"/>
              <w:ind w:left="-11" w:firstLine="1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Surađivati s ministarstvima, agencijama i poslovnim subjektima na realizaciji ONP-a (MRRFEU, MMPI, SAFU, operatori)</w:t>
            </w:r>
          </w:p>
        </w:tc>
        <w:tc>
          <w:tcPr>
            <w:tcW w:w="3040" w:type="dxa"/>
          </w:tcPr>
          <w:p w:rsidR="00620761" w:rsidRPr="002805C2" w:rsidRDefault="00620761" w:rsidP="004B2426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 w:cs="Calibri"/>
              </w:rPr>
            </w:pPr>
            <w:r w:rsidRPr="002805C2">
              <w:rPr>
                <w:rFonts w:asciiTheme="majorHAnsi" w:hAnsiTheme="majorHAnsi" w:cs="Calibri"/>
              </w:rPr>
              <w:t>Izvršene aktivnosti vezane uz provedbu ONP-a</w:t>
            </w:r>
          </w:p>
        </w:tc>
        <w:tc>
          <w:tcPr>
            <w:tcW w:w="1417" w:type="dxa"/>
          </w:tcPr>
          <w:p w:rsidR="00620761" w:rsidRPr="002805C2" w:rsidRDefault="00F54A98" w:rsidP="000A2C67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620761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620761" w:rsidRPr="002805C2" w:rsidRDefault="00620761" w:rsidP="000A2C67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620761" w:rsidRPr="002805C2" w:rsidTr="0062076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</w:tcPr>
          <w:p w:rsidR="00620761" w:rsidRPr="002805C2" w:rsidRDefault="00620761" w:rsidP="000A2C6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3.</w:t>
            </w:r>
          </w:p>
        </w:tc>
        <w:tc>
          <w:tcPr>
            <w:tcW w:w="3056" w:type="dxa"/>
          </w:tcPr>
          <w:p w:rsidR="00620761" w:rsidRPr="002805C2" w:rsidRDefault="00620761" w:rsidP="00ED5996">
            <w:pPr>
              <w:spacing w:line="276" w:lineRule="auto"/>
              <w:ind w:left="-11" w:firstLine="1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Pružiti stručnu pomoć u planiranju, provedbi i nadzoru projekata izgradnje širokopojasnih mreža</w:t>
            </w:r>
          </w:p>
        </w:tc>
        <w:tc>
          <w:tcPr>
            <w:tcW w:w="3040" w:type="dxa"/>
          </w:tcPr>
          <w:p w:rsidR="00620761" w:rsidRPr="002805C2" w:rsidRDefault="00620761" w:rsidP="004B242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 w:cs="Calibri"/>
              </w:rPr>
              <w:t>Savjetovanje i informiranje dionika</w:t>
            </w:r>
          </w:p>
        </w:tc>
        <w:tc>
          <w:tcPr>
            <w:tcW w:w="1417" w:type="dxa"/>
          </w:tcPr>
          <w:p w:rsidR="00620761" w:rsidRPr="002805C2" w:rsidRDefault="00F54A98" w:rsidP="000A2C6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620761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620761" w:rsidRPr="002805C2" w:rsidRDefault="00620761" w:rsidP="000A2C6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620761" w:rsidRPr="002805C2" w:rsidTr="006207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</w:tcPr>
          <w:p w:rsidR="00620761" w:rsidRPr="002805C2" w:rsidRDefault="00620761" w:rsidP="000A2C67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2.</w:t>
            </w:r>
          </w:p>
        </w:tc>
        <w:tc>
          <w:tcPr>
            <w:tcW w:w="3056" w:type="dxa"/>
          </w:tcPr>
          <w:p w:rsidR="00620761" w:rsidRPr="002805C2" w:rsidRDefault="00620761" w:rsidP="00ED5996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Calibri" w:hAnsiTheme="majorHAnsi" w:cs="Calibri"/>
                <w:iCs/>
              </w:rPr>
              <w:t>Informirati korisnike o statusima projekata</w:t>
            </w:r>
          </w:p>
        </w:tc>
        <w:tc>
          <w:tcPr>
            <w:tcW w:w="3040" w:type="dxa"/>
          </w:tcPr>
          <w:p w:rsidR="00620761" w:rsidRPr="002805C2" w:rsidRDefault="00620761" w:rsidP="000A2C67">
            <w:pPr>
              <w:suppressAutoHyphens/>
              <w:spacing w:line="276" w:lineRule="auto"/>
              <w:ind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 xml:space="preserve">Korisnici informirani </w:t>
            </w:r>
          </w:p>
        </w:tc>
        <w:tc>
          <w:tcPr>
            <w:tcW w:w="1417" w:type="dxa"/>
          </w:tcPr>
          <w:p w:rsidR="00620761" w:rsidRPr="002805C2" w:rsidRDefault="00F54A98" w:rsidP="000A2C67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620761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620761" w:rsidRPr="002805C2" w:rsidRDefault="00620761" w:rsidP="0022159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N, </w:t>
            </w:r>
          </w:p>
        </w:tc>
      </w:tr>
      <w:tr w:rsidR="00620761" w:rsidRPr="002805C2" w:rsidTr="0062076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</w:tcPr>
          <w:p w:rsidR="00620761" w:rsidRPr="002805C2" w:rsidRDefault="00620761" w:rsidP="000A2C67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3.</w:t>
            </w:r>
          </w:p>
        </w:tc>
        <w:tc>
          <w:tcPr>
            <w:tcW w:w="3056" w:type="dxa"/>
          </w:tcPr>
          <w:p w:rsidR="00620761" w:rsidRPr="002805C2" w:rsidRDefault="00620761" w:rsidP="00DC299B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</w:rPr>
              <w:t xml:space="preserve">Rad u Odboru za praćenje Operativnog programa konkurentnost i kohezija (OPKK) </w:t>
            </w:r>
          </w:p>
        </w:tc>
        <w:tc>
          <w:tcPr>
            <w:tcW w:w="3040" w:type="dxa"/>
          </w:tcPr>
          <w:p w:rsidR="007F3856" w:rsidRDefault="00620761" w:rsidP="007F385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Sudjelovanje na sjednicama Odbora</w:t>
            </w:r>
          </w:p>
          <w:p w:rsidR="00620761" w:rsidRPr="002805C2" w:rsidRDefault="007F3856" w:rsidP="007F385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>
              <w:rPr>
                <w:rFonts w:asciiTheme="majorHAnsi" w:eastAsia="Times New Roman" w:hAnsiTheme="majorHAnsi" w:cs="Calibri"/>
                <w:color w:val="000000" w:themeColor="text1"/>
              </w:rPr>
              <w:t>P</w:t>
            </w:r>
            <w:r w:rsidR="00620761" w:rsidRPr="002805C2">
              <w:rPr>
                <w:rFonts w:asciiTheme="majorHAnsi" w:eastAsia="Times New Roman" w:hAnsiTheme="majorHAnsi" w:cs="Calibri"/>
                <w:color w:val="000000" w:themeColor="text1"/>
              </w:rPr>
              <w:t>raćenje napretka u postizanju specifičnih ciljeva OPKK-a</w:t>
            </w:r>
          </w:p>
        </w:tc>
        <w:tc>
          <w:tcPr>
            <w:tcW w:w="1417" w:type="dxa"/>
          </w:tcPr>
          <w:p w:rsidR="00620761" w:rsidRPr="002805C2" w:rsidRDefault="00F54A98" w:rsidP="000A2C6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620761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620761" w:rsidRPr="002805C2" w:rsidRDefault="00620761" w:rsidP="000A2C67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N, 3211</w:t>
            </w:r>
          </w:p>
        </w:tc>
      </w:tr>
      <w:tr w:rsidR="00620761" w:rsidRPr="002805C2" w:rsidTr="006207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</w:tcPr>
          <w:p w:rsidR="00620761" w:rsidRPr="002805C2" w:rsidRDefault="00620761" w:rsidP="00257A58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4.</w:t>
            </w:r>
          </w:p>
        </w:tc>
        <w:tc>
          <w:tcPr>
            <w:tcW w:w="3056" w:type="dxa"/>
          </w:tcPr>
          <w:p w:rsidR="00620761" w:rsidRPr="002805C2" w:rsidRDefault="00620761" w:rsidP="00F4657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Calibri" w:hAnsiTheme="majorHAnsi" w:cs="Calibri"/>
              </w:rPr>
              <w:t xml:space="preserve">Praćenje realizacije komercijalnog interesa </w:t>
            </w:r>
          </w:p>
        </w:tc>
        <w:tc>
          <w:tcPr>
            <w:tcW w:w="3040" w:type="dxa"/>
          </w:tcPr>
          <w:p w:rsidR="00620761" w:rsidRPr="002805C2" w:rsidDel="0096443E" w:rsidRDefault="00620761" w:rsidP="009E27C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Calibri" w:hAnsiTheme="majorHAnsi" w:cs="Calibri"/>
              </w:rPr>
              <w:t>Sastavljeno izvješće o realizaciji ispunjenja iskaza komercijalnih interesa operatora</w:t>
            </w:r>
          </w:p>
        </w:tc>
        <w:tc>
          <w:tcPr>
            <w:tcW w:w="1417" w:type="dxa"/>
          </w:tcPr>
          <w:p w:rsidR="00620761" w:rsidRPr="002805C2" w:rsidRDefault="00620761" w:rsidP="00B778C4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992" w:type="dxa"/>
          </w:tcPr>
          <w:p w:rsidR="00620761" w:rsidRPr="002805C2" w:rsidRDefault="00620761" w:rsidP="000A2C67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620761" w:rsidRPr="002805C2" w:rsidTr="0062076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</w:tcPr>
          <w:p w:rsidR="00620761" w:rsidRPr="002805C2" w:rsidRDefault="00620761" w:rsidP="00E12399">
            <w:pPr>
              <w:spacing w:line="276" w:lineRule="auto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5.</w:t>
            </w:r>
          </w:p>
        </w:tc>
        <w:tc>
          <w:tcPr>
            <w:tcW w:w="3056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620761" w:rsidRPr="002805C2" w:rsidRDefault="007F3856" w:rsidP="007F3856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Izvj</w:t>
            </w:r>
            <w:r>
              <w:rPr>
                <w:rFonts w:asciiTheme="majorHAnsi" w:eastAsia="Times New Roman" w:hAnsiTheme="majorHAnsi" w:cs="Calibri"/>
                <w:color w:val="000000" w:themeColor="text1"/>
              </w:rPr>
              <w:t>ešćiv</w:t>
            </w: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 xml:space="preserve">anje </w:t>
            </w:r>
            <w:r w:rsidR="00620761" w:rsidRPr="002805C2">
              <w:rPr>
                <w:rFonts w:asciiTheme="majorHAnsi" w:eastAsia="Times New Roman" w:hAnsiTheme="majorHAnsi" w:cs="Calibri"/>
                <w:color w:val="000000" w:themeColor="text1"/>
              </w:rPr>
              <w:t>Europske komisije o provedbi ONP-a</w:t>
            </w:r>
          </w:p>
        </w:tc>
        <w:tc>
          <w:tcPr>
            <w:tcW w:w="3040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620761" w:rsidRPr="002805C2" w:rsidRDefault="00620761" w:rsidP="00E12399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Pismeno izvješće o provedbi ONP-a</w:t>
            </w:r>
          </w:p>
        </w:tc>
        <w:tc>
          <w:tcPr>
            <w:tcW w:w="1417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</w:tcBorders>
          </w:tcPr>
          <w:p w:rsidR="00620761" w:rsidRPr="002805C2" w:rsidRDefault="00620761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IV.</w:t>
            </w:r>
          </w:p>
        </w:tc>
        <w:tc>
          <w:tcPr>
            <w:tcW w:w="992" w:type="dxa"/>
            <w:tcBorders>
              <w:top w:val="single" w:sz="8" w:space="0" w:color="84B3DF" w:themeColor="accent1" w:themeTint="BF"/>
              <w:bottom w:val="single" w:sz="8" w:space="0" w:color="84B3DF" w:themeColor="accent1" w:themeTint="BF"/>
              <w:right w:val="single" w:sz="8" w:space="0" w:color="84B3DF" w:themeColor="accent1" w:themeTint="BF"/>
            </w:tcBorders>
          </w:tcPr>
          <w:p w:rsidR="00620761" w:rsidRPr="002805C2" w:rsidRDefault="00620761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N</w:t>
            </w:r>
          </w:p>
        </w:tc>
      </w:tr>
      <w:tr w:rsidR="00620761" w:rsidRPr="002805C2" w:rsidTr="006207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</w:tcPr>
          <w:p w:rsidR="00620761" w:rsidRPr="002805C2" w:rsidRDefault="00620761" w:rsidP="00E12399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6.</w:t>
            </w:r>
          </w:p>
        </w:tc>
        <w:tc>
          <w:tcPr>
            <w:tcW w:w="3056" w:type="dxa"/>
          </w:tcPr>
          <w:p w:rsidR="00620761" w:rsidRPr="002805C2" w:rsidRDefault="00620761" w:rsidP="00D4624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Rad Nadležnog ureda za širokopojasnost (BCO) </w:t>
            </w:r>
          </w:p>
        </w:tc>
        <w:tc>
          <w:tcPr>
            <w:tcW w:w="3040" w:type="dxa"/>
          </w:tcPr>
          <w:p w:rsidR="00620761" w:rsidRPr="002805C2" w:rsidRDefault="00620761" w:rsidP="00E123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Izrađena internetska stranica BCO-a</w:t>
            </w:r>
          </w:p>
          <w:p w:rsidR="00620761" w:rsidRPr="002805C2" w:rsidRDefault="00620761" w:rsidP="00E123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Koordinacija tijela uključenih u rad BCO-a</w:t>
            </w:r>
          </w:p>
          <w:p w:rsidR="00620761" w:rsidRPr="002805C2" w:rsidDel="0096443E" w:rsidRDefault="00620761" w:rsidP="00E1239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</w:p>
        </w:tc>
        <w:tc>
          <w:tcPr>
            <w:tcW w:w="1417" w:type="dxa"/>
          </w:tcPr>
          <w:p w:rsidR="00620761" w:rsidRPr="002805C2" w:rsidRDefault="00620761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I.</w:t>
            </w:r>
            <w:r w:rsidRPr="002805C2">
              <w:rPr>
                <w:rFonts w:asciiTheme="majorHAnsi" w:eastAsia="Calibri" w:hAnsiTheme="majorHAnsi" w:cs="Calibri"/>
                <w:lang w:eastAsia="ar-SA"/>
              </w:rPr>
              <w:br/>
            </w:r>
            <w:r w:rsidRPr="002805C2">
              <w:rPr>
                <w:rFonts w:asciiTheme="majorHAnsi" w:eastAsia="Calibri" w:hAnsiTheme="majorHAnsi" w:cs="Calibri"/>
                <w:lang w:eastAsia="ar-SA"/>
              </w:rPr>
              <w:br/>
            </w:r>
            <w:r w:rsidR="00F54A98">
              <w:rPr>
                <w:rFonts w:asciiTheme="majorHAnsi" w:eastAsia="Calibri" w:hAnsiTheme="majorHAnsi" w:cs="Calibri"/>
                <w:lang w:eastAsia="ar-SA"/>
              </w:rPr>
              <w:t>K</w:t>
            </w:r>
            <w:r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620761" w:rsidRPr="002805C2" w:rsidRDefault="00620761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3237</w:t>
            </w:r>
          </w:p>
          <w:p w:rsidR="00620761" w:rsidRPr="002805C2" w:rsidRDefault="00620761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  <w:p w:rsidR="00620761" w:rsidRPr="002805C2" w:rsidRDefault="00620761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620761" w:rsidRPr="002805C2" w:rsidTr="0062076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</w:tcPr>
          <w:p w:rsidR="00620761" w:rsidRPr="002805C2" w:rsidRDefault="00620761" w:rsidP="00E12399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7.</w:t>
            </w:r>
          </w:p>
        </w:tc>
        <w:tc>
          <w:tcPr>
            <w:tcW w:w="3056" w:type="dxa"/>
          </w:tcPr>
          <w:p w:rsidR="00620761" w:rsidRPr="002805C2" w:rsidRDefault="00620761" w:rsidP="00125A0F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 xml:space="preserve">Savjetovanje i informiranje građana i pravnih osoba </w:t>
            </w:r>
            <w:r w:rsidR="00125A0F">
              <w:rPr>
                <w:rFonts w:asciiTheme="majorHAnsi" w:eastAsia="Times New Roman" w:hAnsiTheme="majorHAnsi" w:cs="Calibri"/>
                <w:color w:val="000000" w:themeColor="text1"/>
              </w:rPr>
              <w:t xml:space="preserve">u vezi s </w:t>
            </w: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razvoj</w:t>
            </w:r>
            <w:r w:rsidR="00125A0F">
              <w:rPr>
                <w:rFonts w:asciiTheme="majorHAnsi" w:eastAsia="Times New Roman" w:hAnsiTheme="majorHAnsi" w:cs="Calibri"/>
                <w:color w:val="000000" w:themeColor="text1"/>
              </w:rPr>
              <w:t>em</w:t>
            </w: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 xml:space="preserve"> širokopojasnog pristupa internetu </w:t>
            </w:r>
          </w:p>
        </w:tc>
        <w:tc>
          <w:tcPr>
            <w:tcW w:w="3040" w:type="dxa"/>
          </w:tcPr>
          <w:p w:rsidR="00620761" w:rsidRPr="002805C2" w:rsidRDefault="00620761" w:rsidP="00E12399">
            <w:pPr>
              <w:spacing w:after="200"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Provedeno savjetovanje i informiranje</w:t>
            </w:r>
          </w:p>
        </w:tc>
        <w:tc>
          <w:tcPr>
            <w:tcW w:w="1417" w:type="dxa"/>
          </w:tcPr>
          <w:p w:rsidR="00620761" w:rsidRPr="002805C2" w:rsidRDefault="00F54A98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620761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620761" w:rsidRPr="002805C2" w:rsidRDefault="00620761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 xml:space="preserve">N, </w:t>
            </w:r>
          </w:p>
        </w:tc>
      </w:tr>
      <w:tr w:rsidR="00620761" w:rsidRPr="002805C2" w:rsidTr="0062076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</w:tcPr>
          <w:p w:rsidR="00620761" w:rsidRPr="002805C2" w:rsidRDefault="00620761" w:rsidP="00E12399">
            <w:p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8.</w:t>
            </w:r>
          </w:p>
        </w:tc>
        <w:tc>
          <w:tcPr>
            <w:tcW w:w="3056" w:type="dxa"/>
          </w:tcPr>
          <w:p w:rsidR="00620761" w:rsidRPr="002805C2" w:rsidRDefault="00620761" w:rsidP="00125A0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 xml:space="preserve">Suradnja s dionicima </w:t>
            </w:r>
            <w:r w:rsidR="00125A0F">
              <w:rPr>
                <w:rFonts w:asciiTheme="majorHAnsi" w:eastAsia="Times New Roman" w:hAnsiTheme="majorHAnsi" w:cs="Calibri"/>
                <w:color w:val="000000" w:themeColor="text1"/>
              </w:rPr>
              <w:t>u vezi s</w:t>
            </w: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 xml:space="preserve"> razvoj</w:t>
            </w:r>
            <w:r w:rsidR="00125A0F">
              <w:rPr>
                <w:rFonts w:asciiTheme="majorHAnsi" w:eastAsia="Times New Roman" w:hAnsiTheme="majorHAnsi" w:cs="Calibri"/>
                <w:color w:val="000000" w:themeColor="text1"/>
              </w:rPr>
              <w:t>em</w:t>
            </w: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 xml:space="preserve"> širokopojasnosti</w:t>
            </w:r>
          </w:p>
        </w:tc>
        <w:tc>
          <w:tcPr>
            <w:tcW w:w="3040" w:type="dxa"/>
          </w:tcPr>
          <w:p w:rsidR="00620761" w:rsidRPr="002805C2" w:rsidRDefault="00620761" w:rsidP="0075463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Ostvarena suradnja;</w:t>
            </w:r>
          </w:p>
          <w:p w:rsidR="00620761" w:rsidRPr="002805C2" w:rsidRDefault="00620761" w:rsidP="0075463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Rad u stručnim skupinama</w:t>
            </w:r>
          </w:p>
          <w:p w:rsidR="00620761" w:rsidRPr="002805C2" w:rsidRDefault="00620761" w:rsidP="0075463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Sastanci</w:t>
            </w:r>
          </w:p>
        </w:tc>
        <w:tc>
          <w:tcPr>
            <w:tcW w:w="1417" w:type="dxa"/>
          </w:tcPr>
          <w:p w:rsidR="00620761" w:rsidRPr="002805C2" w:rsidRDefault="00F54A98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620761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620761" w:rsidRPr="002805C2" w:rsidRDefault="00620761" w:rsidP="00E1239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620761" w:rsidRPr="002805C2" w:rsidTr="00620761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85" w:type="dxa"/>
          </w:tcPr>
          <w:p w:rsidR="00620761" w:rsidRPr="002805C2" w:rsidRDefault="00620761" w:rsidP="00E12399">
            <w:p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9.</w:t>
            </w:r>
          </w:p>
        </w:tc>
        <w:tc>
          <w:tcPr>
            <w:tcW w:w="3056" w:type="dxa"/>
          </w:tcPr>
          <w:p w:rsidR="00620761" w:rsidRPr="002805C2" w:rsidRDefault="00620761" w:rsidP="00671A8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</w:rPr>
              <w:t>Suradnja s međunarodnim tijelima</w:t>
            </w:r>
            <w:r w:rsidRPr="002805C2">
              <w:rPr>
                <w:rFonts w:asciiTheme="majorHAnsi" w:hAnsiTheme="majorHAnsi"/>
              </w:rPr>
              <w:t xml:space="preserve"> i s</w:t>
            </w:r>
            <w:r w:rsidRPr="002805C2">
              <w:rPr>
                <w:rFonts w:asciiTheme="majorHAnsi" w:eastAsia="Calibri" w:hAnsiTheme="majorHAnsi" w:cs="Calibri"/>
              </w:rPr>
              <w:t>udjelovanje na sastancima Europske mreže BCO-a i radu ostalih međunarodnih grupa</w:t>
            </w:r>
          </w:p>
        </w:tc>
        <w:tc>
          <w:tcPr>
            <w:tcW w:w="3040" w:type="dxa"/>
          </w:tcPr>
          <w:p w:rsidR="00620761" w:rsidRPr="002805C2" w:rsidRDefault="00620761" w:rsidP="00671A8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 w:themeColor="text1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Ostvarena suradnja i povećana razina stručnog znanja</w:t>
            </w:r>
          </w:p>
          <w:p w:rsidR="00620761" w:rsidRPr="002805C2" w:rsidRDefault="00620761" w:rsidP="00671A8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 w:themeColor="text1"/>
              </w:rPr>
              <w:t>Sastanci</w:t>
            </w:r>
          </w:p>
        </w:tc>
        <w:tc>
          <w:tcPr>
            <w:tcW w:w="1417" w:type="dxa"/>
          </w:tcPr>
          <w:p w:rsidR="00620761" w:rsidRPr="002805C2" w:rsidRDefault="00F54A98" w:rsidP="00E12399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620761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620761" w:rsidRPr="002805C2" w:rsidRDefault="00620761" w:rsidP="00E1239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N, 3211</w:t>
            </w:r>
          </w:p>
          <w:p w:rsidR="00620761" w:rsidRPr="002805C2" w:rsidRDefault="00620761" w:rsidP="00AA5ED8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3233</w:t>
            </w:r>
          </w:p>
        </w:tc>
      </w:tr>
    </w:tbl>
    <w:p w:rsidR="000A2C67" w:rsidRPr="002805C2" w:rsidRDefault="000A2C67" w:rsidP="000A2C67">
      <w:pPr>
        <w:rPr>
          <w:rFonts w:asciiTheme="majorHAnsi" w:hAnsiTheme="majorHAnsi"/>
        </w:rPr>
      </w:pPr>
    </w:p>
    <w:p w:rsidR="006241F3" w:rsidRPr="002805C2" w:rsidRDefault="006241F3">
      <w:pPr>
        <w:rPr>
          <w:rFonts w:asciiTheme="majorHAnsi" w:hAnsiTheme="majorHAnsi"/>
          <w:b/>
        </w:rPr>
      </w:pPr>
    </w:p>
    <w:p w:rsidR="006241F3" w:rsidRPr="002805C2" w:rsidRDefault="006241F3">
      <w:pPr>
        <w:rPr>
          <w:rFonts w:asciiTheme="majorHAnsi" w:hAnsiTheme="majorHAnsi"/>
          <w:b/>
        </w:rPr>
      </w:pPr>
      <w:r w:rsidRPr="002805C2">
        <w:rPr>
          <w:rFonts w:asciiTheme="majorHAnsi" w:hAnsiTheme="majorHAnsi"/>
          <w:b/>
        </w:rPr>
        <w:br w:type="page"/>
      </w:r>
    </w:p>
    <w:p w:rsidR="00B12F60" w:rsidRPr="002805C2" w:rsidRDefault="00257A58" w:rsidP="00DC299B">
      <w:pPr>
        <w:spacing w:after="120" w:line="240" w:lineRule="auto"/>
        <w:rPr>
          <w:rFonts w:asciiTheme="majorHAnsi" w:hAnsiTheme="majorHAnsi"/>
          <w:b/>
          <w:sz w:val="32"/>
          <w:szCs w:val="32"/>
        </w:rPr>
      </w:pPr>
      <w:r w:rsidRPr="002805C2">
        <w:rPr>
          <w:rFonts w:asciiTheme="majorHAnsi" w:hAnsiTheme="majorHAnsi"/>
          <w:b/>
          <w:sz w:val="32"/>
          <w:szCs w:val="32"/>
        </w:rPr>
        <w:t xml:space="preserve">OSTALE AKTIVNOSTI </w:t>
      </w:r>
      <w:r w:rsidR="00B12F60" w:rsidRPr="002805C2">
        <w:rPr>
          <w:rFonts w:asciiTheme="majorHAnsi" w:hAnsiTheme="majorHAnsi"/>
          <w:b/>
          <w:sz w:val="32"/>
          <w:szCs w:val="32"/>
        </w:rPr>
        <w:t>HAKOM</w:t>
      </w:r>
      <w:r w:rsidRPr="002805C2">
        <w:rPr>
          <w:rFonts w:asciiTheme="majorHAnsi" w:hAnsiTheme="majorHAnsi"/>
          <w:b/>
          <w:sz w:val="32"/>
          <w:szCs w:val="32"/>
        </w:rPr>
        <w:t>-a</w:t>
      </w:r>
    </w:p>
    <w:p w:rsidR="00D96DA2" w:rsidRPr="002805C2" w:rsidRDefault="00D96DA2" w:rsidP="00DC299B">
      <w:pPr>
        <w:spacing w:after="120" w:line="240" w:lineRule="auto"/>
        <w:rPr>
          <w:rFonts w:asciiTheme="majorHAnsi" w:hAnsiTheme="majorHAnsi"/>
          <w:b/>
          <w:sz w:val="24"/>
          <w:szCs w:val="24"/>
        </w:rPr>
      </w:pPr>
    </w:p>
    <w:p w:rsidR="00C102ED" w:rsidRPr="002805C2" w:rsidRDefault="0088509D" w:rsidP="00DC299B">
      <w:pPr>
        <w:spacing w:after="120" w:line="240" w:lineRule="auto"/>
        <w:jc w:val="both"/>
        <w:rPr>
          <w:rFonts w:asciiTheme="majorHAnsi" w:eastAsia="Calibri" w:hAnsiTheme="majorHAnsi" w:cs="Times New Roman"/>
          <w:color w:val="FF0000"/>
          <w:sz w:val="24"/>
          <w:szCs w:val="24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Regulatorni okvir</w:t>
      </w:r>
    </w:p>
    <w:p w:rsidR="003A0D37" w:rsidRPr="002805C2" w:rsidRDefault="003A0D37" w:rsidP="00DC299B">
      <w:pPr>
        <w:spacing w:after="120" w:line="240" w:lineRule="auto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>Zakonodavstvo EU-a podložno je čestim promjenama akata. Uzimajući u obzir promjene koje se događaju na tržištu elektroničkih komunikacija, poštanskih i željezničkih usluga, jedna od strateških aktivnosti HAKOM-a bit će detaljna analiza takvih akata EU-a iz perspektive interesa RH i dionika tržišta u RH. Rezultati analize ugrađivat će se u prijedlog stajališta koje usvaja Vlada RH i na temelju kojega se vod</w:t>
      </w:r>
      <w:r w:rsidR="004F5AB1">
        <w:rPr>
          <w:rFonts w:asciiTheme="majorHAnsi" w:eastAsia="Calibri" w:hAnsiTheme="majorHAnsi" w:cs="Times New Roman"/>
        </w:rPr>
        <w:t xml:space="preserve">e </w:t>
      </w:r>
      <w:r w:rsidRPr="002805C2">
        <w:rPr>
          <w:rFonts w:asciiTheme="majorHAnsi" w:eastAsia="Calibri" w:hAnsiTheme="majorHAnsi" w:cs="Times New Roman"/>
        </w:rPr>
        <w:t xml:space="preserve">daljnji pregovori u zakonodavnom postupku. Naime, u ožujku 2020. oformljena je radna skupina resornog ministarstva nadležna za izradu novog Zakona o elektroničkim komunikacijama kojim se u pravni poredak Republike Hrvatske prenosi Direktiva (EU) 2018/1972 Europskog parlamenta i Vijeća od 11. prosinca 2018. o Europskom zakoniku elektroničkih komunikacija (SL L 321, 17.12.2018.) Dio predmetne radne skupine su i predstavnici HAKOM-a. Donošenje novog Zakona o elektroničkim komunikacijama očekuje se do kraja 2021. </w:t>
      </w:r>
      <w:r w:rsidR="00D96DA2" w:rsidRPr="002805C2">
        <w:rPr>
          <w:rFonts w:asciiTheme="majorHAnsi" w:eastAsia="Calibri" w:hAnsiTheme="majorHAnsi" w:cs="Times New Roman"/>
        </w:rPr>
        <w:t>Također, aktivnost</w:t>
      </w:r>
      <w:r w:rsidR="00125A0F">
        <w:rPr>
          <w:rFonts w:asciiTheme="majorHAnsi" w:eastAsia="Calibri" w:hAnsiTheme="majorHAnsi" w:cs="Times New Roman"/>
        </w:rPr>
        <w:t>i</w:t>
      </w:r>
      <w:r w:rsidR="00D96DA2" w:rsidRPr="002805C2">
        <w:rPr>
          <w:rFonts w:asciiTheme="majorHAnsi" w:eastAsia="Calibri" w:hAnsiTheme="majorHAnsi" w:cs="Times New Roman"/>
        </w:rPr>
        <w:t xml:space="preserve"> HAKOM-a bit će usmjerene na sudjelovanje u zakonodavnom procesu donošenja propisa</w:t>
      </w:r>
      <w:r w:rsidR="00125A0F" w:rsidRPr="00125A0F">
        <w:rPr>
          <w:rFonts w:asciiTheme="majorHAnsi" w:eastAsia="Calibri" w:hAnsiTheme="majorHAnsi" w:cs="Times New Roman"/>
        </w:rPr>
        <w:t xml:space="preserve"> </w:t>
      </w:r>
      <w:r w:rsidR="00125A0F" w:rsidRPr="002805C2">
        <w:rPr>
          <w:rFonts w:asciiTheme="majorHAnsi" w:eastAsia="Calibri" w:hAnsiTheme="majorHAnsi" w:cs="Times New Roman"/>
        </w:rPr>
        <w:t>EU</w:t>
      </w:r>
      <w:r w:rsidR="00125A0F">
        <w:rPr>
          <w:rFonts w:asciiTheme="majorHAnsi" w:eastAsia="Calibri" w:hAnsiTheme="majorHAnsi" w:cs="Times New Roman"/>
        </w:rPr>
        <w:t>-a</w:t>
      </w:r>
      <w:r w:rsidR="002E3E94" w:rsidRPr="002805C2">
        <w:rPr>
          <w:rFonts w:asciiTheme="majorHAnsi" w:eastAsia="Calibri" w:hAnsiTheme="majorHAnsi" w:cs="Times New Roman"/>
        </w:rPr>
        <w:t>.</w:t>
      </w:r>
    </w:p>
    <w:p w:rsidR="00D96DA2" w:rsidRPr="002805C2" w:rsidRDefault="003A0D37" w:rsidP="00DC299B">
      <w:pPr>
        <w:spacing w:after="120" w:line="240" w:lineRule="auto"/>
        <w:jc w:val="both"/>
        <w:rPr>
          <w:rFonts w:asciiTheme="majorHAnsi" w:eastAsia="Calibri" w:hAnsiTheme="majorHAnsi" w:cs="Times New Roman"/>
        </w:rPr>
      </w:pPr>
      <w:r w:rsidRPr="002805C2">
        <w:rPr>
          <w:rFonts w:asciiTheme="majorHAnsi" w:eastAsia="Calibri" w:hAnsiTheme="majorHAnsi" w:cs="Times New Roman"/>
        </w:rPr>
        <w:t xml:space="preserve">HAKOM će nastaviti suradnju s nadležnim ministarstvima </w:t>
      </w:r>
      <w:r w:rsidR="004F5AB1">
        <w:rPr>
          <w:rFonts w:asciiTheme="majorHAnsi" w:eastAsia="Calibri" w:hAnsiTheme="majorHAnsi" w:cs="Times New Roman"/>
        </w:rPr>
        <w:t>u vezi s</w:t>
      </w:r>
      <w:r w:rsidR="004F5AB1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>preuzimanje</w:t>
      </w:r>
      <w:r w:rsidR="004F5AB1">
        <w:rPr>
          <w:rFonts w:asciiTheme="majorHAnsi" w:eastAsia="Calibri" w:hAnsiTheme="majorHAnsi" w:cs="Times New Roman"/>
        </w:rPr>
        <w:t>m</w:t>
      </w:r>
      <w:r w:rsidRPr="002805C2">
        <w:rPr>
          <w:rFonts w:asciiTheme="majorHAnsi" w:eastAsia="Calibri" w:hAnsiTheme="majorHAnsi" w:cs="Times New Roman"/>
        </w:rPr>
        <w:t xml:space="preserve"> pravne stečevine EU-a </w:t>
      </w:r>
      <w:r w:rsidR="00E777EE">
        <w:rPr>
          <w:rFonts w:asciiTheme="majorHAnsi" w:eastAsia="Calibri" w:hAnsiTheme="majorHAnsi" w:cs="Times New Roman"/>
        </w:rPr>
        <w:t>i</w:t>
      </w:r>
      <w:r w:rsidRPr="002805C2">
        <w:rPr>
          <w:rFonts w:asciiTheme="majorHAnsi" w:eastAsia="Calibri" w:hAnsiTheme="majorHAnsi" w:cs="Times New Roman"/>
        </w:rPr>
        <w:t xml:space="preserve"> prilagođava</w:t>
      </w:r>
      <w:r w:rsidR="00E777EE">
        <w:rPr>
          <w:rFonts w:asciiTheme="majorHAnsi" w:eastAsia="Calibri" w:hAnsiTheme="majorHAnsi" w:cs="Times New Roman"/>
        </w:rPr>
        <w:t>ti</w:t>
      </w:r>
      <w:r w:rsidRPr="002805C2">
        <w:rPr>
          <w:rFonts w:asciiTheme="majorHAnsi" w:eastAsia="Calibri" w:hAnsiTheme="majorHAnsi" w:cs="Times New Roman"/>
        </w:rPr>
        <w:t xml:space="preserve"> određen</w:t>
      </w:r>
      <w:r w:rsidR="00E777EE">
        <w:rPr>
          <w:rFonts w:asciiTheme="majorHAnsi" w:eastAsia="Calibri" w:hAnsiTheme="majorHAnsi" w:cs="Times New Roman"/>
        </w:rPr>
        <w:t>a</w:t>
      </w:r>
      <w:r w:rsidRPr="002805C2">
        <w:rPr>
          <w:rFonts w:asciiTheme="majorHAnsi" w:eastAsia="Calibri" w:hAnsiTheme="majorHAnsi" w:cs="Times New Roman"/>
        </w:rPr>
        <w:t xml:space="preserve"> sektorsk</w:t>
      </w:r>
      <w:r w:rsidR="00E777EE">
        <w:rPr>
          <w:rFonts w:asciiTheme="majorHAnsi" w:eastAsia="Calibri" w:hAnsiTheme="majorHAnsi" w:cs="Times New Roman"/>
        </w:rPr>
        <w:t>a</w:t>
      </w:r>
      <w:r w:rsidRPr="002805C2">
        <w:rPr>
          <w:rFonts w:asciiTheme="majorHAnsi" w:eastAsia="Calibri" w:hAnsiTheme="majorHAnsi" w:cs="Times New Roman"/>
        </w:rPr>
        <w:t xml:space="preserve">ih pravila </w:t>
      </w:r>
      <w:r w:rsidR="00E777EE">
        <w:rPr>
          <w:rFonts w:asciiTheme="majorHAnsi" w:eastAsia="Calibri" w:hAnsiTheme="majorHAnsi" w:cs="Times New Roman"/>
        </w:rPr>
        <w:t>prema potrebi.</w:t>
      </w:r>
      <w:r w:rsidRPr="002805C2">
        <w:rPr>
          <w:rFonts w:asciiTheme="majorHAnsi" w:eastAsia="Calibri" w:hAnsiTheme="majorHAnsi" w:cs="Times New Roman"/>
        </w:rPr>
        <w:t xml:space="preserve"> HAKOM će također nastaviti</w:t>
      </w:r>
      <w:r w:rsidR="00E777EE">
        <w:rPr>
          <w:rFonts w:asciiTheme="majorHAnsi" w:eastAsia="Calibri" w:hAnsiTheme="majorHAnsi" w:cs="Times New Roman"/>
        </w:rPr>
        <w:t>,</w:t>
      </w:r>
      <w:r w:rsidRPr="002805C2">
        <w:rPr>
          <w:rFonts w:asciiTheme="majorHAnsi" w:eastAsia="Calibri" w:hAnsiTheme="majorHAnsi" w:cs="Times New Roman"/>
        </w:rPr>
        <w:t xml:space="preserve"> prvenstveno rad</w:t>
      </w:r>
      <w:r w:rsidR="00125A0F">
        <w:rPr>
          <w:rFonts w:asciiTheme="majorHAnsi" w:eastAsia="Calibri" w:hAnsiTheme="majorHAnsi" w:cs="Times New Roman"/>
        </w:rPr>
        <w:t>om</w:t>
      </w:r>
      <w:r w:rsidRPr="002805C2">
        <w:rPr>
          <w:rFonts w:asciiTheme="majorHAnsi" w:eastAsia="Calibri" w:hAnsiTheme="majorHAnsi" w:cs="Times New Roman"/>
        </w:rPr>
        <w:t xml:space="preserve"> BEREC-a, pratiti razvoj budućeg zakonodavnog okvira na razini</w:t>
      </w:r>
      <w:r w:rsidR="00125A0F" w:rsidRPr="00125A0F">
        <w:rPr>
          <w:rFonts w:asciiTheme="majorHAnsi" w:eastAsia="Calibri" w:hAnsiTheme="majorHAnsi" w:cs="Times New Roman"/>
        </w:rPr>
        <w:t xml:space="preserve"> </w:t>
      </w:r>
      <w:r w:rsidR="00125A0F" w:rsidRPr="002805C2">
        <w:rPr>
          <w:rFonts w:asciiTheme="majorHAnsi" w:eastAsia="Calibri" w:hAnsiTheme="majorHAnsi" w:cs="Times New Roman"/>
        </w:rPr>
        <w:t>EU</w:t>
      </w:r>
      <w:r w:rsidR="00125A0F">
        <w:rPr>
          <w:rFonts w:asciiTheme="majorHAnsi" w:eastAsia="Calibri" w:hAnsiTheme="majorHAnsi" w:cs="Times New Roman"/>
        </w:rPr>
        <w:t>-a</w:t>
      </w:r>
      <w:r w:rsidRPr="002805C2">
        <w:rPr>
          <w:rFonts w:asciiTheme="majorHAnsi" w:eastAsia="Calibri" w:hAnsiTheme="majorHAnsi" w:cs="Times New Roman"/>
        </w:rPr>
        <w:t xml:space="preserve">, a koji će se ticati potencijalne regulacije digitalnih platformi, u okviru sektorskih propisa te će sukladno </w:t>
      </w:r>
      <w:r w:rsidR="00125A0F">
        <w:rPr>
          <w:rFonts w:asciiTheme="majorHAnsi" w:eastAsia="Calibri" w:hAnsiTheme="majorHAnsi" w:cs="Times New Roman"/>
        </w:rPr>
        <w:t>s tim</w:t>
      </w:r>
      <w:r w:rsidR="00125A0F" w:rsidRPr="002805C2">
        <w:rPr>
          <w:rFonts w:asciiTheme="majorHAnsi" w:eastAsia="Calibri" w:hAnsiTheme="majorHAnsi" w:cs="Times New Roman"/>
        </w:rPr>
        <w:t xml:space="preserve"> </w:t>
      </w:r>
      <w:r w:rsidRPr="002805C2">
        <w:rPr>
          <w:rFonts w:asciiTheme="majorHAnsi" w:eastAsia="Calibri" w:hAnsiTheme="majorHAnsi" w:cs="Times New Roman"/>
        </w:rPr>
        <w:t>detaljno analizirati buduće akte i dobivene rezultate ugrađivati u prijedlog stajališta koje usvaja Vlada RH.</w:t>
      </w:r>
    </w:p>
    <w:p w:rsidR="00C102ED" w:rsidRPr="002805C2" w:rsidRDefault="00C102ED" w:rsidP="00DC299B">
      <w:pPr>
        <w:spacing w:after="120" w:line="240" w:lineRule="auto"/>
        <w:jc w:val="both"/>
        <w:rPr>
          <w:rFonts w:asciiTheme="majorHAnsi" w:eastAsia="Calibri" w:hAnsiTheme="majorHAnsi" w:cs="Times New Roman"/>
        </w:rPr>
      </w:pPr>
    </w:p>
    <w:p w:rsidR="00B12F60" w:rsidRPr="002805C2" w:rsidRDefault="00B12F60" w:rsidP="00DC299B">
      <w:pPr>
        <w:spacing w:after="120" w:line="240" w:lineRule="auto"/>
        <w:rPr>
          <w:rFonts w:asciiTheme="majorHAnsi" w:hAnsiTheme="majorHAnsi"/>
          <w:b/>
          <w:sz w:val="24"/>
          <w:szCs w:val="24"/>
          <w:u w:val="single"/>
        </w:rPr>
      </w:pPr>
      <w:r w:rsidRPr="002805C2">
        <w:rPr>
          <w:rFonts w:asciiTheme="majorHAnsi" w:hAnsiTheme="majorHAnsi"/>
          <w:b/>
          <w:sz w:val="24"/>
          <w:szCs w:val="24"/>
          <w:u w:val="single"/>
        </w:rPr>
        <w:t>Javnost rada</w:t>
      </w:r>
    </w:p>
    <w:p w:rsidR="007F386E" w:rsidRPr="002805C2" w:rsidRDefault="0019777C" w:rsidP="004E49D4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Javnost rada definirana je dvjema razinama: zakonsko</w:t>
      </w:r>
      <w:r w:rsidR="00125A0F">
        <w:rPr>
          <w:rFonts w:asciiTheme="majorHAnsi" w:hAnsiTheme="majorHAnsi"/>
        </w:rPr>
        <w:t>m</w:t>
      </w:r>
      <w:r w:rsidR="00010137" w:rsidRPr="002805C2">
        <w:rPr>
          <w:rFonts w:asciiTheme="majorHAnsi" w:hAnsiTheme="majorHAnsi"/>
        </w:rPr>
        <w:t xml:space="preserve"> </w:t>
      </w:r>
      <w:r w:rsidRPr="002805C2">
        <w:rPr>
          <w:rFonts w:asciiTheme="majorHAnsi" w:hAnsiTheme="majorHAnsi"/>
        </w:rPr>
        <w:t>i ono</w:t>
      </w:r>
      <w:r w:rsidR="00125A0F">
        <w:rPr>
          <w:rFonts w:asciiTheme="majorHAnsi" w:hAnsiTheme="majorHAnsi"/>
        </w:rPr>
        <w:t>m</w:t>
      </w:r>
      <w:r w:rsidRPr="002805C2">
        <w:rPr>
          <w:rFonts w:asciiTheme="majorHAnsi" w:hAnsiTheme="majorHAnsi"/>
        </w:rPr>
        <w:t xml:space="preserve"> koja poslovanje čini </w:t>
      </w:r>
      <w:r w:rsidR="001063FD" w:rsidRPr="002805C2">
        <w:rPr>
          <w:rFonts w:asciiTheme="majorHAnsi" w:hAnsiTheme="majorHAnsi"/>
        </w:rPr>
        <w:t xml:space="preserve">transparentnim i učinkovitijim za korisnike HAKOM-ovih usluga. Zakonska predviđa </w:t>
      </w:r>
      <w:r w:rsidR="00AE5FB2" w:rsidRPr="002805C2">
        <w:rPr>
          <w:rFonts w:asciiTheme="majorHAnsi" w:hAnsiTheme="majorHAnsi"/>
        </w:rPr>
        <w:t xml:space="preserve">podnošenje Godišnjeg izvješća o radu za prethodnu godinu </w:t>
      </w:r>
      <w:r w:rsidR="00010137" w:rsidRPr="002805C2">
        <w:rPr>
          <w:rFonts w:asciiTheme="majorHAnsi" w:hAnsiTheme="majorHAnsi"/>
        </w:rPr>
        <w:t xml:space="preserve">i Financijskog izvješća </w:t>
      </w:r>
      <w:r w:rsidR="00A362C0" w:rsidRPr="002805C2">
        <w:rPr>
          <w:rFonts w:asciiTheme="majorHAnsi" w:hAnsiTheme="majorHAnsi"/>
        </w:rPr>
        <w:t>Hrvatskome saboru</w:t>
      </w:r>
      <w:r w:rsidR="00B774A6" w:rsidRPr="002805C2">
        <w:rPr>
          <w:rFonts w:asciiTheme="majorHAnsi" w:hAnsiTheme="majorHAnsi"/>
        </w:rPr>
        <w:t xml:space="preserve"> i </w:t>
      </w:r>
      <w:r w:rsidR="00033F88" w:rsidRPr="002805C2">
        <w:rPr>
          <w:rFonts w:asciiTheme="majorHAnsi" w:hAnsiTheme="majorHAnsi"/>
        </w:rPr>
        <w:t>Vladi Republike Hrvatske</w:t>
      </w:r>
      <w:r w:rsidR="00AE5FB2" w:rsidRPr="002805C2">
        <w:rPr>
          <w:rFonts w:asciiTheme="majorHAnsi" w:hAnsiTheme="majorHAnsi"/>
        </w:rPr>
        <w:t xml:space="preserve">, </w:t>
      </w:r>
      <w:r w:rsidR="00A362C0" w:rsidRPr="002805C2">
        <w:rPr>
          <w:rFonts w:asciiTheme="majorHAnsi" w:hAnsiTheme="majorHAnsi"/>
        </w:rPr>
        <w:t xml:space="preserve">donošenje </w:t>
      </w:r>
      <w:r w:rsidR="00F205BD" w:rsidRPr="002805C2">
        <w:rPr>
          <w:rFonts w:asciiTheme="majorHAnsi" w:hAnsiTheme="majorHAnsi"/>
        </w:rPr>
        <w:t xml:space="preserve">i objavu </w:t>
      </w:r>
      <w:r w:rsidR="00AE5FB2" w:rsidRPr="002805C2">
        <w:rPr>
          <w:rFonts w:asciiTheme="majorHAnsi" w:hAnsiTheme="majorHAnsi"/>
        </w:rPr>
        <w:t xml:space="preserve">Godišnjeg programa rada </w:t>
      </w:r>
      <w:r w:rsidR="00191404" w:rsidRPr="002805C2">
        <w:rPr>
          <w:rFonts w:asciiTheme="majorHAnsi" w:hAnsiTheme="majorHAnsi"/>
        </w:rPr>
        <w:t xml:space="preserve">i Financijskog plana </w:t>
      </w:r>
      <w:r w:rsidR="00A362C0" w:rsidRPr="002805C2">
        <w:rPr>
          <w:rFonts w:asciiTheme="majorHAnsi" w:hAnsiTheme="majorHAnsi"/>
        </w:rPr>
        <w:t xml:space="preserve">za </w:t>
      </w:r>
      <w:r w:rsidR="00AE5FB2" w:rsidRPr="002805C2">
        <w:rPr>
          <w:rFonts w:asciiTheme="majorHAnsi" w:hAnsiTheme="majorHAnsi"/>
        </w:rPr>
        <w:t>sljedeću godinu</w:t>
      </w:r>
      <w:r w:rsidR="00F205BD" w:rsidRPr="002805C2">
        <w:rPr>
          <w:rFonts w:asciiTheme="majorHAnsi" w:hAnsiTheme="majorHAnsi"/>
        </w:rPr>
        <w:t xml:space="preserve"> uz prethodno javno savjetovanje, javnu objavu svih odluka</w:t>
      </w:r>
      <w:r w:rsidR="00516EA9" w:rsidRPr="002805C2">
        <w:rPr>
          <w:rFonts w:asciiTheme="majorHAnsi" w:hAnsiTheme="majorHAnsi"/>
        </w:rPr>
        <w:t xml:space="preserve"> uz prethodno javno savjetovanje za sve one s većim utjecajem na tržište</w:t>
      </w:r>
      <w:r w:rsidR="00F205BD" w:rsidRPr="002805C2">
        <w:rPr>
          <w:rFonts w:asciiTheme="majorHAnsi" w:hAnsiTheme="majorHAnsi"/>
        </w:rPr>
        <w:t xml:space="preserve">, </w:t>
      </w:r>
      <w:r w:rsidR="00516EA9" w:rsidRPr="002805C2">
        <w:rPr>
          <w:rFonts w:asciiTheme="majorHAnsi" w:hAnsiTheme="majorHAnsi"/>
        </w:rPr>
        <w:t>objavu donesenih rješenja, frekvencijskih planova i slično</w:t>
      </w:r>
      <w:r w:rsidR="00AE5FB2" w:rsidRPr="002805C2">
        <w:rPr>
          <w:rFonts w:asciiTheme="majorHAnsi" w:hAnsiTheme="majorHAnsi"/>
        </w:rPr>
        <w:t>.</w:t>
      </w:r>
      <w:r w:rsidR="00437BC5" w:rsidRPr="002805C2">
        <w:rPr>
          <w:rFonts w:asciiTheme="majorHAnsi" w:hAnsiTheme="majorHAnsi"/>
        </w:rPr>
        <w:t xml:space="preserve"> Osim </w:t>
      </w:r>
      <w:r w:rsidR="00C5493E" w:rsidRPr="002805C2">
        <w:rPr>
          <w:rFonts w:asciiTheme="majorHAnsi" w:hAnsiTheme="majorHAnsi"/>
        </w:rPr>
        <w:t xml:space="preserve">ovim </w:t>
      </w:r>
      <w:r w:rsidR="00437BC5" w:rsidRPr="002805C2">
        <w:rPr>
          <w:rFonts w:asciiTheme="majorHAnsi" w:hAnsiTheme="majorHAnsi"/>
        </w:rPr>
        <w:t xml:space="preserve">zakonski </w:t>
      </w:r>
      <w:r w:rsidR="00C5493E" w:rsidRPr="002805C2">
        <w:rPr>
          <w:rFonts w:asciiTheme="majorHAnsi" w:hAnsiTheme="majorHAnsi"/>
        </w:rPr>
        <w:t>zadanim postupcima</w:t>
      </w:r>
      <w:r w:rsidR="00125A0F">
        <w:rPr>
          <w:rFonts w:asciiTheme="majorHAnsi" w:hAnsiTheme="majorHAnsi"/>
        </w:rPr>
        <w:t>,</w:t>
      </w:r>
      <w:r w:rsidR="00010137" w:rsidRPr="002805C2">
        <w:rPr>
          <w:rFonts w:asciiTheme="majorHAnsi" w:hAnsiTheme="majorHAnsi"/>
        </w:rPr>
        <w:t xml:space="preserve"> pažnja se daje i</w:t>
      </w:r>
      <w:r w:rsidR="00437BC5" w:rsidRPr="002805C2">
        <w:rPr>
          <w:rFonts w:asciiTheme="majorHAnsi" w:hAnsiTheme="majorHAnsi"/>
        </w:rPr>
        <w:t xml:space="preserve"> objavi svih ostalih informacija važnih za </w:t>
      </w:r>
      <w:r w:rsidR="00C12977" w:rsidRPr="002805C2">
        <w:rPr>
          <w:rFonts w:asciiTheme="majorHAnsi" w:hAnsiTheme="majorHAnsi"/>
        </w:rPr>
        <w:t>krajnje korisnike ili poslovne subjekte</w:t>
      </w:r>
      <w:r w:rsidR="00F111D2" w:rsidRPr="002805C2">
        <w:rPr>
          <w:rFonts w:asciiTheme="majorHAnsi" w:hAnsiTheme="majorHAnsi"/>
        </w:rPr>
        <w:t>, prvenstveno na internetu</w:t>
      </w:r>
      <w:r w:rsidR="00C12977" w:rsidRPr="002805C2">
        <w:rPr>
          <w:rFonts w:asciiTheme="majorHAnsi" w:hAnsiTheme="majorHAnsi"/>
        </w:rPr>
        <w:t xml:space="preserve">: objavu vijesti, savjeta i upozorenja (uključujući i putem društvenih mreža), </w:t>
      </w:r>
      <w:r w:rsidR="00C41523" w:rsidRPr="002805C2">
        <w:rPr>
          <w:rFonts w:asciiTheme="majorHAnsi" w:hAnsiTheme="majorHAnsi"/>
        </w:rPr>
        <w:t xml:space="preserve">uz </w:t>
      </w:r>
      <w:r w:rsidR="00C12977" w:rsidRPr="002805C2">
        <w:rPr>
          <w:rFonts w:asciiTheme="majorHAnsi" w:hAnsiTheme="majorHAnsi"/>
        </w:rPr>
        <w:t>mogućnost svakodnevnog telefonskog kontakta</w:t>
      </w:r>
      <w:r w:rsidR="00B774A6" w:rsidRPr="002805C2">
        <w:rPr>
          <w:rFonts w:asciiTheme="majorHAnsi" w:hAnsiTheme="majorHAnsi"/>
        </w:rPr>
        <w:t xml:space="preserve"> za korisnike ili kontak</w:t>
      </w:r>
      <w:r w:rsidR="00C41523" w:rsidRPr="002805C2">
        <w:rPr>
          <w:rFonts w:asciiTheme="majorHAnsi" w:hAnsiTheme="majorHAnsi"/>
        </w:rPr>
        <w:t>a</w:t>
      </w:r>
      <w:r w:rsidR="00B774A6" w:rsidRPr="002805C2">
        <w:rPr>
          <w:rFonts w:asciiTheme="majorHAnsi" w:hAnsiTheme="majorHAnsi"/>
        </w:rPr>
        <w:t>ta drugim elektroničkim putem</w:t>
      </w:r>
      <w:r w:rsidR="00C41523" w:rsidRPr="002805C2">
        <w:rPr>
          <w:rFonts w:asciiTheme="majorHAnsi" w:hAnsiTheme="majorHAnsi"/>
        </w:rPr>
        <w:t xml:space="preserve"> (aplikacija </w:t>
      </w:r>
      <w:hyperlink r:id="rId44" w:history="1">
        <w:r w:rsidR="00C41523" w:rsidRPr="002805C2">
          <w:rPr>
            <w:rStyle w:val="Hyperlink"/>
            <w:rFonts w:asciiTheme="majorHAnsi" w:hAnsiTheme="majorHAnsi"/>
          </w:rPr>
          <w:t>„Pitajte nas“</w:t>
        </w:r>
      </w:hyperlink>
      <w:r w:rsidR="00C41523" w:rsidRPr="002805C2">
        <w:rPr>
          <w:rFonts w:asciiTheme="majorHAnsi" w:hAnsiTheme="majorHAnsi"/>
        </w:rPr>
        <w:t xml:space="preserve">, </w:t>
      </w:r>
      <w:hyperlink r:id="rId45" w:history="1">
        <w:r w:rsidR="00C41523" w:rsidRPr="002805C2">
          <w:rPr>
            <w:rStyle w:val="Hyperlink"/>
            <w:rFonts w:asciiTheme="majorHAnsi" w:hAnsiTheme="majorHAnsi"/>
          </w:rPr>
          <w:t>e-pošta</w:t>
        </w:r>
      </w:hyperlink>
      <w:r w:rsidR="00C41523" w:rsidRPr="002805C2">
        <w:rPr>
          <w:rFonts w:asciiTheme="majorHAnsi" w:hAnsiTheme="majorHAnsi"/>
        </w:rPr>
        <w:t>, društvene mreže)</w:t>
      </w:r>
      <w:r w:rsidR="00B774A6" w:rsidRPr="002805C2">
        <w:rPr>
          <w:rFonts w:asciiTheme="majorHAnsi" w:hAnsiTheme="majorHAnsi"/>
        </w:rPr>
        <w:t xml:space="preserve">. </w:t>
      </w:r>
    </w:p>
    <w:p w:rsidR="00D96DA2" w:rsidRPr="002805C2" w:rsidRDefault="00D96DA2" w:rsidP="00DC299B">
      <w:pPr>
        <w:spacing w:after="120" w:line="240" w:lineRule="auto"/>
        <w:jc w:val="both"/>
        <w:rPr>
          <w:rFonts w:asciiTheme="majorHAnsi" w:hAnsiTheme="majorHAnsi"/>
        </w:rPr>
      </w:pPr>
    </w:p>
    <w:p w:rsidR="00D96DA2" w:rsidRPr="002805C2" w:rsidRDefault="00984F78" w:rsidP="00DC299B">
      <w:pPr>
        <w:spacing w:after="120" w:line="240" w:lineRule="auto"/>
        <w:rPr>
          <w:rFonts w:asciiTheme="majorHAnsi" w:hAnsiTheme="majorHAnsi"/>
        </w:rPr>
      </w:pPr>
      <w:r w:rsidRPr="002805C2">
        <w:rPr>
          <w:rFonts w:asciiTheme="majorHAnsi" w:hAnsiTheme="majorHAnsi"/>
          <w:b/>
          <w:sz w:val="24"/>
          <w:szCs w:val="24"/>
          <w:u w:val="single"/>
        </w:rPr>
        <w:t>Pristup informacijama</w:t>
      </w:r>
      <w:r w:rsidR="00071772" w:rsidRPr="002805C2">
        <w:rPr>
          <w:rFonts w:asciiTheme="majorHAnsi" w:hAnsiTheme="majorHAnsi"/>
          <w:b/>
          <w:color w:val="FF0000"/>
          <w:sz w:val="24"/>
          <w:szCs w:val="24"/>
        </w:rPr>
        <w:tab/>
      </w:r>
    </w:p>
    <w:p w:rsidR="003A0D37" w:rsidRPr="002805C2" w:rsidRDefault="003A0D37" w:rsidP="00DC299B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HAKOM kao tijelo javne vlasti omogućuje korisnicima ostvarivanje prava na pristup informacijama i ponovnu upo</w:t>
      </w:r>
      <w:r w:rsidR="00125A0F">
        <w:rPr>
          <w:rFonts w:asciiTheme="majorHAnsi" w:hAnsiTheme="majorHAnsi"/>
        </w:rPr>
        <w:t>tre</w:t>
      </w:r>
      <w:r w:rsidRPr="002805C2">
        <w:rPr>
          <w:rFonts w:asciiTheme="majorHAnsi" w:hAnsiTheme="majorHAnsi"/>
        </w:rPr>
        <w:t xml:space="preserve">bu informacija u skladu s odredbama Zakona o pravu na pristup informacijama </w:t>
      </w:r>
      <w:r w:rsidR="006067DA" w:rsidRPr="002805C2">
        <w:rPr>
          <w:rFonts w:asciiTheme="majorHAnsi" w:hAnsiTheme="majorHAnsi"/>
        </w:rPr>
        <w:t xml:space="preserve">- </w:t>
      </w:r>
      <w:r w:rsidRPr="002805C2">
        <w:rPr>
          <w:rFonts w:asciiTheme="majorHAnsi" w:hAnsiTheme="majorHAnsi"/>
        </w:rPr>
        <w:t xml:space="preserve">podnošenjem usmenog ili pisanog zahtjeva. </w:t>
      </w:r>
      <w:r w:rsidR="006067DA" w:rsidRPr="002805C2">
        <w:rPr>
          <w:rFonts w:asciiTheme="majorHAnsi" w:hAnsiTheme="majorHAnsi"/>
        </w:rPr>
        <w:t>P</w:t>
      </w:r>
      <w:r w:rsidRPr="002805C2">
        <w:rPr>
          <w:rFonts w:asciiTheme="majorHAnsi" w:hAnsiTheme="majorHAnsi"/>
        </w:rPr>
        <w:t xml:space="preserve">ristup informacijama </w:t>
      </w:r>
      <w:r w:rsidR="006067DA" w:rsidRPr="002805C2">
        <w:rPr>
          <w:rFonts w:asciiTheme="majorHAnsi" w:hAnsiTheme="majorHAnsi"/>
        </w:rPr>
        <w:t xml:space="preserve">omogućuje se </w:t>
      </w:r>
      <w:r w:rsidRPr="002805C2">
        <w:rPr>
          <w:rFonts w:asciiTheme="majorHAnsi" w:hAnsiTheme="majorHAnsi"/>
        </w:rPr>
        <w:t xml:space="preserve">pravodobnim objavljivanjem informacija o radu </w:t>
      </w:r>
      <w:r w:rsidR="006067DA" w:rsidRPr="002805C2">
        <w:rPr>
          <w:rFonts w:asciiTheme="majorHAnsi" w:hAnsiTheme="majorHAnsi"/>
        </w:rPr>
        <w:t>na</w:t>
      </w:r>
      <w:r w:rsidRPr="002805C2">
        <w:rPr>
          <w:rFonts w:asciiTheme="majorHAnsi" w:hAnsiTheme="majorHAnsi"/>
        </w:rPr>
        <w:t xml:space="preserve"> službeni</w:t>
      </w:r>
      <w:r w:rsidR="006067DA" w:rsidRPr="002805C2">
        <w:rPr>
          <w:rFonts w:asciiTheme="majorHAnsi" w:hAnsiTheme="majorHAnsi"/>
        </w:rPr>
        <w:t>m</w:t>
      </w:r>
      <w:r w:rsidRPr="002805C2">
        <w:rPr>
          <w:rFonts w:asciiTheme="majorHAnsi" w:hAnsiTheme="majorHAnsi"/>
        </w:rPr>
        <w:t xml:space="preserve"> internetski</w:t>
      </w:r>
      <w:r w:rsidR="006067DA" w:rsidRPr="002805C2">
        <w:rPr>
          <w:rFonts w:asciiTheme="majorHAnsi" w:hAnsiTheme="majorHAnsi"/>
        </w:rPr>
        <w:t>m</w:t>
      </w:r>
      <w:r w:rsidRPr="002805C2">
        <w:rPr>
          <w:rFonts w:asciiTheme="majorHAnsi" w:hAnsiTheme="majorHAnsi"/>
        </w:rPr>
        <w:t xml:space="preserve"> stranica</w:t>
      </w:r>
      <w:r w:rsidR="006067DA" w:rsidRPr="002805C2">
        <w:rPr>
          <w:rFonts w:asciiTheme="majorHAnsi" w:hAnsiTheme="majorHAnsi"/>
        </w:rPr>
        <w:t>ma</w:t>
      </w:r>
      <w:r w:rsidRPr="002805C2">
        <w:rPr>
          <w:rFonts w:asciiTheme="majorHAnsi" w:hAnsiTheme="majorHAnsi"/>
        </w:rPr>
        <w:t xml:space="preserve"> te davanjem informacija </w:t>
      </w:r>
      <w:r w:rsidR="00125A0F">
        <w:rPr>
          <w:rFonts w:asciiTheme="majorHAnsi" w:hAnsiTheme="majorHAnsi"/>
        </w:rPr>
        <w:t xml:space="preserve">na </w:t>
      </w:r>
      <w:r w:rsidRPr="002805C2">
        <w:rPr>
          <w:rFonts w:asciiTheme="majorHAnsi" w:hAnsiTheme="majorHAnsi"/>
        </w:rPr>
        <w:t>temelj</w:t>
      </w:r>
      <w:r w:rsidR="00125A0F">
        <w:rPr>
          <w:rFonts w:asciiTheme="majorHAnsi" w:hAnsiTheme="majorHAnsi"/>
        </w:rPr>
        <w:t>u</w:t>
      </w:r>
      <w:r w:rsidRPr="002805C2">
        <w:rPr>
          <w:rFonts w:asciiTheme="majorHAnsi" w:hAnsiTheme="majorHAnsi"/>
        </w:rPr>
        <w:t xml:space="preserve"> podnesenih zahtjeva. </w:t>
      </w:r>
      <w:r w:rsidR="00125A0F">
        <w:rPr>
          <w:rFonts w:asciiTheme="majorHAnsi" w:hAnsiTheme="majorHAnsi"/>
        </w:rPr>
        <w:t>Ovime se</w:t>
      </w:r>
      <w:r w:rsidR="006067DA" w:rsidRPr="002805C2">
        <w:rPr>
          <w:rFonts w:asciiTheme="majorHAnsi" w:hAnsiTheme="majorHAnsi"/>
        </w:rPr>
        <w:t xml:space="preserve"> </w:t>
      </w:r>
      <w:r w:rsidRPr="002805C2">
        <w:rPr>
          <w:rFonts w:asciiTheme="majorHAnsi" w:hAnsiTheme="majorHAnsi"/>
        </w:rPr>
        <w:t>ostvaruje načelo otvorenosti i javnosti djelovanja te pravodobnosti, potpunosti i točnosti informacija koje se objavljuju. HAKOM će i dalje redovito objavljivati informacije značajne za rad i organizaciju te osobito informacije kojim</w:t>
      </w:r>
      <w:r w:rsidR="00E447EF" w:rsidRPr="002805C2">
        <w:rPr>
          <w:rFonts w:asciiTheme="majorHAnsi" w:hAnsiTheme="majorHAnsi"/>
        </w:rPr>
        <w:t>a</w:t>
      </w:r>
      <w:r w:rsidRPr="002805C2">
        <w:rPr>
          <w:rFonts w:asciiTheme="majorHAnsi" w:hAnsiTheme="majorHAnsi"/>
        </w:rPr>
        <w:t xml:space="preserve"> se utječe na interese korisnika.</w:t>
      </w:r>
    </w:p>
    <w:p w:rsidR="00D96DA2" w:rsidRDefault="00D96DA2" w:rsidP="00DC299B">
      <w:pPr>
        <w:spacing w:after="120" w:line="240" w:lineRule="auto"/>
        <w:jc w:val="both"/>
        <w:rPr>
          <w:rFonts w:asciiTheme="majorHAnsi" w:hAnsiTheme="majorHAnsi"/>
        </w:rPr>
      </w:pPr>
    </w:p>
    <w:p w:rsidR="004D0794" w:rsidRDefault="004D0794" w:rsidP="00DC299B">
      <w:pPr>
        <w:spacing w:after="120" w:line="240" w:lineRule="auto"/>
        <w:jc w:val="both"/>
        <w:rPr>
          <w:rFonts w:asciiTheme="majorHAnsi" w:hAnsiTheme="majorHAnsi"/>
        </w:rPr>
      </w:pPr>
    </w:p>
    <w:p w:rsidR="004D0794" w:rsidRPr="002805C2" w:rsidRDefault="004D0794" w:rsidP="00DC299B">
      <w:pPr>
        <w:spacing w:after="120" w:line="240" w:lineRule="auto"/>
        <w:jc w:val="both"/>
        <w:rPr>
          <w:rFonts w:asciiTheme="majorHAnsi" w:hAnsiTheme="majorHAnsi"/>
        </w:rPr>
      </w:pPr>
    </w:p>
    <w:p w:rsidR="00984F78" w:rsidRPr="002805C2" w:rsidRDefault="000C19AF" w:rsidP="00DC299B">
      <w:pPr>
        <w:spacing w:after="120" w:line="240" w:lineRule="auto"/>
        <w:rPr>
          <w:rFonts w:asciiTheme="majorHAnsi" w:hAnsiTheme="majorHAnsi"/>
          <w:b/>
          <w:sz w:val="24"/>
          <w:szCs w:val="24"/>
          <w:u w:val="single"/>
        </w:rPr>
      </w:pPr>
      <w:r w:rsidRPr="002805C2">
        <w:rPr>
          <w:rFonts w:asciiTheme="majorHAnsi" w:hAnsiTheme="majorHAnsi"/>
          <w:b/>
          <w:sz w:val="24"/>
          <w:szCs w:val="24"/>
          <w:u w:val="single"/>
        </w:rPr>
        <w:t>Zaštita osobnih podataka</w:t>
      </w:r>
    </w:p>
    <w:p w:rsidR="003A0D37" w:rsidRPr="002805C2" w:rsidRDefault="003A0D37" w:rsidP="00DC299B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U aktivnostima koje poduzima u okviru svojih zakonom utvrđenih ovlasti, HAKOM obrađuje osobne podatke ispitanika (korisnika i podnositelja zahtjeva) sukladno Općoj uredbi o zaštiti podataka (Uredba EU 2016/679 Europskog parlamenta i Vijeća od 27. travnja 2016. o zaštiti pojedinaca u vezi s obradom osobnih podataka i o slobodnom kretanju takvih podataka te o stavljanju izvan snage Direktive 95/46/EZ), drugim primjenjivim propisima, kao i Politici zaštite osobnih podataka HAKOM-a. HAKOM kontinuirano poduzima odgovarajuće mjere zaštite osobnih podataka kojim se osigurava odgovarajuća sigurnost osobnih podataka, uključujući zaštitu od neovlaštene ili nezakonite obrade, slučajnog gubitka, uništenja ili oštećenja.</w:t>
      </w:r>
    </w:p>
    <w:p w:rsidR="00920F78" w:rsidRPr="002805C2" w:rsidRDefault="003A0D37" w:rsidP="00DC299B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 xml:space="preserve">Sukladno Zakonu o elektroničkim komunikacijama, HAKOM će i nadalje nadzirati provedbu obveza iz Direktive o e-privatnosti (Direktiva 2002/58/EZ o obradi osobnih podataka i zaštiti privatnosti u sektoru elektroničkih komunikacija, izmijenjena Direktivom 2009/136/EZ) koje su prenesene u odredbe Glave XII. ZEK-a. Nadalje, imajući u vidu započinjanje pregovora s Europskim parlamentom u vezi </w:t>
      </w:r>
      <w:r w:rsidR="000B384D">
        <w:rPr>
          <w:rFonts w:asciiTheme="majorHAnsi" w:hAnsiTheme="majorHAnsi"/>
        </w:rPr>
        <w:t xml:space="preserve">s </w:t>
      </w:r>
      <w:r w:rsidRPr="002805C2">
        <w:rPr>
          <w:rFonts w:asciiTheme="majorHAnsi" w:hAnsiTheme="majorHAnsi"/>
        </w:rPr>
        <w:t>donošenj</w:t>
      </w:r>
      <w:r w:rsidR="000B384D">
        <w:rPr>
          <w:rFonts w:asciiTheme="majorHAnsi" w:hAnsiTheme="majorHAnsi"/>
        </w:rPr>
        <w:t>em</w:t>
      </w:r>
      <w:r w:rsidRPr="002805C2">
        <w:rPr>
          <w:rFonts w:asciiTheme="majorHAnsi" w:hAnsiTheme="majorHAnsi"/>
        </w:rPr>
        <w:t xml:space="preserve"> nove Uredbe o e-privatnosti kojom će spomenuta Direktiva o e-privatnosti</w:t>
      </w:r>
      <w:r w:rsidR="000B384D" w:rsidRPr="000B384D">
        <w:rPr>
          <w:rFonts w:asciiTheme="majorHAnsi" w:hAnsiTheme="majorHAnsi"/>
        </w:rPr>
        <w:t xml:space="preserve"> </w:t>
      </w:r>
      <w:r w:rsidR="000B384D" w:rsidRPr="002805C2">
        <w:rPr>
          <w:rFonts w:asciiTheme="majorHAnsi" w:hAnsiTheme="majorHAnsi"/>
        </w:rPr>
        <w:t xml:space="preserve">biti stavljena </w:t>
      </w:r>
      <w:r w:rsidR="000B384D">
        <w:rPr>
          <w:rFonts w:asciiTheme="majorHAnsi" w:hAnsiTheme="majorHAnsi"/>
        </w:rPr>
        <w:t>iz</w:t>
      </w:r>
      <w:r w:rsidR="000B384D" w:rsidRPr="002805C2">
        <w:rPr>
          <w:rFonts w:asciiTheme="majorHAnsi" w:hAnsiTheme="majorHAnsi"/>
        </w:rPr>
        <w:t>van snage</w:t>
      </w:r>
      <w:r w:rsidRPr="002805C2">
        <w:rPr>
          <w:rFonts w:asciiTheme="majorHAnsi" w:hAnsiTheme="majorHAnsi"/>
        </w:rPr>
        <w:t>, očekuju se i pojačane aktivnosti HAKOM-a u dijelu praćenja spomenutih pregovora te očekivanog usvajanja nove Uredbe.</w:t>
      </w:r>
    </w:p>
    <w:p w:rsidR="00D96DA2" w:rsidRPr="002805C2" w:rsidRDefault="00D96DA2" w:rsidP="00DC299B">
      <w:pPr>
        <w:spacing w:after="120" w:line="240" w:lineRule="auto"/>
        <w:jc w:val="both"/>
        <w:rPr>
          <w:rFonts w:asciiTheme="majorHAnsi" w:hAnsiTheme="majorHAnsi"/>
        </w:rPr>
      </w:pPr>
    </w:p>
    <w:p w:rsidR="00906D3E" w:rsidRPr="003072BF" w:rsidRDefault="00906D3E" w:rsidP="00DC299B">
      <w:pPr>
        <w:spacing w:after="120" w:line="240" w:lineRule="auto"/>
        <w:jc w:val="both"/>
        <w:rPr>
          <w:rFonts w:asciiTheme="majorHAnsi" w:eastAsia="Calibri" w:hAnsiTheme="majorHAnsi" w:cs="Times New Roman"/>
          <w:b/>
          <w:sz w:val="24"/>
          <w:szCs w:val="24"/>
        </w:rPr>
      </w:pPr>
      <w:r w:rsidRPr="002805C2">
        <w:rPr>
          <w:rFonts w:asciiTheme="majorHAnsi" w:eastAsia="Calibri" w:hAnsiTheme="majorHAnsi" w:cs="Times New Roman"/>
          <w:b/>
          <w:sz w:val="24"/>
          <w:szCs w:val="24"/>
          <w:u w:val="single"/>
        </w:rPr>
        <w:t>Sudski postupci</w:t>
      </w:r>
    </w:p>
    <w:p w:rsidR="007A6173" w:rsidRPr="002805C2" w:rsidRDefault="007A6173" w:rsidP="00DC299B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 xml:space="preserve">Sudski postupci u kojima </w:t>
      </w:r>
      <w:r w:rsidR="00975E43" w:rsidRPr="002805C2">
        <w:rPr>
          <w:rFonts w:asciiTheme="majorHAnsi" w:hAnsiTheme="majorHAnsi"/>
        </w:rPr>
        <w:t xml:space="preserve">će </w:t>
      </w:r>
      <w:r w:rsidRPr="002805C2">
        <w:rPr>
          <w:rFonts w:asciiTheme="majorHAnsi" w:hAnsiTheme="majorHAnsi"/>
        </w:rPr>
        <w:t>HAKOM sudjel</w:t>
      </w:r>
      <w:r w:rsidR="00975E43" w:rsidRPr="002805C2">
        <w:rPr>
          <w:rFonts w:asciiTheme="majorHAnsi" w:hAnsiTheme="majorHAnsi"/>
        </w:rPr>
        <w:t>ovati</w:t>
      </w:r>
      <w:r w:rsidRPr="002805C2">
        <w:rPr>
          <w:rFonts w:asciiTheme="majorHAnsi" w:hAnsiTheme="majorHAnsi"/>
        </w:rPr>
        <w:t xml:space="preserve"> kao stranka u postupku obuhvaća</w:t>
      </w:r>
      <w:r w:rsidR="00975E43" w:rsidRPr="002805C2">
        <w:rPr>
          <w:rFonts w:asciiTheme="majorHAnsi" w:hAnsiTheme="majorHAnsi"/>
        </w:rPr>
        <w:t>t će</w:t>
      </w:r>
      <w:r w:rsidRPr="002805C2">
        <w:rPr>
          <w:rFonts w:asciiTheme="majorHAnsi" w:hAnsiTheme="majorHAnsi"/>
        </w:rPr>
        <w:t xml:space="preserve"> upravne sporove pokrenute protiv konačnih odluka HAKOM-a, prekršajne postupke </w:t>
      </w:r>
      <w:r w:rsidR="008C30B7" w:rsidRPr="002805C2">
        <w:rPr>
          <w:rFonts w:asciiTheme="majorHAnsi" w:hAnsiTheme="majorHAnsi"/>
        </w:rPr>
        <w:t xml:space="preserve">koje je pokrenuo </w:t>
      </w:r>
      <w:r w:rsidRPr="002805C2">
        <w:rPr>
          <w:rFonts w:asciiTheme="majorHAnsi" w:hAnsiTheme="majorHAnsi"/>
        </w:rPr>
        <w:t>HAKOM protiv fizičkih i pravnih osoba zbog kršenja odredbi zakona iz nadležnosti HAKOM-a</w:t>
      </w:r>
      <w:r w:rsidR="003A0D37" w:rsidRPr="002805C2">
        <w:rPr>
          <w:rFonts w:asciiTheme="majorHAnsi" w:hAnsiTheme="majorHAnsi"/>
        </w:rPr>
        <w:t>,</w:t>
      </w:r>
      <w:r w:rsidRPr="002805C2">
        <w:rPr>
          <w:rFonts w:asciiTheme="majorHAnsi" w:hAnsiTheme="majorHAnsi"/>
        </w:rPr>
        <w:t xml:space="preserve"> </w:t>
      </w:r>
      <w:r w:rsidR="003A0D37" w:rsidRPr="002805C2">
        <w:rPr>
          <w:rFonts w:asciiTheme="majorHAnsi" w:hAnsiTheme="majorHAnsi"/>
        </w:rPr>
        <w:t>ovršne postupke protiv pravnih i fizičkih osoba zbog neplaćanja naknada za prava korištenja (državni proračun) i za rad HAKOM-a te predstečajne i stečajne postupke u kojima HAKOM podnosi prijavu svoje tražbine prema dužniku nad kojim je otvoren predstečajni ili stečajni postupak.</w:t>
      </w:r>
      <w:r w:rsidRPr="002805C2">
        <w:rPr>
          <w:rFonts w:asciiTheme="majorHAnsi" w:hAnsiTheme="majorHAnsi"/>
        </w:rPr>
        <w:t xml:space="preserve"> </w:t>
      </w:r>
    </w:p>
    <w:p w:rsidR="003E3635" w:rsidRPr="002805C2" w:rsidRDefault="003E3635" w:rsidP="00DC299B">
      <w:pPr>
        <w:spacing w:after="120" w:line="240" w:lineRule="auto"/>
        <w:rPr>
          <w:rFonts w:asciiTheme="majorHAnsi" w:hAnsiTheme="majorHAnsi"/>
          <w:b/>
          <w:sz w:val="24"/>
          <w:szCs w:val="24"/>
          <w:u w:val="single"/>
        </w:rPr>
      </w:pPr>
    </w:p>
    <w:p w:rsidR="00984F78" w:rsidRPr="002805C2" w:rsidRDefault="00984F78" w:rsidP="00DC299B">
      <w:pPr>
        <w:spacing w:after="120" w:line="240" w:lineRule="auto"/>
        <w:rPr>
          <w:rFonts w:asciiTheme="majorHAnsi" w:hAnsiTheme="majorHAnsi"/>
          <w:b/>
          <w:sz w:val="24"/>
          <w:szCs w:val="24"/>
          <w:u w:val="single"/>
        </w:rPr>
      </w:pPr>
      <w:r w:rsidRPr="002805C2">
        <w:rPr>
          <w:rFonts w:asciiTheme="majorHAnsi" w:hAnsiTheme="majorHAnsi"/>
          <w:b/>
          <w:sz w:val="24"/>
          <w:szCs w:val="24"/>
          <w:u w:val="single"/>
        </w:rPr>
        <w:t>Razvoj kompetencija</w:t>
      </w:r>
      <w:r w:rsidR="00475062" w:rsidRPr="002805C2">
        <w:rPr>
          <w:rFonts w:asciiTheme="majorHAnsi" w:hAnsiTheme="majorHAnsi"/>
          <w:b/>
          <w:sz w:val="24"/>
          <w:szCs w:val="24"/>
          <w:u w:val="single"/>
        </w:rPr>
        <w:t xml:space="preserve"> i unapr</w:t>
      </w:r>
      <w:r w:rsidR="00C5126D">
        <w:rPr>
          <w:rFonts w:asciiTheme="majorHAnsi" w:hAnsiTheme="majorHAnsi"/>
          <w:b/>
          <w:sz w:val="24"/>
          <w:szCs w:val="24"/>
          <w:u w:val="single"/>
        </w:rPr>
        <w:t>j</w:t>
      </w:r>
      <w:r w:rsidR="00475062" w:rsidRPr="002805C2">
        <w:rPr>
          <w:rFonts w:asciiTheme="majorHAnsi" w:hAnsiTheme="majorHAnsi"/>
          <w:b/>
          <w:sz w:val="24"/>
          <w:szCs w:val="24"/>
          <w:u w:val="single"/>
        </w:rPr>
        <w:t>eđenje poslovnih procesa</w:t>
      </w:r>
    </w:p>
    <w:p w:rsidR="007B48FC" w:rsidRPr="002805C2" w:rsidRDefault="007B48FC" w:rsidP="00DC299B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 xml:space="preserve">Zaposlenici su najveći i najvažniji kapital HAKOM-a. </w:t>
      </w:r>
      <w:r w:rsidR="000119C0" w:rsidRPr="002805C2">
        <w:rPr>
          <w:rFonts w:asciiTheme="majorHAnsi" w:hAnsiTheme="majorHAnsi"/>
        </w:rPr>
        <w:t>Tijekom</w:t>
      </w:r>
      <w:r w:rsidRPr="002805C2">
        <w:rPr>
          <w:rFonts w:asciiTheme="majorHAnsi" w:hAnsiTheme="majorHAnsi"/>
        </w:rPr>
        <w:t xml:space="preserve"> 2022. velika pažnja posvetit</w:t>
      </w:r>
      <w:r w:rsidR="000119C0" w:rsidRPr="002805C2">
        <w:rPr>
          <w:rFonts w:asciiTheme="majorHAnsi" w:hAnsiTheme="majorHAnsi"/>
        </w:rPr>
        <w:t xml:space="preserve"> će se</w:t>
      </w:r>
      <w:r w:rsidRPr="002805C2">
        <w:rPr>
          <w:rFonts w:asciiTheme="majorHAnsi" w:hAnsiTheme="majorHAnsi"/>
        </w:rPr>
        <w:t xml:space="preserve"> stvaranju organizacijske kulture i klime u kojoj se razvoj kompetencija smatra dodanom vrijednošću koja pridonosi napretku organizacije. HAKOM će stoga nastaviti s razvojem kompetencija svojih zaposlenika te ih poticati na </w:t>
      </w:r>
      <w:r w:rsidR="00A86F67" w:rsidRPr="002805C2">
        <w:rPr>
          <w:rFonts w:asciiTheme="majorHAnsi" w:hAnsiTheme="majorHAnsi"/>
        </w:rPr>
        <w:t>kontinuirano učenje i usavršavanje</w:t>
      </w:r>
      <w:r w:rsidRPr="002805C2">
        <w:rPr>
          <w:rFonts w:asciiTheme="majorHAnsi" w:hAnsiTheme="majorHAnsi"/>
        </w:rPr>
        <w:t>. Nastavit će se s izobrazbom zaposlenika, njihovim školovanjem na diplomskim i poslijediplomskim studijima te će se do kraja implementirati sustav razvoja osobne karijere.</w:t>
      </w:r>
    </w:p>
    <w:p w:rsidR="007B48FC" w:rsidRPr="002805C2" w:rsidRDefault="007B48FC" w:rsidP="00DC299B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Kao pilot</w:t>
      </w:r>
      <w:r w:rsidR="000B384D">
        <w:rPr>
          <w:rFonts w:asciiTheme="majorHAnsi" w:hAnsiTheme="majorHAnsi"/>
        </w:rPr>
        <w:t>-</w:t>
      </w:r>
      <w:r w:rsidRPr="002805C2">
        <w:rPr>
          <w:rFonts w:asciiTheme="majorHAnsi" w:hAnsiTheme="majorHAnsi"/>
        </w:rPr>
        <w:t>tijelo nastav</w:t>
      </w:r>
      <w:r w:rsidR="00A86F67" w:rsidRPr="002805C2">
        <w:rPr>
          <w:rFonts w:asciiTheme="majorHAnsi" w:hAnsiTheme="majorHAnsi"/>
        </w:rPr>
        <w:t>ljamo</w:t>
      </w:r>
      <w:r w:rsidRPr="002805C2">
        <w:rPr>
          <w:rFonts w:asciiTheme="majorHAnsi" w:hAnsiTheme="majorHAnsi"/>
        </w:rPr>
        <w:t xml:space="preserve"> sudjelovati u projektu Ministarstva pravosuđa i uprave „Razvoj kompetencijskog okvira za zaposlene u javnoj upravi“ te </w:t>
      </w:r>
      <w:r w:rsidR="00A86F67" w:rsidRPr="002805C2">
        <w:rPr>
          <w:rFonts w:asciiTheme="majorHAnsi" w:hAnsiTheme="majorHAnsi"/>
        </w:rPr>
        <w:t xml:space="preserve">će se </w:t>
      </w:r>
      <w:r w:rsidRPr="002805C2">
        <w:rPr>
          <w:rFonts w:asciiTheme="majorHAnsi" w:hAnsiTheme="majorHAnsi"/>
        </w:rPr>
        <w:t>do kraja izgraditi sustav poslovnih i profesionalnih kompetencija s ciljem unapr</w:t>
      </w:r>
      <w:r w:rsidR="00C5126D">
        <w:rPr>
          <w:rFonts w:asciiTheme="majorHAnsi" w:hAnsiTheme="majorHAnsi"/>
        </w:rPr>
        <w:t>j</w:t>
      </w:r>
      <w:r w:rsidRPr="002805C2">
        <w:rPr>
          <w:rFonts w:asciiTheme="majorHAnsi" w:hAnsiTheme="majorHAnsi"/>
        </w:rPr>
        <w:t>eđenja stručnog, učinkovitog i profesionalnog pružanja usluga korisnicima.</w:t>
      </w:r>
    </w:p>
    <w:p w:rsidR="00175A70" w:rsidRPr="002805C2" w:rsidRDefault="00175A70" w:rsidP="00DC299B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HAKOM kontinuirano radi na poboljšanju i unapr</w:t>
      </w:r>
      <w:r w:rsidR="00C5126D">
        <w:rPr>
          <w:rFonts w:asciiTheme="majorHAnsi" w:hAnsiTheme="majorHAnsi"/>
        </w:rPr>
        <w:t>j</w:t>
      </w:r>
      <w:r w:rsidRPr="002805C2">
        <w:rPr>
          <w:rFonts w:asciiTheme="majorHAnsi" w:hAnsiTheme="majorHAnsi"/>
        </w:rPr>
        <w:t xml:space="preserve">eđenju poslovanja usmjerenog na zadovoljstvo korisnika usluga. U fokusu poslovne politike je usmjerenost na mogućnosti za poboljšavanje i spremnost na promjene. U cilju daljnje optimizacije vlastitih procesa i mogućnosti postizanja poboljšanja poslovanja uspostavit će se </w:t>
      </w:r>
      <w:r w:rsidRPr="002805C2">
        <w:rPr>
          <w:rFonts w:asciiTheme="majorHAnsi" w:hAnsiTheme="majorHAnsi"/>
          <w:b/>
        </w:rPr>
        <w:t>metodologija upravljanja poslovnim procesima</w:t>
      </w:r>
      <w:r w:rsidRPr="002805C2">
        <w:rPr>
          <w:rFonts w:asciiTheme="majorHAnsi" w:hAnsiTheme="majorHAnsi"/>
        </w:rPr>
        <w:t xml:space="preserve"> kao sustavn</w:t>
      </w:r>
      <w:r w:rsidR="00520895" w:rsidRPr="002805C2">
        <w:rPr>
          <w:rFonts w:asciiTheme="majorHAnsi" w:hAnsiTheme="majorHAnsi"/>
        </w:rPr>
        <w:t>i</w:t>
      </w:r>
      <w:r w:rsidRPr="002805C2">
        <w:rPr>
          <w:rFonts w:asciiTheme="majorHAnsi" w:hAnsiTheme="majorHAnsi"/>
        </w:rPr>
        <w:t xml:space="preserve"> pristup poboljšavanj</w:t>
      </w:r>
      <w:r w:rsidR="00520895" w:rsidRPr="002805C2">
        <w:rPr>
          <w:rFonts w:asciiTheme="majorHAnsi" w:hAnsiTheme="majorHAnsi"/>
        </w:rPr>
        <w:t>u</w:t>
      </w:r>
      <w:r w:rsidRPr="002805C2">
        <w:rPr>
          <w:rFonts w:asciiTheme="majorHAnsi" w:hAnsiTheme="majorHAnsi"/>
        </w:rPr>
        <w:t xml:space="preserve"> poslovanja, temeljen na oblikovanju, mjerenju, analizi, </w:t>
      </w:r>
      <w:r w:rsidR="003F5933" w:rsidRPr="002805C2">
        <w:rPr>
          <w:rFonts w:asciiTheme="majorHAnsi" w:hAnsiTheme="majorHAnsi"/>
        </w:rPr>
        <w:t>unapr</w:t>
      </w:r>
      <w:r w:rsidR="00C5126D">
        <w:rPr>
          <w:rFonts w:asciiTheme="majorHAnsi" w:hAnsiTheme="majorHAnsi"/>
        </w:rPr>
        <w:t>j</w:t>
      </w:r>
      <w:r w:rsidR="003F5933" w:rsidRPr="002805C2">
        <w:rPr>
          <w:rFonts w:asciiTheme="majorHAnsi" w:hAnsiTheme="majorHAnsi"/>
        </w:rPr>
        <w:t xml:space="preserve">eđenju </w:t>
      </w:r>
      <w:r w:rsidRPr="002805C2">
        <w:rPr>
          <w:rFonts w:asciiTheme="majorHAnsi" w:hAnsiTheme="majorHAnsi"/>
        </w:rPr>
        <w:t>i upravljanju procesima.</w:t>
      </w:r>
    </w:p>
    <w:p w:rsidR="009058BC" w:rsidRPr="002805C2" w:rsidRDefault="00CD4879" w:rsidP="00DC299B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U</w:t>
      </w:r>
      <w:r w:rsidR="00585092" w:rsidRPr="002805C2">
        <w:rPr>
          <w:rFonts w:asciiTheme="majorHAnsi" w:hAnsiTheme="majorHAnsi"/>
        </w:rPr>
        <w:t xml:space="preserve">vođenje sustava procjene učinka regulatornih propisa </w:t>
      </w:r>
      <w:r w:rsidRPr="002805C2">
        <w:rPr>
          <w:rFonts w:asciiTheme="majorHAnsi" w:hAnsiTheme="majorHAnsi"/>
        </w:rPr>
        <w:t>započeto</w:t>
      </w:r>
      <w:r w:rsidR="00B318FD" w:rsidRPr="002805C2">
        <w:rPr>
          <w:rFonts w:asciiTheme="majorHAnsi" w:hAnsiTheme="majorHAnsi"/>
        </w:rPr>
        <w:t xml:space="preserve"> je</w:t>
      </w:r>
      <w:r w:rsidRPr="002805C2">
        <w:rPr>
          <w:rFonts w:asciiTheme="majorHAnsi" w:hAnsiTheme="majorHAnsi"/>
        </w:rPr>
        <w:t xml:space="preserve"> u 2020.</w:t>
      </w:r>
      <w:r w:rsidR="00585092" w:rsidRPr="002805C2">
        <w:rPr>
          <w:rFonts w:asciiTheme="majorHAnsi" w:hAnsiTheme="majorHAnsi"/>
        </w:rPr>
        <w:t xml:space="preserve">, </w:t>
      </w:r>
      <w:r w:rsidRPr="002805C2">
        <w:rPr>
          <w:rFonts w:asciiTheme="majorHAnsi" w:hAnsiTheme="majorHAnsi"/>
        </w:rPr>
        <w:t>a k</w:t>
      </w:r>
      <w:r w:rsidR="00585092" w:rsidRPr="002805C2">
        <w:rPr>
          <w:rFonts w:asciiTheme="majorHAnsi" w:hAnsiTheme="majorHAnsi"/>
        </w:rPr>
        <w:t xml:space="preserve">rajem </w:t>
      </w:r>
      <w:r w:rsidRPr="002805C2">
        <w:rPr>
          <w:rFonts w:asciiTheme="majorHAnsi" w:hAnsiTheme="majorHAnsi"/>
        </w:rPr>
        <w:t>te godine</w:t>
      </w:r>
      <w:r w:rsidR="00585092" w:rsidRPr="002805C2">
        <w:rPr>
          <w:rFonts w:asciiTheme="majorHAnsi" w:hAnsiTheme="majorHAnsi"/>
        </w:rPr>
        <w:t xml:space="preserve"> dobivena su sredstva u okviru novog ciklusa Instrumenta tehničke pomoći (TSI) „21HR30</w:t>
      </w:r>
      <w:r w:rsidR="009058BC" w:rsidRPr="002805C2">
        <w:rPr>
          <w:rFonts w:asciiTheme="majorHAnsi" w:hAnsiTheme="majorHAnsi"/>
        </w:rPr>
        <w:t xml:space="preserve"> </w:t>
      </w:r>
      <w:r w:rsidR="00585092" w:rsidRPr="002805C2">
        <w:rPr>
          <w:rFonts w:asciiTheme="majorHAnsi" w:hAnsiTheme="majorHAnsi"/>
        </w:rPr>
        <w:t>Enhancement of implementation of regulatory impact assessment system in Croatian Regulatory</w:t>
      </w:r>
      <w:r w:rsidR="009058BC" w:rsidRPr="002805C2">
        <w:rPr>
          <w:rFonts w:asciiTheme="majorHAnsi" w:hAnsiTheme="majorHAnsi"/>
        </w:rPr>
        <w:t xml:space="preserve"> </w:t>
      </w:r>
      <w:r w:rsidR="00585092" w:rsidRPr="002805C2">
        <w:rPr>
          <w:rFonts w:asciiTheme="majorHAnsi" w:hAnsiTheme="majorHAnsi"/>
        </w:rPr>
        <w:t>Authority for Network Industries merged with 21HR31 Support to effective implementation</w:t>
      </w:r>
      <w:r w:rsidR="009058BC" w:rsidRPr="002805C2">
        <w:rPr>
          <w:rFonts w:asciiTheme="majorHAnsi" w:hAnsiTheme="majorHAnsi"/>
        </w:rPr>
        <w:t xml:space="preserve"> </w:t>
      </w:r>
      <w:r w:rsidR="00585092" w:rsidRPr="002805C2">
        <w:rPr>
          <w:rFonts w:asciiTheme="majorHAnsi" w:hAnsiTheme="majorHAnsi"/>
        </w:rPr>
        <w:t>of ex-post regulatory impact assessment (RIA) on a national level”</w:t>
      </w:r>
      <w:r w:rsidRPr="002805C2">
        <w:rPr>
          <w:rFonts w:asciiTheme="majorHAnsi" w:hAnsiTheme="majorHAnsi"/>
        </w:rPr>
        <w:t xml:space="preserve">. Završetak </w:t>
      </w:r>
      <w:r w:rsidR="00B91B42" w:rsidRPr="002805C2">
        <w:rPr>
          <w:rFonts w:asciiTheme="majorHAnsi" w:hAnsiTheme="majorHAnsi"/>
        </w:rPr>
        <w:t xml:space="preserve">projekta </w:t>
      </w:r>
      <w:r w:rsidR="00B318FD" w:rsidRPr="002805C2">
        <w:rPr>
          <w:rFonts w:asciiTheme="majorHAnsi" w:hAnsiTheme="majorHAnsi"/>
        </w:rPr>
        <w:t xml:space="preserve">u 2022. godini </w:t>
      </w:r>
      <w:r w:rsidR="00B91B42" w:rsidRPr="002805C2">
        <w:rPr>
          <w:rFonts w:asciiTheme="majorHAnsi" w:hAnsiTheme="majorHAnsi"/>
        </w:rPr>
        <w:t xml:space="preserve">uključivat će </w:t>
      </w:r>
      <w:r w:rsidR="00585092" w:rsidRPr="002805C2">
        <w:rPr>
          <w:rFonts w:asciiTheme="majorHAnsi" w:hAnsiTheme="majorHAnsi"/>
        </w:rPr>
        <w:t>analiz</w:t>
      </w:r>
      <w:r w:rsidR="00B91B42" w:rsidRPr="002805C2">
        <w:rPr>
          <w:rFonts w:asciiTheme="majorHAnsi" w:hAnsiTheme="majorHAnsi"/>
        </w:rPr>
        <w:t>u</w:t>
      </w:r>
      <w:r w:rsidR="00585092" w:rsidRPr="002805C2">
        <w:rPr>
          <w:rFonts w:asciiTheme="majorHAnsi" w:hAnsiTheme="majorHAnsi"/>
        </w:rPr>
        <w:t xml:space="preserve"> izrađenih smjernica, </w:t>
      </w:r>
      <w:r w:rsidR="00B91B42" w:rsidRPr="002805C2">
        <w:rPr>
          <w:rFonts w:asciiTheme="majorHAnsi" w:hAnsiTheme="majorHAnsi"/>
        </w:rPr>
        <w:t xml:space="preserve">prijedloge </w:t>
      </w:r>
      <w:r w:rsidR="00585092" w:rsidRPr="002805C2">
        <w:rPr>
          <w:rFonts w:asciiTheme="majorHAnsi" w:hAnsiTheme="majorHAnsi"/>
        </w:rPr>
        <w:t xml:space="preserve">za poboljšanje, kao i </w:t>
      </w:r>
      <w:r w:rsidR="00B91B42" w:rsidRPr="002805C2">
        <w:rPr>
          <w:rFonts w:asciiTheme="majorHAnsi" w:hAnsiTheme="majorHAnsi"/>
        </w:rPr>
        <w:t xml:space="preserve">prijedloge </w:t>
      </w:r>
      <w:r w:rsidR="00585092" w:rsidRPr="002805C2">
        <w:rPr>
          <w:rFonts w:asciiTheme="majorHAnsi" w:hAnsiTheme="majorHAnsi"/>
        </w:rPr>
        <w:t>za uspostavu RIA procesa na r</w:t>
      </w:r>
      <w:r w:rsidR="00B91B42" w:rsidRPr="002805C2">
        <w:rPr>
          <w:rFonts w:asciiTheme="majorHAnsi" w:hAnsiTheme="majorHAnsi"/>
        </w:rPr>
        <w:t>a</w:t>
      </w:r>
      <w:r w:rsidR="00585092" w:rsidRPr="002805C2">
        <w:rPr>
          <w:rFonts w:asciiTheme="majorHAnsi" w:hAnsiTheme="majorHAnsi"/>
        </w:rPr>
        <w:t>zini čitavog HAKOM-a.</w:t>
      </w:r>
      <w:r w:rsidR="009058BC" w:rsidRPr="002805C2">
        <w:rPr>
          <w:rFonts w:asciiTheme="majorHAnsi" w:hAnsiTheme="majorHAnsi"/>
        </w:rPr>
        <w:t xml:space="preserve"> </w:t>
      </w:r>
    </w:p>
    <w:p w:rsidR="002060D8" w:rsidRPr="002805C2" w:rsidRDefault="00F504D9" w:rsidP="00DC299B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U</w:t>
      </w:r>
      <w:r w:rsidR="009F6D93" w:rsidRPr="002805C2">
        <w:rPr>
          <w:rFonts w:asciiTheme="majorHAnsi" w:hAnsiTheme="majorHAnsi"/>
        </w:rPr>
        <w:t>spostavit</w:t>
      </w:r>
      <w:r w:rsidRPr="002805C2">
        <w:rPr>
          <w:rFonts w:asciiTheme="majorHAnsi" w:hAnsiTheme="majorHAnsi"/>
        </w:rPr>
        <w:t xml:space="preserve"> će se</w:t>
      </w:r>
      <w:r w:rsidR="009F6D93" w:rsidRPr="002805C2">
        <w:rPr>
          <w:rFonts w:asciiTheme="majorHAnsi" w:hAnsiTheme="majorHAnsi"/>
        </w:rPr>
        <w:t xml:space="preserve"> proces </w:t>
      </w:r>
      <w:r w:rsidR="009F6D93" w:rsidRPr="002805C2">
        <w:rPr>
          <w:rFonts w:asciiTheme="majorHAnsi" w:hAnsiTheme="majorHAnsi"/>
          <w:b/>
        </w:rPr>
        <w:t xml:space="preserve">upravljanja </w:t>
      </w:r>
      <w:r w:rsidR="00AB460A" w:rsidRPr="002805C2">
        <w:rPr>
          <w:rFonts w:asciiTheme="majorHAnsi" w:hAnsiTheme="majorHAnsi"/>
          <w:b/>
        </w:rPr>
        <w:t>projektima</w:t>
      </w:r>
      <w:r w:rsidR="00AB460A" w:rsidRPr="002805C2">
        <w:rPr>
          <w:rFonts w:asciiTheme="majorHAnsi" w:hAnsiTheme="majorHAnsi"/>
        </w:rPr>
        <w:t xml:space="preserve"> </w:t>
      </w:r>
      <w:r w:rsidR="009F6D93" w:rsidRPr="002805C2">
        <w:rPr>
          <w:rFonts w:asciiTheme="majorHAnsi" w:hAnsiTheme="majorHAnsi"/>
        </w:rPr>
        <w:t xml:space="preserve">(PM). </w:t>
      </w:r>
      <w:r w:rsidR="00AB460A" w:rsidRPr="002805C2">
        <w:rPr>
          <w:rFonts w:asciiTheme="majorHAnsi" w:hAnsiTheme="majorHAnsi"/>
        </w:rPr>
        <w:t>P</w:t>
      </w:r>
      <w:r w:rsidR="009F6D93" w:rsidRPr="002805C2">
        <w:rPr>
          <w:rFonts w:asciiTheme="majorHAnsi" w:hAnsiTheme="majorHAnsi"/>
        </w:rPr>
        <w:t xml:space="preserve">roces će omogućiti </w:t>
      </w:r>
      <w:r w:rsidR="00AB460A" w:rsidRPr="002805C2">
        <w:rPr>
          <w:rFonts w:asciiTheme="majorHAnsi" w:hAnsiTheme="majorHAnsi"/>
        </w:rPr>
        <w:t>trenutnu dostupnost</w:t>
      </w:r>
      <w:r w:rsidR="009F6D93" w:rsidRPr="002805C2">
        <w:rPr>
          <w:rFonts w:asciiTheme="majorHAnsi" w:hAnsiTheme="majorHAnsi"/>
        </w:rPr>
        <w:t xml:space="preserve"> </w:t>
      </w:r>
      <w:r w:rsidR="00AB460A" w:rsidRPr="002805C2">
        <w:rPr>
          <w:rFonts w:asciiTheme="majorHAnsi" w:hAnsiTheme="majorHAnsi"/>
        </w:rPr>
        <w:t xml:space="preserve">podataka </w:t>
      </w:r>
      <w:r w:rsidR="009F6D93" w:rsidRPr="002805C2">
        <w:rPr>
          <w:rFonts w:asciiTheme="majorHAnsi" w:hAnsiTheme="majorHAnsi"/>
        </w:rPr>
        <w:t>o opsegu projekata, terminskom planu, troškovima, sudionicima i statusu projektnih aktivnosti</w:t>
      </w:r>
      <w:r w:rsidR="00AB460A" w:rsidRPr="002805C2">
        <w:rPr>
          <w:rFonts w:asciiTheme="majorHAnsi" w:hAnsiTheme="majorHAnsi"/>
        </w:rPr>
        <w:t>.</w:t>
      </w:r>
      <w:r w:rsidR="009F6D93" w:rsidRPr="002805C2">
        <w:rPr>
          <w:rFonts w:asciiTheme="majorHAnsi" w:hAnsiTheme="majorHAnsi"/>
        </w:rPr>
        <w:t xml:space="preserve"> PM će osigurati da su podaci pregledni, razumljivi, sveobuhvatni, ažurni i točni</w:t>
      </w:r>
      <w:r w:rsidR="00786F32" w:rsidRPr="002805C2">
        <w:rPr>
          <w:rFonts w:asciiTheme="majorHAnsi" w:hAnsiTheme="majorHAnsi"/>
        </w:rPr>
        <w:t>.</w:t>
      </w:r>
    </w:p>
    <w:p w:rsidR="00FE2976" w:rsidRPr="002805C2" w:rsidRDefault="00FE2976" w:rsidP="00DC299B">
      <w:pPr>
        <w:spacing w:after="120" w:line="240" w:lineRule="auto"/>
        <w:jc w:val="both"/>
        <w:rPr>
          <w:rFonts w:asciiTheme="majorHAnsi" w:hAnsiTheme="majorHAnsi"/>
        </w:rPr>
      </w:pPr>
    </w:p>
    <w:p w:rsidR="00984F78" w:rsidRPr="002805C2" w:rsidRDefault="00984F78" w:rsidP="00DC299B">
      <w:pPr>
        <w:spacing w:after="120" w:line="240" w:lineRule="auto"/>
        <w:rPr>
          <w:rFonts w:asciiTheme="majorHAnsi" w:hAnsiTheme="majorHAnsi"/>
          <w:b/>
          <w:color w:val="FF0000"/>
          <w:sz w:val="24"/>
          <w:szCs w:val="24"/>
        </w:rPr>
      </w:pPr>
      <w:r w:rsidRPr="002805C2">
        <w:rPr>
          <w:rFonts w:asciiTheme="majorHAnsi" w:hAnsiTheme="majorHAnsi"/>
          <w:b/>
          <w:sz w:val="24"/>
          <w:szCs w:val="24"/>
          <w:u w:val="single"/>
        </w:rPr>
        <w:t>e-Agencija</w:t>
      </w:r>
      <w:r w:rsidR="00DC0E85" w:rsidRPr="002805C2">
        <w:rPr>
          <w:rFonts w:asciiTheme="majorHAnsi" w:hAnsiTheme="majorHAnsi"/>
          <w:b/>
          <w:color w:val="FF0000"/>
          <w:sz w:val="24"/>
          <w:szCs w:val="24"/>
        </w:rPr>
        <w:tab/>
      </w:r>
      <w:r w:rsidR="00DC0E85" w:rsidRPr="002805C2">
        <w:rPr>
          <w:rFonts w:asciiTheme="majorHAnsi" w:hAnsiTheme="majorHAnsi"/>
          <w:b/>
          <w:color w:val="FF0000"/>
          <w:sz w:val="24"/>
          <w:szCs w:val="24"/>
        </w:rPr>
        <w:tab/>
      </w:r>
      <w:r w:rsidR="00DC0E85" w:rsidRPr="002805C2">
        <w:rPr>
          <w:rFonts w:asciiTheme="majorHAnsi" w:hAnsiTheme="majorHAnsi"/>
          <w:b/>
          <w:color w:val="FF0000"/>
          <w:sz w:val="24"/>
          <w:szCs w:val="24"/>
        </w:rPr>
        <w:tab/>
      </w:r>
      <w:r w:rsidR="00DC0E85" w:rsidRPr="002805C2">
        <w:rPr>
          <w:rFonts w:asciiTheme="majorHAnsi" w:hAnsiTheme="majorHAnsi"/>
          <w:b/>
          <w:color w:val="FF0000"/>
          <w:sz w:val="24"/>
          <w:szCs w:val="24"/>
        </w:rPr>
        <w:tab/>
      </w:r>
      <w:r w:rsidR="00DC0E85" w:rsidRPr="002805C2">
        <w:rPr>
          <w:rFonts w:asciiTheme="majorHAnsi" w:hAnsiTheme="majorHAnsi"/>
          <w:b/>
          <w:color w:val="FF0000"/>
          <w:sz w:val="24"/>
          <w:szCs w:val="24"/>
        </w:rPr>
        <w:tab/>
      </w:r>
      <w:r w:rsidR="00DC0E85" w:rsidRPr="002805C2">
        <w:rPr>
          <w:rFonts w:asciiTheme="majorHAnsi" w:hAnsiTheme="majorHAnsi"/>
          <w:b/>
          <w:color w:val="FF0000"/>
          <w:sz w:val="24"/>
          <w:szCs w:val="24"/>
        </w:rPr>
        <w:tab/>
      </w:r>
      <w:r w:rsidR="00DC0E85" w:rsidRPr="002805C2">
        <w:rPr>
          <w:rFonts w:asciiTheme="majorHAnsi" w:hAnsiTheme="majorHAnsi"/>
          <w:b/>
          <w:color w:val="FF0000"/>
          <w:sz w:val="24"/>
          <w:szCs w:val="24"/>
        </w:rPr>
        <w:tab/>
      </w:r>
      <w:r w:rsidR="00DC0E85" w:rsidRPr="002805C2">
        <w:rPr>
          <w:rFonts w:asciiTheme="majorHAnsi" w:hAnsiTheme="majorHAnsi"/>
          <w:b/>
          <w:color w:val="FF0000"/>
          <w:sz w:val="24"/>
          <w:szCs w:val="24"/>
        </w:rPr>
        <w:tab/>
      </w:r>
      <w:r w:rsidR="00DC0E85" w:rsidRPr="002805C2">
        <w:rPr>
          <w:rFonts w:asciiTheme="majorHAnsi" w:hAnsiTheme="majorHAnsi"/>
          <w:b/>
          <w:color w:val="FF0000"/>
          <w:sz w:val="24"/>
          <w:szCs w:val="24"/>
        </w:rPr>
        <w:tab/>
      </w:r>
    </w:p>
    <w:p w:rsidR="009A11D3" w:rsidRPr="002805C2" w:rsidRDefault="00391764" w:rsidP="00DC299B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</w:rPr>
        <w:t>Nastavit će se razvijati servisi u okviru programa e-Agencij</w:t>
      </w:r>
      <w:r w:rsidR="00EB203F" w:rsidRPr="002805C2">
        <w:rPr>
          <w:rFonts w:asciiTheme="majorHAnsi" w:hAnsiTheme="majorHAnsi"/>
        </w:rPr>
        <w:t>e okrenuti vanjskim korisnicima</w:t>
      </w:r>
      <w:r w:rsidRPr="002805C2">
        <w:rPr>
          <w:rFonts w:asciiTheme="majorHAnsi" w:hAnsiTheme="majorHAnsi"/>
        </w:rPr>
        <w:t>,</w:t>
      </w:r>
      <w:r w:rsidR="00EB203F" w:rsidRPr="002805C2">
        <w:rPr>
          <w:rFonts w:asciiTheme="majorHAnsi" w:hAnsiTheme="majorHAnsi"/>
        </w:rPr>
        <w:t xml:space="preserve"> </w:t>
      </w:r>
      <w:r w:rsidRPr="002805C2">
        <w:rPr>
          <w:rFonts w:asciiTheme="majorHAnsi" w:hAnsiTheme="majorHAnsi"/>
        </w:rPr>
        <w:t xml:space="preserve">a u nastojanju da se unaprijede, pospješe i osuvremene trenutni poslovni procesi u HAKOM-u, </w:t>
      </w:r>
      <w:r w:rsidR="00EB203F" w:rsidRPr="002805C2">
        <w:rPr>
          <w:rFonts w:asciiTheme="majorHAnsi" w:hAnsiTheme="majorHAnsi"/>
        </w:rPr>
        <w:t>uz vođenje</w:t>
      </w:r>
      <w:r w:rsidRPr="002805C2">
        <w:rPr>
          <w:rFonts w:asciiTheme="majorHAnsi" w:hAnsiTheme="majorHAnsi"/>
        </w:rPr>
        <w:t xml:space="preserve"> uredsko</w:t>
      </w:r>
      <w:r w:rsidR="00EB203F" w:rsidRPr="002805C2">
        <w:rPr>
          <w:rFonts w:asciiTheme="majorHAnsi" w:hAnsiTheme="majorHAnsi"/>
        </w:rPr>
        <w:t>g</w:t>
      </w:r>
      <w:r w:rsidRPr="002805C2">
        <w:rPr>
          <w:rFonts w:asciiTheme="majorHAnsi" w:hAnsiTheme="majorHAnsi"/>
        </w:rPr>
        <w:t xml:space="preserve"> poslovanj</w:t>
      </w:r>
      <w:r w:rsidR="00EB203F" w:rsidRPr="002805C2">
        <w:rPr>
          <w:rFonts w:asciiTheme="majorHAnsi" w:hAnsiTheme="majorHAnsi"/>
        </w:rPr>
        <w:t>a</w:t>
      </w:r>
      <w:r w:rsidRPr="002805C2">
        <w:rPr>
          <w:rFonts w:asciiTheme="majorHAnsi" w:hAnsiTheme="majorHAnsi"/>
        </w:rPr>
        <w:t xml:space="preserve"> u skladu s propisima</w:t>
      </w:r>
      <w:r w:rsidR="00EB203F" w:rsidRPr="002805C2">
        <w:rPr>
          <w:rFonts w:asciiTheme="majorHAnsi" w:hAnsiTheme="majorHAnsi"/>
        </w:rPr>
        <w:t>,</w:t>
      </w:r>
      <w:r w:rsidRPr="002805C2">
        <w:rPr>
          <w:rFonts w:asciiTheme="majorHAnsi" w:hAnsiTheme="majorHAnsi"/>
        </w:rPr>
        <w:t xml:space="preserve"> neophodno je uvođenje i implementacija novih </w:t>
      </w:r>
      <w:r w:rsidR="00EB203F" w:rsidRPr="002805C2">
        <w:rPr>
          <w:rFonts w:asciiTheme="majorHAnsi" w:hAnsiTheme="majorHAnsi"/>
        </w:rPr>
        <w:t xml:space="preserve">internih </w:t>
      </w:r>
      <w:r w:rsidRPr="002805C2">
        <w:rPr>
          <w:rFonts w:asciiTheme="majorHAnsi" w:hAnsiTheme="majorHAnsi"/>
        </w:rPr>
        <w:t>procesa i sustava</w:t>
      </w:r>
      <w:r w:rsidR="00062A2D" w:rsidRPr="002805C2">
        <w:rPr>
          <w:rFonts w:asciiTheme="majorHAnsi" w:hAnsiTheme="majorHAnsi"/>
        </w:rPr>
        <w:t>,</w:t>
      </w:r>
      <w:r w:rsidRPr="002805C2">
        <w:rPr>
          <w:rFonts w:asciiTheme="majorHAnsi" w:hAnsiTheme="majorHAnsi"/>
        </w:rPr>
        <w:t xml:space="preserve"> kao i poboljšanje trenutnih</w:t>
      </w:r>
      <w:r w:rsidR="00EB203F" w:rsidRPr="002805C2">
        <w:rPr>
          <w:rFonts w:asciiTheme="majorHAnsi" w:hAnsiTheme="majorHAnsi"/>
        </w:rPr>
        <w:t xml:space="preserve"> servisa</w:t>
      </w:r>
      <w:r w:rsidRPr="002805C2">
        <w:rPr>
          <w:rFonts w:asciiTheme="majorHAnsi" w:hAnsiTheme="majorHAnsi"/>
        </w:rPr>
        <w:t xml:space="preserve">. </w:t>
      </w:r>
      <w:r w:rsidR="00732A4E" w:rsidRPr="002805C2">
        <w:rPr>
          <w:rFonts w:asciiTheme="majorHAnsi" w:hAnsiTheme="majorHAnsi"/>
        </w:rPr>
        <w:t xml:space="preserve">Radi toga </w:t>
      </w:r>
      <w:r w:rsidR="00BE6365" w:rsidRPr="002805C2">
        <w:rPr>
          <w:rFonts w:asciiTheme="majorHAnsi" w:hAnsiTheme="majorHAnsi"/>
        </w:rPr>
        <w:t xml:space="preserve">će </w:t>
      </w:r>
      <w:r w:rsidR="00732A4E" w:rsidRPr="002805C2">
        <w:rPr>
          <w:rFonts w:asciiTheme="majorHAnsi" w:hAnsiTheme="majorHAnsi"/>
        </w:rPr>
        <w:t xml:space="preserve">se </w:t>
      </w:r>
      <w:r w:rsidRPr="002805C2">
        <w:rPr>
          <w:rFonts w:asciiTheme="majorHAnsi" w:hAnsiTheme="majorHAnsi"/>
        </w:rPr>
        <w:t>implement</w:t>
      </w:r>
      <w:r w:rsidR="00BE6365" w:rsidRPr="002805C2">
        <w:rPr>
          <w:rFonts w:asciiTheme="majorHAnsi" w:hAnsiTheme="majorHAnsi"/>
        </w:rPr>
        <w:t>irati</w:t>
      </w:r>
      <w:r w:rsidRPr="002805C2">
        <w:rPr>
          <w:rFonts w:asciiTheme="majorHAnsi" w:hAnsiTheme="majorHAnsi"/>
        </w:rPr>
        <w:t xml:space="preserve"> </w:t>
      </w:r>
      <w:r w:rsidRPr="002805C2">
        <w:rPr>
          <w:rFonts w:asciiTheme="majorHAnsi" w:hAnsiTheme="majorHAnsi"/>
          <w:b/>
        </w:rPr>
        <w:t xml:space="preserve">nove </w:t>
      </w:r>
      <w:r w:rsidR="00C81B15" w:rsidRPr="002805C2">
        <w:rPr>
          <w:rFonts w:asciiTheme="majorHAnsi" w:hAnsiTheme="majorHAnsi"/>
          <w:b/>
        </w:rPr>
        <w:t xml:space="preserve">funkcionalnosti u </w:t>
      </w:r>
      <w:r w:rsidRPr="002805C2">
        <w:rPr>
          <w:rFonts w:asciiTheme="majorHAnsi" w:hAnsiTheme="majorHAnsi"/>
          <w:b/>
        </w:rPr>
        <w:t>program za uredsko poslovanje</w:t>
      </w:r>
      <w:r w:rsidRPr="002805C2">
        <w:rPr>
          <w:rFonts w:asciiTheme="majorHAnsi" w:hAnsiTheme="majorHAnsi"/>
        </w:rPr>
        <w:t xml:space="preserve"> </w:t>
      </w:r>
      <w:r w:rsidR="00732A4E" w:rsidRPr="002805C2">
        <w:rPr>
          <w:rFonts w:asciiTheme="majorHAnsi" w:hAnsiTheme="majorHAnsi"/>
        </w:rPr>
        <w:t>čime će se</w:t>
      </w:r>
      <w:r w:rsidRPr="002805C2">
        <w:rPr>
          <w:rFonts w:asciiTheme="majorHAnsi" w:hAnsiTheme="majorHAnsi"/>
        </w:rPr>
        <w:t xml:space="preserve"> ostvariti </w:t>
      </w:r>
      <w:r w:rsidR="00BE6365" w:rsidRPr="002805C2">
        <w:rPr>
          <w:rFonts w:asciiTheme="majorHAnsi" w:hAnsiTheme="majorHAnsi"/>
        </w:rPr>
        <w:t xml:space="preserve">veća </w:t>
      </w:r>
      <w:r w:rsidRPr="002805C2">
        <w:rPr>
          <w:rFonts w:asciiTheme="majorHAnsi" w:hAnsiTheme="majorHAnsi"/>
        </w:rPr>
        <w:t xml:space="preserve">učinkovitost i bolje praćenje procesa organizacijskog poslovanja. </w:t>
      </w:r>
      <w:r w:rsidR="008E0AA8" w:rsidRPr="002805C2">
        <w:rPr>
          <w:rFonts w:asciiTheme="majorHAnsi" w:hAnsiTheme="majorHAnsi"/>
        </w:rPr>
        <w:t xml:space="preserve">Uspostavit će se i </w:t>
      </w:r>
      <w:r w:rsidR="008E0AA8" w:rsidRPr="002805C2">
        <w:rPr>
          <w:rFonts w:asciiTheme="majorHAnsi" w:eastAsia="Times New Roman" w:hAnsiTheme="majorHAnsi" w:cs="Calibri"/>
        </w:rPr>
        <w:t>tri nova servisa za korisnike HAKOM-ovih usluga, odnosno tri vrste e-Dozvola: za pokretne, nepokretne i amaterske radijske postaje.</w:t>
      </w:r>
    </w:p>
    <w:p w:rsidR="00D96DA2" w:rsidRPr="002805C2" w:rsidRDefault="007E3032" w:rsidP="00DC299B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  <w:b/>
        </w:rPr>
        <w:t>Implementacija no</w:t>
      </w:r>
      <w:r w:rsidR="00037066" w:rsidRPr="002805C2">
        <w:rPr>
          <w:rFonts w:asciiTheme="majorHAnsi" w:hAnsiTheme="majorHAnsi"/>
          <w:b/>
        </w:rPr>
        <w:t>vog ERP sustava</w:t>
      </w:r>
      <w:r w:rsidRPr="002805C2">
        <w:rPr>
          <w:rFonts w:asciiTheme="majorHAnsi" w:hAnsiTheme="majorHAnsi"/>
        </w:rPr>
        <w:t xml:space="preserve">: </w:t>
      </w:r>
      <w:r w:rsidR="000B384D">
        <w:rPr>
          <w:rFonts w:asciiTheme="majorHAnsi" w:hAnsiTheme="majorHAnsi"/>
        </w:rPr>
        <w:t>u</w:t>
      </w:r>
      <w:r w:rsidR="004A6503">
        <w:rPr>
          <w:rFonts w:asciiTheme="majorHAnsi" w:hAnsiTheme="majorHAnsi"/>
        </w:rPr>
        <w:t xml:space="preserve"> </w:t>
      </w:r>
      <w:r w:rsidRPr="002805C2">
        <w:rPr>
          <w:rFonts w:asciiTheme="majorHAnsi" w:hAnsiTheme="majorHAnsi"/>
        </w:rPr>
        <w:t xml:space="preserve">cilju unaprjeđenja organizacijske i financijske učinkovitosti, HAKOM planira implementirati novi </w:t>
      </w:r>
      <w:r w:rsidR="00037066" w:rsidRPr="002805C2">
        <w:rPr>
          <w:rFonts w:asciiTheme="majorHAnsi" w:hAnsiTheme="majorHAnsi"/>
        </w:rPr>
        <w:t xml:space="preserve">ERP sustav koji podrazumijeva i uvođenje novog </w:t>
      </w:r>
      <w:r w:rsidRPr="002805C2">
        <w:rPr>
          <w:rFonts w:asciiTheme="majorHAnsi" w:hAnsiTheme="majorHAnsi"/>
        </w:rPr>
        <w:t>računovodstven</w:t>
      </w:r>
      <w:r w:rsidR="00CA562C" w:rsidRPr="002805C2">
        <w:rPr>
          <w:rFonts w:asciiTheme="majorHAnsi" w:hAnsiTheme="majorHAnsi"/>
        </w:rPr>
        <w:t>o</w:t>
      </w:r>
      <w:r w:rsidR="00037066" w:rsidRPr="002805C2">
        <w:rPr>
          <w:rFonts w:asciiTheme="majorHAnsi" w:hAnsiTheme="majorHAnsi"/>
        </w:rPr>
        <w:t>g</w:t>
      </w:r>
      <w:r w:rsidRPr="002805C2">
        <w:rPr>
          <w:rFonts w:asciiTheme="majorHAnsi" w:hAnsiTheme="majorHAnsi"/>
        </w:rPr>
        <w:t xml:space="preserve"> program</w:t>
      </w:r>
      <w:r w:rsidR="00037066" w:rsidRPr="002805C2">
        <w:rPr>
          <w:rFonts w:asciiTheme="majorHAnsi" w:hAnsiTheme="majorHAnsi"/>
        </w:rPr>
        <w:t>a</w:t>
      </w:r>
      <w:r w:rsidRPr="002805C2">
        <w:rPr>
          <w:rFonts w:asciiTheme="majorHAnsi" w:hAnsiTheme="majorHAnsi"/>
        </w:rPr>
        <w:t>, čime se očekuje postizanje učinkovitijeg procesa knjiženja i financijskog izvještavanja, što će dovesti do boljeg radnog učinka zaposlenika te učinkovitijeg financijskog upravljanja i kontrole.</w:t>
      </w:r>
    </w:p>
    <w:p w:rsidR="002979F2" w:rsidRPr="002805C2" w:rsidRDefault="00D82F70" w:rsidP="003072BF">
      <w:pPr>
        <w:spacing w:after="120" w:line="240" w:lineRule="auto"/>
        <w:jc w:val="both"/>
        <w:rPr>
          <w:rFonts w:asciiTheme="majorHAnsi" w:hAnsiTheme="majorHAnsi"/>
        </w:rPr>
      </w:pPr>
      <w:r w:rsidRPr="002805C2">
        <w:rPr>
          <w:rFonts w:asciiTheme="majorHAnsi" w:hAnsiTheme="majorHAnsi"/>
          <w:b/>
        </w:rPr>
        <w:t>Digitalno arhiviranje predmeta</w:t>
      </w:r>
      <w:r w:rsidR="002979F2" w:rsidRPr="002805C2">
        <w:rPr>
          <w:rFonts w:asciiTheme="majorHAnsi" w:hAnsiTheme="majorHAnsi"/>
          <w:b/>
        </w:rPr>
        <w:t xml:space="preserve">: </w:t>
      </w:r>
      <w:r w:rsidR="002979F2" w:rsidRPr="002805C2">
        <w:rPr>
          <w:rFonts w:asciiTheme="majorHAnsi" w:hAnsiTheme="majorHAnsi"/>
        </w:rPr>
        <w:t>s ciljem potpune digitalizacije poslovanja, HAKOM će implementirati funkcionalnosti digitalnog arhiviranja predmeta, što će donijeti financijske uštede, kao i uštede vremena i papira.</w:t>
      </w:r>
    </w:p>
    <w:p w:rsidR="00984F78" w:rsidRPr="002805C2" w:rsidRDefault="00984F78">
      <w:pPr>
        <w:rPr>
          <w:rFonts w:asciiTheme="majorHAnsi" w:hAnsiTheme="majorHAnsi"/>
          <w:b/>
        </w:rPr>
      </w:pPr>
    </w:p>
    <w:p w:rsidR="00D42FF2" w:rsidRPr="002805C2" w:rsidRDefault="00D42FF2">
      <w:pPr>
        <w:rPr>
          <w:rFonts w:asciiTheme="majorHAnsi" w:hAnsiTheme="majorHAnsi"/>
          <w:b/>
        </w:rPr>
      </w:pPr>
    </w:p>
    <w:tbl>
      <w:tblPr>
        <w:tblStyle w:val="MediumShading1-Accent132"/>
        <w:tblW w:w="9190" w:type="dxa"/>
        <w:tblInd w:w="-10" w:type="dxa"/>
        <w:tblLook w:val="04A0" w:firstRow="1" w:lastRow="0" w:firstColumn="1" w:lastColumn="0" w:noHBand="0" w:noVBand="1"/>
      </w:tblPr>
      <w:tblGrid>
        <w:gridCol w:w="709"/>
        <w:gridCol w:w="3032"/>
        <w:gridCol w:w="3040"/>
        <w:gridCol w:w="1417"/>
        <w:gridCol w:w="992"/>
      </w:tblGrid>
      <w:tr w:rsidR="00906D3E" w:rsidRPr="002805C2" w:rsidTr="00DC29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190" w:type="dxa"/>
            <w:gridSpan w:val="5"/>
            <w:shd w:val="clear" w:color="auto" w:fill="244061"/>
          </w:tcPr>
          <w:p w:rsidR="00906D3E" w:rsidRPr="002805C2" w:rsidRDefault="00906D3E" w:rsidP="00754956">
            <w:pPr>
              <w:spacing w:after="200" w:line="276" w:lineRule="auto"/>
              <w:jc w:val="center"/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 xml:space="preserve">Aktivnosti HAKOM-a u </w:t>
            </w:r>
            <w:r w:rsidR="00754956"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2021</w:t>
            </w:r>
            <w:r w:rsidRPr="002805C2">
              <w:rPr>
                <w:rFonts w:asciiTheme="majorHAnsi" w:eastAsia="Times New Roman" w:hAnsiTheme="majorHAnsi" w:cs="Calibri"/>
                <w:sz w:val="24"/>
                <w:szCs w:val="24"/>
                <w:lang w:eastAsia="ar-SA"/>
              </w:rPr>
              <w:t>.</w:t>
            </w:r>
          </w:p>
        </w:tc>
      </w:tr>
      <w:tr w:rsidR="00E47181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right w:val="single" w:sz="8" w:space="0" w:color="7BA0CD"/>
            </w:tcBorders>
            <w:shd w:val="clear" w:color="auto" w:fill="244061"/>
          </w:tcPr>
          <w:p w:rsidR="00E47181" w:rsidRPr="002805C2" w:rsidRDefault="00E47181" w:rsidP="00906D3E">
            <w:pPr>
              <w:spacing w:after="200" w:line="276" w:lineRule="auto"/>
              <w:rPr>
                <w:rFonts w:asciiTheme="majorHAnsi" w:eastAsia="Times New Roman" w:hAnsiTheme="majorHAnsi" w:cs="Calibri"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FFFFFF"/>
                <w:sz w:val="20"/>
                <w:szCs w:val="20"/>
                <w:lang w:eastAsia="ar-SA"/>
              </w:rPr>
              <w:t>Br.</w:t>
            </w:r>
          </w:p>
        </w:tc>
        <w:tc>
          <w:tcPr>
            <w:tcW w:w="3032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E47181" w:rsidRPr="002805C2" w:rsidRDefault="00E47181" w:rsidP="00906D3E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Aktivnost</w:t>
            </w:r>
          </w:p>
        </w:tc>
        <w:tc>
          <w:tcPr>
            <w:tcW w:w="3040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E47181" w:rsidRPr="002805C2" w:rsidRDefault="00E47181" w:rsidP="00906D3E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Rezultat</w:t>
            </w:r>
          </w:p>
        </w:tc>
        <w:tc>
          <w:tcPr>
            <w:tcW w:w="1417" w:type="dxa"/>
            <w:tcBorders>
              <w:left w:val="single" w:sz="8" w:space="0" w:color="7BA0CD"/>
              <w:right w:val="single" w:sz="8" w:space="0" w:color="7BA0CD"/>
            </w:tcBorders>
            <w:shd w:val="clear" w:color="auto" w:fill="244061"/>
          </w:tcPr>
          <w:p w:rsidR="00E47181" w:rsidRPr="002805C2" w:rsidRDefault="00E47181" w:rsidP="00906D3E">
            <w:pPr>
              <w:spacing w:after="200" w:line="276" w:lineRule="auto"/>
              <w:ind w:left="-26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b/>
                <w:color w:val="FFFFFF"/>
                <w:sz w:val="20"/>
                <w:szCs w:val="20"/>
                <w:lang w:eastAsia="ar-SA"/>
              </w:rPr>
              <w:t>Završetak (kvartal)</w:t>
            </w:r>
          </w:p>
        </w:tc>
        <w:tc>
          <w:tcPr>
            <w:tcW w:w="992" w:type="dxa"/>
            <w:tcBorders>
              <w:left w:val="single" w:sz="8" w:space="0" w:color="7BA0CD"/>
            </w:tcBorders>
            <w:shd w:val="clear" w:color="auto" w:fill="244061"/>
          </w:tcPr>
          <w:p w:rsidR="00E47181" w:rsidRPr="002805C2" w:rsidRDefault="00E47181" w:rsidP="00906D3E">
            <w:pPr>
              <w:spacing w:after="200"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b/>
                <w:bCs/>
                <w:color w:val="FFFFFF"/>
                <w:sz w:val="20"/>
                <w:szCs w:val="20"/>
              </w:rPr>
            </w:pPr>
            <w:r w:rsidRPr="002805C2">
              <w:rPr>
                <w:rFonts w:asciiTheme="majorHAnsi" w:eastAsia="Times New Roman" w:hAnsiTheme="majorHAnsi" w:cs="Calibri"/>
                <w:b/>
                <w:bCs/>
                <w:color w:val="FFFFFF"/>
                <w:sz w:val="20"/>
                <w:szCs w:val="20"/>
              </w:rPr>
              <w:t>Fin. plan</w:t>
            </w:r>
          </w:p>
        </w:tc>
      </w:tr>
      <w:tr w:rsidR="00E47181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 w:rsidP="000B384D">
            <w:pPr>
              <w:spacing w:line="276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 w:rsidRPr="002805C2">
              <w:rPr>
                <w:rFonts w:asciiTheme="majorHAnsi" w:hAnsiTheme="majorHAnsi"/>
              </w:rPr>
              <w:t>Sudjelovati u izradi prijedloga stajališta u donošenju propisa</w:t>
            </w:r>
            <w:r w:rsidR="000B384D" w:rsidRPr="002805C2">
              <w:rPr>
                <w:rFonts w:asciiTheme="majorHAnsi" w:hAnsiTheme="majorHAnsi"/>
              </w:rPr>
              <w:t xml:space="preserve"> EU</w:t>
            </w:r>
            <w:r w:rsidR="000B384D">
              <w:rPr>
                <w:rFonts w:asciiTheme="majorHAnsi" w:hAnsiTheme="majorHAnsi"/>
              </w:rPr>
              <w:t>-a</w:t>
            </w:r>
          </w:p>
        </w:tc>
        <w:tc>
          <w:tcPr>
            <w:tcW w:w="3040" w:type="dxa"/>
          </w:tcPr>
          <w:p w:rsidR="00E47181" w:rsidRPr="002805C2" w:rsidRDefault="00E47181" w:rsidP="007D6282">
            <w:pPr>
              <w:spacing w:line="276" w:lineRule="auto"/>
              <w:ind w:hanging="2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 w:rsidRPr="002805C2">
              <w:rPr>
                <w:rFonts w:asciiTheme="majorHAnsi" w:hAnsiTheme="majorHAnsi"/>
              </w:rPr>
              <w:t>Prijedlozi stajališta RH</w:t>
            </w:r>
          </w:p>
        </w:tc>
        <w:tc>
          <w:tcPr>
            <w:tcW w:w="1417" w:type="dxa"/>
          </w:tcPr>
          <w:p w:rsidR="00E47181" w:rsidRPr="002805C2" w:rsidRDefault="00F54A98" w:rsidP="007F2974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hAnsiTheme="majorHAnsi"/>
              </w:rPr>
              <w:t>K</w:t>
            </w:r>
            <w:r w:rsidR="00E47181" w:rsidRPr="002805C2">
              <w:rPr>
                <w:rFonts w:asciiTheme="majorHAnsi" w:hAnsiTheme="majorHAnsi"/>
              </w:rPr>
              <w:t>ontinuirano</w:t>
            </w:r>
          </w:p>
        </w:tc>
        <w:tc>
          <w:tcPr>
            <w:tcW w:w="992" w:type="dxa"/>
          </w:tcPr>
          <w:p w:rsidR="00E47181" w:rsidRPr="002805C2" w:rsidDel="0042013A" w:rsidRDefault="00E47181" w:rsidP="00453CC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E47181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 w:rsidP="007779E5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 w:rsidRPr="002805C2">
              <w:rPr>
                <w:rFonts w:asciiTheme="majorHAnsi" w:hAnsiTheme="majorHAnsi"/>
              </w:rPr>
              <w:t>Preuzeti pravnu stečevinu EU-a</w:t>
            </w:r>
          </w:p>
        </w:tc>
        <w:tc>
          <w:tcPr>
            <w:tcW w:w="3040" w:type="dxa"/>
          </w:tcPr>
          <w:p w:rsidR="00E47181" w:rsidRPr="002805C2" w:rsidRDefault="00E47181">
            <w:pPr>
              <w:spacing w:line="276" w:lineRule="auto"/>
              <w:ind w:hanging="2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 w:rsidRPr="002805C2">
              <w:rPr>
                <w:rFonts w:asciiTheme="majorHAnsi" w:hAnsiTheme="majorHAnsi"/>
              </w:rPr>
              <w:t>Izrada propisa</w:t>
            </w:r>
          </w:p>
        </w:tc>
        <w:tc>
          <w:tcPr>
            <w:tcW w:w="1417" w:type="dxa"/>
          </w:tcPr>
          <w:p w:rsidR="00E47181" w:rsidRPr="002805C2" w:rsidRDefault="00F54A98" w:rsidP="007F2974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hAnsiTheme="majorHAnsi"/>
              </w:rPr>
              <w:t>K</w:t>
            </w:r>
            <w:r w:rsidR="00E47181" w:rsidRPr="002805C2">
              <w:rPr>
                <w:rFonts w:asciiTheme="majorHAnsi" w:hAnsiTheme="majorHAnsi"/>
              </w:rPr>
              <w:t>ontinuirano</w:t>
            </w:r>
          </w:p>
        </w:tc>
        <w:tc>
          <w:tcPr>
            <w:tcW w:w="992" w:type="dxa"/>
          </w:tcPr>
          <w:p w:rsidR="00E47181" w:rsidRPr="002805C2" w:rsidDel="0042013A" w:rsidRDefault="00E47181" w:rsidP="00453CC7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N, 3211</w:t>
            </w:r>
          </w:p>
        </w:tc>
      </w:tr>
      <w:tr w:rsidR="00E47181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 w:rsidP="000B384D">
            <w:pPr>
              <w:spacing w:line="276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 xml:space="preserve">Sudjelovati u zakonodavnom procesu donošenja propisa </w:t>
            </w:r>
            <w:r w:rsidR="000B384D" w:rsidRPr="002805C2">
              <w:rPr>
                <w:rFonts w:asciiTheme="majorHAnsi" w:hAnsiTheme="majorHAnsi"/>
              </w:rPr>
              <w:t>EU</w:t>
            </w:r>
            <w:r w:rsidR="000B384D">
              <w:rPr>
                <w:rFonts w:asciiTheme="majorHAnsi" w:hAnsiTheme="majorHAnsi"/>
              </w:rPr>
              <w:t>-a</w:t>
            </w:r>
          </w:p>
        </w:tc>
        <w:tc>
          <w:tcPr>
            <w:tcW w:w="3040" w:type="dxa"/>
          </w:tcPr>
          <w:p w:rsidR="00E47181" w:rsidRPr="002805C2" w:rsidRDefault="00E47181" w:rsidP="001A1355">
            <w:pPr>
              <w:spacing w:line="276" w:lineRule="auto"/>
              <w:ind w:hanging="2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 w:rsidRPr="002805C2">
              <w:rPr>
                <w:rFonts w:asciiTheme="majorHAnsi" w:hAnsiTheme="majorHAnsi"/>
              </w:rPr>
              <w:t>Izrada propisa</w:t>
            </w:r>
          </w:p>
        </w:tc>
        <w:tc>
          <w:tcPr>
            <w:tcW w:w="1417" w:type="dxa"/>
          </w:tcPr>
          <w:p w:rsidR="00E47181" w:rsidRPr="002805C2" w:rsidRDefault="00F54A98" w:rsidP="001A1355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K</w:t>
            </w:r>
            <w:r w:rsidR="00E47181" w:rsidRPr="002805C2">
              <w:rPr>
                <w:rFonts w:asciiTheme="majorHAnsi" w:hAnsiTheme="majorHAnsi"/>
              </w:rPr>
              <w:t>ontinuirano</w:t>
            </w:r>
          </w:p>
        </w:tc>
        <w:tc>
          <w:tcPr>
            <w:tcW w:w="992" w:type="dxa"/>
          </w:tcPr>
          <w:p w:rsidR="00E47181" w:rsidRPr="002805C2" w:rsidRDefault="00E47181" w:rsidP="001A1355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/>
              </w:rPr>
              <w:t>N, 3211</w:t>
            </w:r>
          </w:p>
        </w:tc>
      </w:tr>
      <w:tr w:rsidR="00E47181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 w:rsidP="007779E5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 w:rsidRPr="002805C2">
              <w:rPr>
                <w:rFonts w:asciiTheme="majorHAnsi" w:hAnsiTheme="majorHAnsi"/>
              </w:rPr>
              <w:t>Uskladiti propise</w:t>
            </w:r>
          </w:p>
        </w:tc>
        <w:tc>
          <w:tcPr>
            <w:tcW w:w="3040" w:type="dxa"/>
          </w:tcPr>
          <w:p w:rsidR="00E47181" w:rsidRPr="002805C2" w:rsidRDefault="00E47181" w:rsidP="007C730C">
            <w:pPr>
              <w:spacing w:line="276" w:lineRule="auto"/>
              <w:ind w:hanging="2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  <w:color w:val="000000" w:themeColor="text1"/>
              </w:rPr>
            </w:pPr>
            <w:r w:rsidRPr="002805C2">
              <w:rPr>
                <w:rFonts w:asciiTheme="majorHAnsi" w:hAnsiTheme="majorHAnsi"/>
              </w:rPr>
              <w:t>Prijedlozi izmjena i dopuna propisa</w:t>
            </w:r>
          </w:p>
        </w:tc>
        <w:tc>
          <w:tcPr>
            <w:tcW w:w="1417" w:type="dxa"/>
          </w:tcPr>
          <w:p w:rsidR="00E47181" w:rsidRPr="002805C2" w:rsidRDefault="00F54A98" w:rsidP="007F2974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hAnsiTheme="majorHAnsi"/>
              </w:rPr>
              <w:t>K</w:t>
            </w:r>
            <w:r w:rsidR="00E47181" w:rsidRPr="002805C2">
              <w:rPr>
                <w:rFonts w:asciiTheme="majorHAnsi" w:hAnsiTheme="majorHAnsi"/>
              </w:rPr>
              <w:t>ontinuirano</w:t>
            </w:r>
          </w:p>
        </w:tc>
        <w:tc>
          <w:tcPr>
            <w:tcW w:w="992" w:type="dxa"/>
          </w:tcPr>
          <w:p w:rsidR="00E47181" w:rsidRPr="002805C2" w:rsidDel="0042013A" w:rsidRDefault="00E47181" w:rsidP="00453CC7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E47181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 w:rsidP="007779E5">
            <w:pPr>
              <w:spacing w:line="276" w:lineRule="auto"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 w:themeColor="text1"/>
              </w:rPr>
              <w:t>Izraditi godišnje i financijsko izvješće za 2021. i podnijeti ih Hrvatskome saboru</w:t>
            </w:r>
          </w:p>
        </w:tc>
        <w:tc>
          <w:tcPr>
            <w:tcW w:w="3040" w:type="dxa"/>
          </w:tcPr>
          <w:p w:rsidR="00E47181" w:rsidRPr="002805C2" w:rsidRDefault="00E47181" w:rsidP="00480A25">
            <w:pPr>
              <w:spacing w:line="276" w:lineRule="auto"/>
              <w:ind w:hanging="21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Godišnje i financijsko izvješće za 2021. </w:t>
            </w:r>
          </w:p>
        </w:tc>
        <w:tc>
          <w:tcPr>
            <w:tcW w:w="1417" w:type="dxa"/>
          </w:tcPr>
          <w:p w:rsidR="00E47181" w:rsidRPr="002805C2" w:rsidRDefault="00E47181" w:rsidP="00CB42F9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II.</w:t>
            </w:r>
          </w:p>
        </w:tc>
        <w:tc>
          <w:tcPr>
            <w:tcW w:w="992" w:type="dxa"/>
          </w:tcPr>
          <w:p w:rsidR="00E47181" w:rsidRPr="002805C2" w:rsidDel="0042013A" w:rsidRDefault="00E47181" w:rsidP="00453CC7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E47181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>
            <w:pPr>
              <w:spacing w:line="276" w:lineRule="auto"/>
              <w:ind w:left="-11" w:firstLine="1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 w:themeColor="text1"/>
              </w:rPr>
              <w:t>Izraditi godišnji program rada i financijski plan za 2023.</w:t>
            </w:r>
          </w:p>
        </w:tc>
        <w:tc>
          <w:tcPr>
            <w:tcW w:w="3040" w:type="dxa"/>
          </w:tcPr>
          <w:p w:rsidR="00E47181" w:rsidRPr="002805C2" w:rsidRDefault="00E47181" w:rsidP="00CF403F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 w:themeColor="text1"/>
              </w:rPr>
              <w:t>Godišnji program rada i Financijski plan za 2023.</w:t>
            </w:r>
          </w:p>
        </w:tc>
        <w:tc>
          <w:tcPr>
            <w:tcW w:w="1417" w:type="dxa"/>
          </w:tcPr>
          <w:p w:rsidR="00E47181" w:rsidRPr="002805C2" w:rsidRDefault="00E47181" w:rsidP="008E607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992" w:type="dxa"/>
          </w:tcPr>
          <w:p w:rsidR="00E47181" w:rsidRPr="002805C2" w:rsidRDefault="00E47181" w:rsidP="008E6071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E47181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 w:rsidP="00514DEC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 w:themeColor="text1"/>
              </w:rPr>
              <w:t>Donijeti Pravilnik o plaćanju naknada za obavljanje poslova HAKOM-a nakon</w:t>
            </w:r>
          </w:p>
          <w:p w:rsidR="00E47181" w:rsidRPr="002805C2" w:rsidRDefault="00E47181" w:rsidP="00784645">
            <w:pPr>
              <w:tabs>
                <w:tab w:val="left" w:pos="2016"/>
              </w:tabs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ab/>
            </w:r>
          </w:p>
        </w:tc>
        <w:tc>
          <w:tcPr>
            <w:tcW w:w="3040" w:type="dxa"/>
          </w:tcPr>
          <w:p w:rsidR="00E47181" w:rsidRPr="002805C2" w:rsidRDefault="00E47181" w:rsidP="00032207">
            <w:pPr>
              <w:suppressAutoHyphens/>
              <w:spacing w:line="276" w:lineRule="auto"/>
              <w:ind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Times New Roman" w:hAnsiTheme="majorHAnsi" w:cstheme="minorHAnsi"/>
                <w:color w:val="000000" w:themeColor="text1"/>
              </w:rPr>
              <w:t xml:space="preserve">Pravilnik o plaćanju naknada </w:t>
            </w:r>
          </w:p>
        </w:tc>
        <w:tc>
          <w:tcPr>
            <w:tcW w:w="1417" w:type="dxa"/>
          </w:tcPr>
          <w:p w:rsidR="00E47181" w:rsidRPr="002805C2" w:rsidRDefault="00E47181" w:rsidP="008E6071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992" w:type="dxa"/>
          </w:tcPr>
          <w:p w:rsidR="00E47181" w:rsidRPr="002805C2" w:rsidRDefault="00E47181" w:rsidP="008E6071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E47181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 w:rsidP="00B1736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iCs/>
              </w:rPr>
            </w:pPr>
            <w:r w:rsidRPr="002805C2">
              <w:rPr>
                <w:rFonts w:asciiTheme="majorHAnsi" w:eastAsia="Calibri" w:hAnsiTheme="majorHAnsi" w:cs="Calibri"/>
              </w:rPr>
              <w:t>Omogućiti pristup informacijam</w:t>
            </w:r>
            <w:r w:rsidRPr="002805C2">
              <w:rPr>
                <w:rFonts w:asciiTheme="majorHAnsi" w:hAnsiTheme="majorHAnsi"/>
              </w:rPr>
              <w:t>a</w:t>
            </w:r>
          </w:p>
        </w:tc>
        <w:tc>
          <w:tcPr>
            <w:tcW w:w="3040" w:type="dxa"/>
          </w:tcPr>
          <w:p w:rsidR="00E47181" w:rsidRPr="002805C2" w:rsidRDefault="00E47181" w:rsidP="00B17361">
            <w:pPr>
              <w:pStyle w:val="ListParagraph"/>
              <w:spacing w:after="200" w:line="276" w:lineRule="auto"/>
              <w:ind w:left="-21" w:firstLine="2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Informacije prema Zakonu o pravu na pristup informacijama </w:t>
            </w:r>
          </w:p>
        </w:tc>
        <w:tc>
          <w:tcPr>
            <w:tcW w:w="1417" w:type="dxa"/>
          </w:tcPr>
          <w:p w:rsidR="00E47181" w:rsidRPr="002805C2" w:rsidRDefault="00F54A98" w:rsidP="0017338F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E47181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E47181" w:rsidRPr="002805C2" w:rsidRDefault="00E47181" w:rsidP="0017338F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</w:t>
            </w:r>
          </w:p>
        </w:tc>
      </w:tr>
      <w:tr w:rsidR="00E47181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 w:rsidP="00B1736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</w:rPr>
              <w:t xml:space="preserve">Zaštititi osobne podatke koje kao voditelj obrađuje HAKOM </w:t>
            </w:r>
          </w:p>
        </w:tc>
        <w:tc>
          <w:tcPr>
            <w:tcW w:w="3040" w:type="dxa"/>
          </w:tcPr>
          <w:p w:rsidR="00E47181" w:rsidRPr="002805C2" w:rsidRDefault="00E47181" w:rsidP="00771ACF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Visoka razina zaštite osobnih podataka </w:t>
            </w:r>
          </w:p>
        </w:tc>
        <w:tc>
          <w:tcPr>
            <w:tcW w:w="1417" w:type="dxa"/>
          </w:tcPr>
          <w:p w:rsidR="00E47181" w:rsidRPr="002805C2" w:rsidRDefault="00F54A98" w:rsidP="00E3585B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E47181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E47181" w:rsidRPr="002805C2" w:rsidRDefault="00E47181" w:rsidP="00E3585B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E47181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</w:rPr>
              <w:t>Sudjelovati u sudskim postupcima</w:t>
            </w:r>
          </w:p>
        </w:tc>
        <w:tc>
          <w:tcPr>
            <w:tcW w:w="3040" w:type="dxa"/>
          </w:tcPr>
          <w:p w:rsidR="00E47181" w:rsidRPr="002805C2" w:rsidRDefault="00E47181" w:rsidP="00E3585B">
            <w:pPr>
              <w:suppressAutoHyphens/>
              <w:ind w:left="32"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Izrada akata i podnesaka: optužni prijedlozi, prekršajni nalozi, tužbe, žalbe, odgovori na tužbe i žalbe te ovršni prijedlozi.</w:t>
            </w:r>
          </w:p>
          <w:p w:rsidR="00E47181" w:rsidRPr="002805C2" w:rsidRDefault="00E47181" w:rsidP="00E3585B">
            <w:pPr>
              <w:suppressAutoHyphens/>
              <w:ind w:left="32" w:right="-1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</w:p>
          <w:p w:rsidR="00E47181" w:rsidRPr="002805C2" w:rsidRDefault="00E47181" w:rsidP="00514DE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Zastupanje pred sudovima, upravnim i drugim državnim tijelima</w:t>
            </w:r>
          </w:p>
        </w:tc>
        <w:tc>
          <w:tcPr>
            <w:tcW w:w="1417" w:type="dxa"/>
          </w:tcPr>
          <w:p w:rsidR="00E47181" w:rsidRPr="002805C2" w:rsidRDefault="00F54A98" w:rsidP="00E3585B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E47181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E47181" w:rsidRPr="002805C2" w:rsidRDefault="00E47181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E47181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 w:rsidP="008929BF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</w:rPr>
            </w:pPr>
            <w:r w:rsidRPr="002805C2">
              <w:rPr>
                <w:rFonts w:asciiTheme="majorHAnsi" w:eastAsia="Calibri" w:hAnsiTheme="majorHAnsi" w:cs="Calibri"/>
                <w:iCs/>
              </w:rPr>
              <w:t>Educirati radnike HAKOM-a</w:t>
            </w:r>
          </w:p>
        </w:tc>
        <w:tc>
          <w:tcPr>
            <w:tcW w:w="3040" w:type="dxa"/>
          </w:tcPr>
          <w:p w:rsidR="00E47181" w:rsidRPr="002805C2" w:rsidRDefault="00E47181" w:rsidP="00E3585B">
            <w:pPr>
              <w:suppressAutoHyphens/>
              <w:ind w:left="32" w:right="-120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Nove kompetencije</w:t>
            </w:r>
          </w:p>
        </w:tc>
        <w:tc>
          <w:tcPr>
            <w:tcW w:w="1417" w:type="dxa"/>
          </w:tcPr>
          <w:p w:rsidR="00E47181" w:rsidRPr="002805C2" w:rsidRDefault="00F54A98" w:rsidP="00E3585B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>
              <w:rPr>
                <w:rFonts w:asciiTheme="majorHAnsi" w:eastAsia="Calibri" w:hAnsiTheme="majorHAnsi" w:cs="Calibri"/>
                <w:lang w:eastAsia="ar-SA"/>
              </w:rPr>
              <w:t>K</w:t>
            </w:r>
            <w:r w:rsidR="00E47181" w:rsidRPr="002805C2">
              <w:rPr>
                <w:rFonts w:asciiTheme="majorHAnsi" w:eastAsia="Calibri" w:hAnsiTheme="majorHAnsi" w:cs="Calibri"/>
                <w:lang w:eastAsia="ar-SA"/>
              </w:rPr>
              <w:t>ontinuirano</w:t>
            </w:r>
          </w:p>
        </w:tc>
        <w:tc>
          <w:tcPr>
            <w:tcW w:w="992" w:type="dxa"/>
          </w:tcPr>
          <w:p w:rsidR="00E47181" w:rsidRPr="002805C2" w:rsidRDefault="00E47181" w:rsidP="00E3585B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3213</w:t>
            </w:r>
          </w:p>
        </w:tc>
      </w:tr>
      <w:tr w:rsidR="00E47181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Uvesti sustav procjene učinka regulatornih propisa (RIA)</w:t>
            </w:r>
          </w:p>
        </w:tc>
        <w:tc>
          <w:tcPr>
            <w:tcW w:w="3040" w:type="dxa"/>
          </w:tcPr>
          <w:p w:rsidR="00E47181" w:rsidRPr="002805C2" w:rsidRDefault="00E4718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Implementiran RIA</w:t>
            </w:r>
          </w:p>
        </w:tc>
        <w:tc>
          <w:tcPr>
            <w:tcW w:w="1417" w:type="dxa"/>
          </w:tcPr>
          <w:p w:rsidR="00E47181" w:rsidRPr="002805C2" w:rsidRDefault="00E47181" w:rsidP="00E769A2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992" w:type="dxa"/>
          </w:tcPr>
          <w:p w:rsidR="00E47181" w:rsidRPr="002805C2" w:rsidRDefault="00E47181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E47181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Calibri" w:hAnsiTheme="majorHAnsi" w:cs="Calibri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/>
              </w:rPr>
              <w:t>Implementirati proces upravljanja projektima (PM)</w:t>
            </w:r>
          </w:p>
        </w:tc>
        <w:tc>
          <w:tcPr>
            <w:tcW w:w="3040" w:type="dxa"/>
          </w:tcPr>
          <w:p w:rsidR="00E47181" w:rsidRPr="002805C2" w:rsidRDefault="00E47181" w:rsidP="0003314E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/>
              </w:rPr>
              <w:t>Procesi uspostavljeni</w:t>
            </w:r>
          </w:p>
        </w:tc>
        <w:tc>
          <w:tcPr>
            <w:tcW w:w="1417" w:type="dxa"/>
          </w:tcPr>
          <w:p w:rsidR="00E47181" w:rsidRPr="002805C2" w:rsidRDefault="00E47181" w:rsidP="0003314E">
            <w:pPr>
              <w:suppressAutoHyphens/>
              <w:spacing w:line="276" w:lineRule="auto"/>
              <w:ind w:right="-12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hAnsiTheme="majorHAnsi"/>
              </w:rPr>
              <w:t>II.</w:t>
            </w:r>
          </w:p>
        </w:tc>
        <w:tc>
          <w:tcPr>
            <w:tcW w:w="992" w:type="dxa"/>
          </w:tcPr>
          <w:p w:rsidR="00E47181" w:rsidRPr="002805C2" w:rsidRDefault="00E47181" w:rsidP="0003314E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</w:t>
            </w:r>
          </w:p>
        </w:tc>
      </w:tr>
      <w:tr w:rsidR="00E47181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 w:rsidP="00514DEC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</w:rPr>
            </w:pPr>
            <w:r w:rsidRPr="002805C2">
              <w:rPr>
                <w:rFonts w:asciiTheme="majorHAnsi" w:eastAsia="Calibri" w:hAnsiTheme="majorHAnsi" w:cs="Calibri"/>
              </w:rPr>
              <w:t>Nastaviti pilot-projekt „Razvoj kompetencijskog okvira za zaposlene u javnoj upravi“</w:t>
            </w:r>
          </w:p>
        </w:tc>
        <w:tc>
          <w:tcPr>
            <w:tcW w:w="3040" w:type="dxa"/>
          </w:tcPr>
          <w:p w:rsidR="00E47181" w:rsidRPr="002805C2" w:rsidRDefault="00E47181" w:rsidP="00E3585B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</w:rPr>
              <w:t>Razvoj kompetencijskog okvira</w:t>
            </w:r>
          </w:p>
        </w:tc>
        <w:tc>
          <w:tcPr>
            <w:tcW w:w="1417" w:type="dxa"/>
          </w:tcPr>
          <w:p w:rsidR="00E47181" w:rsidRPr="002805C2" w:rsidRDefault="00E47181" w:rsidP="00CB42F9">
            <w:pPr>
              <w:suppressAutoHyphens/>
              <w:spacing w:line="276" w:lineRule="auto"/>
              <w:ind w:right="-12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IV.</w:t>
            </w:r>
          </w:p>
        </w:tc>
        <w:tc>
          <w:tcPr>
            <w:tcW w:w="992" w:type="dxa"/>
          </w:tcPr>
          <w:p w:rsidR="00E47181" w:rsidRPr="002805C2" w:rsidRDefault="00E47181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3238</w:t>
            </w:r>
          </w:p>
        </w:tc>
      </w:tr>
      <w:tr w:rsidR="00E47181" w:rsidRPr="002805C2" w:rsidTr="00DC299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Calibri" w:hAnsiTheme="majorHAnsi" w:cs="Calibri"/>
              </w:rPr>
              <w:t>Razviti i uvesti sustav upravljanja karijerom</w:t>
            </w:r>
          </w:p>
        </w:tc>
        <w:tc>
          <w:tcPr>
            <w:tcW w:w="3040" w:type="dxa"/>
          </w:tcPr>
          <w:p w:rsidR="00E47181" w:rsidRPr="002805C2" w:rsidDel="0096443E" w:rsidRDefault="00E47181" w:rsidP="00AF5B7E">
            <w:pPr>
              <w:spacing w:line="276" w:lineRule="auto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Uveden modul </w:t>
            </w:r>
          </w:p>
        </w:tc>
        <w:tc>
          <w:tcPr>
            <w:tcW w:w="1417" w:type="dxa"/>
          </w:tcPr>
          <w:p w:rsidR="00E47181" w:rsidRPr="002805C2" w:rsidRDefault="00E47181" w:rsidP="00CB42F9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IV. </w:t>
            </w:r>
          </w:p>
        </w:tc>
        <w:tc>
          <w:tcPr>
            <w:tcW w:w="992" w:type="dxa"/>
          </w:tcPr>
          <w:p w:rsidR="00E47181" w:rsidRPr="002805C2" w:rsidRDefault="00E47181" w:rsidP="00E3585B">
            <w:pPr>
              <w:spacing w:line="276" w:lineRule="auto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Times New Roman" w:hAnsiTheme="majorHAnsi" w:cs="Calibri"/>
                <w:color w:val="000000"/>
                <w:lang w:eastAsia="ar-SA"/>
              </w:rPr>
              <w:t>N, 3238</w:t>
            </w:r>
          </w:p>
        </w:tc>
      </w:tr>
      <w:tr w:rsidR="00E47181" w:rsidRPr="002805C2" w:rsidTr="00DC29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:rsidR="00E47181" w:rsidRPr="002805C2" w:rsidRDefault="00E47181" w:rsidP="00DC299B">
            <w:pPr>
              <w:pStyle w:val="ListParagraph"/>
              <w:numPr>
                <w:ilvl w:val="0"/>
                <w:numId w:val="27"/>
              </w:numPr>
              <w:spacing w:line="276" w:lineRule="auto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</w:p>
        </w:tc>
        <w:tc>
          <w:tcPr>
            <w:tcW w:w="3032" w:type="dxa"/>
          </w:tcPr>
          <w:p w:rsidR="00E47181" w:rsidRPr="002805C2" w:rsidRDefault="00E47181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Implementirati novi ERP sustav</w:t>
            </w:r>
          </w:p>
        </w:tc>
        <w:tc>
          <w:tcPr>
            <w:tcW w:w="3040" w:type="dxa"/>
          </w:tcPr>
          <w:p w:rsidR="00E47181" w:rsidRPr="002805C2" w:rsidDel="0096443E" w:rsidRDefault="00E47181" w:rsidP="00CB42F9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theme="minorHAnsi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Započeta implementacija novog ERP sustava </w:t>
            </w:r>
          </w:p>
        </w:tc>
        <w:tc>
          <w:tcPr>
            <w:tcW w:w="1417" w:type="dxa"/>
          </w:tcPr>
          <w:p w:rsidR="00E47181" w:rsidRPr="002805C2" w:rsidRDefault="00E47181" w:rsidP="00CB42F9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Calibri" w:hAnsiTheme="majorHAnsi" w:cs="Calibri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 xml:space="preserve">III. </w:t>
            </w:r>
          </w:p>
        </w:tc>
        <w:tc>
          <w:tcPr>
            <w:tcW w:w="992" w:type="dxa"/>
          </w:tcPr>
          <w:p w:rsidR="00E47181" w:rsidRPr="002805C2" w:rsidRDefault="00E47181" w:rsidP="00E3585B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eastAsia="Times New Roman" w:hAnsiTheme="majorHAnsi" w:cs="Calibri"/>
                <w:color w:val="000000"/>
                <w:lang w:eastAsia="ar-SA"/>
              </w:rPr>
            </w:pPr>
            <w:r w:rsidRPr="002805C2">
              <w:rPr>
                <w:rFonts w:asciiTheme="majorHAnsi" w:eastAsia="Calibri" w:hAnsiTheme="majorHAnsi" w:cs="Calibri"/>
                <w:lang w:eastAsia="ar-SA"/>
              </w:rPr>
              <w:t>N, 4541</w:t>
            </w:r>
          </w:p>
        </w:tc>
      </w:tr>
    </w:tbl>
    <w:p w:rsidR="007D0C6B" w:rsidRPr="002805C2" w:rsidRDefault="007D0C6B">
      <w:pPr>
        <w:rPr>
          <w:rFonts w:asciiTheme="majorHAnsi" w:hAnsiTheme="majorHAnsi"/>
          <w:b/>
        </w:rPr>
      </w:pPr>
      <w:r w:rsidRPr="002805C2">
        <w:rPr>
          <w:rFonts w:asciiTheme="majorHAnsi" w:hAnsiTheme="majorHAnsi"/>
          <w:b/>
        </w:rPr>
        <w:br w:type="page"/>
      </w:r>
    </w:p>
    <w:p w:rsidR="007D0C6B" w:rsidRPr="003072BF" w:rsidRDefault="00DC57EA" w:rsidP="006B5FCF">
      <w:pPr>
        <w:widowControl w:val="0"/>
        <w:spacing w:after="120" w:line="283" w:lineRule="auto"/>
        <w:jc w:val="both"/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POKRATE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AEM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Agencija za elektroničke medije</w:t>
      </w:r>
    </w:p>
    <w:p w:rsidR="007D0C6B" w:rsidRPr="003072BF" w:rsidRDefault="007D0C6B" w:rsidP="007D0C6B">
      <w:pPr>
        <w:widowControl w:val="0"/>
        <w:spacing w:after="0" w:line="283" w:lineRule="auto"/>
        <w:ind w:left="851" w:hanging="851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AZTN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Agencija za zaštitu tržišnog natjecanja</w:t>
      </w:r>
    </w:p>
    <w:p w:rsidR="00375866" w:rsidRPr="003072BF" w:rsidRDefault="00375866" w:rsidP="007D0C6B">
      <w:pPr>
        <w:widowControl w:val="0"/>
        <w:spacing w:after="0" w:line="283" w:lineRule="auto"/>
        <w:ind w:left="851" w:hanging="851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BCO 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bCs/>
          <w:i/>
          <w:color w:val="000000"/>
          <w:kern w:val="28"/>
          <w:sz w:val="18"/>
          <w:szCs w:val="18"/>
          <w:lang w:eastAsia="hr-HR"/>
        </w:rPr>
        <w:t>Broadband Competence Office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)</w:t>
      </w: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– </w:t>
      </w:r>
      <w:r w:rsidR="00EE0129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Nadležni u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red za širokopojasnost</w:t>
      </w:r>
    </w:p>
    <w:p w:rsidR="007D0C6B" w:rsidRPr="003072BF" w:rsidRDefault="007D0C6B" w:rsidP="007D0C6B">
      <w:pPr>
        <w:widowControl w:val="0"/>
        <w:spacing w:after="0" w:line="283" w:lineRule="auto"/>
        <w:ind w:left="564" w:hanging="564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BEREC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Body of European Regulators for Electronic Communications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Tijelo europskih regulatora u elektroničkim komunikacijama</w:t>
      </w:r>
    </w:p>
    <w:p w:rsidR="00BC0E0B" w:rsidRPr="003072BF" w:rsidRDefault="00BC0E0B" w:rsidP="007D0C6B">
      <w:pPr>
        <w:widowControl w:val="0"/>
        <w:spacing w:after="0" w:line="283" w:lineRule="auto"/>
        <w:ind w:left="564" w:hanging="564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BR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Radiocommunication Bureau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Radiokomunikacijski ured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CABP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Centralna administrativna baza prenesenih brojeva</w:t>
      </w:r>
    </w:p>
    <w:p w:rsidR="007D0C6B" w:rsidRPr="003072BF" w:rsidRDefault="007D0C6B" w:rsidP="007D0C6B">
      <w:pPr>
        <w:widowControl w:val="0"/>
        <w:spacing w:after="0" w:line="283" w:lineRule="auto"/>
        <w:ind w:left="449" w:hanging="449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CEPT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European Conference of Postal and Telecommunications Administrations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Europska konferencija poštanskih i telekomunikacijskih uprava</w:t>
      </w:r>
    </w:p>
    <w:p w:rsidR="007D0C6B" w:rsidRPr="003072BF" w:rsidRDefault="007D0C6B" w:rsidP="007D0C6B">
      <w:pPr>
        <w:widowControl w:val="0"/>
        <w:spacing w:after="0" w:line="283" w:lineRule="auto"/>
        <w:ind w:left="709" w:hanging="709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CERP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- Europski odbor za poštansku regulaciju</w:t>
      </w:r>
    </w:p>
    <w:p w:rsidR="007D0C6B" w:rsidRPr="003072BF" w:rsidRDefault="007D0C6B" w:rsidP="007D0C6B">
      <w:pPr>
        <w:widowControl w:val="0"/>
        <w:spacing w:after="0" w:line="283" w:lineRule="auto"/>
        <w:ind w:left="680" w:hanging="680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COCOM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Communications Committee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Odbor za komunikacije Europske komisije</w:t>
      </w:r>
    </w:p>
    <w:p w:rsidR="000E3DE6" w:rsidRPr="003072BF" w:rsidRDefault="002C73C2" w:rsidP="007D0C6B">
      <w:pPr>
        <w:widowControl w:val="0"/>
        <w:spacing w:after="0" w:line="283" w:lineRule="auto"/>
        <w:ind w:left="680" w:hanging="680"/>
        <w:jc w:val="both"/>
        <w:rPr>
          <w:rFonts w:asciiTheme="majorHAnsi" w:hAnsiTheme="majorHAnsi"/>
          <w:sz w:val="18"/>
          <w:szCs w:val="18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DA – 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 xml:space="preserve">Delegirani akt </w:t>
      </w:r>
      <w:r w:rsidR="000E3DE6"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 xml:space="preserve">Europske komisije </w:t>
      </w:r>
      <w:r w:rsidR="000E3DE6" w:rsidRPr="003072BF">
        <w:rPr>
          <w:rFonts w:asciiTheme="majorHAnsi" w:hAnsiTheme="majorHAnsi"/>
          <w:sz w:val="18"/>
          <w:szCs w:val="18"/>
        </w:rPr>
        <w:t>o jedinstvenim cijenama terminacije za završavanje poziva</w:t>
      </w:r>
    </w:p>
    <w:p w:rsidR="002F4910" w:rsidRPr="003072BF" w:rsidRDefault="002F4910" w:rsidP="007D0C6B">
      <w:pPr>
        <w:widowControl w:val="0"/>
        <w:spacing w:after="0" w:line="283" w:lineRule="auto"/>
        <w:ind w:left="680" w:hanging="680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DAB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Digital Audio Broadcasting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Digitalna radiodifuzija zvuka</w:t>
      </w:r>
    </w:p>
    <w:p w:rsidR="00E872B5" w:rsidRPr="003072BF" w:rsidRDefault="00E872B5" w:rsidP="007D0C6B">
      <w:pPr>
        <w:widowControl w:val="0"/>
        <w:spacing w:after="0" w:line="283" w:lineRule="auto"/>
        <w:ind w:left="680" w:hanging="680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DGU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Državna geodetska uprava</w:t>
      </w: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 </w:t>
      </w:r>
    </w:p>
    <w:p w:rsidR="00596F3A" w:rsidRPr="003072BF" w:rsidRDefault="00596F3A" w:rsidP="007D0C6B">
      <w:pPr>
        <w:widowControl w:val="0"/>
        <w:spacing w:after="0" w:line="283" w:lineRule="auto"/>
        <w:ind w:left="1985" w:hanging="1985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DPPR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Državni plan prostornog razvoja</w:t>
      </w:r>
    </w:p>
    <w:p w:rsidR="007D0C6B" w:rsidRPr="003072BF" w:rsidRDefault="007D0C6B" w:rsidP="007D0C6B">
      <w:pPr>
        <w:widowControl w:val="0"/>
        <w:spacing w:after="0" w:line="283" w:lineRule="auto"/>
        <w:ind w:left="507" w:hanging="507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DVB-T2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Digital Video Broadcasting –Terrestrial2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Zemaljska radiodifuzija digitalnog videosignala druge generacije</w:t>
      </w:r>
    </w:p>
    <w:p w:rsidR="00596F3A" w:rsidRPr="003072BF" w:rsidRDefault="00596F3A" w:rsidP="007D0C6B">
      <w:pPr>
        <w:widowControl w:val="0"/>
        <w:spacing w:after="0" w:line="283" w:lineRule="auto"/>
        <w:ind w:left="507" w:hanging="507"/>
        <w:jc w:val="both"/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DZS – 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Državni zavod za statistiku</w:t>
      </w:r>
    </w:p>
    <w:p w:rsidR="007721C1" w:rsidRPr="003072BF" w:rsidRDefault="007721C1" w:rsidP="007721C1">
      <w:pPr>
        <w:widowControl w:val="0"/>
        <w:spacing w:after="0" w:line="283" w:lineRule="auto"/>
        <w:ind w:left="564" w:hanging="564"/>
        <w:jc w:val="both"/>
        <w:rPr>
          <w:rFonts w:asciiTheme="majorHAnsi" w:hAnsiTheme="majorHAnsi" w:cs="Segoe UI"/>
          <w:sz w:val="18"/>
          <w:szCs w:val="18"/>
        </w:rPr>
      </w:pPr>
      <w:r w:rsidRPr="003072BF">
        <w:rPr>
          <w:rFonts w:asciiTheme="majorHAnsi" w:hAnsiTheme="majorHAnsi" w:cs="Segoe UI"/>
          <w:b/>
          <w:bCs/>
          <w:sz w:val="18"/>
          <w:szCs w:val="18"/>
        </w:rPr>
        <w:t xml:space="preserve">EaPaReg </w:t>
      </w:r>
      <w:r w:rsidRPr="003072BF">
        <w:rPr>
          <w:rFonts w:asciiTheme="majorHAnsi" w:hAnsiTheme="majorHAnsi" w:cs="Segoe UI"/>
          <w:color w:val="244061"/>
          <w:sz w:val="18"/>
          <w:szCs w:val="18"/>
        </w:rPr>
        <w:t>(</w:t>
      </w:r>
      <w:r w:rsidRPr="003072BF">
        <w:rPr>
          <w:rFonts w:asciiTheme="majorHAnsi" w:hAnsiTheme="majorHAnsi" w:cs="Segoe UI"/>
          <w:i/>
          <w:sz w:val="18"/>
          <w:szCs w:val="18"/>
        </w:rPr>
        <w:t>Eastern Partnership Electronic Communications Regulators Network</w:t>
      </w:r>
      <w:r w:rsidRPr="003072BF">
        <w:rPr>
          <w:rFonts w:asciiTheme="majorHAnsi" w:hAnsiTheme="majorHAnsi" w:cs="Segoe UI"/>
          <w:sz w:val="18"/>
          <w:szCs w:val="18"/>
        </w:rPr>
        <w:t>) – Tijelo koje okuplja regulatore iz istočnih europskih država izvan Eu-a</w:t>
      </w:r>
    </w:p>
    <w:p w:rsidR="009E7C34" w:rsidRPr="003072BF" w:rsidRDefault="009E7C34" w:rsidP="007D0C6B">
      <w:pPr>
        <w:widowControl w:val="0"/>
        <w:spacing w:after="0" w:line="283" w:lineRule="auto"/>
        <w:ind w:left="507" w:hanging="507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EFIS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ECO Frequency Information System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) – Europski frekvencijski informacijski sustav</w:t>
      </w:r>
    </w:p>
    <w:p w:rsidR="00D505F1" w:rsidRPr="003072BF" w:rsidRDefault="00D505F1" w:rsidP="007D0C6B">
      <w:pPr>
        <w:widowControl w:val="0"/>
        <w:spacing w:after="0" w:line="283" w:lineRule="auto"/>
        <w:ind w:left="507" w:hanging="507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EK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Europska komisija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EKI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Elektronička komunikacijska infrastruktura</w:t>
      </w:r>
    </w:p>
    <w:p w:rsidR="00894CC1" w:rsidRPr="003072BF" w:rsidRDefault="00894CC1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EKM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Elektronička komunikacijska mreža</w:t>
      </w:r>
    </w:p>
    <w:p w:rsidR="007D0C6B" w:rsidRPr="003072BF" w:rsidRDefault="007D0C6B" w:rsidP="007D0C6B">
      <w:pPr>
        <w:widowControl w:val="0"/>
        <w:spacing w:after="0" w:line="283" w:lineRule="auto"/>
        <w:ind w:left="564" w:hanging="564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EMERG </w:t>
      </w:r>
      <w:r w:rsidRPr="003072BF">
        <w:rPr>
          <w:rFonts w:asciiTheme="majorHAnsi" w:eastAsia="Times New Roman" w:hAnsiTheme="majorHAnsi" w:cs="Segoe UI"/>
          <w:color w:val="244061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Euro-Mediterranean Regulators Group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Tijelo koj</w:t>
      </w:r>
      <w:r w:rsidR="00573115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e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okuplja regulatore iz država mediteranskog bazena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EMP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- elektromagnetsko polje</w:t>
      </w:r>
    </w:p>
    <w:p w:rsidR="007D0C6B" w:rsidRPr="003072BF" w:rsidRDefault="007D0C6B" w:rsidP="007D0C6B">
      <w:pPr>
        <w:widowControl w:val="0"/>
        <w:spacing w:after="0" w:line="283" w:lineRule="auto"/>
        <w:ind w:left="564" w:hanging="564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ENISA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European Network and Information Security Agency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) – Europska agencija za sigurnost informacijskih mreža </w:t>
      </w:r>
    </w:p>
    <w:p w:rsidR="007D0C6B" w:rsidRPr="003072BF" w:rsidRDefault="007D0C6B" w:rsidP="007D0C6B">
      <w:pPr>
        <w:widowControl w:val="0"/>
        <w:spacing w:after="0" w:line="283" w:lineRule="auto"/>
        <w:ind w:left="564" w:hanging="564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ENRRB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European Network of Rail Regulatory Bodies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Mreža europskih regulatornih tijela za željeznicu</w:t>
      </w:r>
    </w:p>
    <w:p w:rsidR="000E3DE6" w:rsidRPr="003072BF" w:rsidRDefault="000E3DE6" w:rsidP="007D0C6B">
      <w:pPr>
        <w:widowControl w:val="0"/>
        <w:spacing w:after="0" w:line="283" w:lineRule="auto"/>
        <w:ind w:left="709" w:hanging="709"/>
        <w:jc w:val="both"/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EOI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 xml:space="preserve"> (Equivalence of Input) </w:t>
      </w:r>
      <w:r w:rsidR="00F772C1"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–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 xml:space="preserve"> </w:t>
      </w:r>
      <w:r w:rsidR="00F772C1"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R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egulatorna</w:t>
      </w:r>
      <w:r w:rsidR="00F772C1"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 xml:space="preserve"> mjera</w:t>
      </w:r>
    </w:p>
    <w:p w:rsidR="00346044" w:rsidRPr="003072BF" w:rsidRDefault="00346044" w:rsidP="007D0C6B">
      <w:pPr>
        <w:widowControl w:val="0"/>
        <w:spacing w:after="0" w:line="283" w:lineRule="auto"/>
        <w:ind w:left="709" w:hanging="709"/>
        <w:jc w:val="both"/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ERP (Enterprise Resource Planning) </w:t>
      </w:r>
      <w:r w:rsidR="00C77960"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–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 xml:space="preserve"> </w:t>
      </w:r>
      <w:r w:rsidR="00C77960"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Sustav za upravljanje i planiranje resursa poduzeća</w:t>
      </w:r>
    </w:p>
    <w:p w:rsidR="007D0C6B" w:rsidRPr="003072BF" w:rsidRDefault="007D0C6B" w:rsidP="007D0C6B">
      <w:pPr>
        <w:widowControl w:val="0"/>
        <w:spacing w:after="0" w:line="283" w:lineRule="auto"/>
        <w:ind w:left="709" w:hanging="709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ERGP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European Regulators Group for Postal Services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Organizacija europskih regulatora za poštanske usluge</w:t>
      </w:r>
    </w:p>
    <w:p w:rsidR="007D0C6B" w:rsidRPr="003072BF" w:rsidRDefault="007D0C6B" w:rsidP="007D0C6B">
      <w:pPr>
        <w:widowControl w:val="0"/>
        <w:spacing w:after="0" w:line="283" w:lineRule="auto"/>
        <w:ind w:left="709" w:hanging="709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EU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European Union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Europska unija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FM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Frequency Modulation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Frekvencijska modulacija</w:t>
      </w:r>
    </w:p>
    <w:p w:rsidR="00F772C1" w:rsidRPr="003072BF" w:rsidRDefault="00F772C1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 xml:space="preserve">FTTH/B/DP/C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(Fiber to the Home/Building/Distrubution Point/Cabinet) </w:t>
      </w:r>
      <w:r w:rsidR="007C6211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</w:t>
      </w:r>
      <w:r w:rsidR="007C6211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Svjetlovodne konfiguracije mreža</w:t>
      </w:r>
    </w:p>
    <w:p w:rsidR="00894CC1" w:rsidRPr="003072BF" w:rsidRDefault="00894CC1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GIS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Geoinformacijski sustav</w:t>
      </w:r>
    </w:p>
    <w:p w:rsidR="00DE3F2F" w:rsidRPr="003072BF" w:rsidRDefault="00DE3F2F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GIS EKI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Geoinformacijsk</w:t>
      </w:r>
      <w:r w:rsidR="00B147FA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i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sustav elektroničke komunikacijske infrastrukture i povezane opreme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HAKOM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Hrvatska regulatorna agencija za mrežne djelatnosti</w:t>
      </w:r>
    </w:p>
    <w:p w:rsidR="00E341EF" w:rsidRPr="003072BF" w:rsidRDefault="007C6211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HFC (Hybrid Fiber-Coaxial</w:t>
      </w:r>
      <w:r w:rsidR="00E341EF"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)</w:t>
      </w:r>
      <w:r w:rsidR="00E341EF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Hibridna svjetlovodno-kabelska mreža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HP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– </w:t>
      </w:r>
      <w:r w:rsidR="00E341EF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Hrvatska pošta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HT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Hrvatski Telekom d.d.</w:t>
      </w:r>
    </w:p>
    <w:p w:rsidR="00346044" w:rsidRPr="003072BF" w:rsidRDefault="00346044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IoM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Izvješće o mreži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I</w:t>
      </w:r>
      <w:r w:rsidR="00E43447"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O</w:t>
      </w: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T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Internet od Things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Internet stvari</w:t>
      </w:r>
    </w:p>
    <w:p w:rsidR="007D0C6B" w:rsidRPr="003072BF" w:rsidRDefault="007D0C6B" w:rsidP="007D0C6B">
      <w:pPr>
        <w:widowControl w:val="0"/>
        <w:spacing w:after="0" w:line="283" w:lineRule="auto"/>
        <w:ind w:left="334" w:hanging="334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IRG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Independent Regulators Group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Organizacija nezavisnih regulatora</w:t>
      </w:r>
    </w:p>
    <w:p w:rsidR="007D0C6B" w:rsidRPr="003072BF" w:rsidRDefault="007D0C6B" w:rsidP="007D0C6B">
      <w:pPr>
        <w:widowControl w:val="0"/>
        <w:spacing w:after="0" w:line="283" w:lineRule="auto"/>
        <w:ind w:left="507" w:hanging="507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IRG-R</w:t>
      </w:r>
      <w:r w:rsidR="00271262"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ail</w:t>
      </w: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Independent Regulators Group - Rail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Organizacija nezavisnih regulatora za željeznicu</w:t>
      </w:r>
    </w:p>
    <w:p w:rsidR="007D0C6B" w:rsidRPr="003072BF" w:rsidRDefault="007D0C6B" w:rsidP="007D0C6B">
      <w:pPr>
        <w:widowControl w:val="0"/>
        <w:spacing w:after="0" w:line="283" w:lineRule="auto"/>
        <w:ind w:left="334" w:hanging="334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ITU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International Telecommuni</w:t>
      </w:r>
      <w:r w:rsidR="00062A2D"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c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ation Union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Međunarodna telekomunikacijska unija</w:t>
      </w:r>
    </w:p>
    <w:p w:rsidR="006133C0" w:rsidRPr="003072BF" w:rsidRDefault="006133C0" w:rsidP="006133C0">
      <w:pPr>
        <w:widowControl w:val="0"/>
        <w:spacing w:after="0" w:line="283" w:lineRule="auto"/>
        <w:ind w:left="334" w:hanging="334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ITU-R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International Telecommunication Union-Radiocommunications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Sektor radiokomunikacija Međunarodne telekomunikacijske unije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KMP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Kontrolno-mjerna postaja</w:t>
      </w:r>
    </w:p>
    <w:p w:rsidR="007D0C6B" w:rsidRPr="003072BF" w:rsidRDefault="007D0C6B" w:rsidP="007D0C6B">
      <w:pPr>
        <w:widowControl w:val="0"/>
        <w:spacing w:after="0" w:line="283" w:lineRule="auto"/>
        <w:ind w:left="426" w:hanging="426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MINGO</w:t>
      </w:r>
      <w:r w:rsidR="006A6EC9"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R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Ministarstvo gospodarstva</w:t>
      </w:r>
      <w:r w:rsidR="008D0E4E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i održivog razvoja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MMPI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Ministarstvo mora, prometa i infrastrukture</w:t>
      </w:r>
    </w:p>
    <w:p w:rsidR="00451E8A" w:rsidRPr="003072BF" w:rsidRDefault="00451E8A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MPUGI 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- Ministarstvo prostornoga uređenja, graditeljstva i državne imovine</w:t>
      </w:r>
    </w:p>
    <w:p w:rsidR="009C1D0E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MRRFEU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Ministarstvo regionalnoga razvoja i fondova Europske unije</w:t>
      </w:r>
    </w:p>
    <w:p w:rsidR="00543861" w:rsidRPr="003072BF" w:rsidRDefault="009C1D0E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MST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Margin Squeeze Test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) – Test </w:t>
      </w:r>
      <w:r w:rsidR="00894CC1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istiskivanja marže</w:t>
      </w:r>
    </w:p>
    <w:p w:rsidR="00C77960" w:rsidRPr="003072BF" w:rsidRDefault="00C77960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MVNO (Mobile Virtual Network Operator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 xml:space="preserve">) – Virtualni </w:t>
      </w:r>
      <w:r w:rsidR="00AA5F48"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operator u mrežama pokretnih komunikacija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M2M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Machine to Machine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Komunikacija između dva uređaja</w:t>
      </w:r>
    </w:p>
    <w:p w:rsidR="005318D9" w:rsidRPr="003072BF" w:rsidRDefault="005318D9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nCERT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 xml:space="preserve">national </w:t>
      </w:r>
      <w:r w:rsidR="000709A6"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Computer Emergency Response Team</w:t>
      </w:r>
      <w:r w:rsidR="000709A6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Nacionalni tim za hitne računalne intervencije</w:t>
      </w:r>
    </w:p>
    <w:p w:rsidR="00F10EBF" w:rsidRPr="003072BF" w:rsidRDefault="00F10EBF" w:rsidP="00760568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 xml:space="preserve">NEB (National Enforcement Body) - </w:t>
      </w:r>
      <w:r w:rsidR="0093550E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Nacionalno tijelo za provedbu propisa o pravima putnika u željezničkom prijevozu</w:t>
      </w:r>
    </w:p>
    <w:p w:rsidR="00760568" w:rsidRPr="003072BF" w:rsidRDefault="00760568" w:rsidP="00760568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NIS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Network and Information Security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Mrežna i informacijska sigurnost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NOP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Nositelj Okvirnog programa (za razvoj </w:t>
      </w:r>
      <w:r w:rsidR="00D505F1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širokopojasnog pristupa internetu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</w:t>
      </w:r>
    </w:p>
    <w:p w:rsidR="00F95B49" w:rsidRPr="003072BF" w:rsidRDefault="00F95B49" w:rsidP="00F95B49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NPD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Nacionalni plan djelovanja</w:t>
      </w:r>
      <w:r w:rsidRPr="003072BF">
        <w:rPr>
          <w:rFonts w:asciiTheme="majorHAnsi" w:hAnsiTheme="majorHAnsi"/>
          <w:sz w:val="18"/>
          <w:szCs w:val="18"/>
        </w:rPr>
        <w:t xml:space="preserve">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za uporabu frekvencijskog pojasa 470 – 790 MHz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ONP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—Okvirni nacionalni program (za razvoj </w:t>
      </w:r>
      <w:r w:rsidR="00D505F1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širokopojasnog pristupa internetu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</w:t>
      </w:r>
    </w:p>
    <w:p w:rsidR="00F95B49" w:rsidRPr="003072BF" w:rsidRDefault="00F95B49" w:rsidP="00F95B49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 xml:space="preserve">OPKK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– Operativni program konkurentnost i kohezija </w:t>
      </w:r>
    </w:p>
    <w:p w:rsidR="00DC409A" w:rsidRPr="003072BF" w:rsidRDefault="00DC409A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 xml:space="preserve">OSI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Osobe s invaliditetom</w:t>
      </w:r>
    </w:p>
    <w:p w:rsidR="00F67B66" w:rsidRPr="003072BF" w:rsidRDefault="00F67B66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PM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Project Management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U</w:t>
      </w:r>
      <w:r w:rsidR="001C7175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pravljanje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projektima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RF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Radiofrekvencijski</w:t>
      </w:r>
    </w:p>
    <w:p w:rsidR="00EA7AA0" w:rsidRPr="003072BF" w:rsidRDefault="00EA7AA0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RFI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Regulatorn</w:t>
      </w:r>
      <w:r w:rsidR="003908DA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o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financijsk</w:t>
      </w:r>
      <w:r w:rsidR="003908DA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o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</w:t>
      </w:r>
      <w:r w:rsidR="003908DA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izvješće</w:t>
      </w:r>
    </w:p>
    <w:p w:rsidR="00E872B5" w:rsidRPr="003072BF" w:rsidRDefault="00F67B66" w:rsidP="007D0C6B">
      <w:pPr>
        <w:widowControl w:val="0"/>
        <w:spacing w:after="0" w:line="283" w:lineRule="auto"/>
        <w:ind w:left="392" w:hanging="392"/>
        <w:jc w:val="both"/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RIA 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bCs/>
          <w:i/>
          <w:color w:val="000000"/>
          <w:kern w:val="28"/>
          <w:sz w:val="18"/>
          <w:szCs w:val="18"/>
          <w:lang w:eastAsia="hr-HR"/>
        </w:rPr>
        <w:t>Regulatory Impact Assessment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) – Procjena regulatornog utjecaja</w:t>
      </w:r>
    </w:p>
    <w:p w:rsidR="00BC0E0B" w:rsidRPr="003072BF" w:rsidRDefault="00BC0E0B" w:rsidP="007D0C6B">
      <w:pPr>
        <w:widowControl w:val="0"/>
        <w:spacing w:after="0" w:line="283" w:lineRule="auto"/>
        <w:ind w:left="392" w:hanging="392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RRB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Radio Regulations Board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Radijski regulatorni odbor</w:t>
      </w:r>
    </w:p>
    <w:p w:rsidR="007D0C6B" w:rsidRPr="003072BF" w:rsidRDefault="007D0C6B" w:rsidP="007D0C6B">
      <w:pPr>
        <w:widowControl w:val="0"/>
        <w:spacing w:after="0" w:line="283" w:lineRule="auto"/>
        <w:ind w:left="709" w:hanging="709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RSC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Radio Spectrum Committee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Odbor za radiofrekvencijski spektar</w:t>
      </w:r>
    </w:p>
    <w:p w:rsidR="007D0C6B" w:rsidRPr="003072BF" w:rsidRDefault="007D0C6B" w:rsidP="007D0C6B">
      <w:pPr>
        <w:widowControl w:val="0"/>
        <w:spacing w:after="0" w:line="283" w:lineRule="auto"/>
        <w:ind w:left="449" w:hanging="449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RSPG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Radio Spectrum Policy Group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Skupina za politiku upravljanja radiofrekvencijskim spektrom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RH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Republika Hrvatska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SAFU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Središnja agencija za financiranje i ugovaranje</w:t>
      </w:r>
    </w:p>
    <w:p w:rsidR="009C1D0E" w:rsidRPr="003072BF" w:rsidRDefault="009C1D0E" w:rsidP="007D0C6B">
      <w:pPr>
        <w:widowControl w:val="0"/>
        <w:spacing w:after="0" w:line="283" w:lineRule="auto"/>
        <w:ind w:left="392" w:hanging="392"/>
        <w:jc w:val="both"/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SMP 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bCs/>
          <w:i/>
          <w:color w:val="000000"/>
          <w:kern w:val="28"/>
          <w:sz w:val="18"/>
          <w:szCs w:val="18"/>
          <w:lang w:eastAsia="hr-HR"/>
        </w:rPr>
        <w:t>Significant Market Power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) operator – Operator sa značajnom tržišnom snagom</w:t>
      </w:r>
    </w:p>
    <w:p w:rsidR="007656DF" w:rsidRPr="003072BF" w:rsidRDefault="007656DF" w:rsidP="0082437B">
      <w:pPr>
        <w:widowControl w:val="0"/>
        <w:spacing w:after="0" w:line="283" w:lineRule="auto"/>
        <w:ind w:left="392" w:hanging="392"/>
        <w:jc w:val="both"/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SPU – </w:t>
      </w:r>
      <w:r w:rsidRPr="003072BF">
        <w:rPr>
          <w:rFonts w:asciiTheme="majorHAnsi" w:eastAsia="Times New Roman" w:hAnsiTheme="majorHAnsi" w:cs="Segoe UI"/>
          <w:bCs/>
          <w:color w:val="000000"/>
          <w:kern w:val="28"/>
          <w:sz w:val="18"/>
          <w:szCs w:val="18"/>
          <w:lang w:eastAsia="hr-HR"/>
        </w:rPr>
        <w:t>Svjetska poštanska unija</w:t>
      </w:r>
    </w:p>
    <w:p w:rsidR="007D0C6B" w:rsidRPr="003072BF" w:rsidRDefault="007D0C6B" w:rsidP="007D0C6B">
      <w:pPr>
        <w:widowControl w:val="0"/>
        <w:spacing w:after="0" w:line="283" w:lineRule="auto"/>
        <w:ind w:left="392" w:hanging="392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UHF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Ultra High Frequency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Ultravisoka frekvencija: radiofrekvencijski pojas između 30 MHz i 300 MHz</w:t>
      </w:r>
    </w:p>
    <w:p w:rsidR="00312116" w:rsidRPr="003072BF" w:rsidRDefault="00312116" w:rsidP="00312116">
      <w:pPr>
        <w:widowControl w:val="0"/>
        <w:spacing w:after="0" w:line="283" w:lineRule="auto"/>
        <w:ind w:left="449" w:hanging="449"/>
        <w:jc w:val="both"/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 xml:space="preserve">VHCN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(</w:t>
      </w:r>
      <w:r w:rsidR="00661267"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V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 xml:space="preserve">ery </w:t>
      </w:r>
      <w:r w:rsidR="00661267"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H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 xml:space="preserve">igh </w:t>
      </w:r>
      <w:r w:rsidR="00661267"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C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 xml:space="preserve">apacity </w:t>
      </w:r>
      <w:r w:rsidR="00661267"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N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etwork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) </w:t>
      </w: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 xml:space="preserve">- </w:t>
      </w:r>
      <w:r w:rsidR="00661267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M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reža vrlo velikog kapaciteta</w:t>
      </w:r>
    </w:p>
    <w:p w:rsidR="009A4D05" w:rsidRPr="003072BF" w:rsidRDefault="009A4D05" w:rsidP="007D0C6B">
      <w:pPr>
        <w:widowControl w:val="0"/>
        <w:spacing w:after="0" w:line="283" w:lineRule="auto"/>
        <w:ind w:left="449" w:hanging="449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VHF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Very High Frequency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Vrlo visoka frekvencija - EM valovi na radijskim frekvencijama od od 30 MHz do 300 MHz</w:t>
      </w:r>
    </w:p>
    <w:p w:rsidR="007656DF" w:rsidRPr="003072BF" w:rsidRDefault="007656DF" w:rsidP="007D0C6B">
      <w:pPr>
        <w:widowControl w:val="0"/>
        <w:spacing w:after="0" w:line="283" w:lineRule="auto"/>
        <w:ind w:left="449" w:hanging="449"/>
        <w:jc w:val="both"/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WACC (Weighted Average Co</w:t>
      </w:r>
      <w:r w:rsidR="00A1272E"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s</w:t>
      </w: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 xml:space="preserve">t of Capital) - </w:t>
      </w:r>
      <w:r w:rsidR="00A1272E"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Ponderirani prosječni trošak kapitala (za r</w:t>
      </w:r>
      <w:r w:rsidRPr="003072BF">
        <w:rPr>
          <w:rFonts w:asciiTheme="majorHAnsi" w:eastAsia="Calibri" w:hAnsiTheme="majorHAnsi" w:cs="Calibri"/>
          <w:sz w:val="18"/>
          <w:szCs w:val="18"/>
        </w:rPr>
        <w:t>azumne stope povrata uloženog kapitala</w:t>
      </w:r>
      <w:r w:rsidR="00A1272E" w:rsidRPr="003072BF">
        <w:rPr>
          <w:rFonts w:asciiTheme="majorHAnsi" w:eastAsia="Calibri" w:hAnsiTheme="majorHAnsi" w:cs="Calibri"/>
          <w:sz w:val="18"/>
          <w:szCs w:val="18"/>
        </w:rPr>
        <w:t>)</w:t>
      </w:r>
    </w:p>
    <w:p w:rsidR="009A4D05" w:rsidRPr="003072BF" w:rsidRDefault="009A4D05" w:rsidP="007D0C6B">
      <w:pPr>
        <w:widowControl w:val="0"/>
        <w:spacing w:after="0" w:line="283" w:lineRule="auto"/>
        <w:ind w:left="449" w:hanging="449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WAS/RLAN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Wireless Access System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/ 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Radio Local Area Network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Bežični pristupni sustav / Radijska lokalna mreža</w:t>
      </w:r>
    </w:p>
    <w:p w:rsidR="000709A6" w:rsidRPr="003072BF" w:rsidRDefault="00DC409A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color w:val="000000"/>
          <w:kern w:val="28"/>
          <w:sz w:val="18"/>
          <w:szCs w:val="18"/>
          <w:lang w:eastAsia="hr-HR"/>
        </w:rPr>
        <w:t>WLAN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(</w:t>
      </w:r>
      <w:r w:rsidRPr="003072BF">
        <w:rPr>
          <w:rFonts w:asciiTheme="majorHAnsi" w:eastAsia="Times New Roman" w:hAnsiTheme="majorHAnsi" w:cs="Segoe UI"/>
          <w:i/>
          <w:color w:val="000000"/>
          <w:kern w:val="28"/>
          <w:sz w:val="18"/>
          <w:szCs w:val="18"/>
          <w:lang w:eastAsia="hr-HR"/>
        </w:rPr>
        <w:t>Wireless Local Area Network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) – Lokalna bežična mreža</w:t>
      </w:r>
    </w:p>
    <w:p w:rsidR="007D0C6B" w:rsidRPr="003072BF" w:rsidRDefault="007D0C6B" w:rsidP="007D0C6B">
      <w:pPr>
        <w:widowControl w:val="0"/>
        <w:spacing w:after="0" w:line="283" w:lineRule="auto"/>
        <w:jc w:val="both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>ZEK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 xml:space="preserve"> – Zakon o elektroničkim komunikacijama</w:t>
      </w:r>
    </w:p>
    <w:p w:rsidR="007D0C6B" w:rsidRPr="003072BF" w:rsidRDefault="007D0C6B" w:rsidP="007D0C6B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ZPU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Zakon o poštanskim uslugama</w:t>
      </w:r>
    </w:p>
    <w:p w:rsidR="007D0C6B" w:rsidRPr="003072BF" w:rsidRDefault="007D0C6B" w:rsidP="007D0C6B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ZOŽ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Zakon o željeznici</w:t>
      </w:r>
    </w:p>
    <w:p w:rsidR="00162795" w:rsidRDefault="007D0C6B" w:rsidP="003B1572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  <w:r w:rsidRPr="003072BF">
        <w:rPr>
          <w:rFonts w:asciiTheme="majorHAnsi" w:eastAsia="Times New Roman" w:hAnsiTheme="majorHAnsi" w:cs="Segoe UI"/>
          <w:b/>
          <w:bCs/>
          <w:color w:val="000000"/>
          <w:kern w:val="28"/>
          <w:sz w:val="18"/>
          <w:szCs w:val="18"/>
          <w:lang w:eastAsia="hr-HR"/>
        </w:rPr>
        <w:t xml:space="preserve">ZRTŽU </w:t>
      </w:r>
      <w:r w:rsidRPr="003072BF"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  <w:t>– Zakon o regulaciji tržišta željezničkih usluga i zaštiti prava putnika u željezničkom prometu</w:t>
      </w:r>
    </w:p>
    <w:p w:rsidR="005011C5" w:rsidRDefault="005011C5" w:rsidP="003B1572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</w:p>
    <w:p w:rsidR="005011C5" w:rsidRDefault="005011C5" w:rsidP="003B1572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</w:p>
    <w:p w:rsidR="005011C5" w:rsidRDefault="005011C5" w:rsidP="003B1572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</w:p>
    <w:p w:rsidR="005011C5" w:rsidRDefault="005011C5" w:rsidP="003B1572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</w:p>
    <w:p w:rsidR="005011C5" w:rsidRDefault="005011C5" w:rsidP="003B1572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</w:p>
    <w:p w:rsidR="005011C5" w:rsidRDefault="005011C5" w:rsidP="003B1572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</w:p>
    <w:p w:rsidR="005011C5" w:rsidRPr="003072BF" w:rsidRDefault="005011C5" w:rsidP="003B1572">
      <w:pPr>
        <w:widowControl w:val="0"/>
        <w:spacing w:after="0" w:line="283" w:lineRule="auto"/>
        <w:rPr>
          <w:rFonts w:asciiTheme="majorHAnsi" w:eastAsia="Times New Roman" w:hAnsiTheme="majorHAnsi" w:cs="Segoe UI"/>
          <w:color w:val="000000"/>
          <w:kern w:val="28"/>
          <w:sz w:val="18"/>
          <w:szCs w:val="18"/>
          <w:lang w:eastAsia="hr-HR"/>
        </w:rPr>
      </w:pPr>
    </w:p>
    <w:p w:rsidR="00D56395" w:rsidRPr="002805C2" w:rsidRDefault="005011C5" w:rsidP="00D279B8">
      <w:pPr>
        <w:widowControl w:val="0"/>
        <w:spacing w:after="0" w:line="283" w:lineRule="auto"/>
        <w:jc w:val="center"/>
        <w:rPr>
          <w:rFonts w:asciiTheme="majorHAnsi" w:hAnsiTheme="majorHAnsi"/>
          <w:b/>
        </w:rPr>
      </w:pPr>
      <w:r>
        <w:rPr>
          <w:rFonts w:asciiTheme="majorHAnsi" w:hAnsiTheme="majorHAnsi"/>
          <w:b/>
          <w:noProof/>
          <w:lang w:eastAsia="hr-HR"/>
        </w:rPr>
        <w:drawing>
          <wp:inline distT="0" distB="0" distL="0" distR="0" wp14:anchorId="37C51C0F">
            <wp:extent cx="2054225" cy="199326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4225" cy="1993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D56395" w:rsidRPr="002805C2" w:rsidSect="005B1CA8">
      <w:pgSz w:w="11906" w:h="16838"/>
      <w:pgMar w:top="1417" w:right="1417" w:bottom="1417" w:left="141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794B" w:rsidRDefault="0007794B" w:rsidP="0031326B">
      <w:pPr>
        <w:spacing w:after="0" w:line="240" w:lineRule="auto"/>
      </w:pPr>
      <w:r>
        <w:separator/>
      </w:r>
    </w:p>
  </w:endnote>
  <w:endnote w:type="continuationSeparator" w:id="0">
    <w:p w:rsidR="0007794B" w:rsidRDefault="0007794B" w:rsidP="0031326B">
      <w:pPr>
        <w:spacing w:after="0" w:line="240" w:lineRule="auto"/>
      </w:pPr>
      <w:r>
        <w:continuationSeparator/>
      </w:r>
    </w:p>
  </w:endnote>
  <w:endnote w:type="continuationNotice" w:id="1">
    <w:p w:rsidR="0007794B" w:rsidRDefault="0007794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794B" w:rsidRDefault="0007794B" w:rsidP="0031326B">
      <w:pPr>
        <w:spacing w:after="0" w:line="240" w:lineRule="auto"/>
      </w:pPr>
      <w:r>
        <w:separator/>
      </w:r>
    </w:p>
  </w:footnote>
  <w:footnote w:type="continuationSeparator" w:id="0">
    <w:p w:rsidR="0007794B" w:rsidRDefault="0007794B" w:rsidP="0031326B">
      <w:pPr>
        <w:spacing w:after="0" w:line="240" w:lineRule="auto"/>
      </w:pPr>
      <w:r>
        <w:continuationSeparator/>
      </w:r>
    </w:p>
  </w:footnote>
  <w:footnote w:type="continuationNotice" w:id="1">
    <w:p w:rsidR="0007794B" w:rsidRDefault="0007794B">
      <w:pPr>
        <w:spacing w:after="0" w:line="240" w:lineRule="auto"/>
      </w:pPr>
    </w:p>
  </w:footnote>
  <w:footnote w:id="2">
    <w:p w:rsidR="004E296D" w:rsidRDefault="004E296D" w:rsidP="0002000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25476">
        <w:t>Plan rashoda uključuje razrede: 31 i 32, bez odjeljaka 3211, 3213, 3232, 3233, 3237, 3238, 3239, 3221 i 3225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10081304"/>
      <w:docPartObj>
        <w:docPartGallery w:val="Page Numbers (Top of Page)"/>
        <w:docPartUnique/>
      </w:docPartObj>
    </w:sdtPr>
    <w:sdtEndPr>
      <w:rPr>
        <w:noProof/>
      </w:rPr>
    </w:sdtEndPr>
    <w:sdtContent>
      <w:p w:rsidR="004E296D" w:rsidRDefault="004E296D">
        <w:pPr>
          <w:pStyle w:val="Header"/>
          <w:jc w:val="right"/>
        </w:pPr>
      </w:p>
      <w:p w:rsidR="004E296D" w:rsidRDefault="004E296D">
        <w:pPr>
          <w:pStyle w:val="Header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51145B">
          <w:rPr>
            <w:noProof/>
          </w:rPr>
          <w:t>41</w:t>
        </w:r>
        <w:r>
          <w:rPr>
            <w:noProof/>
          </w:rPr>
          <w:fldChar w:fldCharType="end"/>
        </w:r>
      </w:p>
    </w:sdtContent>
  </w:sdt>
  <w:p w:rsidR="004E296D" w:rsidRDefault="004E296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33.6pt;height:12.6pt" o:bullet="t">
        <v:imagedata r:id="rId1" o:title="art337C"/>
      </v:shape>
    </w:pict>
  </w:numPicBullet>
  <w:abstractNum w:abstractNumId="0" w15:restartNumberingAfterBreak="0">
    <w:nsid w:val="013B6397"/>
    <w:multiLevelType w:val="hybridMultilevel"/>
    <w:tmpl w:val="D3E6D62E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8508A"/>
    <w:multiLevelType w:val="hybridMultilevel"/>
    <w:tmpl w:val="E6D64A8A"/>
    <w:lvl w:ilvl="0" w:tplc="CAD279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667225"/>
    <w:multiLevelType w:val="hybridMultilevel"/>
    <w:tmpl w:val="80F49722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C17FD0"/>
    <w:multiLevelType w:val="hybridMultilevel"/>
    <w:tmpl w:val="2AE4F642"/>
    <w:lvl w:ilvl="0" w:tplc="B9904F38">
      <w:numFmt w:val="bullet"/>
      <w:lvlText w:val="-"/>
      <w:lvlJc w:val="left"/>
      <w:pPr>
        <w:ind w:left="1080" w:hanging="360"/>
      </w:pPr>
      <w:rPr>
        <w:rFonts w:ascii="Calibri Light" w:eastAsia="Times New Roman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7FF3882"/>
    <w:multiLevelType w:val="hybridMultilevel"/>
    <w:tmpl w:val="45183110"/>
    <w:lvl w:ilvl="0" w:tplc="CC14B8DC">
      <w:start w:val="1"/>
      <w:numFmt w:val="upperRoman"/>
      <w:lvlText w:val="%1.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912E07"/>
    <w:multiLevelType w:val="hybridMultilevel"/>
    <w:tmpl w:val="DD7464A4"/>
    <w:lvl w:ilvl="0" w:tplc="9F32BB60">
      <w:start w:val="15"/>
      <w:numFmt w:val="bullet"/>
      <w:lvlText w:val="-"/>
      <w:lvlJc w:val="left"/>
      <w:pPr>
        <w:ind w:left="392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11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3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5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7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9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1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3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52" w:hanging="360"/>
      </w:pPr>
      <w:rPr>
        <w:rFonts w:ascii="Wingdings" w:hAnsi="Wingdings" w:hint="default"/>
      </w:rPr>
    </w:lvl>
  </w:abstractNum>
  <w:abstractNum w:abstractNumId="6" w15:restartNumberingAfterBreak="0">
    <w:nsid w:val="1A206EB2"/>
    <w:multiLevelType w:val="hybridMultilevel"/>
    <w:tmpl w:val="DF5E99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C47249"/>
    <w:multiLevelType w:val="hybridMultilevel"/>
    <w:tmpl w:val="3A728B78"/>
    <w:lvl w:ilvl="0" w:tplc="B9904F38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237781"/>
    <w:multiLevelType w:val="hybridMultilevel"/>
    <w:tmpl w:val="B4BAC92A"/>
    <w:lvl w:ilvl="0" w:tplc="F280E2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32670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F6852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3DEF3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94AD6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98863C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60AB9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F808E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3F46D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 w15:restartNumberingAfterBreak="0">
    <w:nsid w:val="28AD349E"/>
    <w:multiLevelType w:val="hybridMultilevel"/>
    <w:tmpl w:val="97C840C8"/>
    <w:lvl w:ilvl="0" w:tplc="041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8C832F9"/>
    <w:multiLevelType w:val="hybridMultilevel"/>
    <w:tmpl w:val="28768EFC"/>
    <w:lvl w:ilvl="0" w:tplc="3DAC5778"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A19475B"/>
    <w:multiLevelType w:val="hybridMultilevel"/>
    <w:tmpl w:val="5C221F18"/>
    <w:lvl w:ilvl="0" w:tplc="B9904F38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172B4C"/>
    <w:multiLevelType w:val="hybridMultilevel"/>
    <w:tmpl w:val="9D7AC6DA"/>
    <w:lvl w:ilvl="0" w:tplc="542A3E04">
      <w:start w:val="15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4A4047"/>
    <w:multiLevelType w:val="hybridMultilevel"/>
    <w:tmpl w:val="2B20B904"/>
    <w:lvl w:ilvl="0" w:tplc="B1187500">
      <w:numFmt w:val="bullet"/>
      <w:lvlText w:val="-"/>
      <w:lvlJc w:val="left"/>
      <w:pPr>
        <w:ind w:left="752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2" w:hanging="360"/>
      </w:pPr>
      <w:rPr>
        <w:rFonts w:ascii="Wingdings" w:hAnsi="Wingdings" w:hint="default"/>
      </w:rPr>
    </w:lvl>
  </w:abstractNum>
  <w:abstractNum w:abstractNumId="14" w15:restartNumberingAfterBreak="0">
    <w:nsid w:val="2DF371CD"/>
    <w:multiLevelType w:val="hybridMultilevel"/>
    <w:tmpl w:val="BD002710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A90679"/>
    <w:multiLevelType w:val="hybridMultilevel"/>
    <w:tmpl w:val="0916FF26"/>
    <w:lvl w:ilvl="0" w:tplc="E4E60D3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7B7599"/>
    <w:multiLevelType w:val="hybridMultilevel"/>
    <w:tmpl w:val="66A897EA"/>
    <w:lvl w:ilvl="0" w:tplc="B9904F38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39C7F4D"/>
    <w:multiLevelType w:val="hybridMultilevel"/>
    <w:tmpl w:val="4258B5B6"/>
    <w:lvl w:ilvl="0" w:tplc="AA64296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A5B537A"/>
    <w:multiLevelType w:val="hybridMultilevel"/>
    <w:tmpl w:val="7708EBFC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9C154F"/>
    <w:multiLevelType w:val="hybridMultilevel"/>
    <w:tmpl w:val="7F6E01C0"/>
    <w:lvl w:ilvl="0" w:tplc="864EC0DE">
      <w:start w:val="1"/>
      <w:numFmt w:val="upperRoman"/>
      <w:lvlText w:val="%1."/>
      <w:lvlJc w:val="left"/>
      <w:pPr>
        <w:ind w:left="1080" w:hanging="720"/>
      </w:pPr>
      <w:rPr>
        <w:rFonts w:eastAsiaTheme="minorHAnsi" w:cstheme="minorBidi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CF4A9A"/>
    <w:multiLevelType w:val="hybridMultilevel"/>
    <w:tmpl w:val="5712A86A"/>
    <w:lvl w:ilvl="0" w:tplc="B1187500">
      <w:numFmt w:val="bullet"/>
      <w:lvlText w:val="-"/>
      <w:lvlJc w:val="left"/>
      <w:pPr>
        <w:ind w:left="84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1" w15:restartNumberingAfterBreak="0">
    <w:nsid w:val="51561CC3"/>
    <w:multiLevelType w:val="hybridMultilevel"/>
    <w:tmpl w:val="99B8D38C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1C235B6"/>
    <w:multiLevelType w:val="hybridMultilevel"/>
    <w:tmpl w:val="74F2DCC2"/>
    <w:lvl w:ilvl="0" w:tplc="B9904F38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D97F99"/>
    <w:multiLevelType w:val="hybridMultilevel"/>
    <w:tmpl w:val="F616727C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A151FA"/>
    <w:multiLevelType w:val="hybridMultilevel"/>
    <w:tmpl w:val="36E697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F770A2"/>
    <w:multiLevelType w:val="hybridMultilevel"/>
    <w:tmpl w:val="B39845E6"/>
    <w:lvl w:ilvl="0" w:tplc="B9904F38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Calibri Light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7D6E03"/>
    <w:multiLevelType w:val="hybridMultilevel"/>
    <w:tmpl w:val="608EAA38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E24FA7"/>
    <w:multiLevelType w:val="hybridMultilevel"/>
    <w:tmpl w:val="D9D6647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2F46825"/>
    <w:multiLevelType w:val="hybridMultilevel"/>
    <w:tmpl w:val="077C7DAA"/>
    <w:lvl w:ilvl="0" w:tplc="80C8E22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334750"/>
    <w:multiLevelType w:val="hybridMultilevel"/>
    <w:tmpl w:val="EB641AB2"/>
    <w:lvl w:ilvl="0" w:tplc="9A38037C">
      <w:start w:val="1"/>
      <w:numFmt w:val="lowerRoman"/>
      <w:lvlText w:val="%1.)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243C05"/>
    <w:multiLevelType w:val="hybridMultilevel"/>
    <w:tmpl w:val="ACCCA216"/>
    <w:lvl w:ilvl="0" w:tplc="B1187500">
      <w:numFmt w:val="bullet"/>
      <w:lvlText w:val="-"/>
      <w:lvlJc w:val="left"/>
      <w:pPr>
        <w:ind w:left="699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1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3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5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7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9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1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3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59" w:hanging="360"/>
      </w:pPr>
      <w:rPr>
        <w:rFonts w:ascii="Wingdings" w:hAnsi="Wingdings" w:hint="default"/>
      </w:rPr>
    </w:lvl>
  </w:abstractNum>
  <w:abstractNum w:abstractNumId="31" w15:restartNumberingAfterBreak="0">
    <w:nsid w:val="73D872A6"/>
    <w:multiLevelType w:val="hybridMultilevel"/>
    <w:tmpl w:val="6A34B508"/>
    <w:lvl w:ilvl="0" w:tplc="E6D2B2A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213420"/>
    <w:multiLevelType w:val="hybridMultilevel"/>
    <w:tmpl w:val="EC6CAECC"/>
    <w:lvl w:ilvl="0" w:tplc="5C1E48D2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FC8650B"/>
    <w:multiLevelType w:val="hybridMultilevel"/>
    <w:tmpl w:val="5F94156E"/>
    <w:lvl w:ilvl="0" w:tplc="B118750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7"/>
  </w:num>
  <w:num w:numId="3">
    <w:abstractNumId w:val="1"/>
  </w:num>
  <w:num w:numId="4">
    <w:abstractNumId w:val="18"/>
  </w:num>
  <w:num w:numId="5">
    <w:abstractNumId w:val="13"/>
  </w:num>
  <w:num w:numId="6">
    <w:abstractNumId w:val="33"/>
  </w:num>
  <w:num w:numId="7">
    <w:abstractNumId w:val="21"/>
  </w:num>
  <w:num w:numId="8">
    <w:abstractNumId w:val="14"/>
  </w:num>
  <w:num w:numId="9">
    <w:abstractNumId w:val="26"/>
  </w:num>
  <w:num w:numId="10">
    <w:abstractNumId w:val="0"/>
  </w:num>
  <w:num w:numId="11">
    <w:abstractNumId w:val="2"/>
  </w:num>
  <w:num w:numId="12">
    <w:abstractNumId w:val="20"/>
  </w:num>
  <w:num w:numId="13">
    <w:abstractNumId w:val="30"/>
  </w:num>
  <w:num w:numId="14">
    <w:abstractNumId w:val="4"/>
  </w:num>
  <w:num w:numId="15">
    <w:abstractNumId w:val="16"/>
  </w:num>
  <w:num w:numId="16">
    <w:abstractNumId w:val="3"/>
  </w:num>
  <w:num w:numId="17">
    <w:abstractNumId w:val="7"/>
  </w:num>
  <w:num w:numId="18">
    <w:abstractNumId w:val="11"/>
  </w:num>
  <w:num w:numId="19">
    <w:abstractNumId w:val="25"/>
  </w:num>
  <w:num w:numId="20">
    <w:abstractNumId w:val="5"/>
  </w:num>
  <w:num w:numId="21">
    <w:abstractNumId w:val="10"/>
  </w:num>
  <w:num w:numId="22">
    <w:abstractNumId w:val="22"/>
  </w:num>
  <w:num w:numId="23">
    <w:abstractNumId w:val="32"/>
  </w:num>
  <w:num w:numId="24">
    <w:abstractNumId w:val="31"/>
  </w:num>
  <w:num w:numId="25">
    <w:abstractNumId w:val="12"/>
  </w:num>
  <w:num w:numId="26">
    <w:abstractNumId w:val="29"/>
  </w:num>
  <w:num w:numId="27">
    <w:abstractNumId w:val="6"/>
  </w:num>
  <w:num w:numId="28">
    <w:abstractNumId w:val="9"/>
  </w:num>
  <w:num w:numId="29">
    <w:abstractNumId w:val="27"/>
  </w:num>
  <w:num w:numId="30">
    <w:abstractNumId w:val="15"/>
  </w:num>
  <w:num w:numId="31">
    <w:abstractNumId w:val="28"/>
  </w:num>
  <w:num w:numId="32">
    <w:abstractNumId w:val="28"/>
  </w:num>
  <w:num w:numId="33">
    <w:abstractNumId w:val="8"/>
  </w:num>
  <w:num w:numId="34">
    <w:abstractNumId w:val="24"/>
  </w:num>
  <w:num w:numId="35">
    <w:abstractNumId w:val="16"/>
  </w:num>
  <w:num w:numId="3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hideSpellingErrors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YyNjIzNjQ0NjMyNDQyN7VU0lEKTi0uzszPAykwqQUAeZD7IiwAAAA="/>
  </w:docVars>
  <w:rsids>
    <w:rsidRoot w:val="008A4E92"/>
    <w:rsid w:val="00001811"/>
    <w:rsid w:val="00004C81"/>
    <w:rsid w:val="0000530B"/>
    <w:rsid w:val="00005767"/>
    <w:rsid w:val="00005B6C"/>
    <w:rsid w:val="00006BF8"/>
    <w:rsid w:val="00010137"/>
    <w:rsid w:val="000119C0"/>
    <w:rsid w:val="00011D16"/>
    <w:rsid w:val="00014BA5"/>
    <w:rsid w:val="00015A9A"/>
    <w:rsid w:val="00016BA7"/>
    <w:rsid w:val="0001784A"/>
    <w:rsid w:val="00020004"/>
    <w:rsid w:val="00020038"/>
    <w:rsid w:val="000202F2"/>
    <w:rsid w:val="00020579"/>
    <w:rsid w:val="00021360"/>
    <w:rsid w:val="000219B1"/>
    <w:rsid w:val="00022560"/>
    <w:rsid w:val="00022823"/>
    <w:rsid w:val="00023678"/>
    <w:rsid w:val="000304D0"/>
    <w:rsid w:val="0003114F"/>
    <w:rsid w:val="00032207"/>
    <w:rsid w:val="0003226A"/>
    <w:rsid w:val="0003314E"/>
    <w:rsid w:val="000335E2"/>
    <w:rsid w:val="00033F88"/>
    <w:rsid w:val="00034E17"/>
    <w:rsid w:val="00037066"/>
    <w:rsid w:val="000401B1"/>
    <w:rsid w:val="00042173"/>
    <w:rsid w:val="000423B4"/>
    <w:rsid w:val="000469B5"/>
    <w:rsid w:val="00047C3D"/>
    <w:rsid w:val="00050C0A"/>
    <w:rsid w:val="000512E3"/>
    <w:rsid w:val="00051387"/>
    <w:rsid w:val="00051B26"/>
    <w:rsid w:val="0005354E"/>
    <w:rsid w:val="00054014"/>
    <w:rsid w:val="00054E5F"/>
    <w:rsid w:val="00056046"/>
    <w:rsid w:val="00056ADF"/>
    <w:rsid w:val="00057656"/>
    <w:rsid w:val="00057922"/>
    <w:rsid w:val="0006089C"/>
    <w:rsid w:val="0006103A"/>
    <w:rsid w:val="00061565"/>
    <w:rsid w:val="00062A2D"/>
    <w:rsid w:val="0006309D"/>
    <w:rsid w:val="00063649"/>
    <w:rsid w:val="00063E00"/>
    <w:rsid w:val="00064736"/>
    <w:rsid w:val="00065C6A"/>
    <w:rsid w:val="00066CDE"/>
    <w:rsid w:val="0006719E"/>
    <w:rsid w:val="0006726B"/>
    <w:rsid w:val="00067483"/>
    <w:rsid w:val="00067AF7"/>
    <w:rsid w:val="00067FF2"/>
    <w:rsid w:val="00070497"/>
    <w:rsid w:val="000709A6"/>
    <w:rsid w:val="0007114B"/>
    <w:rsid w:val="000713D4"/>
    <w:rsid w:val="00071614"/>
    <w:rsid w:val="00071772"/>
    <w:rsid w:val="0007345C"/>
    <w:rsid w:val="00073720"/>
    <w:rsid w:val="000737FB"/>
    <w:rsid w:val="00074EB6"/>
    <w:rsid w:val="000769B9"/>
    <w:rsid w:val="00077913"/>
    <w:rsid w:val="0007794B"/>
    <w:rsid w:val="00080796"/>
    <w:rsid w:val="00080F3F"/>
    <w:rsid w:val="00081376"/>
    <w:rsid w:val="00081C81"/>
    <w:rsid w:val="0008741D"/>
    <w:rsid w:val="000902EF"/>
    <w:rsid w:val="0009097C"/>
    <w:rsid w:val="00092C7B"/>
    <w:rsid w:val="00092DCC"/>
    <w:rsid w:val="000930B9"/>
    <w:rsid w:val="00093DB2"/>
    <w:rsid w:val="000943C5"/>
    <w:rsid w:val="0009486B"/>
    <w:rsid w:val="00095301"/>
    <w:rsid w:val="000953A4"/>
    <w:rsid w:val="000954D4"/>
    <w:rsid w:val="0009563E"/>
    <w:rsid w:val="000971FD"/>
    <w:rsid w:val="000A2C67"/>
    <w:rsid w:val="000A2E8E"/>
    <w:rsid w:val="000A3D30"/>
    <w:rsid w:val="000A4D38"/>
    <w:rsid w:val="000A506B"/>
    <w:rsid w:val="000A5476"/>
    <w:rsid w:val="000A590D"/>
    <w:rsid w:val="000A61C4"/>
    <w:rsid w:val="000A63CC"/>
    <w:rsid w:val="000A72DD"/>
    <w:rsid w:val="000A7DF1"/>
    <w:rsid w:val="000A7F86"/>
    <w:rsid w:val="000B1168"/>
    <w:rsid w:val="000B16A0"/>
    <w:rsid w:val="000B2483"/>
    <w:rsid w:val="000B2CFE"/>
    <w:rsid w:val="000B384D"/>
    <w:rsid w:val="000B6E18"/>
    <w:rsid w:val="000B7315"/>
    <w:rsid w:val="000B78E5"/>
    <w:rsid w:val="000C0FF7"/>
    <w:rsid w:val="000C17C8"/>
    <w:rsid w:val="000C19AF"/>
    <w:rsid w:val="000C1BEB"/>
    <w:rsid w:val="000C6599"/>
    <w:rsid w:val="000C70AD"/>
    <w:rsid w:val="000D04FD"/>
    <w:rsid w:val="000D0A6F"/>
    <w:rsid w:val="000D1634"/>
    <w:rsid w:val="000D282A"/>
    <w:rsid w:val="000D3619"/>
    <w:rsid w:val="000D39AE"/>
    <w:rsid w:val="000D4541"/>
    <w:rsid w:val="000D7466"/>
    <w:rsid w:val="000D780E"/>
    <w:rsid w:val="000E0989"/>
    <w:rsid w:val="000E2423"/>
    <w:rsid w:val="000E3DE6"/>
    <w:rsid w:val="000E735B"/>
    <w:rsid w:val="000E7685"/>
    <w:rsid w:val="000F0276"/>
    <w:rsid w:val="000F02B6"/>
    <w:rsid w:val="000F0570"/>
    <w:rsid w:val="000F0AFA"/>
    <w:rsid w:val="000F127A"/>
    <w:rsid w:val="000F364E"/>
    <w:rsid w:val="000F3738"/>
    <w:rsid w:val="000F3FA0"/>
    <w:rsid w:val="000F407D"/>
    <w:rsid w:val="000F4857"/>
    <w:rsid w:val="000F5366"/>
    <w:rsid w:val="000F546F"/>
    <w:rsid w:val="000F5EA3"/>
    <w:rsid w:val="000F6476"/>
    <w:rsid w:val="000F6D7F"/>
    <w:rsid w:val="000F7104"/>
    <w:rsid w:val="000F7C6C"/>
    <w:rsid w:val="000F7ED1"/>
    <w:rsid w:val="0010163F"/>
    <w:rsid w:val="001032E2"/>
    <w:rsid w:val="0010545E"/>
    <w:rsid w:val="001063FD"/>
    <w:rsid w:val="00106469"/>
    <w:rsid w:val="00106A52"/>
    <w:rsid w:val="001072BA"/>
    <w:rsid w:val="001073F2"/>
    <w:rsid w:val="001104E5"/>
    <w:rsid w:val="00111288"/>
    <w:rsid w:val="001126A1"/>
    <w:rsid w:val="00113C59"/>
    <w:rsid w:val="00113E9E"/>
    <w:rsid w:val="001149F7"/>
    <w:rsid w:val="00117015"/>
    <w:rsid w:val="00120540"/>
    <w:rsid w:val="00121890"/>
    <w:rsid w:val="001219B6"/>
    <w:rsid w:val="00121B71"/>
    <w:rsid w:val="0012298D"/>
    <w:rsid w:val="00122D61"/>
    <w:rsid w:val="00122F0A"/>
    <w:rsid w:val="00125927"/>
    <w:rsid w:val="00125A0F"/>
    <w:rsid w:val="001264F8"/>
    <w:rsid w:val="00126D52"/>
    <w:rsid w:val="00127904"/>
    <w:rsid w:val="00127FAD"/>
    <w:rsid w:val="001303CF"/>
    <w:rsid w:val="00130B60"/>
    <w:rsid w:val="00132CE4"/>
    <w:rsid w:val="00135553"/>
    <w:rsid w:val="001363A8"/>
    <w:rsid w:val="001405ED"/>
    <w:rsid w:val="00141561"/>
    <w:rsid w:val="001421AD"/>
    <w:rsid w:val="00142786"/>
    <w:rsid w:val="00143846"/>
    <w:rsid w:val="00143A5C"/>
    <w:rsid w:val="00145611"/>
    <w:rsid w:val="00147979"/>
    <w:rsid w:val="00150AD2"/>
    <w:rsid w:val="0015181B"/>
    <w:rsid w:val="00151837"/>
    <w:rsid w:val="00151ED4"/>
    <w:rsid w:val="0015268A"/>
    <w:rsid w:val="0015322F"/>
    <w:rsid w:val="00155E41"/>
    <w:rsid w:val="001577A3"/>
    <w:rsid w:val="001579AE"/>
    <w:rsid w:val="001579CE"/>
    <w:rsid w:val="00157E50"/>
    <w:rsid w:val="00160AE5"/>
    <w:rsid w:val="00160BF2"/>
    <w:rsid w:val="00161E98"/>
    <w:rsid w:val="00162052"/>
    <w:rsid w:val="00162795"/>
    <w:rsid w:val="00163EF9"/>
    <w:rsid w:val="0016408D"/>
    <w:rsid w:val="0016485C"/>
    <w:rsid w:val="00165CEF"/>
    <w:rsid w:val="00166AB2"/>
    <w:rsid w:val="00166EEB"/>
    <w:rsid w:val="00167103"/>
    <w:rsid w:val="0017039B"/>
    <w:rsid w:val="00171199"/>
    <w:rsid w:val="0017147D"/>
    <w:rsid w:val="0017338F"/>
    <w:rsid w:val="0017495F"/>
    <w:rsid w:val="00174D0E"/>
    <w:rsid w:val="001759EC"/>
    <w:rsid w:val="00175A70"/>
    <w:rsid w:val="00175B25"/>
    <w:rsid w:val="0017602A"/>
    <w:rsid w:val="00176290"/>
    <w:rsid w:val="001819F0"/>
    <w:rsid w:val="00182384"/>
    <w:rsid w:val="001870BD"/>
    <w:rsid w:val="00187581"/>
    <w:rsid w:val="001876CE"/>
    <w:rsid w:val="001879EE"/>
    <w:rsid w:val="00187C35"/>
    <w:rsid w:val="001912F2"/>
    <w:rsid w:val="00191404"/>
    <w:rsid w:val="001925E3"/>
    <w:rsid w:val="00192B8F"/>
    <w:rsid w:val="0019346E"/>
    <w:rsid w:val="001948A8"/>
    <w:rsid w:val="001952FA"/>
    <w:rsid w:val="00195445"/>
    <w:rsid w:val="001955D8"/>
    <w:rsid w:val="00195FA0"/>
    <w:rsid w:val="0019630B"/>
    <w:rsid w:val="0019777C"/>
    <w:rsid w:val="001A0BDE"/>
    <w:rsid w:val="001A1355"/>
    <w:rsid w:val="001A1D24"/>
    <w:rsid w:val="001A272A"/>
    <w:rsid w:val="001A29E1"/>
    <w:rsid w:val="001A3AFA"/>
    <w:rsid w:val="001A40AB"/>
    <w:rsid w:val="001A4712"/>
    <w:rsid w:val="001A52BA"/>
    <w:rsid w:val="001A6CEA"/>
    <w:rsid w:val="001A74DE"/>
    <w:rsid w:val="001A76CA"/>
    <w:rsid w:val="001B01CF"/>
    <w:rsid w:val="001B04EF"/>
    <w:rsid w:val="001B08C2"/>
    <w:rsid w:val="001B2918"/>
    <w:rsid w:val="001B29B6"/>
    <w:rsid w:val="001B346E"/>
    <w:rsid w:val="001B3D41"/>
    <w:rsid w:val="001B5A84"/>
    <w:rsid w:val="001B5BA5"/>
    <w:rsid w:val="001B6F73"/>
    <w:rsid w:val="001B7AFC"/>
    <w:rsid w:val="001C0FA5"/>
    <w:rsid w:val="001C121B"/>
    <w:rsid w:val="001C3F10"/>
    <w:rsid w:val="001C4247"/>
    <w:rsid w:val="001C4ADA"/>
    <w:rsid w:val="001C4C7E"/>
    <w:rsid w:val="001C7175"/>
    <w:rsid w:val="001D01A5"/>
    <w:rsid w:val="001D045D"/>
    <w:rsid w:val="001D06B3"/>
    <w:rsid w:val="001D108A"/>
    <w:rsid w:val="001D2B9D"/>
    <w:rsid w:val="001D3BC0"/>
    <w:rsid w:val="001D5A7E"/>
    <w:rsid w:val="001D62C1"/>
    <w:rsid w:val="001D7071"/>
    <w:rsid w:val="001D7F1C"/>
    <w:rsid w:val="001E0206"/>
    <w:rsid w:val="001E086A"/>
    <w:rsid w:val="001E1514"/>
    <w:rsid w:val="001E2113"/>
    <w:rsid w:val="001E3988"/>
    <w:rsid w:val="001E73C5"/>
    <w:rsid w:val="001E7EEA"/>
    <w:rsid w:val="001F4070"/>
    <w:rsid w:val="001F4EAB"/>
    <w:rsid w:val="001F5E93"/>
    <w:rsid w:val="001F6516"/>
    <w:rsid w:val="001F6B54"/>
    <w:rsid w:val="001F732C"/>
    <w:rsid w:val="001F7A81"/>
    <w:rsid w:val="002007F0"/>
    <w:rsid w:val="002017B0"/>
    <w:rsid w:val="00202455"/>
    <w:rsid w:val="0020528C"/>
    <w:rsid w:val="002059F1"/>
    <w:rsid w:val="002060D8"/>
    <w:rsid w:val="00211B6A"/>
    <w:rsid w:val="0021266A"/>
    <w:rsid w:val="002129C7"/>
    <w:rsid w:val="00212DD1"/>
    <w:rsid w:val="002137DB"/>
    <w:rsid w:val="00213D43"/>
    <w:rsid w:val="00216787"/>
    <w:rsid w:val="00217088"/>
    <w:rsid w:val="00221594"/>
    <w:rsid w:val="0022169E"/>
    <w:rsid w:val="00223CD3"/>
    <w:rsid w:val="002250F3"/>
    <w:rsid w:val="00225E31"/>
    <w:rsid w:val="00225F7D"/>
    <w:rsid w:val="0023069E"/>
    <w:rsid w:val="00232D6D"/>
    <w:rsid w:val="002332BD"/>
    <w:rsid w:val="00233E12"/>
    <w:rsid w:val="00234EE8"/>
    <w:rsid w:val="00234F08"/>
    <w:rsid w:val="002355F5"/>
    <w:rsid w:val="00237A70"/>
    <w:rsid w:val="00237BD8"/>
    <w:rsid w:val="0024038C"/>
    <w:rsid w:val="00242405"/>
    <w:rsid w:val="0024273A"/>
    <w:rsid w:val="00242D7C"/>
    <w:rsid w:val="00243305"/>
    <w:rsid w:val="002437E7"/>
    <w:rsid w:val="00243F42"/>
    <w:rsid w:val="0024732F"/>
    <w:rsid w:val="00250615"/>
    <w:rsid w:val="00253179"/>
    <w:rsid w:val="00253E56"/>
    <w:rsid w:val="00256B7C"/>
    <w:rsid w:val="002573C2"/>
    <w:rsid w:val="002574AA"/>
    <w:rsid w:val="00257A58"/>
    <w:rsid w:val="00260F59"/>
    <w:rsid w:val="0026151D"/>
    <w:rsid w:val="0026202F"/>
    <w:rsid w:val="00262766"/>
    <w:rsid w:val="002627F7"/>
    <w:rsid w:val="002630E3"/>
    <w:rsid w:val="00263398"/>
    <w:rsid w:val="002633A4"/>
    <w:rsid w:val="00263E95"/>
    <w:rsid w:val="00263F7F"/>
    <w:rsid w:val="00264526"/>
    <w:rsid w:val="00265A1F"/>
    <w:rsid w:val="00267CBE"/>
    <w:rsid w:val="00271262"/>
    <w:rsid w:val="00271B3E"/>
    <w:rsid w:val="0027389E"/>
    <w:rsid w:val="00274CBA"/>
    <w:rsid w:val="00275206"/>
    <w:rsid w:val="0028025D"/>
    <w:rsid w:val="002805C2"/>
    <w:rsid w:val="00280D1A"/>
    <w:rsid w:val="002810CB"/>
    <w:rsid w:val="002818A7"/>
    <w:rsid w:val="00281C12"/>
    <w:rsid w:val="00282B5D"/>
    <w:rsid w:val="0028502C"/>
    <w:rsid w:val="002850E2"/>
    <w:rsid w:val="002854B7"/>
    <w:rsid w:val="00286B66"/>
    <w:rsid w:val="00287EFF"/>
    <w:rsid w:val="00290225"/>
    <w:rsid w:val="00292526"/>
    <w:rsid w:val="00292DCE"/>
    <w:rsid w:val="0029533F"/>
    <w:rsid w:val="00295FB1"/>
    <w:rsid w:val="00296BE9"/>
    <w:rsid w:val="0029735D"/>
    <w:rsid w:val="00297603"/>
    <w:rsid w:val="002979F2"/>
    <w:rsid w:val="002A2D91"/>
    <w:rsid w:val="002A4E8B"/>
    <w:rsid w:val="002A58EE"/>
    <w:rsid w:val="002A5A38"/>
    <w:rsid w:val="002A5DC5"/>
    <w:rsid w:val="002A76B1"/>
    <w:rsid w:val="002A77E4"/>
    <w:rsid w:val="002A7BEA"/>
    <w:rsid w:val="002B0060"/>
    <w:rsid w:val="002B03E5"/>
    <w:rsid w:val="002B1669"/>
    <w:rsid w:val="002B1EC9"/>
    <w:rsid w:val="002B1F93"/>
    <w:rsid w:val="002B21B8"/>
    <w:rsid w:val="002B23F6"/>
    <w:rsid w:val="002B2DB3"/>
    <w:rsid w:val="002B4BE7"/>
    <w:rsid w:val="002B6597"/>
    <w:rsid w:val="002B6724"/>
    <w:rsid w:val="002B77A1"/>
    <w:rsid w:val="002C009B"/>
    <w:rsid w:val="002C09E4"/>
    <w:rsid w:val="002C0A1D"/>
    <w:rsid w:val="002C0B0A"/>
    <w:rsid w:val="002C15B3"/>
    <w:rsid w:val="002C234B"/>
    <w:rsid w:val="002C253F"/>
    <w:rsid w:val="002C3043"/>
    <w:rsid w:val="002C37BC"/>
    <w:rsid w:val="002C452E"/>
    <w:rsid w:val="002C47B7"/>
    <w:rsid w:val="002C5A36"/>
    <w:rsid w:val="002C6615"/>
    <w:rsid w:val="002C72BE"/>
    <w:rsid w:val="002C73C2"/>
    <w:rsid w:val="002D0EED"/>
    <w:rsid w:val="002D1512"/>
    <w:rsid w:val="002D1B38"/>
    <w:rsid w:val="002D4069"/>
    <w:rsid w:val="002D4864"/>
    <w:rsid w:val="002D54BF"/>
    <w:rsid w:val="002D647C"/>
    <w:rsid w:val="002D7544"/>
    <w:rsid w:val="002D78BB"/>
    <w:rsid w:val="002D78EB"/>
    <w:rsid w:val="002E02FA"/>
    <w:rsid w:val="002E1F52"/>
    <w:rsid w:val="002E1FF7"/>
    <w:rsid w:val="002E3E94"/>
    <w:rsid w:val="002E45E7"/>
    <w:rsid w:val="002E5741"/>
    <w:rsid w:val="002E6811"/>
    <w:rsid w:val="002E7C62"/>
    <w:rsid w:val="002F1944"/>
    <w:rsid w:val="002F21D5"/>
    <w:rsid w:val="002F3ECF"/>
    <w:rsid w:val="002F4910"/>
    <w:rsid w:val="00300561"/>
    <w:rsid w:val="00301693"/>
    <w:rsid w:val="00302813"/>
    <w:rsid w:val="00303746"/>
    <w:rsid w:val="00303E3E"/>
    <w:rsid w:val="00305000"/>
    <w:rsid w:val="00305799"/>
    <w:rsid w:val="00305D15"/>
    <w:rsid w:val="00305EE4"/>
    <w:rsid w:val="003072BF"/>
    <w:rsid w:val="00310066"/>
    <w:rsid w:val="00311AF1"/>
    <w:rsid w:val="00312116"/>
    <w:rsid w:val="00312717"/>
    <w:rsid w:val="0031326B"/>
    <w:rsid w:val="003137C5"/>
    <w:rsid w:val="00313CB5"/>
    <w:rsid w:val="0031473B"/>
    <w:rsid w:val="0031561F"/>
    <w:rsid w:val="00317EAC"/>
    <w:rsid w:val="0032065C"/>
    <w:rsid w:val="00321A7A"/>
    <w:rsid w:val="00322914"/>
    <w:rsid w:val="003230A3"/>
    <w:rsid w:val="003248CB"/>
    <w:rsid w:val="0032531E"/>
    <w:rsid w:val="00325BC7"/>
    <w:rsid w:val="00326A7F"/>
    <w:rsid w:val="00326D5C"/>
    <w:rsid w:val="00326E10"/>
    <w:rsid w:val="0032704F"/>
    <w:rsid w:val="0032781F"/>
    <w:rsid w:val="00327B91"/>
    <w:rsid w:val="003308A9"/>
    <w:rsid w:val="003309DE"/>
    <w:rsid w:val="00331462"/>
    <w:rsid w:val="003322D7"/>
    <w:rsid w:val="00334795"/>
    <w:rsid w:val="00334B0D"/>
    <w:rsid w:val="0033506E"/>
    <w:rsid w:val="003359EA"/>
    <w:rsid w:val="00335A37"/>
    <w:rsid w:val="00337AA5"/>
    <w:rsid w:val="00340431"/>
    <w:rsid w:val="00340D8D"/>
    <w:rsid w:val="00340E42"/>
    <w:rsid w:val="00343DC7"/>
    <w:rsid w:val="0034408D"/>
    <w:rsid w:val="003451D0"/>
    <w:rsid w:val="00345D72"/>
    <w:rsid w:val="00346044"/>
    <w:rsid w:val="003474B6"/>
    <w:rsid w:val="00347B8B"/>
    <w:rsid w:val="003503A9"/>
    <w:rsid w:val="003505F9"/>
    <w:rsid w:val="00351C26"/>
    <w:rsid w:val="00352AF8"/>
    <w:rsid w:val="0035314B"/>
    <w:rsid w:val="003536EA"/>
    <w:rsid w:val="003609F6"/>
    <w:rsid w:val="003623D8"/>
    <w:rsid w:val="0036324B"/>
    <w:rsid w:val="0036342C"/>
    <w:rsid w:val="00363CCA"/>
    <w:rsid w:val="00365E8A"/>
    <w:rsid w:val="00371517"/>
    <w:rsid w:val="00371C54"/>
    <w:rsid w:val="00371F88"/>
    <w:rsid w:val="00373983"/>
    <w:rsid w:val="00375866"/>
    <w:rsid w:val="0037673B"/>
    <w:rsid w:val="00377226"/>
    <w:rsid w:val="00381146"/>
    <w:rsid w:val="00384587"/>
    <w:rsid w:val="00385449"/>
    <w:rsid w:val="00387B27"/>
    <w:rsid w:val="003904CD"/>
    <w:rsid w:val="0039069F"/>
    <w:rsid w:val="003908AC"/>
    <w:rsid w:val="003908DA"/>
    <w:rsid w:val="00391764"/>
    <w:rsid w:val="00391AEC"/>
    <w:rsid w:val="00392020"/>
    <w:rsid w:val="003930DD"/>
    <w:rsid w:val="00395106"/>
    <w:rsid w:val="003955D7"/>
    <w:rsid w:val="00396254"/>
    <w:rsid w:val="0039633E"/>
    <w:rsid w:val="0039695F"/>
    <w:rsid w:val="00396BF2"/>
    <w:rsid w:val="003A001C"/>
    <w:rsid w:val="003A0D37"/>
    <w:rsid w:val="003A22D8"/>
    <w:rsid w:val="003A2E9B"/>
    <w:rsid w:val="003A70C7"/>
    <w:rsid w:val="003B0662"/>
    <w:rsid w:val="003B1572"/>
    <w:rsid w:val="003B202B"/>
    <w:rsid w:val="003B28E0"/>
    <w:rsid w:val="003B293D"/>
    <w:rsid w:val="003B48B3"/>
    <w:rsid w:val="003B544E"/>
    <w:rsid w:val="003B5681"/>
    <w:rsid w:val="003B5C13"/>
    <w:rsid w:val="003B62D2"/>
    <w:rsid w:val="003B6FCD"/>
    <w:rsid w:val="003B7249"/>
    <w:rsid w:val="003C0E1F"/>
    <w:rsid w:val="003C175D"/>
    <w:rsid w:val="003C2143"/>
    <w:rsid w:val="003C280A"/>
    <w:rsid w:val="003C4E89"/>
    <w:rsid w:val="003C59D8"/>
    <w:rsid w:val="003C6F55"/>
    <w:rsid w:val="003C7987"/>
    <w:rsid w:val="003D1F57"/>
    <w:rsid w:val="003D24A6"/>
    <w:rsid w:val="003D2C9A"/>
    <w:rsid w:val="003D2FDD"/>
    <w:rsid w:val="003D325E"/>
    <w:rsid w:val="003D41D3"/>
    <w:rsid w:val="003D542B"/>
    <w:rsid w:val="003D5A18"/>
    <w:rsid w:val="003D6C6A"/>
    <w:rsid w:val="003D71C3"/>
    <w:rsid w:val="003E106A"/>
    <w:rsid w:val="003E2DED"/>
    <w:rsid w:val="003E3635"/>
    <w:rsid w:val="003E49F0"/>
    <w:rsid w:val="003E4C1C"/>
    <w:rsid w:val="003E4DCC"/>
    <w:rsid w:val="003E595F"/>
    <w:rsid w:val="003E6239"/>
    <w:rsid w:val="003E67EB"/>
    <w:rsid w:val="003E7AFE"/>
    <w:rsid w:val="003E7D6E"/>
    <w:rsid w:val="003F029D"/>
    <w:rsid w:val="003F1874"/>
    <w:rsid w:val="003F23EE"/>
    <w:rsid w:val="003F41DF"/>
    <w:rsid w:val="003F4E28"/>
    <w:rsid w:val="003F54C7"/>
    <w:rsid w:val="003F5588"/>
    <w:rsid w:val="003F5933"/>
    <w:rsid w:val="003F5C04"/>
    <w:rsid w:val="003F76D5"/>
    <w:rsid w:val="003F7FF5"/>
    <w:rsid w:val="00400B47"/>
    <w:rsid w:val="00400DA1"/>
    <w:rsid w:val="004031B5"/>
    <w:rsid w:val="00403339"/>
    <w:rsid w:val="00403E44"/>
    <w:rsid w:val="004041D3"/>
    <w:rsid w:val="00404BBA"/>
    <w:rsid w:val="004072FC"/>
    <w:rsid w:val="00407646"/>
    <w:rsid w:val="004079FD"/>
    <w:rsid w:val="0041071D"/>
    <w:rsid w:val="004109BD"/>
    <w:rsid w:val="00410C10"/>
    <w:rsid w:val="00410CCE"/>
    <w:rsid w:val="00413313"/>
    <w:rsid w:val="00413F3A"/>
    <w:rsid w:val="00416061"/>
    <w:rsid w:val="00416D7D"/>
    <w:rsid w:val="0041747F"/>
    <w:rsid w:val="004178E6"/>
    <w:rsid w:val="00423382"/>
    <w:rsid w:val="00423E2C"/>
    <w:rsid w:val="00423EF6"/>
    <w:rsid w:val="00424654"/>
    <w:rsid w:val="00425319"/>
    <w:rsid w:val="00425476"/>
    <w:rsid w:val="0042763A"/>
    <w:rsid w:val="0043012B"/>
    <w:rsid w:val="004316F9"/>
    <w:rsid w:val="004359A8"/>
    <w:rsid w:val="00435BF3"/>
    <w:rsid w:val="00437BC5"/>
    <w:rsid w:val="00440011"/>
    <w:rsid w:val="004406EA"/>
    <w:rsid w:val="004408A4"/>
    <w:rsid w:val="00440F02"/>
    <w:rsid w:val="0044304E"/>
    <w:rsid w:val="004432AF"/>
    <w:rsid w:val="0044552A"/>
    <w:rsid w:val="00445A47"/>
    <w:rsid w:val="00445DA1"/>
    <w:rsid w:val="004466FA"/>
    <w:rsid w:val="00446E50"/>
    <w:rsid w:val="00447257"/>
    <w:rsid w:val="0045040D"/>
    <w:rsid w:val="00450B19"/>
    <w:rsid w:val="00450EDE"/>
    <w:rsid w:val="00451E8A"/>
    <w:rsid w:val="00453A21"/>
    <w:rsid w:val="00453CC7"/>
    <w:rsid w:val="00454976"/>
    <w:rsid w:val="004576F5"/>
    <w:rsid w:val="00457757"/>
    <w:rsid w:val="00457782"/>
    <w:rsid w:val="00457E22"/>
    <w:rsid w:val="0046188F"/>
    <w:rsid w:val="0046245F"/>
    <w:rsid w:val="004634FC"/>
    <w:rsid w:val="00464D34"/>
    <w:rsid w:val="00464E69"/>
    <w:rsid w:val="00465C03"/>
    <w:rsid w:val="00466713"/>
    <w:rsid w:val="00467B02"/>
    <w:rsid w:val="00467DB5"/>
    <w:rsid w:val="00470727"/>
    <w:rsid w:val="0047156D"/>
    <w:rsid w:val="004715CD"/>
    <w:rsid w:val="0047378C"/>
    <w:rsid w:val="0047393D"/>
    <w:rsid w:val="00475062"/>
    <w:rsid w:val="004750A0"/>
    <w:rsid w:val="0048094F"/>
    <w:rsid w:val="00480A25"/>
    <w:rsid w:val="00480EB0"/>
    <w:rsid w:val="00482182"/>
    <w:rsid w:val="00482BF9"/>
    <w:rsid w:val="00484659"/>
    <w:rsid w:val="004847ED"/>
    <w:rsid w:val="00487388"/>
    <w:rsid w:val="00487EA0"/>
    <w:rsid w:val="00490EF5"/>
    <w:rsid w:val="00491BDC"/>
    <w:rsid w:val="00491D44"/>
    <w:rsid w:val="00491F5D"/>
    <w:rsid w:val="004945DA"/>
    <w:rsid w:val="00497A77"/>
    <w:rsid w:val="004A0F10"/>
    <w:rsid w:val="004A268F"/>
    <w:rsid w:val="004A2BD0"/>
    <w:rsid w:val="004A4B71"/>
    <w:rsid w:val="004A5A1E"/>
    <w:rsid w:val="004A6503"/>
    <w:rsid w:val="004B031B"/>
    <w:rsid w:val="004B0951"/>
    <w:rsid w:val="004B2426"/>
    <w:rsid w:val="004B5589"/>
    <w:rsid w:val="004B6091"/>
    <w:rsid w:val="004B64EF"/>
    <w:rsid w:val="004B6F2D"/>
    <w:rsid w:val="004C0387"/>
    <w:rsid w:val="004C0622"/>
    <w:rsid w:val="004C0999"/>
    <w:rsid w:val="004C1C02"/>
    <w:rsid w:val="004C2F78"/>
    <w:rsid w:val="004C3D9F"/>
    <w:rsid w:val="004C545B"/>
    <w:rsid w:val="004C7562"/>
    <w:rsid w:val="004D0794"/>
    <w:rsid w:val="004D25C7"/>
    <w:rsid w:val="004D28E6"/>
    <w:rsid w:val="004D2DCE"/>
    <w:rsid w:val="004D3C52"/>
    <w:rsid w:val="004D4013"/>
    <w:rsid w:val="004D4F85"/>
    <w:rsid w:val="004D5928"/>
    <w:rsid w:val="004E0251"/>
    <w:rsid w:val="004E167F"/>
    <w:rsid w:val="004E1A1C"/>
    <w:rsid w:val="004E296D"/>
    <w:rsid w:val="004E3AAB"/>
    <w:rsid w:val="004E4148"/>
    <w:rsid w:val="004E49D4"/>
    <w:rsid w:val="004E5199"/>
    <w:rsid w:val="004E60A9"/>
    <w:rsid w:val="004E6CBF"/>
    <w:rsid w:val="004F3F9D"/>
    <w:rsid w:val="004F527E"/>
    <w:rsid w:val="004F57E3"/>
    <w:rsid w:val="004F5AB1"/>
    <w:rsid w:val="004F6A06"/>
    <w:rsid w:val="004F6FF0"/>
    <w:rsid w:val="00500D05"/>
    <w:rsid w:val="005011C5"/>
    <w:rsid w:val="005018B4"/>
    <w:rsid w:val="005018E6"/>
    <w:rsid w:val="00504AA9"/>
    <w:rsid w:val="00506EE9"/>
    <w:rsid w:val="00507B01"/>
    <w:rsid w:val="00510F86"/>
    <w:rsid w:val="0051145B"/>
    <w:rsid w:val="005141BB"/>
    <w:rsid w:val="00514DEC"/>
    <w:rsid w:val="005161A2"/>
    <w:rsid w:val="0051651A"/>
    <w:rsid w:val="00516541"/>
    <w:rsid w:val="00516EA9"/>
    <w:rsid w:val="005175A5"/>
    <w:rsid w:val="005201E7"/>
    <w:rsid w:val="00520895"/>
    <w:rsid w:val="00520CB2"/>
    <w:rsid w:val="00520FE7"/>
    <w:rsid w:val="005216C2"/>
    <w:rsid w:val="00521768"/>
    <w:rsid w:val="005227D7"/>
    <w:rsid w:val="00523498"/>
    <w:rsid w:val="00523866"/>
    <w:rsid w:val="0052514D"/>
    <w:rsid w:val="0052766E"/>
    <w:rsid w:val="00527807"/>
    <w:rsid w:val="00527DB3"/>
    <w:rsid w:val="00530DE3"/>
    <w:rsid w:val="005318D9"/>
    <w:rsid w:val="00533F2D"/>
    <w:rsid w:val="0053568C"/>
    <w:rsid w:val="00535E84"/>
    <w:rsid w:val="0053737F"/>
    <w:rsid w:val="005404AC"/>
    <w:rsid w:val="00542F3D"/>
    <w:rsid w:val="0054374E"/>
    <w:rsid w:val="00543861"/>
    <w:rsid w:val="00545496"/>
    <w:rsid w:val="00545A6A"/>
    <w:rsid w:val="00546488"/>
    <w:rsid w:val="00546E13"/>
    <w:rsid w:val="00553959"/>
    <w:rsid w:val="0055429E"/>
    <w:rsid w:val="00556708"/>
    <w:rsid w:val="0055733A"/>
    <w:rsid w:val="00557BF9"/>
    <w:rsid w:val="00560D86"/>
    <w:rsid w:val="005610C3"/>
    <w:rsid w:val="005640A9"/>
    <w:rsid w:val="005646F9"/>
    <w:rsid w:val="00570B2F"/>
    <w:rsid w:val="005715D5"/>
    <w:rsid w:val="00571E57"/>
    <w:rsid w:val="00571F26"/>
    <w:rsid w:val="00572FB1"/>
    <w:rsid w:val="00573115"/>
    <w:rsid w:val="00575F24"/>
    <w:rsid w:val="00576C4E"/>
    <w:rsid w:val="00576EE0"/>
    <w:rsid w:val="00580009"/>
    <w:rsid w:val="00582E3F"/>
    <w:rsid w:val="00585092"/>
    <w:rsid w:val="0058592B"/>
    <w:rsid w:val="00585F42"/>
    <w:rsid w:val="0059262E"/>
    <w:rsid w:val="005932FD"/>
    <w:rsid w:val="005946D6"/>
    <w:rsid w:val="0059666A"/>
    <w:rsid w:val="00596972"/>
    <w:rsid w:val="00596F3A"/>
    <w:rsid w:val="00597087"/>
    <w:rsid w:val="005A126F"/>
    <w:rsid w:val="005A12A0"/>
    <w:rsid w:val="005A31D3"/>
    <w:rsid w:val="005A405A"/>
    <w:rsid w:val="005A457D"/>
    <w:rsid w:val="005A4C71"/>
    <w:rsid w:val="005A4FE2"/>
    <w:rsid w:val="005A553C"/>
    <w:rsid w:val="005A66A6"/>
    <w:rsid w:val="005A69D0"/>
    <w:rsid w:val="005A70D2"/>
    <w:rsid w:val="005B04EB"/>
    <w:rsid w:val="005B1737"/>
    <w:rsid w:val="005B1CA8"/>
    <w:rsid w:val="005B22FA"/>
    <w:rsid w:val="005B361D"/>
    <w:rsid w:val="005B49EC"/>
    <w:rsid w:val="005B4B7B"/>
    <w:rsid w:val="005B58FA"/>
    <w:rsid w:val="005B5ABD"/>
    <w:rsid w:val="005B632B"/>
    <w:rsid w:val="005B65F0"/>
    <w:rsid w:val="005C03F1"/>
    <w:rsid w:val="005C0716"/>
    <w:rsid w:val="005C0BC3"/>
    <w:rsid w:val="005C2011"/>
    <w:rsid w:val="005C3DD8"/>
    <w:rsid w:val="005C44CD"/>
    <w:rsid w:val="005C6195"/>
    <w:rsid w:val="005D338D"/>
    <w:rsid w:val="005D49CB"/>
    <w:rsid w:val="005D5F14"/>
    <w:rsid w:val="005D71F0"/>
    <w:rsid w:val="005E074E"/>
    <w:rsid w:val="005E0830"/>
    <w:rsid w:val="005E086A"/>
    <w:rsid w:val="005E0C0D"/>
    <w:rsid w:val="005E0D96"/>
    <w:rsid w:val="005E1B5E"/>
    <w:rsid w:val="005E2F94"/>
    <w:rsid w:val="005E3A51"/>
    <w:rsid w:val="005E4657"/>
    <w:rsid w:val="005E5248"/>
    <w:rsid w:val="005E53C6"/>
    <w:rsid w:val="005E7625"/>
    <w:rsid w:val="005E7B7A"/>
    <w:rsid w:val="005F100C"/>
    <w:rsid w:val="005F1912"/>
    <w:rsid w:val="005F24F5"/>
    <w:rsid w:val="005F2D1C"/>
    <w:rsid w:val="005F39F2"/>
    <w:rsid w:val="005F3E44"/>
    <w:rsid w:val="005F4EA1"/>
    <w:rsid w:val="005F4F18"/>
    <w:rsid w:val="005F52DA"/>
    <w:rsid w:val="005F5789"/>
    <w:rsid w:val="006019AC"/>
    <w:rsid w:val="00602A0D"/>
    <w:rsid w:val="00603A2D"/>
    <w:rsid w:val="0060431C"/>
    <w:rsid w:val="006046EC"/>
    <w:rsid w:val="00604C65"/>
    <w:rsid w:val="006067DA"/>
    <w:rsid w:val="00607D19"/>
    <w:rsid w:val="00610F7E"/>
    <w:rsid w:val="00611015"/>
    <w:rsid w:val="00613205"/>
    <w:rsid w:val="006133C0"/>
    <w:rsid w:val="00614561"/>
    <w:rsid w:val="00620761"/>
    <w:rsid w:val="00621288"/>
    <w:rsid w:val="00621C2A"/>
    <w:rsid w:val="006234FB"/>
    <w:rsid w:val="006241F3"/>
    <w:rsid w:val="00626879"/>
    <w:rsid w:val="006269A7"/>
    <w:rsid w:val="006278E1"/>
    <w:rsid w:val="006308AB"/>
    <w:rsid w:val="006322A5"/>
    <w:rsid w:val="006324A0"/>
    <w:rsid w:val="00633FDC"/>
    <w:rsid w:val="00634512"/>
    <w:rsid w:val="00635802"/>
    <w:rsid w:val="00636939"/>
    <w:rsid w:val="006375D8"/>
    <w:rsid w:val="00640227"/>
    <w:rsid w:val="00645020"/>
    <w:rsid w:val="00645344"/>
    <w:rsid w:val="00645DF6"/>
    <w:rsid w:val="006469C4"/>
    <w:rsid w:val="00646F01"/>
    <w:rsid w:val="0064755C"/>
    <w:rsid w:val="00651E48"/>
    <w:rsid w:val="00652AFD"/>
    <w:rsid w:val="00654384"/>
    <w:rsid w:val="00654B03"/>
    <w:rsid w:val="006554FC"/>
    <w:rsid w:val="00655E01"/>
    <w:rsid w:val="00656015"/>
    <w:rsid w:val="00656E5E"/>
    <w:rsid w:val="00656FEA"/>
    <w:rsid w:val="006576A6"/>
    <w:rsid w:val="006577A3"/>
    <w:rsid w:val="00657983"/>
    <w:rsid w:val="0066041E"/>
    <w:rsid w:val="006608F4"/>
    <w:rsid w:val="00660F0B"/>
    <w:rsid w:val="00661267"/>
    <w:rsid w:val="00661D4A"/>
    <w:rsid w:val="00662D85"/>
    <w:rsid w:val="00663F35"/>
    <w:rsid w:val="00664498"/>
    <w:rsid w:val="00664D50"/>
    <w:rsid w:val="0066626B"/>
    <w:rsid w:val="00667DCC"/>
    <w:rsid w:val="00671A8C"/>
    <w:rsid w:val="0067200B"/>
    <w:rsid w:val="00673213"/>
    <w:rsid w:val="006758AC"/>
    <w:rsid w:val="00677DF2"/>
    <w:rsid w:val="006805CA"/>
    <w:rsid w:val="006810AE"/>
    <w:rsid w:val="00681509"/>
    <w:rsid w:val="006815EF"/>
    <w:rsid w:val="00681FD3"/>
    <w:rsid w:val="00685704"/>
    <w:rsid w:val="0068578F"/>
    <w:rsid w:val="00686874"/>
    <w:rsid w:val="00686880"/>
    <w:rsid w:val="00687D5D"/>
    <w:rsid w:val="00690458"/>
    <w:rsid w:val="00692E54"/>
    <w:rsid w:val="00693978"/>
    <w:rsid w:val="00695026"/>
    <w:rsid w:val="0069546E"/>
    <w:rsid w:val="006962ED"/>
    <w:rsid w:val="00696407"/>
    <w:rsid w:val="0069779D"/>
    <w:rsid w:val="0069790E"/>
    <w:rsid w:val="006A1EFA"/>
    <w:rsid w:val="006A3449"/>
    <w:rsid w:val="006A4797"/>
    <w:rsid w:val="006A4EA8"/>
    <w:rsid w:val="006A4EF6"/>
    <w:rsid w:val="006A6124"/>
    <w:rsid w:val="006A6EC9"/>
    <w:rsid w:val="006A740E"/>
    <w:rsid w:val="006B12A5"/>
    <w:rsid w:val="006B182B"/>
    <w:rsid w:val="006B360A"/>
    <w:rsid w:val="006B5E48"/>
    <w:rsid w:val="006B5FCF"/>
    <w:rsid w:val="006B742C"/>
    <w:rsid w:val="006C0900"/>
    <w:rsid w:val="006C1693"/>
    <w:rsid w:val="006C1FDA"/>
    <w:rsid w:val="006C3C47"/>
    <w:rsid w:val="006C3E51"/>
    <w:rsid w:val="006C68C4"/>
    <w:rsid w:val="006C6AD7"/>
    <w:rsid w:val="006C6E00"/>
    <w:rsid w:val="006C7E90"/>
    <w:rsid w:val="006D157E"/>
    <w:rsid w:val="006D1831"/>
    <w:rsid w:val="006D2F90"/>
    <w:rsid w:val="006D4EAA"/>
    <w:rsid w:val="006D563F"/>
    <w:rsid w:val="006D741B"/>
    <w:rsid w:val="006E02BC"/>
    <w:rsid w:val="006E0A04"/>
    <w:rsid w:val="006E0F89"/>
    <w:rsid w:val="006E0FCF"/>
    <w:rsid w:val="006E2FAA"/>
    <w:rsid w:val="006E3ECC"/>
    <w:rsid w:val="006E434F"/>
    <w:rsid w:val="006E4A05"/>
    <w:rsid w:val="006E584C"/>
    <w:rsid w:val="006F07F3"/>
    <w:rsid w:val="006F1FC8"/>
    <w:rsid w:val="006F21FC"/>
    <w:rsid w:val="006F488E"/>
    <w:rsid w:val="006F5024"/>
    <w:rsid w:val="006F5AF3"/>
    <w:rsid w:val="007025BC"/>
    <w:rsid w:val="00703761"/>
    <w:rsid w:val="00705501"/>
    <w:rsid w:val="0070552F"/>
    <w:rsid w:val="0070616F"/>
    <w:rsid w:val="0071165D"/>
    <w:rsid w:val="00711C44"/>
    <w:rsid w:val="00712BD3"/>
    <w:rsid w:val="00712D0A"/>
    <w:rsid w:val="007131DA"/>
    <w:rsid w:val="0071348F"/>
    <w:rsid w:val="00713AC6"/>
    <w:rsid w:val="007140AD"/>
    <w:rsid w:val="00714226"/>
    <w:rsid w:val="00716361"/>
    <w:rsid w:val="007170D5"/>
    <w:rsid w:val="00717B66"/>
    <w:rsid w:val="00717EE4"/>
    <w:rsid w:val="00717FF5"/>
    <w:rsid w:val="0072012A"/>
    <w:rsid w:val="00720BC9"/>
    <w:rsid w:val="00720EFA"/>
    <w:rsid w:val="00721F76"/>
    <w:rsid w:val="007220C5"/>
    <w:rsid w:val="007224E9"/>
    <w:rsid w:val="0072340D"/>
    <w:rsid w:val="00724336"/>
    <w:rsid w:val="007261EA"/>
    <w:rsid w:val="007267C6"/>
    <w:rsid w:val="00727700"/>
    <w:rsid w:val="007308AB"/>
    <w:rsid w:val="00730D27"/>
    <w:rsid w:val="00732923"/>
    <w:rsid w:val="00732A4E"/>
    <w:rsid w:val="00733BA4"/>
    <w:rsid w:val="00734342"/>
    <w:rsid w:val="007357F9"/>
    <w:rsid w:val="007366B6"/>
    <w:rsid w:val="007376EF"/>
    <w:rsid w:val="00740898"/>
    <w:rsid w:val="00741B87"/>
    <w:rsid w:val="0074246E"/>
    <w:rsid w:val="0074277B"/>
    <w:rsid w:val="00746CD9"/>
    <w:rsid w:val="00747AB2"/>
    <w:rsid w:val="007510E3"/>
    <w:rsid w:val="00751243"/>
    <w:rsid w:val="007512AC"/>
    <w:rsid w:val="00751DE2"/>
    <w:rsid w:val="00752A47"/>
    <w:rsid w:val="00752ADA"/>
    <w:rsid w:val="007536FF"/>
    <w:rsid w:val="007544D4"/>
    <w:rsid w:val="00754631"/>
    <w:rsid w:val="00754956"/>
    <w:rsid w:val="00755013"/>
    <w:rsid w:val="00755B25"/>
    <w:rsid w:val="00757D18"/>
    <w:rsid w:val="00757D49"/>
    <w:rsid w:val="00760568"/>
    <w:rsid w:val="00761DF8"/>
    <w:rsid w:val="007628A4"/>
    <w:rsid w:val="00762938"/>
    <w:rsid w:val="007649F3"/>
    <w:rsid w:val="00764F30"/>
    <w:rsid w:val="007656A5"/>
    <w:rsid w:val="007656DF"/>
    <w:rsid w:val="00765F2A"/>
    <w:rsid w:val="007672D1"/>
    <w:rsid w:val="007716EB"/>
    <w:rsid w:val="00771ACF"/>
    <w:rsid w:val="00772181"/>
    <w:rsid w:val="007721C1"/>
    <w:rsid w:val="00772443"/>
    <w:rsid w:val="00773145"/>
    <w:rsid w:val="007779E5"/>
    <w:rsid w:val="0078134D"/>
    <w:rsid w:val="00782584"/>
    <w:rsid w:val="00783ADB"/>
    <w:rsid w:val="00784645"/>
    <w:rsid w:val="00786358"/>
    <w:rsid w:val="00786F32"/>
    <w:rsid w:val="00790245"/>
    <w:rsid w:val="007922BC"/>
    <w:rsid w:val="00793F05"/>
    <w:rsid w:val="00794456"/>
    <w:rsid w:val="00796A20"/>
    <w:rsid w:val="00796B0D"/>
    <w:rsid w:val="007A2074"/>
    <w:rsid w:val="007A41C7"/>
    <w:rsid w:val="007A4C58"/>
    <w:rsid w:val="007A50D7"/>
    <w:rsid w:val="007A582F"/>
    <w:rsid w:val="007A6173"/>
    <w:rsid w:val="007A7853"/>
    <w:rsid w:val="007B1C39"/>
    <w:rsid w:val="007B48FC"/>
    <w:rsid w:val="007B5F4C"/>
    <w:rsid w:val="007B6227"/>
    <w:rsid w:val="007B691D"/>
    <w:rsid w:val="007C084F"/>
    <w:rsid w:val="007C0DB0"/>
    <w:rsid w:val="007C109F"/>
    <w:rsid w:val="007C1C37"/>
    <w:rsid w:val="007C3EEB"/>
    <w:rsid w:val="007C471A"/>
    <w:rsid w:val="007C55A9"/>
    <w:rsid w:val="007C6211"/>
    <w:rsid w:val="007C730C"/>
    <w:rsid w:val="007D0B05"/>
    <w:rsid w:val="007D0C6B"/>
    <w:rsid w:val="007D24C7"/>
    <w:rsid w:val="007D273D"/>
    <w:rsid w:val="007D2F30"/>
    <w:rsid w:val="007D3574"/>
    <w:rsid w:val="007D39AD"/>
    <w:rsid w:val="007D3A1D"/>
    <w:rsid w:val="007D3C56"/>
    <w:rsid w:val="007D4107"/>
    <w:rsid w:val="007D4477"/>
    <w:rsid w:val="007D57D2"/>
    <w:rsid w:val="007D6282"/>
    <w:rsid w:val="007D6822"/>
    <w:rsid w:val="007D6DB3"/>
    <w:rsid w:val="007D7291"/>
    <w:rsid w:val="007E17A8"/>
    <w:rsid w:val="007E1F72"/>
    <w:rsid w:val="007E2886"/>
    <w:rsid w:val="007E3032"/>
    <w:rsid w:val="007E31E0"/>
    <w:rsid w:val="007E34C3"/>
    <w:rsid w:val="007E7767"/>
    <w:rsid w:val="007E7848"/>
    <w:rsid w:val="007F2974"/>
    <w:rsid w:val="007F2E0A"/>
    <w:rsid w:val="007F3856"/>
    <w:rsid w:val="007F386E"/>
    <w:rsid w:val="007F3F50"/>
    <w:rsid w:val="007F445D"/>
    <w:rsid w:val="007F5176"/>
    <w:rsid w:val="00800737"/>
    <w:rsid w:val="00801C20"/>
    <w:rsid w:val="00804E4C"/>
    <w:rsid w:val="00804F4B"/>
    <w:rsid w:val="008051A8"/>
    <w:rsid w:val="0080660C"/>
    <w:rsid w:val="0081057D"/>
    <w:rsid w:val="008106F6"/>
    <w:rsid w:val="008107BD"/>
    <w:rsid w:val="00811C2B"/>
    <w:rsid w:val="00812013"/>
    <w:rsid w:val="00814F79"/>
    <w:rsid w:val="00815273"/>
    <w:rsid w:val="008158F7"/>
    <w:rsid w:val="008159CD"/>
    <w:rsid w:val="00815E68"/>
    <w:rsid w:val="0081614F"/>
    <w:rsid w:val="0082079D"/>
    <w:rsid w:val="0082092F"/>
    <w:rsid w:val="00820D89"/>
    <w:rsid w:val="0082437B"/>
    <w:rsid w:val="00826D32"/>
    <w:rsid w:val="00830F44"/>
    <w:rsid w:val="008325C7"/>
    <w:rsid w:val="00833C08"/>
    <w:rsid w:val="00836414"/>
    <w:rsid w:val="008408C9"/>
    <w:rsid w:val="008417DE"/>
    <w:rsid w:val="00841CA1"/>
    <w:rsid w:val="00843DE9"/>
    <w:rsid w:val="00843ED2"/>
    <w:rsid w:val="008447F9"/>
    <w:rsid w:val="0084584B"/>
    <w:rsid w:val="00846142"/>
    <w:rsid w:val="0084664C"/>
    <w:rsid w:val="0084791C"/>
    <w:rsid w:val="0084796D"/>
    <w:rsid w:val="008503FE"/>
    <w:rsid w:val="00850D22"/>
    <w:rsid w:val="008518C1"/>
    <w:rsid w:val="008522A7"/>
    <w:rsid w:val="0085310B"/>
    <w:rsid w:val="008533E7"/>
    <w:rsid w:val="008538AA"/>
    <w:rsid w:val="00853AE5"/>
    <w:rsid w:val="00853D90"/>
    <w:rsid w:val="0085418D"/>
    <w:rsid w:val="008541B2"/>
    <w:rsid w:val="0085537D"/>
    <w:rsid w:val="00855B6B"/>
    <w:rsid w:val="00856689"/>
    <w:rsid w:val="00856993"/>
    <w:rsid w:val="00857806"/>
    <w:rsid w:val="00860B92"/>
    <w:rsid w:val="00862778"/>
    <w:rsid w:val="00862BCA"/>
    <w:rsid w:val="008634D1"/>
    <w:rsid w:val="008639E3"/>
    <w:rsid w:val="00864078"/>
    <w:rsid w:val="00864EFA"/>
    <w:rsid w:val="00866D74"/>
    <w:rsid w:val="00866F6B"/>
    <w:rsid w:val="008670D4"/>
    <w:rsid w:val="00867ED3"/>
    <w:rsid w:val="00870495"/>
    <w:rsid w:val="00870C78"/>
    <w:rsid w:val="0087168E"/>
    <w:rsid w:val="00871C22"/>
    <w:rsid w:val="0087291B"/>
    <w:rsid w:val="00874585"/>
    <w:rsid w:val="00876B13"/>
    <w:rsid w:val="0087714D"/>
    <w:rsid w:val="0087758B"/>
    <w:rsid w:val="008800CB"/>
    <w:rsid w:val="00880111"/>
    <w:rsid w:val="008822C0"/>
    <w:rsid w:val="00882AC0"/>
    <w:rsid w:val="00884513"/>
    <w:rsid w:val="008845DA"/>
    <w:rsid w:val="00884994"/>
    <w:rsid w:val="00884BAE"/>
    <w:rsid w:val="0088509D"/>
    <w:rsid w:val="00885506"/>
    <w:rsid w:val="00885A91"/>
    <w:rsid w:val="00886AAC"/>
    <w:rsid w:val="00886F84"/>
    <w:rsid w:val="00890725"/>
    <w:rsid w:val="00890D0A"/>
    <w:rsid w:val="00892041"/>
    <w:rsid w:val="00892440"/>
    <w:rsid w:val="008924C2"/>
    <w:rsid w:val="008928E0"/>
    <w:rsid w:val="008929BF"/>
    <w:rsid w:val="00894994"/>
    <w:rsid w:val="00894CC1"/>
    <w:rsid w:val="008A1553"/>
    <w:rsid w:val="008A2297"/>
    <w:rsid w:val="008A232C"/>
    <w:rsid w:val="008A2400"/>
    <w:rsid w:val="008A34EE"/>
    <w:rsid w:val="008A3625"/>
    <w:rsid w:val="008A496F"/>
    <w:rsid w:val="008A4E92"/>
    <w:rsid w:val="008B0661"/>
    <w:rsid w:val="008B13EB"/>
    <w:rsid w:val="008B2DD4"/>
    <w:rsid w:val="008B4480"/>
    <w:rsid w:val="008B5A54"/>
    <w:rsid w:val="008B6962"/>
    <w:rsid w:val="008B7545"/>
    <w:rsid w:val="008C2237"/>
    <w:rsid w:val="008C298E"/>
    <w:rsid w:val="008C30B7"/>
    <w:rsid w:val="008C30C9"/>
    <w:rsid w:val="008C3280"/>
    <w:rsid w:val="008C3C2A"/>
    <w:rsid w:val="008C3D16"/>
    <w:rsid w:val="008C4733"/>
    <w:rsid w:val="008C4945"/>
    <w:rsid w:val="008C4FAB"/>
    <w:rsid w:val="008C6949"/>
    <w:rsid w:val="008C6F16"/>
    <w:rsid w:val="008C7148"/>
    <w:rsid w:val="008C7536"/>
    <w:rsid w:val="008D0C32"/>
    <w:rsid w:val="008D0E4E"/>
    <w:rsid w:val="008D0F0B"/>
    <w:rsid w:val="008D2D24"/>
    <w:rsid w:val="008D2E91"/>
    <w:rsid w:val="008D5258"/>
    <w:rsid w:val="008D665F"/>
    <w:rsid w:val="008D6D7C"/>
    <w:rsid w:val="008E0953"/>
    <w:rsid w:val="008E0AA8"/>
    <w:rsid w:val="008E2C5A"/>
    <w:rsid w:val="008E335B"/>
    <w:rsid w:val="008E39DD"/>
    <w:rsid w:val="008E42A5"/>
    <w:rsid w:val="008E508A"/>
    <w:rsid w:val="008E5254"/>
    <w:rsid w:val="008E5A11"/>
    <w:rsid w:val="008E5E55"/>
    <w:rsid w:val="008E6071"/>
    <w:rsid w:val="008E6B2D"/>
    <w:rsid w:val="008F0A5F"/>
    <w:rsid w:val="008F0F34"/>
    <w:rsid w:val="008F18AB"/>
    <w:rsid w:val="008F240F"/>
    <w:rsid w:val="008F27BC"/>
    <w:rsid w:val="008F3CF3"/>
    <w:rsid w:val="008F4692"/>
    <w:rsid w:val="008F5912"/>
    <w:rsid w:val="008F6EA1"/>
    <w:rsid w:val="00900523"/>
    <w:rsid w:val="00901800"/>
    <w:rsid w:val="00901A8F"/>
    <w:rsid w:val="00902334"/>
    <w:rsid w:val="00902603"/>
    <w:rsid w:val="009035BD"/>
    <w:rsid w:val="0090441E"/>
    <w:rsid w:val="009049EC"/>
    <w:rsid w:val="00905196"/>
    <w:rsid w:val="009058BC"/>
    <w:rsid w:val="0090634E"/>
    <w:rsid w:val="009064FD"/>
    <w:rsid w:val="00906D3E"/>
    <w:rsid w:val="00907975"/>
    <w:rsid w:val="00907A6E"/>
    <w:rsid w:val="00907CE0"/>
    <w:rsid w:val="009152F9"/>
    <w:rsid w:val="00915B90"/>
    <w:rsid w:val="00915EC9"/>
    <w:rsid w:val="00916820"/>
    <w:rsid w:val="009171E3"/>
    <w:rsid w:val="00920F78"/>
    <w:rsid w:val="00921EAB"/>
    <w:rsid w:val="009228F8"/>
    <w:rsid w:val="009229B9"/>
    <w:rsid w:val="00924921"/>
    <w:rsid w:val="009252F4"/>
    <w:rsid w:val="0092560C"/>
    <w:rsid w:val="009272F6"/>
    <w:rsid w:val="00927F7A"/>
    <w:rsid w:val="0093189A"/>
    <w:rsid w:val="00931EB2"/>
    <w:rsid w:val="0093267A"/>
    <w:rsid w:val="00933DF1"/>
    <w:rsid w:val="00934FA4"/>
    <w:rsid w:val="0093550E"/>
    <w:rsid w:val="009357CD"/>
    <w:rsid w:val="00940730"/>
    <w:rsid w:val="0094123F"/>
    <w:rsid w:val="0094160E"/>
    <w:rsid w:val="00941AB2"/>
    <w:rsid w:val="009424AE"/>
    <w:rsid w:val="00942F99"/>
    <w:rsid w:val="00947145"/>
    <w:rsid w:val="00950603"/>
    <w:rsid w:val="009513D0"/>
    <w:rsid w:val="009544F8"/>
    <w:rsid w:val="00955457"/>
    <w:rsid w:val="009561EA"/>
    <w:rsid w:val="009574DE"/>
    <w:rsid w:val="00961368"/>
    <w:rsid w:val="0096178E"/>
    <w:rsid w:val="00962ECA"/>
    <w:rsid w:val="00963C4D"/>
    <w:rsid w:val="0096443E"/>
    <w:rsid w:val="0096578E"/>
    <w:rsid w:val="00966C87"/>
    <w:rsid w:val="009718D1"/>
    <w:rsid w:val="00971E4E"/>
    <w:rsid w:val="009730D5"/>
    <w:rsid w:val="00975677"/>
    <w:rsid w:val="00975D4C"/>
    <w:rsid w:val="00975E43"/>
    <w:rsid w:val="00976B24"/>
    <w:rsid w:val="0097731F"/>
    <w:rsid w:val="00981603"/>
    <w:rsid w:val="00981818"/>
    <w:rsid w:val="00982478"/>
    <w:rsid w:val="00983B81"/>
    <w:rsid w:val="00984F78"/>
    <w:rsid w:val="00985A09"/>
    <w:rsid w:val="009926CD"/>
    <w:rsid w:val="0099334F"/>
    <w:rsid w:val="00994251"/>
    <w:rsid w:val="00995453"/>
    <w:rsid w:val="0099575A"/>
    <w:rsid w:val="0099649C"/>
    <w:rsid w:val="00996BC9"/>
    <w:rsid w:val="00997E11"/>
    <w:rsid w:val="009A0B6B"/>
    <w:rsid w:val="009A11D3"/>
    <w:rsid w:val="009A29F1"/>
    <w:rsid w:val="009A3D26"/>
    <w:rsid w:val="009A3E70"/>
    <w:rsid w:val="009A4D05"/>
    <w:rsid w:val="009B1E58"/>
    <w:rsid w:val="009B23F4"/>
    <w:rsid w:val="009B244B"/>
    <w:rsid w:val="009B2733"/>
    <w:rsid w:val="009B3260"/>
    <w:rsid w:val="009B568A"/>
    <w:rsid w:val="009B6014"/>
    <w:rsid w:val="009B656E"/>
    <w:rsid w:val="009B682F"/>
    <w:rsid w:val="009B7457"/>
    <w:rsid w:val="009B78E0"/>
    <w:rsid w:val="009B7BC7"/>
    <w:rsid w:val="009B7FEE"/>
    <w:rsid w:val="009C1D0E"/>
    <w:rsid w:val="009C2A15"/>
    <w:rsid w:val="009C2CB6"/>
    <w:rsid w:val="009C326F"/>
    <w:rsid w:val="009C4542"/>
    <w:rsid w:val="009C4962"/>
    <w:rsid w:val="009C4F23"/>
    <w:rsid w:val="009C4F43"/>
    <w:rsid w:val="009C5980"/>
    <w:rsid w:val="009C6822"/>
    <w:rsid w:val="009C7594"/>
    <w:rsid w:val="009D00F5"/>
    <w:rsid w:val="009D0AD1"/>
    <w:rsid w:val="009D0C82"/>
    <w:rsid w:val="009D108D"/>
    <w:rsid w:val="009D19FF"/>
    <w:rsid w:val="009D1EF4"/>
    <w:rsid w:val="009D2460"/>
    <w:rsid w:val="009D24E5"/>
    <w:rsid w:val="009D3386"/>
    <w:rsid w:val="009D3E5F"/>
    <w:rsid w:val="009D6EB5"/>
    <w:rsid w:val="009D6ECB"/>
    <w:rsid w:val="009D77EB"/>
    <w:rsid w:val="009E01B2"/>
    <w:rsid w:val="009E1415"/>
    <w:rsid w:val="009E27CC"/>
    <w:rsid w:val="009E3235"/>
    <w:rsid w:val="009E4BDA"/>
    <w:rsid w:val="009E52EB"/>
    <w:rsid w:val="009E52FA"/>
    <w:rsid w:val="009E54D5"/>
    <w:rsid w:val="009E7C34"/>
    <w:rsid w:val="009F00E5"/>
    <w:rsid w:val="009F1BE2"/>
    <w:rsid w:val="009F2638"/>
    <w:rsid w:val="009F2957"/>
    <w:rsid w:val="009F391C"/>
    <w:rsid w:val="009F6D93"/>
    <w:rsid w:val="00A004C6"/>
    <w:rsid w:val="00A00727"/>
    <w:rsid w:val="00A01DD0"/>
    <w:rsid w:val="00A0249F"/>
    <w:rsid w:val="00A035F2"/>
    <w:rsid w:val="00A0726D"/>
    <w:rsid w:val="00A1046B"/>
    <w:rsid w:val="00A1047F"/>
    <w:rsid w:val="00A114C5"/>
    <w:rsid w:val="00A11D55"/>
    <w:rsid w:val="00A1212C"/>
    <w:rsid w:val="00A1272E"/>
    <w:rsid w:val="00A14625"/>
    <w:rsid w:val="00A16763"/>
    <w:rsid w:val="00A17F78"/>
    <w:rsid w:val="00A23A34"/>
    <w:rsid w:val="00A24569"/>
    <w:rsid w:val="00A26A24"/>
    <w:rsid w:val="00A31FFD"/>
    <w:rsid w:val="00A321C3"/>
    <w:rsid w:val="00A3236E"/>
    <w:rsid w:val="00A33A7D"/>
    <w:rsid w:val="00A345BF"/>
    <w:rsid w:val="00A34769"/>
    <w:rsid w:val="00A34BB8"/>
    <w:rsid w:val="00A352B0"/>
    <w:rsid w:val="00A352EE"/>
    <w:rsid w:val="00A358B2"/>
    <w:rsid w:val="00A35E01"/>
    <w:rsid w:val="00A360EB"/>
    <w:rsid w:val="00A362C0"/>
    <w:rsid w:val="00A366D1"/>
    <w:rsid w:val="00A36871"/>
    <w:rsid w:val="00A36CF3"/>
    <w:rsid w:val="00A3797A"/>
    <w:rsid w:val="00A413BE"/>
    <w:rsid w:val="00A4168E"/>
    <w:rsid w:val="00A42419"/>
    <w:rsid w:val="00A42A09"/>
    <w:rsid w:val="00A42A2D"/>
    <w:rsid w:val="00A431AA"/>
    <w:rsid w:val="00A44C73"/>
    <w:rsid w:val="00A46336"/>
    <w:rsid w:val="00A473A6"/>
    <w:rsid w:val="00A473D9"/>
    <w:rsid w:val="00A47C59"/>
    <w:rsid w:val="00A50F51"/>
    <w:rsid w:val="00A514CA"/>
    <w:rsid w:val="00A52418"/>
    <w:rsid w:val="00A535E7"/>
    <w:rsid w:val="00A53784"/>
    <w:rsid w:val="00A53A01"/>
    <w:rsid w:val="00A5400D"/>
    <w:rsid w:val="00A55061"/>
    <w:rsid w:val="00A55684"/>
    <w:rsid w:val="00A56814"/>
    <w:rsid w:val="00A5693C"/>
    <w:rsid w:val="00A56C64"/>
    <w:rsid w:val="00A570C8"/>
    <w:rsid w:val="00A602C1"/>
    <w:rsid w:val="00A604CC"/>
    <w:rsid w:val="00A6055F"/>
    <w:rsid w:val="00A6075E"/>
    <w:rsid w:val="00A615F0"/>
    <w:rsid w:val="00A622B8"/>
    <w:rsid w:val="00A63346"/>
    <w:rsid w:val="00A648C4"/>
    <w:rsid w:val="00A6778C"/>
    <w:rsid w:val="00A71A23"/>
    <w:rsid w:val="00A72627"/>
    <w:rsid w:val="00A7363C"/>
    <w:rsid w:val="00A746AB"/>
    <w:rsid w:val="00A7480C"/>
    <w:rsid w:val="00A7485F"/>
    <w:rsid w:val="00A8052D"/>
    <w:rsid w:val="00A80E1F"/>
    <w:rsid w:val="00A820E2"/>
    <w:rsid w:val="00A826DE"/>
    <w:rsid w:val="00A82777"/>
    <w:rsid w:val="00A831A9"/>
    <w:rsid w:val="00A863AE"/>
    <w:rsid w:val="00A868EB"/>
    <w:rsid w:val="00A869CD"/>
    <w:rsid w:val="00A86D26"/>
    <w:rsid w:val="00A86F67"/>
    <w:rsid w:val="00A8702E"/>
    <w:rsid w:val="00A91B1B"/>
    <w:rsid w:val="00A92158"/>
    <w:rsid w:val="00A92890"/>
    <w:rsid w:val="00A92C5E"/>
    <w:rsid w:val="00A930F5"/>
    <w:rsid w:val="00A9313B"/>
    <w:rsid w:val="00A9364B"/>
    <w:rsid w:val="00A94D63"/>
    <w:rsid w:val="00A95A95"/>
    <w:rsid w:val="00A9616C"/>
    <w:rsid w:val="00A9784D"/>
    <w:rsid w:val="00AA031C"/>
    <w:rsid w:val="00AA0584"/>
    <w:rsid w:val="00AA0AC6"/>
    <w:rsid w:val="00AA0B26"/>
    <w:rsid w:val="00AA1A7C"/>
    <w:rsid w:val="00AA1FD7"/>
    <w:rsid w:val="00AA26D7"/>
    <w:rsid w:val="00AA295D"/>
    <w:rsid w:val="00AA5ED8"/>
    <w:rsid w:val="00AA5F48"/>
    <w:rsid w:val="00AA606A"/>
    <w:rsid w:val="00AA65BC"/>
    <w:rsid w:val="00AA6BAC"/>
    <w:rsid w:val="00AB0398"/>
    <w:rsid w:val="00AB19BB"/>
    <w:rsid w:val="00AB1C6F"/>
    <w:rsid w:val="00AB28D0"/>
    <w:rsid w:val="00AB3787"/>
    <w:rsid w:val="00AB3F1A"/>
    <w:rsid w:val="00AB40BD"/>
    <w:rsid w:val="00AB460A"/>
    <w:rsid w:val="00AB4D57"/>
    <w:rsid w:val="00AB5531"/>
    <w:rsid w:val="00AB566D"/>
    <w:rsid w:val="00AB5981"/>
    <w:rsid w:val="00AB5A9B"/>
    <w:rsid w:val="00AB67E6"/>
    <w:rsid w:val="00AB6BCD"/>
    <w:rsid w:val="00AB6DCF"/>
    <w:rsid w:val="00AB72D8"/>
    <w:rsid w:val="00AB77C3"/>
    <w:rsid w:val="00AB7BC7"/>
    <w:rsid w:val="00AC1D80"/>
    <w:rsid w:val="00AC2572"/>
    <w:rsid w:val="00AC3400"/>
    <w:rsid w:val="00AC3A0C"/>
    <w:rsid w:val="00AC4747"/>
    <w:rsid w:val="00AC482D"/>
    <w:rsid w:val="00AC5448"/>
    <w:rsid w:val="00AC5807"/>
    <w:rsid w:val="00AC588B"/>
    <w:rsid w:val="00AC5B91"/>
    <w:rsid w:val="00AC5C52"/>
    <w:rsid w:val="00AD0C39"/>
    <w:rsid w:val="00AD1D40"/>
    <w:rsid w:val="00AD373B"/>
    <w:rsid w:val="00AD3D81"/>
    <w:rsid w:val="00AD45D2"/>
    <w:rsid w:val="00AD515D"/>
    <w:rsid w:val="00AD5EA6"/>
    <w:rsid w:val="00AD670B"/>
    <w:rsid w:val="00AD7E9A"/>
    <w:rsid w:val="00AE1968"/>
    <w:rsid w:val="00AE213A"/>
    <w:rsid w:val="00AE25F3"/>
    <w:rsid w:val="00AE342E"/>
    <w:rsid w:val="00AE3B9D"/>
    <w:rsid w:val="00AE40A9"/>
    <w:rsid w:val="00AE5FB2"/>
    <w:rsid w:val="00AE604C"/>
    <w:rsid w:val="00AE64B3"/>
    <w:rsid w:val="00AF007F"/>
    <w:rsid w:val="00AF012F"/>
    <w:rsid w:val="00AF0CCE"/>
    <w:rsid w:val="00AF5B7E"/>
    <w:rsid w:val="00B014A1"/>
    <w:rsid w:val="00B022E5"/>
    <w:rsid w:val="00B033A3"/>
    <w:rsid w:val="00B03472"/>
    <w:rsid w:val="00B0443E"/>
    <w:rsid w:val="00B045B3"/>
    <w:rsid w:val="00B062E9"/>
    <w:rsid w:val="00B06FF0"/>
    <w:rsid w:val="00B12274"/>
    <w:rsid w:val="00B1277F"/>
    <w:rsid w:val="00B12F60"/>
    <w:rsid w:val="00B1446B"/>
    <w:rsid w:val="00B147FA"/>
    <w:rsid w:val="00B14C6A"/>
    <w:rsid w:val="00B15A9D"/>
    <w:rsid w:val="00B15B14"/>
    <w:rsid w:val="00B161A1"/>
    <w:rsid w:val="00B16BD4"/>
    <w:rsid w:val="00B16C94"/>
    <w:rsid w:val="00B172C8"/>
    <w:rsid w:val="00B17361"/>
    <w:rsid w:val="00B174E3"/>
    <w:rsid w:val="00B20700"/>
    <w:rsid w:val="00B217CC"/>
    <w:rsid w:val="00B22497"/>
    <w:rsid w:val="00B2399F"/>
    <w:rsid w:val="00B23D2D"/>
    <w:rsid w:val="00B25CF5"/>
    <w:rsid w:val="00B279A9"/>
    <w:rsid w:val="00B27C51"/>
    <w:rsid w:val="00B30C81"/>
    <w:rsid w:val="00B31846"/>
    <w:rsid w:val="00B318FD"/>
    <w:rsid w:val="00B32EE5"/>
    <w:rsid w:val="00B33DB3"/>
    <w:rsid w:val="00B34671"/>
    <w:rsid w:val="00B34C3B"/>
    <w:rsid w:val="00B34E19"/>
    <w:rsid w:val="00B370EA"/>
    <w:rsid w:val="00B373E0"/>
    <w:rsid w:val="00B37DC8"/>
    <w:rsid w:val="00B400AA"/>
    <w:rsid w:val="00B42DD5"/>
    <w:rsid w:val="00B43F0C"/>
    <w:rsid w:val="00B447B6"/>
    <w:rsid w:val="00B4489F"/>
    <w:rsid w:val="00B44CB5"/>
    <w:rsid w:val="00B45456"/>
    <w:rsid w:val="00B46C37"/>
    <w:rsid w:val="00B47EC6"/>
    <w:rsid w:val="00B53BB3"/>
    <w:rsid w:val="00B53BCC"/>
    <w:rsid w:val="00B5530C"/>
    <w:rsid w:val="00B553AE"/>
    <w:rsid w:val="00B55B5D"/>
    <w:rsid w:val="00B55F21"/>
    <w:rsid w:val="00B56F6F"/>
    <w:rsid w:val="00B57983"/>
    <w:rsid w:val="00B60448"/>
    <w:rsid w:val="00B60B9B"/>
    <w:rsid w:val="00B62BC5"/>
    <w:rsid w:val="00B63676"/>
    <w:rsid w:val="00B6557F"/>
    <w:rsid w:val="00B65633"/>
    <w:rsid w:val="00B659BB"/>
    <w:rsid w:val="00B67023"/>
    <w:rsid w:val="00B73DC2"/>
    <w:rsid w:val="00B74E63"/>
    <w:rsid w:val="00B771C0"/>
    <w:rsid w:val="00B774A6"/>
    <w:rsid w:val="00B7767E"/>
    <w:rsid w:val="00B778C4"/>
    <w:rsid w:val="00B81FF7"/>
    <w:rsid w:val="00B834F9"/>
    <w:rsid w:val="00B8708E"/>
    <w:rsid w:val="00B87E01"/>
    <w:rsid w:val="00B905C8"/>
    <w:rsid w:val="00B90A15"/>
    <w:rsid w:val="00B91B42"/>
    <w:rsid w:val="00B9423A"/>
    <w:rsid w:val="00B97887"/>
    <w:rsid w:val="00B97FB3"/>
    <w:rsid w:val="00BA047E"/>
    <w:rsid w:val="00BA073A"/>
    <w:rsid w:val="00BA0DDC"/>
    <w:rsid w:val="00BA10C9"/>
    <w:rsid w:val="00BA143B"/>
    <w:rsid w:val="00BA1CC7"/>
    <w:rsid w:val="00BA2C46"/>
    <w:rsid w:val="00BA478F"/>
    <w:rsid w:val="00BA6DF6"/>
    <w:rsid w:val="00BA7630"/>
    <w:rsid w:val="00BB11E0"/>
    <w:rsid w:val="00BB2501"/>
    <w:rsid w:val="00BB3856"/>
    <w:rsid w:val="00BB3CAA"/>
    <w:rsid w:val="00BB45D9"/>
    <w:rsid w:val="00BB53E7"/>
    <w:rsid w:val="00BB5B9F"/>
    <w:rsid w:val="00BB6219"/>
    <w:rsid w:val="00BB7E2C"/>
    <w:rsid w:val="00BC0E0B"/>
    <w:rsid w:val="00BC2E24"/>
    <w:rsid w:val="00BC5B45"/>
    <w:rsid w:val="00BC6691"/>
    <w:rsid w:val="00BC796E"/>
    <w:rsid w:val="00BC7C0D"/>
    <w:rsid w:val="00BC7CB9"/>
    <w:rsid w:val="00BD0AF8"/>
    <w:rsid w:val="00BD2457"/>
    <w:rsid w:val="00BD38DB"/>
    <w:rsid w:val="00BD39A0"/>
    <w:rsid w:val="00BD54B2"/>
    <w:rsid w:val="00BD63A5"/>
    <w:rsid w:val="00BD6B87"/>
    <w:rsid w:val="00BD7EB6"/>
    <w:rsid w:val="00BE31F3"/>
    <w:rsid w:val="00BE4BBE"/>
    <w:rsid w:val="00BE6365"/>
    <w:rsid w:val="00BE6499"/>
    <w:rsid w:val="00BE6E81"/>
    <w:rsid w:val="00BE7B58"/>
    <w:rsid w:val="00BE7D56"/>
    <w:rsid w:val="00BE7DCC"/>
    <w:rsid w:val="00BF0CD4"/>
    <w:rsid w:val="00BF1867"/>
    <w:rsid w:val="00BF299F"/>
    <w:rsid w:val="00BF5B33"/>
    <w:rsid w:val="00BF6078"/>
    <w:rsid w:val="00BF63C3"/>
    <w:rsid w:val="00BF7E16"/>
    <w:rsid w:val="00C0068A"/>
    <w:rsid w:val="00C051E9"/>
    <w:rsid w:val="00C0550C"/>
    <w:rsid w:val="00C05C5A"/>
    <w:rsid w:val="00C0630B"/>
    <w:rsid w:val="00C068F2"/>
    <w:rsid w:val="00C06CE9"/>
    <w:rsid w:val="00C06FEB"/>
    <w:rsid w:val="00C07665"/>
    <w:rsid w:val="00C076B9"/>
    <w:rsid w:val="00C07B95"/>
    <w:rsid w:val="00C102ED"/>
    <w:rsid w:val="00C10E6F"/>
    <w:rsid w:val="00C12977"/>
    <w:rsid w:val="00C12AAA"/>
    <w:rsid w:val="00C1325E"/>
    <w:rsid w:val="00C13D6F"/>
    <w:rsid w:val="00C14429"/>
    <w:rsid w:val="00C149F3"/>
    <w:rsid w:val="00C14AB0"/>
    <w:rsid w:val="00C154C9"/>
    <w:rsid w:val="00C15F3A"/>
    <w:rsid w:val="00C16A18"/>
    <w:rsid w:val="00C17992"/>
    <w:rsid w:val="00C20F8A"/>
    <w:rsid w:val="00C210E9"/>
    <w:rsid w:val="00C21F99"/>
    <w:rsid w:val="00C22C85"/>
    <w:rsid w:val="00C23A51"/>
    <w:rsid w:val="00C26144"/>
    <w:rsid w:val="00C261D0"/>
    <w:rsid w:val="00C26882"/>
    <w:rsid w:val="00C277F0"/>
    <w:rsid w:val="00C31FFA"/>
    <w:rsid w:val="00C32A5D"/>
    <w:rsid w:val="00C3472B"/>
    <w:rsid w:val="00C347CB"/>
    <w:rsid w:val="00C360A2"/>
    <w:rsid w:val="00C36A17"/>
    <w:rsid w:val="00C37736"/>
    <w:rsid w:val="00C377E5"/>
    <w:rsid w:val="00C37B6B"/>
    <w:rsid w:val="00C40F61"/>
    <w:rsid w:val="00C41376"/>
    <w:rsid w:val="00C41478"/>
    <w:rsid w:val="00C41523"/>
    <w:rsid w:val="00C4241E"/>
    <w:rsid w:val="00C42AD4"/>
    <w:rsid w:val="00C42B69"/>
    <w:rsid w:val="00C43CB6"/>
    <w:rsid w:val="00C45467"/>
    <w:rsid w:val="00C47406"/>
    <w:rsid w:val="00C5126D"/>
    <w:rsid w:val="00C51644"/>
    <w:rsid w:val="00C5164F"/>
    <w:rsid w:val="00C51BAA"/>
    <w:rsid w:val="00C5239B"/>
    <w:rsid w:val="00C53FE6"/>
    <w:rsid w:val="00C5493E"/>
    <w:rsid w:val="00C551CD"/>
    <w:rsid w:val="00C56AD4"/>
    <w:rsid w:val="00C601D0"/>
    <w:rsid w:val="00C6386E"/>
    <w:rsid w:val="00C63B6A"/>
    <w:rsid w:val="00C6459B"/>
    <w:rsid w:val="00C64B47"/>
    <w:rsid w:val="00C672BA"/>
    <w:rsid w:val="00C70821"/>
    <w:rsid w:val="00C70C18"/>
    <w:rsid w:val="00C71D46"/>
    <w:rsid w:val="00C72436"/>
    <w:rsid w:val="00C732E3"/>
    <w:rsid w:val="00C735EA"/>
    <w:rsid w:val="00C7786B"/>
    <w:rsid w:val="00C77960"/>
    <w:rsid w:val="00C803BC"/>
    <w:rsid w:val="00C80E08"/>
    <w:rsid w:val="00C80EFE"/>
    <w:rsid w:val="00C81B15"/>
    <w:rsid w:val="00C84246"/>
    <w:rsid w:val="00C8533C"/>
    <w:rsid w:val="00C873AF"/>
    <w:rsid w:val="00C87594"/>
    <w:rsid w:val="00C876D3"/>
    <w:rsid w:val="00C91681"/>
    <w:rsid w:val="00C918FC"/>
    <w:rsid w:val="00C91ECE"/>
    <w:rsid w:val="00C93BF7"/>
    <w:rsid w:val="00C950DB"/>
    <w:rsid w:val="00C95203"/>
    <w:rsid w:val="00C9552A"/>
    <w:rsid w:val="00C95835"/>
    <w:rsid w:val="00C960D7"/>
    <w:rsid w:val="00C9677E"/>
    <w:rsid w:val="00C96C1D"/>
    <w:rsid w:val="00C96D01"/>
    <w:rsid w:val="00CA0666"/>
    <w:rsid w:val="00CA0818"/>
    <w:rsid w:val="00CA0BA0"/>
    <w:rsid w:val="00CA0D81"/>
    <w:rsid w:val="00CA1337"/>
    <w:rsid w:val="00CA3830"/>
    <w:rsid w:val="00CA4E89"/>
    <w:rsid w:val="00CA5486"/>
    <w:rsid w:val="00CA562C"/>
    <w:rsid w:val="00CA6893"/>
    <w:rsid w:val="00CA6A46"/>
    <w:rsid w:val="00CA6B50"/>
    <w:rsid w:val="00CA6DC5"/>
    <w:rsid w:val="00CA7B8B"/>
    <w:rsid w:val="00CB0A4F"/>
    <w:rsid w:val="00CB14D5"/>
    <w:rsid w:val="00CB1DE2"/>
    <w:rsid w:val="00CB27DB"/>
    <w:rsid w:val="00CB3435"/>
    <w:rsid w:val="00CB3691"/>
    <w:rsid w:val="00CB3D3A"/>
    <w:rsid w:val="00CB4247"/>
    <w:rsid w:val="00CB42F9"/>
    <w:rsid w:val="00CB599A"/>
    <w:rsid w:val="00CB63BC"/>
    <w:rsid w:val="00CC005A"/>
    <w:rsid w:val="00CC0675"/>
    <w:rsid w:val="00CC09F0"/>
    <w:rsid w:val="00CC296A"/>
    <w:rsid w:val="00CC35C2"/>
    <w:rsid w:val="00CC5C0D"/>
    <w:rsid w:val="00CC75A0"/>
    <w:rsid w:val="00CC7756"/>
    <w:rsid w:val="00CC7813"/>
    <w:rsid w:val="00CD0F31"/>
    <w:rsid w:val="00CD12E8"/>
    <w:rsid w:val="00CD229F"/>
    <w:rsid w:val="00CD2463"/>
    <w:rsid w:val="00CD28CD"/>
    <w:rsid w:val="00CD3B5C"/>
    <w:rsid w:val="00CD4573"/>
    <w:rsid w:val="00CD4879"/>
    <w:rsid w:val="00CD5276"/>
    <w:rsid w:val="00CD61C1"/>
    <w:rsid w:val="00CD63CD"/>
    <w:rsid w:val="00CD6B64"/>
    <w:rsid w:val="00CD72EF"/>
    <w:rsid w:val="00CD78DB"/>
    <w:rsid w:val="00CE0018"/>
    <w:rsid w:val="00CE0801"/>
    <w:rsid w:val="00CE0CDF"/>
    <w:rsid w:val="00CE25C2"/>
    <w:rsid w:val="00CE3668"/>
    <w:rsid w:val="00CE49FE"/>
    <w:rsid w:val="00CE4F7F"/>
    <w:rsid w:val="00CE5DB4"/>
    <w:rsid w:val="00CE7467"/>
    <w:rsid w:val="00CF1069"/>
    <w:rsid w:val="00CF1BCC"/>
    <w:rsid w:val="00CF403F"/>
    <w:rsid w:val="00CF4B08"/>
    <w:rsid w:val="00CF4B85"/>
    <w:rsid w:val="00CF550F"/>
    <w:rsid w:val="00CF767D"/>
    <w:rsid w:val="00CF7E9A"/>
    <w:rsid w:val="00D00F91"/>
    <w:rsid w:val="00D01800"/>
    <w:rsid w:val="00D01CC0"/>
    <w:rsid w:val="00D020B8"/>
    <w:rsid w:val="00D03A45"/>
    <w:rsid w:val="00D04315"/>
    <w:rsid w:val="00D04A82"/>
    <w:rsid w:val="00D05099"/>
    <w:rsid w:val="00D07B0C"/>
    <w:rsid w:val="00D07C6E"/>
    <w:rsid w:val="00D108BB"/>
    <w:rsid w:val="00D11B04"/>
    <w:rsid w:val="00D14D32"/>
    <w:rsid w:val="00D15143"/>
    <w:rsid w:val="00D15B44"/>
    <w:rsid w:val="00D16103"/>
    <w:rsid w:val="00D17B23"/>
    <w:rsid w:val="00D20231"/>
    <w:rsid w:val="00D20A7C"/>
    <w:rsid w:val="00D21746"/>
    <w:rsid w:val="00D2177E"/>
    <w:rsid w:val="00D22BBA"/>
    <w:rsid w:val="00D22F75"/>
    <w:rsid w:val="00D23880"/>
    <w:rsid w:val="00D2566B"/>
    <w:rsid w:val="00D26029"/>
    <w:rsid w:val="00D279B8"/>
    <w:rsid w:val="00D27B21"/>
    <w:rsid w:val="00D326FE"/>
    <w:rsid w:val="00D34B1E"/>
    <w:rsid w:val="00D35998"/>
    <w:rsid w:val="00D35F15"/>
    <w:rsid w:val="00D36A05"/>
    <w:rsid w:val="00D41AF0"/>
    <w:rsid w:val="00D42FF2"/>
    <w:rsid w:val="00D43406"/>
    <w:rsid w:val="00D43C6A"/>
    <w:rsid w:val="00D44B58"/>
    <w:rsid w:val="00D44F06"/>
    <w:rsid w:val="00D46198"/>
    <w:rsid w:val="00D4624C"/>
    <w:rsid w:val="00D4630C"/>
    <w:rsid w:val="00D505F1"/>
    <w:rsid w:val="00D51A0A"/>
    <w:rsid w:val="00D51EDE"/>
    <w:rsid w:val="00D52E21"/>
    <w:rsid w:val="00D54594"/>
    <w:rsid w:val="00D54C64"/>
    <w:rsid w:val="00D55A09"/>
    <w:rsid w:val="00D56395"/>
    <w:rsid w:val="00D56D53"/>
    <w:rsid w:val="00D6123A"/>
    <w:rsid w:val="00D615A9"/>
    <w:rsid w:val="00D62367"/>
    <w:rsid w:val="00D629EF"/>
    <w:rsid w:val="00D670F0"/>
    <w:rsid w:val="00D70BD4"/>
    <w:rsid w:val="00D7131E"/>
    <w:rsid w:val="00D71EBE"/>
    <w:rsid w:val="00D71F40"/>
    <w:rsid w:val="00D7527B"/>
    <w:rsid w:val="00D75D45"/>
    <w:rsid w:val="00D772A2"/>
    <w:rsid w:val="00D802DA"/>
    <w:rsid w:val="00D80336"/>
    <w:rsid w:val="00D80F48"/>
    <w:rsid w:val="00D8164C"/>
    <w:rsid w:val="00D81E19"/>
    <w:rsid w:val="00D8209E"/>
    <w:rsid w:val="00D82606"/>
    <w:rsid w:val="00D82F70"/>
    <w:rsid w:val="00D8404B"/>
    <w:rsid w:val="00D842ED"/>
    <w:rsid w:val="00D84ADF"/>
    <w:rsid w:val="00D84FCD"/>
    <w:rsid w:val="00D85FF5"/>
    <w:rsid w:val="00D9048B"/>
    <w:rsid w:val="00D93425"/>
    <w:rsid w:val="00D94B35"/>
    <w:rsid w:val="00D95BB3"/>
    <w:rsid w:val="00D95D8D"/>
    <w:rsid w:val="00D96C94"/>
    <w:rsid w:val="00D96DA2"/>
    <w:rsid w:val="00D9765C"/>
    <w:rsid w:val="00DA0048"/>
    <w:rsid w:val="00DA0301"/>
    <w:rsid w:val="00DA07A7"/>
    <w:rsid w:val="00DA0BED"/>
    <w:rsid w:val="00DA17BC"/>
    <w:rsid w:val="00DA488E"/>
    <w:rsid w:val="00DA5C45"/>
    <w:rsid w:val="00DA69FD"/>
    <w:rsid w:val="00DB11B7"/>
    <w:rsid w:val="00DB2068"/>
    <w:rsid w:val="00DB2BB5"/>
    <w:rsid w:val="00DB2DBB"/>
    <w:rsid w:val="00DB34DE"/>
    <w:rsid w:val="00DB367C"/>
    <w:rsid w:val="00DB388A"/>
    <w:rsid w:val="00DB41CC"/>
    <w:rsid w:val="00DB4424"/>
    <w:rsid w:val="00DB58AA"/>
    <w:rsid w:val="00DC0582"/>
    <w:rsid w:val="00DC0E85"/>
    <w:rsid w:val="00DC1B77"/>
    <w:rsid w:val="00DC1F7B"/>
    <w:rsid w:val="00DC299B"/>
    <w:rsid w:val="00DC326E"/>
    <w:rsid w:val="00DC409A"/>
    <w:rsid w:val="00DC4C58"/>
    <w:rsid w:val="00DC57EA"/>
    <w:rsid w:val="00DC7ECE"/>
    <w:rsid w:val="00DC7F4E"/>
    <w:rsid w:val="00DD12CC"/>
    <w:rsid w:val="00DD19ED"/>
    <w:rsid w:val="00DD3807"/>
    <w:rsid w:val="00DD3C79"/>
    <w:rsid w:val="00DD4753"/>
    <w:rsid w:val="00DD6C6A"/>
    <w:rsid w:val="00DD6DC7"/>
    <w:rsid w:val="00DD7848"/>
    <w:rsid w:val="00DE2331"/>
    <w:rsid w:val="00DE2A96"/>
    <w:rsid w:val="00DE3CEA"/>
    <w:rsid w:val="00DE3F2F"/>
    <w:rsid w:val="00DE429D"/>
    <w:rsid w:val="00DE43F3"/>
    <w:rsid w:val="00DE7F03"/>
    <w:rsid w:val="00DF0F57"/>
    <w:rsid w:val="00DF2749"/>
    <w:rsid w:val="00DF279F"/>
    <w:rsid w:val="00DF4D5C"/>
    <w:rsid w:val="00DF4D7F"/>
    <w:rsid w:val="00DF6351"/>
    <w:rsid w:val="00DF72DE"/>
    <w:rsid w:val="00DF760A"/>
    <w:rsid w:val="00DF764A"/>
    <w:rsid w:val="00E00EF8"/>
    <w:rsid w:val="00E01C3D"/>
    <w:rsid w:val="00E01EEF"/>
    <w:rsid w:val="00E02CF9"/>
    <w:rsid w:val="00E04A49"/>
    <w:rsid w:val="00E05D2A"/>
    <w:rsid w:val="00E06113"/>
    <w:rsid w:val="00E06A1D"/>
    <w:rsid w:val="00E07014"/>
    <w:rsid w:val="00E07324"/>
    <w:rsid w:val="00E0743C"/>
    <w:rsid w:val="00E10140"/>
    <w:rsid w:val="00E12399"/>
    <w:rsid w:val="00E128F1"/>
    <w:rsid w:val="00E15ABD"/>
    <w:rsid w:val="00E16E57"/>
    <w:rsid w:val="00E16F56"/>
    <w:rsid w:val="00E225B9"/>
    <w:rsid w:val="00E23E77"/>
    <w:rsid w:val="00E2403D"/>
    <w:rsid w:val="00E24528"/>
    <w:rsid w:val="00E25342"/>
    <w:rsid w:val="00E25969"/>
    <w:rsid w:val="00E30571"/>
    <w:rsid w:val="00E30A7C"/>
    <w:rsid w:val="00E31207"/>
    <w:rsid w:val="00E32658"/>
    <w:rsid w:val="00E3302B"/>
    <w:rsid w:val="00E338E1"/>
    <w:rsid w:val="00E33A5D"/>
    <w:rsid w:val="00E341EF"/>
    <w:rsid w:val="00E349DB"/>
    <w:rsid w:val="00E3585B"/>
    <w:rsid w:val="00E3716E"/>
    <w:rsid w:val="00E37962"/>
    <w:rsid w:val="00E37DD8"/>
    <w:rsid w:val="00E400BE"/>
    <w:rsid w:val="00E43447"/>
    <w:rsid w:val="00E437F8"/>
    <w:rsid w:val="00E43FF7"/>
    <w:rsid w:val="00E447EF"/>
    <w:rsid w:val="00E44913"/>
    <w:rsid w:val="00E45138"/>
    <w:rsid w:val="00E45311"/>
    <w:rsid w:val="00E46892"/>
    <w:rsid w:val="00E47181"/>
    <w:rsid w:val="00E500E8"/>
    <w:rsid w:val="00E50671"/>
    <w:rsid w:val="00E5100C"/>
    <w:rsid w:val="00E53E90"/>
    <w:rsid w:val="00E544A2"/>
    <w:rsid w:val="00E55A35"/>
    <w:rsid w:val="00E55BB6"/>
    <w:rsid w:val="00E604A3"/>
    <w:rsid w:val="00E60603"/>
    <w:rsid w:val="00E62FE9"/>
    <w:rsid w:val="00E63490"/>
    <w:rsid w:val="00E64924"/>
    <w:rsid w:val="00E64F4B"/>
    <w:rsid w:val="00E653EE"/>
    <w:rsid w:val="00E661FB"/>
    <w:rsid w:val="00E66395"/>
    <w:rsid w:val="00E711D4"/>
    <w:rsid w:val="00E718F8"/>
    <w:rsid w:val="00E7218C"/>
    <w:rsid w:val="00E72FDC"/>
    <w:rsid w:val="00E769A2"/>
    <w:rsid w:val="00E76BAB"/>
    <w:rsid w:val="00E777EE"/>
    <w:rsid w:val="00E77C4B"/>
    <w:rsid w:val="00E80DCD"/>
    <w:rsid w:val="00E822E9"/>
    <w:rsid w:val="00E83BE2"/>
    <w:rsid w:val="00E85CE6"/>
    <w:rsid w:val="00E86631"/>
    <w:rsid w:val="00E872B5"/>
    <w:rsid w:val="00E87519"/>
    <w:rsid w:val="00E91700"/>
    <w:rsid w:val="00E9173F"/>
    <w:rsid w:val="00E920E3"/>
    <w:rsid w:val="00E93AF4"/>
    <w:rsid w:val="00E94267"/>
    <w:rsid w:val="00E94854"/>
    <w:rsid w:val="00E96382"/>
    <w:rsid w:val="00E96C84"/>
    <w:rsid w:val="00EA0BBA"/>
    <w:rsid w:val="00EA110C"/>
    <w:rsid w:val="00EA28EE"/>
    <w:rsid w:val="00EA2E11"/>
    <w:rsid w:val="00EA3A63"/>
    <w:rsid w:val="00EA463B"/>
    <w:rsid w:val="00EA4BEC"/>
    <w:rsid w:val="00EA4E49"/>
    <w:rsid w:val="00EA5313"/>
    <w:rsid w:val="00EA6469"/>
    <w:rsid w:val="00EA77BA"/>
    <w:rsid w:val="00EA7AA0"/>
    <w:rsid w:val="00EB1ACD"/>
    <w:rsid w:val="00EB203F"/>
    <w:rsid w:val="00EB2545"/>
    <w:rsid w:val="00EB5073"/>
    <w:rsid w:val="00EB5205"/>
    <w:rsid w:val="00EB5717"/>
    <w:rsid w:val="00EB60EE"/>
    <w:rsid w:val="00EC1AA5"/>
    <w:rsid w:val="00EC2C90"/>
    <w:rsid w:val="00EC587E"/>
    <w:rsid w:val="00EC5F8A"/>
    <w:rsid w:val="00EC601C"/>
    <w:rsid w:val="00EC603B"/>
    <w:rsid w:val="00EC690D"/>
    <w:rsid w:val="00EC7667"/>
    <w:rsid w:val="00EC77D1"/>
    <w:rsid w:val="00ED13CA"/>
    <w:rsid w:val="00ED1F09"/>
    <w:rsid w:val="00ED4201"/>
    <w:rsid w:val="00ED5996"/>
    <w:rsid w:val="00ED610B"/>
    <w:rsid w:val="00ED6F33"/>
    <w:rsid w:val="00ED7319"/>
    <w:rsid w:val="00ED7CF2"/>
    <w:rsid w:val="00EE0129"/>
    <w:rsid w:val="00EE2316"/>
    <w:rsid w:val="00EE3404"/>
    <w:rsid w:val="00EE56BB"/>
    <w:rsid w:val="00EE573B"/>
    <w:rsid w:val="00EE5E8B"/>
    <w:rsid w:val="00EE73FE"/>
    <w:rsid w:val="00EE7DF7"/>
    <w:rsid w:val="00EF11DE"/>
    <w:rsid w:val="00EF2163"/>
    <w:rsid w:val="00EF2E2D"/>
    <w:rsid w:val="00EF332D"/>
    <w:rsid w:val="00EF3647"/>
    <w:rsid w:val="00EF38B0"/>
    <w:rsid w:val="00EF4426"/>
    <w:rsid w:val="00EF4C7E"/>
    <w:rsid w:val="00EF6746"/>
    <w:rsid w:val="00F02861"/>
    <w:rsid w:val="00F02E68"/>
    <w:rsid w:val="00F03506"/>
    <w:rsid w:val="00F03C49"/>
    <w:rsid w:val="00F1086A"/>
    <w:rsid w:val="00F10EBF"/>
    <w:rsid w:val="00F111D2"/>
    <w:rsid w:val="00F1175A"/>
    <w:rsid w:val="00F1227F"/>
    <w:rsid w:val="00F124B9"/>
    <w:rsid w:val="00F13CF2"/>
    <w:rsid w:val="00F14B70"/>
    <w:rsid w:val="00F15261"/>
    <w:rsid w:val="00F156A0"/>
    <w:rsid w:val="00F205BD"/>
    <w:rsid w:val="00F20D21"/>
    <w:rsid w:val="00F20FCF"/>
    <w:rsid w:val="00F21FBA"/>
    <w:rsid w:val="00F221FD"/>
    <w:rsid w:val="00F224FF"/>
    <w:rsid w:val="00F23921"/>
    <w:rsid w:val="00F24EB2"/>
    <w:rsid w:val="00F2626C"/>
    <w:rsid w:val="00F26B8D"/>
    <w:rsid w:val="00F26BEB"/>
    <w:rsid w:val="00F27659"/>
    <w:rsid w:val="00F30C44"/>
    <w:rsid w:val="00F32315"/>
    <w:rsid w:val="00F32501"/>
    <w:rsid w:val="00F32625"/>
    <w:rsid w:val="00F35CBB"/>
    <w:rsid w:val="00F35E41"/>
    <w:rsid w:val="00F35FC9"/>
    <w:rsid w:val="00F36486"/>
    <w:rsid w:val="00F36B51"/>
    <w:rsid w:val="00F36FF8"/>
    <w:rsid w:val="00F37DFA"/>
    <w:rsid w:val="00F37EDF"/>
    <w:rsid w:val="00F41511"/>
    <w:rsid w:val="00F41DF1"/>
    <w:rsid w:val="00F42FE1"/>
    <w:rsid w:val="00F435F9"/>
    <w:rsid w:val="00F44E21"/>
    <w:rsid w:val="00F44FE5"/>
    <w:rsid w:val="00F45E0D"/>
    <w:rsid w:val="00F46570"/>
    <w:rsid w:val="00F4723E"/>
    <w:rsid w:val="00F47A9A"/>
    <w:rsid w:val="00F47F89"/>
    <w:rsid w:val="00F504D9"/>
    <w:rsid w:val="00F507C9"/>
    <w:rsid w:val="00F54A98"/>
    <w:rsid w:val="00F5555B"/>
    <w:rsid w:val="00F55E7B"/>
    <w:rsid w:val="00F56050"/>
    <w:rsid w:val="00F60285"/>
    <w:rsid w:val="00F66149"/>
    <w:rsid w:val="00F667D8"/>
    <w:rsid w:val="00F66CE3"/>
    <w:rsid w:val="00F6787A"/>
    <w:rsid w:val="00F67B66"/>
    <w:rsid w:val="00F7083D"/>
    <w:rsid w:val="00F70A22"/>
    <w:rsid w:val="00F713EB"/>
    <w:rsid w:val="00F726CD"/>
    <w:rsid w:val="00F72BAE"/>
    <w:rsid w:val="00F72F1E"/>
    <w:rsid w:val="00F772C1"/>
    <w:rsid w:val="00F81099"/>
    <w:rsid w:val="00F816C8"/>
    <w:rsid w:val="00F8375D"/>
    <w:rsid w:val="00F83EAD"/>
    <w:rsid w:val="00F87D22"/>
    <w:rsid w:val="00F90592"/>
    <w:rsid w:val="00F91517"/>
    <w:rsid w:val="00F93C33"/>
    <w:rsid w:val="00F93D53"/>
    <w:rsid w:val="00F94B31"/>
    <w:rsid w:val="00F95309"/>
    <w:rsid w:val="00F95B49"/>
    <w:rsid w:val="00F9656B"/>
    <w:rsid w:val="00F9780E"/>
    <w:rsid w:val="00F97D9F"/>
    <w:rsid w:val="00FA1143"/>
    <w:rsid w:val="00FA312B"/>
    <w:rsid w:val="00FA3725"/>
    <w:rsid w:val="00FA5FF6"/>
    <w:rsid w:val="00FB4376"/>
    <w:rsid w:val="00FB52FC"/>
    <w:rsid w:val="00FB5531"/>
    <w:rsid w:val="00FC00BE"/>
    <w:rsid w:val="00FC06D6"/>
    <w:rsid w:val="00FC08D4"/>
    <w:rsid w:val="00FC1BC3"/>
    <w:rsid w:val="00FC1F27"/>
    <w:rsid w:val="00FC213D"/>
    <w:rsid w:val="00FC215F"/>
    <w:rsid w:val="00FC2645"/>
    <w:rsid w:val="00FC3848"/>
    <w:rsid w:val="00FC38E6"/>
    <w:rsid w:val="00FC3C24"/>
    <w:rsid w:val="00FC3D38"/>
    <w:rsid w:val="00FC4235"/>
    <w:rsid w:val="00FC48C6"/>
    <w:rsid w:val="00FC61F7"/>
    <w:rsid w:val="00FC654D"/>
    <w:rsid w:val="00FD064D"/>
    <w:rsid w:val="00FD1232"/>
    <w:rsid w:val="00FD1C11"/>
    <w:rsid w:val="00FD2989"/>
    <w:rsid w:val="00FD2FEC"/>
    <w:rsid w:val="00FD36C6"/>
    <w:rsid w:val="00FD3864"/>
    <w:rsid w:val="00FD42BD"/>
    <w:rsid w:val="00FD58CC"/>
    <w:rsid w:val="00FD6FA3"/>
    <w:rsid w:val="00FE048A"/>
    <w:rsid w:val="00FE0C7B"/>
    <w:rsid w:val="00FE2976"/>
    <w:rsid w:val="00FE3023"/>
    <w:rsid w:val="00FE3FD8"/>
    <w:rsid w:val="00FE40A2"/>
    <w:rsid w:val="00FE49A4"/>
    <w:rsid w:val="00FE58CC"/>
    <w:rsid w:val="00FE6369"/>
    <w:rsid w:val="00FE6556"/>
    <w:rsid w:val="00FE7AA9"/>
    <w:rsid w:val="00FE7D0C"/>
    <w:rsid w:val="00FF0A10"/>
    <w:rsid w:val="00FF1304"/>
    <w:rsid w:val="00FF18B8"/>
    <w:rsid w:val="00FF1ACE"/>
    <w:rsid w:val="00FF1D6E"/>
    <w:rsid w:val="00FF34FC"/>
    <w:rsid w:val="00FF5E58"/>
    <w:rsid w:val="00FF5F9F"/>
    <w:rsid w:val="00FF67C6"/>
    <w:rsid w:val="00FF71AE"/>
    <w:rsid w:val="00FF7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612DE78-6135-49F5-8E99-2203EFDD9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4C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MediumShading1-Accent132">
    <w:name w:val="Medium Shading 1 - Accent 132"/>
    <w:basedOn w:val="TableNormal"/>
    <w:next w:val="MediumShading1-Accent1"/>
    <w:uiPriority w:val="63"/>
    <w:rsid w:val="00395106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395106"/>
    <w:pPr>
      <w:spacing w:after="0" w:line="240" w:lineRule="auto"/>
    </w:p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6375D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375D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375D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375D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375D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75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75D8"/>
    <w:rPr>
      <w:rFonts w:ascii="Segoe UI" w:hAnsi="Segoe UI" w:cs="Segoe UI"/>
      <w:sz w:val="18"/>
      <w:szCs w:val="18"/>
    </w:rPr>
  </w:style>
  <w:style w:type="table" w:customStyle="1" w:styleId="MediumShading1-Accent1111">
    <w:name w:val="Medium Shading 1 - Accent 1111"/>
    <w:basedOn w:val="TableNormal"/>
    <w:next w:val="MediumShading1-Accent1"/>
    <w:uiPriority w:val="63"/>
    <w:rsid w:val="006F488E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1-Accent116">
    <w:name w:val="Medium Shading 1 - Accent 116"/>
    <w:basedOn w:val="TableNormal"/>
    <w:next w:val="MediumShading1-Accent1"/>
    <w:uiPriority w:val="63"/>
    <w:rsid w:val="00AE342E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AE342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customStyle="1" w:styleId="MediumShading1-Accent11111">
    <w:name w:val="Medium Shading 1 - Accent 11111"/>
    <w:basedOn w:val="TableNormal"/>
    <w:uiPriority w:val="63"/>
    <w:rsid w:val="00CC35C2"/>
    <w:pPr>
      <w:spacing w:after="0" w:line="240" w:lineRule="auto"/>
    </w:pPr>
    <w:rPr>
      <w:rFonts w:ascii="Calibri" w:eastAsia="Times New Roman" w:hAnsi="Calibri" w:cs="Times New Roman"/>
    </w:r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Lines="0" w:beforeAutospacing="1" w:afterLines="0" w:afterAutospacing="1"/>
      </w:pPr>
      <w:rPr>
        <w:rFonts w:ascii="Calibri" w:hAnsi="Calibri" w:cs="Times New Roman" w:hint="default"/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Lines="0" w:beforeAutospacing="1" w:afterLines="0" w:afterAutospacing="1"/>
      </w:pPr>
      <w:rPr>
        <w:rFonts w:ascii="Calibri" w:hAnsi="Calibri" w:cs="Times New Roman" w:hint="default"/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rFonts w:ascii="Calibri" w:hAnsi="Calibri" w:cs="Times New Roman" w:hint="default"/>
        <w:b/>
        <w:bCs/>
      </w:rPr>
    </w:tblStylePr>
    <w:tblStylePr w:type="lastCol">
      <w:rPr>
        <w:rFonts w:ascii="Calibri" w:hAnsi="Calibri" w:cs="Times New Roman" w:hint="default"/>
        <w:b/>
        <w:bCs/>
      </w:rPr>
    </w:tblStylePr>
    <w:tblStylePr w:type="band1Vert">
      <w:rPr>
        <w:rFonts w:ascii="Calibri" w:hAnsi="Calibri" w:cs="Times New Roman" w:hint="default"/>
      </w:rPr>
      <w:tblPr/>
      <w:tcPr>
        <w:shd w:val="clear" w:color="auto" w:fill="D3DFEE"/>
      </w:tcPr>
    </w:tblStylePr>
    <w:tblStylePr w:type="band1Horz">
      <w:rPr>
        <w:rFonts w:ascii="Calibri" w:hAnsi="Calibri" w:cs="Times New Roman" w:hint="default"/>
      </w:rPr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rPr>
        <w:rFonts w:ascii="Calibri" w:hAnsi="Calibri" w:cs="Times New Roman" w:hint="default"/>
      </w:rPr>
      <w:tblPr/>
      <w:tcPr>
        <w:tcBorders>
          <w:insideH w:val="nil"/>
          <w:insideV w:val="nil"/>
        </w:tcBorders>
      </w:tcPr>
    </w:tblStylePr>
  </w:style>
  <w:style w:type="table" w:customStyle="1" w:styleId="MediumShading1-Accent118">
    <w:name w:val="Medium Shading 1 - Accent 118"/>
    <w:basedOn w:val="TableNormal"/>
    <w:next w:val="MediumShading1-Accent1"/>
    <w:uiPriority w:val="63"/>
    <w:semiHidden/>
    <w:unhideWhenUsed/>
    <w:rsid w:val="009D108D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Lines="0" w:beforeAutospacing="0" w:afterLines="0" w:afterAutospacing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Lines="0" w:beforeAutospacing="0" w:afterLines="0" w:afterAutospacing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Grid">
    <w:name w:val="Table Grid"/>
    <w:basedOn w:val="TableNormal"/>
    <w:uiPriority w:val="39"/>
    <w:rsid w:val="008417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512AC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D373B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E23E77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31326B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1326B"/>
    <w:rPr>
      <w:rFonts w:ascii="Calibri" w:eastAsia="Calibri" w:hAnsi="Calibri" w:cs="Times New Roman"/>
      <w:sz w:val="20"/>
      <w:szCs w:val="20"/>
    </w:rPr>
  </w:style>
  <w:style w:type="character" w:styleId="FootnoteReference">
    <w:name w:val="footnote reference"/>
    <w:aliases w:val="Footnote symbol,Footnote"/>
    <w:basedOn w:val="DefaultParagraphFont"/>
    <w:uiPriority w:val="99"/>
    <w:unhideWhenUsed/>
    <w:rsid w:val="0031326B"/>
    <w:rPr>
      <w:vertAlign w:val="superscript"/>
    </w:rPr>
  </w:style>
  <w:style w:type="paragraph" w:styleId="Header">
    <w:name w:val="header"/>
    <w:basedOn w:val="Normal"/>
    <w:link w:val="HeaderChar"/>
    <w:unhideWhenUsed/>
    <w:rsid w:val="00B37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70EA"/>
  </w:style>
  <w:style w:type="paragraph" w:styleId="Footer">
    <w:name w:val="footer"/>
    <w:basedOn w:val="Normal"/>
    <w:link w:val="FooterChar"/>
    <w:unhideWhenUsed/>
    <w:rsid w:val="00B37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70EA"/>
  </w:style>
  <w:style w:type="paragraph" w:styleId="Revision">
    <w:name w:val="Revision"/>
    <w:hidden/>
    <w:uiPriority w:val="99"/>
    <w:semiHidden/>
    <w:rsid w:val="00E85CE6"/>
    <w:pPr>
      <w:spacing w:after="0" w:line="240" w:lineRule="auto"/>
    </w:pPr>
  </w:style>
  <w:style w:type="table" w:customStyle="1" w:styleId="MediumShading1-Accent1321">
    <w:name w:val="Medium Shading 1 - Accent 1321"/>
    <w:basedOn w:val="TableNormal"/>
    <w:next w:val="MediumShading1-Accent1"/>
    <w:uiPriority w:val="63"/>
    <w:rsid w:val="000A2C67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MediumShading1-Accent1322">
    <w:name w:val="Medium Shading 1 - Accent 1322"/>
    <w:basedOn w:val="TableNormal"/>
    <w:next w:val="MediumShading1-Accent1"/>
    <w:uiPriority w:val="63"/>
    <w:rsid w:val="000202F2"/>
    <w:pPr>
      <w:spacing w:after="0" w:line="240" w:lineRule="auto"/>
    </w:p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BodyText">
    <w:name w:val="Body Text"/>
    <w:basedOn w:val="Normal"/>
    <w:link w:val="BodyTextChar"/>
    <w:uiPriority w:val="99"/>
    <w:semiHidden/>
    <w:unhideWhenUsed/>
    <w:rsid w:val="00DC1F7B"/>
    <w:pPr>
      <w:spacing w:before="120" w:after="0" w:line="240" w:lineRule="auto"/>
      <w:jc w:val="both"/>
    </w:pPr>
    <w:rPr>
      <w:rFonts w:ascii="Arial" w:hAnsi="Arial" w:cs="Arial"/>
      <w:b/>
      <w:bCs/>
      <w:sz w:val="20"/>
      <w:szCs w:val="20"/>
      <w:lang w:eastAsia="hr-HR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DC1F7B"/>
    <w:rPr>
      <w:rFonts w:ascii="Arial" w:hAnsi="Arial" w:cs="Arial"/>
      <w:b/>
      <w:bCs/>
      <w:sz w:val="20"/>
      <w:szCs w:val="20"/>
      <w:lang w:eastAsia="hr-HR"/>
    </w:rPr>
  </w:style>
  <w:style w:type="table" w:customStyle="1" w:styleId="MediumShading1-Accent111111">
    <w:name w:val="Medium Shading 1 - Accent 111111"/>
    <w:basedOn w:val="TableNormal"/>
    <w:uiPriority w:val="63"/>
    <w:rsid w:val="0047378C"/>
    <w:pPr>
      <w:spacing w:after="0" w:line="240" w:lineRule="auto"/>
    </w:pPr>
    <w:rPr>
      <w:rFonts w:ascii="Calibri" w:eastAsia="Times New Roman" w:hAnsi="Calibri" w:cs="Times New Roman"/>
    </w:r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Lines="0" w:beforeAutospacing="1" w:afterLines="0" w:afterAutospacing="1"/>
      </w:pPr>
      <w:rPr>
        <w:rFonts w:ascii="Calibri" w:hAnsi="Calibri" w:cs="Times New Roman" w:hint="default"/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Lines="0" w:beforeAutospacing="1" w:afterLines="0" w:afterAutospacing="1"/>
      </w:pPr>
      <w:rPr>
        <w:rFonts w:ascii="Calibri" w:hAnsi="Calibri" w:cs="Times New Roman" w:hint="default"/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rFonts w:ascii="Calibri" w:hAnsi="Calibri" w:cs="Times New Roman" w:hint="default"/>
        <w:b/>
        <w:bCs/>
      </w:rPr>
    </w:tblStylePr>
    <w:tblStylePr w:type="lastCol">
      <w:rPr>
        <w:rFonts w:ascii="Calibri" w:hAnsi="Calibri" w:cs="Times New Roman" w:hint="default"/>
        <w:b/>
        <w:bCs/>
      </w:rPr>
    </w:tblStylePr>
    <w:tblStylePr w:type="band1Vert">
      <w:rPr>
        <w:rFonts w:ascii="Calibri" w:hAnsi="Calibri" w:cs="Times New Roman" w:hint="default"/>
      </w:rPr>
      <w:tblPr/>
      <w:tcPr>
        <w:shd w:val="clear" w:color="auto" w:fill="D3DFEE"/>
      </w:tcPr>
    </w:tblStylePr>
    <w:tblStylePr w:type="band1Horz">
      <w:rPr>
        <w:rFonts w:ascii="Calibri" w:hAnsi="Calibri" w:cs="Times New Roman" w:hint="default"/>
      </w:rPr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rPr>
        <w:rFonts w:ascii="Calibri" w:hAnsi="Calibri" w:cs="Times New Roman" w:hint="default"/>
      </w:rPr>
      <w:tblPr/>
      <w:tcPr>
        <w:tcBorders>
          <w:insideH w:val="nil"/>
          <w:insideV w:val="nil"/>
        </w:tcBorders>
      </w:tcPr>
    </w:tblStylePr>
  </w:style>
  <w:style w:type="paragraph" w:styleId="NoSpacing">
    <w:name w:val="No Spacing"/>
    <w:link w:val="NoSpacingChar"/>
    <w:uiPriority w:val="1"/>
    <w:qFormat/>
    <w:rsid w:val="00253179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253179"/>
    <w:rPr>
      <w:rFonts w:eastAsiaTheme="minorEastAsia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8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607920">
          <w:marLeft w:val="211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50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0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01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2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6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6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5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hakom.hr/" TargetMode="External"/><Relationship Id="rId18" Type="http://schemas.openxmlformats.org/officeDocument/2006/relationships/hyperlink" Target="https://www.hakom.hr/UserDocsImages/2018/propisi/Zakon%20o%20regulaciji%20tr%C5%BEi%C5%A1ta%20%C5%BEeljezni%C4%8Dkih%20usluga%20i%20za%C5%A1titi%20prava%20putnika%20u%20%C5%BEeljezni%C4%8Dkom%20prijevozu%20NN%20104_17.pdf" TargetMode="External"/><Relationship Id="rId26" Type="http://schemas.openxmlformats.org/officeDocument/2006/relationships/hyperlink" Target="https://www.hakom.hr/default.aspx?id=815" TargetMode="External"/><Relationship Id="rId39" Type="http://schemas.openxmlformats.org/officeDocument/2006/relationships/hyperlink" Target="https://www.hakom.hr/default.aspx?id=1026" TargetMode="External"/><Relationship Id="rId21" Type="http://schemas.openxmlformats.org/officeDocument/2006/relationships/hyperlink" Target="https://www.zakon.hr/z/592/Zakon-o-Nacionalnoj-infrastrukturi-prostornih-podataka" TargetMode="External"/><Relationship Id="rId34" Type="http://schemas.openxmlformats.org/officeDocument/2006/relationships/hyperlink" Target="https://www.hakom.hr/UserDocsImages/2019/propisi/Pravilnik%20o%20na%C4%8Dinu%20i%20rokovima%20provedbe%20mjera%20za%C5%A1tite%20sigurnosti%20i%20cjelovitosti%20mre%C5%BEa%20i%20usluga-neslu%C5%BEbeni.pro%C4%8Di%C5%A1%C4%87eni_20190926.pdf" TargetMode="External"/><Relationship Id="rId42" Type="http://schemas.openxmlformats.org/officeDocument/2006/relationships/hyperlink" Target="https://eur-lex.europa.eu/legal-content/HR/TXT/HTML/?uri=CELEX:32014L0053&amp;from=hr" TargetMode="External"/><Relationship Id="rId47" Type="http://schemas.openxmlformats.org/officeDocument/2006/relationships/fontTable" Target="fontTable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www.hakom.hr/UserDocsImages/2017/propisi/Zakon%20o%20mjerama%20za%20smanjenje%20troskova%20postavljanja%20el.%20kom.%20mreza%20velikih%20brzina%20NN%20121_16.pdf" TargetMode="External"/><Relationship Id="rId29" Type="http://schemas.openxmlformats.org/officeDocument/2006/relationships/hyperlink" Target="https://hakometarplus.hakom.hr/home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2.jpeg"/><Relationship Id="rId24" Type="http://schemas.openxmlformats.org/officeDocument/2006/relationships/hyperlink" Target="https://www.hakom.hr/UserDocsImages/2019/propisi/Pravilnik%20o%20na%C4%8Dinu%20i%20rokovima%20provedbe%20mjera%20za%C5%A1tite%20sigurnosti%20i%20cjelovitosti%20mre%C5%BEa%20i%20usluga-neslu%C5%BEbeni.pro%C4%8Di%C5%A1%C4%87eni_20190926.pdf" TargetMode="External"/><Relationship Id="rId32" Type="http://schemas.openxmlformats.org/officeDocument/2006/relationships/hyperlink" Target="https://www.hakom.hr/default.aspx?id=144" TargetMode="External"/><Relationship Id="rId37" Type="http://schemas.openxmlformats.org/officeDocument/2006/relationships/hyperlink" Target="https://www.hakom.hr/default.aspx?id=72" TargetMode="External"/><Relationship Id="rId40" Type="http://schemas.openxmlformats.org/officeDocument/2006/relationships/hyperlink" Target="https://www.hakom.hr/default.aspx?id=1177" TargetMode="External"/><Relationship Id="rId45" Type="http://schemas.openxmlformats.org/officeDocument/2006/relationships/hyperlink" Target="https://www.hakom.hr/hr/strucna-sluzba-organizacija-i-shematski-prikaz/330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hakom.hr/UserDocsImages/2017/propisi/ZEK-pro%C4%8Di%C5%A1%C4%87eni%202017.pdf" TargetMode="External"/><Relationship Id="rId23" Type="http://schemas.openxmlformats.org/officeDocument/2006/relationships/hyperlink" Target="https://www.zakon.hr/z/689/Zakon-o-prostornom-ure%C4%91enju" TargetMode="External"/><Relationship Id="rId28" Type="http://schemas.openxmlformats.org/officeDocument/2006/relationships/hyperlink" Target="https://www.hakom.hr/default.aspx?id=1144" TargetMode="External"/><Relationship Id="rId36" Type="http://schemas.openxmlformats.org/officeDocument/2006/relationships/hyperlink" Target="https://www.hakom.hr/default.aspx?id=9575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www.hakom.hr/UserDocsImages/2019/propisi/Zakon%20o%20zeljeznici%20NN%2032_19.pdf" TargetMode="External"/><Relationship Id="rId31" Type="http://schemas.openxmlformats.org/officeDocument/2006/relationships/hyperlink" Target="https://www.hakom.hr/default.aspx?id=78" TargetMode="External"/><Relationship Id="rId44" Type="http://schemas.openxmlformats.org/officeDocument/2006/relationships/hyperlink" Target="https://app.hakom.hr/default.aspx?id=59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abor.hr/" TargetMode="External"/><Relationship Id="rId22" Type="http://schemas.openxmlformats.org/officeDocument/2006/relationships/hyperlink" Target="https://www.broadband-mapping.eu/" TargetMode="External"/><Relationship Id="rId27" Type="http://schemas.openxmlformats.org/officeDocument/2006/relationships/hyperlink" Target="https://eur-lex.europa.eu/legal-content/HR/TXT/PDF/?uri=CELEX:32015R2120&amp;from=HR" TargetMode="External"/><Relationship Id="rId30" Type="http://schemas.openxmlformats.org/officeDocument/2006/relationships/hyperlink" Target="https://eur-lex.europa.eu/legal-content/HR/TXT/PDF/?uri=CELEX:32015R2120&amp;from=HR" TargetMode="External"/><Relationship Id="rId35" Type="http://schemas.openxmlformats.org/officeDocument/2006/relationships/hyperlink" Target="http://mapiranje.hakom.hr/" TargetMode="External"/><Relationship Id="rId43" Type="http://schemas.openxmlformats.org/officeDocument/2006/relationships/hyperlink" Target="https://nop.hakom.hr/" TargetMode="External"/><Relationship Id="rId48" Type="http://schemas.openxmlformats.org/officeDocument/2006/relationships/theme" Target="theme/theme1.xm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12" Type="http://schemas.openxmlformats.org/officeDocument/2006/relationships/header" Target="header1.xml"/><Relationship Id="rId17" Type="http://schemas.openxmlformats.org/officeDocument/2006/relationships/hyperlink" Target="https://narodne-novine.nn.hr/clanci/sluzbeni/2015_07_78_1497.html" TargetMode="External"/><Relationship Id="rId25" Type="http://schemas.openxmlformats.org/officeDocument/2006/relationships/hyperlink" Target="https://ec.europa.eu/newsroom/dae/document.cfm?doc_id=64468" TargetMode="External"/><Relationship Id="rId33" Type="http://schemas.openxmlformats.org/officeDocument/2006/relationships/hyperlink" Target="https://www.hakom.hr/default.aspx?id=59" TargetMode="External"/><Relationship Id="rId38" Type="http://schemas.openxmlformats.org/officeDocument/2006/relationships/hyperlink" Target="https://www.hakom.hr/default.aspx?id=73" TargetMode="External"/><Relationship Id="rId46" Type="http://schemas.openxmlformats.org/officeDocument/2006/relationships/image" Target="media/image3.png"/><Relationship Id="rId20" Type="http://schemas.openxmlformats.org/officeDocument/2006/relationships/hyperlink" Target="https://www.zakon.hr/z/156/Zakon-o-dr%C5%BEavnoj-izmjeri-i-katastru-nekretnina" TargetMode="External"/><Relationship Id="rId41" Type="http://schemas.openxmlformats.org/officeDocument/2006/relationships/hyperlink" Target="http://mapiranje.hakom.hr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64D133891958459AE81003228E31AE" ma:contentTypeVersion="3" ma:contentTypeDescription="Stvaranje novog dokumenta." ma:contentTypeScope="" ma:versionID="ed2ea0fc914c9fe856b16804f9017ec3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252a417815a7f7c55b63c71a016e8da7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09929D-B0A6-419A-915E-E4408BDC29F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777DC9D-7520-4148-9FE5-61618BEA650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BFA5B5F-9D9D-4DFE-AAEC-1CE16B1CC90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F18982-B832-4EAF-AB82-B4587410B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16571</Words>
  <Characters>94459</Characters>
  <Application>Microsoft Office Word</Application>
  <DocSecurity>0</DocSecurity>
  <Lines>787</Lines>
  <Paragraphs>221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110809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Ivo Majerski</dc:creator>
  <cp:lastModifiedBy>HAKOM</cp:lastModifiedBy>
  <cp:revision>3</cp:revision>
  <cp:lastPrinted>2021-06-18T08:14:00Z</cp:lastPrinted>
  <dcterms:created xsi:type="dcterms:W3CDTF">2021-07-06T11:59:00Z</dcterms:created>
  <dcterms:modified xsi:type="dcterms:W3CDTF">2021-07-08T11:01:00Z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0x0101005F64D133891958459AE81003228E31AE</vt:lpwstr>
  </property>
</Properties>
</file>