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EADD26" w14:textId="77777777" w:rsidR="002753B1" w:rsidRPr="005B335D" w:rsidRDefault="002753B1" w:rsidP="00857548">
      <w:pPr>
        <w:autoSpaceDE w:val="0"/>
        <w:autoSpaceDN w:val="0"/>
        <w:adjustRightInd w:val="0"/>
        <w:jc w:val="center"/>
        <w:rPr>
          <w:b/>
          <w:bCs/>
          <w:iCs/>
          <w:color w:val="000000"/>
          <w:sz w:val="32"/>
          <w:szCs w:val="28"/>
        </w:rPr>
      </w:pPr>
    </w:p>
    <w:p w14:paraId="1B32CB21" w14:textId="77777777" w:rsidR="00857548" w:rsidRPr="005B335D" w:rsidRDefault="00857548" w:rsidP="00857548">
      <w:pPr>
        <w:autoSpaceDE w:val="0"/>
        <w:autoSpaceDN w:val="0"/>
        <w:adjustRightInd w:val="0"/>
        <w:jc w:val="center"/>
        <w:rPr>
          <w:b/>
          <w:bCs/>
          <w:iCs/>
          <w:color w:val="000000"/>
          <w:sz w:val="32"/>
          <w:szCs w:val="28"/>
        </w:rPr>
      </w:pPr>
      <w:r w:rsidRPr="005B335D">
        <w:rPr>
          <w:b/>
          <w:bCs/>
          <w:iCs/>
          <w:color w:val="000000"/>
          <w:sz w:val="32"/>
          <w:szCs w:val="28"/>
        </w:rPr>
        <w:t xml:space="preserve">Javni poziv - Univerzalne usluge u elektroničkim komunikacijama </w:t>
      </w:r>
    </w:p>
    <w:p w14:paraId="06A7800B" w14:textId="77777777" w:rsidR="002753B1" w:rsidRPr="005B335D" w:rsidRDefault="002753B1" w:rsidP="00857548">
      <w:pPr>
        <w:autoSpaceDE w:val="0"/>
        <w:autoSpaceDN w:val="0"/>
        <w:adjustRightInd w:val="0"/>
        <w:jc w:val="center"/>
        <w:rPr>
          <w:b/>
          <w:bCs/>
          <w:iCs/>
          <w:color w:val="000000"/>
          <w:sz w:val="32"/>
          <w:szCs w:val="28"/>
        </w:rPr>
      </w:pPr>
    </w:p>
    <w:p w14:paraId="62E7CB4F" w14:textId="77777777" w:rsidR="00857548" w:rsidRPr="005B335D" w:rsidRDefault="00857548" w:rsidP="00857548">
      <w:pPr>
        <w:autoSpaceDE w:val="0"/>
        <w:autoSpaceDN w:val="0"/>
        <w:adjustRightInd w:val="0"/>
        <w:ind w:firstLine="720"/>
        <w:jc w:val="both"/>
        <w:rPr>
          <w:sz w:val="16"/>
          <w:szCs w:val="16"/>
        </w:rPr>
      </w:pPr>
    </w:p>
    <w:p w14:paraId="716F8112" w14:textId="77777777" w:rsidR="00857548" w:rsidRPr="005B335D" w:rsidRDefault="00857548" w:rsidP="00857548">
      <w:pPr>
        <w:autoSpaceDE w:val="0"/>
        <w:autoSpaceDN w:val="0"/>
        <w:adjustRightInd w:val="0"/>
        <w:ind w:firstLine="720"/>
        <w:jc w:val="both"/>
        <w:rPr>
          <w:szCs w:val="20"/>
        </w:rPr>
      </w:pPr>
    </w:p>
    <w:p w14:paraId="5DB7748A" w14:textId="77777777" w:rsidR="00857548" w:rsidRPr="005B335D" w:rsidRDefault="00857548" w:rsidP="00857548">
      <w:pPr>
        <w:numPr>
          <w:ilvl w:val="0"/>
          <w:numId w:val="5"/>
        </w:numPr>
        <w:autoSpaceDE w:val="0"/>
        <w:autoSpaceDN w:val="0"/>
        <w:adjustRightInd w:val="0"/>
        <w:ind w:left="360"/>
        <w:jc w:val="both"/>
        <w:rPr>
          <w:b/>
          <w:szCs w:val="20"/>
          <w:u w:val="single"/>
        </w:rPr>
      </w:pPr>
      <w:r w:rsidRPr="005B335D">
        <w:rPr>
          <w:b/>
          <w:szCs w:val="20"/>
          <w:u w:val="single"/>
        </w:rPr>
        <w:t xml:space="preserve">Razlog provođenja </w:t>
      </w:r>
    </w:p>
    <w:p w14:paraId="61FECCA4" w14:textId="77777777" w:rsidR="00857548" w:rsidRPr="005B335D" w:rsidRDefault="00857548" w:rsidP="00857548">
      <w:pPr>
        <w:jc w:val="both"/>
        <w:rPr>
          <w:szCs w:val="20"/>
        </w:rPr>
      </w:pPr>
    </w:p>
    <w:p w14:paraId="06FD88BF" w14:textId="77777777" w:rsidR="00857548" w:rsidRPr="005B335D" w:rsidRDefault="00857548" w:rsidP="00857548">
      <w:pPr>
        <w:jc w:val="both"/>
        <w:rPr>
          <w:szCs w:val="20"/>
        </w:rPr>
      </w:pPr>
      <w:r w:rsidRPr="005B335D">
        <w:rPr>
          <w:szCs w:val="20"/>
        </w:rPr>
        <w:t xml:space="preserve">Sukladno članku 5. </w:t>
      </w:r>
      <w:r w:rsidR="003B0FBA" w:rsidRPr="005B335D">
        <w:rPr>
          <w:szCs w:val="20"/>
        </w:rPr>
        <w:t xml:space="preserve">stavku 4. </w:t>
      </w:r>
      <w:r w:rsidRPr="005B335D">
        <w:rPr>
          <w:szCs w:val="20"/>
        </w:rPr>
        <w:t>Zakona o elektroničkim komunikacijama (</w:t>
      </w:r>
      <w:r w:rsidR="0001775F" w:rsidRPr="005B335D">
        <w:t>NN br. 73/08, 90/11, 133/12, 80/13</w:t>
      </w:r>
      <w:r w:rsidR="003B0FBA" w:rsidRPr="005B335D">
        <w:t>,</w:t>
      </w:r>
      <w:r w:rsidR="0001775F" w:rsidRPr="005B335D">
        <w:t xml:space="preserve"> 71/14</w:t>
      </w:r>
      <w:r w:rsidR="003B0FBA" w:rsidRPr="005B335D">
        <w:t xml:space="preserve"> i 72/17</w:t>
      </w:r>
      <w:r w:rsidR="0001775F" w:rsidRPr="005B335D">
        <w:t xml:space="preserve">; </w:t>
      </w:r>
      <w:r w:rsidRPr="005B335D">
        <w:rPr>
          <w:szCs w:val="20"/>
        </w:rPr>
        <w:t xml:space="preserve">dalje: ZEK), Hrvatska regulatorna agencija za mrežne djelatnosti (dalje: HAKOM) dužna je promicati interese korisnika usluga na različite načine, između ostalog i putem osiguravanja pristupa univerzalnim uslugama za sve korisnike usluga u skladu s odredbama ZEK-a. </w:t>
      </w:r>
    </w:p>
    <w:p w14:paraId="4773C0B5" w14:textId="77777777" w:rsidR="00857548" w:rsidRPr="005B335D" w:rsidRDefault="00857548" w:rsidP="00857548">
      <w:pPr>
        <w:jc w:val="both"/>
      </w:pPr>
    </w:p>
    <w:p w14:paraId="3EB4B7DF" w14:textId="77777777" w:rsidR="00857548" w:rsidRPr="005B335D" w:rsidRDefault="00857548" w:rsidP="00857548">
      <w:pPr>
        <w:autoSpaceDE w:val="0"/>
        <w:autoSpaceDN w:val="0"/>
        <w:adjustRightInd w:val="0"/>
        <w:jc w:val="both"/>
        <w:rPr>
          <w:szCs w:val="20"/>
        </w:rPr>
      </w:pPr>
      <w:r w:rsidRPr="005B335D">
        <w:rPr>
          <w:szCs w:val="20"/>
        </w:rPr>
        <w:t xml:space="preserve">Prema odredbama članka 36. ZEK-a, HAKOM najmanje jedanput u dvije godine utvrđuje pružaju li se univerzalne usluge iz članka 35. ZEK-a na prikladan način i s odgovarajućom kakvoćom usluge, te utvrđuje koji su operatori zainteresirani za pružanje jedne ili više usluga u okviru univerzalnih usluga i/ili za pokrivanje različitih dijelova državnog područja Republike Hrvatske. Na taj način niti jedan operator nije unaprijed izuzet od mogućnosti proglašavanja operatorom univerzalnih usluga, što znači da se u obzir mogu uzeti i operatori pokretnih komunikacijskih mreža. Isto tako, navedenom odredbom omogućeno je da u pružanju univerzalnih usluga može sudjelovati i više operatora i to na različitim zemljopisnim područjima ili za različite dijelove univerzalnih usluga. </w:t>
      </w:r>
    </w:p>
    <w:p w14:paraId="35FEB0DE" w14:textId="77777777" w:rsidR="00857548" w:rsidRPr="005B335D" w:rsidRDefault="00857548" w:rsidP="00857548">
      <w:pPr>
        <w:autoSpaceDE w:val="0"/>
        <w:autoSpaceDN w:val="0"/>
        <w:adjustRightInd w:val="0"/>
        <w:jc w:val="both"/>
      </w:pPr>
    </w:p>
    <w:p w14:paraId="06D3F9BC" w14:textId="77777777" w:rsidR="00857548" w:rsidRPr="005B335D" w:rsidRDefault="00857548" w:rsidP="00857548">
      <w:pPr>
        <w:tabs>
          <w:tab w:val="left" w:pos="7587"/>
        </w:tabs>
        <w:jc w:val="both"/>
        <w:rPr>
          <w:szCs w:val="20"/>
        </w:rPr>
      </w:pPr>
      <w:r w:rsidRPr="005B335D">
        <w:rPr>
          <w:szCs w:val="20"/>
        </w:rPr>
        <w:t xml:space="preserve">Ako HAKOM utvrdi da se pojedina usluga u okviru univerzalnih usluga pruža na propisan i prikladan način, ne mora odrediti operatora za pružanje tog dijela univerzalnih usluga, odnosno može donijeti odluku o ukidanju obveze pružanja tog dijela univerzalnih usluga operatoru univerzalnih usluga, kojemu je takva obveza bila prethodno određena, ali mora osigurati najmanje jednog operatora univerzalnih usluga za pristup javnoj </w:t>
      </w:r>
      <w:r w:rsidR="003B0FBA" w:rsidRPr="005B335D">
        <w:rPr>
          <w:szCs w:val="20"/>
        </w:rPr>
        <w:t xml:space="preserve">komunikacijskoj </w:t>
      </w:r>
      <w:r w:rsidRPr="005B335D">
        <w:rPr>
          <w:szCs w:val="20"/>
        </w:rPr>
        <w:t>mreži i javno dostupnim telefonskim uslugama na nepokretnoj lokaciji</w:t>
      </w:r>
      <w:r w:rsidR="003B0FBA" w:rsidRPr="005B335D">
        <w:rPr>
          <w:szCs w:val="20"/>
        </w:rPr>
        <w:t>, što omogućuje govornu komunikaciju, komunikaciju putem telefaksa i podatkovnu komunikaciju, uz brzine prijenosa podataka koje omogućuju djelotvoran pristup internetu, uzimajući u obzir raširene tehnologije koje koristi većina pretplatnika, kao i tehnološku ostvarivost</w:t>
      </w:r>
      <w:r w:rsidRPr="005B335D">
        <w:rPr>
          <w:szCs w:val="20"/>
        </w:rPr>
        <w:t xml:space="preserve">. </w:t>
      </w:r>
    </w:p>
    <w:p w14:paraId="0D2066E9" w14:textId="77777777" w:rsidR="00857548" w:rsidRPr="005B335D" w:rsidRDefault="00857548" w:rsidP="00857548">
      <w:pPr>
        <w:jc w:val="both"/>
      </w:pPr>
    </w:p>
    <w:p w14:paraId="2F18A24E" w14:textId="77777777" w:rsidR="00857548" w:rsidRPr="005B335D" w:rsidRDefault="00857548" w:rsidP="00857548">
      <w:pPr>
        <w:jc w:val="both"/>
        <w:rPr>
          <w:szCs w:val="20"/>
        </w:rPr>
      </w:pPr>
      <w:r w:rsidRPr="005B335D">
        <w:rPr>
          <w:szCs w:val="20"/>
        </w:rPr>
        <w:t>U protivnom, ako HAKOM utvrdi da se pojedina univerzalna usluga ne pruža na propisan i prikladan način, može odlukom odrediti jednog ili više operatora za pružanje tog dijela univerzalnih usluga ili raspisati javni natječaj za pružanje univerzalnih usluga, pri čemu mora voditi računa o poštivanju tržišnog natjecanja, uz uvažavanje načela objektivnosti transparentnosti i nediskriminacije, te ne može unaprijed isključiti niti jednog operatora iz mogućnosti određivanja obveze pružanja univerzalnih usluga.</w:t>
      </w:r>
      <w:r w:rsidRPr="005B335D">
        <w:rPr>
          <w:rFonts w:ascii="Arial" w:hAnsi="Arial" w:cs="Arial"/>
          <w:color w:val="000000"/>
          <w:sz w:val="22"/>
          <w:szCs w:val="22"/>
        </w:rPr>
        <w:t xml:space="preserve"> </w:t>
      </w:r>
      <w:r w:rsidRPr="005B335D">
        <w:rPr>
          <w:szCs w:val="20"/>
        </w:rPr>
        <w:t xml:space="preserve">U slučaju provedbe javnog natječaja za pružanje univerzalnih usluga i postojanja interesa za pružanje navedenih usluga od strane više operatora, </w:t>
      </w:r>
      <w:r w:rsidR="0097474C" w:rsidRPr="005B335D">
        <w:rPr>
          <w:szCs w:val="20"/>
        </w:rPr>
        <w:t>HAKOM</w:t>
      </w:r>
      <w:r w:rsidR="00D94D5A" w:rsidRPr="005B335D">
        <w:rPr>
          <w:szCs w:val="20"/>
        </w:rPr>
        <w:t xml:space="preserve"> će na temelju provedenog javnog natječaja odabrati najpovoljnijeg operatora za pružanje tog dijela univerzalnih usluga</w:t>
      </w:r>
      <w:r w:rsidRPr="005B335D">
        <w:rPr>
          <w:szCs w:val="20"/>
        </w:rPr>
        <w:t>. Ako se niti jedan operator ne javi na javni natječaj za pružanje univerzalnih usluga, HAKOM može odlukom odrediti jednog ili više operatora za pružanje tog dijela univerzalnih usluga, pri čemu osobito mora voditi računa o postojanju značajne tržišne snage operatora na mjerodavnom tržištu. U odluci o određivanju operatora univerzalnih usluga, HAKOM osobito utvrđuje uvjete pružanja te podrobniji opis i mjerila kakvoće univerzalnih usluga.</w:t>
      </w:r>
    </w:p>
    <w:p w14:paraId="5F1763E0" w14:textId="77777777" w:rsidR="00B44C37" w:rsidRPr="005B335D" w:rsidRDefault="00B44C37" w:rsidP="00857548">
      <w:pPr>
        <w:jc w:val="both"/>
        <w:rPr>
          <w:szCs w:val="20"/>
        </w:rPr>
      </w:pPr>
    </w:p>
    <w:p w14:paraId="1F5F648A" w14:textId="77777777" w:rsidR="00857548" w:rsidRPr="005B335D" w:rsidRDefault="00857548" w:rsidP="00857548">
      <w:pPr>
        <w:numPr>
          <w:ilvl w:val="0"/>
          <w:numId w:val="5"/>
        </w:numPr>
        <w:autoSpaceDE w:val="0"/>
        <w:autoSpaceDN w:val="0"/>
        <w:adjustRightInd w:val="0"/>
        <w:ind w:left="360"/>
        <w:jc w:val="both"/>
        <w:rPr>
          <w:b/>
          <w:szCs w:val="20"/>
          <w:u w:val="single"/>
        </w:rPr>
      </w:pPr>
      <w:r w:rsidRPr="005B335D">
        <w:rPr>
          <w:b/>
          <w:szCs w:val="20"/>
          <w:u w:val="single"/>
        </w:rPr>
        <w:lastRenderedPageBreak/>
        <w:t>Opseg univerzalnih usluga</w:t>
      </w:r>
    </w:p>
    <w:p w14:paraId="29A0C5A5" w14:textId="77777777" w:rsidR="00857548" w:rsidRPr="005B335D" w:rsidRDefault="00857548" w:rsidP="00857548">
      <w:pPr>
        <w:jc w:val="both"/>
        <w:rPr>
          <w:szCs w:val="20"/>
        </w:rPr>
      </w:pPr>
    </w:p>
    <w:p w14:paraId="17CB17AC" w14:textId="63AD9861" w:rsidR="00857548" w:rsidRPr="005B335D" w:rsidRDefault="00857548" w:rsidP="00857548">
      <w:pPr>
        <w:autoSpaceDE w:val="0"/>
        <w:autoSpaceDN w:val="0"/>
        <w:adjustRightInd w:val="0"/>
        <w:jc w:val="both"/>
        <w:rPr>
          <w:color w:val="000000"/>
        </w:rPr>
      </w:pPr>
      <w:r w:rsidRPr="005B335D">
        <w:rPr>
          <w:color w:val="000000"/>
        </w:rPr>
        <w:t xml:space="preserve">Obveza pružanja univerzalnih elektroničkih komunikacijskih usluga uvedena je u EU tijekom liberalizacije sektora telekomunikacija 90-tih godina kako bi iste mogli </w:t>
      </w:r>
      <w:r w:rsidR="00B34550" w:rsidRPr="005B335D">
        <w:rPr>
          <w:color w:val="000000"/>
        </w:rPr>
        <w:t>koristiti</w:t>
      </w:r>
      <w:r w:rsidRPr="005B335D">
        <w:rPr>
          <w:color w:val="000000"/>
        </w:rPr>
        <w:t xml:space="preserve"> svi građani, bez obzira na prihode ili na zemljopisnu izoliranost, po prihvatljivoj cijeni i to u slučaju kada samo tržište ne omogućava navedene usluge po komercijalnim uvjetima. Cilj je bio spriječiti stvaranje socijalnih razlika u društvu osiguravanjem univerzalnih usluga po prihvatljivim cijenama građanima u ruralnim (zemljopisno izoliranim) mjestima kao i osigurati takav pristup, pod jednakim uvjetima, poglavito starijim osobama, </w:t>
      </w:r>
      <w:r w:rsidR="002C1792" w:rsidRPr="005B335D">
        <w:rPr>
          <w:color w:val="000000"/>
        </w:rPr>
        <w:t xml:space="preserve">osobama s invaliditetom </w:t>
      </w:r>
      <w:r w:rsidRPr="005B335D">
        <w:rPr>
          <w:color w:val="000000"/>
        </w:rPr>
        <w:t>te ljudima s posebnim socijalnim potrebama (domaćinstvima sa smanjenim prihodima). Jedan uvjet (koji je potreban</w:t>
      </w:r>
      <w:r w:rsidR="00600A4A" w:rsidRPr="005B335D">
        <w:rPr>
          <w:color w:val="000000"/>
        </w:rPr>
        <w:t>,</w:t>
      </w:r>
      <w:r w:rsidRPr="005B335D">
        <w:rPr>
          <w:color w:val="000000"/>
        </w:rPr>
        <w:t xml:space="preserve"> ali nije dovoljan) da bi određena usluga bila “temeljna (univerzalna) komunikacijska usluga” jest da se mora smatrati kao esencijalna za društvo, tj. većina ljudi i kućanstava bi je trebali </w:t>
      </w:r>
      <w:r w:rsidR="0099089D" w:rsidRPr="005B335D">
        <w:rPr>
          <w:color w:val="000000"/>
        </w:rPr>
        <w:t xml:space="preserve">moći </w:t>
      </w:r>
      <w:r w:rsidRPr="005B335D">
        <w:rPr>
          <w:color w:val="000000"/>
        </w:rPr>
        <w:t xml:space="preserve">koristiti. </w:t>
      </w:r>
    </w:p>
    <w:p w14:paraId="6557D4F5" w14:textId="77777777" w:rsidR="00857548" w:rsidRPr="005B335D" w:rsidRDefault="00857548" w:rsidP="00857548">
      <w:pPr>
        <w:jc w:val="both"/>
        <w:rPr>
          <w:rFonts w:ascii="Arial" w:hAnsi="Arial" w:cs="Arial"/>
          <w:color w:val="003399"/>
        </w:rPr>
      </w:pPr>
    </w:p>
    <w:p w14:paraId="7591B309" w14:textId="52298733" w:rsidR="00857548" w:rsidRPr="005B335D" w:rsidRDefault="00857548" w:rsidP="00857548">
      <w:pPr>
        <w:jc w:val="both"/>
        <w:rPr>
          <w:szCs w:val="20"/>
        </w:rPr>
      </w:pPr>
      <w:r w:rsidRPr="005B335D">
        <w:rPr>
          <w:szCs w:val="20"/>
        </w:rPr>
        <w:t xml:space="preserve">Osiguravanje univerzalne usluge (drugim riječima, pružanje definiranog minimalnog </w:t>
      </w:r>
      <w:r w:rsidR="00436B90" w:rsidRPr="005B335D">
        <w:rPr>
          <w:szCs w:val="20"/>
        </w:rPr>
        <w:t xml:space="preserve">skupa </w:t>
      </w:r>
      <w:r w:rsidRPr="005B335D">
        <w:rPr>
          <w:szCs w:val="20"/>
        </w:rPr>
        <w:t xml:space="preserve">usluga svim krajnjim korisnicima po prihvatljivoj cijeni) može uključivati pružanje određenih usluga nekim krajnjim korisnicima po cijenama koje odstupaju od onih koje su posljedica uobičajenih uvjeta na tržištu. </w:t>
      </w:r>
    </w:p>
    <w:p w14:paraId="718E6005" w14:textId="77777777" w:rsidR="00857548" w:rsidRPr="005B335D" w:rsidRDefault="00857548" w:rsidP="00857548">
      <w:pPr>
        <w:jc w:val="both"/>
        <w:rPr>
          <w:szCs w:val="20"/>
        </w:rPr>
      </w:pPr>
      <w:r w:rsidRPr="005B335D">
        <w:rPr>
          <w:szCs w:val="20"/>
        </w:rPr>
        <w:t xml:space="preserve"> </w:t>
      </w:r>
    </w:p>
    <w:p w14:paraId="7E06947A" w14:textId="644E3030" w:rsidR="00FD4F08" w:rsidRPr="005B335D" w:rsidRDefault="00857548" w:rsidP="00857548">
      <w:pPr>
        <w:jc w:val="both"/>
        <w:rPr>
          <w:szCs w:val="20"/>
        </w:rPr>
      </w:pPr>
      <w:r w:rsidRPr="005B335D">
        <w:rPr>
          <w:szCs w:val="20"/>
        </w:rPr>
        <w:t>Temeljni zahtjev univerzalne usluge je pružiti korisnicima, na njihov zahtjev, pristup javnoj komunikacijskoj mreži i javno dostupnim telefonskim u</w:t>
      </w:r>
      <w:r w:rsidR="00C91504" w:rsidRPr="005B335D">
        <w:rPr>
          <w:szCs w:val="20"/>
        </w:rPr>
        <w:t>slugama na nepokretnoj lokaciji</w:t>
      </w:r>
      <w:r w:rsidRPr="005B335D">
        <w:rPr>
          <w:szCs w:val="20"/>
        </w:rPr>
        <w:t xml:space="preserve"> </w:t>
      </w:r>
      <w:r w:rsidR="002663B3" w:rsidRPr="005B335D">
        <w:rPr>
          <w:szCs w:val="20"/>
        </w:rPr>
        <w:t xml:space="preserve">te funkcionalni pristup internetu </w:t>
      </w:r>
      <w:r w:rsidRPr="005B335D">
        <w:rPr>
          <w:szCs w:val="20"/>
        </w:rPr>
        <w:t>po prihvatljiv</w:t>
      </w:r>
      <w:r w:rsidR="002663B3" w:rsidRPr="005B335D">
        <w:rPr>
          <w:szCs w:val="20"/>
        </w:rPr>
        <w:t>im</w:t>
      </w:r>
      <w:r w:rsidRPr="005B335D">
        <w:rPr>
          <w:szCs w:val="20"/>
        </w:rPr>
        <w:t xml:space="preserve"> cijen</w:t>
      </w:r>
      <w:r w:rsidR="00C840B9" w:rsidRPr="005B335D">
        <w:rPr>
          <w:szCs w:val="20"/>
        </w:rPr>
        <w:t>a</w:t>
      </w:r>
      <w:r w:rsidR="002663B3" w:rsidRPr="005B335D">
        <w:rPr>
          <w:szCs w:val="20"/>
        </w:rPr>
        <w:t>ma.</w:t>
      </w:r>
      <w:r w:rsidRPr="005B335D">
        <w:rPr>
          <w:szCs w:val="20"/>
        </w:rPr>
        <w:t xml:space="preserve"> Ovaj je zahtjev ograničen na jedan</w:t>
      </w:r>
      <w:r w:rsidRPr="005B335D">
        <w:rPr>
          <w:b/>
          <w:szCs w:val="20"/>
        </w:rPr>
        <w:t xml:space="preserve"> </w:t>
      </w:r>
      <w:r w:rsidRPr="005B335D">
        <w:rPr>
          <w:szCs w:val="20"/>
        </w:rPr>
        <w:t xml:space="preserve">uskopojasni mrežni priključak, odnosno na primarnu adresu/boravište krajnjeg korisnika. Ne bi trebalo biti ograničenja u smislu tehničkih načina putem kojih se osigurava priključak, neovisno o tomu je li riječ o žičnim ili bežičnim tehnologijama, niti bi trebalo biti ograničenja za operatore u smislu pružanja svih obveza iz univerzalne usluge, odnosno njihova dijela. Priključci na javnu komunikacijsku mrežu trebaju biti u mogućnosti podržavati komunikaciju govora i podataka pri brzinama koje su dovoljne za funkcionalni pristup </w:t>
      </w:r>
      <w:r w:rsidR="0099089D" w:rsidRPr="005B335D">
        <w:rPr>
          <w:szCs w:val="20"/>
        </w:rPr>
        <w:t>internetu, a to zn</w:t>
      </w:r>
      <w:r w:rsidR="008A79CE" w:rsidRPr="005B335D">
        <w:rPr>
          <w:szCs w:val="20"/>
        </w:rPr>
        <w:t xml:space="preserve">ači efikasno pretraživanje interneta, nesmetano korištenje mnogobrojnih </w:t>
      </w:r>
      <w:r w:rsidRPr="005B335D">
        <w:rPr>
          <w:szCs w:val="20"/>
        </w:rPr>
        <w:t>onlin</w:t>
      </w:r>
      <w:r w:rsidR="00E247D6" w:rsidRPr="005B335D">
        <w:rPr>
          <w:szCs w:val="20"/>
        </w:rPr>
        <w:t>e</w:t>
      </w:r>
      <w:r w:rsidRPr="005B335D">
        <w:rPr>
          <w:szCs w:val="20"/>
        </w:rPr>
        <w:t xml:space="preserve"> usluga</w:t>
      </w:r>
      <w:r w:rsidR="008A79CE" w:rsidRPr="005B335D">
        <w:rPr>
          <w:szCs w:val="20"/>
        </w:rPr>
        <w:t xml:space="preserve"> (e-edukacija, e-javna uprava i dr.), funkcionalna poslovna komunikacija internetom i dr.</w:t>
      </w:r>
      <w:r w:rsidRPr="005B335D">
        <w:rPr>
          <w:szCs w:val="20"/>
        </w:rPr>
        <w:t xml:space="preserve">. Brzina pristupa internetu koja je na raspolaganju nekom korisniku može ovisiti o nizu čimbenika, ali bez obzira na tehnička ograničenja pristupa internetu svaki građanin RH, na razuman zahtjev, mora imati mogućnost priključka na </w:t>
      </w:r>
      <w:r w:rsidR="00B03379" w:rsidRPr="005B335D">
        <w:rPr>
          <w:szCs w:val="20"/>
        </w:rPr>
        <w:t>i</w:t>
      </w:r>
      <w:r w:rsidRPr="005B335D">
        <w:rPr>
          <w:szCs w:val="20"/>
        </w:rPr>
        <w:t xml:space="preserve">nternet i to brzinom pristupa </w:t>
      </w:r>
      <w:r w:rsidR="00B34550" w:rsidRPr="005B335D">
        <w:rPr>
          <w:szCs w:val="20"/>
        </w:rPr>
        <w:t>propisanom</w:t>
      </w:r>
      <w:r w:rsidRPr="005B335D">
        <w:rPr>
          <w:szCs w:val="20"/>
        </w:rPr>
        <w:t xml:space="preserve"> </w:t>
      </w:r>
      <w:r w:rsidRPr="005B335D">
        <w:rPr>
          <w:i/>
          <w:szCs w:val="20"/>
        </w:rPr>
        <w:t>Pravilnik</w:t>
      </w:r>
      <w:r w:rsidR="00B34550" w:rsidRPr="005B335D">
        <w:rPr>
          <w:i/>
          <w:szCs w:val="20"/>
        </w:rPr>
        <w:t>om</w:t>
      </w:r>
      <w:r w:rsidRPr="005B335D">
        <w:rPr>
          <w:i/>
          <w:szCs w:val="20"/>
        </w:rPr>
        <w:t xml:space="preserve"> o univerzalnim uslugama u elektroničkim komunikacijama</w:t>
      </w:r>
      <w:r w:rsidRPr="005B335D">
        <w:rPr>
          <w:szCs w:val="20"/>
        </w:rPr>
        <w:t xml:space="preserve"> (NN 146/12</w:t>
      </w:r>
      <w:r w:rsidR="00FD4F08" w:rsidRPr="005B335D">
        <w:rPr>
          <w:szCs w:val="20"/>
        </w:rPr>
        <w:t>,</w:t>
      </w:r>
      <w:r w:rsidR="00ED2AFC" w:rsidRPr="005B335D">
        <w:rPr>
          <w:szCs w:val="20"/>
        </w:rPr>
        <w:t xml:space="preserve"> 82/14</w:t>
      </w:r>
      <w:r w:rsidR="008B2A01" w:rsidRPr="005B335D">
        <w:rPr>
          <w:szCs w:val="20"/>
        </w:rPr>
        <w:t xml:space="preserve">, </w:t>
      </w:r>
      <w:r w:rsidR="00FD4F08" w:rsidRPr="005B335D">
        <w:rPr>
          <w:szCs w:val="20"/>
        </w:rPr>
        <w:t>41/16</w:t>
      </w:r>
      <w:r w:rsidR="008B2A01" w:rsidRPr="005B335D">
        <w:rPr>
          <w:szCs w:val="20"/>
        </w:rPr>
        <w:t>, 62/19 i 68/19</w:t>
      </w:r>
      <w:r w:rsidRPr="005B335D">
        <w:rPr>
          <w:szCs w:val="20"/>
        </w:rPr>
        <w:t xml:space="preserve">; dalje: Pravilnik o univerzalnim uslugama). </w:t>
      </w:r>
    </w:p>
    <w:p w14:paraId="5D7B057A" w14:textId="77777777" w:rsidR="00A0527E" w:rsidRPr="005B335D" w:rsidRDefault="00A0527E" w:rsidP="00857548">
      <w:pPr>
        <w:jc w:val="both"/>
        <w:rPr>
          <w:szCs w:val="20"/>
        </w:rPr>
      </w:pPr>
    </w:p>
    <w:p w14:paraId="538E0E95" w14:textId="77777777" w:rsidR="00EE5C08" w:rsidRPr="005B335D" w:rsidRDefault="00EE5C08" w:rsidP="00600A4A">
      <w:pPr>
        <w:spacing w:after="120"/>
        <w:jc w:val="both"/>
        <w:rPr>
          <w:szCs w:val="20"/>
        </w:rPr>
      </w:pPr>
      <w:r w:rsidRPr="005B335D">
        <w:rPr>
          <w:szCs w:val="20"/>
        </w:rPr>
        <w:t xml:space="preserve">Direktiva (EU) 2018/1972 Europskog parlamenta i Vijeća od 11. prosinca 2018. o Europskom zakoniku elektroničkih komunikacija, koja u članku 84. utvrđuje kako svaka država članica, s obzirom na nacionalne uvjete i minimalnu širinu pojasa kojom raspolaže većina potrošača na državnom području te uzimajući u obzir izvješće BEREC-a o najboljim praksama, utvrđuje uslugu odgovarajućeg širokopojasnog pristupa internetu za potrebe dostupnosti univerzalne usluge, kako bi se osigurala </w:t>
      </w:r>
      <w:r w:rsidR="00DA2401" w:rsidRPr="005B335D">
        <w:rPr>
          <w:szCs w:val="20"/>
        </w:rPr>
        <w:t xml:space="preserve">brzina pristupa internetu </w:t>
      </w:r>
      <w:r w:rsidRPr="005B335D">
        <w:rPr>
          <w:szCs w:val="20"/>
        </w:rPr>
        <w:t xml:space="preserve">potrebna za socijalno i gospodarsko sudjelovanje u društvu. Pritom je u Prilogu V. Direktive naveden popis usluga koje usluga širokopojasnog pristupa internetu treba podržavati, kako slijedi: </w:t>
      </w:r>
    </w:p>
    <w:tbl>
      <w:tblPr>
        <w:tblW w:w="5000" w:type="pct"/>
        <w:tblCellSpacing w:w="0" w:type="dxa"/>
        <w:tblCellMar>
          <w:left w:w="0" w:type="dxa"/>
          <w:right w:w="0" w:type="dxa"/>
        </w:tblCellMar>
        <w:tblLook w:val="04A0" w:firstRow="1" w:lastRow="0" w:firstColumn="1" w:lastColumn="0" w:noHBand="0" w:noVBand="1"/>
      </w:tblPr>
      <w:tblGrid>
        <w:gridCol w:w="9638"/>
      </w:tblGrid>
      <w:tr w:rsidR="00EE5C08" w:rsidRPr="005B335D" w14:paraId="1E10210D" w14:textId="77777777" w:rsidTr="00EE5C08">
        <w:trPr>
          <w:tblCellSpacing w:w="0" w:type="dxa"/>
        </w:trPr>
        <w:tc>
          <w:tcPr>
            <w:tcW w:w="0" w:type="auto"/>
            <w:hideMark/>
          </w:tcPr>
          <w:p w14:paraId="0BD24E3D" w14:textId="77777777" w:rsidR="00EE5C08" w:rsidRPr="005B335D" w:rsidRDefault="00EE5C08" w:rsidP="00DD391C">
            <w:pPr>
              <w:pStyle w:val="ListParagraph"/>
              <w:numPr>
                <w:ilvl w:val="0"/>
                <w:numId w:val="13"/>
              </w:numPr>
              <w:ind w:left="426" w:hanging="426"/>
              <w:jc w:val="both"/>
              <w:rPr>
                <w:szCs w:val="20"/>
              </w:rPr>
            </w:pPr>
            <w:r w:rsidRPr="005B335D">
              <w:rPr>
                <w:szCs w:val="20"/>
              </w:rPr>
              <w:t>elektronička pošta</w:t>
            </w:r>
          </w:p>
        </w:tc>
      </w:tr>
    </w:tbl>
    <w:p w14:paraId="6BD0AD9C" w14:textId="77777777" w:rsidR="00EE5C08" w:rsidRPr="005B335D"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287"/>
        <w:gridCol w:w="9351"/>
      </w:tblGrid>
      <w:tr w:rsidR="00EE5C08" w:rsidRPr="005B335D" w14:paraId="223BAFA7" w14:textId="77777777" w:rsidTr="00EE5C08">
        <w:trPr>
          <w:tblCellSpacing w:w="0" w:type="dxa"/>
        </w:trPr>
        <w:tc>
          <w:tcPr>
            <w:tcW w:w="0" w:type="auto"/>
            <w:hideMark/>
          </w:tcPr>
          <w:p w14:paraId="3FA13B39" w14:textId="77777777" w:rsidR="00EE5C08" w:rsidRPr="005B335D" w:rsidRDefault="00EE5C08" w:rsidP="00DD391C">
            <w:pPr>
              <w:ind w:left="426" w:hanging="426"/>
              <w:jc w:val="both"/>
              <w:rPr>
                <w:szCs w:val="20"/>
              </w:rPr>
            </w:pPr>
            <w:r w:rsidRPr="005B335D">
              <w:rPr>
                <w:szCs w:val="20"/>
              </w:rPr>
              <w:t>(2)</w:t>
            </w:r>
          </w:p>
        </w:tc>
        <w:tc>
          <w:tcPr>
            <w:tcW w:w="0" w:type="auto"/>
            <w:hideMark/>
          </w:tcPr>
          <w:p w14:paraId="2769D5CC" w14:textId="77777777" w:rsidR="00EE5C08" w:rsidRPr="005B335D" w:rsidRDefault="0001111B" w:rsidP="00DD391C">
            <w:pPr>
              <w:ind w:left="426" w:hanging="426"/>
              <w:jc w:val="both"/>
              <w:rPr>
                <w:szCs w:val="20"/>
              </w:rPr>
            </w:pPr>
            <w:r w:rsidRPr="005B335D">
              <w:rPr>
                <w:szCs w:val="20"/>
              </w:rPr>
              <w:t xml:space="preserve">  </w:t>
            </w:r>
            <w:r w:rsidR="00EE5C08" w:rsidRPr="005B335D">
              <w:rPr>
                <w:szCs w:val="20"/>
              </w:rPr>
              <w:t>pretraživači kojima se omogućuje potraga za svim vrstama informacija i njihovo pronalaženje</w:t>
            </w:r>
          </w:p>
        </w:tc>
      </w:tr>
    </w:tbl>
    <w:p w14:paraId="66CE6A83" w14:textId="77777777" w:rsidR="00EE5C08" w:rsidRPr="005B335D"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63"/>
        <w:gridCol w:w="9175"/>
      </w:tblGrid>
      <w:tr w:rsidR="00EE5C08" w:rsidRPr="005B335D" w14:paraId="62D374CE" w14:textId="77777777" w:rsidTr="00DD391C">
        <w:trPr>
          <w:tblCellSpacing w:w="0" w:type="dxa"/>
        </w:trPr>
        <w:tc>
          <w:tcPr>
            <w:tcW w:w="240" w:type="pct"/>
            <w:hideMark/>
          </w:tcPr>
          <w:p w14:paraId="17D9236C" w14:textId="77777777" w:rsidR="00EE5C08" w:rsidRPr="005B335D" w:rsidRDefault="00EE5C08" w:rsidP="00DD391C">
            <w:pPr>
              <w:ind w:left="426" w:hanging="426"/>
              <w:jc w:val="both"/>
              <w:rPr>
                <w:szCs w:val="20"/>
              </w:rPr>
            </w:pPr>
            <w:r w:rsidRPr="005B335D">
              <w:rPr>
                <w:szCs w:val="20"/>
              </w:rPr>
              <w:t>(3)</w:t>
            </w:r>
          </w:p>
        </w:tc>
        <w:tc>
          <w:tcPr>
            <w:tcW w:w="4760" w:type="pct"/>
            <w:hideMark/>
          </w:tcPr>
          <w:p w14:paraId="00309512" w14:textId="77777777" w:rsidR="00EE5C08" w:rsidRPr="005B335D" w:rsidRDefault="00EE5C08" w:rsidP="00DD391C">
            <w:pPr>
              <w:ind w:left="-37" w:firstLine="37"/>
              <w:jc w:val="both"/>
              <w:rPr>
                <w:szCs w:val="20"/>
              </w:rPr>
            </w:pPr>
            <w:r w:rsidRPr="005B335D">
              <w:rPr>
                <w:szCs w:val="20"/>
              </w:rPr>
              <w:t>osnovni internetski alati za osposobljavanje i obrazovanje</w:t>
            </w:r>
          </w:p>
        </w:tc>
      </w:tr>
    </w:tbl>
    <w:p w14:paraId="6534F58D" w14:textId="77777777" w:rsidR="00EE5C08" w:rsidRPr="005B335D"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5B335D" w14:paraId="16FB214F" w14:textId="77777777" w:rsidTr="00DD391C">
        <w:trPr>
          <w:tblCellSpacing w:w="0" w:type="dxa"/>
        </w:trPr>
        <w:tc>
          <w:tcPr>
            <w:tcW w:w="221" w:type="pct"/>
            <w:hideMark/>
          </w:tcPr>
          <w:p w14:paraId="3BBD0DF8" w14:textId="77777777" w:rsidR="00EE5C08" w:rsidRPr="005B335D" w:rsidRDefault="00EE5C08" w:rsidP="00DD391C">
            <w:pPr>
              <w:ind w:left="426" w:hanging="426"/>
              <w:jc w:val="both"/>
              <w:rPr>
                <w:szCs w:val="20"/>
              </w:rPr>
            </w:pPr>
            <w:r w:rsidRPr="005B335D">
              <w:rPr>
                <w:szCs w:val="20"/>
              </w:rPr>
              <w:t>(4)</w:t>
            </w:r>
          </w:p>
        </w:tc>
        <w:tc>
          <w:tcPr>
            <w:tcW w:w="4779" w:type="pct"/>
            <w:hideMark/>
          </w:tcPr>
          <w:p w14:paraId="5ECDC493" w14:textId="77777777" w:rsidR="00EE5C08" w:rsidRPr="005B335D" w:rsidRDefault="00EE5C08" w:rsidP="00DA2401">
            <w:pPr>
              <w:jc w:val="both"/>
              <w:rPr>
                <w:szCs w:val="20"/>
              </w:rPr>
            </w:pPr>
            <w:r w:rsidRPr="005B335D">
              <w:rPr>
                <w:szCs w:val="20"/>
              </w:rPr>
              <w:t>novine ili vijesti dostupne na internetu</w:t>
            </w:r>
          </w:p>
        </w:tc>
      </w:tr>
    </w:tbl>
    <w:p w14:paraId="3B398860" w14:textId="77777777" w:rsidR="00EE5C08" w:rsidRPr="005B335D"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5B335D" w14:paraId="2AC40ABA" w14:textId="77777777" w:rsidTr="00DD391C">
        <w:trPr>
          <w:tblCellSpacing w:w="0" w:type="dxa"/>
        </w:trPr>
        <w:tc>
          <w:tcPr>
            <w:tcW w:w="221" w:type="pct"/>
            <w:hideMark/>
          </w:tcPr>
          <w:p w14:paraId="293198F4" w14:textId="77777777" w:rsidR="00EE5C08" w:rsidRPr="005B335D" w:rsidRDefault="00EE5C08" w:rsidP="00DD391C">
            <w:pPr>
              <w:ind w:left="426" w:hanging="426"/>
              <w:jc w:val="both"/>
              <w:rPr>
                <w:szCs w:val="20"/>
              </w:rPr>
            </w:pPr>
            <w:r w:rsidRPr="005B335D">
              <w:rPr>
                <w:szCs w:val="20"/>
              </w:rPr>
              <w:t>(5)</w:t>
            </w:r>
          </w:p>
        </w:tc>
        <w:tc>
          <w:tcPr>
            <w:tcW w:w="4779" w:type="pct"/>
            <w:hideMark/>
          </w:tcPr>
          <w:p w14:paraId="6EC58674" w14:textId="77777777" w:rsidR="00EE5C08" w:rsidRPr="005B335D" w:rsidRDefault="00EE5C08" w:rsidP="00DD391C">
            <w:pPr>
              <w:ind w:left="426" w:hanging="426"/>
              <w:jc w:val="both"/>
              <w:rPr>
                <w:szCs w:val="20"/>
              </w:rPr>
            </w:pPr>
            <w:r w:rsidRPr="005B335D">
              <w:rPr>
                <w:szCs w:val="20"/>
              </w:rPr>
              <w:t>kupnja ili naručivanje robe i usluga na internetu</w:t>
            </w:r>
          </w:p>
        </w:tc>
      </w:tr>
    </w:tbl>
    <w:p w14:paraId="3DDC3B57" w14:textId="77777777" w:rsidR="00EE5C08" w:rsidRPr="005B335D"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5B335D" w14:paraId="72D9F5DD" w14:textId="77777777" w:rsidTr="00DD391C">
        <w:trPr>
          <w:tblCellSpacing w:w="0" w:type="dxa"/>
        </w:trPr>
        <w:tc>
          <w:tcPr>
            <w:tcW w:w="221" w:type="pct"/>
            <w:hideMark/>
          </w:tcPr>
          <w:p w14:paraId="44DD542B" w14:textId="77777777" w:rsidR="00EE5C08" w:rsidRPr="005B335D" w:rsidRDefault="00EE5C08" w:rsidP="00DD391C">
            <w:pPr>
              <w:ind w:left="426" w:hanging="426"/>
              <w:jc w:val="both"/>
              <w:rPr>
                <w:szCs w:val="20"/>
              </w:rPr>
            </w:pPr>
            <w:r w:rsidRPr="005B335D">
              <w:rPr>
                <w:szCs w:val="20"/>
              </w:rPr>
              <w:t>(6)</w:t>
            </w:r>
          </w:p>
        </w:tc>
        <w:tc>
          <w:tcPr>
            <w:tcW w:w="4779" w:type="pct"/>
            <w:hideMark/>
          </w:tcPr>
          <w:p w14:paraId="79F2CE1C" w14:textId="77777777" w:rsidR="00EE5C08" w:rsidRPr="005B335D" w:rsidRDefault="00EE5C08" w:rsidP="00DD391C">
            <w:pPr>
              <w:ind w:left="426" w:hanging="426"/>
              <w:jc w:val="both"/>
              <w:rPr>
                <w:szCs w:val="20"/>
              </w:rPr>
            </w:pPr>
            <w:r w:rsidRPr="005B335D">
              <w:rPr>
                <w:szCs w:val="20"/>
              </w:rPr>
              <w:t>potraga za poslom i alati za traženje posla</w:t>
            </w:r>
          </w:p>
        </w:tc>
      </w:tr>
    </w:tbl>
    <w:p w14:paraId="2EBA1C7E" w14:textId="77777777" w:rsidR="00EE5C08" w:rsidRPr="005B335D"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5B335D" w14:paraId="62CA62D2" w14:textId="77777777" w:rsidTr="00DD391C">
        <w:trPr>
          <w:tblCellSpacing w:w="0" w:type="dxa"/>
        </w:trPr>
        <w:tc>
          <w:tcPr>
            <w:tcW w:w="221" w:type="pct"/>
            <w:hideMark/>
          </w:tcPr>
          <w:p w14:paraId="34E3D555" w14:textId="77777777" w:rsidR="00EE5C08" w:rsidRPr="005B335D" w:rsidRDefault="00EE5C08" w:rsidP="00DD391C">
            <w:pPr>
              <w:ind w:left="426" w:hanging="426"/>
              <w:jc w:val="both"/>
              <w:rPr>
                <w:szCs w:val="20"/>
              </w:rPr>
            </w:pPr>
            <w:r w:rsidRPr="005B335D">
              <w:rPr>
                <w:szCs w:val="20"/>
              </w:rPr>
              <w:lastRenderedPageBreak/>
              <w:t>(7)</w:t>
            </w:r>
          </w:p>
        </w:tc>
        <w:tc>
          <w:tcPr>
            <w:tcW w:w="4779" w:type="pct"/>
            <w:hideMark/>
          </w:tcPr>
          <w:p w14:paraId="237BE344" w14:textId="77777777" w:rsidR="00EE5C08" w:rsidRPr="005B335D" w:rsidRDefault="00EE5C08" w:rsidP="00DA2401">
            <w:pPr>
              <w:jc w:val="both"/>
              <w:rPr>
                <w:szCs w:val="20"/>
              </w:rPr>
            </w:pPr>
            <w:r w:rsidRPr="005B335D">
              <w:rPr>
                <w:szCs w:val="20"/>
              </w:rPr>
              <w:t>profesionalno umrežavanje</w:t>
            </w:r>
          </w:p>
        </w:tc>
      </w:tr>
    </w:tbl>
    <w:p w14:paraId="093DF832" w14:textId="77777777" w:rsidR="00EE5C08" w:rsidRPr="005B335D"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5B335D" w14:paraId="230E10E4" w14:textId="77777777" w:rsidTr="00DD391C">
        <w:trPr>
          <w:tblCellSpacing w:w="0" w:type="dxa"/>
        </w:trPr>
        <w:tc>
          <w:tcPr>
            <w:tcW w:w="221" w:type="pct"/>
            <w:hideMark/>
          </w:tcPr>
          <w:p w14:paraId="29674AD7" w14:textId="77777777" w:rsidR="00EE5C08" w:rsidRPr="005B335D" w:rsidRDefault="00EE5C08" w:rsidP="00DD391C">
            <w:pPr>
              <w:ind w:left="426" w:hanging="426"/>
              <w:jc w:val="both"/>
              <w:rPr>
                <w:szCs w:val="20"/>
              </w:rPr>
            </w:pPr>
            <w:r w:rsidRPr="005B335D">
              <w:rPr>
                <w:szCs w:val="20"/>
              </w:rPr>
              <w:t>(8)</w:t>
            </w:r>
          </w:p>
        </w:tc>
        <w:tc>
          <w:tcPr>
            <w:tcW w:w="4779" w:type="pct"/>
            <w:hideMark/>
          </w:tcPr>
          <w:p w14:paraId="7AAEE82D" w14:textId="77777777" w:rsidR="00EE5C08" w:rsidRPr="005B335D" w:rsidRDefault="00EE5C08" w:rsidP="00DD391C">
            <w:pPr>
              <w:ind w:left="426" w:hanging="426"/>
              <w:jc w:val="both"/>
              <w:rPr>
                <w:szCs w:val="20"/>
              </w:rPr>
            </w:pPr>
            <w:r w:rsidRPr="005B335D">
              <w:rPr>
                <w:szCs w:val="20"/>
              </w:rPr>
              <w:t>internetsko bankarstvo</w:t>
            </w:r>
          </w:p>
        </w:tc>
      </w:tr>
    </w:tbl>
    <w:p w14:paraId="6DAACF1F" w14:textId="77777777" w:rsidR="00EE5C08" w:rsidRPr="005B335D"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5B335D" w14:paraId="498ACBEF" w14:textId="77777777" w:rsidTr="00DD391C">
        <w:trPr>
          <w:tblCellSpacing w:w="0" w:type="dxa"/>
        </w:trPr>
        <w:tc>
          <w:tcPr>
            <w:tcW w:w="221" w:type="pct"/>
            <w:hideMark/>
          </w:tcPr>
          <w:p w14:paraId="4CD8BF5D" w14:textId="77777777" w:rsidR="00EE5C08" w:rsidRPr="005B335D" w:rsidRDefault="00EE5C08" w:rsidP="00DD391C">
            <w:pPr>
              <w:ind w:left="426" w:hanging="426"/>
              <w:jc w:val="both"/>
              <w:rPr>
                <w:szCs w:val="20"/>
              </w:rPr>
            </w:pPr>
            <w:r w:rsidRPr="005B335D">
              <w:rPr>
                <w:szCs w:val="20"/>
              </w:rPr>
              <w:t>(9)</w:t>
            </w:r>
          </w:p>
        </w:tc>
        <w:tc>
          <w:tcPr>
            <w:tcW w:w="4779" w:type="pct"/>
            <w:hideMark/>
          </w:tcPr>
          <w:p w14:paraId="32322A3A" w14:textId="77777777" w:rsidR="00EE5C08" w:rsidRPr="005B335D" w:rsidRDefault="00EE5C08" w:rsidP="00DD391C">
            <w:pPr>
              <w:ind w:left="426" w:hanging="426"/>
              <w:jc w:val="both"/>
              <w:rPr>
                <w:szCs w:val="20"/>
              </w:rPr>
            </w:pPr>
            <w:r w:rsidRPr="005B335D">
              <w:rPr>
                <w:szCs w:val="20"/>
              </w:rPr>
              <w:t>korištenje uslugama e-uprave</w:t>
            </w:r>
          </w:p>
        </w:tc>
      </w:tr>
    </w:tbl>
    <w:p w14:paraId="6CBE79FF" w14:textId="77777777" w:rsidR="00EE5C08" w:rsidRPr="005B335D"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5B335D" w14:paraId="168C6820" w14:textId="77777777" w:rsidTr="00DD391C">
        <w:trPr>
          <w:tblCellSpacing w:w="0" w:type="dxa"/>
        </w:trPr>
        <w:tc>
          <w:tcPr>
            <w:tcW w:w="221" w:type="pct"/>
            <w:hideMark/>
          </w:tcPr>
          <w:p w14:paraId="625B143C" w14:textId="77777777" w:rsidR="00EE5C08" w:rsidRPr="005B335D" w:rsidRDefault="00EE5C08" w:rsidP="00DD391C">
            <w:pPr>
              <w:ind w:left="426" w:hanging="426"/>
              <w:jc w:val="both"/>
              <w:rPr>
                <w:szCs w:val="20"/>
              </w:rPr>
            </w:pPr>
            <w:r w:rsidRPr="005B335D">
              <w:rPr>
                <w:szCs w:val="20"/>
              </w:rPr>
              <w:t>(10)</w:t>
            </w:r>
          </w:p>
        </w:tc>
        <w:tc>
          <w:tcPr>
            <w:tcW w:w="4779" w:type="pct"/>
            <w:hideMark/>
          </w:tcPr>
          <w:p w14:paraId="5B243183" w14:textId="77777777" w:rsidR="00EE5C08" w:rsidRPr="005B335D" w:rsidRDefault="00EE5C08" w:rsidP="00DD391C">
            <w:pPr>
              <w:ind w:left="426" w:hanging="426"/>
              <w:jc w:val="both"/>
              <w:rPr>
                <w:szCs w:val="20"/>
              </w:rPr>
            </w:pPr>
            <w:r w:rsidRPr="005B335D">
              <w:rPr>
                <w:szCs w:val="20"/>
              </w:rPr>
              <w:t>društveni mediji i trenutačna razmjena poruka</w:t>
            </w:r>
          </w:p>
        </w:tc>
      </w:tr>
    </w:tbl>
    <w:p w14:paraId="23835EEE" w14:textId="77777777" w:rsidR="00EE5C08" w:rsidRPr="005B335D" w:rsidRDefault="00EE5C08" w:rsidP="00DD391C">
      <w:pPr>
        <w:ind w:left="426" w:hanging="426"/>
        <w:jc w:val="both"/>
        <w:rPr>
          <w:vanish/>
          <w:szCs w:val="20"/>
        </w:rPr>
      </w:pPr>
    </w:p>
    <w:tbl>
      <w:tblPr>
        <w:tblW w:w="5000" w:type="pct"/>
        <w:tblCellSpacing w:w="0" w:type="dxa"/>
        <w:tblCellMar>
          <w:left w:w="0" w:type="dxa"/>
          <w:right w:w="0" w:type="dxa"/>
        </w:tblCellMar>
        <w:tblLook w:val="04A0" w:firstRow="1" w:lastRow="0" w:firstColumn="1" w:lastColumn="0" w:noHBand="0" w:noVBand="1"/>
      </w:tblPr>
      <w:tblGrid>
        <w:gridCol w:w="426"/>
        <w:gridCol w:w="9212"/>
      </w:tblGrid>
      <w:tr w:rsidR="00EE5C08" w:rsidRPr="005B335D" w14:paraId="02838F98" w14:textId="77777777" w:rsidTr="00DD391C">
        <w:trPr>
          <w:tblCellSpacing w:w="0" w:type="dxa"/>
        </w:trPr>
        <w:tc>
          <w:tcPr>
            <w:tcW w:w="221" w:type="pct"/>
            <w:hideMark/>
          </w:tcPr>
          <w:p w14:paraId="01DD98FF" w14:textId="77777777" w:rsidR="00EE5C08" w:rsidRPr="005B335D" w:rsidRDefault="00EE5C08" w:rsidP="00DD391C">
            <w:pPr>
              <w:ind w:left="426" w:hanging="426"/>
              <w:jc w:val="both"/>
              <w:rPr>
                <w:szCs w:val="20"/>
              </w:rPr>
            </w:pPr>
            <w:r w:rsidRPr="005B335D">
              <w:rPr>
                <w:szCs w:val="20"/>
              </w:rPr>
              <w:t>(11)</w:t>
            </w:r>
          </w:p>
        </w:tc>
        <w:tc>
          <w:tcPr>
            <w:tcW w:w="4779" w:type="pct"/>
            <w:hideMark/>
          </w:tcPr>
          <w:p w14:paraId="2D431B85" w14:textId="77777777" w:rsidR="00EE5C08" w:rsidRPr="005B335D" w:rsidRDefault="00EE5C08" w:rsidP="00DD391C">
            <w:pPr>
              <w:ind w:left="426" w:hanging="426"/>
              <w:jc w:val="both"/>
              <w:rPr>
                <w:szCs w:val="20"/>
              </w:rPr>
            </w:pPr>
            <w:r w:rsidRPr="005B335D">
              <w:rPr>
                <w:szCs w:val="20"/>
              </w:rPr>
              <w:t xml:space="preserve">pozivi i </w:t>
            </w:r>
            <w:proofErr w:type="spellStart"/>
            <w:r w:rsidRPr="005B335D">
              <w:rPr>
                <w:szCs w:val="20"/>
              </w:rPr>
              <w:t>videopozivi</w:t>
            </w:r>
            <w:proofErr w:type="spellEnd"/>
            <w:r w:rsidRPr="005B335D">
              <w:rPr>
                <w:szCs w:val="20"/>
              </w:rPr>
              <w:t xml:space="preserve"> (standardna kvaliteta)</w:t>
            </w:r>
          </w:p>
        </w:tc>
      </w:tr>
    </w:tbl>
    <w:p w14:paraId="0C286F45" w14:textId="77777777" w:rsidR="00FD4F08" w:rsidRPr="005B335D" w:rsidRDefault="00FD4F08" w:rsidP="00857548">
      <w:pPr>
        <w:jc w:val="both"/>
        <w:rPr>
          <w:szCs w:val="20"/>
        </w:rPr>
      </w:pPr>
    </w:p>
    <w:p w14:paraId="064174A0" w14:textId="57F6569E" w:rsidR="00FD4F08" w:rsidRPr="005B335D" w:rsidRDefault="00A0527E" w:rsidP="00857548">
      <w:pPr>
        <w:jc w:val="both"/>
        <w:rPr>
          <w:szCs w:val="20"/>
        </w:rPr>
      </w:pPr>
      <w:r w:rsidRPr="005B335D">
        <w:rPr>
          <w:szCs w:val="20"/>
        </w:rPr>
        <w:t>Iako spomenuta Direktiva još uvijek nije prenesena u nacionalno zakonodavstvo predmetne odredbe treba</w:t>
      </w:r>
      <w:r w:rsidR="0001111B" w:rsidRPr="005B335D">
        <w:rPr>
          <w:szCs w:val="20"/>
        </w:rPr>
        <w:t xml:space="preserve"> uzeti u obzir i </w:t>
      </w:r>
      <w:r w:rsidR="001524D3" w:rsidRPr="005B335D">
        <w:rPr>
          <w:szCs w:val="20"/>
        </w:rPr>
        <w:t xml:space="preserve">prilikom provođenja ove analize te </w:t>
      </w:r>
      <w:r w:rsidR="0001111B" w:rsidRPr="005B335D">
        <w:rPr>
          <w:szCs w:val="20"/>
        </w:rPr>
        <w:t>gore navedeni popis usluga u okviru pružanja univerzalne usluge treba uzeti kao smjernicu za određivanje odgovarajućeg širokopojasnog pristupa internetu za nadolazeće razdoblje.</w:t>
      </w:r>
    </w:p>
    <w:p w14:paraId="1823DE55" w14:textId="77777777" w:rsidR="00A0527E" w:rsidRPr="005B335D" w:rsidRDefault="00A0527E" w:rsidP="00857548">
      <w:pPr>
        <w:jc w:val="both"/>
        <w:rPr>
          <w:szCs w:val="20"/>
        </w:rPr>
      </w:pPr>
    </w:p>
    <w:p w14:paraId="331520A6" w14:textId="6D3FBD16" w:rsidR="00B03379" w:rsidRPr="005B335D" w:rsidRDefault="00B03379" w:rsidP="00B03379">
      <w:pPr>
        <w:jc w:val="both"/>
        <w:rPr>
          <w:szCs w:val="20"/>
        </w:rPr>
      </w:pPr>
      <w:r w:rsidRPr="005B335D">
        <w:rPr>
          <w:szCs w:val="20"/>
        </w:rPr>
        <w:t xml:space="preserve">Građanima je važno postojanje </w:t>
      </w:r>
      <w:r w:rsidR="002C19E7" w:rsidRPr="005B335D">
        <w:rPr>
          <w:szCs w:val="20"/>
        </w:rPr>
        <w:t xml:space="preserve">odgovarajuće </w:t>
      </w:r>
      <w:r w:rsidRPr="005B335D">
        <w:rPr>
          <w:szCs w:val="20"/>
        </w:rPr>
        <w:t>mogućnosti uporabe javnih telefonskih govornica</w:t>
      </w:r>
      <w:r w:rsidR="00457373" w:rsidRPr="005B335D">
        <w:rPr>
          <w:szCs w:val="20"/>
        </w:rPr>
        <w:t xml:space="preserve"> na javnim mjestima</w:t>
      </w:r>
      <w:r w:rsidRPr="005B335D">
        <w:rPr>
          <w:szCs w:val="20"/>
        </w:rPr>
        <w:t xml:space="preserve">, a korisnicima je važno pružiti mogućnost besplatnog pozivanja telefonskih brojeva za hitne slučajeve, te posebice jedinstvenog europskog broja za hitne slučajeve (112), s bilo kojeg telefonskog uređaja, uključujući javne govornice, bez ikakve naplate. </w:t>
      </w:r>
      <w:r w:rsidRPr="005B335D">
        <w:t>Tehnološki razvoj</w:t>
      </w:r>
      <w:r w:rsidR="00DA2401" w:rsidRPr="005B335D">
        <w:t xml:space="preserve">, osobito razvoj mobilnih usluga, </w:t>
      </w:r>
      <w:r w:rsidRPr="005B335D">
        <w:t xml:space="preserve">doveo je do znatnog smanjenja broja javnih telefonskih govornica. </w:t>
      </w:r>
      <w:r w:rsidR="001524D3" w:rsidRPr="005B335D">
        <w:t>Neovisno o tome, i dalje je potrebno voditi računa o odgovarajućoj dostupnosti telefonskih govornica</w:t>
      </w:r>
      <w:r w:rsidR="00457373" w:rsidRPr="005B335D">
        <w:t xml:space="preserve"> na </w:t>
      </w:r>
      <w:r w:rsidR="00B34550" w:rsidRPr="005B335D">
        <w:t xml:space="preserve">mjestima od </w:t>
      </w:r>
      <w:r w:rsidR="00457373" w:rsidRPr="005B335D">
        <w:t>javn</w:t>
      </w:r>
      <w:r w:rsidR="00B34550" w:rsidRPr="005B335D">
        <w:t>og</w:t>
      </w:r>
      <w:r w:rsidR="00457373" w:rsidRPr="005B335D">
        <w:t xml:space="preserve"> </w:t>
      </w:r>
      <w:r w:rsidR="00B34550" w:rsidRPr="005B335D">
        <w:t>interesa</w:t>
      </w:r>
      <w:r w:rsidR="001524D3" w:rsidRPr="005B335D">
        <w:t>.</w:t>
      </w:r>
      <w:r w:rsidR="00FF32E1" w:rsidRPr="005B335D">
        <w:t xml:space="preserve"> </w:t>
      </w:r>
    </w:p>
    <w:p w14:paraId="4C9254F9" w14:textId="77777777" w:rsidR="00923A77" w:rsidRPr="005B335D" w:rsidRDefault="00923A77" w:rsidP="00857548">
      <w:pPr>
        <w:jc w:val="both"/>
        <w:rPr>
          <w:szCs w:val="20"/>
        </w:rPr>
      </w:pPr>
    </w:p>
    <w:p w14:paraId="42EB1A78" w14:textId="6D70C4B3" w:rsidR="00857548" w:rsidRPr="005B335D" w:rsidRDefault="00B34550" w:rsidP="00857548">
      <w:pPr>
        <w:jc w:val="both"/>
        <w:rPr>
          <w:szCs w:val="20"/>
        </w:rPr>
      </w:pPr>
      <w:r w:rsidRPr="005B335D">
        <w:rPr>
          <w:szCs w:val="20"/>
        </w:rPr>
        <w:t>U odnosu na spomenute usluge javnih telefonskih govornica te usluge javnog telefonskog imenika i službe davanja obavijesti o brojevima pretplatnika</w:t>
      </w:r>
      <w:r w:rsidR="00A20D88" w:rsidRPr="005B335D">
        <w:rPr>
          <w:szCs w:val="20"/>
        </w:rPr>
        <w:t>, HAKOM je sukladno članku 87. Zakonika, a nakon provedene javne rasprave, dana 16. prosinca 2021. donio odluku o preispitivanju statusa postojećih univerzalnih usluga</w:t>
      </w:r>
      <w:r w:rsidR="00E373BB" w:rsidRPr="005B335D">
        <w:t xml:space="preserve"> </w:t>
      </w:r>
      <w:r w:rsidR="00E373BB" w:rsidRPr="005B335D">
        <w:rPr>
          <w:szCs w:val="20"/>
        </w:rPr>
        <w:t>KLASA: 344-03/21-12/56, URBROJ: 376-05-4-21-10</w:t>
      </w:r>
      <w:r w:rsidR="00A20D88" w:rsidRPr="005B335D">
        <w:rPr>
          <w:szCs w:val="20"/>
        </w:rPr>
        <w:t>. Naime, članak 87. Zakonika propisuje obvezu da se do 21. prosinca 2021. provede analiza statusa univerzalnih usluga izvan onih koje Zakonik utvrđuje kao univerzalne usluge – odgovarajući pristup internetu i usluge govorne komunikacije. Stoga je HAKOM nakon provedene analize i javne rasprave utvrdio da se u opsegu univerzalne usluge nastavljaju pružati usluge postavljanja javnih telefonskih govornica, dok se usluge</w:t>
      </w:r>
      <w:r w:rsidR="00A20D88" w:rsidRPr="005B335D">
        <w:t xml:space="preserve"> </w:t>
      </w:r>
      <w:r w:rsidR="00A20D88" w:rsidRPr="005B335D">
        <w:rPr>
          <w:szCs w:val="20"/>
        </w:rPr>
        <w:t xml:space="preserve">pristupa krajnjih korisnika usluga najmanje jednom sveobuhvatnom imeniku svih pretplatnika javno dostupnih telefonskih usluga te usluge pristupa krajnjih korisnika, uključujući i korisnike javnih telefonskih govornica, službi davanja obavijesti (informacija) o brojevima pretplatnika, nastavljaju pružati samo do isteka obveze pružanja tih usluga određene trgovačkom društvu Imenik d.o.o. iz Zagreba, </w:t>
      </w:r>
      <w:proofErr w:type="spellStart"/>
      <w:r w:rsidR="00A20D88" w:rsidRPr="005B335D">
        <w:rPr>
          <w:szCs w:val="20"/>
        </w:rPr>
        <w:t>Folnegovićeva</w:t>
      </w:r>
      <w:proofErr w:type="spellEnd"/>
      <w:r w:rsidR="00A20D88" w:rsidRPr="005B335D">
        <w:rPr>
          <w:szCs w:val="20"/>
        </w:rPr>
        <w:t xml:space="preserve"> 1c, Odlukom HAKOM-a, KLASA: UP/I-344-01/19-07/01, URBROJ: 376-05-4-19-12 od 26. kolovoza 2019.</w:t>
      </w:r>
    </w:p>
    <w:p w14:paraId="1A36FA32" w14:textId="77777777" w:rsidR="00E247D6" w:rsidRPr="005B335D" w:rsidRDefault="00E247D6" w:rsidP="00857548">
      <w:pPr>
        <w:jc w:val="both"/>
      </w:pPr>
    </w:p>
    <w:p w14:paraId="50634855" w14:textId="4A290AAF" w:rsidR="00857548" w:rsidRPr="005B335D" w:rsidRDefault="00A20D88" w:rsidP="00857548">
      <w:pPr>
        <w:jc w:val="both"/>
        <w:rPr>
          <w:szCs w:val="20"/>
        </w:rPr>
      </w:pPr>
      <w:r w:rsidRPr="005B335D">
        <w:rPr>
          <w:szCs w:val="20"/>
        </w:rPr>
        <w:t>Nadalje, d</w:t>
      </w:r>
      <w:r w:rsidR="00857548" w:rsidRPr="005B335D">
        <w:rPr>
          <w:szCs w:val="20"/>
        </w:rPr>
        <w:t xml:space="preserve">ržave članice moraju poduzeti odgovarajuće mjere kojima će zajamčiti pristup i prihvatljivost svih javno dostupnih telefonskih usluga u nepokretnoj mreži </w:t>
      </w:r>
      <w:r w:rsidR="00953796" w:rsidRPr="005B335D">
        <w:rPr>
          <w:szCs w:val="20"/>
        </w:rPr>
        <w:t xml:space="preserve">osobama s invaliditetom </w:t>
      </w:r>
      <w:r w:rsidR="00857548" w:rsidRPr="005B335D">
        <w:rPr>
          <w:szCs w:val="20"/>
        </w:rPr>
        <w:t xml:space="preserve">i korisnicima s posebnim socijalnim potrebama. Posebne mjere za </w:t>
      </w:r>
      <w:r w:rsidR="00953796" w:rsidRPr="005B335D">
        <w:rPr>
          <w:szCs w:val="20"/>
        </w:rPr>
        <w:t xml:space="preserve">osobe s invaliditetom </w:t>
      </w:r>
      <w:r w:rsidR="00857548" w:rsidRPr="005B335D">
        <w:rPr>
          <w:szCs w:val="20"/>
        </w:rPr>
        <w:t xml:space="preserve">mogu uključivati, tamo gdje je to prikladno, osiguravanje dostupnosti javnih telefona, javnih tekstualnih telefona ili ekvivalentne mjere namijenjene gluhim odnosno nijemim osobama, pružanje usluga slijepim odnosno djelomično slijepim osobama, poput službe informacija ili neke ekvivalentne besplatne mjere te izdavanje računa s </w:t>
      </w:r>
      <w:proofErr w:type="spellStart"/>
      <w:r w:rsidR="00857548" w:rsidRPr="005B335D">
        <w:rPr>
          <w:szCs w:val="20"/>
        </w:rPr>
        <w:t>izlistanjem</w:t>
      </w:r>
      <w:proofErr w:type="spellEnd"/>
      <w:r w:rsidR="00857548" w:rsidRPr="005B335D">
        <w:rPr>
          <w:szCs w:val="20"/>
        </w:rPr>
        <w:t xml:space="preserve">, u alternativnom formatu, slijepim odnosno djelomično slijepim osobama, na njihov zahtjev. Isto tako potrebno je poduzeti i određene mjere kako bi se </w:t>
      </w:r>
      <w:r w:rsidR="00953796" w:rsidRPr="005B335D">
        <w:rPr>
          <w:szCs w:val="20"/>
        </w:rPr>
        <w:t>osobama s invaliditetom</w:t>
      </w:r>
      <w:r w:rsidR="00857548" w:rsidRPr="005B335D">
        <w:rPr>
          <w:szCs w:val="20"/>
        </w:rPr>
        <w:t xml:space="preserve"> i korisnicima s posebnim potrebama omogućio pristup hitnim službama (112), te kako bi im se pružila slična mogućnost izbora između različitih operatora ili davatelja usluga koju imaju ostali potrošači. </w:t>
      </w:r>
    </w:p>
    <w:p w14:paraId="0BDABD73" w14:textId="77777777" w:rsidR="00857548" w:rsidRPr="005B335D" w:rsidRDefault="00857548" w:rsidP="00857548">
      <w:pPr>
        <w:jc w:val="both"/>
        <w:rPr>
          <w:szCs w:val="20"/>
        </w:rPr>
      </w:pPr>
    </w:p>
    <w:p w14:paraId="61A28CB6" w14:textId="77777777" w:rsidR="00857548" w:rsidRPr="005B335D" w:rsidRDefault="00857548" w:rsidP="00857548">
      <w:pPr>
        <w:jc w:val="both"/>
        <w:rPr>
          <w:szCs w:val="20"/>
        </w:rPr>
      </w:pPr>
      <w:r w:rsidRPr="005B335D">
        <w:rPr>
          <w:szCs w:val="20"/>
        </w:rPr>
        <w:t xml:space="preserve">Važnost pristupa nepokretnoj javnoj telefonskoj mreži i njezine uporabe je takva da bi trebala biti na raspolaganju svakome tko podnese opravdan zahtjev za njom. Važno je ispunjavati obveze iz </w:t>
      </w:r>
      <w:r w:rsidRPr="005B335D">
        <w:rPr>
          <w:szCs w:val="20"/>
        </w:rPr>
        <w:lastRenderedPageBreak/>
        <w:t xml:space="preserve">univerzalne usluge na najučinkovitiji mogući način, tako da korisnici općenito plaćaju cijene koje odgovaraju učinkovitosti pružene usluge. Također je važno da operatori univerzalnih usluga održe cjelovitost mreže, kao i kontinuitet i kakvoću usluge. Jačanje </w:t>
      </w:r>
      <w:r w:rsidR="00953796" w:rsidRPr="005B335D">
        <w:rPr>
          <w:szCs w:val="20"/>
        </w:rPr>
        <w:t xml:space="preserve">djelotvornog </w:t>
      </w:r>
      <w:r w:rsidRPr="005B335D">
        <w:rPr>
          <w:szCs w:val="20"/>
        </w:rPr>
        <w:t xml:space="preserve">tržišnog natjecanja i mogućnosti izbora ostavljaju više mogućnosti i drugim operatorima za pružanje svih obveza univerzalnih usluga, ili dijela njih, ne samo onima sa </w:t>
      </w:r>
      <w:r w:rsidR="00953796" w:rsidRPr="005B335D">
        <w:rPr>
          <w:szCs w:val="20"/>
        </w:rPr>
        <w:t xml:space="preserve">značajnom </w:t>
      </w:r>
      <w:r w:rsidRPr="005B335D">
        <w:rPr>
          <w:szCs w:val="20"/>
        </w:rPr>
        <w:t xml:space="preserve">tržišnom snagom. Stoga, obveze univerzalne usluge mogu se u nekim slučajevima dodijeliti operatorima koji su prikazali najekonomičniji način osiguravanja pristupa i usluga, uključujući postupke odabira na osnovi konkurentnosti ili poredbenosti. </w:t>
      </w:r>
    </w:p>
    <w:p w14:paraId="5CD692F6" w14:textId="77777777" w:rsidR="00A20D88" w:rsidRPr="005B335D" w:rsidRDefault="00A20D88" w:rsidP="00857548">
      <w:pPr>
        <w:jc w:val="both"/>
        <w:rPr>
          <w:szCs w:val="20"/>
        </w:rPr>
      </w:pPr>
    </w:p>
    <w:p w14:paraId="33FD1B34" w14:textId="77777777" w:rsidR="00857548" w:rsidRPr="005B335D" w:rsidRDefault="00857548" w:rsidP="00857548">
      <w:pPr>
        <w:numPr>
          <w:ilvl w:val="0"/>
          <w:numId w:val="5"/>
        </w:numPr>
        <w:autoSpaceDE w:val="0"/>
        <w:autoSpaceDN w:val="0"/>
        <w:adjustRightInd w:val="0"/>
        <w:ind w:left="360"/>
        <w:jc w:val="both"/>
        <w:rPr>
          <w:b/>
          <w:szCs w:val="20"/>
          <w:u w:val="single"/>
        </w:rPr>
      </w:pPr>
      <w:r w:rsidRPr="005B335D">
        <w:rPr>
          <w:b/>
          <w:szCs w:val="20"/>
          <w:u w:val="single"/>
        </w:rPr>
        <w:t xml:space="preserve">Opseg univerzalnih usluga sukladno ZEK-u </w:t>
      </w:r>
    </w:p>
    <w:p w14:paraId="100961C0" w14:textId="77777777" w:rsidR="00857548" w:rsidRPr="005B335D" w:rsidRDefault="00857548" w:rsidP="00857548">
      <w:pPr>
        <w:autoSpaceDE w:val="0"/>
        <w:autoSpaceDN w:val="0"/>
        <w:adjustRightInd w:val="0"/>
        <w:jc w:val="both"/>
        <w:rPr>
          <w:rFonts w:ascii="Arial" w:hAnsi="Arial" w:cs="Arial"/>
          <w:u w:val="single"/>
        </w:rPr>
      </w:pPr>
    </w:p>
    <w:p w14:paraId="52F7BDA5" w14:textId="77777777" w:rsidR="00857548" w:rsidRPr="005B335D" w:rsidRDefault="00857548" w:rsidP="00857548">
      <w:pPr>
        <w:autoSpaceDE w:val="0"/>
        <w:autoSpaceDN w:val="0"/>
        <w:adjustRightInd w:val="0"/>
        <w:jc w:val="both"/>
        <w:rPr>
          <w:szCs w:val="20"/>
        </w:rPr>
      </w:pPr>
      <w:r w:rsidRPr="005B335D">
        <w:rPr>
          <w:szCs w:val="20"/>
        </w:rPr>
        <w:t xml:space="preserve">Sukladno ZEK-u, univerzalne usluge u elektroničkim komunikacijama predstavljaju najmanji skup elektroničkih komunikacijskih usluga određene kakvoće, koje moraju biti dostupne svim krajnjim korisnicima po pristupačnoj cijeni na cijelom području Republike Hrvatske, na temelju razumnog zahtjeva, neovisno o njihovoj zemljopisnoj lokaciji uz uvažavanje načela objektivnosti, transparentnosti, razmjernosti i nediskriminacije te uz što manje narušavanje tržišnog natjecanja. </w:t>
      </w:r>
    </w:p>
    <w:p w14:paraId="053333F1" w14:textId="77777777" w:rsidR="00857548" w:rsidRPr="005B335D" w:rsidRDefault="00857548" w:rsidP="00857548">
      <w:pPr>
        <w:autoSpaceDE w:val="0"/>
        <w:autoSpaceDN w:val="0"/>
        <w:adjustRightInd w:val="0"/>
        <w:jc w:val="both"/>
      </w:pPr>
    </w:p>
    <w:p w14:paraId="185C6597" w14:textId="238BB018" w:rsidR="00857548" w:rsidRPr="005B335D" w:rsidRDefault="00472417" w:rsidP="00857548">
      <w:pPr>
        <w:autoSpaceDE w:val="0"/>
        <w:autoSpaceDN w:val="0"/>
        <w:adjustRightInd w:val="0"/>
        <w:jc w:val="both"/>
        <w:rPr>
          <w:szCs w:val="20"/>
        </w:rPr>
      </w:pPr>
      <w:r w:rsidRPr="005B335D">
        <w:rPr>
          <w:szCs w:val="20"/>
        </w:rPr>
        <w:t>Sukladno važećim odredbama ZEK-a, u</w:t>
      </w:r>
      <w:r w:rsidR="00857548" w:rsidRPr="005B335D">
        <w:rPr>
          <w:szCs w:val="20"/>
        </w:rPr>
        <w:t xml:space="preserve">niverzalne usluge obuhvaćaju jednu ili više sljedećih usluga: </w:t>
      </w:r>
    </w:p>
    <w:p w14:paraId="2BB21ECF" w14:textId="77777777" w:rsidR="00857548" w:rsidRPr="005B335D" w:rsidRDefault="00857548" w:rsidP="00857548">
      <w:pPr>
        <w:autoSpaceDE w:val="0"/>
        <w:autoSpaceDN w:val="0"/>
        <w:adjustRightInd w:val="0"/>
        <w:jc w:val="both"/>
        <w:rPr>
          <w:sz w:val="10"/>
          <w:szCs w:val="20"/>
        </w:rPr>
      </w:pPr>
    </w:p>
    <w:p w14:paraId="6B54B394" w14:textId="77777777" w:rsidR="00857548" w:rsidRPr="005B335D" w:rsidRDefault="00857548" w:rsidP="00857548">
      <w:pPr>
        <w:numPr>
          <w:ilvl w:val="0"/>
          <w:numId w:val="6"/>
        </w:numPr>
        <w:autoSpaceDE w:val="0"/>
        <w:autoSpaceDN w:val="0"/>
        <w:adjustRightInd w:val="0"/>
        <w:spacing w:before="60" w:after="60"/>
        <w:ind w:left="714" w:hanging="357"/>
        <w:jc w:val="both"/>
        <w:rPr>
          <w:szCs w:val="20"/>
        </w:rPr>
      </w:pPr>
      <w:r w:rsidRPr="005B335D">
        <w:rPr>
          <w:szCs w:val="20"/>
        </w:rPr>
        <w:t xml:space="preserve">pristup javnoj telefonskoj mreži i javno dostupnim telefonskim uslugama na nepokretnoj lokaciji, što omogućuje krajnjim korisnicima usluga slanje i primanje mjesnih, međumjesnih (nacionalnih) i međunarodnih telefonskih poziva, komunikaciju putem telefaksa i podatkovnu komunikaciju, uz brzine prijenosa podataka koje omogućuju djelotvoran pristup internetu, uzimajući u obzir raširene tehnologije kojima se koristi većina pretplatnika, kao i tehnološku ostvarivost, </w:t>
      </w:r>
    </w:p>
    <w:p w14:paraId="2B7A2070" w14:textId="77777777" w:rsidR="00857548" w:rsidRPr="005B335D" w:rsidRDefault="00857548" w:rsidP="00857548">
      <w:pPr>
        <w:numPr>
          <w:ilvl w:val="0"/>
          <w:numId w:val="6"/>
        </w:numPr>
        <w:autoSpaceDE w:val="0"/>
        <w:autoSpaceDN w:val="0"/>
        <w:adjustRightInd w:val="0"/>
        <w:spacing w:before="60" w:after="60"/>
        <w:ind w:left="714" w:hanging="357"/>
        <w:jc w:val="both"/>
        <w:rPr>
          <w:szCs w:val="20"/>
        </w:rPr>
      </w:pPr>
      <w:r w:rsidRPr="005B335D">
        <w:rPr>
          <w:szCs w:val="20"/>
        </w:rPr>
        <w:t xml:space="preserve">pristup krajnjih korisnika usluga najmanje jednom sveobuhvatnom imeniku svih pretplatnika javno dostupnih telefonskih usluga, u obliku koji je odobrio HAKOM, a koji može biti tiskani i/ili elektronički, te se mora redovito obnavljati, </w:t>
      </w:r>
    </w:p>
    <w:p w14:paraId="073B4348" w14:textId="77777777" w:rsidR="00857548" w:rsidRPr="005B335D" w:rsidRDefault="00857548" w:rsidP="00857548">
      <w:pPr>
        <w:numPr>
          <w:ilvl w:val="0"/>
          <w:numId w:val="6"/>
        </w:numPr>
        <w:autoSpaceDE w:val="0"/>
        <w:autoSpaceDN w:val="0"/>
        <w:adjustRightInd w:val="0"/>
        <w:spacing w:before="60" w:after="60"/>
        <w:ind w:left="714" w:hanging="357"/>
        <w:jc w:val="both"/>
        <w:rPr>
          <w:szCs w:val="20"/>
        </w:rPr>
      </w:pPr>
      <w:r w:rsidRPr="005B335D">
        <w:rPr>
          <w:szCs w:val="20"/>
        </w:rPr>
        <w:t xml:space="preserve">pristup krajnjih korisnika usluga, uključujući i korisnike javnih telefonskih govornica, službi davanja obavijesti (informacija) o brojevima pretplatnika, </w:t>
      </w:r>
    </w:p>
    <w:p w14:paraId="0790C56D" w14:textId="77777777" w:rsidR="00857548" w:rsidRPr="005B335D" w:rsidRDefault="00857548" w:rsidP="00857548">
      <w:pPr>
        <w:numPr>
          <w:ilvl w:val="0"/>
          <w:numId w:val="6"/>
        </w:numPr>
        <w:autoSpaceDE w:val="0"/>
        <w:autoSpaceDN w:val="0"/>
        <w:adjustRightInd w:val="0"/>
        <w:spacing w:before="60" w:after="60"/>
        <w:ind w:left="714" w:hanging="357"/>
        <w:jc w:val="both"/>
        <w:rPr>
          <w:szCs w:val="20"/>
        </w:rPr>
      </w:pPr>
      <w:r w:rsidRPr="005B335D">
        <w:rPr>
          <w:szCs w:val="20"/>
        </w:rPr>
        <w:t xml:space="preserve">postavljanje javnih telefonskih govornica na javnim mjestima dostupnim u svako doba, u skladu s razumnim potrebama krajnjih korisnika usluga u pogledu zemljopisne pokrivenosti, kakvoće usluge, broja javnih telefonskih govornica i njihove dostupnosti osobama s invaliditetom, </w:t>
      </w:r>
    </w:p>
    <w:p w14:paraId="57F296C7" w14:textId="77777777" w:rsidR="00857548" w:rsidRPr="005B335D" w:rsidRDefault="00857548" w:rsidP="00857548">
      <w:pPr>
        <w:numPr>
          <w:ilvl w:val="0"/>
          <w:numId w:val="6"/>
        </w:numPr>
        <w:autoSpaceDE w:val="0"/>
        <w:autoSpaceDN w:val="0"/>
        <w:adjustRightInd w:val="0"/>
        <w:spacing w:before="60" w:after="60"/>
        <w:ind w:left="714" w:hanging="357"/>
        <w:jc w:val="both"/>
        <w:rPr>
          <w:szCs w:val="20"/>
        </w:rPr>
      </w:pPr>
      <w:r w:rsidRPr="005B335D">
        <w:rPr>
          <w:szCs w:val="20"/>
        </w:rPr>
        <w:t xml:space="preserve">posebne mjere za osobe s invaliditetom, uključujući pristup hitnim službama, službi davanja obavijesti (informacija) o brojevima pretplatnika i imeniku pretplatnika, na jednak način kakvim pristupaju drugi krajnji korisnici usluga, te primjeren izbor operatora koji su dostupni većini krajnjih korisnika usluga, </w:t>
      </w:r>
    </w:p>
    <w:p w14:paraId="108F2245" w14:textId="77777777" w:rsidR="00857548" w:rsidRPr="005B335D" w:rsidRDefault="00857548" w:rsidP="00857548">
      <w:pPr>
        <w:numPr>
          <w:ilvl w:val="0"/>
          <w:numId w:val="6"/>
        </w:numPr>
        <w:autoSpaceDE w:val="0"/>
        <w:autoSpaceDN w:val="0"/>
        <w:adjustRightInd w:val="0"/>
        <w:spacing w:before="60" w:after="60"/>
        <w:ind w:left="714" w:hanging="357"/>
        <w:jc w:val="both"/>
        <w:rPr>
          <w:szCs w:val="20"/>
        </w:rPr>
      </w:pPr>
      <w:r w:rsidRPr="005B335D">
        <w:rPr>
          <w:szCs w:val="20"/>
        </w:rPr>
        <w:t>posebne cjenovne sustave prilagođene potrebama socijalno ugroženih skupina krajnjih korisnika usluga.</w:t>
      </w:r>
    </w:p>
    <w:p w14:paraId="5E22599A" w14:textId="77777777" w:rsidR="00857548" w:rsidRPr="005B335D" w:rsidRDefault="00857548" w:rsidP="00857548">
      <w:pPr>
        <w:autoSpaceDE w:val="0"/>
        <w:autoSpaceDN w:val="0"/>
        <w:adjustRightInd w:val="0"/>
        <w:spacing w:after="60"/>
        <w:ind w:left="714"/>
        <w:jc w:val="both"/>
        <w:rPr>
          <w:szCs w:val="20"/>
        </w:rPr>
      </w:pPr>
    </w:p>
    <w:p w14:paraId="66D44D0C" w14:textId="77777777" w:rsidR="00857548" w:rsidRPr="005B335D" w:rsidRDefault="00857548" w:rsidP="00857548">
      <w:pPr>
        <w:autoSpaceDE w:val="0"/>
        <w:autoSpaceDN w:val="0"/>
        <w:adjustRightInd w:val="0"/>
        <w:jc w:val="both"/>
        <w:rPr>
          <w:color w:val="000000"/>
        </w:rPr>
      </w:pPr>
      <w:r w:rsidRPr="005B335D">
        <w:rPr>
          <w:color w:val="000000"/>
        </w:rPr>
        <w:t xml:space="preserve">Cijena pojedine univerzalne usluge mora biti pristupačna i istovjetna na cijelom području na kojem određeni operator pruža tu univerzalnu uslugu. HAKOM nadzire maloprodajno tržište usluga, odnosno prati razvoj i razinu maloprodajnih cijena univerzalnih usluga u odnosu na potrošačke cijene i prihode te izdaje prethodno odobrenje operatorima univerzalnih usluga za maloprodajne cijene tih usluga, u roku od 30 dana od dana zaprimanja zahtjeva operatora. </w:t>
      </w:r>
    </w:p>
    <w:p w14:paraId="799CB8F8" w14:textId="77777777" w:rsidR="00857548" w:rsidRPr="005B335D" w:rsidRDefault="00857548" w:rsidP="00857548">
      <w:pPr>
        <w:autoSpaceDE w:val="0"/>
        <w:autoSpaceDN w:val="0"/>
        <w:adjustRightInd w:val="0"/>
        <w:jc w:val="both"/>
      </w:pPr>
    </w:p>
    <w:p w14:paraId="0C710CB7" w14:textId="77777777" w:rsidR="00857548" w:rsidRPr="005B335D" w:rsidRDefault="00857548" w:rsidP="00857548">
      <w:pPr>
        <w:autoSpaceDE w:val="0"/>
        <w:autoSpaceDN w:val="0"/>
        <w:adjustRightInd w:val="0"/>
        <w:jc w:val="both"/>
        <w:rPr>
          <w:szCs w:val="20"/>
        </w:rPr>
      </w:pPr>
      <w:r w:rsidRPr="005B335D">
        <w:rPr>
          <w:szCs w:val="20"/>
        </w:rPr>
        <w:lastRenderedPageBreak/>
        <w:t xml:space="preserve">HAKOM može obvezati operatore univerzalnih usluga da osiguraju sustave plaćanja unaprijed za pristup javnoj </w:t>
      </w:r>
      <w:r w:rsidR="00D4460B" w:rsidRPr="005B335D">
        <w:rPr>
          <w:szCs w:val="20"/>
        </w:rPr>
        <w:t xml:space="preserve">komunikacijskoj </w:t>
      </w:r>
      <w:r w:rsidRPr="005B335D">
        <w:rPr>
          <w:szCs w:val="20"/>
        </w:rPr>
        <w:t xml:space="preserve">mreži i uporabu javno dostupnih telefonskih usluga te da potrošačima omoguće obročno plaćanje priključka na javnu </w:t>
      </w:r>
      <w:r w:rsidR="00D4460B" w:rsidRPr="005B335D">
        <w:rPr>
          <w:szCs w:val="20"/>
        </w:rPr>
        <w:t xml:space="preserve">komunikacijsku </w:t>
      </w:r>
      <w:r w:rsidRPr="005B335D">
        <w:rPr>
          <w:szCs w:val="20"/>
        </w:rPr>
        <w:t xml:space="preserve">mrežu. Osim navedenog, operatori univerzalnih usluga obvezni su objavljivati na prikladan i javno dostupan način najnovije i odgovarajuće obavijesti i podatke o uvjetima pružanja univerzalnih usluga, te ih redovito dostavljati HAKOM-u. Način i uvjeti pružanja, te mjerila kakvoće univerzalnih usluga, kao i sadržaj, oblik i način objavljivanja obavijesti i podataka pobliže su propisani </w:t>
      </w:r>
      <w:r w:rsidRPr="005B335D">
        <w:rPr>
          <w:i/>
          <w:szCs w:val="20"/>
        </w:rPr>
        <w:t>Pravilnikom o univerzalnim uslugama</w:t>
      </w:r>
      <w:r w:rsidR="005E6111" w:rsidRPr="005B335D">
        <w:rPr>
          <w:i/>
          <w:szCs w:val="20"/>
        </w:rPr>
        <w:t xml:space="preserve">, </w:t>
      </w:r>
      <w:r w:rsidR="005E6111" w:rsidRPr="005B335D">
        <w:rPr>
          <w:szCs w:val="20"/>
        </w:rPr>
        <w:t>koji detaljnije regulira obveze u pogledu osiguranja</w:t>
      </w:r>
      <w:r w:rsidR="00C303A5" w:rsidRPr="005B335D">
        <w:rPr>
          <w:i/>
          <w:szCs w:val="20"/>
        </w:rPr>
        <w:t xml:space="preserve"> </w:t>
      </w:r>
      <w:r w:rsidRPr="005B335D">
        <w:rPr>
          <w:szCs w:val="20"/>
        </w:rPr>
        <w:t>posebn</w:t>
      </w:r>
      <w:r w:rsidR="005E6111" w:rsidRPr="005B335D">
        <w:rPr>
          <w:szCs w:val="20"/>
        </w:rPr>
        <w:t>ih</w:t>
      </w:r>
      <w:r w:rsidRPr="005B335D">
        <w:rPr>
          <w:szCs w:val="20"/>
        </w:rPr>
        <w:t xml:space="preserve"> cjenovn</w:t>
      </w:r>
      <w:r w:rsidR="005E6111" w:rsidRPr="005B335D">
        <w:rPr>
          <w:szCs w:val="20"/>
        </w:rPr>
        <w:t>ih</w:t>
      </w:r>
      <w:r w:rsidRPr="005B335D">
        <w:rPr>
          <w:szCs w:val="20"/>
        </w:rPr>
        <w:t xml:space="preserve"> sustav</w:t>
      </w:r>
      <w:r w:rsidR="005E6111" w:rsidRPr="005B335D">
        <w:rPr>
          <w:szCs w:val="20"/>
        </w:rPr>
        <w:t>a</w:t>
      </w:r>
      <w:r w:rsidRPr="005B335D">
        <w:rPr>
          <w:szCs w:val="20"/>
        </w:rPr>
        <w:t xml:space="preserve"> koji su prilagođeni potrebama socijalno ugroženih skupina krajnjih korisnika usluga</w:t>
      </w:r>
      <w:r w:rsidR="005E6111" w:rsidRPr="005B335D">
        <w:rPr>
          <w:szCs w:val="20"/>
        </w:rPr>
        <w:t>, pitanja p</w:t>
      </w:r>
      <w:r w:rsidRPr="005B335D">
        <w:rPr>
          <w:szCs w:val="20"/>
        </w:rPr>
        <w:t>ristup</w:t>
      </w:r>
      <w:r w:rsidR="005E6111" w:rsidRPr="005B335D">
        <w:rPr>
          <w:szCs w:val="20"/>
        </w:rPr>
        <w:t>a</w:t>
      </w:r>
      <w:r w:rsidRPr="005B335D">
        <w:rPr>
          <w:szCs w:val="20"/>
        </w:rPr>
        <w:t xml:space="preserve"> univerzalnim uslugama na fiksnoj lokaciji obvez</w:t>
      </w:r>
      <w:r w:rsidR="005E6111" w:rsidRPr="005B335D">
        <w:rPr>
          <w:szCs w:val="20"/>
        </w:rPr>
        <w:t>e</w:t>
      </w:r>
      <w:r w:rsidRPr="005B335D">
        <w:rPr>
          <w:szCs w:val="20"/>
        </w:rPr>
        <w:t xml:space="preserve"> </w:t>
      </w:r>
      <w:r w:rsidR="005E6111" w:rsidRPr="005B335D">
        <w:rPr>
          <w:szCs w:val="20"/>
        </w:rPr>
        <w:t xml:space="preserve">operatora univerzalnih usluga u odnosu na </w:t>
      </w:r>
      <w:r w:rsidRPr="005B335D">
        <w:rPr>
          <w:szCs w:val="20"/>
        </w:rPr>
        <w:t>ponud</w:t>
      </w:r>
      <w:r w:rsidR="005E6111" w:rsidRPr="005B335D">
        <w:rPr>
          <w:szCs w:val="20"/>
        </w:rPr>
        <w:t>u</w:t>
      </w:r>
      <w:r w:rsidRPr="005B335D">
        <w:rPr>
          <w:szCs w:val="20"/>
        </w:rPr>
        <w:t xml:space="preserve"> uređaj</w:t>
      </w:r>
      <w:r w:rsidR="005E6111" w:rsidRPr="005B335D">
        <w:rPr>
          <w:szCs w:val="20"/>
        </w:rPr>
        <w:t>a</w:t>
      </w:r>
      <w:r w:rsidRPr="005B335D">
        <w:rPr>
          <w:szCs w:val="20"/>
        </w:rPr>
        <w:t xml:space="preserve"> osobama s gubitkom sluha</w:t>
      </w:r>
      <w:r w:rsidR="005E6111" w:rsidRPr="005B335D">
        <w:rPr>
          <w:szCs w:val="20"/>
        </w:rPr>
        <w:t>, kao i obvezu osiguranja</w:t>
      </w:r>
      <w:r w:rsidRPr="005B335D">
        <w:rPr>
          <w:szCs w:val="20"/>
        </w:rPr>
        <w:t xml:space="preserve"> </w:t>
      </w:r>
      <w:r w:rsidR="005E6111" w:rsidRPr="005B335D">
        <w:rPr>
          <w:szCs w:val="20"/>
        </w:rPr>
        <w:t xml:space="preserve">određene </w:t>
      </w:r>
      <w:r w:rsidRPr="005B335D">
        <w:rPr>
          <w:szCs w:val="20"/>
        </w:rPr>
        <w:t>brzin</w:t>
      </w:r>
      <w:r w:rsidR="005E6111" w:rsidRPr="005B335D">
        <w:rPr>
          <w:szCs w:val="20"/>
        </w:rPr>
        <w:t>e</w:t>
      </w:r>
      <w:r w:rsidRPr="005B335D">
        <w:rPr>
          <w:szCs w:val="20"/>
        </w:rPr>
        <w:t xml:space="preserve"> prijenosa podatka</w:t>
      </w:r>
      <w:r w:rsidR="005E6111" w:rsidRPr="005B335D">
        <w:rPr>
          <w:szCs w:val="20"/>
        </w:rPr>
        <w:t xml:space="preserve"> u elektroničkim komunikacijskim mrežama</w:t>
      </w:r>
      <w:r w:rsidRPr="005B335D">
        <w:rPr>
          <w:szCs w:val="20"/>
        </w:rPr>
        <w:t xml:space="preserve">. </w:t>
      </w:r>
    </w:p>
    <w:p w14:paraId="68017D74" w14:textId="77777777" w:rsidR="00857548" w:rsidRPr="005B335D" w:rsidRDefault="00857548" w:rsidP="00857548">
      <w:pPr>
        <w:tabs>
          <w:tab w:val="left" w:pos="363"/>
          <w:tab w:val="left" w:pos="1080"/>
        </w:tabs>
        <w:jc w:val="both"/>
      </w:pPr>
    </w:p>
    <w:p w14:paraId="3B39228E" w14:textId="248F651F" w:rsidR="00D00576" w:rsidRPr="005B335D" w:rsidRDefault="00D00576" w:rsidP="00E373BB">
      <w:pPr>
        <w:tabs>
          <w:tab w:val="left" w:pos="363"/>
          <w:tab w:val="left" w:pos="1080"/>
        </w:tabs>
        <w:jc w:val="both"/>
      </w:pPr>
      <w:r w:rsidRPr="005B335D">
        <w:t>Sukladno prethodno spomenutoj odluci HAKOM-a od 16. prosinca 2021.</w:t>
      </w:r>
      <w:r w:rsidR="00E373BB" w:rsidRPr="005B335D">
        <w:t xml:space="preserve"> KLASA: 344-03/21-12/56, URBROJ: 376-05-4-21-10</w:t>
      </w:r>
      <w:r w:rsidRPr="005B335D">
        <w:t xml:space="preserve"> o preispitivanju statusa postojećih univerzalnih usluga, HAKOM je utvrdio da se nakon isteka odluke kojom je društvo Imenik d.o.o. određen davateljem univerzalnih usluga, usluge definirane pod točkom 2. i 3. ovog poglavlja više neće pružati u okviru univerzalne usluge.</w:t>
      </w:r>
    </w:p>
    <w:p w14:paraId="6B0E276D" w14:textId="19EF83F8" w:rsidR="0020702B" w:rsidRPr="005B335D" w:rsidRDefault="00D00576" w:rsidP="00857548">
      <w:pPr>
        <w:tabs>
          <w:tab w:val="left" w:pos="363"/>
          <w:tab w:val="left" w:pos="1080"/>
        </w:tabs>
        <w:jc w:val="both"/>
      </w:pPr>
      <w:r w:rsidRPr="005B335D">
        <w:t xml:space="preserve"> </w:t>
      </w:r>
    </w:p>
    <w:p w14:paraId="62E049D2" w14:textId="77777777" w:rsidR="000E68E3" w:rsidRPr="005B335D" w:rsidRDefault="000E68E3" w:rsidP="00857548">
      <w:pPr>
        <w:tabs>
          <w:tab w:val="left" w:pos="363"/>
          <w:tab w:val="left" w:pos="1080"/>
        </w:tabs>
        <w:jc w:val="both"/>
      </w:pPr>
    </w:p>
    <w:p w14:paraId="04852430" w14:textId="77777777" w:rsidR="00857548" w:rsidRPr="005B335D" w:rsidRDefault="00857548" w:rsidP="00857548">
      <w:pPr>
        <w:numPr>
          <w:ilvl w:val="0"/>
          <w:numId w:val="5"/>
        </w:numPr>
        <w:autoSpaceDE w:val="0"/>
        <w:autoSpaceDN w:val="0"/>
        <w:adjustRightInd w:val="0"/>
        <w:ind w:left="360"/>
        <w:jc w:val="both"/>
        <w:rPr>
          <w:b/>
          <w:szCs w:val="20"/>
          <w:u w:val="single"/>
        </w:rPr>
      </w:pPr>
      <w:r w:rsidRPr="005B335D">
        <w:rPr>
          <w:b/>
          <w:szCs w:val="20"/>
          <w:u w:val="single"/>
        </w:rPr>
        <w:t>Pokazatelji kakvoće univerzalnih usluga</w:t>
      </w:r>
    </w:p>
    <w:p w14:paraId="02C9E85C" w14:textId="77777777" w:rsidR="00857548" w:rsidRPr="005B335D" w:rsidRDefault="00857548" w:rsidP="00857548">
      <w:pPr>
        <w:jc w:val="both"/>
        <w:rPr>
          <w:i/>
        </w:rPr>
      </w:pPr>
    </w:p>
    <w:p w14:paraId="16E3B743" w14:textId="77777777" w:rsidR="00857548" w:rsidRPr="005B335D" w:rsidRDefault="00857548" w:rsidP="00857548">
      <w:pPr>
        <w:jc w:val="both"/>
      </w:pPr>
      <w:r w:rsidRPr="005B335D">
        <w:t>Sukladno Pravilniku o univerzalnim uslugama, operatori univerzalnih usluga odgovorni su za osiguravanje kakvoće univerzalnih usluga koje obavljaju, s time da su pokazatelji kakvoće univerzalnih usluga i njihove vrijednosti propisani navedenim pravilnikom.</w:t>
      </w:r>
    </w:p>
    <w:p w14:paraId="38FA54C4" w14:textId="77777777" w:rsidR="00857548" w:rsidRPr="005B335D" w:rsidRDefault="00857548" w:rsidP="00857548">
      <w:pPr>
        <w:jc w:val="both"/>
        <w:rPr>
          <w:rFonts w:ascii="Courier New" w:hAnsi="Courier New" w:cs="Courier New"/>
        </w:rPr>
      </w:pPr>
    </w:p>
    <w:p w14:paraId="7692C25C" w14:textId="77777777" w:rsidR="00857548" w:rsidRPr="005B335D" w:rsidRDefault="00857548" w:rsidP="00857548">
      <w:pPr>
        <w:jc w:val="both"/>
      </w:pPr>
      <w:r w:rsidRPr="005B335D">
        <w:t>Pokazatelji kakvoće univerzalnih su:</w:t>
      </w:r>
    </w:p>
    <w:p w14:paraId="7737377C" w14:textId="77777777" w:rsidR="00857548" w:rsidRPr="005B335D" w:rsidRDefault="00857548" w:rsidP="00857548">
      <w:pPr>
        <w:jc w:val="both"/>
        <w:rPr>
          <w:sz w:val="10"/>
        </w:rPr>
      </w:pPr>
    </w:p>
    <w:p w14:paraId="1C5877D3" w14:textId="77777777" w:rsidR="00857548" w:rsidRPr="005B335D" w:rsidRDefault="00857548" w:rsidP="006F0C2A">
      <w:pPr>
        <w:numPr>
          <w:ilvl w:val="0"/>
          <w:numId w:val="8"/>
        </w:numPr>
        <w:autoSpaceDE w:val="0"/>
        <w:autoSpaceDN w:val="0"/>
        <w:adjustRightInd w:val="0"/>
        <w:spacing w:before="60" w:after="60"/>
        <w:jc w:val="both"/>
        <w:rPr>
          <w:color w:val="000000"/>
        </w:rPr>
      </w:pPr>
      <w:r w:rsidRPr="005B335D">
        <w:rPr>
          <w:i/>
          <w:iCs/>
          <w:color w:val="000000"/>
        </w:rPr>
        <w:t>Vrijeme uspostave usluge</w:t>
      </w:r>
      <w:r w:rsidRPr="005B335D">
        <w:rPr>
          <w:color w:val="000000"/>
        </w:rPr>
        <w:t xml:space="preserve"> </w:t>
      </w:r>
      <w:r w:rsidRPr="005B335D">
        <w:rPr>
          <w:i/>
          <w:iCs/>
          <w:color w:val="000000"/>
        </w:rPr>
        <w:t>na fiksnoj lokaciji</w:t>
      </w:r>
      <w:r w:rsidRPr="005B335D">
        <w:rPr>
          <w:color w:val="000000"/>
        </w:rPr>
        <w:t>: vrijeme, mjereno u danima, koje protekne od dana zaprimanja zahtjeva za uspostavu određene javne komunikacijske usluge, u pisanom ili elektroničkom obliku, do dana priključenja pretplatničke terminalne opreme na komunikacijsku mrežu, odnosno do trenutka ostvarenja usluge</w:t>
      </w:r>
      <w:r w:rsidR="006F0C2A" w:rsidRPr="005B335D">
        <w:rPr>
          <w:color w:val="000000"/>
        </w:rPr>
        <w:t xml:space="preserve"> (</w:t>
      </w:r>
      <w:r w:rsidR="006F0C2A" w:rsidRPr="005B335D">
        <w:rPr>
          <w:color w:val="000000"/>
          <w:u w:val="single"/>
        </w:rPr>
        <w:t>vrijeme uspostave ne može prijeći 30 dana za 95% ostvarenih priključenja u jednoj godini, odnosno 60 dana za 99% ostvarenih priključenja u jednoj godini</w:t>
      </w:r>
      <w:r w:rsidR="006F0C2A" w:rsidRPr="005B335D">
        <w:rPr>
          <w:color w:val="000000"/>
        </w:rPr>
        <w:t>)</w:t>
      </w:r>
      <w:r w:rsidRPr="005B335D">
        <w:rPr>
          <w:color w:val="000000"/>
        </w:rPr>
        <w:t>,</w:t>
      </w:r>
    </w:p>
    <w:p w14:paraId="08F9A329" w14:textId="77777777" w:rsidR="00857548" w:rsidRPr="005B335D" w:rsidRDefault="00857548" w:rsidP="006F0C2A">
      <w:pPr>
        <w:numPr>
          <w:ilvl w:val="0"/>
          <w:numId w:val="8"/>
        </w:numPr>
        <w:autoSpaceDE w:val="0"/>
        <w:autoSpaceDN w:val="0"/>
        <w:adjustRightInd w:val="0"/>
        <w:spacing w:before="60" w:after="60"/>
        <w:jc w:val="both"/>
        <w:rPr>
          <w:i/>
          <w:iCs/>
          <w:color w:val="000000"/>
        </w:rPr>
      </w:pPr>
      <w:r w:rsidRPr="005B335D">
        <w:rPr>
          <w:i/>
          <w:iCs/>
          <w:color w:val="000000"/>
        </w:rPr>
        <w:t xml:space="preserve">Učestalost kvarova po pretplatničkom pristupnom vodu (priključku): </w:t>
      </w:r>
      <w:r w:rsidRPr="005B335D">
        <w:rPr>
          <w:iCs/>
          <w:color w:val="000000"/>
        </w:rPr>
        <w:t>postotni udjel ispravno prijavljenih kvarova na pretplatničkom pristupnom vodu u određenom razdoblju u odnosu na prosječan broj pretplatničkih pristupnih vodova u mreži unutar istog razdoblja</w:t>
      </w:r>
      <w:r w:rsidR="006F0C2A" w:rsidRPr="005B335D">
        <w:rPr>
          <w:iCs/>
          <w:color w:val="000000"/>
        </w:rPr>
        <w:t xml:space="preserve"> (</w:t>
      </w:r>
      <w:r w:rsidR="006F0C2A" w:rsidRPr="005B335D">
        <w:rPr>
          <w:iCs/>
          <w:color w:val="000000"/>
          <w:u w:val="single"/>
        </w:rPr>
        <w:t>učestalost kvarova ne može prijeći 15% u  jednoj godini</w:t>
      </w:r>
      <w:r w:rsidR="006F0C2A" w:rsidRPr="005B335D">
        <w:rPr>
          <w:iCs/>
          <w:color w:val="000000"/>
        </w:rPr>
        <w:t>)</w:t>
      </w:r>
      <w:r w:rsidRPr="005B335D">
        <w:rPr>
          <w:color w:val="000000"/>
        </w:rPr>
        <w:t>,</w:t>
      </w:r>
    </w:p>
    <w:p w14:paraId="6BF516A3" w14:textId="77777777" w:rsidR="00857548" w:rsidRPr="005B335D" w:rsidRDefault="00857548" w:rsidP="00DF4B73">
      <w:pPr>
        <w:numPr>
          <w:ilvl w:val="0"/>
          <w:numId w:val="8"/>
        </w:numPr>
        <w:autoSpaceDE w:val="0"/>
        <w:autoSpaceDN w:val="0"/>
        <w:adjustRightInd w:val="0"/>
        <w:spacing w:before="60" w:after="60"/>
        <w:jc w:val="both"/>
        <w:rPr>
          <w:i/>
          <w:iCs/>
          <w:color w:val="000000"/>
        </w:rPr>
      </w:pPr>
      <w:r w:rsidRPr="005B335D">
        <w:rPr>
          <w:i/>
          <w:iCs/>
          <w:color w:val="000000"/>
        </w:rPr>
        <w:t xml:space="preserve">Vrijeme uklanjanja kvara: </w:t>
      </w:r>
      <w:r w:rsidRPr="005B335D">
        <w:rPr>
          <w:iCs/>
          <w:color w:val="000000"/>
        </w:rPr>
        <w:t>vrijeme koje protekne od trenutka zaprimanja ispravne prijave kvara do trenutka uklanjanja kvara, odnosno ponovne uspostave redovite komunikacijske usluge</w:t>
      </w:r>
      <w:r w:rsidR="006F0C2A" w:rsidRPr="005B335D">
        <w:rPr>
          <w:iCs/>
          <w:color w:val="000000"/>
        </w:rPr>
        <w:t xml:space="preserve"> (</w:t>
      </w:r>
      <w:r w:rsidR="008B2A01" w:rsidRPr="005B335D">
        <w:rPr>
          <w:iCs/>
          <w:color w:val="000000"/>
          <w:u w:val="single"/>
        </w:rPr>
        <w:t>Vrijeme uklanjanja kvara u jednoj godini ne može prijeći 48 sati za 80% za kvarove u pristupnoj mreži, odnosno 24 sata za 80% ostalih kvarova u mreži</w:t>
      </w:r>
      <w:r w:rsidR="006F0C2A" w:rsidRPr="005B335D">
        <w:rPr>
          <w:iCs/>
          <w:color w:val="000000"/>
        </w:rPr>
        <w:t>)</w:t>
      </w:r>
      <w:r w:rsidRPr="005B335D">
        <w:rPr>
          <w:iCs/>
          <w:color w:val="000000"/>
        </w:rPr>
        <w:t>,</w:t>
      </w:r>
    </w:p>
    <w:p w14:paraId="347254A4" w14:textId="77777777" w:rsidR="00857548" w:rsidRPr="005B335D" w:rsidRDefault="00857548" w:rsidP="006F0C2A">
      <w:pPr>
        <w:numPr>
          <w:ilvl w:val="0"/>
          <w:numId w:val="8"/>
        </w:numPr>
        <w:autoSpaceDE w:val="0"/>
        <w:autoSpaceDN w:val="0"/>
        <w:adjustRightInd w:val="0"/>
        <w:spacing w:before="60" w:after="60"/>
        <w:jc w:val="both"/>
        <w:rPr>
          <w:i/>
          <w:iCs/>
          <w:color w:val="000000"/>
        </w:rPr>
      </w:pPr>
      <w:r w:rsidRPr="005B335D">
        <w:rPr>
          <w:i/>
          <w:iCs/>
          <w:color w:val="000000"/>
        </w:rPr>
        <w:t xml:space="preserve">Učestalost neostvarenih poziva: </w:t>
      </w:r>
      <w:r w:rsidRPr="005B335D">
        <w:rPr>
          <w:iCs/>
          <w:color w:val="000000"/>
        </w:rPr>
        <w:t>omjer neostvarenih poziva i ukupnog broja svih poziva u određenom vremenskom razdoblju</w:t>
      </w:r>
      <w:r w:rsidR="006F0C2A" w:rsidRPr="005B335D">
        <w:rPr>
          <w:iCs/>
          <w:color w:val="000000"/>
        </w:rPr>
        <w:t xml:space="preserve"> (</w:t>
      </w:r>
      <w:r w:rsidR="006F0C2A" w:rsidRPr="005B335D">
        <w:rPr>
          <w:iCs/>
          <w:color w:val="000000"/>
          <w:u w:val="single"/>
        </w:rPr>
        <w:t>učestalost neostvarenih poziva ne može prijeći 2% u jednoj godini</w:t>
      </w:r>
      <w:r w:rsidR="006F0C2A" w:rsidRPr="005B335D">
        <w:rPr>
          <w:iCs/>
          <w:color w:val="000000"/>
        </w:rPr>
        <w:t>)</w:t>
      </w:r>
      <w:r w:rsidRPr="005B335D">
        <w:rPr>
          <w:iCs/>
          <w:color w:val="000000"/>
        </w:rPr>
        <w:t>,</w:t>
      </w:r>
    </w:p>
    <w:p w14:paraId="2125E0EF" w14:textId="77777777" w:rsidR="00857548" w:rsidRPr="005B335D" w:rsidRDefault="00857548" w:rsidP="006F0C2A">
      <w:pPr>
        <w:numPr>
          <w:ilvl w:val="0"/>
          <w:numId w:val="8"/>
        </w:numPr>
        <w:autoSpaceDE w:val="0"/>
        <w:autoSpaceDN w:val="0"/>
        <w:adjustRightInd w:val="0"/>
        <w:spacing w:before="60" w:after="60"/>
        <w:jc w:val="both"/>
        <w:rPr>
          <w:i/>
          <w:iCs/>
          <w:color w:val="000000"/>
        </w:rPr>
      </w:pPr>
      <w:r w:rsidRPr="005B335D">
        <w:rPr>
          <w:i/>
          <w:iCs/>
          <w:color w:val="000000"/>
        </w:rPr>
        <w:t xml:space="preserve">Vrijeme uspostave poziva: </w:t>
      </w:r>
      <w:r w:rsidRPr="005B335D">
        <w:rPr>
          <w:iCs/>
          <w:color w:val="000000"/>
        </w:rPr>
        <w:t xml:space="preserve">vrijeme mjereno u sekundama, s točnosti od jedne desetinke sekunde, koje protekne od trenutka kad je javna komunikacijska mreža zaprimila sve podatke potrebne za uspostavu veze, do trenutka kad pozivatelj dobije signal zauzeća, signal pozivanja </w:t>
      </w:r>
      <w:r w:rsidRPr="005B335D">
        <w:rPr>
          <w:iCs/>
          <w:color w:val="000000"/>
        </w:rPr>
        <w:lastRenderedPageBreak/>
        <w:t>ili signal javljanja</w:t>
      </w:r>
      <w:r w:rsidR="006F0C2A" w:rsidRPr="005B335D">
        <w:rPr>
          <w:iCs/>
          <w:color w:val="000000"/>
        </w:rPr>
        <w:t xml:space="preserve"> (</w:t>
      </w:r>
      <w:r w:rsidR="006F0C2A" w:rsidRPr="005B335D">
        <w:rPr>
          <w:iCs/>
          <w:color w:val="000000"/>
          <w:u w:val="single"/>
        </w:rPr>
        <w:t>prosječno vrijeme uspostave poziva ne može prijeći 3 sekunde u jednoj godini;</w:t>
      </w:r>
      <w:r w:rsidR="006F0C2A" w:rsidRPr="005B335D">
        <w:rPr>
          <w:u w:val="single"/>
        </w:rPr>
        <w:t xml:space="preserve"> v</w:t>
      </w:r>
      <w:r w:rsidR="006F0C2A" w:rsidRPr="005B335D">
        <w:rPr>
          <w:iCs/>
          <w:color w:val="000000"/>
          <w:u w:val="single"/>
        </w:rPr>
        <w:t>rijeme uspostave poziva u elektroničkoj komunikacijskoj mreži</w:t>
      </w:r>
      <w:r w:rsidR="00EE55AF" w:rsidRPr="005B335D">
        <w:rPr>
          <w:iCs/>
          <w:color w:val="000000"/>
          <w:u w:val="single"/>
        </w:rPr>
        <w:t xml:space="preserve"> </w:t>
      </w:r>
      <w:r w:rsidR="006F0C2A" w:rsidRPr="005B335D">
        <w:rPr>
          <w:iCs/>
          <w:color w:val="000000"/>
          <w:u w:val="single"/>
        </w:rPr>
        <w:t>operatora univerzalnih usluga, u kojem je uspostavljeno 80% poziva u jednoj go</w:t>
      </w:r>
      <w:r w:rsidR="00EE55AF" w:rsidRPr="005B335D">
        <w:rPr>
          <w:iCs/>
          <w:color w:val="000000"/>
          <w:u w:val="single"/>
        </w:rPr>
        <w:t>dini, ne može prijeći 5 sekundi</w:t>
      </w:r>
      <w:r w:rsidR="006F0C2A" w:rsidRPr="005B335D">
        <w:rPr>
          <w:iCs/>
          <w:color w:val="000000"/>
        </w:rPr>
        <w:t>)</w:t>
      </w:r>
      <w:r w:rsidRPr="005B335D">
        <w:rPr>
          <w:iCs/>
          <w:color w:val="000000"/>
        </w:rPr>
        <w:t>,</w:t>
      </w:r>
      <w:r w:rsidRPr="005B335D">
        <w:rPr>
          <w:color w:val="000000"/>
        </w:rPr>
        <w:t xml:space="preserve"> </w:t>
      </w:r>
    </w:p>
    <w:p w14:paraId="453303FF" w14:textId="77777777" w:rsidR="00857548" w:rsidRPr="005B335D" w:rsidRDefault="00857548" w:rsidP="00EE55AF">
      <w:pPr>
        <w:numPr>
          <w:ilvl w:val="0"/>
          <w:numId w:val="8"/>
        </w:numPr>
        <w:autoSpaceDE w:val="0"/>
        <w:autoSpaceDN w:val="0"/>
        <w:adjustRightInd w:val="0"/>
        <w:spacing w:before="60" w:after="60"/>
        <w:jc w:val="both"/>
        <w:rPr>
          <w:i/>
          <w:iCs/>
          <w:color w:val="000000"/>
        </w:rPr>
      </w:pPr>
      <w:r w:rsidRPr="005B335D">
        <w:rPr>
          <w:i/>
          <w:iCs/>
          <w:color w:val="000000"/>
        </w:rPr>
        <w:t xml:space="preserve">Odzivno vrijeme službe za korisnike: </w:t>
      </w:r>
      <w:r w:rsidRPr="005B335D">
        <w:rPr>
          <w:iCs/>
          <w:color w:val="000000"/>
        </w:rPr>
        <w:t>vrijeme koje protekne od trenutka zaprimanja zadnje znamenke pozivnog broja nadležne službe operatora do trenutka javljanja radnika nadležne službe operatora</w:t>
      </w:r>
      <w:r w:rsidR="00EE55AF" w:rsidRPr="005B335D">
        <w:rPr>
          <w:iCs/>
          <w:color w:val="000000"/>
        </w:rPr>
        <w:t xml:space="preserve"> (</w:t>
      </w:r>
      <w:r w:rsidR="00EE55AF" w:rsidRPr="005B335D">
        <w:rPr>
          <w:iCs/>
          <w:color w:val="000000"/>
          <w:u w:val="single"/>
        </w:rPr>
        <w:t>prosječno vrijeme javljanja radnika nadležne službe operatora ne može prijeći 15 sekundi u jednoj godini, odnosno postotak poziva na koje su radnici odgovorili u razdoblju do 20  sekundi ne može biti manji od 80% u jednoj godini</w:t>
      </w:r>
      <w:r w:rsidR="00EE55AF" w:rsidRPr="005B335D">
        <w:rPr>
          <w:iCs/>
          <w:color w:val="000000"/>
        </w:rPr>
        <w:t>)</w:t>
      </w:r>
      <w:r w:rsidRPr="005B335D">
        <w:rPr>
          <w:iCs/>
          <w:color w:val="000000"/>
        </w:rPr>
        <w:t>,</w:t>
      </w:r>
    </w:p>
    <w:p w14:paraId="4A229E15" w14:textId="77777777" w:rsidR="00857548" w:rsidRPr="005B335D" w:rsidRDefault="00857548" w:rsidP="00EE55AF">
      <w:pPr>
        <w:numPr>
          <w:ilvl w:val="0"/>
          <w:numId w:val="8"/>
        </w:numPr>
        <w:autoSpaceDE w:val="0"/>
        <w:autoSpaceDN w:val="0"/>
        <w:adjustRightInd w:val="0"/>
        <w:spacing w:before="60" w:after="60"/>
        <w:jc w:val="both"/>
        <w:rPr>
          <w:i/>
          <w:iCs/>
          <w:color w:val="000000"/>
        </w:rPr>
      </w:pPr>
      <w:r w:rsidRPr="005B335D">
        <w:rPr>
          <w:i/>
          <w:iCs/>
          <w:color w:val="000000"/>
        </w:rPr>
        <w:t xml:space="preserve">Omjer broja javnih telefonskih govornica u radu: </w:t>
      </w:r>
      <w:r w:rsidRPr="005B335D">
        <w:rPr>
          <w:iCs/>
          <w:color w:val="000000"/>
        </w:rPr>
        <w:t>postotni odnos između broja javnih telefonskih govornica puštenih u rad i ukupnog broja svih postavljenih javnih telefonskih govornica</w:t>
      </w:r>
      <w:r w:rsidR="00EE55AF" w:rsidRPr="005B335D">
        <w:rPr>
          <w:iCs/>
          <w:color w:val="000000"/>
        </w:rPr>
        <w:t xml:space="preserve"> (</w:t>
      </w:r>
      <w:r w:rsidR="00EE55AF" w:rsidRPr="005B335D">
        <w:rPr>
          <w:iCs/>
          <w:color w:val="000000"/>
          <w:u w:val="single"/>
        </w:rPr>
        <w:t>omjer broja javnih telefonskih govornica u radu ne može biti manji od 98% u jednoj godini</w:t>
      </w:r>
      <w:r w:rsidR="00EE55AF" w:rsidRPr="005B335D">
        <w:rPr>
          <w:iCs/>
          <w:color w:val="000000"/>
        </w:rPr>
        <w:t>)</w:t>
      </w:r>
      <w:r w:rsidRPr="005B335D">
        <w:rPr>
          <w:iCs/>
          <w:color w:val="000000"/>
        </w:rPr>
        <w:t>,</w:t>
      </w:r>
    </w:p>
    <w:p w14:paraId="2D175EE0" w14:textId="77777777" w:rsidR="00857548" w:rsidRPr="005B335D" w:rsidRDefault="00857548" w:rsidP="00EE55AF">
      <w:pPr>
        <w:numPr>
          <w:ilvl w:val="0"/>
          <w:numId w:val="8"/>
        </w:numPr>
        <w:autoSpaceDE w:val="0"/>
        <w:autoSpaceDN w:val="0"/>
        <w:adjustRightInd w:val="0"/>
        <w:spacing w:before="60" w:after="60"/>
        <w:jc w:val="both"/>
        <w:rPr>
          <w:i/>
          <w:iCs/>
          <w:color w:val="000000"/>
        </w:rPr>
      </w:pPr>
      <w:r w:rsidRPr="005B335D">
        <w:rPr>
          <w:i/>
          <w:iCs/>
          <w:color w:val="000000"/>
        </w:rPr>
        <w:t xml:space="preserve">Učestalost prigovora/pritužbi u vezi s ispravnosti računa za obavljene univerzalne usluge: </w:t>
      </w:r>
      <w:r w:rsidRPr="005B335D">
        <w:rPr>
          <w:iCs/>
          <w:color w:val="000000"/>
        </w:rPr>
        <w:t>omjer izražen u postotku između broja prigovora/pritužbi na iznos računa za obavljene univerzalne usluge i ukupnog broja svih izdanih računa za obavljene univerzalne usluge</w:t>
      </w:r>
      <w:r w:rsidR="00EE55AF" w:rsidRPr="005B335D">
        <w:rPr>
          <w:iCs/>
          <w:color w:val="000000"/>
        </w:rPr>
        <w:t xml:space="preserve"> (</w:t>
      </w:r>
      <w:r w:rsidR="00EE55AF" w:rsidRPr="005B335D">
        <w:rPr>
          <w:iCs/>
          <w:color w:val="000000"/>
          <w:u w:val="single"/>
        </w:rPr>
        <w:t>učestalost prigovora/pritužbi ne može prijeći 0,5% u jednoj godini</w:t>
      </w:r>
      <w:r w:rsidR="00EE55AF" w:rsidRPr="005B335D">
        <w:rPr>
          <w:iCs/>
          <w:color w:val="000000"/>
        </w:rPr>
        <w:t>).</w:t>
      </w:r>
    </w:p>
    <w:p w14:paraId="749F89A5" w14:textId="77777777" w:rsidR="00B03379" w:rsidRPr="005B335D" w:rsidRDefault="00B03379" w:rsidP="00857548">
      <w:pPr>
        <w:autoSpaceDE w:val="0"/>
        <w:autoSpaceDN w:val="0"/>
        <w:adjustRightInd w:val="0"/>
        <w:spacing w:before="60" w:after="60"/>
        <w:ind w:left="357"/>
        <w:jc w:val="both"/>
        <w:rPr>
          <w:color w:val="000000"/>
        </w:rPr>
      </w:pPr>
    </w:p>
    <w:p w14:paraId="277069B7" w14:textId="0B14C052" w:rsidR="00857548" w:rsidRPr="005B335D" w:rsidRDefault="00B03379" w:rsidP="002E3A7F">
      <w:pPr>
        <w:autoSpaceDE w:val="0"/>
        <w:autoSpaceDN w:val="0"/>
        <w:adjustRightInd w:val="0"/>
        <w:spacing w:before="60" w:after="60"/>
        <w:ind w:left="357"/>
        <w:jc w:val="both"/>
        <w:rPr>
          <w:color w:val="000000"/>
        </w:rPr>
      </w:pPr>
      <w:r w:rsidRPr="005B335D">
        <w:rPr>
          <w:color w:val="000000"/>
        </w:rPr>
        <w:t xml:space="preserve">HAKOM </w:t>
      </w:r>
      <w:r w:rsidR="002E3A7F" w:rsidRPr="005B335D">
        <w:rPr>
          <w:color w:val="000000"/>
        </w:rPr>
        <w:t>kroz godišnja izvješća o vrijednostima pokazatelja kakvoće univerzalnih usluga</w:t>
      </w:r>
      <w:r w:rsidRPr="005B335D">
        <w:rPr>
          <w:color w:val="000000"/>
        </w:rPr>
        <w:t xml:space="preserve"> prati podatke o kakvoći univerzalnih usluga.</w:t>
      </w:r>
      <w:r w:rsidR="002E3A7F" w:rsidRPr="005B335D">
        <w:rPr>
          <w:color w:val="000000"/>
        </w:rPr>
        <w:t xml:space="preserve"> Godišnja izvješća operatora univerzalnih usluga iz HAKOM objavljuje na svojim službenim internetskim stranicama. </w:t>
      </w:r>
    </w:p>
    <w:p w14:paraId="1E94652E" w14:textId="77777777" w:rsidR="00B03379" w:rsidRPr="005B335D" w:rsidRDefault="00B03379" w:rsidP="00857548">
      <w:pPr>
        <w:autoSpaceDE w:val="0"/>
        <w:autoSpaceDN w:val="0"/>
        <w:adjustRightInd w:val="0"/>
        <w:spacing w:before="60" w:after="60"/>
        <w:ind w:left="357"/>
        <w:jc w:val="both"/>
        <w:rPr>
          <w:color w:val="000000"/>
        </w:rPr>
      </w:pPr>
    </w:p>
    <w:p w14:paraId="3DFA4511" w14:textId="77777777" w:rsidR="002E3A7F" w:rsidRPr="005B335D" w:rsidRDefault="00D80184" w:rsidP="002E3A7F">
      <w:pPr>
        <w:numPr>
          <w:ilvl w:val="0"/>
          <w:numId w:val="5"/>
        </w:numPr>
        <w:autoSpaceDE w:val="0"/>
        <w:autoSpaceDN w:val="0"/>
        <w:adjustRightInd w:val="0"/>
        <w:ind w:left="360"/>
        <w:jc w:val="both"/>
        <w:rPr>
          <w:b/>
          <w:szCs w:val="20"/>
          <w:u w:val="single"/>
        </w:rPr>
      </w:pPr>
      <w:r w:rsidRPr="005B335D">
        <w:rPr>
          <w:b/>
          <w:szCs w:val="20"/>
          <w:u w:val="single"/>
        </w:rPr>
        <w:t>Pregled pružanja u</w:t>
      </w:r>
      <w:r w:rsidR="002E3A7F" w:rsidRPr="005B335D">
        <w:rPr>
          <w:b/>
          <w:szCs w:val="20"/>
          <w:u w:val="single"/>
        </w:rPr>
        <w:t>niverzaln</w:t>
      </w:r>
      <w:r w:rsidRPr="005B335D">
        <w:rPr>
          <w:b/>
          <w:szCs w:val="20"/>
          <w:u w:val="single"/>
        </w:rPr>
        <w:t>ih</w:t>
      </w:r>
      <w:r w:rsidR="002E3A7F" w:rsidRPr="005B335D">
        <w:rPr>
          <w:b/>
          <w:szCs w:val="20"/>
          <w:u w:val="single"/>
        </w:rPr>
        <w:t xml:space="preserve"> uslug</w:t>
      </w:r>
      <w:r w:rsidRPr="005B335D">
        <w:rPr>
          <w:b/>
          <w:szCs w:val="20"/>
          <w:u w:val="single"/>
        </w:rPr>
        <w:t>a</w:t>
      </w:r>
      <w:r w:rsidR="002E3A7F" w:rsidRPr="005B335D">
        <w:rPr>
          <w:b/>
          <w:szCs w:val="20"/>
          <w:u w:val="single"/>
        </w:rPr>
        <w:t xml:space="preserve"> u </w:t>
      </w:r>
      <w:r w:rsidRPr="005B335D">
        <w:rPr>
          <w:b/>
          <w:szCs w:val="20"/>
          <w:u w:val="single"/>
        </w:rPr>
        <w:t>državama EU</w:t>
      </w:r>
      <w:r w:rsidR="002E3A7F" w:rsidRPr="005B335D">
        <w:rPr>
          <w:b/>
          <w:szCs w:val="20"/>
          <w:u w:val="single"/>
        </w:rPr>
        <w:t xml:space="preserve">  </w:t>
      </w:r>
    </w:p>
    <w:p w14:paraId="45386F39" w14:textId="77777777" w:rsidR="00FE499B" w:rsidRPr="005B335D" w:rsidRDefault="00FE499B" w:rsidP="00862305">
      <w:pPr>
        <w:autoSpaceDE w:val="0"/>
        <w:autoSpaceDN w:val="0"/>
        <w:adjustRightInd w:val="0"/>
        <w:spacing w:before="60" w:after="60"/>
        <w:ind w:left="357"/>
        <w:jc w:val="both"/>
        <w:rPr>
          <w:color w:val="000000"/>
        </w:rPr>
      </w:pPr>
    </w:p>
    <w:p w14:paraId="210FB394" w14:textId="77777777" w:rsidR="002E3A7F" w:rsidRPr="005B335D" w:rsidRDefault="00862305" w:rsidP="00FE499B">
      <w:pPr>
        <w:tabs>
          <w:tab w:val="left" w:pos="900"/>
        </w:tabs>
        <w:jc w:val="both"/>
        <w:rPr>
          <w:szCs w:val="20"/>
        </w:rPr>
      </w:pPr>
      <w:r w:rsidRPr="005B335D">
        <w:rPr>
          <w:szCs w:val="20"/>
        </w:rPr>
        <w:t>Na temelju dostupnih podataka, HAKOM u nasta</w:t>
      </w:r>
      <w:r w:rsidR="00FE499B" w:rsidRPr="005B335D">
        <w:rPr>
          <w:szCs w:val="20"/>
        </w:rPr>
        <w:t>v</w:t>
      </w:r>
      <w:r w:rsidRPr="005B335D">
        <w:rPr>
          <w:szCs w:val="20"/>
        </w:rPr>
        <w:t xml:space="preserve">ku </w:t>
      </w:r>
      <w:r w:rsidR="00FE499B" w:rsidRPr="005B335D">
        <w:rPr>
          <w:szCs w:val="20"/>
        </w:rPr>
        <w:t>daje pregled sa kratkim opisom stanja u pojedinim zemljama po pitanju pružanja i samog opsega univerzalnih usluga.</w:t>
      </w:r>
    </w:p>
    <w:p w14:paraId="7268EE62" w14:textId="77777777" w:rsidR="00FE499B" w:rsidRPr="005B335D" w:rsidRDefault="00FE499B" w:rsidP="00FE499B">
      <w:pPr>
        <w:tabs>
          <w:tab w:val="left" w:pos="900"/>
        </w:tabs>
        <w:jc w:val="both"/>
        <w:rPr>
          <w:szCs w:val="20"/>
        </w:rPr>
      </w:pPr>
    </w:p>
    <w:tbl>
      <w:tblPr>
        <w:tblStyle w:val="TableGrid"/>
        <w:tblW w:w="0" w:type="auto"/>
        <w:tblLook w:val="04A0" w:firstRow="1" w:lastRow="0" w:firstColumn="1" w:lastColumn="0" w:noHBand="0" w:noVBand="1"/>
      </w:tblPr>
      <w:tblGrid>
        <w:gridCol w:w="945"/>
        <w:gridCol w:w="1960"/>
        <w:gridCol w:w="2111"/>
        <w:gridCol w:w="2789"/>
        <w:gridCol w:w="1823"/>
      </w:tblGrid>
      <w:tr w:rsidR="00F13971" w:rsidRPr="005B335D" w14:paraId="6E2C76BF" w14:textId="77777777" w:rsidTr="008B7AE9">
        <w:trPr>
          <w:trHeight w:val="996"/>
        </w:trPr>
        <w:tc>
          <w:tcPr>
            <w:tcW w:w="945" w:type="dxa"/>
            <w:shd w:val="clear" w:color="auto" w:fill="D9D9D9" w:themeFill="background1" w:themeFillShade="D9"/>
            <w:vAlign w:val="center"/>
          </w:tcPr>
          <w:p w14:paraId="3E8E1997" w14:textId="77777777" w:rsidR="00CF0776" w:rsidRPr="005B335D" w:rsidRDefault="00CF0776" w:rsidP="00C31C97">
            <w:pPr>
              <w:tabs>
                <w:tab w:val="left" w:pos="900"/>
              </w:tabs>
              <w:jc w:val="center"/>
              <w:rPr>
                <w:color w:val="FFFFFF" w:themeColor="background1"/>
                <w:szCs w:val="20"/>
              </w:rPr>
            </w:pPr>
          </w:p>
        </w:tc>
        <w:tc>
          <w:tcPr>
            <w:tcW w:w="1960" w:type="dxa"/>
            <w:shd w:val="clear" w:color="auto" w:fill="BFBFBF" w:themeFill="background1" w:themeFillShade="BF"/>
            <w:vAlign w:val="center"/>
          </w:tcPr>
          <w:p w14:paraId="6C789696" w14:textId="77777777" w:rsidR="00CF0776" w:rsidRPr="005B335D" w:rsidRDefault="00CF0776" w:rsidP="00C8239A">
            <w:pPr>
              <w:tabs>
                <w:tab w:val="left" w:pos="900"/>
              </w:tabs>
              <w:jc w:val="center"/>
              <w:rPr>
                <w:rFonts w:asciiTheme="minorHAnsi" w:hAnsiTheme="minorHAnsi" w:cstheme="minorHAnsi"/>
                <w:b/>
                <w:color w:val="000000" w:themeColor="text1"/>
                <w:szCs w:val="20"/>
              </w:rPr>
            </w:pPr>
            <w:r w:rsidRPr="005B335D">
              <w:rPr>
                <w:rFonts w:asciiTheme="minorHAnsi" w:hAnsiTheme="minorHAnsi" w:cstheme="minorHAnsi"/>
                <w:b/>
                <w:color w:val="000000" w:themeColor="text1"/>
                <w:szCs w:val="20"/>
              </w:rPr>
              <w:t>Javn</w:t>
            </w:r>
            <w:r w:rsidR="00C8239A" w:rsidRPr="005B335D">
              <w:rPr>
                <w:rFonts w:asciiTheme="minorHAnsi" w:hAnsiTheme="minorHAnsi" w:cstheme="minorHAnsi"/>
                <w:b/>
                <w:color w:val="000000" w:themeColor="text1"/>
                <w:szCs w:val="20"/>
              </w:rPr>
              <w:t>o</w:t>
            </w:r>
            <w:r w:rsidRPr="005B335D">
              <w:rPr>
                <w:rFonts w:asciiTheme="minorHAnsi" w:hAnsiTheme="minorHAnsi" w:cstheme="minorHAnsi"/>
                <w:b/>
                <w:color w:val="000000" w:themeColor="text1"/>
                <w:szCs w:val="20"/>
              </w:rPr>
              <w:t xml:space="preserve"> </w:t>
            </w:r>
            <w:r w:rsidR="00F13971" w:rsidRPr="005B335D">
              <w:rPr>
                <w:rFonts w:asciiTheme="minorHAnsi" w:hAnsiTheme="minorHAnsi" w:cstheme="minorHAnsi"/>
                <w:b/>
                <w:color w:val="000000" w:themeColor="text1"/>
                <w:szCs w:val="20"/>
              </w:rPr>
              <w:t>dostupna telefonska</w:t>
            </w:r>
            <w:r w:rsidRPr="005B335D">
              <w:rPr>
                <w:rFonts w:asciiTheme="minorHAnsi" w:hAnsiTheme="minorHAnsi" w:cstheme="minorHAnsi"/>
                <w:b/>
                <w:color w:val="000000" w:themeColor="text1"/>
                <w:szCs w:val="20"/>
              </w:rPr>
              <w:t xml:space="preserve"> usluga</w:t>
            </w:r>
          </w:p>
        </w:tc>
        <w:tc>
          <w:tcPr>
            <w:tcW w:w="2111" w:type="dxa"/>
            <w:shd w:val="clear" w:color="auto" w:fill="BFBFBF" w:themeFill="background1" w:themeFillShade="BF"/>
            <w:vAlign w:val="center"/>
          </w:tcPr>
          <w:p w14:paraId="6935E570" w14:textId="77777777" w:rsidR="00CF0776" w:rsidRPr="005B335D" w:rsidRDefault="00F13971" w:rsidP="00F13971">
            <w:pPr>
              <w:tabs>
                <w:tab w:val="left" w:pos="900"/>
              </w:tabs>
              <w:jc w:val="center"/>
              <w:rPr>
                <w:rFonts w:asciiTheme="minorHAnsi" w:hAnsiTheme="minorHAnsi" w:cstheme="minorHAnsi"/>
                <w:b/>
                <w:color w:val="000000" w:themeColor="text1"/>
                <w:szCs w:val="20"/>
              </w:rPr>
            </w:pPr>
            <w:r w:rsidRPr="005B335D">
              <w:rPr>
                <w:rFonts w:asciiTheme="minorHAnsi" w:hAnsiTheme="minorHAnsi" w:cstheme="minorHAnsi"/>
                <w:b/>
                <w:color w:val="000000" w:themeColor="text1"/>
                <w:szCs w:val="20"/>
              </w:rPr>
              <w:t>Sveobuhvatan tel. i</w:t>
            </w:r>
            <w:r w:rsidR="00CF0776" w:rsidRPr="005B335D">
              <w:rPr>
                <w:rFonts w:asciiTheme="minorHAnsi" w:hAnsiTheme="minorHAnsi" w:cstheme="minorHAnsi"/>
                <w:b/>
                <w:color w:val="000000" w:themeColor="text1"/>
                <w:szCs w:val="20"/>
              </w:rPr>
              <w:t>menik</w:t>
            </w:r>
          </w:p>
        </w:tc>
        <w:tc>
          <w:tcPr>
            <w:tcW w:w="2789" w:type="dxa"/>
            <w:shd w:val="clear" w:color="auto" w:fill="BFBFBF" w:themeFill="background1" w:themeFillShade="BF"/>
            <w:vAlign w:val="center"/>
          </w:tcPr>
          <w:p w14:paraId="53AFD7B9" w14:textId="77777777" w:rsidR="00CF0776" w:rsidRPr="005B335D" w:rsidRDefault="00CF0776" w:rsidP="00C31C97">
            <w:pPr>
              <w:tabs>
                <w:tab w:val="left" w:pos="900"/>
              </w:tabs>
              <w:jc w:val="center"/>
              <w:rPr>
                <w:rFonts w:asciiTheme="minorHAnsi" w:hAnsiTheme="minorHAnsi" w:cstheme="minorHAnsi"/>
                <w:b/>
                <w:color w:val="000000" w:themeColor="text1"/>
                <w:szCs w:val="20"/>
              </w:rPr>
            </w:pPr>
            <w:r w:rsidRPr="005B335D">
              <w:rPr>
                <w:rFonts w:asciiTheme="minorHAnsi" w:hAnsiTheme="minorHAnsi" w:cstheme="minorHAnsi"/>
                <w:b/>
                <w:color w:val="000000" w:themeColor="text1"/>
                <w:szCs w:val="20"/>
              </w:rPr>
              <w:t>Služba davanja obavije</w:t>
            </w:r>
            <w:r w:rsidR="00F13971" w:rsidRPr="005B335D">
              <w:rPr>
                <w:rFonts w:asciiTheme="minorHAnsi" w:hAnsiTheme="minorHAnsi" w:cstheme="minorHAnsi"/>
                <w:b/>
                <w:color w:val="000000" w:themeColor="text1"/>
                <w:szCs w:val="20"/>
              </w:rPr>
              <w:t>sti o brojevima</w:t>
            </w:r>
            <w:r w:rsidR="00C8239A" w:rsidRPr="005B335D">
              <w:rPr>
                <w:rFonts w:asciiTheme="minorHAnsi" w:hAnsiTheme="minorHAnsi" w:cstheme="minorHAnsi"/>
                <w:b/>
                <w:color w:val="000000" w:themeColor="text1"/>
                <w:szCs w:val="20"/>
              </w:rPr>
              <w:t xml:space="preserve"> pretplatnika</w:t>
            </w:r>
          </w:p>
        </w:tc>
        <w:tc>
          <w:tcPr>
            <w:tcW w:w="1823" w:type="dxa"/>
            <w:shd w:val="clear" w:color="auto" w:fill="BFBFBF" w:themeFill="background1" w:themeFillShade="BF"/>
            <w:vAlign w:val="center"/>
          </w:tcPr>
          <w:p w14:paraId="1BF3AC7A" w14:textId="77777777" w:rsidR="00CF0776" w:rsidRPr="005B335D" w:rsidRDefault="00C8239A" w:rsidP="00C8239A">
            <w:pPr>
              <w:tabs>
                <w:tab w:val="left" w:pos="900"/>
              </w:tabs>
              <w:jc w:val="center"/>
              <w:rPr>
                <w:rFonts w:asciiTheme="minorHAnsi" w:hAnsiTheme="minorHAnsi" w:cstheme="minorHAnsi"/>
                <w:b/>
                <w:color w:val="000000" w:themeColor="text1"/>
                <w:szCs w:val="20"/>
              </w:rPr>
            </w:pPr>
            <w:r w:rsidRPr="005B335D">
              <w:rPr>
                <w:rFonts w:asciiTheme="minorHAnsi" w:hAnsiTheme="minorHAnsi" w:cstheme="minorHAnsi"/>
                <w:b/>
                <w:color w:val="000000" w:themeColor="text1"/>
                <w:szCs w:val="20"/>
              </w:rPr>
              <w:t>Javne t</w:t>
            </w:r>
            <w:r w:rsidR="00CF0776" w:rsidRPr="005B335D">
              <w:rPr>
                <w:rFonts w:asciiTheme="minorHAnsi" w:hAnsiTheme="minorHAnsi" w:cstheme="minorHAnsi"/>
                <w:b/>
                <w:color w:val="000000" w:themeColor="text1"/>
                <w:szCs w:val="20"/>
              </w:rPr>
              <w:t>elefonske govornice</w:t>
            </w:r>
          </w:p>
        </w:tc>
      </w:tr>
      <w:tr w:rsidR="005F227D" w:rsidRPr="005B335D" w14:paraId="2311C538" w14:textId="77777777" w:rsidTr="008B7AE9">
        <w:tc>
          <w:tcPr>
            <w:tcW w:w="945" w:type="dxa"/>
            <w:shd w:val="clear" w:color="auto" w:fill="D9D9D9" w:themeFill="background1" w:themeFillShade="D9"/>
          </w:tcPr>
          <w:p w14:paraId="3AD46098"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AT</w:t>
            </w:r>
          </w:p>
        </w:tc>
        <w:tc>
          <w:tcPr>
            <w:tcW w:w="1960" w:type="dxa"/>
            <w:shd w:val="clear" w:color="auto" w:fill="DBE5F1" w:themeFill="accent1" w:themeFillTint="33"/>
          </w:tcPr>
          <w:p w14:paraId="008A6D95" w14:textId="77777777" w:rsidR="00C05C94" w:rsidRPr="005B335D" w:rsidRDefault="007C149A"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599A8FBF" w14:textId="77777777" w:rsidR="00C05C94" w:rsidRPr="005B335D" w:rsidRDefault="0097474C"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19896915"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47910FA3"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r>
      <w:tr w:rsidR="005F227D" w:rsidRPr="005B335D" w14:paraId="7AAC0B07" w14:textId="77777777" w:rsidTr="008B7AE9">
        <w:tc>
          <w:tcPr>
            <w:tcW w:w="945" w:type="dxa"/>
            <w:shd w:val="clear" w:color="auto" w:fill="D9D9D9" w:themeFill="background1" w:themeFillShade="D9"/>
          </w:tcPr>
          <w:p w14:paraId="7BC7C97C"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BE</w:t>
            </w:r>
          </w:p>
        </w:tc>
        <w:tc>
          <w:tcPr>
            <w:tcW w:w="1960" w:type="dxa"/>
            <w:shd w:val="clear" w:color="auto" w:fill="DBE5F1" w:themeFill="accent1" w:themeFillTint="33"/>
          </w:tcPr>
          <w:p w14:paraId="3A899993"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4BD57C3C"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580BEFD9"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5CFD40CE"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40089E5A" w14:textId="77777777" w:rsidTr="008B7AE9">
        <w:tc>
          <w:tcPr>
            <w:tcW w:w="945" w:type="dxa"/>
            <w:shd w:val="clear" w:color="auto" w:fill="D9D9D9" w:themeFill="background1" w:themeFillShade="D9"/>
          </w:tcPr>
          <w:p w14:paraId="353016D6"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BG</w:t>
            </w:r>
          </w:p>
        </w:tc>
        <w:tc>
          <w:tcPr>
            <w:tcW w:w="1960" w:type="dxa"/>
            <w:shd w:val="clear" w:color="auto" w:fill="DBE5F1" w:themeFill="accent1" w:themeFillTint="33"/>
          </w:tcPr>
          <w:p w14:paraId="10E8DCFF"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5072E087" w14:textId="037128A3" w:rsidR="00C05C94" w:rsidRPr="005B335D" w:rsidRDefault="009735E2" w:rsidP="000E68E3">
            <w:pPr>
              <w:jc w:val="center"/>
              <w:rPr>
                <w:rFonts w:asciiTheme="minorHAnsi" w:hAnsiTheme="minorHAnsi" w:cstheme="minorHAnsi"/>
                <w:color w:val="000000" w:themeColor="text1"/>
                <w:sz w:val="22"/>
                <w:szCs w:val="22"/>
              </w:rPr>
            </w:pPr>
            <w:r w:rsidRPr="005B335D">
              <w:rPr>
                <w:rFonts w:asciiTheme="minorHAnsi" w:hAnsiTheme="minorHAnsi" w:cstheme="minorHAnsi"/>
                <w:color w:val="000000" w:themeColor="text1"/>
                <w:sz w:val="22"/>
                <w:szCs w:val="22"/>
              </w:rPr>
              <w:t>Da*</w:t>
            </w:r>
          </w:p>
        </w:tc>
        <w:tc>
          <w:tcPr>
            <w:tcW w:w="2789" w:type="dxa"/>
            <w:shd w:val="clear" w:color="auto" w:fill="DBE5F1" w:themeFill="accent1" w:themeFillTint="33"/>
          </w:tcPr>
          <w:p w14:paraId="621C763B" w14:textId="4DD1C4A1" w:rsidR="00C05C94" w:rsidRPr="005B335D" w:rsidRDefault="009735E2" w:rsidP="000E68E3">
            <w:pPr>
              <w:jc w:val="center"/>
              <w:rPr>
                <w:rFonts w:asciiTheme="minorHAnsi" w:hAnsiTheme="minorHAnsi" w:cstheme="minorHAnsi"/>
                <w:color w:val="000000" w:themeColor="text1"/>
                <w:sz w:val="22"/>
                <w:szCs w:val="22"/>
              </w:rPr>
            </w:pPr>
            <w:r w:rsidRPr="005B335D">
              <w:rPr>
                <w:rFonts w:asciiTheme="minorHAnsi" w:hAnsiTheme="minorHAnsi" w:cstheme="minorHAnsi"/>
                <w:color w:val="000000" w:themeColor="text1"/>
                <w:sz w:val="22"/>
                <w:szCs w:val="22"/>
              </w:rPr>
              <w:t>Da*</w:t>
            </w:r>
          </w:p>
        </w:tc>
        <w:tc>
          <w:tcPr>
            <w:tcW w:w="1823" w:type="dxa"/>
            <w:shd w:val="clear" w:color="auto" w:fill="DBE5F1" w:themeFill="accent1" w:themeFillTint="33"/>
          </w:tcPr>
          <w:p w14:paraId="78F09171"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r>
      <w:tr w:rsidR="005F227D" w:rsidRPr="005B335D" w14:paraId="240F61D4" w14:textId="77777777" w:rsidTr="008B7AE9">
        <w:tc>
          <w:tcPr>
            <w:tcW w:w="945" w:type="dxa"/>
            <w:shd w:val="clear" w:color="auto" w:fill="D9D9D9" w:themeFill="background1" w:themeFillShade="D9"/>
          </w:tcPr>
          <w:p w14:paraId="25AFB7BE"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CY</w:t>
            </w:r>
          </w:p>
        </w:tc>
        <w:tc>
          <w:tcPr>
            <w:tcW w:w="1960" w:type="dxa"/>
            <w:shd w:val="clear" w:color="auto" w:fill="DBE5F1" w:themeFill="accent1" w:themeFillTint="33"/>
          </w:tcPr>
          <w:p w14:paraId="6128ADB7"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709D406F" w14:textId="77777777" w:rsidR="00C05C94" w:rsidRPr="005B335D" w:rsidRDefault="00715527"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789" w:type="dxa"/>
            <w:shd w:val="clear" w:color="auto" w:fill="DBE5F1" w:themeFill="accent1" w:themeFillTint="33"/>
          </w:tcPr>
          <w:p w14:paraId="5BBDE54C" w14:textId="77777777" w:rsidR="00C05C94" w:rsidRPr="005B335D" w:rsidRDefault="00715527"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1823" w:type="dxa"/>
            <w:shd w:val="clear" w:color="auto" w:fill="DBE5F1" w:themeFill="accent1" w:themeFillTint="33"/>
          </w:tcPr>
          <w:p w14:paraId="1F1281EF" w14:textId="77777777" w:rsidR="00C05C94" w:rsidRPr="005B335D" w:rsidRDefault="0097474C"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76FA19A9" w14:textId="77777777" w:rsidTr="008B7AE9">
        <w:tc>
          <w:tcPr>
            <w:tcW w:w="945" w:type="dxa"/>
            <w:shd w:val="clear" w:color="auto" w:fill="D9D9D9" w:themeFill="background1" w:themeFillShade="D9"/>
          </w:tcPr>
          <w:p w14:paraId="7D28B7BC"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CZ</w:t>
            </w:r>
          </w:p>
        </w:tc>
        <w:tc>
          <w:tcPr>
            <w:tcW w:w="1960" w:type="dxa"/>
            <w:shd w:val="clear" w:color="auto" w:fill="DBE5F1" w:themeFill="accent1" w:themeFillTint="33"/>
          </w:tcPr>
          <w:p w14:paraId="1E1DB091"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740B7B85"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778E9D24"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352F69C9" w14:textId="77777777" w:rsidR="00C05C94" w:rsidRPr="005B335D" w:rsidRDefault="00EF4619"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79D2A905" w14:textId="77777777" w:rsidTr="008B7AE9">
        <w:tc>
          <w:tcPr>
            <w:tcW w:w="945" w:type="dxa"/>
            <w:shd w:val="clear" w:color="auto" w:fill="D9D9D9" w:themeFill="background1" w:themeFillShade="D9"/>
          </w:tcPr>
          <w:p w14:paraId="73B759D5"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DE</w:t>
            </w:r>
          </w:p>
        </w:tc>
        <w:tc>
          <w:tcPr>
            <w:tcW w:w="1960" w:type="dxa"/>
            <w:shd w:val="clear" w:color="auto" w:fill="DBE5F1" w:themeFill="accent1" w:themeFillTint="33"/>
          </w:tcPr>
          <w:p w14:paraId="5BFE40E1"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440BE55C"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176ACA4C"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76DF9136"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11FB3ED2" w14:textId="77777777" w:rsidTr="008B7AE9">
        <w:tc>
          <w:tcPr>
            <w:tcW w:w="945" w:type="dxa"/>
            <w:shd w:val="clear" w:color="auto" w:fill="D9D9D9" w:themeFill="background1" w:themeFillShade="D9"/>
          </w:tcPr>
          <w:p w14:paraId="21AB0DF1"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DK</w:t>
            </w:r>
          </w:p>
        </w:tc>
        <w:tc>
          <w:tcPr>
            <w:tcW w:w="1960" w:type="dxa"/>
            <w:shd w:val="clear" w:color="auto" w:fill="DBE5F1" w:themeFill="accent1" w:themeFillTint="33"/>
          </w:tcPr>
          <w:p w14:paraId="3A42AA65"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2A8FC859"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789" w:type="dxa"/>
            <w:shd w:val="clear" w:color="auto" w:fill="DBE5F1" w:themeFill="accent1" w:themeFillTint="33"/>
          </w:tcPr>
          <w:p w14:paraId="6905C822"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1823" w:type="dxa"/>
            <w:shd w:val="clear" w:color="auto" w:fill="DBE5F1" w:themeFill="accent1" w:themeFillTint="33"/>
          </w:tcPr>
          <w:p w14:paraId="1DDBBD56"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0A0D0F91" w14:textId="77777777" w:rsidTr="008B7AE9">
        <w:tc>
          <w:tcPr>
            <w:tcW w:w="945" w:type="dxa"/>
            <w:shd w:val="clear" w:color="auto" w:fill="D9D9D9" w:themeFill="background1" w:themeFillShade="D9"/>
          </w:tcPr>
          <w:p w14:paraId="6EA5C911"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EE</w:t>
            </w:r>
          </w:p>
        </w:tc>
        <w:tc>
          <w:tcPr>
            <w:tcW w:w="1960" w:type="dxa"/>
            <w:shd w:val="clear" w:color="auto" w:fill="DBE5F1" w:themeFill="accent1" w:themeFillTint="33"/>
          </w:tcPr>
          <w:p w14:paraId="691F75A7"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76F177D5"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288F235C"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164C595D"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15D7E692" w14:textId="77777777" w:rsidTr="008B7AE9">
        <w:tc>
          <w:tcPr>
            <w:tcW w:w="945" w:type="dxa"/>
            <w:shd w:val="clear" w:color="auto" w:fill="D9D9D9" w:themeFill="background1" w:themeFillShade="D9"/>
          </w:tcPr>
          <w:p w14:paraId="321AEBCB"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ES</w:t>
            </w:r>
          </w:p>
        </w:tc>
        <w:tc>
          <w:tcPr>
            <w:tcW w:w="1960" w:type="dxa"/>
            <w:shd w:val="clear" w:color="auto" w:fill="DBE5F1" w:themeFill="accent1" w:themeFillTint="33"/>
          </w:tcPr>
          <w:p w14:paraId="4DD4947A"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6F50DBF7" w14:textId="77777777" w:rsidR="00C05C94" w:rsidRPr="005B335D" w:rsidRDefault="00764127"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0C139628"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66744715"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r>
      <w:tr w:rsidR="005F227D" w:rsidRPr="005B335D" w14:paraId="3E24C7E3" w14:textId="77777777" w:rsidTr="008B7AE9">
        <w:tc>
          <w:tcPr>
            <w:tcW w:w="945" w:type="dxa"/>
            <w:shd w:val="clear" w:color="auto" w:fill="D9D9D9" w:themeFill="background1" w:themeFillShade="D9"/>
          </w:tcPr>
          <w:p w14:paraId="16B51EC5"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FI</w:t>
            </w:r>
          </w:p>
        </w:tc>
        <w:tc>
          <w:tcPr>
            <w:tcW w:w="1960" w:type="dxa"/>
            <w:shd w:val="clear" w:color="auto" w:fill="DBE5F1" w:themeFill="accent1" w:themeFillTint="33"/>
          </w:tcPr>
          <w:p w14:paraId="3D6A3A17"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2F436BFC"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48925E0A"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322E8804"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5B91FA90" w14:textId="77777777" w:rsidTr="008B7AE9">
        <w:tc>
          <w:tcPr>
            <w:tcW w:w="945" w:type="dxa"/>
            <w:shd w:val="clear" w:color="auto" w:fill="D9D9D9" w:themeFill="background1" w:themeFillShade="D9"/>
          </w:tcPr>
          <w:p w14:paraId="24151F6A"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FR</w:t>
            </w:r>
          </w:p>
        </w:tc>
        <w:tc>
          <w:tcPr>
            <w:tcW w:w="1960" w:type="dxa"/>
            <w:shd w:val="clear" w:color="auto" w:fill="DBE5F1" w:themeFill="accent1" w:themeFillTint="33"/>
          </w:tcPr>
          <w:p w14:paraId="5962F814" w14:textId="77777777" w:rsidR="00C05C94" w:rsidRPr="005B335D" w:rsidRDefault="00EF4619"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44D3F78C" w14:textId="77777777" w:rsidR="00C05C94" w:rsidRPr="005B335D" w:rsidRDefault="0097474C"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12CC9F5D"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4F0A5CAB" w14:textId="77777777" w:rsidR="00C05C94" w:rsidRPr="005B335D" w:rsidRDefault="0097474C"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6002C7D1" w14:textId="77777777" w:rsidTr="008B7AE9">
        <w:tc>
          <w:tcPr>
            <w:tcW w:w="945" w:type="dxa"/>
            <w:tcBorders>
              <w:bottom w:val="single" w:sz="12" w:space="0" w:color="FF0000"/>
            </w:tcBorders>
            <w:shd w:val="clear" w:color="auto" w:fill="D9D9D9" w:themeFill="background1" w:themeFillShade="D9"/>
          </w:tcPr>
          <w:p w14:paraId="0A465C7A"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GR</w:t>
            </w:r>
          </w:p>
        </w:tc>
        <w:tc>
          <w:tcPr>
            <w:tcW w:w="1960" w:type="dxa"/>
            <w:tcBorders>
              <w:bottom w:val="single" w:sz="12" w:space="0" w:color="FF0000"/>
            </w:tcBorders>
            <w:shd w:val="clear" w:color="auto" w:fill="DBE5F1" w:themeFill="accent1" w:themeFillTint="33"/>
          </w:tcPr>
          <w:p w14:paraId="485678F4"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tcBorders>
              <w:bottom w:val="single" w:sz="12" w:space="0" w:color="FF0000"/>
            </w:tcBorders>
            <w:shd w:val="clear" w:color="auto" w:fill="DBE5F1" w:themeFill="accent1" w:themeFillTint="33"/>
          </w:tcPr>
          <w:p w14:paraId="386B112B"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789" w:type="dxa"/>
            <w:tcBorders>
              <w:bottom w:val="single" w:sz="12" w:space="0" w:color="FF0000"/>
            </w:tcBorders>
            <w:shd w:val="clear" w:color="auto" w:fill="DBE5F1" w:themeFill="accent1" w:themeFillTint="33"/>
          </w:tcPr>
          <w:p w14:paraId="7E7E6101"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1823" w:type="dxa"/>
            <w:tcBorders>
              <w:bottom w:val="single" w:sz="12" w:space="0" w:color="FF0000"/>
            </w:tcBorders>
            <w:shd w:val="clear" w:color="auto" w:fill="DBE5F1" w:themeFill="accent1" w:themeFillTint="33"/>
          </w:tcPr>
          <w:p w14:paraId="515C6104"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r>
      <w:tr w:rsidR="005F227D" w:rsidRPr="005B335D" w14:paraId="6A4AB400" w14:textId="77777777" w:rsidTr="008B7AE9">
        <w:tc>
          <w:tcPr>
            <w:tcW w:w="945" w:type="dxa"/>
            <w:tcBorders>
              <w:top w:val="single" w:sz="12" w:space="0" w:color="FF0000"/>
              <w:left w:val="single" w:sz="12" w:space="0" w:color="FF0000"/>
              <w:bottom w:val="single" w:sz="12" w:space="0" w:color="FF0000"/>
            </w:tcBorders>
            <w:shd w:val="clear" w:color="auto" w:fill="D9D9D9" w:themeFill="background1" w:themeFillShade="D9"/>
          </w:tcPr>
          <w:p w14:paraId="65B8964F"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HR</w:t>
            </w:r>
          </w:p>
        </w:tc>
        <w:tc>
          <w:tcPr>
            <w:tcW w:w="1960" w:type="dxa"/>
            <w:tcBorders>
              <w:top w:val="single" w:sz="12" w:space="0" w:color="FF0000"/>
              <w:bottom w:val="single" w:sz="12" w:space="0" w:color="FF0000"/>
            </w:tcBorders>
            <w:shd w:val="clear" w:color="auto" w:fill="DBE5F1" w:themeFill="accent1" w:themeFillTint="33"/>
          </w:tcPr>
          <w:p w14:paraId="756B386D"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tcBorders>
              <w:top w:val="single" w:sz="12" w:space="0" w:color="FF0000"/>
              <w:bottom w:val="single" w:sz="12" w:space="0" w:color="FF0000"/>
            </w:tcBorders>
            <w:shd w:val="clear" w:color="auto" w:fill="DBE5F1" w:themeFill="accent1" w:themeFillTint="33"/>
          </w:tcPr>
          <w:p w14:paraId="2D60A4BC" w14:textId="2730A805"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r w:rsidR="009735E2" w:rsidRPr="005B335D">
              <w:rPr>
                <w:rFonts w:asciiTheme="minorHAnsi" w:hAnsiTheme="minorHAnsi" w:cstheme="minorHAnsi"/>
                <w:sz w:val="22"/>
                <w:szCs w:val="22"/>
              </w:rPr>
              <w:t>**</w:t>
            </w:r>
          </w:p>
        </w:tc>
        <w:tc>
          <w:tcPr>
            <w:tcW w:w="2789" w:type="dxa"/>
            <w:tcBorders>
              <w:top w:val="single" w:sz="12" w:space="0" w:color="FF0000"/>
              <w:bottom w:val="single" w:sz="12" w:space="0" w:color="FF0000"/>
            </w:tcBorders>
            <w:shd w:val="clear" w:color="auto" w:fill="DBE5F1" w:themeFill="accent1" w:themeFillTint="33"/>
          </w:tcPr>
          <w:p w14:paraId="6F9C92F1" w14:textId="10AA8124"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r w:rsidR="009735E2" w:rsidRPr="005B335D">
              <w:rPr>
                <w:rFonts w:asciiTheme="minorHAnsi" w:hAnsiTheme="minorHAnsi" w:cstheme="minorHAnsi"/>
                <w:sz w:val="22"/>
                <w:szCs w:val="22"/>
              </w:rPr>
              <w:t>**</w:t>
            </w:r>
          </w:p>
        </w:tc>
        <w:tc>
          <w:tcPr>
            <w:tcW w:w="1823" w:type="dxa"/>
            <w:tcBorders>
              <w:top w:val="single" w:sz="12" w:space="0" w:color="FF0000"/>
              <w:bottom w:val="single" w:sz="12" w:space="0" w:color="FF0000"/>
              <w:right w:val="single" w:sz="12" w:space="0" w:color="FF0000"/>
            </w:tcBorders>
            <w:shd w:val="clear" w:color="auto" w:fill="DBE5F1" w:themeFill="accent1" w:themeFillTint="33"/>
          </w:tcPr>
          <w:p w14:paraId="64BE0ECD"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r>
      <w:tr w:rsidR="005F227D" w:rsidRPr="005B335D" w14:paraId="68139027" w14:textId="77777777" w:rsidTr="008B7AE9">
        <w:tc>
          <w:tcPr>
            <w:tcW w:w="945" w:type="dxa"/>
            <w:tcBorders>
              <w:top w:val="single" w:sz="12" w:space="0" w:color="FF0000"/>
            </w:tcBorders>
            <w:shd w:val="clear" w:color="auto" w:fill="D9D9D9" w:themeFill="background1" w:themeFillShade="D9"/>
          </w:tcPr>
          <w:p w14:paraId="4EE8428F"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HU</w:t>
            </w:r>
          </w:p>
        </w:tc>
        <w:tc>
          <w:tcPr>
            <w:tcW w:w="1960" w:type="dxa"/>
            <w:tcBorders>
              <w:top w:val="single" w:sz="12" w:space="0" w:color="FF0000"/>
            </w:tcBorders>
            <w:shd w:val="clear" w:color="auto" w:fill="DBE5F1" w:themeFill="accent1" w:themeFillTint="33"/>
          </w:tcPr>
          <w:p w14:paraId="3F4E4AA1"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tcBorders>
              <w:top w:val="single" w:sz="12" w:space="0" w:color="FF0000"/>
            </w:tcBorders>
            <w:shd w:val="clear" w:color="auto" w:fill="DBE5F1" w:themeFill="accent1" w:themeFillTint="33"/>
          </w:tcPr>
          <w:p w14:paraId="3991E4CB"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789" w:type="dxa"/>
            <w:tcBorders>
              <w:top w:val="single" w:sz="12" w:space="0" w:color="FF0000"/>
            </w:tcBorders>
            <w:shd w:val="clear" w:color="auto" w:fill="DBE5F1" w:themeFill="accent1" w:themeFillTint="33"/>
          </w:tcPr>
          <w:p w14:paraId="2D032593"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1823" w:type="dxa"/>
            <w:tcBorders>
              <w:top w:val="single" w:sz="12" w:space="0" w:color="FF0000"/>
            </w:tcBorders>
            <w:shd w:val="clear" w:color="auto" w:fill="DBE5F1" w:themeFill="accent1" w:themeFillTint="33"/>
          </w:tcPr>
          <w:p w14:paraId="6CC54C78"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r>
      <w:tr w:rsidR="005F227D" w:rsidRPr="005B335D" w14:paraId="6C360E0F" w14:textId="77777777" w:rsidTr="008B7AE9">
        <w:tc>
          <w:tcPr>
            <w:tcW w:w="945" w:type="dxa"/>
            <w:shd w:val="clear" w:color="auto" w:fill="D9D9D9" w:themeFill="background1" w:themeFillShade="D9"/>
          </w:tcPr>
          <w:p w14:paraId="518E0C0C"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IE</w:t>
            </w:r>
          </w:p>
        </w:tc>
        <w:tc>
          <w:tcPr>
            <w:tcW w:w="1960" w:type="dxa"/>
            <w:shd w:val="clear" w:color="auto" w:fill="DBE5F1" w:themeFill="accent1" w:themeFillTint="33"/>
          </w:tcPr>
          <w:p w14:paraId="51710711"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782907CA" w14:textId="77777777" w:rsidR="00C05C94" w:rsidRPr="005B335D" w:rsidRDefault="00EF4619"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591CD0CF"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41837BED" w14:textId="77777777" w:rsidR="00C05C94" w:rsidRPr="005B335D" w:rsidRDefault="00EF4619"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622981C8" w14:textId="77777777" w:rsidTr="008B7AE9">
        <w:tc>
          <w:tcPr>
            <w:tcW w:w="945" w:type="dxa"/>
            <w:shd w:val="clear" w:color="auto" w:fill="D9D9D9" w:themeFill="background1" w:themeFillShade="D9"/>
          </w:tcPr>
          <w:p w14:paraId="70C642EB"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lastRenderedPageBreak/>
              <w:t>IT</w:t>
            </w:r>
          </w:p>
        </w:tc>
        <w:tc>
          <w:tcPr>
            <w:tcW w:w="1960" w:type="dxa"/>
            <w:shd w:val="clear" w:color="auto" w:fill="DBE5F1" w:themeFill="accent1" w:themeFillTint="33"/>
          </w:tcPr>
          <w:p w14:paraId="010219C0"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48A28F46"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1F5F56EF"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2796E059"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r>
      <w:tr w:rsidR="005F227D" w:rsidRPr="005B335D" w14:paraId="319E0F17" w14:textId="77777777" w:rsidTr="008B7AE9">
        <w:tc>
          <w:tcPr>
            <w:tcW w:w="945" w:type="dxa"/>
            <w:shd w:val="clear" w:color="auto" w:fill="D9D9D9" w:themeFill="background1" w:themeFillShade="D9"/>
          </w:tcPr>
          <w:p w14:paraId="6D64D27C"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LT</w:t>
            </w:r>
          </w:p>
        </w:tc>
        <w:tc>
          <w:tcPr>
            <w:tcW w:w="1960" w:type="dxa"/>
            <w:shd w:val="clear" w:color="auto" w:fill="DBE5F1" w:themeFill="accent1" w:themeFillTint="33"/>
          </w:tcPr>
          <w:p w14:paraId="4FEBD06A"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24A7459B" w14:textId="77777777" w:rsidR="00C05C94" w:rsidRPr="005B335D" w:rsidRDefault="007C149A"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40260FA5"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1823" w:type="dxa"/>
            <w:shd w:val="clear" w:color="auto" w:fill="DBE5F1" w:themeFill="accent1" w:themeFillTint="33"/>
          </w:tcPr>
          <w:p w14:paraId="0F32F999"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r>
      <w:tr w:rsidR="005F227D" w:rsidRPr="005B335D" w14:paraId="29765117" w14:textId="77777777" w:rsidTr="008B7AE9">
        <w:tc>
          <w:tcPr>
            <w:tcW w:w="945" w:type="dxa"/>
            <w:shd w:val="clear" w:color="auto" w:fill="D9D9D9" w:themeFill="background1" w:themeFillShade="D9"/>
          </w:tcPr>
          <w:p w14:paraId="17B5BB27"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LU</w:t>
            </w:r>
          </w:p>
        </w:tc>
        <w:tc>
          <w:tcPr>
            <w:tcW w:w="1960" w:type="dxa"/>
            <w:shd w:val="clear" w:color="auto" w:fill="DBE5F1" w:themeFill="accent1" w:themeFillTint="33"/>
          </w:tcPr>
          <w:p w14:paraId="31D979D2"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7F233F08"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06361CA2"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64F516BE"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6A23BE4A" w14:textId="77777777" w:rsidTr="008B7AE9">
        <w:tc>
          <w:tcPr>
            <w:tcW w:w="945" w:type="dxa"/>
            <w:shd w:val="clear" w:color="auto" w:fill="D9D9D9" w:themeFill="background1" w:themeFillShade="D9"/>
          </w:tcPr>
          <w:p w14:paraId="3B119F92"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LV</w:t>
            </w:r>
          </w:p>
        </w:tc>
        <w:tc>
          <w:tcPr>
            <w:tcW w:w="1960" w:type="dxa"/>
            <w:shd w:val="clear" w:color="auto" w:fill="DBE5F1" w:themeFill="accent1" w:themeFillTint="33"/>
          </w:tcPr>
          <w:p w14:paraId="2E237111" w14:textId="77777777" w:rsidR="00C05C94" w:rsidRPr="005B335D" w:rsidRDefault="0097474C"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20B56887" w14:textId="77777777" w:rsidR="00C05C94" w:rsidRPr="005B335D" w:rsidRDefault="0097474C"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6A77C43A" w14:textId="77777777" w:rsidR="00C05C94" w:rsidRPr="005B335D" w:rsidRDefault="0097474C"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0FAFE653"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53DBF53D" w14:textId="77777777" w:rsidTr="008B7AE9">
        <w:tc>
          <w:tcPr>
            <w:tcW w:w="945" w:type="dxa"/>
            <w:shd w:val="clear" w:color="auto" w:fill="D9D9D9" w:themeFill="background1" w:themeFillShade="D9"/>
          </w:tcPr>
          <w:p w14:paraId="7848094D"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MT</w:t>
            </w:r>
          </w:p>
        </w:tc>
        <w:tc>
          <w:tcPr>
            <w:tcW w:w="1960" w:type="dxa"/>
            <w:shd w:val="clear" w:color="auto" w:fill="DBE5F1" w:themeFill="accent1" w:themeFillTint="33"/>
          </w:tcPr>
          <w:p w14:paraId="7E99C8CD"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6CB96E29"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789" w:type="dxa"/>
            <w:shd w:val="clear" w:color="auto" w:fill="DBE5F1" w:themeFill="accent1" w:themeFillTint="33"/>
          </w:tcPr>
          <w:p w14:paraId="20C40751"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1823" w:type="dxa"/>
            <w:shd w:val="clear" w:color="auto" w:fill="DBE5F1" w:themeFill="accent1" w:themeFillTint="33"/>
          </w:tcPr>
          <w:p w14:paraId="1B5981F9"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r>
      <w:tr w:rsidR="005F227D" w:rsidRPr="005B335D" w14:paraId="1E309972" w14:textId="77777777" w:rsidTr="008B7AE9">
        <w:tc>
          <w:tcPr>
            <w:tcW w:w="945" w:type="dxa"/>
            <w:shd w:val="clear" w:color="auto" w:fill="D9D9D9" w:themeFill="background1" w:themeFillShade="D9"/>
          </w:tcPr>
          <w:p w14:paraId="385BFF73"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NL</w:t>
            </w:r>
          </w:p>
        </w:tc>
        <w:tc>
          <w:tcPr>
            <w:tcW w:w="1960" w:type="dxa"/>
            <w:shd w:val="clear" w:color="auto" w:fill="DBE5F1" w:themeFill="accent1" w:themeFillTint="33"/>
          </w:tcPr>
          <w:p w14:paraId="3C63B3E5"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57F93F37" w14:textId="77777777" w:rsidR="00C05C94" w:rsidRPr="005B335D" w:rsidRDefault="0097474C"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0FFB17D2" w14:textId="77777777" w:rsidR="00C05C94" w:rsidRPr="005B335D" w:rsidRDefault="007C149A"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1823" w:type="dxa"/>
            <w:shd w:val="clear" w:color="auto" w:fill="DBE5F1" w:themeFill="accent1" w:themeFillTint="33"/>
          </w:tcPr>
          <w:p w14:paraId="2ECD89EA"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33F51641" w14:textId="77777777" w:rsidTr="008B7AE9">
        <w:tc>
          <w:tcPr>
            <w:tcW w:w="945" w:type="dxa"/>
            <w:shd w:val="clear" w:color="auto" w:fill="D9D9D9" w:themeFill="background1" w:themeFillShade="D9"/>
          </w:tcPr>
          <w:p w14:paraId="497B702C"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PL</w:t>
            </w:r>
          </w:p>
        </w:tc>
        <w:tc>
          <w:tcPr>
            <w:tcW w:w="1960" w:type="dxa"/>
            <w:shd w:val="clear" w:color="auto" w:fill="DBE5F1" w:themeFill="accent1" w:themeFillTint="33"/>
          </w:tcPr>
          <w:p w14:paraId="1F8B25F2" w14:textId="77777777" w:rsidR="00C05C94" w:rsidRPr="005B335D" w:rsidRDefault="00715527"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383B8636" w14:textId="77777777" w:rsidR="00C05C94" w:rsidRPr="005B335D" w:rsidRDefault="00715527"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5E98A287" w14:textId="77777777" w:rsidR="00C05C94" w:rsidRPr="005B335D" w:rsidRDefault="00715527"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209FF7E0" w14:textId="77777777" w:rsidR="00C05C94" w:rsidRPr="005B335D" w:rsidRDefault="00715527"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2265FC9C" w14:textId="77777777" w:rsidTr="008B7AE9">
        <w:tc>
          <w:tcPr>
            <w:tcW w:w="945" w:type="dxa"/>
            <w:shd w:val="clear" w:color="auto" w:fill="D9D9D9" w:themeFill="background1" w:themeFillShade="D9"/>
          </w:tcPr>
          <w:p w14:paraId="5C639933"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PT</w:t>
            </w:r>
          </w:p>
        </w:tc>
        <w:tc>
          <w:tcPr>
            <w:tcW w:w="1960" w:type="dxa"/>
            <w:shd w:val="clear" w:color="auto" w:fill="DBE5F1" w:themeFill="accent1" w:themeFillTint="33"/>
          </w:tcPr>
          <w:p w14:paraId="73F90E58" w14:textId="77777777" w:rsidR="00C05C94" w:rsidRPr="005B335D" w:rsidRDefault="00EF4619"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34A8377C" w14:textId="77777777" w:rsidR="00C05C94" w:rsidRPr="005B335D" w:rsidRDefault="00D925A8"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34657114" w14:textId="77777777" w:rsidR="00C05C94" w:rsidRPr="005B335D" w:rsidRDefault="00D925A8"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32AFEEB9" w14:textId="77777777" w:rsidR="00C05C94" w:rsidRPr="005B335D" w:rsidRDefault="00D925A8"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62EB10C7" w14:textId="77777777" w:rsidTr="008B7AE9">
        <w:tc>
          <w:tcPr>
            <w:tcW w:w="945" w:type="dxa"/>
            <w:shd w:val="clear" w:color="auto" w:fill="D9D9D9" w:themeFill="background1" w:themeFillShade="D9"/>
          </w:tcPr>
          <w:p w14:paraId="3D98B880"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RO</w:t>
            </w:r>
          </w:p>
        </w:tc>
        <w:tc>
          <w:tcPr>
            <w:tcW w:w="1960" w:type="dxa"/>
            <w:shd w:val="clear" w:color="auto" w:fill="DBE5F1" w:themeFill="accent1" w:themeFillTint="33"/>
          </w:tcPr>
          <w:p w14:paraId="26EAD973"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1AA4C72E"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3E79DE3E"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644FC2A5"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05B2A10D" w14:textId="77777777" w:rsidTr="008B7AE9">
        <w:tc>
          <w:tcPr>
            <w:tcW w:w="945" w:type="dxa"/>
            <w:shd w:val="clear" w:color="auto" w:fill="D9D9D9" w:themeFill="background1" w:themeFillShade="D9"/>
          </w:tcPr>
          <w:p w14:paraId="6EEF7E27"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SE</w:t>
            </w:r>
          </w:p>
        </w:tc>
        <w:tc>
          <w:tcPr>
            <w:tcW w:w="1960" w:type="dxa"/>
            <w:shd w:val="clear" w:color="auto" w:fill="DBE5F1" w:themeFill="accent1" w:themeFillTint="33"/>
          </w:tcPr>
          <w:p w14:paraId="74C79287"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274D48B2"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5AEA8DAF"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734A552D"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022D7304" w14:textId="77777777" w:rsidTr="008B7AE9">
        <w:tc>
          <w:tcPr>
            <w:tcW w:w="945" w:type="dxa"/>
            <w:shd w:val="clear" w:color="auto" w:fill="D9D9D9" w:themeFill="background1" w:themeFillShade="D9"/>
          </w:tcPr>
          <w:p w14:paraId="30D93362"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SI</w:t>
            </w:r>
          </w:p>
        </w:tc>
        <w:tc>
          <w:tcPr>
            <w:tcW w:w="1960" w:type="dxa"/>
            <w:shd w:val="clear" w:color="auto" w:fill="DBE5F1" w:themeFill="accent1" w:themeFillTint="33"/>
          </w:tcPr>
          <w:p w14:paraId="17951145"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111" w:type="dxa"/>
            <w:shd w:val="clear" w:color="auto" w:fill="DBE5F1" w:themeFill="accent1" w:themeFillTint="33"/>
          </w:tcPr>
          <w:p w14:paraId="4CC42F4D"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2789" w:type="dxa"/>
            <w:shd w:val="clear" w:color="auto" w:fill="DBE5F1" w:themeFill="accent1" w:themeFillTint="33"/>
          </w:tcPr>
          <w:p w14:paraId="1D576F65"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Da</w:t>
            </w:r>
          </w:p>
        </w:tc>
        <w:tc>
          <w:tcPr>
            <w:tcW w:w="1823" w:type="dxa"/>
            <w:shd w:val="clear" w:color="auto" w:fill="DBE5F1" w:themeFill="accent1" w:themeFillTint="33"/>
          </w:tcPr>
          <w:p w14:paraId="3E59480A" w14:textId="77777777" w:rsidR="00C05C94" w:rsidRPr="005B335D" w:rsidRDefault="00764127"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r w:rsidR="005F227D" w:rsidRPr="005B335D" w14:paraId="11C0216F" w14:textId="77777777" w:rsidTr="008B7AE9">
        <w:tc>
          <w:tcPr>
            <w:tcW w:w="945" w:type="dxa"/>
            <w:shd w:val="clear" w:color="auto" w:fill="D9D9D9" w:themeFill="background1" w:themeFillShade="D9"/>
          </w:tcPr>
          <w:p w14:paraId="24A20997" w14:textId="77777777" w:rsidR="00C05C94" w:rsidRPr="005B335D" w:rsidRDefault="00C05C94" w:rsidP="00991AA5">
            <w:pPr>
              <w:jc w:val="center"/>
              <w:rPr>
                <w:rFonts w:asciiTheme="minorHAnsi" w:hAnsiTheme="minorHAnsi" w:cstheme="minorHAnsi"/>
                <w:b/>
                <w:sz w:val="22"/>
              </w:rPr>
            </w:pPr>
            <w:r w:rsidRPr="005B335D">
              <w:rPr>
                <w:rFonts w:asciiTheme="minorHAnsi" w:hAnsiTheme="minorHAnsi" w:cstheme="minorHAnsi"/>
                <w:b/>
                <w:sz w:val="22"/>
              </w:rPr>
              <w:t>SK</w:t>
            </w:r>
          </w:p>
        </w:tc>
        <w:tc>
          <w:tcPr>
            <w:tcW w:w="1960" w:type="dxa"/>
            <w:shd w:val="clear" w:color="auto" w:fill="DBE5F1" w:themeFill="accent1" w:themeFillTint="33"/>
          </w:tcPr>
          <w:p w14:paraId="7756B4FB"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111" w:type="dxa"/>
            <w:shd w:val="clear" w:color="auto" w:fill="DBE5F1" w:themeFill="accent1" w:themeFillTint="33"/>
          </w:tcPr>
          <w:p w14:paraId="5469EAD5"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2789" w:type="dxa"/>
            <w:shd w:val="clear" w:color="auto" w:fill="DBE5F1" w:themeFill="accent1" w:themeFillTint="33"/>
          </w:tcPr>
          <w:p w14:paraId="7E62CBB6"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c>
          <w:tcPr>
            <w:tcW w:w="1823" w:type="dxa"/>
            <w:shd w:val="clear" w:color="auto" w:fill="DBE5F1" w:themeFill="accent1" w:themeFillTint="33"/>
          </w:tcPr>
          <w:p w14:paraId="2F2DF942" w14:textId="77777777" w:rsidR="00C05C94" w:rsidRPr="005B335D" w:rsidRDefault="00C05C94" w:rsidP="00991AA5">
            <w:pPr>
              <w:jc w:val="center"/>
              <w:rPr>
                <w:rFonts w:asciiTheme="minorHAnsi" w:hAnsiTheme="minorHAnsi" w:cstheme="minorHAnsi"/>
                <w:sz w:val="22"/>
                <w:szCs w:val="22"/>
              </w:rPr>
            </w:pPr>
            <w:r w:rsidRPr="005B335D">
              <w:rPr>
                <w:rFonts w:asciiTheme="minorHAnsi" w:hAnsiTheme="minorHAnsi" w:cstheme="minorHAnsi"/>
                <w:sz w:val="22"/>
                <w:szCs w:val="22"/>
              </w:rPr>
              <w:t>Ne</w:t>
            </w:r>
          </w:p>
        </w:tc>
      </w:tr>
    </w:tbl>
    <w:p w14:paraId="7828F3D4" w14:textId="1E86CC3D" w:rsidR="009735E2" w:rsidRPr="005B335D" w:rsidRDefault="009735E2" w:rsidP="00FE499B">
      <w:pPr>
        <w:tabs>
          <w:tab w:val="left" w:pos="900"/>
        </w:tabs>
        <w:jc w:val="both"/>
        <w:rPr>
          <w:sz w:val="16"/>
          <w:szCs w:val="20"/>
        </w:rPr>
      </w:pPr>
      <w:r w:rsidRPr="005B335D">
        <w:rPr>
          <w:sz w:val="16"/>
          <w:szCs w:val="20"/>
        </w:rPr>
        <w:t>* do kraja 2022</w:t>
      </w:r>
      <w:r w:rsidR="000E68E3" w:rsidRPr="005B335D">
        <w:rPr>
          <w:sz w:val="16"/>
          <w:szCs w:val="20"/>
        </w:rPr>
        <w:t>.</w:t>
      </w:r>
    </w:p>
    <w:p w14:paraId="7DE5ABF4" w14:textId="345603E5" w:rsidR="009735E2" w:rsidRPr="005B335D" w:rsidRDefault="009735E2" w:rsidP="00FE499B">
      <w:pPr>
        <w:tabs>
          <w:tab w:val="left" w:pos="900"/>
        </w:tabs>
        <w:jc w:val="both"/>
        <w:rPr>
          <w:sz w:val="16"/>
          <w:szCs w:val="20"/>
        </w:rPr>
      </w:pPr>
      <w:r w:rsidRPr="005B335D">
        <w:rPr>
          <w:sz w:val="16"/>
          <w:szCs w:val="20"/>
        </w:rPr>
        <w:t xml:space="preserve">** do </w:t>
      </w:r>
      <w:r w:rsidR="000E68E3" w:rsidRPr="005B335D">
        <w:rPr>
          <w:sz w:val="16"/>
          <w:szCs w:val="20"/>
        </w:rPr>
        <w:t>kraja studenog</w:t>
      </w:r>
      <w:r w:rsidRPr="005B335D">
        <w:rPr>
          <w:sz w:val="16"/>
          <w:szCs w:val="20"/>
        </w:rPr>
        <w:t xml:space="preserve"> 2022</w:t>
      </w:r>
      <w:r w:rsidR="000E68E3" w:rsidRPr="005B335D">
        <w:rPr>
          <w:sz w:val="16"/>
          <w:szCs w:val="20"/>
        </w:rPr>
        <w:t>.</w:t>
      </w:r>
    </w:p>
    <w:p w14:paraId="79AE2176" w14:textId="77777777" w:rsidR="00FE499B" w:rsidRPr="005B335D" w:rsidRDefault="00991AA5" w:rsidP="00FE499B">
      <w:pPr>
        <w:tabs>
          <w:tab w:val="left" w:pos="900"/>
        </w:tabs>
        <w:jc w:val="both"/>
        <w:rPr>
          <w:sz w:val="22"/>
          <w:szCs w:val="20"/>
        </w:rPr>
      </w:pPr>
      <w:r w:rsidRPr="005B335D">
        <w:rPr>
          <w:sz w:val="22"/>
          <w:szCs w:val="20"/>
        </w:rPr>
        <w:t xml:space="preserve">Tablica 1. Pružanje univerzalnih usluga u zemljama </w:t>
      </w:r>
      <w:r w:rsidR="005F227D" w:rsidRPr="005B335D">
        <w:rPr>
          <w:sz w:val="22"/>
          <w:szCs w:val="20"/>
        </w:rPr>
        <w:t xml:space="preserve">članicama </w:t>
      </w:r>
      <w:r w:rsidRPr="005B335D">
        <w:rPr>
          <w:sz w:val="22"/>
          <w:szCs w:val="20"/>
        </w:rPr>
        <w:t xml:space="preserve">EU (izvor: </w:t>
      </w:r>
      <w:proofErr w:type="spellStart"/>
      <w:r w:rsidRPr="005B335D">
        <w:rPr>
          <w:sz w:val="22"/>
          <w:szCs w:val="20"/>
        </w:rPr>
        <w:t>Cullen</w:t>
      </w:r>
      <w:proofErr w:type="spellEnd"/>
      <w:r w:rsidRPr="005B335D">
        <w:rPr>
          <w:sz w:val="22"/>
          <w:szCs w:val="20"/>
        </w:rPr>
        <w:t xml:space="preserve"> International </w:t>
      </w:r>
      <w:proofErr w:type="spellStart"/>
      <w:r w:rsidR="00810059" w:rsidRPr="005B335D">
        <w:rPr>
          <w:sz w:val="22"/>
          <w:szCs w:val="20"/>
        </w:rPr>
        <w:t>July</w:t>
      </w:r>
      <w:proofErr w:type="spellEnd"/>
      <w:r w:rsidR="00810059" w:rsidRPr="005B335D">
        <w:rPr>
          <w:sz w:val="22"/>
          <w:szCs w:val="20"/>
        </w:rPr>
        <w:t xml:space="preserve"> </w:t>
      </w:r>
      <w:r w:rsidR="00544649" w:rsidRPr="005B335D">
        <w:rPr>
          <w:sz w:val="22"/>
          <w:szCs w:val="20"/>
        </w:rPr>
        <w:t>20</w:t>
      </w:r>
      <w:r w:rsidR="00810059" w:rsidRPr="005B335D">
        <w:rPr>
          <w:sz w:val="22"/>
          <w:szCs w:val="20"/>
        </w:rPr>
        <w:t>21</w:t>
      </w:r>
      <w:r w:rsidRPr="005B335D">
        <w:rPr>
          <w:sz w:val="22"/>
          <w:szCs w:val="20"/>
        </w:rPr>
        <w:t>)</w:t>
      </w:r>
    </w:p>
    <w:p w14:paraId="2846B0B8" w14:textId="77777777" w:rsidR="00617F0F" w:rsidRPr="005B335D" w:rsidRDefault="00617F0F" w:rsidP="00A17058">
      <w:pPr>
        <w:jc w:val="both"/>
        <w:rPr>
          <w:color w:val="000000" w:themeColor="text1"/>
        </w:rPr>
      </w:pPr>
    </w:p>
    <w:p w14:paraId="3AF63845" w14:textId="77777777" w:rsidR="007C1430" w:rsidRPr="005B335D" w:rsidRDefault="007C1430" w:rsidP="00A17058">
      <w:pPr>
        <w:jc w:val="both"/>
        <w:rPr>
          <w:color w:val="000000" w:themeColor="text1"/>
        </w:rPr>
      </w:pPr>
      <w:r w:rsidRPr="005B335D">
        <w:rPr>
          <w:color w:val="000000" w:themeColor="text1"/>
        </w:rPr>
        <w:t>Pregled</w:t>
      </w:r>
      <w:r w:rsidR="00A17058" w:rsidRPr="005B335D">
        <w:rPr>
          <w:color w:val="000000" w:themeColor="text1"/>
        </w:rPr>
        <w:t xml:space="preserve"> </w:t>
      </w:r>
      <w:r w:rsidR="00360841" w:rsidRPr="005B335D">
        <w:rPr>
          <w:color w:val="000000" w:themeColor="text1"/>
        </w:rPr>
        <w:t>prakse u</w:t>
      </w:r>
      <w:r w:rsidR="00A17058" w:rsidRPr="005B335D">
        <w:rPr>
          <w:color w:val="000000" w:themeColor="text1"/>
        </w:rPr>
        <w:t xml:space="preserve"> zemljama članicama EU</w:t>
      </w:r>
      <w:r w:rsidRPr="005B335D">
        <w:rPr>
          <w:color w:val="000000" w:themeColor="text1"/>
        </w:rPr>
        <w:t xml:space="preserve"> pokazuje da </w:t>
      </w:r>
      <w:r w:rsidR="00A17058" w:rsidRPr="005B335D">
        <w:rPr>
          <w:color w:val="000000" w:themeColor="text1"/>
        </w:rPr>
        <w:t xml:space="preserve">je operator </w:t>
      </w:r>
      <w:r w:rsidRPr="005B335D">
        <w:rPr>
          <w:color w:val="000000" w:themeColor="text1"/>
        </w:rPr>
        <w:t>univerzaln</w:t>
      </w:r>
      <w:r w:rsidR="00E657D8" w:rsidRPr="005B335D">
        <w:rPr>
          <w:color w:val="000000" w:themeColor="text1"/>
        </w:rPr>
        <w:t>e</w:t>
      </w:r>
      <w:r w:rsidRPr="005B335D">
        <w:rPr>
          <w:color w:val="000000" w:themeColor="text1"/>
        </w:rPr>
        <w:t xml:space="preserve"> uslug</w:t>
      </w:r>
      <w:r w:rsidR="00E657D8" w:rsidRPr="005B335D">
        <w:rPr>
          <w:color w:val="000000" w:themeColor="text1"/>
        </w:rPr>
        <w:t>e</w:t>
      </w:r>
      <w:r w:rsidRPr="005B335D">
        <w:rPr>
          <w:color w:val="000000" w:themeColor="text1"/>
        </w:rPr>
        <w:t xml:space="preserve"> </w:t>
      </w:r>
      <w:r w:rsidR="00A17058" w:rsidRPr="005B335D">
        <w:rPr>
          <w:color w:val="000000" w:themeColor="text1"/>
        </w:rPr>
        <w:t xml:space="preserve">pristupa javnoj komunikacijskoj mreži i javno dostupnim telefonskim uslugama na nepokretnoj lokaciji, što omogućuje govornu komunikaciju, komunikaciju putem telefaksa i podatkovnu komunikaciju, uz brzine prijenosa podataka koje omogućuju djelotvoran pristup internetu, proglašen u </w:t>
      </w:r>
      <w:r w:rsidR="00544649" w:rsidRPr="005B335D">
        <w:rPr>
          <w:color w:val="000000" w:themeColor="text1"/>
        </w:rPr>
        <w:t>1</w:t>
      </w:r>
      <w:r w:rsidR="008B7AE9" w:rsidRPr="005B335D">
        <w:rPr>
          <w:color w:val="000000" w:themeColor="text1"/>
        </w:rPr>
        <w:t>5</w:t>
      </w:r>
      <w:r w:rsidR="00544649" w:rsidRPr="005B335D">
        <w:rPr>
          <w:color w:val="000000" w:themeColor="text1"/>
        </w:rPr>
        <w:t xml:space="preserve"> </w:t>
      </w:r>
      <w:r w:rsidRPr="005B335D">
        <w:rPr>
          <w:color w:val="000000" w:themeColor="text1"/>
        </w:rPr>
        <w:t>od</w:t>
      </w:r>
      <w:r w:rsidR="00A17058" w:rsidRPr="005B335D">
        <w:rPr>
          <w:color w:val="000000" w:themeColor="text1"/>
        </w:rPr>
        <w:t xml:space="preserve"> </w:t>
      </w:r>
      <w:r w:rsidRPr="005B335D">
        <w:rPr>
          <w:color w:val="000000" w:themeColor="text1"/>
        </w:rPr>
        <w:t>2</w:t>
      </w:r>
      <w:r w:rsidR="008B7AE9" w:rsidRPr="005B335D">
        <w:rPr>
          <w:color w:val="000000" w:themeColor="text1"/>
        </w:rPr>
        <w:t>7</w:t>
      </w:r>
      <w:r w:rsidRPr="005B335D">
        <w:rPr>
          <w:color w:val="000000" w:themeColor="text1"/>
        </w:rPr>
        <w:t xml:space="preserve"> zemalja. </w:t>
      </w:r>
      <w:r w:rsidR="00A17058" w:rsidRPr="005B335D">
        <w:rPr>
          <w:color w:val="000000" w:themeColor="text1"/>
        </w:rPr>
        <w:t>Univerzalni operator</w:t>
      </w:r>
      <w:r w:rsidRPr="005B335D">
        <w:rPr>
          <w:color w:val="000000" w:themeColor="text1"/>
        </w:rPr>
        <w:t xml:space="preserve"> nije </w:t>
      </w:r>
      <w:r w:rsidR="00A17058" w:rsidRPr="005B335D">
        <w:rPr>
          <w:color w:val="000000" w:themeColor="text1"/>
        </w:rPr>
        <w:t>proglašen u sljedećim zemljama:</w:t>
      </w:r>
      <w:r w:rsidRPr="005B335D">
        <w:rPr>
          <w:color w:val="000000" w:themeColor="text1"/>
        </w:rPr>
        <w:t xml:space="preserve"> </w:t>
      </w:r>
      <w:r w:rsidR="007C149A" w:rsidRPr="005B335D">
        <w:rPr>
          <w:color w:val="000000" w:themeColor="text1"/>
        </w:rPr>
        <w:t xml:space="preserve">Austrija, </w:t>
      </w:r>
      <w:r w:rsidRPr="005B335D">
        <w:rPr>
          <w:color w:val="000000" w:themeColor="text1"/>
        </w:rPr>
        <w:t>Češk</w:t>
      </w:r>
      <w:r w:rsidR="00A17058" w:rsidRPr="005B335D">
        <w:rPr>
          <w:color w:val="000000" w:themeColor="text1"/>
        </w:rPr>
        <w:t>a</w:t>
      </w:r>
      <w:r w:rsidRPr="005B335D">
        <w:rPr>
          <w:color w:val="000000" w:themeColor="text1"/>
        </w:rPr>
        <w:t>, Njemačk</w:t>
      </w:r>
      <w:r w:rsidR="00A17058" w:rsidRPr="005B335D">
        <w:rPr>
          <w:color w:val="000000" w:themeColor="text1"/>
        </w:rPr>
        <w:t>a</w:t>
      </w:r>
      <w:r w:rsidRPr="005B335D">
        <w:rPr>
          <w:color w:val="000000" w:themeColor="text1"/>
        </w:rPr>
        <w:t>, Estonija,</w:t>
      </w:r>
      <w:r w:rsidR="00544649" w:rsidRPr="005B335D">
        <w:rPr>
          <w:color w:val="000000" w:themeColor="text1"/>
        </w:rPr>
        <w:t xml:space="preserve"> </w:t>
      </w:r>
      <w:r w:rsidR="008B7AE9" w:rsidRPr="005B335D">
        <w:rPr>
          <w:color w:val="000000" w:themeColor="text1"/>
        </w:rPr>
        <w:t xml:space="preserve">Francuska, </w:t>
      </w:r>
      <w:r w:rsidR="00544649" w:rsidRPr="005B335D">
        <w:rPr>
          <w:color w:val="000000" w:themeColor="text1"/>
        </w:rPr>
        <w:t>Latvija,</w:t>
      </w:r>
      <w:r w:rsidRPr="005B335D">
        <w:rPr>
          <w:color w:val="000000" w:themeColor="text1"/>
        </w:rPr>
        <w:t xml:space="preserve"> Luksemburg,</w:t>
      </w:r>
      <w:r w:rsidR="00902E93" w:rsidRPr="005B335D">
        <w:rPr>
          <w:color w:val="000000" w:themeColor="text1"/>
        </w:rPr>
        <w:t xml:space="preserve"> Poljska,</w:t>
      </w:r>
      <w:r w:rsidRPr="005B335D">
        <w:rPr>
          <w:color w:val="000000" w:themeColor="text1"/>
        </w:rPr>
        <w:t xml:space="preserve"> </w:t>
      </w:r>
      <w:r w:rsidR="008B7AE9" w:rsidRPr="005B335D">
        <w:rPr>
          <w:color w:val="000000" w:themeColor="text1"/>
        </w:rPr>
        <w:t xml:space="preserve">Portugal, </w:t>
      </w:r>
      <w:r w:rsidRPr="005B335D">
        <w:rPr>
          <w:color w:val="000000" w:themeColor="text1"/>
        </w:rPr>
        <w:t xml:space="preserve">Rumunjska, Švedska i Slovačka. </w:t>
      </w:r>
      <w:r w:rsidR="00A17058" w:rsidRPr="005B335D">
        <w:rPr>
          <w:color w:val="000000" w:themeColor="text1"/>
        </w:rPr>
        <w:t>Vezano za navedene</w:t>
      </w:r>
      <w:r w:rsidRPr="005B335D">
        <w:rPr>
          <w:color w:val="000000" w:themeColor="text1"/>
        </w:rPr>
        <w:t xml:space="preserve"> zemlje, </w:t>
      </w:r>
      <w:r w:rsidR="00A17058" w:rsidRPr="005B335D">
        <w:rPr>
          <w:color w:val="000000" w:themeColor="text1"/>
        </w:rPr>
        <w:t xml:space="preserve">glavni </w:t>
      </w:r>
      <w:r w:rsidRPr="005B335D">
        <w:rPr>
          <w:color w:val="000000" w:themeColor="text1"/>
        </w:rPr>
        <w:t xml:space="preserve">razlog </w:t>
      </w:r>
      <w:r w:rsidR="00A17058" w:rsidRPr="005B335D">
        <w:rPr>
          <w:color w:val="000000" w:themeColor="text1"/>
        </w:rPr>
        <w:t>ne određivanje operatora za pružanje tog dijela univerzalnih usluga</w:t>
      </w:r>
      <w:r w:rsidR="00360841" w:rsidRPr="005B335D">
        <w:rPr>
          <w:color w:val="000000" w:themeColor="text1"/>
        </w:rPr>
        <w:t xml:space="preserve"> proizlazi iz činjenice da su predmetne</w:t>
      </w:r>
      <w:r w:rsidRPr="005B335D">
        <w:rPr>
          <w:color w:val="000000" w:themeColor="text1"/>
        </w:rPr>
        <w:t xml:space="preserve"> usluge</w:t>
      </w:r>
      <w:r w:rsidR="00360841" w:rsidRPr="005B335D">
        <w:rPr>
          <w:color w:val="000000" w:themeColor="text1"/>
        </w:rPr>
        <w:t>,</w:t>
      </w:r>
      <w:r w:rsidRPr="005B335D">
        <w:rPr>
          <w:color w:val="000000" w:themeColor="text1"/>
        </w:rPr>
        <w:t xml:space="preserve"> </w:t>
      </w:r>
      <w:r w:rsidR="00C91504" w:rsidRPr="005B335D">
        <w:rPr>
          <w:color w:val="000000" w:themeColor="text1"/>
        </w:rPr>
        <w:t xml:space="preserve">po komercijalno prihvatljivim </w:t>
      </w:r>
      <w:r w:rsidR="00360841" w:rsidRPr="005B335D">
        <w:rPr>
          <w:color w:val="000000" w:themeColor="text1"/>
        </w:rPr>
        <w:t xml:space="preserve">uvjetima, na raspolaganju svim građanima </w:t>
      </w:r>
      <w:r w:rsidRPr="005B335D">
        <w:rPr>
          <w:color w:val="000000" w:themeColor="text1"/>
        </w:rPr>
        <w:t xml:space="preserve">i nema potrebe za zasebnim </w:t>
      </w:r>
      <w:r w:rsidR="00360841" w:rsidRPr="005B335D">
        <w:rPr>
          <w:color w:val="000000" w:themeColor="text1"/>
        </w:rPr>
        <w:t xml:space="preserve">operatorom tog dijela </w:t>
      </w:r>
      <w:r w:rsidRPr="005B335D">
        <w:rPr>
          <w:color w:val="000000" w:themeColor="text1"/>
        </w:rPr>
        <w:t>univerzalne usluge.</w:t>
      </w:r>
      <w:r w:rsidR="00360841" w:rsidRPr="005B335D">
        <w:rPr>
          <w:color w:val="000000" w:themeColor="text1"/>
        </w:rPr>
        <w:t xml:space="preserve"> Slijedom navedenog, navedene zemlje su iz skupa univerzalnih usluga izbacile uslugu pristupa javnoj komunikacijskoj mreži i javno dostupnim telefonskim uslugama na nepokretnoj lokaciji.</w:t>
      </w:r>
    </w:p>
    <w:p w14:paraId="12D9761A" w14:textId="77777777" w:rsidR="00A17058" w:rsidRPr="005B335D" w:rsidRDefault="00A17058" w:rsidP="00A17058">
      <w:pPr>
        <w:rPr>
          <w:color w:val="FF0000"/>
        </w:rPr>
      </w:pPr>
    </w:p>
    <w:p w14:paraId="3B947E6A" w14:textId="77777777" w:rsidR="00360841" w:rsidRPr="005B335D" w:rsidRDefault="00360841" w:rsidP="00F13971">
      <w:pPr>
        <w:jc w:val="both"/>
        <w:rPr>
          <w:color w:val="000000" w:themeColor="text1"/>
        </w:rPr>
      </w:pPr>
      <w:r w:rsidRPr="005B335D">
        <w:rPr>
          <w:color w:val="000000" w:themeColor="text1"/>
        </w:rPr>
        <w:t>Nadalje, vidljivo je kako od 2</w:t>
      </w:r>
      <w:r w:rsidR="008B7AE9" w:rsidRPr="005B335D">
        <w:rPr>
          <w:color w:val="000000" w:themeColor="text1"/>
        </w:rPr>
        <w:t>7</w:t>
      </w:r>
      <w:r w:rsidRPr="005B335D">
        <w:rPr>
          <w:color w:val="000000" w:themeColor="text1"/>
        </w:rPr>
        <w:t xml:space="preserve"> zemalja članica EU, obveza postavljanja javnih telefonskih govornica ili drugih javno dostupnih pristupnih točaka za javnu </w:t>
      </w:r>
      <w:r w:rsidR="00C91504" w:rsidRPr="005B335D">
        <w:t>govornu uslugu</w:t>
      </w:r>
      <w:r w:rsidR="00C91504" w:rsidRPr="005B335D">
        <w:rPr>
          <w:color w:val="000000" w:themeColor="text1"/>
        </w:rPr>
        <w:t xml:space="preserve"> </w:t>
      </w:r>
      <w:r w:rsidR="00F13971" w:rsidRPr="005B335D">
        <w:rPr>
          <w:color w:val="000000" w:themeColor="text1"/>
        </w:rPr>
        <w:t>je propisana i pruža se od strane univerzalnog operatora u</w:t>
      </w:r>
      <w:r w:rsidRPr="005B335D">
        <w:rPr>
          <w:color w:val="000000" w:themeColor="text1"/>
        </w:rPr>
        <w:t xml:space="preserve"> </w:t>
      </w:r>
      <w:r w:rsidR="008B7AE9" w:rsidRPr="005B335D">
        <w:rPr>
          <w:color w:val="000000" w:themeColor="text1"/>
        </w:rPr>
        <w:t>9</w:t>
      </w:r>
      <w:r w:rsidR="00544649" w:rsidRPr="005B335D">
        <w:rPr>
          <w:color w:val="000000" w:themeColor="text1"/>
        </w:rPr>
        <w:t xml:space="preserve"> </w:t>
      </w:r>
      <w:r w:rsidRPr="005B335D">
        <w:rPr>
          <w:color w:val="000000" w:themeColor="text1"/>
        </w:rPr>
        <w:t xml:space="preserve">zemalja, </w:t>
      </w:r>
      <w:r w:rsidR="00F13971" w:rsidRPr="005B335D">
        <w:rPr>
          <w:color w:val="000000" w:themeColor="text1"/>
        </w:rPr>
        <w:t xml:space="preserve">dok u </w:t>
      </w:r>
      <w:r w:rsidR="00544649" w:rsidRPr="005B335D">
        <w:rPr>
          <w:color w:val="000000" w:themeColor="text1"/>
        </w:rPr>
        <w:t>1</w:t>
      </w:r>
      <w:r w:rsidR="008B7AE9" w:rsidRPr="005B335D">
        <w:rPr>
          <w:color w:val="000000" w:themeColor="text1"/>
        </w:rPr>
        <w:t>8</w:t>
      </w:r>
      <w:r w:rsidR="00544649" w:rsidRPr="005B335D">
        <w:rPr>
          <w:color w:val="000000" w:themeColor="text1"/>
        </w:rPr>
        <w:t xml:space="preserve"> </w:t>
      </w:r>
      <w:r w:rsidR="00F13971" w:rsidRPr="005B335D">
        <w:rPr>
          <w:color w:val="000000" w:themeColor="text1"/>
        </w:rPr>
        <w:t>ne</w:t>
      </w:r>
      <w:r w:rsidR="00C91504" w:rsidRPr="005B335D">
        <w:rPr>
          <w:color w:val="000000" w:themeColor="text1"/>
        </w:rPr>
        <w:t xml:space="preserve"> postoji</w:t>
      </w:r>
      <w:r w:rsidRPr="005B335D">
        <w:rPr>
          <w:color w:val="000000" w:themeColor="text1"/>
        </w:rPr>
        <w:t>.</w:t>
      </w:r>
    </w:p>
    <w:p w14:paraId="4AC28079" w14:textId="77777777" w:rsidR="00C8239A" w:rsidRPr="005B335D" w:rsidRDefault="00C8239A" w:rsidP="00F13971">
      <w:pPr>
        <w:jc w:val="both"/>
        <w:rPr>
          <w:color w:val="000000" w:themeColor="text1"/>
        </w:rPr>
      </w:pPr>
    </w:p>
    <w:p w14:paraId="22C7853D" w14:textId="4E38121B" w:rsidR="007C1430" w:rsidRPr="005B335D" w:rsidRDefault="00C8239A" w:rsidP="007C1430">
      <w:pPr>
        <w:jc w:val="both"/>
        <w:rPr>
          <w:color w:val="000000" w:themeColor="text1"/>
        </w:rPr>
      </w:pPr>
      <w:r w:rsidRPr="005B335D">
        <w:rPr>
          <w:color w:val="000000" w:themeColor="text1"/>
        </w:rPr>
        <w:t xml:space="preserve">Na temelju dostupnih podataka, </w:t>
      </w:r>
      <w:r w:rsidR="001E13BC" w:rsidRPr="005B335D">
        <w:rPr>
          <w:color w:val="000000" w:themeColor="text1"/>
        </w:rPr>
        <w:t>od 2</w:t>
      </w:r>
      <w:r w:rsidR="008B7AE9" w:rsidRPr="005B335D">
        <w:rPr>
          <w:color w:val="000000" w:themeColor="text1"/>
        </w:rPr>
        <w:t>7</w:t>
      </w:r>
      <w:r w:rsidR="001E13BC" w:rsidRPr="005B335D">
        <w:rPr>
          <w:color w:val="000000" w:themeColor="text1"/>
        </w:rPr>
        <w:t xml:space="preserve"> </w:t>
      </w:r>
      <w:r w:rsidRPr="005B335D">
        <w:rPr>
          <w:color w:val="000000" w:themeColor="text1"/>
        </w:rPr>
        <w:t>zemalja članica</w:t>
      </w:r>
      <w:r w:rsidR="001E13BC" w:rsidRPr="005B335D">
        <w:rPr>
          <w:color w:val="000000" w:themeColor="text1"/>
        </w:rPr>
        <w:t xml:space="preserve"> EU njih </w:t>
      </w:r>
      <w:r w:rsidR="009735E2" w:rsidRPr="005B335D">
        <w:rPr>
          <w:color w:val="000000" w:themeColor="text1"/>
        </w:rPr>
        <w:t>8</w:t>
      </w:r>
      <w:r w:rsidRPr="005B335D">
        <w:rPr>
          <w:color w:val="000000" w:themeColor="text1"/>
        </w:rPr>
        <w:t xml:space="preserve"> unutar opsega univerzalnih usluga uključuj</w:t>
      </w:r>
      <w:r w:rsidR="001E13BC" w:rsidRPr="005B335D">
        <w:rPr>
          <w:color w:val="000000" w:themeColor="text1"/>
        </w:rPr>
        <w:t>e</w:t>
      </w:r>
      <w:r w:rsidRPr="005B335D">
        <w:rPr>
          <w:color w:val="000000" w:themeColor="text1"/>
        </w:rPr>
        <w:t xml:space="preserve"> pružanje pristupa krajnjih korisnika najmanje jednom sveobuhvatnom imeniku svih pretplatnika javno dostupnih telefonskih usluga</w:t>
      </w:r>
      <w:r w:rsidR="007C149A" w:rsidRPr="005B335D">
        <w:rPr>
          <w:color w:val="000000" w:themeColor="text1"/>
        </w:rPr>
        <w:t xml:space="preserve">. Unutar opsega univerzalnih usluga </w:t>
      </w:r>
      <w:r w:rsidRPr="005B335D">
        <w:rPr>
          <w:color w:val="000000" w:themeColor="text1"/>
        </w:rPr>
        <w:t>uslug</w:t>
      </w:r>
      <w:r w:rsidR="007C149A" w:rsidRPr="005B335D">
        <w:rPr>
          <w:color w:val="000000" w:themeColor="text1"/>
        </w:rPr>
        <w:t>u pristupa</w:t>
      </w:r>
      <w:r w:rsidRPr="005B335D">
        <w:rPr>
          <w:color w:val="000000" w:themeColor="text1"/>
        </w:rPr>
        <w:t xml:space="preserve"> službi davanja obavijesti (informacija) o brojevima pretplatnika</w:t>
      </w:r>
      <w:r w:rsidR="0019795C" w:rsidRPr="005B335D">
        <w:rPr>
          <w:color w:val="000000" w:themeColor="text1"/>
        </w:rPr>
        <w:t xml:space="preserve"> od 2</w:t>
      </w:r>
      <w:r w:rsidR="008B7AE9" w:rsidRPr="005B335D">
        <w:rPr>
          <w:color w:val="000000" w:themeColor="text1"/>
        </w:rPr>
        <w:t>7</w:t>
      </w:r>
      <w:r w:rsidR="0019795C" w:rsidRPr="005B335D">
        <w:rPr>
          <w:color w:val="000000" w:themeColor="text1"/>
        </w:rPr>
        <w:t xml:space="preserve"> zemalja članica EU uključuje njih </w:t>
      </w:r>
      <w:r w:rsidR="009735E2" w:rsidRPr="005B335D">
        <w:rPr>
          <w:color w:val="000000" w:themeColor="text1"/>
        </w:rPr>
        <w:t>10</w:t>
      </w:r>
      <w:r w:rsidRPr="005B335D">
        <w:rPr>
          <w:color w:val="000000" w:themeColor="text1"/>
        </w:rPr>
        <w:t xml:space="preserve">. Glavni razlog </w:t>
      </w:r>
      <w:r w:rsidR="00C91504" w:rsidRPr="005B335D">
        <w:rPr>
          <w:color w:val="000000" w:themeColor="text1"/>
        </w:rPr>
        <w:t>zbog kojeg</w:t>
      </w:r>
      <w:r w:rsidR="001E13BC" w:rsidRPr="005B335D">
        <w:rPr>
          <w:color w:val="000000" w:themeColor="text1"/>
        </w:rPr>
        <w:t xml:space="preserve"> usluga pružanja pristupa krajnjih korisnika najmanje jednom sveobuhvatnom imeniku svih pretplatnika i uslug</w:t>
      </w:r>
      <w:r w:rsidR="00C91504" w:rsidRPr="005B335D">
        <w:rPr>
          <w:color w:val="000000" w:themeColor="text1"/>
        </w:rPr>
        <w:t>a</w:t>
      </w:r>
      <w:r w:rsidR="001E13BC" w:rsidRPr="005B335D">
        <w:rPr>
          <w:color w:val="000000" w:themeColor="text1"/>
        </w:rPr>
        <w:t xml:space="preserve"> pristupa krajnjih korisnika službi davanja obavijesti (informacija) o brojevima pretplatnika nisu više sastavni dio univerzalnih usluga je taj da su iste raspoložive krajnjim korisnicima od strane više operatora na nacionalnom tržištu te se pružaju na prikladan način </w:t>
      </w:r>
      <w:r w:rsidR="001E13BC" w:rsidRPr="005B335D">
        <w:rPr>
          <w:szCs w:val="20"/>
        </w:rPr>
        <w:t>i s odgovarajućom kakvoćom usluge</w:t>
      </w:r>
      <w:r w:rsidR="001E13BC" w:rsidRPr="005B335D">
        <w:rPr>
          <w:color w:val="000000" w:themeColor="text1"/>
        </w:rPr>
        <w:t xml:space="preserve">.  </w:t>
      </w:r>
    </w:p>
    <w:p w14:paraId="5B4F427C" w14:textId="77777777" w:rsidR="00B36534" w:rsidRPr="005B335D" w:rsidRDefault="00B36534" w:rsidP="00862305">
      <w:pPr>
        <w:autoSpaceDE w:val="0"/>
        <w:autoSpaceDN w:val="0"/>
        <w:adjustRightInd w:val="0"/>
        <w:spacing w:before="60" w:after="60"/>
        <w:ind w:left="357"/>
        <w:jc w:val="both"/>
        <w:rPr>
          <w:color w:val="000000"/>
        </w:rPr>
      </w:pPr>
    </w:p>
    <w:p w14:paraId="0AB67A46" w14:textId="77777777" w:rsidR="00B36534" w:rsidRPr="005B335D" w:rsidRDefault="00923A77" w:rsidP="00923A77">
      <w:pPr>
        <w:autoSpaceDE w:val="0"/>
        <w:autoSpaceDN w:val="0"/>
        <w:adjustRightInd w:val="0"/>
        <w:spacing w:before="60" w:after="60"/>
        <w:jc w:val="both"/>
        <w:rPr>
          <w:color w:val="000000"/>
        </w:rPr>
      </w:pPr>
      <w:r w:rsidRPr="005B335D">
        <w:rPr>
          <w:color w:val="000000"/>
        </w:rPr>
        <w:t>U odnosu pak na uslugu širokopojasnog pristupa internetu</w:t>
      </w:r>
      <w:r w:rsidR="00B36534" w:rsidRPr="005B335D">
        <w:rPr>
          <w:color w:val="000000"/>
        </w:rPr>
        <w:t xml:space="preserve">, iz dostupnih podataka čiji pregled je dan u Tablici 2. vidljivo je da je raspon brzina širokopojasnog pristupa internetu u okviru univerzalne usluge određen u vrijednostima od 1Mbit/s do 10 </w:t>
      </w:r>
      <w:proofErr w:type="spellStart"/>
      <w:r w:rsidR="00B36534" w:rsidRPr="005B335D">
        <w:rPr>
          <w:color w:val="000000"/>
        </w:rPr>
        <w:t>Mbit</w:t>
      </w:r>
      <w:proofErr w:type="spellEnd"/>
      <w:r w:rsidR="00B36534" w:rsidRPr="005B335D">
        <w:rPr>
          <w:color w:val="000000"/>
        </w:rPr>
        <w:t>/s.</w:t>
      </w:r>
    </w:p>
    <w:p w14:paraId="157D8023" w14:textId="77777777" w:rsidR="00950CF4" w:rsidRPr="005B335D" w:rsidRDefault="00950CF4" w:rsidP="00862305">
      <w:pPr>
        <w:autoSpaceDE w:val="0"/>
        <w:autoSpaceDN w:val="0"/>
        <w:adjustRightInd w:val="0"/>
        <w:spacing w:before="60" w:after="60"/>
        <w:ind w:left="357"/>
        <w:jc w:val="both"/>
        <w:rPr>
          <w:color w:val="000000"/>
        </w:rPr>
      </w:pPr>
    </w:p>
    <w:tbl>
      <w:tblPr>
        <w:tblW w:w="9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2240"/>
        <w:gridCol w:w="1720"/>
        <w:gridCol w:w="1720"/>
        <w:gridCol w:w="4140"/>
      </w:tblGrid>
      <w:tr w:rsidR="00B36534" w:rsidRPr="005B335D" w14:paraId="5998DA3F" w14:textId="77777777" w:rsidTr="00950CF4">
        <w:trPr>
          <w:trHeight w:val="390"/>
        </w:trPr>
        <w:tc>
          <w:tcPr>
            <w:tcW w:w="2240" w:type="dxa"/>
            <w:shd w:val="clear" w:color="auto" w:fill="4F81BD"/>
            <w:tcMar>
              <w:top w:w="72" w:type="dxa"/>
              <w:left w:w="144" w:type="dxa"/>
              <w:bottom w:w="72" w:type="dxa"/>
              <w:right w:w="144" w:type="dxa"/>
            </w:tcMar>
            <w:vAlign w:val="center"/>
            <w:hideMark/>
          </w:tcPr>
          <w:p w14:paraId="0AA974BE" w14:textId="77777777" w:rsidR="00B36534" w:rsidRPr="005B335D" w:rsidRDefault="00B36534" w:rsidP="00950CF4">
            <w:pPr>
              <w:autoSpaceDE w:val="0"/>
              <w:autoSpaceDN w:val="0"/>
              <w:adjustRightInd w:val="0"/>
              <w:spacing w:before="60" w:after="60"/>
              <w:jc w:val="center"/>
              <w:rPr>
                <w:color w:val="000000"/>
                <w:sz w:val="20"/>
                <w:szCs w:val="20"/>
              </w:rPr>
            </w:pPr>
            <w:r w:rsidRPr="005B335D">
              <w:rPr>
                <w:b/>
                <w:bCs/>
                <w:color w:val="000000"/>
                <w:sz w:val="20"/>
                <w:szCs w:val="20"/>
              </w:rPr>
              <w:lastRenderedPageBreak/>
              <w:t>Država</w:t>
            </w:r>
          </w:p>
        </w:tc>
        <w:tc>
          <w:tcPr>
            <w:tcW w:w="1720" w:type="dxa"/>
            <w:shd w:val="clear" w:color="auto" w:fill="4F81BD"/>
            <w:tcMar>
              <w:top w:w="72" w:type="dxa"/>
              <w:left w:w="144" w:type="dxa"/>
              <w:bottom w:w="72" w:type="dxa"/>
              <w:right w:w="144" w:type="dxa"/>
            </w:tcMar>
            <w:vAlign w:val="center"/>
            <w:hideMark/>
          </w:tcPr>
          <w:p w14:paraId="21F04F14" w14:textId="77777777" w:rsidR="00B36534" w:rsidRPr="005B335D" w:rsidRDefault="00B36534" w:rsidP="00950CF4">
            <w:pPr>
              <w:autoSpaceDE w:val="0"/>
              <w:autoSpaceDN w:val="0"/>
              <w:adjustRightInd w:val="0"/>
              <w:spacing w:before="60" w:after="60"/>
              <w:ind w:left="28"/>
              <w:jc w:val="center"/>
              <w:rPr>
                <w:color w:val="000000"/>
                <w:sz w:val="20"/>
                <w:szCs w:val="20"/>
              </w:rPr>
            </w:pPr>
            <w:r w:rsidRPr="005B335D">
              <w:rPr>
                <w:b/>
                <w:bCs/>
                <w:color w:val="000000"/>
                <w:sz w:val="20"/>
                <w:szCs w:val="20"/>
              </w:rPr>
              <w:t>Brzina</w:t>
            </w:r>
          </w:p>
        </w:tc>
        <w:tc>
          <w:tcPr>
            <w:tcW w:w="1720" w:type="dxa"/>
            <w:shd w:val="clear" w:color="auto" w:fill="4F81BD"/>
            <w:tcMar>
              <w:top w:w="72" w:type="dxa"/>
              <w:left w:w="144" w:type="dxa"/>
              <w:bottom w:w="72" w:type="dxa"/>
              <w:right w:w="144" w:type="dxa"/>
            </w:tcMar>
            <w:vAlign w:val="center"/>
            <w:hideMark/>
          </w:tcPr>
          <w:p w14:paraId="1B1672A2" w14:textId="77777777" w:rsidR="00B36534" w:rsidRPr="005B335D" w:rsidRDefault="00B36534" w:rsidP="00950CF4">
            <w:pPr>
              <w:autoSpaceDE w:val="0"/>
              <w:autoSpaceDN w:val="0"/>
              <w:adjustRightInd w:val="0"/>
              <w:spacing w:before="60" w:after="60"/>
              <w:ind w:left="9"/>
              <w:jc w:val="center"/>
              <w:rPr>
                <w:color w:val="000000"/>
                <w:sz w:val="20"/>
                <w:szCs w:val="20"/>
              </w:rPr>
            </w:pPr>
            <w:r w:rsidRPr="005B335D">
              <w:rPr>
                <w:b/>
                <w:bCs/>
                <w:color w:val="000000"/>
                <w:sz w:val="20"/>
                <w:szCs w:val="20"/>
              </w:rPr>
              <w:t>USO operator</w:t>
            </w:r>
          </w:p>
        </w:tc>
        <w:tc>
          <w:tcPr>
            <w:tcW w:w="4140" w:type="dxa"/>
            <w:shd w:val="clear" w:color="auto" w:fill="4F81BD"/>
            <w:tcMar>
              <w:top w:w="72" w:type="dxa"/>
              <w:left w:w="144" w:type="dxa"/>
              <w:bottom w:w="72" w:type="dxa"/>
              <w:right w:w="144" w:type="dxa"/>
            </w:tcMar>
            <w:vAlign w:val="center"/>
            <w:hideMark/>
          </w:tcPr>
          <w:p w14:paraId="47386573" w14:textId="77777777" w:rsidR="00B36534" w:rsidRPr="005B335D" w:rsidRDefault="00B36534" w:rsidP="006562F3">
            <w:pPr>
              <w:autoSpaceDE w:val="0"/>
              <w:autoSpaceDN w:val="0"/>
              <w:adjustRightInd w:val="0"/>
              <w:spacing w:before="60" w:after="60"/>
              <w:jc w:val="center"/>
              <w:rPr>
                <w:color w:val="000000"/>
                <w:sz w:val="20"/>
                <w:szCs w:val="20"/>
              </w:rPr>
            </w:pPr>
            <w:r w:rsidRPr="005B335D">
              <w:rPr>
                <w:b/>
                <w:bCs/>
                <w:color w:val="000000"/>
                <w:sz w:val="20"/>
                <w:szCs w:val="20"/>
              </w:rPr>
              <w:t>Posebnosti</w:t>
            </w:r>
          </w:p>
        </w:tc>
      </w:tr>
      <w:tr w:rsidR="00B36534" w:rsidRPr="005B335D" w14:paraId="37B456D7" w14:textId="77777777" w:rsidTr="00950CF4">
        <w:trPr>
          <w:trHeight w:val="643"/>
        </w:trPr>
        <w:tc>
          <w:tcPr>
            <w:tcW w:w="2240" w:type="dxa"/>
            <w:shd w:val="clear" w:color="auto" w:fill="D0D8E8"/>
            <w:tcMar>
              <w:top w:w="72" w:type="dxa"/>
              <w:left w:w="144" w:type="dxa"/>
              <w:bottom w:w="72" w:type="dxa"/>
              <w:right w:w="144" w:type="dxa"/>
            </w:tcMar>
            <w:vAlign w:val="center"/>
            <w:hideMark/>
          </w:tcPr>
          <w:p w14:paraId="57F98B30" w14:textId="77777777" w:rsidR="00B36534" w:rsidRPr="005B335D" w:rsidRDefault="00B36534" w:rsidP="00950CF4">
            <w:pPr>
              <w:autoSpaceDE w:val="0"/>
              <w:autoSpaceDN w:val="0"/>
              <w:adjustRightInd w:val="0"/>
              <w:spacing w:before="60" w:after="60"/>
              <w:jc w:val="center"/>
              <w:rPr>
                <w:color w:val="000000"/>
                <w:sz w:val="20"/>
                <w:szCs w:val="20"/>
              </w:rPr>
            </w:pPr>
            <w:r w:rsidRPr="005B335D">
              <w:rPr>
                <w:color w:val="000000"/>
                <w:sz w:val="20"/>
                <w:szCs w:val="20"/>
              </w:rPr>
              <w:t>Belgija</w:t>
            </w:r>
          </w:p>
        </w:tc>
        <w:tc>
          <w:tcPr>
            <w:tcW w:w="1720" w:type="dxa"/>
            <w:shd w:val="clear" w:color="auto" w:fill="D0D8E8"/>
            <w:tcMar>
              <w:top w:w="72" w:type="dxa"/>
              <w:left w:w="144" w:type="dxa"/>
              <w:bottom w:w="72" w:type="dxa"/>
              <w:right w:w="144" w:type="dxa"/>
            </w:tcMar>
            <w:vAlign w:val="center"/>
            <w:hideMark/>
          </w:tcPr>
          <w:p w14:paraId="1B5D8449" w14:textId="77777777" w:rsidR="00B36534" w:rsidRPr="005B335D" w:rsidRDefault="00C05424" w:rsidP="00950CF4">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70528" behindDoc="0" locked="0" layoutInCell="1" allowOverlap="1" wp14:anchorId="459F6493" wp14:editId="0EE23E50">
                      <wp:simplePos x="0" y="0"/>
                      <wp:positionH relativeFrom="column">
                        <wp:posOffset>756285</wp:posOffset>
                      </wp:positionH>
                      <wp:positionV relativeFrom="paragraph">
                        <wp:posOffset>49530</wp:posOffset>
                      </wp:positionV>
                      <wp:extent cx="45085" cy="123825"/>
                      <wp:effectExtent l="19050" t="0" r="31115" b="47625"/>
                      <wp:wrapNone/>
                      <wp:docPr id="12" name="Down Arrow 12"/>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7CF60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2" o:spid="_x0000_s1026" type="#_x0000_t67" style="position:absolute;margin-left:59.55pt;margin-top:3.9pt;width:3.55pt;height:9.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" adj="17668" fillcolor="#4f81bd [3204]" strokecolor="#243f60 [1604]" strokeweight="2pt"/>
                  </w:pict>
                </mc:Fallback>
              </mc:AlternateContent>
            </w:r>
            <w:r w:rsidR="00B36534" w:rsidRPr="005B335D">
              <w:rPr>
                <w:color w:val="000000"/>
                <w:sz w:val="20"/>
                <w:szCs w:val="20"/>
              </w:rPr>
              <w:t xml:space="preserve">1 </w:t>
            </w:r>
            <w:proofErr w:type="spellStart"/>
            <w:r w:rsidR="00B36534" w:rsidRPr="005B335D">
              <w:rPr>
                <w:color w:val="000000"/>
                <w:sz w:val="20"/>
                <w:szCs w:val="20"/>
              </w:rPr>
              <w:t>Mbit</w:t>
            </w:r>
            <w:proofErr w:type="spellEnd"/>
            <w:r w:rsidR="00B36534" w:rsidRPr="005B335D">
              <w:rPr>
                <w:color w:val="000000"/>
                <w:sz w:val="20"/>
                <w:szCs w:val="20"/>
              </w:rPr>
              <w:t>/s</w:t>
            </w:r>
            <w:r w:rsidRPr="005B335D">
              <w:rPr>
                <w:color w:val="000000"/>
                <w:sz w:val="20"/>
                <w:szCs w:val="20"/>
              </w:rPr>
              <w:t xml:space="preserve">  </w:t>
            </w:r>
          </w:p>
        </w:tc>
        <w:tc>
          <w:tcPr>
            <w:tcW w:w="1720" w:type="dxa"/>
            <w:shd w:val="clear" w:color="auto" w:fill="D0D8E8"/>
            <w:tcMar>
              <w:top w:w="72" w:type="dxa"/>
              <w:left w:w="144" w:type="dxa"/>
              <w:bottom w:w="72" w:type="dxa"/>
              <w:right w:w="144" w:type="dxa"/>
            </w:tcMar>
            <w:vAlign w:val="center"/>
            <w:hideMark/>
          </w:tcPr>
          <w:p w14:paraId="6DA8A1CF" w14:textId="77777777" w:rsidR="00B36534" w:rsidRPr="005B335D" w:rsidRDefault="00B36534" w:rsidP="00950CF4">
            <w:pPr>
              <w:autoSpaceDE w:val="0"/>
              <w:autoSpaceDN w:val="0"/>
              <w:adjustRightInd w:val="0"/>
              <w:spacing w:before="60" w:after="60"/>
              <w:ind w:left="9"/>
              <w:jc w:val="center"/>
              <w:rPr>
                <w:color w:val="000000"/>
                <w:sz w:val="20"/>
                <w:szCs w:val="20"/>
              </w:rPr>
            </w:pPr>
            <w:r w:rsidRPr="005B335D">
              <w:rPr>
                <w:color w:val="000000"/>
                <w:sz w:val="20"/>
                <w:szCs w:val="20"/>
              </w:rPr>
              <w:t>Svi operatori</w:t>
            </w:r>
          </w:p>
        </w:tc>
        <w:tc>
          <w:tcPr>
            <w:tcW w:w="4140" w:type="dxa"/>
            <w:shd w:val="clear" w:color="auto" w:fill="D0D8E8"/>
            <w:tcMar>
              <w:top w:w="72" w:type="dxa"/>
              <w:left w:w="144" w:type="dxa"/>
              <w:bottom w:w="72" w:type="dxa"/>
              <w:right w:w="144" w:type="dxa"/>
            </w:tcMar>
            <w:vAlign w:val="center"/>
            <w:hideMark/>
          </w:tcPr>
          <w:p w14:paraId="7954725D" w14:textId="77777777" w:rsidR="00B36534" w:rsidRPr="005B335D" w:rsidRDefault="00B36534" w:rsidP="00950CF4">
            <w:pPr>
              <w:autoSpaceDE w:val="0"/>
              <w:autoSpaceDN w:val="0"/>
              <w:adjustRightInd w:val="0"/>
              <w:spacing w:before="60" w:after="60"/>
              <w:jc w:val="both"/>
              <w:rPr>
                <w:color w:val="000000"/>
                <w:sz w:val="20"/>
                <w:szCs w:val="20"/>
              </w:rPr>
            </w:pPr>
            <w:r w:rsidRPr="005B335D">
              <w:rPr>
                <w:color w:val="000000"/>
                <w:sz w:val="20"/>
                <w:szCs w:val="20"/>
              </w:rPr>
              <w:t>Brzina mora biti osigurana svaki dan u godini, u svim satima osim u glavnom prometnom satu</w:t>
            </w:r>
          </w:p>
        </w:tc>
      </w:tr>
      <w:tr w:rsidR="00B36534" w:rsidRPr="005B335D" w14:paraId="6E38ED86" w14:textId="77777777" w:rsidTr="00950CF4">
        <w:trPr>
          <w:trHeight w:val="896"/>
        </w:trPr>
        <w:tc>
          <w:tcPr>
            <w:tcW w:w="2240" w:type="dxa"/>
            <w:shd w:val="clear" w:color="auto" w:fill="E9EDF4"/>
            <w:tcMar>
              <w:top w:w="72" w:type="dxa"/>
              <w:left w:w="144" w:type="dxa"/>
              <w:bottom w:w="72" w:type="dxa"/>
              <w:right w:w="144" w:type="dxa"/>
            </w:tcMar>
            <w:vAlign w:val="center"/>
            <w:hideMark/>
          </w:tcPr>
          <w:p w14:paraId="1C745617" w14:textId="77777777" w:rsidR="00B36534" w:rsidRPr="005B335D" w:rsidRDefault="00B36534" w:rsidP="00950CF4">
            <w:pPr>
              <w:autoSpaceDE w:val="0"/>
              <w:autoSpaceDN w:val="0"/>
              <w:adjustRightInd w:val="0"/>
              <w:spacing w:before="60" w:after="60"/>
              <w:jc w:val="center"/>
              <w:rPr>
                <w:color w:val="000000"/>
                <w:sz w:val="20"/>
                <w:szCs w:val="20"/>
              </w:rPr>
            </w:pPr>
            <w:r w:rsidRPr="005B335D">
              <w:rPr>
                <w:color w:val="000000"/>
                <w:sz w:val="20"/>
                <w:szCs w:val="20"/>
              </w:rPr>
              <w:t>Finska</w:t>
            </w:r>
          </w:p>
        </w:tc>
        <w:tc>
          <w:tcPr>
            <w:tcW w:w="1720" w:type="dxa"/>
            <w:shd w:val="clear" w:color="auto" w:fill="E9EDF4"/>
            <w:tcMar>
              <w:top w:w="72" w:type="dxa"/>
              <w:left w:w="144" w:type="dxa"/>
              <w:bottom w:w="72" w:type="dxa"/>
              <w:right w:w="144" w:type="dxa"/>
            </w:tcMar>
            <w:vAlign w:val="center"/>
            <w:hideMark/>
          </w:tcPr>
          <w:p w14:paraId="36177DFB" w14:textId="77777777" w:rsidR="00B36534" w:rsidRPr="005B335D" w:rsidRDefault="00C05424" w:rsidP="00950CF4">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60288" behindDoc="0" locked="0" layoutInCell="1" allowOverlap="1" wp14:anchorId="187D2D8D" wp14:editId="15492D54">
                      <wp:simplePos x="0" y="0"/>
                      <wp:positionH relativeFrom="column">
                        <wp:posOffset>738505</wp:posOffset>
                      </wp:positionH>
                      <wp:positionV relativeFrom="paragraph">
                        <wp:posOffset>75565</wp:posOffset>
                      </wp:positionV>
                      <wp:extent cx="45085" cy="129540"/>
                      <wp:effectExtent l="19050" t="0" r="31115" b="41910"/>
                      <wp:wrapNone/>
                      <wp:docPr id="6" name="Down Arrow 6"/>
                      <wp:cNvGraphicFramePr/>
                      <a:graphic xmlns:a="http://schemas.openxmlformats.org/drawingml/2006/main">
                        <a:graphicData uri="http://schemas.microsoft.com/office/word/2010/wordprocessingShape">
                          <wps:wsp>
                            <wps:cNvSpPr/>
                            <wps:spPr>
                              <a:xfrm>
                                <a:off x="0" y="0"/>
                                <a:ext cx="45085" cy="1295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42E1BA" id="Down Arrow 6" o:spid="_x0000_s1026" type="#_x0000_t67" style="position:absolute;margin-left:58.15pt;margin-top:5.95pt;width:3.55pt;height:10.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" adj="17841" fillcolor="#4f81bd [3204]" strokecolor="#243f60 [1604]" strokeweight="2pt"/>
                  </w:pict>
                </mc:Fallback>
              </mc:AlternateContent>
            </w:r>
            <w:r w:rsidR="00B36534" w:rsidRPr="005B335D">
              <w:rPr>
                <w:color w:val="000000"/>
                <w:sz w:val="20"/>
                <w:szCs w:val="20"/>
              </w:rPr>
              <w:t xml:space="preserve">2 </w:t>
            </w:r>
            <w:proofErr w:type="spellStart"/>
            <w:r w:rsidR="00B36534" w:rsidRPr="005B335D">
              <w:rPr>
                <w:color w:val="000000"/>
                <w:sz w:val="20"/>
                <w:szCs w:val="20"/>
              </w:rPr>
              <w:t>Mbit</w:t>
            </w:r>
            <w:proofErr w:type="spellEnd"/>
            <w:r w:rsidR="00B36534" w:rsidRPr="005B335D">
              <w:rPr>
                <w:color w:val="000000"/>
                <w:sz w:val="20"/>
                <w:szCs w:val="20"/>
              </w:rPr>
              <w:t>/s</w:t>
            </w:r>
          </w:p>
        </w:tc>
        <w:tc>
          <w:tcPr>
            <w:tcW w:w="1720" w:type="dxa"/>
            <w:shd w:val="clear" w:color="auto" w:fill="E9EDF4"/>
            <w:tcMar>
              <w:top w:w="72" w:type="dxa"/>
              <w:left w:w="144" w:type="dxa"/>
              <w:bottom w:w="72" w:type="dxa"/>
              <w:right w:w="144" w:type="dxa"/>
            </w:tcMar>
            <w:vAlign w:val="center"/>
            <w:hideMark/>
          </w:tcPr>
          <w:p w14:paraId="3E48E6EB" w14:textId="77777777" w:rsidR="00B36534" w:rsidRPr="005B335D" w:rsidRDefault="00B36534" w:rsidP="00350DF6">
            <w:pPr>
              <w:autoSpaceDE w:val="0"/>
              <w:autoSpaceDN w:val="0"/>
              <w:adjustRightInd w:val="0"/>
              <w:spacing w:before="60" w:after="60"/>
              <w:ind w:left="9"/>
              <w:jc w:val="center"/>
              <w:rPr>
                <w:color w:val="000000"/>
                <w:sz w:val="20"/>
                <w:szCs w:val="20"/>
              </w:rPr>
            </w:pPr>
            <w:proofErr w:type="spellStart"/>
            <w:r w:rsidRPr="005B335D">
              <w:rPr>
                <w:color w:val="000000"/>
                <w:sz w:val="20"/>
                <w:szCs w:val="20"/>
              </w:rPr>
              <w:t>Telia</w:t>
            </w:r>
            <w:proofErr w:type="spellEnd"/>
            <w:r w:rsidRPr="005B335D">
              <w:rPr>
                <w:color w:val="000000"/>
                <w:sz w:val="20"/>
                <w:szCs w:val="20"/>
              </w:rPr>
              <w:t xml:space="preserve"> </w:t>
            </w:r>
            <w:proofErr w:type="spellStart"/>
            <w:r w:rsidRPr="005B335D">
              <w:rPr>
                <w:color w:val="000000"/>
                <w:sz w:val="20"/>
                <w:szCs w:val="20"/>
              </w:rPr>
              <w:t>Finland</w:t>
            </w:r>
            <w:proofErr w:type="spellEnd"/>
            <w:r w:rsidRPr="005B335D">
              <w:rPr>
                <w:color w:val="000000"/>
                <w:sz w:val="20"/>
                <w:szCs w:val="20"/>
              </w:rPr>
              <w:t>, DNA, Elisa</w:t>
            </w:r>
          </w:p>
        </w:tc>
        <w:tc>
          <w:tcPr>
            <w:tcW w:w="4140" w:type="dxa"/>
            <w:shd w:val="clear" w:color="auto" w:fill="E9EDF4"/>
            <w:tcMar>
              <w:top w:w="72" w:type="dxa"/>
              <w:left w:w="144" w:type="dxa"/>
              <w:bottom w:w="72" w:type="dxa"/>
              <w:right w:w="144" w:type="dxa"/>
            </w:tcMar>
            <w:vAlign w:val="center"/>
            <w:hideMark/>
          </w:tcPr>
          <w:p w14:paraId="0DCF8BF5" w14:textId="77777777" w:rsidR="00B36534" w:rsidRPr="005B335D" w:rsidRDefault="00C05424" w:rsidP="00350DF6">
            <w:pPr>
              <w:autoSpaceDE w:val="0"/>
              <w:autoSpaceDN w:val="0"/>
              <w:adjustRightInd w:val="0"/>
              <w:spacing w:before="60" w:after="60"/>
              <w:jc w:val="both"/>
              <w:rPr>
                <w:color w:val="000000"/>
                <w:sz w:val="20"/>
                <w:szCs w:val="20"/>
              </w:rPr>
            </w:pPr>
            <w:r w:rsidRPr="005B335D">
              <w:rPr>
                <w:color w:val="000000"/>
                <w:sz w:val="20"/>
                <w:szCs w:val="20"/>
              </w:rPr>
              <mc:AlternateContent>
                <mc:Choice Requires="wps">
                  <w:drawing>
                    <wp:anchor distT="0" distB="0" distL="114300" distR="114300" simplePos="0" relativeHeight="251669504" behindDoc="0" locked="0" layoutInCell="1" allowOverlap="1" wp14:anchorId="335C9E59" wp14:editId="58574DE0">
                      <wp:simplePos x="0" y="0"/>
                      <wp:positionH relativeFrom="column">
                        <wp:posOffset>2004695</wp:posOffset>
                      </wp:positionH>
                      <wp:positionV relativeFrom="paragraph">
                        <wp:posOffset>52070</wp:posOffset>
                      </wp:positionV>
                      <wp:extent cx="45085" cy="106045"/>
                      <wp:effectExtent l="19050" t="0" r="31115" b="46355"/>
                      <wp:wrapNone/>
                      <wp:docPr id="11" name="Down Arrow 11"/>
                      <wp:cNvGraphicFramePr/>
                      <a:graphic xmlns:a="http://schemas.openxmlformats.org/drawingml/2006/main">
                        <a:graphicData uri="http://schemas.microsoft.com/office/word/2010/wordprocessingShape">
                          <wps:wsp>
                            <wps:cNvSpPr/>
                            <wps:spPr>
                              <a:xfrm>
                                <a:off x="0" y="0"/>
                                <a:ext cx="45085" cy="10604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F17A3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1" o:spid="_x0000_s1026" type="#_x0000_t67" style="position:absolute;margin-left:157.85pt;margin-top:4.1pt;width:3.55pt;height:8.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" adj="17008" fillcolor="#4f81bd [3204]" strokecolor="#243f60 [1604]" strokeweight="2pt"/>
                  </w:pict>
                </mc:Fallback>
              </mc:AlternateContent>
            </w:r>
            <w:r w:rsidR="00B36534" w:rsidRPr="005B335D">
              <w:rPr>
                <w:color w:val="000000"/>
                <w:sz w:val="20"/>
                <w:szCs w:val="20"/>
              </w:rPr>
              <w:t xml:space="preserve">U planu je povećati brzinu na </w:t>
            </w:r>
            <w:r w:rsidR="00350DF6" w:rsidRPr="005B335D">
              <w:rPr>
                <w:color w:val="000000"/>
                <w:sz w:val="20"/>
                <w:szCs w:val="20"/>
              </w:rPr>
              <w:t>5</w:t>
            </w:r>
            <w:r w:rsidR="00B36534" w:rsidRPr="005B335D">
              <w:rPr>
                <w:color w:val="000000"/>
                <w:sz w:val="20"/>
                <w:szCs w:val="20"/>
              </w:rPr>
              <w:t xml:space="preserve"> </w:t>
            </w:r>
            <w:proofErr w:type="spellStart"/>
            <w:r w:rsidR="00B36534" w:rsidRPr="005B335D">
              <w:rPr>
                <w:color w:val="000000"/>
                <w:sz w:val="20"/>
                <w:szCs w:val="20"/>
              </w:rPr>
              <w:t>Mbit</w:t>
            </w:r>
            <w:proofErr w:type="spellEnd"/>
            <w:r w:rsidR="00B36534" w:rsidRPr="005B335D">
              <w:rPr>
                <w:color w:val="000000"/>
                <w:sz w:val="20"/>
                <w:szCs w:val="20"/>
              </w:rPr>
              <w:t>/s</w:t>
            </w:r>
          </w:p>
        </w:tc>
      </w:tr>
      <w:tr w:rsidR="00B36534" w:rsidRPr="005B335D" w14:paraId="3A76C358" w14:textId="77777777" w:rsidTr="00950CF4">
        <w:trPr>
          <w:trHeight w:val="896"/>
        </w:trPr>
        <w:tc>
          <w:tcPr>
            <w:tcW w:w="2240" w:type="dxa"/>
            <w:shd w:val="clear" w:color="auto" w:fill="D0D8E8"/>
            <w:tcMar>
              <w:top w:w="72" w:type="dxa"/>
              <w:left w:w="144" w:type="dxa"/>
              <w:bottom w:w="72" w:type="dxa"/>
              <w:right w:w="144" w:type="dxa"/>
            </w:tcMar>
            <w:vAlign w:val="center"/>
            <w:hideMark/>
          </w:tcPr>
          <w:p w14:paraId="18FD1E60" w14:textId="77777777" w:rsidR="00B36534" w:rsidRPr="005B335D" w:rsidRDefault="00B36534" w:rsidP="00950CF4">
            <w:pPr>
              <w:autoSpaceDE w:val="0"/>
              <w:autoSpaceDN w:val="0"/>
              <w:adjustRightInd w:val="0"/>
              <w:spacing w:before="60" w:after="60"/>
              <w:jc w:val="center"/>
              <w:rPr>
                <w:color w:val="000000"/>
                <w:sz w:val="20"/>
                <w:szCs w:val="20"/>
              </w:rPr>
            </w:pPr>
            <w:r w:rsidRPr="005B335D">
              <w:rPr>
                <w:color w:val="000000"/>
                <w:sz w:val="20"/>
                <w:szCs w:val="20"/>
              </w:rPr>
              <w:t>Slovenija</w:t>
            </w:r>
          </w:p>
        </w:tc>
        <w:tc>
          <w:tcPr>
            <w:tcW w:w="1720" w:type="dxa"/>
            <w:shd w:val="clear" w:color="auto" w:fill="D0D8E8"/>
            <w:tcMar>
              <w:top w:w="72" w:type="dxa"/>
              <w:left w:w="144" w:type="dxa"/>
              <w:bottom w:w="72" w:type="dxa"/>
              <w:right w:w="144" w:type="dxa"/>
            </w:tcMar>
            <w:vAlign w:val="center"/>
            <w:hideMark/>
          </w:tcPr>
          <w:p w14:paraId="4183038B" w14:textId="77777777" w:rsidR="00B36534" w:rsidRPr="005B335D" w:rsidRDefault="00C05424" w:rsidP="00950CF4">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59264" behindDoc="0" locked="0" layoutInCell="1" allowOverlap="1" wp14:anchorId="6A5A6715" wp14:editId="29316DFE">
                      <wp:simplePos x="0" y="0"/>
                      <wp:positionH relativeFrom="column">
                        <wp:posOffset>758190</wp:posOffset>
                      </wp:positionH>
                      <wp:positionV relativeFrom="paragraph">
                        <wp:posOffset>61595</wp:posOffset>
                      </wp:positionV>
                      <wp:extent cx="45085" cy="106045"/>
                      <wp:effectExtent l="19050" t="0" r="31115" b="46355"/>
                      <wp:wrapNone/>
                      <wp:docPr id="5" name="Down Arrow 5"/>
                      <wp:cNvGraphicFramePr/>
                      <a:graphic xmlns:a="http://schemas.openxmlformats.org/drawingml/2006/main">
                        <a:graphicData uri="http://schemas.microsoft.com/office/word/2010/wordprocessingShape">
                          <wps:wsp>
                            <wps:cNvSpPr/>
                            <wps:spPr>
                              <a:xfrm>
                                <a:off x="0" y="0"/>
                                <a:ext cx="45085" cy="10604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152F1E" id="Down Arrow 5" o:spid="_x0000_s1026" type="#_x0000_t67" style="position:absolute;margin-left:59.7pt;margin-top:4.85pt;width:3.55pt;height: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" adj="17008" fillcolor="#4f81bd [3204]" strokecolor="#243f60 [1604]" strokeweight="2pt"/>
                  </w:pict>
                </mc:Fallback>
              </mc:AlternateContent>
            </w:r>
            <w:r w:rsidR="00350DF6" w:rsidRPr="005B335D">
              <w:rPr>
                <w:color w:val="000000"/>
                <w:sz w:val="20"/>
                <w:szCs w:val="20"/>
              </w:rPr>
              <w:t>10</w:t>
            </w:r>
            <w:r w:rsidR="00B36534" w:rsidRPr="005B335D">
              <w:rPr>
                <w:color w:val="000000"/>
                <w:sz w:val="20"/>
                <w:szCs w:val="20"/>
              </w:rPr>
              <w:t xml:space="preserve"> </w:t>
            </w:r>
            <w:proofErr w:type="spellStart"/>
            <w:r w:rsidR="00B36534" w:rsidRPr="005B335D">
              <w:rPr>
                <w:color w:val="000000"/>
                <w:sz w:val="20"/>
                <w:szCs w:val="20"/>
              </w:rPr>
              <w:t>Mbit</w:t>
            </w:r>
            <w:proofErr w:type="spellEnd"/>
            <w:r w:rsidR="00B36534" w:rsidRPr="005B335D">
              <w:rPr>
                <w:color w:val="000000"/>
                <w:sz w:val="20"/>
                <w:szCs w:val="20"/>
              </w:rPr>
              <w:t>/s</w:t>
            </w:r>
            <w:r w:rsidRPr="005B335D">
              <w:rPr>
                <w:color w:val="000000"/>
                <w:sz w:val="20"/>
                <w:szCs w:val="20"/>
              </w:rPr>
              <w:t xml:space="preserve"> </w:t>
            </w:r>
          </w:p>
          <w:p w14:paraId="5A2BCDF3" w14:textId="77777777" w:rsidR="00B36534" w:rsidRPr="005B335D" w:rsidRDefault="00B36534" w:rsidP="00950CF4">
            <w:pPr>
              <w:autoSpaceDE w:val="0"/>
              <w:autoSpaceDN w:val="0"/>
              <w:adjustRightInd w:val="0"/>
              <w:spacing w:before="60" w:after="60"/>
              <w:ind w:left="28"/>
              <w:jc w:val="center"/>
              <w:rPr>
                <w:color w:val="000000"/>
                <w:sz w:val="20"/>
                <w:szCs w:val="20"/>
              </w:rPr>
            </w:pPr>
          </w:p>
          <w:p w14:paraId="5D88D70A" w14:textId="77777777" w:rsidR="00B36534" w:rsidRPr="005B335D" w:rsidRDefault="00C05424" w:rsidP="00350DF6">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65408" behindDoc="0" locked="0" layoutInCell="1" allowOverlap="1" wp14:anchorId="68558030" wp14:editId="3323A640">
                      <wp:simplePos x="0" y="0"/>
                      <wp:positionH relativeFrom="column">
                        <wp:posOffset>753110</wp:posOffset>
                      </wp:positionH>
                      <wp:positionV relativeFrom="paragraph">
                        <wp:posOffset>7620</wp:posOffset>
                      </wp:positionV>
                      <wp:extent cx="45085" cy="106045"/>
                      <wp:effectExtent l="19050" t="19050" r="31115" b="27305"/>
                      <wp:wrapNone/>
                      <wp:docPr id="7" name="Up Arrow 7"/>
                      <wp:cNvGraphicFramePr/>
                      <a:graphic xmlns:a="http://schemas.openxmlformats.org/drawingml/2006/main">
                        <a:graphicData uri="http://schemas.microsoft.com/office/word/2010/wordprocessingShape">
                          <wps:wsp>
                            <wps:cNvSpPr/>
                            <wps:spPr>
                              <a:xfrm>
                                <a:off x="0" y="0"/>
                                <a:ext cx="45085" cy="10604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A5700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7" o:spid="_x0000_s1026" type="#_x0000_t68" style="position:absolute;margin-left:59.3pt;margin-top:.6pt;width:3.55pt;height:8.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" adj="4592" fillcolor="#4f81bd [3204]" strokecolor="#243f60 [1604]" strokeweight="2pt"/>
                  </w:pict>
                </mc:Fallback>
              </mc:AlternateContent>
            </w:r>
            <w:r w:rsidR="00350DF6" w:rsidRPr="005B335D">
              <w:rPr>
                <w:color w:val="000000"/>
                <w:sz w:val="20"/>
                <w:szCs w:val="20"/>
              </w:rPr>
              <w:t>1</w:t>
            </w:r>
            <w:r w:rsidR="00B36534" w:rsidRPr="005B335D">
              <w:rPr>
                <w:color w:val="000000"/>
                <w:sz w:val="20"/>
                <w:szCs w:val="20"/>
              </w:rPr>
              <w:t xml:space="preserve"> </w:t>
            </w:r>
            <w:proofErr w:type="spellStart"/>
            <w:r w:rsidR="00350DF6" w:rsidRPr="005B335D">
              <w:rPr>
                <w:color w:val="000000"/>
                <w:sz w:val="20"/>
                <w:szCs w:val="20"/>
              </w:rPr>
              <w:t>M</w:t>
            </w:r>
            <w:r w:rsidR="00B36534" w:rsidRPr="005B335D">
              <w:rPr>
                <w:color w:val="000000"/>
                <w:sz w:val="20"/>
                <w:szCs w:val="20"/>
              </w:rPr>
              <w:t>bit</w:t>
            </w:r>
            <w:proofErr w:type="spellEnd"/>
            <w:r w:rsidR="00B36534" w:rsidRPr="005B335D">
              <w:rPr>
                <w:color w:val="000000"/>
                <w:sz w:val="20"/>
                <w:szCs w:val="20"/>
              </w:rPr>
              <w:t>/s</w:t>
            </w:r>
          </w:p>
        </w:tc>
        <w:tc>
          <w:tcPr>
            <w:tcW w:w="1720" w:type="dxa"/>
            <w:shd w:val="clear" w:color="auto" w:fill="D0D8E8"/>
            <w:tcMar>
              <w:top w:w="72" w:type="dxa"/>
              <w:left w:w="144" w:type="dxa"/>
              <w:bottom w:w="72" w:type="dxa"/>
              <w:right w:w="144" w:type="dxa"/>
            </w:tcMar>
            <w:vAlign w:val="center"/>
            <w:hideMark/>
          </w:tcPr>
          <w:p w14:paraId="65AE8CD2" w14:textId="77777777" w:rsidR="00B36534" w:rsidRPr="005B335D" w:rsidRDefault="00B36534" w:rsidP="00950CF4">
            <w:pPr>
              <w:autoSpaceDE w:val="0"/>
              <w:autoSpaceDN w:val="0"/>
              <w:adjustRightInd w:val="0"/>
              <w:spacing w:before="60" w:after="60"/>
              <w:ind w:left="9"/>
              <w:jc w:val="center"/>
              <w:rPr>
                <w:color w:val="000000"/>
                <w:sz w:val="20"/>
                <w:szCs w:val="20"/>
              </w:rPr>
            </w:pPr>
            <w:r w:rsidRPr="005B335D">
              <w:rPr>
                <w:color w:val="000000"/>
                <w:sz w:val="20"/>
                <w:szCs w:val="20"/>
              </w:rPr>
              <w:t>Telekom Slovenije</w:t>
            </w:r>
          </w:p>
        </w:tc>
        <w:tc>
          <w:tcPr>
            <w:tcW w:w="4140" w:type="dxa"/>
            <w:shd w:val="clear" w:color="auto" w:fill="D0D8E8"/>
            <w:tcMar>
              <w:top w:w="72" w:type="dxa"/>
              <w:left w:w="144" w:type="dxa"/>
              <w:bottom w:w="72" w:type="dxa"/>
              <w:right w:w="144" w:type="dxa"/>
            </w:tcMar>
            <w:vAlign w:val="center"/>
            <w:hideMark/>
          </w:tcPr>
          <w:p w14:paraId="745D4D98" w14:textId="77777777" w:rsidR="00B36534" w:rsidRPr="005B335D" w:rsidRDefault="00B36534" w:rsidP="00950CF4">
            <w:pPr>
              <w:autoSpaceDE w:val="0"/>
              <w:autoSpaceDN w:val="0"/>
              <w:adjustRightInd w:val="0"/>
              <w:spacing w:before="60" w:after="60"/>
              <w:jc w:val="both"/>
              <w:rPr>
                <w:color w:val="000000"/>
                <w:sz w:val="20"/>
                <w:szCs w:val="20"/>
              </w:rPr>
            </w:pPr>
          </w:p>
        </w:tc>
      </w:tr>
      <w:tr w:rsidR="00B36534" w:rsidRPr="005B335D" w14:paraId="59661CDC" w14:textId="77777777" w:rsidTr="00950CF4">
        <w:trPr>
          <w:trHeight w:val="390"/>
        </w:trPr>
        <w:tc>
          <w:tcPr>
            <w:tcW w:w="2240" w:type="dxa"/>
            <w:shd w:val="clear" w:color="auto" w:fill="E9EDF4"/>
            <w:tcMar>
              <w:top w:w="72" w:type="dxa"/>
              <w:left w:w="144" w:type="dxa"/>
              <w:bottom w:w="72" w:type="dxa"/>
              <w:right w:w="144" w:type="dxa"/>
            </w:tcMar>
            <w:vAlign w:val="center"/>
            <w:hideMark/>
          </w:tcPr>
          <w:p w14:paraId="7930DC02" w14:textId="77777777" w:rsidR="00B36534" w:rsidRPr="005B335D" w:rsidRDefault="00B36534" w:rsidP="00950CF4">
            <w:pPr>
              <w:autoSpaceDE w:val="0"/>
              <w:autoSpaceDN w:val="0"/>
              <w:adjustRightInd w:val="0"/>
              <w:spacing w:before="60" w:after="60"/>
              <w:jc w:val="center"/>
              <w:rPr>
                <w:color w:val="000000"/>
                <w:sz w:val="20"/>
                <w:szCs w:val="20"/>
              </w:rPr>
            </w:pPr>
            <w:r w:rsidRPr="005B335D">
              <w:rPr>
                <w:color w:val="000000"/>
                <w:sz w:val="20"/>
                <w:szCs w:val="20"/>
              </w:rPr>
              <w:t>Španjolska</w:t>
            </w:r>
          </w:p>
        </w:tc>
        <w:tc>
          <w:tcPr>
            <w:tcW w:w="1720" w:type="dxa"/>
            <w:shd w:val="clear" w:color="auto" w:fill="E9EDF4"/>
            <w:tcMar>
              <w:top w:w="72" w:type="dxa"/>
              <w:left w:w="144" w:type="dxa"/>
              <w:bottom w:w="72" w:type="dxa"/>
              <w:right w:w="144" w:type="dxa"/>
            </w:tcMar>
            <w:vAlign w:val="center"/>
            <w:hideMark/>
          </w:tcPr>
          <w:p w14:paraId="62753F25" w14:textId="77777777" w:rsidR="00B36534" w:rsidRPr="005B335D" w:rsidRDefault="00C05424" w:rsidP="00950CF4">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74624" behindDoc="0" locked="0" layoutInCell="1" allowOverlap="1" wp14:anchorId="79ADC5E8" wp14:editId="1A8E3B43">
                      <wp:simplePos x="0" y="0"/>
                      <wp:positionH relativeFrom="column">
                        <wp:posOffset>737870</wp:posOffset>
                      </wp:positionH>
                      <wp:positionV relativeFrom="paragraph">
                        <wp:posOffset>58420</wp:posOffset>
                      </wp:positionV>
                      <wp:extent cx="45085" cy="123825"/>
                      <wp:effectExtent l="19050" t="0" r="31115" b="47625"/>
                      <wp:wrapNone/>
                      <wp:docPr id="14" name="Down Arrow 14"/>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8CEAA8" id="Down Arrow 14" o:spid="_x0000_s1026" type="#_x0000_t67" style="position:absolute;margin-left:58.1pt;margin-top:4.6pt;width:3.55pt;height:9.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" adj="17668" fillcolor="#4f81bd [3204]" strokecolor="#243f60 [1604]" strokeweight="2pt"/>
                  </w:pict>
                </mc:Fallback>
              </mc:AlternateContent>
            </w:r>
            <w:r w:rsidR="00B36534" w:rsidRPr="005B335D">
              <w:rPr>
                <w:color w:val="000000"/>
                <w:sz w:val="20"/>
                <w:szCs w:val="20"/>
              </w:rPr>
              <w:t xml:space="preserve">1 </w:t>
            </w:r>
            <w:proofErr w:type="spellStart"/>
            <w:r w:rsidR="00B36534" w:rsidRPr="005B335D">
              <w:rPr>
                <w:color w:val="000000"/>
                <w:sz w:val="20"/>
                <w:szCs w:val="20"/>
              </w:rPr>
              <w:t>Mbit</w:t>
            </w:r>
            <w:proofErr w:type="spellEnd"/>
            <w:r w:rsidR="00B36534" w:rsidRPr="005B335D">
              <w:rPr>
                <w:color w:val="000000"/>
                <w:sz w:val="20"/>
                <w:szCs w:val="20"/>
              </w:rPr>
              <w:t>/s</w:t>
            </w:r>
          </w:p>
        </w:tc>
        <w:tc>
          <w:tcPr>
            <w:tcW w:w="1720" w:type="dxa"/>
            <w:shd w:val="clear" w:color="auto" w:fill="E9EDF4"/>
            <w:tcMar>
              <w:top w:w="72" w:type="dxa"/>
              <w:left w:w="144" w:type="dxa"/>
              <w:bottom w:w="72" w:type="dxa"/>
              <w:right w:w="144" w:type="dxa"/>
            </w:tcMar>
            <w:vAlign w:val="center"/>
            <w:hideMark/>
          </w:tcPr>
          <w:p w14:paraId="4704698C" w14:textId="77777777" w:rsidR="00B36534" w:rsidRPr="005B335D" w:rsidRDefault="00350DF6" w:rsidP="00350DF6">
            <w:pPr>
              <w:autoSpaceDE w:val="0"/>
              <w:autoSpaceDN w:val="0"/>
              <w:adjustRightInd w:val="0"/>
              <w:spacing w:before="60" w:after="60"/>
              <w:ind w:left="9"/>
              <w:jc w:val="center"/>
              <w:rPr>
                <w:color w:val="000000"/>
                <w:sz w:val="20"/>
                <w:szCs w:val="20"/>
              </w:rPr>
            </w:pPr>
            <w:proofErr w:type="spellStart"/>
            <w:r w:rsidRPr="005B335D">
              <w:rPr>
                <w:color w:val="000000"/>
                <w:sz w:val="20"/>
                <w:szCs w:val="20"/>
              </w:rPr>
              <w:t>Telefonica</w:t>
            </w:r>
            <w:proofErr w:type="spellEnd"/>
          </w:p>
        </w:tc>
        <w:tc>
          <w:tcPr>
            <w:tcW w:w="4140" w:type="dxa"/>
            <w:shd w:val="clear" w:color="auto" w:fill="E9EDF4"/>
            <w:tcMar>
              <w:top w:w="72" w:type="dxa"/>
              <w:left w:w="144" w:type="dxa"/>
              <w:bottom w:w="72" w:type="dxa"/>
              <w:right w:w="144" w:type="dxa"/>
            </w:tcMar>
            <w:vAlign w:val="center"/>
            <w:hideMark/>
          </w:tcPr>
          <w:p w14:paraId="0F520A69" w14:textId="77777777" w:rsidR="00B36534" w:rsidRPr="005B335D" w:rsidRDefault="00B36534" w:rsidP="00950CF4">
            <w:pPr>
              <w:autoSpaceDE w:val="0"/>
              <w:autoSpaceDN w:val="0"/>
              <w:adjustRightInd w:val="0"/>
              <w:spacing w:before="60" w:after="60"/>
              <w:jc w:val="both"/>
              <w:rPr>
                <w:color w:val="000000"/>
                <w:sz w:val="20"/>
                <w:szCs w:val="20"/>
              </w:rPr>
            </w:pPr>
          </w:p>
        </w:tc>
      </w:tr>
      <w:tr w:rsidR="00B36534" w:rsidRPr="005B335D" w14:paraId="5AC83D2B" w14:textId="77777777" w:rsidTr="00950CF4">
        <w:trPr>
          <w:trHeight w:val="390"/>
        </w:trPr>
        <w:tc>
          <w:tcPr>
            <w:tcW w:w="2240" w:type="dxa"/>
            <w:shd w:val="clear" w:color="auto" w:fill="D0D8E8"/>
            <w:tcMar>
              <w:top w:w="72" w:type="dxa"/>
              <w:left w:w="144" w:type="dxa"/>
              <w:bottom w:w="72" w:type="dxa"/>
              <w:right w:w="144" w:type="dxa"/>
            </w:tcMar>
            <w:vAlign w:val="center"/>
            <w:hideMark/>
          </w:tcPr>
          <w:p w14:paraId="3D6DFF09" w14:textId="77777777" w:rsidR="00B36534" w:rsidRPr="005B335D" w:rsidRDefault="00B36534" w:rsidP="00950CF4">
            <w:pPr>
              <w:autoSpaceDE w:val="0"/>
              <w:autoSpaceDN w:val="0"/>
              <w:adjustRightInd w:val="0"/>
              <w:spacing w:before="60" w:after="60"/>
              <w:jc w:val="center"/>
              <w:rPr>
                <w:color w:val="000000"/>
                <w:sz w:val="20"/>
                <w:szCs w:val="20"/>
              </w:rPr>
            </w:pPr>
            <w:r w:rsidRPr="005B335D">
              <w:rPr>
                <w:color w:val="000000"/>
                <w:sz w:val="20"/>
                <w:szCs w:val="20"/>
              </w:rPr>
              <w:t>Švedska</w:t>
            </w:r>
          </w:p>
        </w:tc>
        <w:tc>
          <w:tcPr>
            <w:tcW w:w="1720" w:type="dxa"/>
            <w:shd w:val="clear" w:color="auto" w:fill="D0D8E8"/>
            <w:tcMar>
              <w:top w:w="72" w:type="dxa"/>
              <w:left w:w="144" w:type="dxa"/>
              <w:bottom w:w="72" w:type="dxa"/>
              <w:right w:w="144" w:type="dxa"/>
            </w:tcMar>
            <w:vAlign w:val="center"/>
            <w:hideMark/>
          </w:tcPr>
          <w:p w14:paraId="3FDDD150" w14:textId="77777777" w:rsidR="00B36534" w:rsidRPr="005B335D" w:rsidRDefault="00C05424" w:rsidP="00950CF4">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76672" behindDoc="0" locked="0" layoutInCell="1" allowOverlap="1" wp14:anchorId="5D84350E" wp14:editId="33F4515F">
                      <wp:simplePos x="0" y="0"/>
                      <wp:positionH relativeFrom="column">
                        <wp:posOffset>759460</wp:posOffset>
                      </wp:positionH>
                      <wp:positionV relativeFrom="paragraph">
                        <wp:posOffset>23495</wp:posOffset>
                      </wp:positionV>
                      <wp:extent cx="45085" cy="123825"/>
                      <wp:effectExtent l="19050" t="0" r="31115" b="47625"/>
                      <wp:wrapNone/>
                      <wp:docPr id="15" name="Down Arrow 15"/>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03D3FF" id="Down Arrow 15" o:spid="_x0000_s1026" type="#_x0000_t67" style="position:absolute;margin-left:59.8pt;margin-top:1.85pt;width:3.55pt;height: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" adj="17668" fillcolor="#4f81bd [3204]" strokecolor="#243f60 [1604]" strokeweight="2pt"/>
                  </w:pict>
                </mc:Fallback>
              </mc:AlternateContent>
            </w:r>
            <w:r w:rsidR="00B36534" w:rsidRPr="005B335D">
              <w:rPr>
                <w:color w:val="000000"/>
                <w:sz w:val="20"/>
                <w:szCs w:val="20"/>
              </w:rPr>
              <w:t xml:space="preserve">10 </w:t>
            </w:r>
            <w:proofErr w:type="spellStart"/>
            <w:r w:rsidR="00B36534" w:rsidRPr="005B335D">
              <w:rPr>
                <w:color w:val="000000"/>
                <w:sz w:val="20"/>
                <w:szCs w:val="20"/>
              </w:rPr>
              <w:t>Mbit</w:t>
            </w:r>
            <w:proofErr w:type="spellEnd"/>
            <w:r w:rsidR="00B36534" w:rsidRPr="005B335D">
              <w:rPr>
                <w:color w:val="000000"/>
                <w:sz w:val="20"/>
                <w:szCs w:val="20"/>
              </w:rPr>
              <w:t>/s</w:t>
            </w:r>
          </w:p>
        </w:tc>
        <w:tc>
          <w:tcPr>
            <w:tcW w:w="1720" w:type="dxa"/>
            <w:shd w:val="clear" w:color="auto" w:fill="D0D8E8"/>
            <w:tcMar>
              <w:top w:w="72" w:type="dxa"/>
              <w:left w:w="144" w:type="dxa"/>
              <w:bottom w:w="72" w:type="dxa"/>
              <w:right w:w="144" w:type="dxa"/>
            </w:tcMar>
            <w:vAlign w:val="center"/>
            <w:hideMark/>
          </w:tcPr>
          <w:p w14:paraId="3BB3CA1F" w14:textId="77777777" w:rsidR="00B36534" w:rsidRPr="005B335D" w:rsidRDefault="00B36534" w:rsidP="00950CF4">
            <w:pPr>
              <w:autoSpaceDE w:val="0"/>
              <w:autoSpaceDN w:val="0"/>
              <w:adjustRightInd w:val="0"/>
              <w:spacing w:before="60" w:after="60"/>
              <w:ind w:left="9"/>
              <w:jc w:val="center"/>
              <w:rPr>
                <w:color w:val="000000"/>
                <w:sz w:val="20"/>
                <w:szCs w:val="20"/>
              </w:rPr>
            </w:pPr>
          </w:p>
        </w:tc>
        <w:tc>
          <w:tcPr>
            <w:tcW w:w="4140" w:type="dxa"/>
            <w:shd w:val="clear" w:color="auto" w:fill="D0D8E8"/>
            <w:tcMar>
              <w:top w:w="72" w:type="dxa"/>
              <w:left w:w="144" w:type="dxa"/>
              <w:bottom w:w="72" w:type="dxa"/>
              <w:right w:w="144" w:type="dxa"/>
            </w:tcMar>
            <w:vAlign w:val="center"/>
            <w:hideMark/>
          </w:tcPr>
          <w:p w14:paraId="7B5DDBDA" w14:textId="77777777" w:rsidR="00B36534" w:rsidRPr="005B335D" w:rsidRDefault="00950CF4" w:rsidP="00950CF4">
            <w:pPr>
              <w:autoSpaceDE w:val="0"/>
              <w:autoSpaceDN w:val="0"/>
              <w:adjustRightInd w:val="0"/>
              <w:spacing w:before="60" w:after="60"/>
              <w:jc w:val="both"/>
              <w:rPr>
                <w:color w:val="000000"/>
                <w:sz w:val="20"/>
                <w:szCs w:val="20"/>
              </w:rPr>
            </w:pPr>
            <w:r w:rsidRPr="005B335D">
              <w:rPr>
                <w:color w:val="000000"/>
                <w:sz w:val="20"/>
                <w:szCs w:val="20"/>
              </w:rPr>
              <w:t xml:space="preserve">od </w:t>
            </w:r>
            <w:r w:rsidR="00B36534" w:rsidRPr="005B335D">
              <w:rPr>
                <w:color w:val="000000"/>
                <w:sz w:val="20"/>
                <w:szCs w:val="20"/>
              </w:rPr>
              <w:t>1.3.2018.</w:t>
            </w:r>
          </w:p>
        </w:tc>
      </w:tr>
      <w:tr w:rsidR="00B36534" w:rsidRPr="005B335D" w14:paraId="101AABB0" w14:textId="77777777" w:rsidTr="00950CF4">
        <w:trPr>
          <w:trHeight w:val="896"/>
        </w:trPr>
        <w:tc>
          <w:tcPr>
            <w:tcW w:w="2240" w:type="dxa"/>
            <w:shd w:val="clear" w:color="auto" w:fill="E9EDF4"/>
            <w:tcMar>
              <w:top w:w="72" w:type="dxa"/>
              <w:left w:w="144" w:type="dxa"/>
              <w:bottom w:w="72" w:type="dxa"/>
              <w:right w:w="144" w:type="dxa"/>
            </w:tcMar>
            <w:vAlign w:val="center"/>
            <w:hideMark/>
          </w:tcPr>
          <w:p w14:paraId="4EDF87F1" w14:textId="77777777" w:rsidR="00B36534" w:rsidRPr="005B335D" w:rsidRDefault="00B36534" w:rsidP="00950CF4">
            <w:pPr>
              <w:autoSpaceDE w:val="0"/>
              <w:autoSpaceDN w:val="0"/>
              <w:adjustRightInd w:val="0"/>
              <w:spacing w:before="60" w:after="60"/>
              <w:jc w:val="center"/>
              <w:rPr>
                <w:color w:val="000000"/>
                <w:sz w:val="20"/>
                <w:szCs w:val="20"/>
              </w:rPr>
            </w:pPr>
            <w:r w:rsidRPr="005B335D">
              <w:rPr>
                <w:color w:val="000000"/>
                <w:sz w:val="20"/>
                <w:szCs w:val="20"/>
              </w:rPr>
              <w:t>Švicarska</w:t>
            </w:r>
          </w:p>
        </w:tc>
        <w:tc>
          <w:tcPr>
            <w:tcW w:w="1720" w:type="dxa"/>
            <w:shd w:val="clear" w:color="auto" w:fill="E9EDF4"/>
            <w:tcMar>
              <w:top w:w="72" w:type="dxa"/>
              <w:left w:w="144" w:type="dxa"/>
              <w:bottom w:w="72" w:type="dxa"/>
              <w:right w:w="144" w:type="dxa"/>
            </w:tcMar>
            <w:vAlign w:val="center"/>
            <w:hideMark/>
          </w:tcPr>
          <w:p w14:paraId="706F02E9" w14:textId="77777777" w:rsidR="00B36534" w:rsidRPr="005B335D" w:rsidRDefault="00C05424" w:rsidP="00950CF4">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78720" behindDoc="0" locked="0" layoutInCell="1" allowOverlap="1" wp14:anchorId="3EE289F2" wp14:editId="13D2D9FD">
                      <wp:simplePos x="0" y="0"/>
                      <wp:positionH relativeFrom="column">
                        <wp:posOffset>788670</wp:posOffset>
                      </wp:positionH>
                      <wp:positionV relativeFrom="paragraph">
                        <wp:posOffset>58420</wp:posOffset>
                      </wp:positionV>
                      <wp:extent cx="45085" cy="123825"/>
                      <wp:effectExtent l="19050" t="0" r="31115" b="47625"/>
                      <wp:wrapNone/>
                      <wp:docPr id="16" name="Down Arrow 16"/>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BAB7A6" id="Down Arrow 16" o:spid="_x0000_s1026" type="#_x0000_t67" style="position:absolute;margin-left:62.1pt;margin-top:4.6pt;width:3.55pt;height:9.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" adj="17668" fillcolor="#4f81bd [3204]" strokecolor="#243f60 [1604]" strokeweight="2pt"/>
                  </w:pict>
                </mc:Fallback>
              </mc:AlternateContent>
            </w:r>
            <w:r w:rsidR="00B36534" w:rsidRPr="005B335D">
              <w:rPr>
                <w:color w:val="000000"/>
                <w:sz w:val="20"/>
                <w:szCs w:val="20"/>
              </w:rPr>
              <w:t xml:space="preserve">3 </w:t>
            </w:r>
            <w:proofErr w:type="spellStart"/>
            <w:r w:rsidR="00B36534" w:rsidRPr="005B335D">
              <w:rPr>
                <w:color w:val="000000"/>
                <w:sz w:val="20"/>
                <w:szCs w:val="20"/>
              </w:rPr>
              <w:t>Mbit</w:t>
            </w:r>
            <w:proofErr w:type="spellEnd"/>
            <w:r w:rsidR="00B36534" w:rsidRPr="005B335D">
              <w:rPr>
                <w:color w:val="000000"/>
                <w:sz w:val="20"/>
                <w:szCs w:val="20"/>
              </w:rPr>
              <w:t>/s</w:t>
            </w:r>
          </w:p>
          <w:p w14:paraId="6DCFA718" w14:textId="77777777" w:rsidR="00B36534" w:rsidRPr="005B335D" w:rsidRDefault="00C05424" w:rsidP="00950CF4">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67456" behindDoc="0" locked="0" layoutInCell="1" allowOverlap="1" wp14:anchorId="1B0186EB" wp14:editId="24A1AE34">
                      <wp:simplePos x="0" y="0"/>
                      <wp:positionH relativeFrom="column">
                        <wp:posOffset>790575</wp:posOffset>
                      </wp:positionH>
                      <wp:positionV relativeFrom="paragraph">
                        <wp:posOffset>41910</wp:posOffset>
                      </wp:positionV>
                      <wp:extent cx="45085" cy="106045"/>
                      <wp:effectExtent l="19050" t="19050" r="31115" b="27305"/>
                      <wp:wrapNone/>
                      <wp:docPr id="8" name="Up Arrow 8"/>
                      <wp:cNvGraphicFramePr/>
                      <a:graphic xmlns:a="http://schemas.openxmlformats.org/drawingml/2006/main">
                        <a:graphicData uri="http://schemas.microsoft.com/office/word/2010/wordprocessingShape">
                          <wps:wsp>
                            <wps:cNvSpPr/>
                            <wps:spPr>
                              <a:xfrm>
                                <a:off x="0" y="0"/>
                                <a:ext cx="45085" cy="10604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F9F746" id="Up Arrow 8" o:spid="_x0000_s1026" type="#_x0000_t68" style="position:absolute;margin-left:62.25pt;margin-top:3.3pt;width:3.55pt;height:8.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" adj="4592" fillcolor="#4f81bd [3204]" strokecolor="#243f60 [1604]" strokeweight="2pt"/>
                  </w:pict>
                </mc:Fallback>
              </mc:AlternateContent>
            </w:r>
            <w:r w:rsidR="00B36534" w:rsidRPr="005B335D">
              <w:rPr>
                <w:color w:val="000000"/>
                <w:sz w:val="20"/>
                <w:szCs w:val="20"/>
              </w:rPr>
              <w:t xml:space="preserve">300 </w:t>
            </w:r>
            <w:proofErr w:type="spellStart"/>
            <w:r w:rsidR="00B36534" w:rsidRPr="005B335D">
              <w:rPr>
                <w:color w:val="000000"/>
                <w:sz w:val="20"/>
                <w:szCs w:val="20"/>
              </w:rPr>
              <w:t>kbit</w:t>
            </w:r>
            <w:proofErr w:type="spellEnd"/>
            <w:r w:rsidR="00B36534" w:rsidRPr="005B335D">
              <w:rPr>
                <w:color w:val="000000"/>
                <w:sz w:val="20"/>
                <w:szCs w:val="20"/>
              </w:rPr>
              <w:t>/s</w:t>
            </w:r>
          </w:p>
        </w:tc>
        <w:tc>
          <w:tcPr>
            <w:tcW w:w="1720" w:type="dxa"/>
            <w:shd w:val="clear" w:color="auto" w:fill="E9EDF4"/>
            <w:tcMar>
              <w:top w:w="72" w:type="dxa"/>
              <w:left w:w="144" w:type="dxa"/>
              <w:bottom w:w="72" w:type="dxa"/>
              <w:right w:w="144" w:type="dxa"/>
            </w:tcMar>
            <w:vAlign w:val="center"/>
            <w:hideMark/>
          </w:tcPr>
          <w:p w14:paraId="524A26B3" w14:textId="77777777" w:rsidR="00B36534" w:rsidRPr="005B335D" w:rsidRDefault="00B36534" w:rsidP="00950CF4">
            <w:pPr>
              <w:autoSpaceDE w:val="0"/>
              <w:autoSpaceDN w:val="0"/>
              <w:adjustRightInd w:val="0"/>
              <w:spacing w:before="60" w:after="60"/>
              <w:ind w:left="9"/>
              <w:jc w:val="center"/>
              <w:rPr>
                <w:color w:val="000000"/>
                <w:sz w:val="20"/>
                <w:szCs w:val="20"/>
              </w:rPr>
            </w:pPr>
            <w:r w:rsidRPr="005B335D">
              <w:rPr>
                <w:color w:val="000000"/>
                <w:sz w:val="20"/>
                <w:szCs w:val="20"/>
              </w:rPr>
              <w:t>Swisscom</w:t>
            </w:r>
          </w:p>
        </w:tc>
        <w:tc>
          <w:tcPr>
            <w:tcW w:w="4140" w:type="dxa"/>
            <w:shd w:val="clear" w:color="auto" w:fill="E9EDF4"/>
            <w:tcMar>
              <w:top w:w="72" w:type="dxa"/>
              <w:left w:w="144" w:type="dxa"/>
              <w:bottom w:w="72" w:type="dxa"/>
              <w:right w:w="144" w:type="dxa"/>
            </w:tcMar>
            <w:vAlign w:val="center"/>
            <w:hideMark/>
          </w:tcPr>
          <w:p w14:paraId="01BB78EC" w14:textId="77777777" w:rsidR="00B36534" w:rsidRPr="005B335D" w:rsidRDefault="00950CF4" w:rsidP="00950CF4">
            <w:pPr>
              <w:autoSpaceDE w:val="0"/>
              <w:autoSpaceDN w:val="0"/>
              <w:adjustRightInd w:val="0"/>
              <w:spacing w:before="60" w:after="60"/>
              <w:jc w:val="both"/>
              <w:rPr>
                <w:color w:val="000000"/>
                <w:sz w:val="20"/>
                <w:szCs w:val="20"/>
              </w:rPr>
            </w:pPr>
            <w:r w:rsidRPr="005B335D">
              <w:rPr>
                <w:color w:val="000000"/>
                <w:sz w:val="20"/>
                <w:szCs w:val="20"/>
              </w:rPr>
              <w:t xml:space="preserve">od </w:t>
            </w:r>
            <w:r w:rsidR="00B36534" w:rsidRPr="005B335D">
              <w:rPr>
                <w:color w:val="000000"/>
                <w:sz w:val="20"/>
                <w:szCs w:val="20"/>
              </w:rPr>
              <w:t>1.1.2018.</w:t>
            </w:r>
          </w:p>
        </w:tc>
      </w:tr>
      <w:tr w:rsidR="00B36534" w:rsidRPr="005B335D" w14:paraId="5CB51228" w14:textId="77777777" w:rsidTr="00950CF4">
        <w:trPr>
          <w:trHeight w:val="390"/>
        </w:trPr>
        <w:tc>
          <w:tcPr>
            <w:tcW w:w="2240" w:type="dxa"/>
            <w:shd w:val="clear" w:color="auto" w:fill="D0D8E8"/>
            <w:tcMar>
              <w:top w:w="72" w:type="dxa"/>
              <w:left w:w="144" w:type="dxa"/>
              <w:bottom w:w="72" w:type="dxa"/>
              <w:right w:w="144" w:type="dxa"/>
            </w:tcMar>
            <w:vAlign w:val="center"/>
            <w:hideMark/>
          </w:tcPr>
          <w:p w14:paraId="6A392A05" w14:textId="77777777" w:rsidR="00B36534" w:rsidRPr="005B335D" w:rsidRDefault="00B36534" w:rsidP="00950CF4">
            <w:pPr>
              <w:autoSpaceDE w:val="0"/>
              <w:autoSpaceDN w:val="0"/>
              <w:adjustRightInd w:val="0"/>
              <w:spacing w:before="60" w:after="60"/>
              <w:jc w:val="center"/>
              <w:rPr>
                <w:color w:val="000000"/>
                <w:sz w:val="20"/>
                <w:szCs w:val="20"/>
              </w:rPr>
            </w:pPr>
            <w:r w:rsidRPr="005B335D">
              <w:rPr>
                <w:color w:val="000000"/>
                <w:sz w:val="20"/>
                <w:szCs w:val="20"/>
              </w:rPr>
              <w:t>Malta</w:t>
            </w:r>
          </w:p>
        </w:tc>
        <w:tc>
          <w:tcPr>
            <w:tcW w:w="1720" w:type="dxa"/>
            <w:shd w:val="clear" w:color="auto" w:fill="D0D8E8"/>
            <w:tcMar>
              <w:top w:w="72" w:type="dxa"/>
              <w:left w:w="144" w:type="dxa"/>
              <w:bottom w:w="72" w:type="dxa"/>
              <w:right w:w="144" w:type="dxa"/>
            </w:tcMar>
            <w:vAlign w:val="center"/>
            <w:hideMark/>
          </w:tcPr>
          <w:p w14:paraId="2E0E03AB" w14:textId="77777777" w:rsidR="00B36534" w:rsidRPr="005B335D" w:rsidRDefault="00C05424" w:rsidP="00950CF4">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82816" behindDoc="0" locked="0" layoutInCell="1" allowOverlap="1" wp14:anchorId="69A4C9A5" wp14:editId="71D8A717">
                      <wp:simplePos x="0" y="0"/>
                      <wp:positionH relativeFrom="column">
                        <wp:posOffset>734060</wp:posOffset>
                      </wp:positionH>
                      <wp:positionV relativeFrom="paragraph">
                        <wp:posOffset>58420</wp:posOffset>
                      </wp:positionV>
                      <wp:extent cx="45085" cy="123825"/>
                      <wp:effectExtent l="19050" t="0" r="31115" b="47625"/>
                      <wp:wrapNone/>
                      <wp:docPr id="18" name="Down Arrow 18"/>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D385C3" id="Down Arrow 18" o:spid="_x0000_s1026" type="#_x0000_t67" style="position:absolute;margin-left:57.8pt;margin-top:4.6pt;width:3.55pt;height:9.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" adj="17668" fillcolor="#4f81bd [3204]" strokecolor="#243f60 [1604]" strokeweight="2pt"/>
                  </w:pict>
                </mc:Fallback>
              </mc:AlternateContent>
            </w:r>
            <w:r w:rsidR="00B36534" w:rsidRPr="005B335D">
              <w:rPr>
                <w:color w:val="000000"/>
                <w:sz w:val="20"/>
                <w:szCs w:val="20"/>
              </w:rPr>
              <w:t xml:space="preserve">4 </w:t>
            </w:r>
            <w:proofErr w:type="spellStart"/>
            <w:r w:rsidR="00B36534" w:rsidRPr="005B335D">
              <w:rPr>
                <w:color w:val="000000"/>
                <w:sz w:val="20"/>
                <w:szCs w:val="20"/>
              </w:rPr>
              <w:t>Mbit</w:t>
            </w:r>
            <w:proofErr w:type="spellEnd"/>
            <w:r w:rsidR="00B36534" w:rsidRPr="005B335D">
              <w:rPr>
                <w:color w:val="000000"/>
                <w:sz w:val="20"/>
                <w:szCs w:val="20"/>
              </w:rPr>
              <w:t>/s</w:t>
            </w:r>
          </w:p>
        </w:tc>
        <w:tc>
          <w:tcPr>
            <w:tcW w:w="1720" w:type="dxa"/>
            <w:shd w:val="clear" w:color="auto" w:fill="D0D8E8"/>
            <w:tcMar>
              <w:top w:w="72" w:type="dxa"/>
              <w:left w:w="144" w:type="dxa"/>
              <w:bottom w:w="72" w:type="dxa"/>
              <w:right w:w="144" w:type="dxa"/>
            </w:tcMar>
            <w:vAlign w:val="center"/>
            <w:hideMark/>
          </w:tcPr>
          <w:p w14:paraId="6AAF88A4" w14:textId="77777777" w:rsidR="00B36534" w:rsidRPr="005B335D" w:rsidRDefault="00B36534" w:rsidP="00950CF4">
            <w:pPr>
              <w:autoSpaceDE w:val="0"/>
              <w:autoSpaceDN w:val="0"/>
              <w:adjustRightInd w:val="0"/>
              <w:spacing w:before="60" w:after="60"/>
              <w:ind w:left="9"/>
              <w:jc w:val="center"/>
              <w:rPr>
                <w:color w:val="000000"/>
                <w:sz w:val="20"/>
                <w:szCs w:val="20"/>
              </w:rPr>
            </w:pPr>
            <w:r w:rsidRPr="005B335D">
              <w:rPr>
                <w:color w:val="000000"/>
                <w:sz w:val="20"/>
                <w:szCs w:val="20"/>
              </w:rPr>
              <w:t>GO</w:t>
            </w:r>
          </w:p>
        </w:tc>
        <w:tc>
          <w:tcPr>
            <w:tcW w:w="4140" w:type="dxa"/>
            <w:shd w:val="clear" w:color="auto" w:fill="D0D8E8"/>
            <w:tcMar>
              <w:top w:w="72" w:type="dxa"/>
              <w:left w:w="144" w:type="dxa"/>
              <w:bottom w:w="72" w:type="dxa"/>
              <w:right w:w="144" w:type="dxa"/>
            </w:tcMar>
            <w:vAlign w:val="center"/>
            <w:hideMark/>
          </w:tcPr>
          <w:p w14:paraId="6B19ED64" w14:textId="77777777" w:rsidR="00B36534" w:rsidRPr="005B335D" w:rsidRDefault="00B36534" w:rsidP="00950CF4">
            <w:pPr>
              <w:autoSpaceDE w:val="0"/>
              <w:autoSpaceDN w:val="0"/>
              <w:adjustRightInd w:val="0"/>
              <w:spacing w:before="60" w:after="60"/>
              <w:jc w:val="both"/>
              <w:rPr>
                <w:color w:val="000000"/>
                <w:sz w:val="20"/>
                <w:szCs w:val="20"/>
              </w:rPr>
            </w:pPr>
          </w:p>
        </w:tc>
      </w:tr>
      <w:tr w:rsidR="00B36534" w:rsidRPr="005B335D" w14:paraId="58CF6163" w14:textId="77777777" w:rsidTr="00950CF4">
        <w:trPr>
          <w:trHeight w:val="390"/>
        </w:trPr>
        <w:tc>
          <w:tcPr>
            <w:tcW w:w="2240" w:type="dxa"/>
            <w:shd w:val="clear" w:color="auto" w:fill="E9EDF4"/>
            <w:tcMar>
              <w:top w:w="72" w:type="dxa"/>
              <w:left w:w="144" w:type="dxa"/>
              <w:bottom w:w="72" w:type="dxa"/>
              <w:right w:w="144" w:type="dxa"/>
            </w:tcMar>
            <w:vAlign w:val="center"/>
            <w:hideMark/>
          </w:tcPr>
          <w:p w14:paraId="29867A0D" w14:textId="77777777" w:rsidR="00B36534" w:rsidRPr="005B335D" w:rsidRDefault="00B36534" w:rsidP="00950CF4">
            <w:pPr>
              <w:autoSpaceDE w:val="0"/>
              <w:autoSpaceDN w:val="0"/>
              <w:adjustRightInd w:val="0"/>
              <w:spacing w:before="60" w:after="60"/>
              <w:jc w:val="center"/>
              <w:rPr>
                <w:color w:val="000000"/>
                <w:sz w:val="20"/>
                <w:szCs w:val="20"/>
              </w:rPr>
            </w:pPr>
            <w:r w:rsidRPr="005B335D">
              <w:rPr>
                <w:color w:val="000000"/>
                <w:sz w:val="20"/>
                <w:szCs w:val="20"/>
              </w:rPr>
              <w:t>Hrvatska</w:t>
            </w:r>
          </w:p>
        </w:tc>
        <w:tc>
          <w:tcPr>
            <w:tcW w:w="1720" w:type="dxa"/>
            <w:shd w:val="clear" w:color="auto" w:fill="E9EDF4"/>
            <w:tcMar>
              <w:top w:w="72" w:type="dxa"/>
              <w:left w:w="144" w:type="dxa"/>
              <w:bottom w:w="72" w:type="dxa"/>
              <w:right w:w="144" w:type="dxa"/>
            </w:tcMar>
            <w:vAlign w:val="center"/>
            <w:hideMark/>
          </w:tcPr>
          <w:p w14:paraId="2704FF52" w14:textId="77777777" w:rsidR="00B36534" w:rsidRPr="005B335D" w:rsidRDefault="00C05424" w:rsidP="00950CF4">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84864" behindDoc="0" locked="0" layoutInCell="1" allowOverlap="1" wp14:anchorId="1F8F09A1" wp14:editId="4D712B19">
                      <wp:simplePos x="0" y="0"/>
                      <wp:positionH relativeFrom="column">
                        <wp:posOffset>746125</wp:posOffset>
                      </wp:positionH>
                      <wp:positionV relativeFrom="paragraph">
                        <wp:posOffset>47625</wp:posOffset>
                      </wp:positionV>
                      <wp:extent cx="45085" cy="123825"/>
                      <wp:effectExtent l="19050" t="0" r="31115" b="47625"/>
                      <wp:wrapNone/>
                      <wp:docPr id="19" name="Down Arrow 19"/>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CE3684" id="Down Arrow 19" o:spid="_x0000_s1026" type="#_x0000_t67" style="position:absolute;margin-left:58.75pt;margin-top:3.75pt;width:3.55pt;height:9.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" adj="17668" fillcolor="#4f81bd [3204]" strokecolor="#243f60 [1604]" strokeweight="2pt"/>
                  </w:pict>
                </mc:Fallback>
              </mc:AlternateContent>
            </w:r>
            <w:r w:rsidR="00350DF6" w:rsidRPr="005B335D">
              <w:rPr>
                <w:color w:val="000000"/>
                <w:sz w:val="20"/>
                <w:szCs w:val="20"/>
              </w:rPr>
              <w:t>4</w:t>
            </w:r>
            <w:r w:rsidR="00B36534" w:rsidRPr="005B335D">
              <w:rPr>
                <w:color w:val="000000"/>
                <w:sz w:val="20"/>
                <w:szCs w:val="20"/>
              </w:rPr>
              <w:t xml:space="preserve"> </w:t>
            </w:r>
            <w:proofErr w:type="spellStart"/>
            <w:r w:rsidR="00B36534" w:rsidRPr="005B335D">
              <w:rPr>
                <w:color w:val="000000"/>
                <w:sz w:val="20"/>
                <w:szCs w:val="20"/>
              </w:rPr>
              <w:t>Mbit</w:t>
            </w:r>
            <w:proofErr w:type="spellEnd"/>
            <w:r w:rsidR="00B36534" w:rsidRPr="005B335D">
              <w:rPr>
                <w:color w:val="000000"/>
                <w:sz w:val="20"/>
                <w:szCs w:val="20"/>
              </w:rPr>
              <w:t>/s</w:t>
            </w:r>
          </w:p>
          <w:p w14:paraId="05C3A1EB" w14:textId="77777777" w:rsidR="00350DF6" w:rsidRPr="005B335D" w:rsidRDefault="00350DF6" w:rsidP="00950CF4">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93056" behindDoc="0" locked="0" layoutInCell="1" allowOverlap="1" wp14:anchorId="098F2E1C" wp14:editId="54E89B59">
                      <wp:simplePos x="0" y="0"/>
                      <wp:positionH relativeFrom="column">
                        <wp:posOffset>746760</wp:posOffset>
                      </wp:positionH>
                      <wp:positionV relativeFrom="paragraph">
                        <wp:posOffset>19050</wp:posOffset>
                      </wp:positionV>
                      <wp:extent cx="45085" cy="106045"/>
                      <wp:effectExtent l="19050" t="19050" r="31115" b="27305"/>
                      <wp:wrapNone/>
                      <wp:docPr id="9" name="Up Arrow 9"/>
                      <wp:cNvGraphicFramePr/>
                      <a:graphic xmlns:a="http://schemas.openxmlformats.org/drawingml/2006/main">
                        <a:graphicData uri="http://schemas.microsoft.com/office/word/2010/wordprocessingShape">
                          <wps:wsp>
                            <wps:cNvSpPr/>
                            <wps:spPr>
                              <a:xfrm>
                                <a:off x="0" y="0"/>
                                <a:ext cx="45085" cy="10604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96CEA2" id="Up Arrow 9" o:spid="_x0000_s1026" type="#_x0000_t68" style="position:absolute;margin-left:58.8pt;margin-top:1.5pt;width:3.55pt;height:8.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" adj="4592" fillcolor="#4f81bd [3204]" strokecolor="#243f60 [1604]" strokeweight="2pt"/>
                  </w:pict>
                </mc:Fallback>
              </mc:AlternateContent>
            </w:r>
            <w:r w:rsidRPr="005B335D">
              <w:rPr>
                <w:color w:val="000000"/>
                <w:sz w:val="20"/>
                <w:szCs w:val="20"/>
              </w:rPr>
              <w:t xml:space="preserve">512 </w:t>
            </w:r>
            <w:proofErr w:type="spellStart"/>
            <w:r w:rsidRPr="005B335D">
              <w:rPr>
                <w:color w:val="000000"/>
                <w:sz w:val="20"/>
                <w:szCs w:val="20"/>
              </w:rPr>
              <w:t>kbit</w:t>
            </w:r>
            <w:proofErr w:type="spellEnd"/>
            <w:r w:rsidRPr="005B335D">
              <w:rPr>
                <w:color w:val="000000"/>
                <w:sz w:val="20"/>
                <w:szCs w:val="20"/>
              </w:rPr>
              <w:t xml:space="preserve">/s </w:t>
            </w:r>
          </w:p>
        </w:tc>
        <w:tc>
          <w:tcPr>
            <w:tcW w:w="1720" w:type="dxa"/>
            <w:shd w:val="clear" w:color="auto" w:fill="E9EDF4"/>
            <w:tcMar>
              <w:top w:w="72" w:type="dxa"/>
              <w:left w:w="144" w:type="dxa"/>
              <w:bottom w:w="72" w:type="dxa"/>
              <w:right w:w="144" w:type="dxa"/>
            </w:tcMar>
            <w:vAlign w:val="center"/>
            <w:hideMark/>
          </w:tcPr>
          <w:p w14:paraId="3D275F88" w14:textId="77777777" w:rsidR="00B36534" w:rsidRPr="005B335D" w:rsidRDefault="00B36534" w:rsidP="00950CF4">
            <w:pPr>
              <w:autoSpaceDE w:val="0"/>
              <w:autoSpaceDN w:val="0"/>
              <w:adjustRightInd w:val="0"/>
              <w:spacing w:before="60" w:after="60"/>
              <w:ind w:left="9"/>
              <w:jc w:val="center"/>
              <w:rPr>
                <w:color w:val="000000"/>
                <w:sz w:val="20"/>
                <w:szCs w:val="20"/>
              </w:rPr>
            </w:pPr>
            <w:r w:rsidRPr="005B335D">
              <w:rPr>
                <w:color w:val="000000"/>
                <w:sz w:val="20"/>
                <w:szCs w:val="20"/>
              </w:rPr>
              <w:t>HT</w:t>
            </w:r>
          </w:p>
        </w:tc>
        <w:tc>
          <w:tcPr>
            <w:tcW w:w="4140" w:type="dxa"/>
            <w:shd w:val="clear" w:color="auto" w:fill="E9EDF4"/>
            <w:tcMar>
              <w:top w:w="72" w:type="dxa"/>
              <w:left w:w="144" w:type="dxa"/>
              <w:bottom w:w="72" w:type="dxa"/>
              <w:right w:w="144" w:type="dxa"/>
            </w:tcMar>
            <w:vAlign w:val="center"/>
            <w:hideMark/>
          </w:tcPr>
          <w:p w14:paraId="2A88AFDC" w14:textId="77777777" w:rsidR="00B36534" w:rsidRPr="005B335D" w:rsidRDefault="00B36534" w:rsidP="00950CF4">
            <w:pPr>
              <w:autoSpaceDE w:val="0"/>
              <w:autoSpaceDN w:val="0"/>
              <w:adjustRightInd w:val="0"/>
              <w:spacing w:before="60" w:after="60"/>
              <w:jc w:val="both"/>
              <w:rPr>
                <w:color w:val="000000"/>
                <w:sz w:val="20"/>
                <w:szCs w:val="20"/>
              </w:rPr>
            </w:pPr>
          </w:p>
        </w:tc>
      </w:tr>
      <w:tr w:rsidR="00B36534" w:rsidRPr="005B335D" w14:paraId="28EBAEBE" w14:textId="77777777" w:rsidTr="00950CF4">
        <w:trPr>
          <w:trHeight w:val="1024"/>
        </w:trPr>
        <w:tc>
          <w:tcPr>
            <w:tcW w:w="2240" w:type="dxa"/>
            <w:shd w:val="clear" w:color="auto" w:fill="D0D8E8"/>
            <w:tcMar>
              <w:top w:w="72" w:type="dxa"/>
              <w:left w:w="144" w:type="dxa"/>
              <w:bottom w:w="72" w:type="dxa"/>
              <w:right w:w="144" w:type="dxa"/>
            </w:tcMar>
            <w:vAlign w:val="center"/>
            <w:hideMark/>
          </w:tcPr>
          <w:p w14:paraId="26D80455" w14:textId="77777777" w:rsidR="00B36534" w:rsidRPr="005B335D" w:rsidRDefault="00B36534" w:rsidP="00950CF4">
            <w:pPr>
              <w:autoSpaceDE w:val="0"/>
              <w:autoSpaceDN w:val="0"/>
              <w:adjustRightInd w:val="0"/>
              <w:spacing w:before="60" w:after="60"/>
              <w:jc w:val="center"/>
              <w:rPr>
                <w:color w:val="000000"/>
                <w:sz w:val="20"/>
                <w:szCs w:val="20"/>
              </w:rPr>
            </w:pPr>
            <w:r w:rsidRPr="005B335D">
              <w:rPr>
                <w:color w:val="000000"/>
                <w:sz w:val="20"/>
                <w:szCs w:val="20"/>
              </w:rPr>
              <w:t>Poljska</w:t>
            </w:r>
          </w:p>
        </w:tc>
        <w:tc>
          <w:tcPr>
            <w:tcW w:w="1720" w:type="dxa"/>
            <w:shd w:val="clear" w:color="auto" w:fill="D0D8E8"/>
            <w:tcMar>
              <w:top w:w="72" w:type="dxa"/>
              <w:left w:w="144" w:type="dxa"/>
              <w:bottom w:w="72" w:type="dxa"/>
              <w:right w:w="144" w:type="dxa"/>
            </w:tcMar>
            <w:vAlign w:val="center"/>
            <w:hideMark/>
          </w:tcPr>
          <w:p w14:paraId="482B03E6" w14:textId="77777777" w:rsidR="00B36534" w:rsidRPr="005B335D" w:rsidRDefault="00B36534" w:rsidP="00950CF4">
            <w:pPr>
              <w:autoSpaceDE w:val="0"/>
              <w:autoSpaceDN w:val="0"/>
              <w:adjustRightInd w:val="0"/>
              <w:spacing w:before="60" w:after="60"/>
              <w:ind w:left="28"/>
              <w:jc w:val="center"/>
              <w:rPr>
                <w:color w:val="000000"/>
                <w:sz w:val="20"/>
                <w:szCs w:val="20"/>
              </w:rPr>
            </w:pPr>
            <w:r w:rsidRPr="005B335D">
              <w:rPr>
                <w:color w:val="000000"/>
                <w:sz w:val="20"/>
                <w:szCs w:val="20"/>
              </w:rPr>
              <w:t>-</w:t>
            </w:r>
          </w:p>
        </w:tc>
        <w:tc>
          <w:tcPr>
            <w:tcW w:w="1720" w:type="dxa"/>
            <w:shd w:val="clear" w:color="auto" w:fill="D0D8E8"/>
            <w:tcMar>
              <w:top w:w="72" w:type="dxa"/>
              <w:left w:w="144" w:type="dxa"/>
              <w:bottom w:w="72" w:type="dxa"/>
              <w:right w:w="144" w:type="dxa"/>
            </w:tcMar>
            <w:vAlign w:val="center"/>
            <w:hideMark/>
          </w:tcPr>
          <w:p w14:paraId="35417249" w14:textId="77777777" w:rsidR="00B36534" w:rsidRPr="005B335D" w:rsidRDefault="00B36534" w:rsidP="00950CF4">
            <w:pPr>
              <w:autoSpaceDE w:val="0"/>
              <w:autoSpaceDN w:val="0"/>
              <w:adjustRightInd w:val="0"/>
              <w:spacing w:before="60" w:after="60"/>
              <w:ind w:left="9"/>
              <w:jc w:val="center"/>
              <w:rPr>
                <w:color w:val="000000"/>
                <w:sz w:val="20"/>
                <w:szCs w:val="20"/>
              </w:rPr>
            </w:pPr>
          </w:p>
        </w:tc>
        <w:tc>
          <w:tcPr>
            <w:tcW w:w="4140" w:type="dxa"/>
            <w:shd w:val="clear" w:color="auto" w:fill="D0D8E8"/>
            <w:tcMar>
              <w:top w:w="72" w:type="dxa"/>
              <w:left w:w="144" w:type="dxa"/>
              <w:bottom w:w="72" w:type="dxa"/>
              <w:right w:w="144" w:type="dxa"/>
            </w:tcMar>
            <w:vAlign w:val="center"/>
            <w:hideMark/>
          </w:tcPr>
          <w:p w14:paraId="2ACA2B4B" w14:textId="77777777" w:rsidR="00B36534" w:rsidRPr="005B335D" w:rsidRDefault="00B36534" w:rsidP="00950CF4">
            <w:pPr>
              <w:autoSpaceDE w:val="0"/>
              <w:autoSpaceDN w:val="0"/>
              <w:adjustRightInd w:val="0"/>
              <w:spacing w:before="60" w:after="60"/>
              <w:jc w:val="both"/>
              <w:rPr>
                <w:color w:val="000000"/>
                <w:sz w:val="20"/>
                <w:szCs w:val="20"/>
              </w:rPr>
            </w:pPr>
            <w:r w:rsidRPr="005B335D">
              <w:rPr>
                <w:color w:val="000000"/>
                <w:sz w:val="20"/>
                <w:szCs w:val="20"/>
              </w:rPr>
              <w:t>Škole, javne knjižnice i neke druge obrazovne ustanove imaju pravo na pristup internetu koji se financira iz državnog proračuna. Brzina nije određena.</w:t>
            </w:r>
          </w:p>
        </w:tc>
      </w:tr>
      <w:tr w:rsidR="00B36534" w:rsidRPr="005B335D" w14:paraId="69607C6E" w14:textId="77777777" w:rsidTr="00950CF4">
        <w:trPr>
          <w:trHeight w:val="643"/>
        </w:trPr>
        <w:tc>
          <w:tcPr>
            <w:tcW w:w="2240" w:type="dxa"/>
            <w:shd w:val="clear" w:color="auto" w:fill="D0D8E8"/>
            <w:tcMar>
              <w:top w:w="72" w:type="dxa"/>
              <w:left w:w="144" w:type="dxa"/>
              <w:bottom w:w="72" w:type="dxa"/>
              <w:right w:w="144" w:type="dxa"/>
            </w:tcMar>
            <w:vAlign w:val="center"/>
            <w:hideMark/>
          </w:tcPr>
          <w:p w14:paraId="749B8856" w14:textId="77777777" w:rsidR="00B36534" w:rsidRPr="005B335D" w:rsidRDefault="00B36534" w:rsidP="00950CF4">
            <w:pPr>
              <w:autoSpaceDE w:val="0"/>
              <w:autoSpaceDN w:val="0"/>
              <w:adjustRightInd w:val="0"/>
              <w:spacing w:before="60" w:after="60"/>
              <w:jc w:val="center"/>
              <w:rPr>
                <w:color w:val="000000"/>
                <w:sz w:val="20"/>
                <w:szCs w:val="20"/>
              </w:rPr>
            </w:pPr>
            <w:r w:rsidRPr="005B335D">
              <w:rPr>
                <w:color w:val="000000"/>
                <w:sz w:val="20"/>
                <w:szCs w:val="20"/>
              </w:rPr>
              <w:t>Italija</w:t>
            </w:r>
          </w:p>
        </w:tc>
        <w:tc>
          <w:tcPr>
            <w:tcW w:w="1720" w:type="dxa"/>
            <w:shd w:val="clear" w:color="auto" w:fill="D0D8E8"/>
            <w:tcMar>
              <w:top w:w="72" w:type="dxa"/>
              <w:left w:w="144" w:type="dxa"/>
              <w:bottom w:w="72" w:type="dxa"/>
              <w:right w:w="144" w:type="dxa"/>
            </w:tcMar>
            <w:vAlign w:val="center"/>
            <w:hideMark/>
          </w:tcPr>
          <w:p w14:paraId="0DCA38DE" w14:textId="77777777" w:rsidR="00B36534" w:rsidRPr="005B335D" w:rsidRDefault="00B36534" w:rsidP="00950CF4">
            <w:pPr>
              <w:autoSpaceDE w:val="0"/>
              <w:autoSpaceDN w:val="0"/>
              <w:adjustRightInd w:val="0"/>
              <w:spacing w:before="60" w:after="60"/>
              <w:ind w:left="28"/>
              <w:jc w:val="center"/>
              <w:rPr>
                <w:color w:val="000000"/>
                <w:sz w:val="20"/>
                <w:szCs w:val="20"/>
              </w:rPr>
            </w:pPr>
            <w:r w:rsidRPr="005B335D">
              <w:rPr>
                <w:color w:val="000000"/>
                <w:sz w:val="20"/>
                <w:szCs w:val="20"/>
              </w:rPr>
              <w:t>-</w:t>
            </w:r>
          </w:p>
        </w:tc>
        <w:tc>
          <w:tcPr>
            <w:tcW w:w="1720" w:type="dxa"/>
            <w:shd w:val="clear" w:color="auto" w:fill="D0D8E8"/>
            <w:tcMar>
              <w:top w:w="72" w:type="dxa"/>
              <w:left w:w="144" w:type="dxa"/>
              <w:bottom w:w="72" w:type="dxa"/>
              <w:right w:w="144" w:type="dxa"/>
            </w:tcMar>
            <w:vAlign w:val="center"/>
            <w:hideMark/>
          </w:tcPr>
          <w:p w14:paraId="21F4463C" w14:textId="77777777" w:rsidR="00B36534" w:rsidRPr="005B335D" w:rsidRDefault="00B36534" w:rsidP="00950CF4">
            <w:pPr>
              <w:autoSpaceDE w:val="0"/>
              <w:autoSpaceDN w:val="0"/>
              <w:adjustRightInd w:val="0"/>
              <w:spacing w:before="60" w:after="60"/>
              <w:ind w:left="9"/>
              <w:jc w:val="center"/>
              <w:rPr>
                <w:color w:val="000000"/>
                <w:sz w:val="20"/>
                <w:szCs w:val="20"/>
              </w:rPr>
            </w:pPr>
          </w:p>
        </w:tc>
        <w:tc>
          <w:tcPr>
            <w:tcW w:w="4140" w:type="dxa"/>
            <w:shd w:val="clear" w:color="auto" w:fill="D0D8E8"/>
            <w:tcMar>
              <w:top w:w="72" w:type="dxa"/>
              <w:left w:w="144" w:type="dxa"/>
              <w:bottom w:w="72" w:type="dxa"/>
              <w:right w:w="144" w:type="dxa"/>
            </w:tcMar>
            <w:vAlign w:val="center"/>
            <w:hideMark/>
          </w:tcPr>
          <w:p w14:paraId="33373E5E" w14:textId="77777777" w:rsidR="00B36534" w:rsidRPr="005B335D" w:rsidRDefault="006562F3" w:rsidP="00C05424">
            <w:pPr>
              <w:autoSpaceDE w:val="0"/>
              <w:autoSpaceDN w:val="0"/>
              <w:adjustRightInd w:val="0"/>
              <w:spacing w:before="60" w:after="60"/>
              <w:jc w:val="both"/>
              <w:rPr>
                <w:color w:val="000000"/>
                <w:sz w:val="20"/>
                <w:szCs w:val="20"/>
              </w:rPr>
            </w:pPr>
            <w:r w:rsidRPr="005B335D">
              <w:rPr>
                <w:color w:val="000000"/>
                <w:sz w:val="20"/>
                <w:szCs w:val="20"/>
              </w:rPr>
              <mc:AlternateContent>
                <mc:Choice Requires="wps">
                  <w:drawing>
                    <wp:anchor distT="0" distB="0" distL="114300" distR="114300" simplePos="0" relativeHeight="251691008" behindDoc="0" locked="0" layoutInCell="1" allowOverlap="1" wp14:anchorId="7A9C817E" wp14:editId="6120A8A5">
                      <wp:simplePos x="0" y="0"/>
                      <wp:positionH relativeFrom="column">
                        <wp:posOffset>1617345</wp:posOffset>
                      </wp:positionH>
                      <wp:positionV relativeFrom="paragraph">
                        <wp:posOffset>198120</wp:posOffset>
                      </wp:positionV>
                      <wp:extent cx="45085" cy="123825"/>
                      <wp:effectExtent l="19050" t="0" r="31115" b="47625"/>
                      <wp:wrapNone/>
                      <wp:docPr id="22" name="Down Arrow 22"/>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7F6FE6" id="Down Arrow 22" o:spid="_x0000_s1026" type="#_x0000_t67" style="position:absolute;margin-left:127.35pt;margin-top:15.6pt;width:3.55pt;height:9.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" adj="17668" fillcolor="#4f81bd [3204]" strokecolor="#243f60 [1604]" strokeweight="2pt"/>
                  </w:pict>
                </mc:Fallback>
              </mc:AlternateContent>
            </w:r>
            <w:r w:rsidR="00B36534" w:rsidRPr="005B335D">
              <w:rPr>
                <w:color w:val="000000"/>
                <w:sz w:val="20"/>
                <w:szCs w:val="20"/>
              </w:rPr>
              <w:t xml:space="preserve">AGCOM preispituje mogućnost određivanje minimalne brzine od </w:t>
            </w:r>
            <w:r w:rsidR="00C05424" w:rsidRPr="005B335D">
              <w:rPr>
                <w:color w:val="000000"/>
                <w:sz w:val="20"/>
                <w:szCs w:val="20"/>
              </w:rPr>
              <w:t>2</w:t>
            </w:r>
            <w:r w:rsidR="00B36534" w:rsidRPr="005B335D">
              <w:rPr>
                <w:color w:val="000000"/>
                <w:sz w:val="20"/>
                <w:szCs w:val="20"/>
              </w:rPr>
              <w:t xml:space="preserve"> </w:t>
            </w:r>
            <w:proofErr w:type="spellStart"/>
            <w:r w:rsidR="00B36534" w:rsidRPr="005B335D">
              <w:rPr>
                <w:color w:val="000000"/>
                <w:sz w:val="20"/>
                <w:szCs w:val="20"/>
              </w:rPr>
              <w:t>Mbit</w:t>
            </w:r>
            <w:proofErr w:type="spellEnd"/>
            <w:r w:rsidR="00B36534" w:rsidRPr="005B335D">
              <w:rPr>
                <w:color w:val="000000"/>
                <w:sz w:val="20"/>
                <w:szCs w:val="20"/>
              </w:rPr>
              <w:t>/s</w:t>
            </w:r>
            <w:r w:rsidRPr="005B335D">
              <w:rPr>
                <w:color w:val="000000"/>
                <w:sz w:val="20"/>
                <w:szCs w:val="20"/>
              </w:rPr>
              <w:t xml:space="preserve"> </w:t>
            </w:r>
          </w:p>
        </w:tc>
      </w:tr>
      <w:tr w:rsidR="00350DF6" w:rsidRPr="005B335D" w14:paraId="6C4D6F6F" w14:textId="77777777" w:rsidTr="00350DF6">
        <w:trPr>
          <w:trHeight w:val="643"/>
        </w:trPr>
        <w:tc>
          <w:tcPr>
            <w:tcW w:w="2240" w:type="dxa"/>
            <w:tcBorders>
              <w:top w:val="single" w:sz="4" w:space="0" w:color="auto"/>
              <w:left w:val="single" w:sz="4" w:space="0" w:color="auto"/>
              <w:bottom w:val="single" w:sz="4" w:space="0" w:color="auto"/>
              <w:right w:val="single" w:sz="4" w:space="0" w:color="auto"/>
            </w:tcBorders>
            <w:shd w:val="clear" w:color="auto" w:fill="D0D8E8"/>
            <w:tcMar>
              <w:top w:w="72" w:type="dxa"/>
              <w:left w:w="144" w:type="dxa"/>
              <w:bottom w:w="72" w:type="dxa"/>
              <w:right w:w="144" w:type="dxa"/>
            </w:tcMar>
            <w:vAlign w:val="center"/>
            <w:hideMark/>
          </w:tcPr>
          <w:p w14:paraId="35927176" w14:textId="77777777" w:rsidR="00350DF6" w:rsidRPr="005B335D" w:rsidRDefault="00350DF6" w:rsidP="00FC6DF7">
            <w:pPr>
              <w:autoSpaceDE w:val="0"/>
              <w:autoSpaceDN w:val="0"/>
              <w:adjustRightInd w:val="0"/>
              <w:spacing w:before="60" w:after="60"/>
              <w:jc w:val="center"/>
              <w:rPr>
                <w:color w:val="000000"/>
                <w:sz w:val="20"/>
                <w:szCs w:val="20"/>
              </w:rPr>
            </w:pPr>
            <w:r w:rsidRPr="005B335D">
              <w:rPr>
                <w:color w:val="000000"/>
                <w:sz w:val="20"/>
                <w:szCs w:val="20"/>
              </w:rPr>
              <w:t>UK</w:t>
            </w:r>
          </w:p>
        </w:tc>
        <w:tc>
          <w:tcPr>
            <w:tcW w:w="1720" w:type="dxa"/>
            <w:tcBorders>
              <w:top w:val="single" w:sz="4" w:space="0" w:color="auto"/>
              <w:left w:val="single" w:sz="4" w:space="0" w:color="auto"/>
              <w:bottom w:val="single" w:sz="4" w:space="0" w:color="auto"/>
              <w:right w:val="single" w:sz="4" w:space="0" w:color="auto"/>
            </w:tcBorders>
            <w:shd w:val="clear" w:color="auto" w:fill="D0D8E8"/>
            <w:tcMar>
              <w:top w:w="72" w:type="dxa"/>
              <w:left w:w="144" w:type="dxa"/>
              <w:bottom w:w="72" w:type="dxa"/>
              <w:right w:w="144" w:type="dxa"/>
            </w:tcMar>
            <w:vAlign w:val="center"/>
            <w:hideMark/>
          </w:tcPr>
          <w:p w14:paraId="4E178C1D" w14:textId="77777777" w:rsidR="00350DF6" w:rsidRPr="005B335D" w:rsidRDefault="00350DF6" w:rsidP="00350DF6">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98176" behindDoc="0" locked="0" layoutInCell="1" allowOverlap="1" wp14:anchorId="3CF2B51B" wp14:editId="461AAD9E">
                      <wp:simplePos x="0" y="0"/>
                      <wp:positionH relativeFrom="column">
                        <wp:posOffset>758190</wp:posOffset>
                      </wp:positionH>
                      <wp:positionV relativeFrom="paragraph">
                        <wp:posOffset>61595</wp:posOffset>
                      </wp:positionV>
                      <wp:extent cx="45085" cy="106045"/>
                      <wp:effectExtent l="19050" t="0" r="31115" b="46355"/>
                      <wp:wrapNone/>
                      <wp:docPr id="24" name="Down Arrow 24"/>
                      <wp:cNvGraphicFramePr/>
                      <a:graphic xmlns:a="http://schemas.openxmlformats.org/drawingml/2006/main">
                        <a:graphicData uri="http://schemas.microsoft.com/office/word/2010/wordprocessingShape">
                          <wps:wsp>
                            <wps:cNvSpPr/>
                            <wps:spPr>
                              <a:xfrm>
                                <a:off x="0" y="0"/>
                                <a:ext cx="45085" cy="10604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DE4E1B" id="Down Arrow 24" o:spid="_x0000_s1026" type="#_x0000_t67" style="position:absolute;margin-left:59.7pt;margin-top:4.85pt;width:3.55pt;height:8.3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" adj="17008" fillcolor="#4f81bd [3204]" strokecolor="#243f60 [1604]" strokeweight="2pt"/>
                  </w:pict>
                </mc:Fallback>
              </mc:AlternateContent>
            </w:r>
            <w:r w:rsidRPr="005B335D">
              <w:rPr>
                <w:color w:val="000000"/>
                <w:sz w:val="20"/>
                <w:szCs w:val="20"/>
              </w:rPr>
              <w:t xml:space="preserve">10 </w:t>
            </w:r>
            <w:proofErr w:type="spellStart"/>
            <w:r w:rsidRPr="005B335D">
              <w:rPr>
                <w:color w:val="000000"/>
                <w:sz w:val="20"/>
                <w:szCs w:val="20"/>
              </w:rPr>
              <w:t>Mbit</w:t>
            </w:r>
            <w:proofErr w:type="spellEnd"/>
            <w:r w:rsidRPr="005B335D">
              <w:rPr>
                <w:color w:val="000000"/>
                <w:sz w:val="20"/>
                <w:szCs w:val="20"/>
              </w:rPr>
              <w:t xml:space="preserve">/s </w:t>
            </w:r>
          </w:p>
          <w:p w14:paraId="786722FA" w14:textId="77777777" w:rsidR="00350DF6" w:rsidRPr="005B335D" w:rsidRDefault="00350DF6" w:rsidP="00350DF6">
            <w:pPr>
              <w:autoSpaceDE w:val="0"/>
              <w:autoSpaceDN w:val="0"/>
              <w:adjustRightInd w:val="0"/>
              <w:spacing w:before="60" w:after="60"/>
              <w:ind w:left="28"/>
              <w:jc w:val="center"/>
              <w:rPr>
                <w:color w:val="000000"/>
                <w:sz w:val="20"/>
                <w:szCs w:val="20"/>
              </w:rPr>
            </w:pPr>
          </w:p>
          <w:p w14:paraId="27B5C6FC" w14:textId="77777777" w:rsidR="00350DF6" w:rsidRPr="005B335D" w:rsidRDefault="00350DF6" w:rsidP="00350DF6">
            <w:pPr>
              <w:autoSpaceDE w:val="0"/>
              <w:autoSpaceDN w:val="0"/>
              <w:adjustRightInd w:val="0"/>
              <w:spacing w:before="60" w:after="60"/>
              <w:ind w:left="28"/>
              <w:jc w:val="center"/>
              <w:rPr>
                <w:color w:val="000000"/>
                <w:sz w:val="20"/>
                <w:szCs w:val="20"/>
              </w:rPr>
            </w:pPr>
            <w:r w:rsidRPr="005B335D">
              <w:rPr>
                <w:color w:val="000000"/>
                <w:sz w:val="20"/>
                <w:szCs w:val="20"/>
              </w:rPr>
              <mc:AlternateContent>
                <mc:Choice Requires="wps">
                  <w:drawing>
                    <wp:anchor distT="0" distB="0" distL="114300" distR="114300" simplePos="0" relativeHeight="251699200" behindDoc="0" locked="0" layoutInCell="1" allowOverlap="1" wp14:anchorId="088353F4" wp14:editId="31386B0B">
                      <wp:simplePos x="0" y="0"/>
                      <wp:positionH relativeFrom="column">
                        <wp:posOffset>753110</wp:posOffset>
                      </wp:positionH>
                      <wp:positionV relativeFrom="paragraph">
                        <wp:posOffset>7620</wp:posOffset>
                      </wp:positionV>
                      <wp:extent cx="45085" cy="106045"/>
                      <wp:effectExtent l="19050" t="19050" r="31115" b="27305"/>
                      <wp:wrapNone/>
                      <wp:docPr id="25" name="Up Arrow 25"/>
                      <wp:cNvGraphicFramePr/>
                      <a:graphic xmlns:a="http://schemas.openxmlformats.org/drawingml/2006/main">
                        <a:graphicData uri="http://schemas.microsoft.com/office/word/2010/wordprocessingShape">
                          <wps:wsp>
                            <wps:cNvSpPr/>
                            <wps:spPr>
                              <a:xfrm>
                                <a:off x="0" y="0"/>
                                <a:ext cx="45085" cy="10604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5DBDA1" id="Up Arrow 25" o:spid="_x0000_s1026" type="#_x0000_t68" style="position:absolute;margin-left:59.3pt;margin-top:.6pt;width:3.55pt;height:8.3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" adj="4592" fillcolor="#4f81bd [3204]" strokecolor="#243f60 [1604]" strokeweight="2pt"/>
                  </w:pict>
                </mc:Fallback>
              </mc:AlternateContent>
            </w:r>
            <w:r w:rsidRPr="005B335D">
              <w:rPr>
                <w:color w:val="000000"/>
                <w:sz w:val="20"/>
                <w:szCs w:val="20"/>
              </w:rPr>
              <w:t xml:space="preserve">1 </w:t>
            </w:r>
            <w:proofErr w:type="spellStart"/>
            <w:r w:rsidRPr="005B335D">
              <w:rPr>
                <w:color w:val="000000"/>
                <w:sz w:val="20"/>
                <w:szCs w:val="20"/>
              </w:rPr>
              <w:t>Mbit</w:t>
            </w:r>
            <w:proofErr w:type="spellEnd"/>
            <w:r w:rsidRPr="005B335D">
              <w:rPr>
                <w:color w:val="000000"/>
                <w:sz w:val="20"/>
                <w:szCs w:val="20"/>
              </w:rPr>
              <w:t>/s</w:t>
            </w:r>
          </w:p>
        </w:tc>
        <w:tc>
          <w:tcPr>
            <w:tcW w:w="1720" w:type="dxa"/>
            <w:tcBorders>
              <w:top w:val="single" w:sz="4" w:space="0" w:color="auto"/>
              <w:left w:val="single" w:sz="4" w:space="0" w:color="auto"/>
              <w:bottom w:val="single" w:sz="4" w:space="0" w:color="auto"/>
              <w:right w:val="single" w:sz="4" w:space="0" w:color="auto"/>
            </w:tcBorders>
            <w:shd w:val="clear" w:color="auto" w:fill="D0D8E8"/>
            <w:tcMar>
              <w:top w:w="72" w:type="dxa"/>
              <w:left w:w="144" w:type="dxa"/>
              <w:bottom w:w="72" w:type="dxa"/>
              <w:right w:w="144" w:type="dxa"/>
            </w:tcMar>
            <w:vAlign w:val="center"/>
            <w:hideMark/>
          </w:tcPr>
          <w:p w14:paraId="039F7643" w14:textId="77777777" w:rsidR="00350DF6" w:rsidRPr="005B335D" w:rsidRDefault="00350DF6" w:rsidP="00FC6DF7">
            <w:pPr>
              <w:autoSpaceDE w:val="0"/>
              <w:autoSpaceDN w:val="0"/>
              <w:adjustRightInd w:val="0"/>
              <w:spacing w:before="60" w:after="60"/>
              <w:ind w:left="9"/>
              <w:jc w:val="center"/>
              <w:rPr>
                <w:color w:val="000000"/>
                <w:sz w:val="20"/>
                <w:szCs w:val="20"/>
              </w:rPr>
            </w:pPr>
            <w:r w:rsidRPr="005B335D">
              <w:rPr>
                <w:color w:val="000000"/>
                <w:sz w:val="20"/>
                <w:szCs w:val="20"/>
              </w:rPr>
              <w:t>BT, KCOM</w:t>
            </w:r>
          </w:p>
        </w:tc>
        <w:tc>
          <w:tcPr>
            <w:tcW w:w="4140" w:type="dxa"/>
            <w:tcBorders>
              <w:top w:val="single" w:sz="4" w:space="0" w:color="auto"/>
              <w:left w:val="single" w:sz="4" w:space="0" w:color="auto"/>
              <w:bottom w:val="single" w:sz="4" w:space="0" w:color="auto"/>
              <w:right w:val="single" w:sz="4" w:space="0" w:color="auto"/>
            </w:tcBorders>
            <w:shd w:val="clear" w:color="auto" w:fill="D0D8E8"/>
            <w:tcMar>
              <w:top w:w="72" w:type="dxa"/>
              <w:left w:w="144" w:type="dxa"/>
              <w:bottom w:w="72" w:type="dxa"/>
              <w:right w:w="144" w:type="dxa"/>
            </w:tcMar>
            <w:vAlign w:val="center"/>
            <w:hideMark/>
          </w:tcPr>
          <w:p w14:paraId="17888B1C" w14:textId="77777777" w:rsidR="00350DF6" w:rsidRPr="005B335D" w:rsidRDefault="00350DF6" w:rsidP="00FC6DF7">
            <w:pPr>
              <w:autoSpaceDE w:val="0"/>
              <w:autoSpaceDN w:val="0"/>
              <w:adjustRightInd w:val="0"/>
              <w:spacing w:before="60" w:after="60"/>
              <w:jc w:val="both"/>
              <w:rPr>
                <w:color w:val="000000"/>
                <w:sz w:val="20"/>
                <w:szCs w:val="20"/>
              </w:rPr>
            </w:pPr>
            <w:r w:rsidRPr="005B335D">
              <w:rPr>
                <w:color w:val="000000"/>
                <w:sz w:val="20"/>
                <w:szCs w:val="20"/>
              </w:rPr>
              <mc:AlternateContent>
                <mc:Choice Requires="wps">
                  <w:drawing>
                    <wp:anchor distT="0" distB="0" distL="114300" distR="114300" simplePos="0" relativeHeight="251696128" behindDoc="0" locked="0" layoutInCell="1" allowOverlap="1" wp14:anchorId="5C6F4FB3" wp14:editId="3551638A">
                      <wp:simplePos x="0" y="0"/>
                      <wp:positionH relativeFrom="column">
                        <wp:posOffset>1258570</wp:posOffset>
                      </wp:positionH>
                      <wp:positionV relativeFrom="paragraph">
                        <wp:posOffset>352425</wp:posOffset>
                      </wp:positionV>
                      <wp:extent cx="45085" cy="106045"/>
                      <wp:effectExtent l="19050" t="19050" r="31115" b="27305"/>
                      <wp:wrapNone/>
                      <wp:docPr id="21" name="Up Arrow 21"/>
                      <wp:cNvGraphicFramePr/>
                      <a:graphic xmlns:a="http://schemas.openxmlformats.org/drawingml/2006/main">
                        <a:graphicData uri="http://schemas.microsoft.com/office/word/2010/wordprocessingShape">
                          <wps:wsp>
                            <wps:cNvSpPr/>
                            <wps:spPr>
                              <a:xfrm>
                                <a:off x="0" y="0"/>
                                <a:ext cx="45085" cy="10604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41AE56" id="Up Arrow 21" o:spid="_x0000_s1026" type="#_x0000_t68" style="position:absolute;margin-left:99.1pt;margin-top:27.75pt;width:3.55pt;height:8.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" adj="4592" fillcolor="#4f81bd [3204]" strokecolor="#243f60 [1604]" strokeweight="2pt"/>
                  </w:pict>
                </mc:Fallback>
              </mc:AlternateContent>
            </w:r>
            <w:r w:rsidRPr="005B335D">
              <w:rPr>
                <w:color w:val="000000"/>
                <w:sz w:val="20"/>
                <w:szCs w:val="20"/>
              </w:rPr>
              <mc:AlternateContent>
                <mc:Choice Requires="wps">
                  <w:drawing>
                    <wp:anchor distT="0" distB="0" distL="114300" distR="114300" simplePos="0" relativeHeight="251695104" behindDoc="0" locked="0" layoutInCell="1" allowOverlap="1" wp14:anchorId="0E6472FD" wp14:editId="3E9BFCD2">
                      <wp:simplePos x="0" y="0"/>
                      <wp:positionH relativeFrom="column">
                        <wp:posOffset>565785</wp:posOffset>
                      </wp:positionH>
                      <wp:positionV relativeFrom="paragraph">
                        <wp:posOffset>354330</wp:posOffset>
                      </wp:positionV>
                      <wp:extent cx="45085" cy="123825"/>
                      <wp:effectExtent l="19050" t="0" r="31115" b="47625"/>
                      <wp:wrapNone/>
                      <wp:docPr id="20" name="Down Arrow 20"/>
                      <wp:cNvGraphicFramePr/>
                      <a:graphic xmlns:a="http://schemas.openxmlformats.org/drawingml/2006/main">
                        <a:graphicData uri="http://schemas.microsoft.com/office/word/2010/wordprocessingShape">
                          <wps:wsp>
                            <wps:cNvSpPr/>
                            <wps:spPr>
                              <a:xfrm>
                                <a:off x="0" y="0"/>
                                <a:ext cx="45085" cy="1238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E43C25" id="Down Arrow 20" o:spid="_x0000_s1026" type="#_x0000_t67" style="position:absolute;margin-left:44.55pt;margin-top:27.9pt;width:3.55pt;height:9.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" adj="17668" fillcolor="#4f81bd [3204]" strokecolor="#243f60 [1604]" strokeweight="2pt"/>
                  </w:pict>
                </mc:Fallback>
              </mc:AlternateContent>
            </w:r>
            <w:r w:rsidRPr="005B335D">
              <w:rPr>
                <w:color w:val="000000"/>
                <w:sz w:val="20"/>
                <w:szCs w:val="20"/>
              </w:rPr>
              <w:t xml:space="preserve">Vlada je objavila plan o uvođenju širokopojasne univerzalne usluge s brzinom od 10 </w:t>
            </w:r>
            <w:proofErr w:type="spellStart"/>
            <w:r w:rsidRPr="005B335D">
              <w:rPr>
                <w:color w:val="000000"/>
                <w:sz w:val="20"/>
                <w:szCs w:val="20"/>
              </w:rPr>
              <w:t>Mbit</w:t>
            </w:r>
            <w:proofErr w:type="spellEnd"/>
            <w:r w:rsidRPr="005B335D">
              <w:rPr>
                <w:color w:val="000000"/>
                <w:sz w:val="20"/>
                <w:szCs w:val="20"/>
              </w:rPr>
              <w:t>/s      i  1Mbit/s      (2020.)</w:t>
            </w:r>
          </w:p>
        </w:tc>
      </w:tr>
    </w:tbl>
    <w:p w14:paraId="71B8F35A" w14:textId="77777777" w:rsidR="00950CF4" w:rsidRPr="005B335D" w:rsidRDefault="00950CF4" w:rsidP="00950CF4">
      <w:pPr>
        <w:tabs>
          <w:tab w:val="left" w:pos="900"/>
        </w:tabs>
        <w:jc w:val="both"/>
        <w:rPr>
          <w:sz w:val="22"/>
          <w:szCs w:val="20"/>
        </w:rPr>
      </w:pPr>
      <w:r w:rsidRPr="005B335D">
        <w:rPr>
          <w:sz w:val="22"/>
          <w:szCs w:val="20"/>
        </w:rPr>
        <w:t xml:space="preserve">Tablica </w:t>
      </w:r>
      <w:r w:rsidR="006562F3" w:rsidRPr="005B335D">
        <w:rPr>
          <w:sz w:val="22"/>
          <w:szCs w:val="20"/>
        </w:rPr>
        <w:t>2</w:t>
      </w:r>
      <w:r w:rsidRPr="005B335D">
        <w:rPr>
          <w:sz w:val="22"/>
          <w:szCs w:val="20"/>
        </w:rPr>
        <w:t xml:space="preserve">. Pružanje univerzalnih usluga u zemljama članicama EU (izvor: </w:t>
      </w:r>
      <w:proofErr w:type="spellStart"/>
      <w:r w:rsidRPr="005B335D">
        <w:rPr>
          <w:sz w:val="22"/>
          <w:szCs w:val="20"/>
        </w:rPr>
        <w:t>Cullen</w:t>
      </w:r>
      <w:proofErr w:type="spellEnd"/>
      <w:r w:rsidRPr="005B335D">
        <w:rPr>
          <w:sz w:val="22"/>
          <w:szCs w:val="20"/>
        </w:rPr>
        <w:t xml:space="preserve"> International </w:t>
      </w:r>
      <w:proofErr w:type="spellStart"/>
      <w:r w:rsidR="00350DF6" w:rsidRPr="005B335D">
        <w:rPr>
          <w:sz w:val="22"/>
          <w:szCs w:val="20"/>
        </w:rPr>
        <w:t>July</w:t>
      </w:r>
      <w:proofErr w:type="spellEnd"/>
      <w:r w:rsidR="00350DF6" w:rsidRPr="005B335D">
        <w:rPr>
          <w:sz w:val="22"/>
          <w:szCs w:val="20"/>
        </w:rPr>
        <w:t xml:space="preserve"> </w:t>
      </w:r>
      <w:r w:rsidRPr="005B335D">
        <w:rPr>
          <w:sz w:val="22"/>
          <w:szCs w:val="20"/>
        </w:rPr>
        <w:t>20</w:t>
      </w:r>
      <w:r w:rsidR="00350DF6" w:rsidRPr="005B335D">
        <w:rPr>
          <w:sz w:val="22"/>
          <w:szCs w:val="20"/>
        </w:rPr>
        <w:t>21</w:t>
      </w:r>
      <w:r w:rsidRPr="005B335D">
        <w:rPr>
          <w:sz w:val="22"/>
          <w:szCs w:val="20"/>
        </w:rPr>
        <w:t>)</w:t>
      </w:r>
    </w:p>
    <w:p w14:paraId="5F5CB19D" w14:textId="77777777" w:rsidR="00B36534" w:rsidRPr="005B335D" w:rsidRDefault="00B36534" w:rsidP="00862305">
      <w:pPr>
        <w:autoSpaceDE w:val="0"/>
        <w:autoSpaceDN w:val="0"/>
        <w:adjustRightInd w:val="0"/>
        <w:spacing w:before="60" w:after="60"/>
        <w:ind w:left="357"/>
        <w:jc w:val="both"/>
        <w:rPr>
          <w:color w:val="000000"/>
          <w:sz w:val="20"/>
          <w:szCs w:val="20"/>
        </w:rPr>
      </w:pPr>
    </w:p>
    <w:p w14:paraId="42C801A0" w14:textId="77777777" w:rsidR="009735E2" w:rsidRPr="005B335D" w:rsidRDefault="009735E2" w:rsidP="00862305">
      <w:pPr>
        <w:autoSpaceDE w:val="0"/>
        <w:autoSpaceDN w:val="0"/>
        <w:adjustRightInd w:val="0"/>
        <w:spacing w:before="60" w:after="60"/>
        <w:ind w:left="357"/>
        <w:jc w:val="both"/>
        <w:rPr>
          <w:color w:val="000000"/>
          <w:sz w:val="20"/>
          <w:szCs w:val="20"/>
        </w:rPr>
      </w:pPr>
    </w:p>
    <w:p w14:paraId="0216BFDC" w14:textId="77777777" w:rsidR="00857548" w:rsidRPr="005B335D" w:rsidRDefault="009A6AF7" w:rsidP="00857548">
      <w:pPr>
        <w:numPr>
          <w:ilvl w:val="0"/>
          <w:numId w:val="5"/>
        </w:numPr>
        <w:autoSpaceDE w:val="0"/>
        <w:autoSpaceDN w:val="0"/>
        <w:adjustRightInd w:val="0"/>
        <w:ind w:left="360"/>
        <w:jc w:val="both"/>
        <w:rPr>
          <w:b/>
          <w:szCs w:val="20"/>
          <w:u w:val="single"/>
        </w:rPr>
      </w:pPr>
      <w:r w:rsidRPr="005B335D">
        <w:rPr>
          <w:b/>
          <w:szCs w:val="20"/>
          <w:u w:val="single"/>
        </w:rPr>
        <w:t>Pružanje u</w:t>
      </w:r>
      <w:r w:rsidR="00857548" w:rsidRPr="005B335D">
        <w:rPr>
          <w:b/>
          <w:szCs w:val="20"/>
          <w:u w:val="single"/>
        </w:rPr>
        <w:t>niverzaln</w:t>
      </w:r>
      <w:r w:rsidRPr="005B335D">
        <w:rPr>
          <w:b/>
          <w:szCs w:val="20"/>
          <w:u w:val="single"/>
        </w:rPr>
        <w:t>ih</w:t>
      </w:r>
      <w:r w:rsidR="00857548" w:rsidRPr="005B335D">
        <w:rPr>
          <w:b/>
          <w:szCs w:val="20"/>
          <w:u w:val="single"/>
        </w:rPr>
        <w:t xml:space="preserve"> uslug</w:t>
      </w:r>
      <w:r w:rsidRPr="005B335D">
        <w:rPr>
          <w:b/>
          <w:szCs w:val="20"/>
          <w:u w:val="single"/>
        </w:rPr>
        <w:t>a</w:t>
      </w:r>
      <w:r w:rsidR="00857548" w:rsidRPr="005B335D">
        <w:rPr>
          <w:b/>
          <w:szCs w:val="20"/>
          <w:u w:val="single"/>
        </w:rPr>
        <w:t xml:space="preserve"> u Republici Hrvatskoj  </w:t>
      </w:r>
    </w:p>
    <w:p w14:paraId="3DCB1D02" w14:textId="77777777" w:rsidR="00857548" w:rsidRPr="005B335D" w:rsidRDefault="00857548" w:rsidP="00857548">
      <w:pPr>
        <w:tabs>
          <w:tab w:val="left" w:pos="900"/>
        </w:tabs>
        <w:jc w:val="both"/>
      </w:pPr>
    </w:p>
    <w:p w14:paraId="3424B783" w14:textId="77777777" w:rsidR="00857548" w:rsidRPr="005B335D" w:rsidRDefault="00857548" w:rsidP="00D80184">
      <w:pPr>
        <w:tabs>
          <w:tab w:val="left" w:pos="900"/>
        </w:tabs>
        <w:jc w:val="both"/>
        <w:rPr>
          <w:szCs w:val="20"/>
        </w:rPr>
      </w:pPr>
      <w:r w:rsidRPr="005B335D">
        <w:rPr>
          <w:szCs w:val="20"/>
        </w:rPr>
        <w:t xml:space="preserve">Na temelju članka 12. stavka 1. točke 4. i članka 36. stavaka 4. ZEK-a, u predmetu određivanja operatora univerzalnih  usluga, Vijeće Hrvatske </w:t>
      </w:r>
      <w:r w:rsidR="006E397E" w:rsidRPr="005B335D">
        <w:rPr>
          <w:szCs w:val="20"/>
        </w:rPr>
        <w:t xml:space="preserve">regulatorne </w:t>
      </w:r>
      <w:r w:rsidRPr="005B335D">
        <w:rPr>
          <w:szCs w:val="20"/>
        </w:rPr>
        <w:t xml:space="preserve">agencije za </w:t>
      </w:r>
      <w:r w:rsidR="006E397E" w:rsidRPr="005B335D">
        <w:rPr>
          <w:szCs w:val="20"/>
        </w:rPr>
        <w:t>mrežne djelatnosti</w:t>
      </w:r>
      <w:r w:rsidRPr="005B335D">
        <w:rPr>
          <w:szCs w:val="20"/>
        </w:rPr>
        <w:t xml:space="preserve">, na sjednici održanoj </w:t>
      </w:r>
      <w:r w:rsidR="00350DF6" w:rsidRPr="005B335D">
        <w:t>1</w:t>
      </w:r>
      <w:r w:rsidR="00345E39" w:rsidRPr="005B335D">
        <w:t>3</w:t>
      </w:r>
      <w:r w:rsidRPr="005B335D">
        <w:t xml:space="preserve">. </w:t>
      </w:r>
      <w:r w:rsidR="00345E39" w:rsidRPr="005B335D">
        <w:t>rujna</w:t>
      </w:r>
      <w:r w:rsidRPr="005B335D">
        <w:t xml:space="preserve"> 201</w:t>
      </w:r>
      <w:r w:rsidR="00350DF6" w:rsidRPr="005B335D">
        <w:t>9</w:t>
      </w:r>
      <w:r w:rsidRPr="005B335D">
        <w:t>.</w:t>
      </w:r>
      <w:r w:rsidRPr="005B335D">
        <w:rPr>
          <w:szCs w:val="20"/>
        </w:rPr>
        <w:t xml:space="preserve"> donijelo je Odluku kojom se trgovačko društvo Hrvatski Telekom d.d., </w:t>
      </w:r>
      <w:r w:rsidR="00345E39" w:rsidRPr="005B335D">
        <w:rPr>
          <w:szCs w:val="20"/>
        </w:rPr>
        <w:t>Roberta Frangeša Mihanovića 9</w:t>
      </w:r>
      <w:r w:rsidRPr="005B335D">
        <w:rPr>
          <w:szCs w:val="20"/>
        </w:rPr>
        <w:t>, Zagreb (</w:t>
      </w:r>
      <w:r w:rsidR="00ED2AFC" w:rsidRPr="005B335D">
        <w:rPr>
          <w:szCs w:val="20"/>
        </w:rPr>
        <w:t xml:space="preserve">dalje: </w:t>
      </w:r>
      <w:r w:rsidRPr="005B335D">
        <w:rPr>
          <w:szCs w:val="20"/>
        </w:rPr>
        <w:t xml:space="preserve">HT), određuje operatorom univerzalnih usluga na teritoriju Republike Hrvatske za razdoblje u trajanju od </w:t>
      </w:r>
      <w:r w:rsidR="00350DF6" w:rsidRPr="005B335D">
        <w:rPr>
          <w:szCs w:val="20"/>
        </w:rPr>
        <w:t>t</w:t>
      </w:r>
      <w:r w:rsidR="00345E39" w:rsidRPr="005B335D">
        <w:rPr>
          <w:szCs w:val="20"/>
        </w:rPr>
        <w:t xml:space="preserve">ri </w:t>
      </w:r>
      <w:r w:rsidRPr="005B335D">
        <w:rPr>
          <w:szCs w:val="20"/>
        </w:rPr>
        <w:t>(</w:t>
      </w:r>
      <w:r w:rsidR="00350DF6" w:rsidRPr="005B335D">
        <w:rPr>
          <w:szCs w:val="20"/>
        </w:rPr>
        <w:t>3</w:t>
      </w:r>
      <w:r w:rsidRPr="005B335D">
        <w:rPr>
          <w:szCs w:val="20"/>
        </w:rPr>
        <w:t>) godin</w:t>
      </w:r>
      <w:r w:rsidR="00350DF6" w:rsidRPr="005B335D">
        <w:rPr>
          <w:szCs w:val="20"/>
        </w:rPr>
        <w:t>e</w:t>
      </w:r>
      <w:r w:rsidRPr="005B335D">
        <w:rPr>
          <w:szCs w:val="20"/>
        </w:rPr>
        <w:t>.</w:t>
      </w:r>
    </w:p>
    <w:p w14:paraId="7FA0E8A3" w14:textId="77777777" w:rsidR="00857548" w:rsidRPr="005B335D" w:rsidRDefault="00857548" w:rsidP="00D80184">
      <w:pPr>
        <w:tabs>
          <w:tab w:val="left" w:pos="900"/>
        </w:tabs>
        <w:jc w:val="both"/>
        <w:rPr>
          <w:szCs w:val="20"/>
        </w:rPr>
      </w:pPr>
    </w:p>
    <w:p w14:paraId="5B09C36D" w14:textId="77777777" w:rsidR="00857548" w:rsidRPr="005B335D" w:rsidRDefault="00857548" w:rsidP="00D80184">
      <w:pPr>
        <w:tabs>
          <w:tab w:val="left" w:pos="900"/>
        </w:tabs>
        <w:jc w:val="both"/>
        <w:rPr>
          <w:szCs w:val="20"/>
        </w:rPr>
      </w:pPr>
      <w:r w:rsidRPr="005B335D">
        <w:rPr>
          <w:szCs w:val="20"/>
        </w:rPr>
        <w:t xml:space="preserve">HT se temeljem navedene odluke obvezuje obavljati sljedeće univerzalne usluge: </w:t>
      </w:r>
    </w:p>
    <w:p w14:paraId="209B2383" w14:textId="77777777" w:rsidR="002E3A7F" w:rsidRPr="005B335D" w:rsidRDefault="002E3A7F" w:rsidP="00D80184">
      <w:pPr>
        <w:jc w:val="both"/>
        <w:rPr>
          <w:sz w:val="10"/>
          <w:szCs w:val="20"/>
        </w:rPr>
      </w:pPr>
    </w:p>
    <w:p w14:paraId="7AAE162D" w14:textId="77777777" w:rsidR="00350DF6" w:rsidRPr="005B335D" w:rsidRDefault="00350DF6" w:rsidP="00350DF6">
      <w:pPr>
        <w:pStyle w:val="ListParagraph"/>
        <w:numPr>
          <w:ilvl w:val="0"/>
          <w:numId w:val="12"/>
        </w:numPr>
        <w:ind w:left="360"/>
        <w:jc w:val="both"/>
        <w:rPr>
          <w:szCs w:val="20"/>
        </w:rPr>
      </w:pPr>
      <w:r w:rsidRPr="005B335D">
        <w:rPr>
          <w:szCs w:val="20"/>
        </w:rPr>
        <w:t>Pristup javnoj komunikacijskoj mreži i javno dostupnim telefonskim uslugama na nepokretnoj lokaciji, što omogućuje govornu komunikaciju, komunikaciju putem telefaksa i podatkovnu komunikaciju, uz brzine prijenosa podataka koje omogućuju djelotvoran pristup internetu, uzimajući u obzir raširene tehnologije kojima se koristi većina pretplatnika, kao i tehnološku ostvarivost;</w:t>
      </w:r>
    </w:p>
    <w:p w14:paraId="0395C865" w14:textId="77777777" w:rsidR="00857548" w:rsidRPr="005B335D" w:rsidRDefault="00857548" w:rsidP="007825FD">
      <w:pPr>
        <w:tabs>
          <w:tab w:val="left" w:pos="0"/>
        </w:tabs>
        <w:rPr>
          <w:sz w:val="10"/>
          <w:szCs w:val="20"/>
        </w:rPr>
      </w:pPr>
    </w:p>
    <w:p w14:paraId="24356A8A" w14:textId="77777777" w:rsidR="00350DF6" w:rsidRPr="005B335D" w:rsidRDefault="00350DF6" w:rsidP="00350DF6">
      <w:pPr>
        <w:pStyle w:val="ListParagraph"/>
        <w:numPr>
          <w:ilvl w:val="0"/>
          <w:numId w:val="12"/>
        </w:numPr>
        <w:ind w:left="360"/>
        <w:jc w:val="both"/>
        <w:rPr>
          <w:szCs w:val="20"/>
        </w:rPr>
      </w:pPr>
      <w:r w:rsidRPr="005B335D">
        <w:rPr>
          <w:szCs w:val="20"/>
        </w:rPr>
        <w:t>Postavljanje javnih telefonskih govornica ili drugih javno dostupnih pristupnih točaka za javnu govornu uslugu na javnim mjestima dostupnim u svako doba, u skladu s razumnim potrebama krajnjih korisnika usluga u pogledu zemljopisne pokrivenosti, kakvoće usluge, broja javnih telefonskih govornica ili drugih javno dostupnih pristupnih točaka i njihove dostupnosti osobama s invaliditetom;</w:t>
      </w:r>
    </w:p>
    <w:p w14:paraId="3044EB2D" w14:textId="77777777" w:rsidR="00857548" w:rsidRPr="005B335D" w:rsidRDefault="00857548" w:rsidP="007825FD">
      <w:pPr>
        <w:rPr>
          <w:sz w:val="14"/>
          <w:szCs w:val="20"/>
        </w:rPr>
      </w:pPr>
    </w:p>
    <w:p w14:paraId="5EFEFC48" w14:textId="77777777" w:rsidR="00857548" w:rsidRPr="005B335D" w:rsidRDefault="00857548" w:rsidP="007825FD">
      <w:pPr>
        <w:pStyle w:val="ListParagraph"/>
        <w:numPr>
          <w:ilvl w:val="0"/>
          <w:numId w:val="12"/>
        </w:numPr>
        <w:ind w:left="360"/>
        <w:rPr>
          <w:szCs w:val="20"/>
        </w:rPr>
      </w:pPr>
      <w:r w:rsidRPr="005B335D">
        <w:rPr>
          <w:szCs w:val="20"/>
        </w:rPr>
        <w:t xml:space="preserve">Posebne mjere za osobe s invaliditetom, uključujući pristup hitnim službama, na </w:t>
      </w:r>
      <w:r w:rsidR="00ED2AFC" w:rsidRPr="005B335D">
        <w:rPr>
          <w:szCs w:val="20"/>
        </w:rPr>
        <w:t xml:space="preserve">jednak način kakvim pristupaju </w:t>
      </w:r>
      <w:r w:rsidRPr="005B335D">
        <w:rPr>
          <w:szCs w:val="20"/>
        </w:rPr>
        <w:t>drugi krajnji korisnici usluga</w:t>
      </w:r>
      <w:r w:rsidR="00350DF6" w:rsidRPr="005B335D">
        <w:rPr>
          <w:szCs w:val="20"/>
        </w:rPr>
        <w:t>;</w:t>
      </w:r>
      <w:r w:rsidRPr="005B335D">
        <w:rPr>
          <w:szCs w:val="20"/>
        </w:rPr>
        <w:t xml:space="preserve"> </w:t>
      </w:r>
    </w:p>
    <w:p w14:paraId="77213550" w14:textId="77777777" w:rsidR="00857548" w:rsidRPr="005B335D" w:rsidRDefault="00857548" w:rsidP="007825FD">
      <w:pPr>
        <w:rPr>
          <w:sz w:val="10"/>
          <w:szCs w:val="20"/>
        </w:rPr>
      </w:pPr>
    </w:p>
    <w:p w14:paraId="50073220" w14:textId="77777777" w:rsidR="00857548" w:rsidRPr="005B335D" w:rsidRDefault="00857548" w:rsidP="007825FD">
      <w:pPr>
        <w:pStyle w:val="ListParagraph"/>
        <w:numPr>
          <w:ilvl w:val="0"/>
          <w:numId w:val="12"/>
        </w:numPr>
        <w:ind w:left="360"/>
        <w:rPr>
          <w:szCs w:val="20"/>
        </w:rPr>
      </w:pPr>
      <w:r w:rsidRPr="005B335D">
        <w:rPr>
          <w:szCs w:val="20"/>
        </w:rPr>
        <w:t>Posebni cjenovni sustavi prilagođeni potrebama socijalno ugroženih skupina krajnjih korisnika usluga.</w:t>
      </w:r>
    </w:p>
    <w:p w14:paraId="3F1ADD67" w14:textId="77777777" w:rsidR="00857548" w:rsidRPr="005B335D" w:rsidRDefault="00857548" w:rsidP="00D80184">
      <w:pPr>
        <w:tabs>
          <w:tab w:val="left" w:pos="900"/>
        </w:tabs>
        <w:jc w:val="both"/>
        <w:rPr>
          <w:szCs w:val="20"/>
        </w:rPr>
      </w:pPr>
    </w:p>
    <w:p w14:paraId="04AC81DA" w14:textId="77777777" w:rsidR="00857548" w:rsidRPr="005B335D" w:rsidRDefault="00857548" w:rsidP="00D80184">
      <w:pPr>
        <w:tabs>
          <w:tab w:val="left" w:pos="-720"/>
          <w:tab w:val="left" w:pos="1020"/>
          <w:tab w:val="left" w:pos="1734"/>
          <w:tab w:val="left" w:pos="2160"/>
          <w:tab w:val="left" w:pos="2448"/>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szCs w:val="20"/>
        </w:rPr>
      </w:pPr>
      <w:r w:rsidRPr="005B335D">
        <w:rPr>
          <w:szCs w:val="20"/>
        </w:rPr>
        <w:t xml:space="preserve">HT se obvezuje osigurati dostupnost univerzalnih usluga korisnicima, uz osiguranje kakvoće univerzalnih usluga prema odredbama Pravilnika o univerzalnim uslugama, te pristup univerzalnim uslugama svim fizičkim i pravnim osobama na cijelom području Republike Hrvatske, neovisno o njihovoj zemljopisnoj lokaciji. </w:t>
      </w:r>
    </w:p>
    <w:p w14:paraId="68FE3BF8" w14:textId="77777777" w:rsidR="00857548" w:rsidRPr="005B335D" w:rsidRDefault="00857548" w:rsidP="00D80184">
      <w:pPr>
        <w:autoSpaceDE w:val="0"/>
        <w:autoSpaceDN w:val="0"/>
        <w:adjustRightInd w:val="0"/>
        <w:jc w:val="both"/>
        <w:rPr>
          <w:szCs w:val="20"/>
        </w:rPr>
      </w:pPr>
    </w:p>
    <w:p w14:paraId="7C4F86A3" w14:textId="77777777" w:rsidR="00857548" w:rsidRPr="005B335D" w:rsidRDefault="00857548" w:rsidP="00D80184">
      <w:pPr>
        <w:autoSpaceDE w:val="0"/>
        <w:autoSpaceDN w:val="0"/>
        <w:adjustRightInd w:val="0"/>
        <w:jc w:val="both"/>
        <w:rPr>
          <w:szCs w:val="20"/>
        </w:rPr>
      </w:pPr>
      <w:r w:rsidRPr="005B335D">
        <w:rPr>
          <w:szCs w:val="20"/>
        </w:rPr>
        <w:t xml:space="preserve">Na temelju članka 12. stavka 1. točke 4. i članka 36. stavka 3. točke. 2. ZEK-a, u postupku javnog natječaja za odabir operatora za pružanje univerzalnih usluga, Vijeće Hrvatske </w:t>
      </w:r>
      <w:r w:rsidR="006E397E" w:rsidRPr="005B335D">
        <w:rPr>
          <w:szCs w:val="20"/>
        </w:rPr>
        <w:t xml:space="preserve">regulatorne </w:t>
      </w:r>
      <w:r w:rsidRPr="005B335D">
        <w:rPr>
          <w:szCs w:val="20"/>
        </w:rPr>
        <w:t xml:space="preserve">agencije za </w:t>
      </w:r>
      <w:r w:rsidR="006E397E" w:rsidRPr="005B335D">
        <w:rPr>
          <w:szCs w:val="20"/>
        </w:rPr>
        <w:t>mrežne djelatnosti</w:t>
      </w:r>
      <w:r w:rsidRPr="005B335D">
        <w:rPr>
          <w:szCs w:val="20"/>
        </w:rPr>
        <w:t>, na sjed</w:t>
      </w:r>
      <w:r w:rsidR="00D80184" w:rsidRPr="005B335D">
        <w:rPr>
          <w:szCs w:val="20"/>
        </w:rPr>
        <w:t xml:space="preserve">nici održanoj </w:t>
      </w:r>
      <w:r w:rsidR="00345E39" w:rsidRPr="005B335D">
        <w:rPr>
          <w:szCs w:val="20"/>
        </w:rPr>
        <w:t>2</w:t>
      </w:r>
      <w:r w:rsidR="00350DF6" w:rsidRPr="005B335D">
        <w:rPr>
          <w:szCs w:val="20"/>
        </w:rPr>
        <w:t>6</w:t>
      </w:r>
      <w:r w:rsidRPr="005B335D">
        <w:rPr>
          <w:szCs w:val="20"/>
        </w:rPr>
        <w:t xml:space="preserve">. </w:t>
      </w:r>
      <w:r w:rsidR="00350DF6" w:rsidRPr="005B335D">
        <w:rPr>
          <w:szCs w:val="20"/>
        </w:rPr>
        <w:t>kolovoza</w:t>
      </w:r>
      <w:r w:rsidR="00345E39" w:rsidRPr="005B335D">
        <w:rPr>
          <w:szCs w:val="20"/>
        </w:rPr>
        <w:t xml:space="preserve"> </w:t>
      </w:r>
      <w:r w:rsidRPr="005B335D">
        <w:rPr>
          <w:szCs w:val="20"/>
        </w:rPr>
        <w:t>201</w:t>
      </w:r>
      <w:r w:rsidR="00350DF6" w:rsidRPr="005B335D">
        <w:rPr>
          <w:szCs w:val="20"/>
        </w:rPr>
        <w:t>9</w:t>
      </w:r>
      <w:r w:rsidRPr="005B335D">
        <w:rPr>
          <w:szCs w:val="20"/>
        </w:rPr>
        <w:t xml:space="preserve">. donijelo je Odluku kojom se trgovačko društvo Imenik d.o.o., Zagreb, </w:t>
      </w:r>
      <w:proofErr w:type="spellStart"/>
      <w:r w:rsidR="00345E39" w:rsidRPr="005B335D">
        <w:rPr>
          <w:szCs w:val="20"/>
        </w:rPr>
        <w:t>Folnegovićeva</w:t>
      </w:r>
      <w:proofErr w:type="spellEnd"/>
      <w:r w:rsidR="00345E39" w:rsidRPr="005B335D">
        <w:rPr>
          <w:szCs w:val="20"/>
        </w:rPr>
        <w:t xml:space="preserve"> 10</w:t>
      </w:r>
      <w:r w:rsidRPr="005B335D">
        <w:rPr>
          <w:szCs w:val="20"/>
        </w:rPr>
        <w:t xml:space="preserve"> (</w:t>
      </w:r>
      <w:r w:rsidR="00ED2AFC" w:rsidRPr="005B335D">
        <w:rPr>
          <w:szCs w:val="20"/>
        </w:rPr>
        <w:t xml:space="preserve">dalje: </w:t>
      </w:r>
      <w:r w:rsidRPr="005B335D">
        <w:rPr>
          <w:szCs w:val="20"/>
        </w:rPr>
        <w:t xml:space="preserve">Imenik d.o.o.) određuje operatorom za pružanje univerzalnih usluga na teritoriju Republike Hrvatske za razdoblje u trajanju od </w:t>
      </w:r>
      <w:r w:rsidR="00350DF6" w:rsidRPr="005B335D">
        <w:rPr>
          <w:szCs w:val="20"/>
        </w:rPr>
        <w:t>t</w:t>
      </w:r>
      <w:r w:rsidR="00345E39" w:rsidRPr="005B335D">
        <w:rPr>
          <w:szCs w:val="20"/>
        </w:rPr>
        <w:t xml:space="preserve">ri </w:t>
      </w:r>
      <w:r w:rsidRPr="005B335D">
        <w:rPr>
          <w:szCs w:val="20"/>
        </w:rPr>
        <w:t>(</w:t>
      </w:r>
      <w:r w:rsidR="00350DF6" w:rsidRPr="005B335D">
        <w:rPr>
          <w:szCs w:val="20"/>
        </w:rPr>
        <w:t>3</w:t>
      </w:r>
      <w:r w:rsidRPr="005B335D">
        <w:rPr>
          <w:szCs w:val="20"/>
        </w:rPr>
        <w:t>) godin</w:t>
      </w:r>
      <w:r w:rsidR="00350DF6" w:rsidRPr="005B335D">
        <w:rPr>
          <w:szCs w:val="20"/>
        </w:rPr>
        <w:t>e</w:t>
      </w:r>
      <w:r w:rsidRPr="005B335D">
        <w:rPr>
          <w:szCs w:val="20"/>
        </w:rPr>
        <w:t xml:space="preserve">. </w:t>
      </w:r>
    </w:p>
    <w:p w14:paraId="11ED0A7D" w14:textId="77777777" w:rsidR="00857548" w:rsidRPr="005B335D" w:rsidRDefault="00857548" w:rsidP="00857548">
      <w:pPr>
        <w:autoSpaceDE w:val="0"/>
        <w:autoSpaceDN w:val="0"/>
        <w:adjustRightInd w:val="0"/>
        <w:jc w:val="both"/>
        <w:rPr>
          <w:szCs w:val="20"/>
        </w:rPr>
      </w:pPr>
      <w:r w:rsidRPr="005B335D">
        <w:rPr>
          <w:szCs w:val="20"/>
        </w:rPr>
        <w:t xml:space="preserve">Imenik d.o.o. se na temelju Odluke obvezuje obavljati sljedeće univerzalne usluge: </w:t>
      </w:r>
    </w:p>
    <w:p w14:paraId="4DB806D8" w14:textId="77777777" w:rsidR="00857548" w:rsidRPr="005B335D" w:rsidRDefault="00857548" w:rsidP="00857548">
      <w:pPr>
        <w:autoSpaceDE w:val="0"/>
        <w:autoSpaceDN w:val="0"/>
        <w:adjustRightInd w:val="0"/>
        <w:jc w:val="both"/>
        <w:rPr>
          <w:sz w:val="8"/>
          <w:szCs w:val="20"/>
        </w:rPr>
      </w:pPr>
    </w:p>
    <w:p w14:paraId="27EB7778" w14:textId="77777777" w:rsidR="0001111B" w:rsidRPr="005B335D" w:rsidRDefault="00857548" w:rsidP="0001111B">
      <w:pPr>
        <w:numPr>
          <w:ilvl w:val="0"/>
          <w:numId w:val="10"/>
        </w:numPr>
        <w:autoSpaceDE w:val="0"/>
        <w:autoSpaceDN w:val="0"/>
        <w:adjustRightInd w:val="0"/>
        <w:jc w:val="both"/>
        <w:rPr>
          <w:szCs w:val="20"/>
        </w:rPr>
      </w:pPr>
      <w:r w:rsidRPr="005B335D">
        <w:rPr>
          <w:szCs w:val="20"/>
        </w:rPr>
        <w:t xml:space="preserve">Pristup krajnjih korisnika usluga najmanje jednom sveobuhvatnom imeniku svih pretplatnika javno dostupnih telefonskih usluga, </w:t>
      </w:r>
      <w:r w:rsidR="00350DF6" w:rsidRPr="005B335D">
        <w:t>u prikladnom elektroničkom obliku</w:t>
      </w:r>
      <w:r w:rsidR="0001111B" w:rsidRPr="005B335D">
        <w:rPr>
          <w:szCs w:val="20"/>
        </w:rPr>
        <w:t>;</w:t>
      </w:r>
    </w:p>
    <w:p w14:paraId="0F52F8C2" w14:textId="77777777" w:rsidR="0001111B" w:rsidRPr="005B335D" w:rsidRDefault="0001111B" w:rsidP="0001111B">
      <w:pPr>
        <w:numPr>
          <w:ilvl w:val="0"/>
          <w:numId w:val="10"/>
        </w:numPr>
        <w:autoSpaceDE w:val="0"/>
        <w:autoSpaceDN w:val="0"/>
        <w:adjustRightInd w:val="0"/>
        <w:jc w:val="both"/>
        <w:rPr>
          <w:szCs w:val="20"/>
        </w:rPr>
      </w:pPr>
      <w:r w:rsidRPr="005B335D">
        <w:rPr>
          <w:szCs w:val="20"/>
        </w:rPr>
        <w:t>Pristup krajnjih korisnika usluga, uključujući i korisnike javnih telefonskih govornica, službi davanja obavijesti (informacija) o brojevima pretplatnika;</w:t>
      </w:r>
    </w:p>
    <w:p w14:paraId="7D1DECDC" w14:textId="77777777" w:rsidR="00350DF6" w:rsidRPr="005B335D" w:rsidRDefault="00350DF6" w:rsidP="00350DF6">
      <w:pPr>
        <w:autoSpaceDE w:val="0"/>
        <w:autoSpaceDN w:val="0"/>
        <w:adjustRightInd w:val="0"/>
        <w:ind w:left="720"/>
        <w:jc w:val="both"/>
        <w:rPr>
          <w:szCs w:val="20"/>
        </w:rPr>
      </w:pPr>
    </w:p>
    <w:p w14:paraId="0014B195" w14:textId="77777777" w:rsidR="00857548" w:rsidRPr="005B335D" w:rsidRDefault="0001111B" w:rsidP="0001111B">
      <w:pPr>
        <w:numPr>
          <w:ilvl w:val="0"/>
          <w:numId w:val="10"/>
        </w:numPr>
        <w:autoSpaceDE w:val="0"/>
        <w:autoSpaceDN w:val="0"/>
        <w:adjustRightInd w:val="0"/>
        <w:jc w:val="both"/>
        <w:rPr>
          <w:szCs w:val="20"/>
        </w:rPr>
      </w:pPr>
      <w:r w:rsidRPr="005B335D">
        <w:rPr>
          <w:szCs w:val="20"/>
        </w:rPr>
        <w:t>Posebne mjere za osobe s invaliditetom pristupu službi davanja obavijesti (informacija) o brojevima pretplatnika i imeniku pretplatnika, na jednak način kakvim pristupaju drugi krajnji korisnici usluga;</w:t>
      </w:r>
    </w:p>
    <w:p w14:paraId="34ED45C5" w14:textId="77777777" w:rsidR="00857548" w:rsidRPr="005B335D" w:rsidRDefault="00857548" w:rsidP="00857548">
      <w:pPr>
        <w:autoSpaceDE w:val="0"/>
        <w:autoSpaceDN w:val="0"/>
        <w:adjustRightInd w:val="0"/>
        <w:jc w:val="both"/>
        <w:rPr>
          <w:sz w:val="14"/>
          <w:szCs w:val="20"/>
        </w:rPr>
      </w:pPr>
    </w:p>
    <w:p w14:paraId="0D9A6997" w14:textId="77777777" w:rsidR="00857548" w:rsidRPr="005B335D" w:rsidRDefault="0001111B" w:rsidP="0001111B">
      <w:pPr>
        <w:numPr>
          <w:ilvl w:val="0"/>
          <w:numId w:val="10"/>
        </w:numPr>
        <w:autoSpaceDE w:val="0"/>
        <w:autoSpaceDN w:val="0"/>
        <w:adjustRightInd w:val="0"/>
        <w:jc w:val="both"/>
        <w:rPr>
          <w:szCs w:val="20"/>
        </w:rPr>
      </w:pPr>
      <w:r w:rsidRPr="005B335D">
        <w:rPr>
          <w:szCs w:val="20"/>
        </w:rPr>
        <w:t>posebni cjenovni sustavi prilagođeni potrebama socijalno ugroženih skupina krajnjih korisnika za pristupu službi davanja obavijesti (informacija) o brojevima pretplatnika i imeniku pretplatnika</w:t>
      </w:r>
      <w:r w:rsidR="00857548" w:rsidRPr="005B335D">
        <w:rPr>
          <w:szCs w:val="20"/>
        </w:rPr>
        <w:t>.</w:t>
      </w:r>
    </w:p>
    <w:p w14:paraId="5C4015AF" w14:textId="77777777" w:rsidR="003C044D" w:rsidRPr="005B335D" w:rsidRDefault="003C044D" w:rsidP="00857548">
      <w:pPr>
        <w:autoSpaceDE w:val="0"/>
        <w:autoSpaceDN w:val="0"/>
        <w:adjustRightInd w:val="0"/>
        <w:jc w:val="both"/>
        <w:rPr>
          <w:sz w:val="32"/>
          <w:szCs w:val="20"/>
        </w:rPr>
      </w:pPr>
    </w:p>
    <w:p w14:paraId="77D190DB" w14:textId="278BB197" w:rsidR="00857548" w:rsidRPr="005B335D" w:rsidRDefault="003C044D" w:rsidP="00857548">
      <w:pPr>
        <w:autoSpaceDE w:val="0"/>
        <w:autoSpaceDN w:val="0"/>
        <w:adjustRightInd w:val="0"/>
        <w:jc w:val="both"/>
      </w:pPr>
      <w:r w:rsidRPr="005B335D">
        <w:t xml:space="preserve">Temeljem odluke HAKOM-a o preispitivanju statusa postojećih univerzalnih usluga od 16. prosinca 2021., </w:t>
      </w:r>
      <w:r w:rsidR="00606C3D" w:rsidRPr="005B335D">
        <w:t xml:space="preserve">KLASA: 344-03/21-12/56, URBROJ: 376-05-4-21-10, </w:t>
      </w:r>
      <w:r w:rsidRPr="005B335D">
        <w:t xml:space="preserve">predmetne usluge koje pruža društvo Imenik d.o.o. pružat će se kao dio univerzalne usluge do isteka obveze pružanja </w:t>
      </w:r>
      <w:r w:rsidR="00606C3D" w:rsidRPr="005B335D">
        <w:t xml:space="preserve">tih usluga </w:t>
      </w:r>
      <w:r w:rsidRPr="005B335D">
        <w:t xml:space="preserve">određene Odlukom HAKOM-a od 26. kolovoza 2019. </w:t>
      </w:r>
    </w:p>
    <w:p w14:paraId="407927C6" w14:textId="77777777" w:rsidR="003C044D" w:rsidRPr="005B335D" w:rsidRDefault="003C044D" w:rsidP="00857548">
      <w:pPr>
        <w:autoSpaceDE w:val="0"/>
        <w:autoSpaceDN w:val="0"/>
        <w:adjustRightInd w:val="0"/>
        <w:jc w:val="both"/>
        <w:rPr>
          <w:sz w:val="32"/>
          <w:szCs w:val="20"/>
        </w:rPr>
      </w:pPr>
    </w:p>
    <w:p w14:paraId="28536C3C" w14:textId="77777777" w:rsidR="000E68E3" w:rsidRPr="005B335D" w:rsidRDefault="000E68E3" w:rsidP="00857548">
      <w:pPr>
        <w:autoSpaceDE w:val="0"/>
        <w:autoSpaceDN w:val="0"/>
        <w:adjustRightInd w:val="0"/>
        <w:jc w:val="both"/>
        <w:rPr>
          <w:sz w:val="32"/>
          <w:szCs w:val="20"/>
        </w:rPr>
      </w:pPr>
    </w:p>
    <w:p w14:paraId="3DAF1AF1" w14:textId="0CE14AB3" w:rsidR="00857548" w:rsidRPr="005B335D" w:rsidRDefault="00857548" w:rsidP="00857548">
      <w:pPr>
        <w:autoSpaceDE w:val="0"/>
        <w:autoSpaceDN w:val="0"/>
        <w:adjustRightInd w:val="0"/>
        <w:jc w:val="both"/>
        <w:rPr>
          <w:b/>
          <w:szCs w:val="20"/>
          <w:u w:val="single"/>
        </w:rPr>
      </w:pPr>
      <w:r w:rsidRPr="005B335D">
        <w:rPr>
          <w:b/>
          <w:szCs w:val="20"/>
          <w:u w:val="single"/>
        </w:rPr>
        <w:lastRenderedPageBreak/>
        <w:t>Pitanja</w:t>
      </w:r>
      <w:r w:rsidR="00E20C2D" w:rsidRPr="005B335D">
        <w:rPr>
          <w:b/>
          <w:szCs w:val="20"/>
          <w:u w:val="single"/>
        </w:rPr>
        <w:t xml:space="preserve"> za kr</w:t>
      </w:r>
      <w:r w:rsidRPr="005B335D">
        <w:rPr>
          <w:b/>
          <w:szCs w:val="20"/>
          <w:u w:val="single"/>
        </w:rPr>
        <w:t>ajnj</w:t>
      </w:r>
      <w:r w:rsidR="00E20C2D" w:rsidRPr="005B335D">
        <w:rPr>
          <w:b/>
          <w:szCs w:val="20"/>
          <w:u w:val="single"/>
        </w:rPr>
        <w:t>e</w:t>
      </w:r>
      <w:r w:rsidRPr="005B335D">
        <w:rPr>
          <w:b/>
          <w:szCs w:val="20"/>
          <w:u w:val="single"/>
        </w:rPr>
        <w:t xml:space="preserve"> korisni</w:t>
      </w:r>
      <w:r w:rsidR="00E20C2D" w:rsidRPr="005B335D">
        <w:rPr>
          <w:b/>
          <w:szCs w:val="20"/>
          <w:u w:val="single"/>
        </w:rPr>
        <w:t>ke</w:t>
      </w:r>
    </w:p>
    <w:p w14:paraId="01A97349" w14:textId="77777777" w:rsidR="00857548" w:rsidRPr="005B335D" w:rsidRDefault="00857548" w:rsidP="00857548">
      <w:pPr>
        <w:autoSpaceDE w:val="0"/>
        <w:autoSpaceDN w:val="0"/>
        <w:adjustRightInd w:val="0"/>
        <w:jc w:val="both"/>
        <w:rPr>
          <w:sz w:val="12"/>
          <w:szCs w:val="20"/>
          <w:u w:val="single"/>
        </w:rPr>
      </w:pPr>
    </w:p>
    <w:p w14:paraId="5CB861ED" w14:textId="77777777" w:rsidR="00857548" w:rsidRPr="005B335D" w:rsidRDefault="00857548" w:rsidP="00857548">
      <w:pPr>
        <w:numPr>
          <w:ilvl w:val="1"/>
          <w:numId w:val="5"/>
        </w:numPr>
        <w:autoSpaceDE w:val="0"/>
        <w:autoSpaceDN w:val="0"/>
        <w:adjustRightInd w:val="0"/>
        <w:ind w:left="720"/>
        <w:jc w:val="both"/>
      </w:pPr>
      <w:r w:rsidRPr="005B335D">
        <w:t xml:space="preserve">Jeste li korisnik jedne ili više univerzalnih usluga iz točke </w:t>
      </w:r>
      <w:r w:rsidR="00D80184" w:rsidRPr="005B335D">
        <w:rPr>
          <w:i/>
        </w:rPr>
        <w:t>c</w:t>
      </w:r>
      <w:r w:rsidRPr="005B335D">
        <w:rPr>
          <w:i/>
        </w:rPr>
        <w:t>.</w:t>
      </w:r>
      <w:r w:rsidR="00A66ED9" w:rsidRPr="005B335D">
        <w:rPr>
          <w:i/>
        </w:rPr>
        <w:t xml:space="preserve"> Opseg univerzalnih usluga sukladno ZEK-</w:t>
      </w:r>
      <w:r w:rsidRPr="005B335D">
        <w:t xml:space="preserve">? </w:t>
      </w:r>
    </w:p>
    <w:p w14:paraId="2891B9F6" w14:textId="77777777" w:rsidR="00857548" w:rsidRPr="005B335D" w:rsidRDefault="00857548" w:rsidP="00857548">
      <w:pPr>
        <w:numPr>
          <w:ilvl w:val="1"/>
          <w:numId w:val="5"/>
        </w:numPr>
        <w:autoSpaceDE w:val="0"/>
        <w:autoSpaceDN w:val="0"/>
        <w:adjustRightInd w:val="0"/>
        <w:ind w:left="720"/>
        <w:jc w:val="both"/>
        <w:rPr>
          <w:sz w:val="26"/>
          <w:szCs w:val="26"/>
        </w:rPr>
      </w:pPr>
      <w:r w:rsidRPr="005B335D">
        <w:rPr>
          <w:szCs w:val="20"/>
        </w:rPr>
        <w:t>Jeste li zadovoljni načinom pružanja univerzalnih usluga koje koristite, odnosno jesu li iste pružene na prikladan način? (odgovor je potrebno obrazložiti)</w:t>
      </w:r>
    </w:p>
    <w:p w14:paraId="7997D0C7" w14:textId="77777777" w:rsidR="00857548" w:rsidRPr="005B335D" w:rsidRDefault="00857548" w:rsidP="00857548">
      <w:pPr>
        <w:numPr>
          <w:ilvl w:val="1"/>
          <w:numId w:val="5"/>
        </w:numPr>
        <w:autoSpaceDE w:val="0"/>
        <w:autoSpaceDN w:val="0"/>
        <w:adjustRightInd w:val="0"/>
        <w:ind w:left="720"/>
        <w:jc w:val="both"/>
        <w:rPr>
          <w:szCs w:val="20"/>
        </w:rPr>
      </w:pPr>
      <w:r w:rsidRPr="005B335D">
        <w:rPr>
          <w:szCs w:val="20"/>
        </w:rPr>
        <w:t xml:space="preserve">Jeste li zadovoljni vremenom uspostave javno dostupne telefonske usluge na nepokretnoj lokaciji, a koja vam omogućava usluge navedene u točki </w:t>
      </w:r>
      <w:r w:rsidR="00D80184" w:rsidRPr="005B335D">
        <w:rPr>
          <w:szCs w:val="20"/>
        </w:rPr>
        <w:t>c</w:t>
      </w:r>
      <w:r w:rsidRPr="005B335D">
        <w:rPr>
          <w:szCs w:val="20"/>
        </w:rPr>
        <w:t>.1.? (odgovor je potrebno obrazložiti)</w:t>
      </w:r>
    </w:p>
    <w:p w14:paraId="50316E42" w14:textId="77777777" w:rsidR="006F0C2A" w:rsidRPr="005B335D" w:rsidRDefault="006F0C2A" w:rsidP="00857548">
      <w:pPr>
        <w:numPr>
          <w:ilvl w:val="1"/>
          <w:numId w:val="5"/>
        </w:numPr>
        <w:autoSpaceDE w:val="0"/>
        <w:autoSpaceDN w:val="0"/>
        <w:adjustRightInd w:val="0"/>
        <w:ind w:left="720"/>
        <w:jc w:val="both"/>
        <w:rPr>
          <w:szCs w:val="20"/>
        </w:rPr>
      </w:pPr>
      <w:r w:rsidRPr="005B335D">
        <w:rPr>
          <w:szCs w:val="20"/>
        </w:rPr>
        <w:t xml:space="preserve">Jeste li zadovoljni vremenom </w:t>
      </w:r>
      <w:r w:rsidRPr="005B335D">
        <w:rPr>
          <w:iCs/>
          <w:color w:val="000000"/>
        </w:rPr>
        <w:t xml:space="preserve">uklanjanja kvara </w:t>
      </w:r>
      <w:r w:rsidR="00C047C2" w:rsidRPr="005B335D">
        <w:rPr>
          <w:iCs/>
          <w:color w:val="000000"/>
        </w:rPr>
        <w:t>vaše pristupne linije</w:t>
      </w:r>
      <w:r w:rsidR="002C1792" w:rsidRPr="005B335D">
        <w:rPr>
          <w:iCs/>
          <w:color w:val="000000"/>
        </w:rPr>
        <w:t xml:space="preserve"> </w:t>
      </w:r>
      <w:r w:rsidRPr="005B335D">
        <w:rPr>
          <w:iCs/>
          <w:color w:val="000000"/>
        </w:rPr>
        <w:t>putem kojeg se omogućava korištenje univerzalnih usluga?</w:t>
      </w:r>
      <w:r w:rsidRPr="005B335D">
        <w:rPr>
          <w:szCs w:val="20"/>
        </w:rPr>
        <w:t xml:space="preserve"> (odgovor je potrebno obrazložiti)</w:t>
      </w:r>
    </w:p>
    <w:p w14:paraId="135FBF82" w14:textId="77777777" w:rsidR="00857548" w:rsidRPr="005B335D" w:rsidRDefault="00857548" w:rsidP="00857548">
      <w:pPr>
        <w:numPr>
          <w:ilvl w:val="1"/>
          <w:numId w:val="5"/>
        </w:numPr>
        <w:autoSpaceDE w:val="0"/>
        <w:autoSpaceDN w:val="0"/>
        <w:adjustRightInd w:val="0"/>
        <w:ind w:left="720"/>
        <w:jc w:val="both"/>
        <w:rPr>
          <w:szCs w:val="20"/>
        </w:rPr>
      </w:pPr>
      <w:r w:rsidRPr="005B335D">
        <w:rPr>
          <w:szCs w:val="20"/>
        </w:rPr>
        <w:t>Jeste li zadovoljni odzivnim vremenom prilikom pozivanja službe za korisnike operatora? (odgovor je potrebno obrazložiti)</w:t>
      </w:r>
    </w:p>
    <w:p w14:paraId="7C61AEF8" w14:textId="77777777" w:rsidR="00857548" w:rsidRPr="005B335D" w:rsidRDefault="00857548" w:rsidP="00862305">
      <w:pPr>
        <w:numPr>
          <w:ilvl w:val="1"/>
          <w:numId w:val="5"/>
        </w:numPr>
        <w:autoSpaceDE w:val="0"/>
        <w:autoSpaceDN w:val="0"/>
        <w:adjustRightInd w:val="0"/>
        <w:ind w:left="720"/>
        <w:jc w:val="both"/>
        <w:rPr>
          <w:szCs w:val="20"/>
        </w:rPr>
      </w:pPr>
      <w:r w:rsidRPr="005B335D">
        <w:rPr>
          <w:szCs w:val="20"/>
        </w:rPr>
        <w:t>Jeste li upoznati s postojanjem paketa usluga za socijalno ugrožene skupine krajnjih korisnika usluga? (odgovor je potrebno obrazložiti)</w:t>
      </w:r>
    </w:p>
    <w:p w14:paraId="4A825FB2" w14:textId="77777777" w:rsidR="00862305" w:rsidRPr="005B335D" w:rsidRDefault="00857548" w:rsidP="00862305">
      <w:pPr>
        <w:numPr>
          <w:ilvl w:val="1"/>
          <w:numId w:val="5"/>
        </w:numPr>
        <w:autoSpaceDE w:val="0"/>
        <w:autoSpaceDN w:val="0"/>
        <w:adjustRightInd w:val="0"/>
        <w:ind w:left="720"/>
        <w:jc w:val="both"/>
        <w:rPr>
          <w:szCs w:val="20"/>
        </w:rPr>
      </w:pPr>
      <w:r w:rsidRPr="005B335D">
        <w:rPr>
          <w:szCs w:val="20"/>
        </w:rPr>
        <w:t xml:space="preserve">Smatrate li da su cijene paketa usluga iz prethodnog pitanja pristupačne navedenim skupinama korisnika?  </w:t>
      </w:r>
    </w:p>
    <w:p w14:paraId="069E1665" w14:textId="14F4BF25" w:rsidR="0097474C" w:rsidRPr="005B335D" w:rsidRDefault="0097474C" w:rsidP="0097474C">
      <w:pPr>
        <w:numPr>
          <w:ilvl w:val="1"/>
          <w:numId w:val="5"/>
        </w:numPr>
        <w:autoSpaceDE w:val="0"/>
        <w:autoSpaceDN w:val="0"/>
        <w:adjustRightInd w:val="0"/>
        <w:ind w:left="720"/>
        <w:jc w:val="both"/>
        <w:rPr>
          <w:szCs w:val="20"/>
        </w:rPr>
      </w:pPr>
      <w:r w:rsidRPr="005B335D">
        <w:rPr>
          <w:szCs w:val="20"/>
        </w:rPr>
        <w:t xml:space="preserve">Smatrate li da </w:t>
      </w:r>
      <w:r w:rsidR="008B5F12" w:rsidRPr="005B335D">
        <w:rPr>
          <w:szCs w:val="20"/>
        </w:rPr>
        <w:t xml:space="preserve">postojeća </w:t>
      </w:r>
      <w:r w:rsidRPr="005B335D">
        <w:rPr>
          <w:szCs w:val="20"/>
        </w:rPr>
        <w:t>brzin</w:t>
      </w:r>
      <w:r w:rsidR="008B5F12" w:rsidRPr="005B335D">
        <w:rPr>
          <w:szCs w:val="20"/>
        </w:rPr>
        <w:t>a</w:t>
      </w:r>
      <w:r w:rsidRPr="005B335D">
        <w:rPr>
          <w:szCs w:val="20"/>
        </w:rPr>
        <w:t xml:space="preserve"> prijenosa podataka od najmanje </w:t>
      </w:r>
      <w:r w:rsidR="00B44C37" w:rsidRPr="005B335D">
        <w:rPr>
          <w:szCs w:val="20"/>
        </w:rPr>
        <w:t>4</w:t>
      </w:r>
      <w:r w:rsidRPr="005B335D">
        <w:rPr>
          <w:szCs w:val="20"/>
        </w:rPr>
        <w:t xml:space="preserve"> </w:t>
      </w:r>
      <w:proofErr w:type="spellStart"/>
      <w:r w:rsidRPr="005B335D">
        <w:rPr>
          <w:szCs w:val="20"/>
        </w:rPr>
        <w:t>Mbit</w:t>
      </w:r>
      <w:proofErr w:type="spellEnd"/>
      <w:r w:rsidRPr="005B335D">
        <w:rPr>
          <w:szCs w:val="20"/>
        </w:rPr>
        <w:t>/s u opsegu univerzalnih usluga predstavlja djelotvorni pristup internetu</w:t>
      </w:r>
      <w:r w:rsidR="008B5F12" w:rsidRPr="005B335D">
        <w:rPr>
          <w:szCs w:val="20"/>
        </w:rPr>
        <w:t xml:space="preserve"> (efikasno pretraživanje interneta, nesmetano korištenje mnogobrojnih online usluga</w:t>
      </w:r>
      <w:r w:rsidR="00E71C1B" w:rsidRPr="005B335D">
        <w:rPr>
          <w:szCs w:val="20"/>
        </w:rPr>
        <w:t xml:space="preserve"> (</w:t>
      </w:r>
      <w:r w:rsidR="008B5F12" w:rsidRPr="005B335D">
        <w:rPr>
          <w:szCs w:val="20"/>
        </w:rPr>
        <w:t>online edukacija, e-javna uprava i dr.), funkcionalna poslovna komunikacija internetom i dr.)</w:t>
      </w:r>
      <w:r w:rsidRPr="005B335D">
        <w:rPr>
          <w:szCs w:val="20"/>
        </w:rPr>
        <w:t>?</w:t>
      </w:r>
    </w:p>
    <w:p w14:paraId="687C655A" w14:textId="77777777" w:rsidR="00A66ED9" w:rsidRPr="005B335D" w:rsidRDefault="00857548" w:rsidP="00A66ED9">
      <w:pPr>
        <w:numPr>
          <w:ilvl w:val="1"/>
          <w:numId w:val="5"/>
        </w:numPr>
        <w:autoSpaceDE w:val="0"/>
        <w:autoSpaceDN w:val="0"/>
        <w:adjustRightInd w:val="0"/>
        <w:ind w:left="720"/>
        <w:jc w:val="both"/>
        <w:rPr>
          <w:szCs w:val="20"/>
        </w:rPr>
      </w:pPr>
      <w:r w:rsidRPr="005B335D">
        <w:rPr>
          <w:szCs w:val="20"/>
        </w:rPr>
        <w:t>Jeste li upoznati s postojanjem pogodnosti za osobe s invaliditetom prilikom ugovaranja ili korištenja javne telefonske usluge?</w:t>
      </w:r>
    </w:p>
    <w:p w14:paraId="07491613" w14:textId="77777777" w:rsidR="009554A2" w:rsidRPr="005B335D" w:rsidRDefault="009554A2" w:rsidP="00A66ED9">
      <w:pPr>
        <w:numPr>
          <w:ilvl w:val="1"/>
          <w:numId w:val="5"/>
        </w:numPr>
        <w:autoSpaceDE w:val="0"/>
        <w:autoSpaceDN w:val="0"/>
        <w:adjustRightInd w:val="0"/>
        <w:ind w:left="720"/>
        <w:jc w:val="both"/>
        <w:rPr>
          <w:szCs w:val="20"/>
        </w:rPr>
      </w:pPr>
      <w:r w:rsidRPr="005B335D">
        <w:rPr>
          <w:szCs w:val="20"/>
        </w:rPr>
        <w:t>Jeste li upoznati s postojanjem pogodnosti za socijalnu ugroženu skupinu korisnika prilikom ugovaranja ili korištenja javne telefonske usluge?</w:t>
      </w:r>
    </w:p>
    <w:p w14:paraId="19E08B5B" w14:textId="77777777" w:rsidR="00857548" w:rsidRPr="005B335D" w:rsidRDefault="00857548" w:rsidP="00A66ED9">
      <w:pPr>
        <w:numPr>
          <w:ilvl w:val="1"/>
          <w:numId w:val="5"/>
        </w:numPr>
        <w:autoSpaceDE w:val="0"/>
        <w:autoSpaceDN w:val="0"/>
        <w:adjustRightInd w:val="0"/>
        <w:ind w:left="720"/>
        <w:jc w:val="both"/>
        <w:rPr>
          <w:szCs w:val="20"/>
        </w:rPr>
      </w:pPr>
      <w:r w:rsidRPr="005B335D">
        <w:rPr>
          <w:szCs w:val="20"/>
        </w:rPr>
        <w:t>Ukoliko imate dodatnih primjedbi, komentara ili prijedloga, opišite ih. (odgovor je potrebno obrazložiti)</w:t>
      </w:r>
    </w:p>
    <w:p w14:paraId="564EDB3A" w14:textId="77777777" w:rsidR="00B44C37" w:rsidRPr="005B335D" w:rsidRDefault="00B44C37" w:rsidP="00B44C37">
      <w:pPr>
        <w:jc w:val="both"/>
        <w:rPr>
          <w:sz w:val="10"/>
          <w:szCs w:val="20"/>
        </w:rPr>
      </w:pPr>
    </w:p>
    <w:p w14:paraId="2A3D309D" w14:textId="03CFB577" w:rsidR="00857548" w:rsidRPr="005B335D" w:rsidRDefault="00E20C2D" w:rsidP="00857548">
      <w:pPr>
        <w:autoSpaceDE w:val="0"/>
        <w:autoSpaceDN w:val="0"/>
        <w:adjustRightInd w:val="0"/>
        <w:jc w:val="both"/>
        <w:rPr>
          <w:b/>
          <w:szCs w:val="20"/>
          <w:u w:val="single"/>
        </w:rPr>
      </w:pPr>
      <w:r w:rsidRPr="005B335D">
        <w:rPr>
          <w:b/>
          <w:szCs w:val="20"/>
          <w:u w:val="single"/>
        </w:rPr>
        <w:t>Pitanja za o</w:t>
      </w:r>
      <w:r w:rsidR="00857548" w:rsidRPr="005B335D">
        <w:rPr>
          <w:b/>
          <w:szCs w:val="20"/>
          <w:u w:val="single"/>
        </w:rPr>
        <w:t>perator</w:t>
      </w:r>
      <w:r w:rsidRPr="005B335D">
        <w:rPr>
          <w:b/>
          <w:szCs w:val="20"/>
          <w:u w:val="single"/>
        </w:rPr>
        <w:t>e</w:t>
      </w:r>
    </w:p>
    <w:p w14:paraId="087ECA22" w14:textId="77777777" w:rsidR="00857548" w:rsidRPr="005B335D" w:rsidRDefault="00857548" w:rsidP="00857548">
      <w:pPr>
        <w:autoSpaceDE w:val="0"/>
        <w:autoSpaceDN w:val="0"/>
        <w:adjustRightInd w:val="0"/>
        <w:jc w:val="both"/>
        <w:rPr>
          <w:szCs w:val="20"/>
          <w:u w:val="single"/>
        </w:rPr>
      </w:pPr>
    </w:p>
    <w:p w14:paraId="031D3EB1" w14:textId="77777777" w:rsidR="00857548" w:rsidRPr="005B335D" w:rsidRDefault="00857548" w:rsidP="00857548">
      <w:pPr>
        <w:numPr>
          <w:ilvl w:val="1"/>
          <w:numId w:val="5"/>
        </w:numPr>
        <w:autoSpaceDE w:val="0"/>
        <w:autoSpaceDN w:val="0"/>
        <w:adjustRightInd w:val="0"/>
        <w:ind w:left="720"/>
        <w:jc w:val="both"/>
        <w:rPr>
          <w:color w:val="000000"/>
          <w:szCs w:val="20"/>
        </w:rPr>
      </w:pPr>
      <w:r w:rsidRPr="005B335D">
        <w:rPr>
          <w:color w:val="000000"/>
          <w:szCs w:val="20"/>
        </w:rPr>
        <w:t>Jeste li zainteresirani za pružanje jedne ili više usluga u okviru univerzalnih usluga:</w:t>
      </w:r>
    </w:p>
    <w:p w14:paraId="13FAB298" w14:textId="77777777" w:rsidR="00B44C37" w:rsidRPr="005B335D" w:rsidRDefault="00B44C37" w:rsidP="005B335D">
      <w:pPr>
        <w:numPr>
          <w:ilvl w:val="2"/>
          <w:numId w:val="16"/>
        </w:numPr>
        <w:tabs>
          <w:tab w:val="clear" w:pos="2160"/>
        </w:tabs>
        <w:autoSpaceDE w:val="0"/>
        <w:autoSpaceDN w:val="0"/>
        <w:adjustRightInd w:val="0"/>
        <w:spacing w:before="120" w:after="120"/>
        <w:ind w:left="993"/>
        <w:jc w:val="both"/>
        <w:rPr>
          <w:color w:val="000000"/>
          <w:szCs w:val="20"/>
        </w:rPr>
      </w:pPr>
      <w:bookmarkStart w:id="0" w:name="_GoBack"/>
      <w:r w:rsidRPr="005B335D">
        <w:rPr>
          <w:color w:val="000000"/>
          <w:szCs w:val="20"/>
        </w:rPr>
        <w:t>pristup javnoj komunikacijskoj mreži i javno dostupnim telefonskim uslugama na nepokretnoj lokaciji, što omogućuje govornu komunikaciju, komunikaciju putem telefaksa i podatkovnu komunikaciju, uz brzine prijenosa podataka koje omogućuju djelotvoran pristup internetu, uzimajući u obzir raširene tehnologije kojima se koristi većina pretplatnika, kao i tehnološku ostvarivost;</w:t>
      </w:r>
    </w:p>
    <w:p w14:paraId="13A21DBB" w14:textId="77777777" w:rsidR="00B44C37" w:rsidRPr="005B335D" w:rsidRDefault="00857548" w:rsidP="005B335D">
      <w:pPr>
        <w:numPr>
          <w:ilvl w:val="2"/>
          <w:numId w:val="16"/>
        </w:numPr>
        <w:tabs>
          <w:tab w:val="clear" w:pos="2160"/>
        </w:tabs>
        <w:autoSpaceDE w:val="0"/>
        <w:autoSpaceDN w:val="0"/>
        <w:adjustRightInd w:val="0"/>
        <w:spacing w:before="120" w:after="120"/>
        <w:ind w:left="993"/>
        <w:jc w:val="both"/>
        <w:rPr>
          <w:b/>
          <w:color w:val="000000"/>
          <w:szCs w:val="20"/>
          <w:u w:val="single"/>
        </w:rPr>
      </w:pPr>
      <w:r w:rsidRPr="005B335D">
        <w:rPr>
          <w:color w:val="000000"/>
          <w:szCs w:val="20"/>
        </w:rPr>
        <w:t xml:space="preserve">postavljanje </w:t>
      </w:r>
      <w:r w:rsidR="00B44C37" w:rsidRPr="005B335D">
        <w:rPr>
          <w:color w:val="000000"/>
          <w:szCs w:val="20"/>
        </w:rPr>
        <w:t>javnih telefonskih govornica ili drugih javno dostupnih pristupnih točaka za javnu govornu uslugu na javnim mjestima dostupnim u svako doba, u skladu s razumnim potrebama krajnjih korisnika usluga u pogledu zemljopisne pokrivenosti, kakvoće usluge, broja javnih telefonskih govornica ili drugih javno dostupnih pristupnih točaka i njihove dostupnosti osobama s invaliditetom;</w:t>
      </w:r>
    </w:p>
    <w:bookmarkEnd w:id="0"/>
    <w:p w14:paraId="0FCDD2F4" w14:textId="77777777" w:rsidR="00857548" w:rsidRPr="005B335D" w:rsidRDefault="00857548" w:rsidP="00857548">
      <w:pPr>
        <w:numPr>
          <w:ilvl w:val="1"/>
          <w:numId w:val="5"/>
        </w:numPr>
        <w:autoSpaceDE w:val="0"/>
        <w:autoSpaceDN w:val="0"/>
        <w:adjustRightInd w:val="0"/>
        <w:ind w:left="720"/>
        <w:jc w:val="both"/>
        <w:rPr>
          <w:color w:val="000000"/>
          <w:szCs w:val="20"/>
        </w:rPr>
      </w:pPr>
      <w:r w:rsidRPr="005B335D">
        <w:rPr>
          <w:color w:val="000000"/>
          <w:szCs w:val="20"/>
        </w:rPr>
        <w:t>Jeste li zainteresirani za pružanje jedne ili više usluga u okviru univerzalnih usluga, a kojom bi pokrivali cijeli teritorij RH ili samo pojedine dijelove teritorija RH?</w:t>
      </w:r>
    </w:p>
    <w:p w14:paraId="66229DC6" w14:textId="50BED741" w:rsidR="008A3D3A" w:rsidRPr="005B335D" w:rsidRDefault="008B5F12" w:rsidP="00857548">
      <w:pPr>
        <w:numPr>
          <w:ilvl w:val="1"/>
          <w:numId w:val="5"/>
        </w:numPr>
        <w:autoSpaceDE w:val="0"/>
        <w:autoSpaceDN w:val="0"/>
        <w:adjustRightInd w:val="0"/>
        <w:ind w:left="720"/>
        <w:jc w:val="both"/>
      </w:pPr>
      <w:r w:rsidRPr="005B335D">
        <w:rPr>
          <w:color w:val="000000"/>
          <w:szCs w:val="20"/>
        </w:rPr>
        <w:t>Koji je po vama odgovarajući</w:t>
      </w:r>
      <w:r w:rsidR="00857548" w:rsidRPr="005B335D">
        <w:rPr>
          <w:color w:val="000000"/>
          <w:szCs w:val="20"/>
        </w:rPr>
        <w:t xml:space="preserve"> period za trajanje USO obveze? (molimo da odgovor detaljno obrazložite</w:t>
      </w:r>
      <w:r w:rsidR="00946EFA" w:rsidRPr="005B335D">
        <w:rPr>
          <w:color w:val="000000"/>
          <w:szCs w:val="20"/>
        </w:rPr>
        <w:t>)</w:t>
      </w:r>
    </w:p>
    <w:p w14:paraId="590BAB8A" w14:textId="77777777" w:rsidR="00C047C2" w:rsidRPr="005B335D" w:rsidRDefault="00C047C2" w:rsidP="00857548">
      <w:pPr>
        <w:numPr>
          <w:ilvl w:val="1"/>
          <w:numId w:val="5"/>
        </w:numPr>
        <w:autoSpaceDE w:val="0"/>
        <w:autoSpaceDN w:val="0"/>
        <w:adjustRightInd w:val="0"/>
        <w:ind w:left="720"/>
        <w:jc w:val="both"/>
      </w:pPr>
      <w:r w:rsidRPr="005B335D">
        <w:rPr>
          <w:szCs w:val="20"/>
        </w:rPr>
        <w:t>Ukoliko imate dodatnih primjedbi, komentara ili prijedloga, opišite ih. (odgovor je potrebno obrazložiti</w:t>
      </w:r>
    </w:p>
    <w:p w14:paraId="2FC0BB94" w14:textId="77777777" w:rsidR="0083740B" w:rsidRPr="005B335D" w:rsidRDefault="0083740B" w:rsidP="00DD391C">
      <w:pPr>
        <w:pStyle w:val="ListParagraph"/>
      </w:pPr>
    </w:p>
    <w:p w14:paraId="0FE8EC91" w14:textId="1A9336B7" w:rsidR="0083740B" w:rsidRPr="005B335D" w:rsidRDefault="00E20C2D" w:rsidP="00DD391C">
      <w:pPr>
        <w:autoSpaceDE w:val="0"/>
        <w:autoSpaceDN w:val="0"/>
        <w:adjustRightInd w:val="0"/>
        <w:jc w:val="both"/>
        <w:rPr>
          <w:b/>
          <w:u w:val="single"/>
        </w:rPr>
      </w:pPr>
      <w:r w:rsidRPr="005B335D">
        <w:rPr>
          <w:b/>
          <w:u w:val="single"/>
        </w:rPr>
        <w:lastRenderedPageBreak/>
        <w:t xml:space="preserve">Pitanja za osobe s </w:t>
      </w:r>
      <w:r w:rsidR="009735E2" w:rsidRPr="005B335D">
        <w:rPr>
          <w:b/>
          <w:u w:val="single"/>
        </w:rPr>
        <w:t>osobe s invaliditetom</w:t>
      </w:r>
    </w:p>
    <w:p w14:paraId="75C83B4F" w14:textId="77777777" w:rsidR="0083740B" w:rsidRPr="005B335D" w:rsidRDefault="0083740B" w:rsidP="00DD391C">
      <w:pPr>
        <w:autoSpaceDE w:val="0"/>
        <w:autoSpaceDN w:val="0"/>
        <w:adjustRightInd w:val="0"/>
        <w:jc w:val="both"/>
        <w:rPr>
          <w:u w:val="single"/>
        </w:rPr>
      </w:pPr>
    </w:p>
    <w:p w14:paraId="1D982E3A" w14:textId="0D2D3692" w:rsidR="0083740B" w:rsidRPr="005B335D" w:rsidRDefault="0083740B" w:rsidP="00A66ED9">
      <w:pPr>
        <w:pStyle w:val="ListParagraph"/>
        <w:numPr>
          <w:ilvl w:val="1"/>
          <w:numId w:val="5"/>
        </w:numPr>
        <w:tabs>
          <w:tab w:val="clear" w:pos="1440"/>
        </w:tabs>
        <w:autoSpaceDE w:val="0"/>
        <w:autoSpaceDN w:val="0"/>
        <w:adjustRightInd w:val="0"/>
        <w:ind w:left="709"/>
        <w:jc w:val="both"/>
        <w:rPr>
          <w:szCs w:val="20"/>
        </w:rPr>
      </w:pPr>
      <w:r w:rsidRPr="005B335D">
        <w:rPr>
          <w:szCs w:val="20"/>
        </w:rPr>
        <w:t>Jeste li zadovoljni trenutno dostupnim posebnim mjerama za osobe s invaliditetom koje pružaju operatori univerzalnih usluga, a koje bi trebali olakšati pristup hitnim službama</w:t>
      </w:r>
      <w:r w:rsidR="00D34571" w:rsidRPr="005B335D">
        <w:rPr>
          <w:szCs w:val="20"/>
        </w:rPr>
        <w:t xml:space="preserve"> </w:t>
      </w:r>
      <w:r w:rsidRPr="005B335D">
        <w:rPr>
          <w:szCs w:val="20"/>
        </w:rPr>
        <w:t>na jednak način kakvim pristupaju</w:t>
      </w:r>
      <w:r w:rsidR="00C840B9" w:rsidRPr="005B335D">
        <w:rPr>
          <w:szCs w:val="20"/>
        </w:rPr>
        <w:t xml:space="preserve"> drugi krajnji korisnici usluga</w:t>
      </w:r>
      <w:r w:rsidRPr="005B335D">
        <w:rPr>
          <w:szCs w:val="20"/>
        </w:rPr>
        <w:t xml:space="preserve"> te primjeren izbor operatora koji su dostupni većini krajnjih korisnika usluga? </w:t>
      </w:r>
    </w:p>
    <w:p w14:paraId="72322987" w14:textId="77777777" w:rsidR="00097CC2" w:rsidRPr="005B335D" w:rsidRDefault="00097CC2" w:rsidP="00A66ED9">
      <w:pPr>
        <w:pStyle w:val="ListParagraph"/>
        <w:numPr>
          <w:ilvl w:val="1"/>
          <w:numId w:val="5"/>
        </w:numPr>
        <w:tabs>
          <w:tab w:val="clear" w:pos="1440"/>
        </w:tabs>
        <w:autoSpaceDE w:val="0"/>
        <w:autoSpaceDN w:val="0"/>
        <w:adjustRightInd w:val="0"/>
        <w:ind w:left="709"/>
        <w:jc w:val="both"/>
        <w:rPr>
          <w:szCs w:val="20"/>
        </w:rPr>
      </w:pPr>
      <w:r w:rsidRPr="005B335D">
        <w:rPr>
          <w:szCs w:val="20"/>
        </w:rPr>
        <w:t xml:space="preserve">Smatrate li da bi u opseg posebnih mjera </w:t>
      </w:r>
      <w:r w:rsidR="002161B5" w:rsidRPr="005B335D">
        <w:rPr>
          <w:szCs w:val="20"/>
        </w:rPr>
        <w:t xml:space="preserve">za osobe s invaliditetom trebalo </w:t>
      </w:r>
      <w:r w:rsidRPr="005B335D">
        <w:rPr>
          <w:szCs w:val="20"/>
        </w:rPr>
        <w:t>uključiti i neke druge uslug</w:t>
      </w:r>
      <w:r w:rsidR="001455FD" w:rsidRPr="005B335D">
        <w:rPr>
          <w:szCs w:val="20"/>
        </w:rPr>
        <w:t>e u odnosu na postojeće</w:t>
      </w:r>
      <w:r w:rsidRPr="005B335D">
        <w:rPr>
          <w:szCs w:val="20"/>
        </w:rPr>
        <w:t>?</w:t>
      </w:r>
    </w:p>
    <w:p w14:paraId="097024AB" w14:textId="77777777" w:rsidR="00097CC2" w:rsidRPr="005B335D" w:rsidRDefault="00097CC2" w:rsidP="00A66ED9">
      <w:pPr>
        <w:pStyle w:val="ListParagraph"/>
        <w:numPr>
          <w:ilvl w:val="1"/>
          <w:numId w:val="5"/>
        </w:numPr>
        <w:tabs>
          <w:tab w:val="clear" w:pos="1440"/>
        </w:tabs>
        <w:autoSpaceDE w:val="0"/>
        <w:autoSpaceDN w:val="0"/>
        <w:adjustRightInd w:val="0"/>
        <w:ind w:left="709"/>
        <w:jc w:val="both"/>
        <w:rPr>
          <w:szCs w:val="20"/>
        </w:rPr>
      </w:pPr>
      <w:r w:rsidRPr="005B335D">
        <w:rPr>
          <w:szCs w:val="20"/>
        </w:rPr>
        <w:t>Jeste li zadovoljni mogućnostima fizičkog pristupa poslovnim prostorima operatora univerzalnih usluga? Smatrate li da je potrebno uvesti druge mjere koje bi olakšale fizički pristup (npr. olakšavanje pristupa izloženim uređajima)</w:t>
      </w:r>
      <w:r w:rsidR="009554A2" w:rsidRPr="005B335D">
        <w:rPr>
          <w:szCs w:val="20"/>
        </w:rPr>
        <w:t xml:space="preserve"> ili smatrate da je potrebno omogućiti neke dodatne pogodnosti</w:t>
      </w:r>
      <w:r w:rsidRPr="005B335D">
        <w:rPr>
          <w:szCs w:val="20"/>
        </w:rPr>
        <w:t xml:space="preserve">? </w:t>
      </w:r>
    </w:p>
    <w:p w14:paraId="2E3B7B14" w14:textId="77777777" w:rsidR="00097CC2" w:rsidRPr="005B335D" w:rsidRDefault="00097CC2" w:rsidP="00A66ED9">
      <w:pPr>
        <w:pStyle w:val="ListParagraph"/>
        <w:numPr>
          <w:ilvl w:val="1"/>
          <w:numId w:val="5"/>
        </w:numPr>
        <w:tabs>
          <w:tab w:val="clear" w:pos="1440"/>
        </w:tabs>
        <w:autoSpaceDE w:val="0"/>
        <w:autoSpaceDN w:val="0"/>
        <w:adjustRightInd w:val="0"/>
        <w:ind w:left="709"/>
        <w:jc w:val="both"/>
        <w:rPr>
          <w:szCs w:val="20"/>
        </w:rPr>
      </w:pPr>
      <w:r w:rsidRPr="005B335D">
        <w:rPr>
          <w:szCs w:val="20"/>
        </w:rPr>
        <w:t xml:space="preserve">Koristite li javne govornice </w:t>
      </w:r>
      <w:r w:rsidR="002161B5" w:rsidRPr="005B335D">
        <w:rPr>
          <w:szCs w:val="20"/>
        </w:rPr>
        <w:t>operatora univerzalnih usluga i smatrate li da bi u tom smislu trebalo poduzeti neke druge dodatne mjere</w:t>
      </w:r>
      <w:r w:rsidR="001455FD" w:rsidRPr="005B335D">
        <w:rPr>
          <w:szCs w:val="20"/>
        </w:rPr>
        <w:t xml:space="preserve"> vezano za pristupačnost istih</w:t>
      </w:r>
      <w:r w:rsidR="002161B5" w:rsidRPr="005B335D">
        <w:rPr>
          <w:szCs w:val="20"/>
        </w:rPr>
        <w:t>?</w:t>
      </w:r>
    </w:p>
    <w:sectPr w:rsidR="00097CC2" w:rsidRPr="005B335D" w:rsidSect="00955B87">
      <w:headerReference w:type="default" r:id="rId11"/>
      <w:headerReference w:type="first" r:id="rId12"/>
      <w:footerReference w:type="first" r:id="rId13"/>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AE7BC3" w14:textId="77777777" w:rsidR="00A13471" w:rsidRDefault="00A13471">
      <w:r>
        <w:separator/>
      </w:r>
    </w:p>
  </w:endnote>
  <w:endnote w:type="continuationSeparator" w:id="0">
    <w:p w14:paraId="2672D02B" w14:textId="77777777" w:rsidR="00A13471" w:rsidRDefault="00A134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9E73A6" w14:textId="77777777" w:rsidR="00492F4C" w:rsidRPr="009A57FC" w:rsidRDefault="00DB47B1" w:rsidP="00955B87">
    <w:pPr>
      <w:pStyle w:val="Footer"/>
      <w:tabs>
        <w:tab w:val="clear" w:pos="4320"/>
        <w:tab w:val="clear" w:pos="8640"/>
      </w:tabs>
      <w:spacing w:line="240" w:lineRule="auto"/>
      <w:ind w:left="-357" w:right="-357"/>
    </w:pPr>
    <w:r>
      <w:rPr>
        <w:noProof/>
      </w:rPr>
      <mc:AlternateContent>
        <mc:Choice Requires="wps">
          <w:drawing>
            <wp:inline distT="0" distB="0" distL="0" distR="0" wp14:anchorId="0C425164" wp14:editId="67392DF6">
              <wp:extent cx="6480175" cy="0"/>
              <wp:effectExtent l="9525" t="9525" r="6350" b="9525"/>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2A5A66F3"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40C750E4" w14:textId="77777777" w:rsidR="001106F1" w:rsidRPr="00605B1D" w:rsidRDefault="001106F1" w:rsidP="001106F1">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39770D66" w14:textId="77777777" w:rsidR="00492F4C" w:rsidRDefault="001106F1" w:rsidP="001106F1">
    <w:pPr>
      <w:pStyle w:val="Footer"/>
      <w:tabs>
        <w:tab w:val="clear" w:pos="4320"/>
        <w:tab w:val="clear" w:pos="8640"/>
      </w:tabs>
      <w:ind w:left="-142" w:right="-143"/>
    </w:pPr>
    <w:r w:rsidRPr="00605B1D">
      <w:rPr>
        <w:rFonts w:ascii="Corbel" w:hAnsi="Corbel"/>
        <w:sz w:val="15"/>
        <w:szCs w:val="15"/>
      </w:rPr>
      <w:t>Roberta Frangeša 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57C621" w14:textId="77777777" w:rsidR="00A13471" w:rsidRDefault="00A13471">
      <w:r>
        <w:separator/>
      </w:r>
    </w:p>
  </w:footnote>
  <w:footnote w:type="continuationSeparator" w:id="0">
    <w:p w14:paraId="20D68828" w14:textId="77777777" w:rsidR="00A13471" w:rsidRDefault="00A134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4365B7" w14:textId="77777777" w:rsidR="00492F4C" w:rsidRDefault="00492F4C" w:rsidP="002A1991">
    <w:pPr>
      <w:pStyle w:val="Header"/>
      <w:tabs>
        <w:tab w:val="clear" w:pos="4536"/>
        <w:tab w:val="clear" w:pos="9072"/>
      </w:tabs>
      <w:ind w:left="-357"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527C39" w14:textId="77777777" w:rsidR="00492F4C" w:rsidRDefault="001106F1" w:rsidP="00955B87">
    <w:pPr>
      <w:pStyle w:val="Header"/>
      <w:tabs>
        <w:tab w:val="clear" w:pos="4536"/>
        <w:tab w:val="clear" w:pos="9072"/>
      </w:tabs>
      <w:ind w:left="-357" w:right="-357"/>
      <w:jc w:val="center"/>
    </w:pPr>
    <w:r w:rsidRPr="009F6CDB">
      <w:rPr>
        <w:noProof/>
      </w:rPr>
      <w:drawing>
        <wp:inline distT="0" distB="0" distL="0" distR="0" wp14:anchorId="4AACD745" wp14:editId="63CB6082">
          <wp:extent cx="1057523" cy="1025220"/>
          <wp:effectExtent l="0" t="0" r="0" b="3810"/>
          <wp:docPr id="4" name="Picture 4"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1D747E56" w14:textId="77777777" w:rsidR="00492F4C" w:rsidRDefault="00492F4C" w:rsidP="00955B87">
    <w:pPr>
      <w:pStyle w:val="Header"/>
      <w:tabs>
        <w:tab w:val="clear" w:pos="4536"/>
        <w:tab w:val="clear" w:pos="9072"/>
      </w:tabs>
      <w:ind w:left="-357" w:right="-357"/>
      <w:jc w:val="center"/>
    </w:pPr>
  </w:p>
  <w:p w14:paraId="191F64BD" w14:textId="77777777" w:rsidR="00492F4C" w:rsidRDefault="00492F4C" w:rsidP="00955B87">
    <w:pPr>
      <w:pStyle w:val="Header"/>
      <w:tabs>
        <w:tab w:val="clear" w:pos="4536"/>
        <w:tab w:val="clear" w:pos="9072"/>
      </w:tabs>
      <w:spacing w:after="60"/>
      <w:ind w:right="9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372791"/>
    <w:multiLevelType w:val="hybridMultilevel"/>
    <w:tmpl w:val="59FCAAD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1605609B"/>
    <w:multiLevelType w:val="hybridMultilevel"/>
    <w:tmpl w:val="B71E8246"/>
    <w:lvl w:ilvl="0" w:tplc="E82A31D8">
      <w:start w:val="1"/>
      <w:numFmt w:val="bullet"/>
      <w:lvlText w:val=""/>
      <w:lvlJc w:val="left"/>
      <w:pPr>
        <w:tabs>
          <w:tab w:val="num" w:pos="720"/>
        </w:tabs>
        <w:ind w:left="720" w:hanging="360"/>
      </w:pPr>
      <w:rPr>
        <w:rFonts w:ascii="Wingdings" w:hAnsi="Wingdings" w:hint="default"/>
      </w:rPr>
    </w:lvl>
    <w:lvl w:ilvl="1" w:tplc="FEBAD33A">
      <w:start w:val="1"/>
      <w:numFmt w:val="lowerLetter"/>
      <w:lvlText w:val="%2."/>
      <w:lvlJc w:val="left"/>
      <w:pPr>
        <w:tabs>
          <w:tab w:val="num" w:pos="1440"/>
        </w:tabs>
        <w:ind w:left="1440" w:hanging="360"/>
      </w:pPr>
      <w:rPr>
        <w:rFonts w:ascii="Times New Roman" w:hAnsi="Times New Roman" w:cs="Times New Roman" w:hint="default"/>
      </w:rPr>
    </w:lvl>
    <w:lvl w:ilvl="2" w:tplc="041A001B">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 w15:restartNumberingAfterBreak="0">
    <w:nsid w:val="198067F4"/>
    <w:multiLevelType w:val="hybridMultilevel"/>
    <w:tmpl w:val="F1A0457E"/>
    <w:lvl w:ilvl="0" w:tplc="A7782244">
      <w:start w:val="10"/>
      <w:numFmt w:val="bullet"/>
      <w:lvlText w:val="-"/>
      <w:lvlJc w:val="left"/>
      <w:pPr>
        <w:ind w:left="720" w:hanging="360"/>
      </w:pPr>
      <w:rPr>
        <w:rFonts w:ascii="Times New Roman" w:eastAsia="Malgun Gothic"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D8A7A3A"/>
    <w:multiLevelType w:val="hybridMultilevel"/>
    <w:tmpl w:val="2CBA6456"/>
    <w:lvl w:ilvl="0" w:tplc="9842AE6E">
      <w:start w:val="10"/>
      <w:numFmt w:val="bullet"/>
      <w:lvlText w:val="-"/>
      <w:lvlJc w:val="left"/>
      <w:pPr>
        <w:ind w:left="1380" w:hanging="360"/>
      </w:pPr>
      <w:rPr>
        <w:rFonts w:ascii="Times New Roman" w:eastAsia="Malgun Gothic" w:hAnsi="Times New Roman" w:cs="Times New Roman" w:hint="default"/>
      </w:rPr>
    </w:lvl>
    <w:lvl w:ilvl="1" w:tplc="041A0003" w:tentative="1">
      <w:start w:val="1"/>
      <w:numFmt w:val="bullet"/>
      <w:lvlText w:val="o"/>
      <w:lvlJc w:val="left"/>
      <w:pPr>
        <w:ind w:left="2100" w:hanging="360"/>
      </w:pPr>
      <w:rPr>
        <w:rFonts w:ascii="Courier New" w:hAnsi="Courier New" w:cs="Courier New" w:hint="default"/>
      </w:rPr>
    </w:lvl>
    <w:lvl w:ilvl="2" w:tplc="041A0005" w:tentative="1">
      <w:start w:val="1"/>
      <w:numFmt w:val="bullet"/>
      <w:lvlText w:val=""/>
      <w:lvlJc w:val="left"/>
      <w:pPr>
        <w:ind w:left="2820" w:hanging="360"/>
      </w:pPr>
      <w:rPr>
        <w:rFonts w:ascii="Wingdings" w:hAnsi="Wingdings" w:hint="default"/>
      </w:rPr>
    </w:lvl>
    <w:lvl w:ilvl="3" w:tplc="041A0001" w:tentative="1">
      <w:start w:val="1"/>
      <w:numFmt w:val="bullet"/>
      <w:lvlText w:val=""/>
      <w:lvlJc w:val="left"/>
      <w:pPr>
        <w:ind w:left="3540" w:hanging="360"/>
      </w:pPr>
      <w:rPr>
        <w:rFonts w:ascii="Symbol" w:hAnsi="Symbol" w:hint="default"/>
      </w:rPr>
    </w:lvl>
    <w:lvl w:ilvl="4" w:tplc="041A0003" w:tentative="1">
      <w:start w:val="1"/>
      <w:numFmt w:val="bullet"/>
      <w:lvlText w:val="o"/>
      <w:lvlJc w:val="left"/>
      <w:pPr>
        <w:ind w:left="4260" w:hanging="360"/>
      </w:pPr>
      <w:rPr>
        <w:rFonts w:ascii="Courier New" w:hAnsi="Courier New" w:cs="Courier New" w:hint="default"/>
      </w:rPr>
    </w:lvl>
    <w:lvl w:ilvl="5" w:tplc="041A0005" w:tentative="1">
      <w:start w:val="1"/>
      <w:numFmt w:val="bullet"/>
      <w:lvlText w:val=""/>
      <w:lvlJc w:val="left"/>
      <w:pPr>
        <w:ind w:left="4980" w:hanging="360"/>
      </w:pPr>
      <w:rPr>
        <w:rFonts w:ascii="Wingdings" w:hAnsi="Wingdings" w:hint="default"/>
      </w:rPr>
    </w:lvl>
    <w:lvl w:ilvl="6" w:tplc="041A0001" w:tentative="1">
      <w:start w:val="1"/>
      <w:numFmt w:val="bullet"/>
      <w:lvlText w:val=""/>
      <w:lvlJc w:val="left"/>
      <w:pPr>
        <w:ind w:left="5700" w:hanging="360"/>
      </w:pPr>
      <w:rPr>
        <w:rFonts w:ascii="Symbol" w:hAnsi="Symbol" w:hint="default"/>
      </w:rPr>
    </w:lvl>
    <w:lvl w:ilvl="7" w:tplc="041A0003" w:tentative="1">
      <w:start w:val="1"/>
      <w:numFmt w:val="bullet"/>
      <w:lvlText w:val="o"/>
      <w:lvlJc w:val="left"/>
      <w:pPr>
        <w:ind w:left="6420" w:hanging="360"/>
      </w:pPr>
      <w:rPr>
        <w:rFonts w:ascii="Courier New" w:hAnsi="Courier New" w:cs="Courier New" w:hint="default"/>
      </w:rPr>
    </w:lvl>
    <w:lvl w:ilvl="8" w:tplc="041A0005" w:tentative="1">
      <w:start w:val="1"/>
      <w:numFmt w:val="bullet"/>
      <w:lvlText w:val=""/>
      <w:lvlJc w:val="left"/>
      <w:pPr>
        <w:ind w:left="7140" w:hanging="360"/>
      </w:pPr>
      <w:rPr>
        <w:rFonts w:ascii="Wingdings" w:hAnsi="Wingdings" w:hint="default"/>
      </w:rPr>
    </w:lvl>
  </w:abstractNum>
  <w:abstractNum w:abstractNumId="4" w15:restartNumberingAfterBreak="0">
    <w:nsid w:val="34FB4867"/>
    <w:multiLevelType w:val="hybridMultilevel"/>
    <w:tmpl w:val="E91463A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35425CAE"/>
    <w:multiLevelType w:val="hybridMultilevel"/>
    <w:tmpl w:val="BDA6FD30"/>
    <w:lvl w:ilvl="0" w:tplc="A31E5E2A">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36F16A47"/>
    <w:multiLevelType w:val="hybridMultilevel"/>
    <w:tmpl w:val="491AD72E"/>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7" w15:restartNumberingAfterBreak="0">
    <w:nsid w:val="3B932890"/>
    <w:multiLevelType w:val="hybridMultilevel"/>
    <w:tmpl w:val="77A464DE"/>
    <w:lvl w:ilvl="0" w:tplc="041A0019">
      <w:start w:val="1"/>
      <w:numFmt w:val="lowerLetter"/>
      <w:lvlText w:val="%1."/>
      <w:lvlJc w:val="left"/>
      <w:pPr>
        <w:tabs>
          <w:tab w:val="num" w:pos="720"/>
        </w:tabs>
        <w:ind w:left="720" w:hanging="360"/>
      </w:pPr>
    </w:lvl>
    <w:lvl w:ilvl="1" w:tplc="36BAEA90">
      <w:start w:val="1"/>
      <w:numFmt w:val="lowerLetter"/>
      <w:lvlText w:val="%2."/>
      <w:lvlJc w:val="left"/>
      <w:pPr>
        <w:tabs>
          <w:tab w:val="num" w:pos="1440"/>
        </w:tabs>
        <w:ind w:left="1440" w:hanging="360"/>
      </w:pPr>
      <w:rPr>
        <w:rFonts w:ascii="Times New Roman" w:hAnsi="Times New Roman" w:cs="Times New Roman" w:hint="default"/>
        <w:sz w:val="24"/>
        <w:szCs w:val="24"/>
      </w:rPr>
    </w:lvl>
    <w:lvl w:ilvl="2" w:tplc="24C29DAE">
      <w:start w:val="1"/>
      <w:numFmt w:val="ordinal"/>
      <w:lvlText w:val="%3"/>
      <w:lvlJc w:val="right"/>
      <w:pPr>
        <w:tabs>
          <w:tab w:val="num" w:pos="2160"/>
        </w:tabs>
        <w:ind w:left="2160" w:hanging="180"/>
      </w:pPr>
      <w:rPr>
        <w:rFonts w:hint="default"/>
        <w:b w:val="0"/>
      </w:r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8" w15:restartNumberingAfterBreak="0">
    <w:nsid w:val="498F2E89"/>
    <w:multiLevelType w:val="hybridMultilevel"/>
    <w:tmpl w:val="F846536E"/>
    <w:lvl w:ilvl="0" w:tplc="A31E5E2A">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50C85493"/>
    <w:multiLevelType w:val="hybridMultilevel"/>
    <w:tmpl w:val="9208A186"/>
    <w:lvl w:ilvl="0" w:tplc="FEBAD33A">
      <w:start w:val="1"/>
      <w:numFmt w:val="lowerLetter"/>
      <w:lvlText w:val="%1."/>
      <w:lvlJc w:val="left"/>
      <w:pPr>
        <w:tabs>
          <w:tab w:val="num" w:pos="1440"/>
        </w:tabs>
        <w:ind w:left="1440" w:hanging="360"/>
      </w:pPr>
      <w:rPr>
        <w:rFonts w:ascii="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5682705D"/>
    <w:multiLevelType w:val="hybridMultilevel"/>
    <w:tmpl w:val="02D4BC4E"/>
    <w:lvl w:ilvl="0" w:tplc="041A0019">
      <w:start w:val="1"/>
      <w:numFmt w:val="lowerLetter"/>
      <w:lvlText w:val="%1."/>
      <w:lvlJc w:val="left"/>
      <w:pPr>
        <w:tabs>
          <w:tab w:val="num" w:pos="720"/>
        </w:tabs>
        <w:ind w:left="720" w:hanging="360"/>
      </w:pPr>
    </w:lvl>
    <w:lvl w:ilvl="1" w:tplc="36BAEA90">
      <w:start w:val="1"/>
      <w:numFmt w:val="lowerLetter"/>
      <w:lvlText w:val="%2."/>
      <w:lvlJc w:val="left"/>
      <w:pPr>
        <w:tabs>
          <w:tab w:val="num" w:pos="1440"/>
        </w:tabs>
        <w:ind w:left="1440" w:hanging="360"/>
      </w:pPr>
      <w:rPr>
        <w:rFonts w:ascii="Times New Roman" w:hAnsi="Times New Roman" w:cs="Times New Roman" w:hint="default"/>
        <w:sz w:val="24"/>
        <w:szCs w:val="24"/>
      </w:rPr>
    </w:lvl>
    <w:lvl w:ilvl="2" w:tplc="041A0001">
      <w:start w:val="1"/>
      <w:numFmt w:val="bullet"/>
      <w:lvlText w:val=""/>
      <w:lvlJc w:val="left"/>
      <w:pPr>
        <w:tabs>
          <w:tab w:val="num" w:pos="2160"/>
        </w:tabs>
        <w:ind w:left="2160" w:hanging="180"/>
      </w:pPr>
      <w:rPr>
        <w:rFonts w:ascii="Symbol" w:hAnsi="Symbol" w:hint="default"/>
        <w:b w:val="0"/>
      </w:r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1" w15:restartNumberingAfterBreak="0">
    <w:nsid w:val="5CAE41EF"/>
    <w:multiLevelType w:val="hybridMultilevel"/>
    <w:tmpl w:val="B45EFCBE"/>
    <w:lvl w:ilvl="0" w:tplc="3282F7C0">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2" w15:restartNumberingAfterBreak="0">
    <w:nsid w:val="6943731F"/>
    <w:multiLevelType w:val="hybridMultilevel"/>
    <w:tmpl w:val="4F4C6738"/>
    <w:lvl w:ilvl="0" w:tplc="CD84E614">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6A1A434C"/>
    <w:multiLevelType w:val="hybridMultilevel"/>
    <w:tmpl w:val="ABA2D24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71743233"/>
    <w:multiLevelType w:val="hybridMultilevel"/>
    <w:tmpl w:val="39DE6244"/>
    <w:lvl w:ilvl="0" w:tplc="FEBAD33A">
      <w:start w:val="1"/>
      <w:numFmt w:val="lowerLetter"/>
      <w:lvlText w:val="%1."/>
      <w:lvlJc w:val="left"/>
      <w:pPr>
        <w:tabs>
          <w:tab w:val="num" w:pos="1440"/>
        </w:tabs>
        <w:ind w:left="1440" w:hanging="360"/>
      </w:pPr>
      <w:rPr>
        <w:rFonts w:ascii="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7EEC0A54"/>
    <w:multiLevelType w:val="hybridMultilevel"/>
    <w:tmpl w:val="BD80874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13"/>
  </w:num>
  <w:num w:numId="5">
    <w:abstractNumId w:val="7"/>
  </w:num>
  <w:num w:numId="6">
    <w:abstractNumId w:val="11"/>
  </w:num>
  <w:num w:numId="7">
    <w:abstractNumId w:val="6"/>
  </w:num>
  <w:num w:numId="8">
    <w:abstractNumId w:val="1"/>
  </w:num>
  <w:num w:numId="9">
    <w:abstractNumId w:val="8"/>
  </w:num>
  <w:num w:numId="10">
    <w:abstractNumId w:val="5"/>
  </w:num>
  <w:num w:numId="11">
    <w:abstractNumId w:val="0"/>
  </w:num>
  <w:num w:numId="12">
    <w:abstractNumId w:val="15"/>
  </w:num>
  <w:num w:numId="13">
    <w:abstractNumId w:val="12"/>
  </w:num>
  <w:num w:numId="14">
    <w:abstractNumId w:val="14"/>
  </w:num>
  <w:num w:numId="15">
    <w:abstractNumId w:val="9"/>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39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sDQxMLMwN7I0MzIwMjJX0lEKTi0uzszPAykwrAUAxEMSTSwAAAA="/>
  </w:docVars>
  <w:rsids>
    <w:rsidRoot w:val="008C50C7"/>
    <w:rsid w:val="0001111B"/>
    <w:rsid w:val="0001536D"/>
    <w:rsid w:val="0001775F"/>
    <w:rsid w:val="000276B5"/>
    <w:rsid w:val="00043C03"/>
    <w:rsid w:val="000508F3"/>
    <w:rsid w:val="00056E1A"/>
    <w:rsid w:val="00060172"/>
    <w:rsid w:val="00061A69"/>
    <w:rsid w:val="00064A4F"/>
    <w:rsid w:val="00097CC2"/>
    <w:rsid w:val="000A1756"/>
    <w:rsid w:val="000C3D84"/>
    <w:rsid w:val="000C4706"/>
    <w:rsid w:val="000D0088"/>
    <w:rsid w:val="000E5770"/>
    <w:rsid w:val="000E68E3"/>
    <w:rsid w:val="000E6F66"/>
    <w:rsid w:val="000F1C06"/>
    <w:rsid w:val="000F58FE"/>
    <w:rsid w:val="001106F1"/>
    <w:rsid w:val="0011076C"/>
    <w:rsid w:val="00131894"/>
    <w:rsid w:val="0014178B"/>
    <w:rsid w:val="001455FD"/>
    <w:rsid w:val="00150108"/>
    <w:rsid w:val="001524D3"/>
    <w:rsid w:val="0019795C"/>
    <w:rsid w:val="001A592A"/>
    <w:rsid w:val="001B342D"/>
    <w:rsid w:val="001B39CC"/>
    <w:rsid w:val="001C5B42"/>
    <w:rsid w:val="001E13BC"/>
    <w:rsid w:val="00201AD5"/>
    <w:rsid w:val="0020702B"/>
    <w:rsid w:val="002161B5"/>
    <w:rsid w:val="002178F4"/>
    <w:rsid w:val="00232E77"/>
    <w:rsid w:val="00240240"/>
    <w:rsid w:val="002663B3"/>
    <w:rsid w:val="002753B1"/>
    <w:rsid w:val="0027758A"/>
    <w:rsid w:val="00280BEF"/>
    <w:rsid w:val="002A1991"/>
    <w:rsid w:val="002C1792"/>
    <w:rsid w:val="002C19E7"/>
    <w:rsid w:val="002C1C08"/>
    <w:rsid w:val="002C6B5C"/>
    <w:rsid w:val="002E3A7F"/>
    <w:rsid w:val="003028B5"/>
    <w:rsid w:val="00303DF7"/>
    <w:rsid w:val="00310964"/>
    <w:rsid w:val="0032407E"/>
    <w:rsid w:val="00336F9E"/>
    <w:rsid w:val="00337D99"/>
    <w:rsid w:val="00345E39"/>
    <w:rsid w:val="003460C0"/>
    <w:rsid w:val="00346E13"/>
    <w:rsid w:val="00350C87"/>
    <w:rsid w:val="00350DF6"/>
    <w:rsid w:val="00351642"/>
    <w:rsid w:val="00360841"/>
    <w:rsid w:val="00370283"/>
    <w:rsid w:val="00384CF0"/>
    <w:rsid w:val="00395ED6"/>
    <w:rsid w:val="003B0DE6"/>
    <w:rsid w:val="003B0FBA"/>
    <w:rsid w:val="003B1C62"/>
    <w:rsid w:val="003C044D"/>
    <w:rsid w:val="003C6149"/>
    <w:rsid w:val="003E1FB2"/>
    <w:rsid w:val="003F043A"/>
    <w:rsid w:val="004161EC"/>
    <w:rsid w:val="00417920"/>
    <w:rsid w:val="0042053B"/>
    <w:rsid w:val="00424D6E"/>
    <w:rsid w:val="004338D8"/>
    <w:rsid w:val="00436B90"/>
    <w:rsid w:val="00441FAE"/>
    <w:rsid w:val="00446CAC"/>
    <w:rsid w:val="00457373"/>
    <w:rsid w:val="00472417"/>
    <w:rsid w:val="004842B7"/>
    <w:rsid w:val="00492F4C"/>
    <w:rsid w:val="00496235"/>
    <w:rsid w:val="004A2F18"/>
    <w:rsid w:val="004B7C95"/>
    <w:rsid w:val="004E411D"/>
    <w:rsid w:val="004F599A"/>
    <w:rsid w:val="00544649"/>
    <w:rsid w:val="00546F74"/>
    <w:rsid w:val="0057464B"/>
    <w:rsid w:val="00597BA6"/>
    <w:rsid w:val="005B335D"/>
    <w:rsid w:val="005C5AA5"/>
    <w:rsid w:val="005D6C5D"/>
    <w:rsid w:val="005E6111"/>
    <w:rsid w:val="005F227D"/>
    <w:rsid w:val="005F3734"/>
    <w:rsid w:val="00600A4A"/>
    <w:rsid w:val="00602B90"/>
    <w:rsid w:val="00604AD1"/>
    <w:rsid w:val="0060642D"/>
    <w:rsid w:val="0060690C"/>
    <w:rsid w:val="00606C3D"/>
    <w:rsid w:val="00617F0F"/>
    <w:rsid w:val="00623B90"/>
    <w:rsid w:val="00644649"/>
    <w:rsid w:val="00647EFD"/>
    <w:rsid w:val="0065292C"/>
    <w:rsid w:val="00655B18"/>
    <w:rsid w:val="006562F3"/>
    <w:rsid w:val="00662314"/>
    <w:rsid w:val="00667974"/>
    <w:rsid w:val="00672EE3"/>
    <w:rsid w:val="00683BF0"/>
    <w:rsid w:val="00687602"/>
    <w:rsid w:val="00687A78"/>
    <w:rsid w:val="0069382E"/>
    <w:rsid w:val="00693ADD"/>
    <w:rsid w:val="00694708"/>
    <w:rsid w:val="006A1007"/>
    <w:rsid w:val="006D1BAB"/>
    <w:rsid w:val="006D461E"/>
    <w:rsid w:val="006E397E"/>
    <w:rsid w:val="006F0C2A"/>
    <w:rsid w:val="00700A52"/>
    <w:rsid w:val="00702429"/>
    <w:rsid w:val="007111E0"/>
    <w:rsid w:val="00715527"/>
    <w:rsid w:val="00721984"/>
    <w:rsid w:val="00721AFD"/>
    <w:rsid w:val="007274A3"/>
    <w:rsid w:val="007518E8"/>
    <w:rsid w:val="00764127"/>
    <w:rsid w:val="00764244"/>
    <w:rsid w:val="007825FD"/>
    <w:rsid w:val="00792A44"/>
    <w:rsid w:val="00794AA7"/>
    <w:rsid w:val="007962CE"/>
    <w:rsid w:val="007C1430"/>
    <w:rsid w:val="007C149A"/>
    <w:rsid w:val="007F5426"/>
    <w:rsid w:val="00801148"/>
    <w:rsid w:val="00801ABD"/>
    <w:rsid w:val="00805473"/>
    <w:rsid w:val="00810059"/>
    <w:rsid w:val="0081361B"/>
    <w:rsid w:val="0081585B"/>
    <w:rsid w:val="00831DCA"/>
    <w:rsid w:val="00833526"/>
    <w:rsid w:val="0083740B"/>
    <w:rsid w:val="008410B4"/>
    <w:rsid w:val="0084130A"/>
    <w:rsid w:val="00844987"/>
    <w:rsid w:val="00857548"/>
    <w:rsid w:val="00862305"/>
    <w:rsid w:val="00871283"/>
    <w:rsid w:val="008717EC"/>
    <w:rsid w:val="0087682B"/>
    <w:rsid w:val="00880D00"/>
    <w:rsid w:val="008821B4"/>
    <w:rsid w:val="00887504"/>
    <w:rsid w:val="008A3D3A"/>
    <w:rsid w:val="008A5883"/>
    <w:rsid w:val="008A79CE"/>
    <w:rsid w:val="008B2A01"/>
    <w:rsid w:val="008B5F12"/>
    <w:rsid w:val="008B7AE9"/>
    <w:rsid w:val="008C2041"/>
    <w:rsid w:val="008C50C7"/>
    <w:rsid w:val="008D1DE0"/>
    <w:rsid w:val="008D26AA"/>
    <w:rsid w:val="008F007B"/>
    <w:rsid w:val="00900EE8"/>
    <w:rsid w:val="00902E93"/>
    <w:rsid w:val="00907562"/>
    <w:rsid w:val="00923A77"/>
    <w:rsid w:val="00935CFC"/>
    <w:rsid w:val="00946EFA"/>
    <w:rsid w:val="00950CF4"/>
    <w:rsid w:val="00953796"/>
    <w:rsid w:val="009554A2"/>
    <w:rsid w:val="00955B87"/>
    <w:rsid w:val="009735E2"/>
    <w:rsid w:val="00973ED5"/>
    <w:rsid w:val="0097474C"/>
    <w:rsid w:val="009814AC"/>
    <w:rsid w:val="009877FF"/>
    <w:rsid w:val="0099089D"/>
    <w:rsid w:val="00991AA5"/>
    <w:rsid w:val="00994290"/>
    <w:rsid w:val="009A57FC"/>
    <w:rsid w:val="009A6AF7"/>
    <w:rsid w:val="009A7313"/>
    <w:rsid w:val="009D55F1"/>
    <w:rsid w:val="00A037FA"/>
    <w:rsid w:val="00A0527E"/>
    <w:rsid w:val="00A06287"/>
    <w:rsid w:val="00A13471"/>
    <w:rsid w:val="00A17058"/>
    <w:rsid w:val="00A20D88"/>
    <w:rsid w:val="00A26C7A"/>
    <w:rsid w:val="00A35C44"/>
    <w:rsid w:val="00A44C5B"/>
    <w:rsid w:val="00A574DC"/>
    <w:rsid w:val="00A615C9"/>
    <w:rsid w:val="00A66ED9"/>
    <w:rsid w:val="00AA4161"/>
    <w:rsid w:val="00AD6124"/>
    <w:rsid w:val="00AD7205"/>
    <w:rsid w:val="00AE2703"/>
    <w:rsid w:val="00AE37E1"/>
    <w:rsid w:val="00AF15C3"/>
    <w:rsid w:val="00AF75BC"/>
    <w:rsid w:val="00B01212"/>
    <w:rsid w:val="00B014FC"/>
    <w:rsid w:val="00B03379"/>
    <w:rsid w:val="00B2589B"/>
    <w:rsid w:val="00B34550"/>
    <w:rsid w:val="00B36534"/>
    <w:rsid w:val="00B42A6A"/>
    <w:rsid w:val="00B44C37"/>
    <w:rsid w:val="00B715CD"/>
    <w:rsid w:val="00BA67CF"/>
    <w:rsid w:val="00BC31A3"/>
    <w:rsid w:val="00BD3224"/>
    <w:rsid w:val="00BD362B"/>
    <w:rsid w:val="00BD4506"/>
    <w:rsid w:val="00BF0284"/>
    <w:rsid w:val="00C047C2"/>
    <w:rsid w:val="00C05424"/>
    <w:rsid w:val="00C05C94"/>
    <w:rsid w:val="00C06398"/>
    <w:rsid w:val="00C0677D"/>
    <w:rsid w:val="00C16B18"/>
    <w:rsid w:val="00C22774"/>
    <w:rsid w:val="00C303A5"/>
    <w:rsid w:val="00C31C97"/>
    <w:rsid w:val="00C8239A"/>
    <w:rsid w:val="00C82743"/>
    <w:rsid w:val="00C840B9"/>
    <w:rsid w:val="00C91504"/>
    <w:rsid w:val="00CD0201"/>
    <w:rsid w:val="00CD17C5"/>
    <w:rsid w:val="00CE2E43"/>
    <w:rsid w:val="00CE43CE"/>
    <w:rsid w:val="00CE4C72"/>
    <w:rsid w:val="00CE6EF1"/>
    <w:rsid w:val="00CF0192"/>
    <w:rsid w:val="00CF0776"/>
    <w:rsid w:val="00D00576"/>
    <w:rsid w:val="00D04A53"/>
    <w:rsid w:val="00D04CAE"/>
    <w:rsid w:val="00D06E2A"/>
    <w:rsid w:val="00D10146"/>
    <w:rsid w:val="00D106CB"/>
    <w:rsid w:val="00D11282"/>
    <w:rsid w:val="00D1731E"/>
    <w:rsid w:val="00D20412"/>
    <w:rsid w:val="00D21FBC"/>
    <w:rsid w:val="00D34571"/>
    <w:rsid w:val="00D4460B"/>
    <w:rsid w:val="00D77B46"/>
    <w:rsid w:val="00D80184"/>
    <w:rsid w:val="00D92349"/>
    <w:rsid w:val="00D925A8"/>
    <w:rsid w:val="00D943EC"/>
    <w:rsid w:val="00D94D5A"/>
    <w:rsid w:val="00DA2401"/>
    <w:rsid w:val="00DA4028"/>
    <w:rsid w:val="00DB281E"/>
    <w:rsid w:val="00DB47B1"/>
    <w:rsid w:val="00DC6A14"/>
    <w:rsid w:val="00DC7D3F"/>
    <w:rsid w:val="00DD243E"/>
    <w:rsid w:val="00DD391C"/>
    <w:rsid w:val="00E03B2D"/>
    <w:rsid w:val="00E14636"/>
    <w:rsid w:val="00E20C2D"/>
    <w:rsid w:val="00E247D6"/>
    <w:rsid w:val="00E24DEB"/>
    <w:rsid w:val="00E3459F"/>
    <w:rsid w:val="00E3678A"/>
    <w:rsid w:val="00E373BB"/>
    <w:rsid w:val="00E4326E"/>
    <w:rsid w:val="00E51307"/>
    <w:rsid w:val="00E52A48"/>
    <w:rsid w:val="00E63668"/>
    <w:rsid w:val="00E657D8"/>
    <w:rsid w:val="00E71C1B"/>
    <w:rsid w:val="00E75486"/>
    <w:rsid w:val="00E82261"/>
    <w:rsid w:val="00E8264D"/>
    <w:rsid w:val="00E9610B"/>
    <w:rsid w:val="00EB2F00"/>
    <w:rsid w:val="00ED2AFC"/>
    <w:rsid w:val="00EE55AF"/>
    <w:rsid w:val="00EE5C08"/>
    <w:rsid w:val="00EE5DF2"/>
    <w:rsid w:val="00EF23B0"/>
    <w:rsid w:val="00EF4619"/>
    <w:rsid w:val="00F13971"/>
    <w:rsid w:val="00F27C3B"/>
    <w:rsid w:val="00F317C6"/>
    <w:rsid w:val="00F41239"/>
    <w:rsid w:val="00F52137"/>
    <w:rsid w:val="00F94F63"/>
    <w:rsid w:val="00FA74EE"/>
    <w:rsid w:val="00FC604E"/>
    <w:rsid w:val="00FD18C5"/>
    <w:rsid w:val="00FD4F08"/>
    <w:rsid w:val="00FD7E3B"/>
    <w:rsid w:val="00FE499B"/>
    <w:rsid w:val="00FF04FA"/>
    <w:rsid w:val="00FF2F6F"/>
    <w:rsid w:val="00FF32E1"/>
    <w:rsid w:val="00FF339A"/>
    <w:rsid w:val="00FF77C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E0C14B"/>
  <w15:docId w15:val="{7575934A-5AC4-4A6F-B31C-A5B00D121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4C37"/>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7962CE"/>
    <w:rPr>
      <w:rFonts w:ascii="Tahoma" w:hAnsi="Tahoma" w:cs="Tahoma"/>
      <w:sz w:val="16"/>
      <w:szCs w:val="16"/>
    </w:rPr>
  </w:style>
  <w:style w:type="character" w:customStyle="1" w:styleId="BalloonTextChar">
    <w:name w:val="Balloon Text Char"/>
    <w:basedOn w:val="DefaultParagraphFont"/>
    <w:link w:val="BalloonText"/>
    <w:rsid w:val="007962CE"/>
    <w:rPr>
      <w:rFonts w:ascii="Tahoma" w:hAnsi="Tahoma" w:cs="Tahoma"/>
      <w:sz w:val="16"/>
      <w:szCs w:val="16"/>
    </w:rPr>
  </w:style>
  <w:style w:type="paragraph" w:styleId="ListParagraph">
    <w:name w:val="List Paragraph"/>
    <w:basedOn w:val="Normal"/>
    <w:uiPriority w:val="34"/>
    <w:qFormat/>
    <w:rsid w:val="00CE2E43"/>
    <w:pPr>
      <w:ind w:left="720"/>
      <w:contextualSpacing/>
    </w:pPr>
  </w:style>
  <w:style w:type="character" w:styleId="Hyperlink">
    <w:name w:val="Hyperlink"/>
    <w:basedOn w:val="DefaultParagraphFont"/>
    <w:uiPriority w:val="99"/>
    <w:rsid w:val="00336F9E"/>
    <w:rPr>
      <w:color w:val="0000FF" w:themeColor="hyperlink"/>
      <w:u w:val="single"/>
    </w:rPr>
  </w:style>
  <w:style w:type="character" w:styleId="CommentReference">
    <w:name w:val="annotation reference"/>
    <w:rsid w:val="00857548"/>
    <w:rPr>
      <w:sz w:val="16"/>
      <w:szCs w:val="16"/>
    </w:rPr>
  </w:style>
  <w:style w:type="paragraph" w:styleId="CommentText">
    <w:name w:val="annotation text"/>
    <w:basedOn w:val="Normal"/>
    <w:link w:val="CommentTextChar"/>
    <w:rsid w:val="00857548"/>
    <w:rPr>
      <w:sz w:val="20"/>
      <w:szCs w:val="20"/>
      <w:lang w:val="en-US"/>
    </w:rPr>
  </w:style>
  <w:style w:type="character" w:customStyle="1" w:styleId="CommentTextChar">
    <w:name w:val="Comment Text Char"/>
    <w:basedOn w:val="DefaultParagraphFont"/>
    <w:link w:val="CommentText"/>
    <w:rsid w:val="00857548"/>
    <w:rPr>
      <w:lang w:val="en-US"/>
    </w:rPr>
  </w:style>
  <w:style w:type="character" w:customStyle="1" w:styleId="hps">
    <w:name w:val="hps"/>
    <w:basedOn w:val="DefaultParagraphFont"/>
    <w:rsid w:val="00B03379"/>
  </w:style>
  <w:style w:type="paragraph" w:customStyle="1" w:styleId="Default">
    <w:name w:val="Default"/>
    <w:rsid w:val="0069382E"/>
    <w:pPr>
      <w:autoSpaceDE w:val="0"/>
      <w:autoSpaceDN w:val="0"/>
      <w:adjustRightInd w:val="0"/>
    </w:pPr>
    <w:rPr>
      <w:rFonts w:ascii="Calibri" w:hAnsi="Calibri" w:cs="Calibri"/>
      <w:color w:val="000000"/>
      <w:sz w:val="24"/>
      <w:szCs w:val="24"/>
    </w:rPr>
  </w:style>
  <w:style w:type="paragraph" w:styleId="CommentSubject">
    <w:name w:val="annotation subject"/>
    <w:basedOn w:val="CommentText"/>
    <w:next w:val="CommentText"/>
    <w:link w:val="CommentSubjectChar"/>
    <w:semiHidden/>
    <w:unhideWhenUsed/>
    <w:rsid w:val="005E6111"/>
    <w:rPr>
      <w:b/>
      <w:bCs/>
      <w:lang w:val="hr-HR"/>
    </w:rPr>
  </w:style>
  <w:style w:type="character" w:customStyle="1" w:styleId="CommentSubjectChar">
    <w:name w:val="Comment Subject Char"/>
    <w:basedOn w:val="CommentTextChar"/>
    <w:link w:val="CommentSubject"/>
    <w:semiHidden/>
    <w:rsid w:val="005E6111"/>
    <w:rPr>
      <w:b/>
      <w:bCs/>
      <w:lang w:val="en-US"/>
    </w:rPr>
  </w:style>
  <w:style w:type="paragraph" w:styleId="Revision">
    <w:name w:val="Revision"/>
    <w:hidden/>
    <w:uiPriority w:val="99"/>
    <w:semiHidden/>
    <w:rsid w:val="0083740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96097">
      <w:bodyDiv w:val="1"/>
      <w:marLeft w:val="390"/>
      <w:marRight w:val="390"/>
      <w:marTop w:val="0"/>
      <w:marBottom w:val="0"/>
      <w:divBdr>
        <w:top w:val="none" w:sz="0" w:space="0" w:color="auto"/>
        <w:left w:val="none" w:sz="0" w:space="0" w:color="auto"/>
        <w:bottom w:val="none" w:sz="0" w:space="0" w:color="auto"/>
        <w:right w:val="none" w:sz="0" w:space="0" w:color="auto"/>
      </w:divBdr>
      <w:divsChild>
        <w:div w:id="289944286">
          <w:marLeft w:val="0"/>
          <w:marRight w:val="0"/>
          <w:marTop w:val="0"/>
          <w:marBottom w:val="0"/>
          <w:divBdr>
            <w:top w:val="none" w:sz="0" w:space="0" w:color="auto"/>
            <w:left w:val="none" w:sz="0" w:space="0" w:color="auto"/>
            <w:bottom w:val="none" w:sz="0" w:space="0" w:color="auto"/>
            <w:right w:val="none" w:sz="0" w:space="0" w:color="auto"/>
          </w:divBdr>
          <w:divsChild>
            <w:div w:id="627586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697516">
      <w:bodyDiv w:val="1"/>
      <w:marLeft w:val="390"/>
      <w:marRight w:val="390"/>
      <w:marTop w:val="0"/>
      <w:marBottom w:val="0"/>
      <w:divBdr>
        <w:top w:val="none" w:sz="0" w:space="0" w:color="auto"/>
        <w:left w:val="none" w:sz="0" w:space="0" w:color="auto"/>
        <w:bottom w:val="none" w:sz="0" w:space="0" w:color="auto"/>
        <w:right w:val="none" w:sz="0" w:space="0" w:color="auto"/>
      </w:divBdr>
      <w:divsChild>
        <w:div w:id="733426812">
          <w:marLeft w:val="0"/>
          <w:marRight w:val="0"/>
          <w:marTop w:val="0"/>
          <w:marBottom w:val="0"/>
          <w:divBdr>
            <w:top w:val="none" w:sz="0" w:space="0" w:color="auto"/>
            <w:left w:val="none" w:sz="0" w:space="0" w:color="auto"/>
            <w:bottom w:val="none" w:sz="0" w:space="0" w:color="auto"/>
            <w:right w:val="none" w:sz="0" w:space="0" w:color="auto"/>
          </w:divBdr>
          <w:divsChild>
            <w:div w:id="166324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773806">
      <w:bodyDiv w:val="1"/>
      <w:marLeft w:val="0"/>
      <w:marRight w:val="0"/>
      <w:marTop w:val="0"/>
      <w:marBottom w:val="0"/>
      <w:divBdr>
        <w:top w:val="none" w:sz="0" w:space="0" w:color="auto"/>
        <w:left w:val="none" w:sz="0" w:space="0" w:color="auto"/>
        <w:bottom w:val="none" w:sz="0" w:space="0" w:color="auto"/>
        <w:right w:val="none" w:sz="0" w:space="0" w:color="auto"/>
      </w:divBdr>
    </w:div>
    <w:div w:id="499659448">
      <w:bodyDiv w:val="1"/>
      <w:marLeft w:val="390"/>
      <w:marRight w:val="390"/>
      <w:marTop w:val="0"/>
      <w:marBottom w:val="0"/>
      <w:divBdr>
        <w:top w:val="none" w:sz="0" w:space="0" w:color="auto"/>
        <w:left w:val="none" w:sz="0" w:space="0" w:color="auto"/>
        <w:bottom w:val="none" w:sz="0" w:space="0" w:color="auto"/>
        <w:right w:val="none" w:sz="0" w:space="0" w:color="auto"/>
      </w:divBdr>
      <w:divsChild>
        <w:div w:id="1718895371">
          <w:marLeft w:val="0"/>
          <w:marRight w:val="0"/>
          <w:marTop w:val="0"/>
          <w:marBottom w:val="0"/>
          <w:divBdr>
            <w:top w:val="none" w:sz="0" w:space="0" w:color="auto"/>
            <w:left w:val="none" w:sz="0" w:space="0" w:color="auto"/>
            <w:bottom w:val="none" w:sz="0" w:space="0" w:color="auto"/>
            <w:right w:val="none" w:sz="0" w:space="0" w:color="auto"/>
          </w:divBdr>
          <w:divsChild>
            <w:div w:id="56691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428363">
      <w:bodyDiv w:val="1"/>
      <w:marLeft w:val="0"/>
      <w:marRight w:val="0"/>
      <w:marTop w:val="0"/>
      <w:marBottom w:val="0"/>
      <w:divBdr>
        <w:top w:val="none" w:sz="0" w:space="0" w:color="auto"/>
        <w:left w:val="none" w:sz="0" w:space="0" w:color="auto"/>
        <w:bottom w:val="none" w:sz="0" w:space="0" w:color="auto"/>
        <w:right w:val="none" w:sz="0" w:space="0" w:color="auto"/>
      </w:divBdr>
    </w:div>
    <w:div w:id="858935646">
      <w:bodyDiv w:val="1"/>
      <w:marLeft w:val="0"/>
      <w:marRight w:val="0"/>
      <w:marTop w:val="0"/>
      <w:marBottom w:val="0"/>
      <w:divBdr>
        <w:top w:val="none" w:sz="0" w:space="0" w:color="auto"/>
        <w:left w:val="none" w:sz="0" w:space="0" w:color="auto"/>
        <w:bottom w:val="none" w:sz="0" w:space="0" w:color="auto"/>
        <w:right w:val="none" w:sz="0" w:space="0" w:color="auto"/>
      </w:divBdr>
    </w:div>
    <w:div w:id="1023553955">
      <w:bodyDiv w:val="1"/>
      <w:marLeft w:val="0"/>
      <w:marRight w:val="0"/>
      <w:marTop w:val="0"/>
      <w:marBottom w:val="0"/>
      <w:divBdr>
        <w:top w:val="none" w:sz="0" w:space="0" w:color="auto"/>
        <w:left w:val="none" w:sz="0" w:space="0" w:color="auto"/>
        <w:bottom w:val="none" w:sz="0" w:space="0" w:color="auto"/>
        <w:right w:val="none" w:sz="0" w:space="0" w:color="auto"/>
      </w:divBdr>
    </w:div>
    <w:div w:id="1627422558">
      <w:bodyDiv w:val="1"/>
      <w:marLeft w:val="390"/>
      <w:marRight w:val="390"/>
      <w:marTop w:val="0"/>
      <w:marBottom w:val="0"/>
      <w:divBdr>
        <w:top w:val="none" w:sz="0" w:space="0" w:color="auto"/>
        <w:left w:val="none" w:sz="0" w:space="0" w:color="auto"/>
        <w:bottom w:val="none" w:sz="0" w:space="0" w:color="auto"/>
        <w:right w:val="none" w:sz="0" w:space="0" w:color="auto"/>
      </w:divBdr>
      <w:divsChild>
        <w:div w:id="876235076">
          <w:marLeft w:val="0"/>
          <w:marRight w:val="0"/>
          <w:marTop w:val="0"/>
          <w:marBottom w:val="0"/>
          <w:divBdr>
            <w:top w:val="none" w:sz="0" w:space="0" w:color="auto"/>
            <w:left w:val="none" w:sz="0" w:space="0" w:color="auto"/>
            <w:bottom w:val="none" w:sz="0" w:space="0" w:color="auto"/>
            <w:right w:val="none" w:sz="0" w:space="0" w:color="auto"/>
          </w:divBdr>
          <w:divsChild>
            <w:div w:id="172853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955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499543-A6EB-4F57-9F14-32076FA66A22}">
  <ds:schemaRefs>
    <ds:schemaRef ds:uri="http://schemas.microsoft.com/sharepoint/v3/contenttype/forms"/>
  </ds:schemaRefs>
</ds:datastoreItem>
</file>

<file path=customXml/itemProps2.xml><?xml version="1.0" encoding="utf-8"?>
<ds:datastoreItem xmlns:ds="http://schemas.openxmlformats.org/officeDocument/2006/customXml" ds:itemID="{84CC3A0A-19DE-426A-94DA-90C780B856F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9CAB33B-840E-4DAC-AAE1-9E5189E14B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B995BF5-2D76-4DD6-B408-4CFA9CAE0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11</Pages>
  <Words>4581</Words>
  <Characters>26112</Characters>
  <Application>Microsoft Office Word</Application>
  <DocSecurity>0</DocSecurity>
  <Lines>217</Lines>
  <Paragraphs>61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Memorandum - Predsjednik</vt:lpstr>
      <vt:lpstr>Memorandum - Predsjednik</vt:lpstr>
    </vt:vector>
  </TitlesOfParts>
  <Manager>Mirjana Todorić</Manager>
  <Company>HAKOM</Company>
  <LinksUpToDate>false</LinksUpToDate>
  <CharactersWithSpaces>30632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 Predsjednik</dc:title>
  <dc:subject>Memorandum</dc:subject>
  <dc:creator>Cornelia Krušlin</dc:creator>
  <cp:keywords>Hrvatska verzija</cp:keywords>
  <cp:lastModifiedBy>Velimir Švedek</cp:lastModifiedBy>
  <cp:revision>5</cp:revision>
  <cp:lastPrinted>2022-02-15T14:26:00Z</cp:lastPrinted>
  <dcterms:created xsi:type="dcterms:W3CDTF">2022-02-18T13:44:00Z</dcterms:created>
  <dcterms:modified xsi:type="dcterms:W3CDTF">2022-02-23T10:07:00Z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0x010100A4FEC01C8A75F14CB8D15BE56415D5AA</vt:lpwstr>
  </property>
</Properties>
</file>