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5B8521" w14:textId="0E29F017" w:rsidR="00B61179" w:rsidRPr="00B61179" w:rsidRDefault="00B61179" w:rsidP="00B61179">
      <w:pPr>
        <w:spacing w:after="0" w:line="240" w:lineRule="auto"/>
        <w:rPr>
          <w:rFonts w:ascii="Times New Roman" w:eastAsia="Times New Roman" w:hAnsi="Times New Roman" w:cs="Times New Roman"/>
          <w:sz w:val="24"/>
          <w:szCs w:val="24"/>
          <w:lang w:eastAsia="hr-HR"/>
        </w:rPr>
      </w:pPr>
      <w:r w:rsidRPr="00B61179">
        <w:rPr>
          <w:rFonts w:ascii="Times New Roman" w:eastAsia="Times New Roman" w:hAnsi="Times New Roman" w:cs="Times New Roman"/>
          <w:sz w:val="24"/>
          <w:szCs w:val="24"/>
          <w:lang w:eastAsia="hr-HR"/>
        </w:rPr>
        <w:t xml:space="preserve">KLASA: </w:t>
      </w:r>
      <w:r w:rsidR="00775552" w:rsidRPr="00775552">
        <w:rPr>
          <w:rFonts w:ascii="Times New Roman" w:eastAsia="Times New Roman" w:hAnsi="Times New Roman" w:cs="Times New Roman"/>
          <w:sz w:val="24"/>
          <w:szCs w:val="24"/>
          <w:lang w:eastAsia="hr-HR"/>
        </w:rPr>
        <w:t>UP/I-344-01/21-05/03</w:t>
      </w:r>
    </w:p>
    <w:p w14:paraId="780F1C26" w14:textId="6EB8AA27" w:rsidR="00B61179" w:rsidRPr="00B61179" w:rsidRDefault="00B61179" w:rsidP="00B61179">
      <w:pPr>
        <w:spacing w:after="0" w:line="240" w:lineRule="auto"/>
        <w:rPr>
          <w:rFonts w:ascii="Times New Roman" w:eastAsia="Times New Roman" w:hAnsi="Times New Roman" w:cs="Times New Roman"/>
          <w:sz w:val="24"/>
          <w:szCs w:val="24"/>
          <w:lang w:eastAsia="hr-HR"/>
        </w:rPr>
      </w:pPr>
      <w:r w:rsidRPr="00B61179">
        <w:rPr>
          <w:rFonts w:ascii="Times New Roman" w:eastAsia="Times New Roman" w:hAnsi="Times New Roman" w:cs="Times New Roman"/>
          <w:sz w:val="24"/>
          <w:szCs w:val="24"/>
          <w:lang w:eastAsia="hr-HR"/>
        </w:rPr>
        <w:t xml:space="preserve">URBROJ: </w:t>
      </w:r>
      <w:r w:rsidR="00707F8D">
        <w:rPr>
          <w:rFonts w:ascii="Times New Roman" w:eastAsia="Times New Roman" w:hAnsi="Times New Roman" w:cs="Times New Roman"/>
          <w:sz w:val="24"/>
          <w:szCs w:val="24"/>
          <w:lang w:eastAsia="hr-HR"/>
        </w:rPr>
        <w:t>376-05-1-22-48</w:t>
      </w:r>
    </w:p>
    <w:p w14:paraId="76B7E3D9" w14:textId="37AF57E9" w:rsidR="00B61179" w:rsidRPr="00B61179" w:rsidRDefault="00B61179" w:rsidP="00B61179">
      <w:pPr>
        <w:spacing w:after="240" w:line="240" w:lineRule="auto"/>
        <w:rPr>
          <w:rFonts w:ascii="Times New Roman" w:eastAsia="Times New Roman" w:hAnsi="Times New Roman" w:cs="Times New Roman"/>
          <w:sz w:val="24"/>
          <w:szCs w:val="24"/>
          <w:lang w:eastAsia="hr-HR"/>
        </w:rPr>
      </w:pPr>
      <w:r w:rsidRPr="00B61179">
        <w:rPr>
          <w:rFonts w:ascii="Times New Roman" w:eastAsia="Times New Roman" w:hAnsi="Times New Roman" w:cs="Times New Roman"/>
          <w:sz w:val="24"/>
          <w:szCs w:val="24"/>
          <w:lang w:eastAsia="hr-HR"/>
        </w:rPr>
        <w:t xml:space="preserve">Zagreb, </w:t>
      </w:r>
      <w:r w:rsidR="00775552">
        <w:rPr>
          <w:rFonts w:ascii="Times New Roman" w:eastAsia="Times New Roman" w:hAnsi="Times New Roman" w:cs="Times New Roman"/>
          <w:sz w:val="24"/>
          <w:szCs w:val="24"/>
          <w:lang w:eastAsia="hr-HR"/>
        </w:rPr>
        <w:t>19. svibnja 2022.</w:t>
      </w:r>
    </w:p>
    <w:p w14:paraId="07ACFA64" w14:textId="77777777" w:rsidR="00B61179" w:rsidRPr="00B61179" w:rsidRDefault="00B61179" w:rsidP="00B61179">
      <w:pPr>
        <w:spacing w:after="240" w:line="240" w:lineRule="auto"/>
        <w:rPr>
          <w:rFonts w:ascii="Times New Roman" w:eastAsia="Times New Roman" w:hAnsi="Times New Roman" w:cs="Times New Roman"/>
          <w:sz w:val="24"/>
          <w:szCs w:val="24"/>
          <w:lang w:eastAsia="hr-HR"/>
        </w:rPr>
      </w:pPr>
    </w:p>
    <w:p w14:paraId="120E79DD" w14:textId="11E1F272" w:rsidR="00B61179" w:rsidRPr="00B61179" w:rsidRDefault="00B61179" w:rsidP="00B61179">
      <w:pPr>
        <w:spacing w:after="0" w:line="240" w:lineRule="auto"/>
        <w:jc w:val="both"/>
        <w:rPr>
          <w:rFonts w:ascii="Times New Roman" w:eastAsia="Times New Roman" w:hAnsi="Times New Roman" w:cs="Times New Roman"/>
          <w:sz w:val="24"/>
          <w:szCs w:val="24"/>
          <w:lang w:eastAsia="hr-HR"/>
        </w:rPr>
      </w:pPr>
      <w:r w:rsidRPr="00B61179">
        <w:rPr>
          <w:rFonts w:ascii="Times New Roman" w:eastAsia="Times New Roman" w:hAnsi="Times New Roman" w:cs="Times New Roman"/>
          <w:sz w:val="24"/>
          <w:szCs w:val="24"/>
          <w:lang w:eastAsia="hr-HR"/>
        </w:rPr>
        <w:t xml:space="preserve">Na temelju članka 12. stavka 1., članka 58. stavka 3. i članka 62. Zakona o elektroničkim komunikacijama (NN br. 73/08, 90/11, 133/12, 80/13, 71/14 i 72/17) radi provođenja regulatorne obveze nadzora cijena na tržištu veleprodajnog središnjeg pristupa koji se pruža na fiksnoj lokaciji za proizvode za masovno tržište i određivanja naknada unutar </w:t>
      </w:r>
      <w:r w:rsidR="00E766F4" w:rsidRPr="00B61179">
        <w:rPr>
          <w:rFonts w:ascii="Times New Roman" w:eastAsia="Times New Roman" w:hAnsi="Times New Roman" w:cs="Times New Roman"/>
          <w:sz w:val="24"/>
          <w:szCs w:val="24"/>
          <w:lang w:eastAsia="hr-HR"/>
        </w:rPr>
        <w:t>Standardne ponude Hrvatskog telekoma d.d. za uslugu veleprodajnog visokokvalitetnog pristupa</w:t>
      </w:r>
      <w:r w:rsidR="00E766F4">
        <w:rPr>
          <w:rFonts w:ascii="Times New Roman" w:eastAsia="Times New Roman" w:hAnsi="Times New Roman" w:cs="Times New Roman"/>
          <w:sz w:val="24"/>
          <w:szCs w:val="24"/>
          <w:lang w:eastAsia="hr-HR"/>
        </w:rPr>
        <w:t xml:space="preserve"> i pripadajućih dodataka</w:t>
      </w:r>
      <w:r w:rsidRPr="00B61179">
        <w:rPr>
          <w:rFonts w:ascii="Times New Roman" w:eastAsia="Times New Roman" w:hAnsi="Times New Roman" w:cs="Times New Roman"/>
          <w:sz w:val="24"/>
          <w:szCs w:val="24"/>
          <w:lang w:eastAsia="hr-HR"/>
        </w:rPr>
        <w:t>, Vijeće Hrvatske regulatorne agencije za mrežne djelatnosti je</w:t>
      </w:r>
      <w:r w:rsidR="00775552">
        <w:rPr>
          <w:rFonts w:ascii="Times New Roman" w:eastAsia="Times New Roman" w:hAnsi="Times New Roman" w:cs="Times New Roman"/>
          <w:sz w:val="24"/>
          <w:szCs w:val="24"/>
          <w:lang w:eastAsia="hr-HR"/>
        </w:rPr>
        <w:t xml:space="preserve"> na sjednici održanoj 19. svibnja</w:t>
      </w:r>
      <w:r w:rsidRPr="00B61179">
        <w:rPr>
          <w:rFonts w:ascii="Times New Roman" w:eastAsia="Times New Roman" w:hAnsi="Times New Roman" w:cs="Times New Roman"/>
          <w:sz w:val="24"/>
          <w:szCs w:val="24"/>
          <w:lang w:eastAsia="hr-HR"/>
        </w:rPr>
        <w:t xml:space="preserve"> 2022. donijelo</w:t>
      </w:r>
    </w:p>
    <w:p w14:paraId="5065DB37" w14:textId="77777777" w:rsidR="00B61179" w:rsidRPr="00B61179" w:rsidRDefault="00B61179" w:rsidP="00B61179">
      <w:pPr>
        <w:spacing w:after="240" w:line="240" w:lineRule="auto"/>
        <w:jc w:val="center"/>
        <w:rPr>
          <w:rFonts w:ascii="Times New Roman" w:eastAsia="Times New Roman" w:hAnsi="Times New Roman" w:cs="Times New Roman"/>
          <w:b/>
          <w:sz w:val="24"/>
          <w:szCs w:val="24"/>
          <w:lang w:eastAsia="hr-HR"/>
        </w:rPr>
      </w:pPr>
    </w:p>
    <w:p w14:paraId="6E97B534" w14:textId="77777777" w:rsidR="00B61179" w:rsidRPr="00B61179" w:rsidRDefault="00B61179" w:rsidP="00B61179">
      <w:pPr>
        <w:spacing w:after="240" w:line="240" w:lineRule="auto"/>
        <w:jc w:val="center"/>
        <w:rPr>
          <w:rFonts w:ascii="Times New Roman" w:eastAsia="Times New Roman" w:hAnsi="Times New Roman" w:cs="Times New Roman"/>
          <w:b/>
          <w:sz w:val="24"/>
          <w:szCs w:val="24"/>
          <w:lang w:eastAsia="hr-HR"/>
        </w:rPr>
      </w:pPr>
      <w:r w:rsidRPr="00B61179">
        <w:rPr>
          <w:rFonts w:ascii="Times New Roman" w:eastAsia="Times New Roman" w:hAnsi="Times New Roman" w:cs="Times New Roman"/>
          <w:b/>
          <w:sz w:val="24"/>
          <w:szCs w:val="24"/>
          <w:lang w:eastAsia="hr-HR"/>
        </w:rPr>
        <w:t>ODLUKU</w:t>
      </w:r>
    </w:p>
    <w:p w14:paraId="4D0F7F21" w14:textId="494E3A9C" w:rsidR="00B61179" w:rsidRPr="00B61179" w:rsidRDefault="00B61179" w:rsidP="00B61179">
      <w:pPr>
        <w:numPr>
          <w:ilvl w:val="0"/>
          <w:numId w:val="1"/>
        </w:numPr>
        <w:spacing w:after="0" w:line="240" w:lineRule="auto"/>
        <w:jc w:val="both"/>
        <w:rPr>
          <w:rFonts w:ascii="Times New Roman" w:eastAsia="Times New Roman" w:hAnsi="Times New Roman" w:cs="Times New Roman"/>
          <w:sz w:val="24"/>
          <w:szCs w:val="24"/>
          <w:lang w:eastAsia="hr-HR"/>
        </w:rPr>
      </w:pPr>
      <w:r w:rsidRPr="00B61179">
        <w:rPr>
          <w:rFonts w:ascii="Times New Roman" w:eastAsia="Times New Roman" w:hAnsi="Times New Roman" w:cs="Times New Roman"/>
          <w:sz w:val="24"/>
          <w:szCs w:val="24"/>
          <w:lang w:eastAsia="hr-HR"/>
        </w:rPr>
        <w:t>Trgovačkom društvu Hrvatski Telekom d.d., Zagreb, Radnička cesta 21, određuju se cijene na tržištu veleprodajnog visokokvalitetnog pristupa koji se pruža na fiksnoj lokaciji i na tržištu veleprodajnih prijenosnih segmenata usluga visokokvalitetnog pristupa kako slijedi, pri čemu definirane cijene predstavljaju najvišu razinu cijena te izmjene i dopune Standardne ponude Hrvatskog telekoma d.d. za uslugu veleprodajnog visokokvalitetnog pristupa</w:t>
      </w:r>
      <w:r w:rsidR="004620AD">
        <w:rPr>
          <w:rFonts w:ascii="Times New Roman" w:eastAsia="Times New Roman" w:hAnsi="Times New Roman" w:cs="Times New Roman"/>
          <w:sz w:val="24"/>
          <w:szCs w:val="24"/>
          <w:lang w:eastAsia="hr-HR"/>
        </w:rPr>
        <w:t xml:space="preserve"> i pripadajućih dodataka</w:t>
      </w:r>
      <w:r w:rsidRPr="00B61179">
        <w:rPr>
          <w:rFonts w:ascii="Times New Roman" w:eastAsia="Times New Roman" w:hAnsi="Times New Roman" w:cs="Times New Roman"/>
          <w:sz w:val="24"/>
          <w:szCs w:val="24"/>
          <w:lang w:eastAsia="hr-HR"/>
        </w:rPr>
        <w:t xml:space="preserve"> kako slijedi:</w:t>
      </w:r>
    </w:p>
    <w:p w14:paraId="668CFCE9" w14:textId="77777777" w:rsidR="00B61179" w:rsidRPr="00B61179" w:rsidRDefault="00B61179" w:rsidP="00B61179">
      <w:pPr>
        <w:spacing w:after="0" w:line="240" w:lineRule="auto"/>
        <w:jc w:val="both"/>
        <w:rPr>
          <w:rFonts w:ascii="Times New Roman" w:eastAsia="Times New Roman" w:hAnsi="Times New Roman" w:cs="Times New Roman"/>
          <w:sz w:val="24"/>
          <w:szCs w:val="24"/>
          <w:lang w:eastAsia="hr-HR"/>
        </w:rPr>
      </w:pPr>
    </w:p>
    <w:p w14:paraId="49CF7460" w14:textId="77777777" w:rsidR="00B61179" w:rsidRPr="00B61179" w:rsidRDefault="00B61179" w:rsidP="00B61179">
      <w:pPr>
        <w:numPr>
          <w:ilvl w:val="1"/>
          <w:numId w:val="1"/>
        </w:numPr>
        <w:spacing w:after="0" w:line="240" w:lineRule="auto"/>
        <w:contextualSpacing/>
        <w:jc w:val="both"/>
        <w:rPr>
          <w:rFonts w:ascii="Times New Roman" w:eastAsia="Times New Roman" w:hAnsi="Times New Roman" w:cs="Times New Roman"/>
          <w:sz w:val="24"/>
          <w:szCs w:val="24"/>
          <w:lang w:eastAsia="hr-HR"/>
        </w:rPr>
      </w:pPr>
      <w:r w:rsidRPr="00B61179">
        <w:rPr>
          <w:rFonts w:ascii="Times New Roman" w:eastAsia="Times New Roman" w:hAnsi="Times New Roman" w:cs="Times New Roman"/>
          <w:sz w:val="24"/>
          <w:szCs w:val="24"/>
          <w:lang w:eastAsia="hr-HR"/>
        </w:rPr>
        <w:t xml:space="preserve"> </w:t>
      </w:r>
    </w:p>
    <w:p w14:paraId="36B058C6" w14:textId="77777777" w:rsidR="00B61179" w:rsidRPr="00B61179" w:rsidRDefault="00B61179" w:rsidP="00B61179">
      <w:pPr>
        <w:spacing w:after="0" w:line="240" w:lineRule="auto"/>
        <w:ind w:left="708"/>
        <w:rPr>
          <w:rFonts w:ascii="Times New Roman" w:eastAsia="Times New Roman" w:hAnsi="Times New Roman" w:cs="Times New Roman"/>
          <w:sz w:val="24"/>
          <w:szCs w:val="24"/>
          <w:lang w:eastAsia="hr-HR"/>
        </w:rPr>
      </w:pPr>
    </w:p>
    <w:p w14:paraId="264A6BDD" w14:textId="3364561C" w:rsidR="00B61179" w:rsidRPr="00B61179" w:rsidRDefault="00B61179" w:rsidP="00B61179">
      <w:pPr>
        <w:spacing w:after="240" w:line="240" w:lineRule="auto"/>
        <w:ind w:left="708"/>
        <w:contextualSpacing/>
        <w:jc w:val="both"/>
        <w:rPr>
          <w:rFonts w:ascii="Times New Roman" w:eastAsia="Times New Roman" w:hAnsi="Times New Roman" w:cs="Times New Roman"/>
          <w:sz w:val="24"/>
          <w:szCs w:val="24"/>
          <w:lang w:eastAsia="hr-HR"/>
        </w:rPr>
      </w:pPr>
      <w:r w:rsidRPr="00B61179">
        <w:rPr>
          <w:rFonts w:ascii="Times New Roman" w:eastAsia="Times New Roman" w:hAnsi="Times New Roman" w:cs="Times New Roman"/>
          <w:sz w:val="24"/>
          <w:szCs w:val="24"/>
          <w:lang w:eastAsia="hr-HR"/>
        </w:rPr>
        <w:t xml:space="preserve">U Dodatku 1 </w:t>
      </w:r>
      <w:r w:rsidR="003278A3">
        <w:rPr>
          <w:rFonts w:ascii="Times New Roman" w:eastAsia="Times New Roman" w:hAnsi="Times New Roman" w:cs="Times New Roman"/>
          <w:sz w:val="24"/>
          <w:szCs w:val="24"/>
          <w:lang w:eastAsia="hr-HR"/>
        </w:rPr>
        <w:t>„</w:t>
      </w:r>
      <w:r w:rsidR="003278A3" w:rsidRPr="003278A3">
        <w:rPr>
          <w:rFonts w:ascii="Times New Roman" w:eastAsia="Times New Roman" w:hAnsi="Times New Roman" w:cs="Times New Roman"/>
          <w:sz w:val="24"/>
          <w:szCs w:val="24"/>
          <w:lang w:eastAsia="hr-HR"/>
        </w:rPr>
        <w:t>CIJENE ZA TRADICIONALNE DIGITALNE VODOVE PUTEM SDH, PDH I (S)HDSL TEHNOLOGIJE</w:t>
      </w:r>
      <w:r w:rsidR="003278A3">
        <w:rPr>
          <w:rFonts w:ascii="Times New Roman" w:eastAsia="Times New Roman" w:hAnsi="Times New Roman" w:cs="Times New Roman"/>
          <w:sz w:val="24"/>
          <w:szCs w:val="24"/>
          <w:lang w:eastAsia="hr-HR"/>
        </w:rPr>
        <w:t>“</w:t>
      </w:r>
      <w:r w:rsidR="003278A3" w:rsidRPr="00B61179">
        <w:rPr>
          <w:rFonts w:ascii="Times New Roman" w:eastAsia="Times New Roman" w:hAnsi="Times New Roman" w:cs="Times New Roman"/>
          <w:sz w:val="24"/>
          <w:szCs w:val="24"/>
          <w:lang w:eastAsia="hr-HR"/>
        </w:rPr>
        <w:t xml:space="preserve"> </w:t>
      </w:r>
      <w:r w:rsidR="003278A3">
        <w:rPr>
          <w:rFonts w:ascii="Times New Roman" w:eastAsia="Times New Roman" w:hAnsi="Times New Roman" w:cs="Times New Roman"/>
          <w:sz w:val="24"/>
          <w:szCs w:val="24"/>
          <w:lang w:eastAsia="hr-HR"/>
        </w:rPr>
        <w:t>u članku</w:t>
      </w:r>
      <w:r w:rsidR="003278A3" w:rsidRPr="00B61179">
        <w:rPr>
          <w:rFonts w:ascii="Times New Roman" w:eastAsia="Times New Roman" w:hAnsi="Times New Roman" w:cs="Times New Roman"/>
          <w:sz w:val="24"/>
          <w:szCs w:val="24"/>
          <w:lang w:eastAsia="hr-HR"/>
        </w:rPr>
        <w:t xml:space="preserve"> 2</w:t>
      </w:r>
      <w:r w:rsidRPr="00B61179">
        <w:rPr>
          <w:rFonts w:ascii="Times New Roman" w:eastAsia="Times New Roman" w:hAnsi="Times New Roman" w:cs="Times New Roman"/>
          <w:sz w:val="24"/>
          <w:szCs w:val="24"/>
          <w:lang w:eastAsia="hr-HR"/>
        </w:rPr>
        <w:t>. stavak 2.1. „</w:t>
      </w:r>
      <w:r w:rsidRPr="00B61179">
        <w:rPr>
          <w:rFonts w:ascii="Times New Roman" w:eastAsia="Times New Roman" w:hAnsi="Times New Roman" w:cs="Times New Roman"/>
          <w:i/>
          <w:sz w:val="24"/>
          <w:szCs w:val="24"/>
          <w:lang w:eastAsia="hr-HR"/>
        </w:rPr>
        <w:t>Naknada za priključenje usluge</w:t>
      </w:r>
      <w:r w:rsidRPr="00B61179">
        <w:rPr>
          <w:rFonts w:ascii="Times New Roman" w:eastAsia="Times New Roman" w:hAnsi="Times New Roman" w:cs="Times New Roman"/>
          <w:sz w:val="24"/>
          <w:szCs w:val="24"/>
          <w:lang w:eastAsia="hr-HR"/>
        </w:rPr>
        <w:t xml:space="preserve">“ određuje se nova jednokratna naknada „ </w:t>
      </w:r>
      <w:r w:rsidRPr="00B61179">
        <w:rPr>
          <w:rFonts w:ascii="Times New Roman" w:eastAsia="Times New Roman" w:hAnsi="Times New Roman" w:cs="Times New Roman"/>
          <w:i/>
          <w:sz w:val="24"/>
          <w:szCs w:val="24"/>
          <w:lang w:eastAsia="hr-HR"/>
        </w:rPr>
        <w:t>Pristup u mrežu, po priključnoj točki“</w:t>
      </w:r>
      <w:r w:rsidRPr="00B61179">
        <w:rPr>
          <w:rFonts w:ascii="Times New Roman" w:eastAsia="Times New Roman" w:hAnsi="Times New Roman" w:cs="Times New Roman"/>
          <w:sz w:val="24"/>
          <w:szCs w:val="24"/>
          <w:lang w:eastAsia="hr-HR"/>
        </w:rPr>
        <w:t xml:space="preserve"> te postojeća tablica mijenja se s novom tablicom kako slijedi:</w:t>
      </w:r>
    </w:p>
    <w:p w14:paraId="1018BF26" w14:textId="77777777" w:rsidR="00B61179" w:rsidRPr="00B61179" w:rsidRDefault="00B61179" w:rsidP="00B61179">
      <w:pPr>
        <w:spacing w:after="240" w:line="240" w:lineRule="auto"/>
        <w:ind w:left="1428"/>
        <w:contextualSpacing/>
        <w:jc w:val="both"/>
        <w:rPr>
          <w:rFonts w:ascii="Calibri" w:eastAsia="Calibri" w:hAnsi="Calibri" w:cs="Times New Roman"/>
        </w:rPr>
      </w:pPr>
    </w:p>
    <w:tbl>
      <w:tblPr>
        <w:tblStyle w:val="TableGrid"/>
        <w:tblW w:w="0" w:type="auto"/>
        <w:tblInd w:w="708" w:type="dxa"/>
        <w:tblLook w:val="04A0" w:firstRow="1" w:lastRow="0" w:firstColumn="1" w:lastColumn="0" w:noHBand="0" w:noVBand="1"/>
      </w:tblPr>
      <w:tblGrid>
        <w:gridCol w:w="5808"/>
        <w:gridCol w:w="3112"/>
      </w:tblGrid>
      <w:tr w:rsidR="00337130" w:rsidRPr="00B61179" w14:paraId="3EB62E57" w14:textId="77777777" w:rsidTr="003278A3">
        <w:tc>
          <w:tcPr>
            <w:tcW w:w="5808" w:type="dxa"/>
          </w:tcPr>
          <w:p w14:paraId="2069E1AF" w14:textId="77777777" w:rsidR="00B61179" w:rsidRPr="00B61179" w:rsidRDefault="00B61179" w:rsidP="00337130">
            <w:pPr>
              <w:jc w:val="center"/>
              <w:rPr>
                <w:b/>
                <w:sz w:val="24"/>
                <w:szCs w:val="24"/>
              </w:rPr>
            </w:pPr>
            <w:r w:rsidRPr="00B61179">
              <w:rPr>
                <w:b/>
                <w:sz w:val="24"/>
                <w:szCs w:val="24"/>
              </w:rPr>
              <w:t>Usluga</w:t>
            </w:r>
          </w:p>
        </w:tc>
        <w:tc>
          <w:tcPr>
            <w:tcW w:w="3112" w:type="dxa"/>
          </w:tcPr>
          <w:p w14:paraId="1903B7FD" w14:textId="23ADA5BB" w:rsidR="00B61179" w:rsidRPr="00B61179" w:rsidRDefault="00B61179" w:rsidP="00337130">
            <w:pPr>
              <w:jc w:val="center"/>
              <w:rPr>
                <w:b/>
                <w:sz w:val="24"/>
                <w:szCs w:val="24"/>
              </w:rPr>
            </w:pPr>
            <w:r w:rsidRPr="00B61179">
              <w:rPr>
                <w:b/>
                <w:sz w:val="24"/>
                <w:szCs w:val="24"/>
              </w:rPr>
              <w:t>Cijena [HRK</w:t>
            </w:r>
            <w:r w:rsidR="00337130">
              <w:rPr>
                <w:b/>
                <w:sz w:val="24"/>
                <w:szCs w:val="24"/>
              </w:rPr>
              <w:t>/jednokratno</w:t>
            </w:r>
            <w:r w:rsidRPr="00B61179">
              <w:rPr>
                <w:b/>
                <w:sz w:val="24"/>
                <w:szCs w:val="24"/>
              </w:rPr>
              <w:t>]</w:t>
            </w:r>
          </w:p>
        </w:tc>
      </w:tr>
      <w:tr w:rsidR="00337130" w:rsidRPr="00B61179" w14:paraId="56B9D918" w14:textId="77777777" w:rsidTr="003278A3">
        <w:tc>
          <w:tcPr>
            <w:tcW w:w="5808" w:type="dxa"/>
          </w:tcPr>
          <w:p w14:paraId="6E1C99BE" w14:textId="1EF6A341" w:rsidR="00B61179" w:rsidRPr="00B61179" w:rsidRDefault="00337130" w:rsidP="00337130">
            <w:pPr>
              <w:jc w:val="center"/>
              <w:rPr>
                <w:sz w:val="22"/>
                <w:szCs w:val="22"/>
              </w:rPr>
            </w:pPr>
            <w:r w:rsidRPr="00337130">
              <w:rPr>
                <w:sz w:val="22"/>
                <w:szCs w:val="22"/>
              </w:rPr>
              <w:t>Pristup u mrežu, po priključnoj točki</w:t>
            </w:r>
            <w:r w:rsidR="003278A3">
              <w:rPr>
                <w:sz w:val="22"/>
                <w:szCs w:val="22"/>
              </w:rPr>
              <w:t xml:space="preserve"> - za sve brzine prijenosa</w:t>
            </w:r>
          </w:p>
        </w:tc>
        <w:tc>
          <w:tcPr>
            <w:tcW w:w="3112" w:type="dxa"/>
          </w:tcPr>
          <w:p w14:paraId="5A42FB91" w14:textId="15BBAE7B" w:rsidR="00B61179" w:rsidRPr="00B61179" w:rsidRDefault="00337130" w:rsidP="00337130">
            <w:pPr>
              <w:jc w:val="center"/>
              <w:rPr>
                <w:sz w:val="22"/>
                <w:szCs w:val="22"/>
              </w:rPr>
            </w:pPr>
            <w:r w:rsidRPr="00337130">
              <w:rPr>
                <w:sz w:val="22"/>
                <w:szCs w:val="22"/>
              </w:rPr>
              <w:t>4.115,13</w:t>
            </w:r>
          </w:p>
        </w:tc>
      </w:tr>
    </w:tbl>
    <w:p w14:paraId="32CA4B61" w14:textId="73BE5D48" w:rsidR="00B61179" w:rsidRDefault="00B61179" w:rsidP="00B61179">
      <w:pPr>
        <w:spacing w:after="0" w:line="240" w:lineRule="auto"/>
        <w:ind w:left="708"/>
        <w:jc w:val="both"/>
        <w:rPr>
          <w:rFonts w:ascii="Times New Roman" w:eastAsia="Times New Roman" w:hAnsi="Times New Roman" w:cs="Times New Roman"/>
          <w:sz w:val="24"/>
          <w:szCs w:val="24"/>
          <w:lang w:eastAsia="hr-HR"/>
        </w:rPr>
      </w:pPr>
    </w:p>
    <w:p w14:paraId="59BA009C" w14:textId="77777777" w:rsidR="00337130" w:rsidRPr="00B61179" w:rsidRDefault="00337130" w:rsidP="00337130">
      <w:pPr>
        <w:numPr>
          <w:ilvl w:val="1"/>
          <w:numId w:val="1"/>
        </w:numPr>
        <w:spacing w:after="0" w:line="240" w:lineRule="auto"/>
        <w:contextualSpacing/>
        <w:jc w:val="both"/>
        <w:rPr>
          <w:rFonts w:ascii="Times New Roman" w:eastAsia="Times New Roman" w:hAnsi="Times New Roman" w:cs="Times New Roman"/>
          <w:sz w:val="24"/>
          <w:szCs w:val="24"/>
          <w:lang w:eastAsia="hr-HR"/>
        </w:rPr>
      </w:pPr>
    </w:p>
    <w:p w14:paraId="4FB64141" w14:textId="77777777" w:rsidR="00337130" w:rsidRPr="00B61179" w:rsidRDefault="00337130" w:rsidP="00337130">
      <w:pPr>
        <w:spacing w:after="0" w:line="240" w:lineRule="auto"/>
        <w:ind w:left="708"/>
        <w:rPr>
          <w:rFonts w:ascii="Times New Roman" w:eastAsia="Times New Roman" w:hAnsi="Times New Roman" w:cs="Times New Roman"/>
          <w:sz w:val="24"/>
          <w:szCs w:val="24"/>
          <w:lang w:eastAsia="hr-HR"/>
        </w:rPr>
      </w:pPr>
    </w:p>
    <w:p w14:paraId="1DF239A0" w14:textId="7AE5CE06" w:rsidR="00337130" w:rsidRPr="00B61179" w:rsidRDefault="00337130" w:rsidP="00337130">
      <w:pPr>
        <w:spacing w:after="240" w:line="240" w:lineRule="auto"/>
        <w:ind w:left="708"/>
        <w:contextualSpacing/>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U Dodatku 2</w:t>
      </w:r>
      <w:r w:rsidR="003278A3">
        <w:rPr>
          <w:rFonts w:ascii="Times New Roman" w:eastAsia="Times New Roman" w:hAnsi="Times New Roman" w:cs="Times New Roman"/>
          <w:sz w:val="24"/>
          <w:szCs w:val="24"/>
          <w:lang w:eastAsia="hr-HR"/>
        </w:rPr>
        <w:t xml:space="preserve"> „</w:t>
      </w:r>
      <w:r w:rsidR="003278A3" w:rsidRPr="003278A3">
        <w:rPr>
          <w:rFonts w:ascii="Times New Roman" w:eastAsia="Times New Roman" w:hAnsi="Times New Roman" w:cs="Times New Roman"/>
          <w:sz w:val="24"/>
          <w:szCs w:val="24"/>
          <w:lang w:val="en-GB" w:eastAsia="hr-HR"/>
        </w:rPr>
        <w:t>CIJENE ZA VODOVE PUTEM ETHERNET TEHNOLOGIJE</w:t>
      </w:r>
      <w:r w:rsidR="003278A3">
        <w:rPr>
          <w:rFonts w:ascii="Times New Roman" w:eastAsia="Times New Roman" w:hAnsi="Times New Roman" w:cs="Times New Roman"/>
          <w:sz w:val="24"/>
          <w:szCs w:val="24"/>
          <w:lang w:eastAsia="hr-HR"/>
        </w:rPr>
        <w:t>“</w:t>
      </w:r>
      <w:r w:rsidRPr="00B61179">
        <w:rPr>
          <w:rFonts w:ascii="Times New Roman" w:eastAsia="Times New Roman" w:hAnsi="Times New Roman" w:cs="Times New Roman"/>
          <w:sz w:val="24"/>
          <w:szCs w:val="24"/>
          <w:lang w:eastAsia="hr-HR"/>
        </w:rPr>
        <w:t xml:space="preserve"> </w:t>
      </w:r>
      <w:r w:rsidR="003278A3">
        <w:rPr>
          <w:rFonts w:ascii="Times New Roman" w:eastAsia="Times New Roman" w:hAnsi="Times New Roman" w:cs="Times New Roman"/>
          <w:sz w:val="24"/>
          <w:szCs w:val="24"/>
          <w:lang w:eastAsia="hr-HR"/>
        </w:rPr>
        <w:t>u članku</w:t>
      </w:r>
      <w:r w:rsidRPr="00B61179">
        <w:rPr>
          <w:rFonts w:ascii="Times New Roman" w:eastAsia="Times New Roman" w:hAnsi="Times New Roman" w:cs="Times New Roman"/>
          <w:sz w:val="24"/>
          <w:szCs w:val="24"/>
          <w:lang w:eastAsia="hr-HR"/>
        </w:rPr>
        <w:t xml:space="preserve"> 2. stavak 2.1. „</w:t>
      </w:r>
      <w:r w:rsidRPr="00B61179">
        <w:rPr>
          <w:rFonts w:ascii="Times New Roman" w:eastAsia="Times New Roman" w:hAnsi="Times New Roman" w:cs="Times New Roman"/>
          <w:i/>
          <w:sz w:val="24"/>
          <w:szCs w:val="24"/>
          <w:lang w:eastAsia="hr-HR"/>
        </w:rPr>
        <w:t>Naknada za priključenje usluge</w:t>
      </w:r>
      <w:r w:rsidRPr="00B61179">
        <w:rPr>
          <w:rFonts w:ascii="Times New Roman" w:eastAsia="Times New Roman" w:hAnsi="Times New Roman" w:cs="Times New Roman"/>
          <w:sz w:val="24"/>
          <w:szCs w:val="24"/>
          <w:lang w:eastAsia="hr-HR"/>
        </w:rPr>
        <w:t xml:space="preserve">“ određuje se nova jednokratna naknada „ </w:t>
      </w:r>
      <w:r w:rsidRPr="00B61179">
        <w:rPr>
          <w:rFonts w:ascii="Times New Roman" w:eastAsia="Times New Roman" w:hAnsi="Times New Roman" w:cs="Times New Roman"/>
          <w:i/>
          <w:sz w:val="24"/>
          <w:szCs w:val="24"/>
          <w:lang w:eastAsia="hr-HR"/>
        </w:rPr>
        <w:t>Pristup u mrežu, po priključnoj točki“</w:t>
      </w:r>
      <w:r w:rsidRPr="00B61179">
        <w:rPr>
          <w:rFonts w:ascii="Times New Roman" w:eastAsia="Times New Roman" w:hAnsi="Times New Roman" w:cs="Times New Roman"/>
          <w:sz w:val="24"/>
          <w:szCs w:val="24"/>
          <w:lang w:eastAsia="hr-HR"/>
        </w:rPr>
        <w:t xml:space="preserve"> te postojeća tablica mijenja se s novom tablicom kako slijedi:</w:t>
      </w:r>
    </w:p>
    <w:p w14:paraId="690D78FB" w14:textId="77777777" w:rsidR="00337130" w:rsidRPr="00B61179" w:rsidRDefault="00337130" w:rsidP="00B61179">
      <w:pPr>
        <w:spacing w:after="0" w:line="240" w:lineRule="auto"/>
        <w:ind w:left="708"/>
        <w:jc w:val="both"/>
        <w:rPr>
          <w:rFonts w:ascii="Times New Roman" w:eastAsia="Times New Roman" w:hAnsi="Times New Roman" w:cs="Times New Roman"/>
          <w:sz w:val="24"/>
          <w:szCs w:val="24"/>
          <w:lang w:eastAsia="hr-HR"/>
        </w:rPr>
      </w:pPr>
    </w:p>
    <w:tbl>
      <w:tblPr>
        <w:tblStyle w:val="TableGrid"/>
        <w:tblW w:w="0" w:type="auto"/>
        <w:tblInd w:w="708" w:type="dxa"/>
        <w:tblLook w:val="04A0" w:firstRow="1" w:lastRow="0" w:firstColumn="1" w:lastColumn="0" w:noHBand="0" w:noVBand="1"/>
      </w:tblPr>
      <w:tblGrid>
        <w:gridCol w:w="5808"/>
        <w:gridCol w:w="3112"/>
      </w:tblGrid>
      <w:tr w:rsidR="00337130" w:rsidRPr="00B61179" w14:paraId="1784E070" w14:textId="77777777" w:rsidTr="003278A3">
        <w:tc>
          <w:tcPr>
            <w:tcW w:w="5808" w:type="dxa"/>
          </w:tcPr>
          <w:p w14:paraId="3547E9B2" w14:textId="77777777" w:rsidR="00337130" w:rsidRPr="00B61179" w:rsidRDefault="00337130" w:rsidP="00243866">
            <w:pPr>
              <w:jc w:val="center"/>
              <w:rPr>
                <w:b/>
                <w:sz w:val="24"/>
                <w:szCs w:val="24"/>
              </w:rPr>
            </w:pPr>
            <w:r w:rsidRPr="00B61179">
              <w:rPr>
                <w:b/>
                <w:sz w:val="24"/>
                <w:szCs w:val="24"/>
              </w:rPr>
              <w:t>Usluga</w:t>
            </w:r>
          </w:p>
        </w:tc>
        <w:tc>
          <w:tcPr>
            <w:tcW w:w="3112" w:type="dxa"/>
          </w:tcPr>
          <w:p w14:paraId="22DD1BEC" w14:textId="1C3C303F" w:rsidR="00337130" w:rsidRPr="00B61179" w:rsidRDefault="00337130" w:rsidP="00243866">
            <w:pPr>
              <w:jc w:val="center"/>
              <w:rPr>
                <w:b/>
                <w:sz w:val="24"/>
                <w:szCs w:val="24"/>
              </w:rPr>
            </w:pPr>
            <w:r w:rsidRPr="00B61179">
              <w:rPr>
                <w:b/>
                <w:sz w:val="24"/>
                <w:szCs w:val="24"/>
              </w:rPr>
              <w:t>Cijena [HRK</w:t>
            </w:r>
            <w:r>
              <w:rPr>
                <w:b/>
                <w:sz w:val="24"/>
                <w:szCs w:val="24"/>
              </w:rPr>
              <w:t>/jednokratno</w:t>
            </w:r>
            <w:r w:rsidRPr="00B61179">
              <w:rPr>
                <w:b/>
                <w:sz w:val="24"/>
                <w:szCs w:val="24"/>
              </w:rPr>
              <w:t>]</w:t>
            </w:r>
          </w:p>
        </w:tc>
      </w:tr>
      <w:tr w:rsidR="00337130" w:rsidRPr="00B61179" w14:paraId="7956BD43" w14:textId="77777777" w:rsidTr="003278A3">
        <w:tc>
          <w:tcPr>
            <w:tcW w:w="5808" w:type="dxa"/>
          </w:tcPr>
          <w:p w14:paraId="5FA2E8E6" w14:textId="53B58854" w:rsidR="00337130" w:rsidRPr="00B61179" w:rsidRDefault="00337130" w:rsidP="00243866">
            <w:pPr>
              <w:jc w:val="center"/>
              <w:rPr>
                <w:sz w:val="22"/>
                <w:szCs w:val="22"/>
              </w:rPr>
            </w:pPr>
            <w:r w:rsidRPr="00337130">
              <w:rPr>
                <w:sz w:val="22"/>
                <w:szCs w:val="22"/>
              </w:rPr>
              <w:t>Pristup u mrežu, po priključnoj točki</w:t>
            </w:r>
            <w:r w:rsidR="003278A3">
              <w:rPr>
                <w:sz w:val="22"/>
                <w:szCs w:val="22"/>
              </w:rPr>
              <w:t xml:space="preserve"> - za sve brzine prijenosa</w:t>
            </w:r>
          </w:p>
        </w:tc>
        <w:tc>
          <w:tcPr>
            <w:tcW w:w="3112" w:type="dxa"/>
          </w:tcPr>
          <w:p w14:paraId="07CDB2F3" w14:textId="77777777" w:rsidR="00337130" w:rsidRPr="00B61179" w:rsidRDefault="00337130" w:rsidP="00243866">
            <w:pPr>
              <w:jc w:val="center"/>
              <w:rPr>
                <w:sz w:val="22"/>
                <w:szCs w:val="22"/>
              </w:rPr>
            </w:pPr>
            <w:r w:rsidRPr="00337130">
              <w:rPr>
                <w:sz w:val="22"/>
                <w:szCs w:val="22"/>
              </w:rPr>
              <w:t>4.115,13</w:t>
            </w:r>
          </w:p>
        </w:tc>
      </w:tr>
    </w:tbl>
    <w:p w14:paraId="15BAA407" w14:textId="77777777" w:rsidR="00B61179" w:rsidRPr="00B61179" w:rsidRDefault="00B61179" w:rsidP="00B61179">
      <w:pPr>
        <w:spacing w:after="240" w:line="240" w:lineRule="auto"/>
        <w:ind w:left="720"/>
        <w:contextualSpacing/>
        <w:jc w:val="both"/>
        <w:rPr>
          <w:rFonts w:ascii="Times New Roman" w:eastAsia="Times New Roman" w:hAnsi="Times New Roman" w:cs="Times New Roman"/>
          <w:sz w:val="24"/>
          <w:szCs w:val="24"/>
          <w:lang w:eastAsia="hr-HR"/>
        </w:rPr>
      </w:pPr>
    </w:p>
    <w:p w14:paraId="34336793" w14:textId="77777777" w:rsidR="00B61179" w:rsidRPr="00B61179" w:rsidRDefault="00B61179" w:rsidP="00B61179">
      <w:pPr>
        <w:spacing w:after="240" w:line="240" w:lineRule="auto"/>
        <w:ind w:left="720"/>
        <w:contextualSpacing/>
        <w:jc w:val="both"/>
        <w:rPr>
          <w:rFonts w:ascii="Times New Roman" w:eastAsia="Times New Roman" w:hAnsi="Times New Roman" w:cs="Times New Roman"/>
          <w:sz w:val="24"/>
          <w:szCs w:val="24"/>
          <w:lang w:eastAsia="hr-HR"/>
        </w:rPr>
      </w:pPr>
    </w:p>
    <w:p w14:paraId="559430CB" w14:textId="77777777" w:rsidR="003278A3" w:rsidRPr="00B61179" w:rsidRDefault="003278A3" w:rsidP="003278A3">
      <w:pPr>
        <w:numPr>
          <w:ilvl w:val="1"/>
          <w:numId w:val="1"/>
        </w:numPr>
        <w:spacing w:after="0" w:line="240" w:lineRule="auto"/>
        <w:contextualSpacing/>
        <w:jc w:val="both"/>
        <w:rPr>
          <w:rFonts w:ascii="Times New Roman" w:eastAsia="Times New Roman" w:hAnsi="Times New Roman" w:cs="Times New Roman"/>
          <w:sz w:val="24"/>
          <w:szCs w:val="24"/>
          <w:lang w:eastAsia="hr-HR"/>
        </w:rPr>
      </w:pPr>
    </w:p>
    <w:p w14:paraId="3120B729" w14:textId="77777777" w:rsidR="003278A3" w:rsidRPr="00B61179" w:rsidRDefault="003278A3" w:rsidP="003278A3">
      <w:pPr>
        <w:spacing w:after="0" w:line="240" w:lineRule="auto"/>
        <w:ind w:left="708"/>
        <w:rPr>
          <w:rFonts w:ascii="Times New Roman" w:eastAsia="Times New Roman" w:hAnsi="Times New Roman" w:cs="Times New Roman"/>
          <w:sz w:val="24"/>
          <w:szCs w:val="24"/>
          <w:lang w:eastAsia="hr-HR"/>
        </w:rPr>
      </w:pPr>
    </w:p>
    <w:p w14:paraId="4F1F6A73" w14:textId="5E228538" w:rsidR="003278A3" w:rsidRPr="00B61179" w:rsidRDefault="003278A3" w:rsidP="003278A3">
      <w:pPr>
        <w:spacing w:after="240" w:line="240" w:lineRule="auto"/>
        <w:ind w:left="708"/>
        <w:contextualSpacing/>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U Dodatku 3</w:t>
      </w:r>
      <w:r w:rsidRPr="00B61179">
        <w:rPr>
          <w:rFonts w:ascii="Times New Roman" w:eastAsia="Times New Roman" w:hAnsi="Times New Roman" w:cs="Times New Roman"/>
          <w:sz w:val="24"/>
          <w:szCs w:val="24"/>
          <w:lang w:eastAsia="hr-HR"/>
        </w:rPr>
        <w:t xml:space="preserve"> </w:t>
      </w:r>
      <w:r>
        <w:rPr>
          <w:rFonts w:ascii="Times New Roman" w:eastAsia="Times New Roman" w:hAnsi="Times New Roman" w:cs="Times New Roman"/>
          <w:sz w:val="24"/>
          <w:szCs w:val="24"/>
          <w:lang w:eastAsia="hr-HR"/>
        </w:rPr>
        <w:t xml:space="preserve">„CIJENE ZA VODOVE PUTEM xWDM TEHNOLOGIJE“ u </w:t>
      </w:r>
      <w:r w:rsidRPr="00B61179">
        <w:rPr>
          <w:rFonts w:ascii="Times New Roman" w:eastAsia="Times New Roman" w:hAnsi="Times New Roman" w:cs="Times New Roman"/>
          <w:sz w:val="24"/>
          <w:szCs w:val="24"/>
          <w:lang w:eastAsia="hr-HR"/>
        </w:rPr>
        <w:t>člank</w:t>
      </w:r>
      <w:r>
        <w:rPr>
          <w:rFonts w:ascii="Times New Roman" w:eastAsia="Times New Roman" w:hAnsi="Times New Roman" w:cs="Times New Roman"/>
          <w:sz w:val="24"/>
          <w:szCs w:val="24"/>
          <w:lang w:eastAsia="hr-HR"/>
        </w:rPr>
        <w:t>u</w:t>
      </w:r>
      <w:r w:rsidRPr="00B61179">
        <w:rPr>
          <w:rFonts w:ascii="Times New Roman" w:eastAsia="Times New Roman" w:hAnsi="Times New Roman" w:cs="Times New Roman"/>
          <w:sz w:val="24"/>
          <w:szCs w:val="24"/>
          <w:lang w:eastAsia="hr-HR"/>
        </w:rPr>
        <w:t xml:space="preserve"> 2. stavak 2.1. „</w:t>
      </w:r>
      <w:r w:rsidRPr="00B61179">
        <w:rPr>
          <w:rFonts w:ascii="Times New Roman" w:eastAsia="Times New Roman" w:hAnsi="Times New Roman" w:cs="Times New Roman"/>
          <w:i/>
          <w:sz w:val="24"/>
          <w:szCs w:val="24"/>
          <w:lang w:eastAsia="hr-HR"/>
        </w:rPr>
        <w:t>Naknada za priključenje usluge</w:t>
      </w:r>
      <w:r w:rsidRPr="00B61179">
        <w:rPr>
          <w:rFonts w:ascii="Times New Roman" w:eastAsia="Times New Roman" w:hAnsi="Times New Roman" w:cs="Times New Roman"/>
          <w:sz w:val="24"/>
          <w:szCs w:val="24"/>
          <w:lang w:eastAsia="hr-HR"/>
        </w:rPr>
        <w:t xml:space="preserve">“ određuje se nova jednokratna naknada „ </w:t>
      </w:r>
      <w:r w:rsidRPr="00B61179">
        <w:rPr>
          <w:rFonts w:ascii="Times New Roman" w:eastAsia="Times New Roman" w:hAnsi="Times New Roman" w:cs="Times New Roman"/>
          <w:i/>
          <w:sz w:val="24"/>
          <w:szCs w:val="24"/>
          <w:lang w:eastAsia="hr-HR"/>
        </w:rPr>
        <w:t>Pristup u mrežu, po priključnoj točki“</w:t>
      </w:r>
      <w:r w:rsidRPr="00B61179">
        <w:rPr>
          <w:rFonts w:ascii="Times New Roman" w:eastAsia="Times New Roman" w:hAnsi="Times New Roman" w:cs="Times New Roman"/>
          <w:sz w:val="24"/>
          <w:szCs w:val="24"/>
          <w:lang w:eastAsia="hr-HR"/>
        </w:rPr>
        <w:t xml:space="preserve"> te postojeća tablica mijenja se s novom tablicom kako slijedi:</w:t>
      </w:r>
    </w:p>
    <w:p w14:paraId="03438D5B" w14:textId="77777777" w:rsidR="003278A3" w:rsidRPr="00B61179" w:rsidRDefault="003278A3" w:rsidP="003278A3">
      <w:pPr>
        <w:spacing w:after="0" w:line="240" w:lineRule="auto"/>
        <w:ind w:left="708"/>
        <w:jc w:val="both"/>
        <w:rPr>
          <w:rFonts w:ascii="Times New Roman" w:eastAsia="Times New Roman" w:hAnsi="Times New Roman" w:cs="Times New Roman"/>
          <w:sz w:val="24"/>
          <w:szCs w:val="24"/>
          <w:lang w:eastAsia="hr-HR"/>
        </w:rPr>
      </w:pPr>
    </w:p>
    <w:tbl>
      <w:tblPr>
        <w:tblStyle w:val="TableGrid"/>
        <w:tblW w:w="0" w:type="auto"/>
        <w:tblInd w:w="708" w:type="dxa"/>
        <w:tblLook w:val="04A0" w:firstRow="1" w:lastRow="0" w:firstColumn="1" w:lastColumn="0" w:noHBand="0" w:noVBand="1"/>
      </w:tblPr>
      <w:tblGrid>
        <w:gridCol w:w="5666"/>
        <w:gridCol w:w="3254"/>
      </w:tblGrid>
      <w:tr w:rsidR="000D7B47" w:rsidRPr="00B61179" w14:paraId="0F2BA736" w14:textId="77777777" w:rsidTr="00243866">
        <w:tc>
          <w:tcPr>
            <w:tcW w:w="5666" w:type="dxa"/>
          </w:tcPr>
          <w:p w14:paraId="51A1B1E7" w14:textId="77777777" w:rsidR="000D7B47" w:rsidRPr="00B61179" w:rsidRDefault="000D7B47" w:rsidP="00243866">
            <w:pPr>
              <w:jc w:val="center"/>
              <w:rPr>
                <w:b/>
                <w:sz w:val="24"/>
                <w:szCs w:val="24"/>
              </w:rPr>
            </w:pPr>
            <w:r w:rsidRPr="00B61179">
              <w:rPr>
                <w:b/>
                <w:sz w:val="24"/>
                <w:szCs w:val="24"/>
              </w:rPr>
              <w:t>Usluga</w:t>
            </w:r>
          </w:p>
        </w:tc>
        <w:tc>
          <w:tcPr>
            <w:tcW w:w="3254" w:type="dxa"/>
          </w:tcPr>
          <w:p w14:paraId="4332CE93" w14:textId="77777777" w:rsidR="000D7B47" w:rsidRPr="00B61179" w:rsidRDefault="000D7B47" w:rsidP="00243866">
            <w:pPr>
              <w:jc w:val="center"/>
              <w:rPr>
                <w:b/>
                <w:sz w:val="24"/>
                <w:szCs w:val="24"/>
              </w:rPr>
            </w:pPr>
            <w:r w:rsidRPr="00B61179">
              <w:rPr>
                <w:b/>
                <w:sz w:val="24"/>
                <w:szCs w:val="24"/>
              </w:rPr>
              <w:t>Cijena [HRK</w:t>
            </w:r>
            <w:r>
              <w:rPr>
                <w:b/>
                <w:sz w:val="24"/>
                <w:szCs w:val="24"/>
              </w:rPr>
              <w:t>/jednokratno</w:t>
            </w:r>
            <w:r w:rsidRPr="00B61179">
              <w:rPr>
                <w:b/>
                <w:sz w:val="24"/>
                <w:szCs w:val="24"/>
              </w:rPr>
              <w:t>]</w:t>
            </w:r>
          </w:p>
        </w:tc>
      </w:tr>
      <w:tr w:rsidR="000D7B47" w:rsidRPr="00B61179" w14:paraId="777F346A" w14:textId="77777777" w:rsidTr="00243866">
        <w:tc>
          <w:tcPr>
            <w:tcW w:w="5666" w:type="dxa"/>
          </w:tcPr>
          <w:p w14:paraId="18BA72E0" w14:textId="77777777" w:rsidR="000D7B47" w:rsidRPr="00B61179" w:rsidRDefault="000D7B47" w:rsidP="00243866">
            <w:pPr>
              <w:jc w:val="center"/>
              <w:rPr>
                <w:sz w:val="22"/>
                <w:szCs w:val="22"/>
              </w:rPr>
            </w:pPr>
            <w:r w:rsidRPr="00337130">
              <w:rPr>
                <w:sz w:val="22"/>
                <w:szCs w:val="22"/>
              </w:rPr>
              <w:t>Pristup u mrežu, po priključnoj točki</w:t>
            </w:r>
            <w:r>
              <w:rPr>
                <w:sz w:val="22"/>
                <w:szCs w:val="22"/>
              </w:rPr>
              <w:t xml:space="preserve"> - za sve brzine prijenosa</w:t>
            </w:r>
          </w:p>
        </w:tc>
        <w:tc>
          <w:tcPr>
            <w:tcW w:w="3254" w:type="dxa"/>
          </w:tcPr>
          <w:p w14:paraId="43D5ADF4" w14:textId="77777777" w:rsidR="000D7B47" w:rsidRPr="00B61179" w:rsidRDefault="000D7B47" w:rsidP="00243866">
            <w:pPr>
              <w:jc w:val="center"/>
              <w:rPr>
                <w:sz w:val="22"/>
                <w:szCs w:val="22"/>
              </w:rPr>
            </w:pPr>
            <w:r>
              <w:rPr>
                <w:sz w:val="22"/>
                <w:szCs w:val="22"/>
              </w:rPr>
              <w:t>6.563,97</w:t>
            </w:r>
          </w:p>
        </w:tc>
      </w:tr>
    </w:tbl>
    <w:p w14:paraId="3D0E8E59" w14:textId="77777777" w:rsidR="00824598" w:rsidRPr="00B61179" w:rsidRDefault="00824598" w:rsidP="00824598">
      <w:pPr>
        <w:spacing w:after="240" w:line="240" w:lineRule="auto"/>
        <w:ind w:left="720"/>
        <w:contextualSpacing/>
        <w:jc w:val="both"/>
        <w:rPr>
          <w:rFonts w:ascii="Times New Roman" w:eastAsia="Times New Roman" w:hAnsi="Times New Roman" w:cs="Times New Roman"/>
          <w:sz w:val="24"/>
          <w:szCs w:val="24"/>
          <w:lang w:eastAsia="hr-HR"/>
        </w:rPr>
      </w:pPr>
    </w:p>
    <w:p w14:paraId="7277C053" w14:textId="77777777" w:rsidR="00824598" w:rsidRPr="00B61179" w:rsidRDefault="00824598" w:rsidP="00824598">
      <w:pPr>
        <w:spacing w:after="240" w:line="240" w:lineRule="auto"/>
        <w:ind w:left="720"/>
        <w:contextualSpacing/>
        <w:jc w:val="both"/>
        <w:rPr>
          <w:rFonts w:ascii="Times New Roman" w:eastAsia="Times New Roman" w:hAnsi="Times New Roman" w:cs="Times New Roman"/>
          <w:sz w:val="24"/>
          <w:szCs w:val="24"/>
          <w:lang w:eastAsia="hr-HR"/>
        </w:rPr>
      </w:pPr>
    </w:p>
    <w:p w14:paraId="771A21BE" w14:textId="77777777" w:rsidR="00824598" w:rsidRPr="00B61179" w:rsidRDefault="00824598" w:rsidP="00824598">
      <w:pPr>
        <w:numPr>
          <w:ilvl w:val="1"/>
          <w:numId w:val="1"/>
        </w:numPr>
        <w:spacing w:after="0" w:line="240" w:lineRule="auto"/>
        <w:contextualSpacing/>
        <w:jc w:val="both"/>
        <w:rPr>
          <w:rFonts w:ascii="Times New Roman" w:eastAsia="Times New Roman" w:hAnsi="Times New Roman" w:cs="Times New Roman"/>
          <w:sz w:val="24"/>
          <w:szCs w:val="24"/>
          <w:lang w:eastAsia="hr-HR"/>
        </w:rPr>
      </w:pPr>
    </w:p>
    <w:p w14:paraId="408D5DF3" w14:textId="77777777" w:rsidR="00824598" w:rsidRPr="00B61179" w:rsidRDefault="00824598" w:rsidP="00824598">
      <w:pPr>
        <w:spacing w:after="0" w:line="240" w:lineRule="auto"/>
        <w:ind w:left="708"/>
        <w:rPr>
          <w:rFonts w:ascii="Times New Roman" w:eastAsia="Times New Roman" w:hAnsi="Times New Roman" w:cs="Times New Roman"/>
          <w:sz w:val="24"/>
          <w:szCs w:val="24"/>
          <w:lang w:eastAsia="hr-HR"/>
        </w:rPr>
      </w:pPr>
    </w:p>
    <w:p w14:paraId="0A5A0AB9" w14:textId="44661DD5" w:rsidR="00824598" w:rsidRPr="00B61179" w:rsidRDefault="00824598" w:rsidP="00824598">
      <w:pPr>
        <w:spacing w:after="240" w:line="240" w:lineRule="auto"/>
        <w:ind w:left="708"/>
        <w:contextualSpacing/>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U Dodatku 15</w:t>
      </w:r>
      <w:r w:rsidRPr="00B61179">
        <w:rPr>
          <w:rFonts w:ascii="Times New Roman" w:eastAsia="Times New Roman" w:hAnsi="Times New Roman" w:cs="Times New Roman"/>
          <w:sz w:val="24"/>
          <w:szCs w:val="24"/>
          <w:lang w:eastAsia="hr-HR"/>
        </w:rPr>
        <w:t xml:space="preserve"> </w:t>
      </w:r>
      <w:r>
        <w:rPr>
          <w:rFonts w:ascii="Times New Roman" w:eastAsia="Times New Roman" w:hAnsi="Times New Roman" w:cs="Times New Roman"/>
          <w:sz w:val="24"/>
          <w:szCs w:val="24"/>
          <w:lang w:eastAsia="hr-HR"/>
        </w:rPr>
        <w:t>„UVJETI KORIŠTENJA VELEPRODAJNE USLUG</w:t>
      </w:r>
      <w:r w:rsidRPr="00824598">
        <w:rPr>
          <w:rFonts w:ascii="Times New Roman" w:eastAsia="Times New Roman" w:hAnsi="Times New Roman" w:cs="Times New Roman"/>
          <w:sz w:val="24"/>
          <w:szCs w:val="24"/>
          <w:lang w:eastAsia="hr-HR"/>
        </w:rPr>
        <w:t xml:space="preserve">E </w:t>
      </w:r>
      <w:r w:rsidRPr="00824598">
        <w:rPr>
          <w:rFonts w:ascii="Times New Roman" w:eastAsia="Times New Roman" w:hAnsi="Times New Roman" w:cs="Times New Roman"/>
          <w:caps/>
          <w:sz w:val="24"/>
          <w:szCs w:val="24"/>
          <w:lang w:eastAsia="hr-HR"/>
        </w:rPr>
        <w:t>Mobile Bandwith Backhauling</w:t>
      </w:r>
      <w:r>
        <w:rPr>
          <w:rFonts w:ascii="Times New Roman" w:eastAsia="Times New Roman" w:hAnsi="Times New Roman" w:cs="Times New Roman"/>
          <w:sz w:val="24"/>
          <w:szCs w:val="24"/>
          <w:lang w:eastAsia="hr-HR"/>
        </w:rPr>
        <w:t xml:space="preserve">“ u </w:t>
      </w:r>
      <w:r w:rsidRPr="00B61179">
        <w:rPr>
          <w:rFonts w:ascii="Times New Roman" w:eastAsia="Times New Roman" w:hAnsi="Times New Roman" w:cs="Times New Roman"/>
          <w:sz w:val="24"/>
          <w:szCs w:val="24"/>
          <w:lang w:eastAsia="hr-HR"/>
        </w:rPr>
        <w:t>člank</w:t>
      </w:r>
      <w:r>
        <w:rPr>
          <w:rFonts w:ascii="Times New Roman" w:eastAsia="Times New Roman" w:hAnsi="Times New Roman" w:cs="Times New Roman"/>
          <w:sz w:val="24"/>
          <w:szCs w:val="24"/>
          <w:lang w:eastAsia="hr-HR"/>
        </w:rPr>
        <w:t>u 2. stavak 2.7</w:t>
      </w:r>
      <w:r w:rsidRPr="00B61179">
        <w:rPr>
          <w:rFonts w:ascii="Times New Roman" w:eastAsia="Times New Roman" w:hAnsi="Times New Roman" w:cs="Times New Roman"/>
          <w:sz w:val="24"/>
          <w:szCs w:val="24"/>
          <w:lang w:eastAsia="hr-HR"/>
        </w:rPr>
        <w:t>. „</w:t>
      </w:r>
      <w:r w:rsidRPr="00824598">
        <w:rPr>
          <w:rFonts w:ascii="Times New Roman" w:eastAsia="Times New Roman" w:hAnsi="Times New Roman" w:cs="Times New Roman"/>
          <w:i/>
          <w:sz w:val="24"/>
          <w:szCs w:val="24"/>
          <w:lang w:eastAsia="hr-HR"/>
        </w:rPr>
        <w:t>Cjenik</w:t>
      </w:r>
      <w:r w:rsidRPr="00B61179">
        <w:rPr>
          <w:rFonts w:ascii="Times New Roman" w:eastAsia="Times New Roman" w:hAnsi="Times New Roman" w:cs="Times New Roman"/>
          <w:i/>
          <w:sz w:val="24"/>
          <w:szCs w:val="24"/>
          <w:lang w:eastAsia="hr-HR"/>
        </w:rPr>
        <w:t xml:space="preserve"> usluge</w:t>
      </w:r>
      <w:r w:rsidRPr="00B61179">
        <w:rPr>
          <w:rFonts w:ascii="Times New Roman" w:eastAsia="Times New Roman" w:hAnsi="Times New Roman" w:cs="Times New Roman"/>
          <w:sz w:val="24"/>
          <w:szCs w:val="24"/>
          <w:lang w:eastAsia="hr-HR"/>
        </w:rPr>
        <w:t>“ određuje se nova jednokratna naknada</w:t>
      </w:r>
      <w:r>
        <w:rPr>
          <w:rFonts w:ascii="Times New Roman" w:eastAsia="Times New Roman" w:hAnsi="Times New Roman" w:cs="Times New Roman"/>
          <w:sz w:val="24"/>
          <w:szCs w:val="24"/>
          <w:lang w:eastAsia="hr-HR"/>
        </w:rPr>
        <w:t xml:space="preserve"> za priključenje usluge</w:t>
      </w:r>
      <w:r w:rsidRPr="00B61179">
        <w:rPr>
          <w:rFonts w:ascii="Times New Roman" w:eastAsia="Times New Roman" w:hAnsi="Times New Roman" w:cs="Times New Roman"/>
          <w:sz w:val="24"/>
          <w:szCs w:val="24"/>
          <w:lang w:eastAsia="hr-HR"/>
        </w:rPr>
        <w:t xml:space="preserve"> te</w:t>
      </w:r>
      <w:r>
        <w:rPr>
          <w:rFonts w:ascii="Times New Roman" w:eastAsia="Times New Roman" w:hAnsi="Times New Roman" w:cs="Times New Roman"/>
          <w:sz w:val="24"/>
          <w:szCs w:val="24"/>
          <w:lang w:eastAsia="hr-HR"/>
        </w:rPr>
        <w:t xml:space="preserve"> se</w:t>
      </w:r>
      <w:r w:rsidRPr="00B61179">
        <w:rPr>
          <w:rFonts w:ascii="Times New Roman" w:eastAsia="Times New Roman" w:hAnsi="Times New Roman" w:cs="Times New Roman"/>
          <w:sz w:val="24"/>
          <w:szCs w:val="24"/>
          <w:lang w:eastAsia="hr-HR"/>
        </w:rPr>
        <w:t xml:space="preserve"> </w:t>
      </w:r>
      <w:r>
        <w:rPr>
          <w:rFonts w:ascii="Times New Roman" w:eastAsia="Times New Roman" w:hAnsi="Times New Roman" w:cs="Times New Roman"/>
          <w:sz w:val="24"/>
          <w:szCs w:val="24"/>
          <w:lang w:eastAsia="hr-HR"/>
        </w:rPr>
        <w:t xml:space="preserve">postojeća </w:t>
      </w:r>
      <w:r w:rsidRPr="00824598">
        <w:rPr>
          <w:rFonts w:ascii="Times New Roman" w:eastAsia="Times New Roman" w:hAnsi="Times New Roman" w:cs="Times New Roman"/>
          <w:sz w:val="24"/>
          <w:szCs w:val="24"/>
          <w:lang w:eastAsia="hr-HR"/>
        </w:rPr>
        <w:t>T</w:t>
      </w:r>
      <w:r w:rsidRPr="00B61179">
        <w:rPr>
          <w:rFonts w:ascii="Times New Roman" w:eastAsia="Times New Roman" w:hAnsi="Times New Roman" w:cs="Times New Roman"/>
          <w:sz w:val="24"/>
          <w:szCs w:val="24"/>
          <w:lang w:eastAsia="hr-HR"/>
        </w:rPr>
        <w:t>ablica</w:t>
      </w:r>
      <w:r w:rsidRPr="00824598">
        <w:rPr>
          <w:rFonts w:ascii="Times New Roman" w:eastAsia="Times New Roman" w:hAnsi="Times New Roman" w:cs="Times New Roman"/>
          <w:sz w:val="24"/>
          <w:szCs w:val="24"/>
          <w:lang w:eastAsia="hr-HR"/>
        </w:rPr>
        <w:t xml:space="preserve"> 1.</w:t>
      </w:r>
      <w:r w:rsidRPr="00824598">
        <w:rPr>
          <w:rFonts w:ascii="Times New Roman" w:eastAsia="Times New Roman" w:hAnsi="Times New Roman" w:cs="Times New Roman"/>
          <w:i/>
          <w:sz w:val="24"/>
          <w:szCs w:val="24"/>
          <w:lang w:eastAsia="hr-HR"/>
        </w:rPr>
        <w:t xml:space="preserve"> Naknada za priključenje usluge</w:t>
      </w:r>
      <w:r w:rsidRPr="00B61179">
        <w:rPr>
          <w:rFonts w:ascii="Times New Roman" w:eastAsia="Times New Roman" w:hAnsi="Times New Roman" w:cs="Times New Roman"/>
          <w:sz w:val="24"/>
          <w:szCs w:val="24"/>
          <w:lang w:eastAsia="hr-HR"/>
        </w:rPr>
        <w:t xml:space="preserve"> mijenja se </w:t>
      </w:r>
      <w:r>
        <w:rPr>
          <w:rFonts w:ascii="Times New Roman" w:eastAsia="Times New Roman" w:hAnsi="Times New Roman" w:cs="Times New Roman"/>
          <w:sz w:val="24"/>
          <w:szCs w:val="24"/>
          <w:lang w:eastAsia="hr-HR"/>
        </w:rPr>
        <w:t>s novom T</w:t>
      </w:r>
      <w:r w:rsidRPr="00B61179">
        <w:rPr>
          <w:rFonts w:ascii="Times New Roman" w:eastAsia="Times New Roman" w:hAnsi="Times New Roman" w:cs="Times New Roman"/>
          <w:sz w:val="24"/>
          <w:szCs w:val="24"/>
          <w:lang w:eastAsia="hr-HR"/>
        </w:rPr>
        <w:t xml:space="preserve">ablicom </w:t>
      </w:r>
      <w:r>
        <w:rPr>
          <w:rFonts w:ascii="Times New Roman" w:eastAsia="Times New Roman" w:hAnsi="Times New Roman" w:cs="Times New Roman"/>
          <w:sz w:val="24"/>
          <w:szCs w:val="24"/>
          <w:lang w:eastAsia="hr-HR"/>
        </w:rPr>
        <w:t xml:space="preserve">1. </w:t>
      </w:r>
      <w:r w:rsidRPr="00B61179">
        <w:rPr>
          <w:rFonts w:ascii="Times New Roman" w:eastAsia="Times New Roman" w:hAnsi="Times New Roman" w:cs="Times New Roman"/>
          <w:sz w:val="24"/>
          <w:szCs w:val="24"/>
          <w:lang w:eastAsia="hr-HR"/>
        </w:rPr>
        <w:t>kako slijedi:</w:t>
      </w:r>
    </w:p>
    <w:p w14:paraId="4C38DA6B" w14:textId="1B2FF01A" w:rsidR="00824598" w:rsidRDefault="00824598" w:rsidP="003278A3">
      <w:pPr>
        <w:spacing w:after="240" w:line="240" w:lineRule="auto"/>
        <w:ind w:left="720"/>
        <w:contextualSpacing/>
        <w:jc w:val="both"/>
        <w:rPr>
          <w:rFonts w:ascii="Times New Roman" w:eastAsia="Times New Roman" w:hAnsi="Times New Roman" w:cs="Times New Roman"/>
          <w:sz w:val="24"/>
          <w:szCs w:val="24"/>
          <w:lang w:eastAsia="hr-HR"/>
        </w:rPr>
      </w:pPr>
    </w:p>
    <w:tbl>
      <w:tblPr>
        <w:tblStyle w:val="TableGrid"/>
        <w:tblW w:w="0" w:type="auto"/>
        <w:tblInd w:w="846" w:type="dxa"/>
        <w:tblLook w:val="04A0" w:firstRow="1" w:lastRow="0" w:firstColumn="1" w:lastColumn="0" w:noHBand="0" w:noVBand="1"/>
      </w:tblPr>
      <w:tblGrid>
        <w:gridCol w:w="4536"/>
        <w:gridCol w:w="4246"/>
      </w:tblGrid>
      <w:tr w:rsidR="000D7B47" w:rsidRPr="00B61179" w14:paraId="68F5885D" w14:textId="77777777" w:rsidTr="00243866">
        <w:tc>
          <w:tcPr>
            <w:tcW w:w="4536" w:type="dxa"/>
          </w:tcPr>
          <w:p w14:paraId="00661C70" w14:textId="77777777" w:rsidR="000D7B47" w:rsidRPr="00B61179" w:rsidRDefault="000D7B47" w:rsidP="00243866">
            <w:pPr>
              <w:jc w:val="center"/>
              <w:rPr>
                <w:b/>
                <w:sz w:val="24"/>
                <w:szCs w:val="24"/>
              </w:rPr>
            </w:pPr>
            <w:r w:rsidRPr="00B61179">
              <w:rPr>
                <w:b/>
                <w:sz w:val="24"/>
                <w:szCs w:val="24"/>
              </w:rPr>
              <w:t>Usluga</w:t>
            </w:r>
          </w:p>
        </w:tc>
        <w:tc>
          <w:tcPr>
            <w:tcW w:w="4246" w:type="dxa"/>
          </w:tcPr>
          <w:p w14:paraId="685D93A1" w14:textId="77777777" w:rsidR="000D7B47" w:rsidRPr="00B61179" w:rsidRDefault="000D7B47" w:rsidP="00243866">
            <w:pPr>
              <w:jc w:val="center"/>
              <w:rPr>
                <w:b/>
                <w:sz w:val="24"/>
                <w:szCs w:val="24"/>
              </w:rPr>
            </w:pPr>
            <w:r w:rsidRPr="00B61179">
              <w:rPr>
                <w:b/>
                <w:sz w:val="24"/>
                <w:szCs w:val="24"/>
              </w:rPr>
              <w:t>Cijena [HRK</w:t>
            </w:r>
            <w:r>
              <w:rPr>
                <w:b/>
                <w:sz w:val="24"/>
                <w:szCs w:val="24"/>
              </w:rPr>
              <w:t>/jednokratno</w:t>
            </w:r>
            <w:r w:rsidRPr="00B61179">
              <w:rPr>
                <w:b/>
                <w:sz w:val="24"/>
                <w:szCs w:val="24"/>
              </w:rPr>
              <w:t>]</w:t>
            </w:r>
          </w:p>
        </w:tc>
      </w:tr>
      <w:tr w:rsidR="000D7B47" w:rsidRPr="00B61179" w14:paraId="2A5C66E4" w14:textId="77777777" w:rsidTr="00243866">
        <w:tc>
          <w:tcPr>
            <w:tcW w:w="4536" w:type="dxa"/>
          </w:tcPr>
          <w:p w14:paraId="2E7D5032" w14:textId="77777777" w:rsidR="000D7B47" w:rsidRPr="00B61179" w:rsidRDefault="000D7B47" w:rsidP="00243866">
            <w:pPr>
              <w:jc w:val="center"/>
              <w:rPr>
                <w:sz w:val="22"/>
                <w:szCs w:val="22"/>
              </w:rPr>
            </w:pPr>
            <w:r w:rsidRPr="00824598">
              <w:rPr>
                <w:sz w:val="22"/>
                <w:szCs w:val="22"/>
              </w:rPr>
              <w:t>Usluga - pristup u mrežu, po svakom pristupu</w:t>
            </w:r>
            <w:r>
              <w:rPr>
                <w:sz w:val="22"/>
                <w:szCs w:val="22"/>
              </w:rPr>
              <w:t>- za sve brzine prijenosa</w:t>
            </w:r>
          </w:p>
        </w:tc>
        <w:tc>
          <w:tcPr>
            <w:tcW w:w="4246" w:type="dxa"/>
            <w:vAlign w:val="center"/>
          </w:tcPr>
          <w:p w14:paraId="187A6409" w14:textId="77777777" w:rsidR="000D7B47" w:rsidRPr="00B61179" w:rsidRDefault="000D7B47" w:rsidP="00243866">
            <w:pPr>
              <w:jc w:val="center"/>
              <w:rPr>
                <w:sz w:val="22"/>
                <w:szCs w:val="22"/>
              </w:rPr>
            </w:pPr>
            <w:r>
              <w:rPr>
                <w:sz w:val="22"/>
                <w:szCs w:val="22"/>
              </w:rPr>
              <w:t>7.625,67</w:t>
            </w:r>
          </w:p>
        </w:tc>
      </w:tr>
    </w:tbl>
    <w:p w14:paraId="191AE03A" w14:textId="6CE4F744" w:rsidR="000D7B47" w:rsidRDefault="000D7B47" w:rsidP="003278A3">
      <w:pPr>
        <w:spacing w:after="240" w:line="240" w:lineRule="auto"/>
        <w:ind w:left="720"/>
        <w:contextualSpacing/>
        <w:jc w:val="both"/>
        <w:rPr>
          <w:rFonts w:ascii="Times New Roman" w:eastAsia="Times New Roman" w:hAnsi="Times New Roman" w:cs="Times New Roman"/>
          <w:sz w:val="24"/>
          <w:szCs w:val="24"/>
          <w:lang w:eastAsia="hr-HR"/>
        </w:rPr>
      </w:pPr>
    </w:p>
    <w:p w14:paraId="5EEA0C60" w14:textId="6EA2FC7F" w:rsidR="000D7B47" w:rsidRPr="00B61179" w:rsidRDefault="000D7B47" w:rsidP="00E766F4">
      <w:pPr>
        <w:spacing w:after="240" w:line="240" w:lineRule="auto"/>
        <w:contextualSpacing/>
        <w:jc w:val="both"/>
        <w:rPr>
          <w:rFonts w:ascii="Times New Roman" w:eastAsia="Times New Roman" w:hAnsi="Times New Roman" w:cs="Times New Roman"/>
          <w:sz w:val="24"/>
          <w:szCs w:val="24"/>
          <w:lang w:eastAsia="hr-HR"/>
        </w:rPr>
      </w:pPr>
    </w:p>
    <w:p w14:paraId="62169F07" w14:textId="77777777" w:rsidR="000F508A" w:rsidRPr="00B61179" w:rsidRDefault="000F508A" w:rsidP="000F508A">
      <w:pPr>
        <w:numPr>
          <w:ilvl w:val="1"/>
          <w:numId w:val="1"/>
        </w:numPr>
        <w:spacing w:after="0" w:line="240" w:lineRule="auto"/>
        <w:contextualSpacing/>
        <w:jc w:val="both"/>
        <w:rPr>
          <w:rFonts w:ascii="Times New Roman" w:eastAsia="Times New Roman" w:hAnsi="Times New Roman" w:cs="Times New Roman"/>
          <w:sz w:val="24"/>
          <w:szCs w:val="24"/>
          <w:lang w:eastAsia="hr-HR"/>
        </w:rPr>
      </w:pPr>
    </w:p>
    <w:p w14:paraId="18DFB0F4" w14:textId="77777777" w:rsidR="000F508A" w:rsidRPr="00B61179" w:rsidRDefault="000F508A" w:rsidP="000F508A">
      <w:pPr>
        <w:spacing w:after="0" w:line="240" w:lineRule="auto"/>
        <w:ind w:left="708"/>
        <w:rPr>
          <w:rFonts w:ascii="Times New Roman" w:eastAsia="Times New Roman" w:hAnsi="Times New Roman" w:cs="Times New Roman"/>
          <w:sz w:val="24"/>
          <w:szCs w:val="24"/>
          <w:lang w:eastAsia="hr-HR"/>
        </w:rPr>
      </w:pPr>
    </w:p>
    <w:p w14:paraId="58943936" w14:textId="064A41DA" w:rsidR="000F508A" w:rsidRDefault="000F508A" w:rsidP="000F508A">
      <w:pPr>
        <w:spacing w:after="240" w:line="240" w:lineRule="auto"/>
        <w:ind w:left="708"/>
        <w:contextualSpacing/>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U Dodatku 15</w:t>
      </w:r>
      <w:r w:rsidRPr="00B61179">
        <w:rPr>
          <w:rFonts w:ascii="Times New Roman" w:eastAsia="Times New Roman" w:hAnsi="Times New Roman" w:cs="Times New Roman"/>
          <w:sz w:val="24"/>
          <w:szCs w:val="24"/>
          <w:lang w:eastAsia="hr-HR"/>
        </w:rPr>
        <w:t xml:space="preserve"> </w:t>
      </w:r>
      <w:r>
        <w:rPr>
          <w:rFonts w:ascii="Times New Roman" w:eastAsia="Times New Roman" w:hAnsi="Times New Roman" w:cs="Times New Roman"/>
          <w:sz w:val="24"/>
          <w:szCs w:val="24"/>
          <w:lang w:eastAsia="hr-HR"/>
        </w:rPr>
        <w:t>„UVJETI KORIŠTENJA VELEPRODAJNE USLUG</w:t>
      </w:r>
      <w:r w:rsidRPr="00824598">
        <w:rPr>
          <w:rFonts w:ascii="Times New Roman" w:eastAsia="Times New Roman" w:hAnsi="Times New Roman" w:cs="Times New Roman"/>
          <w:sz w:val="24"/>
          <w:szCs w:val="24"/>
          <w:lang w:eastAsia="hr-HR"/>
        </w:rPr>
        <w:t xml:space="preserve">E </w:t>
      </w:r>
      <w:r w:rsidRPr="00824598">
        <w:rPr>
          <w:rFonts w:ascii="Times New Roman" w:eastAsia="Times New Roman" w:hAnsi="Times New Roman" w:cs="Times New Roman"/>
          <w:caps/>
          <w:sz w:val="24"/>
          <w:szCs w:val="24"/>
          <w:lang w:eastAsia="hr-HR"/>
        </w:rPr>
        <w:t>Mobile Bandwith Backhauling</w:t>
      </w:r>
      <w:r>
        <w:rPr>
          <w:rFonts w:ascii="Times New Roman" w:eastAsia="Times New Roman" w:hAnsi="Times New Roman" w:cs="Times New Roman"/>
          <w:sz w:val="24"/>
          <w:szCs w:val="24"/>
          <w:lang w:eastAsia="hr-HR"/>
        </w:rPr>
        <w:t xml:space="preserve">“ u </w:t>
      </w:r>
      <w:r w:rsidRPr="00B61179">
        <w:rPr>
          <w:rFonts w:ascii="Times New Roman" w:eastAsia="Times New Roman" w:hAnsi="Times New Roman" w:cs="Times New Roman"/>
          <w:sz w:val="24"/>
          <w:szCs w:val="24"/>
          <w:lang w:eastAsia="hr-HR"/>
        </w:rPr>
        <w:t>člank</w:t>
      </w:r>
      <w:r>
        <w:rPr>
          <w:rFonts w:ascii="Times New Roman" w:eastAsia="Times New Roman" w:hAnsi="Times New Roman" w:cs="Times New Roman"/>
          <w:sz w:val="24"/>
          <w:szCs w:val="24"/>
          <w:lang w:eastAsia="hr-HR"/>
        </w:rPr>
        <w:t>u 2. stavak 2.7</w:t>
      </w:r>
      <w:r w:rsidRPr="00B61179">
        <w:rPr>
          <w:rFonts w:ascii="Times New Roman" w:eastAsia="Times New Roman" w:hAnsi="Times New Roman" w:cs="Times New Roman"/>
          <w:sz w:val="24"/>
          <w:szCs w:val="24"/>
          <w:lang w:eastAsia="hr-HR"/>
        </w:rPr>
        <w:t>. „</w:t>
      </w:r>
      <w:r w:rsidRPr="00824598">
        <w:rPr>
          <w:rFonts w:ascii="Times New Roman" w:eastAsia="Times New Roman" w:hAnsi="Times New Roman" w:cs="Times New Roman"/>
          <w:i/>
          <w:sz w:val="24"/>
          <w:szCs w:val="24"/>
          <w:lang w:eastAsia="hr-HR"/>
        </w:rPr>
        <w:t>Cjenik</w:t>
      </w:r>
      <w:r w:rsidRPr="00B61179">
        <w:rPr>
          <w:rFonts w:ascii="Times New Roman" w:eastAsia="Times New Roman" w:hAnsi="Times New Roman" w:cs="Times New Roman"/>
          <w:i/>
          <w:sz w:val="24"/>
          <w:szCs w:val="24"/>
          <w:lang w:eastAsia="hr-HR"/>
        </w:rPr>
        <w:t xml:space="preserve"> usluge</w:t>
      </w:r>
      <w:r w:rsidRPr="00B61179">
        <w:rPr>
          <w:rFonts w:ascii="Times New Roman" w:eastAsia="Times New Roman" w:hAnsi="Times New Roman" w:cs="Times New Roman"/>
          <w:sz w:val="24"/>
          <w:szCs w:val="24"/>
          <w:lang w:eastAsia="hr-HR"/>
        </w:rPr>
        <w:t xml:space="preserve">“ </w:t>
      </w:r>
      <w:r w:rsidR="000D7B47">
        <w:rPr>
          <w:rFonts w:ascii="Times New Roman" w:eastAsia="Times New Roman" w:hAnsi="Times New Roman" w:cs="Times New Roman"/>
          <w:sz w:val="24"/>
          <w:szCs w:val="24"/>
          <w:lang w:eastAsia="hr-HR"/>
        </w:rPr>
        <w:t>određuju</w:t>
      </w:r>
      <w:r w:rsidRPr="00B61179">
        <w:rPr>
          <w:rFonts w:ascii="Times New Roman" w:eastAsia="Times New Roman" w:hAnsi="Times New Roman" w:cs="Times New Roman"/>
          <w:sz w:val="24"/>
          <w:szCs w:val="24"/>
          <w:lang w:eastAsia="hr-HR"/>
        </w:rPr>
        <w:t xml:space="preserve"> se </w:t>
      </w:r>
      <w:r w:rsidR="000D7B47">
        <w:rPr>
          <w:rFonts w:ascii="Times New Roman" w:eastAsia="Times New Roman" w:hAnsi="Times New Roman" w:cs="Times New Roman"/>
          <w:sz w:val="24"/>
          <w:szCs w:val="24"/>
          <w:lang w:eastAsia="hr-HR"/>
        </w:rPr>
        <w:t>nova</w:t>
      </w:r>
      <w:r w:rsidRPr="00B61179">
        <w:rPr>
          <w:rFonts w:ascii="Times New Roman" w:eastAsia="Times New Roman" w:hAnsi="Times New Roman" w:cs="Times New Roman"/>
          <w:sz w:val="24"/>
          <w:szCs w:val="24"/>
          <w:lang w:eastAsia="hr-HR"/>
        </w:rPr>
        <w:t xml:space="preserve"> jednokratna naknada</w:t>
      </w:r>
      <w:r>
        <w:rPr>
          <w:rFonts w:ascii="Times New Roman" w:eastAsia="Times New Roman" w:hAnsi="Times New Roman" w:cs="Times New Roman"/>
          <w:sz w:val="24"/>
          <w:szCs w:val="24"/>
          <w:lang w:eastAsia="hr-HR"/>
        </w:rPr>
        <w:t xml:space="preserve"> za preseljenje na novu adresu</w:t>
      </w:r>
      <w:r w:rsidR="006A3B59">
        <w:rPr>
          <w:rFonts w:ascii="Times New Roman" w:eastAsia="Times New Roman" w:hAnsi="Times New Roman" w:cs="Times New Roman"/>
          <w:sz w:val="24"/>
          <w:szCs w:val="24"/>
          <w:lang w:eastAsia="hr-HR"/>
        </w:rPr>
        <w:t xml:space="preserve"> - za sve brzine</w:t>
      </w:r>
      <w:r w:rsidRPr="00B61179">
        <w:rPr>
          <w:rFonts w:ascii="Times New Roman" w:eastAsia="Times New Roman" w:hAnsi="Times New Roman" w:cs="Times New Roman"/>
          <w:sz w:val="24"/>
          <w:szCs w:val="24"/>
          <w:lang w:eastAsia="hr-HR"/>
        </w:rPr>
        <w:t xml:space="preserve"> </w:t>
      </w:r>
      <w:r w:rsidR="000D7B47">
        <w:rPr>
          <w:rFonts w:ascii="Times New Roman" w:eastAsia="Times New Roman" w:hAnsi="Times New Roman" w:cs="Times New Roman"/>
          <w:sz w:val="24"/>
          <w:szCs w:val="24"/>
          <w:lang w:eastAsia="hr-HR"/>
        </w:rPr>
        <w:t xml:space="preserve">i nova jednokratna naknada za promjenu konfiguracije – po PT </w:t>
      </w:r>
      <w:r w:rsidRPr="00B61179">
        <w:rPr>
          <w:rFonts w:ascii="Times New Roman" w:eastAsia="Times New Roman" w:hAnsi="Times New Roman" w:cs="Times New Roman"/>
          <w:sz w:val="24"/>
          <w:szCs w:val="24"/>
          <w:lang w:eastAsia="hr-HR"/>
        </w:rPr>
        <w:t>te</w:t>
      </w:r>
      <w:r>
        <w:rPr>
          <w:rFonts w:ascii="Times New Roman" w:eastAsia="Times New Roman" w:hAnsi="Times New Roman" w:cs="Times New Roman"/>
          <w:sz w:val="24"/>
          <w:szCs w:val="24"/>
          <w:lang w:eastAsia="hr-HR"/>
        </w:rPr>
        <w:t xml:space="preserve"> se</w:t>
      </w:r>
      <w:r w:rsidRPr="00B61179">
        <w:rPr>
          <w:rFonts w:ascii="Times New Roman" w:eastAsia="Times New Roman" w:hAnsi="Times New Roman" w:cs="Times New Roman"/>
          <w:sz w:val="24"/>
          <w:szCs w:val="24"/>
          <w:lang w:eastAsia="hr-HR"/>
        </w:rPr>
        <w:t xml:space="preserve"> </w:t>
      </w:r>
      <w:r w:rsidR="000D7B47">
        <w:rPr>
          <w:rFonts w:ascii="Times New Roman" w:eastAsia="Times New Roman" w:hAnsi="Times New Roman" w:cs="Times New Roman"/>
          <w:sz w:val="24"/>
          <w:szCs w:val="24"/>
          <w:lang w:eastAsia="hr-HR"/>
        </w:rPr>
        <w:t xml:space="preserve">u </w:t>
      </w:r>
      <w:r w:rsidRPr="00824598">
        <w:rPr>
          <w:rFonts w:ascii="Times New Roman" w:eastAsia="Times New Roman" w:hAnsi="Times New Roman" w:cs="Times New Roman"/>
          <w:sz w:val="24"/>
          <w:szCs w:val="24"/>
          <w:lang w:eastAsia="hr-HR"/>
        </w:rPr>
        <w:t>T</w:t>
      </w:r>
      <w:r w:rsidR="000D7B47">
        <w:rPr>
          <w:rFonts w:ascii="Times New Roman" w:eastAsia="Times New Roman" w:hAnsi="Times New Roman" w:cs="Times New Roman"/>
          <w:sz w:val="24"/>
          <w:szCs w:val="24"/>
          <w:lang w:eastAsia="hr-HR"/>
        </w:rPr>
        <w:t>ablici</w:t>
      </w:r>
      <w:r>
        <w:rPr>
          <w:rFonts w:ascii="Times New Roman" w:eastAsia="Times New Roman" w:hAnsi="Times New Roman" w:cs="Times New Roman"/>
          <w:sz w:val="24"/>
          <w:szCs w:val="24"/>
          <w:lang w:eastAsia="hr-HR"/>
        </w:rPr>
        <w:t xml:space="preserve"> 5</w:t>
      </w:r>
      <w:r w:rsidRPr="00824598">
        <w:rPr>
          <w:rFonts w:ascii="Times New Roman" w:eastAsia="Times New Roman" w:hAnsi="Times New Roman" w:cs="Times New Roman"/>
          <w:sz w:val="24"/>
          <w:szCs w:val="24"/>
          <w:lang w:eastAsia="hr-HR"/>
        </w:rPr>
        <w:t>.</w:t>
      </w:r>
      <w:r w:rsidRPr="00824598">
        <w:rPr>
          <w:rFonts w:ascii="Times New Roman" w:eastAsia="Times New Roman" w:hAnsi="Times New Roman" w:cs="Times New Roman"/>
          <w:i/>
          <w:sz w:val="24"/>
          <w:szCs w:val="24"/>
          <w:lang w:eastAsia="hr-HR"/>
        </w:rPr>
        <w:t xml:space="preserve"> </w:t>
      </w:r>
      <w:r w:rsidRPr="000F508A">
        <w:rPr>
          <w:rFonts w:ascii="Times New Roman" w:eastAsia="Times New Roman" w:hAnsi="Times New Roman" w:cs="Times New Roman"/>
          <w:i/>
          <w:sz w:val="24"/>
          <w:szCs w:val="24"/>
          <w:lang w:eastAsia="hr-HR"/>
        </w:rPr>
        <w:t>Jednokratne naknade i ostale usluge</w:t>
      </w:r>
      <w:r w:rsidR="000D7B47">
        <w:rPr>
          <w:rFonts w:ascii="Times New Roman" w:eastAsia="Times New Roman" w:hAnsi="Times New Roman" w:cs="Times New Roman"/>
          <w:sz w:val="24"/>
          <w:szCs w:val="24"/>
          <w:lang w:eastAsia="hr-HR"/>
        </w:rPr>
        <w:t xml:space="preserve"> na odgovarajući način postojeće vrijednosti jednokratnih naknada zamjenjuju novim vrijednostima kako slijedi:</w:t>
      </w:r>
    </w:p>
    <w:p w14:paraId="2D52EBCD" w14:textId="776CDCED" w:rsidR="000D7B47" w:rsidRPr="006A3B59" w:rsidRDefault="000D7B47" w:rsidP="006A3B59">
      <w:pPr>
        <w:pStyle w:val="ListParagraph"/>
        <w:numPr>
          <w:ilvl w:val="0"/>
          <w:numId w:val="9"/>
        </w:numPr>
        <w:spacing w:after="240" w:line="240" w:lineRule="auto"/>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 xml:space="preserve">Umjesto jednokratnih naknada za </w:t>
      </w:r>
      <w:r w:rsidR="006A3B59">
        <w:rPr>
          <w:rFonts w:ascii="Times New Roman" w:eastAsia="Times New Roman" w:hAnsi="Times New Roman" w:cs="Times New Roman"/>
          <w:sz w:val="24"/>
          <w:szCs w:val="24"/>
          <w:lang w:eastAsia="hr-HR"/>
        </w:rPr>
        <w:t xml:space="preserve">usluge </w:t>
      </w:r>
      <w:r>
        <w:rPr>
          <w:rFonts w:ascii="Times New Roman" w:eastAsia="Times New Roman" w:hAnsi="Times New Roman" w:cs="Times New Roman"/>
          <w:sz w:val="24"/>
          <w:szCs w:val="24"/>
          <w:lang w:eastAsia="hr-HR"/>
        </w:rPr>
        <w:t>preseljenj</w:t>
      </w:r>
      <w:r w:rsidR="006A3B59">
        <w:rPr>
          <w:rFonts w:ascii="Times New Roman" w:eastAsia="Times New Roman" w:hAnsi="Times New Roman" w:cs="Times New Roman"/>
          <w:sz w:val="24"/>
          <w:szCs w:val="24"/>
          <w:lang w:eastAsia="hr-HR"/>
        </w:rPr>
        <w:t>a</w:t>
      </w:r>
      <w:r>
        <w:rPr>
          <w:rFonts w:ascii="Times New Roman" w:eastAsia="Times New Roman" w:hAnsi="Times New Roman" w:cs="Times New Roman"/>
          <w:sz w:val="24"/>
          <w:szCs w:val="24"/>
          <w:lang w:eastAsia="hr-HR"/>
        </w:rPr>
        <w:t xml:space="preserve"> na novu adresu – do 150 Mbps i </w:t>
      </w:r>
      <w:r w:rsidR="006A3B59">
        <w:rPr>
          <w:rFonts w:ascii="Times New Roman" w:eastAsia="Times New Roman" w:hAnsi="Times New Roman" w:cs="Times New Roman"/>
          <w:sz w:val="24"/>
          <w:szCs w:val="24"/>
          <w:lang w:eastAsia="hr-HR"/>
        </w:rPr>
        <w:t xml:space="preserve">za uslugu preseljenja na novu adresu – preko 150 Mbps s cijenama od 4.000,00 HRK/jednokratno i 10.000,00 HRK/jednokratno uvodi se jedinstvena naknada za uslugu preseljenja na novu adresu - za sve brzine  s cijenom od </w:t>
      </w:r>
      <w:r w:rsidR="006A3B59" w:rsidRPr="006A3B59">
        <w:rPr>
          <w:rFonts w:ascii="Times New Roman" w:eastAsia="Times New Roman" w:hAnsi="Times New Roman" w:cs="Times New Roman"/>
          <w:b/>
          <w:sz w:val="24"/>
          <w:szCs w:val="24"/>
          <w:lang w:eastAsia="hr-HR"/>
        </w:rPr>
        <w:t>7.625,67 HRK/jednokratno</w:t>
      </w:r>
    </w:p>
    <w:p w14:paraId="5525E388" w14:textId="77777777" w:rsidR="006A3B59" w:rsidRDefault="006A3B59" w:rsidP="006A3B59">
      <w:pPr>
        <w:pStyle w:val="ListParagraph"/>
        <w:spacing w:after="240" w:line="240" w:lineRule="auto"/>
        <w:ind w:left="1428"/>
        <w:jc w:val="both"/>
        <w:rPr>
          <w:rFonts w:ascii="Times New Roman" w:eastAsia="Times New Roman" w:hAnsi="Times New Roman" w:cs="Times New Roman"/>
          <w:sz w:val="24"/>
          <w:szCs w:val="24"/>
          <w:lang w:eastAsia="hr-HR"/>
        </w:rPr>
      </w:pPr>
    </w:p>
    <w:p w14:paraId="318025E9" w14:textId="7F3F0DA1" w:rsidR="006A3B59" w:rsidRPr="00E766F4" w:rsidRDefault="006A3B59" w:rsidP="00E766F4">
      <w:pPr>
        <w:pStyle w:val="ListParagraph"/>
        <w:numPr>
          <w:ilvl w:val="0"/>
          <w:numId w:val="9"/>
        </w:numPr>
        <w:spacing w:after="240" w:line="240" w:lineRule="auto"/>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 xml:space="preserve">Cijena za jednokratnu uslugu promjene konfiguracije – po PT mijenja se u </w:t>
      </w:r>
      <w:r w:rsidR="00E766F4">
        <w:rPr>
          <w:rFonts w:ascii="Times New Roman" w:eastAsia="Times New Roman" w:hAnsi="Times New Roman" w:cs="Times New Roman"/>
          <w:b/>
          <w:sz w:val="24"/>
          <w:szCs w:val="24"/>
          <w:lang w:eastAsia="hr-HR"/>
        </w:rPr>
        <w:t>1.150,48</w:t>
      </w:r>
      <w:r w:rsidRPr="006A3B59">
        <w:rPr>
          <w:rFonts w:ascii="Times New Roman" w:eastAsia="Times New Roman" w:hAnsi="Times New Roman" w:cs="Times New Roman"/>
          <w:b/>
          <w:sz w:val="24"/>
          <w:szCs w:val="24"/>
          <w:lang w:eastAsia="hr-HR"/>
        </w:rPr>
        <w:t xml:space="preserve"> HRK</w:t>
      </w:r>
      <w:r w:rsidR="00E766F4">
        <w:rPr>
          <w:rFonts w:ascii="Times New Roman" w:eastAsia="Times New Roman" w:hAnsi="Times New Roman" w:cs="Times New Roman"/>
          <w:b/>
          <w:sz w:val="24"/>
          <w:szCs w:val="24"/>
          <w:lang w:eastAsia="hr-HR"/>
        </w:rPr>
        <w:t>/jednokratno</w:t>
      </w:r>
    </w:p>
    <w:p w14:paraId="6EF2DB1F" w14:textId="77777777" w:rsidR="00E766F4" w:rsidRPr="00E766F4" w:rsidRDefault="00E766F4" w:rsidP="00E766F4">
      <w:pPr>
        <w:pStyle w:val="ListParagraph"/>
        <w:rPr>
          <w:rFonts w:ascii="Times New Roman" w:eastAsia="Times New Roman" w:hAnsi="Times New Roman" w:cs="Times New Roman"/>
          <w:sz w:val="24"/>
          <w:szCs w:val="24"/>
          <w:lang w:eastAsia="hr-HR"/>
        </w:rPr>
      </w:pPr>
    </w:p>
    <w:p w14:paraId="43BD8698" w14:textId="77777777" w:rsidR="00E766F4" w:rsidRPr="00B61179" w:rsidRDefault="00E766F4" w:rsidP="00E766F4">
      <w:pPr>
        <w:numPr>
          <w:ilvl w:val="1"/>
          <w:numId w:val="1"/>
        </w:numPr>
        <w:spacing w:after="0" w:line="240" w:lineRule="auto"/>
        <w:contextualSpacing/>
        <w:jc w:val="both"/>
        <w:rPr>
          <w:rFonts w:ascii="Times New Roman" w:eastAsia="Times New Roman" w:hAnsi="Times New Roman" w:cs="Times New Roman"/>
          <w:sz w:val="24"/>
          <w:szCs w:val="24"/>
          <w:lang w:eastAsia="hr-HR"/>
        </w:rPr>
      </w:pPr>
    </w:p>
    <w:p w14:paraId="58E16084" w14:textId="77777777" w:rsidR="00E766F4" w:rsidRPr="00B61179" w:rsidRDefault="00E766F4" w:rsidP="00E766F4">
      <w:pPr>
        <w:spacing w:after="0" w:line="240" w:lineRule="auto"/>
        <w:ind w:left="708"/>
        <w:rPr>
          <w:rFonts w:ascii="Times New Roman" w:eastAsia="Times New Roman" w:hAnsi="Times New Roman" w:cs="Times New Roman"/>
          <w:sz w:val="24"/>
          <w:szCs w:val="24"/>
          <w:lang w:eastAsia="hr-HR"/>
        </w:rPr>
      </w:pPr>
    </w:p>
    <w:p w14:paraId="30D8E7EC" w14:textId="476858D6" w:rsidR="00E766F4" w:rsidRPr="00EA39E2" w:rsidRDefault="00E766F4" w:rsidP="00EA39E2">
      <w:pPr>
        <w:spacing w:after="240" w:line="240" w:lineRule="auto"/>
        <w:ind w:left="708"/>
        <w:contextualSpacing/>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N</w:t>
      </w:r>
      <w:r w:rsidR="00EA39E2">
        <w:rPr>
          <w:rFonts w:ascii="Times New Roman" w:eastAsia="Times New Roman" w:hAnsi="Times New Roman" w:cs="Times New Roman"/>
          <w:sz w:val="24"/>
          <w:szCs w:val="24"/>
          <w:lang w:eastAsia="hr-HR"/>
        </w:rPr>
        <w:t xml:space="preserve">a isti </w:t>
      </w:r>
      <w:r>
        <w:rPr>
          <w:rFonts w:ascii="Times New Roman" w:eastAsia="Times New Roman" w:hAnsi="Times New Roman" w:cs="Times New Roman"/>
          <w:sz w:val="24"/>
          <w:szCs w:val="24"/>
          <w:lang w:eastAsia="hr-HR"/>
        </w:rPr>
        <w:t>način</w:t>
      </w:r>
      <w:r w:rsidR="00EA39E2">
        <w:rPr>
          <w:rFonts w:ascii="Times New Roman" w:eastAsia="Times New Roman" w:hAnsi="Times New Roman" w:cs="Times New Roman"/>
          <w:sz w:val="24"/>
          <w:szCs w:val="24"/>
          <w:lang w:eastAsia="hr-HR"/>
        </w:rPr>
        <w:t xml:space="preserve"> kao za uslugu Mobile bandwidth backhauling</w:t>
      </w:r>
      <w:r>
        <w:rPr>
          <w:rFonts w:ascii="Times New Roman" w:eastAsia="Times New Roman" w:hAnsi="Times New Roman" w:cs="Times New Roman"/>
          <w:sz w:val="24"/>
          <w:szCs w:val="24"/>
          <w:lang w:eastAsia="hr-HR"/>
        </w:rPr>
        <w:t xml:space="preserve"> </w:t>
      </w:r>
      <w:r w:rsidR="00EA39E2">
        <w:rPr>
          <w:rFonts w:ascii="Times New Roman" w:eastAsia="Times New Roman" w:hAnsi="Times New Roman" w:cs="Times New Roman"/>
          <w:sz w:val="24"/>
          <w:szCs w:val="24"/>
          <w:lang w:eastAsia="hr-HR"/>
        </w:rPr>
        <w:t xml:space="preserve">iz točke 1.5. ove odluke i </w:t>
      </w:r>
      <w:r>
        <w:rPr>
          <w:rFonts w:ascii="Times New Roman" w:eastAsia="Times New Roman" w:hAnsi="Times New Roman" w:cs="Times New Roman"/>
          <w:sz w:val="24"/>
          <w:szCs w:val="24"/>
          <w:lang w:eastAsia="hr-HR"/>
        </w:rPr>
        <w:t xml:space="preserve">za sve ostale veleprodajne usluge koje se pružaju putem Ethernet tehnologije </w:t>
      </w:r>
      <w:r w:rsidR="00EA39E2">
        <w:rPr>
          <w:rFonts w:ascii="Times New Roman" w:eastAsia="Times New Roman" w:hAnsi="Times New Roman" w:cs="Times New Roman"/>
          <w:sz w:val="24"/>
          <w:szCs w:val="24"/>
          <w:lang w:eastAsia="hr-HR"/>
        </w:rPr>
        <w:t>definira se i određuje jednokratna naknada</w:t>
      </w:r>
      <w:r>
        <w:rPr>
          <w:rFonts w:ascii="Times New Roman" w:eastAsia="Times New Roman" w:hAnsi="Times New Roman" w:cs="Times New Roman"/>
          <w:sz w:val="24"/>
          <w:szCs w:val="24"/>
          <w:lang w:eastAsia="hr-HR"/>
        </w:rPr>
        <w:t xml:space="preserve"> za promjenu konfiguracije</w:t>
      </w:r>
      <w:r w:rsidR="00EA39E2">
        <w:rPr>
          <w:rFonts w:ascii="Times New Roman" w:eastAsia="Times New Roman" w:hAnsi="Times New Roman" w:cs="Times New Roman"/>
          <w:sz w:val="24"/>
          <w:szCs w:val="24"/>
          <w:lang w:eastAsia="hr-HR"/>
        </w:rPr>
        <w:t xml:space="preserve"> u istom iznosu od </w:t>
      </w:r>
      <w:r w:rsidRPr="00EA39E2">
        <w:rPr>
          <w:rFonts w:ascii="Times New Roman" w:eastAsia="Times New Roman" w:hAnsi="Times New Roman" w:cs="Times New Roman"/>
          <w:b/>
          <w:sz w:val="24"/>
          <w:szCs w:val="24"/>
          <w:lang w:eastAsia="hr-HR"/>
        </w:rPr>
        <w:t>1.150,48 HRK/jednokratno</w:t>
      </w:r>
      <w:r w:rsidR="00EA39E2">
        <w:rPr>
          <w:rFonts w:ascii="Times New Roman" w:eastAsia="Times New Roman" w:hAnsi="Times New Roman" w:cs="Times New Roman"/>
          <w:b/>
          <w:sz w:val="24"/>
          <w:szCs w:val="24"/>
          <w:lang w:eastAsia="hr-HR"/>
        </w:rPr>
        <w:t xml:space="preserve"> </w:t>
      </w:r>
      <w:r w:rsidR="00EA39E2" w:rsidRPr="00EA39E2">
        <w:rPr>
          <w:rFonts w:ascii="Times New Roman" w:eastAsia="Times New Roman" w:hAnsi="Times New Roman" w:cs="Times New Roman"/>
          <w:sz w:val="24"/>
          <w:szCs w:val="24"/>
          <w:lang w:eastAsia="hr-HR"/>
        </w:rPr>
        <w:t>po priključnoj točki ili po linku</w:t>
      </w:r>
      <w:r w:rsidR="00EA39E2">
        <w:rPr>
          <w:rFonts w:ascii="Times New Roman" w:eastAsia="Times New Roman" w:hAnsi="Times New Roman" w:cs="Times New Roman"/>
          <w:sz w:val="24"/>
          <w:szCs w:val="24"/>
          <w:lang w:eastAsia="hr-HR"/>
        </w:rPr>
        <w:t>.</w:t>
      </w:r>
    </w:p>
    <w:p w14:paraId="30FAE7A1" w14:textId="77777777" w:rsidR="00E766F4" w:rsidRPr="00E766F4" w:rsidRDefault="00E766F4" w:rsidP="00E766F4">
      <w:pPr>
        <w:spacing w:after="240" w:line="240" w:lineRule="auto"/>
        <w:jc w:val="both"/>
        <w:rPr>
          <w:rFonts w:ascii="Times New Roman" w:eastAsia="Times New Roman" w:hAnsi="Times New Roman" w:cs="Times New Roman"/>
          <w:sz w:val="24"/>
          <w:szCs w:val="24"/>
          <w:lang w:eastAsia="hr-HR"/>
        </w:rPr>
      </w:pPr>
    </w:p>
    <w:p w14:paraId="1C3B29DF" w14:textId="77777777" w:rsidR="006A3B59" w:rsidRPr="006A3B59" w:rsidRDefault="006A3B59" w:rsidP="006A3B59">
      <w:pPr>
        <w:numPr>
          <w:ilvl w:val="1"/>
          <w:numId w:val="1"/>
        </w:numPr>
        <w:spacing w:after="0" w:line="240" w:lineRule="auto"/>
        <w:contextualSpacing/>
        <w:jc w:val="both"/>
        <w:rPr>
          <w:rFonts w:ascii="Times New Roman" w:eastAsia="Times New Roman" w:hAnsi="Times New Roman" w:cs="Times New Roman"/>
          <w:sz w:val="24"/>
          <w:szCs w:val="24"/>
          <w:lang w:eastAsia="hr-HR"/>
        </w:rPr>
      </w:pPr>
    </w:p>
    <w:p w14:paraId="24C21BC4" w14:textId="77777777" w:rsidR="006A3B59" w:rsidRPr="006A3B59" w:rsidRDefault="006A3B59" w:rsidP="006A3B59">
      <w:pPr>
        <w:spacing w:after="0" w:line="240" w:lineRule="auto"/>
        <w:ind w:left="708"/>
        <w:rPr>
          <w:rFonts w:ascii="Times New Roman" w:eastAsia="Times New Roman" w:hAnsi="Times New Roman" w:cs="Times New Roman"/>
          <w:sz w:val="24"/>
          <w:szCs w:val="24"/>
          <w:lang w:eastAsia="hr-HR"/>
        </w:rPr>
      </w:pPr>
    </w:p>
    <w:p w14:paraId="1B64C520" w14:textId="14CAF15B" w:rsidR="00990A43" w:rsidRDefault="006A3B59" w:rsidP="006A3B59">
      <w:pPr>
        <w:spacing w:after="240" w:line="240" w:lineRule="auto"/>
        <w:ind w:left="708"/>
        <w:contextualSpacing/>
        <w:jc w:val="both"/>
        <w:rPr>
          <w:rFonts w:ascii="Times New Roman" w:eastAsia="Times New Roman" w:hAnsi="Times New Roman" w:cs="Times New Roman"/>
          <w:sz w:val="24"/>
          <w:szCs w:val="24"/>
          <w:lang w:eastAsia="hr-HR"/>
        </w:rPr>
      </w:pPr>
      <w:r w:rsidRPr="006A3B59">
        <w:rPr>
          <w:rFonts w:ascii="Times New Roman" w:eastAsia="Times New Roman" w:hAnsi="Times New Roman" w:cs="Times New Roman"/>
          <w:sz w:val="24"/>
          <w:szCs w:val="24"/>
          <w:lang w:eastAsia="hr-HR"/>
        </w:rPr>
        <w:t xml:space="preserve">U Dodatku </w:t>
      </w:r>
      <w:r>
        <w:rPr>
          <w:rFonts w:ascii="Times New Roman" w:eastAsia="Times New Roman" w:hAnsi="Times New Roman" w:cs="Times New Roman"/>
          <w:sz w:val="24"/>
          <w:szCs w:val="24"/>
          <w:lang w:eastAsia="hr-HR"/>
        </w:rPr>
        <w:t>16</w:t>
      </w:r>
      <w:r w:rsidRPr="006A3B59">
        <w:rPr>
          <w:rFonts w:ascii="Times New Roman" w:eastAsia="Times New Roman" w:hAnsi="Times New Roman" w:cs="Times New Roman"/>
          <w:sz w:val="24"/>
          <w:szCs w:val="24"/>
          <w:lang w:eastAsia="hr-HR"/>
        </w:rPr>
        <w:t xml:space="preserve"> „UVJETI KORIŠTENJA VELEPRODAJNE USLUGE </w:t>
      </w:r>
      <w:r>
        <w:rPr>
          <w:rFonts w:ascii="Times New Roman" w:eastAsia="Times New Roman" w:hAnsi="Times New Roman" w:cs="Times New Roman"/>
          <w:caps/>
          <w:sz w:val="24"/>
          <w:szCs w:val="24"/>
          <w:lang w:eastAsia="hr-HR"/>
        </w:rPr>
        <w:t>data centar povezivanje</w:t>
      </w:r>
      <w:r w:rsidRPr="006A3B59">
        <w:rPr>
          <w:rFonts w:ascii="Times New Roman" w:eastAsia="Times New Roman" w:hAnsi="Times New Roman" w:cs="Times New Roman"/>
          <w:sz w:val="24"/>
          <w:szCs w:val="24"/>
          <w:lang w:eastAsia="hr-HR"/>
        </w:rPr>
        <w:t>“ u članku 2. stavak 2.7. „</w:t>
      </w:r>
      <w:r w:rsidRPr="006A3B59">
        <w:rPr>
          <w:rFonts w:ascii="Times New Roman" w:eastAsia="Times New Roman" w:hAnsi="Times New Roman" w:cs="Times New Roman"/>
          <w:i/>
          <w:sz w:val="24"/>
          <w:szCs w:val="24"/>
          <w:lang w:eastAsia="hr-HR"/>
        </w:rPr>
        <w:t>Cjenik usluge</w:t>
      </w:r>
      <w:r w:rsidRPr="006A3B59">
        <w:rPr>
          <w:rFonts w:ascii="Times New Roman" w:eastAsia="Times New Roman" w:hAnsi="Times New Roman" w:cs="Times New Roman"/>
          <w:sz w:val="24"/>
          <w:szCs w:val="24"/>
          <w:lang w:eastAsia="hr-HR"/>
        </w:rPr>
        <w:t xml:space="preserve">“ </w:t>
      </w:r>
      <w:r w:rsidR="00990A43">
        <w:rPr>
          <w:rFonts w:ascii="Times New Roman" w:eastAsia="Times New Roman" w:hAnsi="Times New Roman" w:cs="Times New Roman"/>
          <w:sz w:val="24"/>
          <w:szCs w:val="24"/>
          <w:lang w:eastAsia="hr-HR"/>
        </w:rPr>
        <w:t>mijenja se cijena za:</w:t>
      </w:r>
    </w:p>
    <w:p w14:paraId="7FD86D5F" w14:textId="2B9309D7" w:rsidR="00990A43" w:rsidRPr="00990A43" w:rsidRDefault="00990A43" w:rsidP="00990A43">
      <w:pPr>
        <w:pStyle w:val="ListParagraph"/>
        <w:numPr>
          <w:ilvl w:val="0"/>
          <w:numId w:val="10"/>
        </w:numPr>
        <w:spacing w:after="240"/>
        <w:jc w:val="both"/>
        <w:rPr>
          <w:rFonts w:ascii="Times New Roman" w:eastAsia="Times New Roman" w:hAnsi="Times New Roman" w:cs="Times New Roman"/>
          <w:sz w:val="24"/>
          <w:szCs w:val="24"/>
          <w:lang w:eastAsia="hr-HR"/>
        </w:rPr>
      </w:pPr>
      <w:r w:rsidRPr="00990A43">
        <w:rPr>
          <w:rFonts w:ascii="Times New Roman" w:eastAsia="Times New Roman" w:hAnsi="Times New Roman" w:cs="Times New Roman"/>
          <w:sz w:val="24"/>
          <w:szCs w:val="24"/>
          <w:lang w:eastAsia="hr-HR"/>
        </w:rPr>
        <w:t xml:space="preserve">Jednokratnu naknadu za priključenje ili promjenu sučelja Ethernet voda proizvoda </w:t>
      </w:r>
    </w:p>
    <w:p w14:paraId="2CE8E41A" w14:textId="3FABBCA7" w:rsidR="00990A43" w:rsidRPr="00990A43" w:rsidRDefault="00990A43" w:rsidP="00990A43">
      <w:pPr>
        <w:pStyle w:val="ListParagraph"/>
        <w:numPr>
          <w:ilvl w:val="0"/>
          <w:numId w:val="10"/>
        </w:numPr>
        <w:spacing w:after="240"/>
        <w:jc w:val="both"/>
        <w:rPr>
          <w:rFonts w:ascii="Times New Roman" w:eastAsia="Times New Roman" w:hAnsi="Times New Roman" w:cs="Times New Roman"/>
          <w:sz w:val="24"/>
          <w:szCs w:val="24"/>
          <w:lang w:eastAsia="hr-HR"/>
        </w:rPr>
      </w:pPr>
      <w:r w:rsidRPr="00990A43">
        <w:rPr>
          <w:rFonts w:ascii="Times New Roman" w:eastAsia="Times New Roman" w:hAnsi="Times New Roman" w:cs="Times New Roman"/>
          <w:sz w:val="24"/>
          <w:szCs w:val="24"/>
          <w:lang w:eastAsia="hr-HR"/>
        </w:rPr>
        <w:t xml:space="preserve">Jednokratnu </w:t>
      </w:r>
      <w:r>
        <w:rPr>
          <w:rFonts w:ascii="Times New Roman" w:eastAsia="Times New Roman" w:hAnsi="Times New Roman" w:cs="Times New Roman"/>
          <w:sz w:val="24"/>
          <w:szCs w:val="24"/>
          <w:lang w:eastAsia="hr-HR"/>
        </w:rPr>
        <w:t>n</w:t>
      </w:r>
      <w:r w:rsidRPr="00990A43">
        <w:rPr>
          <w:rFonts w:ascii="Times New Roman" w:eastAsia="Times New Roman" w:hAnsi="Times New Roman" w:cs="Times New Roman"/>
          <w:sz w:val="24"/>
          <w:szCs w:val="24"/>
          <w:lang w:eastAsia="hr-HR"/>
        </w:rPr>
        <w:t xml:space="preserve">aknadu za povećanje postojećih kapaciteta gdje je potrebna promjena sučelja </w:t>
      </w:r>
    </w:p>
    <w:p w14:paraId="3579C839" w14:textId="618F2D28" w:rsidR="00990A43" w:rsidRPr="00E766F4" w:rsidRDefault="00990A43" w:rsidP="00E766F4">
      <w:pPr>
        <w:pStyle w:val="ListParagraph"/>
        <w:numPr>
          <w:ilvl w:val="0"/>
          <w:numId w:val="10"/>
        </w:numPr>
        <w:spacing w:after="240" w:line="240" w:lineRule="auto"/>
        <w:jc w:val="both"/>
        <w:rPr>
          <w:rFonts w:ascii="Times New Roman" w:eastAsia="Times New Roman" w:hAnsi="Times New Roman" w:cs="Times New Roman"/>
          <w:sz w:val="24"/>
          <w:szCs w:val="24"/>
          <w:lang w:eastAsia="hr-HR"/>
        </w:rPr>
      </w:pPr>
      <w:r w:rsidRPr="00990A43">
        <w:rPr>
          <w:rFonts w:ascii="Times New Roman" w:eastAsia="Times New Roman" w:hAnsi="Times New Roman" w:cs="Times New Roman"/>
          <w:sz w:val="24"/>
          <w:szCs w:val="24"/>
          <w:lang w:eastAsia="hr-HR"/>
        </w:rPr>
        <w:t xml:space="preserve">Jednokratnu naknadu za ponovno priključenje privremeno isključene usluge </w:t>
      </w:r>
    </w:p>
    <w:p w14:paraId="094D76BE" w14:textId="44CF40CA" w:rsidR="006A3B59" w:rsidRPr="006A3B59" w:rsidRDefault="00990A43" w:rsidP="0088076A">
      <w:pPr>
        <w:spacing w:after="240" w:line="240" w:lineRule="auto"/>
        <w:ind w:left="708"/>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u</w:t>
      </w:r>
      <w:r w:rsidR="006A3B59" w:rsidRPr="00990A43">
        <w:rPr>
          <w:rFonts w:ascii="Times New Roman" w:eastAsia="Times New Roman" w:hAnsi="Times New Roman" w:cs="Times New Roman"/>
          <w:sz w:val="24"/>
          <w:szCs w:val="24"/>
          <w:lang w:eastAsia="hr-HR"/>
        </w:rPr>
        <w:t xml:space="preserve"> </w:t>
      </w:r>
      <w:r w:rsidR="006A3B59" w:rsidRPr="00990A43">
        <w:rPr>
          <w:rFonts w:ascii="Times New Roman" w:eastAsia="Times New Roman" w:hAnsi="Times New Roman" w:cs="Times New Roman"/>
          <w:b/>
          <w:sz w:val="24"/>
          <w:szCs w:val="24"/>
          <w:lang w:eastAsia="hr-HR"/>
        </w:rPr>
        <w:t>7.625,67 HRK/jednokratno</w:t>
      </w:r>
      <w:r>
        <w:rPr>
          <w:rFonts w:ascii="Times New Roman" w:eastAsia="Times New Roman" w:hAnsi="Times New Roman" w:cs="Times New Roman"/>
          <w:b/>
          <w:sz w:val="24"/>
          <w:szCs w:val="24"/>
          <w:lang w:eastAsia="hr-HR"/>
        </w:rPr>
        <w:t xml:space="preserve"> </w:t>
      </w:r>
      <w:r w:rsidRPr="00990A43">
        <w:rPr>
          <w:rFonts w:ascii="Times New Roman" w:eastAsia="Times New Roman" w:hAnsi="Times New Roman" w:cs="Times New Roman"/>
          <w:sz w:val="24"/>
          <w:szCs w:val="24"/>
          <w:lang w:eastAsia="hr-HR"/>
        </w:rPr>
        <w:t>umjesto 5.000,00 HRK/jednokratno.</w:t>
      </w:r>
    </w:p>
    <w:p w14:paraId="10E3A285" w14:textId="77777777" w:rsidR="00FD2E96" w:rsidRPr="00FD2E96" w:rsidRDefault="00FD2E96" w:rsidP="00FD2E96">
      <w:pPr>
        <w:spacing w:after="240" w:line="240" w:lineRule="auto"/>
        <w:ind w:left="720"/>
        <w:contextualSpacing/>
        <w:jc w:val="both"/>
        <w:rPr>
          <w:rFonts w:ascii="Times New Roman" w:eastAsia="Times New Roman" w:hAnsi="Times New Roman" w:cs="Times New Roman"/>
          <w:sz w:val="24"/>
          <w:szCs w:val="24"/>
          <w:lang w:eastAsia="hr-HR"/>
        </w:rPr>
      </w:pPr>
    </w:p>
    <w:p w14:paraId="07DE798D" w14:textId="77777777" w:rsidR="00FD2E96" w:rsidRPr="00FD2E96" w:rsidRDefault="00FD2E96" w:rsidP="00FD2E96">
      <w:pPr>
        <w:numPr>
          <w:ilvl w:val="1"/>
          <w:numId w:val="1"/>
        </w:numPr>
        <w:spacing w:after="0" w:line="240" w:lineRule="auto"/>
        <w:contextualSpacing/>
        <w:jc w:val="both"/>
        <w:rPr>
          <w:rFonts w:ascii="Times New Roman" w:eastAsia="Times New Roman" w:hAnsi="Times New Roman" w:cs="Times New Roman"/>
          <w:sz w:val="24"/>
          <w:szCs w:val="24"/>
          <w:lang w:eastAsia="hr-HR"/>
        </w:rPr>
      </w:pPr>
    </w:p>
    <w:p w14:paraId="7CE9C74C" w14:textId="77777777" w:rsidR="00FD2E96" w:rsidRPr="00FD2E96" w:rsidRDefault="00FD2E96" w:rsidP="00FD2E96">
      <w:pPr>
        <w:spacing w:after="0" w:line="240" w:lineRule="auto"/>
        <w:ind w:left="708"/>
        <w:rPr>
          <w:rFonts w:ascii="Times New Roman" w:eastAsia="Times New Roman" w:hAnsi="Times New Roman" w:cs="Times New Roman"/>
          <w:sz w:val="24"/>
          <w:szCs w:val="24"/>
          <w:lang w:eastAsia="hr-HR"/>
        </w:rPr>
      </w:pPr>
    </w:p>
    <w:p w14:paraId="2556BD5A" w14:textId="396CF0DE" w:rsidR="00FD2E96" w:rsidRPr="00E766F4" w:rsidRDefault="00FD2E96" w:rsidP="00E766F4">
      <w:pPr>
        <w:spacing w:after="240" w:line="240" w:lineRule="auto"/>
        <w:ind w:left="708"/>
        <w:contextualSpacing/>
        <w:jc w:val="both"/>
        <w:rPr>
          <w:rFonts w:ascii="Times New Roman" w:eastAsia="Times New Roman" w:hAnsi="Times New Roman" w:cs="Times New Roman"/>
          <w:sz w:val="24"/>
          <w:szCs w:val="24"/>
          <w:lang w:eastAsia="hr-HR"/>
        </w:rPr>
      </w:pPr>
      <w:r w:rsidRPr="00FD2E96">
        <w:rPr>
          <w:rFonts w:ascii="Times New Roman" w:eastAsia="Times New Roman" w:hAnsi="Times New Roman" w:cs="Times New Roman"/>
          <w:sz w:val="24"/>
          <w:szCs w:val="24"/>
          <w:lang w:eastAsia="hr-HR"/>
        </w:rPr>
        <w:t xml:space="preserve">U Dodatku </w:t>
      </w:r>
      <w:r>
        <w:rPr>
          <w:rFonts w:ascii="Times New Roman" w:eastAsia="Times New Roman" w:hAnsi="Times New Roman" w:cs="Times New Roman"/>
          <w:sz w:val="24"/>
          <w:szCs w:val="24"/>
          <w:lang w:eastAsia="hr-HR"/>
        </w:rPr>
        <w:t>17</w:t>
      </w:r>
      <w:r w:rsidRPr="00FD2E96">
        <w:rPr>
          <w:rFonts w:ascii="Times New Roman" w:eastAsia="Times New Roman" w:hAnsi="Times New Roman" w:cs="Times New Roman"/>
          <w:sz w:val="24"/>
          <w:szCs w:val="24"/>
          <w:lang w:eastAsia="hr-HR"/>
        </w:rPr>
        <w:t xml:space="preserve"> „UVJETI KORIŠTENJA VELEPRODAJNE USLUGE </w:t>
      </w:r>
      <w:r>
        <w:rPr>
          <w:rFonts w:ascii="Times New Roman" w:eastAsia="Times New Roman" w:hAnsi="Times New Roman" w:cs="Times New Roman"/>
          <w:caps/>
          <w:sz w:val="24"/>
          <w:szCs w:val="24"/>
          <w:lang w:eastAsia="hr-HR"/>
        </w:rPr>
        <w:t>BANDWIDTH BACKHAULING</w:t>
      </w:r>
      <w:r w:rsidRPr="00FD2E96">
        <w:rPr>
          <w:rFonts w:ascii="Times New Roman" w:eastAsia="Times New Roman" w:hAnsi="Times New Roman" w:cs="Times New Roman"/>
          <w:sz w:val="24"/>
          <w:szCs w:val="24"/>
          <w:lang w:eastAsia="hr-HR"/>
        </w:rPr>
        <w:t>“ u članku</w:t>
      </w:r>
      <w:r>
        <w:rPr>
          <w:rFonts w:ascii="Times New Roman" w:eastAsia="Times New Roman" w:hAnsi="Times New Roman" w:cs="Times New Roman"/>
          <w:sz w:val="24"/>
          <w:szCs w:val="24"/>
          <w:lang w:eastAsia="hr-HR"/>
        </w:rPr>
        <w:t xml:space="preserve"> 2. stavak 2.2.1</w:t>
      </w:r>
      <w:r w:rsidRPr="00FD2E96">
        <w:rPr>
          <w:rFonts w:ascii="Times New Roman" w:eastAsia="Times New Roman" w:hAnsi="Times New Roman" w:cs="Times New Roman"/>
          <w:sz w:val="24"/>
          <w:szCs w:val="24"/>
          <w:lang w:eastAsia="hr-HR"/>
        </w:rPr>
        <w:t>. „</w:t>
      </w:r>
      <w:r>
        <w:rPr>
          <w:rFonts w:ascii="Times New Roman" w:eastAsia="Times New Roman" w:hAnsi="Times New Roman" w:cs="Times New Roman"/>
          <w:i/>
          <w:sz w:val="24"/>
          <w:szCs w:val="24"/>
          <w:lang w:eastAsia="hr-HR"/>
        </w:rPr>
        <w:t>Naknada za priključenje usluge (za P2MP i P2P rješenja)</w:t>
      </w:r>
      <w:r w:rsidRPr="00FD2E96">
        <w:rPr>
          <w:rFonts w:ascii="Times New Roman" w:eastAsia="Times New Roman" w:hAnsi="Times New Roman" w:cs="Times New Roman"/>
          <w:sz w:val="24"/>
          <w:szCs w:val="24"/>
          <w:lang w:eastAsia="hr-HR"/>
        </w:rPr>
        <w:t>“ mijenja se cijena za:</w:t>
      </w:r>
    </w:p>
    <w:p w14:paraId="24C7C6C5" w14:textId="2F30601A" w:rsidR="00FD2E96" w:rsidRDefault="00FD2E96" w:rsidP="00FD2E96">
      <w:pPr>
        <w:numPr>
          <w:ilvl w:val="0"/>
          <w:numId w:val="10"/>
        </w:numPr>
        <w:spacing w:after="240"/>
        <w:contextualSpacing/>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Uslugu „</w:t>
      </w:r>
      <w:r w:rsidRPr="00FD2E96">
        <w:rPr>
          <w:rFonts w:ascii="Times New Roman" w:eastAsia="Times New Roman" w:hAnsi="Times New Roman" w:cs="Times New Roman"/>
          <w:sz w:val="24"/>
          <w:szCs w:val="24"/>
          <w:lang w:eastAsia="hr-HR"/>
        </w:rPr>
        <w:t>Pristup u mrežu (stalna svota, po svakoj priključnoj točki)</w:t>
      </w:r>
      <w:r>
        <w:rPr>
          <w:rFonts w:ascii="Times New Roman" w:eastAsia="Times New Roman" w:hAnsi="Times New Roman" w:cs="Times New Roman"/>
          <w:sz w:val="24"/>
          <w:szCs w:val="24"/>
          <w:lang w:eastAsia="hr-HR"/>
        </w:rPr>
        <w:t>“ brzine 2 Mbit/s</w:t>
      </w:r>
    </w:p>
    <w:p w14:paraId="71B2DE5C" w14:textId="77777777" w:rsidR="00FD2E96" w:rsidRPr="00FD2E96" w:rsidRDefault="00FD2E96" w:rsidP="00FD2E96">
      <w:pPr>
        <w:spacing w:after="240" w:line="240" w:lineRule="auto"/>
        <w:ind w:left="1485"/>
        <w:contextualSpacing/>
        <w:jc w:val="both"/>
        <w:rPr>
          <w:rFonts w:ascii="Times New Roman" w:eastAsia="Times New Roman" w:hAnsi="Times New Roman" w:cs="Times New Roman"/>
          <w:sz w:val="24"/>
          <w:szCs w:val="24"/>
          <w:lang w:eastAsia="hr-HR"/>
        </w:rPr>
      </w:pPr>
    </w:p>
    <w:p w14:paraId="62A4A387" w14:textId="6AB9BD33" w:rsidR="00FD2E96" w:rsidRPr="00FD2E96" w:rsidRDefault="00FD2E96" w:rsidP="0088076A">
      <w:pPr>
        <w:spacing w:after="240" w:line="240" w:lineRule="auto"/>
        <w:ind w:left="708"/>
        <w:jc w:val="both"/>
        <w:rPr>
          <w:rFonts w:ascii="Times New Roman" w:eastAsia="Times New Roman" w:hAnsi="Times New Roman" w:cs="Times New Roman"/>
          <w:sz w:val="24"/>
          <w:szCs w:val="24"/>
          <w:lang w:eastAsia="hr-HR"/>
        </w:rPr>
      </w:pPr>
      <w:r w:rsidRPr="00FD2E96">
        <w:rPr>
          <w:rFonts w:ascii="Times New Roman" w:eastAsia="Times New Roman" w:hAnsi="Times New Roman" w:cs="Times New Roman"/>
          <w:sz w:val="24"/>
          <w:szCs w:val="24"/>
          <w:lang w:eastAsia="hr-HR"/>
        </w:rPr>
        <w:t xml:space="preserve">u </w:t>
      </w:r>
      <w:r w:rsidRPr="00FD2E96">
        <w:rPr>
          <w:rFonts w:ascii="Times New Roman" w:eastAsia="Times New Roman" w:hAnsi="Times New Roman" w:cs="Times New Roman"/>
          <w:b/>
          <w:sz w:val="24"/>
          <w:szCs w:val="24"/>
          <w:lang w:eastAsia="hr-HR"/>
        </w:rPr>
        <w:t xml:space="preserve">7.625,67 HRK/jednokratno </w:t>
      </w:r>
      <w:r w:rsidRPr="00FD2E96">
        <w:rPr>
          <w:rFonts w:ascii="Times New Roman" w:eastAsia="Times New Roman" w:hAnsi="Times New Roman" w:cs="Times New Roman"/>
          <w:sz w:val="24"/>
          <w:szCs w:val="24"/>
          <w:lang w:eastAsia="hr-HR"/>
        </w:rPr>
        <w:t>umjesto 5.000,00 HRK/jednokratno.</w:t>
      </w:r>
    </w:p>
    <w:p w14:paraId="7F12D641" w14:textId="77777777" w:rsidR="00FD2E96" w:rsidRPr="00FD2E96" w:rsidRDefault="00FD2E96" w:rsidP="00FD2E96">
      <w:pPr>
        <w:spacing w:after="240" w:line="240" w:lineRule="auto"/>
        <w:ind w:left="720"/>
        <w:contextualSpacing/>
        <w:jc w:val="both"/>
        <w:rPr>
          <w:rFonts w:ascii="Times New Roman" w:eastAsia="Times New Roman" w:hAnsi="Times New Roman" w:cs="Times New Roman"/>
          <w:sz w:val="24"/>
          <w:szCs w:val="24"/>
          <w:lang w:eastAsia="hr-HR"/>
        </w:rPr>
      </w:pPr>
    </w:p>
    <w:p w14:paraId="10B26EC9" w14:textId="77777777" w:rsidR="00FD2E96" w:rsidRPr="00FD2E96" w:rsidRDefault="00FD2E96" w:rsidP="00FD2E96">
      <w:pPr>
        <w:numPr>
          <w:ilvl w:val="1"/>
          <w:numId w:val="1"/>
        </w:numPr>
        <w:spacing w:after="0" w:line="240" w:lineRule="auto"/>
        <w:contextualSpacing/>
        <w:jc w:val="both"/>
        <w:rPr>
          <w:rFonts w:ascii="Times New Roman" w:eastAsia="Times New Roman" w:hAnsi="Times New Roman" w:cs="Times New Roman"/>
          <w:sz w:val="24"/>
          <w:szCs w:val="24"/>
          <w:lang w:eastAsia="hr-HR"/>
        </w:rPr>
      </w:pPr>
    </w:p>
    <w:p w14:paraId="2850C01B" w14:textId="77777777" w:rsidR="00FD2E96" w:rsidRPr="00FD2E96" w:rsidRDefault="00FD2E96" w:rsidP="00FD2E96">
      <w:pPr>
        <w:spacing w:after="0" w:line="240" w:lineRule="auto"/>
        <w:ind w:left="708"/>
        <w:rPr>
          <w:rFonts w:ascii="Times New Roman" w:eastAsia="Times New Roman" w:hAnsi="Times New Roman" w:cs="Times New Roman"/>
          <w:sz w:val="24"/>
          <w:szCs w:val="24"/>
          <w:lang w:eastAsia="hr-HR"/>
        </w:rPr>
      </w:pPr>
    </w:p>
    <w:p w14:paraId="7FAE475E" w14:textId="2A900F86" w:rsidR="00FD2E96" w:rsidRPr="00FD2E96" w:rsidRDefault="00FD2E96" w:rsidP="00093B7D">
      <w:pPr>
        <w:spacing w:after="240" w:line="240" w:lineRule="auto"/>
        <w:ind w:left="708"/>
        <w:contextualSpacing/>
        <w:jc w:val="both"/>
        <w:rPr>
          <w:rFonts w:ascii="Times New Roman" w:eastAsia="Times New Roman" w:hAnsi="Times New Roman" w:cs="Times New Roman"/>
          <w:sz w:val="24"/>
          <w:szCs w:val="24"/>
          <w:lang w:eastAsia="hr-HR"/>
        </w:rPr>
      </w:pPr>
      <w:r w:rsidRPr="00FD2E96">
        <w:rPr>
          <w:rFonts w:ascii="Times New Roman" w:eastAsia="Times New Roman" w:hAnsi="Times New Roman" w:cs="Times New Roman"/>
          <w:sz w:val="24"/>
          <w:szCs w:val="24"/>
          <w:lang w:eastAsia="hr-HR"/>
        </w:rPr>
        <w:t xml:space="preserve">U Dodatku </w:t>
      </w:r>
      <w:r>
        <w:rPr>
          <w:rFonts w:ascii="Times New Roman" w:eastAsia="Times New Roman" w:hAnsi="Times New Roman" w:cs="Times New Roman"/>
          <w:sz w:val="24"/>
          <w:szCs w:val="24"/>
          <w:lang w:eastAsia="hr-HR"/>
        </w:rPr>
        <w:t>18</w:t>
      </w:r>
      <w:r w:rsidRPr="00FD2E96">
        <w:rPr>
          <w:rFonts w:ascii="Times New Roman" w:eastAsia="Times New Roman" w:hAnsi="Times New Roman" w:cs="Times New Roman"/>
          <w:sz w:val="24"/>
          <w:szCs w:val="24"/>
          <w:lang w:eastAsia="hr-HR"/>
        </w:rPr>
        <w:t xml:space="preserve"> „UVJETI KORIŠTENJA VELEPRODAJNE USLUGE </w:t>
      </w:r>
      <w:r>
        <w:rPr>
          <w:rFonts w:ascii="Times New Roman" w:eastAsia="Times New Roman" w:hAnsi="Times New Roman" w:cs="Times New Roman"/>
          <w:caps/>
          <w:sz w:val="24"/>
          <w:szCs w:val="24"/>
          <w:lang w:eastAsia="hr-HR"/>
        </w:rPr>
        <w:t>CARRIER ETHERNET</w:t>
      </w:r>
      <w:r w:rsidRPr="00FD2E96">
        <w:rPr>
          <w:rFonts w:ascii="Times New Roman" w:eastAsia="Times New Roman" w:hAnsi="Times New Roman" w:cs="Times New Roman"/>
          <w:sz w:val="24"/>
          <w:szCs w:val="24"/>
          <w:lang w:eastAsia="hr-HR"/>
        </w:rPr>
        <w:t>“ u članku 2. stavak 2.2.1. „</w:t>
      </w:r>
      <w:r w:rsidRPr="00FD2E96">
        <w:rPr>
          <w:rFonts w:ascii="Times New Roman" w:eastAsia="Times New Roman" w:hAnsi="Times New Roman" w:cs="Times New Roman"/>
          <w:i/>
          <w:sz w:val="24"/>
          <w:szCs w:val="24"/>
          <w:lang w:eastAsia="hr-HR"/>
        </w:rPr>
        <w:t xml:space="preserve">Naknada za priključenje usluge </w:t>
      </w:r>
      <w:r>
        <w:rPr>
          <w:rFonts w:ascii="Times New Roman" w:eastAsia="Times New Roman" w:hAnsi="Times New Roman" w:cs="Times New Roman"/>
          <w:i/>
          <w:sz w:val="24"/>
          <w:szCs w:val="24"/>
          <w:lang w:eastAsia="hr-HR"/>
        </w:rPr>
        <w:t>Carrier Ethernet</w:t>
      </w:r>
      <w:r w:rsidRPr="00FD2E96">
        <w:rPr>
          <w:rFonts w:ascii="Times New Roman" w:eastAsia="Times New Roman" w:hAnsi="Times New Roman" w:cs="Times New Roman"/>
          <w:sz w:val="24"/>
          <w:szCs w:val="24"/>
          <w:lang w:eastAsia="hr-HR"/>
        </w:rPr>
        <w:t xml:space="preserve">“ </w:t>
      </w:r>
      <w:r w:rsidR="00093B7D">
        <w:rPr>
          <w:rFonts w:ascii="Times New Roman" w:eastAsia="Times New Roman" w:hAnsi="Times New Roman" w:cs="Times New Roman"/>
          <w:sz w:val="24"/>
          <w:szCs w:val="24"/>
          <w:lang w:eastAsia="hr-HR"/>
        </w:rPr>
        <w:t xml:space="preserve">u pripadajućoj tablici </w:t>
      </w:r>
      <w:r w:rsidRPr="00FD2E96">
        <w:rPr>
          <w:rFonts w:ascii="Times New Roman" w:eastAsia="Times New Roman" w:hAnsi="Times New Roman" w:cs="Times New Roman"/>
          <w:sz w:val="24"/>
          <w:szCs w:val="24"/>
          <w:lang w:eastAsia="hr-HR"/>
        </w:rPr>
        <w:t>mijenja se cijena za</w:t>
      </w:r>
      <w:r w:rsidR="00243866">
        <w:rPr>
          <w:rFonts w:ascii="Times New Roman" w:eastAsia="Times New Roman" w:hAnsi="Times New Roman" w:cs="Times New Roman"/>
          <w:sz w:val="24"/>
          <w:szCs w:val="24"/>
          <w:lang w:eastAsia="hr-HR"/>
        </w:rPr>
        <w:t xml:space="preserve"> naknada</w:t>
      </w:r>
      <w:r w:rsidR="00093B7D">
        <w:rPr>
          <w:rFonts w:ascii="Times New Roman" w:eastAsia="Times New Roman" w:hAnsi="Times New Roman" w:cs="Times New Roman"/>
          <w:sz w:val="24"/>
          <w:szCs w:val="24"/>
          <w:lang w:eastAsia="hr-HR"/>
        </w:rPr>
        <w:t xml:space="preserve"> za priključenje</w:t>
      </w:r>
      <w:r w:rsidR="00243866">
        <w:rPr>
          <w:rFonts w:ascii="Times New Roman" w:eastAsia="Times New Roman" w:hAnsi="Times New Roman" w:cs="Times New Roman"/>
          <w:sz w:val="24"/>
          <w:szCs w:val="24"/>
          <w:lang w:eastAsia="hr-HR"/>
        </w:rPr>
        <w:t>, jednokratno</w:t>
      </w:r>
      <w:r w:rsidR="00093B7D">
        <w:rPr>
          <w:rFonts w:ascii="Times New Roman" w:eastAsia="Times New Roman" w:hAnsi="Times New Roman" w:cs="Times New Roman"/>
          <w:sz w:val="24"/>
          <w:szCs w:val="24"/>
          <w:lang w:eastAsia="hr-HR"/>
        </w:rPr>
        <w:t xml:space="preserve"> za</w:t>
      </w:r>
      <w:r w:rsidRPr="00FD2E96">
        <w:rPr>
          <w:rFonts w:ascii="Times New Roman" w:eastAsia="Times New Roman" w:hAnsi="Times New Roman" w:cs="Times New Roman"/>
          <w:sz w:val="24"/>
          <w:szCs w:val="24"/>
          <w:lang w:eastAsia="hr-HR"/>
        </w:rPr>
        <w:t>:</w:t>
      </w:r>
    </w:p>
    <w:p w14:paraId="161C861C" w14:textId="77777777" w:rsidR="00093B7D" w:rsidRDefault="00093B7D" w:rsidP="00093B7D">
      <w:pPr>
        <w:pStyle w:val="ListParagraph"/>
        <w:numPr>
          <w:ilvl w:val="0"/>
          <w:numId w:val="10"/>
        </w:numPr>
        <w:spacing w:after="240" w:line="240" w:lineRule="auto"/>
        <w:jc w:val="both"/>
        <w:rPr>
          <w:rFonts w:ascii="Times New Roman" w:eastAsia="Times New Roman" w:hAnsi="Times New Roman" w:cs="Times New Roman"/>
          <w:sz w:val="24"/>
          <w:szCs w:val="24"/>
          <w:lang w:eastAsia="hr-HR"/>
        </w:rPr>
      </w:pPr>
      <w:r w:rsidRPr="00093B7D">
        <w:rPr>
          <w:rFonts w:ascii="Times New Roman" w:eastAsia="Times New Roman" w:hAnsi="Times New Roman" w:cs="Times New Roman"/>
          <w:sz w:val="24"/>
          <w:szCs w:val="24"/>
          <w:lang w:eastAsia="hr-HR"/>
        </w:rPr>
        <w:t xml:space="preserve">za Metro liniju, dvije pristupne točke u jednoj županiji i linija između njih </w:t>
      </w:r>
    </w:p>
    <w:p w14:paraId="5BF79122" w14:textId="26E52783" w:rsidR="00FD2E96" w:rsidRDefault="00093B7D" w:rsidP="00093B7D">
      <w:pPr>
        <w:pStyle w:val="ListParagraph"/>
        <w:numPr>
          <w:ilvl w:val="0"/>
          <w:numId w:val="10"/>
        </w:numPr>
        <w:spacing w:after="240" w:line="240" w:lineRule="auto"/>
        <w:jc w:val="both"/>
        <w:rPr>
          <w:rFonts w:ascii="Times New Roman" w:eastAsia="Times New Roman" w:hAnsi="Times New Roman" w:cs="Times New Roman"/>
          <w:sz w:val="24"/>
          <w:szCs w:val="24"/>
          <w:lang w:eastAsia="hr-HR"/>
        </w:rPr>
      </w:pPr>
      <w:r w:rsidRPr="00093B7D">
        <w:rPr>
          <w:rFonts w:ascii="Times New Roman" w:eastAsia="Times New Roman" w:hAnsi="Times New Roman" w:cs="Times New Roman"/>
          <w:sz w:val="24"/>
          <w:szCs w:val="24"/>
          <w:lang w:eastAsia="hr-HR"/>
        </w:rPr>
        <w:t>za Međugradsku liniju, dvije pristupne točke</w:t>
      </w:r>
      <w:r>
        <w:rPr>
          <w:rFonts w:ascii="Times New Roman" w:eastAsia="Times New Roman" w:hAnsi="Times New Roman" w:cs="Times New Roman"/>
          <w:sz w:val="24"/>
          <w:szCs w:val="24"/>
          <w:lang w:eastAsia="hr-HR"/>
        </w:rPr>
        <w:t xml:space="preserve"> </w:t>
      </w:r>
      <w:r w:rsidRPr="00093B7D">
        <w:rPr>
          <w:rFonts w:ascii="Times New Roman" w:eastAsia="Times New Roman" w:hAnsi="Times New Roman" w:cs="Times New Roman"/>
          <w:sz w:val="24"/>
          <w:szCs w:val="24"/>
          <w:lang w:eastAsia="hr-HR"/>
        </w:rPr>
        <w:t>u dvije županije i linija između njih</w:t>
      </w:r>
    </w:p>
    <w:p w14:paraId="43879B38" w14:textId="4C3A7B2E" w:rsidR="00FD2E96" w:rsidRDefault="00093B7D" w:rsidP="0088076A">
      <w:pPr>
        <w:spacing w:after="240" w:line="240" w:lineRule="auto"/>
        <w:ind w:left="708"/>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 xml:space="preserve">na način da nova cijena po liniji vrijedi za sve brzine i iznosi </w:t>
      </w:r>
      <w:r w:rsidR="00FD2E96" w:rsidRPr="00FD2E96">
        <w:rPr>
          <w:rFonts w:ascii="Times New Roman" w:eastAsia="Times New Roman" w:hAnsi="Times New Roman" w:cs="Times New Roman"/>
          <w:b/>
          <w:sz w:val="24"/>
          <w:szCs w:val="24"/>
          <w:lang w:eastAsia="hr-HR"/>
        </w:rPr>
        <w:t xml:space="preserve">7.625,67 HRK/jednokratno </w:t>
      </w:r>
      <w:r>
        <w:rPr>
          <w:rFonts w:ascii="Times New Roman" w:eastAsia="Times New Roman" w:hAnsi="Times New Roman" w:cs="Times New Roman"/>
          <w:sz w:val="24"/>
          <w:szCs w:val="24"/>
          <w:lang w:eastAsia="hr-HR"/>
        </w:rPr>
        <w:t>umjesto 4</w:t>
      </w:r>
      <w:r w:rsidR="00FD2E96" w:rsidRPr="00FD2E96">
        <w:rPr>
          <w:rFonts w:ascii="Times New Roman" w:eastAsia="Times New Roman" w:hAnsi="Times New Roman" w:cs="Times New Roman"/>
          <w:sz w:val="24"/>
          <w:szCs w:val="24"/>
          <w:lang w:eastAsia="hr-HR"/>
        </w:rPr>
        <w:t>.</w:t>
      </w:r>
      <w:r>
        <w:rPr>
          <w:rFonts w:ascii="Times New Roman" w:eastAsia="Times New Roman" w:hAnsi="Times New Roman" w:cs="Times New Roman"/>
          <w:sz w:val="24"/>
          <w:szCs w:val="24"/>
          <w:lang w:eastAsia="hr-HR"/>
        </w:rPr>
        <w:t xml:space="preserve">150,00 </w:t>
      </w:r>
      <w:r w:rsidR="00FD2E96" w:rsidRPr="00FD2E96">
        <w:rPr>
          <w:rFonts w:ascii="Times New Roman" w:eastAsia="Times New Roman" w:hAnsi="Times New Roman" w:cs="Times New Roman"/>
          <w:sz w:val="24"/>
          <w:szCs w:val="24"/>
          <w:lang w:eastAsia="hr-HR"/>
        </w:rPr>
        <w:t>HRK/</w:t>
      </w:r>
      <w:r>
        <w:rPr>
          <w:rFonts w:ascii="Times New Roman" w:eastAsia="Times New Roman" w:hAnsi="Times New Roman" w:cs="Times New Roman"/>
          <w:sz w:val="24"/>
          <w:szCs w:val="24"/>
          <w:lang w:eastAsia="hr-HR"/>
        </w:rPr>
        <w:t>jednokratno za brzine prijenosa do 4 Mbit/s, odnosno 10.000,00 HRK/Jednokratno za brzine prijenosa veće od 4 Mbit/s te</w:t>
      </w:r>
    </w:p>
    <w:p w14:paraId="1E936BE8" w14:textId="77777777" w:rsidR="00093B7D" w:rsidRDefault="00093B7D" w:rsidP="00093B7D">
      <w:pPr>
        <w:pStyle w:val="ListParagraph"/>
        <w:numPr>
          <w:ilvl w:val="0"/>
          <w:numId w:val="10"/>
        </w:numPr>
        <w:spacing w:after="240" w:line="240" w:lineRule="auto"/>
        <w:jc w:val="both"/>
        <w:rPr>
          <w:rFonts w:ascii="Times New Roman" w:eastAsia="Times New Roman" w:hAnsi="Times New Roman" w:cs="Times New Roman"/>
          <w:sz w:val="24"/>
          <w:szCs w:val="24"/>
          <w:lang w:eastAsia="hr-HR"/>
        </w:rPr>
      </w:pPr>
      <w:r w:rsidRPr="00093B7D">
        <w:rPr>
          <w:rFonts w:ascii="Times New Roman" w:eastAsia="Times New Roman" w:hAnsi="Times New Roman" w:cs="Times New Roman"/>
          <w:sz w:val="24"/>
          <w:szCs w:val="24"/>
          <w:lang w:eastAsia="hr-HR"/>
        </w:rPr>
        <w:t xml:space="preserve">za Metro mrežu, jedna pristupna točka kada se cijela mreža nalazi u jednoj županiji i </w:t>
      </w:r>
    </w:p>
    <w:p w14:paraId="202B9CF3" w14:textId="37755CB3" w:rsidR="00FD2E96" w:rsidRDefault="00093B7D" w:rsidP="00093B7D">
      <w:pPr>
        <w:pStyle w:val="ListParagraph"/>
        <w:numPr>
          <w:ilvl w:val="0"/>
          <w:numId w:val="10"/>
        </w:numPr>
        <w:spacing w:after="240" w:line="240" w:lineRule="auto"/>
        <w:jc w:val="both"/>
        <w:rPr>
          <w:rFonts w:ascii="Times New Roman" w:eastAsia="Times New Roman" w:hAnsi="Times New Roman" w:cs="Times New Roman"/>
          <w:sz w:val="24"/>
          <w:szCs w:val="24"/>
          <w:lang w:eastAsia="hr-HR"/>
        </w:rPr>
      </w:pPr>
      <w:r w:rsidRPr="00093B7D">
        <w:rPr>
          <w:rFonts w:ascii="Times New Roman" w:eastAsia="Times New Roman" w:hAnsi="Times New Roman" w:cs="Times New Roman"/>
          <w:sz w:val="24"/>
          <w:szCs w:val="24"/>
          <w:lang w:eastAsia="hr-HR"/>
        </w:rPr>
        <w:t>za Međugradsku mrežu, jedna pristupna točka kada se cijela mreža prostire između županija</w:t>
      </w:r>
    </w:p>
    <w:p w14:paraId="0277DE8E" w14:textId="3994D463" w:rsidR="000D7B47" w:rsidRPr="00B61179" w:rsidRDefault="00093B7D" w:rsidP="0088076A">
      <w:pPr>
        <w:spacing w:after="240" w:line="240" w:lineRule="auto"/>
        <w:ind w:left="708"/>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 xml:space="preserve">na način da nova cijena po pristupnoj točki vrijedi za sve brzine prijenosa i iznosi </w:t>
      </w:r>
      <w:r>
        <w:rPr>
          <w:rFonts w:ascii="Times New Roman" w:eastAsia="Times New Roman" w:hAnsi="Times New Roman" w:cs="Times New Roman"/>
          <w:b/>
          <w:sz w:val="24"/>
          <w:szCs w:val="24"/>
          <w:lang w:eastAsia="hr-HR"/>
        </w:rPr>
        <w:t xml:space="preserve">4.115,13 HRK/jednokratno </w:t>
      </w:r>
      <w:r w:rsidRPr="00093B7D">
        <w:rPr>
          <w:rFonts w:ascii="Times New Roman" w:eastAsia="Times New Roman" w:hAnsi="Times New Roman" w:cs="Times New Roman"/>
          <w:sz w:val="24"/>
          <w:szCs w:val="24"/>
          <w:lang w:eastAsia="hr-HR"/>
        </w:rPr>
        <w:t>umjesto</w:t>
      </w:r>
      <w:r>
        <w:rPr>
          <w:rFonts w:ascii="Times New Roman" w:eastAsia="Times New Roman" w:hAnsi="Times New Roman" w:cs="Times New Roman"/>
          <w:b/>
          <w:sz w:val="24"/>
          <w:szCs w:val="24"/>
          <w:lang w:eastAsia="hr-HR"/>
        </w:rPr>
        <w:t xml:space="preserve"> </w:t>
      </w:r>
      <w:r w:rsidRPr="00093B7D">
        <w:rPr>
          <w:rFonts w:ascii="Times New Roman" w:eastAsia="Times New Roman" w:hAnsi="Times New Roman" w:cs="Times New Roman"/>
          <w:sz w:val="24"/>
          <w:szCs w:val="24"/>
          <w:lang w:eastAsia="hr-HR"/>
        </w:rPr>
        <w:t>2.500,00 HRK/jednokratno</w:t>
      </w:r>
      <w:r>
        <w:rPr>
          <w:rFonts w:ascii="Times New Roman" w:eastAsia="Times New Roman" w:hAnsi="Times New Roman" w:cs="Times New Roman"/>
          <w:b/>
          <w:sz w:val="24"/>
          <w:szCs w:val="24"/>
          <w:lang w:eastAsia="hr-HR"/>
        </w:rPr>
        <w:t xml:space="preserve"> </w:t>
      </w:r>
      <w:r w:rsidRPr="00093B7D">
        <w:rPr>
          <w:rFonts w:ascii="Times New Roman" w:eastAsia="Times New Roman" w:hAnsi="Times New Roman" w:cs="Times New Roman"/>
          <w:sz w:val="24"/>
          <w:szCs w:val="24"/>
          <w:lang w:eastAsia="hr-HR"/>
        </w:rPr>
        <w:t xml:space="preserve">za brzine </w:t>
      </w:r>
      <w:r>
        <w:rPr>
          <w:rFonts w:ascii="Times New Roman" w:eastAsia="Times New Roman" w:hAnsi="Times New Roman" w:cs="Times New Roman"/>
          <w:sz w:val="24"/>
          <w:szCs w:val="24"/>
          <w:lang w:eastAsia="hr-HR"/>
        </w:rPr>
        <w:t>prijenosa do 4 Mbit/s, odnosno 6</w:t>
      </w:r>
      <w:r w:rsidRPr="00093B7D">
        <w:rPr>
          <w:rFonts w:ascii="Times New Roman" w:eastAsia="Times New Roman" w:hAnsi="Times New Roman" w:cs="Times New Roman"/>
          <w:sz w:val="24"/>
          <w:szCs w:val="24"/>
          <w:lang w:eastAsia="hr-HR"/>
        </w:rPr>
        <w:t>.000,00 HRK/Jednokratno za brzine prijenosa veće od 4 Mbit/s</w:t>
      </w:r>
    </w:p>
    <w:p w14:paraId="4963ABC7" w14:textId="77777777" w:rsidR="000F508A" w:rsidRPr="00B61179" w:rsidRDefault="000F508A" w:rsidP="000F508A">
      <w:pPr>
        <w:spacing w:after="0" w:line="240" w:lineRule="auto"/>
        <w:ind w:left="708"/>
        <w:jc w:val="both"/>
        <w:rPr>
          <w:rFonts w:ascii="Times New Roman" w:eastAsia="Times New Roman" w:hAnsi="Times New Roman" w:cs="Times New Roman"/>
          <w:sz w:val="24"/>
          <w:szCs w:val="24"/>
          <w:lang w:eastAsia="hr-HR"/>
        </w:rPr>
      </w:pPr>
    </w:p>
    <w:p w14:paraId="02414AD2" w14:textId="77777777" w:rsidR="00243866" w:rsidRPr="00243866" w:rsidRDefault="00243866" w:rsidP="00243866">
      <w:pPr>
        <w:numPr>
          <w:ilvl w:val="1"/>
          <w:numId w:val="1"/>
        </w:numPr>
        <w:spacing w:after="0" w:line="240" w:lineRule="auto"/>
        <w:contextualSpacing/>
        <w:jc w:val="both"/>
        <w:rPr>
          <w:rFonts w:ascii="Times New Roman" w:eastAsia="Times New Roman" w:hAnsi="Times New Roman" w:cs="Times New Roman"/>
          <w:sz w:val="24"/>
          <w:szCs w:val="24"/>
          <w:lang w:eastAsia="hr-HR"/>
        </w:rPr>
      </w:pPr>
    </w:p>
    <w:p w14:paraId="1DE00AC5" w14:textId="77777777" w:rsidR="00243866" w:rsidRPr="00243866" w:rsidRDefault="00243866" w:rsidP="00243866">
      <w:pPr>
        <w:spacing w:after="0" w:line="240" w:lineRule="auto"/>
        <w:ind w:left="708"/>
        <w:rPr>
          <w:rFonts w:ascii="Times New Roman" w:eastAsia="Times New Roman" w:hAnsi="Times New Roman" w:cs="Times New Roman"/>
          <w:sz w:val="24"/>
          <w:szCs w:val="24"/>
          <w:lang w:eastAsia="hr-HR"/>
        </w:rPr>
      </w:pPr>
    </w:p>
    <w:p w14:paraId="3709EF0D" w14:textId="05C5FB7A" w:rsidR="00FD2E96" w:rsidRDefault="00243866" w:rsidP="00243866">
      <w:pPr>
        <w:spacing w:after="240" w:line="240" w:lineRule="auto"/>
        <w:ind w:left="708"/>
        <w:contextualSpacing/>
        <w:jc w:val="both"/>
        <w:rPr>
          <w:rFonts w:ascii="Times New Roman" w:eastAsia="Times New Roman" w:hAnsi="Times New Roman" w:cs="Times New Roman"/>
          <w:sz w:val="24"/>
          <w:szCs w:val="24"/>
          <w:lang w:eastAsia="hr-HR"/>
        </w:rPr>
      </w:pPr>
      <w:r w:rsidRPr="00243866">
        <w:rPr>
          <w:rFonts w:ascii="Times New Roman" w:eastAsia="Times New Roman" w:hAnsi="Times New Roman" w:cs="Times New Roman"/>
          <w:sz w:val="24"/>
          <w:szCs w:val="24"/>
          <w:lang w:eastAsia="hr-HR"/>
        </w:rPr>
        <w:lastRenderedPageBreak/>
        <w:t xml:space="preserve">U Dodatku 18 „UVJETI KORIŠTENJA VELEPRODAJNE USLUGE </w:t>
      </w:r>
      <w:r w:rsidRPr="00243866">
        <w:rPr>
          <w:rFonts w:ascii="Times New Roman" w:eastAsia="Times New Roman" w:hAnsi="Times New Roman" w:cs="Times New Roman"/>
          <w:caps/>
          <w:sz w:val="24"/>
          <w:szCs w:val="24"/>
          <w:lang w:eastAsia="hr-HR"/>
        </w:rPr>
        <w:t>CARRIER ETHERNET</w:t>
      </w:r>
      <w:r w:rsidRPr="00243866">
        <w:rPr>
          <w:rFonts w:ascii="Times New Roman" w:eastAsia="Times New Roman" w:hAnsi="Times New Roman" w:cs="Times New Roman"/>
          <w:sz w:val="24"/>
          <w:szCs w:val="24"/>
          <w:lang w:eastAsia="hr-HR"/>
        </w:rPr>
        <w:t>“ u članku</w:t>
      </w:r>
      <w:r>
        <w:rPr>
          <w:rFonts w:ascii="Times New Roman" w:eastAsia="Times New Roman" w:hAnsi="Times New Roman" w:cs="Times New Roman"/>
          <w:sz w:val="24"/>
          <w:szCs w:val="24"/>
          <w:lang w:eastAsia="hr-HR"/>
        </w:rPr>
        <w:t xml:space="preserve"> 2. stavak 2.2.2</w:t>
      </w:r>
      <w:r w:rsidRPr="00243866">
        <w:rPr>
          <w:rFonts w:ascii="Times New Roman" w:eastAsia="Times New Roman" w:hAnsi="Times New Roman" w:cs="Times New Roman"/>
          <w:sz w:val="24"/>
          <w:szCs w:val="24"/>
          <w:lang w:eastAsia="hr-HR"/>
        </w:rPr>
        <w:t>. „</w:t>
      </w:r>
      <w:r w:rsidRPr="00243866">
        <w:rPr>
          <w:rFonts w:ascii="Times New Roman" w:eastAsia="Times New Roman" w:hAnsi="Times New Roman" w:cs="Times New Roman"/>
          <w:i/>
          <w:sz w:val="24"/>
          <w:szCs w:val="24"/>
          <w:lang w:eastAsia="hr-HR"/>
        </w:rPr>
        <w:t xml:space="preserve">Naknada za priključenje </w:t>
      </w:r>
      <w:r>
        <w:rPr>
          <w:rFonts w:ascii="Times New Roman" w:eastAsia="Times New Roman" w:hAnsi="Times New Roman" w:cs="Times New Roman"/>
          <w:i/>
          <w:sz w:val="24"/>
          <w:szCs w:val="24"/>
          <w:lang w:eastAsia="hr-HR"/>
        </w:rPr>
        <w:t xml:space="preserve">dodatne </w:t>
      </w:r>
      <w:r w:rsidRPr="00243866">
        <w:rPr>
          <w:rFonts w:ascii="Times New Roman" w:eastAsia="Times New Roman" w:hAnsi="Times New Roman" w:cs="Times New Roman"/>
          <w:i/>
          <w:sz w:val="24"/>
          <w:szCs w:val="24"/>
          <w:lang w:eastAsia="hr-HR"/>
        </w:rPr>
        <w:t>usluge</w:t>
      </w:r>
      <w:r w:rsidRPr="00243866">
        <w:rPr>
          <w:rFonts w:ascii="Times New Roman" w:eastAsia="Times New Roman" w:hAnsi="Times New Roman" w:cs="Times New Roman"/>
          <w:sz w:val="24"/>
          <w:szCs w:val="24"/>
          <w:lang w:eastAsia="hr-HR"/>
        </w:rPr>
        <w:t>“ u pripadajućoj tablici mijenja se cijena za</w:t>
      </w:r>
      <w:r>
        <w:rPr>
          <w:rFonts w:ascii="Times New Roman" w:eastAsia="Times New Roman" w:hAnsi="Times New Roman" w:cs="Times New Roman"/>
          <w:sz w:val="24"/>
          <w:szCs w:val="24"/>
          <w:lang w:eastAsia="hr-HR"/>
        </w:rPr>
        <w:t xml:space="preserve"> naknada za priključenje dodatne usluge, jednokratno</w:t>
      </w:r>
      <w:r w:rsidRPr="00243866">
        <w:rPr>
          <w:rFonts w:ascii="Times New Roman" w:eastAsia="Times New Roman" w:hAnsi="Times New Roman" w:cs="Times New Roman"/>
          <w:sz w:val="24"/>
          <w:szCs w:val="24"/>
          <w:lang w:eastAsia="hr-HR"/>
        </w:rPr>
        <w:t>:</w:t>
      </w:r>
    </w:p>
    <w:p w14:paraId="20CB0A2E" w14:textId="77777777" w:rsidR="00FD2E96" w:rsidRPr="00243866" w:rsidRDefault="00FD2E96" w:rsidP="00243866">
      <w:pPr>
        <w:spacing w:after="240" w:line="240" w:lineRule="auto"/>
        <w:ind w:left="708"/>
        <w:contextualSpacing/>
        <w:jc w:val="both"/>
        <w:rPr>
          <w:rFonts w:ascii="Times New Roman" w:eastAsia="Times New Roman" w:hAnsi="Times New Roman" w:cs="Times New Roman"/>
          <w:sz w:val="24"/>
          <w:szCs w:val="24"/>
          <w:lang w:eastAsia="hr-HR"/>
        </w:rPr>
      </w:pPr>
    </w:p>
    <w:p w14:paraId="13249B25" w14:textId="77777777" w:rsidR="00243866" w:rsidRPr="00243866" w:rsidRDefault="00243866" w:rsidP="00243866">
      <w:pPr>
        <w:numPr>
          <w:ilvl w:val="0"/>
          <w:numId w:val="10"/>
        </w:numPr>
        <w:spacing w:after="240" w:line="240" w:lineRule="auto"/>
        <w:contextualSpacing/>
        <w:jc w:val="both"/>
        <w:rPr>
          <w:rFonts w:ascii="Times New Roman" w:eastAsia="Times New Roman" w:hAnsi="Times New Roman" w:cs="Times New Roman"/>
          <w:sz w:val="24"/>
          <w:szCs w:val="24"/>
          <w:lang w:eastAsia="hr-HR"/>
        </w:rPr>
      </w:pPr>
      <w:r w:rsidRPr="00243866">
        <w:rPr>
          <w:rFonts w:ascii="Times New Roman" w:eastAsia="Times New Roman" w:hAnsi="Times New Roman" w:cs="Times New Roman"/>
          <w:sz w:val="24"/>
          <w:szCs w:val="24"/>
          <w:lang w:eastAsia="hr-HR"/>
        </w:rPr>
        <w:t xml:space="preserve">za Metro liniju, dvije pristupne točke u jednoj županiji i linija između njih </w:t>
      </w:r>
    </w:p>
    <w:p w14:paraId="7E60909C" w14:textId="6A2ACEF7" w:rsidR="00243866" w:rsidRDefault="00243866" w:rsidP="00243866">
      <w:pPr>
        <w:numPr>
          <w:ilvl w:val="0"/>
          <w:numId w:val="10"/>
        </w:numPr>
        <w:spacing w:after="240" w:line="240" w:lineRule="auto"/>
        <w:contextualSpacing/>
        <w:jc w:val="both"/>
        <w:rPr>
          <w:rFonts w:ascii="Times New Roman" w:eastAsia="Times New Roman" w:hAnsi="Times New Roman" w:cs="Times New Roman"/>
          <w:sz w:val="24"/>
          <w:szCs w:val="24"/>
          <w:lang w:eastAsia="hr-HR"/>
        </w:rPr>
      </w:pPr>
      <w:r w:rsidRPr="00243866">
        <w:rPr>
          <w:rFonts w:ascii="Times New Roman" w:eastAsia="Times New Roman" w:hAnsi="Times New Roman" w:cs="Times New Roman"/>
          <w:sz w:val="24"/>
          <w:szCs w:val="24"/>
          <w:lang w:eastAsia="hr-HR"/>
        </w:rPr>
        <w:t>za Međugradsku liniju, dvije pristupne točke u dvije županije i linija između njih</w:t>
      </w:r>
    </w:p>
    <w:p w14:paraId="0752D67D" w14:textId="77777777" w:rsidR="00243866" w:rsidRPr="00243866" w:rsidRDefault="00243866" w:rsidP="00243866">
      <w:pPr>
        <w:spacing w:after="240" w:line="240" w:lineRule="auto"/>
        <w:ind w:left="1485"/>
        <w:contextualSpacing/>
        <w:jc w:val="both"/>
        <w:rPr>
          <w:rFonts w:ascii="Times New Roman" w:eastAsia="Times New Roman" w:hAnsi="Times New Roman" w:cs="Times New Roman"/>
          <w:sz w:val="24"/>
          <w:szCs w:val="24"/>
          <w:lang w:eastAsia="hr-HR"/>
        </w:rPr>
      </w:pPr>
    </w:p>
    <w:p w14:paraId="5998BD63" w14:textId="4B2B1123" w:rsidR="00243866" w:rsidRPr="00243866" w:rsidRDefault="00243866" w:rsidP="0088076A">
      <w:pPr>
        <w:spacing w:after="240" w:line="240" w:lineRule="auto"/>
        <w:ind w:left="708"/>
        <w:jc w:val="both"/>
        <w:rPr>
          <w:rFonts w:ascii="Times New Roman" w:eastAsia="Times New Roman" w:hAnsi="Times New Roman" w:cs="Times New Roman"/>
          <w:sz w:val="24"/>
          <w:szCs w:val="24"/>
          <w:lang w:eastAsia="hr-HR"/>
        </w:rPr>
      </w:pPr>
      <w:r w:rsidRPr="00243866">
        <w:rPr>
          <w:rFonts w:ascii="Times New Roman" w:eastAsia="Times New Roman" w:hAnsi="Times New Roman" w:cs="Times New Roman"/>
          <w:sz w:val="24"/>
          <w:szCs w:val="24"/>
          <w:lang w:eastAsia="hr-HR"/>
        </w:rPr>
        <w:t xml:space="preserve">na način da nova cijena po liniji iznosi </w:t>
      </w:r>
      <w:r w:rsidR="00FD2E96" w:rsidRPr="00243866">
        <w:rPr>
          <w:rFonts w:ascii="Times New Roman" w:eastAsia="Times New Roman" w:hAnsi="Times New Roman" w:cs="Times New Roman"/>
          <w:b/>
          <w:sz w:val="24"/>
          <w:szCs w:val="24"/>
          <w:lang w:eastAsia="hr-HR"/>
        </w:rPr>
        <w:t>7.625,67 HRK/jednokratno</w:t>
      </w:r>
      <w:r w:rsidRPr="00243866">
        <w:rPr>
          <w:rFonts w:ascii="Times New Roman" w:eastAsia="Times New Roman" w:hAnsi="Times New Roman" w:cs="Times New Roman"/>
          <w:b/>
          <w:sz w:val="24"/>
          <w:szCs w:val="24"/>
          <w:lang w:eastAsia="hr-HR"/>
        </w:rPr>
        <w:t xml:space="preserve"> </w:t>
      </w:r>
      <w:r>
        <w:rPr>
          <w:rFonts w:ascii="Times New Roman" w:eastAsia="Times New Roman" w:hAnsi="Times New Roman" w:cs="Times New Roman"/>
          <w:sz w:val="24"/>
          <w:szCs w:val="24"/>
          <w:lang w:eastAsia="hr-HR"/>
        </w:rPr>
        <w:t>umjesto 10.00</w:t>
      </w:r>
      <w:r w:rsidRPr="00243866">
        <w:rPr>
          <w:rFonts w:ascii="Times New Roman" w:eastAsia="Times New Roman" w:hAnsi="Times New Roman" w:cs="Times New Roman"/>
          <w:sz w:val="24"/>
          <w:szCs w:val="24"/>
          <w:lang w:eastAsia="hr-HR"/>
        </w:rPr>
        <w:t>0,00 HRK/jednokratno te</w:t>
      </w:r>
    </w:p>
    <w:p w14:paraId="53A65D99" w14:textId="77777777" w:rsidR="00243866" w:rsidRPr="00243866" w:rsidRDefault="00243866" w:rsidP="00243866">
      <w:pPr>
        <w:numPr>
          <w:ilvl w:val="0"/>
          <w:numId w:val="10"/>
        </w:numPr>
        <w:spacing w:after="240" w:line="240" w:lineRule="auto"/>
        <w:contextualSpacing/>
        <w:jc w:val="both"/>
        <w:rPr>
          <w:rFonts w:ascii="Times New Roman" w:eastAsia="Times New Roman" w:hAnsi="Times New Roman" w:cs="Times New Roman"/>
          <w:sz w:val="24"/>
          <w:szCs w:val="24"/>
          <w:lang w:eastAsia="hr-HR"/>
        </w:rPr>
      </w:pPr>
      <w:r w:rsidRPr="00243866">
        <w:rPr>
          <w:rFonts w:ascii="Times New Roman" w:eastAsia="Times New Roman" w:hAnsi="Times New Roman" w:cs="Times New Roman"/>
          <w:sz w:val="24"/>
          <w:szCs w:val="24"/>
          <w:lang w:eastAsia="hr-HR"/>
        </w:rPr>
        <w:t xml:space="preserve">za Metro mrežu, jedna pristupna točka kada se cijela mreža nalazi u jednoj županiji i </w:t>
      </w:r>
    </w:p>
    <w:p w14:paraId="3061A03B" w14:textId="3A24634D" w:rsidR="00243866" w:rsidRDefault="00243866" w:rsidP="00243866">
      <w:pPr>
        <w:numPr>
          <w:ilvl w:val="0"/>
          <w:numId w:val="10"/>
        </w:numPr>
        <w:spacing w:after="240" w:line="240" w:lineRule="auto"/>
        <w:contextualSpacing/>
        <w:jc w:val="both"/>
        <w:rPr>
          <w:rFonts w:ascii="Times New Roman" w:eastAsia="Times New Roman" w:hAnsi="Times New Roman" w:cs="Times New Roman"/>
          <w:sz w:val="24"/>
          <w:szCs w:val="24"/>
          <w:lang w:eastAsia="hr-HR"/>
        </w:rPr>
      </w:pPr>
      <w:r w:rsidRPr="00243866">
        <w:rPr>
          <w:rFonts w:ascii="Times New Roman" w:eastAsia="Times New Roman" w:hAnsi="Times New Roman" w:cs="Times New Roman"/>
          <w:sz w:val="24"/>
          <w:szCs w:val="24"/>
          <w:lang w:eastAsia="hr-HR"/>
        </w:rPr>
        <w:t>za Međugradsku mrežu, jedna pristupna točka kada se cijela mreža prostire između županija</w:t>
      </w:r>
    </w:p>
    <w:p w14:paraId="21025D96" w14:textId="77777777" w:rsidR="00243866" w:rsidRPr="00243866" w:rsidRDefault="00243866" w:rsidP="00243866">
      <w:pPr>
        <w:spacing w:after="240" w:line="240" w:lineRule="auto"/>
        <w:ind w:left="1485"/>
        <w:contextualSpacing/>
        <w:jc w:val="both"/>
        <w:rPr>
          <w:rFonts w:ascii="Times New Roman" w:eastAsia="Times New Roman" w:hAnsi="Times New Roman" w:cs="Times New Roman"/>
          <w:sz w:val="24"/>
          <w:szCs w:val="24"/>
          <w:lang w:eastAsia="hr-HR"/>
        </w:rPr>
      </w:pPr>
    </w:p>
    <w:p w14:paraId="2C4CD59F" w14:textId="4AF7E066" w:rsidR="00243866" w:rsidRDefault="00243866" w:rsidP="0088076A">
      <w:pPr>
        <w:spacing w:after="240" w:line="240" w:lineRule="auto"/>
        <w:ind w:left="708"/>
        <w:jc w:val="both"/>
        <w:rPr>
          <w:rFonts w:ascii="Times New Roman" w:eastAsia="Times New Roman" w:hAnsi="Times New Roman" w:cs="Times New Roman"/>
          <w:b/>
          <w:sz w:val="24"/>
          <w:szCs w:val="24"/>
          <w:lang w:eastAsia="hr-HR"/>
        </w:rPr>
      </w:pPr>
      <w:r w:rsidRPr="00243866">
        <w:rPr>
          <w:rFonts w:ascii="Times New Roman" w:eastAsia="Times New Roman" w:hAnsi="Times New Roman" w:cs="Times New Roman"/>
          <w:sz w:val="24"/>
          <w:szCs w:val="24"/>
          <w:lang w:eastAsia="hr-HR"/>
        </w:rPr>
        <w:t xml:space="preserve">na način da nova cijena po pristupnoj točki iznosi </w:t>
      </w:r>
      <w:r w:rsidRPr="00243866">
        <w:rPr>
          <w:rFonts w:ascii="Times New Roman" w:eastAsia="Times New Roman" w:hAnsi="Times New Roman" w:cs="Times New Roman"/>
          <w:b/>
          <w:sz w:val="24"/>
          <w:szCs w:val="24"/>
          <w:lang w:eastAsia="hr-HR"/>
        </w:rPr>
        <w:t xml:space="preserve">4.115,13 HRK/jednokratno </w:t>
      </w:r>
      <w:r w:rsidRPr="00243866">
        <w:rPr>
          <w:rFonts w:ascii="Times New Roman" w:eastAsia="Times New Roman" w:hAnsi="Times New Roman" w:cs="Times New Roman"/>
          <w:sz w:val="24"/>
          <w:szCs w:val="24"/>
          <w:lang w:eastAsia="hr-HR"/>
        </w:rPr>
        <w:t>umjesto</w:t>
      </w:r>
      <w:r w:rsidRPr="00243866">
        <w:rPr>
          <w:rFonts w:ascii="Times New Roman" w:eastAsia="Times New Roman" w:hAnsi="Times New Roman" w:cs="Times New Roman"/>
          <w:b/>
          <w:sz w:val="24"/>
          <w:szCs w:val="24"/>
          <w:lang w:eastAsia="hr-HR"/>
        </w:rPr>
        <w:t xml:space="preserve"> </w:t>
      </w:r>
      <w:r w:rsidRPr="00243866">
        <w:rPr>
          <w:rFonts w:ascii="Times New Roman" w:eastAsia="Times New Roman" w:hAnsi="Times New Roman" w:cs="Times New Roman"/>
          <w:sz w:val="24"/>
          <w:szCs w:val="24"/>
          <w:lang w:eastAsia="hr-HR"/>
        </w:rPr>
        <w:t>6.000,00 HRK/jednokratno</w:t>
      </w:r>
      <w:r>
        <w:rPr>
          <w:rFonts w:ascii="Times New Roman" w:eastAsia="Times New Roman" w:hAnsi="Times New Roman" w:cs="Times New Roman"/>
          <w:b/>
          <w:sz w:val="24"/>
          <w:szCs w:val="24"/>
          <w:lang w:eastAsia="hr-HR"/>
        </w:rPr>
        <w:t>.</w:t>
      </w:r>
    </w:p>
    <w:p w14:paraId="2268921B" w14:textId="7AD52504" w:rsidR="00C94BE3" w:rsidRDefault="00C94BE3" w:rsidP="00243866">
      <w:pPr>
        <w:spacing w:after="240" w:line="240" w:lineRule="auto"/>
        <w:jc w:val="both"/>
        <w:rPr>
          <w:rFonts w:ascii="Times New Roman" w:eastAsia="Times New Roman" w:hAnsi="Times New Roman" w:cs="Times New Roman"/>
          <w:sz w:val="24"/>
          <w:szCs w:val="24"/>
          <w:lang w:eastAsia="hr-HR"/>
        </w:rPr>
      </w:pPr>
    </w:p>
    <w:p w14:paraId="236422BB" w14:textId="35ED8291" w:rsidR="00C94BE3" w:rsidRDefault="00C94BE3" w:rsidP="00C94BE3">
      <w:pPr>
        <w:numPr>
          <w:ilvl w:val="0"/>
          <w:numId w:val="1"/>
        </w:numPr>
        <w:spacing w:after="0" w:line="240" w:lineRule="auto"/>
        <w:jc w:val="both"/>
        <w:rPr>
          <w:rFonts w:ascii="Times New Roman" w:eastAsia="Times New Roman" w:hAnsi="Times New Roman" w:cs="Times New Roman"/>
          <w:sz w:val="24"/>
          <w:szCs w:val="24"/>
          <w:lang w:eastAsia="hr-HR"/>
        </w:rPr>
      </w:pPr>
      <w:r w:rsidRPr="00966F26">
        <w:rPr>
          <w:rFonts w:ascii="Times New Roman" w:eastAsia="Times New Roman" w:hAnsi="Times New Roman" w:cs="Times New Roman"/>
          <w:sz w:val="24"/>
          <w:szCs w:val="24"/>
          <w:lang w:eastAsia="hr-HR"/>
        </w:rPr>
        <w:t xml:space="preserve">Hrvatski Telekom d.d. je obvezan iz </w:t>
      </w:r>
      <w:r w:rsidRPr="00C94BE3">
        <w:rPr>
          <w:rFonts w:ascii="Times New Roman" w:eastAsia="Times New Roman" w:hAnsi="Times New Roman" w:cs="Times New Roman"/>
          <w:sz w:val="24"/>
          <w:szCs w:val="24"/>
          <w:lang w:eastAsia="hr-HR"/>
        </w:rPr>
        <w:t>Standardne ponude Hrvatskog Telekoma d.d. za uslugu veleprodajnog visokokvalitetnog pristupa</w:t>
      </w:r>
      <w:r w:rsidRPr="00966F26">
        <w:rPr>
          <w:rFonts w:ascii="Times New Roman" w:eastAsia="Times New Roman" w:hAnsi="Times New Roman" w:cs="Times New Roman"/>
          <w:sz w:val="24"/>
          <w:szCs w:val="24"/>
          <w:lang w:eastAsia="hr-HR"/>
        </w:rPr>
        <w:t xml:space="preserve"> </w:t>
      </w:r>
      <w:r>
        <w:rPr>
          <w:rFonts w:ascii="Times New Roman" w:eastAsia="Times New Roman" w:hAnsi="Times New Roman" w:cs="Times New Roman"/>
          <w:sz w:val="24"/>
          <w:szCs w:val="24"/>
          <w:lang w:eastAsia="hr-HR"/>
        </w:rPr>
        <w:t xml:space="preserve">i pripadajućih dodataka </w:t>
      </w:r>
      <w:r w:rsidRPr="00966F26">
        <w:rPr>
          <w:rFonts w:ascii="Times New Roman" w:eastAsia="Times New Roman" w:hAnsi="Times New Roman" w:cs="Times New Roman"/>
          <w:sz w:val="24"/>
          <w:szCs w:val="24"/>
          <w:lang w:eastAsia="hr-HR"/>
        </w:rPr>
        <w:t>ukloniti sve odredbe koje su protivne odredbama</w:t>
      </w:r>
      <w:r w:rsidRPr="005D1430">
        <w:rPr>
          <w:rFonts w:ascii="Times New Roman" w:eastAsia="Times New Roman" w:hAnsi="Times New Roman" w:cs="Times New Roman"/>
          <w:sz w:val="24"/>
          <w:szCs w:val="24"/>
          <w:lang w:eastAsia="hr-HR"/>
        </w:rPr>
        <w:t xml:space="preserve"> iz toč</w:t>
      </w:r>
      <w:r>
        <w:rPr>
          <w:rFonts w:ascii="Times New Roman" w:eastAsia="Times New Roman" w:hAnsi="Times New Roman" w:cs="Times New Roman"/>
          <w:sz w:val="24"/>
          <w:szCs w:val="24"/>
          <w:lang w:eastAsia="hr-HR"/>
        </w:rPr>
        <w:t>a</w:t>
      </w:r>
      <w:r w:rsidRPr="005D1430">
        <w:rPr>
          <w:rFonts w:ascii="Times New Roman" w:eastAsia="Times New Roman" w:hAnsi="Times New Roman" w:cs="Times New Roman"/>
          <w:sz w:val="24"/>
          <w:szCs w:val="24"/>
          <w:lang w:eastAsia="hr-HR"/>
        </w:rPr>
        <w:t>k</w:t>
      </w:r>
      <w:r>
        <w:rPr>
          <w:rFonts w:ascii="Times New Roman" w:eastAsia="Times New Roman" w:hAnsi="Times New Roman" w:cs="Times New Roman"/>
          <w:sz w:val="24"/>
          <w:szCs w:val="24"/>
          <w:lang w:eastAsia="hr-HR"/>
        </w:rPr>
        <w:t xml:space="preserve">a 1. </w:t>
      </w:r>
      <w:r w:rsidRPr="005D1430">
        <w:rPr>
          <w:rFonts w:ascii="Times New Roman" w:eastAsia="Times New Roman" w:hAnsi="Times New Roman" w:cs="Times New Roman"/>
          <w:sz w:val="24"/>
          <w:szCs w:val="24"/>
          <w:lang w:eastAsia="hr-HR"/>
        </w:rPr>
        <w:t xml:space="preserve">izreke ove odluke, dok u ostalim dijelovima </w:t>
      </w:r>
      <w:r>
        <w:rPr>
          <w:rFonts w:ascii="Times New Roman" w:eastAsia="Times New Roman" w:hAnsi="Times New Roman" w:cs="Times New Roman"/>
          <w:sz w:val="24"/>
          <w:szCs w:val="24"/>
          <w:lang w:eastAsia="hr-HR"/>
        </w:rPr>
        <w:t>predmetne standardne ponude</w:t>
      </w:r>
      <w:r w:rsidRPr="005D1430">
        <w:rPr>
          <w:rFonts w:ascii="Times New Roman" w:eastAsia="Times New Roman" w:hAnsi="Times New Roman" w:cs="Times New Roman"/>
          <w:sz w:val="24"/>
          <w:szCs w:val="24"/>
          <w:lang w:eastAsia="hr-HR"/>
        </w:rPr>
        <w:t xml:space="preserve"> ostaj</w:t>
      </w:r>
      <w:r>
        <w:rPr>
          <w:rFonts w:ascii="Times New Roman" w:eastAsia="Times New Roman" w:hAnsi="Times New Roman" w:cs="Times New Roman"/>
          <w:sz w:val="24"/>
          <w:szCs w:val="24"/>
          <w:lang w:eastAsia="hr-HR"/>
        </w:rPr>
        <w:t>u</w:t>
      </w:r>
      <w:r w:rsidRPr="005D1430">
        <w:rPr>
          <w:rFonts w:ascii="Times New Roman" w:eastAsia="Times New Roman" w:hAnsi="Times New Roman" w:cs="Times New Roman"/>
          <w:sz w:val="24"/>
          <w:szCs w:val="24"/>
          <w:lang w:eastAsia="hr-HR"/>
        </w:rPr>
        <w:t xml:space="preserve"> nepromijenjen</w:t>
      </w:r>
      <w:r>
        <w:rPr>
          <w:rFonts w:ascii="Times New Roman" w:eastAsia="Times New Roman" w:hAnsi="Times New Roman" w:cs="Times New Roman"/>
          <w:sz w:val="24"/>
          <w:szCs w:val="24"/>
          <w:lang w:eastAsia="hr-HR"/>
        </w:rPr>
        <w:t>e</w:t>
      </w:r>
      <w:r w:rsidRPr="005D1430">
        <w:rPr>
          <w:rFonts w:ascii="Times New Roman" w:eastAsia="Times New Roman" w:hAnsi="Times New Roman" w:cs="Times New Roman"/>
          <w:sz w:val="24"/>
          <w:szCs w:val="24"/>
          <w:lang w:eastAsia="hr-HR"/>
        </w:rPr>
        <w:t>.</w:t>
      </w:r>
    </w:p>
    <w:p w14:paraId="5EAEA738" w14:textId="77777777" w:rsidR="00C94BE3" w:rsidRDefault="00C94BE3" w:rsidP="00C94BE3">
      <w:pPr>
        <w:spacing w:after="0" w:line="240" w:lineRule="auto"/>
        <w:ind w:left="720"/>
        <w:jc w:val="both"/>
        <w:rPr>
          <w:rFonts w:ascii="Times New Roman" w:eastAsia="Times New Roman" w:hAnsi="Times New Roman" w:cs="Times New Roman"/>
          <w:sz w:val="24"/>
          <w:szCs w:val="24"/>
          <w:lang w:eastAsia="hr-HR"/>
        </w:rPr>
      </w:pPr>
    </w:p>
    <w:p w14:paraId="6DAE2B43" w14:textId="569E3DEB" w:rsidR="00B61179" w:rsidRPr="00C94BE3" w:rsidRDefault="00B61179" w:rsidP="00C94BE3">
      <w:pPr>
        <w:numPr>
          <w:ilvl w:val="0"/>
          <w:numId w:val="1"/>
        </w:numPr>
        <w:spacing w:after="0" w:line="240" w:lineRule="auto"/>
        <w:jc w:val="both"/>
        <w:rPr>
          <w:rFonts w:ascii="Times New Roman" w:eastAsia="Times New Roman" w:hAnsi="Times New Roman" w:cs="Times New Roman"/>
          <w:sz w:val="24"/>
          <w:szCs w:val="24"/>
          <w:lang w:eastAsia="hr-HR"/>
        </w:rPr>
      </w:pPr>
      <w:r w:rsidRPr="00C94BE3">
        <w:rPr>
          <w:rFonts w:ascii="Times New Roman" w:eastAsia="Times New Roman" w:hAnsi="Times New Roman" w:cs="Times New Roman"/>
          <w:sz w:val="24"/>
          <w:szCs w:val="24"/>
          <w:lang w:eastAsia="hr-HR"/>
        </w:rPr>
        <w:t>Obvezuje se Hrvatski Telekom d.d.</w:t>
      </w:r>
      <w:r w:rsidR="00775552">
        <w:rPr>
          <w:rFonts w:ascii="Times New Roman" w:eastAsia="Times New Roman" w:hAnsi="Times New Roman" w:cs="Times New Roman"/>
          <w:sz w:val="24"/>
          <w:szCs w:val="24"/>
          <w:lang w:eastAsia="hr-HR"/>
        </w:rPr>
        <w:t xml:space="preserve"> najkasnije 15 dana od donošenja ove odluke o</w:t>
      </w:r>
      <w:r w:rsidRPr="00C94BE3">
        <w:rPr>
          <w:rFonts w:ascii="Times New Roman" w:eastAsia="Times New Roman" w:hAnsi="Times New Roman" w:cs="Times New Roman"/>
          <w:sz w:val="24"/>
          <w:szCs w:val="24"/>
          <w:lang w:eastAsia="hr-HR"/>
        </w:rPr>
        <w:t>bjaviti na svojim interne</w:t>
      </w:r>
      <w:r w:rsidR="00775552">
        <w:rPr>
          <w:rFonts w:ascii="Times New Roman" w:eastAsia="Times New Roman" w:hAnsi="Times New Roman" w:cs="Times New Roman"/>
          <w:sz w:val="24"/>
          <w:szCs w:val="24"/>
          <w:lang w:eastAsia="hr-HR"/>
        </w:rPr>
        <w:t xml:space="preserve">tskim stranicama </w:t>
      </w:r>
      <w:r w:rsidR="004620AD" w:rsidRPr="00C94BE3">
        <w:rPr>
          <w:rFonts w:ascii="Times New Roman" w:eastAsia="Times New Roman" w:hAnsi="Times New Roman" w:cs="Times New Roman"/>
          <w:sz w:val="24"/>
          <w:szCs w:val="24"/>
          <w:lang w:eastAsia="hr-HR"/>
        </w:rPr>
        <w:t>Standardnu ponudu Hrvatskog telekoma d.d. za uslugu veleprodajnog visokokvalitetnog pristupa i pripadajuće dodatke</w:t>
      </w:r>
      <w:r w:rsidRPr="00C94BE3">
        <w:rPr>
          <w:rFonts w:ascii="Times New Roman" w:eastAsia="Times New Roman" w:hAnsi="Times New Roman" w:cs="Times New Roman"/>
          <w:sz w:val="24"/>
          <w:szCs w:val="24"/>
          <w:lang w:eastAsia="hr-HR"/>
        </w:rPr>
        <w:t xml:space="preserve"> </w:t>
      </w:r>
      <w:r w:rsidR="004620AD" w:rsidRPr="00C94BE3">
        <w:rPr>
          <w:rFonts w:ascii="Times New Roman" w:eastAsia="Times New Roman" w:hAnsi="Times New Roman" w:cs="Times New Roman"/>
          <w:sz w:val="24"/>
          <w:szCs w:val="24"/>
          <w:lang w:eastAsia="hr-HR"/>
        </w:rPr>
        <w:t>s ugrađenim izmjenama iz točke 1</w:t>
      </w:r>
      <w:r w:rsidRPr="00C94BE3">
        <w:rPr>
          <w:rFonts w:ascii="Times New Roman" w:eastAsia="Times New Roman" w:hAnsi="Times New Roman" w:cs="Times New Roman"/>
          <w:sz w:val="24"/>
          <w:szCs w:val="24"/>
          <w:lang w:eastAsia="hr-HR"/>
        </w:rPr>
        <w:t>. izreke ove odluke</w:t>
      </w:r>
      <w:r w:rsidR="00775552">
        <w:rPr>
          <w:rFonts w:ascii="Times New Roman" w:eastAsia="Times New Roman" w:hAnsi="Times New Roman" w:cs="Times New Roman"/>
          <w:sz w:val="24"/>
          <w:szCs w:val="24"/>
          <w:lang w:eastAsia="hr-HR"/>
        </w:rPr>
        <w:t xml:space="preserve">, </w:t>
      </w:r>
      <w:r w:rsidR="00775552" w:rsidRPr="00775552">
        <w:rPr>
          <w:rFonts w:ascii="Times New Roman" w:eastAsia="Times New Roman" w:hAnsi="Times New Roman" w:cs="Times New Roman"/>
          <w:sz w:val="24"/>
          <w:szCs w:val="24"/>
          <w:lang w:eastAsia="hr-HR"/>
        </w:rPr>
        <w:t>pri čemu se izmjene primjenjuju u roku od 30 dana od donošenja ove odluke</w:t>
      </w:r>
      <w:r w:rsidRPr="00C94BE3">
        <w:rPr>
          <w:rFonts w:ascii="Times New Roman" w:eastAsia="Times New Roman" w:hAnsi="Times New Roman" w:cs="Times New Roman"/>
          <w:sz w:val="24"/>
          <w:szCs w:val="24"/>
          <w:lang w:eastAsia="hr-HR"/>
        </w:rPr>
        <w:t>.</w:t>
      </w:r>
    </w:p>
    <w:p w14:paraId="4DBE8C9F" w14:textId="77777777" w:rsidR="00B61179" w:rsidRPr="00B61179" w:rsidRDefault="00B61179" w:rsidP="00B61179">
      <w:pPr>
        <w:spacing w:after="0" w:line="240" w:lineRule="auto"/>
        <w:ind w:left="720"/>
        <w:contextualSpacing/>
        <w:jc w:val="both"/>
        <w:rPr>
          <w:rFonts w:ascii="Times New Roman" w:eastAsia="Times New Roman" w:hAnsi="Times New Roman" w:cs="Times New Roman"/>
          <w:sz w:val="24"/>
          <w:szCs w:val="24"/>
          <w:lang w:eastAsia="hr-HR"/>
        </w:rPr>
      </w:pPr>
    </w:p>
    <w:p w14:paraId="22257D2A" w14:textId="77777777" w:rsidR="00B61179" w:rsidRPr="00B61179" w:rsidRDefault="00B61179" w:rsidP="00B61179">
      <w:pPr>
        <w:spacing w:after="0" w:line="240" w:lineRule="auto"/>
        <w:ind w:left="720"/>
        <w:contextualSpacing/>
        <w:jc w:val="both"/>
        <w:rPr>
          <w:rFonts w:ascii="Times New Roman" w:eastAsia="Times New Roman" w:hAnsi="Times New Roman" w:cs="Times New Roman"/>
          <w:sz w:val="24"/>
          <w:szCs w:val="24"/>
          <w:lang w:eastAsia="hr-HR"/>
        </w:rPr>
      </w:pPr>
    </w:p>
    <w:p w14:paraId="133F8017" w14:textId="77777777" w:rsidR="00B61179" w:rsidRPr="00B61179" w:rsidRDefault="00B61179" w:rsidP="00B61179">
      <w:pPr>
        <w:spacing w:after="240" w:line="240" w:lineRule="auto"/>
        <w:jc w:val="center"/>
        <w:rPr>
          <w:rFonts w:ascii="Times New Roman" w:eastAsia="Times New Roman" w:hAnsi="Times New Roman" w:cs="Times New Roman"/>
          <w:b/>
          <w:sz w:val="24"/>
          <w:szCs w:val="24"/>
          <w:lang w:eastAsia="hr-HR"/>
        </w:rPr>
      </w:pPr>
      <w:r w:rsidRPr="00B61179">
        <w:rPr>
          <w:rFonts w:ascii="Times New Roman" w:eastAsia="Times New Roman" w:hAnsi="Times New Roman" w:cs="Times New Roman"/>
          <w:b/>
          <w:sz w:val="24"/>
          <w:szCs w:val="24"/>
          <w:lang w:eastAsia="hr-HR"/>
        </w:rPr>
        <w:t>Obrazloženje</w:t>
      </w:r>
    </w:p>
    <w:p w14:paraId="06219EF1" w14:textId="67FDDE7E" w:rsidR="00B61179" w:rsidRPr="00B61179" w:rsidRDefault="00B61179" w:rsidP="00B61179">
      <w:pPr>
        <w:spacing w:after="0" w:line="240" w:lineRule="auto"/>
        <w:jc w:val="both"/>
        <w:rPr>
          <w:rFonts w:ascii="Times New Roman" w:eastAsia="Calibri" w:hAnsi="Times New Roman" w:cs="Times New Roman"/>
          <w:sz w:val="24"/>
          <w:szCs w:val="24"/>
        </w:rPr>
      </w:pPr>
      <w:r w:rsidRPr="00B61179">
        <w:rPr>
          <w:rFonts w:ascii="Times New Roman" w:eastAsia="Calibri" w:hAnsi="Times New Roman" w:cs="Times New Roman"/>
          <w:sz w:val="24"/>
          <w:szCs w:val="24"/>
        </w:rPr>
        <w:t xml:space="preserve">U travnju 2021. </w:t>
      </w:r>
      <w:r w:rsidRPr="00B61179">
        <w:rPr>
          <w:rFonts w:ascii="Times New Roman" w:eastAsia="Times New Roman" w:hAnsi="Times New Roman" w:cs="Times New Roman"/>
          <w:sz w:val="24"/>
          <w:szCs w:val="24"/>
          <w:lang w:eastAsia="hr-HR"/>
        </w:rPr>
        <w:t xml:space="preserve">Hrvatska regulatorna agencija za mrežne djelatnosti (dalje: HAKOM) </w:t>
      </w:r>
      <w:r w:rsidRPr="00B61179">
        <w:rPr>
          <w:rFonts w:ascii="Times New Roman" w:eastAsia="Calibri" w:hAnsi="Times New Roman" w:cs="Times New Roman"/>
          <w:sz w:val="24"/>
          <w:szCs w:val="24"/>
        </w:rPr>
        <w:t>je objavila javni poziv za dostavu komentara i prijedloga izmjena važećih jednokratnih naknada u standardnim ponudama Hrvatskog Telekoma d.d. (dalje: HT). Predmetne jednokratne naknade određene su odlukama</w:t>
      </w:r>
      <w:r w:rsidR="004620AD">
        <w:rPr>
          <w:rStyle w:val="FootnoteReference"/>
          <w:rFonts w:ascii="Times New Roman" w:eastAsia="Calibri" w:hAnsi="Times New Roman" w:cs="Times New Roman"/>
          <w:sz w:val="24"/>
          <w:szCs w:val="24"/>
        </w:rPr>
        <w:footnoteReference w:id="1"/>
      </w:r>
      <w:r w:rsidRPr="00B61179">
        <w:rPr>
          <w:rFonts w:ascii="Times New Roman" w:eastAsia="Calibri" w:hAnsi="Times New Roman" w:cs="Times New Roman"/>
          <w:sz w:val="24"/>
          <w:szCs w:val="24"/>
        </w:rPr>
        <w:t xml:space="preserve"> HAKOM-a te objavljene u sljedećim standardnim ponudama HT-a:</w:t>
      </w:r>
    </w:p>
    <w:p w14:paraId="52DB39F3" w14:textId="77777777" w:rsidR="00B61179" w:rsidRPr="00B61179" w:rsidRDefault="00B61179" w:rsidP="00B61179">
      <w:pPr>
        <w:spacing w:after="0" w:line="240" w:lineRule="auto"/>
        <w:jc w:val="both"/>
        <w:rPr>
          <w:rFonts w:ascii="Times New Roman" w:eastAsia="Calibri" w:hAnsi="Times New Roman" w:cs="Times New Roman"/>
          <w:sz w:val="24"/>
          <w:szCs w:val="24"/>
        </w:rPr>
      </w:pPr>
    </w:p>
    <w:p w14:paraId="3F4AF42C" w14:textId="77777777" w:rsidR="00B61179" w:rsidRPr="00B61179" w:rsidRDefault="00B61179" w:rsidP="00B61179">
      <w:pPr>
        <w:numPr>
          <w:ilvl w:val="0"/>
          <w:numId w:val="3"/>
        </w:numPr>
        <w:spacing w:after="0" w:line="240" w:lineRule="auto"/>
        <w:contextualSpacing/>
        <w:jc w:val="both"/>
        <w:rPr>
          <w:rFonts w:ascii="Times New Roman" w:eastAsia="Calibri" w:hAnsi="Times New Roman" w:cs="Times New Roman"/>
          <w:sz w:val="24"/>
          <w:szCs w:val="24"/>
        </w:rPr>
      </w:pPr>
      <w:r w:rsidRPr="00B61179">
        <w:rPr>
          <w:rFonts w:ascii="Times New Roman" w:eastAsia="Calibri" w:hAnsi="Times New Roman" w:cs="Times New Roman"/>
          <w:sz w:val="24"/>
          <w:szCs w:val="24"/>
        </w:rPr>
        <w:t>Standardna ponuda Hrvatskog Telekoma d.d. za uslugu veleprodajnog širokopojasnog pristupa,</w:t>
      </w:r>
    </w:p>
    <w:p w14:paraId="39860E1B" w14:textId="77777777" w:rsidR="00B61179" w:rsidRPr="00B61179" w:rsidRDefault="00B61179" w:rsidP="00B61179">
      <w:pPr>
        <w:numPr>
          <w:ilvl w:val="0"/>
          <w:numId w:val="3"/>
        </w:numPr>
        <w:spacing w:after="0" w:line="240" w:lineRule="auto"/>
        <w:contextualSpacing/>
        <w:jc w:val="both"/>
        <w:rPr>
          <w:rFonts w:ascii="Times New Roman" w:eastAsia="Calibri" w:hAnsi="Times New Roman" w:cs="Times New Roman"/>
          <w:sz w:val="24"/>
          <w:szCs w:val="24"/>
        </w:rPr>
      </w:pPr>
      <w:r w:rsidRPr="00B61179">
        <w:rPr>
          <w:rFonts w:ascii="Times New Roman" w:eastAsia="Calibri" w:hAnsi="Times New Roman" w:cs="Times New Roman"/>
          <w:sz w:val="24"/>
          <w:szCs w:val="24"/>
        </w:rPr>
        <w:t>Standardna ponuda Hrvatskog Telekoma d.d. za uslugu pristupa pasivnoj pristupnoj svjetlovodnoj mreži na lokaciji distribucijskog čvora za svjetlovodne distribucijske mreže (FA-PON),</w:t>
      </w:r>
    </w:p>
    <w:p w14:paraId="66D7FEA5" w14:textId="77777777" w:rsidR="00B61179" w:rsidRPr="00B61179" w:rsidRDefault="00B61179" w:rsidP="00B61179">
      <w:pPr>
        <w:numPr>
          <w:ilvl w:val="0"/>
          <w:numId w:val="3"/>
        </w:numPr>
        <w:spacing w:after="0" w:line="240" w:lineRule="auto"/>
        <w:contextualSpacing/>
        <w:jc w:val="both"/>
        <w:rPr>
          <w:rFonts w:ascii="Times New Roman" w:eastAsia="Calibri" w:hAnsi="Times New Roman" w:cs="Times New Roman"/>
          <w:sz w:val="24"/>
          <w:szCs w:val="24"/>
        </w:rPr>
      </w:pPr>
      <w:r w:rsidRPr="00B61179">
        <w:rPr>
          <w:rFonts w:ascii="Times New Roman" w:eastAsia="Calibri" w:hAnsi="Times New Roman" w:cs="Times New Roman"/>
          <w:sz w:val="24"/>
          <w:szCs w:val="24"/>
        </w:rPr>
        <w:t xml:space="preserve">Standardna ponuda Hrvatskog Telekoma d.d. za uslugu hibridnog širokopojasnog pristupa, </w:t>
      </w:r>
    </w:p>
    <w:p w14:paraId="0750DBCF" w14:textId="77777777" w:rsidR="00B61179" w:rsidRPr="00B61179" w:rsidRDefault="00B61179" w:rsidP="00B61179">
      <w:pPr>
        <w:numPr>
          <w:ilvl w:val="0"/>
          <w:numId w:val="3"/>
        </w:numPr>
        <w:spacing w:after="0" w:line="240" w:lineRule="auto"/>
        <w:contextualSpacing/>
        <w:jc w:val="both"/>
        <w:rPr>
          <w:rFonts w:ascii="Times New Roman" w:eastAsia="Calibri" w:hAnsi="Times New Roman" w:cs="Times New Roman"/>
          <w:sz w:val="24"/>
          <w:szCs w:val="24"/>
        </w:rPr>
      </w:pPr>
      <w:r w:rsidRPr="00B61179">
        <w:rPr>
          <w:rFonts w:ascii="Times New Roman" w:eastAsia="Calibri" w:hAnsi="Times New Roman" w:cs="Times New Roman"/>
          <w:sz w:val="24"/>
          <w:szCs w:val="24"/>
        </w:rPr>
        <w:lastRenderedPageBreak/>
        <w:t>Standardna ponuda Hrvatskog Telekoma d.d. za uslugu izdvojenog pristupa lokalnoj petlji i</w:t>
      </w:r>
    </w:p>
    <w:p w14:paraId="440D3BD6" w14:textId="77777777" w:rsidR="00B61179" w:rsidRPr="00B61179" w:rsidRDefault="00B61179" w:rsidP="00B61179">
      <w:pPr>
        <w:numPr>
          <w:ilvl w:val="0"/>
          <w:numId w:val="3"/>
        </w:numPr>
        <w:spacing w:after="0" w:line="240" w:lineRule="auto"/>
        <w:contextualSpacing/>
        <w:jc w:val="both"/>
        <w:rPr>
          <w:rFonts w:ascii="Times New Roman" w:eastAsia="Calibri" w:hAnsi="Times New Roman" w:cs="Times New Roman"/>
          <w:sz w:val="24"/>
          <w:szCs w:val="24"/>
        </w:rPr>
      </w:pPr>
      <w:r w:rsidRPr="00B61179">
        <w:rPr>
          <w:rFonts w:ascii="Times New Roman" w:eastAsia="Calibri" w:hAnsi="Times New Roman" w:cs="Times New Roman"/>
          <w:sz w:val="24"/>
          <w:szCs w:val="24"/>
        </w:rPr>
        <w:t>Standardna ponuda Hrvatskog Telekoma d.d. za uslugu veleprodajnog visokokvalitetnog pristupa.</w:t>
      </w:r>
    </w:p>
    <w:p w14:paraId="4ABD5DF4" w14:textId="77777777" w:rsidR="00B61179" w:rsidRPr="00B61179" w:rsidRDefault="00B61179" w:rsidP="00B61179">
      <w:pPr>
        <w:spacing w:after="0" w:line="240" w:lineRule="auto"/>
        <w:rPr>
          <w:rFonts w:ascii="Times New Roman" w:eastAsia="Calibri" w:hAnsi="Times New Roman" w:cs="Times New Roman"/>
          <w:sz w:val="24"/>
          <w:szCs w:val="24"/>
          <w:lang w:eastAsia="hr-HR"/>
        </w:rPr>
      </w:pPr>
    </w:p>
    <w:p w14:paraId="755B09E8" w14:textId="162E95BF" w:rsidR="003B00E8" w:rsidRPr="007D492C" w:rsidRDefault="00B61179" w:rsidP="007D492C">
      <w:pPr>
        <w:spacing w:after="0" w:line="240" w:lineRule="auto"/>
        <w:jc w:val="both"/>
        <w:rPr>
          <w:rFonts w:ascii="Times New Roman" w:eastAsia="Calibri" w:hAnsi="Times New Roman" w:cs="Times New Roman"/>
          <w:sz w:val="24"/>
          <w:szCs w:val="24"/>
        </w:rPr>
      </w:pPr>
      <w:r w:rsidRPr="00B61179">
        <w:rPr>
          <w:rFonts w:ascii="Times New Roman" w:eastAsia="Times New Roman" w:hAnsi="Times New Roman" w:cs="Times New Roman"/>
          <w:sz w:val="24"/>
          <w:szCs w:val="24"/>
          <w:lang w:eastAsia="hr-HR"/>
        </w:rPr>
        <w:t xml:space="preserve">Navedenim odlukama određene su jednokratne naknade za uslugu izdvojenog pristupa lokalnoj petlji, za uslugu veleprodajnog širokopojasnog pristupa i za uslugu veleprodajnog visokokvalitetnog pristupa, dok je uvid u jednokratne naknade za uslugu pristupa pasivnoj pristupnoj svjetlovodnoj mreži na lokaciji distribucijskog čvora za svjetlovodne distribucijske mreže i za uslugu hibridnog širokopojasnog pristupa, HAKOM izvršio prije njihove objave u pripadajućim standardnim ponudama HT-a. </w:t>
      </w:r>
      <w:r w:rsidR="003B00E8">
        <w:rPr>
          <w:rFonts w:ascii="Times New Roman" w:eastAsia="Times New Roman" w:hAnsi="Times New Roman" w:cs="Times New Roman"/>
          <w:sz w:val="24"/>
          <w:szCs w:val="24"/>
          <w:lang w:eastAsia="hr-HR"/>
        </w:rPr>
        <w:t>T</w:t>
      </w:r>
      <w:r w:rsidR="00CF0FE0">
        <w:rPr>
          <w:rFonts w:ascii="Times New Roman" w:eastAsia="Times New Roman" w:hAnsi="Times New Roman" w:cs="Times New Roman"/>
          <w:sz w:val="24"/>
          <w:szCs w:val="24"/>
          <w:lang w:eastAsia="hr-HR"/>
        </w:rPr>
        <w:t>akođer,</w:t>
      </w:r>
      <w:r w:rsidR="003B00E8">
        <w:rPr>
          <w:rFonts w:ascii="Times New Roman" w:eastAsia="Times New Roman" w:hAnsi="Times New Roman" w:cs="Times New Roman"/>
          <w:sz w:val="24"/>
          <w:szCs w:val="24"/>
          <w:lang w:eastAsia="hr-HR"/>
        </w:rPr>
        <w:t xml:space="preserve"> potrebno </w:t>
      </w:r>
      <w:r w:rsidR="00CF0FE0">
        <w:rPr>
          <w:rFonts w:ascii="Times New Roman" w:eastAsia="Times New Roman" w:hAnsi="Times New Roman" w:cs="Times New Roman"/>
          <w:sz w:val="24"/>
          <w:szCs w:val="24"/>
          <w:lang w:eastAsia="hr-HR"/>
        </w:rPr>
        <w:t xml:space="preserve">je </w:t>
      </w:r>
      <w:r w:rsidR="003B00E8">
        <w:rPr>
          <w:rFonts w:ascii="Times New Roman" w:eastAsia="Times New Roman" w:hAnsi="Times New Roman" w:cs="Times New Roman"/>
          <w:sz w:val="24"/>
          <w:szCs w:val="24"/>
          <w:lang w:eastAsia="hr-HR"/>
        </w:rPr>
        <w:t xml:space="preserve">istaknuti da je samo dio jednokratnih naknada koje se naplaćuju prilikom aktivacije usluga veleprodajnog visokokvalitetnog pristupa </w:t>
      </w:r>
      <w:r w:rsidR="00CF0FE0">
        <w:rPr>
          <w:rFonts w:ascii="Times New Roman" w:eastAsia="Times New Roman" w:hAnsi="Times New Roman" w:cs="Times New Roman"/>
          <w:sz w:val="24"/>
          <w:szCs w:val="24"/>
          <w:lang w:eastAsia="hr-HR"/>
        </w:rPr>
        <w:t>određen</w:t>
      </w:r>
      <w:r w:rsidR="003B00E8">
        <w:rPr>
          <w:rFonts w:ascii="Times New Roman" w:eastAsia="Times New Roman" w:hAnsi="Times New Roman" w:cs="Times New Roman"/>
          <w:sz w:val="24"/>
          <w:szCs w:val="24"/>
          <w:lang w:eastAsia="hr-HR"/>
        </w:rPr>
        <w:t xml:space="preserve"> </w:t>
      </w:r>
      <w:r w:rsidR="007D492C">
        <w:rPr>
          <w:rFonts w:ascii="Times New Roman" w:eastAsia="Times New Roman" w:hAnsi="Times New Roman" w:cs="Times New Roman"/>
          <w:sz w:val="24"/>
          <w:szCs w:val="24"/>
          <w:lang w:eastAsia="hr-HR"/>
        </w:rPr>
        <w:t xml:space="preserve">odlukom HAKOM-a iz 2014. i to jednokratne naknade za usluge iznajmljenih vodova. Naime, jednokratne naknade koje se naplaćuju za aktivaciju ostalih veleprodajnih usluga koje su sada dio </w:t>
      </w:r>
      <w:r w:rsidR="007D492C">
        <w:rPr>
          <w:rFonts w:ascii="Times New Roman" w:eastAsia="Calibri" w:hAnsi="Times New Roman" w:cs="Times New Roman"/>
          <w:sz w:val="24"/>
          <w:szCs w:val="24"/>
        </w:rPr>
        <w:t>Standardne</w:t>
      </w:r>
      <w:r w:rsidR="007D492C" w:rsidRPr="00B61179">
        <w:rPr>
          <w:rFonts w:ascii="Times New Roman" w:eastAsia="Calibri" w:hAnsi="Times New Roman" w:cs="Times New Roman"/>
          <w:sz w:val="24"/>
          <w:szCs w:val="24"/>
        </w:rPr>
        <w:t xml:space="preserve"> ponuda Hrvatskog Telekoma d.d. za uslugu veleprodajnog visokokvalitetnog pristupa</w:t>
      </w:r>
      <w:r w:rsidR="007D492C">
        <w:rPr>
          <w:rFonts w:ascii="Times New Roman" w:eastAsia="Calibri" w:hAnsi="Times New Roman" w:cs="Times New Roman"/>
          <w:sz w:val="24"/>
          <w:szCs w:val="24"/>
        </w:rPr>
        <w:t xml:space="preserve"> i pripadajućih dodataka nisu određene odlukom HAKOM-a nego ih je </w:t>
      </w:r>
      <w:r w:rsidR="00CF0FE0">
        <w:rPr>
          <w:rFonts w:ascii="Times New Roman" w:eastAsia="Calibri" w:hAnsi="Times New Roman" w:cs="Times New Roman"/>
          <w:sz w:val="24"/>
          <w:szCs w:val="24"/>
        </w:rPr>
        <w:t xml:space="preserve">HT odredio </w:t>
      </w:r>
      <w:r w:rsidR="007D492C">
        <w:rPr>
          <w:rFonts w:ascii="Times New Roman" w:eastAsia="Calibri" w:hAnsi="Times New Roman" w:cs="Times New Roman"/>
          <w:sz w:val="24"/>
          <w:szCs w:val="24"/>
        </w:rPr>
        <w:t>samostalno budući da je HT te usluge do 1. listopada 2020. pru</w:t>
      </w:r>
      <w:r w:rsidR="00CF0FE0">
        <w:rPr>
          <w:rFonts w:ascii="Times New Roman" w:eastAsia="Calibri" w:hAnsi="Times New Roman" w:cs="Times New Roman"/>
          <w:sz w:val="24"/>
          <w:szCs w:val="24"/>
        </w:rPr>
        <w:t>žao na komercijalnoj osnovi kada su</w:t>
      </w:r>
      <w:r w:rsidR="007D492C">
        <w:rPr>
          <w:rFonts w:ascii="Times New Roman" w:eastAsia="Calibri" w:hAnsi="Times New Roman" w:cs="Times New Roman"/>
          <w:sz w:val="24"/>
          <w:szCs w:val="24"/>
        </w:rPr>
        <w:t xml:space="preserve"> sukladno odredbama odluke u postupku analize Tržišta</w:t>
      </w:r>
      <w:r w:rsidR="007D492C" w:rsidRPr="007D492C">
        <w:rPr>
          <w:rFonts w:ascii="Times New Roman" w:eastAsia="Calibri" w:hAnsi="Times New Roman" w:cs="Times New Roman"/>
          <w:sz w:val="24"/>
          <w:szCs w:val="24"/>
        </w:rPr>
        <w:t xml:space="preserve"> veleprodajnog visokokvalitetnog pristupa koji se pruž</w:t>
      </w:r>
      <w:r w:rsidR="007D492C">
        <w:rPr>
          <w:rFonts w:ascii="Times New Roman" w:eastAsia="Calibri" w:hAnsi="Times New Roman" w:cs="Times New Roman"/>
          <w:sz w:val="24"/>
          <w:szCs w:val="24"/>
        </w:rPr>
        <w:t>a na fiksnoj lokaciji (M4/2014)</w:t>
      </w:r>
      <w:r w:rsidR="007D492C">
        <w:rPr>
          <w:rStyle w:val="FootnoteReference"/>
          <w:rFonts w:ascii="Times New Roman" w:eastAsia="Calibri" w:hAnsi="Times New Roman" w:cs="Times New Roman"/>
          <w:sz w:val="24"/>
          <w:szCs w:val="24"/>
        </w:rPr>
        <w:footnoteReference w:id="2"/>
      </w:r>
      <w:r w:rsidR="007D492C">
        <w:rPr>
          <w:rFonts w:ascii="Times New Roman" w:eastAsia="Calibri" w:hAnsi="Times New Roman" w:cs="Times New Roman"/>
          <w:sz w:val="24"/>
          <w:szCs w:val="24"/>
        </w:rPr>
        <w:t xml:space="preserve"> i odluke u postupku analize </w:t>
      </w:r>
      <w:r w:rsidR="007D492C" w:rsidRPr="007D492C">
        <w:rPr>
          <w:rFonts w:ascii="Times New Roman" w:eastAsia="Calibri" w:hAnsi="Times New Roman" w:cs="Times New Roman"/>
          <w:sz w:val="24"/>
          <w:szCs w:val="24"/>
        </w:rPr>
        <w:t>Tržište veleprodajnih prijenosnih segmenata iznajmljenih vodova (M14/2003)</w:t>
      </w:r>
      <w:r w:rsidR="007D492C">
        <w:rPr>
          <w:rStyle w:val="FootnoteReference"/>
          <w:rFonts w:ascii="Times New Roman" w:eastAsia="Calibri" w:hAnsi="Times New Roman" w:cs="Times New Roman"/>
          <w:sz w:val="24"/>
          <w:szCs w:val="24"/>
        </w:rPr>
        <w:footnoteReference w:id="3"/>
      </w:r>
      <w:r w:rsidR="007D492C">
        <w:rPr>
          <w:rFonts w:ascii="Times New Roman" w:eastAsia="Calibri" w:hAnsi="Times New Roman" w:cs="Times New Roman"/>
          <w:sz w:val="24"/>
          <w:szCs w:val="24"/>
        </w:rPr>
        <w:t xml:space="preserve"> od 8. srpnja 2020. </w:t>
      </w:r>
      <w:r w:rsidR="00CF0FE0">
        <w:rPr>
          <w:rFonts w:ascii="Times New Roman" w:eastAsia="Calibri" w:hAnsi="Times New Roman" w:cs="Times New Roman"/>
          <w:sz w:val="24"/>
          <w:szCs w:val="24"/>
        </w:rPr>
        <w:t xml:space="preserve"> postale sastavni dio</w:t>
      </w:r>
      <w:r w:rsidR="007D492C">
        <w:rPr>
          <w:rFonts w:ascii="Times New Roman" w:eastAsia="Calibri" w:hAnsi="Times New Roman" w:cs="Times New Roman"/>
          <w:sz w:val="24"/>
          <w:szCs w:val="24"/>
        </w:rPr>
        <w:t xml:space="preserve"> </w:t>
      </w:r>
      <w:r w:rsidR="00CF0FE0">
        <w:rPr>
          <w:rFonts w:ascii="Times New Roman" w:eastAsia="Calibri" w:hAnsi="Times New Roman" w:cs="Times New Roman"/>
          <w:sz w:val="24"/>
          <w:szCs w:val="24"/>
        </w:rPr>
        <w:t>Standardne ponude</w:t>
      </w:r>
      <w:r w:rsidR="00CF0FE0" w:rsidRPr="00B61179">
        <w:rPr>
          <w:rFonts w:ascii="Times New Roman" w:eastAsia="Calibri" w:hAnsi="Times New Roman" w:cs="Times New Roman"/>
          <w:sz w:val="24"/>
          <w:szCs w:val="24"/>
        </w:rPr>
        <w:t xml:space="preserve"> Hrvatskog Telekoma d.d. za uslugu veleprodajnog visokokvalitetnog pristupa</w:t>
      </w:r>
      <w:r w:rsidR="007D492C">
        <w:rPr>
          <w:rFonts w:ascii="Times New Roman" w:eastAsia="Calibri" w:hAnsi="Times New Roman" w:cs="Times New Roman"/>
          <w:sz w:val="24"/>
          <w:szCs w:val="24"/>
        </w:rPr>
        <w:t>.</w:t>
      </w:r>
    </w:p>
    <w:p w14:paraId="30EC49F1" w14:textId="77777777" w:rsidR="00B61179" w:rsidRPr="00B61179" w:rsidRDefault="00B61179" w:rsidP="00B61179">
      <w:pPr>
        <w:spacing w:after="0" w:line="240" w:lineRule="auto"/>
        <w:jc w:val="both"/>
        <w:rPr>
          <w:rFonts w:ascii="Times New Roman" w:eastAsia="Times New Roman" w:hAnsi="Times New Roman" w:cs="Times New Roman"/>
          <w:sz w:val="24"/>
          <w:szCs w:val="24"/>
          <w:lang w:eastAsia="hr-HR"/>
        </w:rPr>
      </w:pPr>
    </w:p>
    <w:p w14:paraId="73DD81A2" w14:textId="5BE6827B" w:rsidR="00B61179" w:rsidRPr="00B61179" w:rsidRDefault="00B61179" w:rsidP="00B61179">
      <w:pPr>
        <w:spacing w:after="0" w:line="240" w:lineRule="auto"/>
        <w:jc w:val="both"/>
        <w:rPr>
          <w:rFonts w:ascii="Times New Roman" w:eastAsia="Times New Roman" w:hAnsi="Times New Roman" w:cs="Times New Roman"/>
          <w:sz w:val="24"/>
          <w:szCs w:val="24"/>
          <w:lang w:eastAsia="hr-HR"/>
        </w:rPr>
      </w:pPr>
      <w:r w:rsidRPr="00B61179">
        <w:rPr>
          <w:rFonts w:ascii="Times New Roman" w:eastAsia="Times New Roman" w:hAnsi="Times New Roman" w:cs="Times New Roman"/>
          <w:sz w:val="24"/>
          <w:szCs w:val="24"/>
          <w:lang w:eastAsia="hr-HR"/>
        </w:rPr>
        <w:t>HAKOM smatra da je važeće jednokratne naknade HT-a potrebno ažurirati kako bi odražavale relevantne troškove budući su na temelju rezultata novog BU-LRIC troškovnog modela u 2021. godini određene mjesečne naknade veleprodajnih usluga na tržištima M3a</w:t>
      </w:r>
      <w:r w:rsidRPr="00B61179">
        <w:rPr>
          <w:rFonts w:ascii="Times New Roman" w:eastAsia="Times New Roman" w:hAnsi="Times New Roman" w:cs="Times New Roman"/>
          <w:sz w:val="24"/>
          <w:szCs w:val="24"/>
          <w:vertAlign w:val="superscript"/>
          <w:lang w:eastAsia="hr-HR"/>
        </w:rPr>
        <w:footnoteReference w:id="4"/>
      </w:r>
      <w:r w:rsidRPr="00B61179">
        <w:rPr>
          <w:rFonts w:ascii="Times New Roman" w:eastAsia="Times New Roman" w:hAnsi="Times New Roman" w:cs="Times New Roman"/>
          <w:sz w:val="24"/>
          <w:szCs w:val="24"/>
          <w:lang w:eastAsia="hr-HR"/>
        </w:rPr>
        <w:t>, M3b</w:t>
      </w:r>
      <w:r w:rsidRPr="00B61179">
        <w:rPr>
          <w:rFonts w:ascii="Times New Roman" w:eastAsia="Times New Roman" w:hAnsi="Times New Roman" w:cs="Times New Roman"/>
          <w:sz w:val="24"/>
          <w:szCs w:val="24"/>
          <w:vertAlign w:val="superscript"/>
          <w:lang w:eastAsia="hr-HR"/>
        </w:rPr>
        <w:footnoteReference w:id="5"/>
      </w:r>
      <w:r w:rsidRPr="00B61179">
        <w:rPr>
          <w:rFonts w:ascii="Times New Roman" w:eastAsia="Times New Roman" w:hAnsi="Times New Roman" w:cs="Times New Roman"/>
          <w:sz w:val="24"/>
          <w:szCs w:val="24"/>
          <w:lang w:eastAsia="hr-HR"/>
        </w:rPr>
        <w:t xml:space="preserve"> i M4&amp;exM14</w:t>
      </w:r>
      <w:r w:rsidR="00B52E03">
        <w:rPr>
          <w:rStyle w:val="FootnoteReference"/>
          <w:rFonts w:ascii="Times New Roman" w:eastAsia="Times New Roman" w:hAnsi="Times New Roman" w:cs="Times New Roman"/>
          <w:sz w:val="24"/>
          <w:szCs w:val="24"/>
          <w:lang w:eastAsia="hr-HR"/>
        </w:rPr>
        <w:footnoteReference w:id="6"/>
      </w:r>
      <w:r w:rsidRPr="00B61179">
        <w:rPr>
          <w:rFonts w:ascii="Times New Roman" w:eastAsia="Times New Roman" w:hAnsi="Times New Roman" w:cs="Times New Roman"/>
          <w:sz w:val="24"/>
          <w:szCs w:val="24"/>
          <w:lang w:eastAsia="hr-HR"/>
        </w:rPr>
        <w:t xml:space="preserve"> te da se važeće jednokratne naknade temelje na troškovima djelatnika HT-a po satu koji proizlaze iz HT-ovog TD-FAC troškovnog modela</w:t>
      </w:r>
      <w:r w:rsidRPr="00B61179">
        <w:rPr>
          <w:rFonts w:ascii="Times New Roman" w:eastAsia="Times New Roman" w:hAnsi="Times New Roman" w:cs="Times New Roman"/>
          <w:sz w:val="24"/>
          <w:szCs w:val="24"/>
          <w:vertAlign w:val="superscript"/>
          <w:lang w:eastAsia="hr-HR"/>
        </w:rPr>
        <w:footnoteReference w:id="7"/>
      </w:r>
      <w:r w:rsidRPr="00B61179">
        <w:rPr>
          <w:rFonts w:ascii="Times New Roman" w:eastAsia="Times New Roman" w:hAnsi="Times New Roman" w:cs="Times New Roman"/>
          <w:sz w:val="24"/>
          <w:szCs w:val="24"/>
          <w:lang w:eastAsia="hr-HR"/>
        </w:rPr>
        <w:t xml:space="preserve"> za 201</w:t>
      </w:r>
      <w:r w:rsidR="00CF0FE0">
        <w:rPr>
          <w:rFonts w:ascii="Times New Roman" w:eastAsia="Times New Roman" w:hAnsi="Times New Roman" w:cs="Times New Roman"/>
          <w:sz w:val="24"/>
          <w:szCs w:val="24"/>
          <w:lang w:eastAsia="hr-HR"/>
        </w:rPr>
        <w:t>2. godinu, a dio jednokratnih naknada nisu niti određene od strane HAKOM-a. Dakle, svrha ovoga postupka je utvrditi stvarne troškove jednokratnih aktivnosti koji se nadoknađuju kroz naplatu jednokratnih naknada iz standardnih ponuda HT-a te na temelju tih stvarnih troškova, primjenjujući načela troškovne usmjerenosti, odrediti visinu jednokratnih naknada te obvezati HT da ih na odgovarajući način ugradi u standardne ponude.</w:t>
      </w:r>
      <w:r w:rsidR="00B52E03">
        <w:rPr>
          <w:rFonts w:ascii="Times New Roman" w:eastAsia="Times New Roman" w:hAnsi="Times New Roman" w:cs="Times New Roman"/>
          <w:sz w:val="24"/>
          <w:szCs w:val="24"/>
          <w:lang w:eastAsia="hr-HR"/>
        </w:rPr>
        <w:t xml:space="preserve"> HAKOM pri tom ističe da u ovom postupku neće odrediti jednokratne naknade iz Dodatka 14 </w:t>
      </w:r>
      <w:r w:rsidR="00B52E03">
        <w:rPr>
          <w:rFonts w:ascii="Times New Roman" w:eastAsia="Calibri" w:hAnsi="Times New Roman" w:cs="Times New Roman"/>
          <w:sz w:val="24"/>
          <w:szCs w:val="24"/>
        </w:rPr>
        <w:t>Standardne ponude</w:t>
      </w:r>
      <w:r w:rsidR="00B52E03" w:rsidRPr="00B61179">
        <w:rPr>
          <w:rFonts w:ascii="Times New Roman" w:eastAsia="Calibri" w:hAnsi="Times New Roman" w:cs="Times New Roman"/>
          <w:sz w:val="24"/>
          <w:szCs w:val="24"/>
        </w:rPr>
        <w:t xml:space="preserve"> Hrvatskog Telekoma d.d. za uslugu veleprodajnog visokokvalitetnog pristupa</w:t>
      </w:r>
      <w:r w:rsidR="00B52E03">
        <w:rPr>
          <w:rFonts w:ascii="Times New Roman" w:eastAsia="Calibri" w:hAnsi="Times New Roman" w:cs="Times New Roman"/>
          <w:sz w:val="24"/>
          <w:szCs w:val="24"/>
        </w:rPr>
        <w:t xml:space="preserve"> kojim se propisuju uvjeti korištenja tzv. usluge Data paket, i to iz istih razloga navedenih u odluci o određivanju mjesečnih naknada na </w:t>
      </w:r>
      <w:r w:rsidR="00B52E03" w:rsidRPr="00B52E03">
        <w:rPr>
          <w:rFonts w:ascii="Times New Roman" w:eastAsia="Calibri" w:hAnsi="Times New Roman" w:cs="Times New Roman"/>
          <w:sz w:val="24"/>
          <w:szCs w:val="24"/>
        </w:rPr>
        <w:t>tržištu veleprodajnog visokokvalitetnog pristupa koji se pruža na fiksnoj lokaciji i na tržištu veleprodajnih prijenosnih segmenata usluga visokokvalitetnog pristupa</w:t>
      </w:r>
      <w:r w:rsidR="00B52E03">
        <w:rPr>
          <w:rFonts w:ascii="Times New Roman" w:eastAsia="Calibri" w:hAnsi="Times New Roman" w:cs="Times New Roman"/>
          <w:sz w:val="24"/>
          <w:szCs w:val="24"/>
        </w:rPr>
        <w:t xml:space="preserve"> od 10. lipnja 2021. </w:t>
      </w:r>
      <w:r w:rsidR="00B52E03" w:rsidRPr="00B52E03">
        <w:rPr>
          <w:rFonts w:ascii="Times New Roman" w:eastAsia="Calibri" w:hAnsi="Times New Roman" w:cs="Times New Roman"/>
          <w:sz w:val="24"/>
          <w:szCs w:val="24"/>
        </w:rPr>
        <w:t xml:space="preserve">Naime, uvidom u trenutno važeće ugovore o korištenju tih usluga, HAKOM je utvrdio da su sastavni dio paketa i iznajmljeni vodovi čiji prijenosni pripadaju Tržištu veleprodajnih prijenosnih segmenata – konkurentne relacije. Dakle, ako bi HAKOM odredio </w:t>
      </w:r>
      <w:r w:rsidR="009172B8">
        <w:rPr>
          <w:rFonts w:ascii="Times New Roman" w:eastAsia="Calibri" w:hAnsi="Times New Roman" w:cs="Times New Roman"/>
          <w:sz w:val="24"/>
          <w:szCs w:val="24"/>
        </w:rPr>
        <w:t>cijene (mjesečne ili jednokratne) Data</w:t>
      </w:r>
      <w:r w:rsidR="00B52E03" w:rsidRPr="00B52E03">
        <w:rPr>
          <w:rFonts w:ascii="Times New Roman" w:eastAsia="Calibri" w:hAnsi="Times New Roman" w:cs="Times New Roman"/>
          <w:sz w:val="24"/>
          <w:szCs w:val="24"/>
        </w:rPr>
        <w:t xml:space="preserve"> paketa tada bi </w:t>
      </w:r>
      <w:r w:rsidR="009172B8">
        <w:rPr>
          <w:rFonts w:ascii="Times New Roman" w:eastAsia="Calibri" w:hAnsi="Times New Roman" w:cs="Times New Roman"/>
          <w:sz w:val="24"/>
          <w:szCs w:val="24"/>
        </w:rPr>
        <w:t xml:space="preserve">posredno </w:t>
      </w:r>
      <w:r w:rsidR="00B52E03" w:rsidRPr="00B52E03">
        <w:rPr>
          <w:rFonts w:ascii="Times New Roman" w:eastAsia="Calibri" w:hAnsi="Times New Roman" w:cs="Times New Roman"/>
          <w:sz w:val="24"/>
          <w:szCs w:val="24"/>
        </w:rPr>
        <w:t>odredio i cijene usluga na prijenosnim segmentima za koje je analizom tržišta ustvrdio da ne podliježu prethodnoj regulaciji, pa ni obvezi nadzora cijena, što ne bi bilo u skladu s odredbama analize tržišta.</w:t>
      </w:r>
      <w:r w:rsidR="009172B8">
        <w:rPr>
          <w:rFonts w:ascii="Times New Roman" w:eastAsia="Calibri" w:hAnsi="Times New Roman" w:cs="Times New Roman"/>
          <w:sz w:val="24"/>
          <w:szCs w:val="24"/>
        </w:rPr>
        <w:t xml:space="preserve"> Dodatni razlozi za neodređivanje cijena usluga u Data paketima je činjenica da nije riječ o posebnim uslugama, nego je riječ o paketima Ethernet ili xWDM </w:t>
      </w:r>
      <w:r w:rsidR="009172B8">
        <w:rPr>
          <w:rFonts w:ascii="Times New Roman" w:eastAsia="Calibri" w:hAnsi="Times New Roman" w:cs="Times New Roman"/>
          <w:sz w:val="24"/>
          <w:szCs w:val="24"/>
        </w:rPr>
        <w:lastRenderedPageBreak/>
        <w:t xml:space="preserve">proizvoda koji su inače dostupni i kao samostalne usluge koje se u Data paketima pružaju uz popuste na količinu i duljinu trajanja ugovora o korištenju tih usluga. Budući da se navedeni popusti nisu mogli utvrditi kroz BU-LRIC+ troškovni model u svrhu određivanja mjesečnih naknada HAKOM je zaključio da neće odrediti cijene usluga koje se pružaju u Data paketima. Isti razlozi su prema mišljenju HAKOM-a primjenjivi i u postupku određivanja jednokratnih naknada. HAKOM je stava da HT, s obzirom da HAKOM u ovom postupku određuje najvišu razinu jednokratnih naknada, može na usluge u Data paketima primijeniti iste ili niže cijene jednokratnih naknada koje su određene za odgovarajuće </w:t>
      </w:r>
      <w:r w:rsidR="000627B3">
        <w:rPr>
          <w:rFonts w:ascii="Times New Roman" w:eastAsia="Calibri" w:hAnsi="Times New Roman" w:cs="Times New Roman"/>
          <w:sz w:val="24"/>
          <w:szCs w:val="24"/>
        </w:rPr>
        <w:t>samostalne usluge, ako se te usluge, odnosno vodovi, pružaju na relacijama koje su podložne regulaciji cijena.</w:t>
      </w:r>
    </w:p>
    <w:p w14:paraId="13C310F3" w14:textId="77777777" w:rsidR="00B61179" w:rsidRPr="00B61179" w:rsidRDefault="00B61179" w:rsidP="00B61179">
      <w:pPr>
        <w:spacing w:after="0" w:line="240" w:lineRule="auto"/>
        <w:jc w:val="both"/>
        <w:rPr>
          <w:rFonts w:ascii="Times New Roman" w:eastAsia="Times New Roman" w:hAnsi="Times New Roman" w:cs="Times New Roman"/>
          <w:sz w:val="24"/>
          <w:szCs w:val="24"/>
          <w:lang w:eastAsia="hr-HR"/>
        </w:rPr>
      </w:pPr>
    </w:p>
    <w:p w14:paraId="3D6DFFBD" w14:textId="35C017E8" w:rsidR="00B61179" w:rsidRPr="00B61179" w:rsidRDefault="000627B3" w:rsidP="00B61179">
      <w:pPr>
        <w:spacing w:after="0" w:line="240" w:lineRule="auto"/>
        <w:jc w:val="both"/>
        <w:rPr>
          <w:rFonts w:ascii="Times New Roman" w:eastAsia="Times New Roman" w:hAnsi="Times New Roman" w:cs="Times New Roman"/>
          <w:sz w:val="24"/>
          <w:szCs w:val="24"/>
          <w:lang w:eastAsia="hr-HR"/>
        </w:rPr>
      </w:pPr>
      <w:r>
        <w:rPr>
          <w:rFonts w:ascii="Times New Roman" w:eastAsia="Calibri" w:hAnsi="Times New Roman" w:cs="Times New Roman"/>
          <w:sz w:val="24"/>
          <w:szCs w:val="24"/>
        </w:rPr>
        <w:t>Nastavno na navedeno</w:t>
      </w:r>
      <w:r w:rsidR="00B61179" w:rsidRPr="00B61179">
        <w:rPr>
          <w:rFonts w:ascii="Times New Roman" w:eastAsia="Calibri" w:hAnsi="Times New Roman" w:cs="Times New Roman"/>
          <w:sz w:val="24"/>
          <w:szCs w:val="24"/>
        </w:rPr>
        <w:t xml:space="preserve"> HAKOM</w:t>
      </w:r>
      <w:r w:rsidR="00CF0FE0">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je </w:t>
      </w:r>
      <w:r w:rsidR="00CF0FE0">
        <w:rPr>
          <w:rFonts w:ascii="Times New Roman" w:eastAsia="Calibri" w:hAnsi="Times New Roman" w:cs="Times New Roman"/>
          <w:sz w:val="24"/>
          <w:szCs w:val="24"/>
        </w:rPr>
        <w:t xml:space="preserve">pokrenuo postupak određivanja jednokratnih naknada koje se naplaćuju prilikom </w:t>
      </w:r>
      <w:r>
        <w:rPr>
          <w:rFonts w:ascii="Times New Roman" w:eastAsia="Calibri" w:hAnsi="Times New Roman" w:cs="Times New Roman"/>
          <w:sz w:val="24"/>
          <w:szCs w:val="24"/>
        </w:rPr>
        <w:t>aktivacije</w:t>
      </w:r>
      <w:r w:rsidR="00CF0FE0">
        <w:rPr>
          <w:rFonts w:ascii="Times New Roman" w:eastAsia="Calibri" w:hAnsi="Times New Roman" w:cs="Times New Roman"/>
          <w:sz w:val="24"/>
          <w:szCs w:val="24"/>
        </w:rPr>
        <w:t xml:space="preserve"> reguliranih veleprodajnih usluga na tržištima M3a/2014, M3b/2014 i M4/2014&amp;exM14/2003. Postupak je započet objavom javnog</w:t>
      </w:r>
      <w:r w:rsidR="00B61179" w:rsidRPr="00B61179">
        <w:rPr>
          <w:rFonts w:ascii="Times New Roman" w:eastAsia="Calibri" w:hAnsi="Times New Roman" w:cs="Times New Roman"/>
          <w:sz w:val="24"/>
          <w:szCs w:val="24"/>
        </w:rPr>
        <w:t xml:space="preserve"> poziv</w:t>
      </w:r>
      <w:r w:rsidR="00CF0FE0">
        <w:rPr>
          <w:rFonts w:ascii="Times New Roman" w:eastAsia="Calibri" w:hAnsi="Times New Roman" w:cs="Times New Roman"/>
          <w:sz w:val="24"/>
          <w:szCs w:val="24"/>
        </w:rPr>
        <w:t>a kojim je HAKOM</w:t>
      </w:r>
      <w:r w:rsidR="00B61179" w:rsidRPr="00B61179">
        <w:rPr>
          <w:rFonts w:ascii="Times New Roman" w:eastAsia="Calibri" w:hAnsi="Times New Roman" w:cs="Times New Roman"/>
          <w:sz w:val="24"/>
          <w:szCs w:val="24"/>
        </w:rPr>
        <w:t xml:space="preserve"> pozvao operatore da dostave svoje komentare o iznosima i načinu izračuna jednokratnih naknada te je zatražio dostavu specifikacija aktivnosti i vremena trajanja aktivnosti za svaku jednokratnu naknadu. Od HT-a je uz specifikaciju aktivnosti i vremena trajanja aktivnosti zatražena i dostava troškova zaposlenika po satu na predmetnim aktivnostima. HAKOM je od </w:t>
      </w:r>
      <w:r w:rsidR="00B61179" w:rsidRPr="00B61179">
        <w:rPr>
          <w:rFonts w:ascii="Times New Roman" w:eastAsia="Times New Roman" w:hAnsi="Times New Roman" w:cs="Times New Roman"/>
          <w:sz w:val="24"/>
          <w:szCs w:val="24"/>
          <w:lang w:eastAsia="hr-HR"/>
        </w:rPr>
        <w:t xml:space="preserve">drugih pružatelja veleprodajnih usluga zatražio </w:t>
      </w:r>
      <w:r w:rsidR="00B61179" w:rsidRPr="00B61179">
        <w:rPr>
          <w:rFonts w:ascii="Times New Roman" w:eastAsia="Calibri" w:hAnsi="Times New Roman" w:cs="Times New Roman"/>
          <w:sz w:val="24"/>
          <w:szCs w:val="24"/>
        </w:rPr>
        <w:t xml:space="preserve">specifikacije </w:t>
      </w:r>
      <w:r w:rsidR="00B61179" w:rsidRPr="00B61179">
        <w:rPr>
          <w:rFonts w:ascii="Times New Roman" w:eastAsia="Times New Roman" w:hAnsi="Times New Roman" w:cs="Times New Roman"/>
          <w:sz w:val="24"/>
          <w:szCs w:val="24"/>
          <w:lang w:eastAsia="hr-HR"/>
        </w:rPr>
        <w:t>aktivnosti i vremena provedbe aktivnosti pri realizaciji veleprodajnih usluga u njihovoj mreži, u svrhu njihove usporedbe u odnosu na dostavljene aktivnosti i potrebno vrijeme za njihovu provedbu od strane HT-a.</w:t>
      </w:r>
    </w:p>
    <w:p w14:paraId="3FF8B7BF" w14:textId="77777777" w:rsidR="00B61179" w:rsidRPr="00B61179" w:rsidRDefault="00B61179" w:rsidP="00B61179">
      <w:pPr>
        <w:spacing w:after="0" w:line="240" w:lineRule="auto"/>
        <w:jc w:val="both"/>
        <w:rPr>
          <w:rFonts w:ascii="Times New Roman" w:eastAsia="Times New Roman" w:hAnsi="Times New Roman" w:cs="Times New Roman"/>
          <w:sz w:val="24"/>
          <w:szCs w:val="24"/>
          <w:lang w:eastAsia="hr-HR"/>
        </w:rPr>
      </w:pPr>
    </w:p>
    <w:p w14:paraId="43ADFC2B" w14:textId="77777777" w:rsidR="00B61179" w:rsidRPr="00B61179" w:rsidRDefault="00B61179" w:rsidP="00B61179">
      <w:pPr>
        <w:spacing w:after="0" w:line="240" w:lineRule="auto"/>
        <w:jc w:val="both"/>
        <w:rPr>
          <w:rFonts w:ascii="Times New Roman" w:eastAsia="Times New Roman" w:hAnsi="Times New Roman" w:cs="Times New Roman"/>
          <w:sz w:val="24"/>
          <w:szCs w:val="24"/>
          <w:lang w:eastAsia="hr-HR"/>
        </w:rPr>
      </w:pPr>
      <w:r w:rsidRPr="00B61179">
        <w:rPr>
          <w:rFonts w:ascii="Times New Roman" w:eastAsia="Times New Roman" w:hAnsi="Times New Roman" w:cs="Times New Roman"/>
          <w:sz w:val="24"/>
          <w:szCs w:val="24"/>
          <w:lang w:eastAsia="hr-HR"/>
        </w:rPr>
        <w:t>U produženom roku do 24. svibnja 2021. svoje komentare, prijedloge izmjena važećih jednokratnih naknada, specifikaciju aktivnosti i vremena trajanja aktivnosti dostavili su sljedeći operatori: Infrastruktura d.o.o., Ludbreg, Hrvatski Telekom d.d., Zagreb, A1 Hrvatska d.o.o., Zagreb, OT-Optima Telekom d.d., Zagreb, Telemach Hrvatska d.o.o., Zagreb, Zagrebački holding d.o.o. podružnica Zagrebački digitalni grad, Zagreb i Rune Crow d.o.o., Opatija.</w:t>
      </w:r>
    </w:p>
    <w:p w14:paraId="04AFD90A" w14:textId="77777777" w:rsidR="00B61179" w:rsidRPr="00B61179" w:rsidRDefault="00B61179" w:rsidP="00B61179">
      <w:pPr>
        <w:spacing w:after="0" w:line="240" w:lineRule="auto"/>
        <w:jc w:val="both"/>
        <w:rPr>
          <w:rFonts w:ascii="Times New Roman" w:eastAsia="Times New Roman" w:hAnsi="Times New Roman" w:cs="Times New Roman"/>
          <w:sz w:val="24"/>
          <w:szCs w:val="24"/>
          <w:lang w:eastAsia="hr-HR"/>
        </w:rPr>
      </w:pPr>
    </w:p>
    <w:p w14:paraId="6925F8D2" w14:textId="77777777" w:rsidR="00B61179" w:rsidRPr="00B61179" w:rsidRDefault="00B61179" w:rsidP="00B61179">
      <w:pPr>
        <w:spacing w:after="0" w:line="240" w:lineRule="auto"/>
        <w:jc w:val="both"/>
        <w:rPr>
          <w:rFonts w:ascii="Times New Roman" w:eastAsia="Times New Roman" w:hAnsi="Times New Roman" w:cs="Times New Roman"/>
          <w:sz w:val="24"/>
          <w:szCs w:val="24"/>
          <w:lang w:eastAsia="hr-HR"/>
        </w:rPr>
      </w:pPr>
      <w:r w:rsidRPr="00B61179">
        <w:rPr>
          <w:rFonts w:ascii="Times New Roman" w:eastAsia="Times New Roman" w:hAnsi="Times New Roman" w:cs="Times New Roman"/>
          <w:sz w:val="24"/>
          <w:szCs w:val="24"/>
          <w:lang w:eastAsia="hr-HR"/>
        </w:rPr>
        <w:t>U komentarima na javni poziv operatori su u bitnom komentirali sljedeće:</w:t>
      </w:r>
    </w:p>
    <w:p w14:paraId="70C78639" w14:textId="77777777" w:rsidR="00B61179" w:rsidRPr="00B61179" w:rsidRDefault="00B61179" w:rsidP="00B61179">
      <w:pPr>
        <w:spacing w:after="0" w:line="240" w:lineRule="auto"/>
        <w:jc w:val="both"/>
        <w:rPr>
          <w:rFonts w:ascii="Times New Roman" w:eastAsia="Times New Roman" w:hAnsi="Times New Roman" w:cs="Times New Roman"/>
          <w:sz w:val="24"/>
          <w:szCs w:val="24"/>
          <w:lang w:eastAsia="hr-HR"/>
        </w:rPr>
      </w:pPr>
    </w:p>
    <w:p w14:paraId="3175352A" w14:textId="4053A5C5" w:rsidR="00B61179" w:rsidRPr="00B61179" w:rsidRDefault="00B61179" w:rsidP="00B61179">
      <w:pPr>
        <w:spacing w:after="0" w:line="240" w:lineRule="auto"/>
        <w:jc w:val="both"/>
        <w:rPr>
          <w:rFonts w:ascii="Times New Roman" w:eastAsia="Times New Roman" w:hAnsi="Times New Roman" w:cs="Times New Roman"/>
          <w:sz w:val="24"/>
          <w:szCs w:val="24"/>
          <w:lang w:eastAsia="hr-HR"/>
        </w:rPr>
      </w:pPr>
      <w:r w:rsidRPr="00B61179">
        <w:rPr>
          <w:rFonts w:ascii="Times New Roman" w:eastAsia="Times New Roman" w:hAnsi="Times New Roman" w:cs="Times New Roman"/>
          <w:sz w:val="24"/>
          <w:szCs w:val="24"/>
          <w:lang w:eastAsia="hr-HR"/>
        </w:rPr>
        <w:t xml:space="preserve">A1 </w:t>
      </w:r>
      <w:r w:rsidR="003B00E8">
        <w:rPr>
          <w:rFonts w:ascii="Times New Roman" w:eastAsia="Times New Roman" w:hAnsi="Times New Roman" w:cs="Times New Roman"/>
          <w:sz w:val="24"/>
          <w:szCs w:val="24"/>
          <w:lang w:eastAsia="hr-HR"/>
        </w:rPr>
        <w:t xml:space="preserve">Hrvatska d.o.o. (Dalje: A1) </w:t>
      </w:r>
      <w:r w:rsidRPr="00B61179">
        <w:rPr>
          <w:rFonts w:ascii="Times New Roman" w:eastAsia="Times New Roman" w:hAnsi="Times New Roman" w:cs="Times New Roman"/>
          <w:sz w:val="24"/>
          <w:szCs w:val="24"/>
          <w:lang w:eastAsia="hr-HR"/>
        </w:rPr>
        <w:t>se načelno slaže s pristupom HAKOM-a vezano uz određivanje iznosa jednokratnih naknada na način da se vrijeme potrebno za obavljanje određene aktivnosti pomnoži sa troškom sata rada zaposlenika HT-a ali smatra da je nužno ispravno definiranje potrebnih aktivnosti i vremena za njihovo obavljanje, pri čemu treba voditi računa o aktivnostima i/ili troškovima koji su već uključeni u mjesečne naknade veleprodajnih usluga na temelju novog troškovnog modela. U tom smislu, vrlo bitno je utvrditi točno trajanje pojedine aktivnosti kao i trošak zaposlenika HT-a koji odrađuje navedenu aktivnost te A1 ukazuje na nerealno visoke iznose cijena po satu</w:t>
      </w:r>
      <w:r w:rsidRPr="00B61179">
        <w:rPr>
          <w:rFonts w:ascii="Times New Roman" w:eastAsia="Times New Roman" w:hAnsi="Times New Roman" w:cs="Times New Roman"/>
          <w:sz w:val="24"/>
          <w:szCs w:val="24"/>
          <w:vertAlign w:val="superscript"/>
          <w:lang w:eastAsia="hr-HR"/>
        </w:rPr>
        <w:footnoteReference w:id="8"/>
      </w:r>
      <w:r w:rsidRPr="00B61179">
        <w:rPr>
          <w:rFonts w:ascii="Times New Roman" w:eastAsia="Times New Roman" w:hAnsi="Times New Roman" w:cs="Times New Roman"/>
          <w:sz w:val="24"/>
          <w:szCs w:val="24"/>
          <w:lang w:eastAsia="hr-HR"/>
        </w:rPr>
        <w:t>, a koje HT koristi kod kreiranja faktura operatorima korisnicima za usluge koje se naplaćuju prema utrošenom vremenu HT zaposlenika.</w:t>
      </w:r>
    </w:p>
    <w:p w14:paraId="78855ADB" w14:textId="77777777" w:rsidR="00B61179" w:rsidRPr="00B61179" w:rsidRDefault="00B61179" w:rsidP="00B61179">
      <w:pPr>
        <w:spacing w:after="0" w:line="240" w:lineRule="auto"/>
        <w:jc w:val="both"/>
        <w:rPr>
          <w:rFonts w:ascii="Times New Roman" w:eastAsia="Times New Roman" w:hAnsi="Times New Roman" w:cs="Times New Roman"/>
          <w:sz w:val="24"/>
          <w:szCs w:val="24"/>
          <w:lang w:eastAsia="hr-HR"/>
        </w:rPr>
      </w:pPr>
      <w:r w:rsidRPr="00B61179">
        <w:rPr>
          <w:rFonts w:ascii="Times New Roman" w:eastAsia="Times New Roman" w:hAnsi="Times New Roman" w:cs="Times New Roman"/>
          <w:sz w:val="24"/>
          <w:szCs w:val="24"/>
          <w:lang w:eastAsia="hr-HR"/>
        </w:rPr>
        <w:t xml:space="preserve">Također, A1 smatra kako nije opravdano u iznos jednokratne naknade uključivati bilo kakvo dodatno vrijeme koje nastaje kao posljedica velike udaljenosti HT-ovih tehničara od lokacija na kojima se obavljaju potrebne aktivnosti jer HT sam određuje na koji način će organizirati svoju mrežu tehničkog osoblja te na koji način će učinkovito upravljati svojim resursima. Dodatno, smatra da nije opravdano u iznosu jednokratne naknade vožnju do lokacije honorirati na jednak način kao ostale aktivnosti potrebne za realizaciju pojedinog veleprodajnog zahtjeva operatora korisnika jer vožnja do lokacije zasigurno ne zahtijeva istu razinu vještina koje su potrebne za realizaciju zahtjeva operatora korisnika za određenu veleprodajnu uslugu. </w:t>
      </w:r>
    </w:p>
    <w:p w14:paraId="2EFB7227" w14:textId="77777777" w:rsidR="00B61179" w:rsidRPr="00B61179" w:rsidRDefault="00B61179" w:rsidP="00B61179">
      <w:pPr>
        <w:spacing w:after="0" w:line="240" w:lineRule="auto"/>
        <w:jc w:val="both"/>
        <w:rPr>
          <w:rFonts w:ascii="Times New Roman" w:eastAsia="Times New Roman" w:hAnsi="Times New Roman" w:cs="Times New Roman"/>
          <w:sz w:val="24"/>
          <w:szCs w:val="24"/>
          <w:lang w:eastAsia="hr-HR"/>
        </w:rPr>
      </w:pPr>
      <w:r w:rsidRPr="00B61179">
        <w:rPr>
          <w:rFonts w:ascii="Times New Roman" w:eastAsia="Times New Roman" w:hAnsi="Times New Roman" w:cs="Times New Roman"/>
          <w:sz w:val="24"/>
          <w:szCs w:val="24"/>
          <w:lang w:eastAsia="hr-HR"/>
        </w:rPr>
        <w:lastRenderedPageBreak/>
        <w:t>A1 smatra da je potrebno smanjiti jednokratne naknade za aktivaciju usluge vlastitih iznajmljenih vodova za 1 Gb i 10 Gb sučelja</w:t>
      </w:r>
      <w:r w:rsidRPr="00B61179">
        <w:rPr>
          <w:rFonts w:ascii="Times New Roman" w:eastAsia="Times New Roman" w:hAnsi="Times New Roman" w:cs="Times New Roman"/>
          <w:sz w:val="24"/>
          <w:szCs w:val="24"/>
          <w:vertAlign w:val="superscript"/>
          <w:lang w:eastAsia="hr-HR"/>
        </w:rPr>
        <w:footnoteReference w:id="9"/>
      </w:r>
      <w:r w:rsidRPr="00B61179">
        <w:rPr>
          <w:rFonts w:ascii="Times New Roman" w:eastAsia="Times New Roman" w:hAnsi="Times New Roman" w:cs="Times New Roman"/>
          <w:sz w:val="24"/>
          <w:szCs w:val="24"/>
          <w:lang w:eastAsia="hr-HR"/>
        </w:rPr>
        <w:t xml:space="preserve"> koju operatori korisnici koriste za pružanje bitstream usluge. Predmetne naknade se vežu isključivo uz nabavnu cijenu sučelja (sve ostale aktivnosti realizacije pristupa se obračunavaju dodatno) te se nisu mijenjale već dugi niz godina unatoč činjenici da se kroz navedeno razdoblje, u skladu s tržišnim trendovima, smanjila nabavna cijena navedenih sučelja. </w:t>
      </w:r>
    </w:p>
    <w:p w14:paraId="7F571FE6" w14:textId="44305C5B" w:rsidR="00B61179" w:rsidRPr="00B61179" w:rsidRDefault="00B61179" w:rsidP="00B61179">
      <w:pPr>
        <w:spacing w:after="0" w:line="240" w:lineRule="auto"/>
        <w:jc w:val="both"/>
        <w:rPr>
          <w:rFonts w:ascii="Times New Roman" w:eastAsia="Times New Roman" w:hAnsi="Times New Roman" w:cs="Times New Roman"/>
          <w:sz w:val="24"/>
          <w:szCs w:val="24"/>
          <w:lang w:eastAsia="hr-HR"/>
        </w:rPr>
      </w:pPr>
      <w:r w:rsidRPr="00B61179">
        <w:rPr>
          <w:rFonts w:ascii="Times New Roman" w:eastAsia="Times New Roman" w:hAnsi="Times New Roman" w:cs="Times New Roman"/>
          <w:sz w:val="24"/>
          <w:szCs w:val="24"/>
          <w:lang w:eastAsia="hr-HR"/>
        </w:rPr>
        <w:t xml:space="preserve">OT-Optima Telekom smatra da je </w:t>
      </w:r>
      <w:r w:rsidRPr="00B61179">
        <w:rPr>
          <w:rFonts w:ascii="Times New Roman" w:eastAsia="Times New Roman" w:hAnsi="Times New Roman" w:cs="Times New Roman"/>
          <w:bCs/>
          <w:sz w:val="24"/>
          <w:szCs w:val="24"/>
          <w:lang w:eastAsia="hr-HR"/>
        </w:rPr>
        <w:t xml:space="preserve">nužno izvršiti reviziju svih postojećih veleprodajnih jednokratnih naknada te iste značajno sniziti i uskladiti dok je naplatu pojedinih naknada potrebno u cijelosti ukinuti budući da je od 2014. godine do danas izvršena digitalizacija i automatizacija cjelokupnog procesa aktivacije/deaktivacije veleprodajnih usluga na predmetnim tržištima, </w:t>
      </w:r>
    </w:p>
    <w:p w14:paraId="4C6FC3AC" w14:textId="77777777" w:rsidR="00B61179" w:rsidRPr="00B61179" w:rsidRDefault="00B61179" w:rsidP="00B61179">
      <w:pPr>
        <w:spacing w:after="0" w:line="240" w:lineRule="auto"/>
        <w:jc w:val="both"/>
        <w:rPr>
          <w:rFonts w:ascii="Times New Roman" w:eastAsia="Times New Roman" w:hAnsi="Times New Roman" w:cs="Times New Roman"/>
          <w:sz w:val="24"/>
          <w:szCs w:val="24"/>
          <w:lang w:eastAsia="hr-HR"/>
        </w:rPr>
      </w:pPr>
      <w:r w:rsidRPr="00B61179">
        <w:rPr>
          <w:rFonts w:ascii="Times New Roman" w:eastAsia="Times New Roman" w:hAnsi="Times New Roman" w:cs="Times New Roman"/>
          <w:sz w:val="24"/>
          <w:szCs w:val="24"/>
          <w:lang w:eastAsia="hr-HR"/>
        </w:rPr>
        <w:t>Cijene uključenja novog i/ili postojećeg korisnika, preseljenja linije, migracije između veleprodajnih usluga, deaktivacije usluga potrebno je sniziti i međusobno uskladiti uzevši u obzir potrebne radnje za realizaciju predmetnih usluga. Naknadu za neosnovanu prijavu kvara treba odrediti uzevši u obzir postotak kvarova kod kojih je potreban izlazak na teren budući da je postupak rješavanja kvarova većim dijelom automatiziran, npr. mjerenjem na liniji. Automatizirane radnje također treba uzeti u obzir kod uključenja/isključenja linije, administrativne obrade zahtjeva i povlačenja zahtjeva nakon proteka roka od dva dana.</w:t>
      </w:r>
    </w:p>
    <w:p w14:paraId="76B286E8" w14:textId="7C10E973" w:rsidR="00B61179" w:rsidRPr="00B61179" w:rsidRDefault="00B61179" w:rsidP="00B61179">
      <w:pPr>
        <w:spacing w:after="0" w:line="240" w:lineRule="auto"/>
        <w:jc w:val="both"/>
        <w:rPr>
          <w:rFonts w:ascii="Times New Roman" w:eastAsia="Times New Roman" w:hAnsi="Times New Roman" w:cs="Times New Roman"/>
          <w:sz w:val="24"/>
          <w:szCs w:val="24"/>
          <w:lang w:eastAsia="hr-HR"/>
        </w:rPr>
      </w:pPr>
      <w:r w:rsidRPr="00B61179">
        <w:rPr>
          <w:rFonts w:ascii="Times New Roman" w:eastAsia="Times New Roman" w:hAnsi="Times New Roman" w:cs="Times New Roman"/>
          <w:sz w:val="24"/>
          <w:szCs w:val="24"/>
          <w:lang w:eastAsia="hr-HR"/>
        </w:rPr>
        <w:t>Predlaže da se postojeći rok od dva dana za povlačenje zahtjeva podigne na tri odnosno pet dana ovisno o realizaciji postojeće ili nove parice jer je to realan rok u kojem operator može povući zahtjev za realizaciju veleprodajne usluge na zahtjev samog korisnika s obzirom da korisnik ima rok od 14 dana za od</w:t>
      </w:r>
      <w:r w:rsidR="003B00E8">
        <w:rPr>
          <w:rFonts w:ascii="Times New Roman" w:eastAsia="Times New Roman" w:hAnsi="Times New Roman" w:cs="Times New Roman"/>
          <w:sz w:val="24"/>
          <w:szCs w:val="24"/>
          <w:lang w:eastAsia="hr-HR"/>
        </w:rPr>
        <w:t>ustajanje</w:t>
      </w:r>
      <w:r w:rsidRPr="00B61179">
        <w:rPr>
          <w:rFonts w:ascii="Times New Roman" w:eastAsia="Times New Roman" w:hAnsi="Times New Roman" w:cs="Times New Roman"/>
          <w:sz w:val="24"/>
          <w:szCs w:val="24"/>
          <w:lang w:eastAsia="hr-HR"/>
        </w:rPr>
        <w:t>.</w:t>
      </w:r>
    </w:p>
    <w:p w14:paraId="39EE61ED" w14:textId="628A4428" w:rsidR="00B61179" w:rsidRPr="00B61179" w:rsidRDefault="00B61179" w:rsidP="00B61179">
      <w:pPr>
        <w:spacing w:after="0" w:line="240" w:lineRule="auto"/>
        <w:jc w:val="both"/>
        <w:rPr>
          <w:rFonts w:ascii="Times New Roman" w:eastAsia="Times New Roman" w:hAnsi="Times New Roman" w:cs="Times New Roman"/>
          <w:sz w:val="24"/>
          <w:szCs w:val="24"/>
          <w:lang w:eastAsia="hr-HR"/>
        </w:rPr>
      </w:pPr>
      <w:r w:rsidRPr="00B61179">
        <w:rPr>
          <w:rFonts w:ascii="Times New Roman" w:eastAsia="Times New Roman" w:hAnsi="Times New Roman" w:cs="Times New Roman"/>
          <w:sz w:val="24"/>
          <w:szCs w:val="24"/>
          <w:lang w:eastAsia="hr-HR"/>
        </w:rPr>
        <w:t>Telemach</w:t>
      </w:r>
      <w:r w:rsidR="003B00E8">
        <w:rPr>
          <w:rFonts w:ascii="Times New Roman" w:eastAsia="Times New Roman" w:hAnsi="Times New Roman" w:cs="Times New Roman"/>
          <w:sz w:val="24"/>
          <w:szCs w:val="24"/>
          <w:lang w:eastAsia="hr-HR"/>
        </w:rPr>
        <w:t xml:space="preserve"> Hrvatska d.o.o.</w:t>
      </w:r>
      <w:r w:rsidRPr="00B61179">
        <w:rPr>
          <w:rFonts w:ascii="Times New Roman" w:eastAsia="Times New Roman" w:hAnsi="Times New Roman" w:cs="Times New Roman"/>
          <w:sz w:val="24"/>
          <w:szCs w:val="24"/>
          <w:lang w:eastAsia="hr-HR"/>
        </w:rPr>
        <w:t xml:space="preserve"> smatra da je potrebno smanjiti trošak sata rada iz točke 14.2.3 Standardne ponude HT-a za uslugu izdvojenog pristupa lokalnoj petlji te sukladno tome izmijeniti i sve ostale jednokratne naknade iz standardnih ponuda koje se izračunavaju temeljem troška sata rada. Predlaže, također, izmijeniti jednokratnu naknadu za uspostavu pristupa na DSLAM razini (točka 5.6 BSA ponude) te jednokratnih naknada iz članka 2.8. Dodatka 2 Standardne ponude Hrvatskog telekoma d.d. uslugu veleprodajnog visokokvalitetnog pristupa. Poziva HAKOM da u sklopu javne rasprave objavi specifikaciju troškova od kojih se predmetne naknade sastoje.</w:t>
      </w:r>
    </w:p>
    <w:p w14:paraId="092F8D74" w14:textId="77777777" w:rsidR="00B61179" w:rsidRPr="00B61179" w:rsidRDefault="00B61179" w:rsidP="00B61179">
      <w:pPr>
        <w:spacing w:after="0" w:line="240" w:lineRule="auto"/>
        <w:jc w:val="both"/>
        <w:rPr>
          <w:rFonts w:ascii="Times New Roman" w:eastAsia="Times New Roman" w:hAnsi="Times New Roman" w:cs="Times New Roman"/>
          <w:sz w:val="24"/>
          <w:szCs w:val="24"/>
          <w:lang w:eastAsia="hr-HR"/>
        </w:rPr>
      </w:pPr>
    </w:p>
    <w:p w14:paraId="00525224" w14:textId="77777777" w:rsidR="00B61179" w:rsidRPr="00B61179" w:rsidRDefault="00B61179" w:rsidP="00B61179">
      <w:pPr>
        <w:spacing w:after="0" w:line="240" w:lineRule="auto"/>
        <w:jc w:val="both"/>
        <w:rPr>
          <w:rFonts w:ascii="Times New Roman" w:eastAsia="Times New Roman" w:hAnsi="Times New Roman" w:cs="Times New Roman"/>
          <w:sz w:val="24"/>
          <w:szCs w:val="24"/>
          <w:lang w:eastAsia="hr-HR"/>
        </w:rPr>
      </w:pPr>
      <w:r w:rsidRPr="00B61179">
        <w:rPr>
          <w:rFonts w:ascii="Times New Roman" w:eastAsia="Times New Roman" w:hAnsi="Times New Roman" w:cs="Times New Roman"/>
          <w:sz w:val="24"/>
          <w:szCs w:val="24"/>
          <w:lang w:eastAsia="hr-HR"/>
        </w:rPr>
        <w:t>Na zahtjev HAKOM-a za dostavom dodatnih podataka i pojašnjenja, HT je u kolovozu i prosincu 2021. traženo dostavio na način da dostavljeno sadrži povjerljive podatke</w:t>
      </w:r>
      <w:r w:rsidRPr="00B61179">
        <w:rPr>
          <w:rFonts w:ascii="Times New Roman" w:eastAsia="Times New Roman" w:hAnsi="Times New Roman" w:cs="Times New Roman"/>
          <w:sz w:val="24"/>
          <w:szCs w:val="24"/>
          <w:vertAlign w:val="superscript"/>
          <w:lang w:eastAsia="hr-HR"/>
        </w:rPr>
        <w:footnoteReference w:id="10"/>
      </w:r>
      <w:r w:rsidRPr="00B61179">
        <w:rPr>
          <w:rFonts w:ascii="Times New Roman" w:eastAsia="Times New Roman" w:hAnsi="Times New Roman" w:cs="Times New Roman"/>
          <w:sz w:val="24"/>
          <w:szCs w:val="24"/>
          <w:lang w:eastAsia="hr-HR"/>
        </w:rPr>
        <w:t xml:space="preserve"> i verziju koja je prikladna za javnu objavu.</w:t>
      </w:r>
    </w:p>
    <w:p w14:paraId="7125EEFD" w14:textId="4F6DC776" w:rsidR="00B61179" w:rsidRDefault="00B61179" w:rsidP="00B61179">
      <w:pPr>
        <w:spacing w:after="0" w:line="240" w:lineRule="auto"/>
        <w:jc w:val="both"/>
        <w:rPr>
          <w:rFonts w:ascii="Times New Roman" w:eastAsia="Times New Roman" w:hAnsi="Times New Roman" w:cs="Times New Roman"/>
          <w:sz w:val="24"/>
          <w:szCs w:val="24"/>
          <w:lang w:eastAsia="hr-HR"/>
        </w:rPr>
      </w:pPr>
    </w:p>
    <w:p w14:paraId="7057FDC8" w14:textId="4C2A4664" w:rsidR="00DD39BE" w:rsidRDefault="00751A82" w:rsidP="00B61179">
      <w:pPr>
        <w:spacing w:after="0" w:line="240" w:lineRule="auto"/>
        <w:jc w:val="both"/>
        <w:rPr>
          <w:rFonts w:ascii="Times New Roman" w:eastAsia="Times New Roman" w:hAnsi="Times New Roman" w:cs="Times New Roman"/>
          <w:sz w:val="24"/>
          <w:szCs w:val="24"/>
          <w:lang w:eastAsia="hr-HR"/>
        </w:rPr>
      </w:pPr>
      <w:r w:rsidRPr="003B00E8">
        <w:rPr>
          <w:rFonts w:ascii="Times New Roman" w:eastAsia="Times New Roman" w:hAnsi="Times New Roman" w:cs="Times New Roman"/>
          <w:sz w:val="24"/>
          <w:szCs w:val="24"/>
          <w:lang w:eastAsia="hr-HR"/>
        </w:rPr>
        <w:t>Potrebno je istaknuti da su se o</w:t>
      </w:r>
      <w:r w:rsidR="00E62B6A" w:rsidRPr="003B00E8">
        <w:rPr>
          <w:rFonts w:ascii="Times New Roman" w:eastAsia="Times New Roman" w:hAnsi="Times New Roman" w:cs="Times New Roman"/>
          <w:sz w:val="24"/>
          <w:szCs w:val="24"/>
          <w:lang w:eastAsia="hr-HR"/>
        </w:rPr>
        <w:t xml:space="preserve">peratori na javnom pozivu </w:t>
      </w:r>
      <w:r w:rsidRPr="003B00E8">
        <w:rPr>
          <w:rFonts w:ascii="Times New Roman" w:eastAsia="Times New Roman" w:hAnsi="Times New Roman" w:cs="Times New Roman"/>
          <w:sz w:val="24"/>
          <w:szCs w:val="24"/>
          <w:lang w:eastAsia="hr-HR"/>
        </w:rPr>
        <w:t xml:space="preserve">u svojim komentarima </w:t>
      </w:r>
      <w:r w:rsidR="00E62B6A" w:rsidRPr="003B00E8">
        <w:rPr>
          <w:rFonts w:ascii="Times New Roman" w:eastAsia="Times New Roman" w:hAnsi="Times New Roman" w:cs="Times New Roman"/>
          <w:sz w:val="24"/>
          <w:szCs w:val="24"/>
          <w:lang w:eastAsia="hr-HR"/>
        </w:rPr>
        <w:t>uglavnom referirali na jednokratne naknade koje se plaćaju prilikom korištenja usluga na tržištu veleprodajnog lokalnog pristupa (M3a) i tržištu veleprodajnog središnjeg pristupa koji se pruža na fiksnoj lokaciji za proizvode</w:t>
      </w:r>
      <w:r w:rsidRPr="003B00E8">
        <w:rPr>
          <w:rFonts w:ascii="Times New Roman" w:eastAsia="Times New Roman" w:hAnsi="Times New Roman" w:cs="Times New Roman"/>
          <w:sz w:val="24"/>
          <w:szCs w:val="24"/>
          <w:lang w:eastAsia="hr-HR"/>
        </w:rPr>
        <w:t xml:space="preserve"> za masovno tržište (M3b). Dakle, HAKOM prije donošenja ove odluke nije imao na raspolaganju dovoljno podataka za određivanje</w:t>
      </w:r>
      <w:r w:rsidR="00E62B6A" w:rsidRPr="003B00E8">
        <w:rPr>
          <w:rFonts w:ascii="Times New Roman" w:eastAsia="Times New Roman" w:hAnsi="Times New Roman" w:cs="Times New Roman"/>
          <w:sz w:val="24"/>
          <w:szCs w:val="24"/>
          <w:lang w:eastAsia="hr-HR"/>
        </w:rPr>
        <w:t xml:space="preserve"> jednokratnih naknada koje se plaćaju prilikom korištenja veleprodajnih usluga na tržištu visokokvalitetnog pristupa koje se određuju ovom odlukom</w:t>
      </w:r>
      <w:r w:rsidRPr="003B00E8">
        <w:rPr>
          <w:rFonts w:ascii="Times New Roman" w:eastAsia="Times New Roman" w:hAnsi="Times New Roman" w:cs="Times New Roman"/>
          <w:sz w:val="24"/>
          <w:szCs w:val="24"/>
          <w:lang w:eastAsia="hr-HR"/>
        </w:rPr>
        <w:t xml:space="preserve"> (osim podataka HT-a). </w:t>
      </w:r>
      <w:r>
        <w:rPr>
          <w:rFonts w:ascii="Times New Roman" w:eastAsia="Times New Roman" w:hAnsi="Times New Roman" w:cs="Times New Roman"/>
          <w:sz w:val="24"/>
          <w:szCs w:val="24"/>
          <w:lang w:eastAsia="hr-HR"/>
        </w:rPr>
        <w:t xml:space="preserve">HAKOM je stoga, kako bi prikupio informacije i podatke s tržišta drugih europskih zemalja, pripremio </w:t>
      </w:r>
      <w:r w:rsidRPr="003B00E8">
        <w:rPr>
          <w:rFonts w:ascii="Times New Roman" w:eastAsia="Times New Roman" w:hAnsi="Times New Roman" w:cs="Times New Roman"/>
          <w:sz w:val="24"/>
          <w:szCs w:val="24"/>
          <w:lang w:eastAsia="hr-HR"/>
        </w:rPr>
        <w:t>upitnik za dostavu</w:t>
      </w:r>
      <w:r>
        <w:rPr>
          <w:rFonts w:ascii="Times New Roman" w:eastAsia="Times New Roman" w:hAnsi="Times New Roman" w:cs="Times New Roman"/>
          <w:sz w:val="24"/>
          <w:szCs w:val="24"/>
          <w:lang w:eastAsia="hr-HR"/>
        </w:rPr>
        <w:t xml:space="preserve"> specifikacija aktivnosti i vremena trajanja tih aktivnosti koje postoje kod priključenja i aktivacije veleprodajnih usluga koje se pružaju na tržištu M</w:t>
      </w:r>
      <w:r w:rsidRPr="007579AA">
        <w:rPr>
          <w:rFonts w:ascii="Times New Roman" w:eastAsia="Times New Roman" w:hAnsi="Times New Roman" w:cs="Times New Roman"/>
          <w:sz w:val="24"/>
          <w:szCs w:val="24"/>
          <w:lang w:eastAsia="hr-HR"/>
        </w:rPr>
        <w:t>4</w:t>
      </w:r>
      <w:r>
        <w:rPr>
          <w:rFonts w:ascii="Times New Roman" w:eastAsia="Times New Roman" w:hAnsi="Times New Roman" w:cs="Times New Roman"/>
          <w:sz w:val="24"/>
          <w:szCs w:val="24"/>
          <w:lang w:eastAsia="hr-HR"/>
        </w:rPr>
        <w:t>/20014</w:t>
      </w:r>
      <w:r w:rsidRPr="007579AA">
        <w:rPr>
          <w:rFonts w:ascii="Times New Roman" w:eastAsia="Times New Roman" w:hAnsi="Times New Roman" w:cs="Times New Roman"/>
          <w:sz w:val="24"/>
          <w:szCs w:val="24"/>
          <w:lang w:eastAsia="hr-HR"/>
        </w:rPr>
        <w:t xml:space="preserve"> (Tržište veleprodajnog visokokvalitetnog pristupa koji se pruža na fiksn</w:t>
      </w:r>
      <w:r>
        <w:rPr>
          <w:rFonts w:ascii="Times New Roman" w:eastAsia="Times New Roman" w:hAnsi="Times New Roman" w:cs="Times New Roman"/>
          <w:sz w:val="24"/>
          <w:szCs w:val="24"/>
          <w:lang w:eastAsia="hr-HR"/>
        </w:rPr>
        <w:t xml:space="preserve">oj lokaciji) i na tržištu M14/2003 </w:t>
      </w:r>
      <w:r w:rsidRPr="007579AA">
        <w:rPr>
          <w:rFonts w:ascii="Times New Roman" w:eastAsia="Times New Roman" w:hAnsi="Times New Roman" w:cs="Times New Roman"/>
          <w:sz w:val="24"/>
          <w:szCs w:val="24"/>
          <w:lang w:eastAsia="hr-HR"/>
        </w:rPr>
        <w:t>(Tržište veleprodajnih p</w:t>
      </w:r>
      <w:r>
        <w:rPr>
          <w:rFonts w:ascii="Times New Roman" w:eastAsia="Times New Roman" w:hAnsi="Times New Roman" w:cs="Times New Roman"/>
          <w:sz w:val="24"/>
          <w:szCs w:val="24"/>
          <w:lang w:eastAsia="hr-HR"/>
        </w:rPr>
        <w:t>rijenosnih segmenata iznajmljenih vodova</w:t>
      </w:r>
      <w:r w:rsidRPr="007579AA">
        <w:rPr>
          <w:rFonts w:ascii="Times New Roman" w:eastAsia="Times New Roman" w:hAnsi="Times New Roman" w:cs="Times New Roman"/>
          <w:sz w:val="24"/>
          <w:szCs w:val="24"/>
          <w:lang w:eastAsia="hr-HR"/>
        </w:rPr>
        <w:t>)</w:t>
      </w:r>
      <w:r w:rsidR="00AA511D">
        <w:rPr>
          <w:rFonts w:ascii="Times New Roman" w:eastAsia="Times New Roman" w:hAnsi="Times New Roman" w:cs="Times New Roman"/>
          <w:sz w:val="24"/>
          <w:szCs w:val="24"/>
          <w:lang w:eastAsia="hr-HR"/>
        </w:rPr>
        <w:t xml:space="preserve"> te ga je 4.</w:t>
      </w:r>
      <w:r>
        <w:rPr>
          <w:rFonts w:ascii="Times New Roman" w:eastAsia="Times New Roman" w:hAnsi="Times New Roman" w:cs="Times New Roman"/>
          <w:sz w:val="24"/>
          <w:szCs w:val="24"/>
          <w:lang w:eastAsia="hr-HR"/>
        </w:rPr>
        <w:t>studenog 2021. putem IRG grupe (</w:t>
      </w:r>
      <w:r w:rsidRPr="00DD39BE">
        <w:rPr>
          <w:rFonts w:ascii="Times New Roman" w:eastAsia="Times New Roman" w:hAnsi="Times New Roman" w:cs="Times New Roman"/>
          <w:i/>
          <w:sz w:val="24"/>
          <w:szCs w:val="24"/>
          <w:lang w:eastAsia="hr-HR"/>
        </w:rPr>
        <w:t xml:space="preserve">eng. </w:t>
      </w:r>
      <w:r w:rsidRPr="00DD39BE">
        <w:rPr>
          <w:rFonts w:ascii="Times New Roman" w:eastAsia="Times New Roman" w:hAnsi="Times New Roman" w:cs="Times New Roman"/>
          <w:i/>
          <w:sz w:val="24"/>
          <w:szCs w:val="24"/>
          <w:lang w:val="en" w:eastAsia="hr-HR"/>
        </w:rPr>
        <w:t>Independent Regulators Group</w:t>
      </w:r>
      <w:r>
        <w:rPr>
          <w:rFonts w:ascii="Times New Roman" w:eastAsia="Times New Roman" w:hAnsi="Times New Roman" w:cs="Times New Roman"/>
          <w:sz w:val="24"/>
          <w:szCs w:val="24"/>
          <w:lang w:val="en" w:eastAsia="hr-HR"/>
        </w:rPr>
        <w:t xml:space="preserve">) </w:t>
      </w:r>
      <w:r w:rsidR="003B00E8">
        <w:rPr>
          <w:rFonts w:ascii="Times New Roman" w:eastAsia="Times New Roman" w:hAnsi="Times New Roman" w:cs="Times New Roman"/>
          <w:sz w:val="24"/>
          <w:szCs w:val="24"/>
          <w:lang w:val="en" w:eastAsia="hr-HR"/>
        </w:rPr>
        <w:t>dostavio</w:t>
      </w:r>
      <w:r>
        <w:rPr>
          <w:rFonts w:ascii="Times New Roman" w:eastAsia="Times New Roman" w:hAnsi="Times New Roman" w:cs="Times New Roman"/>
          <w:sz w:val="24"/>
          <w:szCs w:val="24"/>
          <w:lang w:eastAsia="hr-HR"/>
        </w:rPr>
        <w:t xml:space="preserve"> nacionalnim regulatorima (NRA) u drugim europskim zemljama</w:t>
      </w:r>
      <w:r w:rsidR="003B00E8">
        <w:rPr>
          <w:rFonts w:ascii="Times New Roman" w:eastAsia="Times New Roman" w:hAnsi="Times New Roman" w:cs="Times New Roman"/>
          <w:sz w:val="24"/>
          <w:szCs w:val="24"/>
          <w:lang w:eastAsia="hr-HR"/>
        </w:rPr>
        <w:t>. Na taj upitnik</w:t>
      </w:r>
      <w:r>
        <w:rPr>
          <w:rFonts w:ascii="Times New Roman" w:eastAsia="Times New Roman" w:hAnsi="Times New Roman" w:cs="Times New Roman"/>
          <w:sz w:val="24"/>
          <w:szCs w:val="24"/>
          <w:lang w:eastAsia="hr-HR"/>
        </w:rPr>
        <w:t xml:space="preserve"> su od</w:t>
      </w:r>
      <w:r w:rsidRPr="00DD39BE">
        <w:rPr>
          <w:rFonts w:ascii="Times New Roman" w:eastAsia="Times New Roman" w:hAnsi="Times New Roman" w:cs="Times New Roman"/>
          <w:sz w:val="24"/>
          <w:szCs w:val="24"/>
          <w:lang w:eastAsia="hr-HR"/>
        </w:rPr>
        <w:t>govorili regulatori iz 10 zemalja.</w:t>
      </w:r>
      <w:r w:rsidR="003B00E8">
        <w:rPr>
          <w:rFonts w:ascii="Times New Roman" w:eastAsia="Times New Roman" w:hAnsi="Times New Roman" w:cs="Times New Roman"/>
          <w:sz w:val="24"/>
          <w:szCs w:val="24"/>
          <w:lang w:eastAsia="hr-HR"/>
        </w:rPr>
        <w:t xml:space="preserve"> Dodatno, </w:t>
      </w:r>
      <w:r w:rsidR="00E62B6A" w:rsidRPr="003B00E8">
        <w:rPr>
          <w:rFonts w:ascii="Times New Roman" w:eastAsia="Times New Roman" w:hAnsi="Times New Roman" w:cs="Times New Roman"/>
          <w:sz w:val="24"/>
          <w:szCs w:val="24"/>
          <w:lang w:eastAsia="hr-HR"/>
        </w:rPr>
        <w:t>HAKOM</w:t>
      </w:r>
      <w:r w:rsidR="00DD39BE" w:rsidRPr="003B00E8">
        <w:rPr>
          <w:rFonts w:ascii="Times New Roman" w:eastAsia="Times New Roman" w:hAnsi="Times New Roman" w:cs="Times New Roman"/>
          <w:sz w:val="24"/>
          <w:szCs w:val="24"/>
          <w:lang w:eastAsia="hr-HR"/>
        </w:rPr>
        <w:t xml:space="preserve"> </w:t>
      </w:r>
      <w:r w:rsidRPr="003B00E8">
        <w:rPr>
          <w:rFonts w:ascii="Times New Roman" w:eastAsia="Times New Roman" w:hAnsi="Times New Roman" w:cs="Times New Roman"/>
          <w:sz w:val="24"/>
          <w:szCs w:val="24"/>
          <w:lang w:eastAsia="hr-HR"/>
        </w:rPr>
        <w:t xml:space="preserve">je </w:t>
      </w:r>
      <w:r w:rsidR="007579AA" w:rsidRPr="003B00E8">
        <w:rPr>
          <w:rFonts w:ascii="Times New Roman" w:eastAsia="Times New Roman" w:hAnsi="Times New Roman" w:cs="Times New Roman"/>
          <w:sz w:val="24"/>
          <w:szCs w:val="24"/>
          <w:lang w:eastAsia="hr-HR"/>
        </w:rPr>
        <w:t xml:space="preserve">15. studenog </w:t>
      </w:r>
      <w:r w:rsidR="003B00E8" w:rsidRPr="003B00E8">
        <w:rPr>
          <w:rFonts w:ascii="Times New Roman" w:eastAsia="Times New Roman" w:hAnsi="Times New Roman" w:cs="Times New Roman"/>
          <w:sz w:val="24"/>
          <w:szCs w:val="24"/>
          <w:lang w:eastAsia="hr-HR"/>
        </w:rPr>
        <w:t xml:space="preserve">2021. isti upitnik </w:t>
      </w:r>
      <w:r w:rsidR="003B00E8">
        <w:rPr>
          <w:rFonts w:ascii="Times New Roman" w:eastAsia="Times New Roman" w:hAnsi="Times New Roman" w:cs="Times New Roman"/>
          <w:sz w:val="24"/>
          <w:szCs w:val="24"/>
          <w:lang w:eastAsia="hr-HR"/>
        </w:rPr>
        <w:t xml:space="preserve">o aktivnostima i trajanju tih aktivnosti </w:t>
      </w:r>
      <w:r w:rsidR="003B00E8">
        <w:rPr>
          <w:rFonts w:ascii="Times New Roman" w:eastAsia="Times New Roman" w:hAnsi="Times New Roman" w:cs="Times New Roman"/>
          <w:sz w:val="24"/>
          <w:szCs w:val="24"/>
          <w:lang w:eastAsia="hr-HR"/>
        </w:rPr>
        <w:lastRenderedPageBreak/>
        <w:t>kod aktivacije usluga veleprodajnog visokokvalitetnog pristupa</w:t>
      </w:r>
      <w:r w:rsidR="003B00E8" w:rsidRPr="003B00E8">
        <w:rPr>
          <w:rFonts w:ascii="Times New Roman" w:eastAsia="Times New Roman" w:hAnsi="Times New Roman" w:cs="Times New Roman"/>
          <w:sz w:val="24"/>
          <w:szCs w:val="24"/>
          <w:lang w:eastAsia="hr-HR"/>
        </w:rPr>
        <w:t xml:space="preserve"> dostavio na popunjavanje i hrvatskim operatorima.</w:t>
      </w:r>
      <w:r w:rsidR="003B00E8">
        <w:rPr>
          <w:rFonts w:ascii="Times New Roman" w:eastAsia="Times New Roman" w:hAnsi="Times New Roman" w:cs="Times New Roman"/>
          <w:sz w:val="24"/>
          <w:szCs w:val="24"/>
          <w:lang w:eastAsia="hr-HR"/>
        </w:rPr>
        <w:t xml:space="preserve"> Popunjeni upitnik</w:t>
      </w:r>
      <w:r w:rsidR="007579AA">
        <w:rPr>
          <w:rFonts w:ascii="Times New Roman" w:eastAsia="Times New Roman" w:hAnsi="Times New Roman" w:cs="Times New Roman"/>
          <w:sz w:val="24"/>
          <w:szCs w:val="24"/>
          <w:lang w:eastAsia="hr-HR"/>
        </w:rPr>
        <w:t xml:space="preserve"> </w:t>
      </w:r>
      <w:r w:rsidR="003B00E8">
        <w:rPr>
          <w:rFonts w:ascii="Times New Roman" w:eastAsia="Times New Roman" w:hAnsi="Times New Roman" w:cs="Times New Roman"/>
          <w:sz w:val="24"/>
          <w:szCs w:val="24"/>
          <w:lang w:eastAsia="hr-HR"/>
        </w:rPr>
        <w:t xml:space="preserve">HAKOM je </w:t>
      </w:r>
      <w:r w:rsidR="00DD39BE">
        <w:rPr>
          <w:rFonts w:ascii="Times New Roman" w:eastAsia="Times New Roman" w:hAnsi="Times New Roman" w:cs="Times New Roman"/>
          <w:sz w:val="24"/>
          <w:szCs w:val="24"/>
          <w:lang w:eastAsia="hr-HR"/>
        </w:rPr>
        <w:t>za</w:t>
      </w:r>
      <w:r w:rsidR="003B00E8">
        <w:rPr>
          <w:rFonts w:ascii="Times New Roman" w:eastAsia="Times New Roman" w:hAnsi="Times New Roman" w:cs="Times New Roman"/>
          <w:sz w:val="24"/>
          <w:szCs w:val="24"/>
          <w:lang w:eastAsia="hr-HR"/>
        </w:rPr>
        <w:t>primio samo od A1</w:t>
      </w:r>
      <w:r w:rsidR="00DD39BE">
        <w:rPr>
          <w:rFonts w:ascii="Times New Roman" w:eastAsia="Times New Roman" w:hAnsi="Times New Roman" w:cs="Times New Roman"/>
          <w:sz w:val="24"/>
          <w:szCs w:val="24"/>
          <w:lang w:eastAsia="hr-HR"/>
        </w:rPr>
        <w:t>.</w:t>
      </w:r>
    </w:p>
    <w:p w14:paraId="63294701" w14:textId="2E868FEF" w:rsidR="00DD39BE" w:rsidRPr="00B61179" w:rsidRDefault="00DD39BE" w:rsidP="00B61179">
      <w:pPr>
        <w:spacing w:after="0" w:line="240" w:lineRule="auto"/>
        <w:jc w:val="both"/>
        <w:rPr>
          <w:rFonts w:ascii="Times New Roman" w:eastAsia="Times New Roman" w:hAnsi="Times New Roman" w:cs="Times New Roman"/>
          <w:sz w:val="24"/>
          <w:szCs w:val="24"/>
          <w:lang w:eastAsia="hr-HR"/>
        </w:rPr>
      </w:pPr>
    </w:p>
    <w:p w14:paraId="574E5DCA" w14:textId="77777777" w:rsidR="00B61179" w:rsidRPr="00B61179" w:rsidRDefault="00B61179" w:rsidP="00B61179">
      <w:pPr>
        <w:spacing w:after="0" w:line="240" w:lineRule="auto"/>
        <w:jc w:val="both"/>
        <w:rPr>
          <w:rFonts w:ascii="Times New Roman" w:eastAsia="Times New Roman" w:hAnsi="Times New Roman" w:cs="Times New Roman"/>
          <w:sz w:val="24"/>
          <w:szCs w:val="24"/>
          <w:lang w:eastAsia="hr-HR"/>
        </w:rPr>
      </w:pPr>
      <w:r w:rsidRPr="00B61179">
        <w:rPr>
          <w:rFonts w:ascii="Times New Roman" w:eastAsia="Times New Roman" w:hAnsi="Times New Roman" w:cs="Times New Roman"/>
          <w:sz w:val="24"/>
          <w:szCs w:val="24"/>
          <w:lang w:eastAsia="hr-HR"/>
        </w:rPr>
        <w:t>Nakon razmatranja svih pristiglih komentara i prijedloga, odlučeno je kao u izreci te se u nastavku daje obrazloženje pojedinih odredbi izreke ove odluke.</w:t>
      </w:r>
    </w:p>
    <w:p w14:paraId="7470FC99" w14:textId="77777777" w:rsidR="00B61179" w:rsidRPr="00B61179" w:rsidRDefault="00B61179" w:rsidP="00B61179">
      <w:pPr>
        <w:spacing w:after="0" w:line="240" w:lineRule="auto"/>
        <w:jc w:val="both"/>
        <w:rPr>
          <w:rFonts w:ascii="Times New Roman" w:eastAsia="Times New Roman" w:hAnsi="Times New Roman" w:cs="Times New Roman"/>
          <w:sz w:val="24"/>
          <w:szCs w:val="24"/>
          <w:lang w:eastAsia="hr-HR"/>
        </w:rPr>
      </w:pPr>
    </w:p>
    <w:p w14:paraId="2D978134" w14:textId="47CAB057" w:rsidR="00B61179" w:rsidRPr="00B61179" w:rsidRDefault="00B61179" w:rsidP="00B61179">
      <w:pPr>
        <w:spacing w:after="0" w:line="240" w:lineRule="auto"/>
        <w:jc w:val="both"/>
        <w:rPr>
          <w:rFonts w:ascii="Times New Roman" w:eastAsia="Times New Roman" w:hAnsi="Times New Roman" w:cs="Times New Roman"/>
          <w:sz w:val="24"/>
          <w:szCs w:val="24"/>
          <w:lang w:eastAsia="hr-HR"/>
        </w:rPr>
      </w:pPr>
      <w:r w:rsidRPr="00B61179">
        <w:rPr>
          <w:rFonts w:ascii="Times New Roman" w:eastAsia="Times New Roman" w:hAnsi="Times New Roman" w:cs="Times New Roman"/>
          <w:sz w:val="24"/>
          <w:szCs w:val="24"/>
          <w:lang w:eastAsia="hr-HR"/>
        </w:rPr>
        <w:t>Izračun cijene jednokratnih naknada HT-a</w:t>
      </w:r>
      <w:r w:rsidR="00E25AC4">
        <w:rPr>
          <w:rFonts w:ascii="Times New Roman" w:eastAsia="Times New Roman" w:hAnsi="Times New Roman" w:cs="Times New Roman"/>
          <w:sz w:val="24"/>
          <w:szCs w:val="24"/>
          <w:lang w:eastAsia="hr-HR"/>
        </w:rPr>
        <w:t xml:space="preserve"> većim dijelom</w:t>
      </w:r>
      <w:r w:rsidRPr="00B61179">
        <w:rPr>
          <w:rFonts w:ascii="Times New Roman" w:eastAsia="Times New Roman" w:hAnsi="Times New Roman" w:cs="Times New Roman"/>
          <w:sz w:val="24"/>
          <w:szCs w:val="24"/>
          <w:lang w:eastAsia="hr-HR"/>
        </w:rPr>
        <w:t xml:space="preserve"> sastoji se od specifikacije aktivnosti koje su potrebne za realizaciju pojedinog veleprodajnog zahtjeva, specifikacije zadataka koje je potrebno odraditi u mreži HT-a te internog troška sata rada zaposlenika HT-a za 2019. godinu koji obavljaju potrebne aktivnosti.</w:t>
      </w:r>
    </w:p>
    <w:p w14:paraId="2844790A" w14:textId="68321B08" w:rsidR="00B61179" w:rsidRDefault="00B61179" w:rsidP="00B61179">
      <w:pPr>
        <w:spacing w:after="0" w:line="240" w:lineRule="auto"/>
        <w:jc w:val="both"/>
        <w:rPr>
          <w:rFonts w:ascii="Times New Roman" w:eastAsia="Times New Roman" w:hAnsi="Times New Roman" w:cs="Times New Roman"/>
          <w:sz w:val="24"/>
          <w:szCs w:val="24"/>
          <w:lang w:eastAsia="hr-HR"/>
        </w:rPr>
      </w:pPr>
      <w:r w:rsidRPr="00B61179">
        <w:rPr>
          <w:rFonts w:ascii="Times New Roman" w:eastAsia="Times New Roman" w:hAnsi="Times New Roman" w:cs="Times New Roman"/>
          <w:sz w:val="24"/>
          <w:szCs w:val="24"/>
          <w:lang w:eastAsia="hr-HR"/>
        </w:rPr>
        <w:t>Interni trošak sata rada HT-ovih zaposlenika računa se na razini funkcionalnog područja (</w:t>
      </w:r>
      <w:r w:rsidRPr="00B61179">
        <w:rPr>
          <w:rFonts w:ascii="Times New Roman" w:eastAsia="Times New Roman" w:hAnsi="Times New Roman" w:cs="Times New Roman"/>
          <w:i/>
          <w:sz w:val="24"/>
          <w:szCs w:val="24"/>
          <w:lang w:eastAsia="hr-HR"/>
        </w:rPr>
        <w:t>njem. Funktionsbereich</w:t>
      </w:r>
      <w:r w:rsidRPr="00B61179">
        <w:rPr>
          <w:rFonts w:ascii="Times New Roman" w:eastAsia="Times New Roman" w:hAnsi="Times New Roman" w:cs="Times New Roman"/>
          <w:sz w:val="24"/>
          <w:szCs w:val="24"/>
          <w:lang w:eastAsia="hr-HR"/>
        </w:rPr>
        <w:t xml:space="preserve"> - FUB) i to za organizacijska, funkcionalna te projektna mjesta troška na kojima su evidentirani zaposlenici. Računa se prosječni trošak sata rada na razini FUB-a tzv. HRPF (</w:t>
      </w:r>
      <w:r w:rsidRPr="00B61179">
        <w:rPr>
          <w:rFonts w:ascii="Times New Roman" w:eastAsia="Times New Roman" w:hAnsi="Times New Roman" w:cs="Times New Roman"/>
          <w:i/>
          <w:sz w:val="24"/>
          <w:szCs w:val="24"/>
          <w:lang w:eastAsia="hr-HR"/>
        </w:rPr>
        <w:t>hourly rate per FUB</w:t>
      </w:r>
      <w:r w:rsidRPr="00B61179">
        <w:rPr>
          <w:rFonts w:ascii="Times New Roman" w:eastAsia="Times New Roman" w:hAnsi="Times New Roman" w:cs="Times New Roman"/>
          <w:sz w:val="24"/>
          <w:szCs w:val="24"/>
          <w:lang w:eastAsia="hr-HR"/>
        </w:rPr>
        <w:t>). Izračun internog troška sata rada je izrađen na temelju stvarnih troškova nastalih u 2019. godini, te je kao zadnji dostupan korišten u kalkulaciji troška jednokratnih veleprodajnih naknada dostavljenoj od stra</w:t>
      </w:r>
      <w:r w:rsidR="00DD39BE">
        <w:rPr>
          <w:rFonts w:ascii="Times New Roman" w:eastAsia="Times New Roman" w:hAnsi="Times New Roman" w:cs="Times New Roman"/>
          <w:sz w:val="24"/>
          <w:szCs w:val="24"/>
          <w:lang w:eastAsia="hr-HR"/>
        </w:rPr>
        <w:t>ne HT-a.</w:t>
      </w:r>
    </w:p>
    <w:p w14:paraId="0AAB3570" w14:textId="180A2083" w:rsidR="00E25AC4" w:rsidRDefault="00E25AC4" w:rsidP="00B61179">
      <w:pPr>
        <w:spacing w:after="0" w:line="240" w:lineRule="auto"/>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Neke od aktivnosti, poput izrade tehničkih rješenja povezivanja na sustav, predanaliza spojnog puta, kabliranja portova, ne obavljaju interni zaposlenici HT-a nego vanjski izvođači. U tim slučajevima u izračun troškova tih aktivnosti su uzeti stvarni troškovi koje HT plaća svojim vanjskim izvođačima.</w:t>
      </w:r>
    </w:p>
    <w:p w14:paraId="57EB6A41" w14:textId="77777777" w:rsidR="00DD39BE" w:rsidRPr="00B61179" w:rsidRDefault="00DD39BE" w:rsidP="00B61179">
      <w:pPr>
        <w:spacing w:after="0" w:line="240" w:lineRule="auto"/>
        <w:jc w:val="both"/>
        <w:rPr>
          <w:rFonts w:ascii="Times New Roman" w:eastAsia="Times New Roman" w:hAnsi="Times New Roman" w:cs="Times New Roman"/>
          <w:sz w:val="24"/>
          <w:szCs w:val="24"/>
          <w:lang w:eastAsia="hr-HR"/>
        </w:rPr>
      </w:pPr>
    </w:p>
    <w:p w14:paraId="011274F1" w14:textId="0AF8C6F8" w:rsidR="00B61179" w:rsidRPr="00B61179" w:rsidRDefault="00EA5915" w:rsidP="00B61179">
      <w:pPr>
        <w:spacing w:after="0" w:line="240" w:lineRule="auto"/>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U Privitku</w:t>
      </w:r>
      <w:r w:rsidR="00ED04CC" w:rsidRPr="004620AD">
        <w:rPr>
          <w:rFonts w:ascii="Times New Roman" w:eastAsia="Times New Roman" w:hAnsi="Times New Roman" w:cs="Times New Roman"/>
          <w:sz w:val="24"/>
          <w:szCs w:val="24"/>
          <w:lang w:eastAsia="hr-HR"/>
        </w:rPr>
        <w:t xml:space="preserve"> 1 </w:t>
      </w:r>
      <w:r w:rsidR="00B61179" w:rsidRPr="004620AD">
        <w:rPr>
          <w:rFonts w:ascii="Times New Roman" w:eastAsia="Times New Roman" w:hAnsi="Times New Roman" w:cs="Times New Roman"/>
          <w:sz w:val="24"/>
          <w:szCs w:val="24"/>
          <w:lang w:eastAsia="hr-HR"/>
        </w:rPr>
        <w:t xml:space="preserve">dana je specifikacija aktivnosti i zadataka </w:t>
      </w:r>
      <w:r w:rsidR="004620AD">
        <w:rPr>
          <w:rFonts w:ascii="Times New Roman" w:eastAsia="Times New Roman" w:hAnsi="Times New Roman" w:cs="Times New Roman"/>
          <w:sz w:val="24"/>
          <w:szCs w:val="24"/>
          <w:lang w:eastAsia="hr-HR"/>
        </w:rPr>
        <w:t xml:space="preserve">i procijenjeni </w:t>
      </w:r>
      <w:r w:rsidR="00ED04CC" w:rsidRPr="004620AD">
        <w:rPr>
          <w:rFonts w:ascii="Times New Roman" w:eastAsia="Times New Roman" w:hAnsi="Times New Roman" w:cs="Times New Roman"/>
          <w:sz w:val="24"/>
          <w:szCs w:val="24"/>
          <w:lang w:eastAsia="hr-HR"/>
        </w:rPr>
        <w:t>troškovi</w:t>
      </w:r>
      <w:r w:rsidR="004620AD">
        <w:rPr>
          <w:rFonts w:ascii="Times New Roman" w:eastAsia="Times New Roman" w:hAnsi="Times New Roman" w:cs="Times New Roman"/>
          <w:sz w:val="24"/>
          <w:szCs w:val="24"/>
          <w:lang w:eastAsia="hr-HR"/>
        </w:rPr>
        <w:t xml:space="preserve"> tih aktivnosti</w:t>
      </w:r>
      <w:r w:rsidR="00ED04CC" w:rsidRPr="004620AD">
        <w:rPr>
          <w:rFonts w:ascii="Times New Roman" w:eastAsia="Times New Roman" w:hAnsi="Times New Roman" w:cs="Times New Roman"/>
          <w:sz w:val="24"/>
          <w:szCs w:val="24"/>
          <w:lang w:eastAsia="hr-HR"/>
        </w:rPr>
        <w:t xml:space="preserve"> </w:t>
      </w:r>
      <w:r w:rsidR="004620AD">
        <w:rPr>
          <w:rFonts w:ascii="Times New Roman" w:eastAsia="Times New Roman" w:hAnsi="Times New Roman" w:cs="Times New Roman"/>
          <w:sz w:val="24"/>
          <w:szCs w:val="24"/>
          <w:lang w:eastAsia="hr-HR"/>
        </w:rPr>
        <w:t xml:space="preserve">koji </w:t>
      </w:r>
      <w:r w:rsidR="00ED04CC" w:rsidRPr="004620AD">
        <w:rPr>
          <w:rFonts w:ascii="Times New Roman" w:eastAsia="Times New Roman" w:hAnsi="Times New Roman" w:cs="Times New Roman"/>
          <w:sz w:val="24"/>
          <w:szCs w:val="24"/>
          <w:lang w:eastAsia="hr-HR"/>
        </w:rPr>
        <w:t>su uzeti u obzir prilikom određivanja jednokratnih naknada koje su predmet ove odluke</w:t>
      </w:r>
      <w:r w:rsidR="00B61179" w:rsidRPr="004620AD">
        <w:rPr>
          <w:rFonts w:ascii="Times New Roman" w:eastAsia="Times New Roman" w:hAnsi="Times New Roman" w:cs="Times New Roman"/>
          <w:sz w:val="24"/>
          <w:szCs w:val="24"/>
          <w:lang w:eastAsia="hr-HR"/>
        </w:rPr>
        <w:t>.</w:t>
      </w:r>
      <w:r w:rsidR="00ED04CC">
        <w:rPr>
          <w:rFonts w:ascii="Times New Roman" w:eastAsia="Times New Roman" w:hAnsi="Times New Roman" w:cs="Times New Roman"/>
          <w:sz w:val="24"/>
          <w:szCs w:val="24"/>
          <w:lang w:eastAsia="hr-HR"/>
        </w:rPr>
        <w:t xml:space="preserve"> Pri tom je u najvećoj mogućoj mjeri HAKOM uzeo u obzir prijedloge operatora zaprimljene u javnom pozivu, kao i odgovore operatora i regulatora članica IRG-a na dodatni zahtjev za dostavom podataka o aktivnostima koje su uključene u realizaciju i aktivaciju veleprodajnih usluga visokokvalitetnog pristupa iz studenog 2021.</w:t>
      </w:r>
      <w:r w:rsidR="004620AD">
        <w:rPr>
          <w:rFonts w:ascii="Times New Roman" w:eastAsia="Times New Roman" w:hAnsi="Times New Roman" w:cs="Times New Roman"/>
          <w:sz w:val="24"/>
          <w:szCs w:val="24"/>
          <w:lang w:eastAsia="hr-HR"/>
        </w:rPr>
        <w:t xml:space="preserve"> Sukladno navedenom, HAKOM je dio trajanja aktivnosti koje je predložio HT i koje predstavljaju interni rad HT-a revidirao</w:t>
      </w:r>
      <w:r w:rsidR="005C5B9B">
        <w:rPr>
          <w:rFonts w:ascii="Times New Roman" w:eastAsia="Times New Roman" w:hAnsi="Times New Roman" w:cs="Times New Roman"/>
          <w:sz w:val="24"/>
          <w:szCs w:val="24"/>
          <w:lang w:eastAsia="hr-HR"/>
        </w:rPr>
        <w:t>,</w:t>
      </w:r>
      <w:r w:rsidR="004620AD">
        <w:rPr>
          <w:rFonts w:ascii="Times New Roman" w:eastAsia="Times New Roman" w:hAnsi="Times New Roman" w:cs="Times New Roman"/>
          <w:sz w:val="24"/>
          <w:szCs w:val="24"/>
          <w:lang w:eastAsia="hr-HR"/>
        </w:rPr>
        <w:t xml:space="preserve"> kako bi bile usporedive s podacima koje je HAKOM prikupio i imao na raspolaganju.</w:t>
      </w:r>
    </w:p>
    <w:p w14:paraId="3C1CF181" w14:textId="77777777" w:rsidR="00B61179" w:rsidRPr="00B61179" w:rsidRDefault="00B61179" w:rsidP="00B61179">
      <w:pPr>
        <w:spacing w:after="0" w:line="240" w:lineRule="auto"/>
        <w:jc w:val="both"/>
        <w:rPr>
          <w:rFonts w:ascii="Times New Roman" w:eastAsia="Times New Roman" w:hAnsi="Times New Roman" w:cs="Times New Roman"/>
          <w:sz w:val="24"/>
          <w:szCs w:val="24"/>
          <w:lang w:eastAsia="hr-HR"/>
        </w:rPr>
      </w:pPr>
    </w:p>
    <w:p w14:paraId="50820E67" w14:textId="37C183BB" w:rsidR="00B61179" w:rsidRPr="00B61179" w:rsidRDefault="00B61179" w:rsidP="00B61179">
      <w:pPr>
        <w:spacing w:after="0" w:line="240" w:lineRule="auto"/>
        <w:jc w:val="both"/>
        <w:rPr>
          <w:rFonts w:ascii="Times New Roman" w:eastAsia="Times New Roman" w:hAnsi="Times New Roman" w:cs="Times New Roman"/>
          <w:sz w:val="24"/>
          <w:szCs w:val="24"/>
          <w:lang w:eastAsia="hr-HR"/>
        </w:rPr>
      </w:pPr>
      <w:r w:rsidRPr="00B61179">
        <w:rPr>
          <w:rFonts w:ascii="Times New Roman" w:eastAsia="Times New Roman" w:hAnsi="Times New Roman" w:cs="Times New Roman"/>
          <w:sz w:val="24"/>
          <w:szCs w:val="24"/>
          <w:lang w:eastAsia="hr-HR"/>
        </w:rPr>
        <w:t>Slijedom navedenog, na temelju članka 12. stavka 1., članka 58. stavka 3. i članka 62.  ZEK-a, Vijeće HAKOM-a odlučilo je kao u izreci.</w:t>
      </w:r>
    </w:p>
    <w:p w14:paraId="10632FAF" w14:textId="77777777" w:rsidR="00825D3C" w:rsidRDefault="00825D3C" w:rsidP="00B61179">
      <w:pPr>
        <w:spacing w:after="0" w:line="240" w:lineRule="auto"/>
        <w:jc w:val="both"/>
        <w:rPr>
          <w:rFonts w:ascii="Times New Roman" w:eastAsia="Times New Roman" w:hAnsi="Times New Roman" w:cs="Times New Roman"/>
          <w:sz w:val="24"/>
          <w:szCs w:val="24"/>
          <w:lang w:eastAsia="hr-HR"/>
        </w:rPr>
      </w:pPr>
    </w:p>
    <w:p w14:paraId="0E77B26B" w14:textId="4C3B0CB4" w:rsidR="00ED0069" w:rsidRPr="00B61179" w:rsidRDefault="00ED0069" w:rsidP="00B61179">
      <w:pPr>
        <w:spacing w:after="0" w:line="240" w:lineRule="auto"/>
        <w:jc w:val="both"/>
        <w:rPr>
          <w:rFonts w:ascii="Times New Roman" w:eastAsia="Times New Roman" w:hAnsi="Times New Roman" w:cs="Times New Roman"/>
          <w:sz w:val="24"/>
          <w:szCs w:val="24"/>
          <w:lang w:eastAsia="hr-HR"/>
        </w:rPr>
      </w:pPr>
      <w:r w:rsidRPr="00ED0069">
        <w:rPr>
          <w:rFonts w:ascii="Times New Roman" w:eastAsia="Times New Roman" w:hAnsi="Times New Roman" w:cs="Times New Roman"/>
          <w:sz w:val="24"/>
          <w:szCs w:val="24"/>
          <w:lang w:eastAsia="hr-HR"/>
        </w:rPr>
        <w:t>Sukladno članku 22. ZEK-a o ovom prijedlogu provest će se javna rasprava.</w:t>
      </w:r>
    </w:p>
    <w:p w14:paraId="4E2C20CE" w14:textId="2B07A61E" w:rsidR="00B61179" w:rsidRPr="00B61179" w:rsidRDefault="00B61179" w:rsidP="00B61179">
      <w:pPr>
        <w:spacing w:after="0" w:line="240" w:lineRule="auto"/>
        <w:jc w:val="both"/>
        <w:rPr>
          <w:rFonts w:ascii="Times New Roman" w:eastAsia="Times New Roman" w:hAnsi="Times New Roman" w:cs="Times New Roman"/>
          <w:sz w:val="24"/>
          <w:szCs w:val="24"/>
          <w:lang w:eastAsia="hr-HR"/>
        </w:rPr>
      </w:pPr>
    </w:p>
    <w:p w14:paraId="4D69A1D4" w14:textId="1C567D70" w:rsidR="00B61179" w:rsidRPr="00B61179" w:rsidRDefault="00B61179" w:rsidP="00B61179">
      <w:pPr>
        <w:spacing w:after="0" w:line="240" w:lineRule="auto"/>
        <w:jc w:val="both"/>
        <w:rPr>
          <w:rFonts w:ascii="Times New Roman" w:eastAsia="Times New Roman" w:hAnsi="Times New Roman" w:cs="Times New Roman"/>
          <w:sz w:val="24"/>
          <w:szCs w:val="24"/>
          <w:lang w:eastAsia="hr-HR"/>
        </w:rPr>
      </w:pPr>
      <w:r w:rsidRPr="00B61179">
        <w:rPr>
          <w:rFonts w:ascii="Times New Roman" w:eastAsia="Times New Roman" w:hAnsi="Times New Roman" w:cs="Times New Roman"/>
          <w:sz w:val="24"/>
          <w:szCs w:val="24"/>
          <w:lang w:eastAsia="hr-HR"/>
        </w:rPr>
        <w:t>UPUTA O PRAVNOM LIJEKU:</w:t>
      </w:r>
    </w:p>
    <w:p w14:paraId="7AD65455" w14:textId="77777777" w:rsidR="00B61179" w:rsidRPr="00B61179" w:rsidRDefault="00B61179" w:rsidP="00B61179">
      <w:pPr>
        <w:spacing w:after="0" w:line="240" w:lineRule="auto"/>
        <w:jc w:val="both"/>
        <w:rPr>
          <w:rFonts w:ascii="Times New Roman" w:eastAsia="Times New Roman" w:hAnsi="Times New Roman" w:cs="Times New Roman"/>
          <w:sz w:val="24"/>
          <w:szCs w:val="24"/>
          <w:lang w:eastAsia="hr-HR"/>
        </w:rPr>
      </w:pPr>
      <w:r w:rsidRPr="00B61179">
        <w:rPr>
          <w:rFonts w:ascii="Times New Roman" w:eastAsia="Times New Roman" w:hAnsi="Times New Roman" w:cs="Times New Roman"/>
          <w:sz w:val="24"/>
          <w:szCs w:val="24"/>
          <w:lang w:eastAsia="hr-HR"/>
        </w:rPr>
        <w:t>Protiv ove odluke žalba nije dopuštena, ali se može pokrenuti upravni spor pred Visokim upravnim sudom Republike Hrvatske u roku od 30 dana od dana primitka.</w:t>
      </w:r>
    </w:p>
    <w:p w14:paraId="1A78A572" w14:textId="4755D038" w:rsidR="00825D3C" w:rsidRDefault="00825D3C" w:rsidP="00B61179">
      <w:pPr>
        <w:spacing w:after="0" w:line="240" w:lineRule="auto"/>
        <w:rPr>
          <w:rFonts w:ascii="Times New Roman" w:eastAsia="Times New Roman" w:hAnsi="Times New Roman" w:cs="Times New Roman"/>
          <w:sz w:val="20"/>
          <w:szCs w:val="20"/>
          <w:lang w:eastAsia="hr-HR"/>
        </w:rPr>
      </w:pPr>
    </w:p>
    <w:p w14:paraId="176A4B85" w14:textId="77777777" w:rsidR="00825D3C" w:rsidRDefault="00825D3C" w:rsidP="00B61179">
      <w:pPr>
        <w:spacing w:after="0" w:line="240" w:lineRule="auto"/>
        <w:rPr>
          <w:rFonts w:ascii="Times New Roman" w:eastAsia="Times New Roman" w:hAnsi="Times New Roman" w:cs="Times New Roman"/>
          <w:sz w:val="20"/>
          <w:szCs w:val="20"/>
          <w:lang w:eastAsia="hr-HR"/>
        </w:rPr>
      </w:pPr>
    </w:p>
    <w:p w14:paraId="337324D5" w14:textId="020F1376" w:rsidR="00B61179" w:rsidRPr="00B61179" w:rsidRDefault="00B61179" w:rsidP="00B61179">
      <w:pPr>
        <w:spacing w:after="0" w:line="240" w:lineRule="auto"/>
        <w:rPr>
          <w:rFonts w:ascii="Times New Roman" w:eastAsia="Times New Roman" w:hAnsi="Times New Roman" w:cs="Times New Roman"/>
          <w:sz w:val="20"/>
          <w:szCs w:val="20"/>
          <w:lang w:eastAsia="hr-HR"/>
        </w:rPr>
      </w:pPr>
      <w:r w:rsidRPr="00B61179">
        <w:rPr>
          <w:rFonts w:ascii="Times New Roman" w:eastAsia="Times New Roman" w:hAnsi="Times New Roman" w:cs="Times New Roman"/>
          <w:sz w:val="20"/>
          <w:szCs w:val="20"/>
          <w:lang w:eastAsia="hr-HR"/>
        </w:rPr>
        <w:t>Dostaviti:</w:t>
      </w:r>
    </w:p>
    <w:p w14:paraId="5EE8F52D" w14:textId="3B63FB91" w:rsidR="00B61179" w:rsidRPr="00C0672D" w:rsidRDefault="00B61179" w:rsidP="00C0672D">
      <w:pPr>
        <w:numPr>
          <w:ilvl w:val="0"/>
          <w:numId w:val="2"/>
        </w:numPr>
        <w:spacing w:after="0" w:line="240" w:lineRule="auto"/>
        <w:contextualSpacing/>
        <w:jc w:val="both"/>
        <w:rPr>
          <w:rFonts w:ascii="Times New Roman" w:eastAsia="Times New Roman" w:hAnsi="Times New Roman" w:cs="Times New Roman"/>
          <w:sz w:val="20"/>
          <w:szCs w:val="20"/>
          <w:lang w:eastAsia="hr-HR"/>
        </w:rPr>
      </w:pPr>
      <w:r w:rsidRPr="00B61179">
        <w:rPr>
          <w:rFonts w:ascii="Times New Roman" w:eastAsia="Times New Roman" w:hAnsi="Times New Roman" w:cs="Times New Roman"/>
          <w:sz w:val="20"/>
          <w:szCs w:val="20"/>
          <w:lang w:eastAsia="hr-HR"/>
        </w:rPr>
        <w:t>U spis</w:t>
      </w:r>
    </w:p>
    <w:tbl>
      <w:tblPr>
        <w:tblW w:w="0" w:type="auto"/>
        <w:tblLook w:val="01E0" w:firstRow="1" w:lastRow="1" w:firstColumn="1" w:lastColumn="1" w:noHBand="0" w:noVBand="0"/>
      </w:tblPr>
      <w:tblGrid>
        <w:gridCol w:w="4801"/>
        <w:gridCol w:w="4837"/>
      </w:tblGrid>
      <w:tr w:rsidR="00C0672D" w14:paraId="19D88435" w14:textId="77777777" w:rsidTr="00C0672D">
        <w:tc>
          <w:tcPr>
            <w:tcW w:w="4801" w:type="dxa"/>
          </w:tcPr>
          <w:p w14:paraId="5420FA25" w14:textId="74C2163B" w:rsidR="00C0672D" w:rsidRDefault="00825D3C">
            <w:r>
              <w:t xml:space="preserve"> </w:t>
            </w:r>
          </w:p>
        </w:tc>
        <w:tc>
          <w:tcPr>
            <w:tcW w:w="4837" w:type="dxa"/>
            <w:hideMark/>
          </w:tcPr>
          <w:p w14:paraId="10294213" w14:textId="77777777" w:rsidR="00C0672D" w:rsidRDefault="00C0672D">
            <w:pPr>
              <w:pStyle w:val="Uloga"/>
              <w:jc w:val="center"/>
            </w:pPr>
            <w:r>
              <w:t>Predsjednik Vijeća</w:t>
            </w:r>
          </w:p>
        </w:tc>
      </w:tr>
      <w:tr w:rsidR="00C0672D" w14:paraId="6EB18D9D" w14:textId="77777777" w:rsidTr="00C0672D">
        <w:tc>
          <w:tcPr>
            <w:tcW w:w="4801" w:type="dxa"/>
          </w:tcPr>
          <w:p w14:paraId="2254ACAA" w14:textId="77777777" w:rsidR="00C0672D" w:rsidRDefault="00C0672D"/>
        </w:tc>
        <w:tc>
          <w:tcPr>
            <w:tcW w:w="4837" w:type="dxa"/>
            <w:hideMark/>
          </w:tcPr>
          <w:p w14:paraId="2570AD35" w14:textId="77777777" w:rsidR="00C0672D" w:rsidRDefault="00C0672D">
            <w:pPr>
              <w:pStyle w:val="Uloga-ime"/>
              <w:jc w:val="center"/>
            </w:pPr>
            <w:r>
              <w:t>Tonko Obuljen</w:t>
            </w:r>
          </w:p>
        </w:tc>
      </w:tr>
    </w:tbl>
    <w:p w14:paraId="2A12997D" w14:textId="5F237AB5" w:rsidR="00074453" w:rsidRDefault="00074453"/>
    <w:p w14:paraId="29E1EB7B" w14:textId="5C503058" w:rsidR="00C80899" w:rsidRPr="005C5B9B" w:rsidRDefault="00074453">
      <w:pPr>
        <w:rPr>
          <w:rFonts w:ascii="Times New Roman" w:eastAsia="Times New Roman" w:hAnsi="Times New Roman" w:cs="Times New Roman"/>
          <w:b/>
          <w:sz w:val="24"/>
          <w:szCs w:val="24"/>
          <w:lang w:eastAsia="hr-HR"/>
        </w:rPr>
      </w:pPr>
      <w:r w:rsidRPr="005C5B9B">
        <w:rPr>
          <w:rFonts w:ascii="Times New Roman" w:eastAsia="Times New Roman" w:hAnsi="Times New Roman" w:cs="Times New Roman"/>
          <w:b/>
          <w:sz w:val="24"/>
          <w:szCs w:val="24"/>
          <w:lang w:eastAsia="hr-HR"/>
        </w:rPr>
        <w:lastRenderedPageBreak/>
        <w:t>Privitak 1</w:t>
      </w:r>
      <w:r w:rsidR="005C5B9B" w:rsidRPr="005C5B9B">
        <w:rPr>
          <w:rFonts w:ascii="Times New Roman" w:eastAsia="Times New Roman" w:hAnsi="Times New Roman" w:cs="Times New Roman"/>
          <w:b/>
          <w:sz w:val="24"/>
          <w:szCs w:val="24"/>
          <w:lang w:eastAsia="hr-HR"/>
        </w:rPr>
        <w:t xml:space="preserve"> - specifikacija aktivnost</w:t>
      </w:r>
      <w:r w:rsidR="005C5B9B">
        <w:rPr>
          <w:rFonts w:ascii="Times New Roman" w:eastAsia="Times New Roman" w:hAnsi="Times New Roman" w:cs="Times New Roman"/>
          <w:b/>
          <w:sz w:val="24"/>
          <w:szCs w:val="24"/>
          <w:lang w:eastAsia="hr-HR"/>
        </w:rPr>
        <w:t>i i zadataka i</w:t>
      </w:r>
      <w:r w:rsidR="005C5B9B" w:rsidRPr="005C5B9B">
        <w:rPr>
          <w:rFonts w:ascii="Times New Roman" w:eastAsia="Times New Roman" w:hAnsi="Times New Roman" w:cs="Times New Roman"/>
          <w:b/>
          <w:sz w:val="24"/>
          <w:szCs w:val="24"/>
          <w:lang w:eastAsia="hr-HR"/>
        </w:rPr>
        <w:t xml:space="preserve"> procijenjeni troškovi tih aktivnosti koji su uzeti u obzir prilikom određivanja jednokratnih naknada koje su predmet ove odluke</w:t>
      </w:r>
      <w:r w:rsidR="00AF03F6">
        <w:rPr>
          <w:rFonts w:ascii="Times New Roman" w:eastAsia="Times New Roman" w:hAnsi="Times New Roman" w:cs="Times New Roman"/>
          <w:b/>
          <w:sz w:val="24"/>
          <w:szCs w:val="24"/>
          <w:lang w:eastAsia="hr-HR"/>
        </w:rPr>
        <w:t xml:space="preserve"> (verzija za javnu objavu)</w:t>
      </w:r>
    </w:p>
    <w:p w14:paraId="6AB4F584" w14:textId="75B7411D" w:rsidR="00074453" w:rsidRDefault="00074453">
      <w:pPr>
        <w:rPr>
          <w:rFonts w:ascii="Times New Roman" w:eastAsia="Times New Roman" w:hAnsi="Times New Roman" w:cs="Times New Roman"/>
          <w:sz w:val="24"/>
          <w:szCs w:val="24"/>
          <w:lang w:eastAsia="hr-HR"/>
        </w:rPr>
      </w:pPr>
    </w:p>
    <w:p w14:paraId="1249E675" w14:textId="4338ED30" w:rsidR="00074453" w:rsidRPr="00074453" w:rsidRDefault="00074453">
      <w:pPr>
        <w:rPr>
          <w:rFonts w:ascii="Times New Roman" w:eastAsia="Times New Roman" w:hAnsi="Times New Roman" w:cs="Times New Roman"/>
          <w:sz w:val="24"/>
          <w:szCs w:val="24"/>
          <w:lang w:eastAsia="hr-HR"/>
        </w:rPr>
      </w:pPr>
      <w:bookmarkStart w:id="0" w:name="_GoBack"/>
      <w:bookmarkEnd w:id="0"/>
    </w:p>
    <w:sectPr w:rsidR="00074453" w:rsidRPr="00074453" w:rsidSect="00243866">
      <w:headerReference w:type="default" r:id="rId11"/>
      <w:footerReference w:type="default" r:id="rId12"/>
      <w:headerReference w:type="first" r:id="rId13"/>
      <w:footerReference w:type="first" r:id="rId14"/>
      <w:pgSz w:w="11906" w:h="16838" w:code="9"/>
      <w:pgMar w:top="1701" w:right="1134" w:bottom="1701" w:left="1134" w:header="340"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949ED5" w14:textId="77777777" w:rsidR="00040D61" w:rsidRDefault="00040D61" w:rsidP="00B61179">
      <w:pPr>
        <w:spacing w:after="0" w:line="240" w:lineRule="auto"/>
      </w:pPr>
      <w:r>
        <w:separator/>
      </w:r>
    </w:p>
  </w:endnote>
  <w:endnote w:type="continuationSeparator" w:id="0">
    <w:p w14:paraId="4D2140BA" w14:textId="77777777" w:rsidR="00040D61" w:rsidRDefault="00040D61" w:rsidP="00B611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DINCE-Regular">
    <w:altName w:val="Times New Roman"/>
    <w:panose1 w:val="00000000000000000000"/>
    <w:charset w:val="EE"/>
    <w:family w:val="auto"/>
    <w:notTrueType/>
    <w:pitch w:val="variable"/>
    <w:sig w:usb0="00000001" w:usb1="00000000" w:usb2="00000000" w:usb3="00000000" w:csb0="00000003" w:csb1="00000000"/>
  </w:font>
  <w:font w:name="Corbel">
    <w:panose1 w:val="020B0503020204020204"/>
    <w:charset w:val="EE"/>
    <w:family w:val="swiss"/>
    <w:pitch w:val="variable"/>
    <w:sig w:usb0="A00002EF" w:usb1="4000A44B" w:usb2="00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84645002"/>
      <w:docPartObj>
        <w:docPartGallery w:val="Page Numbers (Bottom of Page)"/>
        <w:docPartUnique/>
      </w:docPartObj>
    </w:sdtPr>
    <w:sdtEndPr>
      <w:rPr>
        <w:noProof/>
      </w:rPr>
    </w:sdtEndPr>
    <w:sdtContent>
      <w:p w14:paraId="0C9D6323" w14:textId="333E118D" w:rsidR="00243866" w:rsidRDefault="00243866">
        <w:pPr>
          <w:pStyle w:val="Footer"/>
          <w:jc w:val="right"/>
        </w:pPr>
        <w:r>
          <w:fldChar w:fldCharType="begin"/>
        </w:r>
        <w:r>
          <w:instrText xml:space="preserve"> PAGE   \* MERGEFORMAT </w:instrText>
        </w:r>
        <w:r>
          <w:fldChar w:fldCharType="separate"/>
        </w:r>
        <w:r w:rsidR="002C7FB4">
          <w:rPr>
            <w:noProof/>
          </w:rPr>
          <w:t>8</w:t>
        </w:r>
        <w:r>
          <w:rPr>
            <w:noProof/>
          </w:rPr>
          <w:fldChar w:fldCharType="end"/>
        </w:r>
      </w:p>
    </w:sdtContent>
  </w:sdt>
  <w:p w14:paraId="0CF0DDA8" w14:textId="77777777" w:rsidR="00243866" w:rsidRDefault="00243866">
    <w:pPr>
      <w:pStyle w:val="Footer"/>
    </w:pPr>
  </w:p>
  <w:p w14:paraId="0F742264" w14:textId="77777777" w:rsidR="00243866" w:rsidRDefault="00243866"/>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878079" w14:textId="77777777" w:rsidR="00CB59BA" w:rsidRDefault="00CB59BA" w:rsidP="00CB59BA">
    <w:pPr>
      <w:spacing w:after="0" w:line="240" w:lineRule="auto"/>
      <w:ind w:left="-357" w:right="-357"/>
      <w:jc w:val="center"/>
      <w:rPr>
        <w:rFonts w:ascii="DINCE-Regular" w:eastAsia="Times New Roman" w:hAnsi="DINCE-Regular" w:cs="Times New Roman"/>
        <w:color w:val="024182"/>
        <w:sz w:val="16"/>
        <w:szCs w:val="20"/>
        <w:lang w:eastAsia="hr-HR"/>
      </w:rPr>
    </w:pPr>
  </w:p>
  <w:p w14:paraId="0B85CF12" w14:textId="77777777" w:rsidR="00CB59BA" w:rsidRDefault="00CB59BA" w:rsidP="00CB59BA">
    <w:pPr>
      <w:spacing w:after="0" w:line="240" w:lineRule="auto"/>
      <w:ind w:left="-357" w:right="-357"/>
      <w:jc w:val="center"/>
      <w:rPr>
        <w:rFonts w:ascii="DINCE-Regular" w:eastAsia="Times New Roman" w:hAnsi="DINCE-Regular" w:cs="Times New Roman"/>
        <w:color w:val="024182"/>
        <w:sz w:val="16"/>
        <w:szCs w:val="20"/>
        <w:lang w:eastAsia="hr-HR"/>
      </w:rPr>
    </w:pPr>
  </w:p>
  <w:p w14:paraId="43EF24FC" w14:textId="77777777" w:rsidR="00CB59BA" w:rsidRDefault="00CB59BA" w:rsidP="00CB59BA">
    <w:pPr>
      <w:spacing w:after="0" w:line="240" w:lineRule="auto"/>
      <w:ind w:left="-357" w:right="-357"/>
      <w:jc w:val="center"/>
      <w:rPr>
        <w:rFonts w:ascii="DINCE-Regular" w:eastAsia="Times New Roman" w:hAnsi="DINCE-Regular" w:cs="Times New Roman"/>
        <w:color w:val="024182"/>
        <w:sz w:val="16"/>
        <w:szCs w:val="20"/>
        <w:lang w:eastAsia="hr-HR"/>
      </w:rPr>
    </w:pPr>
  </w:p>
  <w:p w14:paraId="28C5E560" w14:textId="3894EA59" w:rsidR="00CB59BA" w:rsidRPr="00CB59BA" w:rsidRDefault="00CB59BA" w:rsidP="00CB59BA">
    <w:pPr>
      <w:spacing w:after="0" w:line="240" w:lineRule="auto"/>
      <w:ind w:left="-357" w:right="-357"/>
      <w:jc w:val="center"/>
      <w:rPr>
        <w:rFonts w:ascii="DINCE-Regular" w:eastAsia="Times New Roman" w:hAnsi="DINCE-Regular" w:cs="Times New Roman"/>
        <w:color w:val="024182"/>
        <w:sz w:val="16"/>
        <w:szCs w:val="20"/>
        <w:lang w:eastAsia="hr-HR"/>
      </w:rPr>
    </w:pPr>
    <w:r w:rsidRPr="00CB59BA">
      <w:rPr>
        <w:rFonts w:ascii="DINCE-Regular" w:eastAsia="Times New Roman" w:hAnsi="DINCE-Regular" w:cs="Times New Roman"/>
        <w:noProof/>
        <w:color w:val="024182"/>
        <w:sz w:val="16"/>
        <w:szCs w:val="20"/>
        <w:lang w:val="en-US"/>
      </w:rPr>
      <mc:AlternateContent>
        <mc:Choice Requires="wps">
          <w:drawing>
            <wp:inline distT="0" distB="0" distL="0" distR="0" wp14:anchorId="004C3E98" wp14:editId="0809FBE7">
              <wp:extent cx="6480175" cy="0"/>
              <wp:effectExtent l="9525" t="9525" r="6350" b="9525"/>
              <wp:docPr id="1"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081E38E6" id="Line 13"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" strokecolor="#024182" strokeweight=".1pt">
              <w10:anchorlock/>
            </v:line>
          </w:pict>
        </mc:Fallback>
      </mc:AlternateContent>
    </w:r>
  </w:p>
  <w:p w14:paraId="4AFD6F10" w14:textId="77777777" w:rsidR="00CB59BA" w:rsidRPr="00CB59BA" w:rsidRDefault="00CB59BA" w:rsidP="00CB59BA">
    <w:pPr>
      <w:spacing w:before="80" w:after="0" w:line="360" w:lineRule="auto"/>
      <w:jc w:val="center"/>
      <w:rPr>
        <w:rFonts w:ascii="Corbel" w:eastAsia="Times New Roman" w:hAnsi="Corbel" w:cs="Times New Roman"/>
        <w:b/>
        <w:color w:val="024182"/>
        <w:sz w:val="15"/>
        <w:szCs w:val="15"/>
        <w:lang w:eastAsia="hr-HR"/>
      </w:rPr>
    </w:pPr>
    <w:r w:rsidRPr="00CB59BA">
      <w:rPr>
        <w:rFonts w:ascii="Corbel" w:eastAsia="Times New Roman" w:hAnsi="Corbel" w:cs="Times New Roman"/>
        <w:b/>
        <w:color w:val="024182"/>
        <w:sz w:val="15"/>
        <w:szCs w:val="15"/>
        <w:lang w:eastAsia="hr-HR"/>
      </w:rPr>
      <w:t>HRVATSKA REGULATORNA AGENCIJA ZA MREŽNE DJELATNOSTI</w:t>
    </w:r>
  </w:p>
  <w:p w14:paraId="779A94D2" w14:textId="5AD50B94" w:rsidR="00CB59BA" w:rsidRPr="00CB59BA" w:rsidRDefault="00CB59BA" w:rsidP="00CB59BA">
    <w:pPr>
      <w:spacing w:after="0" w:line="360" w:lineRule="auto"/>
      <w:ind w:left="-142" w:right="-143"/>
      <w:jc w:val="center"/>
      <w:rPr>
        <w:rFonts w:ascii="Corbel" w:eastAsia="Times New Roman" w:hAnsi="Corbel" w:cs="Times New Roman"/>
        <w:color w:val="024182"/>
        <w:sz w:val="15"/>
        <w:szCs w:val="15"/>
        <w:lang w:eastAsia="hr-HR"/>
      </w:rPr>
    </w:pPr>
    <w:r w:rsidRPr="00CB59BA">
      <w:rPr>
        <w:rFonts w:ascii="Corbel" w:eastAsia="Times New Roman" w:hAnsi="Corbel" w:cs="Times New Roman"/>
        <w:color w:val="024182"/>
        <w:sz w:val="15"/>
        <w:szCs w:val="15"/>
        <w:lang w:eastAsia="hr-HR"/>
      </w:rPr>
      <w:t>Ulica Roberta Frangeša – Mihanovića 9, 10110 Zagreb / OIB: 87950783661 / Tel: (01) 7007 007, Faks: (01) 7007 070 / www.hakom.hr</w:t>
    </w:r>
  </w:p>
  <w:p w14:paraId="24BC8F3C" w14:textId="6144D5AB" w:rsidR="00243866" w:rsidRPr="00CB59BA" w:rsidRDefault="00243866" w:rsidP="00CB59B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C21917" w14:textId="77777777" w:rsidR="00040D61" w:rsidRDefault="00040D61" w:rsidP="00B61179">
      <w:pPr>
        <w:spacing w:after="0" w:line="240" w:lineRule="auto"/>
      </w:pPr>
      <w:r>
        <w:separator/>
      </w:r>
    </w:p>
  </w:footnote>
  <w:footnote w:type="continuationSeparator" w:id="0">
    <w:p w14:paraId="05AAABD2" w14:textId="77777777" w:rsidR="00040D61" w:rsidRDefault="00040D61" w:rsidP="00B61179">
      <w:pPr>
        <w:spacing w:after="0" w:line="240" w:lineRule="auto"/>
      </w:pPr>
      <w:r>
        <w:continuationSeparator/>
      </w:r>
    </w:p>
  </w:footnote>
  <w:footnote w:id="1">
    <w:p w14:paraId="5483D597" w14:textId="77777777" w:rsidR="004620AD" w:rsidRPr="004620AD" w:rsidRDefault="004620AD" w:rsidP="004620AD">
      <w:pPr>
        <w:pStyle w:val="FootnoteText"/>
      </w:pPr>
      <w:r>
        <w:rPr>
          <w:rStyle w:val="FootnoteReference"/>
        </w:rPr>
        <w:footnoteRef/>
      </w:r>
      <w:r>
        <w:t xml:space="preserve"> </w:t>
      </w:r>
      <w:r w:rsidRPr="004620AD">
        <w:t xml:space="preserve">KLASA: UP/I-344-01/13-05/39, URBROJ: 376-11-14-9 od 25. ožujka 2014., </w:t>
      </w:r>
      <w:r w:rsidRPr="004620AD">
        <w:tab/>
      </w:r>
    </w:p>
    <w:p w14:paraId="60A5E3B6" w14:textId="77777777" w:rsidR="004620AD" w:rsidRPr="004620AD" w:rsidRDefault="004620AD" w:rsidP="004620AD">
      <w:pPr>
        <w:pStyle w:val="FootnoteText"/>
      </w:pPr>
      <w:r w:rsidRPr="004620AD">
        <w:t>KLASA: UP/I-344-01/13-05/38, URBROJ: 376-11-14-15 od 3. srpnja 2014. i</w:t>
      </w:r>
    </w:p>
    <w:p w14:paraId="571D9F7F" w14:textId="77777777" w:rsidR="004620AD" w:rsidRPr="004620AD" w:rsidRDefault="004620AD" w:rsidP="004620AD">
      <w:pPr>
        <w:pStyle w:val="FootnoteText"/>
      </w:pPr>
      <w:r w:rsidRPr="004620AD">
        <w:t>KLASA: UP/I-344-01/13-05/43, URBROJ: 376-11-14-12 od 3. srpnja 2014.</w:t>
      </w:r>
    </w:p>
    <w:p w14:paraId="114D81FC" w14:textId="089CCAEA" w:rsidR="004620AD" w:rsidRDefault="004620AD">
      <w:pPr>
        <w:pStyle w:val="FootnoteText"/>
      </w:pPr>
    </w:p>
  </w:footnote>
  <w:footnote w:id="2">
    <w:p w14:paraId="6F20FDE4" w14:textId="7AAA49BE" w:rsidR="007D492C" w:rsidRDefault="007D492C" w:rsidP="007D492C">
      <w:pPr>
        <w:pStyle w:val="FootnoteText"/>
      </w:pPr>
      <w:r>
        <w:rPr>
          <w:rStyle w:val="FootnoteReference"/>
        </w:rPr>
        <w:footnoteRef/>
      </w:r>
      <w:r>
        <w:t xml:space="preserve"> KLASA: UP/I-344-01/20-03/02, URBROJ: 376-05-1-20-13 od 8. srpnja 2020.</w:t>
      </w:r>
    </w:p>
  </w:footnote>
  <w:footnote w:id="3">
    <w:p w14:paraId="1A2D98E1" w14:textId="26F3961E" w:rsidR="007D492C" w:rsidRDefault="007D492C">
      <w:pPr>
        <w:pStyle w:val="FootnoteText"/>
      </w:pPr>
      <w:r>
        <w:rPr>
          <w:rStyle w:val="FootnoteReference"/>
        </w:rPr>
        <w:footnoteRef/>
      </w:r>
      <w:r>
        <w:t xml:space="preserve"> </w:t>
      </w:r>
      <w:r w:rsidRPr="007D492C">
        <w:t>KLASA: UP/I-344-01/20-03/01 URBROJ: 376-05-1</w:t>
      </w:r>
      <w:r>
        <w:t>-20-8 od 8. srpnja 2020.</w:t>
      </w:r>
      <w:r w:rsidRPr="007D492C">
        <w:t xml:space="preserve">  </w:t>
      </w:r>
    </w:p>
  </w:footnote>
  <w:footnote w:id="4">
    <w:p w14:paraId="5CFB6279" w14:textId="77777777" w:rsidR="00243866" w:rsidRDefault="00243866" w:rsidP="00B61179">
      <w:pPr>
        <w:pStyle w:val="FootnoteText"/>
      </w:pPr>
      <w:r>
        <w:rPr>
          <w:rStyle w:val="FootnoteReference"/>
        </w:rPr>
        <w:footnoteRef/>
      </w:r>
      <w:r>
        <w:t xml:space="preserve"> </w:t>
      </w:r>
      <w:r w:rsidRPr="00405058">
        <w:t>KLASA: UP/I-344-01/20-05/04, URBROJ: 376-05-1-21-27</w:t>
      </w:r>
      <w:r w:rsidRPr="00405058">
        <w:rPr>
          <w:sz w:val="24"/>
          <w:szCs w:val="24"/>
        </w:rPr>
        <w:t xml:space="preserve"> </w:t>
      </w:r>
      <w:r w:rsidRPr="00405058">
        <w:t>od 25. veljače 2021</w:t>
      </w:r>
    </w:p>
  </w:footnote>
  <w:footnote w:id="5">
    <w:p w14:paraId="32FDA23C" w14:textId="77777777" w:rsidR="00243866" w:rsidRDefault="00243866" w:rsidP="00B61179">
      <w:pPr>
        <w:pStyle w:val="FootnoteText"/>
      </w:pPr>
      <w:r>
        <w:rPr>
          <w:rStyle w:val="FootnoteReference"/>
        </w:rPr>
        <w:footnoteRef/>
      </w:r>
      <w:r>
        <w:t xml:space="preserve"> </w:t>
      </w:r>
      <w:r w:rsidRPr="00405058">
        <w:t>KLASA: UP/I-344-01/20-05/04,URBROJ: 376-05-1-21-28, od 25. veljače 2021</w:t>
      </w:r>
    </w:p>
  </w:footnote>
  <w:footnote w:id="6">
    <w:p w14:paraId="0C29A5BF" w14:textId="58230B86" w:rsidR="00B52E03" w:rsidRDefault="00B52E03">
      <w:pPr>
        <w:pStyle w:val="FootnoteText"/>
      </w:pPr>
      <w:r>
        <w:rPr>
          <w:rStyle w:val="FootnoteReference"/>
        </w:rPr>
        <w:footnoteRef/>
      </w:r>
      <w:r>
        <w:t xml:space="preserve"> </w:t>
      </w:r>
      <w:r w:rsidRPr="00B52E03">
        <w:t>KLASA: UP/I-344-01/20-05/04, URBROJ: 376-05-1-21-53 od 10. lipnja 2021.</w:t>
      </w:r>
    </w:p>
  </w:footnote>
  <w:footnote w:id="7">
    <w:p w14:paraId="1CC88A3F" w14:textId="77777777" w:rsidR="00243866" w:rsidRDefault="00243866" w:rsidP="00B61179">
      <w:pPr>
        <w:pStyle w:val="FootnoteText"/>
      </w:pPr>
      <w:r w:rsidRPr="000F2F72">
        <w:rPr>
          <w:rStyle w:val="FootnoteReference"/>
        </w:rPr>
        <w:footnoteRef/>
      </w:r>
      <w:r w:rsidRPr="000F2F72">
        <w:t xml:space="preserve"> Troškovni model koji se temelji na računovodstvenoj metodologiji potpuno raspodijeljenih troškova</w:t>
      </w:r>
    </w:p>
  </w:footnote>
  <w:footnote w:id="8">
    <w:p w14:paraId="546C557F" w14:textId="77777777" w:rsidR="00243866" w:rsidRDefault="00243866" w:rsidP="00B61179">
      <w:pPr>
        <w:pStyle w:val="FootnoteText"/>
      </w:pPr>
      <w:r>
        <w:rPr>
          <w:rStyle w:val="FootnoteReference"/>
        </w:rPr>
        <w:footnoteRef/>
      </w:r>
      <w:r>
        <w:t xml:space="preserve"> Točka 14.2.3</w:t>
      </w:r>
      <w:r w:rsidRPr="00C10004">
        <w:t xml:space="preserve"> Standardne ponude HT-a za uslugu izdvojenog pristupa lokalnoj petlji</w:t>
      </w:r>
    </w:p>
  </w:footnote>
  <w:footnote w:id="9">
    <w:p w14:paraId="5B18D555" w14:textId="77777777" w:rsidR="00243866" w:rsidRDefault="00243866" w:rsidP="00B61179">
      <w:pPr>
        <w:pStyle w:val="FootnoteText"/>
      </w:pPr>
      <w:r>
        <w:rPr>
          <w:rStyle w:val="FootnoteReference"/>
        </w:rPr>
        <w:footnoteRef/>
      </w:r>
      <w:r>
        <w:t xml:space="preserve"> Poglavlje 2.8 Dodatka 2</w:t>
      </w:r>
      <w:r w:rsidRPr="00397D0C">
        <w:t xml:space="preserve"> </w:t>
      </w:r>
      <w:r>
        <w:t>S</w:t>
      </w:r>
      <w:r w:rsidRPr="00397D0C">
        <w:t xml:space="preserve">tandardne ponude HT-a za uslugu </w:t>
      </w:r>
      <w:r>
        <w:t xml:space="preserve">veleprodajnog </w:t>
      </w:r>
      <w:r w:rsidRPr="00397D0C">
        <w:t>visokokvalitetnog pristupa</w:t>
      </w:r>
    </w:p>
  </w:footnote>
  <w:footnote w:id="10">
    <w:p w14:paraId="62BD02CE" w14:textId="77777777" w:rsidR="00243866" w:rsidRDefault="00243866" w:rsidP="00B61179">
      <w:pPr>
        <w:pStyle w:val="FootnoteText"/>
      </w:pPr>
      <w:r>
        <w:rPr>
          <w:rStyle w:val="FootnoteReference"/>
        </w:rPr>
        <w:footnoteRef/>
      </w:r>
      <w:r>
        <w:t xml:space="preserve"> Izračun internog sata rada organizacijskih jedinica unutar HT-a i vremena trajanja aktivnosti</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12350A" w14:textId="77777777" w:rsidR="00243866" w:rsidRDefault="00243866" w:rsidP="00243866">
    <w:pPr>
      <w:pStyle w:val="Header"/>
      <w:tabs>
        <w:tab w:val="clear" w:pos="4536"/>
        <w:tab w:val="clear" w:pos="9072"/>
      </w:tabs>
      <w:ind w:left="-360" w:right="-442"/>
      <w:jc w:val="center"/>
    </w:pPr>
  </w:p>
  <w:p w14:paraId="3389AAA8" w14:textId="77777777" w:rsidR="00243866" w:rsidRDefault="00243866"/>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8AD255" w14:textId="77777777" w:rsidR="00243866" w:rsidRDefault="00243866" w:rsidP="00243866">
    <w:pPr>
      <w:pStyle w:val="Header"/>
      <w:tabs>
        <w:tab w:val="clear" w:pos="4536"/>
        <w:tab w:val="clear" w:pos="9072"/>
      </w:tabs>
      <w:ind w:left="-357" w:right="-357"/>
      <w:jc w:val="center"/>
    </w:pPr>
    <w:r w:rsidRPr="009F6CDB">
      <w:rPr>
        <w:noProof/>
        <w:lang w:val="en-US"/>
      </w:rPr>
      <w:drawing>
        <wp:inline distT="0" distB="0" distL="0" distR="0" wp14:anchorId="7F6E952F" wp14:editId="505E362B">
          <wp:extent cx="1057523" cy="1025220"/>
          <wp:effectExtent l="0" t="0" r="0" b="3810"/>
          <wp:docPr id="2" name="Picture 2" descr="\\hzt.local\hakom\Mape_Odjela\KIS\Vizualni identitet HAKOM - javno\HAKOM color logotip 1 mal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zt.local\hakom\Mape_Odjela\KIS\Vizualni identitet HAKOM - javno\HAKOM color logotip 1 mal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3152" cy="1030677"/>
                  </a:xfrm>
                  <a:prstGeom prst="rect">
                    <a:avLst/>
                  </a:prstGeom>
                  <a:noFill/>
                  <a:ln>
                    <a:noFill/>
                  </a:ln>
                </pic:spPr>
              </pic:pic>
            </a:graphicData>
          </a:graphic>
        </wp:inline>
      </w:drawing>
    </w:r>
  </w:p>
  <w:p w14:paraId="78B3D806" w14:textId="77777777" w:rsidR="00243866" w:rsidRDefault="00243866" w:rsidP="00243866">
    <w:pPr>
      <w:pStyle w:val="Header"/>
      <w:tabs>
        <w:tab w:val="clear" w:pos="4536"/>
        <w:tab w:val="clear" w:pos="9072"/>
      </w:tabs>
      <w:ind w:left="-357" w:right="-357"/>
      <w:jc w:val="right"/>
      <w:rPr>
        <w:rFonts w:ascii="Times New Roman" w:hAnsi="Times New Roman"/>
        <w:b/>
        <w:sz w:val="24"/>
      </w:rPr>
    </w:pPr>
  </w:p>
  <w:p w14:paraId="26735385" w14:textId="77777777" w:rsidR="00243866" w:rsidRDefault="00243866" w:rsidP="00243866">
    <w:pPr>
      <w:pStyle w:val="Header"/>
      <w:tabs>
        <w:tab w:val="clear" w:pos="4536"/>
        <w:tab w:val="clear" w:pos="9072"/>
      </w:tabs>
      <w:ind w:left="-357" w:right="-357"/>
      <w:jc w:val="right"/>
      <w:rPr>
        <w:rFonts w:ascii="Times New Roman" w:hAnsi="Times New Roman"/>
        <w:b/>
        <w:sz w:val="24"/>
      </w:rPr>
    </w:pPr>
    <w:r>
      <w:rPr>
        <w:rFonts w:ascii="Times New Roman" w:hAnsi="Times New Roman"/>
        <w:b/>
        <w:sz w:val="24"/>
      </w:rPr>
      <w:t>PRIJEDLOG ZA JAVNU RASPRAVU</w:t>
    </w:r>
  </w:p>
  <w:p w14:paraId="3157DA2D" w14:textId="77777777" w:rsidR="00243866" w:rsidRDefault="00243866" w:rsidP="00243866">
    <w:pPr>
      <w:pStyle w:val="Header"/>
      <w:tabs>
        <w:tab w:val="clear" w:pos="4536"/>
        <w:tab w:val="clear" w:pos="9072"/>
      </w:tabs>
      <w:ind w:left="-357" w:right="-357"/>
      <w:jc w:val="center"/>
    </w:pPr>
  </w:p>
  <w:p w14:paraId="1259C76B" w14:textId="77777777" w:rsidR="00243866" w:rsidRDefault="00243866" w:rsidP="00243866">
    <w:pPr>
      <w:pStyle w:val="Header"/>
      <w:tabs>
        <w:tab w:val="clear" w:pos="4536"/>
        <w:tab w:val="clear" w:pos="9072"/>
      </w:tabs>
      <w:spacing w:after="60"/>
      <w:ind w:right="9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5A5A15"/>
    <w:multiLevelType w:val="hybridMultilevel"/>
    <w:tmpl w:val="5644C6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07B4EAA"/>
    <w:multiLevelType w:val="multilevel"/>
    <w:tmpl w:val="254AFDB2"/>
    <w:lvl w:ilvl="0">
      <w:start w:val="1"/>
      <w:numFmt w:val="decimal"/>
      <w:lvlText w:val="%1."/>
      <w:lvlJc w:val="left"/>
      <w:pPr>
        <w:ind w:left="720" w:hanging="360"/>
      </w:pPr>
      <w:rPr>
        <w:rFonts w:ascii="Times New Roman" w:hAnsi="Times New Roman" w:cs="Times New Roman" w:hint="default"/>
        <w:b/>
        <w:sz w:val="24"/>
        <w:szCs w:val="24"/>
      </w:rPr>
    </w:lvl>
    <w:lvl w:ilvl="1">
      <w:start w:val="1"/>
      <w:numFmt w:val="decimal"/>
      <w:isLgl/>
      <w:lvlText w:val="%1.%2."/>
      <w:lvlJc w:val="left"/>
      <w:pPr>
        <w:ind w:left="1080" w:hanging="360"/>
      </w:pPr>
      <w:rPr>
        <w:rFonts w:ascii="Times New Roman" w:hAnsi="Times New Roman" w:cs="Times New Roman" w:hint="default"/>
        <w:b/>
        <w:sz w:val="24"/>
        <w:szCs w:val="24"/>
        <w:u w:val="single"/>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 w15:restartNumberingAfterBreak="0">
    <w:nsid w:val="31944A7D"/>
    <w:multiLevelType w:val="multilevel"/>
    <w:tmpl w:val="254AFDB2"/>
    <w:lvl w:ilvl="0">
      <w:start w:val="1"/>
      <w:numFmt w:val="decimal"/>
      <w:lvlText w:val="%1."/>
      <w:lvlJc w:val="left"/>
      <w:pPr>
        <w:ind w:left="720" w:hanging="360"/>
      </w:pPr>
      <w:rPr>
        <w:rFonts w:ascii="Times New Roman" w:hAnsi="Times New Roman" w:cs="Times New Roman" w:hint="default"/>
        <w:b/>
        <w:sz w:val="24"/>
        <w:szCs w:val="24"/>
      </w:rPr>
    </w:lvl>
    <w:lvl w:ilvl="1">
      <w:start w:val="1"/>
      <w:numFmt w:val="decimal"/>
      <w:isLgl/>
      <w:lvlText w:val="%1.%2."/>
      <w:lvlJc w:val="left"/>
      <w:pPr>
        <w:ind w:left="1080" w:hanging="360"/>
      </w:pPr>
      <w:rPr>
        <w:rFonts w:ascii="Times New Roman" w:hAnsi="Times New Roman" w:cs="Times New Roman" w:hint="default"/>
        <w:b/>
        <w:sz w:val="24"/>
        <w:szCs w:val="24"/>
        <w:u w:val="single"/>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 w15:restartNumberingAfterBreak="0">
    <w:nsid w:val="33EF04A8"/>
    <w:multiLevelType w:val="hybridMultilevel"/>
    <w:tmpl w:val="DC286B98"/>
    <w:lvl w:ilvl="0" w:tplc="0409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 w15:restartNumberingAfterBreak="0">
    <w:nsid w:val="51E73F6E"/>
    <w:multiLevelType w:val="hybridMultilevel"/>
    <w:tmpl w:val="EDA452D4"/>
    <w:lvl w:ilvl="0" w:tplc="08090001">
      <w:start w:val="1"/>
      <w:numFmt w:val="bullet"/>
      <w:lvlText w:val=""/>
      <w:lvlJc w:val="left"/>
      <w:pPr>
        <w:ind w:left="1485" w:hanging="360"/>
      </w:pPr>
      <w:rPr>
        <w:rFonts w:ascii="Symbol" w:hAnsi="Symbol" w:hint="default"/>
      </w:rPr>
    </w:lvl>
    <w:lvl w:ilvl="1" w:tplc="08090003" w:tentative="1">
      <w:start w:val="1"/>
      <w:numFmt w:val="bullet"/>
      <w:lvlText w:val="o"/>
      <w:lvlJc w:val="left"/>
      <w:pPr>
        <w:ind w:left="2205" w:hanging="360"/>
      </w:pPr>
      <w:rPr>
        <w:rFonts w:ascii="Courier New" w:hAnsi="Courier New" w:cs="Courier New" w:hint="default"/>
      </w:rPr>
    </w:lvl>
    <w:lvl w:ilvl="2" w:tplc="08090005" w:tentative="1">
      <w:start w:val="1"/>
      <w:numFmt w:val="bullet"/>
      <w:lvlText w:val=""/>
      <w:lvlJc w:val="left"/>
      <w:pPr>
        <w:ind w:left="2925" w:hanging="360"/>
      </w:pPr>
      <w:rPr>
        <w:rFonts w:ascii="Wingdings" w:hAnsi="Wingdings" w:hint="default"/>
      </w:rPr>
    </w:lvl>
    <w:lvl w:ilvl="3" w:tplc="08090001" w:tentative="1">
      <w:start w:val="1"/>
      <w:numFmt w:val="bullet"/>
      <w:lvlText w:val=""/>
      <w:lvlJc w:val="left"/>
      <w:pPr>
        <w:ind w:left="3645" w:hanging="360"/>
      </w:pPr>
      <w:rPr>
        <w:rFonts w:ascii="Symbol" w:hAnsi="Symbol" w:hint="default"/>
      </w:rPr>
    </w:lvl>
    <w:lvl w:ilvl="4" w:tplc="08090003" w:tentative="1">
      <w:start w:val="1"/>
      <w:numFmt w:val="bullet"/>
      <w:lvlText w:val="o"/>
      <w:lvlJc w:val="left"/>
      <w:pPr>
        <w:ind w:left="4365" w:hanging="360"/>
      </w:pPr>
      <w:rPr>
        <w:rFonts w:ascii="Courier New" w:hAnsi="Courier New" w:cs="Courier New" w:hint="default"/>
      </w:rPr>
    </w:lvl>
    <w:lvl w:ilvl="5" w:tplc="08090005" w:tentative="1">
      <w:start w:val="1"/>
      <w:numFmt w:val="bullet"/>
      <w:lvlText w:val=""/>
      <w:lvlJc w:val="left"/>
      <w:pPr>
        <w:ind w:left="5085" w:hanging="360"/>
      </w:pPr>
      <w:rPr>
        <w:rFonts w:ascii="Wingdings" w:hAnsi="Wingdings" w:hint="default"/>
      </w:rPr>
    </w:lvl>
    <w:lvl w:ilvl="6" w:tplc="08090001" w:tentative="1">
      <w:start w:val="1"/>
      <w:numFmt w:val="bullet"/>
      <w:lvlText w:val=""/>
      <w:lvlJc w:val="left"/>
      <w:pPr>
        <w:ind w:left="5805" w:hanging="360"/>
      </w:pPr>
      <w:rPr>
        <w:rFonts w:ascii="Symbol" w:hAnsi="Symbol" w:hint="default"/>
      </w:rPr>
    </w:lvl>
    <w:lvl w:ilvl="7" w:tplc="08090003" w:tentative="1">
      <w:start w:val="1"/>
      <w:numFmt w:val="bullet"/>
      <w:lvlText w:val="o"/>
      <w:lvlJc w:val="left"/>
      <w:pPr>
        <w:ind w:left="6525" w:hanging="360"/>
      </w:pPr>
      <w:rPr>
        <w:rFonts w:ascii="Courier New" w:hAnsi="Courier New" w:cs="Courier New" w:hint="default"/>
      </w:rPr>
    </w:lvl>
    <w:lvl w:ilvl="8" w:tplc="08090005" w:tentative="1">
      <w:start w:val="1"/>
      <w:numFmt w:val="bullet"/>
      <w:lvlText w:val=""/>
      <w:lvlJc w:val="left"/>
      <w:pPr>
        <w:ind w:left="7245" w:hanging="360"/>
      </w:pPr>
      <w:rPr>
        <w:rFonts w:ascii="Wingdings" w:hAnsi="Wingdings" w:hint="default"/>
      </w:rPr>
    </w:lvl>
  </w:abstractNum>
  <w:abstractNum w:abstractNumId="5" w15:restartNumberingAfterBreak="0">
    <w:nsid w:val="53941DE4"/>
    <w:multiLevelType w:val="multilevel"/>
    <w:tmpl w:val="254AFDB2"/>
    <w:lvl w:ilvl="0">
      <w:start w:val="1"/>
      <w:numFmt w:val="decimal"/>
      <w:lvlText w:val="%1."/>
      <w:lvlJc w:val="left"/>
      <w:pPr>
        <w:ind w:left="720" w:hanging="360"/>
      </w:pPr>
      <w:rPr>
        <w:rFonts w:ascii="Times New Roman" w:hAnsi="Times New Roman" w:cs="Times New Roman" w:hint="default"/>
        <w:b/>
        <w:sz w:val="24"/>
        <w:szCs w:val="24"/>
      </w:rPr>
    </w:lvl>
    <w:lvl w:ilvl="1">
      <w:start w:val="1"/>
      <w:numFmt w:val="decimal"/>
      <w:isLgl/>
      <w:lvlText w:val="%1.%2."/>
      <w:lvlJc w:val="left"/>
      <w:pPr>
        <w:ind w:left="1080" w:hanging="360"/>
      </w:pPr>
      <w:rPr>
        <w:rFonts w:ascii="Times New Roman" w:hAnsi="Times New Roman" w:cs="Times New Roman" w:hint="default"/>
        <w:b/>
        <w:sz w:val="24"/>
        <w:szCs w:val="24"/>
        <w:u w:val="single"/>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6" w15:restartNumberingAfterBreak="0">
    <w:nsid w:val="5A1118D8"/>
    <w:multiLevelType w:val="hybridMultilevel"/>
    <w:tmpl w:val="947E1A72"/>
    <w:lvl w:ilvl="0" w:tplc="08090001">
      <w:start w:val="1"/>
      <w:numFmt w:val="bullet"/>
      <w:lvlText w:val=""/>
      <w:lvlJc w:val="left"/>
      <w:pPr>
        <w:ind w:left="1485" w:hanging="360"/>
      </w:pPr>
      <w:rPr>
        <w:rFonts w:ascii="Symbol" w:hAnsi="Symbol" w:hint="default"/>
      </w:rPr>
    </w:lvl>
    <w:lvl w:ilvl="1" w:tplc="08090003" w:tentative="1">
      <w:start w:val="1"/>
      <w:numFmt w:val="bullet"/>
      <w:lvlText w:val="o"/>
      <w:lvlJc w:val="left"/>
      <w:pPr>
        <w:ind w:left="2205" w:hanging="360"/>
      </w:pPr>
      <w:rPr>
        <w:rFonts w:ascii="Courier New" w:hAnsi="Courier New" w:cs="Courier New" w:hint="default"/>
      </w:rPr>
    </w:lvl>
    <w:lvl w:ilvl="2" w:tplc="08090005" w:tentative="1">
      <w:start w:val="1"/>
      <w:numFmt w:val="bullet"/>
      <w:lvlText w:val=""/>
      <w:lvlJc w:val="left"/>
      <w:pPr>
        <w:ind w:left="2925" w:hanging="360"/>
      </w:pPr>
      <w:rPr>
        <w:rFonts w:ascii="Wingdings" w:hAnsi="Wingdings" w:hint="default"/>
      </w:rPr>
    </w:lvl>
    <w:lvl w:ilvl="3" w:tplc="08090001" w:tentative="1">
      <w:start w:val="1"/>
      <w:numFmt w:val="bullet"/>
      <w:lvlText w:val=""/>
      <w:lvlJc w:val="left"/>
      <w:pPr>
        <w:ind w:left="3645" w:hanging="360"/>
      </w:pPr>
      <w:rPr>
        <w:rFonts w:ascii="Symbol" w:hAnsi="Symbol" w:hint="default"/>
      </w:rPr>
    </w:lvl>
    <w:lvl w:ilvl="4" w:tplc="08090003" w:tentative="1">
      <w:start w:val="1"/>
      <w:numFmt w:val="bullet"/>
      <w:lvlText w:val="o"/>
      <w:lvlJc w:val="left"/>
      <w:pPr>
        <w:ind w:left="4365" w:hanging="360"/>
      </w:pPr>
      <w:rPr>
        <w:rFonts w:ascii="Courier New" w:hAnsi="Courier New" w:cs="Courier New" w:hint="default"/>
      </w:rPr>
    </w:lvl>
    <w:lvl w:ilvl="5" w:tplc="08090005" w:tentative="1">
      <w:start w:val="1"/>
      <w:numFmt w:val="bullet"/>
      <w:lvlText w:val=""/>
      <w:lvlJc w:val="left"/>
      <w:pPr>
        <w:ind w:left="5085" w:hanging="360"/>
      </w:pPr>
      <w:rPr>
        <w:rFonts w:ascii="Wingdings" w:hAnsi="Wingdings" w:hint="default"/>
      </w:rPr>
    </w:lvl>
    <w:lvl w:ilvl="6" w:tplc="08090001" w:tentative="1">
      <w:start w:val="1"/>
      <w:numFmt w:val="bullet"/>
      <w:lvlText w:val=""/>
      <w:lvlJc w:val="left"/>
      <w:pPr>
        <w:ind w:left="5805" w:hanging="360"/>
      </w:pPr>
      <w:rPr>
        <w:rFonts w:ascii="Symbol" w:hAnsi="Symbol" w:hint="default"/>
      </w:rPr>
    </w:lvl>
    <w:lvl w:ilvl="7" w:tplc="08090003" w:tentative="1">
      <w:start w:val="1"/>
      <w:numFmt w:val="bullet"/>
      <w:lvlText w:val="o"/>
      <w:lvlJc w:val="left"/>
      <w:pPr>
        <w:ind w:left="6525" w:hanging="360"/>
      </w:pPr>
      <w:rPr>
        <w:rFonts w:ascii="Courier New" w:hAnsi="Courier New" w:cs="Courier New" w:hint="default"/>
      </w:rPr>
    </w:lvl>
    <w:lvl w:ilvl="8" w:tplc="08090005" w:tentative="1">
      <w:start w:val="1"/>
      <w:numFmt w:val="bullet"/>
      <w:lvlText w:val=""/>
      <w:lvlJc w:val="left"/>
      <w:pPr>
        <w:ind w:left="7245" w:hanging="360"/>
      </w:pPr>
      <w:rPr>
        <w:rFonts w:ascii="Wingdings" w:hAnsi="Wingdings" w:hint="default"/>
      </w:rPr>
    </w:lvl>
  </w:abstractNum>
  <w:abstractNum w:abstractNumId="7" w15:restartNumberingAfterBreak="0">
    <w:nsid w:val="685563DF"/>
    <w:multiLevelType w:val="multilevel"/>
    <w:tmpl w:val="254AFDB2"/>
    <w:lvl w:ilvl="0">
      <w:start w:val="1"/>
      <w:numFmt w:val="decimal"/>
      <w:lvlText w:val="%1."/>
      <w:lvlJc w:val="left"/>
      <w:pPr>
        <w:ind w:left="720" w:hanging="360"/>
      </w:pPr>
      <w:rPr>
        <w:rFonts w:ascii="Times New Roman" w:hAnsi="Times New Roman" w:cs="Times New Roman" w:hint="default"/>
        <w:b/>
        <w:sz w:val="24"/>
        <w:szCs w:val="24"/>
      </w:rPr>
    </w:lvl>
    <w:lvl w:ilvl="1">
      <w:start w:val="1"/>
      <w:numFmt w:val="decimal"/>
      <w:isLgl/>
      <w:lvlText w:val="%1.%2."/>
      <w:lvlJc w:val="left"/>
      <w:pPr>
        <w:ind w:left="1080" w:hanging="360"/>
      </w:pPr>
      <w:rPr>
        <w:rFonts w:ascii="Times New Roman" w:hAnsi="Times New Roman" w:cs="Times New Roman" w:hint="default"/>
        <w:b/>
        <w:sz w:val="24"/>
        <w:szCs w:val="24"/>
        <w:u w:val="single"/>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8" w15:restartNumberingAfterBreak="0">
    <w:nsid w:val="6E1B53C8"/>
    <w:multiLevelType w:val="multilevel"/>
    <w:tmpl w:val="254AFDB2"/>
    <w:lvl w:ilvl="0">
      <w:start w:val="1"/>
      <w:numFmt w:val="decimal"/>
      <w:lvlText w:val="%1."/>
      <w:lvlJc w:val="left"/>
      <w:pPr>
        <w:ind w:left="720" w:hanging="360"/>
      </w:pPr>
      <w:rPr>
        <w:rFonts w:ascii="Times New Roman" w:hAnsi="Times New Roman" w:cs="Times New Roman" w:hint="default"/>
        <w:b/>
        <w:sz w:val="24"/>
        <w:szCs w:val="24"/>
      </w:rPr>
    </w:lvl>
    <w:lvl w:ilvl="1">
      <w:start w:val="1"/>
      <w:numFmt w:val="decimal"/>
      <w:isLgl/>
      <w:lvlText w:val="%1.%2."/>
      <w:lvlJc w:val="left"/>
      <w:pPr>
        <w:ind w:left="1080" w:hanging="360"/>
      </w:pPr>
      <w:rPr>
        <w:rFonts w:ascii="Times New Roman" w:hAnsi="Times New Roman" w:cs="Times New Roman" w:hint="default"/>
        <w:b/>
        <w:sz w:val="24"/>
        <w:szCs w:val="24"/>
        <w:u w:val="single"/>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9" w15:restartNumberingAfterBreak="0">
    <w:nsid w:val="7098493F"/>
    <w:multiLevelType w:val="multilevel"/>
    <w:tmpl w:val="254AFDB2"/>
    <w:lvl w:ilvl="0">
      <w:start w:val="1"/>
      <w:numFmt w:val="decimal"/>
      <w:lvlText w:val="%1."/>
      <w:lvlJc w:val="left"/>
      <w:pPr>
        <w:ind w:left="720" w:hanging="360"/>
      </w:pPr>
      <w:rPr>
        <w:rFonts w:ascii="Times New Roman" w:hAnsi="Times New Roman" w:cs="Times New Roman" w:hint="default"/>
        <w:b/>
        <w:sz w:val="24"/>
        <w:szCs w:val="24"/>
      </w:rPr>
    </w:lvl>
    <w:lvl w:ilvl="1">
      <w:start w:val="1"/>
      <w:numFmt w:val="decimal"/>
      <w:isLgl/>
      <w:lvlText w:val="%1.%2."/>
      <w:lvlJc w:val="left"/>
      <w:pPr>
        <w:ind w:left="1080" w:hanging="360"/>
      </w:pPr>
      <w:rPr>
        <w:rFonts w:ascii="Times New Roman" w:hAnsi="Times New Roman" w:cs="Times New Roman" w:hint="default"/>
        <w:b/>
        <w:sz w:val="24"/>
        <w:szCs w:val="24"/>
        <w:u w:val="single"/>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0" w15:restartNumberingAfterBreak="0">
    <w:nsid w:val="73793776"/>
    <w:multiLevelType w:val="hybridMultilevel"/>
    <w:tmpl w:val="AE686040"/>
    <w:lvl w:ilvl="0" w:tplc="08090001">
      <w:start w:val="1"/>
      <w:numFmt w:val="bullet"/>
      <w:lvlText w:val=""/>
      <w:lvlJc w:val="left"/>
      <w:pPr>
        <w:ind w:left="1428" w:hanging="360"/>
      </w:pPr>
      <w:rPr>
        <w:rFonts w:ascii="Symbol" w:hAnsi="Symbol" w:hint="default"/>
      </w:rPr>
    </w:lvl>
    <w:lvl w:ilvl="1" w:tplc="08090003" w:tentative="1">
      <w:start w:val="1"/>
      <w:numFmt w:val="bullet"/>
      <w:lvlText w:val="o"/>
      <w:lvlJc w:val="left"/>
      <w:pPr>
        <w:ind w:left="2148" w:hanging="360"/>
      </w:pPr>
      <w:rPr>
        <w:rFonts w:ascii="Courier New" w:hAnsi="Courier New" w:cs="Courier New" w:hint="default"/>
      </w:rPr>
    </w:lvl>
    <w:lvl w:ilvl="2" w:tplc="08090005" w:tentative="1">
      <w:start w:val="1"/>
      <w:numFmt w:val="bullet"/>
      <w:lvlText w:val=""/>
      <w:lvlJc w:val="left"/>
      <w:pPr>
        <w:ind w:left="2868" w:hanging="360"/>
      </w:pPr>
      <w:rPr>
        <w:rFonts w:ascii="Wingdings" w:hAnsi="Wingdings" w:hint="default"/>
      </w:rPr>
    </w:lvl>
    <w:lvl w:ilvl="3" w:tplc="08090001" w:tentative="1">
      <w:start w:val="1"/>
      <w:numFmt w:val="bullet"/>
      <w:lvlText w:val=""/>
      <w:lvlJc w:val="left"/>
      <w:pPr>
        <w:ind w:left="3588" w:hanging="360"/>
      </w:pPr>
      <w:rPr>
        <w:rFonts w:ascii="Symbol" w:hAnsi="Symbol" w:hint="default"/>
      </w:rPr>
    </w:lvl>
    <w:lvl w:ilvl="4" w:tplc="08090003" w:tentative="1">
      <w:start w:val="1"/>
      <w:numFmt w:val="bullet"/>
      <w:lvlText w:val="o"/>
      <w:lvlJc w:val="left"/>
      <w:pPr>
        <w:ind w:left="4308" w:hanging="360"/>
      </w:pPr>
      <w:rPr>
        <w:rFonts w:ascii="Courier New" w:hAnsi="Courier New" w:cs="Courier New" w:hint="default"/>
      </w:rPr>
    </w:lvl>
    <w:lvl w:ilvl="5" w:tplc="08090005" w:tentative="1">
      <w:start w:val="1"/>
      <w:numFmt w:val="bullet"/>
      <w:lvlText w:val=""/>
      <w:lvlJc w:val="left"/>
      <w:pPr>
        <w:ind w:left="5028" w:hanging="360"/>
      </w:pPr>
      <w:rPr>
        <w:rFonts w:ascii="Wingdings" w:hAnsi="Wingdings" w:hint="default"/>
      </w:rPr>
    </w:lvl>
    <w:lvl w:ilvl="6" w:tplc="08090001" w:tentative="1">
      <w:start w:val="1"/>
      <w:numFmt w:val="bullet"/>
      <w:lvlText w:val=""/>
      <w:lvlJc w:val="left"/>
      <w:pPr>
        <w:ind w:left="5748" w:hanging="360"/>
      </w:pPr>
      <w:rPr>
        <w:rFonts w:ascii="Symbol" w:hAnsi="Symbol" w:hint="default"/>
      </w:rPr>
    </w:lvl>
    <w:lvl w:ilvl="7" w:tplc="08090003" w:tentative="1">
      <w:start w:val="1"/>
      <w:numFmt w:val="bullet"/>
      <w:lvlText w:val="o"/>
      <w:lvlJc w:val="left"/>
      <w:pPr>
        <w:ind w:left="6468" w:hanging="360"/>
      </w:pPr>
      <w:rPr>
        <w:rFonts w:ascii="Courier New" w:hAnsi="Courier New" w:cs="Courier New" w:hint="default"/>
      </w:rPr>
    </w:lvl>
    <w:lvl w:ilvl="8" w:tplc="08090005" w:tentative="1">
      <w:start w:val="1"/>
      <w:numFmt w:val="bullet"/>
      <w:lvlText w:val=""/>
      <w:lvlJc w:val="left"/>
      <w:pPr>
        <w:ind w:left="7188" w:hanging="360"/>
      </w:pPr>
      <w:rPr>
        <w:rFonts w:ascii="Wingdings" w:hAnsi="Wingdings" w:hint="default"/>
      </w:rPr>
    </w:lvl>
  </w:abstractNum>
  <w:abstractNum w:abstractNumId="11" w15:restartNumberingAfterBreak="0">
    <w:nsid w:val="79CB35D9"/>
    <w:multiLevelType w:val="hybridMultilevel"/>
    <w:tmpl w:val="F51A7B52"/>
    <w:lvl w:ilvl="0" w:tplc="FB5C8710">
      <w:start w:val="2"/>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1"/>
  </w:num>
  <w:num w:numId="2">
    <w:abstractNumId w:val="11"/>
  </w:num>
  <w:num w:numId="3">
    <w:abstractNumId w:val="3"/>
  </w:num>
  <w:num w:numId="4">
    <w:abstractNumId w:val="6"/>
  </w:num>
  <w:num w:numId="5">
    <w:abstractNumId w:val="9"/>
  </w:num>
  <w:num w:numId="6">
    <w:abstractNumId w:val="2"/>
  </w:num>
  <w:num w:numId="7">
    <w:abstractNumId w:val="8"/>
  </w:num>
  <w:num w:numId="8">
    <w:abstractNumId w:val="7"/>
  </w:num>
  <w:num w:numId="9">
    <w:abstractNumId w:val="10"/>
  </w:num>
  <w:num w:numId="10">
    <w:abstractNumId w:val="4"/>
  </w:num>
  <w:num w:numId="11">
    <w:abstractNumId w:val="0"/>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1179"/>
    <w:rsid w:val="00040D61"/>
    <w:rsid w:val="000627B3"/>
    <w:rsid w:val="00074453"/>
    <w:rsid w:val="00093B7D"/>
    <w:rsid w:val="000A292F"/>
    <w:rsid w:val="000D7B47"/>
    <w:rsid w:val="000F508A"/>
    <w:rsid w:val="00121C53"/>
    <w:rsid w:val="001D6278"/>
    <w:rsid w:val="001E3F85"/>
    <w:rsid w:val="001E4859"/>
    <w:rsid w:val="002050EC"/>
    <w:rsid w:val="00243866"/>
    <w:rsid w:val="002C7FB4"/>
    <w:rsid w:val="002D338C"/>
    <w:rsid w:val="003278A3"/>
    <w:rsid w:val="00337130"/>
    <w:rsid w:val="003B00E8"/>
    <w:rsid w:val="003B5007"/>
    <w:rsid w:val="004620AD"/>
    <w:rsid w:val="005C5B9B"/>
    <w:rsid w:val="006A3B59"/>
    <w:rsid w:val="0070098B"/>
    <w:rsid w:val="00707F8D"/>
    <w:rsid w:val="00751A82"/>
    <w:rsid w:val="0075758A"/>
    <w:rsid w:val="007579AA"/>
    <w:rsid w:val="00775552"/>
    <w:rsid w:val="007D492C"/>
    <w:rsid w:val="00824598"/>
    <w:rsid w:val="00825D3C"/>
    <w:rsid w:val="00876195"/>
    <w:rsid w:val="0088076A"/>
    <w:rsid w:val="008F05F2"/>
    <w:rsid w:val="009172B8"/>
    <w:rsid w:val="0093180B"/>
    <w:rsid w:val="00990A43"/>
    <w:rsid w:val="00A05926"/>
    <w:rsid w:val="00AA511D"/>
    <w:rsid w:val="00AF03F6"/>
    <w:rsid w:val="00B37410"/>
    <w:rsid w:val="00B52E03"/>
    <w:rsid w:val="00B61179"/>
    <w:rsid w:val="00BA7D11"/>
    <w:rsid w:val="00C0672D"/>
    <w:rsid w:val="00C80899"/>
    <w:rsid w:val="00C915CE"/>
    <w:rsid w:val="00C94BE3"/>
    <w:rsid w:val="00CB59BA"/>
    <w:rsid w:val="00CE27EE"/>
    <w:rsid w:val="00CF0FE0"/>
    <w:rsid w:val="00D60262"/>
    <w:rsid w:val="00D83E52"/>
    <w:rsid w:val="00DD39BE"/>
    <w:rsid w:val="00E25AC4"/>
    <w:rsid w:val="00E62B6A"/>
    <w:rsid w:val="00E766F4"/>
    <w:rsid w:val="00EA39E2"/>
    <w:rsid w:val="00EA5915"/>
    <w:rsid w:val="00ED0069"/>
    <w:rsid w:val="00ED04CC"/>
    <w:rsid w:val="00FD2E96"/>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621B98"/>
  <w15:chartTrackingRefBased/>
  <w15:docId w15:val="{EF62C51D-8E4E-4538-92E7-67C0417D21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4386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B61179"/>
    <w:pPr>
      <w:tabs>
        <w:tab w:val="center" w:pos="4536"/>
        <w:tab w:val="right" w:pos="9072"/>
      </w:tabs>
      <w:spacing w:after="0" w:line="240" w:lineRule="auto"/>
    </w:pPr>
  </w:style>
  <w:style w:type="character" w:customStyle="1" w:styleId="FooterChar">
    <w:name w:val="Footer Char"/>
    <w:basedOn w:val="DefaultParagraphFont"/>
    <w:link w:val="Footer"/>
    <w:uiPriority w:val="99"/>
    <w:rsid w:val="00B61179"/>
  </w:style>
  <w:style w:type="paragraph" w:styleId="Header">
    <w:name w:val="header"/>
    <w:basedOn w:val="Normal"/>
    <w:link w:val="HeaderChar"/>
    <w:uiPriority w:val="99"/>
    <w:unhideWhenUsed/>
    <w:rsid w:val="00B61179"/>
    <w:pPr>
      <w:tabs>
        <w:tab w:val="center" w:pos="4536"/>
        <w:tab w:val="right" w:pos="9072"/>
      </w:tabs>
      <w:spacing w:after="0" w:line="240" w:lineRule="auto"/>
    </w:pPr>
  </w:style>
  <w:style w:type="character" w:customStyle="1" w:styleId="HeaderChar">
    <w:name w:val="Header Char"/>
    <w:basedOn w:val="DefaultParagraphFont"/>
    <w:link w:val="Header"/>
    <w:uiPriority w:val="99"/>
    <w:rsid w:val="00B61179"/>
  </w:style>
  <w:style w:type="paragraph" w:styleId="ListParagraph">
    <w:name w:val="List Paragraph"/>
    <w:basedOn w:val="Normal"/>
    <w:uiPriority w:val="34"/>
    <w:qFormat/>
    <w:rsid w:val="00B61179"/>
    <w:pPr>
      <w:ind w:left="720"/>
      <w:contextualSpacing/>
    </w:pPr>
  </w:style>
  <w:style w:type="table" w:styleId="TableGrid">
    <w:name w:val="Table Grid"/>
    <w:basedOn w:val="TableNormal"/>
    <w:rsid w:val="00B61179"/>
    <w:pPr>
      <w:spacing w:after="0" w:line="240" w:lineRule="auto"/>
    </w:pPr>
    <w:rPr>
      <w:rFonts w:ascii="Times New Roman" w:eastAsia="Times New Roman" w:hAnsi="Times New Roman"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B61179"/>
    <w:rPr>
      <w:sz w:val="16"/>
      <w:szCs w:val="16"/>
    </w:rPr>
  </w:style>
  <w:style w:type="paragraph" w:styleId="CommentText">
    <w:name w:val="annotation text"/>
    <w:basedOn w:val="Normal"/>
    <w:link w:val="CommentTextChar"/>
    <w:uiPriority w:val="99"/>
    <w:unhideWhenUsed/>
    <w:rsid w:val="00B61179"/>
    <w:pPr>
      <w:spacing w:after="0" w:line="240" w:lineRule="auto"/>
    </w:pPr>
    <w:rPr>
      <w:rFonts w:ascii="Times New Roman" w:eastAsia="Times New Roman" w:hAnsi="Times New Roman" w:cs="Times New Roman"/>
      <w:sz w:val="20"/>
      <w:szCs w:val="20"/>
      <w:lang w:eastAsia="hr-HR"/>
    </w:rPr>
  </w:style>
  <w:style w:type="character" w:customStyle="1" w:styleId="CommentTextChar">
    <w:name w:val="Comment Text Char"/>
    <w:basedOn w:val="DefaultParagraphFont"/>
    <w:link w:val="CommentText"/>
    <w:uiPriority w:val="99"/>
    <w:rsid w:val="00B61179"/>
    <w:rPr>
      <w:rFonts w:ascii="Times New Roman" w:eastAsia="Times New Roman" w:hAnsi="Times New Roman" w:cs="Times New Roman"/>
      <w:sz w:val="20"/>
      <w:szCs w:val="20"/>
      <w:lang w:eastAsia="hr-HR"/>
    </w:rPr>
  </w:style>
  <w:style w:type="paragraph" w:styleId="FootnoteText">
    <w:name w:val="footnote text"/>
    <w:basedOn w:val="Normal"/>
    <w:link w:val="FootnoteTextChar"/>
    <w:unhideWhenUsed/>
    <w:rsid w:val="00B61179"/>
    <w:pPr>
      <w:spacing w:after="0" w:line="240" w:lineRule="auto"/>
    </w:pPr>
    <w:rPr>
      <w:rFonts w:ascii="Times New Roman" w:eastAsia="Times New Roman" w:hAnsi="Times New Roman" w:cs="Times New Roman"/>
      <w:sz w:val="20"/>
      <w:szCs w:val="20"/>
      <w:lang w:eastAsia="hr-HR"/>
    </w:rPr>
  </w:style>
  <w:style w:type="character" w:customStyle="1" w:styleId="FootnoteTextChar">
    <w:name w:val="Footnote Text Char"/>
    <w:basedOn w:val="DefaultParagraphFont"/>
    <w:link w:val="FootnoteText"/>
    <w:rsid w:val="00B61179"/>
    <w:rPr>
      <w:rFonts w:ascii="Times New Roman" w:eastAsia="Times New Roman" w:hAnsi="Times New Roman" w:cs="Times New Roman"/>
      <w:sz w:val="20"/>
      <w:szCs w:val="20"/>
      <w:lang w:eastAsia="hr-HR"/>
    </w:rPr>
  </w:style>
  <w:style w:type="character" w:styleId="FootnoteReference">
    <w:name w:val="footnote reference"/>
    <w:basedOn w:val="DefaultParagraphFont"/>
    <w:uiPriority w:val="99"/>
    <w:unhideWhenUsed/>
    <w:rsid w:val="00B61179"/>
    <w:rPr>
      <w:vertAlign w:val="superscript"/>
    </w:rPr>
  </w:style>
  <w:style w:type="paragraph" w:styleId="BalloonText">
    <w:name w:val="Balloon Text"/>
    <w:basedOn w:val="Normal"/>
    <w:link w:val="BalloonTextChar"/>
    <w:uiPriority w:val="99"/>
    <w:semiHidden/>
    <w:unhideWhenUsed/>
    <w:rsid w:val="00B6117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61179"/>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4620AD"/>
    <w:pPr>
      <w:spacing w:after="160"/>
    </w:pPr>
    <w:rPr>
      <w:rFonts w:asciiTheme="minorHAnsi" w:eastAsiaTheme="minorHAnsi" w:hAnsiTheme="minorHAnsi" w:cstheme="minorBidi"/>
      <w:b/>
      <w:bCs/>
      <w:lang w:eastAsia="en-US"/>
    </w:rPr>
  </w:style>
  <w:style w:type="character" w:customStyle="1" w:styleId="CommentSubjectChar">
    <w:name w:val="Comment Subject Char"/>
    <w:basedOn w:val="CommentTextChar"/>
    <w:link w:val="CommentSubject"/>
    <w:uiPriority w:val="99"/>
    <w:semiHidden/>
    <w:rsid w:val="004620AD"/>
    <w:rPr>
      <w:rFonts w:ascii="Times New Roman" w:eastAsia="Times New Roman" w:hAnsi="Times New Roman" w:cs="Times New Roman"/>
      <w:b/>
      <w:bCs/>
      <w:sz w:val="20"/>
      <w:szCs w:val="20"/>
      <w:lang w:eastAsia="hr-HR"/>
    </w:rPr>
  </w:style>
  <w:style w:type="paragraph" w:customStyle="1" w:styleId="Uloga">
    <w:name w:val="Uloga"/>
    <w:basedOn w:val="Normal"/>
    <w:rsid w:val="00C0672D"/>
    <w:pPr>
      <w:tabs>
        <w:tab w:val="center" w:pos="7655"/>
      </w:tabs>
      <w:spacing w:before="240" w:after="600" w:line="240" w:lineRule="auto"/>
    </w:pPr>
    <w:rPr>
      <w:rFonts w:ascii="Times New Roman" w:eastAsia="Times New Roman" w:hAnsi="Times New Roman" w:cs="Times New Roman"/>
      <w:b/>
      <w:i/>
      <w:caps/>
      <w:sz w:val="20"/>
      <w:szCs w:val="24"/>
      <w:lang w:eastAsia="hr-HR"/>
    </w:rPr>
  </w:style>
  <w:style w:type="paragraph" w:customStyle="1" w:styleId="Uloga-ime">
    <w:name w:val="Uloga - ime"/>
    <w:basedOn w:val="Normal"/>
    <w:rsid w:val="00C0672D"/>
    <w:pPr>
      <w:tabs>
        <w:tab w:val="center" w:pos="7655"/>
      </w:tabs>
      <w:spacing w:after="600" w:line="240" w:lineRule="auto"/>
    </w:pPr>
    <w:rPr>
      <w:rFonts w:ascii="Times New Roman" w:eastAsia="Times New Roman" w:hAnsi="Times New Roman" w:cs="Times New Roman"/>
      <w:b/>
      <w:i/>
      <w:szCs w:val="24"/>
      <w:lang w:eastAsia="hr-H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0215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FD06513E61F7742953E5F36630C0129" ma:contentTypeVersion="1" ma:contentTypeDescription="Create a new document." ma:contentTypeScope="" ma:versionID="fccb79ad1e30c92e09224b4e854748e9">
  <xsd:schema xmlns:xsd="http://www.w3.org/2001/XMLSchema" xmlns:xs="http://www.w3.org/2001/XMLSchema" xmlns:p="http://schemas.microsoft.com/office/2006/metadata/properties" xmlns:ns2="f45d8b5b-b624-41fb-afb8-da03212d0f19" targetNamespace="http://schemas.microsoft.com/office/2006/metadata/properties" ma:root="true" ma:fieldsID="3d3acb70d8d5d7ae7aad90d7712f8723"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f45d8b5b-b624-41fb-afb8-da03212d0f19">
      <UserInfo>
        <DisplayName>Mia Bartulica</DisplayName>
        <AccountId>303</AccountId>
        <AccountType/>
      </UserInfo>
      <UserInfo>
        <DisplayName>Nenad Belošević</DisplayName>
        <AccountId>244</AccountId>
        <AccountType/>
      </UserInfo>
      <UserInfo>
        <DisplayName>Lidija Antonić</DisplayName>
        <AccountId>178</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BBFF18-D070-4C9E-B3FA-A1645E3DFD4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8C1DA8-DFB6-4D03-A328-4B3EE894DDB3}">
  <ds:schemaRefs>
    <ds:schemaRef ds:uri="http://schemas.microsoft.com/sharepoint/v3/contenttype/forms"/>
  </ds:schemaRefs>
</ds:datastoreItem>
</file>

<file path=customXml/itemProps3.xml><?xml version="1.0" encoding="utf-8"?>
<ds:datastoreItem xmlns:ds="http://schemas.openxmlformats.org/officeDocument/2006/customXml" ds:itemID="{CE59D4DC-33E2-499B-8E78-4694F2E6F9D0}">
  <ds:schemaRefs>
    <ds:schemaRef ds:uri="http://schemas.microsoft.com/office/2006/metadata/properties"/>
    <ds:schemaRef ds:uri="http://schemas.microsoft.com/office/infopath/2007/PartnerControls"/>
    <ds:schemaRef ds:uri="f45d8b5b-b624-41fb-afb8-da03212d0f19"/>
  </ds:schemaRefs>
</ds:datastoreItem>
</file>

<file path=customXml/itemProps4.xml><?xml version="1.0" encoding="utf-8"?>
<ds:datastoreItem xmlns:ds="http://schemas.openxmlformats.org/officeDocument/2006/customXml" ds:itemID="{54AACB12-C78A-425A-8E9A-7B3638AA3F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9</Pages>
  <Words>3311</Words>
  <Characters>18875</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Mladen Sikirica</dc:creator>
  <cp:keywords/>
  <dc:description/>
  <cp:lastModifiedBy>Igor Francetić</cp:lastModifiedBy>
  <cp:revision>8</cp:revision>
  <dcterms:created xsi:type="dcterms:W3CDTF">2022-05-16T05:51:00Z</dcterms:created>
  <dcterms:modified xsi:type="dcterms:W3CDTF">2022-05-19T13:08:00Z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0x0101004FD06513E61F7742953E5F36630C0129</vt:lpwstr>
  </property>
</Properties>
</file>