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969369" w14:textId="77777777" w:rsidR="00CB4BB1" w:rsidRPr="00E600E0" w:rsidRDefault="00CB4BB1" w:rsidP="00CB4BB1">
      <w:r w:rsidRPr="00E600E0">
        <w:t xml:space="preserve">KLASA: </w:t>
      </w:r>
      <w:proofErr w:type="spellStart"/>
      <w:r w:rsidR="00B256FE" w:rsidRPr="00E600E0">
        <w:t>UP</w:t>
      </w:r>
      <w:proofErr w:type="spellEnd"/>
      <w:r w:rsidR="00B256FE" w:rsidRPr="00E600E0">
        <w:t>/I-344-01/2</w:t>
      </w:r>
      <w:r w:rsidR="00575D53">
        <w:t>3</w:t>
      </w:r>
      <w:r w:rsidR="00B256FE" w:rsidRPr="00E600E0">
        <w:t>-05/0</w:t>
      </w:r>
      <w:r w:rsidR="00575D53">
        <w:t>5</w:t>
      </w:r>
    </w:p>
    <w:p w14:paraId="1EA1ECA7" w14:textId="36A5234D" w:rsidR="00CB4BB1" w:rsidRPr="00E600E0" w:rsidRDefault="00CB4BB1" w:rsidP="00CB4BB1">
      <w:proofErr w:type="spellStart"/>
      <w:r w:rsidRPr="00E600E0">
        <w:t>URBROJ</w:t>
      </w:r>
      <w:proofErr w:type="spellEnd"/>
      <w:r w:rsidRPr="00E600E0">
        <w:t xml:space="preserve">: </w:t>
      </w:r>
      <w:r w:rsidR="009D36A8">
        <w:t>376-05-1-2</w:t>
      </w:r>
      <w:r w:rsidR="007E53F3">
        <w:t>4</w:t>
      </w:r>
      <w:r w:rsidR="009D36A8">
        <w:t>-</w:t>
      </w:r>
      <w:r w:rsidR="007E53F3" w:rsidRPr="000A25FF">
        <w:t>2</w:t>
      </w:r>
      <w:r w:rsidR="0070333E">
        <w:t>1</w:t>
      </w:r>
    </w:p>
    <w:p w14:paraId="45007D69" w14:textId="1458CA86" w:rsidR="00CB4BB1" w:rsidRPr="00E600E0" w:rsidRDefault="00CB4BB1" w:rsidP="00CB4BB1">
      <w:pPr>
        <w:spacing w:after="240"/>
      </w:pPr>
      <w:r w:rsidRPr="00E600E0">
        <w:t xml:space="preserve">Zagreb, </w:t>
      </w:r>
      <w:r w:rsidR="002A0D18">
        <w:t>22</w:t>
      </w:r>
      <w:r w:rsidR="00802954">
        <w:t xml:space="preserve">. </w:t>
      </w:r>
      <w:r w:rsidR="007E53F3">
        <w:t>ožujka</w:t>
      </w:r>
      <w:r w:rsidR="000A22D3">
        <w:t xml:space="preserve"> </w:t>
      </w:r>
      <w:r w:rsidR="00B256FE" w:rsidRPr="00E600E0">
        <w:t>202</w:t>
      </w:r>
      <w:r w:rsidR="007E53F3">
        <w:t>4</w:t>
      </w:r>
      <w:r w:rsidR="00B256FE" w:rsidRPr="00E600E0">
        <w:t>.</w:t>
      </w:r>
    </w:p>
    <w:p w14:paraId="3ED80E92" w14:textId="77777777" w:rsidR="003776E3" w:rsidRPr="00E600E0" w:rsidRDefault="003776E3" w:rsidP="003E2928">
      <w:pPr>
        <w:spacing w:after="240"/>
        <w:jc w:val="center"/>
      </w:pPr>
    </w:p>
    <w:p w14:paraId="01B3C053" w14:textId="3C83C624" w:rsidR="00696D8A" w:rsidRPr="00E600E0" w:rsidRDefault="00696D8A" w:rsidP="00DB737C">
      <w:pPr>
        <w:jc w:val="both"/>
      </w:pPr>
      <w:r w:rsidRPr="00E600E0">
        <w:t>Na</w:t>
      </w:r>
      <w:r w:rsidR="003776E3" w:rsidRPr="00E600E0">
        <w:t xml:space="preserve"> temelju</w:t>
      </w:r>
      <w:r w:rsidRPr="00E600E0">
        <w:t xml:space="preserve"> </w:t>
      </w:r>
      <w:r w:rsidR="00A7027C" w:rsidRPr="00E600E0">
        <w:t>članka 1</w:t>
      </w:r>
      <w:r w:rsidR="00575D53">
        <w:t>6</w:t>
      </w:r>
      <w:r w:rsidR="00A7027C" w:rsidRPr="00E600E0">
        <w:t>. stavka 1.</w:t>
      </w:r>
      <w:r w:rsidR="00575D53">
        <w:t xml:space="preserve"> točke 4. i</w:t>
      </w:r>
      <w:r w:rsidR="00A7027C" w:rsidRPr="00E600E0">
        <w:t xml:space="preserve"> </w:t>
      </w:r>
      <w:r w:rsidRPr="00E600E0">
        <w:t xml:space="preserve">članka </w:t>
      </w:r>
      <w:r w:rsidR="00575D53">
        <w:t>107</w:t>
      </w:r>
      <w:r w:rsidRPr="00E600E0">
        <w:t>. stava</w:t>
      </w:r>
      <w:r w:rsidR="00575D53">
        <w:t>k</w:t>
      </w:r>
      <w:r w:rsidRPr="00E600E0">
        <w:t xml:space="preserve"> </w:t>
      </w:r>
      <w:r w:rsidR="00575D53">
        <w:t>1</w:t>
      </w:r>
      <w:r w:rsidRPr="00E600E0">
        <w:t>. Zakona o elektroničkim komunikacijama (NN br. 7</w:t>
      </w:r>
      <w:r w:rsidR="00575D53">
        <w:t>6</w:t>
      </w:r>
      <w:r w:rsidRPr="00E600E0">
        <w:t>/</w:t>
      </w:r>
      <w:r w:rsidR="00575D53">
        <w:t>22</w:t>
      </w:r>
      <w:r w:rsidR="007E53F3">
        <w:t xml:space="preserve"> i 14/24</w:t>
      </w:r>
      <w:r w:rsidRPr="00E600E0">
        <w:t xml:space="preserve">) </w:t>
      </w:r>
      <w:r w:rsidR="00A7027C" w:rsidRPr="00E600E0">
        <w:t xml:space="preserve">radi provođenja regulatorne obveze nadzora cijena na tržištu veleprodajnog </w:t>
      </w:r>
      <w:r w:rsidR="007B7137" w:rsidRPr="00B61179">
        <w:t>visokokvalitetnog pristupa koji se pruža na fiksnoj lokaciji</w:t>
      </w:r>
      <w:r w:rsidR="007B7137">
        <w:t xml:space="preserve"> i </w:t>
      </w:r>
      <w:r w:rsidR="007B7137" w:rsidRPr="00B61179">
        <w:t xml:space="preserve">na tržištu veleprodajnih prijenosnih segmenata usluga visokokvalitetnog pristupa </w:t>
      </w:r>
      <w:r w:rsidR="00742373" w:rsidRPr="00E600E0">
        <w:t xml:space="preserve">i određivanja naknada unutar Standardne ponude Hrvatskog Telekoma d.d. za uslugu </w:t>
      </w:r>
      <w:r w:rsidR="007E53F3" w:rsidRPr="00B61179">
        <w:t>veleprodajnog visokokvalitetnog pristupa</w:t>
      </w:r>
      <w:r w:rsidR="007E53F3">
        <w:t xml:space="preserve"> i pripadajućih dodataka</w:t>
      </w:r>
      <w:r w:rsidRPr="00E600E0">
        <w:t xml:space="preserve">, Vijeće Hrvatske </w:t>
      </w:r>
      <w:r w:rsidR="00294D87" w:rsidRPr="00E600E0">
        <w:t xml:space="preserve">regulatorne </w:t>
      </w:r>
      <w:r w:rsidRPr="00E600E0">
        <w:t xml:space="preserve">agencije za </w:t>
      </w:r>
      <w:r w:rsidR="00294D87" w:rsidRPr="00E600E0">
        <w:t xml:space="preserve">mrežne djelatnosti </w:t>
      </w:r>
      <w:r w:rsidRPr="00E600E0">
        <w:t xml:space="preserve">je na </w:t>
      </w:r>
      <w:r w:rsidRPr="004B44DF">
        <w:t xml:space="preserve">sjednici održanoj </w:t>
      </w:r>
      <w:r w:rsidR="002A0D18">
        <w:t>22</w:t>
      </w:r>
      <w:r w:rsidR="00802954" w:rsidRPr="004B44DF">
        <w:t xml:space="preserve">. </w:t>
      </w:r>
      <w:r w:rsidR="007E53F3">
        <w:t>ožu</w:t>
      </w:r>
      <w:bookmarkStart w:id="0" w:name="_GoBack"/>
      <w:bookmarkEnd w:id="0"/>
      <w:r w:rsidR="002E5C69">
        <w:t>j</w:t>
      </w:r>
      <w:r w:rsidR="007E53F3">
        <w:t>ka</w:t>
      </w:r>
      <w:r w:rsidR="00E600E0" w:rsidRPr="004B44DF">
        <w:t xml:space="preserve"> </w:t>
      </w:r>
      <w:r w:rsidR="00294D87" w:rsidRPr="004B44DF">
        <w:t>202</w:t>
      </w:r>
      <w:r w:rsidR="007E53F3">
        <w:t>4</w:t>
      </w:r>
      <w:r w:rsidR="00294D87" w:rsidRPr="004B44DF">
        <w:t>.</w:t>
      </w:r>
      <w:r w:rsidRPr="004B44DF">
        <w:t xml:space="preserve"> donijelo</w:t>
      </w:r>
    </w:p>
    <w:p w14:paraId="67E5D5FD" w14:textId="77777777" w:rsidR="005D1430" w:rsidRDefault="005D1430" w:rsidP="00294D87">
      <w:pPr>
        <w:spacing w:after="240"/>
        <w:jc w:val="center"/>
        <w:rPr>
          <w:b/>
        </w:rPr>
      </w:pPr>
    </w:p>
    <w:p w14:paraId="774F40B2" w14:textId="77777777" w:rsidR="00294D87" w:rsidRDefault="00294D87" w:rsidP="00294D87">
      <w:pPr>
        <w:spacing w:after="240"/>
        <w:jc w:val="center"/>
        <w:rPr>
          <w:b/>
        </w:rPr>
      </w:pPr>
      <w:r w:rsidRPr="00E600E0">
        <w:rPr>
          <w:b/>
        </w:rPr>
        <w:t>ODLUKU</w:t>
      </w:r>
    </w:p>
    <w:p w14:paraId="3671F230" w14:textId="77777777" w:rsidR="00C52954" w:rsidRDefault="00C52954" w:rsidP="00294D87">
      <w:pPr>
        <w:spacing w:after="240"/>
        <w:jc w:val="center"/>
        <w:rPr>
          <w:b/>
        </w:rPr>
      </w:pPr>
    </w:p>
    <w:p w14:paraId="4C64E94A" w14:textId="77777777" w:rsidR="007E53F3" w:rsidRDefault="00802751" w:rsidP="007E53F3">
      <w:pPr>
        <w:numPr>
          <w:ilvl w:val="0"/>
          <w:numId w:val="4"/>
        </w:numPr>
        <w:jc w:val="both"/>
      </w:pPr>
      <w:bookmarkStart w:id="1" w:name="_Ref160606677"/>
      <w:bookmarkStart w:id="2" w:name="_Ref119314164"/>
      <w:bookmarkStart w:id="3" w:name="_Ref153742438"/>
      <w:r w:rsidRPr="00E600E0">
        <w:t>Trgovačkom društvu Hrvatski Telekom d.d., Zagreb,</w:t>
      </w:r>
      <w:r w:rsidR="00A7027C" w:rsidRPr="00E600E0">
        <w:t xml:space="preserve"> Radnička cesta 21</w:t>
      </w:r>
      <w:r w:rsidR="00FA0129">
        <w:t xml:space="preserve"> </w:t>
      </w:r>
      <w:r w:rsidR="00A7027C" w:rsidRPr="00E600E0">
        <w:t xml:space="preserve">određuju se cijene </w:t>
      </w:r>
      <w:r w:rsidR="00F67465" w:rsidRPr="00F67465">
        <w:t xml:space="preserve">na tržištu </w:t>
      </w:r>
      <w:r w:rsidR="007E53F3" w:rsidRPr="00B61179">
        <w:t>veleprodajnog visokokvalitetnog pristupa koji se pruža na fiksnoj lokaciji i na tržištu veleprodajnih prijenosnih segmenata usluga visokokvalitetnog pristupa kako slijedi, pri čemu definirane cijene predstavljaju najvišu razinu cijena te izmjene i dopune Standardne ponude Hrvatskog telekoma d.d. za uslugu veleprodajnog visokokvalitetnog pristupa</w:t>
      </w:r>
      <w:r w:rsidR="007E53F3">
        <w:t xml:space="preserve"> i pripadajućih dodataka</w:t>
      </w:r>
      <w:r w:rsidR="007E53F3" w:rsidRPr="00B61179">
        <w:t xml:space="preserve"> kako slijedi:</w:t>
      </w:r>
      <w:bookmarkEnd w:id="1"/>
    </w:p>
    <w:p w14:paraId="56568B28" w14:textId="77777777" w:rsidR="007E53F3" w:rsidRDefault="007E53F3" w:rsidP="007E53F3">
      <w:pPr>
        <w:ind w:left="720"/>
        <w:jc w:val="both"/>
      </w:pPr>
    </w:p>
    <w:p w14:paraId="51255E1D" w14:textId="77777777" w:rsidR="00C52954" w:rsidRDefault="00C52954" w:rsidP="007E53F3">
      <w:pPr>
        <w:ind w:left="720"/>
        <w:jc w:val="both"/>
      </w:pPr>
    </w:p>
    <w:p w14:paraId="21985D8C" w14:textId="77777777" w:rsidR="007E53F3" w:rsidRPr="00B61179" w:rsidRDefault="007E53F3" w:rsidP="007E53F3">
      <w:pPr>
        <w:numPr>
          <w:ilvl w:val="1"/>
          <w:numId w:val="4"/>
        </w:numPr>
        <w:ind w:left="1080"/>
        <w:contextualSpacing/>
        <w:jc w:val="both"/>
      </w:pPr>
    </w:p>
    <w:p w14:paraId="6D49839F" w14:textId="77777777" w:rsidR="007E53F3" w:rsidRPr="00B61179" w:rsidRDefault="007E53F3" w:rsidP="007E53F3">
      <w:pPr>
        <w:ind w:left="708"/>
      </w:pPr>
    </w:p>
    <w:p w14:paraId="384B5AB5" w14:textId="77777777" w:rsidR="007E53F3" w:rsidRPr="00B61179" w:rsidRDefault="007E53F3" w:rsidP="007E53F3">
      <w:pPr>
        <w:spacing w:after="240"/>
        <w:ind w:left="708"/>
        <w:contextualSpacing/>
        <w:jc w:val="both"/>
      </w:pPr>
      <w:r w:rsidRPr="00B61179">
        <w:t xml:space="preserve">U Dodatku 1 </w:t>
      </w:r>
      <w:r>
        <w:t>„</w:t>
      </w:r>
      <w:r w:rsidRPr="003278A3">
        <w:t xml:space="preserve">CIJENE ZA TRADICIONALNE DIGITALNE VODOVE PUTEM </w:t>
      </w:r>
      <w:proofErr w:type="spellStart"/>
      <w:r w:rsidRPr="003278A3">
        <w:t>SDH</w:t>
      </w:r>
      <w:proofErr w:type="spellEnd"/>
      <w:r w:rsidRPr="003278A3">
        <w:t xml:space="preserve">, </w:t>
      </w:r>
      <w:proofErr w:type="spellStart"/>
      <w:r w:rsidRPr="003278A3">
        <w:t>PDH</w:t>
      </w:r>
      <w:proofErr w:type="spellEnd"/>
      <w:r w:rsidRPr="003278A3">
        <w:t xml:space="preserve"> I (S)</w:t>
      </w:r>
      <w:proofErr w:type="spellStart"/>
      <w:r w:rsidRPr="003278A3">
        <w:t>HDSL</w:t>
      </w:r>
      <w:proofErr w:type="spellEnd"/>
      <w:r w:rsidRPr="003278A3">
        <w:t xml:space="preserve"> TEHNOLOGIJE</w:t>
      </w:r>
      <w:r>
        <w:t>“</w:t>
      </w:r>
      <w:r w:rsidRPr="00B61179">
        <w:t xml:space="preserve"> </w:t>
      </w:r>
      <w:r>
        <w:t>u članku</w:t>
      </w:r>
      <w:r w:rsidRPr="00B61179">
        <w:t xml:space="preserve"> 2. stavak 2.1. „</w:t>
      </w:r>
      <w:r w:rsidRPr="00B61179">
        <w:rPr>
          <w:i/>
        </w:rPr>
        <w:t>Naknada za priključenje usluge</w:t>
      </w:r>
      <w:r w:rsidRPr="00B61179">
        <w:t>“ određuje se</w:t>
      </w:r>
      <w:r w:rsidR="00C55D08">
        <w:t xml:space="preserve"> </w:t>
      </w:r>
      <w:r w:rsidR="00C55D08" w:rsidRPr="00805357">
        <w:t>najviša razina</w:t>
      </w:r>
      <w:r w:rsidRPr="00B61179">
        <w:t xml:space="preserve"> jednokratn</w:t>
      </w:r>
      <w:r w:rsidR="00C55D08">
        <w:t>ih</w:t>
      </w:r>
      <w:r w:rsidRPr="00B61179">
        <w:t xml:space="preserve"> naknada „ </w:t>
      </w:r>
      <w:r w:rsidRPr="00B61179">
        <w:rPr>
          <w:i/>
        </w:rPr>
        <w:t>Pristup u mrežu, po priključnoj točki“</w:t>
      </w:r>
      <w:r w:rsidRPr="00B61179">
        <w:t xml:space="preserve"> kako slijedi:</w:t>
      </w:r>
    </w:p>
    <w:p w14:paraId="3DE3939E" w14:textId="77777777" w:rsidR="007E53F3" w:rsidRPr="00B61179" w:rsidRDefault="007E53F3" w:rsidP="007E53F3">
      <w:pPr>
        <w:spacing w:after="240"/>
        <w:ind w:left="1428"/>
        <w:contextualSpacing/>
        <w:jc w:val="both"/>
        <w:rPr>
          <w:rFonts w:ascii="Calibri" w:eastAsia="Calibri" w:hAnsi="Calibri"/>
        </w:rPr>
      </w:pPr>
    </w:p>
    <w:tbl>
      <w:tblPr>
        <w:tblStyle w:val="TableGrid"/>
        <w:tblW w:w="0" w:type="auto"/>
        <w:tblInd w:w="708" w:type="dxa"/>
        <w:tblLook w:val="04A0" w:firstRow="1" w:lastRow="0" w:firstColumn="1" w:lastColumn="0" w:noHBand="0" w:noVBand="1"/>
      </w:tblPr>
      <w:tblGrid>
        <w:gridCol w:w="5808"/>
        <w:gridCol w:w="3112"/>
      </w:tblGrid>
      <w:tr w:rsidR="007E53F3" w:rsidRPr="007E5191" w14:paraId="589214AF" w14:textId="77777777" w:rsidTr="00C67BDD">
        <w:tc>
          <w:tcPr>
            <w:tcW w:w="5808" w:type="dxa"/>
          </w:tcPr>
          <w:p w14:paraId="5EA2E146" w14:textId="77777777" w:rsidR="007E53F3" w:rsidRPr="007E5191" w:rsidRDefault="007E53F3" w:rsidP="00C67BDD">
            <w:pPr>
              <w:jc w:val="center"/>
              <w:rPr>
                <w:b/>
              </w:rPr>
            </w:pPr>
            <w:r w:rsidRPr="007E5191">
              <w:rPr>
                <w:b/>
              </w:rPr>
              <w:t>Usluga</w:t>
            </w:r>
          </w:p>
        </w:tc>
        <w:tc>
          <w:tcPr>
            <w:tcW w:w="3112" w:type="dxa"/>
          </w:tcPr>
          <w:p w14:paraId="29A92235" w14:textId="77777777" w:rsidR="007E53F3" w:rsidRPr="007E5191" w:rsidRDefault="007E53F3" w:rsidP="007E53F3">
            <w:pPr>
              <w:jc w:val="center"/>
              <w:rPr>
                <w:b/>
              </w:rPr>
            </w:pPr>
            <w:r w:rsidRPr="007E5191">
              <w:rPr>
                <w:b/>
              </w:rPr>
              <w:t>Cijena [</w:t>
            </w:r>
            <w:proofErr w:type="spellStart"/>
            <w:r w:rsidRPr="007E5191">
              <w:rPr>
                <w:b/>
              </w:rPr>
              <w:t>EUR</w:t>
            </w:r>
            <w:proofErr w:type="spellEnd"/>
            <w:r w:rsidRPr="007E5191">
              <w:rPr>
                <w:b/>
              </w:rPr>
              <w:t>/jednokratno]</w:t>
            </w:r>
          </w:p>
        </w:tc>
      </w:tr>
      <w:tr w:rsidR="007E53F3" w:rsidRPr="007E5191" w14:paraId="1E8218D1" w14:textId="77777777" w:rsidTr="00C342F2">
        <w:tc>
          <w:tcPr>
            <w:tcW w:w="5808" w:type="dxa"/>
          </w:tcPr>
          <w:p w14:paraId="773057B6" w14:textId="77777777" w:rsidR="007E53F3" w:rsidRPr="007E5191" w:rsidRDefault="007E53F3" w:rsidP="00C67BDD">
            <w:pPr>
              <w:jc w:val="center"/>
            </w:pPr>
            <w:r w:rsidRPr="007E5191">
              <w:t>Pristup u mrežu, po priključnoj točki - za sve brzine prijenosa</w:t>
            </w:r>
          </w:p>
        </w:tc>
        <w:tc>
          <w:tcPr>
            <w:tcW w:w="3112" w:type="dxa"/>
            <w:vAlign w:val="center"/>
          </w:tcPr>
          <w:p w14:paraId="14A1CEAA" w14:textId="77777777" w:rsidR="007E53F3" w:rsidRPr="007E5191" w:rsidRDefault="00076385" w:rsidP="00076385">
            <w:pPr>
              <w:jc w:val="center"/>
            </w:pPr>
            <w:r>
              <w:t>472,19</w:t>
            </w:r>
          </w:p>
        </w:tc>
      </w:tr>
    </w:tbl>
    <w:p w14:paraId="7FFEC138" w14:textId="77777777" w:rsidR="007E53F3" w:rsidRDefault="007E53F3" w:rsidP="007E53F3">
      <w:pPr>
        <w:ind w:left="720"/>
        <w:jc w:val="both"/>
      </w:pPr>
    </w:p>
    <w:p w14:paraId="6B47837E" w14:textId="77777777" w:rsidR="00C52954" w:rsidRDefault="00C52954" w:rsidP="007E53F3">
      <w:pPr>
        <w:ind w:left="720"/>
        <w:jc w:val="both"/>
      </w:pPr>
    </w:p>
    <w:p w14:paraId="318C663F" w14:textId="77777777" w:rsidR="007E53F3" w:rsidRPr="007E53F3" w:rsidRDefault="007E53F3" w:rsidP="007E53F3">
      <w:pPr>
        <w:ind w:left="720"/>
        <w:jc w:val="both"/>
        <w:rPr>
          <w:b/>
          <w:u w:val="single"/>
        </w:rPr>
      </w:pPr>
      <w:r w:rsidRPr="007E53F3">
        <w:rPr>
          <w:b/>
          <w:u w:val="single"/>
        </w:rPr>
        <w:t>1.2.</w:t>
      </w:r>
    </w:p>
    <w:p w14:paraId="723B40E5" w14:textId="77777777" w:rsidR="007E53F3" w:rsidRPr="00B61179" w:rsidRDefault="007E53F3" w:rsidP="007E53F3">
      <w:pPr>
        <w:ind w:left="720"/>
        <w:jc w:val="both"/>
      </w:pPr>
    </w:p>
    <w:p w14:paraId="6635925E" w14:textId="77777777" w:rsidR="007E53F3" w:rsidRPr="00B61179" w:rsidRDefault="007E53F3" w:rsidP="007E53F3">
      <w:pPr>
        <w:spacing w:after="240"/>
        <w:ind w:left="708"/>
        <w:contextualSpacing/>
        <w:jc w:val="both"/>
      </w:pPr>
      <w:r>
        <w:t>U Dodatku 2 „</w:t>
      </w:r>
      <w:proofErr w:type="spellStart"/>
      <w:r w:rsidRPr="00FA0129">
        <w:rPr>
          <w:lang w:val="pl-PL"/>
        </w:rPr>
        <w:t>CIJENE</w:t>
      </w:r>
      <w:proofErr w:type="spellEnd"/>
      <w:r w:rsidRPr="00FA0129">
        <w:rPr>
          <w:lang w:val="pl-PL"/>
        </w:rPr>
        <w:t xml:space="preserve"> ZA </w:t>
      </w:r>
      <w:proofErr w:type="spellStart"/>
      <w:r w:rsidRPr="00FA0129">
        <w:rPr>
          <w:lang w:val="pl-PL"/>
        </w:rPr>
        <w:t>VODOVE</w:t>
      </w:r>
      <w:proofErr w:type="spellEnd"/>
      <w:r w:rsidRPr="00FA0129">
        <w:rPr>
          <w:lang w:val="pl-PL"/>
        </w:rPr>
        <w:t xml:space="preserve"> </w:t>
      </w:r>
      <w:proofErr w:type="spellStart"/>
      <w:r w:rsidRPr="00FA0129">
        <w:rPr>
          <w:lang w:val="pl-PL"/>
        </w:rPr>
        <w:t>PUTEM</w:t>
      </w:r>
      <w:proofErr w:type="spellEnd"/>
      <w:r w:rsidRPr="00FA0129">
        <w:rPr>
          <w:lang w:val="pl-PL"/>
        </w:rPr>
        <w:t xml:space="preserve"> ETHERNET </w:t>
      </w:r>
      <w:proofErr w:type="spellStart"/>
      <w:r w:rsidRPr="00FA0129">
        <w:rPr>
          <w:lang w:val="pl-PL"/>
        </w:rPr>
        <w:t>TEHNOLOGIJE</w:t>
      </w:r>
      <w:proofErr w:type="spellEnd"/>
      <w:r>
        <w:t>“</w:t>
      </w:r>
      <w:r w:rsidRPr="00B61179">
        <w:t xml:space="preserve"> </w:t>
      </w:r>
      <w:r>
        <w:t>u članku</w:t>
      </w:r>
      <w:r w:rsidRPr="00B61179">
        <w:t xml:space="preserve"> 2. stavak 2.1. „</w:t>
      </w:r>
      <w:r w:rsidRPr="00B61179">
        <w:rPr>
          <w:i/>
        </w:rPr>
        <w:t>Naknada za priključenje usluge</w:t>
      </w:r>
      <w:r w:rsidRPr="00B61179">
        <w:t>“ određuje se</w:t>
      </w:r>
      <w:r w:rsidR="00805357">
        <w:t xml:space="preserve"> </w:t>
      </w:r>
      <w:r w:rsidR="00805357" w:rsidRPr="00805357">
        <w:t>najviša razina</w:t>
      </w:r>
      <w:r w:rsidRPr="00B61179">
        <w:t xml:space="preserve"> jednokratna naknada „ </w:t>
      </w:r>
      <w:r w:rsidRPr="00B61179">
        <w:rPr>
          <w:i/>
        </w:rPr>
        <w:t>Pristup u mrežu, po priključnoj točki“</w:t>
      </w:r>
      <w:r w:rsidRPr="00B61179">
        <w:t xml:space="preserve"> kako slijedi:</w:t>
      </w:r>
    </w:p>
    <w:p w14:paraId="303CFFAF" w14:textId="77777777" w:rsidR="007E53F3" w:rsidRPr="00B61179" w:rsidRDefault="007E53F3" w:rsidP="007E53F3">
      <w:pPr>
        <w:ind w:left="708"/>
        <w:jc w:val="both"/>
      </w:pPr>
    </w:p>
    <w:tbl>
      <w:tblPr>
        <w:tblStyle w:val="TableGrid"/>
        <w:tblW w:w="0" w:type="auto"/>
        <w:tblInd w:w="708" w:type="dxa"/>
        <w:tblLook w:val="04A0" w:firstRow="1" w:lastRow="0" w:firstColumn="1" w:lastColumn="0" w:noHBand="0" w:noVBand="1"/>
      </w:tblPr>
      <w:tblGrid>
        <w:gridCol w:w="5808"/>
        <w:gridCol w:w="3112"/>
      </w:tblGrid>
      <w:tr w:rsidR="007E53F3" w:rsidRPr="007E5191" w14:paraId="4CDA94F4" w14:textId="77777777" w:rsidTr="00C67BDD">
        <w:tc>
          <w:tcPr>
            <w:tcW w:w="5808" w:type="dxa"/>
          </w:tcPr>
          <w:p w14:paraId="2F29A6C1" w14:textId="77777777" w:rsidR="007E53F3" w:rsidRPr="007E5191" w:rsidRDefault="007E53F3" w:rsidP="00C67BDD">
            <w:pPr>
              <w:jc w:val="center"/>
              <w:rPr>
                <w:b/>
              </w:rPr>
            </w:pPr>
            <w:r w:rsidRPr="007E5191">
              <w:rPr>
                <w:b/>
              </w:rPr>
              <w:lastRenderedPageBreak/>
              <w:t>Usluga</w:t>
            </w:r>
          </w:p>
        </w:tc>
        <w:tc>
          <w:tcPr>
            <w:tcW w:w="3112" w:type="dxa"/>
          </w:tcPr>
          <w:p w14:paraId="6BEF0D35" w14:textId="77777777" w:rsidR="007E53F3" w:rsidRPr="007E5191" w:rsidRDefault="007E53F3" w:rsidP="0060747A">
            <w:pPr>
              <w:jc w:val="center"/>
              <w:rPr>
                <w:b/>
              </w:rPr>
            </w:pPr>
            <w:r w:rsidRPr="007E5191">
              <w:rPr>
                <w:b/>
              </w:rPr>
              <w:t>Cijena [</w:t>
            </w:r>
            <w:proofErr w:type="spellStart"/>
            <w:r w:rsidR="0060747A" w:rsidRPr="007E5191">
              <w:rPr>
                <w:b/>
              </w:rPr>
              <w:t>EUR</w:t>
            </w:r>
            <w:proofErr w:type="spellEnd"/>
            <w:r w:rsidRPr="007E5191">
              <w:rPr>
                <w:b/>
              </w:rPr>
              <w:t>/jednokratno]</w:t>
            </w:r>
          </w:p>
        </w:tc>
      </w:tr>
      <w:tr w:rsidR="007E53F3" w:rsidRPr="007E5191" w14:paraId="737F0DD7" w14:textId="77777777" w:rsidTr="00C342F2">
        <w:tc>
          <w:tcPr>
            <w:tcW w:w="5808" w:type="dxa"/>
          </w:tcPr>
          <w:p w14:paraId="7891214A" w14:textId="77777777" w:rsidR="007E53F3" w:rsidRPr="007E5191" w:rsidRDefault="007E53F3" w:rsidP="00C67BDD">
            <w:pPr>
              <w:jc w:val="center"/>
            </w:pPr>
            <w:r w:rsidRPr="007E5191">
              <w:t>Pristup u mrežu, po priključnoj točki - za sve brzine prijenosa</w:t>
            </w:r>
          </w:p>
        </w:tc>
        <w:tc>
          <w:tcPr>
            <w:tcW w:w="3112" w:type="dxa"/>
            <w:vAlign w:val="center"/>
          </w:tcPr>
          <w:p w14:paraId="72B70D1D" w14:textId="77777777" w:rsidR="007E53F3" w:rsidRPr="007E5191" w:rsidRDefault="00076385" w:rsidP="00076385">
            <w:pPr>
              <w:jc w:val="center"/>
            </w:pPr>
            <w:r>
              <w:t>472,19</w:t>
            </w:r>
          </w:p>
        </w:tc>
      </w:tr>
    </w:tbl>
    <w:p w14:paraId="6C42D821" w14:textId="77777777" w:rsidR="007E53F3" w:rsidRPr="00B61179" w:rsidRDefault="007E53F3" w:rsidP="007E53F3">
      <w:pPr>
        <w:jc w:val="both"/>
      </w:pPr>
    </w:p>
    <w:bookmarkEnd w:id="2"/>
    <w:bookmarkEnd w:id="3"/>
    <w:p w14:paraId="5B6A60E6" w14:textId="77777777" w:rsidR="0060747A" w:rsidRDefault="0060747A" w:rsidP="000A25FF">
      <w:pPr>
        <w:ind w:left="720"/>
        <w:jc w:val="both"/>
        <w:rPr>
          <w:b/>
          <w:u w:val="single"/>
        </w:rPr>
      </w:pPr>
    </w:p>
    <w:p w14:paraId="1B143B96" w14:textId="77777777" w:rsidR="00C52954" w:rsidRPr="000A25FF" w:rsidRDefault="00C52954" w:rsidP="000A25FF">
      <w:pPr>
        <w:ind w:left="720"/>
        <w:jc w:val="both"/>
        <w:rPr>
          <w:b/>
          <w:u w:val="single"/>
        </w:rPr>
      </w:pPr>
    </w:p>
    <w:p w14:paraId="723EAFC6" w14:textId="77777777" w:rsidR="0060747A" w:rsidRDefault="000A25FF" w:rsidP="000A25FF">
      <w:pPr>
        <w:ind w:left="720"/>
        <w:jc w:val="both"/>
        <w:rPr>
          <w:b/>
          <w:u w:val="single"/>
        </w:rPr>
      </w:pPr>
      <w:r w:rsidRPr="000A25FF">
        <w:rPr>
          <w:b/>
          <w:u w:val="single"/>
        </w:rPr>
        <w:t>1.3.</w:t>
      </w:r>
    </w:p>
    <w:p w14:paraId="69EA274D" w14:textId="77777777" w:rsidR="00C52954" w:rsidRPr="000A25FF" w:rsidRDefault="00C52954" w:rsidP="000A25FF">
      <w:pPr>
        <w:ind w:left="720"/>
        <w:jc w:val="both"/>
        <w:rPr>
          <w:b/>
          <w:u w:val="single"/>
        </w:rPr>
      </w:pPr>
    </w:p>
    <w:p w14:paraId="56F2B639" w14:textId="77777777" w:rsidR="0060747A" w:rsidRPr="00B61179" w:rsidRDefault="0060747A" w:rsidP="0060747A">
      <w:pPr>
        <w:spacing w:after="240"/>
        <w:ind w:left="708"/>
        <w:contextualSpacing/>
        <w:jc w:val="both"/>
      </w:pPr>
      <w:r>
        <w:t>U Dodatku 3</w:t>
      </w:r>
      <w:r w:rsidRPr="00B61179">
        <w:t xml:space="preserve"> </w:t>
      </w:r>
      <w:r>
        <w:t xml:space="preserve">„CIJENE ZA VODOVE PUTEM </w:t>
      </w:r>
      <w:proofErr w:type="spellStart"/>
      <w:r>
        <w:t>xWDM</w:t>
      </w:r>
      <w:proofErr w:type="spellEnd"/>
      <w:r>
        <w:t xml:space="preserve"> TEHNOLOGIJE“ u </w:t>
      </w:r>
      <w:r w:rsidRPr="00B61179">
        <w:t>člank</w:t>
      </w:r>
      <w:r>
        <w:t>u</w:t>
      </w:r>
      <w:r w:rsidRPr="00B61179">
        <w:t xml:space="preserve"> 2. stavak 2.1. „</w:t>
      </w:r>
      <w:r w:rsidRPr="00B61179">
        <w:rPr>
          <w:i/>
        </w:rPr>
        <w:t>Naknada za priključenje usluge</w:t>
      </w:r>
      <w:r w:rsidRPr="00B61179">
        <w:t>“ određuje se</w:t>
      </w:r>
      <w:r w:rsidR="00805357">
        <w:t xml:space="preserve"> </w:t>
      </w:r>
      <w:r w:rsidR="00805357" w:rsidRPr="00805357">
        <w:t>najviša razina</w:t>
      </w:r>
      <w:r w:rsidRPr="00B61179">
        <w:t xml:space="preserve"> jednokratna naknada „ </w:t>
      </w:r>
      <w:r w:rsidRPr="00B61179">
        <w:rPr>
          <w:i/>
        </w:rPr>
        <w:t>Pristup u mrežu, po priključnoj točki“</w:t>
      </w:r>
      <w:r w:rsidRPr="00B61179">
        <w:t xml:space="preserve"> kako slijedi:</w:t>
      </w:r>
    </w:p>
    <w:p w14:paraId="38458F36" w14:textId="77777777" w:rsidR="0060747A" w:rsidRPr="00B61179" w:rsidRDefault="0060747A" w:rsidP="0060747A">
      <w:pPr>
        <w:ind w:left="708"/>
        <w:jc w:val="both"/>
      </w:pPr>
    </w:p>
    <w:tbl>
      <w:tblPr>
        <w:tblStyle w:val="TableGrid"/>
        <w:tblW w:w="0" w:type="auto"/>
        <w:jc w:val="center"/>
        <w:tblLook w:val="04A0" w:firstRow="1" w:lastRow="0" w:firstColumn="1" w:lastColumn="0" w:noHBand="0" w:noVBand="1"/>
      </w:tblPr>
      <w:tblGrid>
        <w:gridCol w:w="5666"/>
        <w:gridCol w:w="3254"/>
      </w:tblGrid>
      <w:tr w:rsidR="0060747A" w:rsidRPr="007E5191" w14:paraId="144B1A9B" w14:textId="77777777" w:rsidTr="000A2B98">
        <w:trPr>
          <w:jc w:val="center"/>
        </w:trPr>
        <w:tc>
          <w:tcPr>
            <w:tcW w:w="5666" w:type="dxa"/>
          </w:tcPr>
          <w:p w14:paraId="5F93D0AC" w14:textId="77777777" w:rsidR="0060747A" w:rsidRPr="007E5191" w:rsidRDefault="0060747A" w:rsidP="00C67BDD">
            <w:pPr>
              <w:jc w:val="center"/>
              <w:rPr>
                <w:b/>
              </w:rPr>
            </w:pPr>
            <w:r w:rsidRPr="007E5191">
              <w:rPr>
                <w:b/>
              </w:rPr>
              <w:t>Usluga</w:t>
            </w:r>
          </w:p>
        </w:tc>
        <w:tc>
          <w:tcPr>
            <w:tcW w:w="3254" w:type="dxa"/>
          </w:tcPr>
          <w:p w14:paraId="44B95051" w14:textId="77777777" w:rsidR="0060747A" w:rsidRPr="007E5191" w:rsidRDefault="0060747A" w:rsidP="00C55D08">
            <w:pPr>
              <w:jc w:val="center"/>
              <w:rPr>
                <w:b/>
              </w:rPr>
            </w:pPr>
            <w:r w:rsidRPr="007E5191">
              <w:rPr>
                <w:b/>
              </w:rPr>
              <w:t>Cijena [</w:t>
            </w:r>
            <w:proofErr w:type="spellStart"/>
            <w:r w:rsidR="00C55D08" w:rsidRPr="007E5191">
              <w:rPr>
                <w:b/>
              </w:rPr>
              <w:t>EUR</w:t>
            </w:r>
            <w:proofErr w:type="spellEnd"/>
            <w:r w:rsidRPr="007E5191">
              <w:rPr>
                <w:b/>
              </w:rPr>
              <w:t>/jednokratno]</w:t>
            </w:r>
          </w:p>
        </w:tc>
      </w:tr>
      <w:tr w:rsidR="0060747A" w:rsidRPr="007E5191" w14:paraId="481D6205" w14:textId="77777777" w:rsidTr="000A2B98">
        <w:trPr>
          <w:jc w:val="center"/>
        </w:trPr>
        <w:tc>
          <w:tcPr>
            <w:tcW w:w="5666" w:type="dxa"/>
          </w:tcPr>
          <w:p w14:paraId="2048645B" w14:textId="77777777" w:rsidR="0060747A" w:rsidRPr="007E5191" w:rsidRDefault="0060747A" w:rsidP="00C67BDD">
            <w:pPr>
              <w:jc w:val="center"/>
            </w:pPr>
            <w:r w:rsidRPr="007E5191">
              <w:t>Pristup u mrežu, po priključnoj točki - za sve brzine prijenosa</w:t>
            </w:r>
          </w:p>
        </w:tc>
        <w:tc>
          <w:tcPr>
            <w:tcW w:w="3254" w:type="dxa"/>
            <w:vAlign w:val="center"/>
          </w:tcPr>
          <w:p w14:paraId="143ECBCE" w14:textId="77777777" w:rsidR="0060747A" w:rsidRPr="007E5191" w:rsidRDefault="00076385" w:rsidP="0005260B">
            <w:pPr>
              <w:jc w:val="center"/>
            </w:pPr>
            <w:r>
              <w:t>811,25</w:t>
            </w:r>
          </w:p>
        </w:tc>
      </w:tr>
    </w:tbl>
    <w:p w14:paraId="2A463EE5" w14:textId="77777777" w:rsidR="0060747A" w:rsidRDefault="0060747A" w:rsidP="0060747A">
      <w:pPr>
        <w:spacing w:after="240"/>
        <w:ind w:left="720"/>
        <w:contextualSpacing/>
        <w:jc w:val="both"/>
      </w:pPr>
    </w:p>
    <w:p w14:paraId="63E7B24D" w14:textId="77777777" w:rsidR="00C52954" w:rsidRPr="00B61179" w:rsidRDefault="00C52954" w:rsidP="0060747A">
      <w:pPr>
        <w:spacing w:after="240"/>
        <w:ind w:left="720"/>
        <w:contextualSpacing/>
        <w:jc w:val="both"/>
      </w:pPr>
    </w:p>
    <w:p w14:paraId="4AB02F61" w14:textId="77777777" w:rsidR="004A5418" w:rsidRDefault="004A5418" w:rsidP="004A5418">
      <w:pPr>
        <w:ind w:left="720"/>
        <w:jc w:val="both"/>
        <w:rPr>
          <w:b/>
          <w:u w:val="single"/>
        </w:rPr>
      </w:pPr>
      <w:r>
        <w:rPr>
          <w:b/>
          <w:u w:val="single"/>
        </w:rPr>
        <w:t>1.</w:t>
      </w:r>
      <w:r w:rsidR="001065AE">
        <w:rPr>
          <w:b/>
          <w:u w:val="single"/>
        </w:rPr>
        <w:t>4</w:t>
      </w:r>
      <w:r>
        <w:rPr>
          <w:b/>
          <w:u w:val="single"/>
        </w:rPr>
        <w:t>.</w:t>
      </w:r>
    </w:p>
    <w:p w14:paraId="64167C4B" w14:textId="77777777" w:rsidR="004A5418" w:rsidRPr="004A5418" w:rsidRDefault="004A5418" w:rsidP="004A5418">
      <w:pPr>
        <w:ind w:left="720"/>
        <w:jc w:val="both"/>
        <w:rPr>
          <w:b/>
          <w:u w:val="single"/>
        </w:rPr>
      </w:pPr>
    </w:p>
    <w:p w14:paraId="4DAB4434" w14:textId="77777777" w:rsidR="004A5418" w:rsidRDefault="001065AE" w:rsidP="004A5418">
      <w:pPr>
        <w:ind w:left="709"/>
        <w:contextualSpacing/>
        <w:jc w:val="both"/>
      </w:pPr>
      <w:r>
        <w:t>Z</w:t>
      </w:r>
      <w:r w:rsidR="004A5418">
        <w:t xml:space="preserve">a sve ostale veleprodajne usluge koje se pružaju putem </w:t>
      </w:r>
      <w:proofErr w:type="spellStart"/>
      <w:r w:rsidR="004A5418">
        <w:t>Ethernet</w:t>
      </w:r>
      <w:proofErr w:type="spellEnd"/>
      <w:r w:rsidR="004A5418">
        <w:t xml:space="preserve"> tehnologije mijenja se:</w:t>
      </w:r>
    </w:p>
    <w:p w14:paraId="3E645B81" w14:textId="77777777" w:rsidR="004A5418" w:rsidRPr="00260F39" w:rsidRDefault="004A5418" w:rsidP="004A5418">
      <w:pPr>
        <w:pStyle w:val="ListParagraph"/>
        <w:numPr>
          <w:ilvl w:val="0"/>
          <w:numId w:val="38"/>
        </w:numPr>
        <w:ind w:left="851" w:hanging="142"/>
        <w:rPr>
          <w:rFonts w:ascii="Times New Roman" w:eastAsia="Times New Roman" w:hAnsi="Times New Roman" w:cs="Times New Roman"/>
          <w:sz w:val="24"/>
          <w:szCs w:val="24"/>
          <w:lang w:eastAsia="hr-HR"/>
        </w:rPr>
      </w:pPr>
      <w:r w:rsidRPr="00260F39">
        <w:rPr>
          <w:rFonts w:ascii="Times New Roman" w:eastAsia="Times New Roman" w:hAnsi="Times New Roman" w:cs="Times New Roman"/>
          <w:sz w:val="24"/>
          <w:szCs w:val="24"/>
          <w:lang w:eastAsia="hr-HR"/>
        </w:rPr>
        <w:t xml:space="preserve"> naknad</w:t>
      </w:r>
      <w:r>
        <w:rPr>
          <w:rFonts w:ascii="Times New Roman" w:eastAsia="Times New Roman" w:hAnsi="Times New Roman" w:cs="Times New Roman"/>
          <w:sz w:val="24"/>
          <w:szCs w:val="24"/>
          <w:lang w:eastAsia="hr-HR"/>
        </w:rPr>
        <w:t>a</w:t>
      </w:r>
      <w:r w:rsidRPr="00260F39">
        <w:rPr>
          <w:rFonts w:ascii="Times New Roman" w:eastAsia="Times New Roman" w:hAnsi="Times New Roman" w:cs="Times New Roman"/>
          <w:sz w:val="24"/>
          <w:szCs w:val="24"/>
          <w:lang w:eastAsia="hr-HR"/>
        </w:rPr>
        <w:t xml:space="preserve"> za promjenu konfiguracije u iznosu od </w:t>
      </w:r>
      <w:r w:rsidRPr="00135169">
        <w:rPr>
          <w:rFonts w:ascii="Times New Roman" w:eastAsia="Times New Roman" w:hAnsi="Times New Roman" w:cs="Times New Roman"/>
          <w:sz w:val="24"/>
          <w:szCs w:val="24"/>
          <w:lang w:eastAsia="hr-HR"/>
        </w:rPr>
        <w:t>7</w:t>
      </w:r>
      <w:r w:rsidR="00135169" w:rsidRPr="00135169">
        <w:rPr>
          <w:rFonts w:ascii="Times New Roman" w:eastAsia="Times New Roman" w:hAnsi="Times New Roman" w:cs="Times New Roman"/>
          <w:sz w:val="24"/>
          <w:szCs w:val="24"/>
          <w:lang w:eastAsia="hr-HR"/>
        </w:rPr>
        <w:t>5</w:t>
      </w:r>
      <w:r w:rsidRPr="00135169">
        <w:rPr>
          <w:rFonts w:ascii="Times New Roman" w:eastAsia="Times New Roman" w:hAnsi="Times New Roman" w:cs="Times New Roman"/>
          <w:sz w:val="24"/>
          <w:szCs w:val="24"/>
          <w:lang w:eastAsia="hr-HR"/>
        </w:rPr>
        <w:t>,</w:t>
      </w:r>
      <w:r w:rsidR="00135169" w:rsidRPr="00135169">
        <w:rPr>
          <w:rFonts w:ascii="Times New Roman" w:eastAsia="Times New Roman" w:hAnsi="Times New Roman" w:cs="Times New Roman"/>
          <w:sz w:val="24"/>
          <w:szCs w:val="24"/>
          <w:lang w:eastAsia="hr-HR"/>
        </w:rPr>
        <w:t>01</w:t>
      </w:r>
      <w:r w:rsidRPr="00135169">
        <w:rPr>
          <w:rFonts w:ascii="Times New Roman" w:eastAsia="Times New Roman" w:hAnsi="Times New Roman" w:cs="Times New Roman"/>
          <w:sz w:val="24"/>
          <w:szCs w:val="24"/>
          <w:lang w:eastAsia="hr-HR"/>
        </w:rPr>
        <w:t xml:space="preserve"> </w:t>
      </w:r>
      <w:proofErr w:type="spellStart"/>
      <w:r w:rsidRPr="00135169">
        <w:rPr>
          <w:rFonts w:ascii="Times New Roman" w:eastAsia="Times New Roman" w:hAnsi="Times New Roman" w:cs="Times New Roman"/>
          <w:sz w:val="24"/>
          <w:szCs w:val="24"/>
          <w:lang w:eastAsia="hr-HR"/>
        </w:rPr>
        <w:t>EUR</w:t>
      </w:r>
      <w:proofErr w:type="spellEnd"/>
      <w:r w:rsidRPr="00135169">
        <w:rPr>
          <w:rFonts w:ascii="Times New Roman" w:eastAsia="Times New Roman" w:hAnsi="Times New Roman" w:cs="Times New Roman"/>
          <w:sz w:val="24"/>
          <w:szCs w:val="24"/>
          <w:lang w:eastAsia="hr-HR"/>
        </w:rPr>
        <w:t xml:space="preserve"> /jednokratno</w:t>
      </w:r>
      <w:r w:rsidRPr="00260F39">
        <w:rPr>
          <w:rFonts w:ascii="Times New Roman" w:eastAsia="Times New Roman" w:hAnsi="Times New Roman" w:cs="Times New Roman"/>
          <w:sz w:val="24"/>
          <w:szCs w:val="24"/>
          <w:lang w:eastAsia="hr-HR"/>
        </w:rPr>
        <w:t xml:space="preserve"> po priključnoj točki ili po linku, </w:t>
      </w:r>
    </w:p>
    <w:p w14:paraId="2B172AD2" w14:textId="77777777" w:rsidR="004A5418" w:rsidRPr="00135169" w:rsidRDefault="004A5418" w:rsidP="004A5418">
      <w:pPr>
        <w:ind w:left="708"/>
        <w:contextualSpacing/>
        <w:jc w:val="both"/>
      </w:pPr>
      <w:r>
        <w:sym w:font="Symbol" w:char="F0B7"/>
      </w:r>
      <w:r>
        <w:t xml:space="preserve"> naknada za uslugu preseljenja na novu adresu - za sve brzine u iznosu od </w:t>
      </w:r>
      <w:r w:rsidRPr="00135169">
        <w:t>9</w:t>
      </w:r>
      <w:r w:rsidR="00135169" w:rsidRPr="00135169">
        <w:t>44</w:t>
      </w:r>
      <w:r w:rsidRPr="00135169">
        <w:t>,</w:t>
      </w:r>
      <w:r w:rsidR="00135169" w:rsidRPr="00135169">
        <w:t>37</w:t>
      </w:r>
      <w:r w:rsidRPr="00135169">
        <w:t xml:space="preserve"> </w:t>
      </w:r>
      <w:proofErr w:type="spellStart"/>
      <w:r w:rsidRPr="00135169">
        <w:t>EUR</w:t>
      </w:r>
      <w:proofErr w:type="spellEnd"/>
      <w:r w:rsidRPr="00135169">
        <w:t xml:space="preserve"> /jednokratno).</w:t>
      </w:r>
    </w:p>
    <w:p w14:paraId="32D294A7" w14:textId="77777777" w:rsidR="004A5418" w:rsidRDefault="004A5418" w:rsidP="00D51C02">
      <w:pPr>
        <w:spacing w:after="240"/>
        <w:ind w:left="708"/>
        <w:contextualSpacing/>
        <w:jc w:val="both"/>
        <w:rPr>
          <w:highlight w:val="yellow"/>
        </w:rPr>
      </w:pPr>
    </w:p>
    <w:p w14:paraId="539DA6C1" w14:textId="77777777" w:rsidR="00C52954" w:rsidRDefault="00C52954" w:rsidP="00D51C02">
      <w:pPr>
        <w:spacing w:after="240"/>
        <w:ind w:left="708"/>
        <w:contextualSpacing/>
        <w:jc w:val="both"/>
        <w:rPr>
          <w:highlight w:val="yellow"/>
        </w:rPr>
      </w:pPr>
    </w:p>
    <w:p w14:paraId="62131D04" w14:textId="77777777" w:rsidR="00D51C02" w:rsidRDefault="00D51C02" w:rsidP="000A25FF">
      <w:pPr>
        <w:ind w:left="720"/>
        <w:jc w:val="both"/>
        <w:rPr>
          <w:b/>
          <w:u w:val="single"/>
        </w:rPr>
      </w:pPr>
      <w:r>
        <w:rPr>
          <w:b/>
          <w:u w:val="single"/>
        </w:rPr>
        <w:t>1.</w:t>
      </w:r>
      <w:r w:rsidR="001065AE">
        <w:rPr>
          <w:b/>
          <w:u w:val="single"/>
        </w:rPr>
        <w:t>5</w:t>
      </w:r>
      <w:r>
        <w:rPr>
          <w:b/>
          <w:u w:val="single"/>
        </w:rPr>
        <w:t>.</w:t>
      </w:r>
    </w:p>
    <w:p w14:paraId="124D19AB" w14:textId="77777777" w:rsidR="00D51C02" w:rsidRDefault="00D51C02" w:rsidP="000A25FF">
      <w:pPr>
        <w:ind w:left="720"/>
        <w:jc w:val="both"/>
        <w:rPr>
          <w:b/>
          <w:u w:val="single"/>
        </w:rPr>
      </w:pPr>
    </w:p>
    <w:p w14:paraId="32DE6839" w14:textId="77777777" w:rsidR="00D51C02" w:rsidRPr="00B61179" w:rsidRDefault="00D51C02" w:rsidP="00D51C02">
      <w:pPr>
        <w:spacing w:after="240"/>
        <w:ind w:left="708"/>
        <w:contextualSpacing/>
        <w:jc w:val="both"/>
      </w:pPr>
      <w:r>
        <w:t>U Dodatku 15</w:t>
      </w:r>
      <w:r w:rsidRPr="00B61179">
        <w:t xml:space="preserve"> </w:t>
      </w:r>
      <w:r>
        <w:t>„UVJETI KORIŠTENJA VELEPRODAJNE USLUG</w:t>
      </w:r>
      <w:r w:rsidRPr="00824598">
        <w:t xml:space="preserve">E </w:t>
      </w:r>
      <w:r w:rsidRPr="00824598">
        <w:rPr>
          <w:caps/>
        </w:rPr>
        <w:t xml:space="preserve">Mobile </w:t>
      </w:r>
      <w:proofErr w:type="spellStart"/>
      <w:r w:rsidRPr="00824598">
        <w:rPr>
          <w:caps/>
        </w:rPr>
        <w:t>Bandwith</w:t>
      </w:r>
      <w:proofErr w:type="spellEnd"/>
      <w:r w:rsidRPr="00824598">
        <w:rPr>
          <w:caps/>
        </w:rPr>
        <w:t xml:space="preserve"> </w:t>
      </w:r>
      <w:proofErr w:type="spellStart"/>
      <w:r w:rsidRPr="00824598">
        <w:rPr>
          <w:caps/>
        </w:rPr>
        <w:t>Backhauling</w:t>
      </w:r>
      <w:proofErr w:type="spellEnd"/>
      <w:r>
        <w:t xml:space="preserve">“ u </w:t>
      </w:r>
      <w:r w:rsidRPr="00B61179">
        <w:t>člank</w:t>
      </w:r>
      <w:r>
        <w:t>u 2. stavak 2.7</w:t>
      </w:r>
      <w:r w:rsidRPr="00B61179">
        <w:t>. „</w:t>
      </w:r>
      <w:r w:rsidRPr="00824598">
        <w:rPr>
          <w:i/>
        </w:rPr>
        <w:t>Cjenik</w:t>
      </w:r>
      <w:r w:rsidRPr="00B61179">
        <w:rPr>
          <w:i/>
        </w:rPr>
        <w:t xml:space="preserve"> usluge</w:t>
      </w:r>
      <w:r w:rsidRPr="00B61179">
        <w:t xml:space="preserve">“ određuje se </w:t>
      </w:r>
      <w:r w:rsidRPr="00805357">
        <w:t>najviša razina</w:t>
      </w:r>
      <w:r w:rsidRPr="00B61179">
        <w:t xml:space="preserve"> jednokratna naknada</w:t>
      </w:r>
      <w:r>
        <w:t xml:space="preserve"> za priključenje usluge</w:t>
      </w:r>
      <w:r w:rsidRPr="00B61179">
        <w:t xml:space="preserve"> kako slijedi:</w:t>
      </w:r>
    </w:p>
    <w:p w14:paraId="195127E7" w14:textId="77777777" w:rsidR="00D51C02" w:rsidRDefault="00D51C02" w:rsidP="00D51C02">
      <w:pPr>
        <w:spacing w:after="240"/>
        <w:ind w:left="720"/>
        <w:contextualSpacing/>
        <w:jc w:val="both"/>
      </w:pPr>
    </w:p>
    <w:tbl>
      <w:tblPr>
        <w:tblStyle w:val="TableGrid"/>
        <w:tblW w:w="0" w:type="auto"/>
        <w:tblInd w:w="846" w:type="dxa"/>
        <w:tblLook w:val="04A0" w:firstRow="1" w:lastRow="0" w:firstColumn="1" w:lastColumn="0" w:noHBand="0" w:noVBand="1"/>
      </w:tblPr>
      <w:tblGrid>
        <w:gridCol w:w="4536"/>
        <w:gridCol w:w="4246"/>
      </w:tblGrid>
      <w:tr w:rsidR="00D51C02" w:rsidRPr="007E5191" w14:paraId="3A790DC3" w14:textId="77777777" w:rsidTr="00524177">
        <w:tc>
          <w:tcPr>
            <w:tcW w:w="4536" w:type="dxa"/>
          </w:tcPr>
          <w:p w14:paraId="5974908C" w14:textId="77777777" w:rsidR="00D51C02" w:rsidRPr="007E5191" w:rsidRDefault="00D51C02" w:rsidP="00524177">
            <w:pPr>
              <w:jc w:val="center"/>
              <w:rPr>
                <w:b/>
              </w:rPr>
            </w:pPr>
            <w:r w:rsidRPr="007E5191">
              <w:rPr>
                <w:b/>
              </w:rPr>
              <w:t>Usluga</w:t>
            </w:r>
          </w:p>
        </w:tc>
        <w:tc>
          <w:tcPr>
            <w:tcW w:w="4246" w:type="dxa"/>
          </w:tcPr>
          <w:p w14:paraId="67DA3D93" w14:textId="77777777" w:rsidR="00D51C02" w:rsidRPr="007E5191" w:rsidRDefault="00D51C02" w:rsidP="00524177">
            <w:pPr>
              <w:jc w:val="center"/>
              <w:rPr>
                <w:b/>
              </w:rPr>
            </w:pPr>
            <w:r w:rsidRPr="007E5191">
              <w:rPr>
                <w:b/>
              </w:rPr>
              <w:t>Cijena [</w:t>
            </w:r>
            <w:proofErr w:type="spellStart"/>
            <w:r w:rsidRPr="007E5191">
              <w:rPr>
                <w:b/>
              </w:rPr>
              <w:t>EUR</w:t>
            </w:r>
            <w:proofErr w:type="spellEnd"/>
            <w:r w:rsidRPr="007E5191">
              <w:rPr>
                <w:b/>
              </w:rPr>
              <w:t>/jednokratno]</w:t>
            </w:r>
          </w:p>
        </w:tc>
      </w:tr>
      <w:tr w:rsidR="00D51C02" w:rsidRPr="007E5191" w14:paraId="7EA79856" w14:textId="77777777" w:rsidTr="00524177">
        <w:tc>
          <w:tcPr>
            <w:tcW w:w="4536" w:type="dxa"/>
          </w:tcPr>
          <w:p w14:paraId="5111D81E" w14:textId="77777777" w:rsidR="00D51C02" w:rsidRPr="007E5191" w:rsidRDefault="00D51C02" w:rsidP="00524177">
            <w:pPr>
              <w:jc w:val="center"/>
            </w:pPr>
            <w:r w:rsidRPr="007E5191">
              <w:t>Usluga - pristup u mrežu, po svakom pristupu- za sve brzine prijenosa</w:t>
            </w:r>
          </w:p>
        </w:tc>
        <w:tc>
          <w:tcPr>
            <w:tcW w:w="4246" w:type="dxa"/>
            <w:vAlign w:val="center"/>
          </w:tcPr>
          <w:p w14:paraId="349CCE6A" w14:textId="77777777" w:rsidR="00D51C02" w:rsidRPr="007E5191" w:rsidRDefault="00135169" w:rsidP="00524177">
            <w:pPr>
              <w:jc w:val="center"/>
            </w:pPr>
            <w:r>
              <w:t>944,37</w:t>
            </w:r>
          </w:p>
        </w:tc>
      </w:tr>
    </w:tbl>
    <w:p w14:paraId="7E8C27A8" w14:textId="77777777" w:rsidR="001065AE" w:rsidRDefault="001065AE" w:rsidP="00D51C02">
      <w:pPr>
        <w:ind w:left="720"/>
        <w:jc w:val="both"/>
        <w:rPr>
          <w:b/>
          <w:u w:val="single"/>
        </w:rPr>
      </w:pPr>
    </w:p>
    <w:p w14:paraId="61DA4127" w14:textId="77777777" w:rsidR="00C52954" w:rsidRDefault="00C52954" w:rsidP="00D51C02">
      <w:pPr>
        <w:ind w:left="720"/>
        <w:jc w:val="both"/>
        <w:rPr>
          <w:b/>
          <w:u w:val="single"/>
        </w:rPr>
      </w:pPr>
    </w:p>
    <w:p w14:paraId="0D026F61" w14:textId="77777777" w:rsidR="00D51C02" w:rsidRPr="000A25FF" w:rsidRDefault="00D51C02" w:rsidP="00D51C02">
      <w:pPr>
        <w:ind w:left="720"/>
        <w:jc w:val="both"/>
        <w:rPr>
          <w:b/>
          <w:u w:val="single"/>
        </w:rPr>
      </w:pPr>
      <w:r>
        <w:rPr>
          <w:b/>
          <w:u w:val="single"/>
        </w:rPr>
        <w:t>1.</w:t>
      </w:r>
      <w:r w:rsidR="001065AE">
        <w:rPr>
          <w:b/>
          <w:u w:val="single"/>
        </w:rPr>
        <w:t>6</w:t>
      </w:r>
      <w:r>
        <w:rPr>
          <w:b/>
          <w:u w:val="single"/>
        </w:rPr>
        <w:t>.</w:t>
      </w:r>
    </w:p>
    <w:p w14:paraId="31779988" w14:textId="77777777" w:rsidR="00D51C02" w:rsidRPr="00B61179" w:rsidRDefault="00D51C02" w:rsidP="00D51C02">
      <w:pPr>
        <w:ind w:left="708"/>
      </w:pPr>
    </w:p>
    <w:p w14:paraId="5449C036" w14:textId="77777777" w:rsidR="00D51C02" w:rsidRDefault="00D51C02" w:rsidP="00D51C02">
      <w:pPr>
        <w:spacing w:after="240"/>
        <w:ind w:left="708"/>
        <w:contextualSpacing/>
        <w:jc w:val="both"/>
      </w:pPr>
      <w:r>
        <w:t>U Dodatku 15</w:t>
      </w:r>
      <w:r w:rsidRPr="00B61179">
        <w:t xml:space="preserve"> </w:t>
      </w:r>
      <w:r>
        <w:t>„UVJETI KORIŠTENJA VELEPRODAJNE USLUG</w:t>
      </w:r>
      <w:r w:rsidRPr="00824598">
        <w:t xml:space="preserve">E </w:t>
      </w:r>
      <w:r w:rsidRPr="00824598">
        <w:rPr>
          <w:caps/>
        </w:rPr>
        <w:t xml:space="preserve">Mobile </w:t>
      </w:r>
      <w:proofErr w:type="spellStart"/>
      <w:r w:rsidRPr="00824598">
        <w:rPr>
          <w:caps/>
        </w:rPr>
        <w:t>Bandwith</w:t>
      </w:r>
      <w:proofErr w:type="spellEnd"/>
      <w:r w:rsidRPr="00824598">
        <w:rPr>
          <w:caps/>
        </w:rPr>
        <w:t xml:space="preserve"> </w:t>
      </w:r>
      <w:proofErr w:type="spellStart"/>
      <w:r w:rsidRPr="00824598">
        <w:rPr>
          <w:caps/>
        </w:rPr>
        <w:t>Backhauling</w:t>
      </w:r>
      <w:proofErr w:type="spellEnd"/>
      <w:r>
        <w:t xml:space="preserve">“ u </w:t>
      </w:r>
      <w:r w:rsidRPr="00B61179">
        <w:t>člank</w:t>
      </w:r>
      <w:r>
        <w:t>u 2. stavak 2.7</w:t>
      </w:r>
      <w:r w:rsidRPr="00B61179">
        <w:t>. „</w:t>
      </w:r>
      <w:r w:rsidRPr="00824598">
        <w:rPr>
          <w:i/>
        </w:rPr>
        <w:t>Cjenik</w:t>
      </w:r>
      <w:r w:rsidRPr="00B61179">
        <w:rPr>
          <w:i/>
        </w:rPr>
        <w:t xml:space="preserve"> usluge</w:t>
      </w:r>
      <w:r w:rsidRPr="00B61179">
        <w:t xml:space="preserve">“ određuje se </w:t>
      </w:r>
      <w:r w:rsidRPr="00805357">
        <w:t>najviša razina</w:t>
      </w:r>
      <w:r w:rsidRPr="00B61179">
        <w:t xml:space="preserve"> jednokratna naknada</w:t>
      </w:r>
      <w:r>
        <w:t xml:space="preserve"> u </w:t>
      </w:r>
      <w:r w:rsidRPr="00824598">
        <w:t>T</w:t>
      </w:r>
      <w:r>
        <w:t>ablici 5</w:t>
      </w:r>
      <w:r w:rsidRPr="00824598">
        <w:t>.</w:t>
      </w:r>
      <w:r w:rsidRPr="00824598">
        <w:rPr>
          <w:i/>
        </w:rPr>
        <w:t xml:space="preserve"> </w:t>
      </w:r>
      <w:r w:rsidRPr="000F508A">
        <w:rPr>
          <w:i/>
        </w:rPr>
        <w:t>Jednokratne naknade i ostale usluge</w:t>
      </w:r>
      <w:r>
        <w:t xml:space="preserve"> kako slijedi:</w:t>
      </w:r>
    </w:p>
    <w:p w14:paraId="2C5FAE3C" w14:textId="77777777" w:rsidR="00260F39" w:rsidRDefault="00260F39" w:rsidP="00D51C02">
      <w:pPr>
        <w:spacing w:after="240"/>
        <w:ind w:left="708"/>
        <w:contextualSpacing/>
        <w:jc w:val="both"/>
      </w:pPr>
    </w:p>
    <w:p w14:paraId="6DAC0CBC" w14:textId="77777777" w:rsidR="00D400BE" w:rsidRDefault="00D400BE" w:rsidP="00D51C02">
      <w:pPr>
        <w:spacing w:after="240"/>
        <w:ind w:left="708"/>
        <w:contextualSpacing/>
        <w:jc w:val="both"/>
      </w:pPr>
      <w:r>
        <w:sym w:font="Symbol" w:char="F0B7"/>
      </w:r>
      <w:r>
        <w:t xml:space="preserve"> naknada za uslugu preseljenja na novu adresu - za sve brzine od </w:t>
      </w:r>
      <w:r w:rsidR="00135169" w:rsidRPr="00135169">
        <w:t>944,37</w:t>
      </w:r>
      <w:r w:rsidRPr="00135169">
        <w:t xml:space="preserve"> </w:t>
      </w:r>
      <w:proofErr w:type="spellStart"/>
      <w:r w:rsidRPr="00135169">
        <w:t>EUR</w:t>
      </w:r>
      <w:proofErr w:type="spellEnd"/>
      <w:r w:rsidRPr="00135169">
        <w:t xml:space="preserve"> /jednokratno</w:t>
      </w:r>
    </w:p>
    <w:p w14:paraId="7C71796F" w14:textId="77777777" w:rsidR="00D400BE" w:rsidRPr="00135169" w:rsidRDefault="00D400BE" w:rsidP="00D51C02">
      <w:pPr>
        <w:spacing w:after="240"/>
        <w:ind w:left="708"/>
        <w:contextualSpacing/>
        <w:jc w:val="both"/>
      </w:pPr>
      <w:r>
        <w:sym w:font="Symbol" w:char="F0B7"/>
      </w:r>
      <w:r>
        <w:t xml:space="preserve"> naknada za jednokratnu uslugu promjene konfiguracije – po PT mijenja se u </w:t>
      </w:r>
      <w:r w:rsidRPr="00135169">
        <w:t>7</w:t>
      </w:r>
      <w:r w:rsidR="00135169" w:rsidRPr="00135169">
        <w:t>5</w:t>
      </w:r>
      <w:r w:rsidRPr="00135169">
        <w:t>,</w:t>
      </w:r>
      <w:r w:rsidR="00135169" w:rsidRPr="00135169">
        <w:t>01</w:t>
      </w:r>
      <w:r w:rsidRPr="00135169">
        <w:t xml:space="preserve"> </w:t>
      </w:r>
      <w:proofErr w:type="spellStart"/>
      <w:r w:rsidRPr="00135169">
        <w:t>EUR</w:t>
      </w:r>
      <w:proofErr w:type="spellEnd"/>
      <w:r w:rsidRPr="00135169">
        <w:t xml:space="preserve"> /jednokratno</w:t>
      </w:r>
    </w:p>
    <w:p w14:paraId="284CA251" w14:textId="77777777" w:rsidR="00D51C02" w:rsidRDefault="00D51C02" w:rsidP="00D51C02">
      <w:pPr>
        <w:spacing w:after="240"/>
        <w:ind w:left="708"/>
        <w:contextualSpacing/>
        <w:jc w:val="both"/>
      </w:pPr>
    </w:p>
    <w:p w14:paraId="1EFBD52B" w14:textId="77777777" w:rsidR="00C52954" w:rsidRDefault="00C52954" w:rsidP="00D51C02">
      <w:pPr>
        <w:spacing w:after="240"/>
        <w:ind w:left="708"/>
        <w:contextualSpacing/>
        <w:jc w:val="both"/>
      </w:pPr>
    </w:p>
    <w:p w14:paraId="3E2DA0FF" w14:textId="77777777" w:rsidR="00D51C02" w:rsidRPr="000A25FF" w:rsidRDefault="00D51C02" w:rsidP="00D51C02">
      <w:pPr>
        <w:ind w:left="720"/>
        <w:jc w:val="both"/>
        <w:rPr>
          <w:b/>
          <w:u w:val="single"/>
        </w:rPr>
      </w:pPr>
      <w:r>
        <w:rPr>
          <w:b/>
          <w:u w:val="single"/>
        </w:rPr>
        <w:lastRenderedPageBreak/>
        <w:t>1.</w:t>
      </w:r>
      <w:r w:rsidR="001065AE">
        <w:rPr>
          <w:b/>
          <w:u w:val="single"/>
        </w:rPr>
        <w:t>7</w:t>
      </w:r>
      <w:r>
        <w:rPr>
          <w:b/>
          <w:u w:val="single"/>
        </w:rPr>
        <w:t>.</w:t>
      </w:r>
    </w:p>
    <w:p w14:paraId="77863053" w14:textId="77777777" w:rsidR="00D51C02" w:rsidRPr="00B61179" w:rsidRDefault="00D51C02" w:rsidP="00D51C02">
      <w:pPr>
        <w:ind w:left="708"/>
      </w:pPr>
    </w:p>
    <w:p w14:paraId="71F8CA40" w14:textId="77777777" w:rsidR="0060747A" w:rsidRDefault="0060747A" w:rsidP="00125F48">
      <w:pPr>
        <w:spacing w:after="240"/>
        <w:ind w:left="708"/>
        <w:contextualSpacing/>
        <w:jc w:val="both"/>
      </w:pPr>
      <w:r w:rsidRPr="00FD2E96">
        <w:t xml:space="preserve">U Dodatku </w:t>
      </w:r>
      <w:r>
        <w:t>17</w:t>
      </w:r>
      <w:r w:rsidRPr="00FD2E96">
        <w:t xml:space="preserve"> „UVJETI KORIŠTENJA VELEPRODAJNE USLUGE </w:t>
      </w:r>
      <w:proofErr w:type="spellStart"/>
      <w:r>
        <w:rPr>
          <w:caps/>
        </w:rPr>
        <w:t>BANDWIDTH</w:t>
      </w:r>
      <w:proofErr w:type="spellEnd"/>
      <w:r>
        <w:rPr>
          <w:caps/>
        </w:rPr>
        <w:t xml:space="preserve"> </w:t>
      </w:r>
      <w:proofErr w:type="spellStart"/>
      <w:r>
        <w:rPr>
          <w:caps/>
        </w:rPr>
        <w:t>BACKHAULING</w:t>
      </w:r>
      <w:proofErr w:type="spellEnd"/>
      <w:r w:rsidRPr="00FD2E96">
        <w:t>“ u članku</w:t>
      </w:r>
      <w:r>
        <w:t xml:space="preserve"> 2. stavak 2.2.1</w:t>
      </w:r>
      <w:r w:rsidRPr="00FD2E96">
        <w:t>. „</w:t>
      </w:r>
      <w:r>
        <w:rPr>
          <w:i/>
        </w:rPr>
        <w:t>Naknada za priključenje usluge (za P2MP i P2P rješenja)</w:t>
      </w:r>
      <w:r w:rsidRPr="00FD2E96">
        <w:t>“ mijenja se</w:t>
      </w:r>
      <w:r w:rsidR="004D57BF">
        <w:t xml:space="preserve"> najviša razina jednokratne naknade</w:t>
      </w:r>
      <w:r w:rsidRPr="00FD2E96">
        <w:t xml:space="preserve"> za</w:t>
      </w:r>
      <w:r w:rsidR="00125F48">
        <w:t>:</w:t>
      </w:r>
    </w:p>
    <w:p w14:paraId="7073DAE1" w14:textId="77777777" w:rsidR="007E5191" w:rsidRPr="00E766F4" w:rsidRDefault="007E5191" w:rsidP="00125F48">
      <w:pPr>
        <w:spacing w:after="240"/>
        <w:ind w:left="708"/>
        <w:contextualSpacing/>
        <w:jc w:val="both"/>
      </w:pPr>
    </w:p>
    <w:p w14:paraId="27A0DDA7" w14:textId="77777777" w:rsidR="0060747A" w:rsidRPr="00135169" w:rsidRDefault="007E5191" w:rsidP="00DD1CF5">
      <w:pPr>
        <w:numPr>
          <w:ilvl w:val="0"/>
          <w:numId w:val="31"/>
        </w:numPr>
        <w:spacing w:after="240" w:line="259" w:lineRule="auto"/>
        <w:ind w:left="708"/>
        <w:contextualSpacing/>
        <w:jc w:val="both"/>
      </w:pPr>
      <w:r>
        <w:t>u</w:t>
      </w:r>
      <w:r w:rsidR="0060747A">
        <w:t>slugu „</w:t>
      </w:r>
      <w:r w:rsidR="0060747A" w:rsidRPr="00FD2E96">
        <w:t>Pristup u mrežu (stalna svota, po svakoj priključnoj točki)</w:t>
      </w:r>
      <w:r w:rsidR="0060747A">
        <w:t xml:space="preserve">“ brzine 2 </w:t>
      </w:r>
      <w:proofErr w:type="spellStart"/>
      <w:r w:rsidR="0060747A">
        <w:t>Mbit</w:t>
      </w:r>
      <w:proofErr w:type="spellEnd"/>
      <w:r w:rsidR="0060747A">
        <w:t>/s</w:t>
      </w:r>
      <w:r w:rsidR="00260F39">
        <w:t xml:space="preserve"> </w:t>
      </w:r>
      <w:r w:rsidR="0060747A" w:rsidRPr="00FD2E96">
        <w:t xml:space="preserve">u </w:t>
      </w:r>
      <w:r w:rsidR="004D57BF" w:rsidRPr="00135169">
        <w:t>9</w:t>
      </w:r>
      <w:r w:rsidR="00135169" w:rsidRPr="00135169">
        <w:t>44</w:t>
      </w:r>
      <w:r w:rsidR="004D57BF" w:rsidRPr="00135169">
        <w:t>,</w:t>
      </w:r>
      <w:r w:rsidR="00135169" w:rsidRPr="00135169">
        <w:t>37</w:t>
      </w:r>
      <w:r w:rsidR="0060747A" w:rsidRPr="00135169">
        <w:t xml:space="preserve"> </w:t>
      </w:r>
      <w:proofErr w:type="spellStart"/>
      <w:r w:rsidR="00597043" w:rsidRPr="00135169">
        <w:t>EUR</w:t>
      </w:r>
      <w:proofErr w:type="spellEnd"/>
      <w:r w:rsidR="0060747A" w:rsidRPr="00135169">
        <w:t xml:space="preserve">/jednokratno umjesto </w:t>
      </w:r>
      <w:r w:rsidR="004D57BF" w:rsidRPr="00135169">
        <w:t>931,86</w:t>
      </w:r>
      <w:r w:rsidR="0060747A" w:rsidRPr="00135169">
        <w:t xml:space="preserve"> </w:t>
      </w:r>
      <w:proofErr w:type="spellStart"/>
      <w:r w:rsidR="004D57BF" w:rsidRPr="00135169">
        <w:t>EUR</w:t>
      </w:r>
      <w:proofErr w:type="spellEnd"/>
      <w:r w:rsidR="0060747A" w:rsidRPr="00135169">
        <w:t>/jednokratno.</w:t>
      </w:r>
    </w:p>
    <w:p w14:paraId="61642981" w14:textId="77777777" w:rsidR="0060747A" w:rsidRDefault="0060747A" w:rsidP="0060747A">
      <w:pPr>
        <w:spacing w:after="240"/>
        <w:ind w:left="720"/>
        <w:contextualSpacing/>
        <w:jc w:val="both"/>
        <w:rPr>
          <w:b/>
        </w:rPr>
      </w:pPr>
    </w:p>
    <w:p w14:paraId="5A9931E6" w14:textId="77777777" w:rsidR="00C52954" w:rsidRPr="00135169" w:rsidRDefault="00C52954" w:rsidP="0060747A">
      <w:pPr>
        <w:spacing w:after="240"/>
        <w:ind w:left="720"/>
        <w:contextualSpacing/>
        <w:jc w:val="both"/>
        <w:rPr>
          <w:b/>
        </w:rPr>
      </w:pPr>
    </w:p>
    <w:p w14:paraId="421C1DF2" w14:textId="77777777" w:rsidR="0060747A" w:rsidRPr="000A25FF" w:rsidRDefault="000A25FF" w:rsidP="000A25FF">
      <w:pPr>
        <w:ind w:left="720"/>
        <w:jc w:val="both"/>
        <w:rPr>
          <w:b/>
          <w:u w:val="single"/>
        </w:rPr>
      </w:pPr>
      <w:r>
        <w:rPr>
          <w:b/>
          <w:u w:val="single"/>
        </w:rPr>
        <w:t>1.</w:t>
      </w:r>
      <w:r w:rsidR="001065AE">
        <w:rPr>
          <w:b/>
          <w:u w:val="single"/>
        </w:rPr>
        <w:t>8</w:t>
      </w:r>
      <w:r>
        <w:rPr>
          <w:b/>
          <w:u w:val="single"/>
        </w:rPr>
        <w:t>.</w:t>
      </w:r>
    </w:p>
    <w:p w14:paraId="4BB59B24" w14:textId="77777777" w:rsidR="0060747A" w:rsidRPr="00FD2E96" w:rsidRDefault="0060747A" w:rsidP="0060747A">
      <w:pPr>
        <w:ind w:left="708"/>
      </w:pPr>
    </w:p>
    <w:p w14:paraId="110D7FD5" w14:textId="77777777" w:rsidR="0060747A" w:rsidRPr="00FD2E96" w:rsidRDefault="0060747A" w:rsidP="0060747A">
      <w:pPr>
        <w:spacing w:after="240"/>
        <w:ind w:left="708"/>
        <w:contextualSpacing/>
        <w:jc w:val="both"/>
      </w:pPr>
      <w:r w:rsidRPr="00FD2E96">
        <w:t xml:space="preserve">U Dodatku </w:t>
      </w:r>
      <w:r>
        <w:t>18</w:t>
      </w:r>
      <w:r w:rsidRPr="00FD2E96">
        <w:t xml:space="preserve"> „UVJETI KORIŠTENJA VELEPRODAJNE USLUGE </w:t>
      </w:r>
      <w:proofErr w:type="spellStart"/>
      <w:r>
        <w:rPr>
          <w:caps/>
        </w:rPr>
        <w:t>CARRIER</w:t>
      </w:r>
      <w:proofErr w:type="spellEnd"/>
      <w:r>
        <w:rPr>
          <w:caps/>
        </w:rPr>
        <w:t xml:space="preserve"> </w:t>
      </w:r>
      <w:proofErr w:type="spellStart"/>
      <w:r>
        <w:rPr>
          <w:caps/>
        </w:rPr>
        <w:t>ETHERNET</w:t>
      </w:r>
      <w:proofErr w:type="spellEnd"/>
      <w:r w:rsidRPr="00FD2E96">
        <w:t>“ u članku 2. stavak 2.2.1. „</w:t>
      </w:r>
      <w:r w:rsidRPr="00FD2E96">
        <w:rPr>
          <w:i/>
        </w:rPr>
        <w:t xml:space="preserve">Naknada za priključenje usluge </w:t>
      </w:r>
      <w:proofErr w:type="spellStart"/>
      <w:r>
        <w:rPr>
          <w:i/>
        </w:rPr>
        <w:t>Carrier</w:t>
      </w:r>
      <w:proofErr w:type="spellEnd"/>
      <w:r>
        <w:rPr>
          <w:i/>
        </w:rPr>
        <w:t xml:space="preserve"> </w:t>
      </w:r>
      <w:proofErr w:type="spellStart"/>
      <w:r>
        <w:rPr>
          <w:i/>
        </w:rPr>
        <w:t>Ethernet</w:t>
      </w:r>
      <w:proofErr w:type="spellEnd"/>
      <w:r w:rsidRPr="00FD2E96">
        <w:t xml:space="preserve">“ </w:t>
      </w:r>
      <w:r>
        <w:t xml:space="preserve">u pripadajućoj tablici </w:t>
      </w:r>
      <w:r w:rsidRPr="00FD2E96">
        <w:t xml:space="preserve">mijenja se </w:t>
      </w:r>
      <w:r w:rsidR="00260F39">
        <w:t>jednokratn</w:t>
      </w:r>
      <w:r w:rsidR="002B1CE5">
        <w:t>a</w:t>
      </w:r>
      <w:r>
        <w:t xml:space="preserve"> naknad</w:t>
      </w:r>
      <w:r w:rsidR="002B1CE5">
        <w:t>a</w:t>
      </w:r>
      <w:r>
        <w:t xml:space="preserve"> za priključenje za</w:t>
      </w:r>
      <w:r w:rsidRPr="00FD2E96">
        <w:t>:</w:t>
      </w:r>
    </w:p>
    <w:p w14:paraId="4DEDDA5B" w14:textId="77777777" w:rsidR="0060747A" w:rsidRDefault="0060747A" w:rsidP="0060747A">
      <w:pPr>
        <w:pStyle w:val="ListParagraph"/>
        <w:numPr>
          <w:ilvl w:val="0"/>
          <w:numId w:val="31"/>
        </w:numPr>
        <w:spacing w:after="240"/>
        <w:rPr>
          <w:rFonts w:ascii="Times New Roman" w:eastAsia="Times New Roman" w:hAnsi="Times New Roman" w:cs="Times New Roman"/>
          <w:sz w:val="24"/>
          <w:szCs w:val="24"/>
          <w:lang w:eastAsia="hr-HR"/>
        </w:rPr>
      </w:pPr>
      <w:r w:rsidRPr="00093B7D">
        <w:rPr>
          <w:rFonts w:ascii="Times New Roman" w:eastAsia="Times New Roman" w:hAnsi="Times New Roman" w:cs="Times New Roman"/>
          <w:sz w:val="24"/>
          <w:szCs w:val="24"/>
          <w:lang w:eastAsia="hr-HR"/>
        </w:rPr>
        <w:t xml:space="preserve">za Metro liniju, dvije pristupne točke u jednoj županiji i linija između njih </w:t>
      </w:r>
    </w:p>
    <w:p w14:paraId="38DEB5F1" w14:textId="77777777" w:rsidR="0060747A" w:rsidRDefault="0060747A" w:rsidP="0060747A">
      <w:pPr>
        <w:pStyle w:val="ListParagraph"/>
        <w:numPr>
          <w:ilvl w:val="0"/>
          <w:numId w:val="31"/>
        </w:numPr>
        <w:spacing w:after="240"/>
        <w:rPr>
          <w:rFonts w:ascii="Times New Roman" w:eastAsia="Times New Roman" w:hAnsi="Times New Roman" w:cs="Times New Roman"/>
          <w:sz w:val="24"/>
          <w:szCs w:val="24"/>
          <w:lang w:eastAsia="hr-HR"/>
        </w:rPr>
      </w:pPr>
      <w:r w:rsidRPr="00093B7D">
        <w:rPr>
          <w:rFonts w:ascii="Times New Roman" w:eastAsia="Times New Roman" w:hAnsi="Times New Roman" w:cs="Times New Roman"/>
          <w:sz w:val="24"/>
          <w:szCs w:val="24"/>
          <w:lang w:eastAsia="hr-HR"/>
        </w:rPr>
        <w:t>za Međugradsku liniju, dvije pristupne točke</w:t>
      </w:r>
      <w:r>
        <w:rPr>
          <w:rFonts w:ascii="Times New Roman" w:eastAsia="Times New Roman" w:hAnsi="Times New Roman" w:cs="Times New Roman"/>
          <w:sz w:val="24"/>
          <w:szCs w:val="24"/>
          <w:lang w:eastAsia="hr-HR"/>
        </w:rPr>
        <w:t xml:space="preserve"> </w:t>
      </w:r>
      <w:r w:rsidRPr="00093B7D">
        <w:rPr>
          <w:rFonts w:ascii="Times New Roman" w:eastAsia="Times New Roman" w:hAnsi="Times New Roman" w:cs="Times New Roman"/>
          <w:sz w:val="24"/>
          <w:szCs w:val="24"/>
          <w:lang w:eastAsia="hr-HR"/>
        </w:rPr>
        <w:t>u dvije županije i linija između njih</w:t>
      </w:r>
    </w:p>
    <w:p w14:paraId="52F6B312" w14:textId="77777777" w:rsidR="0060747A" w:rsidRDefault="0060747A" w:rsidP="0060747A">
      <w:pPr>
        <w:spacing w:after="240"/>
        <w:ind w:left="708"/>
        <w:jc w:val="both"/>
      </w:pPr>
      <w:r>
        <w:t xml:space="preserve">na način da </w:t>
      </w:r>
      <w:r w:rsidR="00157A36">
        <w:t xml:space="preserve">najviša razina jednokratne naknade po liniji </w:t>
      </w:r>
      <w:r>
        <w:t xml:space="preserve">vrijedi za sve brzine i iznosi </w:t>
      </w:r>
      <w:r w:rsidR="006B593E" w:rsidRPr="00135169">
        <w:t>9</w:t>
      </w:r>
      <w:r w:rsidR="00135169" w:rsidRPr="00135169">
        <w:t>44</w:t>
      </w:r>
      <w:r w:rsidR="006B593E" w:rsidRPr="00135169">
        <w:t>,</w:t>
      </w:r>
      <w:r w:rsidR="00135169" w:rsidRPr="00135169">
        <w:t>37</w:t>
      </w:r>
      <w:r w:rsidRPr="00135169">
        <w:t xml:space="preserve"> </w:t>
      </w:r>
      <w:proofErr w:type="spellStart"/>
      <w:r w:rsidR="00597043" w:rsidRPr="00135169">
        <w:t>EUR</w:t>
      </w:r>
      <w:proofErr w:type="spellEnd"/>
      <w:r w:rsidRPr="00135169">
        <w:t>/jednokratno</w:t>
      </w:r>
      <w:r w:rsidRPr="00FD2E96">
        <w:rPr>
          <w:b/>
        </w:rPr>
        <w:t xml:space="preserve"> </w:t>
      </w:r>
      <w:r>
        <w:t xml:space="preserve">umjesto </w:t>
      </w:r>
      <w:r w:rsidR="006B593E">
        <w:t xml:space="preserve">931,86 </w:t>
      </w:r>
      <w:proofErr w:type="spellStart"/>
      <w:r w:rsidR="006B593E">
        <w:t>EUR</w:t>
      </w:r>
      <w:proofErr w:type="spellEnd"/>
      <w:r w:rsidRPr="00FD2E96">
        <w:t>/</w:t>
      </w:r>
      <w:r>
        <w:t>jednokratno te</w:t>
      </w:r>
    </w:p>
    <w:p w14:paraId="5D408F2E" w14:textId="77777777" w:rsidR="0060747A" w:rsidRDefault="0060747A" w:rsidP="0060747A">
      <w:pPr>
        <w:pStyle w:val="ListParagraph"/>
        <w:numPr>
          <w:ilvl w:val="0"/>
          <w:numId w:val="31"/>
        </w:numPr>
        <w:spacing w:after="240"/>
        <w:rPr>
          <w:rFonts w:ascii="Times New Roman" w:eastAsia="Times New Roman" w:hAnsi="Times New Roman" w:cs="Times New Roman"/>
          <w:sz w:val="24"/>
          <w:szCs w:val="24"/>
          <w:lang w:eastAsia="hr-HR"/>
        </w:rPr>
      </w:pPr>
      <w:r w:rsidRPr="00093B7D">
        <w:rPr>
          <w:rFonts w:ascii="Times New Roman" w:eastAsia="Times New Roman" w:hAnsi="Times New Roman" w:cs="Times New Roman"/>
          <w:sz w:val="24"/>
          <w:szCs w:val="24"/>
          <w:lang w:eastAsia="hr-HR"/>
        </w:rPr>
        <w:t xml:space="preserve">za Metro mrežu, jedna pristupna točka kada se cijela mreža nalazi u jednoj županiji i </w:t>
      </w:r>
    </w:p>
    <w:p w14:paraId="10C1C928" w14:textId="77777777" w:rsidR="0060747A" w:rsidRDefault="0060747A" w:rsidP="0060747A">
      <w:pPr>
        <w:pStyle w:val="ListParagraph"/>
        <w:numPr>
          <w:ilvl w:val="0"/>
          <w:numId w:val="31"/>
        </w:numPr>
        <w:spacing w:after="240"/>
        <w:rPr>
          <w:rFonts w:ascii="Times New Roman" w:eastAsia="Times New Roman" w:hAnsi="Times New Roman" w:cs="Times New Roman"/>
          <w:sz w:val="24"/>
          <w:szCs w:val="24"/>
          <w:lang w:eastAsia="hr-HR"/>
        </w:rPr>
      </w:pPr>
      <w:r w:rsidRPr="00093B7D">
        <w:rPr>
          <w:rFonts w:ascii="Times New Roman" w:eastAsia="Times New Roman" w:hAnsi="Times New Roman" w:cs="Times New Roman"/>
          <w:sz w:val="24"/>
          <w:szCs w:val="24"/>
          <w:lang w:eastAsia="hr-HR"/>
        </w:rPr>
        <w:t>za Međugradsku mrežu, jedna pristupna točka kada se cijela mreža prostire između županija</w:t>
      </w:r>
    </w:p>
    <w:p w14:paraId="754EB727" w14:textId="77777777" w:rsidR="0060747A" w:rsidRPr="00B61179" w:rsidRDefault="0060747A" w:rsidP="002B1CE5">
      <w:pPr>
        <w:spacing w:after="240"/>
        <w:ind w:left="708"/>
        <w:contextualSpacing/>
        <w:jc w:val="both"/>
      </w:pPr>
      <w:r>
        <w:t>na način da</w:t>
      </w:r>
      <w:r w:rsidR="002B1CE5">
        <w:t xml:space="preserve"> najviša razina jednokratne naknade po liniji vrijedi za sve brzine i iznosi </w:t>
      </w:r>
      <w:r w:rsidR="002B1CE5" w:rsidRPr="00135169">
        <w:t>4</w:t>
      </w:r>
      <w:r w:rsidR="00135169" w:rsidRPr="00135169">
        <w:t>72</w:t>
      </w:r>
      <w:r w:rsidR="002B1CE5" w:rsidRPr="00135169">
        <w:t>,</w:t>
      </w:r>
      <w:r w:rsidR="00135169" w:rsidRPr="00135169">
        <w:t>1</w:t>
      </w:r>
      <w:r w:rsidR="002B1CE5" w:rsidRPr="00135169">
        <w:t xml:space="preserve">9 </w:t>
      </w:r>
      <w:proofErr w:type="spellStart"/>
      <w:r w:rsidR="002B1CE5" w:rsidRPr="00135169">
        <w:t>EUR</w:t>
      </w:r>
      <w:proofErr w:type="spellEnd"/>
      <w:r w:rsidR="002B1CE5" w:rsidRPr="00135169">
        <w:t xml:space="preserve">/jednokratno </w:t>
      </w:r>
      <w:r w:rsidR="002B1CE5">
        <w:t>umjesto 4</w:t>
      </w:r>
      <w:r w:rsidR="00135169">
        <w:t>6</w:t>
      </w:r>
      <w:r w:rsidR="002B1CE5">
        <w:t xml:space="preserve">5,93 </w:t>
      </w:r>
      <w:proofErr w:type="spellStart"/>
      <w:r w:rsidR="002B1CE5">
        <w:t>EUR</w:t>
      </w:r>
      <w:proofErr w:type="spellEnd"/>
      <w:r w:rsidR="002B1CE5" w:rsidRPr="00FD2E96">
        <w:t>/</w:t>
      </w:r>
      <w:r w:rsidR="002B1CE5">
        <w:t xml:space="preserve">jednokratno. </w:t>
      </w:r>
    </w:p>
    <w:p w14:paraId="67D55923" w14:textId="77777777" w:rsidR="0060747A" w:rsidRDefault="0060747A" w:rsidP="006A5D54">
      <w:pPr>
        <w:spacing w:after="240"/>
        <w:ind w:left="708"/>
        <w:contextualSpacing/>
        <w:jc w:val="both"/>
      </w:pPr>
    </w:p>
    <w:p w14:paraId="7EC98B39" w14:textId="77777777" w:rsidR="00C52954" w:rsidRPr="00B61179" w:rsidRDefault="00C52954" w:rsidP="006A5D54">
      <w:pPr>
        <w:spacing w:after="240"/>
        <w:ind w:left="708"/>
        <w:contextualSpacing/>
        <w:jc w:val="both"/>
      </w:pPr>
    </w:p>
    <w:p w14:paraId="14EEFF0C" w14:textId="77777777" w:rsidR="0060747A" w:rsidRPr="006A5D54" w:rsidRDefault="000A25FF" w:rsidP="006A5D54">
      <w:pPr>
        <w:spacing w:after="240"/>
        <w:ind w:left="708"/>
        <w:contextualSpacing/>
        <w:jc w:val="both"/>
      </w:pPr>
      <w:r w:rsidRPr="006A5D54">
        <w:t>1.</w:t>
      </w:r>
      <w:r w:rsidR="001065AE" w:rsidRPr="006A5D54">
        <w:t>9</w:t>
      </w:r>
      <w:r w:rsidRPr="006A5D54">
        <w:t>.</w:t>
      </w:r>
    </w:p>
    <w:p w14:paraId="2FBB3438" w14:textId="77777777" w:rsidR="0060747A" w:rsidRPr="00243866" w:rsidRDefault="0060747A" w:rsidP="006A5D54">
      <w:pPr>
        <w:spacing w:after="240"/>
        <w:ind w:left="708"/>
        <w:contextualSpacing/>
        <w:jc w:val="both"/>
      </w:pPr>
    </w:p>
    <w:p w14:paraId="3BCF1F69" w14:textId="77777777" w:rsidR="0060747A" w:rsidRDefault="0060747A" w:rsidP="0060747A">
      <w:pPr>
        <w:spacing w:after="240"/>
        <w:ind w:left="708"/>
        <w:contextualSpacing/>
        <w:jc w:val="both"/>
      </w:pPr>
      <w:r w:rsidRPr="00243866">
        <w:t xml:space="preserve">U Dodatku 18 „UVJETI KORIŠTENJA VELEPRODAJNE USLUGE </w:t>
      </w:r>
      <w:proofErr w:type="spellStart"/>
      <w:r w:rsidRPr="00243866">
        <w:rPr>
          <w:caps/>
        </w:rPr>
        <w:t>CARRIER</w:t>
      </w:r>
      <w:proofErr w:type="spellEnd"/>
      <w:r w:rsidRPr="00243866">
        <w:rPr>
          <w:caps/>
        </w:rPr>
        <w:t xml:space="preserve"> </w:t>
      </w:r>
      <w:proofErr w:type="spellStart"/>
      <w:r w:rsidRPr="00243866">
        <w:rPr>
          <w:caps/>
        </w:rPr>
        <w:t>ETHERNET</w:t>
      </w:r>
      <w:proofErr w:type="spellEnd"/>
      <w:r w:rsidRPr="00243866">
        <w:t>“ u članku</w:t>
      </w:r>
      <w:r>
        <w:t xml:space="preserve"> 2. stavak 2.2.2</w:t>
      </w:r>
      <w:r w:rsidRPr="00243866">
        <w:t>. „</w:t>
      </w:r>
      <w:r w:rsidRPr="00243866">
        <w:rPr>
          <w:i/>
        </w:rPr>
        <w:t xml:space="preserve">Naknada za priključenje </w:t>
      </w:r>
      <w:r>
        <w:rPr>
          <w:i/>
        </w:rPr>
        <w:t xml:space="preserve">dodatne </w:t>
      </w:r>
      <w:r w:rsidRPr="00243866">
        <w:rPr>
          <w:i/>
        </w:rPr>
        <w:t>usluge</w:t>
      </w:r>
      <w:r w:rsidRPr="00243866">
        <w:t xml:space="preserve">“ u pripadajućoj tablici mijenja se </w:t>
      </w:r>
      <w:r w:rsidR="002B1CE5">
        <w:t>najviša razina jednokratne naknade za priključenje dodatne usluge, jednokratno:</w:t>
      </w:r>
    </w:p>
    <w:p w14:paraId="13F4DB89" w14:textId="77777777" w:rsidR="0060747A" w:rsidRPr="00243866" w:rsidRDefault="0060747A" w:rsidP="0060747A">
      <w:pPr>
        <w:numPr>
          <w:ilvl w:val="0"/>
          <w:numId w:val="31"/>
        </w:numPr>
        <w:spacing w:after="240"/>
        <w:contextualSpacing/>
        <w:jc w:val="both"/>
      </w:pPr>
      <w:r w:rsidRPr="00243866">
        <w:t xml:space="preserve">za Metro liniju, dvije pristupne točke u jednoj županiji i linija između njih </w:t>
      </w:r>
    </w:p>
    <w:p w14:paraId="3396C8D3" w14:textId="77777777" w:rsidR="0060747A" w:rsidRDefault="0060747A" w:rsidP="0060747A">
      <w:pPr>
        <w:numPr>
          <w:ilvl w:val="0"/>
          <w:numId w:val="31"/>
        </w:numPr>
        <w:spacing w:after="240"/>
        <w:contextualSpacing/>
        <w:jc w:val="both"/>
      </w:pPr>
      <w:r w:rsidRPr="00243866">
        <w:t>za Međugradsku liniju, dvije pristupne točke u dvije županije i linija između njih</w:t>
      </w:r>
    </w:p>
    <w:p w14:paraId="3AA30704" w14:textId="77777777" w:rsidR="0060747A" w:rsidRPr="00243866" w:rsidRDefault="0060747A" w:rsidP="0060747A">
      <w:pPr>
        <w:spacing w:after="240"/>
        <w:ind w:left="1485"/>
        <w:contextualSpacing/>
        <w:jc w:val="both"/>
      </w:pPr>
    </w:p>
    <w:p w14:paraId="1B50FF6B" w14:textId="77777777" w:rsidR="0060747A" w:rsidRPr="00243866" w:rsidRDefault="0060747A" w:rsidP="0060747A">
      <w:pPr>
        <w:spacing w:after="240"/>
        <w:ind w:left="708"/>
        <w:jc w:val="both"/>
      </w:pPr>
      <w:r w:rsidRPr="00243866">
        <w:t>na način da</w:t>
      </w:r>
      <w:r w:rsidR="002B1CE5">
        <w:t xml:space="preserve"> najviša razina jednokratne naknade po liniji iznosi </w:t>
      </w:r>
      <w:r w:rsidR="00135169" w:rsidRPr="00135169">
        <w:t>944,37</w:t>
      </w:r>
      <w:r w:rsidR="002B1CE5" w:rsidRPr="00135169">
        <w:t xml:space="preserve"> </w:t>
      </w:r>
      <w:proofErr w:type="spellStart"/>
      <w:r w:rsidR="002B1CE5" w:rsidRPr="00135169">
        <w:t>EUR</w:t>
      </w:r>
      <w:proofErr w:type="spellEnd"/>
      <w:r w:rsidR="002B1CE5">
        <w:t xml:space="preserve">/jednokratno umjesto 931,86 </w:t>
      </w:r>
      <w:proofErr w:type="spellStart"/>
      <w:r w:rsidR="002B1CE5">
        <w:t>EUR</w:t>
      </w:r>
      <w:proofErr w:type="spellEnd"/>
      <w:r w:rsidR="002B1CE5">
        <w:t>/jednokratno te</w:t>
      </w:r>
    </w:p>
    <w:p w14:paraId="0D6372FB" w14:textId="77777777" w:rsidR="0060747A" w:rsidRPr="00243866" w:rsidRDefault="0060747A" w:rsidP="0060747A">
      <w:pPr>
        <w:numPr>
          <w:ilvl w:val="0"/>
          <w:numId w:val="31"/>
        </w:numPr>
        <w:spacing w:after="240"/>
        <w:contextualSpacing/>
        <w:jc w:val="both"/>
      </w:pPr>
      <w:r w:rsidRPr="00243866">
        <w:t xml:space="preserve">za Metro mrežu, jedna pristupna točka kada se cijela mreža nalazi u jednoj županiji i </w:t>
      </w:r>
    </w:p>
    <w:p w14:paraId="3B3EC91F" w14:textId="77777777" w:rsidR="0060747A" w:rsidRDefault="0060747A" w:rsidP="0060747A">
      <w:pPr>
        <w:numPr>
          <w:ilvl w:val="0"/>
          <w:numId w:val="31"/>
        </w:numPr>
        <w:spacing w:after="240"/>
        <w:contextualSpacing/>
        <w:jc w:val="both"/>
      </w:pPr>
      <w:r w:rsidRPr="00243866">
        <w:t>za Međugradsku mrežu, jedna pristupna točka kada se cijela mreža prostire između županija</w:t>
      </w:r>
    </w:p>
    <w:p w14:paraId="72B67E1B" w14:textId="77777777" w:rsidR="0060747A" w:rsidRPr="00243866" w:rsidRDefault="0060747A" w:rsidP="0060747A">
      <w:pPr>
        <w:spacing w:after="240"/>
        <w:ind w:left="1485"/>
        <w:contextualSpacing/>
        <w:jc w:val="both"/>
      </w:pPr>
    </w:p>
    <w:p w14:paraId="5E10B576" w14:textId="77777777" w:rsidR="0060747A" w:rsidRDefault="0060747A" w:rsidP="0060747A">
      <w:pPr>
        <w:spacing w:after="240"/>
        <w:ind w:left="708"/>
        <w:jc w:val="both"/>
      </w:pPr>
      <w:r w:rsidRPr="00243866">
        <w:t xml:space="preserve">na način da </w:t>
      </w:r>
      <w:r w:rsidR="002B1CE5">
        <w:t xml:space="preserve">najviša razina jednokratne naknade po pristupnoj točki iznosi </w:t>
      </w:r>
      <w:r w:rsidR="002B1CE5" w:rsidRPr="00135169">
        <w:t>4</w:t>
      </w:r>
      <w:r w:rsidR="00135169" w:rsidRPr="00135169">
        <w:t>72</w:t>
      </w:r>
      <w:r w:rsidR="002B1CE5" w:rsidRPr="00135169">
        <w:t>,</w:t>
      </w:r>
      <w:r w:rsidR="00135169" w:rsidRPr="00135169">
        <w:t>1</w:t>
      </w:r>
      <w:r w:rsidR="002B1CE5" w:rsidRPr="00135169">
        <w:t xml:space="preserve">9 </w:t>
      </w:r>
      <w:proofErr w:type="spellStart"/>
      <w:r w:rsidR="002B1CE5" w:rsidRPr="00135169">
        <w:t>EUR</w:t>
      </w:r>
      <w:proofErr w:type="spellEnd"/>
      <w:r w:rsidR="002B1CE5">
        <w:t xml:space="preserve">/jednokratno umjesto 465,93 </w:t>
      </w:r>
      <w:proofErr w:type="spellStart"/>
      <w:r w:rsidR="002B1CE5">
        <w:t>EUR</w:t>
      </w:r>
      <w:proofErr w:type="spellEnd"/>
      <w:r w:rsidR="002B1CE5">
        <w:t>/jednokratno.</w:t>
      </w:r>
    </w:p>
    <w:p w14:paraId="420E602F" w14:textId="22FC65C1" w:rsidR="006B425A" w:rsidRDefault="006B425A" w:rsidP="00F61F5D">
      <w:pPr>
        <w:pStyle w:val="ListParagraph"/>
        <w:numPr>
          <w:ilvl w:val="0"/>
          <w:numId w:val="4"/>
        </w:numPr>
      </w:pPr>
      <w:bookmarkStart w:id="4" w:name="_Ref160606885"/>
      <w:r w:rsidRPr="00F61F5D">
        <w:rPr>
          <w:rFonts w:ascii="Times New Roman" w:hAnsi="Times New Roman" w:cs="Times New Roman"/>
          <w:sz w:val="24"/>
          <w:szCs w:val="24"/>
        </w:rPr>
        <w:lastRenderedPageBreak/>
        <w:t xml:space="preserve">Jednokratne naknade iz točke </w:t>
      </w:r>
      <w:r w:rsidRPr="00F61F5D">
        <w:rPr>
          <w:rFonts w:ascii="Times New Roman" w:hAnsi="Times New Roman" w:cs="Times New Roman"/>
          <w:sz w:val="24"/>
          <w:szCs w:val="24"/>
        </w:rPr>
        <w:fldChar w:fldCharType="begin"/>
      </w:r>
      <w:r w:rsidRPr="00F61F5D">
        <w:rPr>
          <w:rFonts w:ascii="Times New Roman" w:hAnsi="Times New Roman" w:cs="Times New Roman"/>
          <w:sz w:val="24"/>
          <w:szCs w:val="24"/>
        </w:rPr>
        <w:instrText xml:space="preserve"> REF _Ref160606677 \r \h </w:instrText>
      </w:r>
      <w:r>
        <w:rPr>
          <w:rFonts w:ascii="Times New Roman" w:hAnsi="Times New Roman" w:cs="Times New Roman"/>
          <w:sz w:val="24"/>
          <w:szCs w:val="24"/>
        </w:rPr>
        <w:instrText xml:space="preserve"> \* MERGEFORMAT </w:instrText>
      </w:r>
      <w:r w:rsidRPr="00F61F5D">
        <w:rPr>
          <w:rFonts w:ascii="Times New Roman" w:hAnsi="Times New Roman" w:cs="Times New Roman"/>
          <w:sz w:val="24"/>
          <w:szCs w:val="24"/>
        </w:rPr>
      </w:r>
      <w:r w:rsidRPr="00F61F5D">
        <w:rPr>
          <w:rFonts w:ascii="Times New Roman" w:hAnsi="Times New Roman" w:cs="Times New Roman"/>
          <w:sz w:val="24"/>
          <w:szCs w:val="24"/>
        </w:rPr>
        <w:fldChar w:fldCharType="separate"/>
      </w:r>
      <w:r w:rsidR="0070333E">
        <w:rPr>
          <w:rFonts w:ascii="Times New Roman" w:hAnsi="Times New Roman" w:cs="Times New Roman"/>
          <w:sz w:val="24"/>
          <w:szCs w:val="24"/>
        </w:rPr>
        <w:t>1</w:t>
      </w:r>
      <w:r w:rsidRPr="00F61F5D">
        <w:rPr>
          <w:rFonts w:ascii="Times New Roman" w:hAnsi="Times New Roman" w:cs="Times New Roman"/>
          <w:sz w:val="24"/>
          <w:szCs w:val="24"/>
        </w:rPr>
        <w:fldChar w:fldCharType="end"/>
      </w:r>
      <w:r w:rsidRPr="00F61F5D">
        <w:rPr>
          <w:rFonts w:ascii="Times New Roman" w:hAnsi="Times New Roman" w:cs="Times New Roman"/>
          <w:sz w:val="24"/>
          <w:szCs w:val="24"/>
        </w:rPr>
        <w:t xml:space="preserve"> izreke ove odluke, koje se odnose na prijenosni segment usluga visokokvalitetnog pristupa iz točke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_Ref160606677 \r \h </w:instrText>
      </w:r>
      <w:r>
        <w:rPr>
          <w:rFonts w:ascii="Times New Roman" w:hAnsi="Times New Roman" w:cs="Times New Roman"/>
          <w:sz w:val="24"/>
          <w:szCs w:val="24"/>
        </w:rPr>
      </w:r>
      <w:r>
        <w:rPr>
          <w:rFonts w:ascii="Times New Roman" w:hAnsi="Times New Roman" w:cs="Times New Roman"/>
          <w:sz w:val="24"/>
          <w:szCs w:val="24"/>
        </w:rPr>
        <w:fldChar w:fldCharType="separate"/>
      </w:r>
      <w:r w:rsidR="0070333E">
        <w:rPr>
          <w:rFonts w:ascii="Times New Roman" w:hAnsi="Times New Roman" w:cs="Times New Roman"/>
          <w:sz w:val="24"/>
          <w:szCs w:val="24"/>
        </w:rPr>
        <w:t>1</w:t>
      </w:r>
      <w:r>
        <w:rPr>
          <w:rFonts w:ascii="Times New Roman" w:hAnsi="Times New Roman" w:cs="Times New Roman"/>
          <w:sz w:val="24"/>
          <w:szCs w:val="24"/>
        </w:rPr>
        <w:fldChar w:fldCharType="end"/>
      </w:r>
      <w:r w:rsidRPr="00F61F5D">
        <w:rPr>
          <w:rFonts w:ascii="Times New Roman" w:hAnsi="Times New Roman" w:cs="Times New Roman"/>
          <w:sz w:val="24"/>
          <w:szCs w:val="24"/>
        </w:rPr>
        <w:t xml:space="preserve"> izreke ove odluke primjenjuju </w:t>
      </w:r>
      <w:r w:rsidR="00FA0129">
        <w:rPr>
          <w:rFonts w:ascii="Times New Roman" w:hAnsi="Times New Roman" w:cs="Times New Roman"/>
          <w:sz w:val="24"/>
          <w:szCs w:val="24"/>
        </w:rPr>
        <w:t xml:space="preserve">se </w:t>
      </w:r>
      <w:r w:rsidRPr="00F61F5D">
        <w:rPr>
          <w:rFonts w:ascii="Times New Roman" w:hAnsi="Times New Roman" w:cs="Times New Roman"/>
          <w:sz w:val="24"/>
          <w:szCs w:val="24"/>
        </w:rPr>
        <w:t xml:space="preserve">samo na prijenosnim segmentima koji se ne nalaze na relacijama između naselja koja </w:t>
      </w:r>
      <w:r w:rsidR="00847763">
        <w:rPr>
          <w:rFonts w:ascii="Times New Roman" w:hAnsi="Times New Roman" w:cs="Times New Roman"/>
          <w:sz w:val="24"/>
          <w:szCs w:val="24"/>
        </w:rPr>
        <w:t xml:space="preserve">prema </w:t>
      </w:r>
      <w:r w:rsidRPr="00F61F5D">
        <w:rPr>
          <w:rFonts w:ascii="Times New Roman" w:hAnsi="Times New Roman" w:cs="Times New Roman"/>
          <w:sz w:val="24"/>
          <w:szCs w:val="24"/>
        </w:rPr>
        <w:t>popisu naselja pripadaju tržištu veleprodajnih prijenosnih segmenata usluga visokokvalitetnog pristupa - konkurentne relacije, a kako je definirano analizom tog mjerodavnog tržišta.</w:t>
      </w:r>
      <w:bookmarkEnd w:id="4"/>
    </w:p>
    <w:p w14:paraId="3C8CCFA1" w14:textId="77777777" w:rsidR="006B425A" w:rsidRPr="00F61F5D" w:rsidRDefault="006B425A" w:rsidP="00F61F5D">
      <w:pPr>
        <w:pStyle w:val="ListParagraph"/>
      </w:pPr>
    </w:p>
    <w:p w14:paraId="01062431" w14:textId="07A47F7F" w:rsidR="00C47D20" w:rsidRPr="00125F48" w:rsidRDefault="00C47D20" w:rsidP="00125F48">
      <w:pPr>
        <w:pStyle w:val="ListParagraph"/>
        <w:numPr>
          <w:ilvl w:val="0"/>
          <w:numId w:val="4"/>
        </w:numPr>
        <w:rPr>
          <w:rFonts w:ascii="Times New Roman" w:hAnsi="Times New Roman" w:cs="Times New Roman"/>
          <w:sz w:val="24"/>
          <w:szCs w:val="24"/>
        </w:rPr>
      </w:pPr>
      <w:bookmarkStart w:id="5" w:name="_Ref153747005"/>
      <w:r w:rsidRPr="00125F48">
        <w:rPr>
          <w:rFonts w:ascii="Times New Roman" w:hAnsi="Times New Roman" w:cs="Times New Roman"/>
          <w:sz w:val="24"/>
          <w:szCs w:val="24"/>
        </w:rPr>
        <w:t xml:space="preserve">Jednokratne naknade iz točke </w:t>
      </w:r>
      <w:r w:rsidRPr="00125F48">
        <w:rPr>
          <w:rFonts w:ascii="Times New Roman" w:hAnsi="Times New Roman" w:cs="Times New Roman"/>
          <w:sz w:val="24"/>
          <w:szCs w:val="24"/>
        </w:rPr>
        <w:fldChar w:fldCharType="begin"/>
      </w:r>
      <w:r w:rsidRPr="00125F48">
        <w:rPr>
          <w:rFonts w:ascii="Times New Roman" w:hAnsi="Times New Roman" w:cs="Times New Roman"/>
          <w:sz w:val="24"/>
          <w:szCs w:val="24"/>
        </w:rPr>
        <w:instrText xml:space="preserve"> REF _Ref153742438 \r \h </w:instrText>
      </w:r>
      <w:r w:rsidR="00125F48" w:rsidRPr="00125F48">
        <w:rPr>
          <w:rFonts w:ascii="Times New Roman" w:hAnsi="Times New Roman" w:cs="Times New Roman"/>
          <w:sz w:val="24"/>
          <w:szCs w:val="24"/>
        </w:rPr>
        <w:instrText xml:space="preserve"> \* MERGEFORMAT </w:instrText>
      </w:r>
      <w:r w:rsidRPr="00125F48">
        <w:rPr>
          <w:rFonts w:ascii="Times New Roman" w:hAnsi="Times New Roman" w:cs="Times New Roman"/>
          <w:sz w:val="24"/>
          <w:szCs w:val="24"/>
        </w:rPr>
      </w:r>
      <w:r w:rsidRPr="00125F48">
        <w:rPr>
          <w:rFonts w:ascii="Times New Roman" w:hAnsi="Times New Roman" w:cs="Times New Roman"/>
          <w:sz w:val="24"/>
          <w:szCs w:val="24"/>
        </w:rPr>
        <w:fldChar w:fldCharType="separate"/>
      </w:r>
      <w:r w:rsidR="0070333E">
        <w:rPr>
          <w:rFonts w:ascii="Times New Roman" w:hAnsi="Times New Roman" w:cs="Times New Roman"/>
          <w:sz w:val="24"/>
          <w:szCs w:val="24"/>
        </w:rPr>
        <w:t>1</w:t>
      </w:r>
      <w:r w:rsidRPr="00125F48">
        <w:rPr>
          <w:rFonts w:ascii="Times New Roman" w:hAnsi="Times New Roman" w:cs="Times New Roman"/>
          <w:sz w:val="24"/>
          <w:szCs w:val="24"/>
        </w:rPr>
        <w:fldChar w:fldCharType="end"/>
      </w:r>
      <w:r w:rsidRPr="00125F48">
        <w:rPr>
          <w:rFonts w:ascii="Times New Roman" w:hAnsi="Times New Roman" w:cs="Times New Roman"/>
          <w:sz w:val="24"/>
          <w:szCs w:val="24"/>
        </w:rPr>
        <w:t xml:space="preserve"> izreke ove odluke vrijede 3 (tri) godine od datuma početka njihove primjene.</w:t>
      </w:r>
      <w:bookmarkEnd w:id="5"/>
    </w:p>
    <w:p w14:paraId="63A710F7" w14:textId="77777777" w:rsidR="0060747A" w:rsidRPr="00125F48" w:rsidRDefault="0060747A" w:rsidP="0060747A">
      <w:pPr>
        <w:ind w:left="720"/>
        <w:jc w:val="both"/>
      </w:pPr>
    </w:p>
    <w:p w14:paraId="1B42B12B" w14:textId="77777777" w:rsidR="0060747A" w:rsidRPr="00C94BE3" w:rsidRDefault="0060747A" w:rsidP="00125F48">
      <w:pPr>
        <w:numPr>
          <w:ilvl w:val="0"/>
          <w:numId w:val="4"/>
        </w:numPr>
        <w:jc w:val="both"/>
      </w:pPr>
      <w:r w:rsidRPr="00125F48">
        <w:t>Obvezuje se Hrvatski Telekom d.d. najkasnije 15 dana od donošenja ove odluke objaviti na</w:t>
      </w:r>
      <w:r w:rsidRPr="00C94BE3">
        <w:t xml:space="preserve"> svojim interne</w:t>
      </w:r>
      <w:r>
        <w:t xml:space="preserve">tskim stranicama </w:t>
      </w:r>
      <w:r w:rsidRPr="00C94BE3">
        <w:t>Standardnu ponudu Hrvatskog telekoma d.d. za uslugu veleprodajnog visokokvalitetnog pristupa i pripadajuće dodatke s ugrađenim izmjenama iz točke 1. izreke ove odluke</w:t>
      </w:r>
      <w:r>
        <w:t xml:space="preserve">, </w:t>
      </w:r>
      <w:r w:rsidRPr="00775552">
        <w:t>pri čemu se izmjene primjenjuju u roku od 30 dana od donošenja ove odluke</w:t>
      </w:r>
      <w:r w:rsidRPr="00C94BE3">
        <w:t>.</w:t>
      </w:r>
    </w:p>
    <w:p w14:paraId="689390F7" w14:textId="77777777" w:rsidR="00E507BD" w:rsidRPr="00E600E0" w:rsidRDefault="00E507BD" w:rsidP="005D1430">
      <w:pPr>
        <w:jc w:val="both"/>
      </w:pPr>
    </w:p>
    <w:p w14:paraId="002D457A" w14:textId="77777777" w:rsidR="00C21084" w:rsidRDefault="00C21084" w:rsidP="002E5FD2"/>
    <w:p w14:paraId="63CF0274" w14:textId="77777777" w:rsidR="00822A02" w:rsidRPr="002E5FD2" w:rsidRDefault="00822A02" w:rsidP="002E5FD2"/>
    <w:p w14:paraId="179E11A2" w14:textId="77777777" w:rsidR="000978D0" w:rsidRDefault="00294D87" w:rsidP="000978D0">
      <w:pPr>
        <w:spacing w:after="240"/>
        <w:jc w:val="center"/>
        <w:rPr>
          <w:b/>
        </w:rPr>
      </w:pPr>
      <w:r w:rsidRPr="00E600E0">
        <w:rPr>
          <w:b/>
        </w:rPr>
        <w:t>Obrazloženje</w:t>
      </w:r>
    </w:p>
    <w:p w14:paraId="26172E86" w14:textId="77777777" w:rsidR="00597043" w:rsidRPr="00CD1303" w:rsidRDefault="00597043" w:rsidP="00597043">
      <w:pPr>
        <w:jc w:val="both"/>
      </w:pPr>
      <w:r w:rsidRPr="00CD1303">
        <w:t xml:space="preserve">Hrvatska regulatorna agencija za mrežne djelatnosti (dalje: HAKOM) je odlukom o analizi tržišta veleprodajnog visokokvalitetnog pristupa koji se pruža na fiksnoj lokaciji od 8. srpnja 2020. (KLASA: </w:t>
      </w:r>
      <w:proofErr w:type="spellStart"/>
      <w:r w:rsidRPr="00CD1303">
        <w:t>UP</w:t>
      </w:r>
      <w:proofErr w:type="spellEnd"/>
      <w:r w:rsidRPr="00CD1303">
        <w:t xml:space="preserve">/I-344-01/20-03/02, </w:t>
      </w:r>
      <w:proofErr w:type="spellStart"/>
      <w:r w:rsidRPr="00CD1303">
        <w:t>URBROJ</w:t>
      </w:r>
      <w:proofErr w:type="spellEnd"/>
      <w:r w:rsidRPr="00CD1303">
        <w:t>: 376-05-1-20-13</w:t>
      </w:r>
      <w:r>
        <w:t>, dalje: analiza tržišta M4</w:t>
      </w:r>
      <w:r w:rsidRPr="00CD1303">
        <w:t>) odredila trgovačkom društvu Hrvatski Telekom d.d. (dalje: HT) obvezu nadzora cijena za sljedeće usluge:</w:t>
      </w:r>
    </w:p>
    <w:p w14:paraId="626086C5" w14:textId="77777777" w:rsidR="00597043" w:rsidRPr="00CD1303" w:rsidRDefault="00597043" w:rsidP="00597043">
      <w:pPr>
        <w:numPr>
          <w:ilvl w:val="0"/>
          <w:numId w:val="32"/>
        </w:numPr>
        <w:contextualSpacing/>
        <w:jc w:val="both"/>
      </w:pPr>
      <w:r w:rsidRPr="00CD1303">
        <w:t xml:space="preserve">usluga tradicionalnih digitalnih iznajmljenih vodova putem </w:t>
      </w:r>
      <w:proofErr w:type="spellStart"/>
      <w:r w:rsidRPr="00CD1303">
        <w:t>SHDSL</w:t>
      </w:r>
      <w:proofErr w:type="spellEnd"/>
      <w:r w:rsidRPr="00CD1303">
        <w:t xml:space="preserve"> tehnologije;</w:t>
      </w:r>
    </w:p>
    <w:p w14:paraId="2C1F2755" w14:textId="77777777" w:rsidR="00597043" w:rsidRPr="00CD1303" w:rsidRDefault="00597043" w:rsidP="00597043">
      <w:pPr>
        <w:numPr>
          <w:ilvl w:val="0"/>
          <w:numId w:val="32"/>
        </w:numPr>
        <w:contextualSpacing/>
        <w:jc w:val="both"/>
      </w:pPr>
      <w:r w:rsidRPr="00CD1303">
        <w:t xml:space="preserve">usluga veleprodajnog visokokvalitetnog pristupa putem </w:t>
      </w:r>
      <w:proofErr w:type="spellStart"/>
      <w:r w:rsidRPr="00CD1303">
        <w:t>Ethernet</w:t>
      </w:r>
      <w:proofErr w:type="spellEnd"/>
      <w:r w:rsidRPr="00CD1303">
        <w:t xml:space="preserve"> tehnologije različite razine kvalitete;</w:t>
      </w:r>
    </w:p>
    <w:p w14:paraId="4234B3B5" w14:textId="77777777" w:rsidR="00597043" w:rsidRPr="00CD1303" w:rsidRDefault="00597043" w:rsidP="00597043">
      <w:pPr>
        <w:numPr>
          <w:ilvl w:val="0"/>
          <w:numId w:val="32"/>
        </w:numPr>
        <w:contextualSpacing/>
        <w:jc w:val="both"/>
      </w:pPr>
      <w:r w:rsidRPr="00CD1303">
        <w:t xml:space="preserve">usluga visokokvalitetnog pristupa putem </w:t>
      </w:r>
      <w:proofErr w:type="spellStart"/>
      <w:r w:rsidRPr="00CD1303">
        <w:t>xWDM</w:t>
      </w:r>
      <w:proofErr w:type="spellEnd"/>
      <w:r w:rsidRPr="00CD1303">
        <w:t xml:space="preserve"> prijenosne tehnologije.</w:t>
      </w:r>
    </w:p>
    <w:p w14:paraId="7ADEF9B2" w14:textId="77777777" w:rsidR="00597043" w:rsidRPr="00CD1303" w:rsidRDefault="00597043" w:rsidP="00597043">
      <w:pPr>
        <w:jc w:val="both"/>
      </w:pPr>
    </w:p>
    <w:p w14:paraId="571E24CA" w14:textId="77777777" w:rsidR="00597043" w:rsidRPr="00CD1303" w:rsidRDefault="00597043" w:rsidP="00597043">
      <w:pPr>
        <w:jc w:val="both"/>
      </w:pPr>
      <w:r w:rsidRPr="00CD1303">
        <w:t xml:space="preserve">Isto tako, HAKOM je odlukom o analizi tržišta veleprodajnih prijenosnih segmenata usluga visokokvalitetnog pristupa od 8. srpnja 2020. (KLASA: </w:t>
      </w:r>
      <w:proofErr w:type="spellStart"/>
      <w:r w:rsidRPr="00CD1303">
        <w:t>UP</w:t>
      </w:r>
      <w:proofErr w:type="spellEnd"/>
      <w:r w:rsidRPr="00CD1303">
        <w:t xml:space="preserve">/I-344-01/20-03/01, </w:t>
      </w:r>
      <w:proofErr w:type="spellStart"/>
      <w:r w:rsidRPr="00CD1303">
        <w:t>URBROJ</w:t>
      </w:r>
      <w:proofErr w:type="spellEnd"/>
      <w:r w:rsidRPr="00CD1303">
        <w:t>: 376-05-1-20-8</w:t>
      </w:r>
      <w:r>
        <w:t>; dalje: analiza tržišta exM14</w:t>
      </w:r>
      <w:r w:rsidRPr="00CD1303">
        <w:t>) trgovačkom društvu Hrvatski Telekom d.d. (dalje: HT) odredio obvezu nadzora cijena na tržištu veleprodajnog visokokvalitetnog pristupa koji se pruža na fiksnoj lokaciji – nekonkurentne relacije za sljedeće usluge:</w:t>
      </w:r>
    </w:p>
    <w:p w14:paraId="3A762E6D" w14:textId="77777777" w:rsidR="00597043" w:rsidRPr="00CD1303" w:rsidRDefault="00597043" w:rsidP="00597043">
      <w:pPr>
        <w:numPr>
          <w:ilvl w:val="0"/>
          <w:numId w:val="33"/>
        </w:numPr>
        <w:contextualSpacing/>
        <w:jc w:val="both"/>
      </w:pPr>
      <w:r w:rsidRPr="00CD1303">
        <w:t xml:space="preserve">usluga veleprodajnog prijenosnog segmenta usluga veleprodajnog visokokvalitetnog pristupa putem </w:t>
      </w:r>
      <w:proofErr w:type="spellStart"/>
      <w:r w:rsidRPr="00CD1303">
        <w:t>Ethernet</w:t>
      </w:r>
      <w:proofErr w:type="spellEnd"/>
      <w:r w:rsidRPr="00CD1303">
        <w:t xml:space="preserve"> tehnologije različite razine kvalitete,</w:t>
      </w:r>
    </w:p>
    <w:p w14:paraId="62DFEBA7" w14:textId="77777777" w:rsidR="00597043" w:rsidRPr="00CD1303" w:rsidRDefault="00597043" w:rsidP="00597043">
      <w:pPr>
        <w:numPr>
          <w:ilvl w:val="0"/>
          <w:numId w:val="33"/>
        </w:numPr>
        <w:contextualSpacing/>
        <w:jc w:val="both"/>
      </w:pPr>
      <w:r w:rsidRPr="00CD1303">
        <w:t xml:space="preserve">usluga veleprodajnog prijenosnog segmenta usluga visokokvalitetnog pristupa putem </w:t>
      </w:r>
      <w:proofErr w:type="spellStart"/>
      <w:r w:rsidRPr="00CD1303">
        <w:t>xWDM</w:t>
      </w:r>
      <w:proofErr w:type="spellEnd"/>
      <w:r w:rsidRPr="00CD1303">
        <w:t xml:space="preserve"> prijenosne tehnologije.</w:t>
      </w:r>
    </w:p>
    <w:p w14:paraId="436060A0" w14:textId="77777777" w:rsidR="0011061B" w:rsidRDefault="0011061B" w:rsidP="0011061B">
      <w:pPr>
        <w:jc w:val="both"/>
      </w:pPr>
    </w:p>
    <w:p w14:paraId="6367B6BC" w14:textId="77777777" w:rsidR="0011061B" w:rsidRDefault="0011061B" w:rsidP="0011061B">
      <w:pPr>
        <w:jc w:val="both"/>
      </w:pPr>
      <w:r w:rsidRPr="00AA2CF3">
        <w:t>S obzirom da su usluge na tržištu veleprodajnog visokokvalitetnog pristupa (dalje: tržište M2</w:t>
      </w:r>
      <w:r w:rsidRPr="00AA2CF3">
        <w:rPr>
          <w:rStyle w:val="FootnoteReference"/>
        </w:rPr>
        <w:footnoteReference w:id="2"/>
      </w:r>
      <w:r w:rsidRPr="00AA2CF3">
        <w:t>) i usluge na tržištu veleprodajnih prijenosnih segmenata usluga visokokvalitetnog pristupa (dalje: tržište exM14) međusobno komplementarne, veleprodajne usluge visokokvalitetnog pristupa sastoje se od usluga s jednog i drugog tržišta. Sukladno navedenom, veleprodajne usluge koje su definirane u Standardnoj ponudi</w:t>
      </w:r>
      <w:r w:rsidR="00847763">
        <w:t xml:space="preserve"> HT-a </w:t>
      </w:r>
      <w:r w:rsidR="00847763" w:rsidRPr="00C94BE3">
        <w:t>za uslugu veleprodajnog visokokvalitetnog pristupa</w:t>
      </w:r>
      <w:r w:rsidR="00847763" w:rsidRPr="00AA2CF3">
        <w:t xml:space="preserve"> </w:t>
      </w:r>
      <w:r w:rsidR="00847763">
        <w:t>(dalje: Standardna ponuda)</w:t>
      </w:r>
      <w:r w:rsidRPr="00AA2CF3">
        <w:t xml:space="preserve"> uključuju usluge s oba tržišta. Također, potrebno je istaknuti da u Standardnoj ponudi nisu definirane veleprodajne usluge koje uključuju samo zaključni ili samo prijenosni segment, odnosno </w:t>
      </w:r>
      <w:r w:rsidRPr="00AA2CF3">
        <w:lastRenderedPageBreak/>
        <w:t>veleprodajne usluge definirane Standardnom ponudom su definirane kao cjelina koja sadrži oba segmenta. Nadalje, iako je tržište exM14 zemljopisno segmentirano te se regulira samo jedan dio tog veleprodajnog tržišta (Tržište veleprodajnih prijenosnih segmenata usluga visokokvalitetnog pristupa - nekonkurentne relacije), HAKOM je za određivanje troškova usluga visokokvalitetnog pristupa u prijenosnom segmentu</w:t>
      </w:r>
      <w:r w:rsidR="00157A4E">
        <w:t>, koje se nadoknađuju kroz mjesečne naknade,</w:t>
      </w:r>
      <w:r w:rsidRPr="00AA2CF3">
        <w:t xml:space="preserve"> uzeo u obzir sve troškove HT-ove prijenosne mreže, budući da iz razloga prstenaste topologije mreže HT-a u prijenosnom segmentu nije moguće razdvojiti troškove po relacijama između naselja, na način kako je tržište podijeljeno na konkurentne i nekonkurentne relacije.</w:t>
      </w:r>
    </w:p>
    <w:p w14:paraId="1CDA379F" w14:textId="77777777" w:rsidR="006B425A" w:rsidRDefault="006B425A" w:rsidP="0011061B">
      <w:pPr>
        <w:jc w:val="both"/>
      </w:pPr>
    </w:p>
    <w:p w14:paraId="7A9482C2" w14:textId="20A88838" w:rsidR="00157A4E" w:rsidRPr="00157A4E" w:rsidRDefault="006B425A" w:rsidP="00157A4E">
      <w:pPr>
        <w:jc w:val="both"/>
      </w:pPr>
      <w:r w:rsidRPr="006B425A">
        <w:t>Stoga će se, u okviru ovoga postupka, odrediti cijene usluga visokokvalitetnog pris</w:t>
      </w:r>
      <w:r>
        <w:t xml:space="preserve">tupa na način da se jednokratne </w:t>
      </w:r>
      <w:r w:rsidRPr="006B425A">
        <w:t>naknade obvezno primjenj</w:t>
      </w:r>
      <w:r w:rsidR="00847763">
        <w:t xml:space="preserve">uju </w:t>
      </w:r>
      <w:r w:rsidRPr="006B425A">
        <w:t>na cijelom teritoriju Republike Hrvatske, osim na usluge visokokvalitetnog pristupa u prijenosnom segmentu koji pripadaju Tržištu veleprodajnih prijenosnih segmenata – konkurentne relacije, odnosno koji su realizirani između naselja koja se nalaze na popisu „konkurentnih naselja“ (popis naselja između kojih su uspostavljeni vodovi prijenosnih segmenata usluga visokokvalitetnog pristupa koji pripadaju Tržištu veleprodajnih prijenosnih segmenata usluga visokokvalitetnog pristupa - konkurentne relacije).</w:t>
      </w:r>
      <w:r w:rsidR="00157A4E">
        <w:t xml:space="preserve"> </w:t>
      </w:r>
      <w:r w:rsidR="00157A4E" w:rsidRPr="00157A4E">
        <w:t>U skladu s tim,</w:t>
      </w:r>
      <w:r w:rsidR="00157A4E">
        <w:t xml:space="preserve"> donesena je odredba iz točke </w:t>
      </w:r>
      <w:r w:rsidR="00157A4E">
        <w:fldChar w:fldCharType="begin"/>
      </w:r>
      <w:r w:rsidR="00157A4E">
        <w:instrText xml:space="preserve"> REF _Ref160606885 \r \h </w:instrText>
      </w:r>
      <w:r w:rsidR="00157A4E">
        <w:fldChar w:fldCharType="separate"/>
      </w:r>
      <w:r w:rsidR="0070333E">
        <w:t>2</w:t>
      </w:r>
      <w:r w:rsidR="00157A4E">
        <w:fldChar w:fldCharType="end"/>
      </w:r>
      <w:r w:rsidR="00157A4E" w:rsidRPr="00157A4E">
        <w:t xml:space="preserve"> izreke ove odluke, kojom se obvezna primj</w:t>
      </w:r>
      <w:r w:rsidR="00157A4E">
        <w:t xml:space="preserve">ena jednokratnih naknada iz točke </w:t>
      </w:r>
      <w:r w:rsidR="00157A4E">
        <w:fldChar w:fldCharType="begin"/>
      </w:r>
      <w:r w:rsidR="00157A4E">
        <w:instrText xml:space="preserve"> REF _Ref160606677 \r \h </w:instrText>
      </w:r>
      <w:r w:rsidR="00157A4E">
        <w:fldChar w:fldCharType="separate"/>
      </w:r>
      <w:r w:rsidR="0070333E">
        <w:t>1</w:t>
      </w:r>
      <w:r w:rsidR="00157A4E">
        <w:fldChar w:fldCharType="end"/>
      </w:r>
      <w:r w:rsidR="00157A4E" w:rsidRPr="00157A4E">
        <w:t xml:space="preserve"> ove odluke propisuje samo za prijenosne segmente koji pripadaju </w:t>
      </w:r>
      <w:r w:rsidR="00157A4E" w:rsidRPr="00157A4E">
        <w:rPr>
          <w:i/>
        </w:rPr>
        <w:t xml:space="preserve">tržištu veleprodajnih prijenosnih segmenata usluga visokokvalitetnog pristupa - nekonkurentne relacije, </w:t>
      </w:r>
      <w:r w:rsidR="00157A4E" w:rsidRPr="00157A4E">
        <w:t xml:space="preserve">odnosno ne nalaze se između naselja koja </w:t>
      </w:r>
      <w:r w:rsidR="00847763">
        <w:t xml:space="preserve">prema </w:t>
      </w:r>
      <w:r w:rsidR="00157A4E" w:rsidRPr="00157A4E">
        <w:t>popisu naselja pripadaju tržištu veleprodajnih prijenosnih segmenata usluga visokokvalitetnog pristupa - konkurentne relacije, a kako je definirano analizom tog mjerodavnog tržišta.</w:t>
      </w:r>
    </w:p>
    <w:p w14:paraId="2E694EEE" w14:textId="77777777" w:rsidR="0011061B" w:rsidRPr="00AA2CF3" w:rsidRDefault="0011061B" w:rsidP="0011061B">
      <w:pPr>
        <w:jc w:val="both"/>
      </w:pPr>
    </w:p>
    <w:p w14:paraId="1905BD15" w14:textId="77777777" w:rsidR="0011061B" w:rsidRPr="00AA2CF3" w:rsidRDefault="0011061B" w:rsidP="0011061B">
      <w:pPr>
        <w:jc w:val="both"/>
      </w:pPr>
      <w:r w:rsidRPr="00AA2CF3">
        <w:t xml:space="preserve">Nastavno na sve prethodno navedeno, HAKOM u ovom postupku, određuje </w:t>
      </w:r>
      <w:r>
        <w:t>jednokratne</w:t>
      </w:r>
      <w:r w:rsidRPr="00AA2CF3">
        <w:t xml:space="preserve"> naknade veleprodajnih usluga visokokvalitetnog pristupa koje su trenutno definirane u Standardnoj ponudi Hrvatskog telekoma d.d. za uslugu veleprodajnog visokokvalitetnog pristupa (dalje: Standardna ponuda):</w:t>
      </w:r>
    </w:p>
    <w:p w14:paraId="0C338016" w14:textId="77777777" w:rsidR="0011061B" w:rsidRPr="00AA2CF3" w:rsidRDefault="0011061B" w:rsidP="0011061B">
      <w:pPr>
        <w:jc w:val="both"/>
      </w:pPr>
      <w:r w:rsidRPr="00AA2CF3">
        <w:t>•</w:t>
      </w:r>
      <w:r w:rsidRPr="00AA2CF3">
        <w:tab/>
        <w:t xml:space="preserve">Usluga tradicionalnog digitalnog iznajmljenog voda putem </w:t>
      </w:r>
      <w:proofErr w:type="spellStart"/>
      <w:r w:rsidRPr="00AA2CF3">
        <w:t>SHDSL</w:t>
      </w:r>
      <w:proofErr w:type="spellEnd"/>
      <w:r w:rsidRPr="00AA2CF3">
        <w:t xml:space="preserve"> tehnologije</w:t>
      </w:r>
    </w:p>
    <w:p w14:paraId="2EC57AF9" w14:textId="77777777" w:rsidR="0011061B" w:rsidRPr="00AA2CF3" w:rsidRDefault="0011061B" w:rsidP="0011061B">
      <w:pPr>
        <w:jc w:val="both"/>
      </w:pPr>
      <w:r w:rsidRPr="00AA2CF3">
        <w:t>•</w:t>
      </w:r>
      <w:r w:rsidRPr="00AA2CF3">
        <w:tab/>
        <w:t xml:space="preserve">Usluga iznajmljenog voda putem </w:t>
      </w:r>
      <w:proofErr w:type="spellStart"/>
      <w:r w:rsidRPr="00AA2CF3">
        <w:t>Ethernet</w:t>
      </w:r>
      <w:proofErr w:type="spellEnd"/>
      <w:r w:rsidRPr="00AA2CF3">
        <w:t xml:space="preserve"> tehnologije</w:t>
      </w:r>
    </w:p>
    <w:p w14:paraId="690B7806" w14:textId="77777777" w:rsidR="0011061B" w:rsidRPr="00AA2CF3" w:rsidRDefault="0011061B" w:rsidP="0011061B">
      <w:pPr>
        <w:jc w:val="both"/>
      </w:pPr>
      <w:r w:rsidRPr="00AA2CF3">
        <w:t>•</w:t>
      </w:r>
      <w:r w:rsidRPr="00AA2CF3">
        <w:tab/>
        <w:t xml:space="preserve">Usluga iznajmljenog voda putem </w:t>
      </w:r>
      <w:proofErr w:type="spellStart"/>
      <w:r w:rsidRPr="00AA2CF3">
        <w:t>xWDM</w:t>
      </w:r>
      <w:proofErr w:type="spellEnd"/>
      <w:r w:rsidRPr="00AA2CF3">
        <w:t xml:space="preserve"> tehnologije</w:t>
      </w:r>
    </w:p>
    <w:p w14:paraId="780868A6" w14:textId="77777777" w:rsidR="0011061B" w:rsidRPr="00AA2CF3" w:rsidRDefault="0011061B" w:rsidP="0011061B">
      <w:pPr>
        <w:jc w:val="both"/>
      </w:pPr>
      <w:r w:rsidRPr="00AA2CF3">
        <w:t>•</w:t>
      </w:r>
      <w:r w:rsidRPr="00AA2CF3">
        <w:tab/>
        <w:t xml:space="preserve">Usluga </w:t>
      </w:r>
      <w:proofErr w:type="spellStart"/>
      <w:r w:rsidRPr="00AA2CF3">
        <w:t>Carrier</w:t>
      </w:r>
      <w:proofErr w:type="spellEnd"/>
      <w:r w:rsidRPr="00AA2CF3">
        <w:t xml:space="preserve"> </w:t>
      </w:r>
      <w:proofErr w:type="spellStart"/>
      <w:r w:rsidRPr="00AA2CF3">
        <w:t>Ethernet</w:t>
      </w:r>
      <w:proofErr w:type="spellEnd"/>
    </w:p>
    <w:p w14:paraId="75A3ACC6" w14:textId="77777777" w:rsidR="0011061B" w:rsidRPr="00AA2CF3" w:rsidRDefault="0011061B" w:rsidP="0011061B">
      <w:pPr>
        <w:jc w:val="both"/>
      </w:pPr>
      <w:r w:rsidRPr="00AA2CF3">
        <w:t>•</w:t>
      </w:r>
      <w:r w:rsidRPr="00AA2CF3">
        <w:tab/>
        <w:t xml:space="preserve">Usluga Mobile </w:t>
      </w:r>
      <w:proofErr w:type="spellStart"/>
      <w:r w:rsidRPr="00AA2CF3">
        <w:t>bandwidth</w:t>
      </w:r>
      <w:proofErr w:type="spellEnd"/>
      <w:r w:rsidRPr="00AA2CF3">
        <w:t xml:space="preserve"> </w:t>
      </w:r>
      <w:proofErr w:type="spellStart"/>
      <w:r w:rsidRPr="00AA2CF3">
        <w:t>backhauling</w:t>
      </w:r>
      <w:proofErr w:type="spellEnd"/>
    </w:p>
    <w:p w14:paraId="23282D87" w14:textId="77777777" w:rsidR="0011061B" w:rsidRPr="00AA2CF3" w:rsidRDefault="0011061B" w:rsidP="0011061B">
      <w:pPr>
        <w:jc w:val="both"/>
      </w:pPr>
      <w:r w:rsidRPr="00AA2CF3">
        <w:t>•</w:t>
      </w:r>
      <w:r w:rsidRPr="00AA2CF3">
        <w:tab/>
        <w:t xml:space="preserve">Usluga </w:t>
      </w:r>
      <w:proofErr w:type="spellStart"/>
      <w:r w:rsidRPr="00AA2CF3">
        <w:t>Bandwidth</w:t>
      </w:r>
      <w:proofErr w:type="spellEnd"/>
      <w:r w:rsidRPr="00AA2CF3">
        <w:t xml:space="preserve"> </w:t>
      </w:r>
      <w:proofErr w:type="spellStart"/>
      <w:r w:rsidRPr="00AA2CF3">
        <w:t>backhauling</w:t>
      </w:r>
      <w:proofErr w:type="spellEnd"/>
    </w:p>
    <w:p w14:paraId="576768C9" w14:textId="77777777" w:rsidR="0011061B" w:rsidRPr="00AA2CF3" w:rsidRDefault="0011061B" w:rsidP="0011061B">
      <w:pPr>
        <w:jc w:val="both"/>
      </w:pPr>
    </w:p>
    <w:p w14:paraId="352BD192" w14:textId="77777777" w:rsidR="00157A4E" w:rsidRPr="00157A4E" w:rsidRDefault="00157A4E" w:rsidP="00157A4E">
      <w:pPr>
        <w:jc w:val="both"/>
      </w:pPr>
      <w:r w:rsidRPr="00157A4E">
        <w:t>S obzirom na gore navedeni popis usluga visokokvalitetnog pristupa koje su definirane Standardnom ponudom, HAKOM ističe da u ovom postupku neće definirati mjesečne naknade sljedećih usluga visokokvalitetnog pristupa koje su također dio Standardne ponude:</w:t>
      </w:r>
    </w:p>
    <w:p w14:paraId="6D138CC0" w14:textId="77777777" w:rsidR="00157A4E" w:rsidRPr="00157A4E" w:rsidRDefault="00157A4E" w:rsidP="00157A4E">
      <w:pPr>
        <w:jc w:val="both"/>
      </w:pPr>
    </w:p>
    <w:p w14:paraId="220BA33A" w14:textId="77777777" w:rsidR="00157A4E" w:rsidRPr="00157A4E" w:rsidRDefault="00157A4E" w:rsidP="00157A4E">
      <w:pPr>
        <w:jc w:val="both"/>
      </w:pPr>
      <w:r w:rsidRPr="00157A4E">
        <w:t>•</w:t>
      </w:r>
      <w:r w:rsidRPr="00157A4E">
        <w:tab/>
        <w:t>Usluga Data paket XL, M i S</w:t>
      </w:r>
    </w:p>
    <w:p w14:paraId="3381BD1D" w14:textId="77777777" w:rsidR="00157A4E" w:rsidRPr="00157A4E" w:rsidRDefault="00157A4E" w:rsidP="00157A4E">
      <w:pPr>
        <w:jc w:val="both"/>
      </w:pPr>
      <w:r w:rsidRPr="00157A4E">
        <w:t>•</w:t>
      </w:r>
      <w:r w:rsidRPr="00157A4E">
        <w:tab/>
        <w:t xml:space="preserve">Usluga </w:t>
      </w:r>
      <w:proofErr w:type="spellStart"/>
      <w:r w:rsidRPr="00157A4E">
        <w:t>Carrier</w:t>
      </w:r>
      <w:proofErr w:type="spellEnd"/>
      <w:r w:rsidRPr="00157A4E">
        <w:t xml:space="preserve"> Core paket I</w:t>
      </w:r>
    </w:p>
    <w:p w14:paraId="1340E199" w14:textId="77777777" w:rsidR="00157A4E" w:rsidRPr="00157A4E" w:rsidRDefault="00157A4E" w:rsidP="00157A4E">
      <w:pPr>
        <w:jc w:val="both"/>
      </w:pPr>
      <w:r w:rsidRPr="00157A4E">
        <w:t>•</w:t>
      </w:r>
      <w:r w:rsidRPr="00157A4E">
        <w:tab/>
        <w:t xml:space="preserve">Usluga </w:t>
      </w:r>
      <w:proofErr w:type="spellStart"/>
      <w:r w:rsidRPr="00157A4E">
        <w:t>Carrier</w:t>
      </w:r>
      <w:proofErr w:type="spellEnd"/>
      <w:r w:rsidRPr="00157A4E">
        <w:t xml:space="preserve"> Core paket II</w:t>
      </w:r>
    </w:p>
    <w:p w14:paraId="3B1B58D0" w14:textId="77777777" w:rsidR="00157A4E" w:rsidRPr="00157A4E" w:rsidRDefault="00157A4E" w:rsidP="00157A4E">
      <w:pPr>
        <w:jc w:val="both"/>
      </w:pPr>
    </w:p>
    <w:p w14:paraId="232B002D" w14:textId="77777777" w:rsidR="00157A4E" w:rsidRPr="00157A4E" w:rsidRDefault="00157A4E" w:rsidP="00157A4E">
      <w:pPr>
        <w:jc w:val="both"/>
      </w:pPr>
      <w:r w:rsidRPr="00157A4E">
        <w:t xml:space="preserve">Usluge Data paket XL, M i S te </w:t>
      </w:r>
      <w:proofErr w:type="spellStart"/>
      <w:r w:rsidRPr="00157A4E">
        <w:t>Carrier</w:t>
      </w:r>
      <w:proofErr w:type="spellEnd"/>
      <w:r w:rsidRPr="00157A4E">
        <w:t xml:space="preserve"> Core paket I </w:t>
      </w:r>
      <w:proofErr w:type="spellStart"/>
      <w:r w:rsidRPr="00157A4E">
        <w:t>i</w:t>
      </w:r>
      <w:proofErr w:type="spellEnd"/>
      <w:r w:rsidRPr="00157A4E">
        <w:t xml:space="preserve"> II su po svojim tehničkim značajkama i namjeni potpuno identične uslugama iznajmljenih vodova (</w:t>
      </w:r>
      <w:proofErr w:type="spellStart"/>
      <w:r w:rsidRPr="00157A4E">
        <w:t>xWDM</w:t>
      </w:r>
      <w:proofErr w:type="spellEnd"/>
      <w:r w:rsidRPr="00157A4E">
        <w:t xml:space="preserve">, </w:t>
      </w:r>
      <w:proofErr w:type="spellStart"/>
      <w:r w:rsidRPr="00157A4E">
        <w:t>SHDSL</w:t>
      </w:r>
      <w:proofErr w:type="spellEnd"/>
      <w:r w:rsidRPr="00157A4E">
        <w:t xml:space="preserve">, </w:t>
      </w:r>
      <w:proofErr w:type="spellStart"/>
      <w:r w:rsidRPr="00157A4E">
        <w:t>Ethernet</w:t>
      </w:r>
      <w:proofErr w:type="spellEnd"/>
      <w:r w:rsidRPr="00157A4E">
        <w:t xml:space="preserve">), </w:t>
      </w:r>
      <w:proofErr w:type="spellStart"/>
      <w:r w:rsidRPr="00157A4E">
        <w:t>Carrier</w:t>
      </w:r>
      <w:proofErr w:type="spellEnd"/>
      <w:r w:rsidRPr="00157A4E">
        <w:t xml:space="preserve"> </w:t>
      </w:r>
      <w:proofErr w:type="spellStart"/>
      <w:r w:rsidRPr="00157A4E">
        <w:t>Ethernet</w:t>
      </w:r>
      <w:proofErr w:type="spellEnd"/>
      <w:r w:rsidRPr="00157A4E">
        <w:t xml:space="preserve"> (P2P ili MP2MP), a razlikuju se po jediničnoj cijeni, dakle HAKOM zaključuje da nije riječ o posebnim uslugama nego o paketima već postojećih usluga na koje se primjenjuju popusti na količinu i trajanje ugovorne obveze.</w:t>
      </w:r>
    </w:p>
    <w:p w14:paraId="43B2854E" w14:textId="77777777" w:rsidR="00157A4E" w:rsidRPr="00157A4E" w:rsidRDefault="00157A4E" w:rsidP="00157A4E">
      <w:pPr>
        <w:jc w:val="both"/>
      </w:pPr>
    </w:p>
    <w:p w14:paraId="32B0DBB3" w14:textId="77777777" w:rsidR="00157A4E" w:rsidRPr="00157A4E" w:rsidRDefault="00157A4E" w:rsidP="00157A4E">
      <w:pPr>
        <w:jc w:val="both"/>
      </w:pPr>
      <w:r w:rsidRPr="00157A4E">
        <w:lastRenderedPageBreak/>
        <w:t xml:space="preserve">Naime, usluge Data paket XL, M i S te </w:t>
      </w:r>
      <w:proofErr w:type="spellStart"/>
      <w:r w:rsidRPr="00157A4E">
        <w:t>Carrier</w:t>
      </w:r>
      <w:proofErr w:type="spellEnd"/>
      <w:r w:rsidRPr="00157A4E">
        <w:t xml:space="preserve"> Core paket I </w:t>
      </w:r>
      <w:proofErr w:type="spellStart"/>
      <w:r w:rsidRPr="00157A4E">
        <w:t>i</w:t>
      </w:r>
      <w:proofErr w:type="spellEnd"/>
      <w:r w:rsidRPr="00157A4E">
        <w:t xml:space="preserve"> II sastoje se od skupa </w:t>
      </w:r>
      <w:proofErr w:type="spellStart"/>
      <w:r w:rsidRPr="00157A4E">
        <w:t>xWDM</w:t>
      </w:r>
      <w:proofErr w:type="spellEnd"/>
      <w:r w:rsidRPr="00157A4E">
        <w:t xml:space="preserve"> iznajmljenih vodova, </w:t>
      </w:r>
      <w:proofErr w:type="spellStart"/>
      <w:r w:rsidRPr="00157A4E">
        <w:t>Ethernet</w:t>
      </w:r>
      <w:proofErr w:type="spellEnd"/>
      <w:r w:rsidRPr="00157A4E">
        <w:t xml:space="preserve"> iznajmljenih vodova, </w:t>
      </w:r>
      <w:proofErr w:type="spellStart"/>
      <w:r w:rsidRPr="00157A4E">
        <w:t>SHDSL</w:t>
      </w:r>
      <w:proofErr w:type="spellEnd"/>
      <w:r w:rsidRPr="00157A4E">
        <w:t xml:space="preserve"> iznajmljenih vodova te usluge </w:t>
      </w:r>
      <w:proofErr w:type="spellStart"/>
      <w:r w:rsidRPr="00157A4E">
        <w:t>Carrier</w:t>
      </w:r>
      <w:proofErr w:type="spellEnd"/>
      <w:r w:rsidRPr="00157A4E">
        <w:t xml:space="preserve"> </w:t>
      </w:r>
      <w:proofErr w:type="spellStart"/>
      <w:r w:rsidRPr="00157A4E">
        <w:t>Ethernet</w:t>
      </w:r>
      <w:proofErr w:type="spellEnd"/>
      <w:r w:rsidRPr="00157A4E">
        <w:t xml:space="preserve"> (linija ili mreža), neovisno o tome na kojim relacijama (konkurentnim ili nekonkurentnim) su uspostavljeni prijenosni segmenti tih usluga koje su sastavni dio paketa. U odnosu na istovrsne samostalne usluge HT je definirao količinske popuste (u broju vodova/priključnih točaka i kapacitetima) te popuste na vrijeme trajanja ugovorne obveze. HAKOM ističe da su takvi popusti u skladu s odredbama mjerodavnih analiza tržišta, gdje je HT-u dozvoljeno davanje takvih popusta. Također, HT je postupio sukladno obvezama iz analiza tržišta kada je te popuste odnosno cijene koje su rezultat tih popusta objavio u Standardnoj ponudi.</w:t>
      </w:r>
    </w:p>
    <w:p w14:paraId="45E93E1D" w14:textId="77777777" w:rsidR="00157A4E" w:rsidRPr="00157A4E" w:rsidRDefault="00157A4E" w:rsidP="00157A4E">
      <w:pPr>
        <w:jc w:val="both"/>
      </w:pPr>
    </w:p>
    <w:p w14:paraId="2000C171" w14:textId="77777777" w:rsidR="00C52954" w:rsidRDefault="00157A4E">
      <w:pPr>
        <w:jc w:val="both"/>
      </w:pPr>
      <w:r w:rsidRPr="00157A4E">
        <w:t xml:space="preserve">Što se tiče samih popusta, HAKOM ističe da se popusti ne mogu odrediti na temelju rezultata </w:t>
      </w:r>
      <w:proofErr w:type="spellStart"/>
      <w:r w:rsidRPr="00157A4E">
        <w:t>BU-LRIC</w:t>
      </w:r>
      <w:proofErr w:type="spellEnd"/>
      <w:r w:rsidRPr="00157A4E">
        <w:t xml:space="preserve">+ troškovnog modela (dalje: Troškovni model), kao što je to primjerice određeno u slučaju </w:t>
      </w:r>
      <w:proofErr w:type="spellStart"/>
      <w:r w:rsidRPr="00157A4E">
        <w:t>BSA</w:t>
      </w:r>
      <w:proofErr w:type="spellEnd"/>
      <w:r w:rsidRPr="00157A4E">
        <w:t xml:space="preserve"> usluga koje se temelje na svjetlovodnoj infrastrukturi, budući da Troškovni model nije izrađen na način da može odrediti nižu razinu troška u slučaju naručivanja veće količine jedinica usluga visokokvalitetnog pristupa i/ili obvezivanja korištenja tih usluga na duže razdoblje.</w:t>
      </w:r>
    </w:p>
    <w:p w14:paraId="5809DCE6" w14:textId="77777777" w:rsidR="00985976" w:rsidRPr="00CA258F" w:rsidRDefault="00157A4E">
      <w:pPr>
        <w:jc w:val="both"/>
      </w:pPr>
      <w:r w:rsidRPr="00157A4E">
        <w:t>Dakle, s obzirom da se popusti na količinu i rok trajanja ugovorne obveze ne mogu odrediti na temelju Troškovnog modela, HAKOM</w:t>
      </w:r>
      <w:r w:rsidR="002B4076">
        <w:t xml:space="preserve"> je u postupku određivanja mjesečnih naknada zaključio</w:t>
      </w:r>
      <w:r w:rsidRPr="00157A4E">
        <w:t xml:space="preserve"> da je opravdano definirati mjesečne naknade samostalnih usluga koje su sastavni dio usluge Data paket XL, M i S te </w:t>
      </w:r>
      <w:proofErr w:type="spellStart"/>
      <w:r w:rsidRPr="00157A4E">
        <w:t>Carrier</w:t>
      </w:r>
      <w:proofErr w:type="spellEnd"/>
      <w:r w:rsidRPr="00157A4E">
        <w:t xml:space="preserve"> Core paket I </w:t>
      </w:r>
      <w:proofErr w:type="spellStart"/>
      <w:r w:rsidRPr="00157A4E">
        <w:t>i</w:t>
      </w:r>
      <w:proofErr w:type="spellEnd"/>
      <w:r w:rsidRPr="00157A4E">
        <w:t xml:space="preserve"> II, a odobravanje popusta, sukladno odredbama mjerodavnih analiza tržišta prepustiti HT-u, uz obvezno poštivanje obveza transparentnosti i nediskriminacije kod odobravanja takvih popusta.</w:t>
      </w:r>
      <w:r w:rsidR="002B4076" w:rsidRPr="002B4076">
        <w:rPr>
          <w:rFonts w:eastAsia="Calibri"/>
          <w:lang w:eastAsia="en-US"/>
        </w:rPr>
        <w:t xml:space="preserve"> </w:t>
      </w:r>
      <w:r w:rsidR="002B4076">
        <w:t>Isto je prema mišljenju HAKOM-a primjenjivo</w:t>
      </w:r>
      <w:r w:rsidR="002B4076" w:rsidRPr="002B4076">
        <w:t xml:space="preserve"> i u </w:t>
      </w:r>
      <w:r w:rsidR="002B4076">
        <w:t xml:space="preserve">ovom </w:t>
      </w:r>
      <w:r w:rsidR="002B4076" w:rsidRPr="002B4076">
        <w:t xml:space="preserve">postupku određivanja jednokratnih naknada. </w:t>
      </w:r>
      <w:r w:rsidR="002B4076">
        <w:t xml:space="preserve">Dakle, </w:t>
      </w:r>
      <w:r w:rsidR="002B4076" w:rsidRPr="002B4076">
        <w:t xml:space="preserve">HAKOM je stava da HT, s obzirom da HAKOM u ovom postupku određuje najvišu razinu jednokratnih naknada, može na usluge Data paket XL, M i S te </w:t>
      </w:r>
      <w:proofErr w:type="spellStart"/>
      <w:r w:rsidR="002B4076" w:rsidRPr="002B4076">
        <w:t>Carrier</w:t>
      </w:r>
      <w:proofErr w:type="spellEnd"/>
      <w:r w:rsidR="002B4076" w:rsidRPr="002B4076">
        <w:t xml:space="preserve"> Core paket I </w:t>
      </w:r>
      <w:proofErr w:type="spellStart"/>
      <w:r w:rsidR="002B4076" w:rsidRPr="002B4076">
        <w:t>i</w:t>
      </w:r>
      <w:proofErr w:type="spellEnd"/>
      <w:r w:rsidR="002B4076" w:rsidRPr="002B4076">
        <w:t xml:space="preserve"> II primijeniti iste ili niže cijene jednokratnih naknada koje su određene za odgovarajuće samostalne usluge, ako se te usluge, odnosno vodovi, pružaju na relacijama koje su podložne regulaciji cijena.</w:t>
      </w:r>
    </w:p>
    <w:p w14:paraId="0D6C3D06" w14:textId="77777777" w:rsidR="00C52954" w:rsidRDefault="00C52954" w:rsidP="002B7889">
      <w:pPr>
        <w:spacing w:after="240"/>
        <w:jc w:val="both"/>
      </w:pPr>
    </w:p>
    <w:p w14:paraId="0C6DBE03" w14:textId="77777777" w:rsidR="00BE0DBC" w:rsidRPr="005C76CC" w:rsidRDefault="00F67465" w:rsidP="002B7889">
      <w:pPr>
        <w:spacing w:after="240"/>
        <w:jc w:val="both"/>
      </w:pPr>
      <w:r w:rsidRPr="00F67465">
        <w:t>Trenu</w:t>
      </w:r>
      <w:r w:rsidR="00D1519C">
        <w:t>tno važeće jednokratne naknade</w:t>
      </w:r>
      <w:r w:rsidRPr="00F67465">
        <w:t xml:space="preserve"> za regulirane veleprodajne usluge na tržištu M</w:t>
      </w:r>
      <w:r w:rsidR="00597043">
        <w:t>4</w:t>
      </w:r>
      <w:r w:rsidRPr="00F67465">
        <w:t xml:space="preserve"> HAKOM je odredio odlukom</w:t>
      </w:r>
      <w:r>
        <w:t xml:space="preserve"> od 29. prosinca 2022. godine (</w:t>
      </w:r>
      <w:r w:rsidRPr="00F67465">
        <w:t xml:space="preserve">KLASA: </w:t>
      </w:r>
      <w:proofErr w:type="spellStart"/>
      <w:r w:rsidRPr="00F67465">
        <w:t>UP</w:t>
      </w:r>
      <w:proofErr w:type="spellEnd"/>
      <w:r w:rsidRPr="00F67465">
        <w:t xml:space="preserve">/I-344-01/21-05/03, </w:t>
      </w:r>
      <w:proofErr w:type="spellStart"/>
      <w:r w:rsidRPr="00F67465">
        <w:t>URBROJ</w:t>
      </w:r>
      <w:proofErr w:type="spellEnd"/>
      <w:r w:rsidRPr="00F67465">
        <w:t>: 376-05-22-8</w:t>
      </w:r>
      <w:r w:rsidR="00597043">
        <w:t>7</w:t>
      </w:r>
      <w:r>
        <w:t xml:space="preserve">) </w:t>
      </w:r>
      <w:r w:rsidR="00294D87" w:rsidRPr="00E600E0">
        <w:rPr>
          <w:rFonts w:eastAsiaTheme="minorHAnsi"/>
          <w:lang w:eastAsia="en-US"/>
        </w:rPr>
        <w:t xml:space="preserve">te </w:t>
      </w:r>
      <w:r>
        <w:rPr>
          <w:rFonts w:eastAsiaTheme="minorHAnsi"/>
          <w:lang w:eastAsia="en-US"/>
        </w:rPr>
        <w:t xml:space="preserve">su </w:t>
      </w:r>
      <w:r w:rsidR="00294D87" w:rsidRPr="00E600E0">
        <w:rPr>
          <w:rFonts w:eastAsiaTheme="minorHAnsi"/>
          <w:lang w:eastAsia="en-US"/>
        </w:rPr>
        <w:t xml:space="preserve">objavljene u </w:t>
      </w:r>
      <w:r w:rsidR="00294D87" w:rsidRPr="005C76CC">
        <w:t>Standardn</w:t>
      </w:r>
      <w:r>
        <w:t>oj</w:t>
      </w:r>
      <w:r w:rsidR="00294D87" w:rsidRPr="00EA5281">
        <w:t xml:space="preserve"> ponud</w:t>
      </w:r>
      <w:r>
        <w:t>i</w:t>
      </w:r>
      <w:r w:rsidR="00294D87" w:rsidRPr="00EA5281">
        <w:t xml:space="preserve"> </w:t>
      </w:r>
      <w:r w:rsidR="00BE0DBC" w:rsidRPr="00EA5281">
        <w:t xml:space="preserve">Hrvatskog Telekoma d.d. </w:t>
      </w:r>
      <w:r w:rsidR="00294D87" w:rsidRPr="00F72BB1">
        <w:t xml:space="preserve">za uslugu </w:t>
      </w:r>
      <w:r w:rsidR="00597043" w:rsidRPr="00C94BE3">
        <w:t>veleprodajnog visokokv</w:t>
      </w:r>
      <w:r w:rsidR="00597043">
        <w:t>alitetnog pristupa i pripadajućim</w:t>
      </w:r>
      <w:r w:rsidR="00597043" w:rsidRPr="00C94BE3">
        <w:t xml:space="preserve"> doda</w:t>
      </w:r>
      <w:r w:rsidR="00597043">
        <w:t>cima</w:t>
      </w:r>
      <w:r>
        <w:t>.</w:t>
      </w:r>
    </w:p>
    <w:p w14:paraId="691F40B8" w14:textId="1EEB8B14" w:rsidR="00700DD7" w:rsidRPr="00700DD7" w:rsidRDefault="00294D87" w:rsidP="00700DD7">
      <w:pPr>
        <w:jc w:val="both"/>
      </w:pPr>
      <w:r w:rsidRPr="00E600E0">
        <w:t xml:space="preserve">HAKOM </w:t>
      </w:r>
      <w:r w:rsidR="000A22D3">
        <w:t xml:space="preserve">je </w:t>
      </w:r>
      <w:r w:rsidR="003A6E98">
        <w:t xml:space="preserve">pokrenuo </w:t>
      </w:r>
      <w:r w:rsidR="000A22D3">
        <w:t>postupak izmjene</w:t>
      </w:r>
      <w:r w:rsidR="003A6E98">
        <w:t xml:space="preserve"> jednokratnih </w:t>
      </w:r>
      <w:r w:rsidR="00B459C6">
        <w:t xml:space="preserve">naknada </w:t>
      </w:r>
      <w:r w:rsidR="004D7297">
        <w:t xml:space="preserve">jer smatra da je potrebno ažurirati trošak radnog sata zaposlenika koji obavljaju aktivnosti koje su uključene u izračun jednokratnih naknada te </w:t>
      </w:r>
      <w:r w:rsidR="00B459C6">
        <w:t>nastavno na primjedbu Europske komisije prilikom usvajanja odluke o trenutno važećim jednokratnim naknadama. Naime, Europska komisija je istaknula</w:t>
      </w:r>
      <w:r w:rsidR="00F67465" w:rsidRPr="00F67465">
        <w:t xml:space="preserve"> </w:t>
      </w:r>
      <w:r w:rsidR="00B459C6">
        <w:t>„</w:t>
      </w:r>
      <w:r w:rsidR="00F67465" w:rsidRPr="002B7889">
        <w:rPr>
          <w:i/>
        </w:rPr>
        <w:t xml:space="preserve">da je potrebno pravodobno revidirati regulirane cijene, odnosno pozvala je HAKOM da razmotri novo preispitivanje jednokratnih naknada nakon ažuriranja </w:t>
      </w:r>
      <w:proofErr w:type="spellStart"/>
      <w:r w:rsidR="00F67465" w:rsidRPr="002B7889">
        <w:rPr>
          <w:i/>
        </w:rPr>
        <w:t>BU-LRIC</w:t>
      </w:r>
      <w:proofErr w:type="spellEnd"/>
      <w:r w:rsidR="00F67465" w:rsidRPr="002B7889">
        <w:rPr>
          <w:i/>
        </w:rPr>
        <w:t>+ troškovnog modela u 2023. ako obveza nadzora cijena u trenutačnom obliku ostane opravdana te da u svakom slučaju postupak izmjene jednokratnih naknada provede najkasnije u roku od pet godina</w:t>
      </w:r>
      <w:r w:rsidR="00B459C6">
        <w:t>“</w:t>
      </w:r>
      <w:r w:rsidR="00F67465" w:rsidRPr="00F67465">
        <w:t xml:space="preserve">. </w:t>
      </w:r>
      <w:r w:rsidR="00B459C6">
        <w:t xml:space="preserve">Nastavno na navedenu primjedbu Europske komisije, a uzimajući u obzir da je obveza nadzora cijena i nakon provedenih analiza tržišta ostala opravdana te da je HAKOM tijekom 2023. ažurirao </w:t>
      </w:r>
      <w:proofErr w:type="spellStart"/>
      <w:r w:rsidR="00B459C6">
        <w:t>BU-LRIC</w:t>
      </w:r>
      <w:proofErr w:type="spellEnd"/>
      <w:r w:rsidR="00B459C6">
        <w:t>+ troškov</w:t>
      </w:r>
      <w:r w:rsidR="005C76CC">
        <w:t>n</w:t>
      </w:r>
      <w:r w:rsidR="00B459C6">
        <w:t xml:space="preserve">i model, </w:t>
      </w:r>
      <w:r w:rsidR="00F67465" w:rsidRPr="00F67465">
        <w:t xml:space="preserve">HAKOM je </w:t>
      </w:r>
      <w:r w:rsidR="00B459C6">
        <w:t>odlučio da će</w:t>
      </w:r>
      <w:r w:rsidR="00F67465" w:rsidRPr="00F67465">
        <w:t xml:space="preserve"> pravodobno preispitati jednokratne naknade i provesti odgovarajući postupak</w:t>
      </w:r>
      <w:r w:rsidR="00B459C6">
        <w:t xml:space="preserve"> određivanja novih jednokratnih naknada</w:t>
      </w:r>
      <w:r w:rsidR="00F67465" w:rsidRPr="00F67465">
        <w:t>.</w:t>
      </w:r>
      <w:r w:rsidR="00700DD7" w:rsidRPr="00700DD7">
        <w:t xml:space="preserve"> Stoga je HAKOM, kako bi se i u budućem razdoblju jednokratne naknade ažurirale u isto vrijeme kada i mjesečne naknade, u točki</w:t>
      </w:r>
      <w:r w:rsidR="00C47D20">
        <w:t xml:space="preserve"> </w:t>
      </w:r>
      <w:r w:rsidR="002B4076">
        <w:fldChar w:fldCharType="begin"/>
      </w:r>
      <w:r w:rsidR="002B4076">
        <w:instrText xml:space="preserve"> REF _Ref153747005 \r \h </w:instrText>
      </w:r>
      <w:r w:rsidR="002B4076">
        <w:fldChar w:fldCharType="separate"/>
      </w:r>
      <w:r w:rsidR="0070333E">
        <w:t>3</w:t>
      </w:r>
      <w:r w:rsidR="002B4076">
        <w:fldChar w:fldCharType="end"/>
      </w:r>
      <w:r w:rsidR="00700DD7" w:rsidRPr="00700DD7">
        <w:t xml:space="preserve"> izreke propisao da jednokratne naknade vrijede 3 (tri) godine od datuma početka njihove primjene.</w:t>
      </w:r>
    </w:p>
    <w:p w14:paraId="6F02C58E" w14:textId="77777777" w:rsidR="00F67465" w:rsidRPr="00F67465" w:rsidRDefault="00F67465" w:rsidP="00F67465">
      <w:pPr>
        <w:jc w:val="both"/>
      </w:pPr>
    </w:p>
    <w:p w14:paraId="5861DC4F" w14:textId="77777777" w:rsidR="00294D87" w:rsidRDefault="00327A8C" w:rsidP="00294D87">
      <w:pPr>
        <w:jc w:val="both"/>
      </w:pPr>
      <w:r>
        <w:rPr>
          <w:rFonts w:eastAsiaTheme="minorHAnsi"/>
          <w:lang w:eastAsia="en-US"/>
        </w:rPr>
        <w:lastRenderedPageBreak/>
        <w:t xml:space="preserve">Pretpostavke za izračun jednokratnih naknada </w:t>
      </w:r>
      <w:r w:rsidR="00DB124A">
        <w:rPr>
          <w:rFonts w:eastAsiaTheme="minorHAnsi"/>
          <w:lang w:eastAsia="en-US"/>
        </w:rPr>
        <w:t xml:space="preserve">su ostale iste </w:t>
      </w:r>
      <w:r>
        <w:rPr>
          <w:rFonts w:eastAsiaTheme="minorHAnsi"/>
          <w:lang w:eastAsia="en-US"/>
        </w:rPr>
        <w:t>kao i u postupku koji je HAKOM vodio 2022. godine (</w:t>
      </w:r>
      <w:r w:rsidRPr="00421188">
        <w:t xml:space="preserve">KLASA: </w:t>
      </w:r>
      <w:proofErr w:type="spellStart"/>
      <w:r w:rsidRPr="00421188">
        <w:t>UP</w:t>
      </w:r>
      <w:proofErr w:type="spellEnd"/>
      <w:r w:rsidRPr="00421188">
        <w:t>/I-344-01/</w:t>
      </w:r>
      <w:r>
        <w:t>2</w:t>
      </w:r>
      <w:r w:rsidRPr="00421188">
        <w:t>1-05/</w:t>
      </w:r>
      <w:r>
        <w:t xml:space="preserve">03, </w:t>
      </w:r>
      <w:proofErr w:type="spellStart"/>
      <w:r w:rsidRPr="00421188">
        <w:t>URBROJ</w:t>
      </w:r>
      <w:proofErr w:type="spellEnd"/>
      <w:r w:rsidRPr="00421188">
        <w:t>: 376-</w:t>
      </w:r>
      <w:r>
        <w:t>05</w:t>
      </w:r>
      <w:r w:rsidRPr="00421188">
        <w:t>-</w:t>
      </w:r>
      <w:r>
        <w:t>22</w:t>
      </w:r>
      <w:r w:rsidRPr="00421188">
        <w:t>-</w:t>
      </w:r>
      <w:r>
        <w:t>8</w:t>
      </w:r>
      <w:r w:rsidR="0010149F">
        <w:t>7</w:t>
      </w:r>
      <w:r>
        <w:t>)</w:t>
      </w:r>
      <w:r>
        <w:rPr>
          <w:rFonts w:eastAsiaTheme="minorHAnsi"/>
          <w:lang w:eastAsia="en-US"/>
        </w:rPr>
        <w:t xml:space="preserve">. </w:t>
      </w:r>
      <w:r w:rsidR="00294D87" w:rsidRPr="00750D57">
        <w:t>Izračun jednokratnih naknada HT-a sastoji se od specifikacije aktivnosti koje su potrebne za realizaciju pojedinog veleprodajnog zahtjeva, specifikacije zadataka koje je potrebno odraditi u mreži HT-a te internog troška sata rada zaposlenika HT-a koji obavljaju potrebne aktivnosti.</w:t>
      </w:r>
    </w:p>
    <w:p w14:paraId="3D4DA920" w14:textId="77777777" w:rsidR="00E507BD" w:rsidRPr="005E03C9" w:rsidRDefault="00E507BD" w:rsidP="00294D87">
      <w:pPr>
        <w:jc w:val="both"/>
        <w:rPr>
          <w:rFonts w:eastAsiaTheme="minorHAnsi"/>
          <w:lang w:eastAsia="en-US"/>
        </w:rPr>
      </w:pPr>
    </w:p>
    <w:p w14:paraId="675E1613" w14:textId="77777777" w:rsidR="000859B5" w:rsidRDefault="00294D87" w:rsidP="0010149F">
      <w:pPr>
        <w:jc w:val="both"/>
      </w:pPr>
      <w:r w:rsidRPr="00E600E0">
        <w:t>Interni</w:t>
      </w:r>
      <w:r w:rsidR="00847763">
        <w:t xml:space="preserve"> prosječni</w:t>
      </w:r>
      <w:r w:rsidRPr="00E600E0">
        <w:t xml:space="preserve"> trošak sata rada</w:t>
      </w:r>
      <w:r w:rsidR="00FC36F9">
        <w:t xml:space="preserve"> (</w:t>
      </w:r>
      <w:proofErr w:type="spellStart"/>
      <w:r w:rsidR="00FC36F9" w:rsidRPr="00E600E0">
        <w:rPr>
          <w:i/>
        </w:rPr>
        <w:t>hourly</w:t>
      </w:r>
      <w:proofErr w:type="spellEnd"/>
      <w:r w:rsidR="00FC36F9" w:rsidRPr="00E600E0">
        <w:rPr>
          <w:i/>
        </w:rPr>
        <w:t xml:space="preserve"> rate </w:t>
      </w:r>
      <w:proofErr w:type="spellStart"/>
      <w:r w:rsidR="00FC36F9" w:rsidRPr="00E600E0">
        <w:rPr>
          <w:i/>
        </w:rPr>
        <w:t>per</w:t>
      </w:r>
      <w:proofErr w:type="spellEnd"/>
      <w:r w:rsidR="00FC36F9" w:rsidRPr="00E600E0">
        <w:rPr>
          <w:i/>
        </w:rPr>
        <w:t xml:space="preserve"> </w:t>
      </w:r>
      <w:proofErr w:type="spellStart"/>
      <w:r w:rsidR="00FC36F9" w:rsidRPr="00E600E0">
        <w:rPr>
          <w:i/>
        </w:rPr>
        <w:t>FUB</w:t>
      </w:r>
      <w:proofErr w:type="spellEnd"/>
      <w:r w:rsidR="00FC36F9" w:rsidRPr="00322C11">
        <w:t xml:space="preserve"> </w:t>
      </w:r>
      <w:r w:rsidR="00FC36F9">
        <w:t xml:space="preserve">- </w:t>
      </w:r>
      <w:proofErr w:type="spellStart"/>
      <w:r w:rsidR="00FC36F9" w:rsidRPr="00E600E0">
        <w:t>HRPF</w:t>
      </w:r>
      <w:proofErr w:type="spellEnd"/>
      <w:r w:rsidR="00FC36F9" w:rsidRPr="00E600E0">
        <w:t>)</w:t>
      </w:r>
      <w:r w:rsidRPr="00E600E0">
        <w:t xml:space="preserve"> HT-ovih zaposlenika računa se na razini funkcionalnog područja (</w:t>
      </w:r>
      <w:r w:rsidRPr="00E600E0">
        <w:rPr>
          <w:i/>
        </w:rPr>
        <w:t xml:space="preserve"> </w:t>
      </w:r>
      <w:proofErr w:type="spellStart"/>
      <w:r w:rsidRPr="00E600E0">
        <w:rPr>
          <w:i/>
        </w:rPr>
        <w:t>Funktionsbereich</w:t>
      </w:r>
      <w:proofErr w:type="spellEnd"/>
      <w:r w:rsidRPr="00E600E0">
        <w:t xml:space="preserve"> - </w:t>
      </w:r>
      <w:proofErr w:type="spellStart"/>
      <w:r w:rsidRPr="00E600E0">
        <w:t>FUB</w:t>
      </w:r>
      <w:proofErr w:type="spellEnd"/>
      <w:r w:rsidRPr="00E600E0">
        <w:t>)</w:t>
      </w:r>
      <w:r w:rsidR="00FC36F9">
        <w:t>.</w:t>
      </w:r>
      <w:r w:rsidRPr="00E600E0">
        <w:t xml:space="preserve"> </w:t>
      </w:r>
      <w:r w:rsidR="00FC36F9" w:rsidRPr="0041483E">
        <w:t xml:space="preserve">U izračun </w:t>
      </w:r>
      <w:proofErr w:type="spellStart"/>
      <w:r w:rsidR="00FC36F9" w:rsidRPr="0041483E">
        <w:t>HRPF</w:t>
      </w:r>
      <w:proofErr w:type="spellEnd"/>
      <w:r w:rsidR="00FC36F9" w:rsidRPr="0041483E">
        <w:t>-a su uključeni primarni troškovi na organizacijskim, funkcionalnim i projektnim mjestima troškova na kojima su evidentirani ljudski resursi</w:t>
      </w:r>
      <w:r w:rsidR="00FC36F9" w:rsidRPr="00E600E0">
        <w:t xml:space="preserve"> </w:t>
      </w:r>
      <w:r w:rsidR="00FC36F9">
        <w:t xml:space="preserve">Ukupni troškovi po izabranim </w:t>
      </w:r>
      <w:proofErr w:type="spellStart"/>
      <w:r w:rsidR="00FC36F9">
        <w:t>FUB</w:t>
      </w:r>
      <w:proofErr w:type="spellEnd"/>
      <w:r w:rsidR="00FC36F9">
        <w:t xml:space="preserve">-ovima i definiranim troškovnim kategorijama koje se od ukupnih troškova uzimaju u izračun, dijele se s ukupnim brojem internih i vanjskih zaposlenih radnika na određenom </w:t>
      </w:r>
      <w:proofErr w:type="spellStart"/>
      <w:r w:rsidR="00FC36F9">
        <w:t>FUB</w:t>
      </w:r>
      <w:proofErr w:type="spellEnd"/>
      <w:r w:rsidR="00FC36F9">
        <w:t xml:space="preserve">-u i prosječnim godišnjim brojem radnih sati po radniku za određenu godinu. Za izračun </w:t>
      </w:r>
      <w:proofErr w:type="spellStart"/>
      <w:r w:rsidR="00FC36F9">
        <w:t>jednokranih</w:t>
      </w:r>
      <w:proofErr w:type="spellEnd"/>
      <w:r w:rsidR="00FC36F9">
        <w:t xml:space="preserve"> naknada u ovom postupku uzima se prosječan interni trošak sata rada na </w:t>
      </w:r>
      <w:proofErr w:type="spellStart"/>
      <w:r w:rsidR="00FC36F9">
        <w:t>FUB</w:t>
      </w:r>
      <w:proofErr w:type="spellEnd"/>
      <w:r w:rsidR="00FC36F9">
        <w:t>-u „</w:t>
      </w:r>
      <w:proofErr w:type="spellStart"/>
      <w:r w:rsidR="00FC36F9">
        <w:t>Jezgrene</w:t>
      </w:r>
      <w:proofErr w:type="spellEnd"/>
      <w:r w:rsidR="00FC36F9">
        <w:t xml:space="preserve"> i servisne platforme“ iz 2022. godine. </w:t>
      </w:r>
    </w:p>
    <w:p w14:paraId="1F81D4DC" w14:textId="77777777" w:rsidR="00FC36F9" w:rsidRPr="00E670BB" w:rsidRDefault="00FC36F9" w:rsidP="00FC36F9">
      <w:pPr>
        <w:jc w:val="both"/>
      </w:pPr>
      <w:r>
        <w:t xml:space="preserve">Tako izračunati interni trošak sata rada uvećan je za prosječnu stopu ostvarene inflacije u RH u 2023. koja je objavljena </w:t>
      </w:r>
      <w:r w:rsidRPr="00E670BB">
        <w:t>od strane Državnog zavoda za statistiku (</w:t>
      </w:r>
      <w:proofErr w:type="spellStart"/>
      <w:r w:rsidRPr="00E670BB">
        <w:t>DZS</w:t>
      </w:r>
      <w:proofErr w:type="spellEnd"/>
      <w:r w:rsidRPr="00E670BB">
        <w:t>)</w:t>
      </w:r>
      <w:r>
        <w:t xml:space="preserve"> u iznosu od 8%</w:t>
      </w:r>
      <w:r w:rsidRPr="00E670BB">
        <w:t>, dok je za 2024.</w:t>
      </w:r>
      <w:r>
        <w:t xml:space="preserve"> i 2025.</w:t>
      </w:r>
      <w:r w:rsidRPr="00E670BB">
        <w:t xml:space="preserve"> korišten podatak o visini očekivane stope inflacije za RH objavljen od strane Europske komisije u iznosu 2,40% (2024.) i 1,60% (2025.)</w:t>
      </w:r>
      <w:r>
        <w:t xml:space="preserve"> </w:t>
      </w:r>
      <w:r w:rsidRPr="00E670BB">
        <w:t xml:space="preserve">Za razdoblje do 2027. korištena je pretpostavka da </w:t>
      </w:r>
      <w:r>
        <w:t>će stopa inflacije ostati</w:t>
      </w:r>
      <w:r w:rsidRPr="00E670BB">
        <w:t xml:space="preserve"> konstantna u iznosu od 1,60%.</w:t>
      </w:r>
    </w:p>
    <w:p w14:paraId="52CFBC5C" w14:textId="77777777" w:rsidR="00FC36F9" w:rsidRDefault="00FC36F9" w:rsidP="00FC36F9">
      <w:pPr>
        <w:jc w:val="both"/>
      </w:pPr>
      <w:r>
        <w:t xml:space="preserve">Navedene stope inflacije istovjetno su </w:t>
      </w:r>
      <w:proofErr w:type="spellStart"/>
      <w:r>
        <w:t>primjenjene</w:t>
      </w:r>
      <w:proofErr w:type="spellEnd"/>
      <w:r>
        <w:t xml:space="preserve"> u ažuriranom </w:t>
      </w:r>
      <w:proofErr w:type="spellStart"/>
      <w:r>
        <w:t>BU-LRIC</w:t>
      </w:r>
      <w:proofErr w:type="spellEnd"/>
      <w:r>
        <w:t xml:space="preserve">+ modelu kod izračuna trenda </w:t>
      </w:r>
      <w:proofErr w:type="spellStart"/>
      <w:r>
        <w:t>OPEX</w:t>
      </w:r>
      <w:proofErr w:type="spellEnd"/>
      <w:r>
        <w:t xml:space="preserve"> troškova te </w:t>
      </w:r>
      <w:r w:rsidRPr="00E670BB">
        <w:t xml:space="preserve">HAKOM smatra da </w:t>
      </w:r>
      <w:r>
        <w:t xml:space="preserve">isti </w:t>
      </w:r>
      <w:r w:rsidRPr="00E670BB">
        <w:t>iznos inflacije treba uključiti i u izračun internog troška radnog sata za jednokratne naknade</w:t>
      </w:r>
      <w:r>
        <w:t xml:space="preserve"> za razdoblje trajanja od tri (3) godine. </w:t>
      </w:r>
    </w:p>
    <w:p w14:paraId="0679F75B" w14:textId="77777777" w:rsidR="001842A9" w:rsidRDefault="001842A9" w:rsidP="001842A9">
      <w:pPr>
        <w:jc w:val="both"/>
      </w:pPr>
    </w:p>
    <w:p w14:paraId="1013210C" w14:textId="77777777" w:rsidR="001842A9" w:rsidRPr="00CA258F" w:rsidRDefault="001842A9" w:rsidP="001842A9">
      <w:pPr>
        <w:jc w:val="both"/>
      </w:pPr>
      <w:r w:rsidRPr="00CA258F">
        <w:t xml:space="preserve">Neke od aktivnosti, poput izrade tehničkih rješenja povezivanja na sustav, pred analiza spojnog puta, kabliranja </w:t>
      </w:r>
      <w:proofErr w:type="spellStart"/>
      <w:r w:rsidRPr="00CA258F">
        <w:t>portova</w:t>
      </w:r>
      <w:proofErr w:type="spellEnd"/>
      <w:r w:rsidRPr="00CA258F">
        <w:t>, ne obavljaju interni zaposlenici HT-a nego vanjski izvođači. U tim slučajevima u izračun troškova tih aktivnosti su uzeti stvarni troškovi koje HT plaća svojim vanjskim izvođačima.</w:t>
      </w:r>
    </w:p>
    <w:p w14:paraId="48E78BAC" w14:textId="77777777" w:rsidR="001842A9" w:rsidRDefault="001842A9" w:rsidP="0010149F">
      <w:pPr>
        <w:jc w:val="both"/>
      </w:pPr>
      <w:r w:rsidRPr="00CA258F">
        <w:t xml:space="preserve">U Privitku 1 dana je specifikacija aktivnosti i zadataka i procijenjeni troškovi tih aktivnosti koji su uzeti u obzir prilikom određivanja jednokratnih naknada koje su predmet ove odluke. </w:t>
      </w:r>
    </w:p>
    <w:p w14:paraId="75E615CE" w14:textId="77777777" w:rsidR="00C05928" w:rsidRDefault="00C05928" w:rsidP="00294D87">
      <w:pPr>
        <w:jc w:val="both"/>
      </w:pPr>
    </w:p>
    <w:p w14:paraId="16DF7540" w14:textId="77777777" w:rsidR="00805357" w:rsidRDefault="0010149F" w:rsidP="0010149F">
      <w:pPr>
        <w:jc w:val="both"/>
      </w:pPr>
      <w:r>
        <w:t>U izračunu nisu uzete u obzir aktivnosti i troškovi</w:t>
      </w:r>
      <w:r w:rsidRPr="00CA258F">
        <w:t xml:space="preserve"> tzv. „</w:t>
      </w:r>
      <w:proofErr w:type="spellStart"/>
      <w:r w:rsidRPr="00E03380">
        <w:rPr>
          <w:i/>
        </w:rPr>
        <w:t>WS</w:t>
      </w:r>
      <w:proofErr w:type="spellEnd"/>
      <w:r w:rsidRPr="00E03380">
        <w:rPr>
          <w:i/>
        </w:rPr>
        <w:t xml:space="preserve"> </w:t>
      </w:r>
      <w:proofErr w:type="spellStart"/>
      <w:r w:rsidRPr="00E03380">
        <w:rPr>
          <w:i/>
        </w:rPr>
        <w:t>provisioning</w:t>
      </w:r>
      <w:proofErr w:type="spellEnd"/>
      <w:r w:rsidRPr="00CA258F">
        <w:t>“ troškov</w:t>
      </w:r>
      <w:r w:rsidR="00750D57">
        <w:t>a</w:t>
      </w:r>
      <w:r w:rsidRPr="00CA258F">
        <w:t xml:space="preserve"> i to iz razloga jer se ti troškovi u cijelosti nadoknađuju kroz mjesečne naknade. Naime, veleprodajni specifični troškovi koji pokrivaju troškove veleprodaje (poput obrade veleprodajnih zahtjeva, naplate, izdavanja računa i slično) uključeni </w:t>
      </w:r>
      <w:r w:rsidR="00E36FFC">
        <w:t xml:space="preserve">su </w:t>
      </w:r>
      <w:r w:rsidRPr="00CA258F">
        <w:t xml:space="preserve">u </w:t>
      </w:r>
      <w:proofErr w:type="spellStart"/>
      <w:r w:rsidRPr="00CA258F">
        <w:t>BU-LRIC</w:t>
      </w:r>
      <w:proofErr w:type="spellEnd"/>
      <w:r w:rsidRPr="00CA258F">
        <w:t>+ troškovni model kao dodatak na mrežne troškove</w:t>
      </w:r>
      <w:r w:rsidR="00E36FFC">
        <w:t xml:space="preserve"> te se ti troškovi nadoknađuju kroz mjesečne naknade</w:t>
      </w:r>
      <w:r w:rsidRPr="00CA258F">
        <w:t xml:space="preserve">. </w:t>
      </w:r>
    </w:p>
    <w:p w14:paraId="15A1E401" w14:textId="77777777" w:rsidR="00805357" w:rsidRDefault="0010149F" w:rsidP="0010149F">
      <w:pPr>
        <w:jc w:val="both"/>
      </w:pPr>
      <w:r w:rsidRPr="00CA258F">
        <w:t xml:space="preserve">Veleprodajni specifični troškovi koji se nadoknađuju kroz mjesečne naknade obuhvaćaju sljedeće troškove: trošak veleprodajnog osoblja, troškove obrade zahtjeva, troškove izdavanja i naplate računa, troškove licenci i troškove nenaplativih potraživanja (bed </w:t>
      </w:r>
      <w:proofErr w:type="spellStart"/>
      <w:r w:rsidRPr="00CA258F">
        <w:t>debt</w:t>
      </w:r>
      <w:proofErr w:type="spellEnd"/>
      <w:r w:rsidRPr="00CA258F">
        <w:t xml:space="preserve">). Stoga je opravdano, radi izbjegavanja dvostruke nadoknade istih troškova, iz izračuna jednokratnih naknada </w:t>
      </w:r>
      <w:r w:rsidR="00E36FFC">
        <w:t xml:space="preserve">ukloniti </w:t>
      </w:r>
      <w:r w:rsidRPr="00CA258F">
        <w:t>tzv. „</w:t>
      </w:r>
      <w:proofErr w:type="spellStart"/>
      <w:r w:rsidRPr="00E03380">
        <w:rPr>
          <w:i/>
        </w:rPr>
        <w:t>WS</w:t>
      </w:r>
      <w:proofErr w:type="spellEnd"/>
      <w:r w:rsidRPr="00E03380">
        <w:rPr>
          <w:i/>
        </w:rPr>
        <w:t xml:space="preserve"> </w:t>
      </w:r>
      <w:proofErr w:type="spellStart"/>
      <w:r w:rsidRPr="00E03380">
        <w:rPr>
          <w:i/>
        </w:rPr>
        <w:t>provisioning</w:t>
      </w:r>
      <w:proofErr w:type="spellEnd"/>
      <w:r w:rsidRPr="00CA258F">
        <w:t xml:space="preserve">“ troškove. </w:t>
      </w:r>
    </w:p>
    <w:p w14:paraId="7EB4C656" w14:textId="77777777" w:rsidR="00125F48" w:rsidRDefault="00125F48" w:rsidP="0010149F">
      <w:pPr>
        <w:jc w:val="both"/>
      </w:pPr>
    </w:p>
    <w:p w14:paraId="7829D87C" w14:textId="77777777" w:rsidR="0010149F" w:rsidRPr="00CA258F" w:rsidRDefault="00805357" w:rsidP="0010149F">
      <w:pPr>
        <w:jc w:val="both"/>
      </w:pPr>
      <w:r>
        <w:t xml:space="preserve">U izračun je uzeto u obzir da </w:t>
      </w:r>
      <w:r w:rsidR="0010149F" w:rsidRPr="00805357">
        <w:rPr>
          <w:i/>
        </w:rPr>
        <w:t>uslug</w:t>
      </w:r>
      <w:r>
        <w:rPr>
          <w:i/>
        </w:rPr>
        <w:t>a</w:t>
      </w:r>
      <w:r w:rsidR="0010149F" w:rsidRPr="00805357">
        <w:rPr>
          <w:i/>
        </w:rPr>
        <w:t xml:space="preserve"> preseljenja</w:t>
      </w:r>
      <w:r w:rsidR="0010149F" w:rsidRPr="00CA258F">
        <w:t xml:space="preserve"> vrijedi za sve veleprodajne usluge</w:t>
      </w:r>
      <w:r w:rsidR="009B79ED">
        <w:t xml:space="preserve"> </w:t>
      </w:r>
      <w:r w:rsidR="0010149F" w:rsidRPr="00CA258F">
        <w:t xml:space="preserve">koje se temelje na </w:t>
      </w:r>
      <w:proofErr w:type="spellStart"/>
      <w:r w:rsidR="0010149F" w:rsidRPr="00CA258F">
        <w:t>Ethernet</w:t>
      </w:r>
      <w:proofErr w:type="spellEnd"/>
      <w:r w:rsidR="0010149F" w:rsidRPr="00CA258F">
        <w:t xml:space="preserve"> tehnologiji na način da je doda</w:t>
      </w:r>
      <w:r>
        <w:t>na</w:t>
      </w:r>
      <w:r w:rsidR="0010149F" w:rsidRPr="00CA258F">
        <w:t xml:space="preserve"> jednokratn</w:t>
      </w:r>
      <w:r>
        <w:t>a</w:t>
      </w:r>
      <w:r w:rsidR="0010149F" w:rsidRPr="00CA258F">
        <w:t xml:space="preserve"> naknada za uslugu preseljenja na novu adresu - za sve brzine jednakog iznosa. Ova usluga preseljenja kao i usluga promjene konfiguracije je primjenjiva za sve veleprodajne usluge temeljene na</w:t>
      </w:r>
      <w:r w:rsidR="00125F48">
        <w:t xml:space="preserve"> </w:t>
      </w:r>
      <w:proofErr w:type="spellStart"/>
      <w:r w:rsidR="0010149F" w:rsidRPr="00CA258F">
        <w:t>Ethernet</w:t>
      </w:r>
      <w:proofErr w:type="spellEnd"/>
      <w:r w:rsidR="0010149F" w:rsidRPr="00CA258F">
        <w:t xml:space="preserve"> tehnologiji.</w:t>
      </w:r>
    </w:p>
    <w:p w14:paraId="78630800" w14:textId="77777777" w:rsidR="00C05928" w:rsidRDefault="00C05928" w:rsidP="00C05928">
      <w:pPr>
        <w:jc w:val="both"/>
      </w:pPr>
      <w:r>
        <w:t xml:space="preserve">U izračunu nisu uzete u obzir aktivnosti i troškovi pozadinskog ureda veleprodaje i </w:t>
      </w:r>
      <w:proofErr w:type="spellStart"/>
      <w:r>
        <w:t>SMC</w:t>
      </w:r>
      <w:proofErr w:type="spellEnd"/>
      <w:r>
        <w:t xml:space="preserve"> radne jedinice u dijelu automatske obrade budući da su njihovi troškovi već obuhvaćeni mjesečnim naknadama kroz specifične veleprodajne troškove.</w:t>
      </w:r>
    </w:p>
    <w:p w14:paraId="0A36EB0E" w14:textId="77777777" w:rsidR="004D7297" w:rsidRDefault="004D7297" w:rsidP="00294D87">
      <w:pPr>
        <w:jc w:val="both"/>
      </w:pPr>
    </w:p>
    <w:p w14:paraId="77E41FB8" w14:textId="77777777" w:rsidR="004D7297" w:rsidRPr="00E600E0" w:rsidRDefault="004D7297" w:rsidP="00294D87">
      <w:pPr>
        <w:jc w:val="both"/>
      </w:pPr>
      <w:r w:rsidRPr="004D7297">
        <w:lastRenderedPageBreak/>
        <w:t>S obzirom da se specifikacija aktivnosti i trajanje aktivnosti koje su uključene u i</w:t>
      </w:r>
      <w:r w:rsidR="005C76CC">
        <w:t>zračun troška jednokratnih nakna</w:t>
      </w:r>
      <w:r w:rsidRPr="004D7297">
        <w:t>da nisu promijenil</w:t>
      </w:r>
      <w:r>
        <w:t xml:space="preserve">e od </w:t>
      </w:r>
      <w:r w:rsidR="00C47D20">
        <w:t>studenog</w:t>
      </w:r>
      <w:r>
        <w:t xml:space="preserve"> 2022. kada su odre</w:t>
      </w:r>
      <w:r w:rsidRPr="004D7297">
        <w:t xml:space="preserve">đene trenutno važeće jednokratne naknade, HAKOM je u ovom postupku smatrao potrebnim ažurirati samo vrijednost sata rada zaposlenika i vrijednost </w:t>
      </w:r>
      <w:proofErr w:type="spellStart"/>
      <w:r w:rsidRPr="004D7297">
        <w:t>WACC</w:t>
      </w:r>
      <w:proofErr w:type="spellEnd"/>
      <w:r w:rsidRPr="004D7297">
        <w:t>-a.</w:t>
      </w:r>
    </w:p>
    <w:p w14:paraId="05A1D96C" w14:textId="77777777" w:rsidR="00B26050" w:rsidRDefault="00B26050" w:rsidP="00815607">
      <w:pPr>
        <w:jc w:val="both"/>
      </w:pPr>
    </w:p>
    <w:p w14:paraId="0E411561" w14:textId="66CF6126" w:rsidR="00381F46" w:rsidRDefault="00381F46" w:rsidP="00381F46">
      <w:pPr>
        <w:jc w:val="both"/>
      </w:pPr>
      <w:r w:rsidRPr="00FA0B2E">
        <w:t xml:space="preserve">Slijedom svega navedenog, HAKOM je temeljem članka 16. stavka 1. točke 4. i članka 107. stavak 1. </w:t>
      </w:r>
      <w:proofErr w:type="spellStart"/>
      <w:r w:rsidRPr="00FA0B2E">
        <w:t>ZEK</w:t>
      </w:r>
      <w:proofErr w:type="spellEnd"/>
      <w:r w:rsidRPr="00FA0B2E">
        <w:t>-a odlučio kao u izreci ove odluke</w:t>
      </w:r>
      <w:r w:rsidR="00DF37B1">
        <w:t xml:space="preserve"> te se primjenom cijena iz ove odluke, prestaju pr</w:t>
      </w:r>
      <w:r w:rsidR="008F2686">
        <w:t>i</w:t>
      </w:r>
      <w:r w:rsidR="00DF37B1">
        <w:t>mjenjivati cijene</w:t>
      </w:r>
      <w:r w:rsidR="00247D80">
        <w:t xml:space="preserve"> iz </w:t>
      </w:r>
      <w:r w:rsidR="00247D80" w:rsidRPr="00F67465">
        <w:t>odluk</w:t>
      </w:r>
      <w:r w:rsidR="00247D80">
        <w:t>e od 29. prosinca 2022. godine (</w:t>
      </w:r>
      <w:r w:rsidR="00247D80" w:rsidRPr="00F67465">
        <w:t xml:space="preserve">KLASA: </w:t>
      </w:r>
      <w:proofErr w:type="spellStart"/>
      <w:r w:rsidR="00247D80" w:rsidRPr="00F67465">
        <w:t>UP</w:t>
      </w:r>
      <w:proofErr w:type="spellEnd"/>
      <w:r w:rsidR="00247D80" w:rsidRPr="00F67465">
        <w:t xml:space="preserve">/I-344-01/21-05/03, </w:t>
      </w:r>
      <w:proofErr w:type="spellStart"/>
      <w:r w:rsidR="00247D80" w:rsidRPr="00F67465">
        <w:t>URBROJ</w:t>
      </w:r>
      <w:proofErr w:type="spellEnd"/>
      <w:r w:rsidR="00247D80" w:rsidRPr="00F67465">
        <w:t>: 376-05-22-8</w:t>
      </w:r>
      <w:r w:rsidR="00247D80">
        <w:t>7).</w:t>
      </w:r>
    </w:p>
    <w:p w14:paraId="3CCEEBDD" w14:textId="77777777" w:rsidR="00247D80" w:rsidRPr="00FA0B2E" w:rsidRDefault="00247D80" w:rsidP="00381F46">
      <w:pPr>
        <w:jc w:val="both"/>
      </w:pPr>
    </w:p>
    <w:p w14:paraId="71DDE2F5" w14:textId="77777777" w:rsidR="005C76CC" w:rsidRDefault="00381F46" w:rsidP="00381F46">
      <w:pPr>
        <w:jc w:val="both"/>
      </w:pPr>
      <w:r>
        <w:t>Sukladno članku 30</w:t>
      </w:r>
      <w:r w:rsidRPr="00FA0B2E">
        <w:t xml:space="preserve">. </w:t>
      </w:r>
      <w:proofErr w:type="spellStart"/>
      <w:r w:rsidRPr="00FA0B2E">
        <w:t>ZEK</w:t>
      </w:r>
      <w:proofErr w:type="spellEnd"/>
      <w:r w:rsidRPr="00FA0B2E">
        <w:t>-a o ovom prijedlogu provest će se jav</w:t>
      </w:r>
      <w:r>
        <w:t>no savjetovanje</w:t>
      </w:r>
      <w:r w:rsidRPr="00FA0B2E">
        <w:t xml:space="preserve">. </w:t>
      </w:r>
    </w:p>
    <w:p w14:paraId="6858BE19" w14:textId="77777777" w:rsidR="005C76CC" w:rsidRPr="00FA0B2E" w:rsidRDefault="005C76CC" w:rsidP="00381F46">
      <w:pPr>
        <w:jc w:val="both"/>
      </w:pPr>
    </w:p>
    <w:p w14:paraId="2F81B0E8" w14:textId="77777777" w:rsidR="00381F46" w:rsidRPr="008A50B5" w:rsidRDefault="00381F46" w:rsidP="00381F46">
      <w:pPr>
        <w:jc w:val="both"/>
      </w:pPr>
    </w:p>
    <w:p w14:paraId="1D6C765F" w14:textId="77777777" w:rsidR="00B34CB9" w:rsidRDefault="00B34CB9" w:rsidP="002B7889">
      <w:pPr>
        <w:rPr>
          <w:sz w:val="20"/>
          <w:szCs w:val="20"/>
        </w:rPr>
      </w:pPr>
    </w:p>
    <w:p w14:paraId="6505D5EE" w14:textId="77777777" w:rsidR="0006389B" w:rsidRPr="002B7889" w:rsidRDefault="0006389B" w:rsidP="002B7889">
      <w:pPr>
        <w:rPr>
          <w:sz w:val="20"/>
          <w:szCs w:val="20"/>
        </w:rPr>
      </w:pPr>
    </w:p>
    <w:tbl>
      <w:tblPr>
        <w:tblW w:w="0" w:type="auto"/>
        <w:jc w:val="right"/>
        <w:tblLook w:val="01E0" w:firstRow="1" w:lastRow="1" w:firstColumn="1" w:lastColumn="1" w:noHBand="0" w:noVBand="0"/>
      </w:tblPr>
      <w:tblGrid>
        <w:gridCol w:w="4801"/>
        <w:gridCol w:w="4837"/>
      </w:tblGrid>
      <w:tr w:rsidR="00BD337B" w14:paraId="59581F09" w14:textId="77777777" w:rsidTr="002B7889">
        <w:trPr>
          <w:jc w:val="right"/>
        </w:trPr>
        <w:tc>
          <w:tcPr>
            <w:tcW w:w="4801" w:type="dxa"/>
          </w:tcPr>
          <w:p w14:paraId="2BECE6E0" w14:textId="77777777" w:rsidR="00BD337B" w:rsidRDefault="00BD337B" w:rsidP="00893A88"/>
        </w:tc>
        <w:tc>
          <w:tcPr>
            <w:tcW w:w="4837" w:type="dxa"/>
            <w:hideMark/>
          </w:tcPr>
          <w:p w14:paraId="3A61E9EE" w14:textId="77777777" w:rsidR="00BD337B" w:rsidRDefault="00BD337B" w:rsidP="00893A88">
            <w:pPr>
              <w:pStyle w:val="Uloga"/>
              <w:jc w:val="center"/>
            </w:pPr>
            <w:r>
              <w:t>Predsjednik Vijeća</w:t>
            </w:r>
          </w:p>
        </w:tc>
      </w:tr>
      <w:tr w:rsidR="00BD337B" w14:paraId="57CA4653" w14:textId="77777777" w:rsidTr="002B7889">
        <w:trPr>
          <w:jc w:val="right"/>
        </w:trPr>
        <w:tc>
          <w:tcPr>
            <w:tcW w:w="4801" w:type="dxa"/>
          </w:tcPr>
          <w:p w14:paraId="24AB725D" w14:textId="77777777" w:rsidR="00BD337B" w:rsidRDefault="00BD337B" w:rsidP="00893A88"/>
        </w:tc>
        <w:tc>
          <w:tcPr>
            <w:tcW w:w="4837" w:type="dxa"/>
            <w:hideMark/>
          </w:tcPr>
          <w:p w14:paraId="604F284F" w14:textId="77777777" w:rsidR="00BD337B" w:rsidRDefault="00BD337B" w:rsidP="00893A88">
            <w:pPr>
              <w:pStyle w:val="Uloga-ime"/>
              <w:jc w:val="center"/>
            </w:pPr>
            <w:r>
              <w:t>Tonko Obuljen</w:t>
            </w:r>
          </w:p>
        </w:tc>
      </w:tr>
    </w:tbl>
    <w:p w14:paraId="05F8C003" w14:textId="77777777" w:rsidR="0006389B" w:rsidRDefault="0006389B" w:rsidP="005C76CC">
      <w:pPr>
        <w:jc w:val="both"/>
        <w:rPr>
          <w:sz w:val="22"/>
          <w:szCs w:val="22"/>
        </w:rPr>
      </w:pPr>
    </w:p>
    <w:p w14:paraId="32EAEF1C" w14:textId="77777777" w:rsidR="0006389B" w:rsidRDefault="0006389B" w:rsidP="005C76CC">
      <w:pPr>
        <w:jc w:val="both"/>
        <w:rPr>
          <w:sz w:val="22"/>
          <w:szCs w:val="22"/>
        </w:rPr>
      </w:pPr>
    </w:p>
    <w:p w14:paraId="79E3CB9A" w14:textId="77777777" w:rsidR="00125F48" w:rsidRPr="0006389B" w:rsidRDefault="00125F48" w:rsidP="005C76CC">
      <w:pPr>
        <w:jc w:val="both"/>
      </w:pPr>
      <w:r w:rsidRPr="0006389B">
        <w:rPr>
          <w:sz w:val="22"/>
          <w:szCs w:val="22"/>
        </w:rPr>
        <w:t>Privitak 1 - Specifikacija aktivnosti i zadataka koji su uzeti u obzir prilikom izračuna jednokratnih naknada iz ove odluke</w:t>
      </w:r>
    </w:p>
    <w:sectPr w:rsidR="00125F48" w:rsidRPr="0006389B" w:rsidSect="003E2928">
      <w:footerReference w:type="default" r:id="rId11"/>
      <w:headerReference w:type="first" r:id="rId12"/>
      <w:footerReference w:type="first" r:id="rId13"/>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8B28EE" w14:textId="77777777" w:rsidR="002C278B" w:rsidRDefault="002C278B">
      <w:r>
        <w:separator/>
      </w:r>
    </w:p>
  </w:endnote>
  <w:endnote w:type="continuationSeparator" w:id="0">
    <w:p w14:paraId="3DDF33EA" w14:textId="77777777" w:rsidR="002C278B" w:rsidRDefault="002C278B">
      <w:r>
        <w:continuationSeparator/>
      </w:r>
    </w:p>
  </w:endnote>
  <w:endnote w:type="continuationNotice" w:id="1">
    <w:p w14:paraId="002F1AEB" w14:textId="77777777" w:rsidR="002C278B" w:rsidRDefault="002C27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32523995"/>
      <w:docPartObj>
        <w:docPartGallery w:val="Page Numbers (Bottom of Page)"/>
        <w:docPartUnique/>
      </w:docPartObj>
    </w:sdtPr>
    <w:sdtEndPr>
      <w:rPr>
        <w:rFonts w:ascii="Times New Roman" w:hAnsi="Times New Roman"/>
        <w:noProof/>
      </w:rPr>
    </w:sdtEndPr>
    <w:sdtContent>
      <w:p w14:paraId="663A4823" w14:textId="4FCD55A6" w:rsidR="00477E17" w:rsidRPr="00C342F2" w:rsidRDefault="00477E17">
        <w:pPr>
          <w:pStyle w:val="Footer"/>
          <w:jc w:val="right"/>
          <w:rPr>
            <w:rFonts w:ascii="Times New Roman" w:hAnsi="Times New Roman"/>
          </w:rPr>
        </w:pPr>
        <w:r w:rsidRPr="00C342F2">
          <w:rPr>
            <w:rFonts w:ascii="Times New Roman" w:hAnsi="Times New Roman"/>
          </w:rPr>
          <w:fldChar w:fldCharType="begin"/>
        </w:r>
        <w:r w:rsidRPr="00C342F2">
          <w:rPr>
            <w:rFonts w:ascii="Times New Roman" w:hAnsi="Times New Roman"/>
          </w:rPr>
          <w:instrText xml:space="preserve"> PAGE   \* MERGEFORMAT </w:instrText>
        </w:r>
        <w:r w:rsidRPr="00C342F2">
          <w:rPr>
            <w:rFonts w:ascii="Times New Roman" w:hAnsi="Times New Roman"/>
          </w:rPr>
          <w:fldChar w:fldCharType="separate"/>
        </w:r>
        <w:r w:rsidR="002E5C69">
          <w:rPr>
            <w:rFonts w:ascii="Times New Roman" w:hAnsi="Times New Roman"/>
            <w:noProof/>
          </w:rPr>
          <w:t>8</w:t>
        </w:r>
        <w:r w:rsidRPr="00C342F2">
          <w:rPr>
            <w:rFonts w:ascii="Times New Roman" w:hAnsi="Times New Roman"/>
            <w:noProof/>
          </w:rPr>
          <w:fldChar w:fldCharType="end"/>
        </w:r>
      </w:p>
    </w:sdtContent>
  </w:sdt>
  <w:p w14:paraId="64EE5874" w14:textId="77777777" w:rsidR="00477E17" w:rsidRDefault="00477E1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EFC586" w14:textId="77777777" w:rsidR="003E2928" w:rsidRPr="008639AE" w:rsidRDefault="002176B5" w:rsidP="003E2928">
    <w:pPr>
      <w:pStyle w:val="Footer"/>
      <w:tabs>
        <w:tab w:val="clear" w:pos="4320"/>
        <w:tab w:val="clear" w:pos="8640"/>
      </w:tabs>
      <w:spacing w:line="240" w:lineRule="auto"/>
      <w:ind w:left="-357" w:right="-357"/>
      <w:rPr>
        <w:rFonts w:ascii="DINCE-Regular" w:hAnsi="DINCE-Regular"/>
      </w:rPr>
    </w:pPr>
    <w:r>
      <w:cr/>
    </w:r>
    <w:r w:rsidR="003E2928" w:rsidRPr="008639AE">
      <w:rPr>
        <w:rFonts w:ascii="DINCE-Regular" w:hAnsi="DINCE-Regular"/>
        <w:noProof/>
      </w:rPr>
      <mc:AlternateContent>
        <mc:Choice Requires="wps">
          <w:drawing>
            <wp:inline distT="0" distB="0" distL="0" distR="0" wp14:anchorId="5E76844D" wp14:editId="03BE6467">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5069D437"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6D79873C" w14:textId="77777777" w:rsidR="003E2928" w:rsidRPr="00605B1D" w:rsidRDefault="003E2928" w:rsidP="003E2928">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6A45F5AA" w14:textId="77777777" w:rsidR="003E2928" w:rsidRPr="00AF569C" w:rsidRDefault="003E2928" w:rsidP="003E2928">
    <w:pPr>
      <w:pStyle w:val="Footer"/>
      <w:tabs>
        <w:tab w:val="clear" w:pos="4320"/>
        <w:tab w:val="clear" w:pos="8640"/>
      </w:tabs>
      <w:ind w:left="-142" w:right="-143"/>
      <w:rPr>
        <w:rFonts w:ascii="Corbel" w:hAnsi="Corbel"/>
        <w:sz w:val="15"/>
        <w:szCs w:val="15"/>
      </w:rPr>
    </w:pPr>
    <w:r>
      <w:rPr>
        <w:rFonts w:ascii="Corbel" w:hAnsi="Corbel"/>
        <w:sz w:val="15"/>
        <w:szCs w:val="15"/>
      </w:rPr>
      <w:t xml:space="preserve">Ulica </w:t>
    </w:r>
    <w:r w:rsidRPr="00605B1D">
      <w:rPr>
        <w:rFonts w:ascii="Corbel" w:hAnsi="Corbel"/>
        <w:sz w:val="15"/>
        <w:szCs w:val="15"/>
      </w:rPr>
      <w:t>Roberta Frangeša</w:t>
    </w:r>
    <w:r>
      <w:rPr>
        <w:rFonts w:ascii="Corbel" w:hAnsi="Corbel"/>
        <w:sz w:val="15"/>
        <w:szCs w:val="15"/>
      </w:rPr>
      <w:t>-</w:t>
    </w:r>
    <w:r w:rsidRPr="00605B1D">
      <w:rPr>
        <w:rFonts w:ascii="Corbel" w:hAnsi="Corbel"/>
        <w:sz w:val="15"/>
        <w:szCs w:val="15"/>
      </w:rPr>
      <w:t>Mihanovi</w:t>
    </w:r>
    <w:r w:rsidRPr="00605B1D">
      <w:rPr>
        <w:rFonts w:ascii="Corbel" w:hAnsi="Corbel" w:cs="Cambria"/>
        <w:sz w:val="15"/>
        <w:szCs w:val="15"/>
      </w:rPr>
      <w:t>ć</w:t>
    </w:r>
    <w:r w:rsidRPr="00605B1D">
      <w:rPr>
        <w:rFonts w:ascii="Corbel" w:hAnsi="Corbel"/>
        <w:sz w:val="15"/>
        <w:szCs w:val="15"/>
      </w:rPr>
      <w:t xml:space="preserve">a 9, 10110 Zagreb / </w:t>
    </w:r>
    <w:proofErr w:type="spellStart"/>
    <w:r w:rsidRPr="00605B1D">
      <w:rPr>
        <w:rFonts w:ascii="Corbel" w:hAnsi="Corbel"/>
        <w:sz w:val="15"/>
        <w:szCs w:val="15"/>
      </w:rPr>
      <w:t>OIB</w:t>
    </w:r>
    <w:proofErr w:type="spellEnd"/>
    <w:r w:rsidRPr="00605B1D">
      <w:rPr>
        <w:rFonts w:ascii="Corbel" w:hAnsi="Corbel"/>
        <w:sz w:val="15"/>
        <w:szCs w:val="15"/>
      </w:rPr>
      <w:t>: 87950783661 / Tel: (01) 7007 007, Faks: (01) 7007 070 / www.hakom.hr</w:t>
    </w:r>
  </w:p>
  <w:p w14:paraId="18EE781E" w14:textId="77777777" w:rsidR="002176B5" w:rsidRDefault="002176B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841A78" w14:textId="77777777" w:rsidR="002C278B" w:rsidRDefault="002C278B">
      <w:r>
        <w:separator/>
      </w:r>
    </w:p>
  </w:footnote>
  <w:footnote w:type="continuationSeparator" w:id="0">
    <w:p w14:paraId="7977AEE6" w14:textId="77777777" w:rsidR="002C278B" w:rsidRDefault="002C278B">
      <w:r>
        <w:continuationSeparator/>
      </w:r>
    </w:p>
  </w:footnote>
  <w:footnote w:type="continuationNotice" w:id="1">
    <w:p w14:paraId="14A7CFFB" w14:textId="77777777" w:rsidR="002C278B" w:rsidRDefault="002C278B"/>
  </w:footnote>
  <w:footnote w:id="2">
    <w:p w14:paraId="3A1E8282" w14:textId="77777777" w:rsidR="0011061B" w:rsidRDefault="0011061B" w:rsidP="0011061B">
      <w:pPr>
        <w:pStyle w:val="FootnoteText"/>
        <w:jc w:val="both"/>
      </w:pPr>
      <w:r>
        <w:rPr>
          <w:rStyle w:val="FootnoteReference"/>
        </w:rPr>
        <w:footnoteRef/>
      </w:r>
      <w:r>
        <w:t xml:space="preserve"> Preporukom Europske komisije o mjerodavnim tržištima od 18.12.2020. bivše tržište veleprodajnog visokokvalitetnog pristupa M4 iz preporuke o mjerodavnim </w:t>
      </w:r>
      <w:proofErr w:type="spellStart"/>
      <w:r>
        <w:t>tržištim</w:t>
      </w:r>
      <w:proofErr w:type="spellEnd"/>
      <w:r>
        <w:t xml:space="preserve"> iz 2014. postalo je tržište M2 (Tržište namjenskog kapaciteta)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3E057D" w14:textId="77777777" w:rsidR="002176B5" w:rsidRDefault="003E2928" w:rsidP="009F6CDB">
    <w:pPr>
      <w:pStyle w:val="Header"/>
      <w:tabs>
        <w:tab w:val="clear" w:pos="4536"/>
        <w:tab w:val="clear" w:pos="9072"/>
      </w:tabs>
      <w:ind w:left="-357" w:right="-357"/>
      <w:jc w:val="center"/>
    </w:pPr>
    <w:r w:rsidRPr="009F6CDB">
      <w:rPr>
        <w:noProof/>
      </w:rPr>
      <w:drawing>
        <wp:inline distT="0" distB="0" distL="0" distR="0" wp14:anchorId="0653EAB4" wp14:editId="5C5FB383">
          <wp:extent cx="1057523" cy="1025220"/>
          <wp:effectExtent l="0" t="0" r="0" b="3810"/>
          <wp:docPr id="2" name="Picture 2"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6A655F0E" w14:textId="77777777" w:rsidR="003E2928" w:rsidRDefault="003E2928" w:rsidP="009F6CDB">
    <w:pPr>
      <w:pStyle w:val="Header"/>
      <w:tabs>
        <w:tab w:val="clear" w:pos="4536"/>
        <w:tab w:val="clear" w:pos="9072"/>
      </w:tabs>
      <w:ind w:left="-357" w:right="-357"/>
      <w:jc w:val="center"/>
    </w:pPr>
  </w:p>
  <w:p w14:paraId="4DFC8356" w14:textId="77777777" w:rsidR="003E2928" w:rsidRDefault="003E2928" w:rsidP="003E2928">
    <w:pPr>
      <w:pStyle w:val="Header"/>
      <w:tabs>
        <w:tab w:val="clear" w:pos="4536"/>
        <w:tab w:val="clear" w:pos="9072"/>
      </w:tabs>
      <w:ind w:left="-357" w:right="-357"/>
      <w:jc w:val="right"/>
    </w:pPr>
    <w:r>
      <w:rPr>
        <w:rFonts w:ascii="Times New Roman" w:hAnsi="Times New Roman"/>
        <w:b/>
        <w:sz w:val="24"/>
      </w:rPr>
      <w:t xml:space="preserve">PRIJEDLOG ZA </w:t>
    </w:r>
    <w:r w:rsidRPr="00AD098D">
      <w:rPr>
        <w:rFonts w:ascii="Times New Roman" w:hAnsi="Times New Roman"/>
        <w:b/>
        <w:color w:val="1F497D" w:themeColor="text2"/>
        <w:sz w:val="24"/>
      </w:rPr>
      <w:t xml:space="preserve">JAVNO </w:t>
    </w:r>
    <w:r>
      <w:rPr>
        <w:rFonts w:ascii="Times New Roman" w:hAnsi="Times New Roman"/>
        <w:b/>
        <w:sz w:val="24"/>
      </w:rPr>
      <w:t>SAVJETOVANJE</w:t>
    </w:r>
  </w:p>
  <w:p w14:paraId="6B475F9E" w14:textId="77777777" w:rsidR="002176B5" w:rsidRDefault="002176B5" w:rsidP="003E2928">
    <w:pPr>
      <w:pStyle w:val="Header"/>
      <w:tabs>
        <w:tab w:val="clear" w:pos="4536"/>
        <w:tab w:val="clear" w:pos="9072"/>
      </w:tabs>
      <w:spacing w:after="60"/>
      <w:ind w:right="9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050AD"/>
    <w:multiLevelType w:val="hybridMultilevel"/>
    <w:tmpl w:val="8D464A46"/>
    <w:lvl w:ilvl="0" w:tplc="FB5C8710">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16F2932"/>
    <w:multiLevelType w:val="hybridMultilevel"/>
    <w:tmpl w:val="3F087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F91A80"/>
    <w:multiLevelType w:val="hybridMultilevel"/>
    <w:tmpl w:val="2CC616F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1395F1D"/>
    <w:multiLevelType w:val="multilevel"/>
    <w:tmpl w:val="40F8E908"/>
    <w:lvl w:ilvl="0">
      <w:start w:val="1"/>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13F37853"/>
    <w:multiLevelType w:val="hybridMultilevel"/>
    <w:tmpl w:val="62BAF556"/>
    <w:lvl w:ilvl="0" w:tplc="36640556">
      <w:start w:val="1"/>
      <w:numFmt w:val="decimal"/>
      <w:lvlText w:val="(%1)"/>
      <w:lvlJc w:val="left"/>
      <w:pPr>
        <w:tabs>
          <w:tab w:val="num" w:pos="360"/>
        </w:tabs>
        <w:ind w:left="360" w:hanging="360"/>
      </w:pPr>
      <w:rPr>
        <w:rFonts w:cs="Times New Roman" w:hint="default"/>
      </w:rPr>
    </w:lvl>
    <w:lvl w:ilvl="1" w:tplc="DDF8F044">
      <w:start w:val="1"/>
      <w:numFmt w:val="bullet"/>
      <w:lvlText w:val="-"/>
      <w:lvlJc w:val="left"/>
      <w:pPr>
        <w:tabs>
          <w:tab w:val="num" w:pos="1080"/>
        </w:tabs>
        <w:ind w:left="1080" w:hanging="360"/>
      </w:pPr>
      <w:rPr>
        <w:rFonts w:ascii="Times New Roman" w:eastAsia="Times New Roman" w:hAnsi="Times New Roman" w:hint="default"/>
      </w:rPr>
    </w:lvl>
    <w:lvl w:ilvl="2" w:tplc="0409001B">
      <w:start w:val="1"/>
      <w:numFmt w:val="lowerRoman"/>
      <w:lvlText w:val="%3."/>
      <w:lvlJc w:val="right"/>
      <w:pPr>
        <w:tabs>
          <w:tab w:val="num" w:pos="1800"/>
        </w:tabs>
        <w:ind w:left="1800" w:hanging="180"/>
      </w:pPr>
      <w:rPr>
        <w:rFonts w:cs="Times New Roman"/>
      </w:rPr>
    </w:lvl>
    <w:lvl w:ilvl="3" w:tplc="16F87EDE">
      <w:start w:val="1"/>
      <w:numFmt w:val="decimal"/>
      <w:lvlText w:val="%4)"/>
      <w:lvlJc w:val="left"/>
      <w:pPr>
        <w:tabs>
          <w:tab w:val="num" w:pos="2520"/>
        </w:tabs>
        <w:ind w:left="2520" w:hanging="360"/>
      </w:pPr>
      <w:rPr>
        <w:rFonts w:cs="Times New Roman" w:hint="default"/>
      </w:rPr>
    </w:lvl>
    <w:lvl w:ilvl="4" w:tplc="04090019">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5" w15:restartNumberingAfterBreak="0">
    <w:nsid w:val="174F6FA9"/>
    <w:multiLevelType w:val="hybridMultilevel"/>
    <w:tmpl w:val="C76E47EC"/>
    <w:lvl w:ilvl="0" w:tplc="04090001">
      <w:start w:val="1"/>
      <w:numFmt w:val="bullet"/>
      <w:lvlText w:val=""/>
      <w:lvlJc w:val="left"/>
      <w:pPr>
        <w:ind w:left="1428" w:hanging="360"/>
      </w:pPr>
      <w:rPr>
        <w:rFonts w:ascii="Symbol" w:hAnsi="Symbol"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6" w15:restartNumberingAfterBreak="0">
    <w:nsid w:val="17BA5E0A"/>
    <w:multiLevelType w:val="hybridMultilevel"/>
    <w:tmpl w:val="13260AC4"/>
    <w:lvl w:ilvl="0" w:tplc="041A000F">
      <w:start w:val="1"/>
      <w:numFmt w:val="decimal"/>
      <w:lvlText w:val="%1."/>
      <w:lvlJc w:val="left"/>
      <w:pPr>
        <w:ind w:left="5462" w:hanging="360"/>
      </w:pPr>
      <w:rPr>
        <w:rFonts w:hint="default"/>
        <w:b/>
      </w:rPr>
    </w:lvl>
    <w:lvl w:ilvl="1" w:tplc="FB5C8710">
      <w:numFmt w:val="bullet"/>
      <w:lvlText w:val="-"/>
      <w:lvlJc w:val="left"/>
      <w:pPr>
        <w:ind w:left="9160" w:hanging="360"/>
      </w:pPr>
      <w:rPr>
        <w:rFonts w:ascii="Times New Roman" w:eastAsia="Times New Roman" w:hAnsi="Times New Roman" w:cs="Times New Roman" w:hint="default"/>
      </w:rPr>
    </w:lvl>
    <w:lvl w:ilvl="2" w:tplc="041A001B" w:tentative="1">
      <w:start w:val="1"/>
      <w:numFmt w:val="lowerRoman"/>
      <w:lvlText w:val="%3."/>
      <w:lvlJc w:val="right"/>
      <w:pPr>
        <w:ind w:left="9880" w:hanging="180"/>
      </w:pPr>
    </w:lvl>
    <w:lvl w:ilvl="3" w:tplc="041A000F" w:tentative="1">
      <w:start w:val="1"/>
      <w:numFmt w:val="decimal"/>
      <w:lvlText w:val="%4."/>
      <w:lvlJc w:val="left"/>
      <w:pPr>
        <w:ind w:left="10600" w:hanging="360"/>
      </w:pPr>
    </w:lvl>
    <w:lvl w:ilvl="4" w:tplc="041A0019" w:tentative="1">
      <w:start w:val="1"/>
      <w:numFmt w:val="lowerLetter"/>
      <w:lvlText w:val="%5."/>
      <w:lvlJc w:val="left"/>
      <w:pPr>
        <w:ind w:left="11320" w:hanging="360"/>
      </w:pPr>
    </w:lvl>
    <w:lvl w:ilvl="5" w:tplc="041A001B" w:tentative="1">
      <w:start w:val="1"/>
      <w:numFmt w:val="lowerRoman"/>
      <w:lvlText w:val="%6."/>
      <w:lvlJc w:val="right"/>
      <w:pPr>
        <w:ind w:left="12040" w:hanging="180"/>
      </w:pPr>
    </w:lvl>
    <w:lvl w:ilvl="6" w:tplc="041A000F" w:tentative="1">
      <w:start w:val="1"/>
      <w:numFmt w:val="decimal"/>
      <w:lvlText w:val="%7."/>
      <w:lvlJc w:val="left"/>
      <w:pPr>
        <w:ind w:left="12760" w:hanging="360"/>
      </w:pPr>
    </w:lvl>
    <w:lvl w:ilvl="7" w:tplc="041A0019" w:tentative="1">
      <w:start w:val="1"/>
      <w:numFmt w:val="lowerLetter"/>
      <w:lvlText w:val="%8."/>
      <w:lvlJc w:val="left"/>
      <w:pPr>
        <w:ind w:left="13480" w:hanging="360"/>
      </w:pPr>
    </w:lvl>
    <w:lvl w:ilvl="8" w:tplc="041A001B" w:tentative="1">
      <w:start w:val="1"/>
      <w:numFmt w:val="lowerRoman"/>
      <w:lvlText w:val="%9."/>
      <w:lvlJc w:val="right"/>
      <w:pPr>
        <w:ind w:left="14200" w:hanging="180"/>
      </w:pPr>
    </w:lvl>
  </w:abstractNum>
  <w:abstractNum w:abstractNumId="7" w15:restartNumberingAfterBreak="0">
    <w:nsid w:val="17E4399D"/>
    <w:multiLevelType w:val="hybridMultilevel"/>
    <w:tmpl w:val="F3720996"/>
    <w:lvl w:ilvl="0" w:tplc="04090005">
      <w:start w:val="1"/>
      <w:numFmt w:val="bullet"/>
      <w:lvlText w:val=""/>
      <w:lvlJc w:val="left"/>
      <w:pPr>
        <w:ind w:left="1428" w:hanging="360"/>
      </w:pPr>
      <w:rPr>
        <w:rFonts w:ascii="Wingdings" w:hAnsi="Wingdings"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8" w15:restartNumberingAfterBreak="0">
    <w:nsid w:val="17EC6784"/>
    <w:multiLevelType w:val="multilevel"/>
    <w:tmpl w:val="F9FCEB08"/>
    <w:lvl w:ilvl="0">
      <w:start w:val="1"/>
      <w:numFmt w:val="decimal"/>
      <w:lvlText w:val="%1."/>
      <w:lvlJc w:val="left"/>
      <w:pPr>
        <w:ind w:left="360" w:hanging="360"/>
      </w:pPr>
      <w:rPr>
        <w:rFonts w:hint="default"/>
      </w:rPr>
    </w:lvl>
    <w:lvl w:ilvl="1">
      <w:start w:val="5"/>
      <w:numFmt w:val="decimal"/>
      <w:lvlText w:val="%1.%2."/>
      <w:lvlJc w:val="left"/>
      <w:pPr>
        <w:ind w:left="1070" w:hanging="36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9" w15:restartNumberingAfterBreak="0">
    <w:nsid w:val="19953013"/>
    <w:multiLevelType w:val="multilevel"/>
    <w:tmpl w:val="254AFDB2"/>
    <w:lvl w:ilvl="0">
      <w:start w:val="1"/>
      <w:numFmt w:val="decimal"/>
      <w:lvlText w:val="%1."/>
      <w:lvlJc w:val="left"/>
      <w:pPr>
        <w:ind w:left="720" w:hanging="360"/>
      </w:pPr>
      <w:rPr>
        <w:rFonts w:ascii="Times New Roman" w:hAnsi="Times New Roman" w:cs="Times New Roman" w:hint="default"/>
        <w:b/>
        <w:sz w:val="24"/>
        <w:szCs w:val="24"/>
      </w:rPr>
    </w:lvl>
    <w:lvl w:ilvl="1">
      <w:start w:val="1"/>
      <w:numFmt w:val="decimal"/>
      <w:isLgl/>
      <w:lvlText w:val="%1.%2."/>
      <w:lvlJc w:val="left"/>
      <w:pPr>
        <w:ind w:left="1080" w:hanging="360"/>
      </w:pPr>
      <w:rPr>
        <w:rFonts w:ascii="Times New Roman" w:hAnsi="Times New Roman" w:cs="Times New Roman" w:hint="default"/>
        <w:b/>
        <w:sz w:val="24"/>
        <w:szCs w:val="24"/>
        <w:u w:val="single"/>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19BE339D"/>
    <w:multiLevelType w:val="hybridMultilevel"/>
    <w:tmpl w:val="82AC695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1A1E3538"/>
    <w:multiLevelType w:val="hybridMultilevel"/>
    <w:tmpl w:val="BD420ECC"/>
    <w:lvl w:ilvl="0" w:tplc="041A000F">
      <w:start w:val="1"/>
      <w:numFmt w:val="decimal"/>
      <w:lvlText w:val="%1."/>
      <w:lvlJc w:val="left"/>
      <w:pPr>
        <w:ind w:left="737" w:hanging="360"/>
      </w:pPr>
    </w:lvl>
    <w:lvl w:ilvl="1" w:tplc="041A0019" w:tentative="1">
      <w:start w:val="1"/>
      <w:numFmt w:val="lowerLetter"/>
      <w:lvlText w:val="%2."/>
      <w:lvlJc w:val="left"/>
      <w:pPr>
        <w:ind w:left="1457" w:hanging="360"/>
      </w:pPr>
    </w:lvl>
    <w:lvl w:ilvl="2" w:tplc="041A001B" w:tentative="1">
      <w:start w:val="1"/>
      <w:numFmt w:val="lowerRoman"/>
      <w:lvlText w:val="%3."/>
      <w:lvlJc w:val="right"/>
      <w:pPr>
        <w:ind w:left="2177" w:hanging="180"/>
      </w:pPr>
    </w:lvl>
    <w:lvl w:ilvl="3" w:tplc="041A000F" w:tentative="1">
      <w:start w:val="1"/>
      <w:numFmt w:val="decimal"/>
      <w:lvlText w:val="%4."/>
      <w:lvlJc w:val="left"/>
      <w:pPr>
        <w:ind w:left="2897" w:hanging="360"/>
      </w:pPr>
    </w:lvl>
    <w:lvl w:ilvl="4" w:tplc="041A0019" w:tentative="1">
      <w:start w:val="1"/>
      <w:numFmt w:val="lowerLetter"/>
      <w:lvlText w:val="%5."/>
      <w:lvlJc w:val="left"/>
      <w:pPr>
        <w:ind w:left="3617" w:hanging="360"/>
      </w:pPr>
    </w:lvl>
    <w:lvl w:ilvl="5" w:tplc="041A001B" w:tentative="1">
      <w:start w:val="1"/>
      <w:numFmt w:val="lowerRoman"/>
      <w:lvlText w:val="%6."/>
      <w:lvlJc w:val="right"/>
      <w:pPr>
        <w:ind w:left="4337" w:hanging="180"/>
      </w:pPr>
    </w:lvl>
    <w:lvl w:ilvl="6" w:tplc="041A000F" w:tentative="1">
      <w:start w:val="1"/>
      <w:numFmt w:val="decimal"/>
      <w:lvlText w:val="%7."/>
      <w:lvlJc w:val="left"/>
      <w:pPr>
        <w:ind w:left="5057" w:hanging="360"/>
      </w:pPr>
    </w:lvl>
    <w:lvl w:ilvl="7" w:tplc="041A0019" w:tentative="1">
      <w:start w:val="1"/>
      <w:numFmt w:val="lowerLetter"/>
      <w:lvlText w:val="%8."/>
      <w:lvlJc w:val="left"/>
      <w:pPr>
        <w:ind w:left="5777" w:hanging="360"/>
      </w:pPr>
    </w:lvl>
    <w:lvl w:ilvl="8" w:tplc="041A001B" w:tentative="1">
      <w:start w:val="1"/>
      <w:numFmt w:val="lowerRoman"/>
      <w:lvlText w:val="%9."/>
      <w:lvlJc w:val="right"/>
      <w:pPr>
        <w:ind w:left="6497" w:hanging="180"/>
      </w:pPr>
    </w:lvl>
  </w:abstractNum>
  <w:abstractNum w:abstractNumId="12" w15:restartNumberingAfterBreak="0">
    <w:nsid w:val="1E8E6029"/>
    <w:multiLevelType w:val="hybridMultilevel"/>
    <w:tmpl w:val="B55C35A0"/>
    <w:lvl w:ilvl="0" w:tplc="FB5C8710">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207B4EAA"/>
    <w:multiLevelType w:val="multilevel"/>
    <w:tmpl w:val="BFD86C4E"/>
    <w:lvl w:ilvl="0">
      <w:start w:val="1"/>
      <w:numFmt w:val="decimal"/>
      <w:lvlText w:val="%1."/>
      <w:lvlJc w:val="left"/>
      <w:pPr>
        <w:ind w:left="720" w:hanging="360"/>
      </w:pPr>
      <w:rPr>
        <w:rFonts w:ascii="Times New Roman" w:hAnsi="Times New Roman" w:cs="Times New Roman" w:hint="default"/>
        <w:b w:val="0"/>
        <w:sz w:val="24"/>
        <w:szCs w:val="24"/>
      </w:rPr>
    </w:lvl>
    <w:lvl w:ilvl="1">
      <w:start w:val="1"/>
      <w:numFmt w:val="decimal"/>
      <w:isLgl/>
      <w:lvlText w:val="%1.%2."/>
      <w:lvlJc w:val="left"/>
      <w:pPr>
        <w:ind w:left="1070" w:hanging="360"/>
      </w:pPr>
      <w:rPr>
        <w:rFonts w:ascii="Times New Roman" w:hAnsi="Times New Roman" w:cs="Times New Roman" w:hint="default"/>
        <w:b/>
        <w:sz w:val="24"/>
        <w:szCs w:val="24"/>
        <w:u w:val="single"/>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25BB3104"/>
    <w:multiLevelType w:val="hybridMultilevel"/>
    <w:tmpl w:val="678E1270"/>
    <w:lvl w:ilvl="0" w:tplc="9B1E3C1E">
      <w:start w:val="1"/>
      <w:numFmt w:val="decimal"/>
      <w:lvlText w:val="%1."/>
      <w:lvlJc w:val="left"/>
      <w:pPr>
        <w:ind w:left="814"/>
      </w:pPr>
      <w:rPr>
        <w:rFonts w:ascii="Calibri" w:eastAsia="Calibri" w:hAnsi="Calibri" w:cs="Calibri"/>
        <w:b w:val="0"/>
        <w:i w:val="0"/>
        <w:strike w:val="0"/>
        <w:dstrike w:val="0"/>
        <w:color w:val="444444"/>
        <w:sz w:val="20"/>
        <w:szCs w:val="20"/>
        <w:u w:val="none" w:color="000000"/>
        <w:bdr w:val="none" w:sz="0" w:space="0" w:color="auto"/>
        <w:shd w:val="clear" w:color="auto" w:fill="auto"/>
        <w:vertAlign w:val="baseline"/>
      </w:rPr>
    </w:lvl>
    <w:lvl w:ilvl="1" w:tplc="D0D03DD8">
      <w:start w:val="1"/>
      <w:numFmt w:val="lowerLetter"/>
      <w:lvlText w:val="%2"/>
      <w:lvlJc w:val="left"/>
      <w:pPr>
        <w:ind w:left="1543"/>
      </w:pPr>
      <w:rPr>
        <w:rFonts w:ascii="Calibri" w:eastAsia="Calibri" w:hAnsi="Calibri" w:cs="Calibri"/>
        <w:b w:val="0"/>
        <w:i w:val="0"/>
        <w:strike w:val="0"/>
        <w:dstrike w:val="0"/>
        <w:color w:val="444444"/>
        <w:sz w:val="20"/>
        <w:szCs w:val="20"/>
        <w:u w:val="none" w:color="000000"/>
        <w:bdr w:val="none" w:sz="0" w:space="0" w:color="auto"/>
        <w:shd w:val="clear" w:color="auto" w:fill="auto"/>
        <w:vertAlign w:val="baseline"/>
      </w:rPr>
    </w:lvl>
    <w:lvl w:ilvl="2" w:tplc="F78EC8C2">
      <w:start w:val="1"/>
      <w:numFmt w:val="lowerRoman"/>
      <w:lvlText w:val="%3"/>
      <w:lvlJc w:val="left"/>
      <w:pPr>
        <w:ind w:left="2263"/>
      </w:pPr>
      <w:rPr>
        <w:rFonts w:ascii="Calibri" w:eastAsia="Calibri" w:hAnsi="Calibri" w:cs="Calibri"/>
        <w:b w:val="0"/>
        <w:i w:val="0"/>
        <w:strike w:val="0"/>
        <w:dstrike w:val="0"/>
        <w:color w:val="444444"/>
        <w:sz w:val="20"/>
        <w:szCs w:val="20"/>
        <w:u w:val="none" w:color="000000"/>
        <w:bdr w:val="none" w:sz="0" w:space="0" w:color="auto"/>
        <w:shd w:val="clear" w:color="auto" w:fill="auto"/>
        <w:vertAlign w:val="baseline"/>
      </w:rPr>
    </w:lvl>
    <w:lvl w:ilvl="3" w:tplc="5CB86308">
      <w:start w:val="1"/>
      <w:numFmt w:val="decimal"/>
      <w:lvlText w:val="%4"/>
      <w:lvlJc w:val="left"/>
      <w:pPr>
        <w:ind w:left="2983"/>
      </w:pPr>
      <w:rPr>
        <w:rFonts w:ascii="Calibri" w:eastAsia="Calibri" w:hAnsi="Calibri" w:cs="Calibri"/>
        <w:b w:val="0"/>
        <w:i w:val="0"/>
        <w:strike w:val="0"/>
        <w:dstrike w:val="0"/>
        <w:color w:val="444444"/>
        <w:sz w:val="20"/>
        <w:szCs w:val="20"/>
        <w:u w:val="none" w:color="000000"/>
        <w:bdr w:val="none" w:sz="0" w:space="0" w:color="auto"/>
        <w:shd w:val="clear" w:color="auto" w:fill="auto"/>
        <w:vertAlign w:val="baseline"/>
      </w:rPr>
    </w:lvl>
    <w:lvl w:ilvl="4" w:tplc="C77C7716">
      <w:start w:val="1"/>
      <w:numFmt w:val="lowerLetter"/>
      <w:lvlText w:val="%5"/>
      <w:lvlJc w:val="left"/>
      <w:pPr>
        <w:ind w:left="3703"/>
      </w:pPr>
      <w:rPr>
        <w:rFonts w:ascii="Calibri" w:eastAsia="Calibri" w:hAnsi="Calibri" w:cs="Calibri"/>
        <w:b w:val="0"/>
        <w:i w:val="0"/>
        <w:strike w:val="0"/>
        <w:dstrike w:val="0"/>
        <w:color w:val="444444"/>
        <w:sz w:val="20"/>
        <w:szCs w:val="20"/>
        <w:u w:val="none" w:color="000000"/>
        <w:bdr w:val="none" w:sz="0" w:space="0" w:color="auto"/>
        <w:shd w:val="clear" w:color="auto" w:fill="auto"/>
        <w:vertAlign w:val="baseline"/>
      </w:rPr>
    </w:lvl>
    <w:lvl w:ilvl="5" w:tplc="2684EFD4">
      <w:start w:val="1"/>
      <w:numFmt w:val="lowerRoman"/>
      <w:lvlText w:val="%6"/>
      <w:lvlJc w:val="left"/>
      <w:pPr>
        <w:ind w:left="4423"/>
      </w:pPr>
      <w:rPr>
        <w:rFonts w:ascii="Calibri" w:eastAsia="Calibri" w:hAnsi="Calibri" w:cs="Calibri"/>
        <w:b w:val="0"/>
        <w:i w:val="0"/>
        <w:strike w:val="0"/>
        <w:dstrike w:val="0"/>
        <w:color w:val="444444"/>
        <w:sz w:val="20"/>
        <w:szCs w:val="20"/>
        <w:u w:val="none" w:color="000000"/>
        <w:bdr w:val="none" w:sz="0" w:space="0" w:color="auto"/>
        <w:shd w:val="clear" w:color="auto" w:fill="auto"/>
        <w:vertAlign w:val="baseline"/>
      </w:rPr>
    </w:lvl>
    <w:lvl w:ilvl="6" w:tplc="52A01ACA">
      <w:start w:val="1"/>
      <w:numFmt w:val="decimal"/>
      <w:lvlText w:val="%7"/>
      <w:lvlJc w:val="left"/>
      <w:pPr>
        <w:ind w:left="5143"/>
      </w:pPr>
      <w:rPr>
        <w:rFonts w:ascii="Calibri" w:eastAsia="Calibri" w:hAnsi="Calibri" w:cs="Calibri"/>
        <w:b w:val="0"/>
        <w:i w:val="0"/>
        <w:strike w:val="0"/>
        <w:dstrike w:val="0"/>
        <w:color w:val="444444"/>
        <w:sz w:val="20"/>
        <w:szCs w:val="20"/>
        <w:u w:val="none" w:color="000000"/>
        <w:bdr w:val="none" w:sz="0" w:space="0" w:color="auto"/>
        <w:shd w:val="clear" w:color="auto" w:fill="auto"/>
        <w:vertAlign w:val="baseline"/>
      </w:rPr>
    </w:lvl>
    <w:lvl w:ilvl="7" w:tplc="15B05E28">
      <w:start w:val="1"/>
      <w:numFmt w:val="lowerLetter"/>
      <w:lvlText w:val="%8"/>
      <w:lvlJc w:val="left"/>
      <w:pPr>
        <w:ind w:left="5863"/>
      </w:pPr>
      <w:rPr>
        <w:rFonts w:ascii="Calibri" w:eastAsia="Calibri" w:hAnsi="Calibri" w:cs="Calibri"/>
        <w:b w:val="0"/>
        <w:i w:val="0"/>
        <w:strike w:val="0"/>
        <w:dstrike w:val="0"/>
        <w:color w:val="444444"/>
        <w:sz w:val="20"/>
        <w:szCs w:val="20"/>
        <w:u w:val="none" w:color="000000"/>
        <w:bdr w:val="none" w:sz="0" w:space="0" w:color="auto"/>
        <w:shd w:val="clear" w:color="auto" w:fill="auto"/>
        <w:vertAlign w:val="baseline"/>
      </w:rPr>
    </w:lvl>
    <w:lvl w:ilvl="8" w:tplc="B1C682F4">
      <w:start w:val="1"/>
      <w:numFmt w:val="lowerRoman"/>
      <w:lvlText w:val="%9"/>
      <w:lvlJc w:val="left"/>
      <w:pPr>
        <w:ind w:left="6583"/>
      </w:pPr>
      <w:rPr>
        <w:rFonts w:ascii="Calibri" w:eastAsia="Calibri" w:hAnsi="Calibri" w:cs="Calibri"/>
        <w:b w:val="0"/>
        <w:i w:val="0"/>
        <w:strike w:val="0"/>
        <w:dstrike w:val="0"/>
        <w:color w:val="444444"/>
        <w:sz w:val="20"/>
        <w:szCs w:val="20"/>
        <w:u w:val="none" w:color="000000"/>
        <w:bdr w:val="none" w:sz="0" w:space="0" w:color="auto"/>
        <w:shd w:val="clear" w:color="auto" w:fill="auto"/>
        <w:vertAlign w:val="baseline"/>
      </w:rPr>
    </w:lvl>
  </w:abstractNum>
  <w:abstractNum w:abstractNumId="15" w15:restartNumberingAfterBreak="0">
    <w:nsid w:val="29793B8B"/>
    <w:multiLevelType w:val="hybridMultilevel"/>
    <w:tmpl w:val="162E51C2"/>
    <w:lvl w:ilvl="0" w:tplc="041A000F">
      <w:start w:val="1"/>
      <w:numFmt w:val="decimal"/>
      <w:lvlText w:val="%1."/>
      <w:lvlJc w:val="left"/>
      <w:pPr>
        <w:ind w:left="1428" w:hanging="360"/>
      </w:pPr>
    </w:lvl>
    <w:lvl w:ilvl="1" w:tplc="041A0019" w:tentative="1">
      <w:start w:val="1"/>
      <w:numFmt w:val="lowerLetter"/>
      <w:lvlText w:val="%2."/>
      <w:lvlJc w:val="left"/>
      <w:pPr>
        <w:ind w:left="2148" w:hanging="360"/>
      </w:pPr>
    </w:lvl>
    <w:lvl w:ilvl="2" w:tplc="041A001B" w:tentative="1">
      <w:start w:val="1"/>
      <w:numFmt w:val="lowerRoman"/>
      <w:lvlText w:val="%3."/>
      <w:lvlJc w:val="right"/>
      <w:pPr>
        <w:ind w:left="2868" w:hanging="180"/>
      </w:pPr>
    </w:lvl>
    <w:lvl w:ilvl="3" w:tplc="041A000F" w:tentative="1">
      <w:start w:val="1"/>
      <w:numFmt w:val="decimal"/>
      <w:lvlText w:val="%4."/>
      <w:lvlJc w:val="left"/>
      <w:pPr>
        <w:ind w:left="3588" w:hanging="360"/>
      </w:pPr>
    </w:lvl>
    <w:lvl w:ilvl="4" w:tplc="041A0019" w:tentative="1">
      <w:start w:val="1"/>
      <w:numFmt w:val="lowerLetter"/>
      <w:lvlText w:val="%5."/>
      <w:lvlJc w:val="left"/>
      <w:pPr>
        <w:ind w:left="4308" w:hanging="360"/>
      </w:pPr>
    </w:lvl>
    <w:lvl w:ilvl="5" w:tplc="041A001B" w:tentative="1">
      <w:start w:val="1"/>
      <w:numFmt w:val="lowerRoman"/>
      <w:lvlText w:val="%6."/>
      <w:lvlJc w:val="right"/>
      <w:pPr>
        <w:ind w:left="5028" w:hanging="180"/>
      </w:pPr>
    </w:lvl>
    <w:lvl w:ilvl="6" w:tplc="041A000F" w:tentative="1">
      <w:start w:val="1"/>
      <w:numFmt w:val="decimal"/>
      <w:lvlText w:val="%7."/>
      <w:lvlJc w:val="left"/>
      <w:pPr>
        <w:ind w:left="5748" w:hanging="360"/>
      </w:pPr>
    </w:lvl>
    <w:lvl w:ilvl="7" w:tplc="041A0019" w:tentative="1">
      <w:start w:val="1"/>
      <w:numFmt w:val="lowerLetter"/>
      <w:lvlText w:val="%8."/>
      <w:lvlJc w:val="left"/>
      <w:pPr>
        <w:ind w:left="6468" w:hanging="360"/>
      </w:pPr>
    </w:lvl>
    <w:lvl w:ilvl="8" w:tplc="041A001B" w:tentative="1">
      <w:start w:val="1"/>
      <w:numFmt w:val="lowerRoman"/>
      <w:lvlText w:val="%9."/>
      <w:lvlJc w:val="right"/>
      <w:pPr>
        <w:ind w:left="7188" w:hanging="180"/>
      </w:pPr>
    </w:lvl>
  </w:abstractNum>
  <w:abstractNum w:abstractNumId="16" w15:restartNumberingAfterBreak="0">
    <w:nsid w:val="2A7E71AF"/>
    <w:multiLevelType w:val="hybridMultilevel"/>
    <w:tmpl w:val="4CBA0316"/>
    <w:lvl w:ilvl="0" w:tplc="9E42EB6E">
      <w:start w:val="1"/>
      <w:numFmt w:val="bullet"/>
      <w:lvlText w:val="•"/>
      <w:lvlJc w:val="left"/>
      <w:pPr>
        <w:ind w:left="814"/>
      </w:pPr>
      <w:rPr>
        <w:rFonts w:ascii="Arial" w:eastAsia="Arial" w:hAnsi="Arial" w:cs="Arial"/>
        <w:b w:val="0"/>
        <w:i w:val="0"/>
        <w:strike w:val="0"/>
        <w:dstrike w:val="0"/>
        <w:color w:val="444444"/>
        <w:sz w:val="20"/>
        <w:szCs w:val="20"/>
        <w:u w:val="none" w:color="000000"/>
        <w:bdr w:val="none" w:sz="0" w:space="0" w:color="auto"/>
        <w:shd w:val="clear" w:color="auto" w:fill="auto"/>
        <w:vertAlign w:val="baseline"/>
      </w:rPr>
    </w:lvl>
    <w:lvl w:ilvl="1" w:tplc="7F88E278">
      <w:start w:val="1"/>
      <w:numFmt w:val="bullet"/>
      <w:lvlText w:val="o"/>
      <w:lvlJc w:val="left"/>
      <w:pPr>
        <w:ind w:left="1543"/>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lvl w:ilvl="2" w:tplc="9000C816">
      <w:start w:val="1"/>
      <w:numFmt w:val="bullet"/>
      <w:lvlText w:val="▪"/>
      <w:lvlJc w:val="left"/>
      <w:pPr>
        <w:ind w:left="2263"/>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lvl w:ilvl="3" w:tplc="A6DCCC8C">
      <w:start w:val="1"/>
      <w:numFmt w:val="bullet"/>
      <w:lvlText w:val="•"/>
      <w:lvlJc w:val="left"/>
      <w:pPr>
        <w:ind w:left="2983"/>
      </w:pPr>
      <w:rPr>
        <w:rFonts w:ascii="Arial" w:eastAsia="Arial" w:hAnsi="Arial" w:cs="Arial"/>
        <w:b w:val="0"/>
        <w:i w:val="0"/>
        <w:strike w:val="0"/>
        <w:dstrike w:val="0"/>
        <w:color w:val="444444"/>
        <w:sz w:val="20"/>
        <w:szCs w:val="20"/>
        <w:u w:val="none" w:color="000000"/>
        <w:bdr w:val="none" w:sz="0" w:space="0" w:color="auto"/>
        <w:shd w:val="clear" w:color="auto" w:fill="auto"/>
        <w:vertAlign w:val="baseline"/>
      </w:rPr>
    </w:lvl>
    <w:lvl w:ilvl="4" w:tplc="AF3E78C0">
      <w:start w:val="1"/>
      <w:numFmt w:val="bullet"/>
      <w:lvlText w:val="o"/>
      <w:lvlJc w:val="left"/>
      <w:pPr>
        <w:ind w:left="3703"/>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lvl w:ilvl="5" w:tplc="C8ECB94E">
      <w:start w:val="1"/>
      <w:numFmt w:val="bullet"/>
      <w:lvlText w:val="▪"/>
      <w:lvlJc w:val="left"/>
      <w:pPr>
        <w:ind w:left="4423"/>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lvl w:ilvl="6" w:tplc="79BA6B18">
      <w:start w:val="1"/>
      <w:numFmt w:val="bullet"/>
      <w:lvlText w:val="•"/>
      <w:lvlJc w:val="left"/>
      <w:pPr>
        <w:ind w:left="5143"/>
      </w:pPr>
      <w:rPr>
        <w:rFonts w:ascii="Arial" w:eastAsia="Arial" w:hAnsi="Arial" w:cs="Arial"/>
        <w:b w:val="0"/>
        <w:i w:val="0"/>
        <w:strike w:val="0"/>
        <w:dstrike w:val="0"/>
        <w:color w:val="444444"/>
        <w:sz w:val="20"/>
        <w:szCs w:val="20"/>
        <w:u w:val="none" w:color="000000"/>
        <w:bdr w:val="none" w:sz="0" w:space="0" w:color="auto"/>
        <w:shd w:val="clear" w:color="auto" w:fill="auto"/>
        <w:vertAlign w:val="baseline"/>
      </w:rPr>
    </w:lvl>
    <w:lvl w:ilvl="7" w:tplc="101E91D6">
      <w:start w:val="1"/>
      <w:numFmt w:val="bullet"/>
      <w:lvlText w:val="o"/>
      <w:lvlJc w:val="left"/>
      <w:pPr>
        <w:ind w:left="5863"/>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lvl w:ilvl="8" w:tplc="661243C6">
      <w:start w:val="1"/>
      <w:numFmt w:val="bullet"/>
      <w:lvlText w:val="▪"/>
      <w:lvlJc w:val="left"/>
      <w:pPr>
        <w:ind w:left="6583"/>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abstractNum>
  <w:abstractNum w:abstractNumId="17" w15:restartNumberingAfterBreak="0">
    <w:nsid w:val="2BF50A9D"/>
    <w:multiLevelType w:val="hybridMultilevel"/>
    <w:tmpl w:val="C00C2F48"/>
    <w:lvl w:ilvl="0" w:tplc="4A982A72">
      <w:start w:val="1"/>
      <w:numFmt w:val="bullet"/>
      <w:lvlText w:val="•"/>
      <w:lvlJc w:val="left"/>
      <w:pPr>
        <w:ind w:left="814"/>
      </w:pPr>
      <w:rPr>
        <w:rFonts w:ascii="Arial" w:eastAsia="Arial" w:hAnsi="Arial" w:cs="Arial"/>
        <w:b w:val="0"/>
        <w:i w:val="0"/>
        <w:strike w:val="0"/>
        <w:dstrike w:val="0"/>
        <w:color w:val="444444"/>
        <w:sz w:val="20"/>
        <w:szCs w:val="20"/>
        <w:u w:val="none" w:color="000000"/>
        <w:bdr w:val="none" w:sz="0" w:space="0" w:color="auto"/>
        <w:shd w:val="clear" w:color="auto" w:fill="auto"/>
        <w:vertAlign w:val="baseline"/>
      </w:rPr>
    </w:lvl>
    <w:lvl w:ilvl="1" w:tplc="A64A1860">
      <w:start w:val="1"/>
      <w:numFmt w:val="bullet"/>
      <w:lvlText w:val="o"/>
      <w:lvlJc w:val="left"/>
      <w:pPr>
        <w:ind w:left="1543"/>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lvl w:ilvl="2" w:tplc="A072BFEC">
      <w:start w:val="1"/>
      <w:numFmt w:val="bullet"/>
      <w:lvlText w:val="▪"/>
      <w:lvlJc w:val="left"/>
      <w:pPr>
        <w:ind w:left="2263"/>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lvl w:ilvl="3" w:tplc="44AE2078">
      <w:start w:val="1"/>
      <w:numFmt w:val="bullet"/>
      <w:lvlText w:val="•"/>
      <w:lvlJc w:val="left"/>
      <w:pPr>
        <w:ind w:left="2983"/>
      </w:pPr>
      <w:rPr>
        <w:rFonts w:ascii="Arial" w:eastAsia="Arial" w:hAnsi="Arial" w:cs="Arial"/>
        <w:b w:val="0"/>
        <w:i w:val="0"/>
        <w:strike w:val="0"/>
        <w:dstrike w:val="0"/>
        <w:color w:val="444444"/>
        <w:sz w:val="20"/>
        <w:szCs w:val="20"/>
        <w:u w:val="none" w:color="000000"/>
        <w:bdr w:val="none" w:sz="0" w:space="0" w:color="auto"/>
        <w:shd w:val="clear" w:color="auto" w:fill="auto"/>
        <w:vertAlign w:val="baseline"/>
      </w:rPr>
    </w:lvl>
    <w:lvl w:ilvl="4" w:tplc="152EC4B2">
      <w:start w:val="1"/>
      <w:numFmt w:val="bullet"/>
      <w:lvlText w:val="o"/>
      <w:lvlJc w:val="left"/>
      <w:pPr>
        <w:ind w:left="3703"/>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lvl w:ilvl="5" w:tplc="5B1460B4">
      <w:start w:val="1"/>
      <w:numFmt w:val="bullet"/>
      <w:lvlText w:val="▪"/>
      <w:lvlJc w:val="left"/>
      <w:pPr>
        <w:ind w:left="4423"/>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lvl w:ilvl="6" w:tplc="6F2EA948">
      <w:start w:val="1"/>
      <w:numFmt w:val="bullet"/>
      <w:lvlText w:val="•"/>
      <w:lvlJc w:val="left"/>
      <w:pPr>
        <w:ind w:left="5143"/>
      </w:pPr>
      <w:rPr>
        <w:rFonts w:ascii="Arial" w:eastAsia="Arial" w:hAnsi="Arial" w:cs="Arial"/>
        <w:b w:val="0"/>
        <w:i w:val="0"/>
        <w:strike w:val="0"/>
        <w:dstrike w:val="0"/>
        <w:color w:val="444444"/>
        <w:sz w:val="20"/>
        <w:szCs w:val="20"/>
        <w:u w:val="none" w:color="000000"/>
        <w:bdr w:val="none" w:sz="0" w:space="0" w:color="auto"/>
        <w:shd w:val="clear" w:color="auto" w:fill="auto"/>
        <w:vertAlign w:val="baseline"/>
      </w:rPr>
    </w:lvl>
    <w:lvl w:ilvl="7" w:tplc="D160DE86">
      <w:start w:val="1"/>
      <w:numFmt w:val="bullet"/>
      <w:lvlText w:val="o"/>
      <w:lvlJc w:val="left"/>
      <w:pPr>
        <w:ind w:left="5863"/>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lvl w:ilvl="8" w:tplc="5FC44CE0">
      <w:start w:val="1"/>
      <w:numFmt w:val="bullet"/>
      <w:lvlText w:val="▪"/>
      <w:lvlJc w:val="left"/>
      <w:pPr>
        <w:ind w:left="6583"/>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abstractNum>
  <w:abstractNum w:abstractNumId="18" w15:restartNumberingAfterBreak="0">
    <w:nsid w:val="2CBD07D5"/>
    <w:multiLevelType w:val="hybridMultilevel"/>
    <w:tmpl w:val="3A32FB0A"/>
    <w:lvl w:ilvl="0" w:tplc="0F0468F8">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316B1DDC"/>
    <w:multiLevelType w:val="hybridMultilevel"/>
    <w:tmpl w:val="7BE0CB98"/>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0" w15:restartNumberingAfterBreak="0">
    <w:nsid w:val="33EF04A8"/>
    <w:multiLevelType w:val="hybridMultilevel"/>
    <w:tmpl w:val="DC286B98"/>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15:restartNumberingAfterBreak="0">
    <w:nsid w:val="35DC6A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8D919BF"/>
    <w:multiLevelType w:val="hybridMultilevel"/>
    <w:tmpl w:val="05EEC068"/>
    <w:lvl w:ilvl="0" w:tplc="041A0001">
      <w:start w:val="1"/>
      <w:numFmt w:val="bullet"/>
      <w:lvlText w:val=""/>
      <w:lvlJc w:val="left"/>
      <w:pPr>
        <w:ind w:left="1428" w:hanging="360"/>
      </w:pPr>
      <w:rPr>
        <w:rFonts w:ascii="Symbol" w:hAnsi="Symbol"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23" w15:restartNumberingAfterBreak="0">
    <w:nsid w:val="43834A8A"/>
    <w:multiLevelType w:val="hybridMultilevel"/>
    <w:tmpl w:val="AFF86464"/>
    <w:lvl w:ilvl="0" w:tplc="C9426CA6">
      <w:start w:val="2"/>
      <w:numFmt w:val="bullet"/>
      <w:lvlText w:val="-"/>
      <w:lvlJc w:val="left"/>
      <w:pPr>
        <w:ind w:left="720" w:hanging="360"/>
      </w:pPr>
      <w:rPr>
        <w:rFonts w:ascii="Times New Roman" w:eastAsia="Times New Roman" w:hAnsi="Times New Roman" w:cs="Times New Roman" w:hint="default"/>
        <w:sz w:val="2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44F6465F"/>
    <w:multiLevelType w:val="multilevel"/>
    <w:tmpl w:val="254AFDB2"/>
    <w:lvl w:ilvl="0">
      <w:start w:val="1"/>
      <w:numFmt w:val="decimal"/>
      <w:lvlText w:val="%1."/>
      <w:lvlJc w:val="left"/>
      <w:pPr>
        <w:ind w:left="720" w:hanging="360"/>
      </w:pPr>
      <w:rPr>
        <w:rFonts w:ascii="Times New Roman" w:hAnsi="Times New Roman" w:cs="Times New Roman" w:hint="default"/>
        <w:b/>
        <w:sz w:val="24"/>
        <w:szCs w:val="24"/>
      </w:rPr>
    </w:lvl>
    <w:lvl w:ilvl="1">
      <w:start w:val="1"/>
      <w:numFmt w:val="decimal"/>
      <w:isLgl/>
      <w:lvlText w:val="%1.%2."/>
      <w:lvlJc w:val="left"/>
      <w:pPr>
        <w:ind w:left="1080" w:hanging="360"/>
      </w:pPr>
      <w:rPr>
        <w:rFonts w:ascii="Times New Roman" w:hAnsi="Times New Roman" w:cs="Times New Roman" w:hint="default"/>
        <w:b/>
        <w:sz w:val="24"/>
        <w:szCs w:val="24"/>
        <w:u w:val="single"/>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5" w15:restartNumberingAfterBreak="0">
    <w:nsid w:val="51E73F6E"/>
    <w:multiLevelType w:val="hybridMultilevel"/>
    <w:tmpl w:val="EDA452D4"/>
    <w:lvl w:ilvl="0" w:tplc="08090001">
      <w:start w:val="1"/>
      <w:numFmt w:val="bullet"/>
      <w:lvlText w:val=""/>
      <w:lvlJc w:val="left"/>
      <w:pPr>
        <w:ind w:left="1485" w:hanging="360"/>
      </w:pPr>
      <w:rPr>
        <w:rFonts w:ascii="Symbol" w:hAnsi="Symbol" w:hint="default"/>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26" w15:restartNumberingAfterBreak="0">
    <w:nsid w:val="522D4CFD"/>
    <w:multiLevelType w:val="hybridMultilevel"/>
    <w:tmpl w:val="9122711E"/>
    <w:lvl w:ilvl="0" w:tplc="04090001">
      <w:start w:val="1"/>
      <w:numFmt w:val="bullet"/>
      <w:lvlText w:val=""/>
      <w:lvlJc w:val="left"/>
      <w:pPr>
        <w:ind w:left="1428" w:hanging="360"/>
      </w:pPr>
      <w:rPr>
        <w:rFonts w:ascii="Symbol" w:hAnsi="Symbol"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27" w15:restartNumberingAfterBreak="0">
    <w:nsid w:val="53203003"/>
    <w:multiLevelType w:val="hybridMultilevel"/>
    <w:tmpl w:val="2C1A40D6"/>
    <w:lvl w:ilvl="0" w:tplc="04090001">
      <w:start w:val="1"/>
      <w:numFmt w:val="bullet"/>
      <w:lvlText w:val=""/>
      <w:lvlJc w:val="left"/>
      <w:pPr>
        <w:ind w:left="1428" w:hanging="360"/>
      </w:pPr>
      <w:rPr>
        <w:rFonts w:ascii="Symbol" w:hAnsi="Symbol"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28" w15:restartNumberingAfterBreak="0">
    <w:nsid w:val="5A1118D8"/>
    <w:multiLevelType w:val="hybridMultilevel"/>
    <w:tmpl w:val="947E1A72"/>
    <w:lvl w:ilvl="0" w:tplc="08090001">
      <w:start w:val="1"/>
      <w:numFmt w:val="bullet"/>
      <w:lvlText w:val=""/>
      <w:lvlJc w:val="left"/>
      <w:pPr>
        <w:ind w:left="1485" w:hanging="360"/>
      </w:pPr>
      <w:rPr>
        <w:rFonts w:ascii="Symbol" w:hAnsi="Symbol" w:hint="default"/>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29" w15:restartNumberingAfterBreak="0">
    <w:nsid w:val="5BB75558"/>
    <w:multiLevelType w:val="multilevel"/>
    <w:tmpl w:val="C862F3CC"/>
    <w:lvl w:ilvl="0">
      <w:start w:val="1"/>
      <w:numFmt w:val="decimal"/>
      <w:lvlText w:val="%1."/>
      <w:lvlJc w:val="left"/>
      <w:pPr>
        <w:ind w:left="360" w:hanging="360"/>
      </w:pPr>
      <w:rPr>
        <w:rFonts w:hint="default"/>
      </w:rPr>
    </w:lvl>
    <w:lvl w:ilvl="1">
      <w:start w:val="3"/>
      <w:numFmt w:val="decimal"/>
      <w:lvlText w:val="%1.%2."/>
      <w:lvlJc w:val="left"/>
      <w:pPr>
        <w:ind w:left="1070" w:hanging="36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30" w15:restartNumberingAfterBreak="0">
    <w:nsid w:val="5F965AD0"/>
    <w:multiLevelType w:val="hybridMultilevel"/>
    <w:tmpl w:val="3490F840"/>
    <w:lvl w:ilvl="0" w:tplc="041A000F">
      <w:start w:val="1"/>
      <w:numFmt w:val="decimal"/>
      <w:lvlText w:val="%1."/>
      <w:lvlJc w:val="left"/>
      <w:pPr>
        <w:ind w:left="377" w:hanging="360"/>
      </w:pPr>
    </w:lvl>
    <w:lvl w:ilvl="1" w:tplc="041A0019" w:tentative="1">
      <w:start w:val="1"/>
      <w:numFmt w:val="lowerLetter"/>
      <w:lvlText w:val="%2."/>
      <w:lvlJc w:val="left"/>
      <w:pPr>
        <w:ind w:left="1097" w:hanging="360"/>
      </w:pPr>
    </w:lvl>
    <w:lvl w:ilvl="2" w:tplc="041A001B" w:tentative="1">
      <w:start w:val="1"/>
      <w:numFmt w:val="lowerRoman"/>
      <w:lvlText w:val="%3."/>
      <w:lvlJc w:val="right"/>
      <w:pPr>
        <w:ind w:left="1817" w:hanging="180"/>
      </w:pPr>
    </w:lvl>
    <w:lvl w:ilvl="3" w:tplc="041A000F" w:tentative="1">
      <w:start w:val="1"/>
      <w:numFmt w:val="decimal"/>
      <w:lvlText w:val="%4."/>
      <w:lvlJc w:val="left"/>
      <w:pPr>
        <w:ind w:left="2537" w:hanging="360"/>
      </w:pPr>
    </w:lvl>
    <w:lvl w:ilvl="4" w:tplc="041A0019" w:tentative="1">
      <w:start w:val="1"/>
      <w:numFmt w:val="lowerLetter"/>
      <w:lvlText w:val="%5."/>
      <w:lvlJc w:val="left"/>
      <w:pPr>
        <w:ind w:left="3257" w:hanging="360"/>
      </w:pPr>
    </w:lvl>
    <w:lvl w:ilvl="5" w:tplc="041A001B" w:tentative="1">
      <w:start w:val="1"/>
      <w:numFmt w:val="lowerRoman"/>
      <w:lvlText w:val="%6."/>
      <w:lvlJc w:val="right"/>
      <w:pPr>
        <w:ind w:left="3977" w:hanging="180"/>
      </w:pPr>
    </w:lvl>
    <w:lvl w:ilvl="6" w:tplc="041A000F" w:tentative="1">
      <w:start w:val="1"/>
      <w:numFmt w:val="decimal"/>
      <w:lvlText w:val="%7."/>
      <w:lvlJc w:val="left"/>
      <w:pPr>
        <w:ind w:left="4697" w:hanging="360"/>
      </w:pPr>
    </w:lvl>
    <w:lvl w:ilvl="7" w:tplc="041A0019" w:tentative="1">
      <w:start w:val="1"/>
      <w:numFmt w:val="lowerLetter"/>
      <w:lvlText w:val="%8."/>
      <w:lvlJc w:val="left"/>
      <w:pPr>
        <w:ind w:left="5417" w:hanging="360"/>
      </w:pPr>
    </w:lvl>
    <w:lvl w:ilvl="8" w:tplc="041A001B" w:tentative="1">
      <w:start w:val="1"/>
      <w:numFmt w:val="lowerRoman"/>
      <w:lvlText w:val="%9."/>
      <w:lvlJc w:val="right"/>
      <w:pPr>
        <w:ind w:left="6137" w:hanging="180"/>
      </w:pPr>
    </w:lvl>
  </w:abstractNum>
  <w:abstractNum w:abstractNumId="31" w15:restartNumberingAfterBreak="0">
    <w:nsid w:val="693A36DA"/>
    <w:multiLevelType w:val="hybridMultilevel"/>
    <w:tmpl w:val="247293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BA737FC"/>
    <w:multiLevelType w:val="multilevel"/>
    <w:tmpl w:val="40F8E908"/>
    <w:lvl w:ilvl="0">
      <w:start w:val="1"/>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3" w15:restartNumberingAfterBreak="0">
    <w:nsid w:val="6D162DF0"/>
    <w:multiLevelType w:val="hybridMultilevel"/>
    <w:tmpl w:val="FB6A992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4" w15:restartNumberingAfterBreak="0">
    <w:nsid w:val="73793776"/>
    <w:multiLevelType w:val="hybridMultilevel"/>
    <w:tmpl w:val="AE686040"/>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35" w15:restartNumberingAfterBreak="0">
    <w:nsid w:val="79CB35D9"/>
    <w:multiLevelType w:val="hybridMultilevel"/>
    <w:tmpl w:val="F51A7B52"/>
    <w:lvl w:ilvl="0" w:tplc="FB5C8710">
      <w:start w:val="2"/>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6" w15:restartNumberingAfterBreak="0">
    <w:nsid w:val="7B8F73FB"/>
    <w:multiLevelType w:val="hybridMultilevel"/>
    <w:tmpl w:val="45FAD87E"/>
    <w:lvl w:ilvl="0" w:tplc="041A000F">
      <w:start w:val="1"/>
      <w:numFmt w:val="decimal"/>
      <w:lvlText w:val="%1."/>
      <w:lvlJc w:val="left"/>
      <w:pPr>
        <w:ind w:left="781" w:hanging="360"/>
      </w:pPr>
    </w:lvl>
    <w:lvl w:ilvl="1" w:tplc="041A0019" w:tentative="1">
      <w:start w:val="1"/>
      <w:numFmt w:val="lowerLetter"/>
      <w:lvlText w:val="%2."/>
      <w:lvlJc w:val="left"/>
      <w:pPr>
        <w:ind w:left="1501" w:hanging="360"/>
      </w:pPr>
    </w:lvl>
    <w:lvl w:ilvl="2" w:tplc="041A001B" w:tentative="1">
      <w:start w:val="1"/>
      <w:numFmt w:val="lowerRoman"/>
      <w:lvlText w:val="%3."/>
      <w:lvlJc w:val="right"/>
      <w:pPr>
        <w:ind w:left="2221" w:hanging="180"/>
      </w:pPr>
    </w:lvl>
    <w:lvl w:ilvl="3" w:tplc="041A000F" w:tentative="1">
      <w:start w:val="1"/>
      <w:numFmt w:val="decimal"/>
      <w:lvlText w:val="%4."/>
      <w:lvlJc w:val="left"/>
      <w:pPr>
        <w:ind w:left="2941" w:hanging="360"/>
      </w:pPr>
    </w:lvl>
    <w:lvl w:ilvl="4" w:tplc="041A0019" w:tentative="1">
      <w:start w:val="1"/>
      <w:numFmt w:val="lowerLetter"/>
      <w:lvlText w:val="%5."/>
      <w:lvlJc w:val="left"/>
      <w:pPr>
        <w:ind w:left="3661" w:hanging="360"/>
      </w:pPr>
    </w:lvl>
    <w:lvl w:ilvl="5" w:tplc="041A001B" w:tentative="1">
      <w:start w:val="1"/>
      <w:numFmt w:val="lowerRoman"/>
      <w:lvlText w:val="%6."/>
      <w:lvlJc w:val="right"/>
      <w:pPr>
        <w:ind w:left="4381" w:hanging="180"/>
      </w:pPr>
    </w:lvl>
    <w:lvl w:ilvl="6" w:tplc="041A000F" w:tentative="1">
      <w:start w:val="1"/>
      <w:numFmt w:val="decimal"/>
      <w:lvlText w:val="%7."/>
      <w:lvlJc w:val="left"/>
      <w:pPr>
        <w:ind w:left="5101" w:hanging="360"/>
      </w:pPr>
    </w:lvl>
    <w:lvl w:ilvl="7" w:tplc="041A0019" w:tentative="1">
      <w:start w:val="1"/>
      <w:numFmt w:val="lowerLetter"/>
      <w:lvlText w:val="%8."/>
      <w:lvlJc w:val="left"/>
      <w:pPr>
        <w:ind w:left="5821" w:hanging="360"/>
      </w:pPr>
    </w:lvl>
    <w:lvl w:ilvl="8" w:tplc="041A001B" w:tentative="1">
      <w:start w:val="1"/>
      <w:numFmt w:val="lowerRoman"/>
      <w:lvlText w:val="%9."/>
      <w:lvlJc w:val="right"/>
      <w:pPr>
        <w:ind w:left="6541" w:hanging="180"/>
      </w:pPr>
    </w:lvl>
  </w:abstractNum>
  <w:abstractNum w:abstractNumId="37" w15:restartNumberingAfterBreak="0">
    <w:nsid w:val="7E107C93"/>
    <w:multiLevelType w:val="hybridMultilevel"/>
    <w:tmpl w:val="E2F0BD34"/>
    <w:lvl w:ilvl="0" w:tplc="041A0001">
      <w:start w:val="1"/>
      <w:numFmt w:val="bullet"/>
      <w:lvlText w:val=""/>
      <w:lvlJc w:val="left"/>
      <w:pPr>
        <w:ind w:left="737" w:hanging="360"/>
      </w:pPr>
      <w:rPr>
        <w:rFonts w:ascii="Symbol" w:hAnsi="Symbol" w:hint="default"/>
      </w:rPr>
    </w:lvl>
    <w:lvl w:ilvl="1" w:tplc="041A0003" w:tentative="1">
      <w:start w:val="1"/>
      <w:numFmt w:val="bullet"/>
      <w:lvlText w:val="o"/>
      <w:lvlJc w:val="left"/>
      <w:pPr>
        <w:ind w:left="1457" w:hanging="360"/>
      </w:pPr>
      <w:rPr>
        <w:rFonts w:ascii="Courier New" w:hAnsi="Courier New" w:cs="Courier New" w:hint="default"/>
      </w:rPr>
    </w:lvl>
    <w:lvl w:ilvl="2" w:tplc="041A0005" w:tentative="1">
      <w:start w:val="1"/>
      <w:numFmt w:val="bullet"/>
      <w:lvlText w:val=""/>
      <w:lvlJc w:val="left"/>
      <w:pPr>
        <w:ind w:left="2177" w:hanging="360"/>
      </w:pPr>
      <w:rPr>
        <w:rFonts w:ascii="Wingdings" w:hAnsi="Wingdings" w:hint="default"/>
      </w:rPr>
    </w:lvl>
    <w:lvl w:ilvl="3" w:tplc="041A0001" w:tentative="1">
      <w:start w:val="1"/>
      <w:numFmt w:val="bullet"/>
      <w:lvlText w:val=""/>
      <w:lvlJc w:val="left"/>
      <w:pPr>
        <w:ind w:left="2897" w:hanging="360"/>
      </w:pPr>
      <w:rPr>
        <w:rFonts w:ascii="Symbol" w:hAnsi="Symbol" w:hint="default"/>
      </w:rPr>
    </w:lvl>
    <w:lvl w:ilvl="4" w:tplc="041A0003" w:tentative="1">
      <w:start w:val="1"/>
      <w:numFmt w:val="bullet"/>
      <w:lvlText w:val="o"/>
      <w:lvlJc w:val="left"/>
      <w:pPr>
        <w:ind w:left="3617" w:hanging="360"/>
      </w:pPr>
      <w:rPr>
        <w:rFonts w:ascii="Courier New" w:hAnsi="Courier New" w:cs="Courier New" w:hint="default"/>
      </w:rPr>
    </w:lvl>
    <w:lvl w:ilvl="5" w:tplc="041A0005" w:tentative="1">
      <w:start w:val="1"/>
      <w:numFmt w:val="bullet"/>
      <w:lvlText w:val=""/>
      <w:lvlJc w:val="left"/>
      <w:pPr>
        <w:ind w:left="4337" w:hanging="360"/>
      </w:pPr>
      <w:rPr>
        <w:rFonts w:ascii="Wingdings" w:hAnsi="Wingdings" w:hint="default"/>
      </w:rPr>
    </w:lvl>
    <w:lvl w:ilvl="6" w:tplc="041A0001" w:tentative="1">
      <w:start w:val="1"/>
      <w:numFmt w:val="bullet"/>
      <w:lvlText w:val=""/>
      <w:lvlJc w:val="left"/>
      <w:pPr>
        <w:ind w:left="5057" w:hanging="360"/>
      </w:pPr>
      <w:rPr>
        <w:rFonts w:ascii="Symbol" w:hAnsi="Symbol" w:hint="default"/>
      </w:rPr>
    </w:lvl>
    <w:lvl w:ilvl="7" w:tplc="041A0003" w:tentative="1">
      <w:start w:val="1"/>
      <w:numFmt w:val="bullet"/>
      <w:lvlText w:val="o"/>
      <w:lvlJc w:val="left"/>
      <w:pPr>
        <w:ind w:left="5777" w:hanging="360"/>
      </w:pPr>
      <w:rPr>
        <w:rFonts w:ascii="Courier New" w:hAnsi="Courier New" w:cs="Courier New" w:hint="default"/>
      </w:rPr>
    </w:lvl>
    <w:lvl w:ilvl="8" w:tplc="041A0005" w:tentative="1">
      <w:start w:val="1"/>
      <w:numFmt w:val="bullet"/>
      <w:lvlText w:val=""/>
      <w:lvlJc w:val="left"/>
      <w:pPr>
        <w:ind w:left="6497" w:hanging="360"/>
      </w:pPr>
      <w:rPr>
        <w:rFonts w:ascii="Wingdings" w:hAnsi="Wingdings" w:hint="default"/>
      </w:rPr>
    </w:lvl>
  </w:abstractNum>
  <w:abstractNum w:abstractNumId="38" w15:restartNumberingAfterBreak="0">
    <w:nsid w:val="7E6B255F"/>
    <w:multiLevelType w:val="hybridMultilevel"/>
    <w:tmpl w:val="C29C7696"/>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39" w15:restartNumberingAfterBreak="0">
    <w:nsid w:val="7E6D7C7D"/>
    <w:multiLevelType w:val="multilevel"/>
    <w:tmpl w:val="5BA0847A"/>
    <w:lvl w:ilvl="0">
      <w:start w:val="1"/>
      <w:numFmt w:val="decimal"/>
      <w:lvlText w:val="%1."/>
      <w:lvlJc w:val="left"/>
      <w:pPr>
        <w:ind w:left="360" w:hanging="360"/>
      </w:pPr>
      <w:rPr>
        <w:rFonts w:hint="default"/>
      </w:rPr>
    </w:lvl>
    <w:lvl w:ilvl="1">
      <w:start w:val="4"/>
      <w:numFmt w:val="decimal"/>
      <w:lvlText w:val="%1.%2."/>
      <w:lvlJc w:val="left"/>
      <w:pPr>
        <w:ind w:left="1070" w:hanging="36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num w:numId="1">
    <w:abstractNumId w:val="4"/>
  </w:num>
  <w:num w:numId="2">
    <w:abstractNumId w:val="33"/>
  </w:num>
  <w:num w:numId="3">
    <w:abstractNumId w:val="2"/>
  </w:num>
  <w:num w:numId="4">
    <w:abstractNumId w:val="13"/>
  </w:num>
  <w:num w:numId="5">
    <w:abstractNumId w:val="6"/>
  </w:num>
  <w:num w:numId="6">
    <w:abstractNumId w:val="18"/>
  </w:num>
  <w:num w:numId="7">
    <w:abstractNumId w:val="3"/>
  </w:num>
  <w:num w:numId="8">
    <w:abstractNumId w:val="32"/>
  </w:num>
  <w:num w:numId="9">
    <w:abstractNumId w:val="15"/>
  </w:num>
  <w:num w:numId="10">
    <w:abstractNumId w:val="23"/>
  </w:num>
  <w:num w:numId="11">
    <w:abstractNumId w:val="0"/>
  </w:num>
  <w:num w:numId="12">
    <w:abstractNumId w:val="12"/>
  </w:num>
  <w:num w:numId="13">
    <w:abstractNumId w:val="35"/>
  </w:num>
  <w:num w:numId="14">
    <w:abstractNumId w:val="20"/>
  </w:num>
  <w:num w:numId="15">
    <w:abstractNumId w:val="28"/>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num>
  <w:num w:numId="18">
    <w:abstractNumId w:val="21"/>
  </w:num>
  <w:num w:numId="19">
    <w:abstractNumId w:val="22"/>
  </w:num>
  <w:num w:numId="20">
    <w:abstractNumId w:val="38"/>
  </w:num>
  <w:num w:numId="21">
    <w:abstractNumId w:val="14"/>
  </w:num>
  <w:num w:numId="22">
    <w:abstractNumId w:val="16"/>
  </w:num>
  <w:num w:numId="23">
    <w:abstractNumId w:val="17"/>
  </w:num>
  <w:num w:numId="24">
    <w:abstractNumId w:val="36"/>
  </w:num>
  <w:num w:numId="25">
    <w:abstractNumId w:val="30"/>
  </w:num>
  <w:num w:numId="26">
    <w:abstractNumId w:val="11"/>
  </w:num>
  <w:num w:numId="27">
    <w:abstractNumId w:val="37"/>
  </w:num>
  <w:num w:numId="28">
    <w:abstractNumId w:val="10"/>
  </w:num>
  <w:num w:numId="29">
    <w:abstractNumId w:val="9"/>
  </w:num>
  <w:num w:numId="30">
    <w:abstractNumId w:val="34"/>
  </w:num>
  <w:num w:numId="31">
    <w:abstractNumId w:val="25"/>
  </w:num>
  <w:num w:numId="32">
    <w:abstractNumId w:val="31"/>
  </w:num>
  <w:num w:numId="33">
    <w:abstractNumId w:val="1"/>
  </w:num>
  <w:num w:numId="34">
    <w:abstractNumId w:val="29"/>
  </w:num>
  <w:num w:numId="35">
    <w:abstractNumId w:val="39"/>
  </w:num>
  <w:num w:numId="36">
    <w:abstractNumId w:val="8"/>
  </w:num>
  <w:num w:numId="37">
    <w:abstractNumId w:val="7"/>
  </w:num>
  <w:num w:numId="38">
    <w:abstractNumId w:val="26"/>
  </w:num>
  <w:num w:numId="39">
    <w:abstractNumId w:val="27"/>
  </w:num>
  <w:num w:numId="4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0"/>
  <w:defaultTabStop w:val="708"/>
  <w:hyphenationZone w:val="425"/>
  <w:characterSpacingControl w:val="doNotCompress"/>
  <w:hdrShapeDefaults>
    <o:shapedefaults v:ext="edit" spidmax="12289">
      <o:colormru v:ext="edit" colors="#024182"/>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1538"/>
    <w:rsid w:val="00017189"/>
    <w:rsid w:val="00027CC7"/>
    <w:rsid w:val="0003159A"/>
    <w:rsid w:val="000401BC"/>
    <w:rsid w:val="0005260B"/>
    <w:rsid w:val="00055465"/>
    <w:rsid w:val="0006389B"/>
    <w:rsid w:val="00064A4F"/>
    <w:rsid w:val="00076385"/>
    <w:rsid w:val="00077F8D"/>
    <w:rsid w:val="0008589E"/>
    <w:rsid w:val="000859B5"/>
    <w:rsid w:val="00086D1A"/>
    <w:rsid w:val="000976E4"/>
    <w:rsid w:val="000978D0"/>
    <w:rsid w:val="000A22D3"/>
    <w:rsid w:val="000A25FF"/>
    <w:rsid w:val="000A2B98"/>
    <w:rsid w:val="000A6016"/>
    <w:rsid w:val="000A7DB7"/>
    <w:rsid w:val="000B0F6E"/>
    <w:rsid w:val="000B65B9"/>
    <w:rsid w:val="000C3069"/>
    <w:rsid w:val="000C4706"/>
    <w:rsid w:val="000D4939"/>
    <w:rsid w:val="000D71C8"/>
    <w:rsid w:val="000E1380"/>
    <w:rsid w:val="000E458E"/>
    <w:rsid w:val="000F2F72"/>
    <w:rsid w:val="0010149F"/>
    <w:rsid w:val="001065AE"/>
    <w:rsid w:val="0011061B"/>
    <w:rsid w:val="00111240"/>
    <w:rsid w:val="00120AA8"/>
    <w:rsid w:val="00121580"/>
    <w:rsid w:val="00124418"/>
    <w:rsid w:val="00125F48"/>
    <w:rsid w:val="001349D3"/>
    <w:rsid w:val="00135169"/>
    <w:rsid w:val="00137A76"/>
    <w:rsid w:val="0014553B"/>
    <w:rsid w:val="00145C97"/>
    <w:rsid w:val="001511BD"/>
    <w:rsid w:val="001556EA"/>
    <w:rsid w:val="00157A36"/>
    <w:rsid w:val="00157A4E"/>
    <w:rsid w:val="00161B86"/>
    <w:rsid w:val="00165B16"/>
    <w:rsid w:val="0016743C"/>
    <w:rsid w:val="001720CC"/>
    <w:rsid w:val="00173B92"/>
    <w:rsid w:val="001842A9"/>
    <w:rsid w:val="001908F3"/>
    <w:rsid w:val="00192D15"/>
    <w:rsid w:val="001A1E62"/>
    <w:rsid w:val="001A3551"/>
    <w:rsid w:val="001A592A"/>
    <w:rsid w:val="001B364C"/>
    <w:rsid w:val="001C1EF8"/>
    <w:rsid w:val="001D0A16"/>
    <w:rsid w:val="001F350A"/>
    <w:rsid w:val="00200C04"/>
    <w:rsid w:val="00206F40"/>
    <w:rsid w:val="002176B5"/>
    <w:rsid w:val="00224EDC"/>
    <w:rsid w:val="00225315"/>
    <w:rsid w:val="00226AD7"/>
    <w:rsid w:val="002307B2"/>
    <w:rsid w:val="002310DC"/>
    <w:rsid w:val="00232E77"/>
    <w:rsid w:val="00241B0E"/>
    <w:rsid w:val="0024469B"/>
    <w:rsid w:val="00244A64"/>
    <w:rsid w:val="00247D80"/>
    <w:rsid w:val="00256A51"/>
    <w:rsid w:val="00260F39"/>
    <w:rsid w:val="00262479"/>
    <w:rsid w:val="00267B4F"/>
    <w:rsid w:val="0027378B"/>
    <w:rsid w:val="002760DB"/>
    <w:rsid w:val="00294D87"/>
    <w:rsid w:val="002A0D18"/>
    <w:rsid w:val="002A10C1"/>
    <w:rsid w:val="002A2004"/>
    <w:rsid w:val="002A48D7"/>
    <w:rsid w:val="002B1CE5"/>
    <w:rsid w:val="002B4076"/>
    <w:rsid w:val="002B6E48"/>
    <w:rsid w:val="002B7518"/>
    <w:rsid w:val="002B7889"/>
    <w:rsid w:val="002C278B"/>
    <w:rsid w:val="002E5C69"/>
    <w:rsid w:val="002E5FD2"/>
    <w:rsid w:val="00301781"/>
    <w:rsid w:val="00302B31"/>
    <w:rsid w:val="00310964"/>
    <w:rsid w:val="0032262F"/>
    <w:rsid w:val="00327A8C"/>
    <w:rsid w:val="00334858"/>
    <w:rsid w:val="00340054"/>
    <w:rsid w:val="003462FD"/>
    <w:rsid w:val="00350874"/>
    <w:rsid w:val="00356237"/>
    <w:rsid w:val="003637AA"/>
    <w:rsid w:val="003648BC"/>
    <w:rsid w:val="003676BB"/>
    <w:rsid w:val="00370283"/>
    <w:rsid w:val="003776E3"/>
    <w:rsid w:val="00381F46"/>
    <w:rsid w:val="00384CE8"/>
    <w:rsid w:val="00386599"/>
    <w:rsid w:val="00392D12"/>
    <w:rsid w:val="00395AC9"/>
    <w:rsid w:val="00396A25"/>
    <w:rsid w:val="003A3B8A"/>
    <w:rsid w:val="003A6B22"/>
    <w:rsid w:val="003A6E98"/>
    <w:rsid w:val="003A75B4"/>
    <w:rsid w:val="003B5133"/>
    <w:rsid w:val="003B6009"/>
    <w:rsid w:val="003B6BC5"/>
    <w:rsid w:val="003B7FB2"/>
    <w:rsid w:val="003C1229"/>
    <w:rsid w:val="003D1955"/>
    <w:rsid w:val="003D3FCD"/>
    <w:rsid w:val="003D5EAE"/>
    <w:rsid w:val="003D77EC"/>
    <w:rsid w:val="003D7AE9"/>
    <w:rsid w:val="003E2928"/>
    <w:rsid w:val="003E2F8B"/>
    <w:rsid w:val="003F2D4F"/>
    <w:rsid w:val="003F6A42"/>
    <w:rsid w:val="003F7273"/>
    <w:rsid w:val="004010A7"/>
    <w:rsid w:val="00405058"/>
    <w:rsid w:val="0040713D"/>
    <w:rsid w:val="00407BB1"/>
    <w:rsid w:val="004113AB"/>
    <w:rsid w:val="00411C24"/>
    <w:rsid w:val="00414B7B"/>
    <w:rsid w:val="004161EC"/>
    <w:rsid w:val="0041632D"/>
    <w:rsid w:val="00421188"/>
    <w:rsid w:val="00423799"/>
    <w:rsid w:val="00426F72"/>
    <w:rsid w:val="00427981"/>
    <w:rsid w:val="00433547"/>
    <w:rsid w:val="00433C38"/>
    <w:rsid w:val="0043470E"/>
    <w:rsid w:val="00435EE0"/>
    <w:rsid w:val="00441FAE"/>
    <w:rsid w:val="00442744"/>
    <w:rsid w:val="00445995"/>
    <w:rsid w:val="004459A7"/>
    <w:rsid w:val="00446BBB"/>
    <w:rsid w:val="00457238"/>
    <w:rsid w:val="00462C11"/>
    <w:rsid w:val="00467F65"/>
    <w:rsid w:val="00477E17"/>
    <w:rsid w:val="004803C2"/>
    <w:rsid w:val="004842B7"/>
    <w:rsid w:val="0048516A"/>
    <w:rsid w:val="0048537E"/>
    <w:rsid w:val="004873AC"/>
    <w:rsid w:val="00494033"/>
    <w:rsid w:val="004A1E01"/>
    <w:rsid w:val="004A5418"/>
    <w:rsid w:val="004A5F09"/>
    <w:rsid w:val="004A6DDC"/>
    <w:rsid w:val="004A7BF6"/>
    <w:rsid w:val="004B3DF9"/>
    <w:rsid w:val="004B408D"/>
    <w:rsid w:val="004B44DF"/>
    <w:rsid w:val="004C3937"/>
    <w:rsid w:val="004D1195"/>
    <w:rsid w:val="004D26FE"/>
    <w:rsid w:val="004D57BF"/>
    <w:rsid w:val="004D7297"/>
    <w:rsid w:val="005054A2"/>
    <w:rsid w:val="00506904"/>
    <w:rsid w:val="00507DEB"/>
    <w:rsid w:val="005107C2"/>
    <w:rsid w:val="00511C84"/>
    <w:rsid w:val="005169CA"/>
    <w:rsid w:val="00516B3B"/>
    <w:rsid w:val="005211F6"/>
    <w:rsid w:val="005216BC"/>
    <w:rsid w:val="00531298"/>
    <w:rsid w:val="00533C5A"/>
    <w:rsid w:val="00535E59"/>
    <w:rsid w:val="00536B63"/>
    <w:rsid w:val="00542D5B"/>
    <w:rsid w:val="00545576"/>
    <w:rsid w:val="005545BE"/>
    <w:rsid w:val="00557248"/>
    <w:rsid w:val="0055770A"/>
    <w:rsid w:val="00557D2E"/>
    <w:rsid w:val="00563C5C"/>
    <w:rsid w:val="00564E48"/>
    <w:rsid w:val="00566400"/>
    <w:rsid w:val="00570E1C"/>
    <w:rsid w:val="00572A77"/>
    <w:rsid w:val="005750A2"/>
    <w:rsid w:val="00575D53"/>
    <w:rsid w:val="00580744"/>
    <w:rsid w:val="005934F3"/>
    <w:rsid w:val="00597043"/>
    <w:rsid w:val="005A1863"/>
    <w:rsid w:val="005A21BC"/>
    <w:rsid w:val="005A5CC8"/>
    <w:rsid w:val="005A6BB6"/>
    <w:rsid w:val="005B587C"/>
    <w:rsid w:val="005B7122"/>
    <w:rsid w:val="005C76CC"/>
    <w:rsid w:val="005C7EF5"/>
    <w:rsid w:val="005D1430"/>
    <w:rsid w:val="005D4572"/>
    <w:rsid w:val="005D633C"/>
    <w:rsid w:val="005E03C9"/>
    <w:rsid w:val="005E366E"/>
    <w:rsid w:val="005F2FA5"/>
    <w:rsid w:val="005F357B"/>
    <w:rsid w:val="005F3BAF"/>
    <w:rsid w:val="005F3DCE"/>
    <w:rsid w:val="005F58F6"/>
    <w:rsid w:val="00605DAD"/>
    <w:rsid w:val="0060747A"/>
    <w:rsid w:val="00615D36"/>
    <w:rsid w:val="00626862"/>
    <w:rsid w:val="00640738"/>
    <w:rsid w:val="00640B1F"/>
    <w:rsid w:val="00643914"/>
    <w:rsid w:val="0065292C"/>
    <w:rsid w:val="00654AD3"/>
    <w:rsid w:val="00657FD9"/>
    <w:rsid w:val="006626FF"/>
    <w:rsid w:val="0066501C"/>
    <w:rsid w:val="00667974"/>
    <w:rsid w:val="00693ADD"/>
    <w:rsid w:val="00696D8A"/>
    <w:rsid w:val="006A082D"/>
    <w:rsid w:val="006A5D54"/>
    <w:rsid w:val="006B045F"/>
    <w:rsid w:val="006B425A"/>
    <w:rsid w:val="006B52A9"/>
    <w:rsid w:val="006B593E"/>
    <w:rsid w:val="006B5C5C"/>
    <w:rsid w:val="006B78DA"/>
    <w:rsid w:val="006C1FB1"/>
    <w:rsid w:val="006C4F4A"/>
    <w:rsid w:val="006C689F"/>
    <w:rsid w:val="006D3DEF"/>
    <w:rsid w:val="006D461E"/>
    <w:rsid w:val="006D51B1"/>
    <w:rsid w:val="006D6D5B"/>
    <w:rsid w:val="006D6F36"/>
    <w:rsid w:val="006D78A1"/>
    <w:rsid w:val="006D7B92"/>
    <w:rsid w:val="006E1D4B"/>
    <w:rsid w:val="006E6091"/>
    <w:rsid w:val="006F1A7F"/>
    <w:rsid w:val="006F32B7"/>
    <w:rsid w:val="00700DD7"/>
    <w:rsid w:val="00702429"/>
    <w:rsid w:val="00702F8B"/>
    <w:rsid w:val="0070333E"/>
    <w:rsid w:val="007170A5"/>
    <w:rsid w:val="00730049"/>
    <w:rsid w:val="00731423"/>
    <w:rsid w:val="00736FAA"/>
    <w:rsid w:val="007413CA"/>
    <w:rsid w:val="00742373"/>
    <w:rsid w:val="007447D5"/>
    <w:rsid w:val="00750D57"/>
    <w:rsid w:val="00751665"/>
    <w:rsid w:val="00765D08"/>
    <w:rsid w:val="00775D6D"/>
    <w:rsid w:val="00780E4F"/>
    <w:rsid w:val="00781CBA"/>
    <w:rsid w:val="00790AF8"/>
    <w:rsid w:val="00793180"/>
    <w:rsid w:val="00794E8E"/>
    <w:rsid w:val="00794EF8"/>
    <w:rsid w:val="007A08B5"/>
    <w:rsid w:val="007A7B17"/>
    <w:rsid w:val="007B24A0"/>
    <w:rsid w:val="007B4F36"/>
    <w:rsid w:val="007B7137"/>
    <w:rsid w:val="007B7DAF"/>
    <w:rsid w:val="007C504C"/>
    <w:rsid w:val="007C535F"/>
    <w:rsid w:val="007D24E5"/>
    <w:rsid w:val="007D5831"/>
    <w:rsid w:val="007E5191"/>
    <w:rsid w:val="007E53F3"/>
    <w:rsid w:val="008018FF"/>
    <w:rsid w:val="00802751"/>
    <w:rsid w:val="00802954"/>
    <w:rsid w:val="00802978"/>
    <w:rsid w:val="00802E9A"/>
    <w:rsid w:val="00805357"/>
    <w:rsid w:val="00805473"/>
    <w:rsid w:val="00810934"/>
    <w:rsid w:val="00814EA6"/>
    <w:rsid w:val="00815607"/>
    <w:rsid w:val="00816358"/>
    <w:rsid w:val="00816926"/>
    <w:rsid w:val="008225A7"/>
    <w:rsid w:val="00822A02"/>
    <w:rsid w:val="00826E37"/>
    <w:rsid w:val="00832C13"/>
    <w:rsid w:val="00847763"/>
    <w:rsid w:val="008506F1"/>
    <w:rsid w:val="00851A77"/>
    <w:rsid w:val="0085397C"/>
    <w:rsid w:val="008639AE"/>
    <w:rsid w:val="00865838"/>
    <w:rsid w:val="00871283"/>
    <w:rsid w:val="008762A4"/>
    <w:rsid w:val="0088513B"/>
    <w:rsid w:val="00893A88"/>
    <w:rsid w:val="00894AE5"/>
    <w:rsid w:val="00894B26"/>
    <w:rsid w:val="00895989"/>
    <w:rsid w:val="00895AD6"/>
    <w:rsid w:val="008A0425"/>
    <w:rsid w:val="008A1DA2"/>
    <w:rsid w:val="008B1541"/>
    <w:rsid w:val="008C35EE"/>
    <w:rsid w:val="008C48D0"/>
    <w:rsid w:val="008C50C7"/>
    <w:rsid w:val="008C603E"/>
    <w:rsid w:val="008E0BB5"/>
    <w:rsid w:val="008E311C"/>
    <w:rsid w:val="008F1418"/>
    <w:rsid w:val="008F2686"/>
    <w:rsid w:val="008F70AD"/>
    <w:rsid w:val="009017AB"/>
    <w:rsid w:val="00902471"/>
    <w:rsid w:val="00903758"/>
    <w:rsid w:val="0091001E"/>
    <w:rsid w:val="00914CC5"/>
    <w:rsid w:val="0093195C"/>
    <w:rsid w:val="00934C50"/>
    <w:rsid w:val="00935CFC"/>
    <w:rsid w:val="00943126"/>
    <w:rsid w:val="009568E1"/>
    <w:rsid w:val="00964B0D"/>
    <w:rsid w:val="00966F26"/>
    <w:rsid w:val="00977C01"/>
    <w:rsid w:val="0098448C"/>
    <w:rsid w:val="00985976"/>
    <w:rsid w:val="00986F67"/>
    <w:rsid w:val="00992ED7"/>
    <w:rsid w:val="009A57FC"/>
    <w:rsid w:val="009A7313"/>
    <w:rsid w:val="009B6E71"/>
    <w:rsid w:val="009B79ED"/>
    <w:rsid w:val="009C5739"/>
    <w:rsid w:val="009D36A8"/>
    <w:rsid w:val="009D3827"/>
    <w:rsid w:val="009E0E45"/>
    <w:rsid w:val="009E493A"/>
    <w:rsid w:val="009F3FBB"/>
    <w:rsid w:val="009F5227"/>
    <w:rsid w:val="009F5CE6"/>
    <w:rsid w:val="009F6CDB"/>
    <w:rsid w:val="00A03CA8"/>
    <w:rsid w:val="00A11413"/>
    <w:rsid w:val="00A14A66"/>
    <w:rsid w:val="00A179AD"/>
    <w:rsid w:val="00A31AE4"/>
    <w:rsid w:val="00A33FDC"/>
    <w:rsid w:val="00A41300"/>
    <w:rsid w:val="00A54B72"/>
    <w:rsid w:val="00A615C9"/>
    <w:rsid w:val="00A62D06"/>
    <w:rsid w:val="00A63623"/>
    <w:rsid w:val="00A655DF"/>
    <w:rsid w:val="00A7027C"/>
    <w:rsid w:val="00A71B5F"/>
    <w:rsid w:val="00A772D5"/>
    <w:rsid w:val="00A8412C"/>
    <w:rsid w:val="00A90AC9"/>
    <w:rsid w:val="00A915B4"/>
    <w:rsid w:val="00AA24E3"/>
    <w:rsid w:val="00AB0F1A"/>
    <w:rsid w:val="00AC7D60"/>
    <w:rsid w:val="00AD098D"/>
    <w:rsid w:val="00AD3E6A"/>
    <w:rsid w:val="00AD7706"/>
    <w:rsid w:val="00AE2703"/>
    <w:rsid w:val="00AE4AD2"/>
    <w:rsid w:val="00AF02D7"/>
    <w:rsid w:val="00AF569C"/>
    <w:rsid w:val="00B01212"/>
    <w:rsid w:val="00B2177A"/>
    <w:rsid w:val="00B25616"/>
    <w:rsid w:val="00B256FE"/>
    <w:rsid w:val="00B26050"/>
    <w:rsid w:val="00B27D01"/>
    <w:rsid w:val="00B34CB9"/>
    <w:rsid w:val="00B42A6A"/>
    <w:rsid w:val="00B459C6"/>
    <w:rsid w:val="00B45EF6"/>
    <w:rsid w:val="00B47630"/>
    <w:rsid w:val="00B5435B"/>
    <w:rsid w:val="00B6165B"/>
    <w:rsid w:val="00B65556"/>
    <w:rsid w:val="00B66C61"/>
    <w:rsid w:val="00B70679"/>
    <w:rsid w:val="00B83C8B"/>
    <w:rsid w:val="00B843F5"/>
    <w:rsid w:val="00B8478A"/>
    <w:rsid w:val="00B967A5"/>
    <w:rsid w:val="00BA3731"/>
    <w:rsid w:val="00BB2EE2"/>
    <w:rsid w:val="00BC1C56"/>
    <w:rsid w:val="00BC2AA7"/>
    <w:rsid w:val="00BC3566"/>
    <w:rsid w:val="00BC3D9F"/>
    <w:rsid w:val="00BD2E54"/>
    <w:rsid w:val="00BD3224"/>
    <w:rsid w:val="00BD337B"/>
    <w:rsid w:val="00BE0DBC"/>
    <w:rsid w:val="00BE10C2"/>
    <w:rsid w:val="00C05928"/>
    <w:rsid w:val="00C059BD"/>
    <w:rsid w:val="00C1012E"/>
    <w:rsid w:val="00C16B18"/>
    <w:rsid w:val="00C21084"/>
    <w:rsid w:val="00C239D1"/>
    <w:rsid w:val="00C26A1F"/>
    <w:rsid w:val="00C342F2"/>
    <w:rsid w:val="00C3647F"/>
    <w:rsid w:val="00C43DA2"/>
    <w:rsid w:val="00C47D20"/>
    <w:rsid w:val="00C511C1"/>
    <w:rsid w:val="00C52954"/>
    <w:rsid w:val="00C538BF"/>
    <w:rsid w:val="00C548F8"/>
    <w:rsid w:val="00C55D08"/>
    <w:rsid w:val="00C56F5F"/>
    <w:rsid w:val="00C6484A"/>
    <w:rsid w:val="00C71216"/>
    <w:rsid w:val="00C74F92"/>
    <w:rsid w:val="00CA034F"/>
    <w:rsid w:val="00CA0542"/>
    <w:rsid w:val="00CA47AB"/>
    <w:rsid w:val="00CB4BB1"/>
    <w:rsid w:val="00CB5971"/>
    <w:rsid w:val="00CB65AD"/>
    <w:rsid w:val="00CC541E"/>
    <w:rsid w:val="00CD12A3"/>
    <w:rsid w:val="00CD586B"/>
    <w:rsid w:val="00CD627D"/>
    <w:rsid w:val="00CD79FE"/>
    <w:rsid w:val="00CF0EA1"/>
    <w:rsid w:val="00CF2E79"/>
    <w:rsid w:val="00CF71FE"/>
    <w:rsid w:val="00D06255"/>
    <w:rsid w:val="00D064EE"/>
    <w:rsid w:val="00D11282"/>
    <w:rsid w:val="00D1151B"/>
    <w:rsid w:val="00D13A54"/>
    <w:rsid w:val="00D1407D"/>
    <w:rsid w:val="00D1519C"/>
    <w:rsid w:val="00D15207"/>
    <w:rsid w:val="00D26F7A"/>
    <w:rsid w:val="00D30888"/>
    <w:rsid w:val="00D30AE9"/>
    <w:rsid w:val="00D375DE"/>
    <w:rsid w:val="00D400BE"/>
    <w:rsid w:val="00D51C02"/>
    <w:rsid w:val="00D6544C"/>
    <w:rsid w:val="00D75583"/>
    <w:rsid w:val="00D7643B"/>
    <w:rsid w:val="00D8278C"/>
    <w:rsid w:val="00D91324"/>
    <w:rsid w:val="00D925CA"/>
    <w:rsid w:val="00D92714"/>
    <w:rsid w:val="00DA4028"/>
    <w:rsid w:val="00DB124A"/>
    <w:rsid w:val="00DB2B10"/>
    <w:rsid w:val="00DB737C"/>
    <w:rsid w:val="00DC2C85"/>
    <w:rsid w:val="00DC32DA"/>
    <w:rsid w:val="00DC38C1"/>
    <w:rsid w:val="00DC4BA7"/>
    <w:rsid w:val="00DD0981"/>
    <w:rsid w:val="00DD158F"/>
    <w:rsid w:val="00DD243E"/>
    <w:rsid w:val="00DE30BE"/>
    <w:rsid w:val="00DE3B8B"/>
    <w:rsid w:val="00DE6EA9"/>
    <w:rsid w:val="00DF37B1"/>
    <w:rsid w:val="00DF565B"/>
    <w:rsid w:val="00E04675"/>
    <w:rsid w:val="00E05794"/>
    <w:rsid w:val="00E12428"/>
    <w:rsid w:val="00E131D8"/>
    <w:rsid w:val="00E158AE"/>
    <w:rsid w:val="00E249D4"/>
    <w:rsid w:val="00E34C15"/>
    <w:rsid w:val="00E35E24"/>
    <w:rsid w:val="00E35E67"/>
    <w:rsid w:val="00E36FFC"/>
    <w:rsid w:val="00E37975"/>
    <w:rsid w:val="00E40EE5"/>
    <w:rsid w:val="00E4557A"/>
    <w:rsid w:val="00E507BD"/>
    <w:rsid w:val="00E51307"/>
    <w:rsid w:val="00E54360"/>
    <w:rsid w:val="00E57DCB"/>
    <w:rsid w:val="00E600E0"/>
    <w:rsid w:val="00E6100A"/>
    <w:rsid w:val="00E61E54"/>
    <w:rsid w:val="00E62669"/>
    <w:rsid w:val="00E63757"/>
    <w:rsid w:val="00E654A3"/>
    <w:rsid w:val="00E7285C"/>
    <w:rsid w:val="00E74790"/>
    <w:rsid w:val="00E8066C"/>
    <w:rsid w:val="00E85A31"/>
    <w:rsid w:val="00E8606D"/>
    <w:rsid w:val="00E9407B"/>
    <w:rsid w:val="00E96DD9"/>
    <w:rsid w:val="00E97C1E"/>
    <w:rsid w:val="00EA3792"/>
    <w:rsid w:val="00EA5281"/>
    <w:rsid w:val="00EB2D63"/>
    <w:rsid w:val="00EB3E6E"/>
    <w:rsid w:val="00EB4F3E"/>
    <w:rsid w:val="00EC0429"/>
    <w:rsid w:val="00ED12C6"/>
    <w:rsid w:val="00ED13E4"/>
    <w:rsid w:val="00ED4E40"/>
    <w:rsid w:val="00EE6009"/>
    <w:rsid w:val="00EF1E7B"/>
    <w:rsid w:val="00EF4FBE"/>
    <w:rsid w:val="00F23E21"/>
    <w:rsid w:val="00F27393"/>
    <w:rsid w:val="00F4552D"/>
    <w:rsid w:val="00F607CF"/>
    <w:rsid w:val="00F61F5D"/>
    <w:rsid w:val="00F64167"/>
    <w:rsid w:val="00F67465"/>
    <w:rsid w:val="00F72BB1"/>
    <w:rsid w:val="00F901CD"/>
    <w:rsid w:val="00F93F2D"/>
    <w:rsid w:val="00F952C8"/>
    <w:rsid w:val="00F97CCE"/>
    <w:rsid w:val="00F97D9E"/>
    <w:rsid w:val="00FA0129"/>
    <w:rsid w:val="00FA3130"/>
    <w:rsid w:val="00FA67E0"/>
    <w:rsid w:val="00FC0886"/>
    <w:rsid w:val="00FC08A5"/>
    <w:rsid w:val="00FC36F9"/>
    <w:rsid w:val="00FC449F"/>
    <w:rsid w:val="00FC6319"/>
    <w:rsid w:val="00FD0E3C"/>
    <w:rsid w:val="00FD7E3B"/>
    <w:rsid w:val="00FE09C5"/>
    <w:rsid w:val="00FE11E6"/>
    <w:rsid w:val="00FF339A"/>
    <w:rsid w:val="00FF57AC"/>
    <w:rsid w:val="00FF73E3"/>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colormru v:ext="edit" colors="#024182"/>
    </o:shapedefaults>
    <o:shapelayout v:ext="edit">
      <o:idmap v:ext="edit" data="1"/>
    </o:shapelayout>
  </w:shapeDefaults>
  <w:decimalSymbol w:val=","/>
  <w:listSeparator w:val=";"/>
  <w14:docId w14:val="7F9C057F"/>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A51"/>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uiPriority w:val="99"/>
    <w:rsid w:val="00AF02D7"/>
    <w:rPr>
      <w:rFonts w:ascii="Tahoma" w:hAnsi="Tahoma" w:cs="Tahoma"/>
      <w:sz w:val="16"/>
      <w:szCs w:val="16"/>
    </w:rPr>
  </w:style>
  <w:style w:type="character" w:customStyle="1" w:styleId="BalloonTextChar">
    <w:name w:val="Balloon Text Char"/>
    <w:basedOn w:val="DefaultParagraphFont"/>
    <w:link w:val="BalloonText"/>
    <w:uiPriority w:val="99"/>
    <w:rsid w:val="00AF02D7"/>
    <w:rPr>
      <w:rFonts w:ascii="Tahoma" w:hAnsi="Tahoma" w:cs="Tahoma"/>
      <w:sz w:val="16"/>
      <w:szCs w:val="16"/>
    </w:rPr>
  </w:style>
  <w:style w:type="paragraph" w:customStyle="1" w:styleId="uloga-ime0">
    <w:name w:val="uloga-ime"/>
    <w:basedOn w:val="Normal"/>
    <w:rsid w:val="007413CA"/>
    <w:pPr>
      <w:spacing w:after="600"/>
    </w:pPr>
    <w:rPr>
      <w:rFonts w:eastAsia="Calibri"/>
      <w:b/>
      <w:bCs/>
      <w:i/>
      <w:iCs/>
      <w:sz w:val="22"/>
      <w:szCs w:val="22"/>
    </w:rPr>
  </w:style>
  <w:style w:type="table" w:customStyle="1" w:styleId="LightGrid-Accent41">
    <w:name w:val="Light Grid - Accent 41"/>
    <w:basedOn w:val="TableNormal"/>
    <w:next w:val="LightGrid-Accent4"/>
    <w:uiPriority w:val="62"/>
    <w:rsid w:val="00294D87"/>
    <w:rPr>
      <w:rFonts w:asciiTheme="minorHAnsi" w:eastAsiaTheme="minorHAnsi" w:hAnsiTheme="minorHAnsi" w:cstheme="minorBidi"/>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LightGrid-Accent4">
    <w:name w:val="Light Grid Accent 4"/>
    <w:basedOn w:val="TableNormal"/>
    <w:uiPriority w:val="62"/>
    <w:semiHidden/>
    <w:unhideWhenUsed/>
    <w:rsid w:val="00294D87"/>
    <w:rPr>
      <w:rFonts w:asciiTheme="minorHAnsi" w:eastAsiaTheme="minorHAnsi" w:hAnsiTheme="minorHAnsi" w:cstheme="minorBidi"/>
      <w:sz w:val="22"/>
      <w:szCs w:val="22"/>
      <w:lang w:eastAsia="en-US"/>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character" w:styleId="CommentReference">
    <w:name w:val="annotation reference"/>
    <w:basedOn w:val="DefaultParagraphFont"/>
    <w:uiPriority w:val="99"/>
    <w:semiHidden/>
    <w:unhideWhenUsed/>
    <w:rsid w:val="00294D87"/>
    <w:rPr>
      <w:sz w:val="16"/>
      <w:szCs w:val="16"/>
    </w:rPr>
  </w:style>
  <w:style w:type="paragraph" w:styleId="CommentText">
    <w:name w:val="annotation text"/>
    <w:basedOn w:val="Normal"/>
    <w:link w:val="CommentTextChar"/>
    <w:uiPriority w:val="99"/>
    <w:unhideWhenUsed/>
    <w:rsid w:val="00294D87"/>
    <w:rPr>
      <w:sz w:val="20"/>
      <w:szCs w:val="20"/>
    </w:rPr>
  </w:style>
  <w:style w:type="character" w:customStyle="1" w:styleId="CommentTextChar">
    <w:name w:val="Comment Text Char"/>
    <w:basedOn w:val="DefaultParagraphFont"/>
    <w:link w:val="CommentText"/>
    <w:uiPriority w:val="99"/>
    <w:rsid w:val="00294D87"/>
  </w:style>
  <w:style w:type="paragraph" w:styleId="CommentSubject">
    <w:name w:val="annotation subject"/>
    <w:basedOn w:val="CommentText"/>
    <w:next w:val="CommentText"/>
    <w:link w:val="CommentSubjectChar"/>
    <w:uiPriority w:val="99"/>
    <w:semiHidden/>
    <w:unhideWhenUsed/>
    <w:rsid w:val="00294D87"/>
    <w:rPr>
      <w:b/>
      <w:bCs/>
    </w:rPr>
  </w:style>
  <w:style w:type="character" w:customStyle="1" w:styleId="CommentSubjectChar">
    <w:name w:val="Comment Subject Char"/>
    <w:basedOn w:val="CommentTextChar"/>
    <w:link w:val="CommentSubject"/>
    <w:uiPriority w:val="99"/>
    <w:semiHidden/>
    <w:rsid w:val="00294D87"/>
    <w:rPr>
      <w:b/>
      <w:bCs/>
    </w:rPr>
  </w:style>
  <w:style w:type="paragraph" w:styleId="ListParagraph">
    <w:name w:val="List Paragraph"/>
    <w:basedOn w:val="Normal"/>
    <w:uiPriority w:val="34"/>
    <w:qFormat/>
    <w:rsid w:val="00294D87"/>
    <w:pPr>
      <w:ind w:left="720"/>
      <w:contextualSpacing/>
      <w:jc w:val="both"/>
    </w:pPr>
    <w:rPr>
      <w:rFonts w:asciiTheme="minorHAnsi" w:eastAsiaTheme="minorHAnsi" w:hAnsiTheme="minorHAnsi" w:cstheme="minorBidi"/>
      <w:sz w:val="22"/>
      <w:szCs w:val="22"/>
      <w:lang w:eastAsia="en-US"/>
    </w:rPr>
  </w:style>
  <w:style w:type="paragraph" w:styleId="FootnoteText">
    <w:name w:val="footnote text"/>
    <w:aliases w:val="ALTS FOOTNOTE,DTE-Voetnoottekst"/>
    <w:basedOn w:val="Normal"/>
    <w:link w:val="FootnoteTextChar"/>
    <w:unhideWhenUsed/>
    <w:qFormat/>
    <w:rsid w:val="00294D87"/>
    <w:rPr>
      <w:sz w:val="20"/>
      <w:szCs w:val="20"/>
    </w:rPr>
  </w:style>
  <w:style w:type="character" w:customStyle="1" w:styleId="FootnoteTextChar">
    <w:name w:val="Footnote Text Char"/>
    <w:aliases w:val="ALTS FOOTNOTE Char,DTE-Voetnoottekst Char"/>
    <w:basedOn w:val="DefaultParagraphFont"/>
    <w:link w:val="FootnoteText"/>
    <w:rsid w:val="00294D87"/>
  </w:style>
  <w:style w:type="character" w:styleId="FootnoteReference">
    <w:name w:val="footnote reference"/>
    <w:aliases w:val="Footnote Reference Superscript,Ref,de nota al pie,FC,Appel note de bas de p,referencia nota al pie,Footnote symbol,Texto de nota al pie,Footnotes refss,Appel note de bas de page,fr,o,Style 6,Style 12,(NECG) Footnote Reference,Nota"/>
    <w:basedOn w:val="DefaultParagraphFont"/>
    <w:uiPriority w:val="99"/>
    <w:unhideWhenUsed/>
    <w:qFormat/>
    <w:rsid w:val="00294D87"/>
    <w:rPr>
      <w:vertAlign w:val="superscript"/>
    </w:rPr>
  </w:style>
  <w:style w:type="character" w:customStyle="1" w:styleId="HeaderChar">
    <w:name w:val="Header Char"/>
    <w:basedOn w:val="DefaultParagraphFont"/>
    <w:link w:val="Header"/>
    <w:uiPriority w:val="99"/>
    <w:rsid w:val="00802751"/>
    <w:rPr>
      <w:rFonts w:ascii="Calibri" w:hAnsi="Calibri"/>
      <w:color w:val="024182"/>
      <w:sz w:val="16"/>
      <w:szCs w:val="24"/>
    </w:rPr>
  </w:style>
  <w:style w:type="character" w:customStyle="1" w:styleId="FooterChar">
    <w:name w:val="Footer Char"/>
    <w:basedOn w:val="DefaultParagraphFont"/>
    <w:link w:val="Footer"/>
    <w:uiPriority w:val="99"/>
    <w:rsid w:val="0014553B"/>
    <w:rPr>
      <w:rFonts w:ascii="Calibri" w:hAnsi="Calibri"/>
      <w:color w:val="024182"/>
      <w:sz w:val="16"/>
    </w:rPr>
  </w:style>
  <w:style w:type="paragraph" w:styleId="Revision">
    <w:name w:val="Revision"/>
    <w:hidden/>
    <w:uiPriority w:val="99"/>
    <w:semiHidden/>
    <w:rsid w:val="00DB2B10"/>
    <w:rPr>
      <w:sz w:val="24"/>
      <w:szCs w:val="24"/>
    </w:rPr>
  </w:style>
  <w:style w:type="paragraph" w:customStyle="1" w:styleId="Default">
    <w:name w:val="Default"/>
    <w:rsid w:val="0016743C"/>
    <w:pPr>
      <w:autoSpaceDE w:val="0"/>
      <w:autoSpaceDN w:val="0"/>
      <w:adjustRightInd w:val="0"/>
    </w:pPr>
    <w:rPr>
      <w:color w:val="000000"/>
      <w:sz w:val="24"/>
      <w:szCs w:val="24"/>
      <w:lang w:val="en-GB"/>
    </w:rPr>
  </w:style>
  <w:style w:type="character" w:styleId="PlaceholderText">
    <w:name w:val="Placeholder Text"/>
    <w:basedOn w:val="DefaultParagraphFont"/>
    <w:uiPriority w:val="99"/>
    <w:semiHidden/>
    <w:rsid w:val="008C48D0"/>
    <w:rPr>
      <w:color w:val="808080"/>
    </w:rPr>
  </w:style>
  <w:style w:type="table" w:customStyle="1" w:styleId="TableGrid0">
    <w:name w:val="TableGrid"/>
    <w:rsid w:val="00C43DA2"/>
    <w:rPr>
      <w:rFonts w:asciiTheme="minorHAnsi" w:eastAsiaTheme="minorEastAsia" w:hAnsiTheme="minorHAnsi" w:cstheme="minorBidi"/>
      <w:sz w:val="22"/>
      <w:szCs w:val="22"/>
      <w:lang w:val="en-US" w:eastAsia="en-US"/>
    </w:rPr>
    <w:tblPr>
      <w:tblCellMar>
        <w:top w:w="0" w:type="dxa"/>
        <w:left w:w="0" w:type="dxa"/>
        <w:bottom w:w="0" w:type="dxa"/>
        <w:right w:w="0" w:type="dxa"/>
      </w:tblCellMar>
    </w:tblPr>
  </w:style>
  <w:style w:type="paragraph" w:customStyle="1" w:styleId="tdp">
    <w:name w:val="td_p"/>
    <w:basedOn w:val="Normal"/>
    <w:rsid w:val="00C43DA2"/>
    <w:rPr>
      <w:rFonts w:ascii="Arial" w:eastAsia="Arial" w:hAnsi="Arial" w:cs="Arial"/>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925">
      <w:bodyDiv w:val="1"/>
      <w:marLeft w:val="0"/>
      <w:marRight w:val="0"/>
      <w:marTop w:val="0"/>
      <w:marBottom w:val="0"/>
      <w:divBdr>
        <w:top w:val="none" w:sz="0" w:space="0" w:color="auto"/>
        <w:left w:val="none" w:sz="0" w:space="0" w:color="auto"/>
        <w:bottom w:val="none" w:sz="0" w:space="0" w:color="auto"/>
        <w:right w:val="none" w:sz="0" w:space="0" w:color="auto"/>
      </w:divBdr>
    </w:div>
    <w:div w:id="188227728">
      <w:bodyDiv w:val="1"/>
      <w:marLeft w:val="0"/>
      <w:marRight w:val="0"/>
      <w:marTop w:val="0"/>
      <w:marBottom w:val="0"/>
      <w:divBdr>
        <w:top w:val="none" w:sz="0" w:space="0" w:color="auto"/>
        <w:left w:val="none" w:sz="0" w:space="0" w:color="auto"/>
        <w:bottom w:val="none" w:sz="0" w:space="0" w:color="auto"/>
        <w:right w:val="none" w:sz="0" w:space="0" w:color="auto"/>
      </w:divBdr>
    </w:div>
    <w:div w:id="340817990">
      <w:bodyDiv w:val="1"/>
      <w:marLeft w:val="0"/>
      <w:marRight w:val="0"/>
      <w:marTop w:val="0"/>
      <w:marBottom w:val="0"/>
      <w:divBdr>
        <w:top w:val="none" w:sz="0" w:space="0" w:color="auto"/>
        <w:left w:val="none" w:sz="0" w:space="0" w:color="auto"/>
        <w:bottom w:val="none" w:sz="0" w:space="0" w:color="auto"/>
        <w:right w:val="none" w:sz="0" w:space="0" w:color="auto"/>
      </w:divBdr>
    </w:div>
    <w:div w:id="346374781">
      <w:bodyDiv w:val="1"/>
      <w:marLeft w:val="0"/>
      <w:marRight w:val="0"/>
      <w:marTop w:val="0"/>
      <w:marBottom w:val="0"/>
      <w:divBdr>
        <w:top w:val="none" w:sz="0" w:space="0" w:color="auto"/>
        <w:left w:val="none" w:sz="0" w:space="0" w:color="auto"/>
        <w:bottom w:val="none" w:sz="0" w:space="0" w:color="auto"/>
        <w:right w:val="none" w:sz="0" w:space="0" w:color="auto"/>
      </w:divBdr>
    </w:div>
    <w:div w:id="710956495">
      <w:bodyDiv w:val="1"/>
      <w:marLeft w:val="0"/>
      <w:marRight w:val="0"/>
      <w:marTop w:val="0"/>
      <w:marBottom w:val="0"/>
      <w:divBdr>
        <w:top w:val="none" w:sz="0" w:space="0" w:color="auto"/>
        <w:left w:val="none" w:sz="0" w:space="0" w:color="auto"/>
        <w:bottom w:val="none" w:sz="0" w:space="0" w:color="auto"/>
        <w:right w:val="none" w:sz="0" w:space="0" w:color="auto"/>
      </w:divBdr>
    </w:div>
    <w:div w:id="808085266">
      <w:bodyDiv w:val="1"/>
      <w:marLeft w:val="0"/>
      <w:marRight w:val="0"/>
      <w:marTop w:val="0"/>
      <w:marBottom w:val="0"/>
      <w:divBdr>
        <w:top w:val="none" w:sz="0" w:space="0" w:color="auto"/>
        <w:left w:val="none" w:sz="0" w:space="0" w:color="auto"/>
        <w:bottom w:val="none" w:sz="0" w:space="0" w:color="auto"/>
        <w:right w:val="none" w:sz="0" w:space="0" w:color="auto"/>
      </w:divBdr>
    </w:div>
    <w:div w:id="903221672">
      <w:bodyDiv w:val="1"/>
      <w:marLeft w:val="0"/>
      <w:marRight w:val="0"/>
      <w:marTop w:val="0"/>
      <w:marBottom w:val="0"/>
      <w:divBdr>
        <w:top w:val="none" w:sz="0" w:space="0" w:color="auto"/>
        <w:left w:val="none" w:sz="0" w:space="0" w:color="auto"/>
        <w:bottom w:val="none" w:sz="0" w:space="0" w:color="auto"/>
        <w:right w:val="none" w:sz="0" w:space="0" w:color="auto"/>
      </w:divBdr>
    </w:div>
    <w:div w:id="1012488069">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B6C674-4F6D-4299-AF69-6A652164AA7A}">
  <ds:schemaRefs>
    <ds:schemaRef ds:uri="http://www.w3.org/XML/1998/namespace"/>
    <ds:schemaRef ds:uri="http://schemas.microsoft.com/office/2006/documentManagement/types"/>
    <ds:schemaRef ds:uri="http://purl.org/dc/dcmitype/"/>
    <ds:schemaRef ds:uri="f45d8b5b-b624-41fb-afb8-da03212d0f19"/>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9B726883-ACA5-49A0-83A5-35A2AC7465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058693C-EE59-4BE8-ACDE-031F8CAF4200}">
  <ds:schemaRefs>
    <ds:schemaRef ds:uri="http://schemas.microsoft.com/sharepoint/v3/contenttype/forms"/>
  </ds:schemaRefs>
</ds:datastoreItem>
</file>

<file path=customXml/itemProps4.xml><?xml version="1.0" encoding="utf-8"?>
<ds:datastoreItem xmlns:ds="http://schemas.openxmlformats.org/officeDocument/2006/customXml" ds:itemID="{F9992EF9-F3DD-47EC-9C53-CE00225E2C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2792</Words>
  <Characters>17486</Characters>
  <Application>Microsoft Office Word</Application>
  <DocSecurity>0</DocSecurity>
  <Lines>145</Lines>
  <Paragraphs>40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20238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HAKOM</dc:creator>
  <cp:keywords/>
  <cp:lastModifiedBy>Nataša Oliva Prgeša</cp:lastModifiedBy>
  <cp:revision>6</cp:revision>
  <cp:lastPrinted>2024-03-05T14:59:00Z</cp:lastPrinted>
  <dcterms:created xsi:type="dcterms:W3CDTF">2024-03-07T11:27:00Z</dcterms:created>
  <dcterms:modified xsi:type="dcterms:W3CDTF">2024-03-18T14:49:00Z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