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6BA968" w14:textId="77777777" w:rsidR="004612C8" w:rsidRDefault="004612C8" w:rsidP="00202244">
      <w:pPr>
        <w:pStyle w:val="Header"/>
        <w:tabs>
          <w:tab w:val="clear" w:pos="4536"/>
          <w:tab w:val="clear" w:pos="9072"/>
        </w:tabs>
        <w:spacing w:after="60"/>
        <w:ind w:right="98"/>
        <w:rPr>
          <w:sz w:val="24"/>
        </w:rPr>
      </w:pPr>
    </w:p>
    <w:p w14:paraId="02C1759D" w14:textId="71F5AFF1" w:rsidR="00202244" w:rsidRPr="0092338B" w:rsidRDefault="00202244" w:rsidP="00202244">
      <w:pPr>
        <w:pStyle w:val="Header"/>
        <w:tabs>
          <w:tab w:val="clear" w:pos="4536"/>
          <w:tab w:val="clear" w:pos="9072"/>
        </w:tabs>
        <w:spacing w:after="60"/>
        <w:ind w:right="98"/>
        <w:rPr>
          <w:sz w:val="24"/>
        </w:rPr>
      </w:pPr>
      <w:r w:rsidRPr="0092338B">
        <w:rPr>
          <w:sz w:val="24"/>
        </w:rPr>
        <w:t>PRIJEDLOG ZA JAVNU RASPRAVU</w:t>
      </w:r>
    </w:p>
    <w:p w14:paraId="52C9AFBF" w14:textId="77777777" w:rsidR="000F4112" w:rsidRDefault="000F4112" w:rsidP="000F4112"/>
    <w:p w14:paraId="1E681692" w14:textId="77777777" w:rsidR="000F4112" w:rsidRDefault="00202244" w:rsidP="000F4112">
      <w:r>
        <w:t>KLASA:</w:t>
      </w:r>
    </w:p>
    <w:p w14:paraId="1A36A3E7" w14:textId="77777777" w:rsidR="000F4112" w:rsidRDefault="000F4112" w:rsidP="000F4112">
      <w:r>
        <w:t xml:space="preserve">URBROJ: </w:t>
      </w:r>
    </w:p>
    <w:p w14:paraId="3D3A859F" w14:textId="77777777" w:rsidR="00766AE3" w:rsidRDefault="00202244" w:rsidP="00766AE3">
      <w:r>
        <w:t xml:space="preserve">Zagreb, </w:t>
      </w:r>
      <w:r w:rsidR="00766AE3">
        <w:t>2024.</w:t>
      </w:r>
    </w:p>
    <w:p w14:paraId="09250127" w14:textId="77777777" w:rsidR="00766AE3" w:rsidRDefault="00766AE3" w:rsidP="000F4112"/>
    <w:p w14:paraId="6BA9E738" w14:textId="77777777" w:rsidR="000F4112" w:rsidRDefault="000F4112" w:rsidP="000F4112"/>
    <w:p w14:paraId="70183611" w14:textId="77777777" w:rsidR="000F4112" w:rsidRDefault="00C974A4" w:rsidP="000F4112">
      <w:pPr>
        <w:jc w:val="both"/>
      </w:pPr>
      <w:r>
        <w:t>Na temelju članka 16. stavka 1. točke 11. i članka 82.</w:t>
      </w:r>
      <w:r w:rsidR="000F4112">
        <w:t xml:space="preserve"> Zakona o elektroničkim </w:t>
      </w:r>
      <w:r>
        <w:t>komunikacijama (NN br. 76/22 i 14/24) te članka 7</w:t>
      </w:r>
      <w:r w:rsidR="000F4112">
        <w:t xml:space="preserve">. Pravilnika o uvjetima dodjele i uporabe </w:t>
      </w:r>
      <w:proofErr w:type="spellStart"/>
      <w:r w:rsidR="000F4112">
        <w:t>radiofrekvencijsk</w:t>
      </w:r>
      <w:r>
        <w:t>og</w:t>
      </w:r>
      <w:proofErr w:type="spellEnd"/>
      <w:r>
        <w:t xml:space="preserve"> spektra (NN br. 40/23</w:t>
      </w:r>
      <w:r w:rsidR="000F4112">
        <w:t xml:space="preserve">), u postupku pokrenutom </w:t>
      </w:r>
      <w:r w:rsidR="00A82797">
        <w:t>na zahtjev trgova</w:t>
      </w:r>
      <w:r w:rsidR="002753C3">
        <w:t>čkog</w:t>
      </w:r>
      <w:r w:rsidR="004253AA">
        <w:t xml:space="preserve"> društva </w:t>
      </w:r>
      <w:proofErr w:type="spellStart"/>
      <w:r w:rsidR="0094696E">
        <w:t>Telemach</w:t>
      </w:r>
      <w:proofErr w:type="spellEnd"/>
      <w:r w:rsidR="0094696E">
        <w:t xml:space="preserve"> Hrvatska d.o.o., Josipa </w:t>
      </w:r>
      <w:proofErr w:type="spellStart"/>
      <w:r w:rsidR="0094696E">
        <w:t>Marohnića</w:t>
      </w:r>
      <w:proofErr w:type="spellEnd"/>
      <w:r w:rsidR="0094696E">
        <w:t xml:space="preserve"> 1, Zagreb, OIB: </w:t>
      </w:r>
      <w:r w:rsidR="000E6192">
        <w:t>70133616033</w:t>
      </w:r>
      <w:r w:rsidR="00C9693E">
        <w:t xml:space="preserve"> </w:t>
      </w:r>
      <w:r w:rsidR="008C6AE5">
        <w:t xml:space="preserve">vezano za </w:t>
      </w:r>
      <w:r w:rsidR="009F69D4">
        <w:t>izmjenu</w:t>
      </w:r>
      <w:r w:rsidR="000E6192">
        <w:t xml:space="preserve"> dozvole</w:t>
      </w:r>
      <w:r w:rsidR="00A82797">
        <w:t xml:space="preserve"> za uporabu </w:t>
      </w:r>
      <w:proofErr w:type="spellStart"/>
      <w:r w:rsidR="00A82797">
        <w:t>radiofrekvencijskog</w:t>
      </w:r>
      <w:proofErr w:type="spellEnd"/>
      <w:r w:rsidR="00A82797">
        <w:t xml:space="preserve"> sp</w:t>
      </w:r>
      <w:r w:rsidR="000E6192">
        <w:t>ektra br. RFP-07</w:t>
      </w:r>
      <w:r w:rsidR="002753C3">
        <w:t>/21</w:t>
      </w:r>
      <w:r w:rsidR="00E7111E" w:rsidRPr="00E7111E">
        <w:t>,</w:t>
      </w:r>
      <w:r w:rsidR="00A82797" w:rsidRPr="00E7111E">
        <w:t xml:space="preserve"> </w:t>
      </w:r>
      <w:r w:rsidR="000F4112">
        <w:t>Vijeće Hrvatske regulatorne agencije za mrežne djelatnosti</w:t>
      </w:r>
      <w:r w:rsidR="0069061D">
        <w:t>,</w:t>
      </w:r>
      <w:r w:rsidR="000F4112">
        <w:t xml:space="preserve"> </w:t>
      </w:r>
      <w:r w:rsidR="00CC22DF" w:rsidRPr="00CC22DF">
        <w:t xml:space="preserve">OIB: 87950783661 </w:t>
      </w:r>
      <w:r w:rsidR="000F4112">
        <w:t>na sjednici održanoj</w:t>
      </w:r>
      <w:r w:rsidR="00C9693E">
        <w:t xml:space="preserve"> ……………</w:t>
      </w:r>
      <w:r w:rsidR="000F4112">
        <w:t xml:space="preserve"> donijelo je sljedeću </w:t>
      </w:r>
    </w:p>
    <w:p w14:paraId="6BDF2B93" w14:textId="77777777" w:rsidR="000F4112" w:rsidRDefault="000F4112" w:rsidP="000F4112">
      <w:pPr>
        <w:jc w:val="both"/>
      </w:pPr>
    </w:p>
    <w:p w14:paraId="6B979AEA" w14:textId="77777777" w:rsidR="00095CCC" w:rsidRDefault="00095CCC" w:rsidP="000F4112">
      <w:pPr>
        <w:jc w:val="both"/>
      </w:pPr>
    </w:p>
    <w:p w14:paraId="321EEE3B" w14:textId="77777777" w:rsidR="000F4112" w:rsidRDefault="000F4112" w:rsidP="000F4112">
      <w:pPr>
        <w:jc w:val="both"/>
      </w:pPr>
    </w:p>
    <w:p w14:paraId="67A62493" w14:textId="77777777" w:rsidR="000F4112" w:rsidRDefault="000F4112" w:rsidP="000F4112">
      <w:pPr>
        <w:jc w:val="center"/>
        <w:rPr>
          <w:b/>
        </w:rPr>
      </w:pPr>
      <w:r w:rsidRPr="00C17C3F">
        <w:rPr>
          <w:b/>
        </w:rPr>
        <w:t>ODLUKU</w:t>
      </w:r>
    </w:p>
    <w:p w14:paraId="6BD5FEC1" w14:textId="77777777" w:rsidR="00F83B7A" w:rsidRDefault="00F83B7A" w:rsidP="000F4112">
      <w:pPr>
        <w:jc w:val="center"/>
        <w:rPr>
          <w:b/>
        </w:rPr>
      </w:pPr>
    </w:p>
    <w:p w14:paraId="0B9B2CC6" w14:textId="77777777" w:rsidR="00095CCC" w:rsidRPr="005B72A4" w:rsidRDefault="00095CCC" w:rsidP="000F4112">
      <w:pPr>
        <w:jc w:val="center"/>
        <w:rPr>
          <w:b/>
        </w:rPr>
      </w:pPr>
    </w:p>
    <w:p w14:paraId="5B1168BE" w14:textId="77777777" w:rsidR="000F4112" w:rsidRDefault="000F4112" w:rsidP="000F4112"/>
    <w:p w14:paraId="45EC1F6F" w14:textId="77777777" w:rsidR="00E06BE4" w:rsidRDefault="00251FCB" w:rsidP="007A253D">
      <w:pPr>
        <w:pStyle w:val="ListParagraph"/>
        <w:numPr>
          <w:ilvl w:val="0"/>
          <w:numId w:val="31"/>
        </w:numPr>
        <w:spacing w:after="120"/>
        <w:ind w:left="714" w:hanging="357"/>
        <w:jc w:val="both"/>
      </w:pPr>
      <w:r>
        <w:t>Djelomično se usvaja zahtjev trgovačkog dr</w:t>
      </w:r>
      <w:r w:rsidR="00C434C4">
        <w:t>u</w:t>
      </w:r>
      <w:r>
        <w:t>štva</w:t>
      </w:r>
      <w:r w:rsidR="00E06BE4">
        <w:t xml:space="preserve"> </w:t>
      </w:r>
      <w:proofErr w:type="spellStart"/>
      <w:r w:rsidR="000E6192">
        <w:t>Telemach</w:t>
      </w:r>
      <w:proofErr w:type="spellEnd"/>
      <w:r w:rsidR="000E6192">
        <w:t xml:space="preserve"> Hrvatska d.o.o., Josipa </w:t>
      </w:r>
      <w:proofErr w:type="spellStart"/>
      <w:r w:rsidR="000E6192">
        <w:t>Marohnića</w:t>
      </w:r>
      <w:proofErr w:type="spellEnd"/>
      <w:r w:rsidR="000E6192">
        <w:t xml:space="preserve"> 1, Zagreb</w:t>
      </w:r>
      <w:r w:rsidR="000E6192" w:rsidRPr="006E19B5">
        <w:t xml:space="preserve"> </w:t>
      </w:r>
      <w:r w:rsidR="005830E9">
        <w:rPr>
          <w:rFonts w:eastAsia="Malgun Gothic"/>
          <w:lang w:eastAsia="ko-KR"/>
        </w:rPr>
        <w:t>za izmjenu</w:t>
      </w:r>
      <w:r w:rsidR="00C434C4">
        <w:rPr>
          <w:rFonts w:eastAsia="Malgun Gothic"/>
          <w:lang w:eastAsia="ko-KR"/>
        </w:rPr>
        <w:t xml:space="preserve"> dozvole</w:t>
      </w:r>
      <w:r w:rsidR="00E06BE4" w:rsidRPr="00251FCB">
        <w:rPr>
          <w:rFonts w:eastAsia="Malgun Gothic"/>
          <w:lang w:eastAsia="ko-KR"/>
        </w:rPr>
        <w:t xml:space="preserve"> </w:t>
      </w:r>
      <w:r w:rsidR="00C434C4">
        <w:t xml:space="preserve">za uporabu </w:t>
      </w:r>
      <w:proofErr w:type="spellStart"/>
      <w:r w:rsidR="00C434C4">
        <w:t>radiof</w:t>
      </w:r>
      <w:r w:rsidR="000E6192">
        <w:t>rekvencijskog</w:t>
      </w:r>
      <w:proofErr w:type="spellEnd"/>
      <w:r w:rsidR="000E6192">
        <w:t xml:space="preserve"> spektra br. RFP-07</w:t>
      </w:r>
      <w:r w:rsidR="00C434C4">
        <w:t>/21.</w:t>
      </w:r>
    </w:p>
    <w:p w14:paraId="0E7EBA12" w14:textId="77777777" w:rsidR="00DD107A" w:rsidRDefault="00DD107A" w:rsidP="00DD107A">
      <w:pPr>
        <w:pStyle w:val="ListParagraph"/>
        <w:jc w:val="both"/>
      </w:pPr>
    </w:p>
    <w:p w14:paraId="2EB508BA" w14:textId="7FFC8D6F" w:rsidR="00565F00" w:rsidRDefault="00C9693E" w:rsidP="00937367">
      <w:pPr>
        <w:pStyle w:val="ListParagraph"/>
        <w:numPr>
          <w:ilvl w:val="0"/>
          <w:numId w:val="31"/>
        </w:numPr>
        <w:jc w:val="both"/>
      </w:pPr>
      <w:r>
        <w:t xml:space="preserve">Trgovačkom društvu </w:t>
      </w:r>
      <w:r w:rsidRPr="00580541">
        <w:t xml:space="preserve"> </w:t>
      </w:r>
      <w:proofErr w:type="spellStart"/>
      <w:r w:rsidR="000E6192">
        <w:t>Telemach</w:t>
      </w:r>
      <w:proofErr w:type="spellEnd"/>
      <w:r w:rsidR="000E6192">
        <w:t xml:space="preserve"> Hrvatska </w:t>
      </w:r>
      <w:r w:rsidRPr="00580541">
        <w:t>d.o.o.</w:t>
      </w:r>
      <w:r>
        <w:t xml:space="preserve"> </w:t>
      </w:r>
      <w:r w:rsidR="001A6E5A">
        <w:t>u dozvoli</w:t>
      </w:r>
      <w:r w:rsidR="00DD107A">
        <w:t xml:space="preserve"> </w:t>
      </w:r>
      <w:r w:rsidR="00172364">
        <w:t xml:space="preserve">iz točke I. ove Odluke, </w:t>
      </w:r>
      <w:r w:rsidR="00DD107A">
        <w:t>mijenja</w:t>
      </w:r>
      <w:r w:rsidR="00743F8E">
        <w:t xml:space="preserve"> se rok</w:t>
      </w:r>
      <w:r w:rsidR="00172364">
        <w:t xml:space="preserve"> ispunjenja obveze pokrivenosti stanovništva iz točke 4.3, odnosno pokrivenosti područja iz točke 4.4 sukladno postotnom doprinosu pokrivenosti navedenih</w:t>
      </w:r>
      <w:r w:rsidR="00743F8E">
        <w:t xml:space="preserve"> lokacija</w:t>
      </w:r>
      <w:r w:rsidR="00172364">
        <w:t>:</w:t>
      </w:r>
      <w:r w:rsidR="0095306B">
        <w:t xml:space="preserve"> </w:t>
      </w:r>
      <w:proofErr w:type="spellStart"/>
      <w:r w:rsidR="000E6192">
        <w:t>Buzim</w:t>
      </w:r>
      <w:proofErr w:type="spellEnd"/>
      <w:r w:rsidR="000E6192">
        <w:t xml:space="preserve">, Crni Kal, Doljani, </w:t>
      </w:r>
      <w:proofErr w:type="spellStart"/>
      <w:r w:rsidR="006D4C98">
        <w:t>Kričke</w:t>
      </w:r>
      <w:proofErr w:type="spellEnd"/>
      <w:r w:rsidR="000E6192">
        <w:t xml:space="preserve">, Gornji Lipovac, </w:t>
      </w:r>
      <w:proofErr w:type="spellStart"/>
      <w:r w:rsidR="00933216">
        <w:t>Kestenovac</w:t>
      </w:r>
      <w:proofErr w:type="spellEnd"/>
      <w:r w:rsidR="00933216">
        <w:t xml:space="preserve">, </w:t>
      </w:r>
      <w:bookmarkStart w:id="0" w:name="_GoBack"/>
      <w:proofErr w:type="spellStart"/>
      <w:r w:rsidR="000E6192">
        <w:t>Letinac</w:t>
      </w:r>
      <w:bookmarkEnd w:id="0"/>
      <w:proofErr w:type="spellEnd"/>
      <w:r w:rsidR="000E6192">
        <w:t xml:space="preserve">, </w:t>
      </w:r>
      <w:proofErr w:type="spellStart"/>
      <w:r w:rsidR="000E6192">
        <w:t>Sovski</w:t>
      </w:r>
      <w:proofErr w:type="spellEnd"/>
      <w:r w:rsidR="000E6192">
        <w:t xml:space="preserve"> Dol, Stipan i Donja </w:t>
      </w:r>
      <w:r w:rsidR="006D4C98">
        <w:t>Vrućica</w:t>
      </w:r>
      <w:r w:rsidR="000E6192">
        <w:t>.</w:t>
      </w:r>
    </w:p>
    <w:p w14:paraId="721C8648" w14:textId="77777777" w:rsidR="000E6192" w:rsidRDefault="000E6192" w:rsidP="000E6192">
      <w:pPr>
        <w:pStyle w:val="ListParagraph"/>
        <w:jc w:val="both"/>
      </w:pPr>
    </w:p>
    <w:p w14:paraId="4B5879A2" w14:textId="77777777" w:rsidR="00D90507" w:rsidRDefault="00565F00" w:rsidP="00FB1852">
      <w:pPr>
        <w:pStyle w:val="ListParagraph"/>
        <w:numPr>
          <w:ilvl w:val="0"/>
          <w:numId w:val="31"/>
        </w:numPr>
        <w:jc w:val="both"/>
      </w:pPr>
      <w:r>
        <w:t xml:space="preserve">Trgovačko društvo </w:t>
      </w:r>
      <w:proofErr w:type="spellStart"/>
      <w:r w:rsidR="000E6192">
        <w:t>Telemach</w:t>
      </w:r>
      <w:proofErr w:type="spellEnd"/>
      <w:r w:rsidR="000E6192">
        <w:t xml:space="preserve"> Hrvatska</w:t>
      </w:r>
      <w:r w:rsidR="004F1B31" w:rsidRPr="00580541">
        <w:t xml:space="preserve"> d.o.o.</w:t>
      </w:r>
      <w:r w:rsidR="00255824" w:rsidRPr="001D409F">
        <w:rPr>
          <w:rFonts w:eastAsia="Malgun Gothic"/>
          <w:lang w:eastAsia="ko-KR"/>
        </w:rPr>
        <w:t xml:space="preserve"> obvezno je pokriti lokacije iz točke II. ove Odluke u roku od </w:t>
      </w:r>
      <w:r w:rsidR="00170395">
        <w:rPr>
          <w:rFonts w:eastAsia="Malgun Gothic"/>
          <w:lang w:eastAsia="ko-KR"/>
        </w:rPr>
        <w:t>18 mjeseci</w:t>
      </w:r>
      <w:r w:rsidR="00BE01AB">
        <w:rPr>
          <w:rFonts w:eastAsia="Malgun Gothic"/>
          <w:lang w:eastAsia="ko-KR"/>
        </w:rPr>
        <w:t xml:space="preserve"> </w:t>
      </w:r>
      <w:r w:rsidR="00255824" w:rsidRPr="001D409F">
        <w:rPr>
          <w:rFonts w:eastAsia="Malgun Gothic"/>
          <w:lang w:eastAsia="ko-KR"/>
        </w:rPr>
        <w:t>od</w:t>
      </w:r>
      <w:r w:rsidR="00D90507" w:rsidRPr="001D409F">
        <w:rPr>
          <w:rFonts w:eastAsia="Malgun Gothic"/>
          <w:lang w:eastAsia="ko-KR"/>
        </w:rPr>
        <w:t xml:space="preserve"> dana stupanja na snagu uredbe Vlade</w:t>
      </w:r>
      <w:r w:rsidR="008833DD">
        <w:rPr>
          <w:rFonts w:eastAsia="Malgun Gothic"/>
          <w:lang w:eastAsia="ko-KR"/>
        </w:rPr>
        <w:t xml:space="preserve"> Republike Hrvatske</w:t>
      </w:r>
      <w:r w:rsidR="00D90507" w:rsidRPr="001D409F">
        <w:rPr>
          <w:rFonts w:eastAsia="Malgun Gothic"/>
          <w:lang w:eastAsia="ko-KR"/>
        </w:rPr>
        <w:t xml:space="preserve"> </w:t>
      </w:r>
      <w:r w:rsidR="000A3CBC">
        <w:rPr>
          <w:rFonts w:eastAsia="Malgun Gothic"/>
          <w:lang w:eastAsia="ko-KR"/>
        </w:rPr>
        <w:t>iz članka 59. stavak 3</w:t>
      </w:r>
      <w:r w:rsidR="00D90507" w:rsidRPr="001D409F">
        <w:rPr>
          <w:rFonts w:eastAsia="Malgun Gothic"/>
          <w:lang w:eastAsia="ko-KR"/>
        </w:rPr>
        <w:t xml:space="preserve">. </w:t>
      </w:r>
      <w:r w:rsidR="00D90507">
        <w:t>Zakona o elektroničkim komunikacijama (NN br. 76/22 i 14/24)</w:t>
      </w:r>
      <w:r w:rsidR="002644A3">
        <w:t>.</w:t>
      </w:r>
    </w:p>
    <w:p w14:paraId="1C3F10E6" w14:textId="77777777" w:rsidR="001D409F" w:rsidRDefault="001D409F" w:rsidP="001D409F">
      <w:pPr>
        <w:pStyle w:val="ListParagraph"/>
        <w:jc w:val="both"/>
      </w:pPr>
    </w:p>
    <w:p w14:paraId="3A780140" w14:textId="77777777" w:rsidR="00D90507" w:rsidRDefault="00F5340A" w:rsidP="005A1B38">
      <w:pPr>
        <w:pStyle w:val="ListParagraph"/>
        <w:numPr>
          <w:ilvl w:val="0"/>
          <w:numId w:val="31"/>
        </w:numPr>
        <w:jc w:val="both"/>
      </w:pPr>
      <w:r>
        <w:t xml:space="preserve">Ako </w:t>
      </w:r>
      <w:r w:rsidR="007F2C26">
        <w:t xml:space="preserve">Uredba </w:t>
      </w:r>
      <w:r>
        <w:t>iz točke II</w:t>
      </w:r>
      <w:r w:rsidR="008833DD">
        <w:t>I</w:t>
      </w:r>
      <w:r>
        <w:t xml:space="preserve">. ove Odluke ne stupi na snagu </w:t>
      </w:r>
      <w:r w:rsidR="005B7B3C">
        <w:t>u ro</w:t>
      </w:r>
      <w:r w:rsidR="001D409F">
        <w:t>ku od 2 godine od dana donošenja</w:t>
      </w:r>
      <w:r w:rsidR="005B7B3C">
        <w:t xml:space="preserve"> ove Odluke, HAKOM</w:t>
      </w:r>
      <w:r w:rsidR="0068196A">
        <w:t xml:space="preserve"> će odrediti novi</w:t>
      </w:r>
      <w:r w:rsidR="001D409F">
        <w:t xml:space="preserve"> </w:t>
      </w:r>
      <w:r w:rsidR="00885E6E">
        <w:t xml:space="preserve">rok </w:t>
      </w:r>
      <w:r w:rsidR="00E84AEB">
        <w:t xml:space="preserve">pokrivenosti </w:t>
      </w:r>
      <w:r w:rsidR="0068196A">
        <w:t>lokacija iz točke II</w:t>
      </w:r>
      <w:r w:rsidR="00885E6E">
        <w:t>. ove Odluke.</w:t>
      </w:r>
    </w:p>
    <w:p w14:paraId="28D4C8D9" w14:textId="77777777" w:rsidR="00D90507" w:rsidRDefault="00D90507" w:rsidP="00D90507">
      <w:pPr>
        <w:pStyle w:val="ListParagraph"/>
        <w:jc w:val="both"/>
      </w:pPr>
    </w:p>
    <w:p w14:paraId="0629E315" w14:textId="77777777" w:rsidR="00DD107A" w:rsidRPr="001A6E5A" w:rsidRDefault="00DD107A" w:rsidP="001D409F">
      <w:pPr>
        <w:pStyle w:val="ListParagraph"/>
        <w:numPr>
          <w:ilvl w:val="0"/>
          <w:numId w:val="31"/>
        </w:numPr>
        <w:jc w:val="both"/>
      </w:pPr>
      <w:r>
        <w:t>Ostali uvjeti dozvol</w:t>
      </w:r>
      <w:r w:rsidR="001D409F">
        <w:t xml:space="preserve">e za uporabu </w:t>
      </w:r>
      <w:proofErr w:type="spellStart"/>
      <w:r w:rsidR="001D409F">
        <w:t>radiofrekvencijskog</w:t>
      </w:r>
      <w:proofErr w:type="spellEnd"/>
      <w:r w:rsidR="000E6192">
        <w:t xml:space="preserve"> spektra br. RFP-07</w:t>
      </w:r>
      <w:r w:rsidR="001D409F">
        <w:t>/21</w:t>
      </w:r>
      <w:r>
        <w:t xml:space="preserve"> </w:t>
      </w:r>
      <w:r w:rsidRPr="001D409F">
        <w:rPr>
          <w:rFonts w:eastAsia="Malgun Gothic"/>
        </w:rPr>
        <w:t>ostaju neizmijenjeni.</w:t>
      </w:r>
    </w:p>
    <w:p w14:paraId="0FF96397" w14:textId="77777777" w:rsidR="001A6E5A" w:rsidRPr="00DD107A" w:rsidRDefault="001A6E5A" w:rsidP="001A6E5A">
      <w:pPr>
        <w:pStyle w:val="ListParagraph"/>
        <w:jc w:val="both"/>
      </w:pPr>
    </w:p>
    <w:p w14:paraId="6D6E4BDA" w14:textId="77777777" w:rsidR="00DD107A" w:rsidRDefault="008E0E42" w:rsidP="00DD107A">
      <w:pPr>
        <w:pStyle w:val="ListParagraph"/>
        <w:numPr>
          <w:ilvl w:val="0"/>
          <w:numId w:val="31"/>
        </w:numPr>
        <w:jc w:val="both"/>
      </w:pPr>
      <w:r>
        <w:t>Trgovačko</w:t>
      </w:r>
      <w:r w:rsidR="00534624">
        <w:t>m</w:t>
      </w:r>
      <w:r>
        <w:t xml:space="preserve"> društvo </w:t>
      </w:r>
      <w:proofErr w:type="spellStart"/>
      <w:r w:rsidR="000E6192">
        <w:t>Telemach</w:t>
      </w:r>
      <w:proofErr w:type="spellEnd"/>
      <w:r w:rsidR="000E6192">
        <w:t xml:space="preserve"> Hrvatska</w:t>
      </w:r>
      <w:r w:rsidR="000E7266" w:rsidRPr="00580541">
        <w:t xml:space="preserve"> d.o.o.</w:t>
      </w:r>
      <w:r>
        <w:t xml:space="preserve"> izdat će se dodatak dozvoli</w:t>
      </w:r>
      <w:r w:rsidR="00DD107A">
        <w:t>,</w:t>
      </w:r>
      <w:r>
        <w:t xml:space="preserve"> usklađen</w:t>
      </w:r>
      <w:r w:rsidR="00DD107A" w:rsidRPr="00011661">
        <w:t xml:space="preserve"> s izmi</w:t>
      </w:r>
      <w:r w:rsidR="00DD107A">
        <w:t>jenjenim uvjetima iz ove Odluke.</w:t>
      </w:r>
    </w:p>
    <w:p w14:paraId="3B60ECA5" w14:textId="77777777" w:rsidR="00DD107A" w:rsidRDefault="00DD107A" w:rsidP="001A6E5A">
      <w:pPr>
        <w:pStyle w:val="ListParagraph"/>
        <w:jc w:val="both"/>
      </w:pPr>
    </w:p>
    <w:p w14:paraId="106358ED" w14:textId="77777777" w:rsidR="00067832" w:rsidRPr="001A6E5A" w:rsidRDefault="00067832" w:rsidP="005A1B38">
      <w:pPr>
        <w:pStyle w:val="ListParagraph"/>
        <w:numPr>
          <w:ilvl w:val="0"/>
          <w:numId w:val="31"/>
        </w:numPr>
        <w:jc w:val="both"/>
      </w:pPr>
      <w:r>
        <w:t xml:space="preserve">U preostalom dijelu zahtjev trgovačkog društva </w:t>
      </w:r>
      <w:proofErr w:type="spellStart"/>
      <w:r w:rsidR="000E6192">
        <w:t>Telemach</w:t>
      </w:r>
      <w:proofErr w:type="spellEnd"/>
      <w:r w:rsidR="000E6192">
        <w:t xml:space="preserve"> Hrvatska</w:t>
      </w:r>
      <w:r w:rsidR="000E7266" w:rsidRPr="00580541">
        <w:t xml:space="preserve"> d.o.o.</w:t>
      </w:r>
      <w:r w:rsidR="00534624">
        <w:t>,</w:t>
      </w:r>
      <w:r w:rsidR="00A12B4C">
        <w:t xml:space="preserve"> </w:t>
      </w:r>
      <w:r>
        <w:rPr>
          <w:rFonts w:eastAsia="Malgun Gothic"/>
          <w:lang w:eastAsia="ko-KR"/>
        </w:rPr>
        <w:t xml:space="preserve">odbija </w:t>
      </w:r>
      <w:r w:rsidR="00A12B4C">
        <w:rPr>
          <w:rFonts w:eastAsia="Malgun Gothic"/>
          <w:lang w:eastAsia="ko-KR"/>
        </w:rPr>
        <w:t xml:space="preserve">se </w:t>
      </w:r>
      <w:r>
        <w:rPr>
          <w:rFonts w:eastAsia="Malgun Gothic"/>
          <w:lang w:eastAsia="ko-KR"/>
        </w:rPr>
        <w:t>kao neosnovan.</w:t>
      </w:r>
    </w:p>
    <w:p w14:paraId="4E572D8D" w14:textId="77777777" w:rsidR="001A6E5A" w:rsidRPr="001A6E5A" w:rsidRDefault="001A6E5A" w:rsidP="001A6E5A">
      <w:pPr>
        <w:pStyle w:val="ListParagraph"/>
        <w:jc w:val="both"/>
      </w:pPr>
    </w:p>
    <w:p w14:paraId="017B4F92" w14:textId="77777777" w:rsidR="001A6E5A" w:rsidRDefault="001A6E5A" w:rsidP="005A1B38">
      <w:pPr>
        <w:pStyle w:val="ListParagraph"/>
        <w:numPr>
          <w:ilvl w:val="0"/>
          <w:numId w:val="31"/>
        </w:numPr>
        <w:jc w:val="both"/>
      </w:pPr>
      <w:r>
        <w:lastRenderedPageBreak/>
        <w:t xml:space="preserve">Ova </w:t>
      </w:r>
      <w:r w:rsidR="007F2C26">
        <w:t xml:space="preserve">Odluka </w:t>
      </w:r>
      <w:r>
        <w:t>bit će objavljena na internetskim stranicama HAKOM-a.</w:t>
      </w:r>
    </w:p>
    <w:p w14:paraId="72A8433E" w14:textId="77777777" w:rsidR="00FE1C87" w:rsidRDefault="00FE1C87" w:rsidP="00B907C3">
      <w:pPr>
        <w:spacing w:after="160" w:line="259" w:lineRule="auto"/>
        <w:jc w:val="both"/>
      </w:pPr>
    </w:p>
    <w:p w14:paraId="3C288C00" w14:textId="77777777" w:rsidR="000F4112" w:rsidRPr="00C36845" w:rsidRDefault="00430F22" w:rsidP="000F4112">
      <w:pPr>
        <w:jc w:val="center"/>
        <w:rPr>
          <w:b/>
          <w:i/>
        </w:rPr>
      </w:pPr>
      <w:r>
        <w:rPr>
          <w:b/>
          <w:i/>
        </w:rPr>
        <w:t>O</w:t>
      </w:r>
      <w:r w:rsidR="000F4112" w:rsidRPr="00C36845">
        <w:rPr>
          <w:b/>
          <w:i/>
        </w:rPr>
        <w:t>brazloženje</w:t>
      </w:r>
    </w:p>
    <w:p w14:paraId="7A8F9F5B" w14:textId="77777777" w:rsidR="000F4112" w:rsidRDefault="000F4112" w:rsidP="000F4112">
      <w:pPr>
        <w:jc w:val="both"/>
      </w:pPr>
    </w:p>
    <w:p w14:paraId="72E17193" w14:textId="77777777" w:rsidR="00095CCC" w:rsidRDefault="00095CCC" w:rsidP="000F4112">
      <w:pPr>
        <w:jc w:val="both"/>
      </w:pPr>
    </w:p>
    <w:p w14:paraId="4DCEF6A2" w14:textId="77777777" w:rsidR="000D2598" w:rsidRDefault="00530679" w:rsidP="00DD3331">
      <w:pPr>
        <w:jc w:val="both"/>
      </w:pPr>
      <w:r>
        <w:t>Hrvatska regulatorna agencija za mrežne djelatnosti (dalje: HAKOM)</w:t>
      </w:r>
      <w:r w:rsidR="00F232A1">
        <w:t xml:space="preserve"> </w:t>
      </w:r>
      <w:r w:rsidR="00DD2BB8">
        <w:t xml:space="preserve">zaprimila je </w:t>
      </w:r>
      <w:r w:rsidR="000E6192">
        <w:t>4</w:t>
      </w:r>
      <w:r w:rsidR="00DD2BB8" w:rsidRPr="00FE272C">
        <w:t>.</w:t>
      </w:r>
      <w:r w:rsidR="000E6192">
        <w:t xml:space="preserve"> lipnj</w:t>
      </w:r>
      <w:r w:rsidR="00356166" w:rsidRPr="00FE272C">
        <w:t>a</w:t>
      </w:r>
      <w:r w:rsidR="00DD2BB8" w:rsidRPr="00FE272C">
        <w:t xml:space="preserve"> 2024. </w:t>
      </w:r>
      <w:r w:rsidR="005830E9">
        <w:t>zahtjev trgovačkog društ</w:t>
      </w:r>
      <w:r w:rsidR="00DD2BB8">
        <w:t xml:space="preserve">va </w:t>
      </w:r>
      <w:r w:rsidR="00147F52">
        <w:t xml:space="preserve"> </w:t>
      </w:r>
      <w:proofErr w:type="spellStart"/>
      <w:r w:rsidR="000E6192">
        <w:t>Telemach</w:t>
      </w:r>
      <w:proofErr w:type="spellEnd"/>
      <w:r w:rsidR="000E6192">
        <w:t xml:space="preserve"> Hrvatska d.o.o., Josipa </w:t>
      </w:r>
      <w:proofErr w:type="spellStart"/>
      <w:r w:rsidR="000E6192">
        <w:t>Marohnića</w:t>
      </w:r>
      <w:proofErr w:type="spellEnd"/>
      <w:r w:rsidR="000E6192">
        <w:t xml:space="preserve"> 1, Zagreb</w:t>
      </w:r>
      <w:r w:rsidR="000E6192" w:rsidRPr="006E19B5">
        <w:t xml:space="preserve"> (dalje: </w:t>
      </w:r>
      <w:proofErr w:type="spellStart"/>
      <w:r w:rsidR="000E6192">
        <w:t>Telemach</w:t>
      </w:r>
      <w:proofErr w:type="spellEnd"/>
      <w:r w:rsidR="000E6192" w:rsidRPr="006E19B5">
        <w:t>)</w:t>
      </w:r>
      <w:r w:rsidR="000E6192">
        <w:t xml:space="preserve"> </w:t>
      </w:r>
      <w:r w:rsidR="00147F52">
        <w:t>za izmjenom</w:t>
      </w:r>
      <w:r w:rsidR="005830E9">
        <w:t xml:space="preserve"> dozvole</w:t>
      </w:r>
      <w:r w:rsidR="00DD2BB8">
        <w:t xml:space="preserve"> za uporabu</w:t>
      </w:r>
      <w:r w:rsidR="005830E9">
        <w:t xml:space="preserve"> </w:t>
      </w:r>
      <w:proofErr w:type="spellStart"/>
      <w:r w:rsidR="005830E9">
        <w:t>radiof</w:t>
      </w:r>
      <w:r w:rsidR="000E6192">
        <w:t>rekvencijskog</w:t>
      </w:r>
      <w:proofErr w:type="spellEnd"/>
      <w:r w:rsidR="000E6192">
        <w:t xml:space="preserve"> spektra br. RFP-07</w:t>
      </w:r>
      <w:r w:rsidR="005830E9">
        <w:t>/21.</w:t>
      </w:r>
    </w:p>
    <w:p w14:paraId="17D883CA" w14:textId="77777777" w:rsidR="00042FC6" w:rsidRDefault="00042FC6" w:rsidP="00DD3331">
      <w:pPr>
        <w:jc w:val="both"/>
      </w:pPr>
    </w:p>
    <w:p w14:paraId="6844952D" w14:textId="70EA17DC" w:rsidR="000C3719" w:rsidRDefault="00E758A2" w:rsidP="00C20701">
      <w:pPr>
        <w:jc w:val="both"/>
      </w:pPr>
      <w:proofErr w:type="spellStart"/>
      <w:r>
        <w:t>Telemach</w:t>
      </w:r>
      <w:proofErr w:type="spellEnd"/>
      <w:r w:rsidR="00E06BE4">
        <w:t xml:space="preserve"> </w:t>
      </w:r>
      <w:r>
        <w:t xml:space="preserve">u svom zahtjevu traži izmjenu dozvole za uporabu </w:t>
      </w:r>
      <w:proofErr w:type="spellStart"/>
      <w:r w:rsidRPr="00067D3C">
        <w:t>radiofrekvencijskog</w:t>
      </w:r>
      <w:proofErr w:type="spellEnd"/>
      <w:r w:rsidRPr="00067D3C">
        <w:t xml:space="preserve"> spektra</w:t>
      </w:r>
      <w:r>
        <w:t xml:space="preserve"> </w:t>
      </w:r>
      <w:proofErr w:type="spellStart"/>
      <w:r>
        <w:t>br</w:t>
      </w:r>
      <w:proofErr w:type="spellEnd"/>
      <w:r>
        <w:t xml:space="preserve">, RFP-07/21. Pojašnjava kako je temeljem predmetne dozvole obvezan osigurati pokrivenost od 95% stanovništva u svakom području Republike Hrvatske na razini naselja određenih u Grupi 3 do 31. prosinca 2024. te pokrivenost od 80% površine jedinica lokalne samouprave koje nisu pokrivene odgovarajućom razinom signala na područjima od posebno interesa u Republici Hrvatskoj, određenih u Grupi 3 do 11. kolovoza 2024. Nadalje ističe da je </w:t>
      </w:r>
      <w:proofErr w:type="spellStart"/>
      <w:r>
        <w:t>Telemach</w:t>
      </w:r>
      <w:proofErr w:type="spellEnd"/>
      <w:r>
        <w:t xml:space="preserve"> zajedno s drugim operatorima izradio prijedlog izmjene objedinjenog plana koji bi bio dio uredbe Vlade Republike Hrvatske iz članka 59. stavka 3. ZEK</w:t>
      </w:r>
      <w:r w:rsidR="00D833B7">
        <w:t>-a, međutim predmetna uredba do danas nije donesena. Radi</w:t>
      </w:r>
      <w:r w:rsidR="001D682E">
        <w:t xml:space="preserve"> navedenog</w:t>
      </w:r>
      <w:r w:rsidR="00E74289">
        <w:t>,</w:t>
      </w:r>
      <w:r w:rsidR="001D682E">
        <w:t xml:space="preserve"> </w:t>
      </w:r>
      <w:r w:rsidR="00E74289">
        <w:t xml:space="preserve">za lokacije </w:t>
      </w:r>
      <w:proofErr w:type="spellStart"/>
      <w:r w:rsidR="00E74289">
        <w:t>Buzim</w:t>
      </w:r>
      <w:proofErr w:type="spellEnd"/>
      <w:r w:rsidR="00E74289">
        <w:t xml:space="preserve">, Crni Kal, Doljani, </w:t>
      </w:r>
      <w:proofErr w:type="spellStart"/>
      <w:r w:rsidR="006D4C98">
        <w:t>Kričke</w:t>
      </w:r>
      <w:proofErr w:type="spellEnd"/>
      <w:r w:rsidR="003973E7">
        <w:t>, Gornji Lipovac,</w:t>
      </w:r>
      <w:r w:rsidR="00933216">
        <w:t xml:space="preserve"> </w:t>
      </w:r>
      <w:proofErr w:type="spellStart"/>
      <w:r w:rsidR="00E74289">
        <w:t>Letinac</w:t>
      </w:r>
      <w:proofErr w:type="spellEnd"/>
      <w:r w:rsidR="00E74289">
        <w:t xml:space="preserve">, </w:t>
      </w:r>
      <w:proofErr w:type="spellStart"/>
      <w:r w:rsidR="00E74289">
        <w:t>Sovski</w:t>
      </w:r>
      <w:proofErr w:type="spellEnd"/>
      <w:r w:rsidR="00E74289">
        <w:t xml:space="preserve"> Dol, Stipan i Donja </w:t>
      </w:r>
      <w:r w:rsidR="006D4C98">
        <w:t>Vrućica</w:t>
      </w:r>
      <w:r w:rsidR="00E74289">
        <w:t xml:space="preserve">, </w:t>
      </w:r>
      <w:r w:rsidR="00EF3A15">
        <w:t>traži odgodu od godine</w:t>
      </w:r>
      <w:r w:rsidR="001D682E">
        <w:t xml:space="preserve"> dana od dana stupanja na snagu uredbe</w:t>
      </w:r>
      <w:r w:rsidR="001D682E" w:rsidRPr="001D682E">
        <w:t xml:space="preserve"> </w:t>
      </w:r>
      <w:r w:rsidR="00E74289">
        <w:t>Vlade Republike Hrvatske iz članka 59. stavka 3. ZEK-a</w:t>
      </w:r>
      <w:r w:rsidR="001D682E">
        <w:t xml:space="preserve"> buduć</w:t>
      </w:r>
      <w:r w:rsidR="00E74289">
        <w:t xml:space="preserve">i predmetne lokacije nisu </w:t>
      </w:r>
      <w:r w:rsidR="006D4C98">
        <w:t xml:space="preserve">obuhvaćene </w:t>
      </w:r>
      <w:r w:rsidR="00E74289">
        <w:t xml:space="preserve">trenutno </w:t>
      </w:r>
      <w:r w:rsidR="001D682E">
        <w:t>važećom Uredbom o mjerilima razvoja elektroničke komunikacijske infrastrukture i druge povezane opreme (NN br. 131/12, 92/15 i 10/21).</w:t>
      </w:r>
      <w:r w:rsidR="00E74289">
        <w:t xml:space="preserve"> </w:t>
      </w:r>
      <w:proofErr w:type="spellStart"/>
      <w:r w:rsidR="00E74289">
        <w:t>Telemach</w:t>
      </w:r>
      <w:proofErr w:type="spellEnd"/>
      <w:r w:rsidR="00E74289">
        <w:t xml:space="preserve"> dodatno postavlja zahtjev za odgodom roka za lokacije Slani Dol, </w:t>
      </w:r>
      <w:proofErr w:type="spellStart"/>
      <w:r w:rsidR="00E74289">
        <w:t>Dobroselo</w:t>
      </w:r>
      <w:proofErr w:type="spellEnd"/>
      <w:r w:rsidR="00E74289">
        <w:t xml:space="preserve">, </w:t>
      </w:r>
      <w:proofErr w:type="spellStart"/>
      <w:r w:rsidR="00247F40">
        <w:t>Kestenovac</w:t>
      </w:r>
      <w:proofErr w:type="spellEnd"/>
      <w:r w:rsidR="00247F40">
        <w:t xml:space="preserve">, </w:t>
      </w:r>
      <w:proofErr w:type="spellStart"/>
      <w:r w:rsidR="00E74289">
        <w:t>Lipovlje</w:t>
      </w:r>
      <w:proofErr w:type="spellEnd"/>
      <w:r w:rsidR="00E74289">
        <w:t xml:space="preserve">, </w:t>
      </w:r>
      <w:proofErr w:type="spellStart"/>
      <w:r w:rsidR="00E74289">
        <w:t>Strmica</w:t>
      </w:r>
      <w:proofErr w:type="spellEnd"/>
      <w:r w:rsidR="00E74289">
        <w:t xml:space="preserve">, </w:t>
      </w:r>
      <w:proofErr w:type="spellStart"/>
      <w:r w:rsidR="00E74289">
        <w:t>Veljun</w:t>
      </w:r>
      <w:proofErr w:type="spellEnd"/>
      <w:r w:rsidR="00E74289">
        <w:t xml:space="preserve"> Primorski i </w:t>
      </w:r>
      <w:proofErr w:type="spellStart"/>
      <w:r w:rsidR="00E74289">
        <w:t>Bakovac</w:t>
      </w:r>
      <w:proofErr w:type="spellEnd"/>
      <w:r w:rsidR="00E74289">
        <w:t xml:space="preserve"> Kosinjski. Za predmetne lokacije dostavlja dokumentaciju na okolnost dokazivanja postojanja objektivnih razloga nemogućnosti gradnje baznih </w:t>
      </w:r>
      <w:r w:rsidR="006D4C98">
        <w:t>postaja</w:t>
      </w:r>
      <w:r w:rsidR="00E74289">
        <w:t>. Traženi rokovi različiti su ovisno o konkretnom razlogu nemogućnosti gradnje.</w:t>
      </w:r>
    </w:p>
    <w:p w14:paraId="2A1BD36A" w14:textId="77777777" w:rsidR="007A4703" w:rsidRDefault="007A4703" w:rsidP="00010B66">
      <w:pPr>
        <w:jc w:val="both"/>
      </w:pPr>
    </w:p>
    <w:p w14:paraId="088A4AD9" w14:textId="77777777" w:rsidR="00DE4B61" w:rsidRDefault="00DE4B61" w:rsidP="00042FC6">
      <w:pPr>
        <w:jc w:val="both"/>
      </w:pPr>
      <w:r>
        <w:t xml:space="preserve">Sukladno članku 82. Zakona o elektroničkim komunikacijama (NN br. 76/22 i 14/24; dalje: ZEK) HAKOM može izmijeniti uvjete uporabe </w:t>
      </w:r>
      <w:proofErr w:type="spellStart"/>
      <w:r>
        <w:t>radiofrekvencijskog</w:t>
      </w:r>
      <w:proofErr w:type="spellEnd"/>
      <w:r>
        <w:t xml:space="preserve"> spektra iz dozvole za uporabu </w:t>
      </w:r>
      <w:proofErr w:type="spellStart"/>
      <w:r>
        <w:t>radiofrekvencijskog</w:t>
      </w:r>
      <w:proofErr w:type="spellEnd"/>
      <w:r>
        <w:t xml:space="preserve"> spektra samo u objektivno opravdanim slučajevima i na razmjeran način.</w:t>
      </w:r>
    </w:p>
    <w:p w14:paraId="3C66294B" w14:textId="77777777" w:rsidR="00B840E4" w:rsidRDefault="00B840E4" w:rsidP="00042FC6">
      <w:pPr>
        <w:jc w:val="both"/>
      </w:pPr>
    </w:p>
    <w:p w14:paraId="364B0082" w14:textId="77777777" w:rsidR="00B840E4" w:rsidRDefault="00B840E4" w:rsidP="00B840E4">
      <w:pPr>
        <w:jc w:val="both"/>
        <w:rPr>
          <w:color w:val="231F20"/>
          <w:shd w:val="clear" w:color="auto" w:fill="FFFFFF"/>
        </w:rPr>
      </w:pPr>
      <w:r>
        <w:t xml:space="preserve">Sukladno članku 7. stavku 4. Pravilnika o uvjetima dodjele i uporabe </w:t>
      </w:r>
      <w:proofErr w:type="spellStart"/>
      <w:r>
        <w:t>radiofrekvencijskog</w:t>
      </w:r>
      <w:proofErr w:type="spellEnd"/>
      <w:r>
        <w:t xml:space="preserve"> spektra (NN br. 40/23),</w:t>
      </w:r>
      <w:r w:rsidRPr="00B840E4">
        <w:rPr>
          <w:color w:val="231F20"/>
          <w:shd w:val="clear" w:color="auto" w:fill="FFFFFF"/>
        </w:rPr>
        <w:t xml:space="preserve"> </w:t>
      </w:r>
      <w:r>
        <w:rPr>
          <w:color w:val="231F20"/>
          <w:shd w:val="clear" w:color="auto" w:fill="FFFFFF"/>
        </w:rPr>
        <w:t xml:space="preserve">HAKOM može donijeti odluku o izmjeni uvjeta uporabe </w:t>
      </w:r>
      <w:proofErr w:type="spellStart"/>
      <w:r>
        <w:rPr>
          <w:color w:val="231F20"/>
          <w:shd w:val="clear" w:color="auto" w:fill="FFFFFF"/>
        </w:rPr>
        <w:t>radiofrekvencijskog</w:t>
      </w:r>
      <w:proofErr w:type="spellEnd"/>
      <w:r>
        <w:rPr>
          <w:color w:val="231F20"/>
          <w:shd w:val="clear" w:color="auto" w:fill="FFFFFF"/>
        </w:rPr>
        <w:t xml:space="preserve"> spektra ukoliko razloge nemogućnosti postupanja po uvjetima određenima u dozvoli, iznesene u pisanom i obrazloženom zahtjevu nositelja dozvole za uporabu </w:t>
      </w:r>
      <w:proofErr w:type="spellStart"/>
      <w:r>
        <w:rPr>
          <w:color w:val="231F20"/>
          <w:shd w:val="clear" w:color="auto" w:fill="FFFFFF"/>
        </w:rPr>
        <w:t>radiofrekvencijskog</w:t>
      </w:r>
      <w:proofErr w:type="spellEnd"/>
      <w:r>
        <w:rPr>
          <w:color w:val="231F20"/>
          <w:shd w:val="clear" w:color="auto" w:fill="FFFFFF"/>
        </w:rPr>
        <w:t xml:space="preserve"> spektra, ocijeni osnovanima.</w:t>
      </w:r>
    </w:p>
    <w:p w14:paraId="765F4208" w14:textId="77777777" w:rsidR="00D153C2" w:rsidRDefault="00D153C2" w:rsidP="00B840E4">
      <w:pPr>
        <w:jc w:val="both"/>
        <w:rPr>
          <w:color w:val="231F20"/>
          <w:shd w:val="clear" w:color="auto" w:fill="FFFFFF"/>
        </w:rPr>
      </w:pPr>
    </w:p>
    <w:p w14:paraId="3F751FB2" w14:textId="77777777" w:rsidR="00490465" w:rsidRDefault="00490465" w:rsidP="00490465">
      <w:pPr>
        <w:jc w:val="both"/>
      </w:pPr>
      <w:r w:rsidRPr="00067D3C">
        <w:t xml:space="preserve">HAKOM je Odlukom KLASA: UP/I-344-05/21-05/01 URBROJ: 376-06-1-21-21 </w:t>
      </w:r>
      <w:r>
        <w:t xml:space="preserve">od </w:t>
      </w:r>
      <w:r w:rsidRPr="00067D3C">
        <w:t xml:space="preserve">12. kolovoza 2021. odlučio u postupku pokrenutom po službenoj dužnosti radi izdavanja dozvola za uporabu </w:t>
      </w:r>
      <w:proofErr w:type="spellStart"/>
      <w:r w:rsidRPr="00067D3C">
        <w:t>radiofrekvencijskog</w:t>
      </w:r>
      <w:proofErr w:type="spellEnd"/>
      <w:r w:rsidRPr="00067D3C">
        <w:t xml:space="preserve"> spektra za javne mreže pokretnih elektroničkih komunikacija na području Republike Hrvatske u </w:t>
      </w:r>
      <w:proofErr w:type="spellStart"/>
      <w:r w:rsidRPr="00067D3C">
        <w:t>radiofrekvencijskim</w:t>
      </w:r>
      <w:proofErr w:type="spellEnd"/>
      <w:r w:rsidRPr="00067D3C">
        <w:t xml:space="preserve"> pojasevima 700 MHz, 3600 MHz i 26 GHz, na temelju javne dražbe.</w:t>
      </w:r>
    </w:p>
    <w:p w14:paraId="0B4DD3FF" w14:textId="77777777" w:rsidR="00490465" w:rsidRDefault="00490465" w:rsidP="00490465">
      <w:pPr>
        <w:jc w:val="both"/>
      </w:pPr>
    </w:p>
    <w:p w14:paraId="43CA996E" w14:textId="77777777" w:rsidR="00490465" w:rsidRDefault="003C714D" w:rsidP="00490465">
      <w:pPr>
        <w:jc w:val="both"/>
      </w:pPr>
      <w:r>
        <w:t>U okviru prethodno navedene javne dražbe,</w:t>
      </w:r>
      <w:r w:rsidR="005E513D">
        <w:t xml:space="preserve"> izdana je dozvola za uporabu </w:t>
      </w:r>
      <w:proofErr w:type="spellStart"/>
      <w:r w:rsidR="005E513D">
        <w:t>radiof</w:t>
      </w:r>
      <w:r w:rsidR="004A69B2">
        <w:t>rekvencijskog</w:t>
      </w:r>
      <w:proofErr w:type="spellEnd"/>
      <w:r w:rsidR="004A69B2">
        <w:t xml:space="preserve"> spektra br. RFP-07</w:t>
      </w:r>
      <w:r w:rsidR="005E513D">
        <w:t>/21 koja je predmet ovog postupka.</w:t>
      </w:r>
    </w:p>
    <w:p w14:paraId="4E6CE8DA" w14:textId="77777777" w:rsidR="00973448" w:rsidRDefault="00973448" w:rsidP="00490465">
      <w:pPr>
        <w:jc w:val="both"/>
      </w:pPr>
    </w:p>
    <w:p w14:paraId="69BDBA87" w14:textId="77777777" w:rsidR="00704D61" w:rsidRDefault="004A69B2" w:rsidP="00490465">
      <w:pPr>
        <w:jc w:val="both"/>
      </w:pPr>
      <w:r>
        <w:t xml:space="preserve">Temeljem dozvole br. RFP-07/21 </w:t>
      </w:r>
      <w:proofErr w:type="spellStart"/>
      <w:r>
        <w:t>Telemach</w:t>
      </w:r>
      <w:proofErr w:type="spellEnd"/>
      <w:r w:rsidR="00973448">
        <w:t>, između ostalog, ima obvezu</w:t>
      </w:r>
      <w:r w:rsidR="00813978">
        <w:t xml:space="preserve"> osigurati pokrivenost područja koja nisu pokrivena odgovarajućom razinom 4G i/ili 5G signala i to na način da je osigurana</w:t>
      </w:r>
    </w:p>
    <w:p w14:paraId="432DCF82" w14:textId="6FA36099" w:rsidR="005E513D" w:rsidRDefault="00813978" w:rsidP="00490465">
      <w:pPr>
        <w:jc w:val="both"/>
      </w:pPr>
      <w:r>
        <w:lastRenderedPageBreak/>
        <w:t xml:space="preserve">pokrivenost 95% stanovništva za područja </w:t>
      </w:r>
      <w:r w:rsidR="004A69B2">
        <w:t>definirana za generički blok A03</w:t>
      </w:r>
      <w:r>
        <w:t xml:space="preserve"> d</w:t>
      </w:r>
      <w:r w:rsidR="004A69B2">
        <w:t xml:space="preserve">o 31. prosinca 2024. Također, </w:t>
      </w:r>
      <w:proofErr w:type="spellStart"/>
      <w:r w:rsidR="004A69B2">
        <w:t>Telemach</w:t>
      </w:r>
      <w:proofErr w:type="spellEnd"/>
      <w:r>
        <w:t xml:space="preserve"> ima obvezu osigurati pokrivenost podr</w:t>
      </w:r>
      <w:r w:rsidR="008B5215">
        <w:t>u</w:t>
      </w:r>
      <w:r>
        <w:t xml:space="preserve">čja od posebnog interesa koja nisu pokrivena odgovarajućom razinom 4G i/ili 5G signala i to na način da je osigurana pokrivenost 80 % površine za područja </w:t>
      </w:r>
      <w:r w:rsidR="004A69B2">
        <w:t>definirana za generički blok A03</w:t>
      </w:r>
      <w:r>
        <w:t xml:space="preserve"> do 11. kolovoza 2024.</w:t>
      </w:r>
    </w:p>
    <w:p w14:paraId="4F7E7FAC" w14:textId="77777777" w:rsidR="008B5215" w:rsidRPr="00067D3C" w:rsidRDefault="008B5215" w:rsidP="00490465">
      <w:pPr>
        <w:jc w:val="both"/>
      </w:pPr>
    </w:p>
    <w:p w14:paraId="42F4D455" w14:textId="77777777" w:rsidR="00D153C2" w:rsidRDefault="003C714D" w:rsidP="00B840E4">
      <w:pPr>
        <w:jc w:val="both"/>
      </w:pPr>
      <w:r>
        <w:t xml:space="preserve">Točkom </w:t>
      </w:r>
      <w:r w:rsidR="00D153C2">
        <w:t xml:space="preserve">7.1.1. </w:t>
      </w:r>
      <w:r>
        <w:t>Dražbovne</w:t>
      </w:r>
      <w:r w:rsidR="00D153C2">
        <w:t xml:space="preserve"> d</w:t>
      </w:r>
      <w:r>
        <w:t>okumentacije</w:t>
      </w:r>
      <w:r w:rsidR="00D153C2">
        <w:t xml:space="preserve"> </w:t>
      </w:r>
      <w:r w:rsidR="00356166">
        <w:t xml:space="preserve">javne </w:t>
      </w:r>
      <w:r w:rsidR="00D153C2">
        <w:t xml:space="preserve">dražbe za dodjelu prava uporabe </w:t>
      </w:r>
      <w:proofErr w:type="spellStart"/>
      <w:r w:rsidR="00D153C2">
        <w:t>radiofrekvencijskog</w:t>
      </w:r>
      <w:proofErr w:type="spellEnd"/>
      <w:r w:rsidR="00D153C2">
        <w:t xml:space="preserve"> spektra u frekvencijskim pojasevima 700 MHz, 3600 MHz i 26 GHz</w:t>
      </w:r>
      <w:r w:rsidR="00356166">
        <w:t>,</w:t>
      </w:r>
      <w:r>
        <w:t xml:space="preserve"> koja </w:t>
      </w:r>
      <w:r w:rsidR="00356166">
        <w:t xml:space="preserve">je </w:t>
      </w:r>
      <w:r>
        <w:t>dio dozvole</w:t>
      </w:r>
      <w:r w:rsidR="00356166">
        <w:t>,</w:t>
      </w:r>
      <w:r>
        <w:t xml:space="preserve"> navedeno je da se o</w:t>
      </w:r>
      <w:r w:rsidR="00D153C2">
        <w:t>b</w:t>
      </w:r>
      <w:r>
        <w:t xml:space="preserve">veza pokrivenosti privremeno </w:t>
      </w:r>
      <w:r w:rsidR="00D153C2">
        <w:t>neće primjenjivati na područja gdje postoje zapreke gradnje proizašle iz važećih dokumenata prostornog planiranja, uz uvjet da nositelj dozvole dostavi valjane dokaze. Za područja gdje postoje zapreke gradnje proizašle iz trenutno važećih dokumenata prostornog uređenja, donijet će se novi objedinjeni plan gradnje te će se propisati izmjene i dopune Uredbe o mjerilima razvoja elektroničke komunikacijske mreže i povezane opreme. Operatori pokretnih komunikacija kojima je dodijeljena dozvola za uporabu RF spektra obvezuju se izraditi novi objedinjeni plan u roku od 6 mjeseci od izdavanja dozvola.</w:t>
      </w:r>
    </w:p>
    <w:p w14:paraId="45829B78" w14:textId="77777777" w:rsidR="003C714D" w:rsidRDefault="003C714D" w:rsidP="00B840E4">
      <w:pPr>
        <w:jc w:val="both"/>
      </w:pPr>
    </w:p>
    <w:p w14:paraId="3E931539" w14:textId="53EF8D50" w:rsidR="0083602B" w:rsidRDefault="0083602B" w:rsidP="0083602B">
      <w:pPr>
        <w:jc w:val="both"/>
      </w:pPr>
      <w:r w:rsidRPr="003C714D">
        <w:rPr>
          <w:color w:val="231F20"/>
          <w:shd w:val="clear" w:color="auto" w:fill="FFFFFF"/>
        </w:rPr>
        <w:t xml:space="preserve">Vezano za dio zahtjeva koji se odnosi na </w:t>
      </w:r>
      <w:r w:rsidR="004B0A6A">
        <w:t xml:space="preserve">lokacije </w:t>
      </w:r>
      <w:proofErr w:type="spellStart"/>
      <w:r w:rsidR="004A69B2">
        <w:t>Buzim</w:t>
      </w:r>
      <w:proofErr w:type="spellEnd"/>
      <w:r w:rsidR="004A69B2">
        <w:t xml:space="preserve">, Crni Kal, Doljani, </w:t>
      </w:r>
      <w:proofErr w:type="spellStart"/>
      <w:r w:rsidR="00463437">
        <w:t>Kričke</w:t>
      </w:r>
      <w:proofErr w:type="spellEnd"/>
      <w:r w:rsidR="004A69B2">
        <w:t xml:space="preserve">, Gornji Lipovac, </w:t>
      </w:r>
      <w:proofErr w:type="spellStart"/>
      <w:r w:rsidR="004A69B2">
        <w:t>Letinac</w:t>
      </w:r>
      <w:proofErr w:type="spellEnd"/>
      <w:r w:rsidR="004A69B2">
        <w:t xml:space="preserve">, </w:t>
      </w:r>
      <w:proofErr w:type="spellStart"/>
      <w:r w:rsidR="004A69B2">
        <w:t>Sovski</w:t>
      </w:r>
      <w:proofErr w:type="spellEnd"/>
      <w:r w:rsidR="004A69B2">
        <w:t xml:space="preserve"> Dol, Stipan i Donja </w:t>
      </w:r>
      <w:r w:rsidR="00463437">
        <w:t xml:space="preserve">Vrućica </w:t>
      </w:r>
      <w:r>
        <w:t>a za koje se traži odgoda</w:t>
      </w:r>
      <w:r w:rsidR="00567799">
        <w:t>, između ostalog,</w:t>
      </w:r>
      <w:r>
        <w:t xml:space="preserve"> jer su predmetne lokacije dio Objedinjenog plana koji tek mora biti usvojen kroz donošenje </w:t>
      </w:r>
      <w:r w:rsidRPr="003C714D">
        <w:rPr>
          <w:rFonts w:eastAsia="Malgun Gothic"/>
          <w:lang w:eastAsia="ko-KR"/>
        </w:rPr>
        <w:t>uredbe Vlade</w:t>
      </w:r>
      <w:r w:rsidR="008F565E">
        <w:rPr>
          <w:rFonts w:eastAsia="Malgun Gothic"/>
          <w:lang w:eastAsia="ko-KR"/>
        </w:rPr>
        <w:t xml:space="preserve"> Republike Hrvatske</w:t>
      </w:r>
      <w:r w:rsidRPr="003C714D">
        <w:rPr>
          <w:rFonts w:eastAsia="Malgun Gothic"/>
          <w:lang w:eastAsia="ko-KR"/>
        </w:rPr>
        <w:t xml:space="preserve"> o mjerilima razvoja elektroničke komunikacijske infrastrukture i druge povezana opreme iz članka 59. stavak 3. </w:t>
      </w:r>
      <w:r w:rsidR="00E84AEB">
        <w:t>ZEK-a</w:t>
      </w:r>
      <w:r w:rsidR="00973448">
        <w:t xml:space="preserve"> </w:t>
      </w:r>
      <w:r w:rsidR="008F565E">
        <w:t>(dalje: u</w:t>
      </w:r>
      <w:r w:rsidR="00332230">
        <w:t>redba iz članka 59. stav</w:t>
      </w:r>
      <w:r w:rsidR="008F565E">
        <w:t>k</w:t>
      </w:r>
      <w:r w:rsidR="00332230">
        <w:t>a</w:t>
      </w:r>
      <w:r w:rsidR="008F565E">
        <w:t xml:space="preserve"> 3. ZEK-a) </w:t>
      </w:r>
      <w:r w:rsidR="00973448">
        <w:t>pojašnjava se kako slijedi.</w:t>
      </w:r>
      <w:r w:rsidR="00247F40">
        <w:t xml:space="preserve"> Iako je </w:t>
      </w:r>
      <w:proofErr w:type="spellStart"/>
      <w:r w:rsidR="00247F40">
        <w:t>Telemach</w:t>
      </w:r>
      <w:proofErr w:type="spellEnd"/>
      <w:r w:rsidR="00247F40">
        <w:t xml:space="preserve"> tražio odgodu za lokaciju </w:t>
      </w:r>
      <w:proofErr w:type="spellStart"/>
      <w:r w:rsidR="00247F40">
        <w:t>Kestenovac</w:t>
      </w:r>
      <w:proofErr w:type="spellEnd"/>
      <w:r w:rsidR="00247F40">
        <w:t xml:space="preserve"> zbog imovinsko pravnih odnosa, analizom predložene lokacije utvrđeno je kako ista nije obuhvaćena</w:t>
      </w:r>
      <w:r w:rsidR="00247F40" w:rsidRPr="00247F40">
        <w:t xml:space="preserve"> </w:t>
      </w:r>
      <w:r w:rsidR="00247F40">
        <w:t>važećom Uredbom o mjerilima razvoja elektroničke komunikacijske infrastrukture i druge povezane opreme (NN br. 131/12, 92/15 i 10/21) radi čega je HAKOM o istoj odlučivao u okviru lokacija koje su vezane za novu uredbu iz članka 59. stavka 3. ZEK-a.</w:t>
      </w:r>
    </w:p>
    <w:p w14:paraId="2BA20240" w14:textId="77777777" w:rsidR="0083602B" w:rsidRDefault="0083602B" w:rsidP="0083602B">
      <w:pPr>
        <w:jc w:val="both"/>
      </w:pPr>
    </w:p>
    <w:p w14:paraId="013D233A" w14:textId="77777777" w:rsidR="007A253D" w:rsidRDefault="0083602B" w:rsidP="008B5215">
      <w:pPr>
        <w:jc w:val="both"/>
      </w:pPr>
      <w:r>
        <w:t xml:space="preserve">Iz podataka dostupnih javnosti proizlazi da je proveden postupak javnog savjetovanja o prijedlogu uredbe </w:t>
      </w:r>
      <w:r w:rsidRPr="008B5215">
        <w:rPr>
          <w:rFonts w:eastAsia="Malgun Gothic"/>
          <w:lang w:eastAsia="ko-KR"/>
        </w:rPr>
        <w:t>iz članka 59. stav</w:t>
      </w:r>
      <w:r w:rsidR="00332230">
        <w:rPr>
          <w:rFonts w:eastAsia="Malgun Gothic"/>
          <w:lang w:eastAsia="ko-KR"/>
        </w:rPr>
        <w:t>ka</w:t>
      </w:r>
      <w:r w:rsidRPr="008B5215">
        <w:rPr>
          <w:rFonts w:eastAsia="Malgun Gothic"/>
          <w:lang w:eastAsia="ko-KR"/>
        </w:rPr>
        <w:t xml:space="preserve"> 3. </w:t>
      </w:r>
      <w:r>
        <w:t>ZEK-a</w:t>
      </w:r>
      <w:r w:rsidR="008B5215">
        <w:t>,</w:t>
      </w:r>
      <w:r>
        <w:t xml:space="preserve"> međutim uredba</w:t>
      </w:r>
      <w:r w:rsidR="00E84AEB">
        <w:t xml:space="preserve"> </w:t>
      </w:r>
      <w:r>
        <w:t>još nije donesena. Radi navedenog, opravdano</w:t>
      </w:r>
    </w:p>
    <w:p w14:paraId="217D109C" w14:textId="126EA6FA" w:rsidR="005101B6" w:rsidRDefault="004A69B2" w:rsidP="008B5215">
      <w:pPr>
        <w:jc w:val="both"/>
      </w:pPr>
      <w:proofErr w:type="spellStart"/>
      <w:r>
        <w:t>Telemach</w:t>
      </w:r>
      <w:proofErr w:type="spellEnd"/>
      <w:r w:rsidR="0083602B">
        <w:t xml:space="preserve"> nije u mogućnosti </w:t>
      </w:r>
      <w:r w:rsidR="00973448">
        <w:t>u ro</w:t>
      </w:r>
      <w:r>
        <w:t>ku određenom Dozvolom br. RFP-07</w:t>
      </w:r>
      <w:r w:rsidR="00973448">
        <w:t xml:space="preserve">/21 </w:t>
      </w:r>
      <w:r w:rsidR="008B5215">
        <w:t xml:space="preserve">ispuniti obvezu </w:t>
      </w:r>
      <w:r w:rsidR="00E84AEB">
        <w:t xml:space="preserve">pokrivenosti </w:t>
      </w:r>
      <w:r w:rsidR="008B5215">
        <w:t>po dozvoli. R</w:t>
      </w:r>
      <w:r w:rsidR="003C7CD3">
        <w:t xml:space="preserve">adi navedenog </w:t>
      </w:r>
      <w:r w:rsidR="0061519E">
        <w:t xml:space="preserve">u </w:t>
      </w:r>
      <w:r w:rsidR="003C7CD3">
        <w:t>točkama II. do IV. ove</w:t>
      </w:r>
      <w:r w:rsidR="008B5215">
        <w:t xml:space="preserve"> Odluk</w:t>
      </w:r>
      <w:r w:rsidR="004C1E0A">
        <w:t>e</w:t>
      </w:r>
      <w:r w:rsidR="008B5215">
        <w:t xml:space="preserve"> p</w:t>
      </w:r>
      <w:r w:rsidR="008B5215" w:rsidRPr="008B5215">
        <w:rPr>
          <w:rFonts w:eastAsia="Malgun Gothic"/>
          <w:lang w:eastAsia="ko-KR"/>
        </w:rPr>
        <w:t xml:space="preserve">roduljen je rok </w:t>
      </w:r>
      <w:r w:rsidR="00B91CA1">
        <w:t xml:space="preserve">ispunjenja obveze pokrivenosti stanovništva iz točke 4.3, odnosno pokrivenosti područja iz točke 4.4 sukladno postotnom </w:t>
      </w:r>
      <w:r w:rsidR="000F20A2">
        <w:t xml:space="preserve">doprinosu pokrivenosti </w:t>
      </w:r>
      <w:r w:rsidR="00B91CA1" w:rsidRPr="008B5215">
        <w:rPr>
          <w:rFonts w:eastAsia="Malgun Gothic"/>
          <w:lang w:eastAsia="ko-KR"/>
        </w:rPr>
        <w:t>lokacij</w:t>
      </w:r>
      <w:r w:rsidR="00B91CA1">
        <w:rPr>
          <w:rFonts w:eastAsia="Malgun Gothic"/>
          <w:lang w:eastAsia="ko-KR"/>
        </w:rPr>
        <w:t>a</w:t>
      </w:r>
      <w:r w:rsidR="00B91CA1" w:rsidRPr="008B5215">
        <w:rPr>
          <w:rFonts w:eastAsia="Malgun Gothic"/>
          <w:lang w:eastAsia="ko-KR"/>
        </w:rPr>
        <w:t xml:space="preserve"> </w:t>
      </w:r>
      <w:proofErr w:type="spellStart"/>
      <w:r>
        <w:t>Buzim</w:t>
      </w:r>
      <w:proofErr w:type="spellEnd"/>
      <w:r>
        <w:t xml:space="preserve">, Crni Kal, Doljani, </w:t>
      </w:r>
      <w:proofErr w:type="spellStart"/>
      <w:r w:rsidR="00463437">
        <w:t>Kričke</w:t>
      </w:r>
      <w:proofErr w:type="spellEnd"/>
      <w:r>
        <w:t xml:space="preserve">, Gornji Lipovac, </w:t>
      </w:r>
      <w:proofErr w:type="spellStart"/>
      <w:r w:rsidR="00933216">
        <w:t>Kestenovac</w:t>
      </w:r>
      <w:proofErr w:type="spellEnd"/>
      <w:r w:rsidR="00933216">
        <w:t xml:space="preserve">, </w:t>
      </w:r>
      <w:proofErr w:type="spellStart"/>
      <w:r>
        <w:t>Letinac</w:t>
      </w:r>
      <w:proofErr w:type="spellEnd"/>
      <w:r>
        <w:t xml:space="preserve">, </w:t>
      </w:r>
      <w:proofErr w:type="spellStart"/>
      <w:r>
        <w:t>Sovski</w:t>
      </w:r>
      <w:proofErr w:type="spellEnd"/>
      <w:r>
        <w:t xml:space="preserve"> Dol, Stipan i Donja </w:t>
      </w:r>
      <w:r w:rsidR="00463437">
        <w:t xml:space="preserve">Vrućica </w:t>
      </w:r>
      <w:r>
        <w:t xml:space="preserve">na način da je </w:t>
      </w:r>
      <w:proofErr w:type="spellStart"/>
      <w:r>
        <w:t>Telemach</w:t>
      </w:r>
      <w:proofErr w:type="spellEnd"/>
      <w:r w:rsidR="008B5215">
        <w:t xml:space="preserve"> </w:t>
      </w:r>
      <w:r w:rsidR="008B5215">
        <w:rPr>
          <w:rFonts w:eastAsia="Malgun Gothic"/>
          <w:lang w:eastAsia="ko-KR"/>
        </w:rPr>
        <w:t>obvez</w:t>
      </w:r>
      <w:r w:rsidR="007C2BC1">
        <w:rPr>
          <w:rFonts w:eastAsia="Malgun Gothic"/>
          <w:lang w:eastAsia="ko-KR"/>
        </w:rPr>
        <w:t>an</w:t>
      </w:r>
      <w:r w:rsidR="008B5215">
        <w:rPr>
          <w:rFonts w:eastAsia="Malgun Gothic"/>
          <w:lang w:eastAsia="ko-KR"/>
        </w:rPr>
        <w:t xml:space="preserve"> </w:t>
      </w:r>
      <w:r w:rsidR="00B91CA1">
        <w:rPr>
          <w:rFonts w:eastAsia="Malgun Gothic"/>
          <w:lang w:eastAsia="ko-KR"/>
        </w:rPr>
        <w:t>ispuniti obveze pokrivenosti</w:t>
      </w:r>
      <w:r w:rsidR="00B91CA1" w:rsidRPr="008B5215">
        <w:rPr>
          <w:rFonts w:eastAsia="Malgun Gothic"/>
          <w:lang w:eastAsia="ko-KR"/>
        </w:rPr>
        <w:t xml:space="preserve"> </w:t>
      </w:r>
      <w:r w:rsidR="008B5215" w:rsidRPr="008B5215">
        <w:rPr>
          <w:rFonts w:eastAsia="Malgun Gothic"/>
          <w:lang w:eastAsia="ko-KR"/>
        </w:rPr>
        <w:t xml:space="preserve">u roku od </w:t>
      </w:r>
      <w:r w:rsidR="00B3565B">
        <w:rPr>
          <w:rFonts w:eastAsia="Malgun Gothic"/>
          <w:lang w:eastAsia="ko-KR"/>
        </w:rPr>
        <w:t>18 mjeseci</w:t>
      </w:r>
      <w:r w:rsidR="008B5215" w:rsidRPr="008B5215">
        <w:rPr>
          <w:rFonts w:eastAsia="Malgun Gothic"/>
          <w:lang w:eastAsia="ko-KR"/>
        </w:rPr>
        <w:t xml:space="preserve"> od dana stupanja na snagu </w:t>
      </w:r>
      <w:r w:rsidR="008F565E">
        <w:rPr>
          <w:rFonts w:eastAsia="Malgun Gothic"/>
          <w:lang w:eastAsia="ko-KR"/>
        </w:rPr>
        <w:t>u</w:t>
      </w:r>
      <w:r w:rsidR="00E84AEB">
        <w:rPr>
          <w:rFonts w:eastAsia="Malgun Gothic"/>
          <w:lang w:eastAsia="ko-KR"/>
        </w:rPr>
        <w:t>redbe</w:t>
      </w:r>
      <w:r w:rsidR="008B5215" w:rsidRPr="008B5215">
        <w:rPr>
          <w:rFonts w:eastAsia="Malgun Gothic"/>
          <w:lang w:eastAsia="ko-KR"/>
        </w:rPr>
        <w:t xml:space="preserve"> iz članka 59. stav</w:t>
      </w:r>
      <w:r w:rsidR="00332230">
        <w:rPr>
          <w:rFonts w:eastAsia="Malgun Gothic"/>
          <w:lang w:eastAsia="ko-KR"/>
        </w:rPr>
        <w:t>ka</w:t>
      </w:r>
      <w:r w:rsidR="008B5215" w:rsidRPr="008B5215">
        <w:rPr>
          <w:rFonts w:eastAsia="Malgun Gothic"/>
          <w:lang w:eastAsia="ko-KR"/>
        </w:rPr>
        <w:t xml:space="preserve"> 3. </w:t>
      </w:r>
      <w:r w:rsidR="008B5215">
        <w:t>ZEK-a.</w:t>
      </w:r>
      <w:r w:rsidR="0049578D">
        <w:t xml:space="preserve"> </w:t>
      </w:r>
      <w:r>
        <w:t xml:space="preserve">Iako je </w:t>
      </w:r>
      <w:proofErr w:type="spellStart"/>
      <w:r>
        <w:t>Telemach</w:t>
      </w:r>
      <w:proofErr w:type="spellEnd"/>
      <w:r w:rsidR="005B6AEB">
        <w:t xml:space="preserve"> </w:t>
      </w:r>
      <w:r>
        <w:t>tražio</w:t>
      </w:r>
      <w:r w:rsidR="00E84C78">
        <w:t xml:space="preserve"> odgodu</w:t>
      </w:r>
      <w:r>
        <w:t xml:space="preserve"> rok</w:t>
      </w:r>
      <w:r w:rsidR="000F20A2">
        <w:t>a</w:t>
      </w:r>
      <w:r>
        <w:t xml:space="preserve"> od 1</w:t>
      </w:r>
      <w:r w:rsidR="00B3565B">
        <w:t xml:space="preserve"> godine</w:t>
      </w:r>
      <w:r w:rsidR="005101B6" w:rsidRPr="005101B6">
        <w:rPr>
          <w:rFonts w:eastAsia="Malgun Gothic"/>
          <w:lang w:eastAsia="ko-KR"/>
        </w:rPr>
        <w:t xml:space="preserve"> </w:t>
      </w:r>
      <w:r w:rsidR="005101B6" w:rsidRPr="008B5215">
        <w:rPr>
          <w:rFonts w:eastAsia="Malgun Gothic"/>
          <w:lang w:eastAsia="ko-KR"/>
        </w:rPr>
        <w:t xml:space="preserve">od dana stupanja na snagu </w:t>
      </w:r>
      <w:r w:rsidR="005101B6">
        <w:rPr>
          <w:rFonts w:eastAsia="Malgun Gothic"/>
          <w:lang w:eastAsia="ko-KR"/>
        </w:rPr>
        <w:t>uredbe</w:t>
      </w:r>
      <w:r w:rsidR="005101B6" w:rsidRPr="008B5215">
        <w:rPr>
          <w:rFonts w:eastAsia="Malgun Gothic"/>
          <w:lang w:eastAsia="ko-KR"/>
        </w:rPr>
        <w:t xml:space="preserve"> iz članka 59. stav</w:t>
      </w:r>
      <w:r w:rsidR="005101B6">
        <w:rPr>
          <w:rFonts w:eastAsia="Malgun Gothic"/>
          <w:lang w:eastAsia="ko-KR"/>
        </w:rPr>
        <w:t>ka</w:t>
      </w:r>
      <w:r w:rsidR="005101B6" w:rsidRPr="008B5215">
        <w:rPr>
          <w:rFonts w:eastAsia="Malgun Gothic"/>
          <w:lang w:eastAsia="ko-KR"/>
        </w:rPr>
        <w:t xml:space="preserve"> 3. </w:t>
      </w:r>
      <w:r w:rsidR="005101B6">
        <w:t>ZEK-a</w:t>
      </w:r>
      <w:r>
        <w:t xml:space="preserve">, </w:t>
      </w:r>
      <w:r w:rsidR="00E84C78">
        <w:t>budući da</w:t>
      </w:r>
      <w:r w:rsidR="000F20A2">
        <w:t xml:space="preserve"> </w:t>
      </w:r>
      <w:r w:rsidR="00E84C78">
        <w:t xml:space="preserve">je </w:t>
      </w:r>
      <w:r>
        <w:t>HAKOM</w:t>
      </w:r>
      <w:r w:rsidR="00E84C78">
        <w:t xml:space="preserve"> </w:t>
      </w:r>
      <w:r>
        <w:t xml:space="preserve">operatorima </w:t>
      </w:r>
      <w:r w:rsidR="007F6E98" w:rsidRPr="00580541">
        <w:t>A1 Hrvatska d.o.o.</w:t>
      </w:r>
      <w:r w:rsidR="007F6E98">
        <w:t xml:space="preserve"> i </w:t>
      </w:r>
      <w:r>
        <w:t>Hrv</w:t>
      </w:r>
      <w:r w:rsidR="007F6E98">
        <w:t>at</w:t>
      </w:r>
      <w:r>
        <w:t>ski Telekom d.d.</w:t>
      </w:r>
      <w:r w:rsidR="00F37156">
        <w:t xml:space="preserve"> </w:t>
      </w:r>
      <w:r w:rsidR="00E84C78">
        <w:t>odlukama već</w:t>
      </w:r>
      <w:r w:rsidR="005101B6">
        <w:t xml:space="preserve"> dozvolio odgodu</w:t>
      </w:r>
      <w:r w:rsidR="005101B6" w:rsidRPr="005101B6">
        <w:rPr>
          <w:rFonts w:eastAsia="Malgun Gothic"/>
          <w:lang w:eastAsia="ko-KR"/>
        </w:rPr>
        <w:t xml:space="preserve"> </w:t>
      </w:r>
      <w:r w:rsidR="00E84C78">
        <w:rPr>
          <w:rFonts w:eastAsia="Malgun Gothic"/>
          <w:lang w:eastAsia="ko-KR"/>
        </w:rPr>
        <w:t xml:space="preserve">roka </w:t>
      </w:r>
      <w:r w:rsidR="005101B6">
        <w:rPr>
          <w:rFonts w:eastAsia="Malgun Gothic"/>
          <w:lang w:eastAsia="ko-KR"/>
        </w:rPr>
        <w:t>o</w:t>
      </w:r>
      <w:r w:rsidR="005101B6" w:rsidRPr="008B5215">
        <w:rPr>
          <w:rFonts w:eastAsia="Malgun Gothic"/>
          <w:lang w:eastAsia="ko-KR"/>
        </w:rPr>
        <w:t xml:space="preserve">d </w:t>
      </w:r>
      <w:r w:rsidR="005101B6">
        <w:rPr>
          <w:rFonts w:eastAsia="Malgun Gothic"/>
          <w:lang w:eastAsia="ko-KR"/>
        </w:rPr>
        <w:t>18 mjeseci</w:t>
      </w:r>
      <w:r w:rsidR="005101B6" w:rsidRPr="008B5215">
        <w:rPr>
          <w:rFonts w:eastAsia="Malgun Gothic"/>
          <w:lang w:eastAsia="ko-KR"/>
        </w:rPr>
        <w:t xml:space="preserve"> od dana stupanja na snagu </w:t>
      </w:r>
      <w:r w:rsidR="005101B6">
        <w:rPr>
          <w:rFonts w:eastAsia="Malgun Gothic"/>
          <w:lang w:eastAsia="ko-KR"/>
        </w:rPr>
        <w:t>uredbe</w:t>
      </w:r>
      <w:r w:rsidR="005101B6" w:rsidRPr="008B5215">
        <w:rPr>
          <w:rFonts w:eastAsia="Malgun Gothic"/>
          <w:lang w:eastAsia="ko-KR"/>
        </w:rPr>
        <w:t xml:space="preserve"> iz članka 59. stav</w:t>
      </w:r>
      <w:r w:rsidR="005101B6">
        <w:rPr>
          <w:rFonts w:eastAsia="Malgun Gothic"/>
          <w:lang w:eastAsia="ko-KR"/>
        </w:rPr>
        <w:t>ka</w:t>
      </w:r>
      <w:r w:rsidR="005101B6" w:rsidRPr="008B5215">
        <w:rPr>
          <w:rFonts w:eastAsia="Malgun Gothic"/>
          <w:lang w:eastAsia="ko-KR"/>
        </w:rPr>
        <w:t xml:space="preserve"> 3. </w:t>
      </w:r>
      <w:r w:rsidR="005101B6">
        <w:t>ZEK-</w:t>
      </w:r>
      <w:r w:rsidR="00E84C78">
        <w:t xml:space="preserve">a, radi osiguranja jednakih uvjeta ispunjenja </w:t>
      </w:r>
      <w:r w:rsidR="00A32C70">
        <w:t>obveza</w:t>
      </w:r>
      <w:r w:rsidR="00E84C78">
        <w:t xml:space="preserve"> temeljem dozvola za uporabu </w:t>
      </w:r>
      <w:proofErr w:type="spellStart"/>
      <w:r w:rsidR="00E84C78">
        <w:t>radiofrekvencijskog</w:t>
      </w:r>
      <w:proofErr w:type="spellEnd"/>
      <w:r w:rsidR="00A32C70">
        <w:t xml:space="preserve"> spektra ovom Odlukom određen je </w:t>
      </w:r>
      <w:r w:rsidR="000F20A2">
        <w:t xml:space="preserve">i </w:t>
      </w:r>
      <w:proofErr w:type="spellStart"/>
      <w:r w:rsidR="000F20A2">
        <w:t>Telemachu</w:t>
      </w:r>
      <w:proofErr w:type="spellEnd"/>
      <w:r w:rsidR="000F20A2">
        <w:t xml:space="preserve"> isti</w:t>
      </w:r>
      <w:r w:rsidR="00A32C70">
        <w:t xml:space="preserve"> rok.</w:t>
      </w:r>
    </w:p>
    <w:p w14:paraId="55F2EE6A" w14:textId="77777777" w:rsidR="005101B6" w:rsidRDefault="005101B6" w:rsidP="008B5215">
      <w:pPr>
        <w:jc w:val="both"/>
      </w:pPr>
    </w:p>
    <w:p w14:paraId="63B13142" w14:textId="77777777" w:rsidR="006B09F1" w:rsidRDefault="006B09F1" w:rsidP="006B09F1">
      <w:pPr>
        <w:jc w:val="both"/>
      </w:pPr>
      <w:r>
        <w:t>U slučaju da V</w:t>
      </w:r>
      <w:r w:rsidR="00254248">
        <w:t xml:space="preserve">lada </w:t>
      </w:r>
      <w:r>
        <w:t xml:space="preserve">ne donese </w:t>
      </w:r>
      <w:r w:rsidR="008F565E">
        <w:t>u</w:t>
      </w:r>
      <w:r w:rsidR="00E84AEB">
        <w:t xml:space="preserve">redbu </w:t>
      </w:r>
      <w:r w:rsidRPr="008B5215">
        <w:rPr>
          <w:rFonts w:eastAsia="Malgun Gothic"/>
          <w:lang w:eastAsia="ko-KR"/>
        </w:rPr>
        <w:t>iz članka 59. stav</w:t>
      </w:r>
      <w:r w:rsidR="00332230">
        <w:rPr>
          <w:rFonts w:eastAsia="Malgun Gothic"/>
          <w:lang w:eastAsia="ko-KR"/>
        </w:rPr>
        <w:t>ka</w:t>
      </w:r>
      <w:r w:rsidRPr="008B5215">
        <w:rPr>
          <w:rFonts w:eastAsia="Malgun Gothic"/>
          <w:lang w:eastAsia="ko-KR"/>
        </w:rPr>
        <w:t xml:space="preserve"> 3. </w:t>
      </w:r>
      <w:r>
        <w:t xml:space="preserve">ZEK-a, potrebno je osigurati neki drugi način ispunjenja obveza iz dozvole radi čega je točkom III. ove </w:t>
      </w:r>
      <w:r w:rsidR="00005154">
        <w:t>Odluke</w:t>
      </w:r>
      <w:r>
        <w:t xml:space="preserve"> propisano da će HAKOM</w:t>
      </w:r>
      <w:r w:rsidR="007C2BC1">
        <w:t xml:space="preserve"> ako </w:t>
      </w:r>
      <w:r w:rsidR="008F565E">
        <w:t>u</w:t>
      </w:r>
      <w:r w:rsidR="00E84AEB">
        <w:t xml:space="preserve">redba </w:t>
      </w:r>
      <w:r w:rsidR="00332230">
        <w:rPr>
          <w:rFonts w:eastAsia="Malgun Gothic"/>
          <w:lang w:eastAsia="ko-KR"/>
        </w:rPr>
        <w:t>iz članka 59. stavka</w:t>
      </w:r>
      <w:r w:rsidR="008F565E" w:rsidRPr="008B5215">
        <w:rPr>
          <w:rFonts w:eastAsia="Malgun Gothic"/>
          <w:lang w:eastAsia="ko-KR"/>
        </w:rPr>
        <w:t xml:space="preserve"> 3. </w:t>
      </w:r>
      <w:r w:rsidR="008F565E">
        <w:t xml:space="preserve">ZEK-a </w:t>
      </w:r>
      <w:r>
        <w:t xml:space="preserve">ne stupi na snagu u roku od </w:t>
      </w:r>
      <w:r w:rsidR="007D3831">
        <w:t>2</w:t>
      </w:r>
      <w:r>
        <w:t xml:space="preserve"> godine od dana donošenja</w:t>
      </w:r>
      <w:r w:rsidR="00592689">
        <w:t xml:space="preserve"> ove Odluke, </w:t>
      </w:r>
      <w:r>
        <w:t xml:space="preserve">odrediti novi rok </w:t>
      </w:r>
      <w:r w:rsidR="00E84AEB">
        <w:t xml:space="preserve">pokrivenosti </w:t>
      </w:r>
      <w:r>
        <w:t>lokacija iz točke II. ove Odluke.</w:t>
      </w:r>
    </w:p>
    <w:p w14:paraId="1FBBA3EB" w14:textId="77777777" w:rsidR="0088761E" w:rsidRDefault="0088761E" w:rsidP="006B09F1">
      <w:pPr>
        <w:jc w:val="both"/>
      </w:pPr>
    </w:p>
    <w:p w14:paraId="7C8C3A45" w14:textId="3A0873BA" w:rsidR="0088761E" w:rsidRDefault="0088761E" w:rsidP="006B09F1">
      <w:pPr>
        <w:jc w:val="both"/>
      </w:pPr>
      <w:r>
        <w:t xml:space="preserve">Vezano za dio zahtjeva koji se odnosi na lokacije </w:t>
      </w:r>
      <w:r w:rsidR="00463437">
        <w:t xml:space="preserve">Slani Dol, </w:t>
      </w:r>
      <w:proofErr w:type="spellStart"/>
      <w:r w:rsidR="00E57562">
        <w:t>Dobroselo</w:t>
      </w:r>
      <w:proofErr w:type="spellEnd"/>
      <w:r w:rsidR="00463437">
        <w:t xml:space="preserve">, </w:t>
      </w:r>
      <w:proofErr w:type="spellStart"/>
      <w:r w:rsidR="00463437">
        <w:t>Lipovlje</w:t>
      </w:r>
      <w:proofErr w:type="spellEnd"/>
      <w:r w:rsidR="00463437">
        <w:t xml:space="preserve">, </w:t>
      </w:r>
      <w:proofErr w:type="spellStart"/>
      <w:r w:rsidR="00463437">
        <w:t>Strmica</w:t>
      </w:r>
      <w:proofErr w:type="spellEnd"/>
      <w:r w:rsidR="00463437">
        <w:t xml:space="preserve">, </w:t>
      </w:r>
      <w:proofErr w:type="spellStart"/>
      <w:r w:rsidR="00463437">
        <w:t>Veljun</w:t>
      </w:r>
      <w:proofErr w:type="spellEnd"/>
      <w:r w:rsidR="00463437">
        <w:t xml:space="preserve"> Primorski i </w:t>
      </w:r>
      <w:proofErr w:type="spellStart"/>
      <w:r w:rsidR="00463437">
        <w:t>Bakovac</w:t>
      </w:r>
      <w:proofErr w:type="spellEnd"/>
      <w:r w:rsidR="00463437">
        <w:t xml:space="preserve"> Kosinjski</w:t>
      </w:r>
      <w:r w:rsidR="00100BD6">
        <w:t xml:space="preserve"> </w:t>
      </w:r>
      <w:r>
        <w:t xml:space="preserve">pojašnjava se kako slijedi. </w:t>
      </w:r>
    </w:p>
    <w:p w14:paraId="2AA46958" w14:textId="77777777" w:rsidR="0088761E" w:rsidRDefault="0088761E" w:rsidP="006B09F1">
      <w:pPr>
        <w:jc w:val="both"/>
      </w:pPr>
    </w:p>
    <w:p w14:paraId="006A2D9D" w14:textId="03C7D8B8" w:rsidR="00A12B4C" w:rsidRDefault="0088761E" w:rsidP="006B09F1">
      <w:pPr>
        <w:jc w:val="both"/>
      </w:pPr>
      <w:r>
        <w:lastRenderedPageBreak/>
        <w:t xml:space="preserve">Predmetne lokacije </w:t>
      </w:r>
      <w:r w:rsidR="00E84AEB">
        <w:t xml:space="preserve">obuhvaćene </w:t>
      </w:r>
      <w:r>
        <w:t xml:space="preserve">su važećom Uredbom o mjerilima razvoja elektroničke komunikacijske infrastrukture i druge povezane opreme </w:t>
      </w:r>
      <w:r w:rsidR="004B6696">
        <w:t xml:space="preserve">(NN br. 131/12, 92/15 i 10/21) </w:t>
      </w:r>
      <w:r>
        <w:t>koja definira pravila vezano za postavljanje antenskih stupova.</w:t>
      </w:r>
      <w:r w:rsidR="00CC58BC">
        <w:t xml:space="preserve"> </w:t>
      </w:r>
      <w:proofErr w:type="spellStart"/>
      <w:r w:rsidR="00CC58BC">
        <w:t>Telemach</w:t>
      </w:r>
      <w:proofErr w:type="spellEnd"/>
      <w:r w:rsidR="00CC58BC">
        <w:t xml:space="preserve"> je dostavio dokumentaciju na okolnost postojanja objektivnih razloga nemogućnosti izgradnje na pojedinim lokacijama. Međutim, s </w:t>
      </w:r>
      <w:r w:rsidR="006C5575">
        <w:t>obzirom</w:t>
      </w:r>
      <w:r w:rsidR="00CC58BC">
        <w:t xml:space="preserve"> da se radi o lokacijama koje su </w:t>
      </w:r>
      <w:r w:rsidR="001644B2">
        <w:t xml:space="preserve">obuhvaćene </w:t>
      </w:r>
      <w:r w:rsidR="00CC58BC">
        <w:t>važećom Uredbom</w:t>
      </w:r>
      <w:r w:rsidR="000C15B6">
        <w:t>, HAKOM smatra da je potrebno pričekati istek roka iz dozvole kako bi se utvrdio točan status ishođenih dozvola radi bolje procijen</w:t>
      </w:r>
      <w:r w:rsidR="006C5575">
        <w:t xml:space="preserve">e određivanja novog roka. U tom </w:t>
      </w:r>
      <w:r w:rsidR="000C15B6">
        <w:t>postupku</w:t>
      </w:r>
      <w:r w:rsidR="006C5575">
        <w:t xml:space="preserve"> provjere </w:t>
      </w:r>
      <w:r w:rsidR="0061519E">
        <w:t xml:space="preserve">ispunjenja </w:t>
      </w:r>
      <w:r w:rsidR="00F80BBD">
        <w:t>ob</w:t>
      </w:r>
      <w:r w:rsidR="006C5575">
        <w:t>veza iz dozvole,</w:t>
      </w:r>
      <w:r w:rsidR="000C15B6">
        <w:t xml:space="preserve"> HAKOM će </w:t>
      </w:r>
      <w:r w:rsidR="0077232F">
        <w:t xml:space="preserve">utvrđivati </w:t>
      </w:r>
      <w:r w:rsidR="00CC58BC">
        <w:t xml:space="preserve">je li </w:t>
      </w:r>
      <w:proofErr w:type="spellStart"/>
      <w:r w:rsidR="00CC58BC">
        <w:t>Telemach</w:t>
      </w:r>
      <w:proofErr w:type="spellEnd"/>
      <w:r w:rsidR="000C15B6">
        <w:t xml:space="preserve"> pravovremeno pokrenuo postupak za ish</w:t>
      </w:r>
      <w:r w:rsidR="00CC58BC">
        <w:t xml:space="preserve">ođenje dozvola i je li </w:t>
      </w:r>
      <w:r w:rsidR="006C5575">
        <w:t>prethodno</w:t>
      </w:r>
      <w:r w:rsidR="000C15B6">
        <w:t xml:space="preserve"> ispitao i poduzeo sve pravne mogućnosti kako bi ispunio obveze iz dozvole. </w:t>
      </w:r>
      <w:r w:rsidR="00A12B4C">
        <w:t>Radi navedenog, točkom V</w:t>
      </w:r>
      <w:r w:rsidR="003C7CD3">
        <w:t>II</w:t>
      </w:r>
      <w:r w:rsidR="00A12B4C">
        <w:t xml:space="preserve">. </w:t>
      </w:r>
      <w:r w:rsidR="00534624">
        <w:t>ove</w:t>
      </w:r>
      <w:r w:rsidR="00A12B4C">
        <w:t xml:space="preserve"> O</w:t>
      </w:r>
      <w:r w:rsidR="00534624">
        <w:t>dluke odbijen</w:t>
      </w:r>
      <w:r w:rsidR="005B6AEB">
        <w:t xml:space="preserve"> je </w:t>
      </w:r>
      <w:r w:rsidR="008602F3">
        <w:t xml:space="preserve">dio </w:t>
      </w:r>
      <w:r w:rsidR="005B6AEB">
        <w:t>zahtjev</w:t>
      </w:r>
      <w:r w:rsidR="008602F3">
        <w:t>a</w:t>
      </w:r>
      <w:r w:rsidR="00CC58BC">
        <w:t xml:space="preserve"> </w:t>
      </w:r>
      <w:proofErr w:type="spellStart"/>
      <w:r w:rsidR="00CC58BC">
        <w:t>Telemacha</w:t>
      </w:r>
      <w:proofErr w:type="spellEnd"/>
      <w:r w:rsidR="008602F3">
        <w:t>.</w:t>
      </w:r>
    </w:p>
    <w:p w14:paraId="04648EF2" w14:textId="77777777" w:rsidR="006B09F1" w:rsidRDefault="006B09F1" w:rsidP="006B09F1">
      <w:pPr>
        <w:jc w:val="both"/>
      </w:pPr>
    </w:p>
    <w:p w14:paraId="20CC8227" w14:textId="77777777" w:rsidR="0010077C" w:rsidRDefault="0010077C" w:rsidP="008B653C">
      <w:pPr>
        <w:jc w:val="both"/>
      </w:pPr>
      <w:r>
        <w:rPr>
          <w:rFonts w:eastAsia="Malgun Gothic"/>
        </w:rPr>
        <w:t>Ostali uvjeti dozvola ostaju nepromijenje</w:t>
      </w:r>
      <w:r w:rsidR="003C7CD3">
        <w:rPr>
          <w:rFonts w:eastAsia="Malgun Gothic"/>
        </w:rPr>
        <w:t>ni, kako je definirano točkom V</w:t>
      </w:r>
      <w:r>
        <w:rPr>
          <w:rFonts w:eastAsia="Malgun Gothic"/>
        </w:rPr>
        <w:t xml:space="preserve">. ove Odluke. </w:t>
      </w:r>
    </w:p>
    <w:p w14:paraId="60A9E5E5" w14:textId="77777777" w:rsidR="00254248" w:rsidRDefault="00254248" w:rsidP="00B840E4">
      <w:pPr>
        <w:jc w:val="both"/>
      </w:pPr>
    </w:p>
    <w:p w14:paraId="70E566EE" w14:textId="24D1C73D" w:rsidR="00B840E4" w:rsidRDefault="0010077C" w:rsidP="00B840E4">
      <w:pPr>
        <w:jc w:val="both"/>
      </w:pPr>
      <w:r>
        <w:t>Sukl</w:t>
      </w:r>
      <w:r w:rsidR="005B6AEB">
        <w:t>adn</w:t>
      </w:r>
      <w:r w:rsidR="00CC58BC">
        <w:t xml:space="preserve">o članku 82. stavku 7. ZEK-a, </w:t>
      </w:r>
      <w:proofErr w:type="spellStart"/>
      <w:r w:rsidR="00CC58BC">
        <w:t>Telemachu</w:t>
      </w:r>
      <w:proofErr w:type="spellEnd"/>
      <w:r w:rsidR="003C7CD3">
        <w:t xml:space="preserve"> </w:t>
      </w:r>
      <w:r>
        <w:t xml:space="preserve">će biti </w:t>
      </w:r>
      <w:r w:rsidR="00534624">
        <w:t>izdan dodatak dozvoli</w:t>
      </w:r>
      <w:r w:rsidR="00B840E4">
        <w:t>, usklađen</w:t>
      </w:r>
      <w:r w:rsidR="00B840E4" w:rsidRPr="00011661">
        <w:t xml:space="preserve"> s izmi</w:t>
      </w:r>
      <w:r w:rsidR="00B840E4">
        <w:t>jenjenim uvjetim</w:t>
      </w:r>
      <w:r w:rsidR="003C7CD3">
        <w:t>a kao što je odlučeno u točki VI</w:t>
      </w:r>
      <w:r w:rsidR="00B840E4">
        <w:t>. ove Odluke.</w:t>
      </w:r>
    </w:p>
    <w:p w14:paraId="2BAAADCD" w14:textId="77777777" w:rsidR="0026339F" w:rsidRDefault="0026339F" w:rsidP="00042FC6">
      <w:pPr>
        <w:jc w:val="both"/>
      </w:pPr>
    </w:p>
    <w:p w14:paraId="4DDA5655" w14:textId="77777777" w:rsidR="009949B9" w:rsidRDefault="009949B9" w:rsidP="007A253D">
      <w:pPr>
        <w:jc w:val="both"/>
        <w:textAlignment w:val="baseline"/>
      </w:pPr>
      <w:r>
        <w:t>Sukladno članku</w:t>
      </w:r>
      <w:r w:rsidRPr="009949B9">
        <w:t xml:space="preserve"> 82. st. 2. ZE</w:t>
      </w:r>
      <w:r>
        <w:t xml:space="preserve">K-a </w:t>
      </w:r>
      <w:r w:rsidRPr="009949B9">
        <w:t xml:space="preserve">o prijedlogu izmjene uvjeta uporabe </w:t>
      </w:r>
      <w:proofErr w:type="spellStart"/>
      <w:r w:rsidRPr="009949B9">
        <w:t>radiofrekvencijskog</w:t>
      </w:r>
      <w:proofErr w:type="spellEnd"/>
      <w:r w:rsidRPr="009949B9">
        <w:t xml:space="preserve"> spektra za elektroničke komunikacijske mreže i usluge </w:t>
      </w:r>
      <w:r w:rsidR="00C002CF">
        <w:t>HAKOM</w:t>
      </w:r>
      <w:r w:rsidRPr="009949B9">
        <w:t xml:space="preserve"> provodi postupak javnog savjetovanja u skladu s člankom 30. </w:t>
      </w:r>
      <w:r w:rsidR="00C002CF">
        <w:t>ZEK-a</w:t>
      </w:r>
      <w:r w:rsidRPr="009949B9">
        <w:t>, u roku koji ne može biti kraći od 30 dana, osim u iznimnim okolnostima.</w:t>
      </w:r>
    </w:p>
    <w:p w14:paraId="4C2ED1F2" w14:textId="77777777" w:rsidR="000B48CF" w:rsidRDefault="000B48CF" w:rsidP="009949B9">
      <w:pPr>
        <w:spacing w:after="48"/>
        <w:jc w:val="both"/>
        <w:textAlignment w:val="baseline"/>
      </w:pPr>
    </w:p>
    <w:p w14:paraId="3B390D4D" w14:textId="73EEBE3E" w:rsidR="009949B9" w:rsidRPr="009949B9" w:rsidRDefault="00534624" w:rsidP="007A253D">
      <w:pPr>
        <w:jc w:val="both"/>
        <w:textAlignment w:val="baseline"/>
      </w:pPr>
      <w:r>
        <w:t>P</w:t>
      </w:r>
      <w:r w:rsidR="009949B9">
        <w:t xml:space="preserve">ostupak javnog savjetovanja </w:t>
      </w:r>
      <w:r>
        <w:t xml:space="preserve">proveden je </w:t>
      </w:r>
      <w:r w:rsidR="009949B9">
        <w:t xml:space="preserve">u periodu od </w:t>
      </w:r>
      <w:r w:rsidR="0061519E">
        <w:t xml:space="preserve">4. lipnja do 4. srpnja </w:t>
      </w:r>
      <w:r w:rsidR="00FE272C">
        <w:t>2024.</w:t>
      </w:r>
    </w:p>
    <w:p w14:paraId="16C01B64" w14:textId="77777777" w:rsidR="009949B9" w:rsidRPr="00042FC6" w:rsidRDefault="009949B9" w:rsidP="00042FC6">
      <w:pPr>
        <w:jc w:val="both"/>
      </w:pPr>
    </w:p>
    <w:p w14:paraId="62E78BB1" w14:textId="77777777" w:rsidR="000B48CF" w:rsidRDefault="00147F52" w:rsidP="00C23E70">
      <w:pPr>
        <w:jc w:val="both"/>
      </w:pPr>
      <w:r>
        <w:t xml:space="preserve">   </w:t>
      </w:r>
    </w:p>
    <w:p w14:paraId="67E6E043" w14:textId="77777777" w:rsidR="00095CCC" w:rsidRDefault="00147F52" w:rsidP="00C23E70">
      <w:pPr>
        <w:jc w:val="both"/>
      </w:pPr>
      <w:r>
        <w:t xml:space="preserve">                  </w:t>
      </w:r>
    </w:p>
    <w:p w14:paraId="1F3657D0" w14:textId="77777777" w:rsidR="000F4112" w:rsidRPr="00F2237F" w:rsidRDefault="000F4112" w:rsidP="000F4112">
      <w:pPr>
        <w:spacing w:line="0" w:lineRule="atLeast"/>
        <w:jc w:val="both"/>
      </w:pPr>
      <w:r w:rsidRPr="00F2237F">
        <w:t xml:space="preserve">UPUTA O PRAVNOM LIJEKU: </w:t>
      </w:r>
    </w:p>
    <w:p w14:paraId="02D38881" w14:textId="77777777" w:rsidR="000F4112" w:rsidRDefault="000F4112" w:rsidP="000F4112">
      <w:pPr>
        <w:spacing w:line="0" w:lineRule="atLeast"/>
        <w:jc w:val="both"/>
      </w:pPr>
      <w:r w:rsidRPr="00F2237F">
        <w:t>Protiv ov</w:t>
      </w:r>
      <w:r>
        <w:t>e odluke</w:t>
      </w:r>
      <w:r w:rsidRPr="00F2237F">
        <w:t xml:space="preserve"> žalba nije dopuštena, ali se može pokrenuti upravni spor pred Visokim upravnim sudom Republike Hrvatske u roku od 30 dana od dana primitka.</w:t>
      </w:r>
    </w:p>
    <w:p w14:paraId="08286A59" w14:textId="77777777" w:rsidR="00C43E11" w:rsidRDefault="00C43E11" w:rsidP="000F4112">
      <w:pPr>
        <w:spacing w:line="0" w:lineRule="atLeast"/>
        <w:jc w:val="both"/>
      </w:pPr>
    </w:p>
    <w:p w14:paraId="118495A1" w14:textId="77777777" w:rsidR="00ED4FDD" w:rsidRDefault="00ED4FDD" w:rsidP="000F4112">
      <w:pPr>
        <w:spacing w:line="0" w:lineRule="atLeast"/>
        <w:jc w:val="both"/>
      </w:pPr>
    </w:p>
    <w:p w14:paraId="266CFBED" w14:textId="77777777" w:rsidR="00ED4FDD" w:rsidRDefault="00ED4FDD" w:rsidP="000F4112">
      <w:pPr>
        <w:spacing w:line="0" w:lineRule="atLeast"/>
        <w:jc w:val="both"/>
      </w:pPr>
    </w:p>
    <w:p w14:paraId="3E097167" w14:textId="32E771A4" w:rsidR="00ED4FDD" w:rsidRDefault="00ED4FDD" w:rsidP="00ED4FDD">
      <w:pPr>
        <w:pStyle w:val="uloga-ime0"/>
        <w:spacing w:before="20" w:after="0"/>
        <w:jc w:val="center"/>
      </w:pPr>
      <w:r>
        <w:t xml:space="preserve">                                                                                 PREDSJEDNIK VIJEĆA</w:t>
      </w:r>
    </w:p>
    <w:p w14:paraId="73FF6309" w14:textId="20B8D152" w:rsidR="00704D61" w:rsidRDefault="00704D61" w:rsidP="00ED4FDD">
      <w:pPr>
        <w:pStyle w:val="uloga-ime0"/>
        <w:spacing w:before="20" w:after="0"/>
        <w:jc w:val="center"/>
      </w:pPr>
    </w:p>
    <w:p w14:paraId="6D42F62D" w14:textId="77777777" w:rsidR="00704D61" w:rsidRDefault="00704D61" w:rsidP="00ED4FDD">
      <w:pPr>
        <w:pStyle w:val="uloga-ime0"/>
        <w:spacing w:before="20" w:after="0"/>
        <w:jc w:val="center"/>
      </w:pPr>
    </w:p>
    <w:p w14:paraId="0B504464" w14:textId="77777777" w:rsidR="00ED4FDD" w:rsidRDefault="00ED4FDD" w:rsidP="00ED4FDD">
      <w:pPr>
        <w:pStyle w:val="uloga-ime0"/>
        <w:spacing w:after="80"/>
        <w:jc w:val="center"/>
      </w:pPr>
      <w:r>
        <w:t xml:space="preserve">                                                                                 Tonko Obuljen</w:t>
      </w:r>
    </w:p>
    <w:p w14:paraId="215C6288" w14:textId="77777777" w:rsidR="00ED4FDD" w:rsidRDefault="00ED4FDD" w:rsidP="000F4112">
      <w:pPr>
        <w:spacing w:line="0" w:lineRule="atLeast"/>
        <w:jc w:val="both"/>
      </w:pPr>
      <w:r>
        <w:t xml:space="preserve">     </w:t>
      </w:r>
    </w:p>
    <w:p w14:paraId="703CC9B4" w14:textId="77777777" w:rsidR="00DD3331" w:rsidRDefault="00DD3331" w:rsidP="000F4112">
      <w:pPr>
        <w:spacing w:line="0" w:lineRule="atLeast"/>
        <w:jc w:val="both"/>
      </w:pPr>
    </w:p>
    <w:p w14:paraId="6712F779" w14:textId="77777777" w:rsidR="000B48CF" w:rsidRDefault="000B48CF" w:rsidP="000F4112">
      <w:pPr>
        <w:spacing w:line="0" w:lineRule="atLeast"/>
        <w:jc w:val="both"/>
      </w:pPr>
    </w:p>
    <w:p w14:paraId="5DACCB2D" w14:textId="77777777" w:rsidR="000B48CF" w:rsidRDefault="000B48CF" w:rsidP="000F4112">
      <w:pPr>
        <w:spacing w:line="0" w:lineRule="atLeast"/>
        <w:jc w:val="both"/>
      </w:pPr>
    </w:p>
    <w:p w14:paraId="48FB5E9B" w14:textId="77777777" w:rsidR="000B48CF" w:rsidRDefault="000B48CF" w:rsidP="000F4112">
      <w:pPr>
        <w:spacing w:line="0" w:lineRule="atLeast"/>
        <w:jc w:val="both"/>
      </w:pPr>
    </w:p>
    <w:p w14:paraId="6E69314E" w14:textId="77777777" w:rsidR="000B48CF" w:rsidRDefault="000B48CF" w:rsidP="000F4112">
      <w:pPr>
        <w:spacing w:line="0" w:lineRule="atLeast"/>
        <w:jc w:val="both"/>
      </w:pPr>
    </w:p>
    <w:p w14:paraId="549564BC" w14:textId="77777777" w:rsidR="00B840E4" w:rsidRDefault="00B840E4" w:rsidP="000F4112">
      <w:pPr>
        <w:spacing w:line="0" w:lineRule="atLeast"/>
        <w:jc w:val="both"/>
      </w:pPr>
    </w:p>
    <w:p w14:paraId="0246739E" w14:textId="77777777" w:rsidR="00E74D43" w:rsidRDefault="00E74D43" w:rsidP="000F4112">
      <w:pPr>
        <w:spacing w:line="0" w:lineRule="atLeast"/>
        <w:jc w:val="both"/>
      </w:pPr>
    </w:p>
    <w:p w14:paraId="63CE166A" w14:textId="77777777" w:rsidR="00E74D43" w:rsidRDefault="00E74D43" w:rsidP="000F4112">
      <w:pPr>
        <w:spacing w:line="0" w:lineRule="atLeast"/>
        <w:jc w:val="both"/>
      </w:pPr>
    </w:p>
    <w:tbl>
      <w:tblPr>
        <w:tblW w:w="0" w:type="auto"/>
        <w:tblLook w:val="01E0" w:firstRow="1" w:lastRow="1" w:firstColumn="1" w:lastColumn="1" w:noHBand="0" w:noVBand="0"/>
      </w:tblPr>
      <w:tblGrid>
        <w:gridCol w:w="4801"/>
        <w:gridCol w:w="4837"/>
      </w:tblGrid>
      <w:tr w:rsidR="0041032A" w14:paraId="38F87C1A" w14:textId="77777777" w:rsidTr="008E30BD">
        <w:tc>
          <w:tcPr>
            <w:tcW w:w="4801" w:type="dxa"/>
            <w:shd w:val="clear" w:color="auto" w:fill="auto"/>
          </w:tcPr>
          <w:p w14:paraId="743ECC2E" w14:textId="77777777" w:rsidR="0041032A" w:rsidRDefault="0041032A" w:rsidP="0041032A"/>
        </w:tc>
        <w:tc>
          <w:tcPr>
            <w:tcW w:w="4837" w:type="dxa"/>
            <w:shd w:val="clear" w:color="auto" w:fill="auto"/>
          </w:tcPr>
          <w:p w14:paraId="282BF23B" w14:textId="77777777" w:rsidR="0041032A" w:rsidRDefault="0041032A" w:rsidP="00ED4FDD">
            <w:pPr>
              <w:pStyle w:val="uloga-ime0"/>
              <w:spacing w:after="80"/>
              <w:jc w:val="center"/>
            </w:pPr>
          </w:p>
        </w:tc>
      </w:tr>
    </w:tbl>
    <w:p w14:paraId="2FBDD3E7" w14:textId="77777777" w:rsidR="005F772C" w:rsidRPr="000F4112" w:rsidRDefault="005F772C" w:rsidP="007C17F8"/>
    <w:sectPr w:rsidR="005F772C" w:rsidRPr="000F4112" w:rsidSect="00BD3419">
      <w:foot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BCC3EB" w14:textId="77777777" w:rsidR="00D4128C" w:rsidRDefault="00D4128C">
      <w:r>
        <w:separator/>
      </w:r>
    </w:p>
    <w:p w14:paraId="1BB4D734" w14:textId="77777777" w:rsidR="00D4128C" w:rsidRDefault="00D4128C"/>
  </w:endnote>
  <w:endnote w:type="continuationSeparator" w:id="0">
    <w:p w14:paraId="2C28D818" w14:textId="77777777" w:rsidR="00D4128C" w:rsidRDefault="00D4128C">
      <w:r>
        <w:continuationSeparator/>
      </w:r>
    </w:p>
    <w:p w14:paraId="35F6D6A1" w14:textId="77777777" w:rsidR="00D4128C" w:rsidRDefault="00D412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4311693"/>
      <w:docPartObj>
        <w:docPartGallery w:val="Page Numbers (Bottom of Page)"/>
        <w:docPartUnique/>
      </w:docPartObj>
    </w:sdtPr>
    <w:sdtEndPr>
      <w:rPr>
        <w:noProof/>
      </w:rPr>
    </w:sdtEndPr>
    <w:sdtContent>
      <w:p w14:paraId="6A1E203D" w14:textId="6E3A9BEF" w:rsidR="000B5E81" w:rsidRDefault="000B5E81">
        <w:pPr>
          <w:pStyle w:val="Footer"/>
          <w:jc w:val="right"/>
        </w:pPr>
        <w:r>
          <w:fldChar w:fldCharType="begin"/>
        </w:r>
        <w:r>
          <w:instrText xml:space="preserve"> PAGE   \* MERGEFORMAT </w:instrText>
        </w:r>
        <w:r>
          <w:fldChar w:fldCharType="separate"/>
        </w:r>
        <w:r w:rsidR="007C6A2F">
          <w:rPr>
            <w:noProof/>
          </w:rPr>
          <w:t>4</w:t>
        </w:r>
        <w:r>
          <w:rPr>
            <w:noProof/>
          </w:rPr>
          <w:fldChar w:fldCharType="end"/>
        </w:r>
      </w:p>
    </w:sdtContent>
  </w:sdt>
  <w:p w14:paraId="20C7ADF6" w14:textId="77777777" w:rsidR="000B5E81" w:rsidRDefault="000B5E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6E613" w14:textId="77777777" w:rsidR="00DB00AE" w:rsidRPr="008639AE" w:rsidRDefault="00DB00AE" w:rsidP="00DB00AE">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6C7C8414" wp14:editId="7FE3DB30">
              <wp:extent cx="6480175" cy="0"/>
              <wp:effectExtent l="9525" t="9525" r="6350" b="9525"/>
              <wp:docPr id="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18F0176"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z2Q2K&#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0DF55739" w14:textId="77777777" w:rsidR="00DB00AE" w:rsidRPr="00605B1D" w:rsidRDefault="00DB00AE" w:rsidP="00DB00AE">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181FE3FA" w14:textId="77777777" w:rsidR="00DB00AE" w:rsidRPr="005B56E5" w:rsidRDefault="007735BA" w:rsidP="00DB00AE">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00DB00AE" w:rsidRPr="00605B1D">
      <w:rPr>
        <w:rFonts w:ascii="Corbel" w:hAnsi="Corbel"/>
        <w:sz w:val="15"/>
        <w:szCs w:val="15"/>
      </w:rPr>
      <w:t>Roberta Frangeša</w:t>
    </w:r>
    <w:r>
      <w:rPr>
        <w:rFonts w:ascii="Corbel" w:hAnsi="Corbel"/>
        <w:sz w:val="15"/>
        <w:szCs w:val="15"/>
      </w:rPr>
      <w:t>-</w:t>
    </w:r>
    <w:r w:rsidR="00DB00AE" w:rsidRPr="00605B1D">
      <w:rPr>
        <w:rFonts w:ascii="Corbel" w:hAnsi="Corbel"/>
        <w:sz w:val="15"/>
        <w:szCs w:val="15"/>
      </w:rPr>
      <w:t>Mihanovi</w:t>
    </w:r>
    <w:r w:rsidR="00DB00AE" w:rsidRPr="00605B1D">
      <w:rPr>
        <w:rFonts w:ascii="Corbel" w:hAnsi="Corbel" w:cs="Cambria"/>
        <w:sz w:val="15"/>
        <w:szCs w:val="15"/>
      </w:rPr>
      <w:t>ć</w:t>
    </w:r>
    <w:r w:rsidR="00DB00AE" w:rsidRPr="00605B1D">
      <w:rPr>
        <w:rFonts w:ascii="Corbel" w:hAnsi="Corbel"/>
        <w:sz w:val="15"/>
        <w:szCs w:val="15"/>
      </w:rPr>
      <w:t>a 9, 10110 Zagreb / OIB: 87950783661 / Tel: (01) 7007 007, Faks: (01) 7007 070 / www.hakom.hr</w:t>
    </w:r>
  </w:p>
  <w:p w14:paraId="1A799F20" w14:textId="77777777" w:rsidR="00C20663" w:rsidRDefault="000F4112" w:rsidP="000F4112">
    <w:pPr>
      <w:pStyle w:val="Footer"/>
      <w:tabs>
        <w:tab w:val="clear" w:pos="4320"/>
        <w:tab w:val="clear" w:pos="8640"/>
      </w:tabs>
    </w:pPr>
    <w: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307BD7" w14:textId="77777777" w:rsidR="00D4128C" w:rsidRDefault="00D4128C">
      <w:r>
        <w:separator/>
      </w:r>
    </w:p>
    <w:p w14:paraId="2B0BCC43" w14:textId="77777777" w:rsidR="00D4128C" w:rsidRDefault="00D4128C"/>
  </w:footnote>
  <w:footnote w:type="continuationSeparator" w:id="0">
    <w:p w14:paraId="09982A60" w14:textId="77777777" w:rsidR="00D4128C" w:rsidRDefault="00D4128C">
      <w:r>
        <w:continuationSeparator/>
      </w:r>
    </w:p>
    <w:p w14:paraId="2D9E5EF2" w14:textId="77777777" w:rsidR="00D4128C" w:rsidRDefault="00D4128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BB597" w14:textId="77777777" w:rsidR="00C74FFA" w:rsidRDefault="00C74FFA" w:rsidP="00955B87">
    <w:pPr>
      <w:pStyle w:val="Header"/>
      <w:tabs>
        <w:tab w:val="clear" w:pos="4536"/>
        <w:tab w:val="clear" w:pos="9072"/>
      </w:tabs>
      <w:spacing w:after="60"/>
      <w:ind w:right="98"/>
    </w:pPr>
  </w:p>
  <w:p w14:paraId="66020CCA" w14:textId="77777777" w:rsidR="00C74FFA" w:rsidRDefault="000F4112" w:rsidP="000F4112">
    <w:pPr>
      <w:jc w:val="center"/>
    </w:pPr>
    <w:r>
      <w:rPr>
        <w:noProof/>
      </w:rPr>
      <w:drawing>
        <wp:inline distT="0" distB="0" distL="0" distR="0" wp14:anchorId="028FAC35" wp14:editId="5CCE2C0B">
          <wp:extent cx="1054735" cy="10242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4735" cy="10242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D089A"/>
    <w:multiLevelType w:val="hybridMultilevel"/>
    <w:tmpl w:val="E1EA91B4"/>
    <w:lvl w:ilvl="0" w:tplc="F398B54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2023A5"/>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8272A0"/>
    <w:multiLevelType w:val="hybridMultilevel"/>
    <w:tmpl w:val="BBAAED0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BA024C7"/>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0C5A8E"/>
    <w:multiLevelType w:val="multilevel"/>
    <w:tmpl w:val="7892E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A529C7"/>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D80CB3"/>
    <w:multiLevelType w:val="hybridMultilevel"/>
    <w:tmpl w:val="E524585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9F5BDE"/>
    <w:multiLevelType w:val="hybridMultilevel"/>
    <w:tmpl w:val="14D4621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15F7515A"/>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B141561"/>
    <w:multiLevelType w:val="hybridMultilevel"/>
    <w:tmpl w:val="AD3C7E8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2BAA668E"/>
    <w:multiLevelType w:val="hybridMultilevel"/>
    <w:tmpl w:val="53043FC0"/>
    <w:lvl w:ilvl="0" w:tplc="B8A4E65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2F1F6C15"/>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2FF751AE"/>
    <w:multiLevelType w:val="hybridMultilevel"/>
    <w:tmpl w:val="BF7479B2"/>
    <w:lvl w:ilvl="0" w:tplc="72FA4134">
      <w:start w:val="1"/>
      <w:numFmt w:val="decimal"/>
      <w:suff w:val="nothing"/>
      <w:lvlText w:val="%1."/>
      <w:lvlJc w:val="left"/>
      <w:pPr>
        <w:ind w:left="0" w:firstLine="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3" w15:restartNumberingAfterBreak="0">
    <w:nsid w:val="32F35BA2"/>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A70C44"/>
    <w:multiLevelType w:val="hybridMultilevel"/>
    <w:tmpl w:val="9000DD4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C575A0"/>
    <w:multiLevelType w:val="hybridMultilevel"/>
    <w:tmpl w:val="932A2F1C"/>
    <w:lvl w:ilvl="0" w:tplc="2154DD02">
      <w:start w:val="1"/>
      <w:numFmt w:val="lowerLetter"/>
      <w:lvlText w:val="%1)"/>
      <w:lvlJc w:val="left"/>
      <w:pPr>
        <w:ind w:left="1440" w:hanging="36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6" w15:restartNumberingAfterBreak="0">
    <w:nsid w:val="3AC25675"/>
    <w:multiLevelType w:val="hybridMultilevel"/>
    <w:tmpl w:val="F9249AA2"/>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C9D25F5"/>
    <w:multiLevelType w:val="hybridMultilevel"/>
    <w:tmpl w:val="0B18D2D6"/>
    <w:lvl w:ilvl="0" w:tplc="6AD612F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3F880BE6"/>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BA39B4"/>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8EA0B6D"/>
    <w:multiLevelType w:val="hybridMultilevel"/>
    <w:tmpl w:val="EB6067D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507A1B96"/>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08C5D68"/>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32C1060"/>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53A5192B"/>
    <w:multiLevelType w:val="hybridMultilevel"/>
    <w:tmpl w:val="93580E9A"/>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43531DE"/>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C557B68"/>
    <w:multiLevelType w:val="hybridMultilevel"/>
    <w:tmpl w:val="AABECF3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5CE21BE6"/>
    <w:multiLevelType w:val="hybridMultilevel"/>
    <w:tmpl w:val="3D066884"/>
    <w:lvl w:ilvl="0" w:tplc="92484288">
      <w:start w:val="1"/>
      <w:numFmt w:val="upperRoman"/>
      <w:lvlText w:val="%1."/>
      <w:lvlJc w:val="left"/>
      <w:pPr>
        <w:ind w:left="1080" w:hanging="72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5DDA31B5"/>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69CA2A45"/>
    <w:multiLevelType w:val="hybridMultilevel"/>
    <w:tmpl w:val="AD06296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6E9A5F84"/>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707D4589"/>
    <w:multiLevelType w:val="hybridMultilevel"/>
    <w:tmpl w:val="2BF25CAC"/>
    <w:lvl w:ilvl="0" w:tplc="041A0013">
      <w:start w:val="1"/>
      <w:numFmt w:val="upperRoman"/>
      <w:lvlText w:val="%1."/>
      <w:lvlJc w:val="righ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709F661A"/>
    <w:multiLevelType w:val="hybridMultilevel"/>
    <w:tmpl w:val="66509B4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5A34B33"/>
    <w:multiLevelType w:val="hybridMultilevel"/>
    <w:tmpl w:val="5EFE9758"/>
    <w:lvl w:ilvl="0" w:tplc="7D9AF83A">
      <w:start w:val="1"/>
      <w:numFmt w:val="decimal"/>
      <w:lvlText w:val="%1."/>
      <w:lvlJc w:val="left"/>
      <w:pPr>
        <w:ind w:left="720" w:hanging="360"/>
      </w:pPr>
      <w:rPr>
        <w:rFonts w:hint="default"/>
        <w:b w:val="0"/>
        <w:sz w:val="20"/>
        <w:szCs w:val="2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76347644"/>
    <w:multiLevelType w:val="multilevel"/>
    <w:tmpl w:val="B8845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5678D0"/>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65551F"/>
    <w:multiLevelType w:val="hybridMultilevel"/>
    <w:tmpl w:val="6F708C2E"/>
    <w:lvl w:ilvl="0" w:tplc="701C4CDA">
      <w:numFmt w:val="bullet"/>
      <w:lvlText w:val="-"/>
      <w:lvlJc w:val="left"/>
      <w:pPr>
        <w:ind w:left="1440" w:hanging="360"/>
      </w:pPr>
      <w:rPr>
        <w:rFonts w:ascii="Times New Roman" w:eastAsia="Times New Roman" w:hAnsi="Times New Roman" w:cs="Times New Roman"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7" w15:restartNumberingAfterBreak="0">
    <w:nsid w:val="7EC75F76"/>
    <w:multiLevelType w:val="hybridMultilevel"/>
    <w:tmpl w:val="505E8D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10"/>
  </w:num>
  <w:num w:numId="3">
    <w:abstractNumId w:val="23"/>
  </w:num>
  <w:num w:numId="4">
    <w:abstractNumId w:val="16"/>
  </w:num>
  <w:num w:numId="5">
    <w:abstractNumId w:val="33"/>
  </w:num>
  <w:num w:numId="6">
    <w:abstractNumId w:val="34"/>
  </w:num>
  <w:num w:numId="7">
    <w:abstractNumId w:val="4"/>
  </w:num>
  <w:num w:numId="8">
    <w:abstractNumId w:val="12"/>
  </w:num>
  <w:num w:numId="9">
    <w:abstractNumId w:val="2"/>
  </w:num>
  <w:num w:numId="10">
    <w:abstractNumId w:val="17"/>
  </w:num>
  <w:num w:numId="11">
    <w:abstractNumId w:val="8"/>
  </w:num>
  <w:num w:numId="12">
    <w:abstractNumId w:val="36"/>
  </w:num>
  <w:num w:numId="13">
    <w:abstractNumId w:val="27"/>
  </w:num>
  <w:num w:numId="14">
    <w:abstractNumId w:val="15"/>
  </w:num>
  <w:num w:numId="15">
    <w:abstractNumId w:val="25"/>
  </w:num>
  <w:num w:numId="16">
    <w:abstractNumId w:val="21"/>
  </w:num>
  <w:num w:numId="17">
    <w:abstractNumId w:val="31"/>
  </w:num>
  <w:num w:numId="18">
    <w:abstractNumId w:val="28"/>
  </w:num>
  <w:num w:numId="19">
    <w:abstractNumId w:val="1"/>
  </w:num>
  <w:num w:numId="20">
    <w:abstractNumId w:val="11"/>
  </w:num>
  <w:num w:numId="21">
    <w:abstractNumId w:val="30"/>
  </w:num>
  <w:num w:numId="22">
    <w:abstractNumId w:val="24"/>
  </w:num>
  <w:num w:numId="23">
    <w:abstractNumId w:val="20"/>
  </w:num>
  <w:num w:numId="24">
    <w:abstractNumId w:val="7"/>
  </w:num>
  <w:num w:numId="25">
    <w:abstractNumId w:val="9"/>
  </w:num>
  <w:num w:numId="26">
    <w:abstractNumId w:val="19"/>
  </w:num>
  <w:num w:numId="27">
    <w:abstractNumId w:val="26"/>
  </w:num>
  <w:num w:numId="28">
    <w:abstractNumId w:val="32"/>
  </w:num>
  <w:num w:numId="29">
    <w:abstractNumId w:val="6"/>
  </w:num>
  <w:num w:numId="30">
    <w:abstractNumId w:val="14"/>
  </w:num>
  <w:num w:numId="31">
    <w:abstractNumId w:val="13"/>
  </w:num>
  <w:num w:numId="32">
    <w:abstractNumId w:val="0"/>
  </w:num>
  <w:num w:numId="33">
    <w:abstractNumId w:val="37"/>
  </w:num>
  <w:num w:numId="34">
    <w:abstractNumId w:val="22"/>
  </w:num>
  <w:num w:numId="35">
    <w:abstractNumId w:val="5"/>
  </w:num>
  <w:num w:numId="36">
    <w:abstractNumId w:val="18"/>
  </w:num>
  <w:num w:numId="37">
    <w:abstractNumId w:val="35"/>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5154"/>
    <w:rsid w:val="00006E92"/>
    <w:rsid w:val="00010985"/>
    <w:rsid w:val="00010B66"/>
    <w:rsid w:val="000171D0"/>
    <w:rsid w:val="00026CDA"/>
    <w:rsid w:val="00027CF9"/>
    <w:rsid w:val="00031724"/>
    <w:rsid w:val="00035587"/>
    <w:rsid w:val="00037A96"/>
    <w:rsid w:val="00042F58"/>
    <w:rsid w:val="00042FC6"/>
    <w:rsid w:val="0004539B"/>
    <w:rsid w:val="00046944"/>
    <w:rsid w:val="00050672"/>
    <w:rsid w:val="0005157A"/>
    <w:rsid w:val="00052F91"/>
    <w:rsid w:val="000555DA"/>
    <w:rsid w:val="00060069"/>
    <w:rsid w:val="0006052B"/>
    <w:rsid w:val="00061A69"/>
    <w:rsid w:val="00061E8E"/>
    <w:rsid w:val="000626E4"/>
    <w:rsid w:val="00064A4F"/>
    <w:rsid w:val="00067832"/>
    <w:rsid w:val="00080BD4"/>
    <w:rsid w:val="00083E47"/>
    <w:rsid w:val="00095CCC"/>
    <w:rsid w:val="000A030B"/>
    <w:rsid w:val="000A3CBC"/>
    <w:rsid w:val="000A4B2D"/>
    <w:rsid w:val="000B48CF"/>
    <w:rsid w:val="000B5E81"/>
    <w:rsid w:val="000C15B6"/>
    <w:rsid w:val="000C3719"/>
    <w:rsid w:val="000C4706"/>
    <w:rsid w:val="000D00AF"/>
    <w:rsid w:val="000D03B1"/>
    <w:rsid w:val="000D1553"/>
    <w:rsid w:val="000D2598"/>
    <w:rsid w:val="000E0F14"/>
    <w:rsid w:val="000E1BF2"/>
    <w:rsid w:val="000E55AE"/>
    <w:rsid w:val="000E5770"/>
    <w:rsid w:val="000E6192"/>
    <w:rsid w:val="000E7266"/>
    <w:rsid w:val="000F20A2"/>
    <w:rsid w:val="000F3273"/>
    <w:rsid w:val="000F4112"/>
    <w:rsid w:val="0010077C"/>
    <w:rsid w:val="00100BAE"/>
    <w:rsid w:val="00100BD6"/>
    <w:rsid w:val="00102445"/>
    <w:rsid w:val="00103B03"/>
    <w:rsid w:val="00106AA6"/>
    <w:rsid w:val="00106BBA"/>
    <w:rsid w:val="001114E2"/>
    <w:rsid w:val="00113378"/>
    <w:rsid w:val="00116B68"/>
    <w:rsid w:val="0012220F"/>
    <w:rsid w:val="00133EBF"/>
    <w:rsid w:val="0014003E"/>
    <w:rsid w:val="001408EC"/>
    <w:rsid w:val="00144D54"/>
    <w:rsid w:val="00146C4A"/>
    <w:rsid w:val="0014795C"/>
    <w:rsid w:val="00147F52"/>
    <w:rsid w:val="00156CF5"/>
    <w:rsid w:val="0016234F"/>
    <w:rsid w:val="001644B2"/>
    <w:rsid w:val="00170395"/>
    <w:rsid w:val="00170FC2"/>
    <w:rsid w:val="0017234B"/>
    <w:rsid w:val="00172364"/>
    <w:rsid w:val="00172999"/>
    <w:rsid w:val="00180553"/>
    <w:rsid w:val="00196581"/>
    <w:rsid w:val="001A152E"/>
    <w:rsid w:val="001A23A0"/>
    <w:rsid w:val="001A592A"/>
    <w:rsid w:val="001A6E5A"/>
    <w:rsid w:val="001A7335"/>
    <w:rsid w:val="001B1A9C"/>
    <w:rsid w:val="001B7681"/>
    <w:rsid w:val="001C0796"/>
    <w:rsid w:val="001C65CC"/>
    <w:rsid w:val="001D0BDA"/>
    <w:rsid w:val="001D409F"/>
    <w:rsid w:val="001D5D96"/>
    <w:rsid w:val="001D682E"/>
    <w:rsid w:val="001F0278"/>
    <w:rsid w:val="001F2D29"/>
    <w:rsid w:val="001F3147"/>
    <w:rsid w:val="001F4B40"/>
    <w:rsid w:val="001F6A2B"/>
    <w:rsid w:val="00202244"/>
    <w:rsid w:val="002024A9"/>
    <w:rsid w:val="0020418F"/>
    <w:rsid w:val="002105B4"/>
    <w:rsid w:val="00227EDB"/>
    <w:rsid w:val="00232E77"/>
    <w:rsid w:val="0023457F"/>
    <w:rsid w:val="002443F8"/>
    <w:rsid w:val="002446E1"/>
    <w:rsid w:val="002477DE"/>
    <w:rsid w:val="00247F40"/>
    <w:rsid w:val="00251FCB"/>
    <w:rsid w:val="00252690"/>
    <w:rsid w:val="00252CBC"/>
    <w:rsid w:val="00254248"/>
    <w:rsid w:val="00255824"/>
    <w:rsid w:val="00255890"/>
    <w:rsid w:val="002607DB"/>
    <w:rsid w:val="0026339F"/>
    <w:rsid w:val="002644A3"/>
    <w:rsid w:val="002753C3"/>
    <w:rsid w:val="00277786"/>
    <w:rsid w:val="00277D78"/>
    <w:rsid w:val="002830C8"/>
    <w:rsid w:val="002840A7"/>
    <w:rsid w:val="00284E31"/>
    <w:rsid w:val="00285B37"/>
    <w:rsid w:val="0029466E"/>
    <w:rsid w:val="002A1991"/>
    <w:rsid w:val="002A1D6C"/>
    <w:rsid w:val="002A278F"/>
    <w:rsid w:val="002A3B30"/>
    <w:rsid w:val="002A47E7"/>
    <w:rsid w:val="002A70E6"/>
    <w:rsid w:val="002B649B"/>
    <w:rsid w:val="002B6BA2"/>
    <w:rsid w:val="002B7D2E"/>
    <w:rsid w:val="002D5DE0"/>
    <w:rsid w:val="002E4B5F"/>
    <w:rsid w:val="002F2792"/>
    <w:rsid w:val="0030061C"/>
    <w:rsid w:val="00305121"/>
    <w:rsid w:val="00310840"/>
    <w:rsid w:val="00310964"/>
    <w:rsid w:val="0031586F"/>
    <w:rsid w:val="00316824"/>
    <w:rsid w:val="00332230"/>
    <w:rsid w:val="0033737A"/>
    <w:rsid w:val="00342666"/>
    <w:rsid w:val="003435CD"/>
    <w:rsid w:val="003460C0"/>
    <w:rsid w:val="003471BF"/>
    <w:rsid w:val="003477A6"/>
    <w:rsid w:val="00350527"/>
    <w:rsid w:val="0035164D"/>
    <w:rsid w:val="00354B49"/>
    <w:rsid w:val="003550EE"/>
    <w:rsid w:val="00356166"/>
    <w:rsid w:val="00370283"/>
    <w:rsid w:val="00372E98"/>
    <w:rsid w:val="00373064"/>
    <w:rsid w:val="00380017"/>
    <w:rsid w:val="003837F6"/>
    <w:rsid w:val="00390E26"/>
    <w:rsid w:val="00392DCD"/>
    <w:rsid w:val="003934A5"/>
    <w:rsid w:val="00395541"/>
    <w:rsid w:val="00395942"/>
    <w:rsid w:val="003973E7"/>
    <w:rsid w:val="003A1F47"/>
    <w:rsid w:val="003A3ED3"/>
    <w:rsid w:val="003A4D97"/>
    <w:rsid w:val="003B73C5"/>
    <w:rsid w:val="003B78B7"/>
    <w:rsid w:val="003C1C3E"/>
    <w:rsid w:val="003C1F11"/>
    <w:rsid w:val="003C2018"/>
    <w:rsid w:val="003C3829"/>
    <w:rsid w:val="003C5968"/>
    <w:rsid w:val="003C6149"/>
    <w:rsid w:val="003C668C"/>
    <w:rsid w:val="003C714D"/>
    <w:rsid w:val="003C7CD3"/>
    <w:rsid w:val="003D3ACA"/>
    <w:rsid w:val="003E3474"/>
    <w:rsid w:val="003E548E"/>
    <w:rsid w:val="003F0956"/>
    <w:rsid w:val="003F0FC3"/>
    <w:rsid w:val="003F37EA"/>
    <w:rsid w:val="003F7CEA"/>
    <w:rsid w:val="0040072F"/>
    <w:rsid w:val="0040290D"/>
    <w:rsid w:val="00404018"/>
    <w:rsid w:val="004051FC"/>
    <w:rsid w:val="0041032A"/>
    <w:rsid w:val="004161EC"/>
    <w:rsid w:val="00417697"/>
    <w:rsid w:val="00417920"/>
    <w:rsid w:val="00424D6E"/>
    <w:rsid w:val="004253AA"/>
    <w:rsid w:val="00430371"/>
    <w:rsid w:val="00430F22"/>
    <w:rsid w:val="00432B4B"/>
    <w:rsid w:val="00434939"/>
    <w:rsid w:val="00437E61"/>
    <w:rsid w:val="00441FAE"/>
    <w:rsid w:val="004421C1"/>
    <w:rsid w:val="004434D7"/>
    <w:rsid w:val="00443886"/>
    <w:rsid w:val="00443B37"/>
    <w:rsid w:val="00451BD4"/>
    <w:rsid w:val="004612C8"/>
    <w:rsid w:val="00463437"/>
    <w:rsid w:val="004651A7"/>
    <w:rsid w:val="004705FD"/>
    <w:rsid w:val="004741E5"/>
    <w:rsid w:val="00481D92"/>
    <w:rsid w:val="004842B7"/>
    <w:rsid w:val="00486BA8"/>
    <w:rsid w:val="00490465"/>
    <w:rsid w:val="00491940"/>
    <w:rsid w:val="00492F4C"/>
    <w:rsid w:val="0049578D"/>
    <w:rsid w:val="004A32C6"/>
    <w:rsid w:val="004A69B2"/>
    <w:rsid w:val="004A7332"/>
    <w:rsid w:val="004B0A6A"/>
    <w:rsid w:val="004B1ACD"/>
    <w:rsid w:val="004B21FB"/>
    <w:rsid w:val="004B2F0A"/>
    <w:rsid w:val="004B3E03"/>
    <w:rsid w:val="004B40E2"/>
    <w:rsid w:val="004B50C8"/>
    <w:rsid w:val="004B6696"/>
    <w:rsid w:val="004C01EA"/>
    <w:rsid w:val="004C07B7"/>
    <w:rsid w:val="004C1E0A"/>
    <w:rsid w:val="004D0F7F"/>
    <w:rsid w:val="004D6745"/>
    <w:rsid w:val="004D6B02"/>
    <w:rsid w:val="004E2D50"/>
    <w:rsid w:val="004E4080"/>
    <w:rsid w:val="004E60BD"/>
    <w:rsid w:val="004E612D"/>
    <w:rsid w:val="004F1B31"/>
    <w:rsid w:val="004F44F1"/>
    <w:rsid w:val="004F7049"/>
    <w:rsid w:val="00505433"/>
    <w:rsid w:val="0050673E"/>
    <w:rsid w:val="005101B6"/>
    <w:rsid w:val="00510C46"/>
    <w:rsid w:val="00511404"/>
    <w:rsid w:val="005121D7"/>
    <w:rsid w:val="00521906"/>
    <w:rsid w:val="00521AAB"/>
    <w:rsid w:val="00527356"/>
    <w:rsid w:val="00530679"/>
    <w:rsid w:val="00534624"/>
    <w:rsid w:val="005349B6"/>
    <w:rsid w:val="00534A08"/>
    <w:rsid w:val="0053675C"/>
    <w:rsid w:val="00537A9E"/>
    <w:rsid w:val="00544C11"/>
    <w:rsid w:val="00550AAC"/>
    <w:rsid w:val="00550D1F"/>
    <w:rsid w:val="00554312"/>
    <w:rsid w:val="00565F00"/>
    <w:rsid w:val="00567799"/>
    <w:rsid w:val="00572344"/>
    <w:rsid w:val="005759C2"/>
    <w:rsid w:val="00582708"/>
    <w:rsid w:val="005830E9"/>
    <w:rsid w:val="005865F8"/>
    <w:rsid w:val="00587F64"/>
    <w:rsid w:val="00592689"/>
    <w:rsid w:val="0059464A"/>
    <w:rsid w:val="00596785"/>
    <w:rsid w:val="005B6AEB"/>
    <w:rsid w:val="005B72A4"/>
    <w:rsid w:val="005B7B3C"/>
    <w:rsid w:val="005B7DA1"/>
    <w:rsid w:val="005C35D7"/>
    <w:rsid w:val="005D0C56"/>
    <w:rsid w:val="005D1AFA"/>
    <w:rsid w:val="005D2403"/>
    <w:rsid w:val="005D26F1"/>
    <w:rsid w:val="005D44D2"/>
    <w:rsid w:val="005E1290"/>
    <w:rsid w:val="005E29DF"/>
    <w:rsid w:val="005E4583"/>
    <w:rsid w:val="005E513D"/>
    <w:rsid w:val="005F049D"/>
    <w:rsid w:val="005F61AB"/>
    <w:rsid w:val="005F772C"/>
    <w:rsid w:val="00602B90"/>
    <w:rsid w:val="00607FFB"/>
    <w:rsid w:val="0061519E"/>
    <w:rsid w:val="006154F5"/>
    <w:rsid w:val="00617AD1"/>
    <w:rsid w:val="006243E8"/>
    <w:rsid w:val="00624801"/>
    <w:rsid w:val="00635081"/>
    <w:rsid w:val="00637AF4"/>
    <w:rsid w:val="006476AA"/>
    <w:rsid w:val="0065292C"/>
    <w:rsid w:val="00655520"/>
    <w:rsid w:val="006610DC"/>
    <w:rsid w:val="00667690"/>
    <w:rsid w:val="006678E5"/>
    <w:rsid w:val="00667974"/>
    <w:rsid w:val="00672D24"/>
    <w:rsid w:val="006732E1"/>
    <w:rsid w:val="0067462D"/>
    <w:rsid w:val="006815A1"/>
    <w:rsid w:val="0068196A"/>
    <w:rsid w:val="00684145"/>
    <w:rsid w:val="0069061D"/>
    <w:rsid w:val="00691BD0"/>
    <w:rsid w:val="00693ADD"/>
    <w:rsid w:val="0069507B"/>
    <w:rsid w:val="00695BDF"/>
    <w:rsid w:val="00697F7D"/>
    <w:rsid w:val="006A18CC"/>
    <w:rsid w:val="006A31A3"/>
    <w:rsid w:val="006A518A"/>
    <w:rsid w:val="006A5FB2"/>
    <w:rsid w:val="006B09F1"/>
    <w:rsid w:val="006B0E42"/>
    <w:rsid w:val="006B5548"/>
    <w:rsid w:val="006B7B97"/>
    <w:rsid w:val="006C2C61"/>
    <w:rsid w:val="006C539E"/>
    <w:rsid w:val="006C5575"/>
    <w:rsid w:val="006D1BAB"/>
    <w:rsid w:val="006D2E61"/>
    <w:rsid w:val="006D4262"/>
    <w:rsid w:val="006D461E"/>
    <w:rsid w:val="006D4C98"/>
    <w:rsid w:val="006D614D"/>
    <w:rsid w:val="006E0E6D"/>
    <w:rsid w:val="006E2F1E"/>
    <w:rsid w:val="006F3907"/>
    <w:rsid w:val="006F7333"/>
    <w:rsid w:val="006F7FA6"/>
    <w:rsid w:val="00702429"/>
    <w:rsid w:val="00703756"/>
    <w:rsid w:val="007042FE"/>
    <w:rsid w:val="00704CBD"/>
    <w:rsid w:val="00704D61"/>
    <w:rsid w:val="00712D1F"/>
    <w:rsid w:val="00715DCA"/>
    <w:rsid w:val="00721984"/>
    <w:rsid w:val="00734F5B"/>
    <w:rsid w:val="007361E3"/>
    <w:rsid w:val="0074077A"/>
    <w:rsid w:val="00743F8E"/>
    <w:rsid w:val="00756876"/>
    <w:rsid w:val="00760011"/>
    <w:rsid w:val="007623C4"/>
    <w:rsid w:val="007664F6"/>
    <w:rsid w:val="00766572"/>
    <w:rsid w:val="00766AE3"/>
    <w:rsid w:val="00770D4D"/>
    <w:rsid w:val="0077232F"/>
    <w:rsid w:val="007735BA"/>
    <w:rsid w:val="007815AD"/>
    <w:rsid w:val="00783577"/>
    <w:rsid w:val="00786D55"/>
    <w:rsid w:val="00786F65"/>
    <w:rsid w:val="0078784C"/>
    <w:rsid w:val="00790D2E"/>
    <w:rsid w:val="007A1DEB"/>
    <w:rsid w:val="007A253D"/>
    <w:rsid w:val="007A4179"/>
    <w:rsid w:val="007A453F"/>
    <w:rsid w:val="007A4703"/>
    <w:rsid w:val="007A7056"/>
    <w:rsid w:val="007B169D"/>
    <w:rsid w:val="007B6182"/>
    <w:rsid w:val="007B6918"/>
    <w:rsid w:val="007C17F8"/>
    <w:rsid w:val="007C2BC1"/>
    <w:rsid w:val="007C6A2F"/>
    <w:rsid w:val="007D2122"/>
    <w:rsid w:val="007D3831"/>
    <w:rsid w:val="007D3C9D"/>
    <w:rsid w:val="007E0F85"/>
    <w:rsid w:val="007F12CE"/>
    <w:rsid w:val="007F2C26"/>
    <w:rsid w:val="007F2DAA"/>
    <w:rsid w:val="007F3E74"/>
    <w:rsid w:val="007F5426"/>
    <w:rsid w:val="007F6E98"/>
    <w:rsid w:val="00801276"/>
    <w:rsid w:val="00801B4B"/>
    <w:rsid w:val="00805473"/>
    <w:rsid w:val="00813978"/>
    <w:rsid w:val="008175E7"/>
    <w:rsid w:val="008214AA"/>
    <w:rsid w:val="0082595C"/>
    <w:rsid w:val="00826C8A"/>
    <w:rsid w:val="00830D22"/>
    <w:rsid w:val="0083602B"/>
    <w:rsid w:val="008360CD"/>
    <w:rsid w:val="00837F1C"/>
    <w:rsid w:val="00844987"/>
    <w:rsid w:val="00852530"/>
    <w:rsid w:val="008602F3"/>
    <w:rsid w:val="00860EE9"/>
    <w:rsid w:val="00865EE4"/>
    <w:rsid w:val="00871283"/>
    <w:rsid w:val="008717EC"/>
    <w:rsid w:val="00871EBE"/>
    <w:rsid w:val="00874DB4"/>
    <w:rsid w:val="00881575"/>
    <w:rsid w:val="008821B4"/>
    <w:rsid w:val="008833DD"/>
    <w:rsid w:val="008857E5"/>
    <w:rsid w:val="00885E6E"/>
    <w:rsid w:val="0088761E"/>
    <w:rsid w:val="008923F4"/>
    <w:rsid w:val="0089666B"/>
    <w:rsid w:val="008A0F06"/>
    <w:rsid w:val="008A458A"/>
    <w:rsid w:val="008B0924"/>
    <w:rsid w:val="008B5215"/>
    <w:rsid w:val="008B653C"/>
    <w:rsid w:val="008C2041"/>
    <w:rsid w:val="008C4EB2"/>
    <w:rsid w:val="008C50C7"/>
    <w:rsid w:val="008C6AE5"/>
    <w:rsid w:val="008D14E5"/>
    <w:rsid w:val="008D26AA"/>
    <w:rsid w:val="008D28D1"/>
    <w:rsid w:val="008D37BF"/>
    <w:rsid w:val="008D5490"/>
    <w:rsid w:val="008E0E42"/>
    <w:rsid w:val="008E1AE1"/>
    <w:rsid w:val="008E2049"/>
    <w:rsid w:val="008F565E"/>
    <w:rsid w:val="00922A70"/>
    <w:rsid w:val="0092501D"/>
    <w:rsid w:val="00926CF9"/>
    <w:rsid w:val="00933216"/>
    <w:rsid w:val="00933A9C"/>
    <w:rsid w:val="00935CFC"/>
    <w:rsid w:val="00936765"/>
    <w:rsid w:val="009368FB"/>
    <w:rsid w:val="0094696E"/>
    <w:rsid w:val="00951F48"/>
    <w:rsid w:val="0095306B"/>
    <w:rsid w:val="00955B87"/>
    <w:rsid w:val="009624EC"/>
    <w:rsid w:val="0097328F"/>
    <w:rsid w:val="00973448"/>
    <w:rsid w:val="00974C35"/>
    <w:rsid w:val="009774BF"/>
    <w:rsid w:val="0098005C"/>
    <w:rsid w:val="00982305"/>
    <w:rsid w:val="00984175"/>
    <w:rsid w:val="00985AED"/>
    <w:rsid w:val="00986D15"/>
    <w:rsid w:val="00993DEE"/>
    <w:rsid w:val="009948CE"/>
    <w:rsid w:val="009949B9"/>
    <w:rsid w:val="009A1B58"/>
    <w:rsid w:val="009A2AEE"/>
    <w:rsid w:val="009A37DE"/>
    <w:rsid w:val="009A57FC"/>
    <w:rsid w:val="009A7313"/>
    <w:rsid w:val="009C6F9D"/>
    <w:rsid w:val="009D3002"/>
    <w:rsid w:val="009D4460"/>
    <w:rsid w:val="009E01A5"/>
    <w:rsid w:val="009F156E"/>
    <w:rsid w:val="009F213E"/>
    <w:rsid w:val="009F55EC"/>
    <w:rsid w:val="009F69D4"/>
    <w:rsid w:val="00A00F01"/>
    <w:rsid w:val="00A06287"/>
    <w:rsid w:val="00A12B4C"/>
    <w:rsid w:val="00A133EF"/>
    <w:rsid w:val="00A15CC8"/>
    <w:rsid w:val="00A26C7A"/>
    <w:rsid w:val="00A27517"/>
    <w:rsid w:val="00A27CF9"/>
    <w:rsid w:val="00A30913"/>
    <w:rsid w:val="00A32C70"/>
    <w:rsid w:val="00A32E21"/>
    <w:rsid w:val="00A34E51"/>
    <w:rsid w:val="00A35DFE"/>
    <w:rsid w:val="00A371DF"/>
    <w:rsid w:val="00A411AA"/>
    <w:rsid w:val="00A43702"/>
    <w:rsid w:val="00A45050"/>
    <w:rsid w:val="00A45F9B"/>
    <w:rsid w:val="00A574DC"/>
    <w:rsid w:val="00A615C9"/>
    <w:rsid w:val="00A715DC"/>
    <w:rsid w:val="00A720CA"/>
    <w:rsid w:val="00A7641E"/>
    <w:rsid w:val="00A8013B"/>
    <w:rsid w:val="00A82797"/>
    <w:rsid w:val="00A96BF2"/>
    <w:rsid w:val="00A970C0"/>
    <w:rsid w:val="00AA227F"/>
    <w:rsid w:val="00AA2731"/>
    <w:rsid w:val="00AB55EF"/>
    <w:rsid w:val="00AC5B6B"/>
    <w:rsid w:val="00AD08C6"/>
    <w:rsid w:val="00AD091A"/>
    <w:rsid w:val="00AD731B"/>
    <w:rsid w:val="00AE2703"/>
    <w:rsid w:val="00AF43C3"/>
    <w:rsid w:val="00AF4665"/>
    <w:rsid w:val="00AF4E2B"/>
    <w:rsid w:val="00B01212"/>
    <w:rsid w:val="00B0414F"/>
    <w:rsid w:val="00B04AA8"/>
    <w:rsid w:val="00B10ECC"/>
    <w:rsid w:val="00B127E5"/>
    <w:rsid w:val="00B12C33"/>
    <w:rsid w:val="00B2589B"/>
    <w:rsid w:val="00B31A88"/>
    <w:rsid w:val="00B329F3"/>
    <w:rsid w:val="00B32CFE"/>
    <w:rsid w:val="00B32FBA"/>
    <w:rsid w:val="00B3565B"/>
    <w:rsid w:val="00B42A6A"/>
    <w:rsid w:val="00B44340"/>
    <w:rsid w:val="00B55524"/>
    <w:rsid w:val="00B57192"/>
    <w:rsid w:val="00B61D8B"/>
    <w:rsid w:val="00B622B6"/>
    <w:rsid w:val="00B646BC"/>
    <w:rsid w:val="00B731B9"/>
    <w:rsid w:val="00B76126"/>
    <w:rsid w:val="00B840E4"/>
    <w:rsid w:val="00B84FE2"/>
    <w:rsid w:val="00B9075F"/>
    <w:rsid w:val="00B907C3"/>
    <w:rsid w:val="00B9195A"/>
    <w:rsid w:val="00B91CA1"/>
    <w:rsid w:val="00B9589C"/>
    <w:rsid w:val="00BA2E47"/>
    <w:rsid w:val="00BA3C86"/>
    <w:rsid w:val="00BA65F1"/>
    <w:rsid w:val="00BB0FCB"/>
    <w:rsid w:val="00BB19D3"/>
    <w:rsid w:val="00BB281E"/>
    <w:rsid w:val="00BC0098"/>
    <w:rsid w:val="00BC48F7"/>
    <w:rsid w:val="00BC6B06"/>
    <w:rsid w:val="00BC7880"/>
    <w:rsid w:val="00BD12F9"/>
    <w:rsid w:val="00BD3224"/>
    <w:rsid w:val="00BD3419"/>
    <w:rsid w:val="00BD362B"/>
    <w:rsid w:val="00BE01AB"/>
    <w:rsid w:val="00BE3388"/>
    <w:rsid w:val="00BE6515"/>
    <w:rsid w:val="00BE6B17"/>
    <w:rsid w:val="00BF1E08"/>
    <w:rsid w:val="00BF5CFF"/>
    <w:rsid w:val="00BF796B"/>
    <w:rsid w:val="00C002CF"/>
    <w:rsid w:val="00C0113E"/>
    <w:rsid w:val="00C07A6E"/>
    <w:rsid w:val="00C109CB"/>
    <w:rsid w:val="00C1321A"/>
    <w:rsid w:val="00C158EC"/>
    <w:rsid w:val="00C16B18"/>
    <w:rsid w:val="00C17C3F"/>
    <w:rsid w:val="00C20663"/>
    <w:rsid w:val="00C20701"/>
    <w:rsid w:val="00C23E70"/>
    <w:rsid w:val="00C24050"/>
    <w:rsid w:val="00C3383C"/>
    <w:rsid w:val="00C35F90"/>
    <w:rsid w:val="00C36845"/>
    <w:rsid w:val="00C40EC3"/>
    <w:rsid w:val="00C41ADF"/>
    <w:rsid w:val="00C434C4"/>
    <w:rsid w:val="00C43E11"/>
    <w:rsid w:val="00C47464"/>
    <w:rsid w:val="00C52421"/>
    <w:rsid w:val="00C57C95"/>
    <w:rsid w:val="00C7236B"/>
    <w:rsid w:val="00C74FFA"/>
    <w:rsid w:val="00C75B53"/>
    <w:rsid w:val="00C75D12"/>
    <w:rsid w:val="00C84B51"/>
    <w:rsid w:val="00C93379"/>
    <w:rsid w:val="00C9339C"/>
    <w:rsid w:val="00C9693E"/>
    <w:rsid w:val="00C974A4"/>
    <w:rsid w:val="00CA58CB"/>
    <w:rsid w:val="00CA6E42"/>
    <w:rsid w:val="00CA76B8"/>
    <w:rsid w:val="00CB3F28"/>
    <w:rsid w:val="00CC22DF"/>
    <w:rsid w:val="00CC26EF"/>
    <w:rsid w:val="00CC52EE"/>
    <w:rsid w:val="00CC58BC"/>
    <w:rsid w:val="00CC6F52"/>
    <w:rsid w:val="00CE43CE"/>
    <w:rsid w:val="00CE58B1"/>
    <w:rsid w:val="00CE65AA"/>
    <w:rsid w:val="00CE7355"/>
    <w:rsid w:val="00CE7E32"/>
    <w:rsid w:val="00CF3197"/>
    <w:rsid w:val="00D11282"/>
    <w:rsid w:val="00D153C2"/>
    <w:rsid w:val="00D1719A"/>
    <w:rsid w:val="00D175D2"/>
    <w:rsid w:val="00D23669"/>
    <w:rsid w:val="00D32B5A"/>
    <w:rsid w:val="00D360D5"/>
    <w:rsid w:val="00D4128C"/>
    <w:rsid w:val="00D423B1"/>
    <w:rsid w:val="00D5289F"/>
    <w:rsid w:val="00D54433"/>
    <w:rsid w:val="00D55E2A"/>
    <w:rsid w:val="00D63E2C"/>
    <w:rsid w:val="00D71537"/>
    <w:rsid w:val="00D80426"/>
    <w:rsid w:val="00D814EF"/>
    <w:rsid w:val="00D82E22"/>
    <w:rsid w:val="00D833B7"/>
    <w:rsid w:val="00D84A7A"/>
    <w:rsid w:val="00D90507"/>
    <w:rsid w:val="00DA4028"/>
    <w:rsid w:val="00DA5DD0"/>
    <w:rsid w:val="00DA7A30"/>
    <w:rsid w:val="00DB00AE"/>
    <w:rsid w:val="00DB281E"/>
    <w:rsid w:val="00DB47B1"/>
    <w:rsid w:val="00DB484A"/>
    <w:rsid w:val="00DB62B6"/>
    <w:rsid w:val="00DB6691"/>
    <w:rsid w:val="00DC2ED4"/>
    <w:rsid w:val="00DC36BC"/>
    <w:rsid w:val="00DD107A"/>
    <w:rsid w:val="00DD243E"/>
    <w:rsid w:val="00DD2BB8"/>
    <w:rsid w:val="00DD3331"/>
    <w:rsid w:val="00DD6C33"/>
    <w:rsid w:val="00DE4B61"/>
    <w:rsid w:val="00DE5E79"/>
    <w:rsid w:val="00DF5F16"/>
    <w:rsid w:val="00E01B6F"/>
    <w:rsid w:val="00E0636C"/>
    <w:rsid w:val="00E06BE4"/>
    <w:rsid w:val="00E12362"/>
    <w:rsid w:val="00E16750"/>
    <w:rsid w:val="00E17AFE"/>
    <w:rsid w:val="00E251BB"/>
    <w:rsid w:val="00E26787"/>
    <w:rsid w:val="00E27090"/>
    <w:rsid w:val="00E27137"/>
    <w:rsid w:val="00E363F5"/>
    <w:rsid w:val="00E51307"/>
    <w:rsid w:val="00E5353D"/>
    <w:rsid w:val="00E53F0C"/>
    <w:rsid w:val="00E54F53"/>
    <w:rsid w:val="00E553EE"/>
    <w:rsid w:val="00E57562"/>
    <w:rsid w:val="00E67738"/>
    <w:rsid w:val="00E7111E"/>
    <w:rsid w:val="00E71CF9"/>
    <w:rsid w:val="00E74289"/>
    <w:rsid w:val="00E74D43"/>
    <w:rsid w:val="00E758A2"/>
    <w:rsid w:val="00E8362D"/>
    <w:rsid w:val="00E84AEB"/>
    <w:rsid w:val="00E84C78"/>
    <w:rsid w:val="00E8741A"/>
    <w:rsid w:val="00E93B47"/>
    <w:rsid w:val="00E964F7"/>
    <w:rsid w:val="00EA2EE1"/>
    <w:rsid w:val="00EA54F3"/>
    <w:rsid w:val="00EA7731"/>
    <w:rsid w:val="00EB23F7"/>
    <w:rsid w:val="00EB6B70"/>
    <w:rsid w:val="00EC7422"/>
    <w:rsid w:val="00ED4FDD"/>
    <w:rsid w:val="00ED6FCF"/>
    <w:rsid w:val="00EE09C4"/>
    <w:rsid w:val="00EE1E4F"/>
    <w:rsid w:val="00EE57B5"/>
    <w:rsid w:val="00EF0064"/>
    <w:rsid w:val="00EF3A15"/>
    <w:rsid w:val="00EF7B76"/>
    <w:rsid w:val="00EF7C6F"/>
    <w:rsid w:val="00F00B48"/>
    <w:rsid w:val="00F01E81"/>
    <w:rsid w:val="00F05D2A"/>
    <w:rsid w:val="00F11137"/>
    <w:rsid w:val="00F11D25"/>
    <w:rsid w:val="00F2012F"/>
    <w:rsid w:val="00F232A1"/>
    <w:rsid w:val="00F36C03"/>
    <w:rsid w:val="00F37156"/>
    <w:rsid w:val="00F371C8"/>
    <w:rsid w:val="00F434A7"/>
    <w:rsid w:val="00F43A31"/>
    <w:rsid w:val="00F47B50"/>
    <w:rsid w:val="00F50F15"/>
    <w:rsid w:val="00F51B54"/>
    <w:rsid w:val="00F5340A"/>
    <w:rsid w:val="00F55E67"/>
    <w:rsid w:val="00F61926"/>
    <w:rsid w:val="00F6209E"/>
    <w:rsid w:val="00F62B69"/>
    <w:rsid w:val="00F62E64"/>
    <w:rsid w:val="00F72B35"/>
    <w:rsid w:val="00F7445A"/>
    <w:rsid w:val="00F751E9"/>
    <w:rsid w:val="00F80BBD"/>
    <w:rsid w:val="00F83B7A"/>
    <w:rsid w:val="00F87625"/>
    <w:rsid w:val="00F948EC"/>
    <w:rsid w:val="00FA169B"/>
    <w:rsid w:val="00FA2401"/>
    <w:rsid w:val="00FA6DAE"/>
    <w:rsid w:val="00FA74EE"/>
    <w:rsid w:val="00FB07D2"/>
    <w:rsid w:val="00FB0BEF"/>
    <w:rsid w:val="00FB6FF1"/>
    <w:rsid w:val="00FC058D"/>
    <w:rsid w:val="00FC1AC1"/>
    <w:rsid w:val="00FD5B32"/>
    <w:rsid w:val="00FD676D"/>
    <w:rsid w:val="00FD74B0"/>
    <w:rsid w:val="00FD7E3B"/>
    <w:rsid w:val="00FE0269"/>
    <w:rsid w:val="00FE0F1D"/>
    <w:rsid w:val="00FE1C87"/>
    <w:rsid w:val="00FE272C"/>
    <w:rsid w:val="00FE2A76"/>
    <w:rsid w:val="00FF2515"/>
    <w:rsid w:val="00FF339A"/>
    <w:rsid w:val="00FF5F0F"/>
    <w:rsid w:val="00FF77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65825B"/>
  <w15:docId w15:val="{FBB4ADDE-CEEE-47B0-AAD0-9C612AF82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basedOn w:val="DefaultParagraphFont"/>
    <w:link w:val="BalloonText"/>
    <w:rsid w:val="009A2AEE"/>
    <w:rPr>
      <w:rFonts w:ascii="Tahoma" w:hAnsi="Tahoma" w:cs="Tahoma"/>
      <w:sz w:val="16"/>
      <w:szCs w:val="16"/>
    </w:rPr>
  </w:style>
  <w:style w:type="paragraph" w:styleId="ListParagraph">
    <w:name w:val="List Paragraph"/>
    <w:basedOn w:val="Normal"/>
    <w:uiPriority w:val="34"/>
    <w:qFormat/>
    <w:rsid w:val="00E964F7"/>
    <w:pPr>
      <w:ind w:left="720"/>
      <w:contextualSpacing/>
    </w:pPr>
  </w:style>
  <w:style w:type="character" w:styleId="Hyperlink">
    <w:name w:val="Hyperlink"/>
    <w:uiPriority w:val="99"/>
    <w:rsid w:val="00D23669"/>
    <w:rPr>
      <w:color w:val="0000FF"/>
      <w:u w:val="single"/>
    </w:rPr>
  </w:style>
  <w:style w:type="paragraph" w:styleId="FootnoteText">
    <w:name w:val="footnote text"/>
    <w:basedOn w:val="Normal"/>
    <w:link w:val="FootnoteTextChar"/>
    <w:rsid w:val="00D23669"/>
    <w:rPr>
      <w:rFonts w:ascii="Arial" w:hAnsi="Arial"/>
      <w:sz w:val="20"/>
      <w:szCs w:val="20"/>
    </w:rPr>
  </w:style>
  <w:style w:type="character" w:customStyle="1" w:styleId="FootnoteTextChar">
    <w:name w:val="Footnote Text Char"/>
    <w:basedOn w:val="DefaultParagraphFont"/>
    <w:link w:val="FootnoteText"/>
    <w:rsid w:val="00D23669"/>
    <w:rPr>
      <w:rFonts w:ascii="Arial" w:hAnsi="Arial"/>
    </w:rPr>
  </w:style>
  <w:style w:type="character" w:styleId="FootnoteReference">
    <w:name w:val="footnote reference"/>
    <w:rsid w:val="00D23669"/>
    <w:rPr>
      <w:vertAlign w:val="superscript"/>
    </w:rPr>
  </w:style>
  <w:style w:type="character" w:customStyle="1" w:styleId="FooterChar">
    <w:name w:val="Footer Char"/>
    <w:basedOn w:val="DefaultParagraphFont"/>
    <w:link w:val="Footer"/>
    <w:uiPriority w:val="99"/>
    <w:rsid w:val="009F213E"/>
    <w:rPr>
      <w:rFonts w:ascii="Calibri" w:hAnsi="Calibri"/>
      <w:color w:val="024182"/>
      <w:sz w:val="16"/>
    </w:rPr>
  </w:style>
  <w:style w:type="character" w:styleId="CommentReference">
    <w:name w:val="annotation reference"/>
    <w:basedOn w:val="DefaultParagraphFont"/>
    <w:semiHidden/>
    <w:unhideWhenUsed/>
    <w:rsid w:val="00801B4B"/>
    <w:rPr>
      <w:sz w:val="16"/>
      <w:szCs w:val="16"/>
    </w:rPr>
  </w:style>
  <w:style w:type="paragraph" w:styleId="CommentText">
    <w:name w:val="annotation text"/>
    <w:basedOn w:val="Normal"/>
    <w:link w:val="CommentTextChar"/>
    <w:semiHidden/>
    <w:unhideWhenUsed/>
    <w:rsid w:val="00801B4B"/>
    <w:rPr>
      <w:sz w:val="20"/>
      <w:szCs w:val="20"/>
    </w:rPr>
  </w:style>
  <w:style w:type="character" w:customStyle="1" w:styleId="CommentTextChar">
    <w:name w:val="Comment Text Char"/>
    <w:basedOn w:val="DefaultParagraphFont"/>
    <w:link w:val="CommentText"/>
    <w:semiHidden/>
    <w:rsid w:val="00801B4B"/>
  </w:style>
  <w:style w:type="paragraph" w:styleId="CommentSubject">
    <w:name w:val="annotation subject"/>
    <w:basedOn w:val="CommentText"/>
    <w:next w:val="CommentText"/>
    <w:link w:val="CommentSubjectChar"/>
    <w:semiHidden/>
    <w:unhideWhenUsed/>
    <w:rsid w:val="00801B4B"/>
    <w:rPr>
      <w:b/>
      <w:bCs/>
    </w:rPr>
  </w:style>
  <w:style w:type="character" w:customStyle="1" w:styleId="CommentSubjectChar">
    <w:name w:val="Comment Subject Char"/>
    <w:basedOn w:val="CommentTextChar"/>
    <w:link w:val="CommentSubject"/>
    <w:semiHidden/>
    <w:rsid w:val="00801B4B"/>
    <w:rPr>
      <w:b/>
      <w:bCs/>
    </w:rPr>
  </w:style>
  <w:style w:type="paragraph" w:styleId="NormalWeb">
    <w:name w:val="Normal (Web)"/>
    <w:basedOn w:val="Normal"/>
    <w:uiPriority w:val="99"/>
    <w:semiHidden/>
    <w:unhideWhenUsed/>
    <w:rsid w:val="005349B6"/>
    <w:pPr>
      <w:spacing w:before="100" w:beforeAutospacing="1" w:after="100" w:afterAutospacing="1"/>
    </w:pPr>
  </w:style>
  <w:style w:type="table" w:styleId="LightGrid-Accent5">
    <w:name w:val="Light Grid Accent 5"/>
    <w:basedOn w:val="TableNormal"/>
    <w:uiPriority w:val="62"/>
    <w:semiHidden/>
    <w:unhideWhenUsed/>
    <w:rsid w:val="005F772C"/>
    <w:rPr>
      <w:rFonts w:asciiTheme="minorHAnsi" w:eastAsiaTheme="minorHAnsi" w:hAnsiTheme="minorHAnsi" w:cstheme="minorBidi"/>
      <w:sz w:val="22"/>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uloga-ime0">
    <w:name w:val="uloga-ime"/>
    <w:basedOn w:val="Normal"/>
    <w:rsid w:val="0041032A"/>
    <w:pPr>
      <w:spacing w:after="600"/>
    </w:pPr>
    <w:rPr>
      <w:rFonts w:eastAsia="Calibri"/>
      <w:b/>
      <w:bCs/>
      <w:i/>
      <w:i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221830">
      <w:bodyDiv w:val="1"/>
      <w:marLeft w:val="0"/>
      <w:marRight w:val="0"/>
      <w:marTop w:val="0"/>
      <w:marBottom w:val="0"/>
      <w:divBdr>
        <w:top w:val="none" w:sz="0" w:space="0" w:color="auto"/>
        <w:left w:val="none" w:sz="0" w:space="0" w:color="auto"/>
        <w:bottom w:val="none" w:sz="0" w:space="0" w:color="auto"/>
        <w:right w:val="none" w:sz="0" w:space="0" w:color="auto"/>
      </w:divBdr>
    </w:div>
    <w:div w:id="953100365">
      <w:bodyDiv w:val="1"/>
      <w:marLeft w:val="0"/>
      <w:marRight w:val="0"/>
      <w:marTop w:val="0"/>
      <w:marBottom w:val="0"/>
      <w:divBdr>
        <w:top w:val="none" w:sz="0" w:space="0" w:color="auto"/>
        <w:left w:val="none" w:sz="0" w:space="0" w:color="auto"/>
        <w:bottom w:val="none" w:sz="0" w:space="0" w:color="auto"/>
        <w:right w:val="none" w:sz="0" w:space="0" w:color="auto"/>
      </w:divBdr>
    </w:div>
    <w:div w:id="1158375473">
      <w:bodyDiv w:val="1"/>
      <w:marLeft w:val="0"/>
      <w:marRight w:val="0"/>
      <w:marTop w:val="0"/>
      <w:marBottom w:val="0"/>
      <w:divBdr>
        <w:top w:val="none" w:sz="0" w:space="0" w:color="auto"/>
        <w:left w:val="none" w:sz="0" w:space="0" w:color="auto"/>
        <w:bottom w:val="none" w:sz="0" w:space="0" w:color="auto"/>
        <w:right w:val="none" w:sz="0" w:space="0" w:color="auto"/>
      </w:divBdr>
    </w:div>
    <w:div w:id="1289583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2.xml><?xml version="1.0" encoding="utf-8"?>
<ds:datastoreItem xmlns:ds="http://schemas.openxmlformats.org/officeDocument/2006/customXml" ds:itemID="{A2463D86-7F2F-48EB-8BE3-F83EB195B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C9A9CC-3980-4CCF-BAFF-E6949AD4F42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6E64EE-8C39-447D-AD62-8FF618EB0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1635</Words>
  <Characters>9320</Characters>
  <Application>Microsoft Office Word</Application>
  <DocSecurity>0</DocSecurity>
  <Lines>77</Lines>
  <Paragraphs>21</Paragraphs>
  <ScaleCrop>false</ScaleCrop>
  <HeadingPairs>
    <vt:vector size="6" baseType="variant">
      <vt:variant>
        <vt:lpstr>Title</vt:lpstr>
      </vt:variant>
      <vt:variant>
        <vt:i4>1</vt:i4>
      </vt:variant>
      <vt:variant>
        <vt:lpstr>Τίτλος</vt:lpstr>
      </vt:variant>
      <vt:variant>
        <vt:i4>1</vt:i4>
      </vt:variant>
      <vt:variant>
        <vt:lpstr>Naslov</vt:lpstr>
      </vt:variant>
      <vt:variant>
        <vt:i4>1</vt:i4>
      </vt:variant>
    </vt:vector>
  </HeadingPairs>
  <TitlesOfParts>
    <vt:vector size="3" baseType="lpstr">
      <vt:lpstr>Memorandum - Predsjednik</vt:lpstr>
      <vt:lpstr>Memorandum - Predsjednik</vt:lpstr>
      <vt:lpstr>Memorandum - Predsjednik</vt:lpstr>
    </vt:vector>
  </TitlesOfParts>
  <Manager>Mirjana Todorić</Manager>
  <Company>HAKOM</Company>
  <LinksUpToDate>false</LinksUpToDate>
  <CharactersWithSpaces>10934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Cornelia Krušlin</dc:creator>
  <cp:keywords>Hrvatska verzija</cp:keywords>
  <cp:lastModifiedBy>Krešimir Mazor</cp:lastModifiedBy>
  <cp:revision>6</cp:revision>
  <cp:lastPrinted>2024-04-03T08:18:00Z</cp:lastPrinted>
  <dcterms:created xsi:type="dcterms:W3CDTF">2024-06-26T12:16:00Z</dcterms:created>
  <dcterms:modified xsi:type="dcterms:W3CDTF">2024-07-01T14:22:00Z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0x0101005F64D133891958459AE81003228E31AE</vt:lpwstr>
  </property>
  <property fmtid="{D5CDD505-2E9C-101B-9397-08002B2CF9AE}" pid="12" name="Order">
    <vt:r8>249600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