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5CF5" w:rsidRDefault="00925CF5" w:rsidP="00925CF5">
      <w:pPr>
        <w:spacing w:line="276" w:lineRule="auto"/>
        <w:contextualSpacing/>
      </w:pPr>
    </w:p>
    <w:p w:rsidR="007161C2" w:rsidRPr="00607D0F" w:rsidRDefault="007161C2" w:rsidP="007161C2">
      <w:pPr>
        <w:pStyle w:val="Header"/>
        <w:tabs>
          <w:tab w:val="clear" w:pos="4536"/>
          <w:tab w:val="clear" w:pos="9072"/>
        </w:tabs>
        <w:spacing w:after="60"/>
        <w:ind w:right="98"/>
        <w:rPr>
          <w:sz w:val="24"/>
        </w:rPr>
      </w:pPr>
      <w:r w:rsidRPr="00607D0F">
        <w:rPr>
          <w:sz w:val="24"/>
        </w:rPr>
        <w:t>PRIJEDLOG ZA JAVNO SAVJETOVANJE</w:t>
      </w:r>
    </w:p>
    <w:p w:rsidR="007161C2" w:rsidRPr="00607D0F" w:rsidRDefault="007161C2" w:rsidP="007161C2"/>
    <w:p w:rsidR="007161C2" w:rsidRPr="00607D0F" w:rsidRDefault="007161C2" w:rsidP="007161C2">
      <w:r w:rsidRPr="00607D0F">
        <w:t>KLASA: UP/I-344-05/25-01/57</w:t>
      </w:r>
    </w:p>
    <w:p w:rsidR="007161C2" w:rsidRPr="00607D0F" w:rsidRDefault="007161C2" w:rsidP="007161C2">
      <w:r w:rsidRPr="00607D0F">
        <w:t xml:space="preserve">URBROJ: </w:t>
      </w:r>
      <w:r w:rsidRPr="00AB5989">
        <w:t>376-06-1-25-02</w:t>
      </w:r>
      <w:r w:rsidRPr="00607D0F">
        <w:t xml:space="preserve"> </w:t>
      </w:r>
    </w:p>
    <w:p w:rsidR="007161C2" w:rsidRPr="00607D0F" w:rsidRDefault="0018428C" w:rsidP="007161C2">
      <w:pPr>
        <w:spacing w:after="240"/>
      </w:pPr>
      <w:r>
        <w:t>Zagreb, x. x.</w:t>
      </w:r>
      <w:r w:rsidR="007161C2" w:rsidRPr="00607D0F">
        <w:t xml:space="preserve"> 2025.</w:t>
      </w:r>
    </w:p>
    <w:p w:rsidR="007161C2" w:rsidRPr="00607D0F" w:rsidRDefault="007161C2" w:rsidP="007161C2"/>
    <w:p w:rsidR="007161C2" w:rsidRPr="00607D0F" w:rsidRDefault="007161C2" w:rsidP="007161C2">
      <w:pPr>
        <w:jc w:val="both"/>
      </w:pPr>
      <w:r w:rsidRPr="00607D0F">
        <w:t>Na temelju članka 16. stavka 1. točke 11. i članka 78. Zakona o elektroničkim komunikacijama (NN 76/22 i 14/24; dalje: ZEK), u postupku izdavanja pojedinačne dozvole na temelju javnog poziva, koji se vodi po službenoj dužnosti, Vijeće Hrvatske regulatorne agencije za mrežne djela</w:t>
      </w:r>
      <w:r w:rsidR="00F17238">
        <w:t>t</w:t>
      </w:r>
      <w:r w:rsidR="0018428C">
        <w:t>nosti je na sjednici održanoj x. x.</w:t>
      </w:r>
      <w:r w:rsidR="00F17238">
        <w:t xml:space="preserve"> </w:t>
      </w:r>
      <w:r w:rsidRPr="00607D0F">
        <w:t>2025. donijelo sljedeću</w:t>
      </w:r>
    </w:p>
    <w:p w:rsidR="007161C2" w:rsidRPr="00607D0F" w:rsidRDefault="007161C2" w:rsidP="007161C2">
      <w:pPr>
        <w:pStyle w:val="BodyText"/>
        <w:spacing w:after="0"/>
        <w:rPr>
          <w:spacing w:val="-6"/>
          <w:lang w:val="hr-HR"/>
        </w:rPr>
      </w:pPr>
    </w:p>
    <w:p w:rsidR="007161C2" w:rsidRPr="00607D0F" w:rsidRDefault="007161C2" w:rsidP="007161C2">
      <w:pPr>
        <w:pStyle w:val="BodyText"/>
        <w:spacing w:after="0"/>
        <w:rPr>
          <w:spacing w:val="-6"/>
          <w:lang w:val="hr-HR"/>
        </w:rPr>
      </w:pPr>
    </w:p>
    <w:p w:rsidR="007161C2" w:rsidRPr="00607D0F" w:rsidRDefault="007161C2" w:rsidP="007161C2">
      <w:pPr>
        <w:spacing w:line="360" w:lineRule="auto"/>
        <w:jc w:val="center"/>
        <w:rPr>
          <w:b/>
        </w:rPr>
      </w:pPr>
      <w:bookmarkStart w:id="0" w:name="_Toc112571607"/>
      <w:bookmarkStart w:id="1" w:name="_Toc216156879"/>
      <w:bookmarkStart w:id="2" w:name="_Toc216249099"/>
      <w:bookmarkStart w:id="3" w:name="_Toc220392075"/>
      <w:r w:rsidRPr="00607D0F">
        <w:rPr>
          <w:b/>
        </w:rPr>
        <w:t>ODLUKU</w:t>
      </w:r>
      <w:bookmarkStart w:id="4" w:name="_GoBack"/>
      <w:bookmarkEnd w:id="0"/>
      <w:bookmarkEnd w:id="1"/>
      <w:bookmarkEnd w:id="2"/>
      <w:bookmarkEnd w:id="3"/>
      <w:bookmarkEnd w:id="4"/>
    </w:p>
    <w:p w:rsidR="007161C2" w:rsidRPr="00607D0F" w:rsidRDefault="007161C2" w:rsidP="007161C2">
      <w:pPr>
        <w:pStyle w:val="NormalWeb"/>
        <w:spacing w:before="0" w:beforeAutospacing="0" w:after="0" w:afterAutospacing="0"/>
        <w:ind w:left="567" w:right="851"/>
        <w:jc w:val="center"/>
        <w:rPr>
          <w:rFonts w:ascii="Times New Roman" w:hAnsi="Times New Roman" w:cs="Times New Roman"/>
          <w:b/>
          <w:bCs/>
          <w:spacing w:val="-4"/>
        </w:rPr>
      </w:pPr>
      <w:r w:rsidRPr="00607D0F">
        <w:rPr>
          <w:rFonts w:ascii="Times New Roman" w:hAnsi="Times New Roman" w:cs="Times New Roman"/>
          <w:b/>
          <w:bCs/>
          <w:spacing w:val="-4"/>
        </w:rPr>
        <w:t xml:space="preserve">o raspisivanju javnog poziva za izdavanje dozvole za uporabu </w:t>
      </w:r>
      <w:proofErr w:type="spellStart"/>
      <w:r w:rsidRPr="00607D0F">
        <w:rPr>
          <w:rFonts w:ascii="Times New Roman" w:hAnsi="Times New Roman" w:cs="Times New Roman"/>
          <w:b/>
          <w:bCs/>
          <w:spacing w:val="-4"/>
        </w:rPr>
        <w:t>radiofrekvencijskog</w:t>
      </w:r>
      <w:proofErr w:type="spellEnd"/>
      <w:r w:rsidRPr="00607D0F">
        <w:rPr>
          <w:rFonts w:ascii="Times New Roman" w:hAnsi="Times New Roman" w:cs="Times New Roman"/>
          <w:b/>
          <w:bCs/>
          <w:spacing w:val="-4"/>
        </w:rPr>
        <w:t xml:space="preserve"> spektra za pružanje usluge upravljanja elektroničkom komunikacijskom mrežom digitalne televizije </w:t>
      </w:r>
      <w:r w:rsidRPr="00607D0F">
        <w:rPr>
          <w:rFonts w:ascii="Times New Roman" w:hAnsi="Times New Roman" w:cs="Times New Roman"/>
          <w:b/>
          <w:spacing w:val="-4"/>
        </w:rPr>
        <w:t>na području</w:t>
      </w:r>
      <w:r w:rsidRPr="00607D0F">
        <w:rPr>
          <w:rFonts w:ascii="Times New Roman" w:hAnsi="Times New Roman" w:cs="Times New Roman"/>
          <w:spacing w:val="-4"/>
        </w:rPr>
        <w:t xml:space="preserve"> </w:t>
      </w:r>
      <w:r w:rsidRPr="00607D0F">
        <w:rPr>
          <w:rFonts w:ascii="Times New Roman" w:hAnsi="Times New Roman" w:cs="Times New Roman"/>
          <w:b/>
          <w:spacing w:val="-4"/>
        </w:rPr>
        <w:t xml:space="preserve">digitalne regije L-ZA </w:t>
      </w:r>
    </w:p>
    <w:p w:rsidR="007161C2" w:rsidRPr="00607D0F" w:rsidRDefault="007161C2" w:rsidP="007161C2">
      <w:pPr>
        <w:pStyle w:val="NormalWeb"/>
        <w:spacing w:before="0" w:beforeAutospacing="0" w:after="0" w:afterAutospacing="0"/>
        <w:ind w:right="851"/>
        <w:rPr>
          <w:rFonts w:ascii="Times New Roman" w:hAnsi="Times New Roman" w:cs="Times New Roman"/>
          <w:spacing w:val="-4"/>
        </w:rPr>
      </w:pPr>
    </w:p>
    <w:p w:rsidR="007161C2" w:rsidRPr="00607D0F" w:rsidRDefault="007161C2" w:rsidP="007161C2">
      <w:pPr>
        <w:pStyle w:val="NormalWeb"/>
        <w:spacing w:before="0" w:beforeAutospacing="0" w:after="0" w:afterAutospacing="0"/>
        <w:ind w:right="851"/>
        <w:rPr>
          <w:rFonts w:ascii="Times New Roman" w:hAnsi="Times New Roman" w:cs="Times New Roman"/>
          <w:spacing w:val="-4"/>
        </w:rPr>
      </w:pPr>
    </w:p>
    <w:p w:rsidR="007161C2" w:rsidRPr="00607D0F" w:rsidRDefault="007161C2" w:rsidP="007161C2">
      <w:pPr>
        <w:pStyle w:val="NormalWeb"/>
        <w:numPr>
          <w:ilvl w:val="0"/>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 xml:space="preserve">Raspisuje se javni poziv za izdavanje dozvole za uporabu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širine 8 MHz u frekvencijskom području 646-654 MHz (televizijski UHF kanal K-43) za pružanje usluge upravljanja elektroničkom komunikacijskom mrežom digitalne televizije za </w:t>
      </w:r>
      <w:proofErr w:type="spellStart"/>
      <w:r w:rsidRPr="00607D0F">
        <w:rPr>
          <w:rFonts w:ascii="Times New Roman" w:hAnsi="Times New Roman" w:cs="Times New Roman"/>
          <w:spacing w:val="-4"/>
        </w:rPr>
        <w:t>multipleks</w:t>
      </w:r>
      <w:proofErr w:type="spellEnd"/>
      <w:r w:rsidRPr="00607D0F">
        <w:rPr>
          <w:rFonts w:ascii="Times New Roman" w:hAnsi="Times New Roman" w:cs="Times New Roman"/>
          <w:spacing w:val="-4"/>
        </w:rPr>
        <w:t xml:space="preserve"> na području digitalne regije L-ZA (gradovi Zaprešić i Sveta </w:t>
      </w:r>
      <w:proofErr w:type="spellStart"/>
      <w:r w:rsidRPr="00607D0F">
        <w:rPr>
          <w:rFonts w:ascii="Times New Roman" w:hAnsi="Times New Roman" w:cs="Times New Roman"/>
          <w:spacing w:val="-4"/>
        </w:rPr>
        <w:t>Nedelja</w:t>
      </w:r>
      <w:proofErr w:type="spellEnd"/>
      <w:r w:rsidRPr="00607D0F">
        <w:rPr>
          <w:rFonts w:ascii="Times New Roman" w:hAnsi="Times New Roman" w:cs="Times New Roman"/>
          <w:spacing w:val="-4"/>
        </w:rPr>
        <w:t xml:space="preserve">, dio grada Samobora te općine Bistra, </w:t>
      </w:r>
      <w:proofErr w:type="spellStart"/>
      <w:r w:rsidRPr="00607D0F">
        <w:rPr>
          <w:rFonts w:ascii="Times New Roman" w:hAnsi="Times New Roman" w:cs="Times New Roman"/>
          <w:spacing w:val="-4"/>
        </w:rPr>
        <w:t>Brdovec</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Dubravica</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Jakovlje</w:t>
      </w:r>
      <w:proofErr w:type="spellEnd"/>
      <w:r w:rsidRPr="00607D0F">
        <w:rPr>
          <w:rFonts w:ascii="Times New Roman" w:hAnsi="Times New Roman" w:cs="Times New Roman"/>
          <w:spacing w:val="-4"/>
        </w:rPr>
        <w:t xml:space="preserve">, Luka, Marija Gorica i </w:t>
      </w:r>
      <w:proofErr w:type="spellStart"/>
      <w:r w:rsidRPr="00607D0F">
        <w:rPr>
          <w:rFonts w:ascii="Times New Roman" w:hAnsi="Times New Roman" w:cs="Times New Roman"/>
          <w:spacing w:val="-4"/>
        </w:rPr>
        <w:t>Pušća</w:t>
      </w:r>
      <w:proofErr w:type="spellEnd"/>
      <w:r w:rsidRPr="00607D0F">
        <w:rPr>
          <w:rFonts w:ascii="Times New Roman" w:hAnsi="Times New Roman" w:cs="Times New Roman"/>
          <w:spacing w:val="-4"/>
        </w:rPr>
        <w:t xml:space="preserve">), na vremensko razdoblje od 20. svibnja 2025. do 31. prosinca 2030., uz mogućnost produljenja roka za najviše 10 godina. </w:t>
      </w:r>
    </w:p>
    <w:p w:rsidR="007161C2" w:rsidRPr="00607D0F" w:rsidRDefault="007161C2" w:rsidP="007161C2">
      <w:pPr>
        <w:pStyle w:val="NormalWeb"/>
        <w:spacing w:before="0" w:beforeAutospacing="0" w:after="0" w:afterAutospacing="0"/>
        <w:ind w:left="360"/>
        <w:jc w:val="both"/>
        <w:rPr>
          <w:rFonts w:ascii="Times New Roman" w:hAnsi="Times New Roman" w:cs="Times New Roman"/>
          <w:spacing w:val="-4"/>
        </w:rPr>
      </w:pPr>
    </w:p>
    <w:p w:rsidR="007161C2" w:rsidRPr="00607D0F" w:rsidRDefault="007161C2" w:rsidP="007161C2">
      <w:pPr>
        <w:pStyle w:val="NormalWeb"/>
        <w:numPr>
          <w:ilvl w:val="0"/>
          <w:numId w:val="3"/>
        </w:numPr>
        <w:spacing w:before="0" w:beforeAutospacing="0" w:after="0" w:afterAutospacing="0"/>
        <w:ind w:left="357" w:hanging="357"/>
        <w:jc w:val="both"/>
        <w:rPr>
          <w:rFonts w:ascii="Times New Roman" w:hAnsi="Times New Roman" w:cs="Times New Roman"/>
          <w:spacing w:val="-4"/>
        </w:rPr>
      </w:pPr>
      <w:r w:rsidRPr="00607D0F">
        <w:rPr>
          <w:rFonts w:ascii="Times New Roman" w:hAnsi="Times New Roman" w:cs="Times New Roman"/>
          <w:spacing w:val="-4"/>
        </w:rPr>
        <w:t xml:space="preserve">Predmet javnog poziva je izdavanje dozvole za uporabu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u frekvencijskom području 646-654 MHz (televizijski UHF kanal K-43) za elektroničku komunikacijsku mrežu digitalne televizije s pokrivanjem na području digitalne regije L-ZA (gradovi Zaprešić i Sveta </w:t>
      </w:r>
      <w:proofErr w:type="spellStart"/>
      <w:r w:rsidRPr="00607D0F">
        <w:rPr>
          <w:rFonts w:ascii="Times New Roman" w:hAnsi="Times New Roman" w:cs="Times New Roman"/>
          <w:spacing w:val="-4"/>
        </w:rPr>
        <w:t>Nedelja</w:t>
      </w:r>
      <w:proofErr w:type="spellEnd"/>
      <w:r w:rsidRPr="00607D0F">
        <w:rPr>
          <w:rFonts w:ascii="Times New Roman" w:hAnsi="Times New Roman" w:cs="Times New Roman"/>
          <w:spacing w:val="-4"/>
        </w:rPr>
        <w:t xml:space="preserve">, dio grada Samobora te općine Bistra, </w:t>
      </w:r>
      <w:proofErr w:type="spellStart"/>
      <w:r w:rsidRPr="00607D0F">
        <w:rPr>
          <w:rFonts w:ascii="Times New Roman" w:hAnsi="Times New Roman" w:cs="Times New Roman"/>
          <w:spacing w:val="-4"/>
        </w:rPr>
        <w:t>Brdovec</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Dubravica</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Jakovlje</w:t>
      </w:r>
      <w:proofErr w:type="spellEnd"/>
      <w:r w:rsidRPr="00607D0F">
        <w:rPr>
          <w:rFonts w:ascii="Times New Roman" w:hAnsi="Times New Roman" w:cs="Times New Roman"/>
          <w:spacing w:val="-4"/>
        </w:rPr>
        <w:t xml:space="preserve">, Luka, Marija Gorica i </w:t>
      </w:r>
      <w:proofErr w:type="spellStart"/>
      <w:r w:rsidRPr="00607D0F">
        <w:rPr>
          <w:rFonts w:ascii="Times New Roman" w:hAnsi="Times New Roman" w:cs="Times New Roman"/>
          <w:spacing w:val="-4"/>
        </w:rPr>
        <w:t>Pušća</w:t>
      </w:r>
      <w:proofErr w:type="spellEnd"/>
      <w:r w:rsidRPr="00607D0F" w:rsidDel="005410BB">
        <w:rPr>
          <w:rFonts w:ascii="Times New Roman" w:hAnsi="Times New Roman" w:cs="Times New Roman"/>
          <w:spacing w:val="-4"/>
        </w:rPr>
        <w:t xml:space="preserve"> </w:t>
      </w:r>
      <w:r w:rsidRPr="00607D0F">
        <w:rPr>
          <w:rFonts w:ascii="Times New Roman" w:hAnsi="Times New Roman" w:cs="Times New Roman"/>
          <w:spacing w:val="-4"/>
        </w:rPr>
        <w:t xml:space="preserve">) sukladno Tablici namjene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iz Pravilnika o namjeni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(NN br. 133/23),  Planu dodjele radijskih frekvencija za službe zemaljske radiodifuzije u frekvencijskim pojasevima 148,5 kHz-694,0 MHz</w:t>
      </w:r>
      <w:r w:rsidRPr="00607D0F" w:rsidDel="00883EA3">
        <w:rPr>
          <w:rFonts w:ascii="Times New Roman" w:hAnsi="Times New Roman" w:cs="Times New Roman"/>
          <w:spacing w:val="-4"/>
        </w:rPr>
        <w:t xml:space="preserve"> </w:t>
      </w:r>
      <w:r w:rsidRPr="00607D0F">
        <w:rPr>
          <w:rFonts w:ascii="Times New Roman" w:hAnsi="Times New Roman" w:cs="Times New Roman"/>
          <w:spacing w:val="-4"/>
        </w:rPr>
        <w:t xml:space="preserve">(NN br. 144/20), bazi podataka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za televiziju, međunarodnom sporazumu Ženeva 2006 (izvorni naziv „</w:t>
      </w:r>
      <w:proofErr w:type="spellStart"/>
      <w:r w:rsidRPr="00607D0F">
        <w:rPr>
          <w:rFonts w:ascii="Times New Roman" w:hAnsi="Times New Roman" w:cs="Times New Roman"/>
          <w:spacing w:val="-4"/>
        </w:rPr>
        <w:t>Final</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acts</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of</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the</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Regional</w:t>
      </w:r>
      <w:proofErr w:type="spellEnd"/>
      <w:r w:rsidRPr="00607D0F">
        <w:rPr>
          <w:rFonts w:ascii="Times New Roman" w:hAnsi="Times New Roman" w:cs="Times New Roman"/>
          <w:spacing w:val="-4"/>
        </w:rPr>
        <w:t xml:space="preserve"> Radio </w:t>
      </w:r>
      <w:proofErr w:type="spellStart"/>
      <w:r w:rsidRPr="00607D0F">
        <w:rPr>
          <w:rFonts w:ascii="Times New Roman" w:hAnsi="Times New Roman" w:cs="Times New Roman"/>
          <w:spacing w:val="-4"/>
        </w:rPr>
        <w:t>communication</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Conference</w:t>
      </w:r>
      <w:proofErr w:type="spellEnd"/>
      <w:r w:rsidRPr="00607D0F">
        <w:rPr>
          <w:rFonts w:ascii="Times New Roman" w:hAnsi="Times New Roman" w:cs="Times New Roman"/>
          <w:spacing w:val="-4"/>
        </w:rPr>
        <w:t xml:space="preserve"> for </w:t>
      </w:r>
      <w:proofErr w:type="spellStart"/>
      <w:r w:rsidRPr="00607D0F">
        <w:rPr>
          <w:rFonts w:ascii="Times New Roman" w:hAnsi="Times New Roman" w:cs="Times New Roman"/>
          <w:spacing w:val="-4"/>
        </w:rPr>
        <w:t>planning</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of</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the</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digital</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terrestral</w:t>
      </w:r>
      <w:proofErr w:type="spellEnd"/>
      <w:r w:rsidRPr="00607D0F">
        <w:rPr>
          <w:rFonts w:ascii="Times New Roman" w:hAnsi="Times New Roman" w:cs="Times New Roman"/>
          <w:spacing w:val="-4"/>
        </w:rPr>
        <w:t xml:space="preserve"> broadcasting </w:t>
      </w:r>
      <w:proofErr w:type="spellStart"/>
      <w:r w:rsidRPr="00607D0F">
        <w:rPr>
          <w:rFonts w:ascii="Times New Roman" w:hAnsi="Times New Roman" w:cs="Times New Roman"/>
          <w:spacing w:val="-4"/>
        </w:rPr>
        <w:t>service</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in</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parts</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of</w:t>
      </w:r>
      <w:proofErr w:type="spellEnd"/>
      <w:r w:rsidRPr="00607D0F">
        <w:rPr>
          <w:rFonts w:ascii="Times New Roman" w:hAnsi="Times New Roman" w:cs="Times New Roman"/>
          <w:spacing w:val="-4"/>
        </w:rPr>
        <w:t xml:space="preserve"> Regions 1 </w:t>
      </w:r>
      <w:proofErr w:type="spellStart"/>
      <w:r w:rsidRPr="00607D0F">
        <w:rPr>
          <w:rFonts w:ascii="Times New Roman" w:hAnsi="Times New Roman" w:cs="Times New Roman"/>
          <w:spacing w:val="-4"/>
        </w:rPr>
        <w:t>and</w:t>
      </w:r>
      <w:proofErr w:type="spellEnd"/>
      <w:r w:rsidRPr="00607D0F">
        <w:rPr>
          <w:rFonts w:ascii="Times New Roman" w:hAnsi="Times New Roman" w:cs="Times New Roman"/>
          <w:spacing w:val="-4"/>
        </w:rPr>
        <w:t xml:space="preserve"> </w:t>
      </w:r>
      <w:smartTag w:uri="urn:schemas-microsoft-com:office:smarttags" w:element="metricconverter">
        <w:smartTagPr>
          <w:attr w:name="ProductID" w:val="3, in"/>
        </w:smartTagPr>
        <w:r w:rsidRPr="00607D0F">
          <w:rPr>
            <w:rFonts w:ascii="Times New Roman" w:hAnsi="Times New Roman" w:cs="Times New Roman"/>
            <w:spacing w:val="-4"/>
          </w:rPr>
          <w:t xml:space="preserve">3, </w:t>
        </w:r>
        <w:proofErr w:type="spellStart"/>
        <w:r w:rsidRPr="00607D0F">
          <w:rPr>
            <w:rFonts w:ascii="Times New Roman" w:hAnsi="Times New Roman" w:cs="Times New Roman"/>
            <w:spacing w:val="-4"/>
          </w:rPr>
          <w:t>in</w:t>
        </w:r>
      </w:smartTag>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the</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frequency</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bands</w:t>
      </w:r>
      <w:proofErr w:type="spellEnd"/>
      <w:r w:rsidRPr="00607D0F">
        <w:rPr>
          <w:rFonts w:ascii="Times New Roman" w:hAnsi="Times New Roman" w:cs="Times New Roman"/>
          <w:spacing w:val="-4"/>
        </w:rPr>
        <w:t xml:space="preserve"> 174-230 MHz </w:t>
      </w:r>
      <w:proofErr w:type="spellStart"/>
      <w:r w:rsidRPr="00607D0F">
        <w:rPr>
          <w:rFonts w:ascii="Times New Roman" w:hAnsi="Times New Roman" w:cs="Times New Roman"/>
          <w:spacing w:val="-4"/>
        </w:rPr>
        <w:t>and</w:t>
      </w:r>
      <w:proofErr w:type="spellEnd"/>
      <w:r w:rsidRPr="00607D0F">
        <w:rPr>
          <w:rFonts w:ascii="Times New Roman" w:hAnsi="Times New Roman" w:cs="Times New Roman"/>
          <w:spacing w:val="-4"/>
        </w:rPr>
        <w:t xml:space="preserve"> 470-862 MHz“) i međunarodnim koordinacijskim sporazumima.</w:t>
      </w:r>
    </w:p>
    <w:p w:rsidR="007161C2" w:rsidRPr="00607D0F" w:rsidRDefault="007161C2" w:rsidP="007161C2">
      <w:pPr>
        <w:pStyle w:val="NormalWeb"/>
        <w:spacing w:before="0" w:beforeAutospacing="0" w:after="0" w:afterAutospacing="0"/>
        <w:jc w:val="both"/>
        <w:rPr>
          <w:rFonts w:ascii="Times New Roman" w:hAnsi="Times New Roman" w:cs="Times New Roman"/>
          <w:bCs/>
          <w:spacing w:val="-4"/>
        </w:rPr>
      </w:pPr>
    </w:p>
    <w:p w:rsidR="007161C2" w:rsidRPr="00607D0F" w:rsidRDefault="007161C2" w:rsidP="007161C2">
      <w:pPr>
        <w:pStyle w:val="NormalWeb"/>
        <w:numPr>
          <w:ilvl w:val="0"/>
          <w:numId w:val="3"/>
        </w:numPr>
        <w:spacing w:before="0" w:beforeAutospacing="0" w:after="0" w:afterAutospacing="0"/>
        <w:jc w:val="both"/>
        <w:rPr>
          <w:rFonts w:ascii="Times New Roman" w:hAnsi="Times New Roman" w:cs="Times New Roman"/>
          <w:spacing w:val="-4"/>
        </w:rPr>
      </w:pPr>
      <w:r w:rsidRPr="002B1017">
        <w:rPr>
          <w:rFonts w:ascii="Times New Roman" w:hAnsi="Times New Roman" w:cs="Times New Roman"/>
          <w:spacing w:val="-4"/>
        </w:rPr>
        <w:t xml:space="preserve">Pravo podnošenja zahtjeva za izdavanje dozvole ima svaka zainteresirana pravna osoba ili fizička osoba, uključujući postojeće operatore i nove sudionike na tržištu. Podnositelj zahtjeva koji nema glavni poslovni </w:t>
      </w:r>
      <w:proofErr w:type="spellStart"/>
      <w:r w:rsidRPr="002B1017">
        <w:rPr>
          <w:rFonts w:ascii="Times New Roman" w:hAnsi="Times New Roman" w:cs="Times New Roman"/>
          <w:spacing w:val="-4"/>
        </w:rPr>
        <w:t>nastan</w:t>
      </w:r>
      <w:proofErr w:type="spellEnd"/>
      <w:r w:rsidRPr="002B1017">
        <w:rPr>
          <w:rFonts w:ascii="Times New Roman" w:hAnsi="Times New Roman" w:cs="Times New Roman"/>
          <w:spacing w:val="-4"/>
        </w:rPr>
        <w:t xml:space="preserve"> ili registriranu podružnicu u Republici Hrvatskoj ili članici Europske unije, prije izdavanja dozvole mora registrirati podružnicu ili osnovati zasebnu pravnu osobu s glavnim poslovnim </w:t>
      </w:r>
      <w:proofErr w:type="spellStart"/>
      <w:r w:rsidRPr="002B1017">
        <w:rPr>
          <w:rFonts w:ascii="Times New Roman" w:hAnsi="Times New Roman" w:cs="Times New Roman"/>
          <w:spacing w:val="-4"/>
        </w:rPr>
        <w:t>nastanom</w:t>
      </w:r>
      <w:proofErr w:type="spellEnd"/>
      <w:r w:rsidRPr="002B1017">
        <w:rPr>
          <w:rFonts w:ascii="Times New Roman" w:hAnsi="Times New Roman" w:cs="Times New Roman"/>
          <w:spacing w:val="-4"/>
        </w:rPr>
        <w:t xml:space="preserve"> u Republici Hrvatskoj ili u drugoj državi članici Europske unije.</w:t>
      </w:r>
    </w:p>
    <w:p w:rsidR="007161C2" w:rsidRPr="00607D0F" w:rsidRDefault="007161C2" w:rsidP="007161C2">
      <w:pPr>
        <w:pStyle w:val="NormalWeb"/>
        <w:spacing w:before="0" w:beforeAutospacing="0" w:after="0" w:afterAutospacing="0"/>
        <w:ind w:left="360"/>
        <w:jc w:val="both"/>
        <w:rPr>
          <w:rFonts w:ascii="Times New Roman" w:hAnsi="Times New Roman" w:cs="Times New Roman"/>
          <w:spacing w:val="-4"/>
        </w:rPr>
      </w:pPr>
    </w:p>
    <w:p w:rsidR="007161C2" w:rsidRPr="00607D0F" w:rsidRDefault="007161C2" w:rsidP="007161C2">
      <w:pPr>
        <w:pStyle w:val="NormalWeb"/>
        <w:numPr>
          <w:ilvl w:val="0"/>
          <w:numId w:val="3"/>
        </w:numPr>
        <w:tabs>
          <w:tab w:val="left" w:pos="3420"/>
        </w:tabs>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lastRenderedPageBreak/>
        <w:t xml:space="preserve">Zahtjev za izdavanje dozvole iz točke 1. mora sadržavati sljedeće: </w:t>
      </w:r>
    </w:p>
    <w:p w:rsidR="007161C2" w:rsidRPr="00607D0F" w:rsidRDefault="007161C2" w:rsidP="007161C2">
      <w:pPr>
        <w:numPr>
          <w:ilvl w:val="1"/>
          <w:numId w:val="3"/>
        </w:numPr>
        <w:jc w:val="both"/>
      </w:pPr>
      <w:r w:rsidRPr="00607D0F">
        <w:t>puni naziv i sjedište podnositelja zahtjeva, na obrascu iz Dodatka 1 ove odluke,</w:t>
      </w:r>
    </w:p>
    <w:p w:rsidR="007161C2" w:rsidRPr="00607D0F" w:rsidRDefault="007161C2" w:rsidP="007161C2">
      <w:pPr>
        <w:numPr>
          <w:ilvl w:val="1"/>
          <w:numId w:val="3"/>
        </w:numPr>
        <w:jc w:val="both"/>
      </w:pPr>
      <w:r w:rsidRPr="00607D0F">
        <w:t>odgovornu osobu podnositelja zahtjeva, na obrascu iz Dodatka 1 ove odluke,</w:t>
      </w:r>
    </w:p>
    <w:p w:rsidR="007161C2" w:rsidRPr="00607D0F" w:rsidRDefault="007161C2" w:rsidP="007161C2">
      <w:pPr>
        <w:numPr>
          <w:ilvl w:val="1"/>
          <w:numId w:val="3"/>
        </w:numPr>
        <w:jc w:val="both"/>
      </w:pPr>
      <w:r w:rsidRPr="00607D0F">
        <w:t>izvadak iz odgovarajućeg registra pravne ili fizičke osobe,</w:t>
      </w:r>
    </w:p>
    <w:p w:rsidR="007161C2" w:rsidRPr="00607D0F" w:rsidRDefault="007161C2" w:rsidP="007161C2">
      <w:pPr>
        <w:pStyle w:val="ListParagraph"/>
        <w:numPr>
          <w:ilvl w:val="1"/>
          <w:numId w:val="3"/>
        </w:numPr>
        <w:contextualSpacing w:val="0"/>
        <w:jc w:val="both"/>
      </w:pPr>
      <w:r w:rsidRPr="00607D0F">
        <w:t>vrstu i opis elektroničke komunikacijske mreže i/ili usluge, prema opisu iz Dodatka 2 ove odluke,</w:t>
      </w:r>
    </w:p>
    <w:p w:rsidR="007161C2" w:rsidRPr="00607D0F" w:rsidRDefault="007161C2" w:rsidP="007161C2">
      <w:pPr>
        <w:numPr>
          <w:ilvl w:val="1"/>
          <w:numId w:val="3"/>
        </w:numPr>
        <w:jc w:val="both"/>
      </w:pPr>
      <w:r w:rsidRPr="00607D0F">
        <w:t>područje obavljanja elektroničke komunikacijske usluge u smislu pokrivanja mreže, prema opisu iz Dodatka 2 ove odluke,</w:t>
      </w:r>
    </w:p>
    <w:p w:rsidR="007161C2" w:rsidRPr="00AB5989" w:rsidRDefault="007161C2" w:rsidP="007161C2">
      <w:pPr>
        <w:numPr>
          <w:ilvl w:val="1"/>
          <w:numId w:val="3"/>
        </w:numPr>
        <w:jc w:val="both"/>
      </w:pPr>
      <w:r w:rsidRPr="00AB5989">
        <w:t>cijenu prijenosa i odašiljanja podataka u DTV mreži na godišnjoj razini, prema opisu iz Dodatka 2 ove Odluke,</w:t>
      </w:r>
    </w:p>
    <w:p w:rsidR="007161C2" w:rsidRPr="00607D0F" w:rsidRDefault="007161C2" w:rsidP="007161C2">
      <w:pPr>
        <w:numPr>
          <w:ilvl w:val="1"/>
          <w:numId w:val="3"/>
        </w:numPr>
        <w:jc w:val="both"/>
      </w:pPr>
      <w:r w:rsidRPr="00607D0F">
        <w:t>dokaze o bonitetu i solventnosti – BON 2, odnosno dokument izdan od bankarskih ili drugih financijskih institucija kojim se dokazuje solventnost podnositelja zahtjeva. Dokaz ne smije biti stariji od 30 dana računajući od dana donošenja ove odluke,</w:t>
      </w:r>
    </w:p>
    <w:p w:rsidR="007161C2" w:rsidRPr="00607D0F" w:rsidRDefault="007161C2" w:rsidP="007161C2">
      <w:pPr>
        <w:numPr>
          <w:ilvl w:val="1"/>
          <w:numId w:val="3"/>
        </w:numPr>
        <w:jc w:val="both"/>
      </w:pPr>
      <w:r w:rsidRPr="00607D0F">
        <w:t xml:space="preserve">potvrdu Porezne uprave ili drugog nadležnog tijela u državi poslovnog </w:t>
      </w:r>
      <w:proofErr w:type="spellStart"/>
      <w:r w:rsidRPr="00607D0F">
        <w:t>nastana</w:t>
      </w:r>
      <w:proofErr w:type="spellEnd"/>
      <w:r w:rsidRPr="00607D0F">
        <w:t xml:space="preserve"> gospodarskog subjekta, kojom se dokazuje da je ispunjena obveza plaćanja dospjelih poreznih obveza i obveza za mirovinsko i zdravstveno osiguranje</w:t>
      </w:r>
    </w:p>
    <w:p w:rsidR="007161C2" w:rsidRPr="00607D0F" w:rsidRDefault="007161C2" w:rsidP="007161C2">
      <w:pPr>
        <w:numPr>
          <w:ilvl w:val="1"/>
          <w:numId w:val="3"/>
        </w:numPr>
        <w:jc w:val="both"/>
      </w:pPr>
      <w:r w:rsidRPr="00607D0F">
        <w:t>izjavu podnositelja zahtjeva da ima, odnosno da će u slučaju dobivanja dozvole, osigurati odgovarajuće prostorne i kadrovske uvjete koji su nužni za udovoljavanje uvjeta iz dozvole.</w:t>
      </w:r>
    </w:p>
    <w:p w:rsidR="007161C2" w:rsidRPr="00607D0F" w:rsidRDefault="007161C2" w:rsidP="007161C2">
      <w:pPr>
        <w:ind w:left="360"/>
        <w:jc w:val="both"/>
      </w:pPr>
    </w:p>
    <w:p w:rsidR="007161C2" w:rsidRPr="00607D0F" w:rsidRDefault="007161C2" w:rsidP="007161C2">
      <w:pPr>
        <w:numPr>
          <w:ilvl w:val="0"/>
          <w:numId w:val="3"/>
        </w:numPr>
        <w:jc w:val="both"/>
      </w:pPr>
      <w:r w:rsidRPr="00607D0F">
        <w:t xml:space="preserve">Hrvatska regulatorna agencija za mrežne djelatnosti (dalje: HAKOM) može izdati dozvolu za uporabu </w:t>
      </w:r>
      <w:proofErr w:type="spellStart"/>
      <w:r w:rsidRPr="00607D0F">
        <w:t>radiofrekvencijskog</w:t>
      </w:r>
      <w:proofErr w:type="spellEnd"/>
      <w:r w:rsidRPr="00607D0F">
        <w:t xml:space="preserve"> spektra podnositelju zahtjeva koji je dokumentacijom iz zahtjeva dokazao ispunjavanje tehničkih i tehnoloških uvjeta, financijskih uvjeta te prostornih i kadrovskih uvjeta. </w:t>
      </w:r>
    </w:p>
    <w:p w:rsidR="007161C2" w:rsidRPr="00607D0F" w:rsidRDefault="007161C2" w:rsidP="007161C2">
      <w:pPr>
        <w:pStyle w:val="NormalWeb"/>
        <w:spacing w:before="0" w:beforeAutospacing="0" w:after="0" w:afterAutospacing="0"/>
        <w:ind w:left="360"/>
        <w:jc w:val="both"/>
        <w:rPr>
          <w:rFonts w:ascii="Times New Roman" w:hAnsi="Times New Roman" w:cs="Times New Roman"/>
          <w:spacing w:val="-4"/>
        </w:rPr>
      </w:pPr>
    </w:p>
    <w:p w:rsidR="007161C2" w:rsidRPr="00607D0F" w:rsidRDefault="007161C2" w:rsidP="007161C2">
      <w:pPr>
        <w:numPr>
          <w:ilvl w:val="0"/>
          <w:numId w:val="3"/>
        </w:numPr>
        <w:jc w:val="both"/>
        <w:rPr>
          <w:rFonts w:eastAsia="Arial Unicode MS"/>
          <w:spacing w:val="-4"/>
          <w:lang w:eastAsia="en-US"/>
        </w:rPr>
      </w:pPr>
      <w:r w:rsidRPr="00607D0F">
        <w:rPr>
          <w:rFonts w:eastAsia="Arial Unicode MS"/>
          <w:spacing w:val="-4"/>
          <w:lang w:eastAsia="en-US"/>
        </w:rPr>
        <w:t xml:space="preserve">Zahtjev za izdavanje dozvole iz točke 4. ove Odluke može se podnijeti od dana objave ove odluke na internetskoj stranici HAKOM-a, a mora biti zaprimljen u sjedištu HAKOM-a najkasnije do </w:t>
      </w:r>
      <w:r w:rsidR="001947AC">
        <w:rPr>
          <w:rFonts w:eastAsia="Arial Unicode MS"/>
          <w:spacing w:val="-4"/>
          <w:lang w:eastAsia="en-US"/>
        </w:rPr>
        <w:t>x</w:t>
      </w:r>
      <w:r w:rsidRPr="00AB5989">
        <w:rPr>
          <w:rFonts w:eastAsia="Arial Unicode MS"/>
          <w:spacing w:val="-4"/>
          <w:lang w:eastAsia="en-US"/>
        </w:rPr>
        <w:t>.</w:t>
      </w:r>
      <w:r w:rsidR="001947AC">
        <w:rPr>
          <w:rFonts w:eastAsia="Arial Unicode MS"/>
          <w:spacing w:val="-4"/>
          <w:lang w:eastAsia="en-US"/>
        </w:rPr>
        <w:t xml:space="preserve"> x</w:t>
      </w:r>
      <w:r w:rsidRPr="00AB5989">
        <w:rPr>
          <w:rFonts w:eastAsia="Arial Unicode MS"/>
          <w:spacing w:val="-4"/>
          <w:lang w:eastAsia="en-US"/>
        </w:rPr>
        <w:t>.2025.</w:t>
      </w:r>
      <w:r w:rsidRPr="00607D0F">
        <w:rPr>
          <w:rFonts w:eastAsia="Arial Unicode MS"/>
          <w:spacing w:val="-4"/>
          <w:lang w:eastAsia="en-US"/>
        </w:rPr>
        <w:t xml:space="preserve"> do 10,00 sati po srednjoeuropskom vremenu, neovisno o načinu dostave zahtjeva. Zahtjev se podnosi na hrvatskom jeziku u jednom izvorniku kao i u elektroničkom obliku (npr. CD/DVD-ROM, USB). Svi prilozi koji su sastavni dio zahtjeva moraju biti uvezani tako da ne postoji mogućnost izuzimanja ili dodavanja listova.</w:t>
      </w:r>
      <w:r w:rsidRPr="00607D0F">
        <w:t xml:space="preserve"> Zahtjev za </w:t>
      </w:r>
      <w:r w:rsidRPr="00607D0F">
        <w:rPr>
          <w:rFonts w:eastAsia="Arial Unicode MS"/>
          <w:spacing w:val="-4"/>
          <w:lang w:eastAsia="en-US"/>
        </w:rPr>
        <w:t xml:space="preserve">izdavanje dozvole iz točke 4. ove Odluke </w:t>
      </w:r>
      <w:r w:rsidRPr="00607D0F">
        <w:t>potrebno je dostaviti HAKOM-u u zatvorenoj omotnici s</w:t>
      </w:r>
      <w:r w:rsidRPr="00607D0F">
        <w:rPr>
          <w:rFonts w:eastAsia="Arial Unicode MS"/>
          <w:spacing w:val="-4"/>
          <w:lang w:eastAsia="en-US"/>
        </w:rPr>
        <w:t xml:space="preserve"> naznačenim punim nazivom i sjedištem podnositelja zahtjeva i</w:t>
      </w:r>
      <w:r w:rsidRPr="00607D0F">
        <w:t xml:space="preserve"> oznakom kako slijedi: </w:t>
      </w:r>
    </w:p>
    <w:p w:rsidR="007161C2" w:rsidRPr="00607D0F" w:rsidRDefault="007161C2" w:rsidP="007161C2">
      <w:pPr>
        <w:ind w:left="360"/>
        <w:jc w:val="both"/>
        <w:rPr>
          <w:rFonts w:eastAsia="Arial Unicode MS"/>
          <w:spacing w:val="-4"/>
          <w:lang w:eastAsia="en-US"/>
        </w:rPr>
      </w:pPr>
    </w:p>
    <w:p w:rsidR="007161C2" w:rsidRPr="00607D0F" w:rsidRDefault="007161C2" w:rsidP="007161C2">
      <w:pPr>
        <w:ind w:left="360"/>
        <w:jc w:val="center"/>
        <w:rPr>
          <w:b/>
        </w:rPr>
      </w:pPr>
      <w:r w:rsidRPr="00607D0F">
        <w:rPr>
          <w:b/>
        </w:rPr>
        <w:t>HAKOM</w:t>
      </w:r>
    </w:p>
    <w:p w:rsidR="007161C2" w:rsidRPr="00607D0F" w:rsidRDefault="007161C2" w:rsidP="007161C2">
      <w:pPr>
        <w:ind w:left="360"/>
        <w:jc w:val="center"/>
        <w:rPr>
          <w:b/>
        </w:rPr>
      </w:pPr>
      <w:r w:rsidRPr="00607D0F">
        <w:rPr>
          <w:b/>
        </w:rPr>
        <w:t>Ulica Roberta Frangeša-Mihanovića 9, 10 110 Zagreb</w:t>
      </w:r>
    </w:p>
    <w:p w:rsidR="007161C2" w:rsidRPr="00607D0F" w:rsidRDefault="007161C2" w:rsidP="007161C2">
      <w:pPr>
        <w:ind w:left="360"/>
        <w:jc w:val="center"/>
        <w:rPr>
          <w:b/>
        </w:rPr>
      </w:pPr>
      <w:r w:rsidRPr="00607D0F">
        <w:rPr>
          <w:b/>
        </w:rPr>
        <w:t>„NE OTVARAJ“</w:t>
      </w:r>
    </w:p>
    <w:p w:rsidR="007161C2" w:rsidRPr="00607D0F" w:rsidRDefault="007161C2" w:rsidP="007161C2">
      <w:pPr>
        <w:pStyle w:val="NormalWeb"/>
        <w:spacing w:before="0" w:beforeAutospacing="0" w:after="0" w:afterAutospacing="0"/>
        <w:ind w:left="567" w:right="851"/>
        <w:jc w:val="center"/>
        <w:rPr>
          <w:rFonts w:ascii="Times New Roman" w:hAnsi="Times New Roman" w:cs="Times New Roman"/>
          <w:b/>
          <w:bCs/>
          <w:spacing w:val="-4"/>
        </w:rPr>
      </w:pPr>
      <w:r w:rsidRPr="00607D0F">
        <w:rPr>
          <w:rFonts w:ascii="Times New Roman" w:hAnsi="Times New Roman" w:cs="Times New Roman"/>
          <w:b/>
          <w:bCs/>
          <w:spacing w:val="-4"/>
        </w:rPr>
        <w:t xml:space="preserve">zahtjev za izdavanje dozvole za uporabu </w:t>
      </w:r>
      <w:proofErr w:type="spellStart"/>
      <w:r w:rsidRPr="00607D0F">
        <w:rPr>
          <w:rFonts w:ascii="Times New Roman" w:hAnsi="Times New Roman" w:cs="Times New Roman"/>
          <w:b/>
          <w:bCs/>
          <w:spacing w:val="-4"/>
        </w:rPr>
        <w:t>radiofrekvencijskog</w:t>
      </w:r>
      <w:proofErr w:type="spellEnd"/>
      <w:r w:rsidRPr="00607D0F">
        <w:rPr>
          <w:rFonts w:ascii="Times New Roman" w:hAnsi="Times New Roman" w:cs="Times New Roman"/>
          <w:b/>
          <w:bCs/>
          <w:spacing w:val="-4"/>
        </w:rPr>
        <w:t xml:space="preserve"> spektra za pružanje usluge upravljanja elektroničkom komunikacijskom mrežom digitalne televizije </w:t>
      </w:r>
      <w:r w:rsidRPr="00607D0F">
        <w:rPr>
          <w:rFonts w:ascii="Times New Roman" w:hAnsi="Times New Roman" w:cs="Times New Roman"/>
          <w:b/>
          <w:spacing w:val="-4"/>
        </w:rPr>
        <w:t>na području digitalne regije L-</w:t>
      </w:r>
      <w:r w:rsidRPr="00607D0F">
        <w:rPr>
          <w:rFonts w:ascii="Times New Roman" w:hAnsi="Times New Roman" w:cs="Times New Roman"/>
          <w:b/>
          <w:bCs/>
          <w:spacing w:val="-4"/>
        </w:rPr>
        <w:t>ZA – JAVNI POZIV</w:t>
      </w:r>
    </w:p>
    <w:p w:rsidR="007161C2" w:rsidRPr="00607D0F" w:rsidRDefault="007161C2" w:rsidP="007161C2">
      <w:pPr>
        <w:ind w:left="360"/>
        <w:jc w:val="both"/>
        <w:rPr>
          <w:rFonts w:eastAsia="Arial Unicode MS"/>
          <w:spacing w:val="-4"/>
          <w:lang w:eastAsia="en-US"/>
        </w:rPr>
      </w:pPr>
    </w:p>
    <w:p w:rsidR="007161C2" w:rsidRPr="00607D0F" w:rsidRDefault="007161C2" w:rsidP="007161C2">
      <w:pPr>
        <w:ind w:left="360"/>
        <w:jc w:val="both"/>
      </w:pPr>
      <w:r w:rsidRPr="00607D0F">
        <w:rPr>
          <w:rFonts w:eastAsia="Arial Unicode MS"/>
          <w:spacing w:val="-4"/>
          <w:lang w:eastAsia="en-US"/>
        </w:rPr>
        <w:t xml:space="preserve">HAKOM će o zaprimljenim zahtjevima odlučiti sukladno odredbi </w:t>
      </w:r>
      <w:r w:rsidRPr="00AB5989">
        <w:rPr>
          <w:rFonts w:eastAsia="Arial Unicode MS"/>
          <w:spacing w:val="-4"/>
          <w:lang w:eastAsia="en-US"/>
        </w:rPr>
        <w:t xml:space="preserve">članka 27. Pravilnika o uvjetima dodjele i uporabe </w:t>
      </w:r>
      <w:proofErr w:type="spellStart"/>
      <w:r w:rsidRPr="00AB5989">
        <w:rPr>
          <w:rFonts w:eastAsia="Arial Unicode MS"/>
          <w:spacing w:val="-4"/>
          <w:lang w:eastAsia="en-US"/>
        </w:rPr>
        <w:t>radiofrekvencijskog</w:t>
      </w:r>
      <w:proofErr w:type="spellEnd"/>
      <w:r w:rsidRPr="00AB5989">
        <w:rPr>
          <w:rFonts w:eastAsia="Arial Unicode MS"/>
          <w:spacing w:val="-4"/>
          <w:lang w:eastAsia="en-US"/>
        </w:rPr>
        <w:t xml:space="preserve"> spektra (NN br. 40/23).</w:t>
      </w:r>
      <w:r w:rsidRPr="00607D0F">
        <w:rPr>
          <w:rFonts w:eastAsia="Arial Unicode MS"/>
          <w:spacing w:val="-4"/>
          <w:lang w:eastAsia="en-US"/>
        </w:rPr>
        <w:t xml:space="preserve"> </w:t>
      </w:r>
    </w:p>
    <w:p w:rsidR="007161C2" w:rsidRPr="00607D0F" w:rsidRDefault="007161C2" w:rsidP="007161C2">
      <w:pPr>
        <w:pStyle w:val="NormalWeb"/>
        <w:spacing w:before="0" w:beforeAutospacing="0" w:after="0" w:afterAutospacing="0"/>
        <w:ind w:left="360"/>
        <w:jc w:val="both"/>
        <w:rPr>
          <w:rFonts w:ascii="Times New Roman" w:hAnsi="Times New Roman" w:cs="Times New Roman"/>
          <w:spacing w:val="-4"/>
        </w:rPr>
      </w:pPr>
    </w:p>
    <w:p w:rsidR="007161C2" w:rsidRPr="00607D0F" w:rsidRDefault="007161C2" w:rsidP="007161C2">
      <w:pPr>
        <w:pStyle w:val="NormalWeb"/>
        <w:numPr>
          <w:ilvl w:val="0"/>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 xml:space="preserve">Dozvola će sadržavati sljedeće uvjete dodjele i uporabe </w:t>
      </w:r>
      <w:proofErr w:type="spellStart"/>
      <w:r w:rsidRPr="00607D0F">
        <w:rPr>
          <w:rFonts w:ascii="Times New Roman" w:hAnsi="Times New Roman" w:cs="Times New Roman"/>
          <w:spacing w:val="-4"/>
        </w:rPr>
        <w:t>radiofrekvencijskog</w:t>
      </w:r>
      <w:proofErr w:type="spellEnd"/>
      <w:r w:rsidRPr="00607D0F">
        <w:rPr>
          <w:rFonts w:ascii="Times New Roman" w:hAnsi="Times New Roman" w:cs="Times New Roman"/>
          <w:spacing w:val="-4"/>
        </w:rPr>
        <w:t xml:space="preserve"> spektra: </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rPr>
        <w:t xml:space="preserve">mogućnost prijenosa ili davanja u najam </w:t>
      </w:r>
      <w:proofErr w:type="spellStart"/>
      <w:r w:rsidRPr="00607D0F">
        <w:rPr>
          <w:rFonts w:ascii="Times New Roman" w:hAnsi="Times New Roman" w:cs="Times New Roman"/>
        </w:rPr>
        <w:t>radiofrekvencijskog</w:t>
      </w:r>
      <w:proofErr w:type="spellEnd"/>
      <w:r w:rsidRPr="00607D0F">
        <w:rPr>
          <w:rFonts w:ascii="Times New Roman" w:hAnsi="Times New Roman" w:cs="Times New Roman"/>
        </w:rPr>
        <w:t xml:space="preserve"> pojasa, koji je dodijeljen dozvolom, drugoj osobi, uz prethodno pribavljenu suglasnost HAKOM-a</w:t>
      </w:r>
    </w:p>
    <w:p w:rsidR="007161C2" w:rsidRPr="00732453"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lastRenderedPageBreak/>
        <w:t xml:space="preserve">obvezu pokrivanja – najmanje 70% stanovništva na području digitalne regije L-ZA koju čine gradovi Zaprešić i Sveta </w:t>
      </w:r>
      <w:proofErr w:type="spellStart"/>
      <w:r w:rsidRPr="00607D0F">
        <w:rPr>
          <w:rFonts w:ascii="Times New Roman" w:hAnsi="Times New Roman" w:cs="Times New Roman"/>
          <w:spacing w:val="-4"/>
        </w:rPr>
        <w:t>Nedelja</w:t>
      </w:r>
      <w:proofErr w:type="spellEnd"/>
      <w:r w:rsidRPr="00607D0F">
        <w:rPr>
          <w:rFonts w:ascii="Times New Roman" w:hAnsi="Times New Roman" w:cs="Times New Roman"/>
          <w:spacing w:val="-4"/>
        </w:rPr>
        <w:t xml:space="preserve">, dio grada Samobora te općine Bistra, </w:t>
      </w:r>
      <w:proofErr w:type="spellStart"/>
      <w:r w:rsidRPr="00607D0F">
        <w:rPr>
          <w:rFonts w:ascii="Times New Roman" w:hAnsi="Times New Roman" w:cs="Times New Roman"/>
          <w:spacing w:val="-4"/>
        </w:rPr>
        <w:t>Brdovec</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Dubravica</w:t>
      </w:r>
      <w:proofErr w:type="spellEnd"/>
      <w:r w:rsidRPr="00607D0F">
        <w:rPr>
          <w:rFonts w:ascii="Times New Roman" w:hAnsi="Times New Roman" w:cs="Times New Roman"/>
          <w:spacing w:val="-4"/>
        </w:rPr>
        <w:t xml:space="preserve">, </w:t>
      </w:r>
      <w:proofErr w:type="spellStart"/>
      <w:r w:rsidRPr="00607D0F">
        <w:rPr>
          <w:rFonts w:ascii="Times New Roman" w:hAnsi="Times New Roman" w:cs="Times New Roman"/>
          <w:spacing w:val="-4"/>
        </w:rPr>
        <w:t>Jakovlje</w:t>
      </w:r>
      <w:proofErr w:type="spellEnd"/>
      <w:r w:rsidRPr="00607D0F">
        <w:rPr>
          <w:rFonts w:ascii="Times New Roman" w:hAnsi="Times New Roman" w:cs="Times New Roman"/>
          <w:spacing w:val="-4"/>
        </w:rPr>
        <w:t xml:space="preserve">, Luka, Marija Gorica i </w:t>
      </w:r>
      <w:proofErr w:type="spellStart"/>
      <w:r w:rsidRPr="00607D0F">
        <w:rPr>
          <w:rFonts w:ascii="Times New Roman" w:hAnsi="Times New Roman" w:cs="Times New Roman"/>
          <w:spacing w:val="-4"/>
        </w:rPr>
        <w:t>Pušća</w:t>
      </w:r>
      <w:proofErr w:type="spellEnd"/>
      <w:r w:rsidRPr="00607D0F" w:rsidDel="005410BB">
        <w:rPr>
          <w:rFonts w:ascii="Times New Roman" w:hAnsi="Times New Roman" w:cs="Times New Roman"/>
          <w:spacing w:val="-4"/>
        </w:rPr>
        <w:t xml:space="preserve"> </w:t>
      </w:r>
      <w:r w:rsidRPr="00607D0F">
        <w:rPr>
          <w:rFonts w:ascii="Times New Roman" w:hAnsi="Times New Roman" w:cs="Times New Roman"/>
          <w:spacing w:val="-4"/>
        </w:rPr>
        <w:t xml:space="preserve">, </w:t>
      </w:r>
      <w:r w:rsidRPr="00732453">
        <w:rPr>
          <w:rFonts w:ascii="Times New Roman" w:hAnsi="Times New Roman" w:cs="Times New Roman"/>
          <w:spacing w:val="-4"/>
        </w:rPr>
        <w:t>s danom početka valjanosti dozvole</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uvjete za postavljanje radijskih postaja u skladu s odredbama Sporazuma Ženeva 2006</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obvezu prijave HAKOM-u početka rada svake radijske postaje ili izmjene podataka o postojećoj radijskoj postaji koja smije raditi prema izdanoj dozvoli</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obvezu uklanjanja štetnih smetnji</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obvezu zaštite ljudi od elektromagnetskih zračenja radijskih postaja</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obvezu dostavljanja HAKOM-u podataka o radijskim mjerenjima izvršenim u mreži</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obvezu podnošenja HAKOM-u zahtjeva za obavljanje tehničkog pregleda ispunjavanja uvjeta iz ove dozvole</w:t>
      </w:r>
    </w:p>
    <w:p w:rsidR="007161C2" w:rsidRPr="00607D0F" w:rsidRDefault="007161C2" w:rsidP="007161C2">
      <w:pPr>
        <w:pStyle w:val="NormalWeb"/>
        <w:numPr>
          <w:ilvl w:val="1"/>
          <w:numId w:val="3"/>
        </w:numPr>
        <w:spacing w:before="0" w:beforeAutospacing="0" w:after="0" w:afterAutospacing="0"/>
        <w:jc w:val="both"/>
        <w:rPr>
          <w:rFonts w:ascii="Times New Roman" w:hAnsi="Times New Roman" w:cs="Times New Roman"/>
          <w:spacing w:val="-4"/>
        </w:rPr>
      </w:pPr>
      <w:r w:rsidRPr="00607D0F">
        <w:rPr>
          <w:rFonts w:ascii="Times New Roman" w:hAnsi="Times New Roman" w:cs="Times New Roman"/>
          <w:spacing w:val="-4"/>
        </w:rPr>
        <w:t xml:space="preserve">obvezu vođenja identifikacije mreže i podataka u </w:t>
      </w:r>
      <w:proofErr w:type="spellStart"/>
      <w:r w:rsidRPr="00607D0F">
        <w:rPr>
          <w:rFonts w:ascii="Times New Roman" w:hAnsi="Times New Roman" w:cs="Times New Roman"/>
          <w:spacing w:val="-4"/>
        </w:rPr>
        <w:t>multipleksu</w:t>
      </w:r>
      <w:proofErr w:type="spellEnd"/>
      <w:r w:rsidRPr="00607D0F">
        <w:rPr>
          <w:rFonts w:ascii="Times New Roman" w:hAnsi="Times New Roman" w:cs="Times New Roman"/>
          <w:spacing w:val="-4"/>
        </w:rPr>
        <w:t>.</w:t>
      </w:r>
    </w:p>
    <w:p w:rsidR="007161C2" w:rsidRPr="00607D0F" w:rsidRDefault="007161C2" w:rsidP="007161C2">
      <w:pPr>
        <w:pStyle w:val="NormalWeb"/>
        <w:spacing w:before="0" w:beforeAutospacing="0" w:after="0" w:afterAutospacing="0"/>
        <w:ind w:left="1080"/>
        <w:jc w:val="both"/>
        <w:rPr>
          <w:rFonts w:ascii="Times New Roman" w:hAnsi="Times New Roman" w:cs="Times New Roman"/>
          <w:spacing w:val="-4"/>
        </w:rPr>
      </w:pPr>
    </w:p>
    <w:p w:rsidR="007161C2" w:rsidRPr="00AB5989" w:rsidRDefault="007161C2" w:rsidP="007161C2">
      <w:pPr>
        <w:pStyle w:val="NormalWeb"/>
        <w:numPr>
          <w:ilvl w:val="0"/>
          <w:numId w:val="3"/>
        </w:numPr>
        <w:spacing w:before="0" w:beforeAutospacing="0" w:after="0" w:afterAutospacing="0"/>
        <w:jc w:val="both"/>
        <w:rPr>
          <w:rFonts w:ascii="Times New Roman" w:hAnsi="Times New Roman" w:cs="Times New Roman"/>
          <w:spacing w:val="-4"/>
        </w:rPr>
      </w:pPr>
      <w:r w:rsidRPr="00AB5989">
        <w:rPr>
          <w:rFonts w:ascii="Times New Roman" w:hAnsi="Times New Roman" w:cs="Times New Roman"/>
          <w:spacing w:val="-4"/>
        </w:rPr>
        <w:t xml:space="preserve">Godišnja naknada za podmirivanje troškova HAKOM-a nastalih u upravljanju </w:t>
      </w:r>
      <w:proofErr w:type="spellStart"/>
      <w:r w:rsidRPr="00AB5989">
        <w:rPr>
          <w:rFonts w:ascii="Times New Roman" w:hAnsi="Times New Roman" w:cs="Times New Roman"/>
          <w:spacing w:val="-4"/>
        </w:rPr>
        <w:t>radiofrekvencijskim</w:t>
      </w:r>
      <w:proofErr w:type="spellEnd"/>
      <w:r w:rsidRPr="00AB5989">
        <w:rPr>
          <w:rFonts w:ascii="Times New Roman" w:hAnsi="Times New Roman" w:cs="Times New Roman"/>
          <w:spacing w:val="-4"/>
        </w:rPr>
        <w:t xml:space="preserve"> spektrom iznosi 0,00 € (nula eura) na dan donošenja ove odluke.</w:t>
      </w:r>
    </w:p>
    <w:p w:rsidR="007161C2" w:rsidRPr="00AB5989" w:rsidRDefault="007161C2" w:rsidP="007161C2">
      <w:pPr>
        <w:pStyle w:val="NormalWeb"/>
        <w:spacing w:before="0" w:beforeAutospacing="0" w:after="0" w:afterAutospacing="0"/>
        <w:ind w:left="360"/>
        <w:jc w:val="both"/>
        <w:rPr>
          <w:rFonts w:ascii="Times New Roman" w:hAnsi="Times New Roman" w:cs="Times New Roman"/>
          <w:spacing w:val="-4"/>
        </w:rPr>
      </w:pPr>
    </w:p>
    <w:p w:rsidR="007161C2" w:rsidRPr="00AB5989" w:rsidRDefault="007161C2" w:rsidP="007161C2">
      <w:pPr>
        <w:pStyle w:val="NormalWeb"/>
        <w:numPr>
          <w:ilvl w:val="0"/>
          <w:numId w:val="3"/>
        </w:numPr>
        <w:spacing w:before="0" w:beforeAutospacing="0" w:after="0" w:afterAutospacing="0"/>
        <w:jc w:val="both"/>
        <w:rPr>
          <w:rFonts w:ascii="Times New Roman" w:hAnsi="Times New Roman" w:cs="Times New Roman"/>
          <w:spacing w:val="-4"/>
        </w:rPr>
      </w:pPr>
      <w:r w:rsidRPr="00AB5989">
        <w:rPr>
          <w:rFonts w:ascii="Times New Roman" w:hAnsi="Times New Roman" w:cs="Times New Roman"/>
          <w:spacing w:val="-4"/>
        </w:rPr>
        <w:t xml:space="preserve">Godišnja naknada za uporabu </w:t>
      </w:r>
      <w:proofErr w:type="spellStart"/>
      <w:r w:rsidRPr="00AB5989">
        <w:rPr>
          <w:rFonts w:ascii="Times New Roman" w:hAnsi="Times New Roman" w:cs="Times New Roman"/>
          <w:spacing w:val="-4"/>
        </w:rPr>
        <w:t>radiofrekvencijskog</w:t>
      </w:r>
      <w:proofErr w:type="spellEnd"/>
      <w:r w:rsidRPr="00AB5989">
        <w:rPr>
          <w:rFonts w:ascii="Times New Roman" w:hAnsi="Times New Roman" w:cs="Times New Roman"/>
          <w:spacing w:val="-4"/>
        </w:rPr>
        <w:t xml:space="preserve"> spektra u zemaljskoj radiodifuziji iznosi 0,00 € (nula eura) na dan donošenja ove odluke.</w:t>
      </w:r>
    </w:p>
    <w:p w:rsidR="007161C2" w:rsidRPr="00607D0F" w:rsidRDefault="007161C2" w:rsidP="007161C2">
      <w:pPr>
        <w:pStyle w:val="ListParagraph"/>
        <w:rPr>
          <w:spacing w:val="-4"/>
        </w:rPr>
      </w:pPr>
    </w:p>
    <w:p w:rsidR="007161C2" w:rsidRPr="00607D0F" w:rsidRDefault="007161C2" w:rsidP="007161C2">
      <w:pPr>
        <w:numPr>
          <w:ilvl w:val="0"/>
          <w:numId w:val="3"/>
        </w:numPr>
        <w:jc w:val="both"/>
        <w:rPr>
          <w:rFonts w:eastAsia="Arial Unicode MS"/>
          <w:spacing w:val="-4"/>
          <w:lang w:eastAsia="en-US"/>
        </w:rPr>
      </w:pPr>
      <w:r w:rsidRPr="00607D0F">
        <w:rPr>
          <w:rFonts w:eastAsia="Arial Unicode MS"/>
          <w:spacing w:val="-4"/>
          <w:lang w:eastAsia="en-US"/>
        </w:rPr>
        <w:t xml:space="preserve">Izračun, visina te način plaćanja naknada iz točke 8. i 9. ove odluke mogu se mijenjati temeljem propisa iz članka </w:t>
      </w:r>
      <w:r w:rsidRPr="00AB5989">
        <w:rPr>
          <w:rFonts w:eastAsia="Arial Unicode MS"/>
          <w:spacing w:val="-4"/>
          <w:lang w:eastAsia="en-US"/>
        </w:rPr>
        <w:t xml:space="preserve">70. </w:t>
      </w:r>
      <w:r w:rsidRPr="00607D0F">
        <w:t>Zakona o elektroničkim komunikacijama (NN br. 76/22 i 14/24)</w:t>
      </w:r>
      <w:r w:rsidRPr="00607D0F">
        <w:rPr>
          <w:rFonts w:eastAsia="Arial Unicode MS"/>
          <w:spacing w:val="-4"/>
          <w:lang w:eastAsia="en-US"/>
        </w:rPr>
        <w:t>.</w:t>
      </w:r>
    </w:p>
    <w:p w:rsidR="007161C2" w:rsidRPr="00607D0F" w:rsidRDefault="007161C2" w:rsidP="007161C2">
      <w:pPr>
        <w:ind w:left="360"/>
        <w:jc w:val="both"/>
        <w:rPr>
          <w:rFonts w:eastAsia="Arial Unicode MS"/>
          <w:spacing w:val="-4"/>
          <w:lang w:eastAsia="en-US"/>
        </w:rPr>
      </w:pPr>
    </w:p>
    <w:p w:rsidR="007161C2" w:rsidRPr="00AB5989" w:rsidRDefault="007161C2" w:rsidP="007161C2">
      <w:pPr>
        <w:pStyle w:val="ListParagraph"/>
        <w:numPr>
          <w:ilvl w:val="0"/>
          <w:numId w:val="3"/>
        </w:numPr>
        <w:contextualSpacing w:val="0"/>
        <w:jc w:val="both"/>
      </w:pPr>
      <w:r w:rsidRPr="00607D0F">
        <w:t>Prikaz ocjene tehničkog i gospodarskog stanja na tržištu i stupnja tržišnog natjecanja sadržan je u Dodatku 2 ove Odluke.</w:t>
      </w:r>
    </w:p>
    <w:p w:rsidR="007161C2" w:rsidRPr="00607D0F" w:rsidRDefault="007161C2" w:rsidP="007161C2">
      <w:pPr>
        <w:pStyle w:val="BodyTextIndent"/>
        <w:jc w:val="both"/>
        <w:rPr>
          <w:rFonts w:eastAsia="Arial Unicode MS"/>
          <w:spacing w:val="-4"/>
        </w:rPr>
      </w:pPr>
    </w:p>
    <w:p w:rsidR="007161C2" w:rsidRPr="00607D0F" w:rsidRDefault="007161C2" w:rsidP="007161C2">
      <w:pPr>
        <w:pStyle w:val="BodyTextIndent"/>
        <w:numPr>
          <w:ilvl w:val="0"/>
          <w:numId w:val="3"/>
        </w:numPr>
        <w:spacing w:after="0"/>
        <w:jc w:val="both"/>
      </w:pPr>
      <w:r w:rsidRPr="00607D0F">
        <w:t>Ova odluka objavit će se na internetskim stranicama HAKOM-a.</w:t>
      </w:r>
    </w:p>
    <w:p w:rsidR="007161C2" w:rsidRPr="00607D0F" w:rsidRDefault="007161C2" w:rsidP="007161C2">
      <w:pPr>
        <w:pStyle w:val="BodyTextIndent"/>
        <w:jc w:val="both"/>
      </w:pPr>
    </w:p>
    <w:p w:rsidR="007161C2" w:rsidRPr="00607D0F" w:rsidRDefault="007161C2" w:rsidP="007161C2">
      <w:pPr>
        <w:pStyle w:val="BodyTextIndent"/>
        <w:jc w:val="both"/>
      </w:pPr>
    </w:p>
    <w:p w:rsidR="007161C2" w:rsidRPr="00607D0F" w:rsidRDefault="007161C2" w:rsidP="007161C2"/>
    <w:tbl>
      <w:tblPr>
        <w:tblW w:w="0" w:type="auto"/>
        <w:tblLook w:val="01E0" w:firstRow="1" w:lastRow="1" w:firstColumn="1" w:lastColumn="1" w:noHBand="0" w:noVBand="0"/>
      </w:tblPr>
      <w:tblGrid>
        <w:gridCol w:w="4801"/>
        <w:gridCol w:w="4837"/>
      </w:tblGrid>
      <w:tr w:rsidR="007161C2" w:rsidRPr="00607D0F" w:rsidTr="00346746">
        <w:tc>
          <w:tcPr>
            <w:tcW w:w="4927" w:type="dxa"/>
            <w:shd w:val="clear" w:color="auto" w:fill="auto"/>
          </w:tcPr>
          <w:p w:rsidR="007161C2" w:rsidRPr="00607D0F" w:rsidRDefault="007161C2" w:rsidP="00346746"/>
        </w:tc>
        <w:tc>
          <w:tcPr>
            <w:tcW w:w="4927" w:type="dxa"/>
            <w:shd w:val="clear" w:color="auto" w:fill="auto"/>
          </w:tcPr>
          <w:p w:rsidR="007161C2" w:rsidRPr="00607D0F" w:rsidRDefault="007161C2" w:rsidP="00346746">
            <w:pPr>
              <w:pStyle w:val="Uloga"/>
              <w:jc w:val="center"/>
            </w:pPr>
            <w:r w:rsidRPr="00607D0F">
              <w:t>Predsjednik Vijeća</w:t>
            </w:r>
          </w:p>
        </w:tc>
      </w:tr>
      <w:tr w:rsidR="007161C2" w:rsidRPr="00607D0F" w:rsidTr="00346746">
        <w:tc>
          <w:tcPr>
            <w:tcW w:w="4927" w:type="dxa"/>
            <w:shd w:val="clear" w:color="auto" w:fill="auto"/>
          </w:tcPr>
          <w:p w:rsidR="007161C2" w:rsidRPr="00607D0F" w:rsidRDefault="007161C2" w:rsidP="00346746"/>
        </w:tc>
        <w:tc>
          <w:tcPr>
            <w:tcW w:w="4927" w:type="dxa"/>
            <w:shd w:val="clear" w:color="auto" w:fill="auto"/>
          </w:tcPr>
          <w:p w:rsidR="007161C2" w:rsidRPr="00607D0F" w:rsidRDefault="007161C2" w:rsidP="00346746">
            <w:pPr>
              <w:pStyle w:val="Uloga-ime"/>
              <w:jc w:val="center"/>
            </w:pPr>
            <w:proofErr w:type="spellStart"/>
            <w:r w:rsidRPr="00607D0F">
              <w:t>Tonko</w:t>
            </w:r>
            <w:proofErr w:type="spellEnd"/>
            <w:r w:rsidRPr="00607D0F">
              <w:t xml:space="preserve"> </w:t>
            </w:r>
            <w:proofErr w:type="spellStart"/>
            <w:r w:rsidRPr="00607D0F">
              <w:t>Obuljen</w:t>
            </w:r>
            <w:proofErr w:type="spellEnd"/>
          </w:p>
        </w:tc>
      </w:tr>
    </w:tbl>
    <w:p w:rsidR="007161C2" w:rsidRPr="00607D0F" w:rsidRDefault="007161C2" w:rsidP="007161C2">
      <w:pPr>
        <w:rPr>
          <w:b/>
        </w:rPr>
      </w:pPr>
    </w:p>
    <w:p w:rsidR="007161C2" w:rsidRPr="00607D0F" w:rsidRDefault="007161C2" w:rsidP="007161C2">
      <w:pPr>
        <w:rPr>
          <w:b/>
        </w:rPr>
      </w:pPr>
      <w:r w:rsidRPr="00607D0F">
        <w:rPr>
          <w:b/>
        </w:rPr>
        <w:br w:type="page"/>
      </w:r>
    </w:p>
    <w:p w:rsidR="007161C2" w:rsidRPr="00607D0F" w:rsidRDefault="007161C2" w:rsidP="007161C2">
      <w:pPr>
        <w:tabs>
          <w:tab w:val="left" w:pos="426"/>
        </w:tabs>
        <w:rPr>
          <w:b/>
        </w:rPr>
      </w:pPr>
      <w:r w:rsidRPr="00607D0F">
        <w:rPr>
          <w:b/>
        </w:rPr>
        <w:lastRenderedPageBreak/>
        <w:t xml:space="preserve">Dodatak 1 </w:t>
      </w:r>
    </w:p>
    <w:p w:rsidR="007161C2" w:rsidRPr="00607D0F" w:rsidRDefault="007161C2" w:rsidP="007161C2">
      <w:pPr>
        <w:tabs>
          <w:tab w:val="left" w:pos="426"/>
        </w:tabs>
        <w:rPr>
          <w:b/>
        </w:rPr>
      </w:pPr>
    </w:p>
    <w:p w:rsidR="007161C2" w:rsidRPr="00607D0F" w:rsidRDefault="007161C2" w:rsidP="007161C2">
      <w:pPr>
        <w:tabs>
          <w:tab w:val="left" w:pos="426"/>
        </w:tabs>
        <w:rPr>
          <w:b/>
        </w:rPr>
      </w:pPr>
      <w:r w:rsidRPr="00607D0F">
        <w:rPr>
          <w:b/>
        </w:rPr>
        <w:t>OBRAZAC PRIJAVE</w:t>
      </w:r>
    </w:p>
    <w:p w:rsidR="007161C2" w:rsidRPr="00607D0F" w:rsidRDefault="007161C2" w:rsidP="007161C2">
      <w:pPr>
        <w:tabs>
          <w:tab w:val="left" w:pos="426"/>
        </w:tabs>
        <w:rPr>
          <w:b/>
        </w:rPr>
      </w:pPr>
    </w:p>
    <w:p w:rsidR="007161C2" w:rsidRPr="00607D0F" w:rsidRDefault="007161C2" w:rsidP="007161C2">
      <w:pPr>
        <w:tabs>
          <w:tab w:val="left" w:pos="426"/>
        </w:tabs>
        <w:jc w:val="both"/>
      </w:pPr>
      <w:r w:rsidRPr="00607D0F">
        <w:t>Pravna ili fizička osoba koja podnosi zahtjev dužna je popuniti sva polja na ovom obrascu.</w:t>
      </w:r>
    </w:p>
    <w:p w:rsidR="007161C2" w:rsidRPr="00607D0F" w:rsidRDefault="007161C2" w:rsidP="007161C2">
      <w:pPr>
        <w:tabs>
          <w:tab w:val="left" w:pos="426"/>
        </w:tabs>
        <w:rPr>
          <w:b/>
        </w:rPr>
      </w:pPr>
    </w:p>
    <w:p w:rsidR="007161C2" w:rsidRPr="00607D0F" w:rsidRDefault="007161C2" w:rsidP="007161C2">
      <w:pPr>
        <w:ind w:left="720"/>
        <w:rPr>
          <w:i/>
        </w:rPr>
      </w:pPr>
    </w:p>
    <w:p w:rsidR="007161C2" w:rsidRPr="00607D0F" w:rsidRDefault="007161C2" w:rsidP="007161C2">
      <w:pPr>
        <w:ind w:left="720"/>
        <w:rPr>
          <w:i/>
        </w:rPr>
      </w:pPr>
    </w:p>
    <w:p w:rsidR="007161C2" w:rsidRPr="00607D0F" w:rsidRDefault="007161C2" w:rsidP="007161C2">
      <w:pPr>
        <w:numPr>
          <w:ilvl w:val="0"/>
          <w:numId w:val="5"/>
        </w:numPr>
        <w:rPr>
          <w:i/>
        </w:rPr>
      </w:pPr>
      <w:r w:rsidRPr="00607D0F">
        <w:rPr>
          <w:i/>
        </w:rPr>
        <w:t>Puni naziv i sjedište:</w:t>
      </w:r>
    </w:p>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pPr>
        <w:numPr>
          <w:ilvl w:val="0"/>
          <w:numId w:val="5"/>
        </w:numPr>
        <w:rPr>
          <w:i/>
        </w:rPr>
      </w:pPr>
      <w:r w:rsidRPr="00607D0F">
        <w:rPr>
          <w:i/>
        </w:rPr>
        <w:t>Odgovorna osoba podnositelja zahtjeva:</w:t>
      </w:r>
    </w:p>
    <w:p w:rsidR="007161C2" w:rsidRPr="00607D0F" w:rsidRDefault="007161C2" w:rsidP="007161C2">
      <w:pPr>
        <w:ind w:left="720"/>
      </w:pPr>
    </w:p>
    <w:p w:rsidR="007161C2" w:rsidRPr="00607D0F" w:rsidRDefault="007161C2" w:rsidP="007161C2">
      <w:pPr>
        <w:ind w:left="720"/>
      </w:pPr>
    </w:p>
    <w:p w:rsidR="007161C2" w:rsidRPr="00607D0F" w:rsidRDefault="007161C2" w:rsidP="007161C2">
      <w:pPr>
        <w:ind w:left="720"/>
      </w:pPr>
    </w:p>
    <w:p w:rsidR="007161C2" w:rsidRPr="00607D0F" w:rsidRDefault="007161C2" w:rsidP="007161C2">
      <w:pPr>
        <w:ind w:left="720"/>
      </w:pPr>
    </w:p>
    <w:p w:rsidR="007161C2" w:rsidRPr="00607D0F" w:rsidRDefault="007161C2" w:rsidP="007161C2">
      <w:pPr>
        <w:ind w:left="720"/>
      </w:pPr>
    </w:p>
    <w:p w:rsidR="007161C2" w:rsidRPr="00607D0F" w:rsidRDefault="007161C2" w:rsidP="007161C2">
      <w:pPr>
        <w:tabs>
          <w:tab w:val="left" w:pos="426"/>
        </w:tabs>
      </w:pPr>
    </w:p>
    <w:p w:rsidR="007161C2" w:rsidRPr="00607D0F" w:rsidRDefault="007161C2" w:rsidP="007161C2">
      <w:pPr>
        <w:tabs>
          <w:tab w:val="left" w:pos="426"/>
        </w:tabs>
      </w:pPr>
    </w:p>
    <w:tbl>
      <w:tblPr>
        <w:tblW w:w="10440" w:type="dxa"/>
        <w:jc w:val="center"/>
        <w:tblLayout w:type="fixed"/>
        <w:tblLook w:val="04A0" w:firstRow="1" w:lastRow="0" w:firstColumn="1" w:lastColumn="0" w:noHBand="0" w:noVBand="1"/>
      </w:tblPr>
      <w:tblGrid>
        <w:gridCol w:w="10440"/>
      </w:tblGrid>
      <w:tr w:rsidR="007161C2" w:rsidRPr="00607D0F" w:rsidTr="00346746">
        <w:trPr>
          <w:trHeight w:val="312"/>
          <w:jc w:val="center"/>
        </w:trPr>
        <w:tc>
          <w:tcPr>
            <w:tcW w:w="10440" w:type="dxa"/>
            <w:hideMark/>
          </w:tcPr>
          <w:p w:rsidR="007161C2" w:rsidRPr="00607D0F" w:rsidRDefault="007161C2" w:rsidP="00346746">
            <w:pPr>
              <w:spacing w:before="80"/>
              <w:jc w:val="center"/>
              <w:rPr>
                <w:sz w:val="18"/>
                <w:szCs w:val="18"/>
              </w:rPr>
            </w:pPr>
            <w:r w:rsidRPr="00607D0F">
              <w:rPr>
                <w:sz w:val="18"/>
                <w:szCs w:val="18"/>
              </w:rPr>
              <w:t>Potvrđujem da su podaci dani u ovom obrascu i svi dodatni podaci dani uz ovaj obrazac točni i istiniti.</w:t>
            </w:r>
          </w:p>
        </w:tc>
      </w:tr>
      <w:tr w:rsidR="007161C2" w:rsidRPr="00607D0F" w:rsidTr="00346746">
        <w:trPr>
          <w:trHeight w:val="1503"/>
          <w:jc w:val="center"/>
        </w:trPr>
        <w:tc>
          <w:tcPr>
            <w:tcW w:w="10440" w:type="dxa"/>
            <w:hideMark/>
          </w:tcPr>
          <w:p w:rsidR="007161C2" w:rsidRPr="00607D0F" w:rsidRDefault="007161C2" w:rsidP="00346746"/>
          <w:p w:rsidR="007161C2" w:rsidRPr="00607D0F" w:rsidRDefault="007161C2" w:rsidP="00346746">
            <w:r w:rsidRPr="002B1017">
              <w:rPr>
                <w:noProof/>
              </w:rPr>
              <mc:AlternateContent>
                <mc:Choice Requires="wps">
                  <w:drawing>
                    <wp:anchor distT="0" distB="0" distL="114300" distR="114300" simplePos="0" relativeHeight="251660288" behindDoc="0" locked="0" layoutInCell="1" allowOverlap="1" wp14:anchorId="1EB9A4DE" wp14:editId="52F689F3">
                      <wp:simplePos x="0" y="0"/>
                      <wp:positionH relativeFrom="column">
                        <wp:posOffset>4125747</wp:posOffset>
                      </wp:positionH>
                      <wp:positionV relativeFrom="paragraph">
                        <wp:posOffset>214682</wp:posOffset>
                      </wp:positionV>
                      <wp:extent cx="2209800" cy="1170432"/>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1170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161C2" w:rsidRDefault="007161C2" w:rsidP="007161C2">
                                  <w:pPr>
                                    <w:jc w:val="center"/>
                                  </w:pPr>
                                  <w:r>
                                    <w:t>Potpis odgovorne osobe podnositelja zahtjeva:</w:t>
                                  </w:r>
                                </w:p>
                                <w:p w:rsidR="007161C2" w:rsidRDefault="007161C2" w:rsidP="007161C2">
                                  <w:pPr>
                                    <w:jc w:val="center"/>
                                  </w:pPr>
                                </w:p>
                                <w:p w:rsidR="007161C2" w:rsidRDefault="007161C2" w:rsidP="007161C2">
                                  <w:pPr>
                                    <w:jc w:val="center"/>
                                  </w:pPr>
                                </w:p>
                                <w:p w:rsidR="007161C2" w:rsidRDefault="007161C2" w:rsidP="007161C2">
                                  <w:pPr>
                                    <w:jc w:val="center"/>
                                  </w:pPr>
                                  <w:r>
                                    <w:t>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B9A4DE" id="_x0000_t202" coordsize="21600,21600" o:spt="202" path="m,l,21600r21600,l21600,xe">
                      <v:stroke joinstyle="miter"/>
                      <v:path gradientshapeok="t" o:connecttype="rect"/>
                    </v:shapetype>
                    <v:shape id="Text Box 8" o:spid="_x0000_s1026" type="#_x0000_t202" style="position:absolute;margin-left:324.85pt;margin-top:16.9pt;width:174pt;height:9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tjctAIAALoFAAAOAAAAZHJzL2Uyb0RvYy54bWysVO1umzAU/T9p72D5P+WjTgKopGpDmCZ1&#10;H1K7B3DABGtgM9sJdNPefdcmSdNWk6Zt/EC27/W5H+f4Xl2PXYv2TGkuRYbDiwAjJkpZcbHN8JeH&#10;wosx0oaKirZSsAw/Mo2vl2/fXA19yiLZyLZiCgGI0OnQZ7gxpk99X5cN66i+kD0TYKyl6qiBrdr6&#10;laIDoHetHwXB3B+kqnolS6Y1nOaTES8dfl2z0nyqa80MajMMuRn3V+6/sX9/eUXTraJ9w8tDGvQv&#10;sugoFxD0BJVTQ9FO8VdQHS+V1LI2F6XsfFnXvGSuBqgmDF5Uc9/QnrlaoDm6P7VJ/z/Y8uP+s0K8&#10;yjAQJWgHFD2w0aBbOaLYdmfodQpO9z24mRGOgWVXqe7vZPlVIyFXDRVbdqOUHBpGK8gutDf9s6sT&#10;jrYgm+GDrCAM3RnpgMZadbZ10AwE6MDS44kZm0oJh1EUJHEAphJsYbgIyGXkYtD0eL1X2rxjskN2&#10;kWEF1Dt4ur/TxqZD06OLjSZkwdvW0d+KZwfgOJ1AcLhqbTYNx+aPJEjW8TomHonma48Eee7dFCvi&#10;zYtwMcsv89UqD3/auCFJG15VTNgwR2WF5M+YO2h80sRJW1q2vLJwNiWttptVq9CegrIL9x0acubm&#10;P0/DNQFqeVFSGJHgNkq8Yh4vPFKQmZcsgtgLwuQ2mQckIXnxvKQ7Lti/l4SGDCezaDap6be1Be57&#10;XRtNO25gdrS8A/GenGhqNbgWlaPWUN5O67NW2PSfWgF0H4l2irUineRqxs0IKFbGG1k9gnaVBGWB&#10;CmHgwaKR6jtGAwyPDOtvO6oYRu17AfpPQkLstHEbMltEsFHnls25hYoSoDJsMJqWKzNNqF2v+LaB&#10;SNOLE/IG3kzNnZqfsjq8NBgQrqjDMLMT6HzvvJ5G7vIXAAAA//8DAFBLAwQUAAYACAAAACEAunGx&#10;IN8AAAAKAQAADwAAAGRycy9kb3ducmV2LnhtbEyPTU/DMAyG70j8h8hI3FjSbWxrqTshEFfQxofE&#10;LWu9tqJxqiZby7/HnOBo+9Hr5823k+vUmYbQekZIZgYUcemrlmuEt9enmw2oEC1XtvNMCN8UYFtc&#10;XuQ2q/zIOzrvY60khENmEZoY+0zrUDbkbJj5nlhuRz84G2Ucal0NdpRw1+m5MSvtbMvyobE9PTRU&#10;fu1PDuH9+fj5sTQv9aO77Uc/Gc0u1YjXV9P9HahIU/yD4Vdf1KEQp4M/cRVUh7BapmtBERYLqSBA&#10;mq5lcUCYJ5sEdJHr/xWKHwAAAP//AwBQSwECLQAUAAYACAAAACEAtoM4kv4AAADhAQAAEwAAAAAA&#10;AAAAAAAAAAAAAAAAW0NvbnRlbnRfVHlwZXNdLnhtbFBLAQItABQABgAIAAAAIQA4/SH/1gAAAJQB&#10;AAALAAAAAAAAAAAAAAAAAC8BAABfcmVscy8ucmVsc1BLAQItABQABgAIAAAAIQDdatjctAIAALoF&#10;AAAOAAAAAAAAAAAAAAAAAC4CAABkcnMvZTJvRG9jLnhtbFBLAQItABQABgAIAAAAIQC6cbEg3wAA&#10;AAoBAAAPAAAAAAAAAAAAAAAAAA4FAABkcnMvZG93bnJldi54bWxQSwUGAAAAAAQABADzAAAAGgYA&#10;AAAA&#10;" filled="f" stroked="f">
                      <v:textbox>
                        <w:txbxContent>
                          <w:p w:rsidR="007161C2" w:rsidRDefault="007161C2" w:rsidP="007161C2">
                            <w:pPr>
                              <w:jc w:val="center"/>
                            </w:pPr>
                            <w:r>
                              <w:t>Potpis odgovorne osobe podnositelja zahtjeva:</w:t>
                            </w:r>
                          </w:p>
                          <w:p w:rsidR="007161C2" w:rsidRDefault="007161C2" w:rsidP="007161C2">
                            <w:pPr>
                              <w:jc w:val="center"/>
                            </w:pPr>
                          </w:p>
                          <w:p w:rsidR="007161C2" w:rsidRDefault="007161C2" w:rsidP="007161C2">
                            <w:pPr>
                              <w:jc w:val="center"/>
                            </w:pPr>
                          </w:p>
                          <w:p w:rsidR="007161C2" w:rsidRDefault="007161C2" w:rsidP="007161C2">
                            <w:pPr>
                              <w:jc w:val="center"/>
                            </w:pPr>
                            <w:r>
                              <w:t>_______________________</w:t>
                            </w:r>
                          </w:p>
                        </w:txbxContent>
                      </v:textbox>
                    </v:shape>
                  </w:pict>
                </mc:Fallback>
              </mc:AlternateContent>
            </w:r>
            <w:r w:rsidRPr="00AB5989">
              <w:rPr>
                <w:noProof/>
              </w:rPr>
              <mc:AlternateContent>
                <mc:Choice Requires="wps">
                  <w:drawing>
                    <wp:anchor distT="0" distB="0" distL="114300" distR="114300" simplePos="0" relativeHeight="251659264" behindDoc="0" locked="0" layoutInCell="1" allowOverlap="1" wp14:anchorId="57171D0C" wp14:editId="2CC2332C">
                      <wp:simplePos x="0" y="0"/>
                      <wp:positionH relativeFrom="column">
                        <wp:posOffset>339334</wp:posOffset>
                      </wp:positionH>
                      <wp:positionV relativeFrom="paragraph">
                        <wp:posOffset>306754</wp:posOffset>
                      </wp:positionV>
                      <wp:extent cx="2019935" cy="1248508"/>
                      <wp:effectExtent l="0" t="0" r="0" b="889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935" cy="1248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161C2" w:rsidRDefault="007161C2" w:rsidP="007161C2">
                                  <w:pPr>
                                    <w:jc w:val="center"/>
                                  </w:pPr>
                                  <w:r>
                                    <w:t>Mjesto i nadnevak:</w:t>
                                  </w:r>
                                </w:p>
                                <w:p w:rsidR="007161C2" w:rsidRDefault="007161C2" w:rsidP="007161C2">
                                  <w:pPr>
                                    <w:jc w:val="center"/>
                                  </w:pPr>
                                </w:p>
                                <w:p w:rsidR="007161C2" w:rsidRDefault="007161C2" w:rsidP="007161C2">
                                  <w:pPr>
                                    <w:jc w:val="center"/>
                                  </w:pPr>
                                </w:p>
                                <w:p w:rsidR="007161C2" w:rsidRDefault="007161C2" w:rsidP="007161C2">
                                  <w:pPr>
                                    <w:jc w:val="center"/>
                                  </w:pPr>
                                  <w:r>
                                    <w:t>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171D0C" id="Text Box 9" o:spid="_x0000_s1027" type="#_x0000_t202" style="position:absolute;margin-left:26.7pt;margin-top:24.15pt;width:159.05pt;height:9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5Wktw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pRoL20KIHtjfoVu5RaqszDjoDp/sB3MwejqHLjqke7mT1VSMhly0VG3ajlBxbRmvILrQ3/bOr&#10;E462IOvxg6whDN0a6YD2jept6aAYCNChS4+nzthUKjiE4qTpZYxRBbYwIkkcJC4GzY7XB6XNOyZ7&#10;ZBc5VtB6B093d9rYdGh2dLHRhCx517n2d+LZAThOJxAcrlqbTcN180capKtklRCPRLOVR4Ki8G7K&#10;JfFmZTiPi8tiuSzCnzZuSLKW1zUTNsxRWSH5s84dND5p4qQtLTteWzibklab9bJTaEdB2aX7DgU5&#10;c/Ofp+GKAFxeUIJ6BrdR6pWzZO6RksReOg8SD0p+m84CkpKifE7pjgv275TQCKKLo3hS02+5Be57&#10;zY1mPTcwOzre5zg5OdHManAlatdaQ3k3rc9KYdN/KgW0+9hop1gr0kmuZr/eu6fh5GzVvJb1I0hY&#10;SRAY6BTmHixaqb5jNMIMybH+tqWKYdS9F/AM0pAQO3TchsTzCDbq3LI+t1BRAVSODUbTcmmmQbUd&#10;FN+0EGl6eELewNNpuBP1U1aHBwdzwnE7zDQ7iM73zutp8i5+AQAA//8DAFBLAwQUAAYACAAAACEA&#10;yoOoA94AAAAJAQAADwAAAGRycy9kb3ducmV2LnhtbEyPzU7DMBCE70i8g7VI3KjdxoE2ZFMhEFcQ&#10;5Ufi5sbbJCJeR7HbhLfHnOA4mtHMN+V2dr040Rg6zwjLhQJBXHvbcYPw9vp4tQYRomFres+E8E0B&#10;ttX5WWkK6yd+odMuNiKVcCgMQhvjUEgZ6pacCQs/ECfv4EdnYpJjI+1oplTuerlS6lo603FaaM1A&#10;9y3VX7ujQ3h/Onx+aPXcPLh8mPysJLuNRLy8mO9uQUSa418YfvETOlSJae+PbIPoEfJMpySCXmcg&#10;kp/dLHMQe4SV1huQVSn/P6h+AAAA//8DAFBLAQItABQABgAIAAAAIQC2gziS/gAAAOEBAAATAAAA&#10;AAAAAAAAAAAAAAAAAABbQ29udGVudF9UeXBlc10ueG1sUEsBAi0AFAAGAAgAAAAhADj9If/WAAAA&#10;lAEAAAsAAAAAAAAAAAAAAAAALwEAAF9yZWxzLy5yZWxzUEsBAi0AFAAGAAgAAAAhAKwXlaS3AgAA&#10;wQUAAA4AAAAAAAAAAAAAAAAALgIAAGRycy9lMm9Eb2MueG1sUEsBAi0AFAAGAAgAAAAhAMqDqAPe&#10;AAAACQEAAA8AAAAAAAAAAAAAAAAAEQUAAGRycy9kb3ducmV2LnhtbFBLBQYAAAAABAAEAPMAAAAc&#10;BgAAAAA=&#10;" filled="f" stroked="f">
                      <v:textbox>
                        <w:txbxContent>
                          <w:p w:rsidR="007161C2" w:rsidRDefault="007161C2" w:rsidP="007161C2">
                            <w:pPr>
                              <w:jc w:val="center"/>
                            </w:pPr>
                            <w:r>
                              <w:t>Mjesto i nadnevak:</w:t>
                            </w:r>
                          </w:p>
                          <w:p w:rsidR="007161C2" w:rsidRDefault="007161C2" w:rsidP="007161C2">
                            <w:pPr>
                              <w:jc w:val="center"/>
                            </w:pPr>
                          </w:p>
                          <w:p w:rsidR="007161C2" w:rsidRDefault="007161C2" w:rsidP="007161C2">
                            <w:pPr>
                              <w:jc w:val="center"/>
                            </w:pPr>
                          </w:p>
                          <w:p w:rsidR="007161C2" w:rsidRDefault="007161C2" w:rsidP="007161C2">
                            <w:pPr>
                              <w:jc w:val="center"/>
                            </w:pPr>
                            <w:r>
                              <w:t>_____________________</w:t>
                            </w:r>
                          </w:p>
                        </w:txbxContent>
                      </v:textbox>
                    </v:shape>
                  </w:pict>
                </mc:Fallback>
              </mc:AlternateContent>
            </w:r>
            <w:r w:rsidRPr="00AB5989">
              <w:rPr>
                <w:noProof/>
              </w:rPr>
              <mc:AlternateContent>
                <mc:Choice Requires="wps">
                  <w:drawing>
                    <wp:anchor distT="0" distB="0" distL="114300" distR="114300" simplePos="0" relativeHeight="251661312" behindDoc="0" locked="0" layoutInCell="1" allowOverlap="1" wp14:anchorId="3131E259" wp14:editId="61C52F1F">
                      <wp:simplePos x="0" y="0"/>
                      <wp:positionH relativeFrom="column">
                        <wp:posOffset>3037840</wp:posOffset>
                      </wp:positionH>
                      <wp:positionV relativeFrom="paragraph">
                        <wp:posOffset>389890</wp:posOffset>
                      </wp:positionV>
                      <wp:extent cx="533400" cy="342900"/>
                      <wp:effectExtent l="0" t="0" r="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161C2" w:rsidRDefault="007161C2" w:rsidP="007161C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31E259" id="Text Box 7" o:spid="_x0000_s1028" type="#_x0000_t202" style="position:absolute;margin-left:239.2pt;margin-top:30.7pt;width:42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G6EtgIAAL8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eI5RoK20KJHNhh0Jwc0t9XpO52A00MHbmaAY+iyY6q7e1l81UjIVU3Flt0qJfua0RKyC+1N/+zq&#10;iKMtyKb/IEsIQ3dGOqChUq0tHRQDATp06enUGZtKAYfTyYQEYCnANCFRDGsbgSbHy53S5h2TLbKL&#10;FCtovAOn+3ttRteji40lZM6bBs5p0oiLA8AcTyA0XLU2m4Tr5Y84iNeL9YJ4JJqtPRJkmXebr4g3&#10;y8P5NJtkq1UW/rRxQ5LUvCyZsGGOugrJn/XtoPBRESdladnw0sLZlLTablaNQnsKus7ddyjImZt/&#10;mYarF3B5QSmMSHAXxV4+W8w9kpOpF8+DhReE8V08C0hMsvyS0j0X7N8poT7F8TSajlr6LbfAfa+5&#10;0aTlBiZHw9sUL05ONLEKXIvStdZQ3ozrs1LY9J9LAe0+Ntrp1Up0FKsZNoN7GJGNbrW8keUTCFhJ&#10;EBhoEaYeLGqpvmPUwwRJsf62o4ph1LwX8AjikBA7ctyGTOcRbNS5ZXNuoaIAqBQbjMblyoxjatcp&#10;vq0h0vjshLyFh1NxJ+rnrA7PDaaE43aYaHYMne+d1/PcXf4CAAD//wMAUEsDBBQABgAIAAAAIQDT&#10;vfI73gAAAAoBAAAPAAAAZHJzL2Rvd25yZXYueG1sTI9NT8MwDIbvSPsPkSdxY0mntozSdJqGuIIY&#10;HxK3rPHaisapmmwt/x5zgpNt+dHrx+V2dr244Bg6TxqSlQKBVHvbUaPh7fXxZgMiREPW9J5QwzcG&#10;2FaLq9IU1k/0gpdDbASHUCiMhjbGoZAy1C06E1Z+QOLdyY/ORB7HRtrRTBzuerlWKpfOdMQXWjPg&#10;vsX663B2Gt6fTp8fqXpuHlw2TH5Wktyd1Pp6Oe/uQUSc4x8Mv/qsDhU7Hf2ZbBC9hvR2kzKqIU+4&#10;MpDla26OTCZZCrIq5f8Xqh8AAAD//wMAUEsBAi0AFAAGAAgAAAAhALaDOJL+AAAA4QEAABMAAAAA&#10;AAAAAAAAAAAAAAAAAFtDb250ZW50X1R5cGVzXS54bWxQSwECLQAUAAYACAAAACEAOP0h/9YAAACU&#10;AQAACwAAAAAAAAAAAAAAAAAvAQAAX3JlbHMvLnJlbHNQSwECLQAUAAYACAAAACEAFQhuhLYCAAC/&#10;BQAADgAAAAAAAAAAAAAAAAAuAgAAZHJzL2Uyb0RvYy54bWxQSwECLQAUAAYACAAAACEA073yO94A&#10;AAAKAQAADwAAAAAAAAAAAAAAAAAQBQAAZHJzL2Rvd25yZXYueG1sUEsFBgAAAAAEAAQA8wAAABsG&#10;AAAAAA==&#10;" filled="f" stroked="f">
                      <v:textbox>
                        <w:txbxContent>
                          <w:p w:rsidR="007161C2" w:rsidRDefault="007161C2" w:rsidP="007161C2">
                            <w:pPr>
                              <w:jc w:val="center"/>
                            </w:pPr>
                          </w:p>
                        </w:txbxContent>
                      </v:textbox>
                    </v:shape>
                  </w:pict>
                </mc:Fallback>
              </mc:AlternateContent>
            </w:r>
          </w:p>
        </w:tc>
      </w:tr>
    </w:tbl>
    <w:p w:rsidR="007161C2" w:rsidRPr="00607D0F" w:rsidRDefault="007161C2" w:rsidP="007161C2">
      <w:pPr>
        <w:tabs>
          <w:tab w:val="left" w:pos="426"/>
        </w:tabs>
        <w:rPr>
          <w:b/>
        </w:rPr>
      </w:pPr>
    </w:p>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p w:rsidR="007161C2" w:rsidRPr="00607D0F" w:rsidRDefault="007161C2" w:rsidP="007161C2">
      <w:r w:rsidRPr="00607D0F">
        <w:br w:type="page"/>
      </w:r>
    </w:p>
    <w:p w:rsidR="007161C2" w:rsidRPr="00607D0F" w:rsidRDefault="007161C2" w:rsidP="007161C2">
      <w:pPr>
        <w:rPr>
          <w:b/>
        </w:rPr>
      </w:pPr>
      <w:r w:rsidRPr="00607D0F">
        <w:rPr>
          <w:b/>
        </w:rPr>
        <w:lastRenderedPageBreak/>
        <w:t>Dodatak 2</w:t>
      </w:r>
    </w:p>
    <w:p w:rsidR="007161C2" w:rsidRPr="00607D0F" w:rsidRDefault="007161C2" w:rsidP="007161C2"/>
    <w:p w:rsidR="007161C2" w:rsidRPr="00607D0F" w:rsidRDefault="007161C2" w:rsidP="007161C2">
      <w:pPr>
        <w:jc w:val="both"/>
        <w:rPr>
          <w:b/>
        </w:rPr>
      </w:pPr>
      <w:r w:rsidRPr="00607D0F">
        <w:rPr>
          <w:b/>
        </w:rPr>
        <w:t xml:space="preserve">UPUTE ZA IZRADU TEHNIČKOG OPISA ELEKTRONIČKE KOMUNIKACIJSKE MREŽE </w:t>
      </w:r>
    </w:p>
    <w:p w:rsidR="007161C2" w:rsidRPr="00607D0F" w:rsidRDefault="007161C2" w:rsidP="007161C2"/>
    <w:p w:rsidR="007161C2" w:rsidRPr="00607D0F" w:rsidRDefault="007161C2" w:rsidP="007161C2">
      <w:pPr>
        <w:jc w:val="both"/>
      </w:pPr>
      <w:r w:rsidRPr="00607D0F">
        <w:t xml:space="preserve">Digitalnu regiju L-ZA čine </w:t>
      </w:r>
      <w:r w:rsidRPr="00607D0F">
        <w:rPr>
          <w:spacing w:val="-4"/>
        </w:rPr>
        <w:t xml:space="preserve">gradovi Zaprešić i Sveta </w:t>
      </w:r>
      <w:proofErr w:type="spellStart"/>
      <w:r w:rsidRPr="00607D0F">
        <w:rPr>
          <w:spacing w:val="-4"/>
        </w:rPr>
        <w:t>Nedelja</w:t>
      </w:r>
      <w:proofErr w:type="spellEnd"/>
      <w:r w:rsidRPr="00607D0F">
        <w:rPr>
          <w:spacing w:val="-4"/>
        </w:rPr>
        <w:t xml:space="preserve">, dio grada Samobora te općine Bistra, </w:t>
      </w:r>
      <w:proofErr w:type="spellStart"/>
      <w:r w:rsidRPr="00607D0F">
        <w:rPr>
          <w:spacing w:val="-4"/>
        </w:rPr>
        <w:t>Brdovec</w:t>
      </w:r>
      <w:proofErr w:type="spellEnd"/>
      <w:r w:rsidRPr="00607D0F">
        <w:rPr>
          <w:spacing w:val="-4"/>
        </w:rPr>
        <w:t xml:space="preserve">, </w:t>
      </w:r>
      <w:proofErr w:type="spellStart"/>
      <w:r w:rsidRPr="00607D0F">
        <w:rPr>
          <w:spacing w:val="-4"/>
        </w:rPr>
        <w:t>Dubravica</w:t>
      </w:r>
      <w:proofErr w:type="spellEnd"/>
      <w:r w:rsidRPr="00607D0F">
        <w:rPr>
          <w:spacing w:val="-4"/>
        </w:rPr>
        <w:t xml:space="preserve">, </w:t>
      </w:r>
      <w:proofErr w:type="spellStart"/>
      <w:r w:rsidRPr="00607D0F">
        <w:rPr>
          <w:spacing w:val="-4"/>
        </w:rPr>
        <w:t>Jakovlje</w:t>
      </w:r>
      <w:proofErr w:type="spellEnd"/>
      <w:r w:rsidRPr="00607D0F">
        <w:rPr>
          <w:spacing w:val="-4"/>
        </w:rPr>
        <w:t xml:space="preserve">, Luka, Marija Gorica i </w:t>
      </w:r>
      <w:proofErr w:type="spellStart"/>
      <w:r w:rsidRPr="00607D0F">
        <w:rPr>
          <w:spacing w:val="-4"/>
        </w:rPr>
        <w:t>Pušća</w:t>
      </w:r>
      <w:proofErr w:type="spellEnd"/>
      <w:r w:rsidRPr="00607D0F" w:rsidDel="00716E2B">
        <w:t xml:space="preserve"> </w:t>
      </w:r>
      <w:r w:rsidRPr="00607D0F">
        <w:t>. Digitalna regija L-ZA prikazana je na Slici 1, a tehnička definicija granice digitalne regije L-ZA definirana je test-točkama u Tablici 1.</w:t>
      </w:r>
    </w:p>
    <w:p w:rsidR="007161C2" w:rsidRPr="00607D0F" w:rsidRDefault="007161C2" w:rsidP="007161C2">
      <w:pPr>
        <w:jc w:val="center"/>
        <w:rPr>
          <w:noProof/>
        </w:rPr>
      </w:pPr>
    </w:p>
    <w:p w:rsidR="007161C2" w:rsidRPr="00607D0F" w:rsidRDefault="007161C2" w:rsidP="007161C2">
      <w:pPr>
        <w:jc w:val="center"/>
      </w:pPr>
      <w:r w:rsidRPr="002B1017">
        <w:rPr>
          <w:noProof/>
        </w:rPr>
        <w:drawing>
          <wp:inline distT="0" distB="0" distL="0" distR="0" wp14:anchorId="64AD9A57" wp14:editId="7306F2E3">
            <wp:extent cx="5215738" cy="6373495"/>
            <wp:effectExtent l="0" t="0" r="4445" b="8255"/>
            <wp:docPr id="10" name="Picture 10" descr="C:\# POSAO #\3_TV\Dozvole\L-ZA\Izmjena\2025\Priprema za javni poziv\Digitalna regija L-ZA NO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 POSAO #\3_TV\Dozvole\L-ZA\Izmjena\2025\Priprema za javni poziv\Digitalna regija L-ZA NOVO.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81257" cy="6453558"/>
                    </a:xfrm>
                    <a:prstGeom prst="rect">
                      <a:avLst/>
                    </a:prstGeom>
                    <a:noFill/>
                    <a:ln>
                      <a:noFill/>
                    </a:ln>
                  </pic:spPr>
                </pic:pic>
              </a:graphicData>
            </a:graphic>
          </wp:inline>
        </w:drawing>
      </w:r>
    </w:p>
    <w:p w:rsidR="007161C2" w:rsidRDefault="007161C2" w:rsidP="007161C2">
      <w:pPr>
        <w:jc w:val="center"/>
      </w:pPr>
      <w:r w:rsidRPr="00607D0F">
        <w:t>Slika 1: Prikaz digitalne regije L-ZA</w:t>
      </w:r>
    </w:p>
    <w:p w:rsidR="00F17238" w:rsidRPr="00607D0F" w:rsidRDefault="00F17238" w:rsidP="007161C2">
      <w:pPr>
        <w:jc w:val="center"/>
      </w:pPr>
    </w:p>
    <w:p w:rsidR="007161C2" w:rsidRPr="00607D0F" w:rsidRDefault="007161C2" w:rsidP="007161C2"/>
    <w:tbl>
      <w:tblPr>
        <w:tblW w:w="5153" w:type="pct"/>
        <w:tblInd w:w="-147" w:type="dxa"/>
        <w:tblLook w:val="04A0" w:firstRow="1" w:lastRow="0" w:firstColumn="1" w:lastColumn="0" w:noHBand="0" w:noVBand="1"/>
      </w:tblPr>
      <w:tblGrid>
        <w:gridCol w:w="1102"/>
        <w:gridCol w:w="1102"/>
        <w:gridCol w:w="1102"/>
        <w:gridCol w:w="1102"/>
        <w:gridCol w:w="1103"/>
        <w:gridCol w:w="1103"/>
        <w:gridCol w:w="1103"/>
        <w:gridCol w:w="1103"/>
        <w:gridCol w:w="1103"/>
      </w:tblGrid>
      <w:tr w:rsidR="007161C2" w:rsidRPr="00607D0F" w:rsidTr="00346746">
        <w:trPr>
          <w:trHeight w:hRule="exact" w:val="586"/>
        </w:trPr>
        <w:tc>
          <w:tcPr>
            <w:tcW w:w="10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lastRenderedPageBreak/>
              <w:t> </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dužina</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širina</w:t>
            </w:r>
          </w:p>
        </w:tc>
        <w:tc>
          <w:tcPr>
            <w:tcW w:w="1094" w:type="dxa"/>
            <w:tcBorders>
              <w:top w:val="single" w:sz="4" w:space="0" w:color="auto"/>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 </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dužina</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širina</w:t>
            </w:r>
          </w:p>
        </w:tc>
        <w:tc>
          <w:tcPr>
            <w:tcW w:w="1094" w:type="dxa"/>
            <w:tcBorders>
              <w:top w:val="single" w:sz="4" w:space="0" w:color="auto"/>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 </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dužina</w:t>
            </w:r>
          </w:p>
        </w:tc>
        <w:tc>
          <w:tcPr>
            <w:tcW w:w="1094" w:type="dxa"/>
            <w:tcBorders>
              <w:top w:val="single" w:sz="4" w:space="0" w:color="auto"/>
              <w:left w:val="nil"/>
              <w:bottom w:val="single" w:sz="4" w:space="0" w:color="auto"/>
              <w:right w:val="single" w:sz="4" w:space="0" w:color="auto"/>
            </w:tcBorders>
            <w:shd w:val="clear" w:color="auto" w:fill="auto"/>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Zemljopisna širina</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45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015E51 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20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56</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51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36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015E51 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06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36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12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015E47 21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49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015E51 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49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30</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015E47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42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39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47</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03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26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42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44</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44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58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55</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19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45N49 29</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52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45N49 35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45N49 31</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45N59 25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30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39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13</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53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43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44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45N48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06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24</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21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51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13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58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40</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47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10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36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45N50 45</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015E52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015E50 37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36</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015E52 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49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44</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015E53 37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54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39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50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37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04</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015E53 50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34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11</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015E54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35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58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16</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015E55 23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15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45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42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T019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015E55 50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55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T059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05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03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T099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57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58</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015E55 23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55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59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51</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015E56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26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015E49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30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09</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015E56 14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10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50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51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27</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00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36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015E40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17</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45N55 30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55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41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46</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45N55 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015E48 16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45N44 54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58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55</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25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45N55 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015E47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02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53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45N55 12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15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015E47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20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45N55 19</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015E47 07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28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32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45N56 35</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015E57 00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45N54 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T069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54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47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49</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015E56 00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52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32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31</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015E55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19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39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38</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015E55 33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015E45 56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015E43 03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23</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015E54 15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45N53 08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015E44 56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33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57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09</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015E53 38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015E44 29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015E44 12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12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015E53 16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45N52 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015E43 34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53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015E44 22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015E53 04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42</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55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45N45 51</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015E45 05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27</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015E52 43</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46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54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015E45 47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28</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015E52 25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015E41 56</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45N46 44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45N58 11</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T039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015E52 27</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14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T079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25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20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T119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14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52</w:t>
            </w:r>
          </w:p>
        </w:tc>
      </w:tr>
      <w:tr w:rsidR="007161C2" w:rsidRPr="00607D0F" w:rsidTr="00346746">
        <w:trPr>
          <w:trHeight w:hRule="exact" w:val="284"/>
        </w:trPr>
        <w:tc>
          <w:tcPr>
            <w:tcW w:w="1094" w:type="dxa"/>
            <w:tcBorders>
              <w:top w:val="nil"/>
              <w:left w:val="single" w:sz="4" w:space="0" w:color="auto"/>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T040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015E51 35</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45N51 09</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T080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015E42 24</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45N47 38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T120</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015E46 18</w:t>
            </w:r>
          </w:p>
        </w:tc>
        <w:tc>
          <w:tcPr>
            <w:tcW w:w="1094" w:type="dxa"/>
            <w:tcBorders>
              <w:top w:val="nil"/>
              <w:left w:val="nil"/>
              <w:bottom w:val="single" w:sz="4" w:space="0" w:color="auto"/>
              <w:right w:val="single" w:sz="4" w:space="0" w:color="auto"/>
            </w:tcBorders>
            <w:shd w:val="clear" w:color="auto" w:fill="auto"/>
            <w:noWrap/>
            <w:vAlign w:val="center"/>
            <w:hideMark/>
          </w:tcPr>
          <w:p w:rsidR="007161C2" w:rsidRPr="00607D0F" w:rsidRDefault="007161C2" w:rsidP="00346746">
            <w:pPr>
              <w:jc w:val="center"/>
              <w:rPr>
                <w:rFonts w:ascii="Calibri" w:hAnsi="Calibri" w:cs="Calibri"/>
                <w:color w:val="000000"/>
                <w:sz w:val="16"/>
                <w:szCs w:val="16"/>
              </w:rPr>
            </w:pPr>
            <w:r w:rsidRPr="00607D0F">
              <w:rPr>
                <w:rFonts w:ascii="Calibri" w:hAnsi="Calibri" w:cs="Calibri"/>
                <w:color w:val="000000"/>
                <w:sz w:val="16"/>
                <w:szCs w:val="16"/>
              </w:rPr>
              <w:t>45N57 48</w:t>
            </w:r>
          </w:p>
        </w:tc>
      </w:tr>
    </w:tbl>
    <w:p w:rsidR="007161C2" w:rsidRPr="00607D0F" w:rsidRDefault="007161C2" w:rsidP="007161C2">
      <w:pPr>
        <w:jc w:val="center"/>
      </w:pPr>
      <w:r w:rsidRPr="00607D0F">
        <w:t>Tablica 1: Test-točke koje definiraju granicu digitalne regije L-ZA (WGS84)</w:t>
      </w:r>
    </w:p>
    <w:p w:rsidR="007161C2" w:rsidRPr="00607D0F" w:rsidRDefault="007161C2" w:rsidP="007161C2">
      <w:pPr>
        <w:jc w:val="both"/>
      </w:pPr>
    </w:p>
    <w:p w:rsidR="007161C2" w:rsidRDefault="007161C2" w:rsidP="007161C2">
      <w:pPr>
        <w:jc w:val="both"/>
      </w:pPr>
    </w:p>
    <w:p w:rsidR="007161C2" w:rsidRDefault="007161C2" w:rsidP="007161C2">
      <w:pPr>
        <w:jc w:val="both"/>
      </w:pPr>
    </w:p>
    <w:p w:rsidR="00A414A2" w:rsidRDefault="00A414A2" w:rsidP="007161C2">
      <w:pPr>
        <w:jc w:val="both"/>
      </w:pPr>
    </w:p>
    <w:p w:rsidR="00A414A2" w:rsidRDefault="00A414A2" w:rsidP="007161C2">
      <w:pPr>
        <w:jc w:val="both"/>
      </w:pPr>
    </w:p>
    <w:p w:rsidR="00A414A2" w:rsidRPr="00607D0F" w:rsidRDefault="00A414A2" w:rsidP="007161C2">
      <w:pPr>
        <w:jc w:val="both"/>
      </w:pPr>
    </w:p>
    <w:p w:rsidR="007161C2" w:rsidRPr="00607D0F" w:rsidRDefault="007161C2" w:rsidP="007161C2"/>
    <w:p w:rsidR="007161C2" w:rsidRPr="00607D0F" w:rsidRDefault="007161C2" w:rsidP="007161C2">
      <w:r>
        <w:rPr>
          <w:b/>
        </w:rPr>
        <w:t>1.</w:t>
      </w:r>
      <w:r>
        <w:rPr>
          <w:b/>
        </w:rPr>
        <w:tab/>
      </w:r>
      <w:r w:rsidRPr="00607D0F">
        <w:rPr>
          <w:b/>
        </w:rPr>
        <w:t>TEHNIČKI OPIS ELEKTRONIČKE KOMUNIKACIJSKE MREŽE</w:t>
      </w:r>
    </w:p>
    <w:p w:rsidR="007161C2" w:rsidRPr="00607D0F" w:rsidRDefault="007161C2" w:rsidP="007161C2">
      <w:pPr>
        <w:jc w:val="both"/>
      </w:pPr>
    </w:p>
    <w:p w:rsidR="007161C2" w:rsidRPr="00607D0F" w:rsidRDefault="007161C2" w:rsidP="007161C2">
      <w:pPr>
        <w:jc w:val="both"/>
      </w:pPr>
      <w:r w:rsidRPr="00607D0F">
        <w:rPr>
          <w:spacing w:val="-4"/>
        </w:rPr>
        <w:t xml:space="preserve">Elektroničku komunikacijsku mrežu digitalne televizije (DTV) za </w:t>
      </w:r>
      <w:proofErr w:type="spellStart"/>
      <w:r w:rsidRPr="00607D0F">
        <w:rPr>
          <w:spacing w:val="-4"/>
        </w:rPr>
        <w:t>multipleks</w:t>
      </w:r>
      <w:proofErr w:type="spellEnd"/>
      <w:r w:rsidRPr="00607D0F">
        <w:rPr>
          <w:spacing w:val="-4"/>
        </w:rPr>
        <w:t xml:space="preserve"> na području digitalne regije L-ZA treba realizirati upotrebom DVB-T2/HEVC sustava kodiranja i odašiljanja signala, sukladno odgovarajućim </w:t>
      </w:r>
      <w:r w:rsidRPr="00607D0F">
        <w:t xml:space="preserve">ISO/IEC normama, ETSI standardima, ITU preporukama te sukladno Preporuci o minimalnim tehničkim zahtjevima prijamnika za prijam digitalnog zemaljskog televizijskog signala (DVB-T2) u Republici Hrvatskoj, koju je objavio HAKOM (Preporuka dostupna na poveznici: </w:t>
      </w:r>
      <w:hyperlink r:id="rId11" w:history="1">
        <w:r w:rsidRPr="00607D0F">
          <w:rPr>
            <w:rStyle w:val="Hyperlink"/>
          </w:rPr>
          <w:t>https://www.hakom.hr/UserDocsImages/dokumenti/2021/Minimum_requirements_DVB-T2_Croatia_v1_0_HR.PDF?vel=785352</w:t>
        </w:r>
      </w:hyperlink>
      <w:r w:rsidRPr="00607D0F">
        <w:t>)</w:t>
      </w:r>
    </w:p>
    <w:p w:rsidR="007161C2" w:rsidRPr="00607D0F" w:rsidRDefault="007161C2" w:rsidP="007161C2">
      <w:pPr>
        <w:jc w:val="both"/>
      </w:pPr>
    </w:p>
    <w:p w:rsidR="007161C2" w:rsidRPr="00607D0F" w:rsidRDefault="007161C2" w:rsidP="007161C2">
      <w:pPr>
        <w:jc w:val="both"/>
        <w:rPr>
          <w:spacing w:val="-4"/>
        </w:rPr>
      </w:pPr>
      <w:r w:rsidRPr="00607D0F">
        <w:rPr>
          <w:spacing w:val="-4"/>
        </w:rPr>
        <w:t xml:space="preserve">Elektronička komunikacijska mreža DTV za </w:t>
      </w:r>
      <w:proofErr w:type="spellStart"/>
      <w:r w:rsidRPr="00607D0F">
        <w:rPr>
          <w:spacing w:val="-4"/>
        </w:rPr>
        <w:t>multipleks</w:t>
      </w:r>
      <w:proofErr w:type="spellEnd"/>
      <w:r w:rsidRPr="00607D0F">
        <w:rPr>
          <w:spacing w:val="-4"/>
        </w:rPr>
        <w:t xml:space="preserve"> na području digitalne regije L-ZA mora osigurati najmanji kapacitet mreže prema Tablici 2.</w:t>
      </w:r>
    </w:p>
    <w:p w:rsidR="007161C2" w:rsidRPr="00607D0F" w:rsidRDefault="007161C2" w:rsidP="007161C2">
      <w:pPr>
        <w:jc w:val="both"/>
        <w:rPr>
          <w:spacing w:val="-4"/>
        </w:rPr>
      </w:pPr>
    </w:p>
    <w:tbl>
      <w:tblPr>
        <w:tblStyle w:val="TableGrid"/>
        <w:tblW w:w="8029" w:type="dxa"/>
        <w:jc w:val="center"/>
        <w:tblLook w:val="01E0" w:firstRow="1" w:lastRow="1" w:firstColumn="1" w:lastColumn="1" w:noHBand="0" w:noVBand="0"/>
      </w:tblPr>
      <w:tblGrid>
        <w:gridCol w:w="1189"/>
        <w:gridCol w:w="2340"/>
        <w:gridCol w:w="2160"/>
        <w:gridCol w:w="2340"/>
      </w:tblGrid>
      <w:tr w:rsidR="007161C2" w:rsidRPr="00607D0F" w:rsidTr="00346746">
        <w:trPr>
          <w:jc w:val="center"/>
        </w:trPr>
        <w:tc>
          <w:tcPr>
            <w:tcW w:w="1189" w:type="dxa"/>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Digitalna regija</w:t>
            </w:r>
          </w:p>
        </w:tc>
        <w:tc>
          <w:tcPr>
            <w:tcW w:w="2340" w:type="dxa"/>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 xml:space="preserve">Najmanji kapacitet </w:t>
            </w:r>
            <w:proofErr w:type="spellStart"/>
            <w:r w:rsidRPr="00607D0F">
              <w:rPr>
                <w:rFonts w:ascii="Times New Roman" w:hAnsi="Times New Roman" w:cs="Times New Roman"/>
              </w:rPr>
              <w:t>multipleksa</w:t>
            </w:r>
            <w:proofErr w:type="spellEnd"/>
            <w:r w:rsidRPr="00607D0F">
              <w:rPr>
                <w:rFonts w:ascii="Times New Roman" w:hAnsi="Times New Roman" w:cs="Times New Roman"/>
              </w:rPr>
              <w:t xml:space="preserve"> (</w:t>
            </w:r>
            <w:proofErr w:type="spellStart"/>
            <w:r w:rsidRPr="00607D0F">
              <w:rPr>
                <w:rFonts w:ascii="Times New Roman" w:hAnsi="Times New Roman" w:cs="Times New Roman"/>
              </w:rPr>
              <w:t>Mbit</w:t>
            </w:r>
            <w:proofErr w:type="spellEnd"/>
            <w:r w:rsidRPr="00607D0F">
              <w:rPr>
                <w:rFonts w:ascii="Times New Roman" w:hAnsi="Times New Roman" w:cs="Times New Roman"/>
              </w:rPr>
              <w:t>/s)</w:t>
            </w:r>
          </w:p>
        </w:tc>
        <w:tc>
          <w:tcPr>
            <w:tcW w:w="2160" w:type="dxa"/>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Najmanji broj TV programa koje mreža može prenijeti</w:t>
            </w:r>
          </w:p>
        </w:tc>
        <w:tc>
          <w:tcPr>
            <w:tcW w:w="2340" w:type="dxa"/>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Kvaliteta pojedinačnog TV programa</w:t>
            </w:r>
          </w:p>
        </w:tc>
      </w:tr>
      <w:tr w:rsidR="007161C2" w:rsidRPr="00607D0F" w:rsidTr="00346746">
        <w:trPr>
          <w:jc w:val="center"/>
        </w:trPr>
        <w:tc>
          <w:tcPr>
            <w:tcW w:w="1189" w:type="dxa"/>
            <w:vAlign w:val="center"/>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spacing w:val="-4"/>
              </w:rPr>
              <w:t>L-ZA</w:t>
            </w:r>
          </w:p>
        </w:tc>
        <w:tc>
          <w:tcPr>
            <w:tcW w:w="2340" w:type="dxa"/>
            <w:vAlign w:val="center"/>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9,95</w:t>
            </w:r>
          </w:p>
        </w:tc>
        <w:tc>
          <w:tcPr>
            <w:tcW w:w="2160" w:type="dxa"/>
            <w:vAlign w:val="center"/>
          </w:tcPr>
          <w:p w:rsidR="007161C2" w:rsidRPr="00607D0F" w:rsidRDefault="007161C2" w:rsidP="00346746">
            <w:pPr>
              <w:jc w:val="center"/>
            </w:pPr>
            <w:r w:rsidRPr="00607D0F">
              <w:t>2</w:t>
            </w:r>
          </w:p>
        </w:tc>
        <w:tc>
          <w:tcPr>
            <w:tcW w:w="2340" w:type="dxa"/>
            <w:vAlign w:val="center"/>
          </w:tcPr>
          <w:p w:rsidR="007161C2" w:rsidRPr="00607D0F" w:rsidRDefault="007161C2" w:rsidP="00346746">
            <w:pPr>
              <w:pStyle w:val="NormalWeb"/>
              <w:spacing w:before="0" w:beforeAutospacing="0" w:after="0" w:afterAutospacing="0"/>
              <w:jc w:val="center"/>
              <w:rPr>
                <w:rFonts w:ascii="Times New Roman" w:hAnsi="Times New Roman" w:cs="Times New Roman"/>
              </w:rPr>
            </w:pPr>
            <w:r w:rsidRPr="00607D0F">
              <w:rPr>
                <w:rFonts w:ascii="Times New Roman" w:hAnsi="Times New Roman" w:cs="Times New Roman"/>
              </w:rPr>
              <w:t>720p (h.265/HEVC), 1080p (h.265/HEVC)</w:t>
            </w:r>
          </w:p>
        </w:tc>
      </w:tr>
    </w:tbl>
    <w:p w:rsidR="007161C2" w:rsidRPr="00607D0F" w:rsidRDefault="007161C2" w:rsidP="007161C2">
      <w:pPr>
        <w:jc w:val="center"/>
      </w:pPr>
      <w:r w:rsidRPr="00607D0F">
        <w:t>Tablica 2.</w:t>
      </w:r>
    </w:p>
    <w:p w:rsidR="007161C2" w:rsidRPr="00607D0F" w:rsidRDefault="007161C2" w:rsidP="007161C2">
      <w:pPr>
        <w:jc w:val="both"/>
      </w:pPr>
    </w:p>
    <w:p w:rsidR="007161C2" w:rsidRPr="00607D0F" w:rsidRDefault="007161C2" w:rsidP="007161C2">
      <w:pPr>
        <w:jc w:val="both"/>
      </w:pPr>
      <w:r w:rsidRPr="00607D0F">
        <w:rPr>
          <w:spacing w:val="-4"/>
        </w:rPr>
        <w:t>Uvjet pokrivenosti elektroničke komunikacijske mreže DTV je najmanje 70% stanovništva na području digitalne regije L-ZA, s danom 20. svibnja 2025.</w:t>
      </w:r>
    </w:p>
    <w:p w:rsidR="007161C2" w:rsidRPr="00607D0F" w:rsidRDefault="007161C2" w:rsidP="007161C2">
      <w:pPr>
        <w:jc w:val="both"/>
      </w:pPr>
    </w:p>
    <w:p w:rsidR="007161C2" w:rsidRPr="00607D0F" w:rsidRDefault="007161C2" w:rsidP="007161C2">
      <w:pPr>
        <w:jc w:val="both"/>
      </w:pPr>
      <w:r w:rsidRPr="00607D0F">
        <w:t>Tehnički opis elektroničke komunikacijske mreže DTV treba sadržavati detaljan opis elektroničke komunikacijske mreže koju podnositelj zahtjeva namjerava izgraditi.</w:t>
      </w:r>
    </w:p>
    <w:p w:rsidR="007161C2" w:rsidRPr="00607D0F" w:rsidRDefault="007161C2" w:rsidP="007161C2">
      <w:pPr>
        <w:jc w:val="both"/>
      </w:pPr>
    </w:p>
    <w:p w:rsidR="007161C2" w:rsidRPr="00607D0F" w:rsidRDefault="007161C2" w:rsidP="007161C2">
      <w:pPr>
        <w:jc w:val="both"/>
      </w:pPr>
      <w:r w:rsidRPr="00607D0F">
        <w:t xml:space="preserve">Opis elektroničke komunikacijske mreže DTV uključuje opis tehničkih parametara mreže i popis odašiljača koji čine </w:t>
      </w:r>
      <w:proofErr w:type="spellStart"/>
      <w:r w:rsidRPr="00607D0F">
        <w:t>istokanalnu</w:t>
      </w:r>
      <w:proofErr w:type="spellEnd"/>
      <w:r w:rsidRPr="00607D0F">
        <w:t xml:space="preserve"> mrežu (SFN).</w:t>
      </w:r>
    </w:p>
    <w:p w:rsidR="007161C2" w:rsidRPr="00607D0F" w:rsidRDefault="007161C2" w:rsidP="007161C2">
      <w:pPr>
        <w:jc w:val="both"/>
      </w:pPr>
    </w:p>
    <w:p w:rsidR="007161C2" w:rsidRPr="00607D0F" w:rsidRDefault="007161C2" w:rsidP="007161C2">
      <w:pPr>
        <w:jc w:val="both"/>
      </w:pPr>
      <w:r w:rsidRPr="00607D0F">
        <w:t>Tehničke parametre mreže treba prikazati tablično prema Tablici 3., te prikazati sve izračune pojedinih parametara.</w:t>
      </w:r>
    </w:p>
    <w:p w:rsidR="007161C2" w:rsidRPr="00607D0F" w:rsidRDefault="007161C2" w:rsidP="007161C2">
      <w:pPr>
        <w:jc w:val="both"/>
      </w:pPr>
    </w:p>
    <w:tbl>
      <w:tblPr>
        <w:tblStyle w:val="TableGrid"/>
        <w:tblW w:w="8786" w:type="dxa"/>
        <w:jc w:val="center"/>
        <w:tblLook w:val="01E0" w:firstRow="1" w:lastRow="1" w:firstColumn="1" w:lastColumn="1" w:noHBand="0" w:noVBand="0"/>
      </w:tblPr>
      <w:tblGrid>
        <w:gridCol w:w="3964"/>
        <w:gridCol w:w="4822"/>
      </w:tblGrid>
      <w:tr w:rsidR="007161C2" w:rsidRPr="00607D0F" w:rsidTr="00346746">
        <w:trPr>
          <w:jc w:val="center"/>
        </w:trPr>
        <w:tc>
          <w:tcPr>
            <w:tcW w:w="3964" w:type="dxa"/>
          </w:tcPr>
          <w:p w:rsidR="007161C2" w:rsidRPr="00607D0F" w:rsidRDefault="007161C2" w:rsidP="00346746">
            <w:pPr>
              <w:jc w:val="both"/>
              <w:rPr>
                <w:b/>
              </w:rPr>
            </w:pPr>
            <w:r w:rsidRPr="00607D0F">
              <w:rPr>
                <w:b/>
              </w:rPr>
              <w:t>Parametar mreže</w:t>
            </w:r>
          </w:p>
        </w:tc>
        <w:tc>
          <w:tcPr>
            <w:tcW w:w="4822" w:type="dxa"/>
          </w:tcPr>
          <w:p w:rsidR="007161C2" w:rsidRPr="00607D0F" w:rsidRDefault="007161C2" w:rsidP="00346746">
            <w:pPr>
              <w:jc w:val="both"/>
              <w:rPr>
                <w:b/>
              </w:rPr>
            </w:pPr>
            <w:r w:rsidRPr="00607D0F">
              <w:rPr>
                <w:b/>
              </w:rPr>
              <w:t>Opis</w:t>
            </w:r>
          </w:p>
        </w:tc>
      </w:tr>
      <w:tr w:rsidR="007161C2" w:rsidRPr="00607D0F" w:rsidTr="00346746">
        <w:trPr>
          <w:jc w:val="center"/>
        </w:trPr>
        <w:tc>
          <w:tcPr>
            <w:tcW w:w="3964" w:type="dxa"/>
          </w:tcPr>
          <w:p w:rsidR="007161C2" w:rsidRPr="00607D0F" w:rsidRDefault="007161C2" w:rsidP="00346746">
            <w:pPr>
              <w:jc w:val="both"/>
            </w:pPr>
            <w:r w:rsidRPr="00607D0F">
              <w:t>Digitalna regija:</w:t>
            </w:r>
          </w:p>
        </w:tc>
        <w:tc>
          <w:tcPr>
            <w:tcW w:w="4822" w:type="dxa"/>
          </w:tcPr>
          <w:p w:rsidR="007161C2" w:rsidRPr="00607D0F" w:rsidRDefault="007161C2" w:rsidP="00346746">
            <w:pPr>
              <w:jc w:val="both"/>
            </w:pPr>
            <w:r w:rsidRPr="00607D0F">
              <w:t>L-ZA</w:t>
            </w:r>
          </w:p>
        </w:tc>
      </w:tr>
      <w:tr w:rsidR="007161C2" w:rsidRPr="00607D0F" w:rsidTr="00346746">
        <w:trPr>
          <w:jc w:val="center"/>
        </w:trPr>
        <w:tc>
          <w:tcPr>
            <w:tcW w:w="3964" w:type="dxa"/>
          </w:tcPr>
          <w:p w:rsidR="007161C2" w:rsidRPr="00607D0F" w:rsidRDefault="007161C2" w:rsidP="00346746">
            <w:pPr>
              <w:jc w:val="both"/>
            </w:pPr>
            <w:r w:rsidRPr="00607D0F">
              <w:t>SFN kanal:</w:t>
            </w:r>
          </w:p>
        </w:tc>
        <w:tc>
          <w:tcPr>
            <w:tcW w:w="4822" w:type="dxa"/>
          </w:tcPr>
          <w:p w:rsidR="007161C2" w:rsidRPr="00607D0F" w:rsidRDefault="007161C2" w:rsidP="00346746">
            <w:pPr>
              <w:jc w:val="both"/>
            </w:pPr>
            <w:r w:rsidRPr="00607D0F">
              <w:t>43</w:t>
            </w:r>
          </w:p>
        </w:tc>
      </w:tr>
      <w:tr w:rsidR="007161C2" w:rsidRPr="00607D0F" w:rsidTr="00346746">
        <w:trPr>
          <w:jc w:val="center"/>
        </w:trPr>
        <w:tc>
          <w:tcPr>
            <w:tcW w:w="3964" w:type="dxa"/>
          </w:tcPr>
          <w:p w:rsidR="007161C2" w:rsidRPr="00607D0F" w:rsidRDefault="007161C2" w:rsidP="00346746">
            <w:pPr>
              <w:jc w:val="both"/>
            </w:pPr>
            <w:r w:rsidRPr="00607D0F">
              <w:t>Modulacija:</w:t>
            </w:r>
          </w:p>
        </w:tc>
        <w:tc>
          <w:tcPr>
            <w:tcW w:w="4822" w:type="dxa"/>
          </w:tcPr>
          <w:p w:rsidR="007161C2" w:rsidRPr="00607D0F" w:rsidRDefault="007161C2" w:rsidP="00346746">
            <w:pPr>
              <w:jc w:val="both"/>
            </w:pPr>
            <w:r w:rsidRPr="00607D0F">
              <w:t>skraćeni naziv modulacije</w:t>
            </w:r>
          </w:p>
        </w:tc>
      </w:tr>
      <w:tr w:rsidR="007161C2" w:rsidRPr="00607D0F" w:rsidTr="00346746">
        <w:trPr>
          <w:jc w:val="center"/>
        </w:trPr>
        <w:tc>
          <w:tcPr>
            <w:tcW w:w="3964" w:type="dxa"/>
          </w:tcPr>
          <w:p w:rsidR="007161C2" w:rsidRPr="00607D0F" w:rsidRDefault="007161C2" w:rsidP="00346746">
            <w:pPr>
              <w:jc w:val="both"/>
            </w:pPr>
            <w:r w:rsidRPr="00607D0F">
              <w:t>Omjer koda:</w:t>
            </w:r>
          </w:p>
        </w:tc>
        <w:tc>
          <w:tcPr>
            <w:tcW w:w="4822" w:type="dxa"/>
          </w:tcPr>
          <w:p w:rsidR="007161C2" w:rsidRPr="00607D0F" w:rsidRDefault="007161C2" w:rsidP="00346746">
            <w:pPr>
              <w:jc w:val="both"/>
            </w:pPr>
            <w:r w:rsidRPr="00607D0F">
              <w:t>brojčana vrijednost</w:t>
            </w:r>
          </w:p>
        </w:tc>
      </w:tr>
      <w:tr w:rsidR="007161C2" w:rsidRPr="00607D0F" w:rsidTr="00346746">
        <w:trPr>
          <w:jc w:val="center"/>
        </w:trPr>
        <w:tc>
          <w:tcPr>
            <w:tcW w:w="3964" w:type="dxa"/>
          </w:tcPr>
          <w:p w:rsidR="007161C2" w:rsidRPr="00607D0F" w:rsidRDefault="007161C2" w:rsidP="00346746">
            <w:pPr>
              <w:jc w:val="both"/>
            </w:pPr>
            <w:r w:rsidRPr="00607D0F">
              <w:t>Trajanje zaštitnog intervala:</w:t>
            </w:r>
          </w:p>
        </w:tc>
        <w:tc>
          <w:tcPr>
            <w:tcW w:w="4822" w:type="dxa"/>
          </w:tcPr>
          <w:p w:rsidR="007161C2" w:rsidRPr="00607D0F" w:rsidRDefault="007161C2" w:rsidP="00346746">
            <w:pPr>
              <w:jc w:val="both"/>
            </w:pPr>
            <w:r w:rsidRPr="00607D0F">
              <w:t>brojčana vrijednost</w:t>
            </w:r>
          </w:p>
        </w:tc>
      </w:tr>
      <w:tr w:rsidR="007161C2" w:rsidRPr="00607D0F" w:rsidTr="00346746">
        <w:trPr>
          <w:jc w:val="center"/>
        </w:trPr>
        <w:tc>
          <w:tcPr>
            <w:tcW w:w="3964" w:type="dxa"/>
          </w:tcPr>
          <w:p w:rsidR="007161C2" w:rsidRPr="00607D0F" w:rsidRDefault="007161C2" w:rsidP="00346746">
            <w:pPr>
              <w:jc w:val="both"/>
            </w:pPr>
            <w:r w:rsidRPr="00607D0F">
              <w:t xml:space="preserve">Prijenosni kapacitet </w:t>
            </w:r>
            <w:proofErr w:type="spellStart"/>
            <w:r w:rsidRPr="00607D0F">
              <w:t>multipleksa</w:t>
            </w:r>
            <w:proofErr w:type="spellEnd"/>
            <w:r w:rsidRPr="00607D0F">
              <w:t>:</w:t>
            </w:r>
          </w:p>
        </w:tc>
        <w:tc>
          <w:tcPr>
            <w:tcW w:w="4822" w:type="dxa"/>
          </w:tcPr>
          <w:p w:rsidR="007161C2" w:rsidRPr="00607D0F" w:rsidRDefault="007161C2" w:rsidP="00346746">
            <w:pPr>
              <w:jc w:val="both"/>
            </w:pPr>
            <w:r w:rsidRPr="00607D0F">
              <w:t xml:space="preserve">u </w:t>
            </w:r>
            <w:proofErr w:type="spellStart"/>
            <w:r w:rsidRPr="00607D0F">
              <w:t>MBit</w:t>
            </w:r>
            <w:proofErr w:type="spellEnd"/>
            <w:r w:rsidRPr="00607D0F">
              <w:t>/s</w:t>
            </w:r>
          </w:p>
        </w:tc>
      </w:tr>
      <w:tr w:rsidR="007161C2" w:rsidRPr="00607D0F" w:rsidTr="00346746">
        <w:trPr>
          <w:jc w:val="center"/>
        </w:trPr>
        <w:tc>
          <w:tcPr>
            <w:tcW w:w="3964" w:type="dxa"/>
          </w:tcPr>
          <w:p w:rsidR="007161C2" w:rsidRPr="00607D0F" w:rsidRDefault="007161C2" w:rsidP="00346746">
            <w:pPr>
              <w:jc w:val="both"/>
            </w:pPr>
            <w:r w:rsidRPr="00607D0F">
              <w:t>Prijamna razina električnog polja (L=95%, T=50%):</w:t>
            </w:r>
          </w:p>
        </w:tc>
        <w:tc>
          <w:tcPr>
            <w:tcW w:w="4822" w:type="dxa"/>
          </w:tcPr>
          <w:p w:rsidR="007161C2" w:rsidRPr="00607D0F" w:rsidRDefault="007161C2" w:rsidP="00346746">
            <w:pPr>
              <w:jc w:val="both"/>
            </w:pPr>
            <w:r w:rsidRPr="00607D0F">
              <w:t xml:space="preserve">u </w:t>
            </w:r>
            <w:proofErr w:type="spellStart"/>
            <w:r w:rsidRPr="00607D0F">
              <w:t>dBμV</w:t>
            </w:r>
            <w:proofErr w:type="spellEnd"/>
            <w:r w:rsidRPr="00607D0F">
              <w:t>/m</w:t>
            </w:r>
          </w:p>
        </w:tc>
      </w:tr>
    </w:tbl>
    <w:p w:rsidR="007161C2" w:rsidRPr="00607D0F" w:rsidRDefault="007161C2" w:rsidP="007161C2">
      <w:pPr>
        <w:jc w:val="center"/>
      </w:pPr>
      <w:r w:rsidRPr="00607D0F">
        <w:t>Tablica 3.</w:t>
      </w:r>
    </w:p>
    <w:p w:rsidR="007161C2" w:rsidRPr="00607D0F" w:rsidRDefault="007161C2" w:rsidP="007161C2">
      <w:pPr>
        <w:jc w:val="both"/>
      </w:pPr>
    </w:p>
    <w:p w:rsidR="00F17238" w:rsidRDefault="00F17238" w:rsidP="007161C2">
      <w:pPr>
        <w:jc w:val="both"/>
      </w:pPr>
    </w:p>
    <w:p w:rsidR="00F17238" w:rsidRDefault="00F17238" w:rsidP="007161C2">
      <w:pPr>
        <w:jc w:val="both"/>
      </w:pPr>
    </w:p>
    <w:p w:rsidR="007161C2" w:rsidRPr="00607D0F" w:rsidRDefault="007161C2" w:rsidP="007161C2">
      <w:pPr>
        <w:jc w:val="both"/>
      </w:pPr>
      <w:r w:rsidRPr="00607D0F">
        <w:lastRenderedPageBreak/>
        <w:t>Uz popis odašiljača treba priložiti tablični prikaz osnovnih parametara svakog odašiljača prema Tablici 4.</w:t>
      </w:r>
    </w:p>
    <w:p w:rsidR="007161C2" w:rsidRPr="00607D0F" w:rsidRDefault="007161C2" w:rsidP="007161C2">
      <w:pPr>
        <w:jc w:val="both"/>
      </w:pPr>
    </w:p>
    <w:p w:rsidR="007161C2" w:rsidRPr="00607D0F" w:rsidRDefault="007161C2" w:rsidP="007161C2">
      <w:pPr>
        <w:jc w:val="both"/>
      </w:pPr>
    </w:p>
    <w:tbl>
      <w:tblPr>
        <w:tblStyle w:val="TableGrid"/>
        <w:tblW w:w="0" w:type="auto"/>
        <w:jc w:val="center"/>
        <w:tblLook w:val="01E0" w:firstRow="1" w:lastRow="1" w:firstColumn="1" w:lastColumn="1" w:noHBand="0" w:noVBand="0"/>
      </w:tblPr>
      <w:tblGrid>
        <w:gridCol w:w="3964"/>
        <w:gridCol w:w="4892"/>
      </w:tblGrid>
      <w:tr w:rsidR="007161C2" w:rsidRPr="00607D0F" w:rsidTr="00346746">
        <w:trPr>
          <w:jc w:val="center"/>
        </w:trPr>
        <w:tc>
          <w:tcPr>
            <w:tcW w:w="3964" w:type="dxa"/>
          </w:tcPr>
          <w:p w:rsidR="007161C2" w:rsidRPr="00607D0F" w:rsidRDefault="007161C2" w:rsidP="00346746">
            <w:pPr>
              <w:jc w:val="both"/>
              <w:rPr>
                <w:b/>
              </w:rPr>
            </w:pPr>
            <w:r w:rsidRPr="00607D0F">
              <w:rPr>
                <w:b/>
              </w:rPr>
              <w:t>Parametar odašiljača</w:t>
            </w:r>
          </w:p>
        </w:tc>
        <w:tc>
          <w:tcPr>
            <w:tcW w:w="4892" w:type="dxa"/>
          </w:tcPr>
          <w:p w:rsidR="007161C2" w:rsidRPr="00607D0F" w:rsidRDefault="007161C2" w:rsidP="00346746">
            <w:pPr>
              <w:jc w:val="both"/>
              <w:rPr>
                <w:b/>
              </w:rPr>
            </w:pPr>
            <w:r w:rsidRPr="00607D0F">
              <w:rPr>
                <w:b/>
              </w:rPr>
              <w:t>Opis</w:t>
            </w:r>
          </w:p>
        </w:tc>
      </w:tr>
      <w:tr w:rsidR="007161C2" w:rsidRPr="00607D0F" w:rsidTr="00346746">
        <w:trPr>
          <w:jc w:val="center"/>
        </w:trPr>
        <w:tc>
          <w:tcPr>
            <w:tcW w:w="3964" w:type="dxa"/>
          </w:tcPr>
          <w:p w:rsidR="007161C2" w:rsidRPr="00607D0F" w:rsidRDefault="007161C2" w:rsidP="00346746">
            <w:pPr>
              <w:jc w:val="both"/>
            </w:pPr>
            <w:r w:rsidRPr="00607D0F">
              <w:t>Digitalna regija:</w:t>
            </w:r>
          </w:p>
        </w:tc>
        <w:tc>
          <w:tcPr>
            <w:tcW w:w="4892" w:type="dxa"/>
          </w:tcPr>
          <w:p w:rsidR="007161C2" w:rsidRPr="00607D0F" w:rsidRDefault="007161C2" w:rsidP="00346746">
            <w:pPr>
              <w:jc w:val="both"/>
            </w:pPr>
            <w:r w:rsidRPr="00607D0F">
              <w:t xml:space="preserve">L-ZA </w:t>
            </w:r>
          </w:p>
        </w:tc>
      </w:tr>
      <w:tr w:rsidR="007161C2" w:rsidRPr="00607D0F" w:rsidTr="00346746">
        <w:trPr>
          <w:jc w:val="center"/>
        </w:trPr>
        <w:tc>
          <w:tcPr>
            <w:tcW w:w="3964" w:type="dxa"/>
          </w:tcPr>
          <w:p w:rsidR="007161C2" w:rsidRPr="00607D0F" w:rsidRDefault="007161C2" w:rsidP="00346746">
            <w:pPr>
              <w:jc w:val="both"/>
            </w:pPr>
            <w:r w:rsidRPr="00607D0F">
              <w:t>SFN kanal:</w:t>
            </w:r>
          </w:p>
        </w:tc>
        <w:tc>
          <w:tcPr>
            <w:tcW w:w="4892" w:type="dxa"/>
          </w:tcPr>
          <w:p w:rsidR="007161C2" w:rsidRPr="00607D0F" w:rsidRDefault="007161C2" w:rsidP="00346746">
            <w:pPr>
              <w:jc w:val="both"/>
            </w:pPr>
            <w:r w:rsidRPr="00607D0F">
              <w:t>43</w:t>
            </w:r>
          </w:p>
        </w:tc>
      </w:tr>
      <w:tr w:rsidR="007161C2" w:rsidRPr="00607D0F" w:rsidTr="00346746">
        <w:trPr>
          <w:jc w:val="center"/>
        </w:trPr>
        <w:tc>
          <w:tcPr>
            <w:tcW w:w="3964" w:type="dxa"/>
          </w:tcPr>
          <w:p w:rsidR="007161C2" w:rsidRPr="00607D0F" w:rsidRDefault="007161C2" w:rsidP="00346746">
            <w:pPr>
              <w:jc w:val="both"/>
            </w:pPr>
            <w:r w:rsidRPr="00607D0F">
              <w:t>SFN ID:</w:t>
            </w:r>
          </w:p>
        </w:tc>
        <w:tc>
          <w:tcPr>
            <w:tcW w:w="4892" w:type="dxa"/>
          </w:tcPr>
          <w:p w:rsidR="007161C2" w:rsidRPr="00607D0F" w:rsidRDefault="007161C2" w:rsidP="00346746">
            <w:pPr>
              <w:jc w:val="both"/>
            </w:pPr>
            <w:r w:rsidRPr="00607D0F">
              <w:t>brojčana identifikacija SFN-a</w:t>
            </w:r>
          </w:p>
        </w:tc>
      </w:tr>
      <w:tr w:rsidR="007161C2" w:rsidRPr="00607D0F" w:rsidTr="00346746">
        <w:trPr>
          <w:jc w:val="center"/>
        </w:trPr>
        <w:tc>
          <w:tcPr>
            <w:tcW w:w="3964" w:type="dxa"/>
          </w:tcPr>
          <w:p w:rsidR="007161C2" w:rsidRPr="00607D0F" w:rsidRDefault="007161C2" w:rsidP="00346746">
            <w:pPr>
              <w:jc w:val="both"/>
            </w:pPr>
            <w:r w:rsidRPr="00607D0F">
              <w:t>Naziv odašiljača:</w:t>
            </w:r>
          </w:p>
        </w:tc>
        <w:tc>
          <w:tcPr>
            <w:tcW w:w="4892" w:type="dxa"/>
          </w:tcPr>
          <w:p w:rsidR="007161C2" w:rsidRPr="00607D0F" w:rsidRDefault="007161C2" w:rsidP="00346746">
            <w:pPr>
              <w:jc w:val="both"/>
            </w:pPr>
            <w:r w:rsidRPr="00607D0F">
              <w:t>naziv iz međunarodnih planova ili vlastiti naziv</w:t>
            </w:r>
          </w:p>
        </w:tc>
      </w:tr>
      <w:tr w:rsidR="007161C2" w:rsidRPr="00607D0F" w:rsidTr="00346746">
        <w:trPr>
          <w:jc w:val="center"/>
        </w:trPr>
        <w:tc>
          <w:tcPr>
            <w:tcW w:w="3964" w:type="dxa"/>
          </w:tcPr>
          <w:p w:rsidR="007161C2" w:rsidRPr="00607D0F" w:rsidRDefault="007161C2" w:rsidP="00346746">
            <w:pPr>
              <w:jc w:val="both"/>
            </w:pPr>
            <w:r w:rsidRPr="00607D0F">
              <w:t>Zemljopisna dužina i širina</w:t>
            </w:r>
          </w:p>
        </w:tc>
        <w:tc>
          <w:tcPr>
            <w:tcW w:w="4892" w:type="dxa"/>
          </w:tcPr>
          <w:p w:rsidR="007161C2" w:rsidRPr="00607D0F" w:rsidRDefault="007161C2" w:rsidP="00346746">
            <w:pPr>
              <w:jc w:val="both"/>
            </w:pPr>
            <w:r w:rsidRPr="00607D0F">
              <w:t xml:space="preserve">WGS84, u stupnjevima, minutama i sekundama </w:t>
            </w:r>
          </w:p>
        </w:tc>
      </w:tr>
      <w:tr w:rsidR="007161C2" w:rsidRPr="00607D0F" w:rsidTr="00346746">
        <w:trPr>
          <w:jc w:val="center"/>
        </w:trPr>
        <w:tc>
          <w:tcPr>
            <w:tcW w:w="3964" w:type="dxa"/>
          </w:tcPr>
          <w:p w:rsidR="007161C2" w:rsidRPr="00607D0F" w:rsidRDefault="007161C2" w:rsidP="00346746">
            <w:pPr>
              <w:jc w:val="both"/>
            </w:pPr>
            <w:r w:rsidRPr="00607D0F">
              <w:t>Nadmorska visina</w:t>
            </w:r>
          </w:p>
        </w:tc>
        <w:tc>
          <w:tcPr>
            <w:tcW w:w="4892" w:type="dxa"/>
          </w:tcPr>
          <w:p w:rsidR="007161C2" w:rsidRPr="00607D0F" w:rsidRDefault="007161C2" w:rsidP="00346746">
            <w:pPr>
              <w:jc w:val="both"/>
            </w:pPr>
            <w:r w:rsidRPr="00607D0F">
              <w:t>u metrima</w:t>
            </w:r>
          </w:p>
        </w:tc>
      </w:tr>
      <w:tr w:rsidR="007161C2" w:rsidRPr="00607D0F" w:rsidTr="00346746">
        <w:trPr>
          <w:jc w:val="center"/>
        </w:trPr>
        <w:tc>
          <w:tcPr>
            <w:tcW w:w="3964" w:type="dxa"/>
          </w:tcPr>
          <w:p w:rsidR="007161C2" w:rsidRPr="00607D0F" w:rsidRDefault="007161C2" w:rsidP="00346746">
            <w:pPr>
              <w:jc w:val="both"/>
            </w:pPr>
            <w:r w:rsidRPr="00607D0F">
              <w:t>Visina antene</w:t>
            </w:r>
          </w:p>
        </w:tc>
        <w:tc>
          <w:tcPr>
            <w:tcW w:w="4892" w:type="dxa"/>
          </w:tcPr>
          <w:p w:rsidR="007161C2" w:rsidRPr="00607D0F" w:rsidRDefault="007161C2" w:rsidP="00346746">
            <w:pPr>
              <w:jc w:val="both"/>
            </w:pPr>
            <w:r w:rsidRPr="00607D0F">
              <w:t>u metrima</w:t>
            </w:r>
          </w:p>
        </w:tc>
      </w:tr>
      <w:tr w:rsidR="007161C2" w:rsidRPr="00607D0F" w:rsidTr="00346746">
        <w:trPr>
          <w:jc w:val="center"/>
        </w:trPr>
        <w:tc>
          <w:tcPr>
            <w:tcW w:w="3964" w:type="dxa"/>
          </w:tcPr>
          <w:p w:rsidR="007161C2" w:rsidRPr="00607D0F" w:rsidRDefault="007161C2" w:rsidP="00346746">
            <w:pPr>
              <w:jc w:val="both"/>
            </w:pPr>
            <w:r w:rsidRPr="00607D0F">
              <w:t>Najveća efektivna izračena snaga (ERP)</w:t>
            </w:r>
          </w:p>
        </w:tc>
        <w:tc>
          <w:tcPr>
            <w:tcW w:w="4892" w:type="dxa"/>
          </w:tcPr>
          <w:p w:rsidR="007161C2" w:rsidRPr="00607D0F" w:rsidRDefault="007161C2" w:rsidP="00346746">
            <w:pPr>
              <w:jc w:val="both"/>
            </w:pPr>
            <w:r w:rsidRPr="00607D0F">
              <w:t xml:space="preserve">izračena snaga u </w:t>
            </w:r>
            <w:proofErr w:type="spellStart"/>
            <w:r w:rsidRPr="00607D0F">
              <w:t>dBW</w:t>
            </w:r>
            <w:proofErr w:type="spellEnd"/>
            <w:r w:rsidRPr="00607D0F">
              <w:t xml:space="preserve"> u smjeru maksimalnog zračenja</w:t>
            </w:r>
          </w:p>
        </w:tc>
      </w:tr>
      <w:tr w:rsidR="007161C2" w:rsidRPr="00607D0F" w:rsidTr="00346746">
        <w:trPr>
          <w:jc w:val="center"/>
        </w:trPr>
        <w:tc>
          <w:tcPr>
            <w:tcW w:w="3964" w:type="dxa"/>
          </w:tcPr>
          <w:p w:rsidR="007161C2" w:rsidRPr="00607D0F" w:rsidRDefault="007161C2" w:rsidP="00346746">
            <w:pPr>
              <w:jc w:val="both"/>
            </w:pPr>
            <w:r w:rsidRPr="00607D0F">
              <w:t>Polarizacija</w:t>
            </w:r>
          </w:p>
        </w:tc>
        <w:tc>
          <w:tcPr>
            <w:tcW w:w="4892" w:type="dxa"/>
          </w:tcPr>
          <w:p w:rsidR="007161C2" w:rsidRPr="00607D0F" w:rsidRDefault="007161C2" w:rsidP="00346746">
            <w:pPr>
              <w:jc w:val="both"/>
            </w:pPr>
            <w:r w:rsidRPr="00607D0F">
              <w:t>H/V/M</w:t>
            </w:r>
          </w:p>
        </w:tc>
      </w:tr>
      <w:tr w:rsidR="007161C2" w:rsidRPr="00607D0F" w:rsidTr="00346746">
        <w:trPr>
          <w:jc w:val="center"/>
        </w:trPr>
        <w:tc>
          <w:tcPr>
            <w:tcW w:w="3964" w:type="dxa"/>
          </w:tcPr>
          <w:p w:rsidR="007161C2" w:rsidRPr="00607D0F" w:rsidRDefault="007161C2" w:rsidP="00346746">
            <w:pPr>
              <w:jc w:val="both"/>
            </w:pPr>
            <w:r w:rsidRPr="00607D0F">
              <w:t>Antensko usmjerenje</w:t>
            </w:r>
          </w:p>
        </w:tc>
        <w:tc>
          <w:tcPr>
            <w:tcW w:w="4892" w:type="dxa"/>
          </w:tcPr>
          <w:p w:rsidR="007161C2" w:rsidRPr="00607D0F" w:rsidRDefault="007161C2" w:rsidP="00346746">
            <w:pPr>
              <w:jc w:val="both"/>
            </w:pPr>
            <w:r w:rsidRPr="00607D0F">
              <w:t>Usmjereno / Neusmjereno</w:t>
            </w:r>
          </w:p>
          <w:p w:rsidR="007161C2" w:rsidRPr="00607D0F" w:rsidRDefault="007161C2" w:rsidP="00346746">
            <w:pPr>
              <w:jc w:val="both"/>
            </w:pPr>
            <w:r w:rsidRPr="00607D0F">
              <w:t>Ukoliko se koristi usmjereni antenski dijagram, dostaviti gušenje antenskog sustava u dB prema najvećoj izračenoj snazi (</w:t>
            </w:r>
            <w:proofErr w:type="spellStart"/>
            <w:r w:rsidRPr="00607D0F">
              <w:t>max</w:t>
            </w:r>
            <w:proofErr w:type="spellEnd"/>
            <w:r w:rsidRPr="00607D0F">
              <w:t xml:space="preserve"> ERP) za 360° s razmakom po 10°</w:t>
            </w:r>
          </w:p>
        </w:tc>
      </w:tr>
      <w:tr w:rsidR="007161C2" w:rsidRPr="00607D0F" w:rsidTr="00346746">
        <w:trPr>
          <w:jc w:val="center"/>
        </w:trPr>
        <w:tc>
          <w:tcPr>
            <w:tcW w:w="3964" w:type="dxa"/>
          </w:tcPr>
          <w:p w:rsidR="007161C2" w:rsidRPr="00607D0F" w:rsidRDefault="007161C2" w:rsidP="00346746">
            <w:pPr>
              <w:jc w:val="both"/>
            </w:pPr>
            <w:r w:rsidRPr="00607D0F">
              <w:t>Kašnjenje odašiljača u SFN-u:</w:t>
            </w:r>
          </w:p>
        </w:tc>
        <w:tc>
          <w:tcPr>
            <w:tcW w:w="4892" w:type="dxa"/>
          </w:tcPr>
          <w:p w:rsidR="007161C2" w:rsidRPr="00607D0F" w:rsidRDefault="007161C2" w:rsidP="00346746">
            <w:pPr>
              <w:jc w:val="both"/>
            </w:pPr>
            <w:r w:rsidRPr="00607D0F">
              <w:t xml:space="preserve">u </w:t>
            </w:r>
            <w:proofErr w:type="spellStart"/>
            <w:r w:rsidRPr="00607D0F">
              <w:t>mikrosekundama</w:t>
            </w:r>
            <w:proofErr w:type="spellEnd"/>
          </w:p>
        </w:tc>
      </w:tr>
      <w:tr w:rsidR="007161C2" w:rsidRPr="00607D0F" w:rsidTr="00346746">
        <w:trPr>
          <w:jc w:val="center"/>
        </w:trPr>
        <w:tc>
          <w:tcPr>
            <w:tcW w:w="3964" w:type="dxa"/>
          </w:tcPr>
          <w:p w:rsidR="007161C2" w:rsidRPr="00607D0F" w:rsidRDefault="007161C2" w:rsidP="00346746">
            <w:pPr>
              <w:jc w:val="both"/>
            </w:pPr>
            <w:r w:rsidRPr="00607D0F">
              <w:t>Način prijama modulacije</w:t>
            </w:r>
          </w:p>
        </w:tc>
        <w:tc>
          <w:tcPr>
            <w:tcW w:w="4892" w:type="dxa"/>
          </w:tcPr>
          <w:p w:rsidR="007161C2" w:rsidRPr="00607D0F" w:rsidRDefault="007161C2" w:rsidP="00346746">
            <w:pPr>
              <w:jc w:val="both"/>
            </w:pPr>
            <w:r w:rsidRPr="00607D0F">
              <w:t>Mikrovalna veza/Javne telekomunikacije/DVB-T2 komunikacije/Satelitske komunikacije</w:t>
            </w:r>
          </w:p>
          <w:p w:rsidR="007161C2" w:rsidRPr="00607D0F" w:rsidRDefault="007161C2" w:rsidP="00346746">
            <w:pPr>
              <w:jc w:val="both"/>
            </w:pPr>
            <w:r w:rsidRPr="00607D0F">
              <w:t>Detaljnije opisati način ostvarivanja primarne distribucije signala</w:t>
            </w:r>
          </w:p>
        </w:tc>
      </w:tr>
      <w:tr w:rsidR="007161C2" w:rsidRPr="00607D0F" w:rsidTr="00346746">
        <w:trPr>
          <w:jc w:val="center"/>
        </w:trPr>
        <w:tc>
          <w:tcPr>
            <w:tcW w:w="3964" w:type="dxa"/>
          </w:tcPr>
          <w:p w:rsidR="007161C2" w:rsidRPr="00607D0F" w:rsidRDefault="007161C2" w:rsidP="00346746">
            <w:pPr>
              <w:jc w:val="both"/>
            </w:pPr>
            <w:r w:rsidRPr="00607D0F">
              <w:t>Najkasniji početak rada:</w:t>
            </w:r>
          </w:p>
        </w:tc>
        <w:tc>
          <w:tcPr>
            <w:tcW w:w="4892" w:type="dxa"/>
          </w:tcPr>
          <w:p w:rsidR="007161C2" w:rsidRPr="00607D0F" w:rsidRDefault="007161C2" w:rsidP="00346746">
            <w:pPr>
              <w:jc w:val="both"/>
            </w:pPr>
            <w:r w:rsidRPr="00607D0F">
              <w:t>Datum</w:t>
            </w:r>
          </w:p>
        </w:tc>
      </w:tr>
      <w:tr w:rsidR="007161C2" w:rsidRPr="00607D0F" w:rsidTr="00346746">
        <w:trPr>
          <w:jc w:val="center"/>
        </w:trPr>
        <w:tc>
          <w:tcPr>
            <w:tcW w:w="3964" w:type="dxa"/>
          </w:tcPr>
          <w:p w:rsidR="007161C2" w:rsidRPr="00607D0F" w:rsidRDefault="007161C2" w:rsidP="00346746">
            <w:pPr>
              <w:jc w:val="both"/>
            </w:pPr>
            <w:r w:rsidRPr="00607D0F">
              <w:t>Pričuvni rad:</w:t>
            </w:r>
          </w:p>
        </w:tc>
        <w:tc>
          <w:tcPr>
            <w:tcW w:w="4892" w:type="dxa"/>
          </w:tcPr>
          <w:p w:rsidR="007161C2" w:rsidRPr="00607D0F" w:rsidRDefault="007161C2" w:rsidP="00346746">
            <w:pPr>
              <w:jc w:val="both"/>
            </w:pPr>
            <w:r w:rsidRPr="00607D0F">
              <w:t>Navesti postojanje pričuvnog uređaja, pričuvnog odašiljačkog sustava, pričuvnog prijenosa modulacije, napajanja i slično</w:t>
            </w:r>
          </w:p>
        </w:tc>
      </w:tr>
      <w:tr w:rsidR="007161C2" w:rsidRPr="00607D0F" w:rsidTr="00346746">
        <w:trPr>
          <w:jc w:val="center"/>
        </w:trPr>
        <w:tc>
          <w:tcPr>
            <w:tcW w:w="3964" w:type="dxa"/>
          </w:tcPr>
          <w:p w:rsidR="007161C2" w:rsidRPr="00607D0F" w:rsidRDefault="007161C2" w:rsidP="00346746">
            <w:pPr>
              <w:jc w:val="both"/>
            </w:pPr>
            <w:r w:rsidRPr="00607D0F">
              <w:t>Vrijeme do intervencije u slučaju kvara:</w:t>
            </w:r>
          </w:p>
        </w:tc>
        <w:tc>
          <w:tcPr>
            <w:tcW w:w="4892" w:type="dxa"/>
          </w:tcPr>
          <w:p w:rsidR="007161C2" w:rsidRPr="00607D0F" w:rsidRDefault="007161C2" w:rsidP="00346746">
            <w:pPr>
              <w:jc w:val="both"/>
            </w:pPr>
            <w:r w:rsidRPr="00607D0F">
              <w:t>Navesti najduže vrijeme u kojem je podnositelj ponude sposoban otkloniti kvar</w:t>
            </w:r>
          </w:p>
        </w:tc>
      </w:tr>
    </w:tbl>
    <w:p w:rsidR="007161C2" w:rsidRPr="00607D0F" w:rsidRDefault="007161C2" w:rsidP="007161C2">
      <w:pPr>
        <w:jc w:val="center"/>
      </w:pPr>
      <w:r w:rsidRPr="00607D0F">
        <w:t>Tablica 4.</w:t>
      </w:r>
    </w:p>
    <w:p w:rsidR="007161C2" w:rsidRPr="00607D0F" w:rsidRDefault="007161C2" w:rsidP="007161C2">
      <w:pPr>
        <w:jc w:val="center"/>
      </w:pPr>
    </w:p>
    <w:p w:rsidR="007161C2" w:rsidRPr="00607D0F" w:rsidRDefault="007161C2" w:rsidP="007161C2">
      <w:pPr>
        <w:jc w:val="both"/>
      </w:pPr>
      <w:r w:rsidRPr="00607D0F">
        <w:t>U</w:t>
      </w:r>
      <w:r w:rsidRPr="00607D0F">
        <w:rPr>
          <w:bCs/>
        </w:rPr>
        <w:t xml:space="preserve"> sklopu tehničkog opisa</w:t>
      </w:r>
      <w:r w:rsidRPr="00607D0F">
        <w:t xml:space="preserve"> elektroničke komunikacijske mreže</w:t>
      </w:r>
      <w:r w:rsidRPr="00607D0F">
        <w:rPr>
          <w:b/>
          <w:bCs/>
        </w:rPr>
        <w:t xml:space="preserve"> </w:t>
      </w:r>
      <w:r w:rsidRPr="00607D0F">
        <w:rPr>
          <w:bCs/>
        </w:rPr>
        <w:t xml:space="preserve">DTV </w:t>
      </w:r>
      <w:r w:rsidRPr="00607D0F">
        <w:t xml:space="preserve">treba prikazati tehnologiju, osnovne tehničke značajke sustava te mogućnosti nadogradnje mreže. </w:t>
      </w:r>
    </w:p>
    <w:p w:rsidR="007161C2" w:rsidRPr="00607D0F" w:rsidRDefault="007161C2" w:rsidP="007161C2">
      <w:pPr>
        <w:jc w:val="both"/>
      </w:pPr>
    </w:p>
    <w:p w:rsidR="007161C2" w:rsidRPr="00607D0F" w:rsidRDefault="007161C2" w:rsidP="007161C2">
      <w:pPr>
        <w:jc w:val="both"/>
      </w:pPr>
    </w:p>
    <w:p w:rsidR="007161C2" w:rsidRPr="00607D0F" w:rsidRDefault="007161C2" w:rsidP="007161C2">
      <w:pPr>
        <w:rPr>
          <w:b/>
        </w:rPr>
      </w:pPr>
      <w:r>
        <w:rPr>
          <w:b/>
        </w:rPr>
        <w:t>2.</w:t>
      </w:r>
      <w:r>
        <w:rPr>
          <w:b/>
        </w:rPr>
        <w:tab/>
      </w:r>
      <w:r w:rsidRPr="00607D0F">
        <w:rPr>
          <w:b/>
        </w:rPr>
        <w:t>PRIKAZ PODRUČJA OBAVLJANJA ELEKTRONIČKE KOMUNIKACIJSKE USLUGE U VIDU POKRIVANJA MREŽE</w:t>
      </w:r>
    </w:p>
    <w:p w:rsidR="007161C2" w:rsidRPr="00607D0F" w:rsidRDefault="007161C2" w:rsidP="007161C2">
      <w:pPr>
        <w:jc w:val="both"/>
      </w:pPr>
    </w:p>
    <w:p w:rsidR="007161C2" w:rsidRPr="00607D0F" w:rsidRDefault="007161C2" w:rsidP="007161C2">
      <w:pPr>
        <w:jc w:val="both"/>
      </w:pPr>
      <w:r w:rsidRPr="00607D0F">
        <w:t>Plan izgradnje elektroničke komunikacijske mreže DTV s općim opisom, rokovima i fazama izgradnje, uključujući očekivanu zemljopisnu pokrivenost i kakvoću usluge, treba dostaviti na sljedeći način:</w:t>
      </w:r>
    </w:p>
    <w:p w:rsidR="007161C2" w:rsidRPr="00607D0F" w:rsidRDefault="007161C2" w:rsidP="007161C2">
      <w:pPr>
        <w:numPr>
          <w:ilvl w:val="0"/>
          <w:numId w:val="6"/>
        </w:numPr>
        <w:jc w:val="both"/>
      </w:pPr>
      <w:r w:rsidRPr="00607D0F">
        <w:t>tablični prikaz plana izgradnje sustava po fazama s prikazom lokacija i broja odašiljača</w:t>
      </w:r>
    </w:p>
    <w:p w:rsidR="007161C2" w:rsidRPr="00607D0F" w:rsidRDefault="007161C2" w:rsidP="007161C2">
      <w:pPr>
        <w:numPr>
          <w:ilvl w:val="0"/>
          <w:numId w:val="6"/>
        </w:numPr>
        <w:jc w:val="both"/>
      </w:pPr>
      <w:r w:rsidRPr="00607D0F">
        <w:t xml:space="preserve">detaljan prikaz pokrivanja </w:t>
      </w:r>
      <w:proofErr w:type="spellStart"/>
      <w:r w:rsidRPr="00607D0F">
        <w:t>istokanalne</w:t>
      </w:r>
      <w:proofErr w:type="spellEnd"/>
      <w:r w:rsidRPr="00607D0F">
        <w:t xml:space="preserve"> mreže (SFN), izračunat primjenom digitalnog modela terena (najmanje preciznosti 100 m), preklopljen na zemljovidu s naznačenim prijamnim razinama</w:t>
      </w:r>
    </w:p>
    <w:p w:rsidR="007161C2" w:rsidRPr="00607D0F" w:rsidRDefault="007161C2" w:rsidP="007161C2">
      <w:pPr>
        <w:numPr>
          <w:ilvl w:val="0"/>
          <w:numId w:val="6"/>
        </w:numPr>
        <w:jc w:val="both"/>
      </w:pPr>
      <w:r w:rsidRPr="00607D0F">
        <w:lastRenderedPageBreak/>
        <w:t>tablični prikaz pokrivenosti stanovništva signalom prema općinama koji minimalno mora sadržavati podatke o nazivu općine, te broju stanovnika, unutar svake općine, koji su pokriveni propisanom razinom signala</w:t>
      </w:r>
    </w:p>
    <w:p w:rsidR="007161C2" w:rsidRDefault="007161C2" w:rsidP="007161C2"/>
    <w:p w:rsidR="00A414A2" w:rsidRDefault="00A414A2" w:rsidP="007161C2"/>
    <w:p w:rsidR="00A414A2" w:rsidRPr="00607D0F" w:rsidRDefault="00A414A2" w:rsidP="007161C2"/>
    <w:p w:rsidR="007161C2" w:rsidRPr="00607D0F" w:rsidRDefault="007161C2" w:rsidP="007161C2">
      <w:r>
        <w:rPr>
          <w:b/>
        </w:rPr>
        <w:t>3.</w:t>
      </w:r>
      <w:r>
        <w:rPr>
          <w:b/>
        </w:rPr>
        <w:tab/>
      </w:r>
      <w:r w:rsidRPr="00607D0F">
        <w:rPr>
          <w:b/>
        </w:rPr>
        <w:t>PRIKAZ CIJENE PRIJENOSA I ODAŠILJANJA PODATAKA U DTV MREŽI</w:t>
      </w:r>
    </w:p>
    <w:p w:rsidR="007161C2" w:rsidRPr="00607D0F" w:rsidRDefault="007161C2" w:rsidP="007161C2"/>
    <w:p w:rsidR="007161C2" w:rsidRPr="00607D0F" w:rsidRDefault="007161C2" w:rsidP="007161C2">
      <w:pPr>
        <w:jc w:val="both"/>
      </w:pPr>
      <w:r w:rsidRPr="00607D0F">
        <w:t>Podnositelj zahtjeva treba prikazati cijenu prijenosa i odašiljanja podataka u DTV mreži koju će ponuditi korisnicima na godišnjoj razini.</w:t>
      </w:r>
    </w:p>
    <w:p w:rsidR="007161C2" w:rsidRDefault="007161C2" w:rsidP="007161C2">
      <w:pPr>
        <w:jc w:val="both"/>
      </w:pPr>
    </w:p>
    <w:p w:rsidR="007161C2" w:rsidRPr="00607D0F" w:rsidRDefault="007161C2" w:rsidP="007161C2">
      <w:pPr>
        <w:jc w:val="both"/>
      </w:pPr>
      <w:r w:rsidRPr="00607D0F">
        <w:t xml:space="preserve">Prijenos i odašiljanje podataka u DTV mreži uključuje usluge kodiranja, komprimiranja i </w:t>
      </w:r>
      <w:proofErr w:type="spellStart"/>
      <w:r w:rsidRPr="00607D0F">
        <w:t>multipleksiranja</w:t>
      </w:r>
      <w:proofErr w:type="spellEnd"/>
      <w:r w:rsidRPr="00607D0F">
        <w:t xml:space="preserve"> podataka, prijenos podataka kroz primarnu distribuciju signala u DTV mreži (od centra za </w:t>
      </w:r>
      <w:proofErr w:type="spellStart"/>
      <w:r w:rsidRPr="00607D0F">
        <w:t>multipleksiranje</w:t>
      </w:r>
      <w:proofErr w:type="spellEnd"/>
      <w:r w:rsidRPr="00607D0F">
        <w:t xml:space="preserve"> do odašiljača) i sekundarnu distribuciju signala u DTV mreži (radiodifuzija signala, od odašiljača do krajnjih korisnika).</w:t>
      </w:r>
    </w:p>
    <w:p w:rsidR="007161C2" w:rsidRPr="00607D0F" w:rsidRDefault="007161C2" w:rsidP="007161C2"/>
    <w:p w:rsidR="007161C2" w:rsidRPr="00607D0F" w:rsidRDefault="007161C2" w:rsidP="007161C2">
      <w:pPr>
        <w:jc w:val="both"/>
      </w:pPr>
      <w:r w:rsidRPr="00607D0F">
        <w:t xml:space="preserve">Podnositelj zahtjeva treba prema Tablici 5. navesti jediničnu cijenu prijenosa i odašiljanja u mreži </w:t>
      </w:r>
      <w:proofErr w:type="spellStart"/>
      <w:r w:rsidRPr="00607D0F">
        <w:t>multipleksa</w:t>
      </w:r>
      <w:proofErr w:type="spellEnd"/>
      <w:r w:rsidRPr="00607D0F">
        <w:t xml:space="preserve"> L-ZA, koja se temelji na jedinici 1 </w:t>
      </w:r>
      <w:proofErr w:type="spellStart"/>
      <w:r w:rsidRPr="00607D0F">
        <w:t>Mbit</w:t>
      </w:r>
      <w:proofErr w:type="spellEnd"/>
      <w:r w:rsidRPr="00607D0F">
        <w:t>/s na 1000 pokrivenih stanovnika te ukupnu cijenu za cjelokupni kapacitet mreže.</w:t>
      </w:r>
    </w:p>
    <w:p w:rsidR="007161C2" w:rsidRPr="00607D0F" w:rsidRDefault="007161C2" w:rsidP="007161C2"/>
    <w:tbl>
      <w:tblPr>
        <w:tblStyle w:val="TableGrid"/>
        <w:tblW w:w="0" w:type="auto"/>
        <w:tblInd w:w="279" w:type="dxa"/>
        <w:tblLook w:val="04A0" w:firstRow="1" w:lastRow="0" w:firstColumn="1" w:lastColumn="0" w:noHBand="0" w:noVBand="1"/>
      </w:tblPr>
      <w:tblGrid>
        <w:gridCol w:w="2128"/>
        <w:gridCol w:w="2407"/>
        <w:gridCol w:w="2269"/>
        <w:gridCol w:w="2268"/>
      </w:tblGrid>
      <w:tr w:rsidR="007161C2" w:rsidRPr="00607D0F" w:rsidTr="00346746">
        <w:tc>
          <w:tcPr>
            <w:tcW w:w="2128" w:type="dxa"/>
          </w:tcPr>
          <w:p w:rsidR="007161C2" w:rsidRPr="00607D0F" w:rsidRDefault="007161C2" w:rsidP="00346746">
            <w:pPr>
              <w:pStyle w:val="Default"/>
              <w:jc w:val="center"/>
              <w:rPr>
                <w:sz w:val="23"/>
                <w:szCs w:val="23"/>
              </w:rPr>
            </w:pPr>
            <w:r w:rsidRPr="00607D0F">
              <w:rPr>
                <w:sz w:val="23"/>
                <w:szCs w:val="23"/>
              </w:rPr>
              <w:t xml:space="preserve">DTV mreža za </w:t>
            </w:r>
            <w:proofErr w:type="spellStart"/>
            <w:r w:rsidRPr="00607D0F">
              <w:rPr>
                <w:sz w:val="23"/>
                <w:szCs w:val="23"/>
              </w:rPr>
              <w:t>multipleks</w:t>
            </w:r>
            <w:proofErr w:type="spellEnd"/>
            <w:r w:rsidRPr="00607D0F">
              <w:rPr>
                <w:sz w:val="23"/>
                <w:szCs w:val="23"/>
              </w:rPr>
              <w:t xml:space="preserve"> </w:t>
            </w:r>
          </w:p>
        </w:tc>
        <w:tc>
          <w:tcPr>
            <w:tcW w:w="2407" w:type="dxa"/>
          </w:tcPr>
          <w:p w:rsidR="007161C2" w:rsidRPr="00607D0F" w:rsidRDefault="007161C2" w:rsidP="00346746">
            <w:pPr>
              <w:pStyle w:val="Default"/>
              <w:jc w:val="center"/>
              <w:rPr>
                <w:sz w:val="23"/>
                <w:szCs w:val="23"/>
              </w:rPr>
            </w:pPr>
            <w:r w:rsidRPr="00607D0F">
              <w:rPr>
                <w:sz w:val="23"/>
                <w:szCs w:val="23"/>
              </w:rPr>
              <w:t xml:space="preserve">Jedinična cijena prijenosa i odašiljanja sadržaja za </w:t>
            </w:r>
            <w:proofErr w:type="spellStart"/>
            <w:r w:rsidRPr="00607D0F">
              <w:rPr>
                <w:sz w:val="23"/>
                <w:szCs w:val="23"/>
              </w:rPr>
              <w:t>Mbit</w:t>
            </w:r>
            <w:proofErr w:type="spellEnd"/>
            <w:r w:rsidRPr="00607D0F">
              <w:rPr>
                <w:sz w:val="23"/>
                <w:szCs w:val="23"/>
              </w:rPr>
              <w:t xml:space="preserve">/s po 1000 </w:t>
            </w:r>
            <w:r w:rsidRPr="00607D0F">
              <w:t>stanovnika</w:t>
            </w:r>
            <w:r w:rsidRPr="00607D0F">
              <w:rPr>
                <w:sz w:val="16"/>
                <w:szCs w:val="16"/>
              </w:rPr>
              <w:t xml:space="preserve"> </w:t>
            </w:r>
            <w:r w:rsidRPr="00607D0F">
              <w:rPr>
                <w:sz w:val="23"/>
                <w:szCs w:val="23"/>
              </w:rPr>
              <w:t xml:space="preserve">[€] </w:t>
            </w:r>
          </w:p>
        </w:tc>
        <w:tc>
          <w:tcPr>
            <w:tcW w:w="2269" w:type="dxa"/>
          </w:tcPr>
          <w:p w:rsidR="007161C2" w:rsidRPr="00607D0F" w:rsidRDefault="007161C2" w:rsidP="00346746">
            <w:pPr>
              <w:pStyle w:val="Default"/>
              <w:jc w:val="center"/>
              <w:rPr>
                <w:sz w:val="23"/>
                <w:szCs w:val="23"/>
              </w:rPr>
            </w:pPr>
            <w:r w:rsidRPr="00607D0F">
              <w:rPr>
                <w:sz w:val="23"/>
                <w:szCs w:val="23"/>
              </w:rPr>
              <w:t xml:space="preserve">Pokriveno stanovnika </w:t>
            </w:r>
          </w:p>
          <w:p w:rsidR="007161C2" w:rsidRPr="00607D0F" w:rsidRDefault="007161C2" w:rsidP="00346746">
            <w:pPr>
              <w:jc w:val="center"/>
            </w:pPr>
          </w:p>
        </w:tc>
        <w:tc>
          <w:tcPr>
            <w:tcW w:w="2268" w:type="dxa"/>
          </w:tcPr>
          <w:p w:rsidR="007161C2" w:rsidRPr="00607D0F" w:rsidRDefault="007161C2" w:rsidP="00346746">
            <w:pPr>
              <w:pStyle w:val="Default"/>
              <w:jc w:val="center"/>
              <w:rPr>
                <w:sz w:val="23"/>
                <w:szCs w:val="23"/>
              </w:rPr>
            </w:pPr>
            <w:r w:rsidRPr="00607D0F">
              <w:rPr>
                <w:sz w:val="23"/>
                <w:szCs w:val="23"/>
              </w:rPr>
              <w:t xml:space="preserve">Ukupna cijena za cjelokupni kapacitet mreže [€] </w:t>
            </w:r>
          </w:p>
        </w:tc>
      </w:tr>
      <w:tr w:rsidR="007161C2" w:rsidRPr="00607D0F" w:rsidTr="00346746">
        <w:tc>
          <w:tcPr>
            <w:tcW w:w="2128" w:type="dxa"/>
          </w:tcPr>
          <w:p w:rsidR="007161C2" w:rsidRPr="00607D0F" w:rsidRDefault="007161C2" w:rsidP="00346746">
            <w:pPr>
              <w:jc w:val="center"/>
            </w:pPr>
            <w:r w:rsidRPr="00607D0F">
              <w:t>L-ZA</w:t>
            </w:r>
          </w:p>
        </w:tc>
        <w:tc>
          <w:tcPr>
            <w:tcW w:w="2407" w:type="dxa"/>
          </w:tcPr>
          <w:p w:rsidR="007161C2" w:rsidRPr="00607D0F" w:rsidRDefault="007161C2" w:rsidP="00346746">
            <w:pPr>
              <w:jc w:val="center"/>
            </w:pPr>
          </w:p>
        </w:tc>
        <w:tc>
          <w:tcPr>
            <w:tcW w:w="2269" w:type="dxa"/>
          </w:tcPr>
          <w:p w:rsidR="007161C2" w:rsidRPr="00607D0F" w:rsidRDefault="007161C2" w:rsidP="00346746">
            <w:pPr>
              <w:jc w:val="center"/>
            </w:pPr>
          </w:p>
        </w:tc>
        <w:tc>
          <w:tcPr>
            <w:tcW w:w="2268" w:type="dxa"/>
          </w:tcPr>
          <w:p w:rsidR="007161C2" w:rsidRPr="00607D0F" w:rsidRDefault="007161C2" w:rsidP="00346746">
            <w:pPr>
              <w:jc w:val="center"/>
            </w:pPr>
          </w:p>
        </w:tc>
      </w:tr>
    </w:tbl>
    <w:p w:rsidR="007161C2" w:rsidRPr="00607D0F" w:rsidRDefault="007161C2" w:rsidP="007161C2">
      <w:pPr>
        <w:jc w:val="center"/>
      </w:pPr>
      <w:r w:rsidRPr="00607D0F">
        <w:t>Tablica 5.</w:t>
      </w:r>
    </w:p>
    <w:p w:rsidR="007161C2" w:rsidRPr="00607D0F" w:rsidRDefault="007161C2" w:rsidP="007161C2">
      <w:pPr>
        <w:jc w:val="center"/>
      </w:pPr>
    </w:p>
    <w:p w:rsidR="007161C2" w:rsidRPr="00607D0F" w:rsidRDefault="007161C2" w:rsidP="007161C2">
      <w:pPr>
        <w:pStyle w:val="Default"/>
        <w:jc w:val="both"/>
      </w:pPr>
      <w:r w:rsidRPr="00607D0F">
        <w:t xml:space="preserve">Sve cijene podnositelj zahtjeva treba navesti u eurima bez obračunatog poreza na dodanu vrijednost (bez PDV-a), na godišnjoj razini, a koje se odnose na pružanje usluge za 24-satne neprekidne usluge kodiranja, komprimiranja i </w:t>
      </w:r>
      <w:proofErr w:type="spellStart"/>
      <w:r w:rsidRPr="00607D0F">
        <w:t>multipleksiranja</w:t>
      </w:r>
      <w:proofErr w:type="spellEnd"/>
      <w:r w:rsidRPr="00607D0F">
        <w:t xml:space="preserve"> te prijenosa i odašiljanja sadržaja.</w:t>
      </w:r>
    </w:p>
    <w:p w:rsidR="007161C2" w:rsidRPr="00607D0F" w:rsidRDefault="007161C2" w:rsidP="007161C2">
      <w:pPr>
        <w:pStyle w:val="Default"/>
        <w:jc w:val="both"/>
      </w:pPr>
    </w:p>
    <w:p w:rsidR="007161C2" w:rsidRPr="00607D0F" w:rsidRDefault="007161C2" w:rsidP="007161C2">
      <w:pPr>
        <w:jc w:val="both"/>
      </w:pPr>
      <w:r w:rsidRPr="00607D0F">
        <w:t xml:space="preserve">Cijene koje se navode u zahtjevu uključuju sve troškove prijenosa i odašiljanja i predstavljaju najviše cijene pod kojima podnositelj zahtjeva može ponuditi usluge operatora mreže i </w:t>
      </w:r>
      <w:proofErr w:type="spellStart"/>
      <w:r w:rsidRPr="00607D0F">
        <w:t>multipleksa</w:t>
      </w:r>
      <w:proofErr w:type="spellEnd"/>
      <w:r w:rsidRPr="00607D0F">
        <w:t>, bez dodatnih „skrivenih“ troškova i naknada.</w:t>
      </w:r>
    </w:p>
    <w:p w:rsidR="007161C2" w:rsidRPr="00607D0F" w:rsidRDefault="007161C2" w:rsidP="007161C2"/>
    <w:p w:rsidR="007161C2" w:rsidRPr="00607D0F" w:rsidRDefault="007161C2" w:rsidP="007161C2">
      <w:pPr>
        <w:pStyle w:val="Default"/>
        <w:jc w:val="both"/>
      </w:pPr>
      <w:r w:rsidRPr="00607D0F">
        <w:t>Cijene navedene u zahtjevu moraju vrijediti najmanje 36 mjeseci od krajnjeg roka za donošenje odluke o izdavanju dozvole.</w:t>
      </w:r>
    </w:p>
    <w:p w:rsidR="007161C2" w:rsidRPr="00607D0F" w:rsidRDefault="007161C2" w:rsidP="007161C2">
      <w:pPr>
        <w:pStyle w:val="Default"/>
        <w:jc w:val="both"/>
      </w:pPr>
    </w:p>
    <w:p w:rsidR="007161C2" w:rsidRPr="00607D0F" w:rsidRDefault="007161C2" w:rsidP="007161C2">
      <w:pPr>
        <w:pStyle w:val="Default"/>
        <w:jc w:val="both"/>
      </w:pPr>
      <w:r w:rsidRPr="00607D0F">
        <w:t>Odabrani podnositelj ne smije u roku od 36 mjeseci od dobivanja dozvole, ponuditi veće cijene od onih dostavljenih u zahtjevu.</w:t>
      </w:r>
    </w:p>
    <w:p w:rsidR="007161C2" w:rsidRPr="00607D0F" w:rsidRDefault="007161C2" w:rsidP="007161C2">
      <w:pPr>
        <w:pStyle w:val="Default"/>
        <w:jc w:val="both"/>
      </w:pPr>
    </w:p>
    <w:p w:rsidR="007161C2" w:rsidRPr="00607D0F" w:rsidRDefault="007161C2" w:rsidP="007161C2">
      <w:pPr>
        <w:pStyle w:val="Default"/>
        <w:jc w:val="both"/>
      </w:pPr>
      <w:r w:rsidRPr="00607D0F">
        <w:t>Nakon isteka roka od 36 mjeseci od dobivanja dozvole, odabrani podnositelj može jednom godišnje izmijeniti cijene, sukladno promjeni godišnjeg indeksa potrošačkih cijena koje objavljuje Državni zavod za statistiku i o navedenoj promjeni obvezan je obavijestiti HAKOM. Pri tome se kao početak referentnog razdoblja smatra godina koja prethodi godini kada je formirana trenutna cijena, a kao kraj se smatra godina koja prethodi godini u kojoj dolazi do promjene cijena.</w:t>
      </w:r>
    </w:p>
    <w:p w:rsidR="007161C2" w:rsidRPr="00607D0F" w:rsidRDefault="007161C2" w:rsidP="007161C2">
      <w:pPr>
        <w:pStyle w:val="Default"/>
        <w:jc w:val="both"/>
      </w:pPr>
    </w:p>
    <w:p w:rsidR="007161C2" w:rsidRDefault="007161C2" w:rsidP="007161C2">
      <w:pPr>
        <w:jc w:val="both"/>
      </w:pPr>
      <w:r w:rsidRPr="00607D0F">
        <w:lastRenderedPageBreak/>
        <w:t xml:space="preserve">Prikazane cijene trebaju biti dostupne pod jednakim uvjetima svim korisnicima kapaciteta mreže i moraju uključivati sve troškove usluge kodiranja, komprimiranja i </w:t>
      </w:r>
      <w:proofErr w:type="spellStart"/>
      <w:r w:rsidRPr="00607D0F">
        <w:t>multipleksiranja</w:t>
      </w:r>
      <w:proofErr w:type="spellEnd"/>
      <w:r w:rsidRPr="00607D0F">
        <w:t xml:space="preserve"> te prijenosa i odašiljanja podataka u </w:t>
      </w:r>
      <w:proofErr w:type="spellStart"/>
      <w:r w:rsidRPr="00607D0F">
        <w:t>multipleksu</w:t>
      </w:r>
      <w:proofErr w:type="spellEnd"/>
      <w:r w:rsidRPr="00607D0F">
        <w:t>.</w:t>
      </w:r>
    </w:p>
    <w:p w:rsidR="007161C2" w:rsidRPr="00607D0F" w:rsidRDefault="007161C2" w:rsidP="007161C2">
      <w:pPr>
        <w:jc w:val="both"/>
      </w:pPr>
    </w:p>
    <w:p w:rsidR="007161C2" w:rsidRDefault="007161C2" w:rsidP="007161C2">
      <w:pPr>
        <w:jc w:val="both"/>
      </w:pPr>
    </w:p>
    <w:p w:rsidR="007161C2" w:rsidRPr="00607D0F" w:rsidRDefault="007161C2" w:rsidP="007161C2">
      <w:pPr>
        <w:jc w:val="both"/>
        <w:rPr>
          <w:b/>
        </w:rPr>
      </w:pPr>
      <w:r>
        <w:rPr>
          <w:b/>
        </w:rPr>
        <w:t>4.</w:t>
      </w:r>
      <w:r>
        <w:rPr>
          <w:b/>
        </w:rPr>
        <w:tab/>
      </w:r>
      <w:r w:rsidRPr="00AB5989">
        <w:rPr>
          <w:b/>
        </w:rPr>
        <w:t>PRIKAZ OCJENE TEHNIČKOG I GOSPODARSKOG STANJA NA TRŽIŠTU I STUPNJA TRŽIŠNOG NATJECANJA</w:t>
      </w:r>
    </w:p>
    <w:p w:rsidR="007161C2" w:rsidRPr="00607D0F" w:rsidRDefault="007161C2" w:rsidP="007161C2">
      <w:pPr>
        <w:jc w:val="both"/>
        <w:rPr>
          <w:b/>
        </w:rPr>
      </w:pPr>
    </w:p>
    <w:p w:rsidR="007161C2" w:rsidRPr="00607D0F" w:rsidRDefault="007161C2" w:rsidP="007161C2">
      <w:pPr>
        <w:jc w:val="both"/>
        <w:rPr>
          <w:spacing w:val="-4"/>
          <w:sz w:val="22"/>
          <w:szCs w:val="22"/>
        </w:rPr>
      </w:pPr>
      <w:r w:rsidRPr="00607D0F">
        <w:rPr>
          <w:spacing w:val="-4"/>
        </w:rPr>
        <w:t xml:space="preserve">Na području digitalne regije L-ZA (grad Zaprešić i općine Bistra, </w:t>
      </w:r>
      <w:proofErr w:type="spellStart"/>
      <w:r w:rsidRPr="00607D0F">
        <w:rPr>
          <w:spacing w:val="-4"/>
        </w:rPr>
        <w:t>Brdovec</w:t>
      </w:r>
      <w:proofErr w:type="spellEnd"/>
      <w:r w:rsidRPr="00607D0F">
        <w:rPr>
          <w:spacing w:val="-4"/>
        </w:rPr>
        <w:t xml:space="preserve">, </w:t>
      </w:r>
      <w:proofErr w:type="spellStart"/>
      <w:r w:rsidRPr="00607D0F">
        <w:rPr>
          <w:spacing w:val="-4"/>
        </w:rPr>
        <w:t>Dubravica</w:t>
      </w:r>
      <w:proofErr w:type="spellEnd"/>
      <w:r w:rsidRPr="00607D0F">
        <w:rPr>
          <w:spacing w:val="-4"/>
        </w:rPr>
        <w:t xml:space="preserve">, </w:t>
      </w:r>
      <w:proofErr w:type="spellStart"/>
      <w:r w:rsidRPr="00607D0F">
        <w:rPr>
          <w:spacing w:val="-4"/>
        </w:rPr>
        <w:t>Jakovlje</w:t>
      </w:r>
      <w:proofErr w:type="spellEnd"/>
      <w:r w:rsidRPr="00607D0F">
        <w:rPr>
          <w:spacing w:val="-4"/>
        </w:rPr>
        <w:t xml:space="preserve">, Luka, Marija Gorica i </w:t>
      </w:r>
      <w:proofErr w:type="spellStart"/>
      <w:r w:rsidRPr="00607D0F">
        <w:rPr>
          <w:spacing w:val="-4"/>
        </w:rPr>
        <w:t>Pušća</w:t>
      </w:r>
      <w:proofErr w:type="spellEnd"/>
      <w:r w:rsidRPr="00607D0F">
        <w:rPr>
          <w:spacing w:val="-4"/>
        </w:rPr>
        <w:t xml:space="preserve">) od 2014. godine izdana je dozvola </w:t>
      </w:r>
      <w:r w:rsidRPr="00607D0F">
        <w:t xml:space="preserve">za uporabu </w:t>
      </w:r>
      <w:proofErr w:type="spellStart"/>
      <w:r w:rsidRPr="00607D0F">
        <w:rPr>
          <w:spacing w:val="-4"/>
        </w:rPr>
        <w:t>radiofrekvencijskog</w:t>
      </w:r>
      <w:proofErr w:type="spellEnd"/>
      <w:r w:rsidRPr="00607D0F">
        <w:rPr>
          <w:spacing w:val="-4"/>
        </w:rPr>
        <w:t xml:space="preserve"> spektra</w:t>
      </w:r>
      <w:r w:rsidRPr="00607D0F">
        <w:t xml:space="preserve"> </w:t>
      </w:r>
      <w:r w:rsidRPr="00607D0F">
        <w:rPr>
          <w:spacing w:val="-4"/>
        </w:rPr>
        <w:t>za pružanje usluge upravljanja elektroničkom komunikacijskom mrežom digitalne televizije. Prema trenutno važećoj dozvoli br. RF-DTV-05/20, izdanoj trgovačkom društv</w:t>
      </w:r>
      <w:r>
        <w:rPr>
          <w:spacing w:val="-4"/>
        </w:rPr>
        <w:t>u</w:t>
      </w:r>
      <w:r w:rsidRPr="00607D0F">
        <w:rPr>
          <w:spacing w:val="-4"/>
        </w:rPr>
        <w:t xml:space="preserve"> Odašiljači i veze d.o.o., elektronička komunikacijska mreža DTV na području digitalne regije L-ZA osigurava kapacitet mreže za najmanje dva TV programa, pri čemu je u </w:t>
      </w:r>
      <w:proofErr w:type="spellStart"/>
      <w:r w:rsidRPr="00607D0F">
        <w:rPr>
          <w:spacing w:val="-4"/>
        </w:rPr>
        <w:t>multipleksu</w:t>
      </w:r>
      <w:proofErr w:type="spellEnd"/>
      <w:r w:rsidRPr="00607D0F">
        <w:rPr>
          <w:spacing w:val="-4"/>
        </w:rPr>
        <w:t xml:space="preserve"> u radu trenutno jedan TV program, televizijskog nakladnika Sjever sjeverozapad d.o.o.</w:t>
      </w:r>
    </w:p>
    <w:p w:rsidR="007161C2" w:rsidRPr="00607D0F" w:rsidRDefault="007161C2" w:rsidP="007161C2">
      <w:pPr>
        <w:jc w:val="both"/>
        <w:rPr>
          <w:spacing w:val="-4"/>
        </w:rPr>
      </w:pPr>
    </w:p>
    <w:p w:rsidR="007161C2" w:rsidRPr="00607D0F" w:rsidRDefault="007161C2" w:rsidP="007161C2">
      <w:pPr>
        <w:jc w:val="both"/>
        <w:rPr>
          <w:spacing w:val="-4"/>
        </w:rPr>
      </w:pPr>
      <w:r w:rsidRPr="00607D0F">
        <w:t xml:space="preserve">Koncesijski ugovor nakladnika i navedena dozvola za uporabu </w:t>
      </w:r>
      <w:proofErr w:type="spellStart"/>
      <w:r w:rsidRPr="00607D0F">
        <w:rPr>
          <w:spacing w:val="-4"/>
        </w:rPr>
        <w:t>radiofrekvencijskog</w:t>
      </w:r>
      <w:proofErr w:type="spellEnd"/>
      <w:r w:rsidRPr="00607D0F">
        <w:rPr>
          <w:spacing w:val="-4"/>
        </w:rPr>
        <w:t xml:space="preserve"> spektra ističu 19. svibnja 2025. te su nakladnik i nositelj dozvole prethodno iskazali interes za produljenje koncesije, odnosno izdavanje nove dozvole </w:t>
      </w:r>
      <w:r w:rsidRPr="00607D0F">
        <w:t xml:space="preserve">za uporabu </w:t>
      </w:r>
      <w:proofErr w:type="spellStart"/>
      <w:r w:rsidRPr="00607D0F">
        <w:rPr>
          <w:spacing w:val="-4"/>
        </w:rPr>
        <w:t>radiofrekvencijskog</w:t>
      </w:r>
      <w:proofErr w:type="spellEnd"/>
      <w:r w:rsidRPr="00607D0F">
        <w:rPr>
          <w:spacing w:val="-4"/>
        </w:rPr>
        <w:t xml:space="preserve"> spektra za pružanje usluge upravljanja elektroničkom komunikacijskom mrežom digitalne televizije na proširenom području digitalne regije L-ZA. Sukladno  tehničkim mogućnostima, određeno je novo prošireno područje digitalne regije L-ZA, koje sada obuhvaća gradove Zaprešić i Svetu </w:t>
      </w:r>
      <w:proofErr w:type="spellStart"/>
      <w:r w:rsidRPr="00607D0F">
        <w:rPr>
          <w:spacing w:val="-4"/>
        </w:rPr>
        <w:t>Nedelju</w:t>
      </w:r>
      <w:proofErr w:type="spellEnd"/>
      <w:r w:rsidRPr="00607D0F">
        <w:rPr>
          <w:spacing w:val="-4"/>
        </w:rPr>
        <w:t xml:space="preserve">, dio grada Samobora te općine Bistra, </w:t>
      </w:r>
      <w:proofErr w:type="spellStart"/>
      <w:r w:rsidRPr="00607D0F">
        <w:rPr>
          <w:spacing w:val="-4"/>
        </w:rPr>
        <w:t>Brdovec</w:t>
      </w:r>
      <w:proofErr w:type="spellEnd"/>
      <w:r w:rsidRPr="00607D0F">
        <w:rPr>
          <w:spacing w:val="-4"/>
        </w:rPr>
        <w:t xml:space="preserve">, </w:t>
      </w:r>
      <w:proofErr w:type="spellStart"/>
      <w:r w:rsidRPr="00607D0F">
        <w:rPr>
          <w:spacing w:val="-4"/>
        </w:rPr>
        <w:t>Dubravica</w:t>
      </w:r>
      <w:proofErr w:type="spellEnd"/>
      <w:r w:rsidRPr="00607D0F">
        <w:rPr>
          <w:spacing w:val="-4"/>
        </w:rPr>
        <w:t xml:space="preserve">, </w:t>
      </w:r>
      <w:proofErr w:type="spellStart"/>
      <w:r w:rsidRPr="00607D0F">
        <w:rPr>
          <w:spacing w:val="-4"/>
        </w:rPr>
        <w:t>Jakovlje</w:t>
      </w:r>
      <w:proofErr w:type="spellEnd"/>
      <w:r w:rsidRPr="00607D0F">
        <w:rPr>
          <w:spacing w:val="-4"/>
        </w:rPr>
        <w:t xml:space="preserve">, Luka, Marija Gorica i </w:t>
      </w:r>
      <w:proofErr w:type="spellStart"/>
      <w:r w:rsidRPr="00607D0F">
        <w:rPr>
          <w:spacing w:val="-4"/>
        </w:rPr>
        <w:t>Pušća</w:t>
      </w:r>
      <w:proofErr w:type="spellEnd"/>
      <w:r w:rsidRPr="00607D0F">
        <w:rPr>
          <w:spacing w:val="-4"/>
        </w:rPr>
        <w:t>.</w:t>
      </w:r>
    </w:p>
    <w:p w:rsidR="007161C2" w:rsidRPr="00607D0F" w:rsidRDefault="007161C2" w:rsidP="007161C2">
      <w:pPr>
        <w:jc w:val="both"/>
        <w:rPr>
          <w:spacing w:val="-4"/>
        </w:rPr>
      </w:pPr>
    </w:p>
    <w:p w:rsidR="007161C2" w:rsidRDefault="007161C2" w:rsidP="007161C2">
      <w:pPr>
        <w:jc w:val="both"/>
        <w:rPr>
          <w:spacing w:val="-4"/>
        </w:rPr>
      </w:pPr>
      <w:r w:rsidRPr="00607D0F">
        <w:t xml:space="preserve">Obzirom na navedeno te iskazani interes, HAKOM je pokrenuo postupak za izdavanje dozvole za uporabu </w:t>
      </w:r>
      <w:proofErr w:type="spellStart"/>
      <w:r w:rsidRPr="00607D0F">
        <w:rPr>
          <w:spacing w:val="-4"/>
        </w:rPr>
        <w:t>radiofrekvencijskog</w:t>
      </w:r>
      <w:proofErr w:type="spellEnd"/>
      <w:r w:rsidRPr="00607D0F">
        <w:rPr>
          <w:spacing w:val="-4"/>
        </w:rPr>
        <w:t xml:space="preserve"> spektra temeljem javnog poziva.</w:t>
      </w:r>
    </w:p>
    <w:p w:rsidR="007161C2" w:rsidRPr="00AB5989" w:rsidRDefault="007161C2" w:rsidP="007161C2">
      <w:pPr>
        <w:jc w:val="both"/>
        <w:rPr>
          <w:b/>
        </w:rPr>
      </w:pPr>
    </w:p>
    <w:p w:rsidR="007161C2" w:rsidRPr="008837CD" w:rsidRDefault="007161C2" w:rsidP="00925CF5">
      <w:pPr>
        <w:spacing w:line="276" w:lineRule="auto"/>
        <w:contextualSpacing/>
      </w:pPr>
    </w:p>
    <w:sectPr w:rsidR="007161C2" w:rsidRPr="008837CD" w:rsidSect="001F6C72">
      <w:headerReference w:type="default" r:id="rId12"/>
      <w:footerReference w:type="default" r:id="rId13"/>
      <w:headerReference w:type="first" r:id="rId14"/>
      <w:footerReference w:type="first" r:id="rId15"/>
      <w:pgSz w:w="11906" w:h="16838" w:code="9"/>
      <w:pgMar w:top="1418" w:right="1134" w:bottom="1701" w:left="1134" w:header="340"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2AF" w:rsidRDefault="002222AF">
      <w:r>
        <w:separator/>
      </w:r>
    </w:p>
  </w:endnote>
  <w:endnote w:type="continuationSeparator" w:id="0">
    <w:p w:rsidR="002222AF" w:rsidRDefault="00222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EFF" w:usb1="F9DFFFFF" w:usb2="0000007F" w:usb3="00000000" w:csb0="003F01FF"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21210"/>
      <w:docPartObj>
        <w:docPartGallery w:val="Page Numbers (Bottom of Page)"/>
        <w:docPartUnique/>
      </w:docPartObj>
    </w:sdtPr>
    <w:sdtEndPr>
      <w:rPr>
        <w:noProof/>
      </w:rPr>
    </w:sdtEndPr>
    <w:sdtContent>
      <w:p w:rsidR="004655F9" w:rsidRDefault="004655F9">
        <w:pPr>
          <w:pStyle w:val="Footer"/>
          <w:jc w:val="right"/>
        </w:pPr>
        <w:r>
          <w:fldChar w:fldCharType="begin"/>
        </w:r>
        <w:r>
          <w:instrText xml:space="preserve"> PAGE   \* MERGEFORMAT </w:instrText>
        </w:r>
        <w:r>
          <w:fldChar w:fldCharType="separate"/>
        </w:r>
        <w:r w:rsidR="001947AC">
          <w:rPr>
            <w:noProof/>
          </w:rPr>
          <w:t>10</w:t>
        </w:r>
        <w:r>
          <w:rPr>
            <w:noProof/>
          </w:rPr>
          <w:fldChar w:fldCharType="end"/>
        </w:r>
      </w:p>
    </w:sdtContent>
  </w:sdt>
  <w:p w:rsidR="004655F9" w:rsidRDefault="004655F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28"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80" w:firstRow="0" w:lastRow="0" w:firstColumn="1" w:lastColumn="0" w:noHBand="0" w:noVBand="1"/>
    </w:tblPr>
    <w:tblGrid>
      <w:gridCol w:w="4957"/>
      <w:gridCol w:w="3720"/>
      <w:gridCol w:w="951"/>
    </w:tblGrid>
    <w:tr w:rsidR="00EA7D93" w:rsidTr="004D7F3C">
      <w:trPr>
        <w:trHeight w:val="886"/>
        <w:jc w:val="right"/>
      </w:trPr>
      <w:tc>
        <w:tcPr>
          <w:tcW w:w="4957" w:type="dxa"/>
        </w:tcPr>
        <w:p w:rsidR="00EA7D93" w:rsidRPr="00BB5D88" w:rsidRDefault="00EA7D93" w:rsidP="00BC0BF0">
          <w:pPr>
            <w:pStyle w:val="Footer"/>
            <w:spacing w:line="324" w:lineRule="auto"/>
            <w:jc w:val="right"/>
            <w:rPr>
              <w:rFonts w:ascii="Corbel" w:hAnsi="Corbel"/>
              <w:sz w:val="20"/>
            </w:rPr>
          </w:pPr>
        </w:p>
      </w:tc>
      <w:tc>
        <w:tcPr>
          <w:tcW w:w="3720" w:type="dxa"/>
          <w:vAlign w:val="bottom"/>
        </w:tcPr>
        <w:p w:rsidR="00EA7D93" w:rsidRPr="00BB5D88" w:rsidRDefault="00EA7D93" w:rsidP="005E1A88">
          <w:pPr>
            <w:pStyle w:val="Footer"/>
            <w:spacing w:line="240" w:lineRule="auto"/>
            <w:jc w:val="right"/>
            <w:rPr>
              <w:rFonts w:ascii="Corbel" w:hAnsi="Corbel"/>
              <w:sz w:val="20"/>
            </w:rPr>
          </w:pPr>
          <w:r w:rsidRPr="00BB5D88">
            <w:rPr>
              <w:rFonts w:ascii="Corbel" w:hAnsi="Corbel"/>
              <w:sz w:val="20"/>
            </w:rPr>
            <w:t>Ulica Roberta Frangeša-Mihanovića 9</w:t>
          </w:r>
        </w:p>
        <w:p w:rsidR="00EA7D93" w:rsidRPr="00BB5D88" w:rsidRDefault="00EA7D93" w:rsidP="005E1A88">
          <w:pPr>
            <w:pStyle w:val="Footer"/>
            <w:spacing w:line="240" w:lineRule="auto"/>
            <w:jc w:val="right"/>
            <w:rPr>
              <w:rFonts w:ascii="Corbel" w:hAnsi="Corbel"/>
              <w:sz w:val="20"/>
            </w:rPr>
          </w:pPr>
          <w:r w:rsidRPr="00BB5D88">
            <w:rPr>
              <w:rFonts w:ascii="Corbel" w:hAnsi="Corbel"/>
              <w:sz w:val="20"/>
            </w:rPr>
            <w:t>10110 Zagreb</w:t>
          </w:r>
        </w:p>
        <w:p w:rsidR="00EA7D93" w:rsidRPr="00BB5D88" w:rsidRDefault="00EA7D93" w:rsidP="005E1A88">
          <w:pPr>
            <w:pStyle w:val="Footer"/>
            <w:tabs>
              <w:tab w:val="left" w:pos="1756"/>
              <w:tab w:val="right" w:pos="5201"/>
            </w:tabs>
            <w:spacing w:line="240" w:lineRule="auto"/>
            <w:jc w:val="right"/>
            <w:rPr>
              <w:rFonts w:ascii="Corbel" w:hAnsi="Corbel"/>
              <w:sz w:val="20"/>
            </w:rPr>
          </w:pPr>
          <w:r w:rsidRPr="00BB5D88">
            <w:rPr>
              <w:rFonts w:ascii="Corbel" w:hAnsi="Corbel"/>
              <w:sz w:val="20"/>
            </w:rPr>
            <w:t>OIB: 87950783661</w:t>
          </w:r>
        </w:p>
        <w:p w:rsidR="00EA7D93" w:rsidRDefault="00EA7D93" w:rsidP="005E1A88">
          <w:pPr>
            <w:pStyle w:val="Footer"/>
            <w:spacing w:line="240" w:lineRule="auto"/>
            <w:jc w:val="right"/>
          </w:pPr>
          <w:r w:rsidRPr="00BB5D88">
            <w:rPr>
              <w:rFonts w:ascii="Corbel" w:hAnsi="Corbel"/>
              <w:sz w:val="20"/>
            </w:rPr>
            <w:t>www.hakom.hr</w:t>
          </w:r>
        </w:p>
      </w:tc>
      <w:tc>
        <w:tcPr>
          <w:tcW w:w="951" w:type="dxa"/>
          <w:vAlign w:val="bottom"/>
        </w:tcPr>
        <w:p w:rsidR="00EA7D93" w:rsidRPr="007F6A99" w:rsidRDefault="00EA7D93" w:rsidP="00BC0BF0">
          <w:pPr>
            <w:pStyle w:val="Footer"/>
            <w:spacing w:line="324" w:lineRule="auto"/>
            <w:jc w:val="right"/>
            <w:rPr>
              <w:sz w:val="18"/>
              <w:szCs w:val="18"/>
            </w:rPr>
          </w:pPr>
          <w:r>
            <w:rPr>
              <w:noProof/>
            </w:rPr>
            <w:drawing>
              <wp:anchor distT="0" distB="0" distL="114300" distR="114300" simplePos="0" relativeHeight="251660288" behindDoc="0" locked="0" layoutInCell="1" allowOverlap="1" wp14:anchorId="104128F4" wp14:editId="3214E353">
                <wp:simplePos x="0" y="0"/>
                <wp:positionH relativeFrom="column">
                  <wp:posOffset>8255</wp:posOffset>
                </wp:positionH>
                <wp:positionV relativeFrom="paragraph">
                  <wp:posOffset>-443230</wp:posOffset>
                </wp:positionV>
                <wp:extent cx="607060" cy="588645"/>
                <wp:effectExtent l="0" t="0" r="254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AKOM color logotip 1.png"/>
                        <pic:cNvPicPr/>
                      </pic:nvPicPr>
                      <pic:blipFill>
                        <a:blip r:embed="rId1">
                          <a:extLst>
                            <a:ext uri="{28A0092B-C50C-407E-A947-70E740481C1C}">
                              <a14:useLocalDpi xmlns:a14="http://schemas.microsoft.com/office/drawing/2010/main" val="0"/>
                            </a:ext>
                          </a:extLst>
                        </a:blip>
                        <a:stretch>
                          <a:fillRect/>
                        </a:stretch>
                      </pic:blipFill>
                      <pic:spPr>
                        <a:xfrm>
                          <a:off x="0" y="0"/>
                          <a:ext cx="607060" cy="588645"/>
                        </a:xfrm>
                        <a:prstGeom prst="rect">
                          <a:avLst/>
                        </a:prstGeom>
                      </pic:spPr>
                    </pic:pic>
                  </a:graphicData>
                </a:graphic>
                <wp14:sizeRelH relativeFrom="margin">
                  <wp14:pctWidth>0</wp14:pctWidth>
                </wp14:sizeRelH>
                <wp14:sizeRelV relativeFrom="margin">
                  <wp14:pctHeight>0</wp14:pctHeight>
                </wp14:sizeRelV>
              </wp:anchor>
            </w:drawing>
          </w:r>
        </w:p>
      </w:tc>
    </w:tr>
  </w:tbl>
  <w:p w:rsidR="00FA035A" w:rsidRPr="001F6C72" w:rsidRDefault="00FA035A" w:rsidP="00BC0BF0">
    <w:pPr>
      <w:pStyle w:val="Foote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2AF" w:rsidRDefault="002222AF">
      <w:r>
        <w:separator/>
      </w:r>
    </w:p>
  </w:footnote>
  <w:footnote w:type="continuationSeparator" w:id="0">
    <w:p w:rsidR="002222AF" w:rsidRDefault="002222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85" w:rsidRDefault="00DC2C85"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C2C85" w:rsidRPr="008E79ED" w:rsidRDefault="00F50E46" w:rsidP="00BC0BF0">
    <w:pPr>
      <w:pStyle w:val="Header"/>
      <w:tabs>
        <w:tab w:val="clear" w:pos="4536"/>
        <w:tab w:val="clear" w:pos="9072"/>
      </w:tabs>
      <w:ind w:right="-340"/>
      <w:rPr>
        <w:b/>
        <w:sz w:val="22"/>
        <w:szCs w:val="22"/>
      </w:rPr>
    </w:pPr>
    <w:r>
      <w:rPr>
        <w:b/>
        <w:sz w:val="22"/>
        <w:szCs w:val="22"/>
      </w:rPr>
      <w:t xml:space="preserve">  </w:t>
    </w:r>
    <w:r w:rsidR="00EA59A1">
      <w:rPr>
        <w:b/>
        <w:sz w:val="22"/>
        <w:szCs w:val="22"/>
      </w:rPr>
      <w:t xml:space="preserve">    </w:t>
    </w:r>
    <w:r w:rsidR="00684983">
      <w:rPr>
        <w:b/>
        <w:sz w:val="22"/>
        <w:szCs w:val="22"/>
      </w:rPr>
      <w:t xml:space="preserve"> </w:t>
    </w:r>
    <w:r w:rsidR="00EA59A1">
      <w:rPr>
        <w:b/>
        <w:sz w:val="22"/>
        <w:szCs w:val="22"/>
      </w:rPr>
      <w:t xml:space="preserve">    </w:t>
    </w:r>
    <w:r w:rsidR="00356DA1">
      <w:rPr>
        <w:b/>
        <w:sz w:val="22"/>
        <w:szCs w:val="22"/>
      </w:rPr>
      <w:t xml:space="preserve">           </w:t>
    </w:r>
    <w:r w:rsidR="001F6C72">
      <w:rPr>
        <w:noProof/>
      </w:rPr>
      <w:drawing>
        <wp:inline distT="0" distB="0" distL="0" distR="0" wp14:anchorId="511F4EC9" wp14:editId="79535B0B">
          <wp:extent cx="512619" cy="682808"/>
          <wp:effectExtent l="0" t="0" r="190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b_RH_header.png"/>
                  <pic:cNvPicPr/>
                </pic:nvPicPr>
                <pic:blipFill>
                  <a:blip r:embed="rId1">
                    <a:extLst>
                      <a:ext uri="{28A0092B-C50C-407E-A947-70E740481C1C}">
                        <a14:useLocalDpi xmlns:a14="http://schemas.microsoft.com/office/drawing/2010/main" val="0"/>
                      </a:ext>
                    </a:extLst>
                  </a:blip>
                  <a:stretch>
                    <a:fillRect/>
                  </a:stretch>
                </pic:blipFill>
                <pic:spPr>
                  <a:xfrm>
                    <a:off x="0" y="0"/>
                    <a:ext cx="512619" cy="682808"/>
                  </a:xfrm>
                  <a:prstGeom prst="rect">
                    <a:avLst/>
                  </a:prstGeom>
                </pic:spPr>
              </pic:pic>
            </a:graphicData>
          </a:graphic>
        </wp:inline>
      </w:drawing>
    </w:r>
    <w:r w:rsidR="00BC0BF0">
      <w:rPr>
        <w:b/>
        <w:sz w:val="22"/>
        <w:szCs w:val="22"/>
      </w:rPr>
      <w:br/>
    </w:r>
    <w:r w:rsidR="007F6A99">
      <w:br/>
    </w:r>
    <w:r w:rsidR="00BC0BF0">
      <w:rPr>
        <w:b/>
        <w:noProof/>
        <w:sz w:val="22"/>
        <w:szCs w:val="22"/>
      </w:rPr>
      <w:drawing>
        <wp:inline distT="0" distB="0" distL="0" distR="0" wp14:anchorId="45DDD272" wp14:editId="12C8D614">
          <wp:extent cx="2033253" cy="460939"/>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EADER V2.png"/>
                  <pic:cNvPicPr/>
                </pic:nvPicPr>
                <pic:blipFill>
                  <a:blip r:embed="rId2">
                    <a:extLst>
                      <a:ext uri="{28A0092B-C50C-407E-A947-70E740481C1C}">
                        <a14:useLocalDpi xmlns:a14="http://schemas.microsoft.com/office/drawing/2010/main" val="0"/>
                      </a:ext>
                    </a:extLst>
                  </a:blip>
                  <a:stretch>
                    <a:fillRect/>
                  </a:stretch>
                </pic:blipFill>
                <pic:spPr>
                  <a:xfrm>
                    <a:off x="0" y="0"/>
                    <a:ext cx="2033253" cy="46093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D7062E"/>
    <w:multiLevelType w:val="hybridMultilevel"/>
    <w:tmpl w:val="988EE606"/>
    <w:lvl w:ilvl="0" w:tplc="7020D3DA">
      <w:start w:val="1"/>
      <w:numFmt w:val="bullet"/>
      <w:lvlText w:val=""/>
      <w:lvlJc w:val="left"/>
      <w:pPr>
        <w:tabs>
          <w:tab w:val="num" w:pos="878"/>
        </w:tabs>
        <w:ind w:left="878" w:hanging="170"/>
      </w:pPr>
      <w:rPr>
        <w:rFonts w:ascii="Symbol" w:hAnsi="Symbol" w:hint="default"/>
      </w:rPr>
    </w:lvl>
    <w:lvl w:ilvl="1" w:tplc="041A0003" w:tentative="1">
      <w:start w:val="1"/>
      <w:numFmt w:val="bullet"/>
      <w:lvlText w:val="o"/>
      <w:lvlJc w:val="left"/>
      <w:pPr>
        <w:tabs>
          <w:tab w:val="num" w:pos="2148"/>
        </w:tabs>
        <w:ind w:left="2148" w:hanging="360"/>
      </w:pPr>
      <w:rPr>
        <w:rFonts w:ascii="Courier New" w:hAnsi="Courier New" w:cs="Courier New" w:hint="default"/>
      </w:rPr>
    </w:lvl>
    <w:lvl w:ilvl="2" w:tplc="041A0005" w:tentative="1">
      <w:start w:val="1"/>
      <w:numFmt w:val="bullet"/>
      <w:lvlText w:val=""/>
      <w:lvlJc w:val="left"/>
      <w:pPr>
        <w:tabs>
          <w:tab w:val="num" w:pos="2868"/>
        </w:tabs>
        <w:ind w:left="2868" w:hanging="360"/>
      </w:pPr>
      <w:rPr>
        <w:rFonts w:ascii="Wingdings" w:hAnsi="Wingdings" w:hint="default"/>
      </w:rPr>
    </w:lvl>
    <w:lvl w:ilvl="3" w:tplc="041A0001" w:tentative="1">
      <w:start w:val="1"/>
      <w:numFmt w:val="bullet"/>
      <w:lvlText w:val=""/>
      <w:lvlJc w:val="left"/>
      <w:pPr>
        <w:tabs>
          <w:tab w:val="num" w:pos="3588"/>
        </w:tabs>
        <w:ind w:left="3588" w:hanging="360"/>
      </w:pPr>
      <w:rPr>
        <w:rFonts w:ascii="Symbol" w:hAnsi="Symbol" w:hint="default"/>
      </w:rPr>
    </w:lvl>
    <w:lvl w:ilvl="4" w:tplc="041A0003" w:tentative="1">
      <w:start w:val="1"/>
      <w:numFmt w:val="bullet"/>
      <w:lvlText w:val="o"/>
      <w:lvlJc w:val="left"/>
      <w:pPr>
        <w:tabs>
          <w:tab w:val="num" w:pos="4308"/>
        </w:tabs>
        <w:ind w:left="4308" w:hanging="360"/>
      </w:pPr>
      <w:rPr>
        <w:rFonts w:ascii="Courier New" w:hAnsi="Courier New" w:cs="Courier New" w:hint="default"/>
      </w:rPr>
    </w:lvl>
    <w:lvl w:ilvl="5" w:tplc="041A0005" w:tentative="1">
      <w:start w:val="1"/>
      <w:numFmt w:val="bullet"/>
      <w:lvlText w:val=""/>
      <w:lvlJc w:val="left"/>
      <w:pPr>
        <w:tabs>
          <w:tab w:val="num" w:pos="5028"/>
        </w:tabs>
        <w:ind w:left="5028" w:hanging="360"/>
      </w:pPr>
      <w:rPr>
        <w:rFonts w:ascii="Wingdings" w:hAnsi="Wingdings" w:hint="default"/>
      </w:rPr>
    </w:lvl>
    <w:lvl w:ilvl="6" w:tplc="041A0001" w:tentative="1">
      <w:start w:val="1"/>
      <w:numFmt w:val="bullet"/>
      <w:lvlText w:val=""/>
      <w:lvlJc w:val="left"/>
      <w:pPr>
        <w:tabs>
          <w:tab w:val="num" w:pos="5748"/>
        </w:tabs>
        <w:ind w:left="5748" w:hanging="360"/>
      </w:pPr>
      <w:rPr>
        <w:rFonts w:ascii="Symbol" w:hAnsi="Symbol" w:hint="default"/>
      </w:rPr>
    </w:lvl>
    <w:lvl w:ilvl="7" w:tplc="041A0003" w:tentative="1">
      <w:start w:val="1"/>
      <w:numFmt w:val="bullet"/>
      <w:lvlText w:val="o"/>
      <w:lvlJc w:val="left"/>
      <w:pPr>
        <w:tabs>
          <w:tab w:val="num" w:pos="6468"/>
        </w:tabs>
        <w:ind w:left="6468" w:hanging="360"/>
      </w:pPr>
      <w:rPr>
        <w:rFonts w:ascii="Courier New" w:hAnsi="Courier New" w:cs="Courier New" w:hint="default"/>
      </w:rPr>
    </w:lvl>
    <w:lvl w:ilvl="8" w:tplc="041A0005" w:tentative="1">
      <w:start w:val="1"/>
      <w:numFmt w:val="bullet"/>
      <w:lvlText w:val=""/>
      <w:lvlJc w:val="left"/>
      <w:pPr>
        <w:tabs>
          <w:tab w:val="num" w:pos="7188"/>
        </w:tabs>
        <w:ind w:left="7188" w:hanging="360"/>
      </w:pPr>
      <w:rPr>
        <w:rFonts w:ascii="Wingdings" w:hAnsi="Wingdings" w:hint="default"/>
      </w:rPr>
    </w:lvl>
  </w:abstractNum>
  <w:abstractNum w:abstractNumId="1" w15:restartNumberingAfterBreak="0">
    <w:nsid w:val="16AA30F8"/>
    <w:multiLevelType w:val="hybridMultilevel"/>
    <w:tmpl w:val="9A785D68"/>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4DD7655E"/>
    <w:multiLevelType w:val="multilevel"/>
    <w:tmpl w:val="D542E0DC"/>
    <w:lvl w:ilvl="0">
      <w:start w:val="1"/>
      <w:numFmt w:val="decimal"/>
      <w:lvlText w:val="%1."/>
      <w:lvlJc w:val="left"/>
      <w:pPr>
        <w:tabs>
          <w:tab w:val="num" w:pos="360"/>
        </w:tabs>
        <w:ind w:left="360" w:hanging="360"/>
      </w:pPr>
      <w:rPr>
        <w:b w:val="0"/>
      </w:rPr>
    </w:lvl>
    <w:lvl w:ilvl="1">
      <w:start w:val="1"/>
      <w:numFmt w:val="lowerLetter"/>
      <w:lvlText w:val="%2."/>
      <w:lvlJc w:val="left"/>
      <w:pPr>
        <w:tabs>
          <w:tab w:val="num" w:pos="1080"/>
        </w:tabs>
        <w:ind w:left="1080" w:hanging="360"/>
      </w:pPr>
      <w:rPr>
        <w:strike w:val="0"/>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rPr>
        <w:b w:val="0"/>
      </w:rPr>
    </w:lvl>
    <w:lvl w:ilvl="4">
      <w:start w:val="1"/>
      <w:numFmt w:val="upperLetter"/>
      <w:lvlText w:val="%5."/>
      <w:lvlJc w:val="left"/>
      <w:pPr>
        <w:ind w:left="3240" w:hanging="360"/>
      </w:pPr>
      <w:rPr>
        <w:rFonts w:hint="default"/>
      </w:r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5A5A6C1C"/>
    <w:multiLevelType w:val="hybridMultilevel"/>
    <w:tmpl w:val="D542E0DC"/>
    <w:lvl w:ilvl="0" w:tplc="59941402">
      <w:start w:val="1"/>
      <w:numFmt w:val="decimal"/>
      <w:lvlText w:val="%1."/>
      <w:lvlJc w:val="left"/>
      <w:pPr>
        <w:tabs>
          <w:tab w:val="num" w:pos="360"/>
        </w:tabs>
        <w:ind w:left="360" w:hanging="360"/>
      </w:pPr>
      <w:rPr>
        <w:b w:val="0"/>
      </w:rPr>
    </w:lvl>
    <w:lvl w:ilvl="1" w:tplc="327C32C6">
      <w:start w:val="1"/>
      <w:numFmt w:val="lowerLetter"/>
      <w:lvlText w:val="%2."/>
      <w:lvlJc w:val="left"/>
      <w:pPr>
        <w:tabs>
          <w:tab w:val="num" w:pos="1080"/>
        </w:tabs>
        <w:ind w:left="1080" w:hanging="360"/>
      </w:pPr>
      <w:rPr>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rPr>
        <w:rFonts w:hint="default"/>
      </w:r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4" w15:restartNumberingAfterBreak="0">
    <w:nsid w:val="68A853ED"/>
    <w:multiLevelType w:val="hybridMultilevel"/>
    <w:tmpl w:val="2EA03BBC"/>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6B905138"/>
    <w:multiLevelType w:val="hybridMultilevel"/>
    <w:tmpl w:val="66E86A8A"/>
    <w:lvl w:ilvl="0" w:tplc="B96ACDF6">
      <w:start w:val="1"/>
      <w:numFmt w:val="decimal"/>
      <w:lvlText w:val="%1."/>
      <w:lvlJc w:val="left"/>
      <w:pPr>
        <w:tabs>
          <w:tab w:val="num" w:pos="360"/>
        </w:tabs>
        <w:ind w:left="360" w:hanging="360"/>
      </w:pPr>
      <w:rPr>
        <w:b w:val="0"/>
      </w:rPr>
    </w:lvl>
    <w:lvl w:ilvl="1" w:tplc="327C32C6">
      <w:start w:val="1"/>
      <w:numFmt w:val="lowerLetter"/>
      <w:lvlText w:val="%2."/>
      <w:lvlJc w:val="left"/>
      <w:pPr>
        <w:tabs>
          <w:tab w:val="num" w:pos="1080"/>
        </w:tabs>
        <w:ind w:left="1080" w:hanging="360"/>
      </w:pPr>
      <w:rPr>
        <w:strike w:val="0"/>
      </w:rPr>
    </w:lvl>
    <w:lvl w:ilvl="2" w:tplc="041A001B">
      <w:start w:val="1"/>
      <w:numFmt w:val="lowerRoman"/>
      <w:lvlText w:val="%3."/>
      <w:lvlJc w:val="right"/>
      <w:pPr>
        <w:tabs>
          <w:tab w:val="num" w:pos="1800"/>
        </w:tabs>
        <w:ind w:left="1800" w:hanging="180"/>
      </w:pPr>
    </w:lvl>
    <w:lvl w:ilvl="3" w:tplc="041A000F">
      <w:start w:val="1"/>
      <w:numFmt w:val="decimal"/>
      <w:lvlText w:val="%4."/>
      <w:lvlJc w:val="left"/>
      <w:pPr>
        <w:tabs>
          <w:tab w:val="num" w:pos="2520"/>
        </w:tabs>
        <w:ind w:left="2520" w:hanging="360"/>
      </w:pPr>
      <w:rPr>
        <w:b w:val="0"/>
      </w:rPr>
    </w:lvl>
    <w:lvl w:ilvl="4" w:tplc="C1A66EF4">
      <w:start w:val="1"/>
      <w:numFmt w:val="upperLetter"/>
      <w:lvlText w:val="%5."/>
      <w:lvlJc w:val="left"/>
      <w:pPr>
        <w:ind w:left="3240" w:hanging="360"/>
      </w:pPr>
      <w:rPr>
        <w:rFonts w:hint="default"/>
      </w:rPr>
    </w:lvl>
    <w:lvl w:ilvl="5" w:tplc="041A001B" w:tentative="1">
      <w:start w:val="1"/>
      <w:numFmt w:val="lowerRoman"/>
      <w:lvlText w:val="%6."/>
      <w:lvlJc w:val="right"/>
      <w:pPr>
        <w:tabs>
          <w:tab w:val="num" w:pos="3960"/>
        </w:tabs>
        <w:ind w:left="3960" w:hanging="180"/>
      </w:pPr>
    </w:lvl>
    <w:lvl w:ilvl="6" w:tplc="041A000F" w:tentative="1">
      <w:start w:val="1"/>
      <w:numFmt w:val="decimal"/>
      <w:lvlText w:val="%7."/>
      <w:lvlJc w:val="left"/>
      <w:pPr>
        <w:tabs>
          <w:tab w:val="num" w:pos="4680"/>
        </w:tabs>
        <w:ind w:left="4680" w:hanging="360"/>
      </w:pPr>
    </w:lvl>
    <w:lvl w:ilvl="7" w:tplc="041A0019" w:tentative="1">
      <w:start w:val="1"/>
      <w:numFmt w:val="lowerLetter"/>
      <w:lvlText w:val="%8."/>
      <w:lvlJc w:val="left"/>
      <w:pPr>
        <w:tabs>
          <w:tab w:val="num" w:pos="5400"/>
        </w:tabs>
        <w:ind w:left="5400" w:hanging="360"/>
      </w:pPr>
    </w:lvl>
    <w:lvl w:ilvl="8" w:tplc="041A001B" w:tentative="1">
      <w:start w:val="1"/>
      <w:numFmt w:val="lowerRoman"/>
      <w:lvlText w:val="%9."/>
      <w:lvlJc w:val="right"/>
      <w:pPr>
        <w:tabs>
          <w:tab w:val="num" w:pos="6120"/>
        </w:tabs>
        <w:ind w:left="6120" w:hanging="180"/>
      </w:pPr>
    </w:lvl>
  </w:abstractNum>
  <w:abstractNum w:abstractNumId="6" w15:restartNumberingAfterBreak="0">
    <w:nsid w:val="792C5C4C"/>
    <w:multiLevelType w:val="hybridMultilevel"/>
    <w:tmpl w:val="C3845208"/>
    <w:lvl w:ilvl="0" w:tplc="041A000F">
      <w:start w:val="1"/>
      <w:numFmt w:val="decimal"/>
      <w:lvlText w:val="%1."/>
      <w:lvlJc w:val="left"/>
      <w:pPr>
        <w:ind w:left="360" w:hanging="360"/>
      </w:p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7" w15:restartNumberingAfterBreak="0">
    <w:nsid w:val="7B9A178D"/>
    <w:multiLevelType w:val="hybridMultilevel"/>
    <w:tmpl w:val="84CE4090"/>
    <w:lvl w:ilvl="0" w:tplc="041A000F">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5"/>
  </w:num>
  <w:num w:numId="5">
    <w:abstractNumId w:val="7"/>
  </w:num>
  <w:num w:numId="6">
    <w:abstractNumId w:val="0"/>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2049">
      <o:colormru v:ext="edit" colors="#02418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15C58"/>
    <w:rsid w:val="00017189"/>
    <w:rsid w:val="00033D81"/>
    <w:rsid w:val="00064A4F"/>
    <w:rsid w:val="000B65B9"/>
    <w:rsid w:val="000C4706"/>
    <w:rsid w:val="000D4EF2"/>
    <w:rsid w:val="000F39A1"/>
    <w:rsid w:val="00120AA8"/>
    <w:rsid w:val="00121580"/>
    <w:rsid w:val="00124418"/>
    <w:rsid w:val="001322E5"/>
    <w:rsid w:val="00145162"/>
    <w:rsid w:val="00145C97"/>
    <w:rsid w:val="00165B16"/>
    <w:rsid w:val="00165CDE"/>
    <w:rsid w:val="00176039"/>
    <w:rsid w:val="0018428C"/>
    <w:rsid w:val="00192D15"/>
    <w:rsid w:val="001947AC"/>
    <w:rsid w:val="001A592A"/>
    <w:rsid w:val="001F6C72"/>
    <w:rsid w:val="00206F40"/>
    <w:rsid w:val="002205C6"/>
    <w:rsid w:val="002222AF"/>
    <w:rsid w:val="002307B2"/>
    <w:rsid w:val="00232E77"/>
    <w:rsid w:val="00244A64"/>
    <w:rsid w:val="002647D3"/>
    <w:rsid w:val="00282A3B"/>
    <w:rsid w:val="002857F7"/>
    <w:rsid w:val="002A3AAF"/>
    <w:rsid w:val="002B6E48"/>
    <w:rsid w:val="002C59AD"/>
    <w:rsid w:val="002E26B6"/>
    <w:rsid w:val="00310964"/>
    <w:rsid w:val="0031283B"/>
    <w:rsid w:val="0032262F"/>
    <w:rsid w:val="003230C5"/>
    <w:rsid w:val="003253E6"/>
    <w:rsid w:val="003325C4"/>
    <w:rsid w:val="003462FD"/>
    <w:rsid w:val="003557E1"/>
    <w:rsid w:val="00356DA1"/>
    <w:rsid w:val="00370283"/>
    <w:rsid w:val="003A6B22"/>
    <w:rsid w:val="003A75B4"/>
    <w:rsid w:val="003C6B9E"/>
    <w:rsid w:val="003C7A27"/>
    <w:rsid w:val="003D77EC"/>
    <w:rsid w:val="003D7AE9"/>
    <w:rsid w:val="00406CAF"/>
    <w:rsid w:val="00407BB1"/>
    <w:rsid w:val="004161EC"/>
    <w:rsid w:val="00441FAE"/>
    <w:rsid w:val="0045266E"/>
    <w:rsid w:val="004622E6"/>
    <w:rsid w:val="004655F9"/>
    <w:rsid w:val="00467F65"/>
    <w:rsid w:val="004842B7"/>
    <w:rsid w:val="004873AC"/>
    <w:rsid w:val="004A6DDC"/>
    <w:rsid w:val="004C1B31"/>
    <w:rsid w:val="004C5EF8"/>
    <w:rsid w:val="004C62D6"/>
    <w:rsid w:val="004D7F3C"/>
    <w:rsid w:val="004E32BF"/>
    <w:rsid w:val="00507DEB"/>
    <w:rsid w:val="00533440"/>
    <w:rsid w:val="005627F1"/>
    <w:rsid w:val="00564E48"/>
    <w:rsid w:val="00572A77"/>
    <w:rsid w:val="005A081C"/>
    <w:rsid w:val="005B7122"/>
    <w:rsid w:val="005D633C"/>
    <w:rsid w:val="005E1A88"/>
    <w:rsid w:val="005E2D78"/>
    <w:rsid w:val="005F357B"/>
    <w:rsid w:val="005F3BAF"/>
    <w:rsid w:val="0060730F"/>
    <w:rsid w:val="00611635"/>
    <w:rsid w:val="0063235A"/>
    <w:rsid w:val="0065292C"/>
    <w:rsid w:val="00667974"/>
    <w:rsid w:val="00684983"/>
    <w:rsid w:val="00685D4D"/>
    <w:rsid w:val="0068732A"/>
    <w:rsid w:val="00693ADD"/>
    <w:rsid w:val="006A082D"/>
    <w:rsid w:val="006B6126"/>
    <w:rsid w:val="006B78DA"/>
    <w:rsid w:val="006C4F4A"/>
    <w:rsid w:val="006C58D0"/>
    <w:rsid w:val="006C7640"/>
    <w:rsid w:val="006D461E"/>
    <w:rsid w:val="006F32B7"/>
    <w:rsid w:val="00702429"/>
    <w:rsid w:val="00713856"/>
    <w:rsid w:val="007161C2"/>
    <w:rsid w:val="00731423"/>
    <w:rsid w:val="007447D5"/>
    <w:rsid w:val="00766DFC"/>
    <w:rsid w:val="00780E4F"/>
    <w:rsid w:val="007828AB"/>
    <w:rsid w:val="00793180"/>
    <w:rsid w:val="00794EF8"/>
    <w:rsid w:val="007975CD"/>
    <w:rsid w:val="007A08B5"/>
    <w:rsid w:val="007B24A0"/>
    <w:rsid w:val="007C504C"/>
    <w:rsid w:val="007D24E5"/>
    <w:rsid w:val="007F6A99"/>
    <w:rsid w:val="00805473"/>
    <w:rsid w:val="00814EA6"/>
    <w:rsid w:val="00816926"/>
    <w:rsid w:val="00836781"/>
    <w:rsid w:val="00837C50"/>
    <w:rsid w:val="00842E76"/>
    <w:rsid w:val="008639AE"/>
    <w:rsid w:val="00867E42"/>
    <w:rsid w:val="00871283"/>
    <w:rsid w:val="008762A4"/>
    <w:rsid w:val="00877459"/>
    <w:rsid w:val="008837CD"/>
    <w:rsid w:val="00895989"/>
    <w:rsid w:val="008A0119"/>
    <w:rsid w:val="008C50C7"/>
    <w:rsid w:val="008E79ED"/>
    <w:rsid w:val="008F1418"/>
    <w:rsid w:val="0091001E"/>
    <w:rsid w:val="00914CC5"/>
    <w:rsid w:val="00925CF5"/>
    <w:rsid w:val="00932809"/>
    <w:rsid w:val="00935CFC"/>
    <w:rsid w:val="009568E1"/>
    <w:rsid w:val="00964B0D"/>
    <w:rsid w:val="009660AB"/>
    <w:rsid w:val="00986F67"/>
    <w:rsid w:val="009974BC"/>
    <w:rsid w:val="009A57FC"/>
    <w:rsid w:val="009A7313"/>
    <w:rsid w:val="009B1806"/>
    <w:rsid w:val="009B631C"/>
    <w:rsid w:val="009F18E5"/>
    <w:rsid w:val="009F3FBB"/>
    <w:rsid w:val="009F6CDB"/>
    <w:rsid w:val="00A03CA8"/>
    <w:rsid w:val="00A27736"/>
    <w:rsid w:val="00A3077C"/>
    <w:rsid w:val="00A31AE4"/>
    <w:rsid w:val="00A41300"/>
    <w:rsid w:val="00A414A2"/>
    <w:rsid w:val="00A615C9"/>
    <w:rsid w:val="00A832EF"/>
    <w:rsid w:val="00AC519F"/>
    <w:rsid w:val="00AD3E6A"/>
    <w:rsid w:val="00AE2703"/>
    <w:rsid w:val="00AF02D7"/>
    <w:rsid w:val="00AF569C"/>
    <w:rsid w:val="00B01212"/>
    <w:rsid w:val="00B42A6A"/>
    <w:rsid w:val="00B42AAF"/>
    <w:rsid w:val="00BA1FCA"/>
    <w:rsid w:val="00BB5D88"/>
    <w:rsid w:val="00BC0BF0"/>
    <w:rsid w:val="00BC1C56"/>
    <w:rsid w:val="00BC3566"/>
    <w:rsid w:val="00BD3224"/>
    <w:rsid w:val="00BE10C2"/>
    <w:rsid w:val="00BE7CC6"/>
    <w:rsid w:val="00C16B18"/>
    <w:rsid w:val="00C511C1"/>
    <w:rsid w:val="00C548F8"/>
    <w:rsid w:val="00C56F5F"/>
    <w:rsid w:val="00C71216"/>
    <w:rsid w:val="00C75201"/>
    <w:rsid w:val="00C810ED"/>
    <w:rsid w:val="00C8522D"/>
    <w:rsid w:val="00C97FF0"/>
    <w:rsid w:val="00CA47AB"/>
    <w:rsid w:val="00CB4BB1"/>
    <w:rsid w:val="00CB59C9"/>
    <w:rsid w:val="00CB65AD"/>
    <w:rsid w:val="00D028C5"/>
    <w:rsid w:val="00D10C11"/>
    <w:rsid w:val="00D11282"/>
    <w:rsid w:val="00D46BFE"/>
    <w:rsid w:val="00D5162A"/>
    <w:rsid w:val="00D76C0E"/>
    <w:rsid w:val="00D91324"/>
    <w:rsid w:val="00D925CA"/>
    <w:rsid w:val="00DA4028"/>
    <w:rsid w:val="00DB79B2"/>
    <w:rsid w:val="00DC2C85"/>
    <w:rsid w:val="00DC4BA7"/>
    <w:rsid w:val="00DD243E"/>
    <w:rsid w:val="00DE10D0"/>
    <w:rsid w:val="00DE6EA9"/>
    <w:rsid w:val="00DF565B"/>
    <w:rsid w:val="00E03B5D"/>
    <w:rsid w:val="00E12428"/>
    <w:rsid w:val="00E131D8"/>
    <w:rsid w:val="00E35E24"/>
    <w:rsid w:val="00E47900"/>
    <w:rsid w:val="00E51307"/>
    <w:rsid w:val="00E569DE"/>
    <w:rsid w:val="00E57DCB"/>
    <w:rsid w:val="00E719B1"/>
    <w:rsid w:val="00E74790"/>
    <w:rsid w:val="00E8066C"/>
    <w:rsid w:val="00E9407B"/>
    <w:rsid w:val="00EA59A1"/>
    <w:rsid w:val="00EA7D93"/>
    <w:rsid w:val="00EB0DF4"/>
    <w:rsid w:val="00EB7A21"/>
    <w:rsid w:val="00EE2CD1"/>
    <w:rsid w:val="00EE6009"/>
    <w:rsid w:val="00F00486"/>
    <w:rsid w:val="00F01703"/>
    <w:rsid w:val="00F17238"/>
    <w:rsid w:val="00F50D96"/>
    <w:rsid w:val="00F50E46"/>
    <w:rsid w:val="00F65DD9"/>
    <w:rsid w:val="00F868B1"/>
    <w:rsid w:val="00F94ADD"/>
    <w:rsid w:val="00FA035A"/>
    <w:rsid w:val="00FA3130"/>
    <w:rsid w:val="00FA67E0"/>
    <w:rsid w:val="00FB0555"/>
    <w:rsid w:val="00FC0886"/>
    <w:rsid w:val="00FC204A"/>
    <w:rsid w:val="00FC6319"/>
    <w:rsid w:val="00FD7546"/>
    <w:rsid w:val="00FD7E3B"/>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colormru v:ext="edit" colors="#024182"/>
    </o:shapedefaults>
    <o:shapelayout v:ext="edit">
      <o:idmap v:ext="edit" data="1"/>
    </o:shapelayout>
  </w:shapeDefaults>
  <w:decimalSymbol w:val=","/>
  <w:listSeparator w:val=";"/>
  <w14:docId w14:val="5C70D837"/>
  <w15:docId w15:val="{DD07A0CE-AF41-471B-BECA-8FAF64FDB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character" w:styleId="Hyperlink">
    <w:name w:val="Hyperlink"/>
    <w:basedOn w:val="DefaultParagraphFont"/>
    <w:unhideWhenUsed/>
    <w:rsid w:val="00FA035A"/>
    <w:rPr>
      <w:color w:val="0000FF" w:themeColor="hyperlink"/>
      <w:u w:val="single"/>
    </w:rPr>
  </w:style>
  <w:style w:type="paragraph" w:customStyle="1" w:styleId="uloga-ime0">
    <w:name w:val="uloga-ime"/>
    <w:basedOn w:val="Normal"/>
    <w:rsid w:val="00FB0555"/>
    <w:pPr>
      <w:spacing w:after="600"/>
    </w:pPr>
    <w:rPr>
      <w:rFonts w:eastAsia="Calibri"/>
      <w:b/>
      <w:bCs/>
      <w:i/>
      <w:iCs/>
      <w:sz w:val="22"/>
      <w:szCs w:val="22"/>
    </w:rPr>
  </w:style>
  <w:style w:type="character" w:customStyle="1" w:styleId="FooterChar">
    <w:name w:val="Footer Char"/>
    <w:basedOn w:val="DefaultParagraphFont"/>
    <w:link w:val="Footer"/>
    <w:uiPriority w:val="99"/>
    <w:rsid w:val="004655F9"/>
    <w:rPr>
      <w:rFonts w:ascii="Calibri" w:hAnsi="Calibri"/>
      <w:color w:val="024182"/>
      <w:sz w:val="16"/>
    </w:rPr>
  </w:style>
  <w:style w:type="paragraph" w:styleId="ListParagraph">
    <w:name w:val="List Paragraph"/>
    <w:basedOn w:val="Normal"/>
    <w:uiPriority w:val="34"/>
    <w:qFormat/>
    <w:rsid w:val="00836781"/>
    <w:pPr>
      <w:ind w:left="720"/>
      <w:contextualSpacing/>
    </w:pPr>
  </w:style>
  <w:style w:type="paragraph" w:styleId="BodyTextIndent">
    <w:name w:val="Body Text Indent"/>
    <w:basedOn w:val="Normal"/>
    <w:link w:val="BodyTextIndentChar"/>
    <w:unhideWhenUsed/>
    <w:rsid w:val="00836781"/>
    <w:pPr>
      <w:spacing w:after="120"/>
      <w:ind w:left="283"/>
    </w:pPr>
  </w:style>
  <w:style w:type="character" w:customStyle="1" w:styleId="BodyTextIndentChar">
    <w:name w:val="Body Text Indent Char"/>
    <w:basedOn w:val="DefaultParagraphFont"/>
    <w:link w:val="BodyTextIndent"/>
    <w:rsid w:val="00836781"/>
    <w:rPr>
      <w:sz w:val="24"/>
      <w:szCs w:val="24"/>
    </w:rPr>
  </w:style>
  <w:style w:type="paragraph" w:styleId="BodyTextFirstIndent2">
    <w:name w:val="Body Text First Indent 2"/>
    <w:basedOn w:val="BodyTextIndent"/>
    <w:link w:val="BodyTextFirstIndent2Char"/>
    <w:rsid w:val="00836781"/>
    <w:pPr>
      <w:spacing w:line="276" w:lineRule="auto"/>
      <w:ind w:firstLine="210"/>
    </w:pPr>
    <w:rPr>
      <w:rFonts w:ascii="Calibri" w:eastAsia="Malgun Gothic" w:hAnsi="Calibri"/>
      <w:sz w:val="22"/>
      <w:szCs w:val="22"/>
      <w:lang w:eastAsia="ko-KR"/>
    </w:rPr>
  </w:style>
  <w:style w:type="character" w:customStyle="1" w:styleId="BodyTextFirstIndent2Char">
    <w:name w:val="Body Text First Indent 2 Char"/>
    <w:basedOn w:val="BodyTextIndentChar"/>
    <w:link w:val="BodyTextFirstIndent2"/>
    <w:rsid w:val="00836781"/>
    <w:rPr>
      <w:rFonts w:ascii="Calibri" w:eastAsia="Malgun Gothic" w:hAnsi="Calibri"/>
      <w:sz w:val="22"/>
      <w:szCs w:val="22"/>
      <w:lang w:eastAsia="ko-KR"/>
    </w:rPr>
  </w:style>
  <w:style w:type="paragraph" w:styleId="BodyText">
    <w:name w:val="Body Text"/>
    <w:basedOn w:val="Normal"/>
    <w:link w:val="BodyTextChar"/>
    <w:rsid w:val="007161C2"/>
    <w:pPr>
      <w:spacing w:after="120"/>
    </w:pPr>
    <w:rPr>
      <w:lang w:val="en-US" w:eastAsia="en-US"/>
    </w:rPr>
  </w:style>
  <w:style w:type="character" w:customStyle="1" w:styleId="BodyTextChar">
    <w:name w:val="Body Text Char"/>
    <w:basedOn w:val="DefaultParagraphFont"/>
    <w:link w:val="BodyText"/>
    <w:rsid w:val="007161C2"/>
    <w:rPr>
      <w:sz w:val="24"/>
      <w:szCs w:val="24"/>
      <w:lang w:val="en-US" w:eastAsia="en-US"/>
    </w:rPr>
  </w:style>
  <w:style w:type="paragraph" w:styleId="NormalWeb">
    <w:name w:val="Normal (Web)"/>
    <w:basedOn w:val="Normal"/>
    <w:rsid w:val="007161C2"/>
    <w:pPr>
      <w:spacing w:before="100" w:beforeAutospacing="1" w:after="100" w:afterAutospacing="1"/>
    </w:pPr>
    <w:rPr>
      <w:rFonts w:ascii="Arial Unicode MS" w:eastAsia="Arial Unicode MS" w:hAnsi="Arial Unicode MS" w:cs="Arial Unicode MS"/>
      <w:lang w:eastAsia="en-US"/>
    </w:rPr>
  </w:style>
  <w:style w:type="character" w:styleId="CommentReference">
    <w:name w:val="annotation reference"/>
    <w:basedOn w:val="DefaultParagraphFont"/>
    <w:rsid w:val="007161C2"/>
    <w:rPr>
      <w:sz w:val="16"/>
      <w:szCs w:val="16"/>
    </w:rPr>
  </w:style>
  <w:style w:type="paragraph" w:styleId="CommentText">
    <w:name w:val="annotation text"/>
    <w:basedOn w:val="Normal"/>
    <w:link w:val="CommentTextChar"/>
    <w:rsid w:val="007161C2"/>
    <w:rPr>
      <w:sz w:val="20"/>
      <w:szCs w:val="20"/>
    </w:rPr>
  </w:style>
  <w:style w:type="character" w:customStyle="1" w:styleId="CommentTextChar">
    <w:name w:val="Comment Text Char"/>
    <w:basedOn w:val="DefaultParagraphFont"/>
    <w:link w:val="CommentText"/>
    <w:rsid w:val="007161C2"/>
  </w:style>
  <w:style w:type="paragraph" w:styleId="CommentSubject">
    <w:name w:val="annotation subject"/>
    <w:basedOn w:val="CommentText"/>
    <w:next w:val="CommentText"/>
    <w:link w:val="CommentSubjectChar"/>
    <w:rsid w:val="007161C2"/>
    <w:rPr>
      <w:b/>
      <w:bCs/>
    </w:rPr>
  </w:style>
  <w:style w:type="character" w:customStyle="1" w:styleId="CommentSubjectChar">
    <w:name w:val="Comment Subject Char"/>
    <w:basedOn w:val="CommentTextChar"/>
    <w:link w:val="CommentSubject"/>
    <w:rsid w:val="007161C2"/>
    <w:rPr>
      <w:b/>
      <w:bCs/>
    </w:rPr>
  </w:style>
  <w:style w:type="paragraph" w:customStyle="1" w:styleId="Default">
    <w:name w:val="Default"/>
    <w:rsid w:val="007161C2"/>
    <w:pPr>
      <w:autoSpaceDE w:val="0"/>
      <w:autoSpaceDN w:val="0"/>
      <w:adjustRightInd w:val="0"/>
    </w:pPr>
    <w:rPr>
      <w:color w:val="000000"/>
      <w:sz w:val="24"/>
      <w:szCs w:val="24"/>
    </w:rPr>
  </w:style>
  <w:style w:type="paragraph" w:styleId="Revision">
    <w:name w:val="Revision"/>
    <w:hidden/>
    <w:uiPriority w:val="99"/>
    <w:semiHidden/>
    <w:rsid w:val="007161C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174009">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hakom.hr/UserDocsImages/dokumenti/2021/Minimum_requirements_DVB-T2_Croatia_v1_0_HR.PDF?vel=785352"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F64D133891958459AE81003228E31AE" ma:contentTypeVersion="3" ma:contentTypeDescription="Stvaranje novog dokumenta." ma:contentTypeScope="" ma:versionID="ed2ea0fc914c9fe856b16804f9017ec3">
  <xsd:schema xmlns:xsd="http://www.w3.org/2001/XMLSchema" xmlns:xs="http://www.w3.org/2001/XMLSchema" xmlns:p="http://schemas.microsoft.com/office/2006/metadata/properties" xmlns:ns2="f45d8b5b-b624-41fb-afb8-da03212d0f19" targetNamespace="http://schemas.microsoft.com/office/2006/metadata/properties" ma:root="true" ma:fieldsID="252a417815a7f7c55b63c71a016e8da7"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43F1B32-05A0-4A83-998A-EACFC2E2E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7EB6945B-9DB6-418A-824E-F9B948076F1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Pages>
  <Words>2864</Words>
  <Characters>16327</Characters>
  <Application>Microsoft Office Word</Application>
  <DocSecurity>0</DocSecurity>
  <Lines>136</Lines>
  <Paragraphs>38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Memorandum - Executive director</vt:lpstr>
    </vt:vector>
  </TitlesOfParts>
  <Manager>Mirjana Todorić</Manager>
  <Company>HAKOM</Company>
  <LinksUpToDate>false</LinksUpToDate>
  <CharactersWithSpaces>19153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Memorandum</dc:subject>
  <dc:creator>Mirella Gelo</dc:creator>
  <cp:keywords>English version</cp:keywords>
  <cp:lastModifiedBy>KD</cp:lastModifiedBy>
  <cp:revision>7</cp:revision>
  <cp:lastPrinted>2024-12-03T07:46:00Z</cp:lastPrinted>
  <dcterms:created xsi:type="dcterms:W3CDTF">2025-02-06T12:54:00Z</dcterms:created>
  <dcterms:modified xsi:type="dcterms:W3CDTF">2025-02-13T11:16:00Z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0x0101005F64D133891958459AE81003228E31AE</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