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01B251" w14:textId="77777777" w:rsidR="0053050E" w:rsidRDefault="0053050E" w:rsidP="00925CF5">
      <w:pPr>
        <w:contextualSpacing/>
      </w:pPr>
      <w:bookmarkStart w:id="0" w:name="_GoBack"/>
      <w:bookmarkEnd w:id="0"/>
    </w:p>
    <w:p w14:paraId="162284E0" w14:textId="77777777" w:rsidR="004862C5" w:rsidRDefault="004862C5" w:rsidP="00925CF5">
      <w:pPr>
        <w:contextualSpacing/>
      </w:pPr>
    </w:p>
    <w:p w14:paraId="455048BD" w14:textId="77777777" w:rsidR="004862C5" w:rsidRPr="0092338B" w:rsidRDefault="004862C5" w:rsidP="004862C5">
      <w:pPr>
        <w:pStyle w:val="Header"/>
        <w:tabs>
          <w:tab w:val="clear" w:pos="4536"/>
          <w:tab w:val="clear" w:pos="9072"/>
        </w:tabs>
        <w:spacing w:after="60"/>
        <w:ind w:right="98"/>
        <w:rPr>
          <w:sz w:val="24"/>
        </w:rPr>
      </w:pPr>
      <w:r w:rsidRPr="0092338B">
        <w:rPr>
          <w:sz w:val="24"/>
        </w:rPr>
        <w:t>PRIJEDLOG ZA JAVNU RASPRAVU</w:t>
      </w:r>
    </w:p>
    <w:p w14:paraId="34035074" w14:textId="77777777" w:rsidR="004862C5" w:rsidRDefault="004862C5" w:rsidP="004862C5"/>
    <w:p w14:paraId="7E324B27" w14:textId="77777777" w:rsidR="003F0C30" w:rsidRDefault="003F0C30" w:rsidP="003F0C30">
      <w:r>
        <w:t xml:space="preserve">KLASA: UP/I-344-05/22-05/01 </w:t>
      </w:r>
    </w:p>
    <w:p w14:paraId="6A7A0F47" w14:textId="6424D00D" w:rsidR="003F0C30" w:rsidRPr="00C322EE" w:rsidRDefault="003F0C30" w:rsidP="003F0C30">
      <w:pPr>
        <w:rPr>
          <w:b/>
        </w:rPr>
      </w:pPr>
      <w:r>
        <w:t>URBROJ: 376-06-1-25-</w:t>
      </w:r>
      <w:r w:rsidR="00D23F8C">
        <w:t>XX</w:t>
      </w:r>
    </w:p>
    <w:p w14:paraId="67A8F739" w14:textId="2A4E85CA" w:rsidR="003F0C30" w:rsidRDefault="003F0C30" w:rsidP="003F0C30">
      <w:r>
        <w:t xml:space="preserve">Zagreb, </w:t>
      </w:r>
      <w:r w:rsidR="00274CA0">
        <w:t>………….</w:t>
      </w:r>
      <w:r>
        <w:t xml:space="preserve"> 2025.</w:t>
      </w:r>
    </w:p>
    <w:p w14:paraId="58213D24" w14:textId="77777777" w:rsidR="004862C5" w:rsidRDefault="004862C5" w:rsidP="004862C5"/>
    <w:p w14:paraId="0E337C73" w14:textId="77777777" w:rsidR="004862C5" w:rsidRDefault="004862C5" w:rsidP="004862C5"/>
    <w:p w14:paraId="683A109B" w14:textId="395D9CAB" w:rsidR="004862C5" w:rsidRDefault="004862C5" w:rsidP="003F0C30">
      <w:pPr>
        <w:spacing w:after="120"/>
        <w:jc w:val="both"/>
      </w:pPr>
      <w:r>
        <w:t xml:space="preserve">Na temelju članka 16. stavka 1. točke 11. i članka 82. Zakona o elektroničkim komunikacijama (NN br. 76/22 i 14/24) te članka 7. Pravilnika o uvjetima dodjele i uporabe </w:t>
      </w:r>
      <w:proofErr w:type="spellStart"/>
      <w:r>
        <w:t>radiofrekvencijskog</w:t>
      </w:r>
      <w:proofErr w:type="spellEnd"/>
      <w:r>
        <w:t xml:space="preserve"> spektra (NN br. 40/23), u postupku pokrenutom na zahtjev trgovačkog društva </w:t>
      </w:r>
      <w:proofErr w:type="spellStart"/>
      <w:r>
        <w:t>Telemach</w:t>
      </w:r>
      <w:proofErr w:type="spellEnd"/>
      <w:r>
        <w:t xml:space="preserve"> Hrvatska d.o.o., Josipa </w:t>
      </w:r>
      <w:proofErr w:type="spellStart"/>
      <w:r>
        <w:t>Marohnića</w:t>
      </w:r>
      <w:proofErr w:type="spellEnd"/>
      <w:r>
        <w:t xml:space="preserve"> 1, Zagreb, OIB: 70133616033 vezano za izmjenu </w:t>
      </w:r>
      <w:r w:rsidR="003F0C30">
        <w:t xml:space="preserve">uvjeta iz dozvola broj: RFP-26/23, RFP-27/23, RFP-28/23, RFP-29/23 i RFP-30/23, </w:t>
      </w:r>
      <w:r>
        <w:t>Vijeće Hrvatske regulatorne agencije za mrežne djelatnosti,</w:t>
      </w:r>
      <w:r w:rsidRPr="00CC22DF">
        <w:t xml:space="preserve"> </w:t>
      </w:r>
      <w:r w:rsidR="003F0C30">
        <w:t xml:space="preserve">na sjednici održanoj </w:t>
      </w:r>
      <w:r w:rsidR="00274CA0">
        <w:t>………….</w:t>
      </w:r>
      <w:r w:rsidR="003F0C30">
        <w:t xml:space="preserve"> 2025. </w:t>
      </w:r>
      <w:r>
        <w:t xml:space="preserve">donijelo je sljedeću </w:t>
      </w:r>
    </w:p>
    <w:p w14:paraId="169BF96E" w14:textId="77777777" w:rsidR="004862C5" w:rsidRDefault="004862C5" w:rsidP="004862C5">
      <w:pPr>
        <w:jc w:val="both"/>
      </w:pPr>
    </w:p>
    <w:p w14:paraId="78BCB2BF" w14:textId="77777777" w:rsidR="004862C5" w:rsidRDefault="004862C5" w:rsidP="004862C5">
      <w:pPr>
        <w:jc w:val="center"/>
        <w:rPr>
          <w:b/>
        </w:rPr>
      </w:pPr>
      <w:r w:rsidRPr="00C17C3F">
        <w:rPr>
          <w:b/>
        </w:rPr>
        <w:t>ODLUKU</w:t>
      </w:r>
    </w:p>
    <w:p w14:paraId="7A2235A8" w14:textId="77777777" w:rsidR="004862C5" w:rsidRPr="005B72A4" w:rsidRDefault="004862C5" w:rsidP="003F0C30">
      <w:pPr>
        <w:rPr>
          <w:b/>
        </w:rPr>
      </w:pPr>
    </w:p>
    <w:p w14:paraId="0D715A02" w14:textId="77777777" w:rsidR="004862C5" w:rsidRDefault="004862C5" w:rsidP="004862C5"/>
    <w:p w14:paraId="5096A876" w14:textId="49AB9431" w:rsidR="000353FC" w:rsidRDefault="00CC1D5B" w:rsidP="000353FC">
      <w:pPr>
        <w:pStyle w:val="ListParagraph"/>
        <w:numPr>
          <w:ilvl w:val="0"/>
          <w:numId w:val="8"/>
        </w:numPr>
        <w:spacing w:after="120"/>
        <w:ind w:left="714" w:hanging="357"/>
        <w:jc w:val="both"/>
        <w:rPr>
          <w:rFonts w:eastAsia="Malgun Gothic"/>
          <w:lang w:eastAsia="ko-KR"/>
        </w:rPr>
      </w:pPr>
      <w:r>
        <w:t>U</w:t>
      </w:r>
      <w:r w:rsidR="004862C5">
        <w:t xml:space="preserve">svaja </w:t>
      </w:r>
      <w:r>
        <w:t xml:space="preserve">se </w:t>
      </w:r>
      <w:r w:rsidR="004862C5">
        <w:t xml:space="preserve">zahtjev trgovačkog društva </w:t>
      </w:r>
      <w:proofErr w:type="spellStart"/>
      <w:r w:rsidR="004862C5">
        <w:t>Telemach</w:t>
      </w:r>
      <w:proofErr w:type="spellEnd"/>
      <w:r w:rsidR="004862C5">
        <w:t xml:space="preserve"> Hrvatska d.o.o., Josipa </w:t>
      </w:r>
      <w:proofErr w:type="spellStart"/>
      <w:r w:rsidR="004862C5">
        <w:t>Marohnića</w:t>
      </w:r>
      <w:proofErr w:type="spellEnd"/>
      <w:r w:rsidR="004862C5">
        <w:t xml:space="preserve"> 1, Zagreb</w:t>
      </w:r>
      <w:r w:rsidR="004862C5" w:rsidRPr="006E19B5">
        <w:t xml:space="preserve"> </w:t>
      </w:r>
      <w:r w:rsidR="004862C5">
        <w:rPr>
          <w:rFonts w:eastAsia="Malgun Gothic"/>
          <w:lang w:eastAsia="ko-KR"/>
        </w:rPr>
        <w:t xml:space="preserve">za izmjenu </w:t>
      </w:r>
      <w:r>
        <w:rPr>
          <w:rFonts w:eastAsia="Malgun Gothic"/>
          <w:lang w:eastAsia="ko-KR"/>
        </w:rPr>
        <w:t xml:space="preserve">načina otplate naknade </w:t>
      </w:r>
      <w:r>
        <w:t xml:space="preserve">za uporabu </w:t>
      </w:r>
      <w:proofErr w:type="spellStart"/>
      <w:r>
        <w:t>radiofrekvencijskog</w:t>
      </w:r>
      <w:proofErr w:type="spellEnd"/>
      <w:r>
        <w:t xml:space="preserve"> spektra</w:t>
      </w:r>
      <w:r>
        <w:rPr>
          <w:rFonts w:eastAsia="Malgun Gothic"/>
          <w:lang w:eastAsia="ko-KR"/>
        </w:rPr>
        <w:t xml:space="preserve"> </w:t>
      </w:r>
      <w:r w:rsidR="003F0C30">
        <w:rPr>
          <w:rFonts w:eastAsia="Malgun Gothic"/>
          <w:lang w:eastAsia="ko-KR"/>
        </w:rPr>
        <w:t>iz</w:t>
      </w:r>
      <w:r>
        <w:rPr>
          <w:rFonts w:eastAsia="Malgun Gothic"/>
          <w:lang w:eastAsia="ko-KR"/>
        </w:rPr>
        <w:t xml:space="preserve"> </w:t>
      </w:r>
      <w:r w:rsidR="003F0C30">
        <w:t>točke</w:t>
      </w:r>
      <w:r>
        <w:t xml:space="preserve"> VII. Odluke </w:t>
      </w:r>
      <w:r w:rsidRPr="00CC1D5B">
        <w:rPr>
          <w:rFonts w:eastAsia="Malgun Gothic"/>
          <w:lang w:eastAsia="ko-KR"/>
        </w:rPr>
        <w:t>KLASA: UP/I-344-05/22-05/01, URBROJ: 376-06-1-23-22 od 8. ožujka 2023. godine</w:t>
      </w:r>
      <w:r w:rsidR="003F0C30">
        <w:rPr>
          <w:rFonts w:eastAsia="Malgun Gothic"/>
          <w:lang w:eastAsia="ko-KR"/>
        </w:rPr>
        <w:t xml:space="preserve"> </w:t>
      </w:r>
      <w:r w:rsidR="003F0C30">
        <w:t>te uvjeta iz točke 5.2. dozvola broj: RFP-26/23, RFP-27/23, RFP-28/23, RFP-29/23 i RFP-30/23</w:t>
      </w:r>
      <w:r w:rsidR="003F0C30" w:rsidRPr="00067D3C">
        <w:t xml:space="preserve"> za uporabu </w:t>
      </w:r>
      <w:proofErr w:type="spellStart"/>
      <w:r w:rsidR="003F0C30" w:rsidRPr="00067D3C">
        <w:t>radiofrekvencijskog</w:t>
      </w:r>
      <w:proofErr w:type="spellEnd"/>
      <w:r w:rsidR="003F0C30" w:rsidRPr="00067D3C">
        <w:t xml:space="preserve"> spektra za javne mreže pokretnih elektroničkih komunikacija na području Republike Hrvatske u </w:t>
      </w:r>
      <w:proofErr w:type="spellStart"/>
      <w:r w:rsidR="003F0C30" w:rsidRPr="00067D3C">
        <w:t>radiofrekvencijskim</w:t>
      </w:r>
      <w:proofErr w:type="spellEnd"/>
      <w:r w:rsidR="003F0C30" w:rsidRPr="00067D3C">
        <w:t xml:space="preserve"> pojas</w:t>
      </w:r>
      <w:r w:rsidR="003F0C30">
        <w:t>evima 800 MHz, 900 MHz, 1800 MHz, 2100 MHz i 2600 MHz.</w:t>
      </w:r>
    </w:p>
    <w:p w14:paraId="3EC99760" w14:textId="77777777" w:rsidR="000353FC" w:rsidRDefault="000353FC" w:rsidP="000353FC">
      <w:pPr>
        <w:pStyle w:val="ListParagraph"/>
        <w:spacing w:after="120"/>
        <w:ind w:left="714"/>
        <w:jc w:val="both"/>
        <w:rPr>
          <w:rFonts w:eastAsia="Malgun Gothic"/>
          <w:lang w:eastAsia="ko-KR"/>
        </w:rPr>
      </w:pPr>
    </w:p>
    <w:p w14:paraId="48729C42" w14:textId="566106A6" w:rsidR="00181EFC" w:rsidRDefault="000353FC" w:rsidP="00C322EE">
      <w:pPr>
        <w:pStyle w:val="ListParagraph"/>
        <w:numPr>
          <w:ilvl w:val="0"/>
          <w:numId w:val="8"/>
        </w:numPr>
        <w:spacing w:after="120"/>
        <w:jc w:val="both"/>
        <w:rPr>
          <w:rFonts w:eastAsia="Malgun Gothic"/>
          <w:lang w:eastAsia="ko-KR"/>
        </w:rPr>
      </w:pPr>
      <w:r>
        <w:rPr>
          <w:rFonts w:eastAsia="Malgun Gothic"/>
          <w:lang w:eastAsia="ko-KR"/>
        </w:rPr>
        <w:t xml:space="preserve">Utvrđuje se da je </w:t>
      </w:r>
      <w:proofErr w:type="spellStart"/>
      <w:r>
        <w:t>Telemach</w:t>
      </w:r>
      <w:proofErr w:type="spellEnd"/>
      <w:r>
        <w:t xml:space="preserve"> Hrvatska </w:t>
      </w:r>
      <w:proofErr w:type="spellStart"/>
      <w:r>
        <w:t>d.o.o</w:t>
      </w:r>
      <w:proofErr w:type="spellEnd"/>
      <w:r>
        <w:t xml:space="preserve"> temeljem točke VII. Odluke </w:t>
      </w:r>
      <w:r w:rsidRPr="00CC1D5B">
        <w:rPr>
          <w:rFonts w:eastAsia="Malgun Gothic"/>
          <w:lang w:eastAsia="ko-KR"/>
        </w:rPr>
        <w:t>KLASA: UP/I-344-05/22-05/01, URBROJ: 376-06-1-23-22 od 8. ožujka 2023. godine</w:t>
      </w:r>
      <w:r w:rsidR="003F0C30">
        <w:rPr>
          <w:rFonts w:eastAsia="Malgun Gothic"/>
          <w:lang w:eastAsia="ko-KR"/>
        </w:rPr>
        <w:t xml:space="preserve"> do dana donošenja ove Odluke ukupno podmirio 3 (tri) godišnja obroka</w:t>
      </w:r>
      <w:r>
        <w:rPr>
          <w:rFonts w:eastAsia="Malgun Gothic"/>
          <w:lang w:eastAsia="ko-KR"/>
        </w:rPr>
        <w:t>.</w:t>
      </w:r>
    </w:p>
    <w:p w14:paraId="6FE1592E" w14:textId="77777777" w:rsidR="00181EFC" w:rsidRDefault="00181EFC" w:rsidP="00C322EE">
      <w:pPr>
        <w:pStyle w:val="ListParagraph"/>
        <w:spacing w:after="120"/>
        <w:jc w:val="both"/>
        <w:rPr>
          <w:rFonts w:eastAsia="Malgun Gothic"/>
          <w:lang w:eastAsia="ko-KR"/>
        </w:rPr>
      </w:pPr>
    </w:p>
    <w:p w14:paraId="24140590" w14:textId="7B2959E2" w:rsidR="006D0143" w:rsidRPr="00C322EE" w:rsidRDefault="00CC1D5B" w:rsidP="00C322EE">
      <w:pPr>
        <w:pStyle w:val="ListParagraph"/>
        <w:numPr>
          <w:ilvl w:val="0"/>
          <w:numId w:val="8"/>
        </w:numPr>
        <w:jc w:val="both"/>
        <w:rPr>
          <w:rFonts w:eastAsia="Malgun Gothic"/>
          <w:lang w:eastAsia="ko-KR"/>
        </w:rPr>
      </w:pPr>
      <w:r>
        <w:t>Trgovačko</w:t>
      </w:r>
      <w:r w:rsidR="000353FC">
        <w:t>m</w:t>
      </w:r>
      <w:r>
        <w:t xml:space="preserve"> društv</w:t>
      </w:r>
      <w:r w:rsidR="003712AD">
        <w:t>u</w:t>
      </w:r>
      <w:r>
        <w:t xml:space="preserve"> </w:t>
      </w:r>
      <w:proofErr w:type="spellStart"/>
      <w:r w:rsidR="000353FC">
        <w:t>Telemach</w:t>
      </w:r>
      <w:proofErr w:type="spellEnd"/>
      <w:r w:rsidR="000353FC">
        <w:t xml:space="preserve"> Hrvatska d.o.o. odobrava se jednokratno plaćanje preostalog iznosa naknade za uporabu </w:t>
      </w:r>
      <w:proofErr w:type="spellStart"/>
      <w:r w:rsidR="000353FC">
        <w:t>radiofrekvencijskog</w:t>
      </w:r>
      <w:proofErr w:type="spellEnd"/>
      <w:r w:rsidR="000353FC">
        <w:t xml:space="preserve"> spektra</w:t>
      </w:r>
      <w:r w:rsidR="003F0C30">
        <w:t xml:space="preserve"> </w:t>
      </w:r>
      <w:r w:rsidR="003712AD">
        <w:t>iz</w:t>
      </w:r>
      <w:r w:rsidR="003F0C30">
        <w:t xml:space="preserve"> točk</w:t>
      </w:r>
      <w:r w:rsidR="003712AD">
        <w:t>e</w:t>
      </w:r>
      <w:r w:rsidR="000353FC">
        <w:t xml:space="preserve"> VII. Odluke </w:t>
      </w:r>
      <w:r w:rsidR="000353FC" w:rsidRPr="00181EFC">
        <w:rPr>
          <w:rFonts w:eastAsia="Malgun Gothic"/>
          <w:lang w:eastAsia="ko-KR"/>
        </w:rPr>
        <w:t>KLASA: UP/I-344-05/22-05/01, URBROJ: 376-06-1-23-22 od 8. ožujka 2023. godine</w:t>
      </w:r>
      <w:r w:rsidR="004F61A3" w:rsidRPr="00181EFC">
        <w:rPr>
          <w:rFonts w:eastAsia="Malgun Gothic"/>
          <w:lang w:eastAsia="ko-KR"/>
        </w:rPr>
        <w:t xml:space="preserve"> na način da</w:t>
      </w:r>
      <w:r w:rsidR="000E2A3D">
        <w:rPr>
          <w:i/>
        </w:rPr>
        <w:t xml:space="preserve"> </w:t>
      </w:r>
      <w:r w:rsidR="00464C11" w:rsidRPr="00A14AC3">
        <w:t>se obvezuje</w:t>
      </w:r>
      <w:r w:rsidR="00464C11">
        <w:rPr>
          <w:i/>
        </w:rPr>
        <w:t xml:space="preserve"> </w:t>
      </w:r>
      <w:r w:rsidR="003712AD">
        <w:rPr>
          <w:rFonts w:eastAsia="Malgun Gothic"/>
          <w:lang w:eastAsia="ko-KR"/>
        </w:rPr>
        <w:t>p</w:t>
      </w:r>
      <w:r w:rsidR="006D0143" w:rsidRPr="00C322EE">
        <w:rPr>
          <w:rFonts w:eastAsia="Malgun Gothic"/>
          <w:lang w:eastAsia="ko-KR"/>
        </w:rPr>
        <w:t>reostali dio</w:t>
      </w:r>
      <w:r w:rsidR="000E2A3D" w:rsidRPr="00C322EE">
        <w:rPr>
          <w:rFonts w:eastAsia="Malgun Gothic"/>
          <w:lang w:eastAsia="ko-KR"/>
        </w:rPr>
        <w:t xml:space="preserve"> </w:t>
      </w:r>
      <w:r w:rsidR="006D0143" w:rsidRPr="00C322EE">
        <w:rPr>
          <w:rFonts w:eastAsia="Malgun Gothic"/>
          <w:lang w:eastAsia="ko-KR"/>
        </w:rPr>
        <w:t xml:space="preserve">naknade </w:t>
      </w:r>
      <w:r w:rsidR="00AA0534" w:rsidRPr="00C322EE">
        <w:rPr>
          <w:rFonts w:eastAsia="Malgun Gothic"/>
          <w:lang w:eastAsia="ko-KR"/>
        </w:rPr>
        <w:t xml:space="preserve">u iznosu </w:t>
      </w:r>
      <w:r w:rsidR="006D0143" w:rsidRPr="00C322EE">
        <w:rPr>
          <w:rFonts w:eastAsia="Malgun Gothic"/>
          <w:lang w:eastAsia="ko-KR"/>
        </w:rPr>
        <w:t xml:space="preserve">od 66.083.497,55 EUR-a </w:t>
      </w:r>
      <w:r w:rsidR="00464C11">
        <w:rPr>
          <w:rFonts w:eastAsia="Malgun Gothic"/>
          <w:lang w:eastAsia="ko-KR"/>
        </w:rPr>
        <w:t xml:space="preserve">platiti </w:t>
      </w:r>
      <w:r w:rsidR="00AA0534" w:rsidRPr="00C322EE">
        <w:rPr>
          <w:rFonts w:eastAsia="Malgun Gothic"/>
          <w:lang w:eastAsia="ko-KR"/>
        </w:rPr>
        <w:t xml:space="preserve">s datumom dospijeća do </w:t>
      </w:r>
      <w:r w:rsidR="0091327C" w:rsidRPr="00C322EE">
        <w:rPr>
          <w:rFonts w:eastAsia="Malgun Gothic"/>
          <w:lang w:eastAsia="ko-KR"/>
        </w:rPr>
        <w:t>30</w:t>
      </w:r>
      <w:r w:rsidR="00AA0534" w:rsidRPr="00C322EE">
        <w:rPr>
          <w:rFonts w:eastAsia="Malgun Gothic"/>
          <w:lang w:eastAsia="ko-KR"/>
        </w:rPr>
        <w:t>. prosinca 2025.</w:t>
      </w:r>
      <w:r w:rsidR="00181EFC">
        <w:rPr>
          <w:rFonts w:eastAsia="Malgun Gothic"/>
          <w:lang w:eastAsia="ko-KR"/>
        </w:rPr>
        <w:t>,</w:t>
      </w:r>
      <w:r w:rsidR="00AA0534" w:rsidRPr="00C322EE">
        <w:rPr>
          <w:rFonts w:eastAsia="Malgun Gothic"/>
          <w:lang w:eastAsia="ko-KR"/>
        </w:rPr>
        <w:t xml:space="preserve"> </w:t>
      </w:r>
      <w:r w:rsidR="006D0143" w:rsidRPr="00C322EE">
        <w:rPr>
          <w:rFonts w:eastAsia="Malgun Gothic"/>
          <w:lang w:eastAsia="ko-KR"/>
        </w:rPr>
        <w:t>jednokratno temeljem izdanog računa HAKOM-</w:t>
      </w:r>
      <w:r w:rsidR="00AA0534" w:rsidRPr="00C322EE">
        <w:rPr>
          <w:rFonts w:eastAsia="Malgun Gothic"/>
          <w:lang w:eastAsia="ko-KR"/>
        </w:rPr>
        <w:t>a</w:t>
      </w:r>
      <w:r w:rsidR="00181EFC">
        <w:rPr>
          <w:rFonts w:eastAsia="Malgun Gothic"/>
          <w:lang w:eastAsia="ko-KR"/>
        </w:rPr>
        <w:t xml:space="preserve"> u korist državnog proračuna.</w:t>
      </w:r>
    </w:p>
    <w:p w14:paraId="2F262201" w14:textId="77777777" w:rsidR="00CC1D5B" w:rsidRDefault="00CC1D5B" w:rsidP="00C322EE">
      <w:pPr>
        <w:jc w:val="both"/>
      </w:pPr>
    </w:p>
    <w:p w14:paraId="64F35F25" w14:textId="0FE62425" w:rsidR="00812A52" w:rsidRDefault="00812A52" w:rsidP="00812A52">
      <w:pPr>
        <w:pStyle w:val="ListParagraph"/>
        <w:numPr>
          <w:ilvl w:val="0"/>
          <w:numId w:val="8"/>
        </w:numPr>
        <w:jc w:val="both"/>
      </w:pPr>
      <w:r>
        <w:t>Trgovačkom društv</w:t>
      </w:r>
      <w:r w:rsidR="00464C11">
        <w:t>u</w:t>
      </w:r>
      <w:r>
        <w:t xml:space="preserve"> </w:t>
      </w:r>
      <w:proofErr w:type="spellStart"/>
      <w:r w:rsidRPr="00812A52">
        <w:t>Telemach</w:t>
      </w:r>
      <w:proofErr w:type="spellEnd"/>
      <w:r w:rsidRPr="00812A52">
        <w:t xml:space="preserve"> Hrvatska d.o.o. </w:t>
      </w:r>
      <w:r>
        <w:t>izdat će se dodatci dozvolama br. RFP-26/23, RFP-27/23, RFP-28/23, RFP-29/23 i RFP-30/23</w:t>
      </w:r>
      <w:r w:rsidRPr="00067D3C">
        <w:t xml:space="preserve"> za uporabu </w:t>
      </w:r>
      <w:proofErr w:type="spellStart"/>
      <w:r w:rsidRPr="00067D3C">
        <w:t>radiofrekvencijskog</w:t>
      </w:r>
      <w:proofErr w:type="spellEnd"/>
      <w:r w:rsidRPr="00067D3C">
        <w:t xml:space="preserve"> spektra za javne mreže pokretnih elektroničkih komunikacija na području Republike Hrvatske u </w:t>
      </w:r>
      <w:proofErr w:type="spellStart"/>
      <w:r w:rsidRPr="00067D3C">
        <w:t>radiofrekvencijskim</w:t>
      </w:r>
      <w:proofErr w:type="spellEnd"/>
      <w:r w:rsidRPr="00067D3C">
        <w:t xml:space="preserve"> pojas</w:t>
      </w:r>
      <w:r>
        <w:t>evima 800 MHz, 900 MHz, 1800 MHz, 2100 MHz i 2600 MHz, usklađeni s izmijenjenim uvjetima iz ove Odluk</w:t>
      </w:r>
      <w:r w:rsidR="006A3AE8">
        <w:t>e.</w:t>
      </w:r>
    </w:p>
    <w:p w14:paraId="67960606" w14:textId="77777777" w:rsidR="00AA0534" w:rsidRDefault="00AA0534" w:rsidP="00812A52">
      <w:pPr>
        <w:jc w:val="both"/>
      </w:pPr>
    </w:p>
    <w:p w14:paraId="0172107D" w14:textId="1AABF4FD" w:rsidR="004862C5" w:rsidRDefault="00CC1D5B" w:rsidP="003F0C30">
      <w:pPr>
        <w:pStyle w:val="ListParagraph"/>
        <w:numPr>
          <w:ilvl w:val="0"/>
          <w:numId w:val="8"/>
        </w:numPr>
        <w:jc w:val="both"/>
      </w:pPr>
      <w:r>
        <w:lastRenderedPageBreak/>
        <w:t>Ostali uvjeti dozvola br.</w:t>
      </w:r>
      <w:r w:rsidR="003F0C30">
        <w:t xml:space="preserve"> RFP-26/23, RFP-27/23, RFP-28/23, RFP-29/23 i RFP-30/23</w:t>
      </w:r>
      <w:r w:rsidR="003F0C30" w:rsidRPr="00067D3C">
        <w:t xml:space="preserve"> za uporabu </w:t>
      </w:r>
      <w:proofErr w:type="spellStart"/>
      <w:r w:rsidR="003F0C30" w:rsidRPr="00067D3C">
        <w:t>radiofrekvencijskog</w:t>
      </w:r>
      <w:proofErr w:type="spellEnd"/>
      <w:r w:rsidR="003F0C30" w:rsidRPr="00067D3C">
        <w:t xml:space="preserve"> spektra za javne mreže pokretnih elektroničkih komunikacija na području Republike Hrvatske u </w:t>
      </w:r>
      <w:proofErr w:type="spellStart"/>
      <w:r w:rsidR="003F0C30" w:rsidRPr="00067D3C">
        <w:t>radiofrekvencijskim</w:t>
      </w:r>
      <w:proofErr w:type="spellEnd"/>
      <w:r w:rsidR="003F0C30" w:rsidRPr="00067D3C">
        <w:t xml:space="preserve"> pojas</w:t>
      </w:r>
      <w:r w:rsidR="003F0C30">
        <w:t xml:space="preserve">evima 800 MHz, 900 MHz, 1800 MHz, 2100 MHz i 2600 MHz </w:t>
      </w:r>
      <w:r>
        <w:rPr>
          <w:rFonts w:eastAsia="Malgun Gothic"/>
        </w:rPr>
        <w:t>ostaju neizmijenjeni</w:t>
      </w:r>
      <w:r w:rsidR="003F0C30">
        <w:rPr>
          <w:rFonts w:eastAsia="Malgun Gothic"/>
        </w:rPr>
        <w:t>.</w:t>
      </w:r>
    </w:p>
    <w:p w14:paraId="0FEF4C00" w14:textId="77777777" w:rsidR="004862C5" w:rsidRPr="001A6E5A" w:rsidRDefault="004862C5" w:rsidP="004862C5">
      <w:pPr>
        <w:pStyle w:val="ListParagraph"/>
        <w:jc w:val="both"/>
      </w:pPr>
    </w:p>
    <w:p w14:paraId="6A436581" w14:textId="77777777" w:rsidR="004862C5" w:rsidRDefault="004862C5" w:rsidP="004862C5">
      <w:pPr>
        <w:pStyle w:val="ListParagraph"/>
        <w:numPr>
          <w:ilvl w:val="0"/>
          <w:numId w:val="8"/>
        </w:numPr>
        <w:jc w:val="both"/>
      </w:pPr>
      <w:r>
        <w:t>Ova Odluka bit će objavljena na internetskim stranicama HAKOM-a.</w:t>
      </w:r>
    </w:p>
    <w:p w14:paraId="3699F279" w14:textId="77777777" w:rsidR="004862C5" w:rsidRDefault="004862C5" w:rsidP="004862C5">
      <w:pPr>
        <w:spacing w:after="160" w:line="259" w:lineRule="auto"/>
        <w:jc w:val="both"/>
      </w:pPr>
    </w:p>
    <w:p w14:paraId="4AF7DDA1" w14:textId="77777777" w:rsidR="004862C5" w:rsidRPr="00C36845" w:rsidRDefault="004862C5" w:rsidP="004862C5">
      <w:pPr>
        <w:jc w:val="center"/>
        <w:rPr>
          <w:b/>
          <w:i/>
        </w:rPr>
      </w:pPr>
      <w:r>
        <w:rPr>
          <w:b/>
          <w:i/>
        </w:rPr>
        <w:t>O</w:t>
      </w:r>
      <w:r w:rsidRPr="00C36845">
        <w:rPr>
          <w:b/>
          <w:i/>
        </w:rPr>
        <w:t>brazloženje</w:t>
      </w:r>
    </w:p>
    <w:p w14:paraId="21FE42E1" w14:textId="77777777" w:rsidR="004862C5" w:rsidRDefault="004862C5" w:rsidP="004862C5">
      <w:pPr>
        <w:jc w:val="both"/>
      </w:pPr>
    </w:p>
    <w:p w14:paraId="32587FF7" w14:textId="77777777" w:rsidR="004862C5" w:rsidRDefault="004862C5" w:rsidP="004862C5">
      <w:pPr>
        <w:jc w:val="both"/>
      </w:pPr>
    </w:p>
    <w:p w14:paraId="0831F27D" w14:textId="0014462A" w:rsidR="00906170" w:rsidRDefault="004862C5" w:rsidP="00906170">
      <w:pPr>
        <w:spacing w:after="120"/>
        <w:jc w:val="both"/>
        <w:rPr>
          <w:rFonts w:eastAsia="Malgun Gothic"/>
          <w:lang w:eastAsia="ko-KR"/>
        </w:rPr>
      </w:pPr>
      <w:r>
        <w:t xml:space="preserve">Hrvatska regulatorna agencija za mrežne djelatnosti (dalje: HAKOM) zaprimila je </w:t>
      </w:r>
      <w:r w:rsidR="000353FC">
        <w:t>20</w:t>
      </w:r>
      <w:r w:rsidRPr="00FE272C">
        <w:t>.</w:t>
      </w:r>
      <w:r w:rsidR="000353FC">
        <w:t xml:space="preserve"> studenog</w:t>
      </w:r>
      <w:r w:rsidRPr="00FE272C">
        <w:t>a</w:t>
      </w:r>
      <w:r w:rsidR="000353FC">
        <w:t xml:space="preserve"> 2025</w:t>
      </w:r>
      <w:r w:rsidRPr="00FE272C">
        <w:t xml:space="preserve">. </w:t>
      </w:r>
      <w:r>
        <w:t xml:space="preserve">zahtjev trgovačkog društva  </w:t>
      </w:r>
      <w:proofErr w:type="spellStart"/>
      <w:r>
        <w:t>Telemach</w:t>
      </w:r>
      <w:proofErr w:type="spellEnd"/>
      <w:r>
        <w:t xml:space="preserve"> Hrvatska d.o.o., Josipa </w:t>
      </w:r>
      <w:proofErr w:type="spellStart"/>
      <w:r>
        <w:t>Marohnića</w:t>
      </w:r>
      <w:proofErr w:type="spellEnd"/>
      <w:r>
        <w:t xml:space="preserve"> 1, Zagreb</w:t>
      </w:r>
      <w:r w:rsidRPr="006E19B5">
        <w:t xml:space="preserve"> (dalje: </w:t>
      </w:r>
      <w:proofErr w:type="spellStart"/>
      <w:r>
        <w:t>Telemach</w:t>
      </w:r>
      <w:proofErr w:type="spellEnd"/>
      <w:r w:rsidR="004A1E59">
        <w:t xml:space="preserve"> Hrvatska d.o.o.</w:t>
      </w:r>
      <w:r w:rsidRPr="006E19B5">
        <w:t>)</w:t>
      </w:r>
      <w:r>
        <w:t xml:space="preserve"> </w:t>
      </w:r>
      <w:r w:rsidR="000353FC">
        <w:t xml:space="preserve">za jednokratnim </w:t>
      </w:r>
      <w:r w:rsidR="000353FC" w:rsidRPr="000353FC">
        <w:t>plaćanje</w:t>
      </w:r>
      <w:r w:rsidR="00DE313D">
        <w:t>m</w:t>
      </w:r>
      <w:r w:rsidR="000353FC" w:rsidRPr="000353FC">
        <w:t xml:space="preserve"> preostalog dijela </w:t>
      </w:r>
      <w:r w:rsidR="00C234E6">
        <w:t>nenaplaćene</w:t>
      </w:r>
      <w:r w:rsidR="000353FC" w:rsidRPr="000353FC">
        <w:t xml:space="preserve"> naknade za uporabu </w:t>
      </w:r>
      <w:proofErr w:type="spellStart"/>
      <w:r w:rsidR="000353FC" w:rsidRPr="000353FC">
        <w:t>radiofrekvencijskog</w:t>
      </w:r>
      <w:proofErr w:type="spellEnd"/>
      <w:r w:rsidR="000353FC" w:rsidRPr="000353FC">
        <w:t xml:space="preserve"> spektra za frekvencijske blokove navedene u točci I.</w:t>
      </w:r>
      <w:r w:rsidR="000353FC">
        <w:t xml:space="preserve"> </w:t>
      </w:r>
      <w:r w:rsidR="000353FC" w:rsidRPr="000353FC">
        <w:t>c) Odluke</w:t>
      </w:r>
      <w:r w:rsidR="00906170">
        <w:t xml:space="preserve">  </w:t>
      </w:r>
      <w:r w:rsidR="00906170" w:rsidRPr="00906170">
        <w:rPr>
          <w:rFonts w:eastAsia="Malgun Gothic"/>
          <w:lang w:eastAsia="ko-KR"/>
        </w:rPr>
        <w:t>KLASA: UP/I-344-05/22-05/01, URBROJ: 376-06-1-23-22 od 8. ožujka 2023. godine.</w:t>
      </w:r>
    </w:p>
    <w:p w14:paraId="7F304B05" w14:textId="77777777" w:rsidR="004A1E59" w:rsidRDefault="004A1E59" w:rsidP="004A1E59">
      <w:pPr>
        <w:spacing w:after="120"/>
        <w:jc w:val="both"/>
      </w:pPr>
      <w:r>
        <w:t xml:space="preserve">HAKOM je Odlukom </w:t>
      </w:r>
      <w:r w:rsidRPr="00906170">
        <w:rPr>
          <w:rFonts w:eastAsia="Malgun Gothic"/>
          <w:lang w:eastAsia="ko-KR"/>
        </w:rPr>
        <w:t>KLASA: UP/I-344-05/22-05/01, URBROJ: 376-06-1-23-22 od 8. ožujka 2023. godine</w:t>
      </w:r>
      <w:r>
        <w:rPr>
          <w:rFonts w:eastAsia="Malgun Gothic"/>
          <w:lang w:eastAsia="ko-KR"/>
        </w:rPr>
        <w:t xml:space="preserve"> </w:t>
      </w:r>
      <w:r w:rsidRPr="00067D3C">
        <w:t xml:space="preserve">odlučio u postupku pokrenutom po službenoj dužnosti radi izdavanja dozvola za uporabu </w:t>
      </w:r>
      <w:proofErr w:type="spellStart"/>
      <w:r w:rsidRPr="00067D3C">
        <w:t>radiofrekvencijskog</w:t>
      </w:r>
      <w:proofErr w:type="spellEnd"/>
      <w:r w:rsidRPr="00067D3C">
        <w:t xml:space="preserve"> spektra za javne mreže pokretnih elektroničkih komunikacija na području Republike Hrvatske u </w:t>
      </w:r>
      <w:proofErr w:type="spellStart"/>
      <w:r w:rsidRPr="00067D3C">
        <w:t>radiofrekvencijskim</w:t>
      </w:r>
      <w:proofErr w:type="spellEnd"/>
      <w:r w:rsidRPr="00067D3C">
        <w:t xml:space="preserve"> pojas</w:t>
      </w:r>
      <w:r>
        <w:t>evima 800 MHz, 900 MHz, 1800 MHz, 2100 MHz i 2600 MHz</w:t>
      </w:r>
      <w:r w:rsidRPr="00067D3C">
        <w:t>, na temelju javne dražbe.</w:t>
      </w:r>
    </w:p>
    <w:p w14:paraId="7ABB060F" w14:textId="77777777" w:rsidR="004A1E59" w:rsidRDefault="004A1E59" w:rsidP="004A1E59">
      <w:pPr>
        <w:jc w:val="both"/>
      </w:pPr>
      <w:r>
        <w:t xml:space="preserve">U okviru prethodno navedene javne dražbe, između ostalog odabrana je i ponuda </w:t>
      </w:r>
      <w:proofErr w:type="spellStart"/>
      <w:r>
        <w:t>Telemach</w:t>
      </w:r>
      <w:proofErr w:type="spellEnd"/>
      <w:r>
        <w:t xml:space="preserve"> Hrvatska d.o.o., kao najpovoljnija za frekvencijske blokove 791-801/832- 842 MHz, 880-885/925-930 MHz, 1740-1760/1835-1855 MHz, 1935-1955/2125- 2145 MHz i 2500-2520/2620-2640 MHz.</w:t>
      </w:r>
    </w:p>
    <w:p w14:paraId="73E46867" w14:textId="77777777" w:rsidR="004A1E59" w:rsidRPr="00906170" w:rsidRDefault="004A1E59" w:rsidP="004A1E59">
      <w:pPr>
        <w:jc w:val="both"/>
        <w:rPr>
          <w:rFonts w:eastAsia="Malgun Gothic"/>
          <w:lang w:eastAsia="ko-KR"/>
        </w:rPr>
      </w:pPr>
    </w:p>
    <w:p w14:paraId="1C863A78" w14:textId="24D46265" w:rsidR="004862C5" w:rsidRDefault="00906170" w:rsidP="004862C5">
      <w:pPr>
        <w:jc w:val="both"/>
      </w:pPr>
      <w:r>
        <w:t xml:space="preserve">Sukladno poglavlju 8.3. Dražbovne dokumentacije </w:t>
      </w:r>
      <w:r w:rsidR="004A1E59">
        <w:t>odabrani ponuditelji</w:t>
      </w:r>
      <w:r w:rsidR="00181EFC">
        <w:t xml:space="preserve"> su</w:t>
      </w:r>
      <w:r w:rsidR="004A1E59">
        <w:t xml:space="preserve"> imali mogućnost izbora</w:t>
      </w:r>
      <w:r>
        <w:t xml:space="preserve"> između dvije opcije plaćanja naknade za dozvole za uporabu </w:t>
      </w:r>
      <w:proofErr w:type="spellStart"/>
      <w:r>
        <w:t>radiofrekvencijskog</w:t>
      </w:r>
      <w:proofErr w:type="spellEnd"/>
      <w:r>
        <w:t xml:space="preserve"> spektra: plaćanje cjelokupnog iznosa odjednom (jednokratno) ili plaćanje iznosa kroz najviše 10 (deset) jednakih godišnjih obroka uz godišnju kamatnu stopu koja se sastoji od fiksnog i varijabilnog dijela kako je to određeno točkom 8.3.2 Dražbovne dokumentacije.</w:t>
      </w:r>
    </w:p>
    <w:p w14:paraId="647DDB98" w14:textId="77777777" w:rsidR="004A1E59" w:rsidRDefault="004A1E59" w:rsidP="004862C5">
      <w:pPr>
        <w:jc w:val="both"/>
      </w:pPr>
    </w:p>
    <w:p w14:paraId="4956FD2B" w14:textId="2D2227C2" w:rsidR="004A1E59" w:rsidRDefault="004A1E59" w:rsidP="004862C5">
      <w:pPr>
        <w:jc w:val="both"/>
      </w:pPr>
      <w:proofErr w:type="spellStart"/>
      <w:r>
        <w:t>Telemach</w:t>
      </w:r>
      <w:proofErr w:type="spellEnd"/>
      <w:r>
        <w:t xml:space="preserve"> Hrvatska d.o.o., odabrao je plaćanje u 10 jednakih obroka</w:t>
      </w:r>
      <w:r w:rsidR="00A9400F">
        <w:t xml:space="preserve"> kako je definirano točkom VII. Odluke </w:t>
      </w:r>
      <w:r w:rsidR="00A9400F" w:rsidRPr="00A9400F">
        <w:rPr>
          <w:rFonts w:eastAsia="Malgun Gothic"/>
          <w:lang w:eastAsia="ko-KR"/>
        </w:rPr>
        <w:t>KLASA: UP/I-344-05/22-05/01, URBROJ: 376-06-1-23-22 od 8. ožujka 2023. godine.</w:t>
      </w:r>
      <w:r w:rsidR="00DE313D">
        <w:rPr>
          <w:rFonts w:eastAsia="Malgun Gothic"/>
          <w:lang w:eastAsia="ko-KR"/>
        </w:rPr>
        <w:t xml:space="preserve"> </w:t>
      </w:r>
      <w:r>
        <w:t>Uvidom u evid</w:t>
      </w:r>
      <w:r w:rsidR="00A002E9">
        <w:t>e</w:t>
      </w:r>
      <w:r>
        <w:t xml:space="preserve">nciju HAKOM-a, utvrđeno je kako je </w:t>
      </w:r>
      <w:proofErr w:type="spellStart"/>
      <w:r>
        <w:t>Telemach</w:t>
      </w:r>
      <w:proofErr w:type="spellEnd"/>
      <w:r>
        <w:t xml:space="preserve"> Hrvatska </w:t>
      </w:r>
      <w:proofErr w:type="spellStart"/>
      <w:r>
        <w:t>d.</w:t>
      </w:r>
      <w:r w:rsidR="00A002E9">
        <w:t>o.o</w:t>
      </w:r>
      <w:proofErr w:type="spellEnd"/>
      <w:r w:rsidR="00A002E9">
        <w:t xml:space="preserve"> do sada uredno podmirio 3 (tri) godišnja </w:t>
      </w:r>
      <w:r>
        <w:t>obroka.</w:t>
      </w:r>
      <w:r w:rsidR="00C234E6">
        <w:t xml:space="preserve"> </w:t>
      </w:r>
      <w:r>
        <w:t>Preostali izno</w:t>
      </w:r>
      <w:r w:rsidR="00A002E9">
        <w:t xml:space="preserve">s nepodmirene glavnice iznosi </w:t>
      </w:r>
      <w:r w:rsidR="00A002E9" w:rsidRPr="00A002E9">
        <w:t>66.083.497,55 EUR-a</w:t>
      </w:r>
      <w:r w:rsidR="00A002E9">
        <w:t>.</w:t>
      </w:r>
    </w:p>
    <w:p w14:paraId="18EFF43B" w14:textId="7E3A06AC" w:rsidR="00BB59BA" w:rsidRDefault="00BB59BA" w:rsidP="004862C5">
      <w:pPr>
        <w:jc w:val="both"/>
      </w:pPr>
    </w:p>
    <w:p w14:paraId="583B0691" w14:textId="13E532C0" w:rsidR="00BB59BA" w:rsidRDefault="00BB59BA" w:rsidP="00BB59BA">
      <w:pPr>
        <w:jc w:val="both"/>
      </w:pPr>
      <w:r>
        <w:t xml:space="preserve">Sukladno članku 82. Zakona o elektroničkim komunikacijama (NN br. 76/22 i 14/24; dalje: ZEK) HAKOM može izmijeniti uvjete uporabe </w:t>
      </w:r>
      <w:proofErr w:type="spellStart"/>
      <w:r>
        <w:t>radiofrekvencijskog</w:t>
      </w:r>
      <w:proofErr w:type="spellEnd"/>
      <w:r>
        <w:t xml:space="preserve"> spektra iz dozvole za uporabu </w:t>
      </w:r>
      <w:proofErr w:type="spellStart"/>
      <w:r>
        <w:t>radiofrekvencijskog</w:t>
      </w:r>
      <w:proofErr w:type="spellEnd"/>
      <w:r>
        <w:t xml:space="preserve"> spektra u objektivno opravdanim slučajevima i na razmjeran način.</w:t>
      </w:r>
    </w:p>
    <w:p w14:paraId="293B2F4B" w14:textId="77777777" w:rsidR="004A1E59" w:rsidRDefault="004A1E59" w:rsidP="004862C5">
      <w:pPr>
        <w:jc w:val="both"/>
      </w:pPr>
    </w:p>
    <w:p w14:paraId="4701D3EA" w14:textId="6E3CFB08" w:rsidR="005B0CF2" w:rsidRDefault="00A002E9" w:rsidP="004862C5">
      <w:pPr>
        <w:jc w:val="both"/>
      </w:pPr>
      <w:r>
        <w:t xml:space="preserve">S obzirom </w:t>
      </w:r>
      <w:r w:rsidR="004A1E59">
        <w:t>da je točkom 8.3 Dražbovne dokum</w:t>
      </w:r>
      <w:r w:rsidR="0091327C">
        <w:t>en</w:t>
      </w:r>
      <w:r w:rsidR="004A1E59">
        <w:t>ta</w:t>
      </w:r>
      <w:r>
        <w:t>cije bila</w:t>
      </w:r>
      <w:r w:rsidR="004A1E59">
        <w:t xml:space="preserve"> ostavljena mogućnost izbora načina plaćanja naknade za dozvole za uporabu </w:t>
      </w:r>
      <w:proofErr w:type="spellStart"/>
      <w:r w:rsidR="004A1E59">
        <w:t>radiofrekvencijskog</w:t>
      </w:r>
      <w:proofErr w:type="spellEnd"/>
      <w:r w:rsidR="004A1E59">
        <w:t xml:space="preserve"> spektra, HAKOM smatra opravdanim usvojiti zahtjev </w:t>
      </w:r>
      <w:proofErr w:type="spellStart"/>
      <w:r w:rsidR="004A1E59">
        <w:t>Telemach</w:t>
      </w:r>
      <w:proofErr w:type="spellEnd"/>
      <w:r w:rsidR="004A1E59">
        <w:t xml:space="preserve"> Hrvatska d.o.o. te </w:t>
      </w:r>
      <w:r>
        <w:t>odobriti j</w:t>
      </w:r>
      <w:r w:rsidR="004A1E59">
        <w:t>ednokratno plaćanje preostalog iznosa.</w:t>
      </w:r>
      <w:r w:rsidR="00DE313D">
        <w:t xml:space="preserve"> </w:t>
      </w:r>
      <w:r w:rsidR="005B0CF2">
        <w:t xml:space="preserve">Slijedom navedenog, odlučeno je kao u izreci. </w:t>
      </w:r>
    </w:p>
    <w:p w14:paraId="2C2B9093" w14:textId="77777777" w:rsidR="004862C5" w:rsidRDefault="004862C5" w:rsidP="004862C5">
      <w:pPr>
        <w:jc w:val="both"/>
      </w:pPr>
    </w:p>
    <w:p w14:paraId="1E5625B4" w14:textId="2F74CD8A" w:rsidR="004862C5" w:rsidRDefault="004862C5" w:rsidP="004862C5">
      <w:pPr>
        <w:jc w:val="both"/>
      </w:pPr>
      <w:r>
        <w:t>Sukladno člank</w:t>
      </w:r>
      <w:r w:rsidR="0091327C">
        <w:t xml:space="preserve">u 82. stavku 7. ZEK-a,  trgovačkom društvu </w:t>
      </w:r>
      <w:proofErr w:type="spellStart"/>
      <w:r w:rsidR="0091327C">
        <w:t>Telemach</w:t>
      </w:r>
      <w:proofErr w:type="spellEnd"/>
      <w:r w:rsidR="0091327C">
        <w:t xml:space="preserve"> Hrvatska d.o.o. </w:t>
      </w:r>
      <w:r>
        <w:t xml:space="preserve">bit </w:t>
      </w:r>
      <w:r w:rsidR="0091327C">
        <w:t xml:space="preserve">će </w:t>
      </w:r>
      <w:r>
        <w:t>izdan</w:t>
      </w:r>
      <w:r w:rsidR="004C02E7">
        <w:t>i dodatci dozvolama br. RFP-26/23, RFP-27/23, RFP-28/23, RFP-29/23 i RFP-30/23</w:t>
      </w:r>
      <w:r w:rsidR="004C02E7" w:rsidRPr="00067D3C">
        <w:t xml:space="preserve"> za uporabu </w:t>
      </w:r>
      <w:proofErr w:type="spellStart"/>
      <w:r w:rsidR="004C02E7" w:rsidRPr="00067D3C">
        <w:t>radiofrekvencijskog</w:t>
      </w:r>
      <w:proofErr w:type="spellEnd"/>
      <w:r w:rsidR="004C02E7" w:rsidRPr="00067D3C">
        <w:t xml:space="preserve"> spektra za javne mreže pokretnih elektroničkih komunikacija na području </w:t>
      </w:r>
      <w:r w:rsidR="004C02E7" w:rsidRPr="00067D3C">
        <w:lastRenderedPageBreak/>
        <w:t xml:space="preserve">Republike Hrvatske u </w:t>
      </w:r>
      <w:proofErr w:type="spellStart"/>
      <w:r w:rsidR="004C02E7" w:rsidRPr="00067D3C">
        <w:t>radiofrekvencijskim</w:t>
      </w:r>
      <w:proofErr w:type="spellEnd"/>
      <w:r w:rsidR="004C02E7" w:rsidRPr="00067D3C">
        <w:t xml:space="preserve"> pojas</w:t>
      </w:r>
      <w:r w:rsidR="004C02E7">
        <w:t>evima 800 MHz, 900 MHz, 1800 MHz, 2100 MHz i 2600 MHz</w:t>
      </w:r>
      <w:r>
        <w:t>, usklađeni</w:t>
      </w:r>
      <w:r w:rsidRPr="00011661">
        <w:t xml:space="preserve"> s izmi</w:t>
      </w:r>
      <w:r>
        <w:t>jenjenim uvjeti</w:t>
      </w:r>
      <w:r w:rsidR="004C02E7">
        <w:t xml:space="preserve">ma kao što je odlučeno u točki </w:t>
      </w:r>
      <w:r>
        <w:t>I</w:t>
      </w:r>
      <w:r w:rsidR="004C02E7">
        <w:t>V</w:t>
      </w:r>
      <w:r>
        <w:t>. ove Odluke.</w:t>
      </w:r>
    </w:p>
    <w:p w14:paraId="69F13D1C" w14:textId="77777777" w:rsidR="004862C5" w:rsidRDefault="004862C5" w:rsidP="004862C5">
      <w:pPr>
        <w:jc w:val="both"/>
      </w:pPr>
    </w:p>
    <w:p w14:paraId="66C24964" w14:textId="77777777" w:rsidR="004862C5" w:rsidRDefault="004862C5" w:rsidP="004862C5">
      <w:pPr>
        <w:jc w:val="both"/>
        <w:textAlignment w:val="baseline"/>
      </w:pPr>
      <w:r>
        <w:t>Sukladno članku</w:t>
      </w:r>
      <w:r w:rsidRPr="009949B9">
        <w:t xml:space="preserve"> 82. st. 2. ZE</w:t>
      </w:r>
      <w:r>
        <w:t xml:space="preserve">K-a </w:t>
      </w:r>
      <w:r w:rsidRPr="009949B9">
        <w:t xml:space="preserve">o prijedlogu izmjene uvjeta uporabe </w:t>
      </w:r>
      <w:proofErr w:type="spellStart"/>
      <w:r w:rsidRPr="009949B9">
        <w:t>radiofrekvencijskog</w:t>
      </w:r>
      <w:proofErr w:type="spellEnd"/>
      <w:r w:rsidRPr="009949B9">
        <w:t xml:space="preserve"> spektra za elektroničke komunikacijske mreže i usluge </w:t>
      </w:r>
      <w:r>
        <w:t>HAKOM</w:t>
      </w:r>
      <w:r w:rsidRPr="009949B9">
        <w:t xml:space="preserve"> provodi postupak javnog savjetovanja u skladu s člankom 30. </w:t>
      </w:r>
      <w:r>
        <w:t>ZEK-a</w:t>
      </w:r>
      <w:r w:rsidRPr="009949B9">
        <w:t>, u roku koji ne može biti kraći od 30 dana, osim u iznimnim okolnostima.</w:t>
      </w:r>
    </w:p>
    <w:p w14:paraId="46866296" w14:textId="77777777" w:rsidR="005B0CF2" w:rsidRDefault="005B0CF2" w:rsidP="004862C5">
      <w:pPr>
        <w:jc w:val="both"/>
        <w:textAlignment w:val="baseline"/>
      </w:pPr>
    </w:p>
    <w:p w14:paraId="2C80E57E" w14:textId="77777777" w:rsidR="0091327C" w:rsidRDefault="0091327C" w:rsidP="004862C5">
      <w:pPr>
        <w:jc w:val="both"/>
        <w:textAlignment w:val="baseline"/>
      </w:pPr>
      <w:r>
        <w:t xml:space="preserve">S obzirom kako je </w:t>
      </w:r>
      <w:proofErr w:type="spellStart"/>
      <w:r>
        <w:t>Telemach</w:t>
      </w:r>
      <w:proofErr w:type="spellEnd"/>
      <w:r>
        <w:t xml:space="preserve"> Hrvatska d.o.o. u svom zahtjevu tražio da dospijeće </w:t>
      </w:r>
      <w:r w:rsidR="005B0CF2">
        <w:t xml:space="preserve">plaćanja </w:t>
      </w:r>
      <w:r>
        <w:t>bude do 30. prosinca 2025. te kako promjena načina plaćanja nema utjecaja na prava i obveze drugih operatora, odnosno na tržište u cjelini, postupak javnog savjetovanja provodi se u vremenski skraćenom obliku.</w:t>
      </w:r>
    </w:p>
    <w:p w14:paraId="67F0D3CF" w14:textId="77777777" w:rsidR="004862C5" w:rsidRDefault="004862C5" w:rsidP="004862C5">
      <w:pPr>
        <w:spacing w:after="48"/>
        <w:jc w:val="both"/>
        <w:textAlignment w:val="baseline"/>
      </w:pPr>
    </w:p>
    <w:p w14:paraId="1CFA9F84" w14:textId="0B055445" w:rsidR="004862C5" w:rsidRDefault="004862C5" w:rsidP="0091327C">
      <w:pPr>
        <w:jc w:val="both"/>
        <w:textAlignment w:val="baseline"/>
      </w:pPr>
      <w:r>
        <w:t>Postupak javnog savjetovanja p</w:t>
      </w:r>
      <w:r w:rsidR="004C02E7">
        <w:t>roveden je u periodu od</w:t>
      </w:r>
      <w:r w:rsidR="0091327C">
        <w:t xml:space="preserve"> 2</w:t>
      </w:r>
      <w:r w:rsidR="00DE11D5">
        <w:t>8</w:t>
      </w:r>
      <w:r w:rsidR="0091327C">
        <w:t xml:space="preserve">. studenoga </w:t>
      </w:r>
      <w:r w:rsidR="004C02E7">
        <w:t xml:space="preserve">do </w:t>
      </w:r>
      <w:r w:rsidR="0091327C">
        <w:t>1</w:t>
      </w:r>
      <w:r w:rsidR="00464C11">
        <w:t>2</w:t>
      </w:r>
      <w:r w:rsidR="0091327C">
        <w:t xml:space="preserve">. prosinca </w:t>
      </w:r>
      <w:r w:rsidR="004C02E7">
        <w:t>2025</w:t>
      </w:r>
      <w:r>
        <w:t>.</w:t>
      </w:r>
    </w:p>
    <w:p w14:paraId="4D21C7EA" w14:textId="77777777" w:rsidR="00C234E6" w:rsidRDefault="00C234E6" w:rsidP="0091327C">
      <w:pPr>
        <w:jc w:val="both"/>
        <w:textAlignment w:val="baseline"/>
      </w:pPr>
    </w:p>
    <w:p w14:paraId="55C65355" w14:textId="77777777" w:rsidR="004862C5" w:rsidRDefault="004862C5" w:rsidP="004862C5">
      <w:pPr>
        <w:jc w:val="both"/>
      </w:pPr>
      <w:r>
        <w:t xml:space="preserve">                  </w:t>
      </w:r>
    </w:p>
    <w:p w14:paraId="3477CF8D" w14:textId="77777777" w:rsidR="004862C5" w:rsidRPr="00F2237F" w:rsidRDefault="004862C5" w:rsidP="004862C5">
      <w:pPr>
        <w:spacing w:line="0" w:lineRule="atLeast"/>
        <w:jc w:val="both"/>
      </w:pPr>
      <w:r w:rsidRPr="00F2237F">
        <w:t xml:space="preserve">UPUTA O PRAVNOM LIJEKU: </w:t>
      </w:r>
    </w:p>
    <w:p w14:paraId="73622EBC" w14:textId="77777777" w:rsidR="004862C5" w:rsidRDefault="004862C5" w:rsidP="004862C5">
      <w:pPr>
        <w:spacing w:line="0" w:lineRule="atLeast"/>
        <w:jc w:val="both"/>
      </w:pPr>
      <w:r w:rsidRPr="00F2237F">
        <w:t>Protiv ov</w:t>
      </w:r>
      <w:r>
        <w:t>e odluke</w:t>
      </w:r>
      <w:r w:rsidRPr="00F2237F">
        <w:t xml:space="preserve"> žalba nije dopuštena, ali se može pokrenuti upravni spor pred Visokim upravnim sudom Republike Hrvatske u roku od 30 dana od dana primitka.</w:t>
      </w:r>
    </w:p>
    <w:p w14:paraId="18A7CC53" w14:textId="77777777" w:rsidR="004862C5" w:rsidRDefault="004862C5" w:rsidP="004862C5">
      <w:pPr>
        <w:spacing w:line="0" w:lineRule="atLeast"/>
        <w:jc w:val="both"/>
      </w:pPr>
    </w:p>
    <w:p w14:paraId="78564086" w14:textId="60D5FA60" w:rsidR="004862C5" w:rsidRDefault="004862C5" w:rsidP="004862C5">
      <w:pPr>
        <w:spacing w:line="0" w:lineRule="atLeast"/>
        <w:jc w:val="both"/>
      </w:pPr>
    </w:p>
    <w:p w14:paraId="0BF319CF" w14:textId="77777777" w:rsidR="00DE313D" w:rsidRDefault="00DE313D" w:rsidP="004862C5">
      <w:pPr>
        <w:spacing w:line="0" w:lineRule="atLeast"/>
        <w:jc w:val="both"/>
      </w:pPr>
    </w:p>
    <w:p w14:paraId="1FF6539C" w14:textId="77777777" w:rsidR="004862C5" w:rsidRDefault="004862C5" w:rsidP="004862C5">
      <w:pPr>
        <w:spacing w:line="0" w:lineRule="atLeast"/>
        <w:jc w:val="both"/>
      </w:pPr>
    </w:p>
    <w:p w14:paraId="47F2561F" w14:textId="77777777" w:rsidR="004862C5" w:rsidRDefault="004862C5" w:rsidP="004862C5">
      <w:pPr>
        <w:pStyle w:val="uloga-ime0"/>
        <w:spacing w:before="20" w:after="0"/>
        <w:jc w:val="center"/>
      </w:pPr>
      <w:r>
        <w:t xml:space="preserve">                                                                                 PREDSJEDNIK VIJEĆA</w:t>
      </w:r>
    </w:p>
    <w:p w14:paraId="36DEC3EC" w14:textId="77777777" w:rsidR="004862C5" w:rsidRDefault="004862C5" w:rsidP="004862C5">
      <w:pPr>
        <w:pStyle w:val="uloga-ime0"/>
        <w:spacing w:after="80"/>
        <w:jc w:val="center"/>
      </w:pPr>
      <w:r>
        <w:t xml:space="preserve">                                                                                 Tonko Obuljen</w:t>
      </w:r>
    </w:p>
    <w:p w14:paraId="1B0EF45A" w14:textId="77777777" w:rsidR="004862C5" w:rsidRDefault="004862C5" w:rsidP="00925CF5">
      <w:pPr>
        <w:contextualSpacing/>
      </w:pPr>
    </w:p>
    <w:sectPr w:rsidR="004862C5" w:rsidSect="001F6C72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418" w:right="1134" w:bottom="1701" w:left="1134" w:header="340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C39EFC" w14:textId="77777777" w:rsidR="00927B67" w:rsidRDefault="00927B67">
      <w:r>
        <w:separator/>
      </w:r>
    </w:p>
  </w:endnote>
  <w:endnote w:type="continuationSeparator" w:id="0">
    <w:p w14:paraId="5C7F6DD3" w14:textId="77777777" w:rsidR="00927B67" w:rsidRDefault="00927B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4662121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D8F02BD" w14:textId="5BA6A7B4" w:rsidR="004655F9" w:rsidRDefault="004655F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14AC3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0268EF92" w14:textId="77777777" w:rsidR="004655F9" w:rsidRDefault="004655F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9628" w:type="dxa"/>
      <w:jc w:val="righ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80" w:firstRow="0" w:lastRow="0" w:firstColumn="1" w:lastColumn="0" w:noHBand="0" w:noVBand="1"/>
    </w:tblPr>
    <w:tblGrid>
      <w:gridCol w:w="4957"/>
      <w:gridCol w:w="3720"/>
      <w:gridCol w:w="951"/>
    </w:tblGrid>
    <w:tr w:rsidR="00EA7D93" w14:paraId="480AF4CC" w14:textId="77777777" w:rsidTr="004D7F3C">
      <w:trPr>
        <w:trHeight w:val="886"/>
        <w:jc w:val="right"/>
      </w:trPr>
      <w:tc>
        <w:tcPr>
          <w:tcW w:w="4957" w:type="dxa"/>
        </w:tcPr>
        <w:p w14:paraId="022E4126" w14:textId="77777777" w:rsidR="00EA7D93" w:rsidRPr="00BB5D88" w:rsidRDefault="00EA7D93" w:rsidP="00BC0BF0">
          <w:pPr>
            <w:pStyle w:val="Footer"/>
            <w:spacing w:line="324" w:lineRule="auto"/>
            <w:jc w:val="right"/>
            <w:rPr>
              <w:rFonts w:ascii="Corbel" w:hAnsi="Corbel"/>
              <w:sz w:val="20"/>
            </w:rPr>
          </w:pPr>
        </w:p>
      </w:tc>
      <w:tc>
        <w:tcPr>
          <w:tcW w:w="3720" w:type="dxa"/>
          <w:vAlign w:val="bottom"/>
        </w:tcPr>
        <w:p w14:paraId="4385F59E" w14:textId="77777777" w:rsidR="00EA7D93" w:rsidRPr="00BB5D88" w:rsidRDefault="00EA7D93" w:rsidP="005E1A88">
          <w:pPr>
            <w:pStyle w:val="Footer"/>
            <w:spacing w:line="240" w:lineRule="auto"/>
            <w:jc w:val="right"/>
            <w:rPr>
              <w:rFonts w:ascii="Corbel" w:hAnsi="Corbel"/>
              <w:sz w:val="20"/>
            </w:rPr>
          </w:pPr>
          <w:r w:rsidRPr="00BB5D88">
            <w:rPr>
              <w:rFonts w:ascii="Corbel" w:hAnsi="Corbel"/>
              <w:sz w:val="20"/>
            </w:rPr>
            <w:t>Ulica Roberta Frangeša-Mihanovića 9</w:t>
          </w:r>
        </w:p>
        <w:p w14:paraId="052C8BB1" w14:textId="77777777" w:rsidR="00EA7D93" w:rsidRPr="00BB5D88" w:rsidRDefault="00EA7D93" w:rsidP="005E1A88">
          <w:pPr>
            <w:pStyle w:val="Footer"/>
            <w:spacing w:line="240" w:lineRule="auto"/>
            <w:jc w:val="right"/>
            <w:rPr>
              <w:rFonts w:ascii="Corbel" w:hAnsi="Corbel"/>
              <w:sz w:val="20"/>
            </w:rPr>
          </w:pPr>
          <w:r w:rsidRPr="00BB5D88">
            <w:rPr>
              <w:rFonts w:ascii="Corbel" w:hAnsi="Corbel"/>
              <w:sz w:val="20"/>
            </w:rPr>
            <w:t>10110 Zagreb</w:t>
          </w:r>
        </w:p>
        <w:p w14:paraId="18F7AEE4" w14:textId="77777777" w:rsidR="00EA7D93" w:rsidRPr="00BB5D88" w:rsidRDefault="00EA7D93" w:rsidP="005E1A88">
          <w:pPr>
            <w:pStyle w:val="Footer"/>
            <w:tabs>
              <w:tab w:val="left" w:pos="1756"/>
              <w:tab w:val="right" w:pos="5201"/>
            </w:tabs>
            <w:spacing w:line="240" w:lineRule="auto"/>
            <w:jc w:val="right"/>
            <w:rPr>
              <w:rFonts w:ascii="Corbel" w:hAnsi="Corbel"/>
              <w:sz w:val="20"/>
            </w:rPr>
          </w:pPr>
          <w:r w:rsidRPr="00BB5D88">
            <w:rPr>
              <w:rFonts w:ascii="Corbel" w:hAnsi="Corbel"/>
              <w:sz w:val="20"/>
            </w:rPr>
            <w:t>OIB: 87950783661</w:t>
          </w:r>
        </w:p>
        <w:p w14:paraId="70FD0D08" w14:textId="77777777" w:rsidR="00EA7D93" w:rsidRDefault="00EA7D93" w:rsidP="005E1A88">
          <w:pPr>
            <w:pStyle w:val="Footer"/>
            <w:spacing w:line="240" w:lineRule="auto"/>
            <w:jc w:val="right"/>
          </w:pPr>
          <w:r w:rsidRPr="00BB5D88">
            <w:rPr>
              <w:rFonts w:ascii="Corbel" w:hAnsi="Corbel"/>
              <w:sz w:val="20"/>
            </w:rPr>
            <w:t>www.hakom.hr</w:t>
          </w:r>
        </w:p>
      </w:tc>
      <w:tc>
        <w:tcPr>
          <w:tcW w:w="951" w:type="dxa"/>
          <w:vAlign w:val="bottom"/>
        </w:tcPr>
        <w:p w14:paraId="36E9F28E" w14:textId="77777777" w:rsidR="00EA7D93" w:rsidRPr="007F6A99" w:rsidRDefault="00EA7D93" w:rsidP="00BC0BF0">
          <w:pPr>
            <w:pStyle w:val="Footer"/>
            <w:spacing w:line="324" w:lineRule="auto"/>
            <w:jc w:val="right"/>
            <w:rPr>
              <w:sz w:val="18"/>
              <w:szCs w:val="18"/>
            </w:rPr>
          </w:pPr>
          <w:r>
            <w:rPr>
              <w:noProof/>
            </w:rPr>
            <w:drawing>
              <wp:anchor distT="0" distB="0" distL="114300" distR="114300" simplePos="0" relativeHeight="251660288" behindDoc="0" locked="0" layoutInCell="1" allowOverlap="1" wp14:anchorId="29A63B5B" wp14:editId="693FE7C6">
                <wp:simplePos x="0" y="0"/>
                <wp:positionH relativeFrom="column">
                  <wp:posOffset>8255</wp:posOffset>
                </wp:positionH>
                <wp:positionV relativeFrom="paragraph">
                  <wp:posOffset>-443230</wp:posOffset>
                </wp:positionV>
                <wp:extent cx="607060" cy="588645"/>
                <wp:effectExtent l="0" t="0" r="2540" b="1905"/>
                <wp:wrapNone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HAKOM color logotip 1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07060" cy="58864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675E0D53" w14:textId="77777777" w:rsidR="00FA035A" w:rsidRPr="001F6C72" w:rsidRDefault="00FA035A" w:rsidP="00BC0BF0">
    <w:pPr>
      <w:pStyle w:val="Footer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058ED4" w14:textId="77777777" w:rsidR="00927B67" w:rsidRDefault="00927B67">
      <w:r>
        <w:separator/>
      </w:r>
    </w:p>
  </w:footnote>
  <w:footnote w:type="continuationSeparator" w:id="0">
    <w:p w14:paraId="0CFA4E68" w14:textId="77777777" w:rsidR="00927B67" w:rsidRDefault="00927B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8FF4EF" w14:textId="77777777" w:rsidR="00DC2C85" w:rsidRDefault="00DC2C85" w:rsidP="00731423">
    <w:pPr>
      <w:pStyle w:val="Header"/>
      <w:tabs>
        <w:tab w:val="clear" w:pos="4536"/>
        <w:tab w:val="clear" w:pos="9072"/>
      </w:tabs>
      <w:ind w:left="-360" w:right="-442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261425" w14:textId="77777777" w:rsidR="00DC2C85" w:rsidRPr="008E79ED" w:rsidRDefault="00F50E46" w:rsidP="00BC0BF0">
    <w:pPr>
      <w:pStyle w:val="Header"/>
      <w:tabs>
        <w:tab w:val="clear" w:pos="4536"/>
        <w:tab w:val="clear" w:pos="9072"/>
      </w:tabs>
      <w:ind w:right="-340"/>
      <w:rPr>
        <w:b/>
        <w:sz w:val="22"/>
        <w:szCs w:val="22"/>
      </w:rPr>
    </w:pPr>
    <w:r>
      <w:rPr>
        <w:b/>
        <w:sz w:val="22"/>
        <w:szCs w:val="22"/>
      </w:rPr>
      <w:t xml:space="preserve">  </w:t>
    </w:r>
    <w:r w:rsidR="00EA59A1">
      <w:rPr>
        <w:b/>
        <w:sz w:val="22"/>
        <w:szCs w:val="22"/>
      </w:rPr>
      <w:t xml:space="preserve">    </w:t>
    </w:r>
    <w:r w:rsidR="00684983">
      <w:rPr>
        <w:b/>
        <w:sz w:val="22"/>
        <w:szCs w:val="22"/>
      </w:rPr>
      <w:t xml:space="preserve"> </w:t>
    </w:r>
    <w:r w:rsidR="00EA59A1">
      <w:rPr>
        <w:b/>
        <w:sz w:val="22"/>
        <w:szCs w:val="22"/>
      </w:rPr>
      <w:t xml:space="preserve">    </w:t>
    </w:r>
    <w:r w:rsidR="00356DA1">
      <w:rPr>
        <w:b/>
        <w:sz w:val="22"/>
        <w:szCs w:val="22"/>
      </w:rPr>
      <w:t xml:space="preserve">           </w:t>
    </w:r>
    <w:r w:rsidR="001F6C72">
      <w:rPr>
        <w:noProof/>
      </w:rPr>
      <w:drawing>
        <wp:inline distT="0" distB="0" distL="0" distR="0" wp14:anchorId="6D536C3F" wp14:editId="346CA72C">
          <wp:extent cx="512619" cy="682808"/>
          <wp:effectExtent l="0" t="0" r="1905" b="3175"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Grb_RH_header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2619" cy="6828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BC0BF0">
      <w:rPr>
        <w:b/>
        <w:sz w:val="22"/>
        <w:szCs w:val="22"/>
      </w:rPr>
      <w:br/>
    </w:r>
    <w:r w:rsidR="007F6A99">
      <w:br/>
    </w:r>
    <w:r w:rsidR="00BC0BF0">
      <w:rPr>
        <w:b/>
        <w:noProof/>
        <w:sz w:val="22"/>
        <w:szCs w:val="22"/>
      </w:rPr>
      <w:drawing>
        <wp:inline distT="0" distB="0" distL="0" distR="0" wp14:anchorId="47561E52" wp14:editId="4DD619BD">
          <wp:extent cx="2033253" cy="460939"/>
          <wp:effectExtent l="0" t="0" r="5715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HEADER V2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33253" cy="46093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C24BB"/>
    <w:multiLevelType w:val="hybridMultilevel"/>
    <w:tmpl w:val="4FD4EEB4"/>
    <w:lvl w:ilvl="0" w:tplc="3B6AD1C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AA30F8"/>
    <w:multiLevelType w:val="hybridMultilevel"/>
    <w:tmpl w:val="9A785D6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73067E"/>
    <w:multiLevelType w:val="hybridMultilevel"/>
    <w:tmpl w:val="505E8D1A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FC1EA9"/>
    <w:multiLevelType w:val="hybridMultilevel"/>
    <w:tmpl w:val="DFD80F3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F35BA2"/>
    <w:multiLevelType w:val="hybridMultilevel"/>
    <w:tmpl w:val="522249DE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6C505D"/>
    <w:multiLevelType w:val="hybridMultilevel"/>
    <w:tmpl w:val="4FD4EEB4"/>
    <w:lvl w:ilvl="0" w:tplc="3B6AD1C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62073F"/>
    <w:multiLevelType w:val="hybridMultilevel"/>
    <w:tmpl w:val="505E8D1A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4C3A69"/>
    <w:multiLevelType w:val="hybridMultilevel"/>
    <w:tmpl w:val="3AF2C53C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2C1060"/>
    <w:multiLevelType w:val="hybridMultilevel"/>
    <w:tmpl w:val="2BF25CA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5101C74"/>
    <w:multiLevelType w:val="hybridMultilevel"/>
    <w:tmpl w:val="66AE8D3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A853ED"/>
    <w:multiLevelType w:val="hybridMultilevel"/>
    <w:tmpl w:val="2EA03BB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7886EE5"/>
    <w:multiLevelType w:val="hybridMultilevel"/>
    <w:tmpl w:val="4FD4EEB4"/>
    <w:lvl w:ilvl="0" w:tplc="3B6AD1C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3"/>
  </w:num>
  <w:num w:numId="5">
    <w:abstractNumId w:val="0"/>
  </w:num>
  <w:num w:numId="6">
    <w:abstractNumId w:val="11"/>
  </w:num>
  <w:num w:numId="7">
    <w:abstractNumId w:val="5"/>
  </w:num>
  <w:num w:numId="8">
    <w:abstractNumId w:val="4"/>
  </w:num>
  <w:num w:numId="9">
    <w:abstractNumId w:val="8"/>
  </w:num>
  <w:num w:numId="10">
    <w:abstractNumId w:val="2"/>
  </w:num>
  <w:num w:numId="11">
    <w:abstractNumId w:val="6"/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characterSpacingControl w:val="doNotCompress"/>
  <w:hdrShapeDefaults>
    <o:shapedefaults v:ext="edit" spidmax="2049">
      <o:colormru v:ext="edit" colors="#024182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50C7"/>
    <w:rsid w:val="00015C58"/>
    <w:rsid w:val="00017189"/>
    <w:rsid w:val="00027699"/>
    <w:rsid w:val="000353FC"/>
    <w:rsid w:val="00064A4F"/>
    <w:rsid w:val="000B0D89"/>
    <w:rsid w:val="000B65B9"/>
    <w:rsid w:val="000C4706"/>
    <w:rsid w:val="000E2A3D"/>
    <w:rsid w:val="000F39A1"/>
    <w:rsid w:val="00120AA8"/>
    <w:rsid w:val="00121580"/>
    <w:rsid w:val="00124418"/>
    <w:rsid w:val="001322E5"/>
    <w:rsid w:val="00132FE5"/>
    <w:rsid w:val="00135E3A"/>
    <w:rsid w:val="00145162"/>
    <w:rsid w:val="00145C97"/>
    <w:rsid w:val="00165B16"/>
    <w:rsid w:val="00165CDE"/>
    <w:rsid w:val="00176039"/>
    <w:rsid w:val="00181EFC"/>
    <w:rsid w:val="00192D15"/>
    <w:rsid w:val="001A592A"/>
    <w:rsid w:val="001F6C72"/>
    <w:rsid w:val="00206F40"/>
    <w:rsid w:val="00227596"/>
    <w:rsid w:val="002307B2"/>
    <w:rsid w:val="00232E77"/>
    <w:rsid w:val="00244A64"/>
    <w:rsid w:val="002647D3"/>
    <w:rsid w:val="00274CA0"/>
    <w:rsid w:val="00282A3B"/>
    <w:rsid w:val="002B6E48"/>
    <w:rsid w:val="002B72E2"/>
    <w:rsid w:val="002C59AD"/>
    <w:rsid w:val="002E26B6"/>
    <w:rsid w:val="00310964"/>
    <w:rsid w:val="0031283B"/>
    <w:rsid w:val="0032262F"/>
    <w:rsid w:val="003230C5"/>
    <w:rsid w:val="003325C4"/>
    <w:rsid w:val="003462FD"/>
    <w:rsid w:val="003557E1"/>
    <w:rsid w:val="00356DA1"/>
    <w:rsid w:val="00370283"/>
    <w:rsid w:val="003712AD"/>
    <w:rsid w:val="003A28EC"/>
    <w:rsid w:val="003A6B22"/>
    <w:rsid w:val="003A75B4"/>
    <w:rsid w:val="003C6B9E"/>
    <w:rsid w:val="003D77EC"/>
    <w:rsid w:val="003D7AE9"/>
    <w:rsid w:val="003F0C30"/>
    <w:rsid w:val="00406CAF"/>
    <w:rsid w:val="00407BB1"/>
    <w:rsid w:val="004161EC"/>
    <w:rsid w:val="00441FAE"/>
    <w:rsid w:val="00452ED3"/>
    <w:rsid w:val="00464C11"/>
    <w:rsid w:val="004655F9"/>
    <w:rsid w:val="00467F65"/>
    <w:rsid w:val="004842B7"/>
    <w:rsid w:val="004862C5"/>
    <w:rsid w:val="004873AC"/>
    <w:rsid w:val="004A1E59"/>
    <w:rsid w:val="004A6DDC"/>
    <w:rsid w:val="004C02E7"/>
    <w:rsid w:val="004C1B31"/>
    <w:rsid w:val="004C5EF8"/>
    <w:rsid w:val="004C62D6"/>
    <w:rsid w:val="004D1080"/>
    <w:rsid w:val="004D7F3C"/>
    <w:rsid w:val="004E32BF"/>
    <w:rsid w:val="004F61A3"/>
    <w:rsid w:val="00507DEB"/>
    <w:rsid w:val="00522B55"/>
    <w:rsid w:val="0053050E"/>
    <w:rsid w:val="00533440"/>
    <w:rsid w:val="00540757"/>
    <w:rsid w:val="00541572"/>
    <w:rsid w:val="005627F1"/>
    <w:rsid w:val="00564E48"/>
    <w:rsid w:val="0057282E"/>
    <w:rsid w:val="00572A77"/>
    <w:rsid w:val="005B0CF2"/>
    <w:rsid w:val="005B7122"/>
    <w:rsid w:val="005D633C"/>
    <w:rsid w:val="005E1A88"/>
    <w:rsid w:val="005F27E5"/>
    <w:rsid w:val="005F357B"/>
    <w:rsid w:val="005F3BAF"/>
    <w:rsid w:val="0060730F"/>
    <w:rsid w:val="00611635"/>
    <w:rsid w:val="006228AF"/>
    <w:rsid w:val="0063235A"/>
    <w:rsid w:val="00633F3C"/>
    <w:rsid w:val="00640204"/>
    <w:rsid w:val="0065292C"/>
    <w:rsid w:val="0066440F"/>
    <w:rsid w:val="00667974"/>
    <w:rsid w:val="00684983"/>
    <w:rsid w:val="006919F9"/>
    <w:rsid w:val="00693ADD"/>
    <w:rsid w:val="006A082D"/>
    <w:rsid w:val="006A3AE8"/>
    <w:rsid w:val="006B3F68"/>
    <w:rsid w:val="006B6126"/>
    <w:rsid w:val="006B78DA"/>
    <w:rsid w:val="006C4F4A"/>
    <w:rsid w:val="006C58D0"/>
    <w:rsid w:val="006D0143"/>
    <w:rsid w:val="006D461E"/>
    <w:rsid w:val="006F32B7"/>
    <w:rsid w:val="006F6A21"/>
    <w:rsid w:val="00702429"/>
    <w:rsid w:val="00713856"/>
    <w:rsid w:val="00731423"/>
    <w:rsid w:val="00733334"/>
    <w:rsid w:val="00734265"/>
    <w:rsid w:val="007357DB"/>
    <w:rsid w:val="007447D5"/>
    <w:rsid w:val="00766DFC"/>
    <w:rsid w:val="00780E4F"/>
    <w:rsid w:val="00781738"/>
    <w:rsid w:val="007828AB"/>
    <w:rsid w:val="00793180"/>
    <w:rsid w:val="00794EF8"/>
    <w:rsid w:val="007975CD"/>
    <w:rsid w:val="007A08B5"/>
    <w:rsid w:val="007B24A0"/>
    <w:rsid w:val="007C504C"/>
    <w:rsid w:val="007D24E5"/>
    <w:rsid w:val="007E6C54"/>
    <w:rsid w:val="007F6A99"/>
    <w:rsid w:val="007F7E8C"/>
    <w:rsid w:val="00805473"/>
    <w:rsid w:val="00812A52"/>
    <w:rsid w:val="00814EA6"/>
    <w:rsid w:val="00816926"/>
    <w:rsid w:val="00836781"/>
    <w:rsid w:val="00837C50"/>
    <w:rsid w:val="008639AE"/>
    <w:rsid w:val="00867E42"/>
    <w:rsid w:val="00871283"/>
    <w:rsid w:val="008762A4"/>
    <w:rsid w:val="008810C9"/>
    <w:rsid w:val="008837CD"/>
    <w:rsid w:val="00895989"/>
    <w:rsid w:val="008A0119"/>
    <w:rsid w:val="008C46D7"/>
    <w:rsid w:val="008C50C7"/>
    <w:rsid w:val="008E4EFE"/>
    <w:rsid w:val="008E79ED"/>
    <w:rsid w:val="008F1418"/>
    <w:rsid w:val="00906170"/>
    <w:rsid w:val="0091001E"/>
    <w:rsid w:val="0091327C"/>
    <w:rsid w:val="00914CC5"/>
    <w:rsid w:val="00925CF5"/>
    <w:rsid w:val="00927B67"/>
    <w:rsid w:val="00932809"/>
    <w:rsid w:val="00935CFC"/>
    <w:rsid w:val="0094025A"/>
    <w:rsid w:val="009567EF"/>
    <w:rsid w:val="009568E1"/>
    <w:rsid w:val="00964B0D"/>
    <w:rsid w:val="009660AB"/>
    <w:rsid w:val="00967535"/>
    <w:rsid w:val="00986F67"/>
    <w:rsid w:val="009A57FC"/>
    <w:rsid w:val="009A7313"/>
    <w:rsid w:val="009B1618"/>
    <w:rsid w:val="009B1806"/>
    <w:rsid w:val="009B631C"/>
    <w:rsid w:val="009C245F"/>
    <w:rsid w:val="009D22F2"/>
    <w:rsid w:val="009E514C"/>
    <w:rsid w:val="009E5DB9"/>
    <w:rsid w:val="009F18E5"/>
    <w:rsid w:val="009F378B"/>
    <w:rsid w:val="009F3FBB"/>
    <w:rsid w:val="009F6CDB"/>
    <w:rsid w:val="00A002E9"/>
    <w:rsid w:val="00A03CA8"/>
    <w:rsid w:val="00A14AC3"/>
    <w:rsid w:val="00A27736"/>
    <w:rsid w:val="00A31AE4"/>
    <w:rsid w:val="00A41300"/>
    <w:rsid w:val="00A575E8"/>
    <w:rsid w:val="00A615C9"/>
    <w:rsid w:val="00A67264"/>
    <w:rsid w:val="00A9400F"/>
    <w:rsid w:val="00AA0534"/>
    <w:rsid w:val="00AC519F"/>
    <w:rsid w:val="00AD3E6A"/>
    <w:rsid w:val="00AE2703"/>
    <w:rsid w:val="00AF02D7"/>
    <w:rsid w:val="00AF35D4"/>
    <w:rsid w:val="00AF569C"/>
    <w:rsid w:val="00AF7746"/>
    <w:rsid w:val="00B01212"/>
    <w:rsid w:val="00B42A6A"/>
    <w:rsid w:val="00B42AAF"/>
    <w:rsid w:val="00B62995"/>
    <w:rsid w:val="00B85F9C"/>
    <w:rsid w:val="00BA1D76"/>
    <w:rsid w:val="00BA1FCA"/>
    <w:rsid w:val="00BA67A9"/>
    <w:rsid w:val="00BB59BA"/>
    <w:rsid w:val="00BB5D88"/>
    <w:rsid w:val="00BC0BF0"/>
    <w:rsid w:val="00BC1C56"/>
    <w:rsid w:val="00BC3566"/>
    <w:rsid w:val="00BD3224"/>
    <w:rsid w:val="00BE10C2"/>
    <w:rsid w:val="00BF6E7C"/>
    <w:rsid w:val="00C16B18"/>
    <w:rsid w:val="00C234E6"/>
    <w:rsid w:val="00C322EE"/>
    <w:rsid w:val="00C511C1"/>
    <w:rsid w:val="00C548F8"/>
    <w:rsid w:val="00C56F5F"/>
    <w:rsid w:val="00C6291A"/>
    <w:rsid w:val="00C71216"/>
    <w:rsid w:val="00C75201"/>
    <w:rsid w:val="00C8522D"/>
    <w:rsid w:val="00C97FF0"/>
    <w:rsid w:val="00CA0702"/>
    <w:rsid w:val="00CA47AB"/>
    <w:rsid w:val="00CB4BB1"/>
    <w:rsid w:val="00CB65AD"/>
    <w:rsid w:val="00CC1D5B"/>
    <w:rsid w:val="00D028C5"/>
    <w:rsid w:val="00D10C11"/>
    <w:rsid w:val="00D11282"/>
    <w:rsid w:val="00D16E6C"/>
    <w:rsid w:val="00D23F8C"/>
    <w:rsid w:val="00D26550"/>
    <w:rsid w:val="00D76C0E"/>
    <w:rsid w:val="00D91324"/>
    <w:rsid w:val="00D925CA"/>
    <w:rsid w:val="00DA4028"/>
    <w:rsid w:val="00DB48C0"/>
    <w:rsid w:val="00DB79B2"/>
    <w:rsid w:val="00DC2C85"/>
    <w:rsid w:val="00DC4BA7"/>
    <w:rsid w:val="00DD243E"/>
    <w:rsid w:val="00DE11D5"/>
    <w:rsid w:val="00DE313D"/>
    <w:rsid w:val="00DE6EA9"/>
    <w:rsid w:val="00DF565B"/>
    <w:rsid w:val="00E03B5D"/>
    <w:rsid w:val="00E12428"/>
    <w:rsid w:val="00E131D8"/>
    <w:rsid w:val="00E35E24"/>
    <w:rsid w:val="00E51307"/>
    <w:rsid w:val="00E5181A"/>
    <w:rsid w:val="00E569DE"/>
    <w:rsid w:val="00E57DCB"/>
    <w:rsid w:val="00E719B1"/>
    <w:rsid w:val="00E735EC"/>
    <w:rsid w:val="00E74790"/>
    <w:rsid w:val="00E8066C"/>
    <w:rsid w:val="00E9407B"/>
    <w:rsid w:val="00EA59A1"/>
    <w:rsid w:val="00EA7D93"/>
    <w:rsid w:val="00EB3290"/>
    <w:rsid w:val="00EB7A21"/>
    <w:rsid w:val="00EE6009"/>
    <w:rsid w:val="00F00486"/>
    <w:rsid w:val="00F01703"/>
    <w:rsid w:val="00F50E46"/>
    <w:rsid w:val="00F65DD9"/>
    <w:rsid w:val="00F74AD8"/>
    <w:rsid w:val="00F868B1"/>
    <w:rsid w:val="00FA035A"/>
    <w:rsid w:val="00FA3130"/>
    <w:rsid w:val="00FA67E0"/>
    <w:rsid w:val="00FB0555"/>
    <w:rsid w:val="00FC0886"/>
    <w:rsid w:val="00FC204A"/>
    <w:rsid w:val="00FC6319"/>
    <w:rsid w:val="00FD7546"/>
    <w:rsid w:val="00FD7E3B"/>
    <w:rsid w:val="00FF339A"/>
    <w:rsid w:val="00FF57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>
      <o:colormru v:ext="edit" colors="#024182"/>
    </o:shapedefaults>
    <o:shapelayout v:ext="edit">
      <o:idmap v:ext="edit" data="1"/>
    </o:shapelayout>
  </w:shapeDefaults>
  <w:decimalSymbol w:val=","/>
  <w:listSeparator w:val=";"/>
  <w14:docId w14:val="77A6D278"/>
  <w15:docId w15:val="{DD07A0CE-AF41-471B-BECA-8FAF64FDB0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link w:val="FooterChar"/>
    <w:uiPriority w:val="99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rsid w:val="00A615C9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AF02D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AF02D7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nhideWhenUsed/>
    <w:rsid w:val="00FA035A"/>
    <w:rPr>
      <w:color w:val="0000FF" w:themeColor="hyperlink"/>
      <w:u w:val="single"/>
    </w:rPr>
  </w:style>
  <w:style w:type="paragraph" w:customStyle="1" w:styleId="uloga-ime0">
    <w:name w:val="uloga-ime"/>
    <w:basedOn w:val="Normal"/>
    <w:rsid w:val="00FB0555"/>
    <w:pPr>
      <w:spacing w:after="600"/>
    </w:pPr>
    <w:rPr>
      <w:rFonts w:eastAsia="Calibri"/>
      <w:b/>
      <w:bCs/>
      <w:i/>
      <w:iCs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4655F9"/>
    <w:rPr>
      <w:rFonts w:ascii="Calibri" w:hAnsi="Calibri"/>
      <w:color w:val="024182"/>
      <w:sz w:val="16"/>
    </w:rPr>
  </w:style>
  <w:style w:type="paragraph" w:styleId="ListParagraph">
    <w:name w:val="List Paragraph"/>
    <w:basedOn w:val="Normal"/>
    <w:uiPriority w:val="34"/>
    <w:qFormat/>
    <w:rsid w:val="00836781"/>
    <w:pPr>
      <w:ind w:left="720"/>
      <w:contextualSpacing/>
    </w:pPr>
  </w:style>
  <w:style w:type="paragraph" w:styleId="BodyTextIndent">
    <w:name w:val="Body Text Indent"/>
    <w:basedOn w:val="Normal"/>
    <w:link w:val="BodyTextIndentChar"/>
    <w:semiHidden/>
    <w:unhideWhenUsed/>
    <w:rsid w:val="00836781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semiHidden/>
    <w:rsid w:val="00836781"/>
    <w:rPr>
      <w:sz w:val="24"/>
      <w:szCs w:val="24"/>
    </w:rPr>
  </w:style>
  <w:style w:type="paragraph" w:styleId="BodyTextFirstIndent2">
    <w:name w:val="Body Text First Indent 2"/>
    <w:basedOn w:val="BodyTextIndent"/>
    <w:link w:val="BodyTextFirstIndent2Char"/>
    <w:rsid w:val="00836781"/>
    <w:pPr>
      <w:spacing w:line="276" w:lineRule="auto"/>
      <w:ind w:firstLine="210"/>
    </w:pPr>
    <w:rPr>
      <w:rFonts w:ascii="Calibri" w:eastAsia="Malgun Gothic" w:hAnsi="Calibri"/>
      <w:sz w:val="22"/>
      <w:szCs w:val="22"/>
      <w:lang w:eastAsia="ko-KR"/>
    </w:rPr>
  </w:style>
  <w:style w:type="character" w:customStyle="1" w:styleId="BodyTextFirstIndent2Char">
    <w:name w:val="Body Text First Indent 2 Char"/>
    <w:basedOn w:val="BodyTextIndentChar"/>
    <w:link w:val="BodyTextFirstIndent2"/>
    <w:rsid w:val="00836781"/>
    <w:rPr>
      <w:rFonts w:ascii="Calibri" w:eastAsia="Malgun Gothic" w:hAnsi="Calibri"/>
      <w:sz w:val="22"/>
      <w:szCs w:val="22"/>
      <w:lang w:eastAsia="ko-KR"/>
    </w:rPr>
  </w:style>
  <w:style w:type="character" w:styleId="CommentReference">
    <w:name w:val="annotation reference"/>
    <w:basedOn w:val="DefaultParagraphFont"/>
    <w:semiHidden/>
    <w:unhideWhenUsed/>
    <w:rsid w:val="002B72E2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2B72E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2B72E2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2B72E2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2B72E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815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34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F64D133891958459AE81003228E31AE" ma:contentTypeVersion="3" ma:contentTypeDescription="Stvaranje novog dokumenta." ma:contentTypeScope="" ma:versionID="ed2ea0fc914c9fe856b16804f9017ec3">
  <xsd:schema xmlns:xsd="http://www.w3.org/2001/XMLSchema" xmlns:xs="http://www.w3.org/2001/XMLSchema" xmlns:p="http://schemas.microsoft.com/office/2006/metadata/properties" xmlns:ns2="f45d8b5b-b624-41fb-afb8-da03212d0f19" targetNamespace="http://schemas.microsoft.com/office/2006/metadata/properties" ma:root="true" ma:fieldsID="252a417815a7f7c55b63c71a016e8da7" ns2:_="">
    <xsd:import namespace="f45d8b5b-b624-41fb-afb8-da03212d0f19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5d8b5b-b624-41fb-afb8-da03212d0f1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E21F885-87C8-419C-A7E2-6E6EF0AD4BF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EB6945B-9DB6-418A-824E-F9B948076F1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43F1B32-05A0-4A83-998A-EACFC2E2E7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45d8b5b-b624-41fb-afb8-da03212d0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1002</Words>
  <Characters>5718</Characters>
  <Application>Microsoft Office Word</Application>
  <DocSecurity>0</DocSecurity>
  <Lines>47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>Memorandum - Executive director</vt:lpstr>
    </vt:vector>
  </TitlesOfParts>
  <Manager>Mirjana Todorić</Manager>
  <Company>HAKOM</Company>
  <LinksUpToDate>false</LinksUpToDate>
  <CharactersWithSpaces>6707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Memorandum</dc:subject>
  <dc:creator>Mirella Gelo</dc:creator>
  <cp:keywords>English version</cp:keywords>
  <cp:lastModifiedBy>Krešimir Mazor</cp:lastModifiedBy>
  <cp:revision>2</cp:revision>
  <cp:lastPrinted>2024-12-03T07:46:00Z</cp:lastPrinted>
  <dcterms:created xsi:type="dcterms:W3CDTF">2025-11-27T11:39:00Z</dcterms:created>
  <dcterms:modified xsi:type="dcterms:W3CDTF">2025-11-27T11:39:00Z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zija">
    <vt:lpwstr>3</vt:lpwstr>
  </property>
  <property fmtid="{D5CDD505-2E9C-101B-9397-08002B2CF9AE}" pid="3" name="revizija">
    <vt:lpwstr>0</vt:lpwstr>
  </property>
  <property fmtid="{D5CDD505-2E9C-101B-9397-08002B2CF9AE}" pid="4" name="Datum dovršetka">
    <vt:filetime>2012-08-31T22:00:00Z</vt:filetime>
  </property>
  <property fmtid="{D5CDD505-2E9C-101B-9397-08002B2CF9AE}" pid="5" name="Odjel">
    <vt:lpwstr>Zajednički poslovi</vt:lpwstr>
  </property>
  <property fmtid="{D5CDD505-2E9C-101B-9397-08002B2CF9AE}" pid="6" name="Office">
    <vt:lpwstr>HAKOM</vt:lpwstr>
  </property>
  <property fmtid="{D5CDD505-2E9C-101B-9397-08002B2CF9AE}" pid="7" name="Provjerio">
    <vt:lpwstr>Mirjana Todorić</vt:lpwstr>
  </property>
  <property fmtid="{D5CDD505-2E9C-101B-9397-08002B2CF9AE}" pid="8" name="Uređivač">
    <vt:lpwstr>Cornelia Krušlin</vt:lpwstr>
  </property>
  <property fmtid="{D5CDD505-2E9C-101B-9397-08002B2CF9AE}" pid="9" name="Vlasnik">
    <vt:lpwstr>HAKOM</vt:lpwstr>
  </property>
  <property fmtid="{D5CDD505-2E9C-101B-9397-08002B2CF9AE}" pid="10" name="Jezik">
    <vt:lpwstr>engleski</vt:lpwstr>
  </property>
  <property fmtid="{D5CDD505-2E9C-101B-9397-08002B2CF9AE}" pid="11" name="ContentTypeId">
    <vt:lpwstr>0x0101005F64D133891958459AE81003228E31AE</vt:lpwstr>
  </property>
  <property fmtid="{D5CDD505-2E9C-101B-9397-08002B2CF9AE}" pid="12" name="Order">
    <vt:r8>249100</vt:r8>
  </property>
  <property fmtid="{D5CDD505-2E9C-101B-9397-08002B2CF9AE}" pid="13" name="TemplateUrl">
    <vt:lpwstr/>
  </property>
  <property fmtid="{D5CDD505-2E9C-101B-9397-08002B2CF9AE}" pid="14" name="xd_Signature">
    <vt:bool>false</vt:bool>
  </property>
  <property fmtid="{D5CDD505-2E9C-101B-9397-08002B2CF9AE}" pid="15" name="xd_ProgID">
    <vt:lpwstr/>
  </property>
</Properties>
</file>